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3" w:rsidRDefault="00227A73" w:rsidP="00227A73">
      <w:pPr>
        <w:pStyle w:val="NoSpacing"/>
        <w:spacing w:line="360" w:lineRule="auto"/>
        <w:ind w:left="1440" w:hanging="1440"/>
        <w:rPr>
          <w:rFonts w:cstheme="minorHAnsi"/>
        </w:rPr>
      </w:pPr>
      <w:r w:rsidRPr="002D2FA9">
        <w:rPr>
          <w:rFonts w:cstheme="minorHAnsi"/>
          <w:b/>
        </w:rPr>
        <w:t>From:</w:t>
      </w:r>
      <w:r w:rsidRPr="002D2FA9">
        <w:rPr>
          <w:rFonts w:cstheme="minorHAnsi"/>
        </w:rPr>
        <w:t xml:space="preserve"> </w:t>
      </w:r>
      <w:r w:rsidRPr="002D2FA9">
        <w:rPr>
          <w:rFonts w:cstheme="minorHAnsi"/>
        </w:rPr>
        <w:tab/>
      </w:r>
      <w:r w:rsidR="00AB3B93" w:rsidRPr="00AB3B93">
        <w:rPr>
          <w:rFonts w:cstheme="minorHAnsi"/>
        </w:rPr>
        <w:t>TIA, Cheryl Blum and Eileen Bramlet</w:t>
      </w:r>
    </w:p>
    <w:p w:rsidR="00227A73" w:rsidRPr="002D2FA9" w:rsidRDefault="00AB3B93" w:rsidP="00227A73">
      <w:pPr>
        <w:pStyle w:val="NoSpacing"/>
        <w:spacing w:line="360" w:lineRule="auto"/>
        <w:ind w:left="1440" w:hanging="1440"/>
        <w:rPr>
          <w:rFonts w:cstheme="minorHAnsi"/>
        </w:rPr>
      </w:pPr>
      <w:r>
        <w:rPr>
          <w:rFonts w:cstheme="minorHAnsi"/>
        </w:rPr>
        <w:tab/>
      </w:r>
      <w:r w:rsidR="007B7925" w:rsidRPr="002D2FA9">
        <w:rPr>
          <w:rFonts w:cstheme="minorHAnsi"/>
        </w:rPr>
        <w:t>ATIS, Steve Barclay</w:t>
      </w:r>
      <w:r w:rsidR="002D2FA9" w:rsidRPr="002D2FA9">
        <w:rPr>
          <w:rFonts w:cstheme="minorHAnsi"/>
        </w:rPr>
        <w:t xml:space="preserve"> and Lauren Layman</w:t>
      </w:r>
    </w:p>
    <w:p w:rsidR="00227A73" w:rsidRPr="002D2FA9" w:rsidRDefault="00671115" w:rsidP="00227A73">
      <w:pPr>
        <w:pStyle w:val="NoSpacing"/>
        <w:spacing w:line="360" w:lineRule="auto"/>
        <w:ind w:left="1440" w:hanging="1440"/>
        <w:rPr>
          <w:rFonts w:cstheme="minorHAnsi"/>
        </w:rPr>
      </w:pPr>
      <w:r w:rsidRPr="002D2FA9">
        <w:rPr>
          <w:rFonts w:cstheme="minorHAnsi"/>
          <w:b/>
        </w:rPr>
        <w:t>Date:</w:t>
      </w:r>
      <w:r w:rsidRPr="002D2FA9">
        <w:rPr>
          <w:rFonts w:cstheme="minorHAnsi"/>
        </w:rPr>
        <w:t xml:space="preserve"> </w:t>
      </w:r>
      <w:r w:rsidRPr="002D2FA9">
        <w:rPr>
          <w:rFonts w:cstheme="minorHAnsi"/>
        </w:rPr>
        <w:tab/>
      </w:r>
      <w:r w:rsidR="007B7925" w:rsidRPr="002D2FA9">
        <w:rPr>
          <w:rFonts w:cstheme="minorHAnsi"/>
        </w:rPr>
        <w:t>29 June</w:t>
      </w:r>
      <w:r w:rsidR="008A28B2" w:rsidRPr="002D2FA9">
        <w:rPr>
          <w:rFonts w:cstheme="minorHAnsi"/>
        </w:rPr>
        <w:t xml:space="preserve"> </w:t>
      </w:r>
      <w:r w:rsidR="00227A73" w:rsidRPr="002D2FA9">
        <w:rPr>
          <w:rFonts w:cstheme="minorHAnsi"/>
        </w:rPr>
        <w:t>2012</w:t>
      </w:r>
    </w:p>
    <w:p w:rsidR="00227A73" w:rsidRPr="002D2FA9" w:rsidRDefault="00227A73" w:rsidP="00227A73">
      <w:pPr>
        <w:pStyle w:val="NoSpacing"/>
        <w:pBdr>
          <w:bottom w:val="single" w:sz="6" w:space="1" w:color="auto"/>
        </w:pBdr>
        <w:spacing w:line="360" w:lineRule="auto"/>
        <w:rPr>
          <w:rFonts w:cstheme="minorHAnsi"/>
          <w:i/>
        </w:rPr>
      </w:pPr>
      <w:r w:rsidRPr="002D2FA9">
        <w:rPr>
          <w:rFonts w:cstheme="minorHAnsi"/>
          <w:b/>
        </w:rPr>
        <w:t>Re:</w:t>
      </w:r>
      <w:r w:rsidRPr="002D2FA9">
        <w:rPr>
          <w:rFonts w:cstheme="minorHAnsi"/>
        </w:rPr>
        <w:t xml:space="preserve"> </w:t>
      </w:r>
      <w:r w:rsidRPr="002D2FA9">
        <w:rPr>
          <w:rFonts w:cstheme="minorHAnsi"/>
        </w:rPr>
        <w:tab/>
      </w:r>
      <w:r w:rsidRPr="002D2FA9">
        <w:rPr>
          <w:rFonts w:cstheme="minorHAnsi"/>
        </w:rPr>
        <w:tab/>
      </w:r>
      <w:r w:rsidR="0086529E" w:rsidRPr="0086529E">
        <w:rPr>
          <w:rFonts w:cstheme="minorHAnsi"/>
        </w:rPr>
        <w:t>MEDIA and PR Plan for Steering Committee #1</w:t>
      </w:r>
    </w:p>
    <w:p w:rsidR="00CF5F35" w:rsidRDefault="00CF5F35" w:rsidP="007A74D3">
      <w:pPr>
        <w:spacing w:before="0" w:after="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F83711" w:rsidRPr="00520A3D" w:rsidRDefault="00F83711" w:rsidP="00520A3D">
      <w:pPr>
        <w:pStyle w:val="Heading1"/>
        <w:pageBreakBefore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520A3D">
        <w:rPr>
          <w:rFonts w:asciiTheme="minorHAnsi" w:hAnsiTheme="minorHAnsi" w:cstheme="minorHAnsi"/>
          <w:sz w:val="20"/>
          <w:szCs w:val="20"/>
        </w:rPr>
        <w:t xml:space="preserve">Press </w:t>
      </w:r>
      <w:r w:rsidR="00520A3D">
        <w:rPr>
          <w:rFonts w:asciiTheme="minorHAnsi" w:hAnsiTheme="minorHAnsi" w:cstheme="minorHAnsi"/>
          <w:sz w:val="20"/>
          <w:szCs w:val="20"/>
        </w:rPr>
        <w:t>Tele</w:t>
      </w:r>
      <w:r w:rsidR="00D80F0B">
        <w:rPr>
          <w:rFonts w:asciiTheme="minorHAnsi" w:hAnsiTheme="minorHAnsi" w:cstheme="minorHAnsi"/>
          <w:sz w:val="20"/>
          <w:szCs w:val="20"/>
        </w:rPr>
        <w:t>c</w:t>
      </w:r>
      <w:r w:rsidRPr="00520A3D">
        <w:rPr>
          <w:rFonts w:asciiTheme="minorHAnsi" w:hAnsiTheme="minorHAnsi" w:cstheme="minorHAnsi"/>
          <w:sz w:val="20"/>
          <w:szCs w:val="20"/>
        </w:rPr>
        <w:t>onference</w:t>
      </w:r>
    </w:p>
    <w:p w:rsidR="00520A3D" w:rsidRDefault="00520A3D" w:rsidP="000E5115">
      <w:pPr>
        <w:spacing w:before="0" w:after="0"/>
        <w:rPr>
          <w:rFonts w:asciiTheme="minorHAnsi" w:hAnsiTheme="minorHAnsi" w:cstheme="minorHAnsi"/>
          <w:szCs w:val="22"/>
        </w:rPr>
      </w:pPr>
    </w:p>
    <w:p w:rsidR="00520A3D" w:rsidRDefault="00CC6A3C" w:rsidP="000E5115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Teleconference Overview</w:t>
      </w:r>
      <w:r w:rsidRPr="007B7925">
        <w:rPr>
          <w:rFonts w:asciiTheme="minorHAnsi" w:hAnsiTheme="minorHAnsi" w:cstheme="minorHAnsi"/>
          <w:b/>
          <w:szCs w:val="22"/>
        </w:rPr>
        <w:t xml:space="preserve">:  </w:t>
      </w:r>
      <w:r w:rsidR="004D15AE">
        <w:rPr>
          <w:rFonts w:asciiTheme="minorHAnsi" w:hAnsiTheme="minorHAnsi" w:cstheme="minorHAnsi"/>
          <w:szCs w:val="22"/>
        </w:rPr>
        <w:t>T</w:t>
      </w:r>
      <w:r w:rsidR="003F1E7A">
        <w:rPr>
          <w:rFonts w:asciiTheme="minorHAnsi" w:hAnsiTheme="minorHAnsi" w:cstheme="minorHAnsi"/>
          <w:szCs w:val="22"/>
        </w:rPr>
        <w:t xml:space="preserve">he formal announcement of oneM2M </w:t>
      </w:r>
      <w:r w:rsidR="004D15AE">
        <w:rPr>
          <w:rFonts w:asciiTheme="minorHAnsi" w:hAnsiTheme="minorHAnsi" w:cstheme="minorHAnsi"/>
          <w:szCs w:val="22"/>
        </w:rPr>
        <w:t xml:space="preserve">will be made </w:t>
      </w:r>
      <w:r w:rsidR="003F1E7A">
        <w:rPr>
          <w:rFonts w:asciiTheme="minorHAnsi" w:hAnsiTheme="minorHAnsi" w:cstheme="minorHAnsi"/>
          <w:szCs w:val="22"/>
        </w:rPr>
        <w:t xml:space="preserve">via a </w:t>
      </w:r>
      <w:r w:rsidR="006C01D2">
        <w:rPr>
          <w:rFonts w:asciiTheme="minorHAnsi" w:hAnsiTheme="minorHAnsi" w:cstheme="minorHAnsi"/>
          <w:szCs w:val="22"/>
        </w:rPr>
        <w:t>press teleconference</w:t>
      </w:r>
      <w:r w:rsidR="003F1E7A">
        <w:rPr>
          <w:rFonts w:asciiTheme="minorHAnsi" w:hAnsiTheme="minorHAnsi" w:cstheme="minorHAnsi"/>
          <w:szCs w:val="22"/>
        </w:rPr>
        <w:t xml:space="preserve"> and press release. </w:t>
      </w:r>
      <w:r w:rsidR="006C01D2">
        <w:rPr>
          <w:rFonts w:asciiTheme="minorHAnsi" w:hAnsiTheme="minorHAnsi" w:cstheme="minorHAnsi"/>
          <w:szCs w:val="22"/>
        </w:rPr>
        <w:t xml:space="preserve"> The press teleconference</w:t>
      </w:r>
      <w:r w:rsidR="00531866">
        <w:rPr>
          <w:rFonts w:asciiTheme="minorHAnsi" w:hAnsiTheme="minorHAnsi" w:cstheme="minorHAnsi"/>
          <w:szCs w:val="22"/>
        </w:rPr>
        <w:t xml:space="preserve"> will take place</w:t>
      </w:r>
      <w:r w:rsidR="003F1E7A">
        <w:rPr>
          <w:rFonts w:asciiTheme="minorHAnsi" w:hAnsiTheme="minorHAnsi" w:cstheme="minorHAnsi"/>
          <w:szCs w:val="22"/>
        </w:rPr>
        <w:t xml:space="preserve"> from Bellevue, WA</w:t>
      </w:r>
      <w:r w:rsidR="00531866">
        <w:rPr>
          <w:rFonts w:asciiTheme="minorHAnsi" w:hAnsiTheme="minorHAnsi" w:cstheme="minorHAnsi"/>
          <w:szCs w:val="22"/>
        </w:rPr>
        <w:t xml:space="preserve"> </w:t>
      </w:r>
      <w:r w:rsidR="000E5115">
        <w:rPr>
          <w:rFonts w:asciiTheme="minorHAnsi" w:hAnsiTheme="minorHAnsi" w:cstheme="minorHAnsi"/>
          <w:szCs w:val="22"/>
        </w:rPr>
        <w:t>on July 24</w:t>
      </w:r>
      <w:r w:rsidR="003F1E7A">
        <w:rPr>
          <w:rFonts w:asciiTheme="minorHAnsi" w:hAnsiTheme="minorHAnsi" w:cstheme="minorHAnsi"/>
          <w:szCs w:val="22"/>
        </w:rPr>
        <w:t>, sometime between 9:</w:t>
      </w:r>
      <w:r w:rsidR="004D15AE">
        <w:rPr>
          <w:rFonts w:asciiTheme="minorHAnsi" w:hAnsiTheme="minorHAnsi" w:cstheme="minorHAnsi"/>
          <w:szCs w:val="22"/>
        </w:rPr>
        <w:t>15</w:t>
      </w:r>
      <w:r w:rsidR="003F1E7A">
        <w:rPr>
          <w:rFonts w:asciiTheme="minorHAnsi" w:hAnsiTheme="minorHAnsi" w:cstheme="minorHAnsi"/>
          <w:szCs w:val="22"/>
        </w:rPr>
        <w:t xml:space="preserve"> am and 1</w:t>
      </w:r>
      <w:r w:rsidR="004D15AE">
        <w:rPr>
          <w:rFonts w:asciiTheme="minorHAnsi" w:hAnsiTheme="minorHAnsi" w:cstheme="minorHAnsi"/>
          <w:szCs w:val="22"/>
        </w:rPr>
        <w:t>0</w:t>
      </w:r>
      <w:r w:rsidR="003F1E7A">
        <w:rPr>
          <w:rFonts w:asciiTheme="minorHAnsi" w:hAnsiTheme="minorHAnsi" w:cstheme="minorHAnsi"/>
          <w:szCs w:val="22"/>
        </w:rPr>
        <w:t>:30 am P</w:t>
      </w:r>
      <w:r w:rsidR="004D15AE">
        <w:rPr>
          <w:rFonts w:asciiTheme="minorHAnsi" w:hAnsiTheme="minorHAnsi" w:cstheme="minorHAnsi"/>
          <w:szCs w:val="22"/>
        </w:rPr>
        <w:t>D</w:t>
      </w:r>
      <w:r w:rsidR="003F1E7A">
        <w:rPr>
          <w:rFonts w:asciiTheme="minorHAnsi" w:hAnsiTheme="minorHAnsi" w:cstheme="minorHAnsi"/>
          <w:szCs w:val="22"/>
        </w:rPr>
        <w:t xml:space="preserve">T, </w:t>
      </w:r>
      <w:r w:rsidR="000E5115">
        <w:rPr>
          <w:rFonts w:asciiTheme="minorHAnsi" w:hAnsiTheme="minorHAnsi" w:cstheme="minorHAnsi"/>
          <w:szCs w:val="22"/>
        </w:rPr>
        <w:t>after the partnership agreement has been signed.</w:t>
      </w:r>
      <w:r w:rsidR="003F1E7A">
        <w:rPr>
          <w:rFonts w:asciiTheme="minorHAnsi" w:hAnsiTheme="minorHAnsi" w:cstheme="minorHAnsi"/>
          <w:szCs w:val="22"/>
        </w:rPr>
        <w:t xml:space="preserve">  The press release will be issued immediately following the teleconference.  </w:t>
      </w:r>
    </w:p>
    <w:p w:rsidR="00520A3D" w:rsidRDefault="00520A3D" w:rsidP="000E5115">
      <w:pPr>
        <w:spacing w:before="0" w:after="0"/>
        <w:rPr>
          <w:rFonts w:asciiTheme="minorHAnsi" w:hAnsiTheme="minorHAnsi" w:cstheme="minorHAnsi"/>
          <w:szCs w:val="22"/>
        </w:rPr>
      </w:pPr>
    </w:p>
    <w:p w:rsidR="00CC6A3C" w:rsidRDefault="00CC6A3C" w:rsidP="000E5115">
      <w:pPr>
        <w:spacing w:before="0" w:after="0"/>
        <w:rPr>
          <w:rFonts w:asciiTheme="minorHAnsi" w:hAnsiTheme="minorHAnsi" w:cstheme="minorHAnsi"/>
          <w:szCs w:val="22"/>
        </w:rPr>
      </w:pPr>
      <w:r w:rsidRPr="00890029">
        <w:rPr>
          <w:rFonts w:asciiTheme="minorHAnsi" w:hAnsiTheme="minorHAnsi" w:cstheme="minorHAnsi"/>
          <w:b/>
          <w:szCs w:val="22"/>
          <w:u w:val="single"/>
        </w:rPr>
        <w:t>Official Announcement &amp; SDO Statements</w:t>
      </w:r>
      <w:r>
        <w:rPr>
          <w:rFonts w:asciiTheme="minorHAnsi" w:hAnsiTheme="minorHAnsi" w:cstheme="minorHAnsi"/>
          <w:b/>
          <w:szCs w:val="22"/>
        </w:rPr>
        <w:t>:</w:t>
      </w:r>
      <w:r w:rsidR="00890029" w:rsidRPr="00890029">
        <w:rPr>
          <w:rFonts w:asciiTheme="minorHAnsi" w:hAnsiTheme="minorHAnsi" w:cstheme="minorHAnsi"/>
          <w:szCs w:val="22"/>
        </w:rPr>
        <w:t xml:space="preserve">  </w:t>
      </w:r>
      <w:r w:rsidR="000E5115">
        <w:rPr>
          <w:rFonts w:asciiTheme="minorHAnsi" w:hAnsiTheme="minorHAnsi" w:cstheme="minorHAnsi"/>
          <w:szCs w:val="22"/>
        </w:rPr>
        <w:t xml:space="preserve">During the press teleconference, TIA </w:t>
      </w:r>
      <w:r w:rsidR="00923BE4">
        <w:rPr>
          <w:rFonts w:asciiTheme="minorHAnsi" w:hAnsiTheme="minorHAnsi" w:cstheme="minorHAnsi"/>
          <w:szCs w:val="22"/>
        </w:rPr>
        <w:t>President Grant Seiffert and</w:t>
      </w:r>
      <w:r w:rsidR="000E5115">
        <w:rPr>
          <w:rFonts w:asciiTheme="minorHAnsi" w:hAnsiTheme="minorHAnsi" w:cstheme="minorHAnsi"/>
          <w:szCs w:val="22"/>
        </w:rPr>
        <w:t xml:space="preserve"> </w:t>
      </w:r>
      <w:r w:rsidR="00923BE4">
        <w:rPr>
          <w:rFonts w:asciiTheme="minorHAnsi" w:hAnsiTheme="minorHAnsi" w:cstheme="minorHAnsi"/>
          <w:szCs w:val="22"/>
        </w:rPr>
        <w:t xml:space="preserve">ATIS President and CEO Susan Miller </w:t>
      </w:r>
      <w:r w:rsidR="00531866">
        <w:rPr>
          <w:rFonts w:asciiTheme="minorHAnsi" w:hAnsiTheme="minorHAnsi" w:cstheme="minorHAnsi"/>
          <w:szCs w:val="22"/>
        </w:rPr>
        <w:t xml:space="preserve">will </w:t>
      </w:r>
      <w:r w:rsidR="00B009D7">
        <w:rPr>
          <w:rFonts w:asciiTheme="minorHAnsi" w:hAnsiTheme="minorHAnsi" w:cstheme="minorHAnsi"/>
          <w:szCs w:val="22"/>
        </w:rPr>
        <w:t xml:space="preserve">speak for one-to-two minutes about </w:t>
      </w:r>
      <w:r w:rsidR="000E5115">
        <w:rPr>
          <w:rFonts w:asciiTheme="minorHAnsi" w:hAnsiTheme="minorHAnsi" w:cstheme="minorHAnsi"/>
          <w:szCs w:val="22"/>
        </w:rPr>
        <w:t>the new oneM2M partnership</w:t>
      </w:r>
      <w:r w:rsidR="004D15AE">
        <w:rPr>
          <w:rFonts w:asciiTheme="minorHAnsi" w:hAnsiTheme="minorHAnsi" w:cstheme="minorHAnsi"/>
          <w:szCs w:val="22"/>
        </w:rPr>
        <w:t>, and ARIB, CCSA, ETSI, TTA, and TTC</w:t>
      </w:r>
      <w:r w:rsidR="008108E0">
        <w:rPr>
          <w:rFonts w:asciiTheme="minorHAnsi" w:hAnsiTheme="minorHAnsi" w:cstheme="minorHAnsi"/>
          <w:szCs w:val="22"/>
        </w:rPr>
        <w:t xml:space="preserve"> </w:t>
      </w:r>
      <w:r w:rsidR="004D15AE">
        <w:rPr>
          <w:rFonts w:asciiTheme="minorHAnsi" w:hAnsiTheme="minorHAnsi" w:cstheme="minorHAnsi"/>
          <w:szCs w:val="22"/>
        </w:rPr>
        <w:t xml:space="preserve">may also </w:t>
      </w:r>
      <w:r>
        <w:rPr>
          <w:rFonts w:asciiTheme="minorHAnsi" w:hAnsiTheme="minorHAnsi" w:cstheme="minorHAnsi"/>
          <w:szCs w:val="22"/>
        </w:rPr>
        <w:t xml:space="preserve">select </w:t>
      </w:r>
      <w:r w:rsidR="002C372F">
        <w:rPr>
          <w:rFonts w:asciiTheme="minorHAnsi" w:hAnsiTheme="minorHAnsi" w:cstheme="minorHAnsi"/>
          <w:szCs w:val="22"/>
        </w:rPr>
        <w:t>a spokesperson to</w:t>
      </w:r>
      <w:r w:rsidR="008108E0">
        <w:rPr>
          <w:rFonts w:asciiTheme="minorHAnsi" w:hAnsiTheme="minorHAnsi" w:cstheme="minorHAnsi"/>
          <w:szCs w:val="22"/>
        </w:rPr>
        <w:t xml:space="preserve"> speak </w:t>
      </w:r>
      <w:r>
        <w:rPr>
          <w:rFonts w:asciiTheme="minorHAnsi" w:hAnsiTheme="minorHAnsi" w:cstheme="minorHAnsi"/>
          <w:szCs w:val="22"/>
        </w:rPr>
        <w:t xml:space="preserve">for one-to-two minutes </w:t>
      </w:r>
      <w:r w:rsidR="008108E0">
        <w:rPr>
          <w:rFonts w:asciiTheme="minorHAnsi" w:hAnsiTheme="minorHAnsi" w:cstheme="minorHAnsi"/>
          <w:szCs w:val="22"/>
        </w:rPr>
        <w:t xml:space="preserve">about the partnership and its goals.  </w:t>
      </w:r>
    </w:p>
    <w:p w:rsidR="00CC6A3C" w:rsidRDefault="00CC6A3C" w:rsidP="000E5115">
      <w:pPr>
        <w:spacing w:before="0" w:after="0"/>
        <w:rPr>
          <w:rFonts w:asciiTheme="minorHAnsi" w:hAnsiTheme="minorHAnsi" w:cstheme="minorHAnsi"/>
          <w:szCs w:val="22"/>
        </w:rPr>
      </w:pPr>
    </w:p>
    <w:p w:rsidR="006C01D2" w:rsidRDefault="00CC6A3C" w:rsidP="000E5115">
      <w:pPr>
        <w:spacing w:before="0" w:after="0"/>
        <w:rPr>
          <w:rFonts w:asciiTheme="minorHAnsi" w:hAnsiTheme="minorHAnsi" w:cstheme="minorHAnsi"/>
          <w:szCs w:val="22"/>
        </w:rPr>
      </w:pPr>
      <w:r w:rsidRPr="007B7925">
        <w:rPr>
          <w:rFonts w:asciiTheme="minorHAnsi" w:hAnsiTheme="minorHAnsi" w:cstheme="minorHAnsi"/>
          <w:b/>
          <w:szCs w:val="22"/>
          <w:u w:val="single"/>
        </w:rPr>
        <w:t>Press Q&amp;A</w:t>
      </w:r>
      <w:r>
        <w:rPr>
          <w:rFonts w:asciiTheme="minorHAnsi" w:hAnsiTheme="minorHAnsi" w:cstheme="minorHAnsi"/>
          <w:b/>
          <w:szCs w:val="22"/>
        </w:rPr>
        <w:t xml:space="preserve">:  </w:t>
      </w:r>
      <w:r w:rsidR="00FE7BD2">
        <w:rPr>
          <w:rFonts w:asciiTheme="minorHAnsi" w:hAnsiTheme="minorHAnsi" w:cstheme="minorHAnsi"/>
          <w:szCs w:val="22"/>
        </w:rPr>
        <w:t>After the SDO statements, w</w:t>
      </w:r>
      <w:r w:rsidR="006C01D2" w:rsidRPr="008108E0">
        <w:rPr>
          <w:rFonts w:asciiTheme="minorHAnsi" w:hAnsiTheme="minorHAnsi" w:cstheme="minorHAnsi"/>
          <w:szCs w:val="22"/>
        </w:rPr>
        <w:t xml:space="preserve">e will </w:t>
      </w:r>
      <w:r w:rsidR="000E5115" w:rsidRPr="008108E0">
        <w:rPr>
          <w:rFonts w:asciiTheme="minorHAnsi" w:hAnsiTheme="minorHAnsi" w:cstheme="minorHAnsi"/>
          <w:szCs w:val="22"/>
        </w:rPr>
        <w:t>take questions from participating members of the media.</w:t>
      </w:r>
      <w:r w:rsidR="006C01D2" w:rsidRPr="008108E0">
        <w:rPr>
          <w:rFonts w:asciiTheme="minorHAnsi" w:hAnsiTheme="minorHAnsi" w:cstheme="minorHAnsi"/>
          <w:szCs w:val="22"/>
        </w:rPr>
        <w:t xml:space="preserve"> </w:t>
      </w:r>
      <w:r w:rsidR="00B009D7">
        <w:rPr>
          <w:rFonts w:asciiTheme="minorHAnsi" w:hAnsiTheme="minorHAnsi" w:cstheme="minorHAnsi"/>
          <w:szCs w:val="22"/>
        </w:rPr>
        <w:t>It is recommended that one representative from the U.S.</w:t>
      </w:r>
      <w:r>
        <w:rPr>
          <w:rFonts w:asciiTheme="minorHAnsi" w:hAnsiTheme="minorHAnsi" w:cstheme="minorHAnsi"/>
          <w:szCs w:val="22"/>
        </w:rPr>
        <w:t xml:space="preserve">, </w:t>
      </w:r>
      <w:r w:rsidR="00FE7BD2">
        <w:rPr>
          <w:rFonts w:asciiTheme="minorHAnsi" w:hAnsiTheme="minorHAnsi" w:cstheme="minorHAnsi"/>
          <w:szCs w:val="22"/>
        </w:rPr>
        <w:t xml:space="preserve">as well as </w:t>
      </w:r>
      <w:r>
        <w:rPr>
          <w:rFonts w:asciiTheme="minorHAnsi" w:hAnsiTheme="minorHAnsi" w:cstheme="minorHAnsi"/>
          <w:szCs w:val="22"/>
        </w:rPr>
        <w:t>one representative from Asia and one representative from Europe</w:t>
      </w:r>
      <w:r w:rsidR="00931A4E">
        <w:rPr>
          <w:rFonts w:asciiTheme="minorHAnsi" w:hAnsiTheme="minorHAnsi" w:cstheme="minorHAnsi"/>
          <w:szCs w:val="22"/>
        </w:rPr>
        <w:t>,</w:t>
      </w:r>
      <w:r w:rsidR="00D32407">
        <w:rPr>
          <w:rFonts w:asciiTheme="minorHAnsi" w:hAnsiTheme="minorHAnsi" w:cstheme="minorHAnsi"/>
          <w:szCs w:val="22"/>
        </w:rPr>
        <w:t xml:space="preserve"> </w:t>
      </w:r>
      <w:r w:rsidR="00B009D7">
        <w:rPr>
          <w:rFonts w:asciiTheme="minorHAnsi" w:hAnsiTheme="minorHAnsi" w:cstheme="minorHAnsi"/>
          <w:szCs w:val="22"/>
        </w:rPr>
        <w:t xml:space="preserve">be selected </w:t>
      </w:r>
      <w:r w:rsidR="00931A4E">
        <w:rPr>
          <w:rFonts w:asciiTheme="minorHAnsi" w:hAnsiTheme="minorHAnsi" w:cstheme="minorHAnsi"/>
          <w:szCs w:val="22"/>
        </w:rPr>
        <w:t xml:space="preserve">in advance </w:t>
      </w:r>
      <w:r w:rsidR="00B009D7">
        <w:rPr>
          <w:rFonts w:asciiTheme="minorHAnsi" w:hAnsiTheme="minorHAnsi" w:cstheme="minorHAnsi"/>
          <w:szCs w:val="22"/>
        </w:rPr>
        <w:t>to answer these press questions.</w:t>
      </w:r>
    </w:p>
    <w:p w:rsidR="00653EC9" w:rsidRDefault="00653EC9" w:rsidP="000E5115">
      <w:pPr>
        <w:spacing w:before="0" w:after="0"/>
        <w:rPr>
          <w:rFonts w:asciiTheme="minorHAnsi" w:hAnsiTheme="minorHAnsi" w:cstheme="minorHAnsi"/>
          <w:szCs w:val="22"/>
        </w:rPr>
      </w:pPr>
    </w:p>
    <w:p w:rsidR="000E5115" w:rsidRDefault="006C01D2" w:rsidP="000E5115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goal of the press teleconference is to</w:t>
      </w:r>
      <w:r w:rsidR="000E5115">
        <w:rPr>
          <w:rFonts w:asciiTheme="minorHAnsi" w:hAnsiTheme="minorHAnsi" w:cstheme="minorHAnsi"/>
          <w:szCs w:val="22"/>
        </w:rPr>
        <w:t xml:space="preserve"> educate </w:t>
      </w:r>
      <w:r w:rsidR="00520A3D">
        <w:rPr>
          <w:rFonts w:asciiTheme="minorHAnsi" w:hAnsiTheme="minorHAnsi" w:cstheme="minorHAnsi"/>
          <w:szCs w:val="22"/>
        </w:rPr>
        <w:t>influential reporters</w:t>
      </w:r>
      <w:r w:rsidR="000E5115">
        <w:rPr>
          <w:rFonts w:asciiTheme="minorHAnsi" w:hAnsiTheme="minorHAnsi" w:cstheme="minorHAnsi"/>
          <w:szCs w:val="22"/>
        </w:rPr>
        <w:t xml:space="preserve"> about the chronic need for </w:t>
      </w:r>
      <w:r w:rsidR="000E5115" w:rsidRPr="00CD4580">
        <w:rPr>
          <w:rFonts w:asciiTheme="minorHAnsi" w:hAnsiTheme="minorHAnsi" w:cstheme="minorHAnsi"/>
          <w:szCs w:val="22"/>
        </w:rPr>
        <w:t xml:space="preserve">cooperative M2M </w:t>
      </w:r>
      <w:r w:rsidR="00531866">
        <w:rPr>
          <w:rFonts w:asciiTheme="minorHAnsi" w:hAnsiTheme="minorHAnsi" w:cstheme="minorHAnsi"/>
          <w:szCs w:val="22"/>
        </w:rPr>
        <w:t xml:space="preserve">standards, </w:t>
      </w:r>
      <w:r>
        <w:rPr>
          <w:rFonts w:asciiTheme="minorHAnsi" w:hAnsiTheme="minorHAnsi" w:cstheme="minorHAnsi"/>
          <w:szCs w:val="22"/>
        </w:rPr>
        <w:t xml:space="preserve">formally </w:t>
      </w:r>
      <w:r w:rsidR="00531866">
        <w:rPr>
          <w:rFonts w:asciiTheme="minorHAnsi" w:hAnsiTheme="minorHAnsi" w:cstheme="minorHAnsi"/>
          <w:szCs w:val="22"/>
        </w:rPr>
        <w:t>announce oneM2M and promote coverage of this new industry partnership.</w:t>
      </w:r>
    </w:p>
    <w:p w:rsidR="00FB4C81" w:rsidRDefault="00FB4C81" w:rsidP="000E5115">
      <w:pPr>
        <w:spacing w:before="0" w:after="0"/>
        <w:rPr>
          <w:rFonts w:asciiTheme="minorHAnsi" w:hAnsiTheme="minorHAnsi" w:cstheme="minorHAnsi"/>
          <w:szCs w:val="22"/>
        </w:rPr>
      </w:pPr>
    </w:p>
    <w:p w:rsidR="007A74D3" w:rsidRPr="00413316" w:rsidRDefault="000E5115" w:rsidP="00413316">
      <w:pPr>
        <w:pStyle w:val="Heading1"/>
        <w:pageBreakBefore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E5115">
        <w:rPr>
          <w:rFonts w:asciiTheme="minorHAnsi" w:hAnsiTheme="minorHAnsi" w:cstheme="minorHAnsi"/>
          <w:sz w:val="20"/>
          <w:szCs w:val="20"/>
        </w:rPr>
        <w:t>PR Tactics</w:t>
      </w:r>
      <w:r w:rsidR="002C372F">
        <w:rPr>
          <w:rFonts w:asciiTheme="minorHAnsi" w:hAnsiTheme="minorHAnsi" w:cstheme="minorHAnsi"/>
        </w:rPr>
        <w:t xml:space="preserve"> </w:t>
      </w:r>
      <w:r w:rsidR="003F1E7A" w:rsidRPr="00EA0CC9">
        <w:rPr>
          <w:rFonts w:asciiTheme="minorHAnsi" w:hAnsiTheme="minorHAnsi" w:cstheme="minorHAnsi"/>
          <w:sz w:val="20"/>
          <w:szCs w:val="20"/>
        </w:rPr>
        <w:t>to generate media participation in the teleconference and to se</w:t>
      </w:r>
      <w:r w:rsidR="00EA0CC9">
        <w:rPr>
          <w:rFonts w:asciiTheme="minorHAnsi" w:hAnsiTheme="minorHAnsi" w:cstheme="minorHAnsi"/>
          <w:sz w:val="20"/>
          <w:szCs w:val="20"/>
        </w:rPr>
        <w:t>ek coverage of the announcement</w:t>
      </w:r>
    </w:p>
    <w:p w:rsidR="003F1E7A" w:rsidRDefault="003F1E7A" w:rsidP="007A74D3">
      <w:pPr>
        <w:spacing w:before="0" w:after="0"/>
        <w:rPr>
          <w:rFonts w:asciiTheme="minorHAnsi" w:hAnsiTheme="minorHAnsi" w:cstheme="minorHAnsi"/>
          <w:szCs w:val="22"/>
        </w:rPr>
      </w:pPr>
    </w:p>
    <w:p w:rsidR="00A54740" w:rsidRPr="00A54740" w:rsidRDefault="0058549C" w:rsidP="007A74D3">
      <w:pPr>
        <w:spacing w:before="0" w:after="0"/>
        <w:rPr>
          <w:rFonts w:asciiTheme="minorHAnsi" w:hAnsiTheme="minorHAnsi" w:cstheme="minorHAnsi"/>
          <w:szCs w:val="22"/>
        </w:rPr>
      </w:pPr>
      <w:r w:rsidRPr="002E325D">
        <w:rPr>
          <w:rFonts w:asciiTheme="minorHAnsi" w:hAnsiTheme="minorHAnsi" w:cstheme="minorHAnsi"/>
          <w:b/>
          <w:szCs w:val="22"/>
          <w:u w:val="single"/>
        </w:rPr>
        <w:t>Media Advisories</w:t>
      </w:r>
      <w:r w:rsidRPr="006C01D2">
        <w:rPr>
          <w:rFonts w:asciiTheme="minorHAnsi" w:hAnsiTheme="minorHAnsi" w:cstheme="minorHAnsi"/>
          <w:b/>
          <w:szCs w:val="22"/>
        </w:rPr>
        <w:t>: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5B4E34">
        <w:rPr>
          <w:rFonts w:asciiTheme="minorHAnsi" w:hAnsiTheme="minorHAnsi" w:cstheme="minorHAnsi"/>
          <w:szCs w:val="22"/>
        </w:rPr>
        <w:t>T</w:t>
      </w:r>
      <w:r w:rsidR="00531866">
        <w:rPr>
          <w:rFonts w:asciiTheme="minorHAnsi" w:hAnsiTheme="minorHAnsi" w:cstheme="minorHAnsi"/>
          <w:szCs w:val="22"/>
        </w:rPr>
        <w:t xml:space="preserve">wo media advisories </w:t>
      </w:r>
      <w:r w:rsidR="005B4E34">
        <w:rPr>
          <w:rFonts w:asciiTheme="minorHAnsi" w:hAnsiTheme="minorHAnsi" w:cstheme="minorHAnsi"/>
          <w:szCs w:val="22"/>
        </w:rPr>
        <w:t xml:space="preserve">will be released </w:t>
      </w:r>
      <w:r w:rsidR="00531866">
        <w:rPr>
          <w:rFonts w:asciiTheme="minorHAnsi" w:hAnsiTheme="minorHAnsi" w:cstheme="minorHAnsi"/>
          <w:szCs w:val="22"/>
        </w:rPr>
        <w:t>to promote the J</w:t>
      </w:r>
      <w:r w:rsidR="00CF5F35">
        <w:rPr>
          <w:rFonts w:asciiTheme="minorHAnsi" w:hAnsiTheme="minorHAnsi" w:cstheme="minorHAnsi"/>
          <w:szCs w:val="22"/>
        </w:rPr>
        <w:t xml:space="preserve">uly 24 press teleconference. These advisories will alert </w:t>
      </w:r>
      <w:r w:rsidR="0016685C">
        <w:rPr>
          <w:rFonts w:asciiTheme="minorHAnsi" w:hAnsiTheme="minorHAnsi" w:cstheme="minorHAnsi"/>
          <w:szCs w:val="22"/>
        </w:rPr>
        <w:t xml:space="preserve">reporters </w:t>
      </w:r>
      <w:r w:rsidR="00CF5F35">
        <w:rPr>
          <w:rFonts w:asciiTheme="minorHAnsi" w:hAnsiTheme="minorHAnsi" w:cstheme="minorHAnsi"/>
          <w:szCs w:val="22"/>
        </w:rPr>
        <w:t xml:space="preserve">to a press teleconference announcing a major ICT industry </w:t>
      </w:r>
      <w:r w:rsidR="006C01D2">
        <w:rPr>
          <w:rFonts w:asciiTheme="minorHAnsi" w:hAnsiTheme="minorHAnsi" w:cstheme="minorHAnsi"/>
          <w:szCs w:val="22"/>
        </w:rPr>
        <w:t>initiative to</w:t>
      </w:r>
      <w:r w:rsidR="00CF5F35">
        <w:rPr>
          <w:rFonts w:asciiTheme="minorHAnsi" w:hAnsiTheme="minorHAnsi" w:cstheme="minorHAnsi"/>
          <w:szCs w:val="22"/>
        </w:rPr>
        <w:t xml:space="preserve"> advanc</w:t>
      </w:r>
      <w:r w:rsidR="006C01D2">
        <w:rPr>
          <w:rFonts w:asciiTheme="minorHAnsi" w:hAnsiTheme="minorHAnsi" w:cstheme="minorHAnsi"/>
          <w:szCs w:val="22"/>
        </w:rPr>
        <w:t>e M2M communications, and invite</w:t>
      </w:r>
      <w:r w:rsidR="00CF5F35">
        <w:rPr>
          <w:rFonts w:asciiTheme="minorHAnsi" w:hAnsiTheme="minorHAnsi" w:cstheme="minorHAnsi"/>
          <w:szCs w:val="22"/>
        </w:rPr>
        <w:t xml:space="preserve"> reporters to register for the</w:t>
      </w:r>
      <w:r w:rsidR="006C01D2">
        <w:rPr>
          <w:rFonts w:asciiTheme="minorHAnsi" w:hAnsiTheme="minorHAnsi" w:cstheme="minorHAnsi"/>
          <w:szCs w:val="22"/>
        </w:rPr>
        <w:t xml:space="preserve"> press</w:t>
      </w:r>
      <w:r w:rsidR="00CF5F35">
        <w:rPr>
          <w:rFonts w:asciiTheme="minorHAnsi" w:hAnsiTheme="minorHAnsi" w:cstheme="minorHAnsi"/>
          <w:szCs w:val="22"/>
        </w:rPr>
        <w:t xml:space="preserve"> teleconference.  </w:t>
      </w:r>
      <w:r w:rsidR="00D80F0B">
        <w:rPr>
          <w:rFonts w:asciiTheme="minorHAnsi" w:hAnsiTheme="minorHAnsi" w:cstheme="minorHAnsi"/>
          <w:szCs w:val="22"/>
        </w:rPr>
        <w:t>To highlight the significance of the effort, w</w:t>
      </w:r>
      <w:r w:rsidR="00CF5F35">
        <w:rPr>
          <w:rFonts w:asciiTheme="minorHAnsi" w:hAnsiTheme="minorHAnsi" w:cstheme="minorHAnsi"/>
          <w:szCs w:val="22"/>
        </w:rPr>
        <w:t>e will also include</w:t>
      </w:r>
      <w:r w:rsidR="00D80F0B">
        <w:rPr>
          <w:rFonts w:asciiTheme="minorHAnsi" w:hAnsiTheme="minorHAnsi" w:cstheme="minorHAnsi"/>
          <w:szCs w:val="22"/>
        </w:rPr>
        <w:t xml:space="preserve"> messaging about the critical</w:t>
      </w:r>
      <w:r w:rsidR="00CF5F35">
        <w:rPr>
          <w:rFonts w:asciiTheme="minorHAnsi" w:hAnsiTheme="minorHAnsi" w:cstheme="minorHAnsi"/>
          <w:szCs w:val="22"/>
        </w:rPr>
        <w:t xml:space="preserve"> need to harmonize M2M standards.</w:t>
      </w:r>
    </w:p>
    <w:p w:rsidR="00A54740" w:rsidRDefault="00A54740" w:rsidP="00A54740">
      <w:pPr>
        <w:spacing w:before="0" w:after="0"/>
        <w:rPr>
          <w:rFonts w:asciiTheme="minorHAnsi" w:hAnsiTheme="minorHAnsi" w:cstheme="minorHAnsi"/>
          <w:szCs w:val="22"/>
        </w:rPr>
      </w:pPr>
    </w:p>
    <w:p w:rsidR="00CF5F35" w:rsidRDefault="002E325D" w:rsidP="00A54740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Schedule </w:t>
      </w:r>
      <w:r w:rsidRPr="002E325D">
        <w:rPr>
          <w:rFonts w:asciiTheme="minorHAnsi" w:hAnsiTheme="minorHAnsi" w:cstheme="minorHAnsi"/>
          <w:b/>
          <w:szCs w:val="22"/>
          <w:u w:val="single"/>
        </w:rPr>
        <w:t>for Press Outreach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="00CF5F35" w:rsidRPr="002E325D">
        <w:rPr>
          <w:rFonts w:asciiTheme="minorHAnsi" w:hAnsiTheme="minorHAnsi" w:cstheme="minorHAnsi"/>
          <w:szCs w:val="22"/>
        </w:rPr>
        <w:t>The</w:t>
      </w:r>
      <w:r w:rsidR="00CF5F35">
        <w:rPr>
          <w:rFonts w:asciiTheme="minorHAnsi" w:hAnsiTheme="minorHAnsi" w:cstheme="minorHAnsi"/>
          <w:szCs w:val="22"/>
        </w:rPr>
        <w:t xml:space="preserve"> </w:t>
      </w:r>
      <w:r w:rsidR="00CF5F35" w:rsidRPr="008108E0">
        <w:rPr>
          <w:rFonts w:asciiTheme="minorHAnsi" w:hAnsiTheme="minorHAnsi" w:cstheme="minorHAnsi"/>
          <w:szCs w:val="22"/>
        </w:rPr>
        <w:t xml:space="preserve">first </w:t>
      </w:r>
      <w:r w:rsidR="00D80F0B" w:rsidRPr="008108E0">
        <w:rPr>
          <w:rFonts w:asciiTheme="minorHAnsi" w:hAnsiTheme="minorHAnsi" w:cstheme="minorHAnsi"/>
          <w:szCs w:val="22"/>
        </w:rPr>
        <w:t xml:space="preserve">media </w:t>
      </w:r>
      <w:r w:rsidR="00CF5F35" w:rsidRPr="008108E0">
        <w:rPr>
          <w:rFonts w:asciiTheme="minorHAnsi" w:hAnsiTheme="minorHAnsi" w:cstheme="minorHAnsi"/>
          <w:szCs w:val="22"/>
        </w:rPr>
        <w:t>advisory will be released the week of Ju</w:t>
      </w:r>
      <w:r w:rsidR="008108E0">
        <w:rPr>
          <w:rFonts w:asciiTheme="minorHAnsi" w:hAnsiTheme="minorHAnsi" w:cstheme="minorHAnsi"/>
          <w:szCs w:val="22"/>
        </w:rPr>
        <w:t>ly 9</w:t>
      </w:r>
      <w:r w:rsidR="00CF5F35" w:rsidRPr="008108E0">
        <w:rPr>
          <w:rFonts w:asciiTheme="minorHAnsi" w:hAnsiTheme="minorHAnsi" w:cstheme="minorHAnsi"/>
          <w:szCs w:val="22"/>
        </w:rPr>
        <w:t xml:space="preserve">, while the second will go </w:t>
      </w:r>
      <w:r w:rsidR="00520A3D" w:rsidRPr="008108E0">
        <w:rPr>
          <w:rFonts w:asciiTheme="minorHAnsi" w:hAnsiTheme="minorHAnsi" w:cstheme="minorHAnsi"/>
          <w:szCs w:val="22"/>
        </w:rPr>
        <w:t xml:space="preserve">out the week of July </w:t>
      </w:r>
      <w:r w:rsidR="008108E0">
        <w:rPr>
          <w:rFonts w:asciiTheme="minorHAnsi" w:hAnsiTheme="minorHAnsi" w:cstheme="minorHAnsi"/>
          <w:szCs w:val="22"/>
        </w:rPr>
        <w:t>18</w:t>
      </w:r>
      <w:r w:rsidR="00520A3D" w:rsidRPr="008108E0">
        <w:rPr>
          <w:rFonts w:asciiTheme="minorHAnsi" w:hAnsiTheme="minorHAnsi" w:cstheme="minorHAnsi"/>
          <w:szCs w:val="22"/>
        </w:rPr>
        <w:t>.</w:t>
      </w:r>
      <w:r w:rsidR="00520A3D">
        <w:rPr>
          <w:rFonts w:asciiTheme="minorHAnsi" w:hAnsiTheme="minorHAnsi" w:cstheme="minorHAnsi"/>
          <w:szCs w:val="22"/>
        </w:rPr>
        <w:t xml:space="preserve"> During this time, we will continu</w:t>
      </w:r>
      <w:r w:rsidR="00C4718A">
        <w:rPr>
          <w:rFonts w:asciiTheme="minorHAnsi" w:hAnsiTheme="minorHAnsi" w:cstheme="minorHAnsi"/>
          <w:szCs w:val="22"/>
        </w:rPr>
        <w:t xml:space="preserve">e to </w:t>
      </w:r>
      <w:r w:rsidR="00520A3D">
        <w:rPr>
          <w:rFonts w:asciiTheme="minorHAnsi" w:hAnsiTheme="minorHAnsi" w:cstheme="minorHAnsi"/>
          <w:szCs w:val="22"/>
        </w:rPr>
        <w:t xml:space="preserve">reach out to reporters </w:t>
      </w:r>
      <w:r w:rsidR="00C4718A">
        <w:rPr>
          <w:rFonts w:asciiTheme="minorHAnsi" w:hAnsiTheme="minorHAnsi" w:cstheme="minorHAnsi"/>
          <w:szCs w:val="22"/>
        </w:rPr>
        <w:t xml:space="preserve">individually </w:t>
      </w:r>
      <w:r w:rsidR="00520A3D">
        <w:rPr>
          <w:rFonts w:asciiTheme="minorHAnsi" w:hAnsiTheme="minorHAnsi" w:cstheme="minorHAnsi"/>
          <w:szCs w:val="22"/>
        </w:rPr>
        <w:t>via phone and email to register them for the press teleconference.</w:t>
      </w:r>
    </w:p>
    <w:p w:rsidR="00520A3D" w:rsidRDefault="00520A3D" w:rsidP="00A54740">
      <w:pPr>
        <w:spacing w:before="0" w:after="0"/>
        <w:rPr>
          <w:rFonts w:asciiTheme="minorHAnsi" w:hAnsiTheme="minorHAnsi" w:cstheme="minorHAnsi"/>
          <w:szCs w:val="22"/>
        </w:rPr>
      </w:pPr>
    </w:p>
    <w:p w:rsidR="0086529E" w:rsidRPr="0086529E" w:rsidRDefault="002E325D" w:rsidP="0086529E">
      <w:pPr>
        <w:spacing w:before="0" w:after="0"/>
        <w:rPr>
          <w:rFonts w:asciiTheme="minorHAnsi" w:hAnsiTheme="minorHAnsi" w:cstheme="minorHAnsi"/>
          <w:szCs w:val="22"/>
        </w:rPr>
      </w:pPr>
      <w:r w:rsidRPr="002E325D">
        <w:rPr>
          <w:rFonts w:asciiTheme="minorHAnsi" w:hAnsiTheme="minorHAnsi" w:cstheme="minorHAnsi"/>
          <w:b/>
          <w:szCs w:val="22"/>
          <w:u w:val="single"/>
        </w:rPr>
        <w:t>Formal Announcement</w:t>
      </w:r>
      <w:r>
        <w:rPr>
          <w:rFonts w:asciiTheme="minorHAnsi" w:hAnsiTheme="minorHAnsi" w:cstheme="minorHAnsi"/>
          <w:b/>
          <w:szCs w:val="22"/>
        </w:rPr>
        <w:t xml:space="preserve">: </w:t>
      </w:r>
      <w:r w:rsidR="00520A3D">
        <w:rPr>
          <w:rFonts w:asciiTheme="minorHAnsi" w:hAnsiTheme="minorHAnsi" w:cstheme="minorHAnsi"/>
          <w:szCs w:val="22"/>
        </w:rPr>
        <w:t xml:space="preserve">After the press teleconference, </w:t>
      </w:r>
      <w:r w:rsidR="005B4E34">
        <w:rPr>
          <w:rFonts w:asciiTheme="minorHAnsi" w:hAnsiTheme="minorHAnsi" w:cstheme="minorHAnsi"/>
          <w:szCs w:val="22"/>
        </w:rPr>
        <w:t xml:space="preserve">the </w:t>
      </w:r>
      <w:r w:rsidR="00E34A23">
        <w:rPr>
          <w:rFonts w:asciiTheme="minorHAnsi" w:hAnsiTheme="minorHAnsi" w:cstheme="minorHAnsi"/>
          <w:szCs w:val="22"/>
        </w:rPr>
        <w:t>seven</w:t>
      </w:r>
      <w:r w:rsidR="005B4E34">
        <w:rPr>
          <w:rFonts w:asciiTheme="minorHAnsi" w:hAnsiTheme="minorHAnsi" w:cstheme="minorHAnsi"/>
          <w:szCs w:val="22"/>
        </w:rPr>
        <w:t xml:space="preserve"> SDOs </w:t>
      </w:r>
      <w:r w:rsidR="00520A3D">
        <w:rPr>
          <w:rFonts w:asciiTheme="minorHAnsi" w:hAnsiTheme="minorHAnsi" w:cstheme="minorHAnsi"/>
          <w:szCs w:val="22"/>
        </w:rPr>
        <w:t xml:space="preserve">will distribute </w:t>
      </w:r>
      <w:r w:rsidR="005B4E34">
        <w:rPr>
          <w:rFonts w:asciiTheme="minorHAnsi" w:hAnsiTheme="minorHAnsi" w:cstheme="minorHAnsi"/>
          <w:szCs w:val="22"/>
        </w:rPr>
        <w:t xml:space="preserve">the approved </w:t>
      </w:r>
      <w:r w:rsidR="00520A3D">
        <w:rPr>
          <w:rFonts w:asciiTheme="minorHAnsi" w:hAnsiTheme="minorHAnsi" w:cstheme="minorHAnsi"/>
          <w:szCs w:val="22"/>
        </w:rPr>
        <w:t>press release formally announcing oneM2M and positioni</w:t>
      </w:r>
      <w:r w:rsidR="00D80F0B">
        <w:rPr>
          <w:rFonts w:asciiTheme="minorHAnsi" w:hAnsiTheme="minorHAnsi" w:cstheme="minorHAnsi"/>
          <w:szCs w:val="22"/>
        </w:rPr>
        <w:t>ng the partnership as a critical</w:t>
      </w:r>
      <w:r w:rsidR="0058549C">
        <w:rPr>
          <w:rFonts w:asciiTheme="minorHAnsi" w:hAnsiTheme="minorHAnsi" w:cstheme="minorHAnsi"/>
          <w:szCs w:val="22"/>
        </w:rPr>
        <w:t xml:space="preserve"> ICT industry movement to enhance M2M communications and foster global business.</w:t>
      </w:r>
      <w:r w:rsidR="003F1E7A">
        <w:rPr>
          <w:rFonts w:asciiTheme="minorHAnsi" w:hAnsiTheme="minorHAnsi" w:cstheme="minorHAnsi"/>
          <w:szCs w:val="22"/>
        </w:rPr>
        <w:t xml:space="preserve">  We will conduct direct outreach to key </w:t>
      </w:r>
      <w:r w:rsidR="001F51C7">
        <w:rPr>
          <w:rFonts w:asciiTheme="minorHAnsi" w:hAnsiTheme="minorHAnsi" w:cstheme="minorHAnsi"/>
          <w:szCs w:val="22"/>
        </w:rPr>
        <w:t>members of the media who</w:t>
      </w:r>
      <w:r w:rsidR="003F1E7A">
        <w:rPr>
          <w:rFonts w:asciiTheme="minorHAnsi" w:hAnsiTheme="minorHAnsi" w:cstheme="minorHAnsi"/>
          <w:szCs w:val="22"/>
        </w:rPr>
        <w:t xml:space="preserve"> did not participate in the teleconference. </w:t>
      </w:r>
      <w:r w:rsidR="0086529E">
        <w:rPr>
          <w:rFonts w:asciiTheme="minorHAnsi" w:hAnsiTheme="minorHAnsi" w:cstheme="minorHAnsi"/>
          <w:sz w:val="20"/>
        </w:rPr>
        <w:br w:type="page"/>
      </w:r>
    </w:p>
    <w:p w:rsidR="002E325D" w:rsidRPr="002E325D" w:rsidRDefault="002E325D" w:rsidP="002E325D">
      <w:pPr>
        <w:pStyle w:val="Heading1"/>
        <w:pageBreakBefore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E325D">
        <w:rPr>
          <w:rFonts w:asciiTheme="minorHAnsi" w:hAnsiTheme="minorHAnsi" w:cstheme="minorHAnsi"/>
          <w:sz w:val="20"/>
          <w:szCs w:val="20"/>
        </w:rPr>
        <w:lastRenderedPageBreak/>
        <w:t>Media Targets</w:t>
      </w:r>
    </w:p>
    <w:p w:rsidR="008053C2" w:rsidRDefault="008053C2" w:rsidP="008053C2">
      <w:pPr>
        <w:spacing w:before="0" w:after="0"/>
        <w:rPr>
          <w:szCs w:val="22"/>
        </w:rPr>
      </w:pPr>
    </w:p>
    <w:p w:rsidR="008053C2" w:rsidRDefault="00AC0511" w:rsidP="008053C2">
      <w:pPr>
        <w:spacing w:before="0" w:after="0"/>
        <w:rPr>
          <w:szCs w:val="22"/>
        </w:rPr>
      </w:pPr>
      <w:r>
        <w:rPr>
          <w:szCs w:val="22"/>
        </w:rPr>
        <w:t xml:space="preserve">A </w:t>
      </w:r>
      <w:r w:rsidR="00D80F0B">
        <w:rPr>
          <w:szCs w:val="22"/>
        </w:rPr>
        <w:t>wide range of tech and telecom media</w:t>
      </w:r>
      <w:r>
        <w:rPr>
          <w:szCs w:val="22"/>
        </w:rPr>
        <w:t xml:space="preserve"> will be notified</w:t>
      </w:r>
      <w:r w:rsidR="00484E32">
        <w:rPr>
          <w:szCs w:val="22"/>
        </w:rPr>
        <w:t xml:space="preserve">. Targets </w:t>
      </w:r>
      <w:r w:rsidR="00D80F0B">
        <w:rPr>
          <w:szCs w:val="22"/>
        </w:rPr>
        <w:t>includ</w:t>
      </w:r>
      <w:r w:rsidR="00484E32">
        <w:rPr>
          <w:szCs w:val="22"/>
        </w:rPr>
        <w:t>e</w:t>
      </w:r>
      <w:r w:rsidR="00D80F0B">
        <w:rPr>
          <w:szCs w:val="22"/>
        </w:rPr>
        <w:t xml:space="preserve">, but </w:t>
      </w:r>
      <w:r w:rsidR="00484E32">
        <w:rPr>
          <w:szCs w:val="22"/>
        </w:rPr>
        <w:t xml:space="preserve">are </w:t>
      </w:r>
      <w:r w:rsidR="00D80F0B">
        <w:rPr>
          <w:szCs w:val="22"/>
        </w:rPr>
        <w:t>not limited to</w:t>
      </w:r>
      <w:r w:rsidR="00116CAB">
        <w:rPr>
          <w:szCs w:val="22"/>
        </w:rPr>
        <w:t xml:space="preserve">, </w:t>
      </w:r>
      <w:r w:rsidR="00D80F0B">
        <w:rPr>
          <w:szCs w:val="22"/>
        </w:rPr>
        <w:t>the following media outlets</w:t>
      </w:r>
      <w:r w:rsidR="008053C2">
        <w:rPr>
          <w:szCs w:val="22"/>
        </w:rPr>
        <w:t>:</w:t>
      </w:r>
    </w:p>
    <w:p w:rsidR="008053C2" w:rsidRPr="00E63785" w:rsidRDefault="008053C2" w:rsidP="008053C2">
      <w:pPr>
        <w:spacing w:before="0" w:after="0"/>
        <w:rPr>
          <w:b/>
          <w:szCs w:val="22"/>
        </w:rPr>
      </w:pPr>
    </w:p>
    <w:p w:rsidR="0016685C" w:rsidRPr="00E63785" w:rsidRDefault="0016685C" w:rsidP="008053C2">
      <w:pPr>
        <w:spacing w:before="0" w:after="0"/>
        <w:rPr>
          <w:b/>
          <w:szCs w:val="22"/>
        </w:rPr>
      </w:pPr>
      <w:r w:rsidRPr="00E63785">
        <w:rPr>
          <w:b/>
          <w:szCs w:val="22"/>
        </w:rPr>
        <w:t>Trade/General</w:t>
      </w:r>
    </w:p>
    <w:p w:rsidR="0016685C" w:rsidRDefault="0016685C" w:rsidP="008053C2">
      <w:pPr>
        <w:spacing w:before="0" w:after="0"/>
        <w:rPr>
          <w:szCs w:val="22"/>
        </w:rPr>
      </w:pPr>
    </w:p>
    <w:p w:rsid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  <w:sectPr w:rsidR="00A66BF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lastRenderedPageBreak/>
        <w:t>C4 Trends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Communications Daily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Connected World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Consumer Electronics Daily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Consumer Technology Publishing Group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Earth &amp; Industry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FierceTelecom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Green Tech News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Journal of Health Information Management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Light Reading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M2M Magazine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M2M World News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M2M Zone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Mobile Business Briefing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Mobile Enterprise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Mobile Industry Review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Mobile Nations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Mobile World Live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lastRenderedPageBreak/>
        <w:t>MobileTechReview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Network World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NFC Times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Power-Technology.com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Public Safety Communications Magazine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RCR Wireless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Renew Grid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Smart Grid News.com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Smart Grid Today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Smart Grid Update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TechnologyGuide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Technorati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TechRadar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Telecom Engine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Total Home Electronics Review</w:t>
      </w:r>
    </w:p>
    <w:p w:rsidR="00A66BFA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Total Telecom</w:t>
      </w:r>
    </w:p>
    <w:p w:rsidR="008053C2" w:rsidRPr="00A66BFA" w:rsidRDefault="00A66BFA" w:rsidP="00A66BFA">
      <w:pPr>
        <w:pStyle w:val="ListParagraph"/>
        <w:numPr>
          <w:ilvl w:val="0"/>
          <w:numId w:val="21"/>
        </w:numPr>
        <w:spacing w:before="0" w:after="0"/>
        <w:rPr>
          <w:szCs w:val="22"/>
        </w:rPr>
      </w:pPr>
      <w:r w:rsidRPr="00A66BFA">
        <w:rPr>
          <w:szCs w:val="22"/>
        </w:rPr>
        <w:t>Wireless Week</w:t>
      </w:r>
    </w:p>
    <w:p w:rsidR="00A66BFA" w:rsidRDefault="00A66BFA" w:rsidP="008053C2">
      <w:pPr>
        <w:spacing w:before="0" w:after="0"/>
        <w:rPr>
          <w:b/>
          <w:szCs w:val="22"/>
        </w:rPr>
        <w:sectPr w:rsidR="00A66BFA" w:rsidSect="00A66B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6BFA" w:rsidRDefault="00A66BFA" w:rsidP="008053C2">
      <w:pPr>
        <w:spacing w:before="0" w:after="0"/>
        <w:rPr>
          <w:b/>
          <w:szCs w:val="22"/>
        </w:rPr>
      </w:pPr>
    </w:p>
    <w:p w:rsidR="0016685C" w:rsidRPr="00E63785" w:rsidRDefault="0016685C" w:rsidP="008053C2">
      <w:pPr>
        <w:spacing w:before="0" w:after="0"/>
        <w:rPr>
          <w:b/>
          <w:szCs w:val="22"/>
        </w:rPr>
      </w:pPr>
      <w:r w:rsidRPr="00E63785">
        <w:rPr>
          <w:b/>
          <w:szCs w:val="22"/>
        </w:rPr>
        <w:t>Local</w:t>
      </w:r>
    </w:p>
    <w:p w:rsidR="0016685C" w:rsidRDefault="0016685C" w:rsidP="008053C2">
      <w:pPr>
        <w:spacing w:before="0" w:after="0"/>
        <w:rPr>
          <w:szCs w:val="22"/>
        </w:rPr>
      </w:pPr>
    </w:p>
    <w:p w:rsidR="0016685C" w:rsidRPr="003F1E7A" w:rsidRDefault="0016685C" w:rsidP="00521BD9">
      <w:pPr>
        <w:pStyle w:val="ListParagraph"/>
        <w:numPr>
          <w:ilvl w:val="0"/>
          <w:numId w:val="19"/>
        </w:numPr>
        <w:spacing w:before="0" w:after="0"/>
        <w:rPr>
          <w:szCs w:val="22"/>
        </w:rPr>
      </w:pPr>
      <w:r w:rsidRPr="003F1E7A">
        <w:rPr>
          <w:szCs w:val="22"/>
        </w:rPr>
        <w:t>Bellingham Business Journal</w:t>
      </w:r>
    </w:p>
    <w:p w:rsidR="0016685C" w:rsidRPr="00E9599A" w:rsidRDefault="0016685C" w:rsidP="00521BD9">
      <w:pPr>
        <w:pStyle w:val="ListParagraph"/>
        <w:numPr>
          <w:ilvl w:val="0"/>
          <w:numId w:val="19"/>
        </w:numPr>
        <w:spacing w:before="0" w:after="0"/>
        <w:rPr>
          <w:szCs w:val="22"/>
        </w:rPr>
      </w:pPr>
      <w:r w:rsidRPr="003F1E7A">
        <w:rPr>
          <w:szCs w:val="22"/>
        </w:rPr>
        <w:t>Puget Sound Business Journal</w:t>
      </w:r>
    </w:p>
    <w:p w:rsidR="00653EC9" w:rsidRDefault="0016685C" w:rsidP="00653EC9">
      <w:pPr>
        <w:pStyle w:val="ListParagraph"/>
        <w:numPr>
          <w:ilvl w:val="0"/>
          <w:numId w:val="19"/>
        </w:numPr>
        <w:spacing w:before="0" w:after="0"/>
        <w:rPr>
          <w:szCs w:val="22"/>
        </w:rPr>
      </w:pPr>
      <w:r w:rsidRPr="000A1228">
        <w:rPr>
          <w:szCs w:val="22"/>
        </w:rPr>
        <w:t>Seattle Post Intelligencer</w:t>
      </w:r>
    </w:p>
    <w:p w:rsidR="002C372F" w:rsidRDefault="002C372F" w:rsidP="007027FF">
      <w:pPr>
        <w:pStyle w:val="ListParagraph"/>
        <w:spacing w:before="0" w:after="0"/>
        <w:rPr>
          <w:szCs w:val="22"/>
        </w:rPr>
      </w:pPr>
    </w:p>
    <w:p w:rsidR="00B03C17" w:rsidRPr="00653EC9" w:rsidRDefault="008108E0" w:rsidP="00B03C17">
      <w:pPr>
        <w:spacing w:before="0" w:after="0"/>
        <w:rPr>
          <w:b/>
          <w:szCs w:val="22"/>
        </w:rPr>
      </w:pPr>
      <w:r>
        <w:rPr>
          <w:b/>
          <w:szCs w:val="22"/>
        </w:rPr>
        <w:t xml:space="preserve">Industry </w:t>
      </w:r>
      <w:r w:rsidR="00B03C17" w:rsidRPr="00653EC9">
        <w:rPr>
          <w:b/>
          <w:szCs w:val="22"/>
        </w:rPr>
        <w:t>Verticals</w:t>
      </w:r>
      <w:r w:rsidR="00B03C17">
        <w:rPr>
          <w:szCs w:val="22"/>
        </w:rPr>
        <w:t xml:space="preserve"> (in addition to media outlets</w:t>
      </w:r>
      <w:r>
        <w:rPr>
          <w:szCs w:val="22"/>
        </w:rPr>
        <w:t>, industry groups</w:t>
      </w:r>
      <w:r w:rsidR="002C372F">
        <w:rPr>
          <w:szCs w:val="22"/>
        </w:rPr>
        <w:t xml:space="preserve"> from the following sectors</w:t>
      </w:r>
      <w:r>
        <w:rPr>
          <w:szCs w:val="22"/>
        </w:rPr>
        <w:t xml:space="preserve"> will receive the official press release.</w:t>
      </w:r>
      <w:r w:rsidR="00B03C17">
        <w:rPr>
          <w:szCs w:val="22"/>
        </w:rPr>
        <w:t>)</w:t>
      </w:r>
      <w:r w:rsidR="00B03C17">
        <w:rPr>
          <w:b/>
          <w:szCs w:val="22"/>
        </w:rPr>
        <w:br/>
      </w:r>
    </w:p>
    <w:p w:rsidR="00B03C17" w:rsidRDefault="00B03C17" w:rsidP="00B03C17">
      <w:pPr>
        <w:pStyle w:val="ListParagraph"/>
        <w:numPr>
          <w:ilvl w:val="0"/>
          <w:numId w:val="19"/>
        </w:numPr>
        <w:spacing w:before="0" w:after="0"/>
        <w:rPr>
          <w:szCs w:val="22"/>
        </w:rPr>
      </w:pPr>
      <w:r>
        <w:rPr>
          <w:szCs w:val="22"/>
        </w:rPr>
        <w:t>Smart Grid</w:t>
      </w:r>
    </w:p>
    <w:p w:rsidR="00B03C17" w:rsidRDefault="00B03C17" w:rsidP="00B03C17">
      <w:pPr>
        <w:pStyle w:val="ListParagraph"/>
        <w:numPr>
          <w:ilvl w:val="0"/>
          <w:numId w:val="19"/>
        </w:numPr>
        <w:spacing w:before="0" w:after="0"/>
        <w:rPr>
          <w:szCs w:val="22"/>
        </w:rPr>
      </w:pPr>
      <w:r>
        <w:rPr>
          <w:szCs w:val="22"/>
        </w:rPr>
        <w:t>Vehicle Communication</w:t>
      </w:r>
    </w:p>
    <w:p w:rsidR="00B03C17" w:rsidRPr="00653EC9" w:rsidRDefault="00B03C17" w:rsidP="00B03C17">
      <w:pPr>
        <w:pStyle w:val="ListParagraph"/>
        <w:numPr>
          <w:ilvl w:val="0"/>
          <w:numId w:val="19"/>
        </w:numPr>
        <w:spacing w:before="0" w:after="0"/>
        <w:rPr>
          <w:szCs w:val="22"/>
        </w:rPr>
      </w:pPr>
      <w:r>
        <w:rPr>
          <w:szCs w:val="22"/>
        </w:rPr>
        <w:t>Health Care</w:t>
      </w:r>
      <w:r w:rsidR="008108E0">
        <w:rPr>
          <w:szCs w:val="22"/>
        </w:rPr>
        <w:t xml:space="preserve"> </w:t>
      </w:r>
    </w:p>
    <w:sectPr w:rsidR="00B03C17" w:rsidRPr="00653EC9" w:rsidSect="00A66B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B2" w:rsidRDefault="009930B2" w:rsidP="00491E94">
      <w:pPr>
        <w:spacing w:before="0" w:after="0"/>
      </w:pPr>
      <w:r>
        <w:separator/>
      </w:r>
    </w:p>
  </w:endnote>
  <w:endnote w:type="continuationSeparator" w:id="0">
    <w:p w:rsidR="009930B2" w:rsidRDefault="009930B2" w:rsidP="00491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0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E94" w:rsidRDefault="00491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E94" w:rsidRDefault="00491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B2" w:rsidRDefault="009930B2" w:rsidP="00491E94">
      <w:pPr>
        <w:spacing w:before="0" w:after="0"/>
      </w:pPr>
      <w:r>
        <w:separator/>
      </w:r>
    </w:p>
  </w:footnote>
  <w:footnote w:type="continuationSeparator" w:id="0">
    <w:p w:rsidR="009930B2" w:rsidRDefault="009930B2" w:rsidP="00491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C6"/>
    <w:multiLevelType w:val="hybridMultilevel"/>
    <w:tmpl w:val="36D88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C6809"/>
    <w:multiLevelType w:val="hybridMultilevel"/>
    <w:tmpl w:val="BCCC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659"/>
    <w:multiLevelType w:val="hybridMultilevel"/>
    <w:tmpl w:val="07C6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1312"/>
    <w:multiLevelType w:val="hybridMultilevel"/>
    <w:tmpl w:val="DCB8386C"/>
    <w:lvl w:ilvl="0" w:tplc="89F04B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97360"/>
    <w:multiLevelType w:val="hybridMultilevel"/>
    <w:tmpl w:val="B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39AD"/>
    <w:multiLevelType w:val="hybridMultilevel"/>
    <w:tmpl w:val="A03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D5EA8"/>
    <w:multiLevelType w:val="hybridMultilevel"/>
    <w:tmpl w:val="19E8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1C9D"/>
    <w:multiLevelType w:val="hybridMultilevel"/>
    <w:tmpl w:val="E5F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02A4"/>
    <w:multiLevelType w:val="hybridMultilevel"/>
    <w:tmpl w:val="10B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660"/>
    <w:multiLevelType w:val="hybridMultilevel"/>
    <w:tmpl w:val="2C2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47766"/>
    <w:multiLevelType w:val="hybridMultilevel"/>
    <w:tmpl w:val="D07E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1609"/>
    <w:multiLevelType w:val="hybridMultilevel"/>
    <w:tmpl w:val="0BE49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345A9D"/>
    <w:multiLevelType w:val="hybridMultilevel"/>
    <w:tmpl w:val="7AC68930"/>
    <w:lvl w:ilvl="0" w:tplc="4C76E3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6599B"/>
    <w:multiLevelType w:val="hybridMultilevel"/>
    <w:tmpl w:val="B0E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A4152"/>
    <w:multiLevelType w:val="hybridMultilevel"/>
    <w:tmpl w:val="74E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22C8F"/>
    <w:multiLevelType w:val="hybridMultilevel"/>
    <w:tmpl w:val="540A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636C0"/>
    <w:multiLevelType w:val="hybridMultilevel"/>
    <w:tmpl w:val="6A4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62522"/>
    <w:multiLevelType w:val="hybridMultilevel"/>
    <w:tmpl w:val="970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70FE"/>
    <w:multiLevelType w:val="hybridMultilevel"/>
    <w:tmpl w:val="41D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36604"/>
    <w:multiLevelType w:val="hybridMultilevel"/>
    <w:tmpl w:val="E34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0"/>
  </w:num>
  <w:num w:numId="9">
    <w:abstractNumId w:val="18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17"/>
  </w:num>
  <w:num w:numId="17">
    <w:abstractNumId w:val="4"/>
  </w:num>
  <w:num w:numId="18">
    <w:abstractNumId w:val="7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73"/>
    <w:rsid w:val="000029BF"/>
    <w:rsid w:val="0000536F"/>
    <w:rsid w:val="00010DF1"/>
    <w:rsid w:val="00017C25"/>
    <w:rsid w:val="00025457"/>
    <w:rsid w:val="000304A9"/>
    <w:rsid w:val="00030916"/>
    <w:rsid w:val="000640AD"/>
    <w:rsid w:val="0006534B"/>
    <w:rsid w:val="00077610"/>
    <w:rsid w:val="000802DA"/>
    <w:rsid w:val="000A0E6D"/>
    <w:rsid w:val="000A1228"/>
    <w:rsid w:val="000A583C"/>
    <w:rsid w:val="000C6942"/>
    <w:rsid w:val="000D64A9"/>
    <w:rsid w:val="000D6F87"/>
    <w:rsid w:val="000E5115"/>
    <w:rsid w:val="000F5CC7"/>
    <w:rsid w:val="00101D17"/>
    <w:rsid w:val="00116CAB"/>
    <w:rsid w:val="00120A5A"/>
    <w:rsid w:val="00151946"/>
    <w:rsid w:val="001528CD"/>
    <w:rsid w:val="00160BC7"/>
    <w:rsid w:val="00166702"/>
    <w:rsid w:val="0016685C"/>
    <w:rsid w:val="00176255"/>
    <w:rsid w:val="001D226D"/>
    <w:rsid w:val="001E2CF8"/>
    <w:rsid w:val="001F4C86"/>
    <w:rsid w:val="001F51C7"/>
    <w:rsid w:val="00227A73"/>
    <w:rsid w:val="00277D2F"/>
    <w:rsid w:val="00293F40"/>
    <w:rsid w:val="002B796F"/>
    <w:rsid w:val="002C372F"/>
    <w:rsid w:val="002D2FA9"/>
    <w:rsid w:val="002E010E"/>
    <w:rsid w:val="002E325D"/>
    <w:rsid w:val="002F3AAA"/>
    <w:rsid w:val="00316708"/>
    <w:rsid w:val="003223CF"/>
    <w:rsid w:val="00343B1A"/>
    <w:rsid w:val="00373D89"/>
    <w:rsid w:val="00380EAD"/>
    <w:rsid w:val="003939F4"/>
    <w:rsid w:val="003A0E45"/>
    <w:rsid w:val="003F1E7A"/>
    <w:rsid w:val="00413316"/>
    <w:rsid w:val="004146F1"/>
    <w:rsid w:val="004562C3"/>
    <w:rsid w:val="00484E32"/>
    <w:rsid w:val="00486DDF"/>
    <w:rsid w:val="00491E94"/>
    <w:rsid w:val="004A26D7"/>
    <w:rsid w:val="004C5DBE"/>
    <w:rsid w:val="004D15AE"/>
    <w:rsid w:val="004D3308"/>
    <w:rsid w:val="00520A3D"/>
    <w:rsid w:val="00521BD9"/>
    <w:rsid w:val="00523135"/>
    <w:rsid w:val="005248C1"/>
    <w:rsid w:val="00531866"/>
    <w:rsid w:val="00543757"/>
    <w:rsid w:val="00567043"/>
    <w:rsid w:val="0058549C"/>
    <w:rsid w:val="0059020B"/>
    <w:rsid w:val="00595FA2"/>
    <w:rsid w:val="005A383B"/>
    <w:rsid w:val="005A641D"/>
    <w:rsid w:val="005B4E34"/>
    <w:rsid w:val="005B6DEB"/>
    <w:rsid w:val="005C0F05"/>
    <w:rsid w:val="005D48CB"/>
    <w:rsid w:val="005F7BE8"/>
    <w:rsid w:val="00624FBC"/>
    <w:rsid w:val="00643D2F"/>
    <w:rsid w:val="00647403"/>
    <w:rsid w:val="00653EC9"/>
    <w:rsid w:val="00663B4F"/>
    <w:rsid w:val="00671115"/>
    <w:rsid w:val="006741E6"/>
    <w:rsid w:val="006756D4"/>
    <w:rsid w:val="0069359C"/>
    <w:rsid w:val="006B67D8"/>
    <w:rsid w:val="006C01D2"/>
    <w:rsid w:val="007027FF"/>
    <w:rsid w:val="00702AEF"/>
    <w:rsid w:val="00722DBE"/>
    <w:rsid w:val="007338C9"/>
    <w:rsid w:val="00735985"/>
    <w:rsid w:val="00781427"/>
    <w:rsid w:val="007864A0"/>
    <w:rsid w:val="007A74D3"/>
    <w:rsid w:val="007B1CE4"/>
    <w:rsid w:val="007B7925"/>
    <w:rsid w:val="00802566"/>
    <w:rsid w:val="008053C2"/>
    <w:rsid w:val="008108E0"/>
    <w:rsid w:val="00810991"/>
    <w:rsid w:val="00810B30"/>
    <w:rsid w:val="00842893"/>
    <w:rsid w:val="0086529E"/>
    <w:rsid w:val="00867EC3"/>
    <w:rsid w:val="00876E50"/>
    <w:rsid w:val="00890029"/>
    <w:rsid w:val="008A28B2"/>
    <w:rsid w:val="008D0B7F"/>
    <w:rsid w:val="0090606C"/>
    <w:rsid w:val="009219FF"/>
    <w:rsid w:val="00923BE4"/>
    <w:rsid w:val="00926A81"/>
    <w:rsid w:val="00931A4E"/>
    <w:rsid w:val="00940E87"/>
    <w:rsid w:val="009518BC"/>
    <w:rsid w:val="00953731"/>
    <w:rsid w:val="0096280D"/>
    <w:rsid w:val="009772EB"/>
    <w:rsid w:val="0098407A"/>
    <w:rsid w:val="009930B2"/>
    <w:rsid w:val="009D1347"/>
    <w:rsid w:val="009E125C"/>
    <w:rsid w:val="009F2677"/>
    <w:rsid w:val="009F4EB2"/>
    <w:rsid w:val="00A23773"/>
    <w:rsid w:val="00A54740"/>
    <w:rsid w:val="00A66BFA"/>
    <w:rsid w:val="00A846AE"/>
    <w:rsid w:val="00AB3B93"/>
    <w:rsid w:val="00AC0511"/>
    <w:rsid w:val="00AC323A"/>
    <w:rsid w:val="00B009D7"/>
    <w:rsid w:val="00B029D5"/>
    <w:rsid w:val="00B03C17"/>
    <w:rsid w:val="00B05E73"/>
    <w:rsid w:val="00B16B92"/>
    <w:rsid w:val="00B17136"/>
    <w:rsid w:val="00B4302C"/>
    <w:rsid w:val="00B90A73"/>
    <w:rsid w:val="00BA56CD"/>
    <w:rsid w:val="00BC0FC1"/>
    <w:rsid w:val="00BF6E9E"/>
    <w:rsid w:val="00C0024B"/>
    <w:rsid w:val="00C211E3"/>
    <w:rsid w:val="00C333D1"/>
    <w:rsid w:val="00C37DAC"/>
    <w:rsid w:val="00C430BE"/>
    <w:rsid w:val="00C4718A"/>
    <w:rsid w:val="00C646EB"/>
    <w:rsid w:val="00C67FF4"/>
    <w:rsid w:val="00CC6A3C"/>
    <w:rsid w:val="00CD4580"/>
    <w:rsid w:val="00CF5F35"/>
    <w:rsid w:val="00CF6AC6"/>
    <w:rsid w:val="00D12EF9"/>
    <w:rsid w:val="00D308DB"/>
    <w:rsid w:val="00D32407"/>
    <w:rsid w:val="00D55790"/>
    <w:rsid w:val="00D57C50"/>
    <w:rsid w:val="00D609FE"/>
    <w:rsid w:val="00D75EBB"/>
    <w:rsid w:val="00D80F0B"/>
    <w:rsid w:val="00D8376C"/>
    <w:rsid w:val="00D87860"/>
    <w:rsid w:val="00DA5064"/>
    <w:rsid w:val="00DB2199"/>
    <w:rsid w:val="00DC3ACE"/>
    <w:rsid w:val="00DE589E"/>
    <w:rsid w:val="00DF6574"/>
    <w:rsid w:val="00E02A0B"/>
    <w:rsid w:val="00E34A23"/>
    <w:rsid w:val="00E63785"/>
    <w:rsid w:val="00E9599A"/>
    <w:rsid w:val="00E96D0A"/>
    <w:rsid w:val="00EA0CC9"/>
    <w:rsid w:val="00EA7652"/>
    <w:rsid w:val="00F41347"/>
    <w:rsid w:val="00F47224"/>
    <w:rsid w:val="00F77469"/>
    <w:rsid w:val="00F83711"/>
    <w:rsid w:val="00FB4C81"/>
    <w:rsid w:val="00FB5DF9"/>
    <w:rsid w:val="00FE7BD2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3"/>
    <w:pPr>
      <w:spacing w:before="240" w:after="24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73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480"/>
      <w:outlineLvl w:val="0"/>
    </w:pPr>
    <w:rPr>
      <w:b/>
      <w:bCs/>
      <w:caps/>
      <w:color w:val="FFFFFF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73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NoSpacingChar">
    <w:name w:val="No Spacing Char"/>
    <w:link w:val="NoSpacing"/>
    <w:uiPriority w:val="1"/>
    <w:locked/>
    <w:rsid w:val="00227A73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27A73"/>
    <w:pPr>
      <w:spacing w:before="0" w:after="0"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42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43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E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1E94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1E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1E94"/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5C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5C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1F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3"/>
    <w:pPr>
      <w:spacing w:before="240" w:after="24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73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480"/>
      <w:outlineLvl w:val="0"/>
    </w:pPr>
    <w:rPr>
      <w:b/>
      <w:bCs/>
      <w:caps/>
      <w:color w:val="FFFFFF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73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NoSpacingChar">
    <w:name w:val="No Spacing Char"/>
    <w:link w:val="NoSpacing"/>
    <w:uiPriority w:val="1"/>
    <w:locked/>
    <w:rsid w:val="00227A73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27A73"/>
    <w:pPr>
      <w:spacing w:before="0" w:after="0"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42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43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E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1E94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1E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1E94"/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5C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5C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1F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8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Dozier</dc:creator>
  <cp:lastModifiedBy>Steve Barclay</cp:lastModifiedBy>
  <cp:revision>4</cp:revision>
  <cp:lastPrinted>2012-06-22T20:17:00Z</cp:lastPrinted>
  <dcterms:created xsi:type="dcterms:W3CDTF">2012-06-28T20:45:00Z</dcterms:created>
  <dcterms:modified xsi:type="dcterms:W3CDTF">2012-06-28T21:00:00Z</dcterms:modified>
</cp:coreProperties>
</file>