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68" w:rsidRPr="00413D19" w:rsidRDefault="00653668">
      <w:pPr>
        <w:rPr>
          <w:rFonts w:ascii="Times New Roman" w:hAnsi="Times New Roman" w:cs="Times New Roman"/>
          <w:b/>
        </w:rPr>
      </w:pPr>
      <w:r w:rsidRPr="00413D19">
        <w:rPr>
          <w:rFonts w:ascii="Times New Roman" w:hAnsi="Times New Roman" w:cs="Times New Roman"/>
          <w:b/>
        </w:rPr>
        <w:t xml:space="preserve">ITU-T </w:t>
      </w:r>
    </w:p>
    <w:tbl>
      <w:tblPr>
        <w:tblW w:w="9021" w:type="dxa"/>
        <w:tblInd w:w="45" w:type="dxa"/>
        <w:shd w:val="clear" w:color="auto" w:fill="D9E2F3" w:themeFill="accent5" w:themeFillTint="33"/>
        <w:tblCellMar>
          <w:left w:w="0" w:type="dxa"/>
          <w:right w:w="0" w:type="dxa"/>
        </w:tblCellMar>
        <w:tblLook w:val="04A0" w:firstRow="1" w:lastRow="0" w:firstColumn="1" w:lastColumn="0" w:noHBand="0" w:noVBand="1"/>
      </w:tblPr>
      <w:tblGrid>
        <w:gridCol w:w="2357"/>
        <w:gridCol w:w="2835"/>
        <w:gridCol w:w="3829"/>
      </w:tblGrid>
      <w:tr w:rsidR="00413D19" w:rsidRPr="00EB4E60" w:rsidTr="00413D19">
        <w:trPr>
          <w:trHeight w:val="423"/>
        </w:trPr>
        <w:tc>
          <w:tcPr>
            <w:tcW w:w="2357" w:type="dxa"/>
            <w:tcBorders>
              <w:top w:val="single" w:sz="6" w:space="0" w:color="CCCCCC"/>
              <w:left w:val="single" w:sz="6" w:space="0" w:color="CCCCCC"/>
              <w:bottom w:val="single" w:sz="6" w:space="0" w:color="CCCCCC"/>
              <w:right w:val="single" w:sz="6" w:space="0" w:color="CCCCCC"/>
            </w:tcBorders>
            <w:shd w:val="clear" w:color="auto" w:fill="D9E2F3" w:themeFill="accent5" w:themeFillTint="33"/>
            <w:hideMark/>
          </w:tcPr>
          <w:p w:rsidR="00EB4E60" w:rsidRPr="00EB4E60" w:rsidRDefault="00EB4E60" w:rsidP="00EB4E60">
            <w:pPr>
              <w:spacing w:before="41"/>
              <w:rPr>
                <w:rFonts w:ascii="Times New Roman" w:hAnsi="Times New Roman"/>
                <w:sz w:val="20"/>
                <w:szCs w:val="20"/>
              </w:rPr>
            </w:pPr>
            <w:r w:rsidRPr="00EB4E60">
              <w:rPr>
                <w:rFonts w:ascii="Times New Roman" w:hAnsi="Times New Roman"/>
                <w:sz w:val="20"/>
                <w:szCs w:val="20"/>
              </w:rPr>
              <w:t>TP-2017-0182</w:t>
            </w:r>
          </w:p>
        </w:tc>
        <w:tc>
          <w:tcPr>
            <w:tcW w:w="2835" w:type="dxa"/>
            <w:tcBorders>
              <w:top w:val="single" w:sz="6" w:space="0" w:color="CCCCCC"/>
              <w:left w:val="single" w:sz="6" w:space="0" w:color="CCCCCC"/>
              <w:bottom w:val="single" w:sz="6" w:space="0" w:color="CCCCCC"/>
              <w:right w:val="single" w:sz="6" w:space="0" w:color="CCCCCC"/>
            </w:tcBorders>
            <w:shd w:val="clear" w:color="auto" w:fill="D9E2F3" w:themeFill="accent5" w:themeFillTint="33"/>
            <w:hideMark/>
          </w:tcPr>
          <w:p w:rsidR="00EB4E60" w:rsidRPr="00CA2591" w:rsidRDefault="00EB4E60" w:rsidP="00EB4E60">
            <w:pPr>
              <w:spacing w:before="41"/>
              <w:rPr>
                <w:rFonts w:ascii="Times New Roman" w:hAnsi="Times New Roman"/>
                <w:sz w:val="20"/>
                <w:szCs w:val="20"/>
                <w:lang w:val="fr-FR"/>
              </w:rPr>
            </w:pPr>
            <w:r w:rsidRPr="00CA2591">
              <w:rPr>
                <w:rFonts w:ascii="Times New Roman" w:hAnsi="Times New Roman"/>
                <w:sz w:val="20"/>
                <w:szCs w:val="20"/>
                <w:lang w:val="fr-FR"/>
              </w:rPr>
              <w:t>ITU-T Y.oneM2M.REQ</w:t>
            </w:r>
          </w:p>
        </w:tc>
        <w:tc>
          <w:tcPr>
            <w:tcW w:w="3829" w:type="dxa"/>
            <w:tcBorders>
              <w:top w:val="single" w:sz="6" w:space="0" w:color="CCCCCC"/>
              <w:left w:val="single" w:sz="6" w:space="0" w:color="CCCCCC"/>
              <w:bottom w:val="single" w:sz="6" w:space="0" w:color="CCCCCC"/>
              <w:right w:val="single" w:sz="6" w:space="0" w:color="CCCCCC"/>
            </w:tcBorders>
            <w:shd w:val="clear" w:color="auto" w:fill="D9E2F3" w:themeFill="accent5" w:themeFillTint="33"/>
            <w:hideMark/>
          </w:tcPr>
          <w:p w:rsidR="00EB4E60" w:rsidRPr="00EB4E60" w:rsidRDefault="00EB4E60" w:rsidP="00EB4E60">
            <w:pPr>
              <w:spacing w:before="41"/>
              <w:rPr>
                <w:rFonts w:ascii="Times New Roman" w:hAnsi="Times New Roman"/>
                <w:sz w:val="20"/>
                <w:szCs w:val="20"/>
              </w:rPr>
            </w:pPr>
            <w:r w:rsidRPr="00EB4E60">
              <w:rPr>
                <w:rFonts w:ascii="Times New Roman" w:hAnsi="Times New Roman"/>
                <w:sz w:val="20"/>
                <w:szCs w:val="20"/>
              </w:rPr>
              <w:t>Huawei Technologies Co., Ltd.</w:t>
            </w:r>
          </w:p>
        </w:tc>
      </w:tr>
    </w:tbl>
    <w:p w:rsidR="00EB4E60" w:rsidRDefault="00EB4E60" w:rsidP="00EB4E60">
      <w:pPr>
        <w:pStyle w:val="oneM2M-Normal"/>
        <w:widowControl w:val="0"/>
      </w:pPr>
      <w:r>
        <w:t>Add Qualcomm</w:t>
      </w:r>
      <w:r w:rsidR="00413D19">
        <w:t xml:space="preserve"> and</w:t>
      </w:r>
      <w:r>
        <w:t xml:space="preserve"> Deutsch Telekom, as supporting compan</w:t>
      </w:r>
      <w:r w:rsidR="00413D19">
        <w:t>ies</w:t>
      </w:r>
    </w:p>
    <w:p w:rsidR="00ED1CA1" w:rsidRDefault="00ED1CA1" w:rsidP="00EB4E60">
      <w:pPr>
        <w:pStyle w:val="oneM2M-Normal"/>
        <w:widowControl w:val="0"/>
      </w:pPr>
      <w:r>
        <w:t>Telecom Italia - do not agree that copying the specs is a good idea</w:t>
      </w:r>
      <w:r w:rsidR="00CA2591">
        <w:t xml:space="preserve"> so they have not co-signed this contribution to ITU-T</w:t>
      </w:r>
    </w:p>
    <w:p w:rsidR="00413D19" w:rsidRDefault="00413D19" w:rsidP="00EB4E60">
      <w:pPr>
        <w:pStyle w:val="oneM2M-Normal"/>
        <w:widowControl w:val="0"/>
      </w:pPr>
      <w:r>
        <w:t xml:space="preserve">It was </w:t>
      </w:r>
      <w:r w:rsidR="00CA2591">
        <w:t>confirmed that this</w:t>
      </w:r>
      <w:r>
        <w:t xml:space="preserve"> contribution is in good shape </w:t>
      </w:r>
      <w:r w:rsidR="00CA2591">
        <w:t>and ready to be sent to the ITU-T before the deadline - Thursday 13</w:t>
      </w:r>
      <w:r w:rsidR="00CA2591" w:rsidRPr="00CA2591">
        <w:rPr>
          <w:vertAlign w:val="superscript"/>
        </w:rPr>
        <w:t>th</w:t>
      </w:r>
      <w:r w:rsidR="00CA2591">
        <w:t xml:space="preserve"> (i.e. this week).</w:t>
      </w:r>
    </w:p>
    <w:p w:rsidR="00413D19" w:rsidRDefault="00413D19" w:rsidP="00EB4E60">
      <w:pPr>
        <w:pStyle w:val="oneM2M-Normal"/>
        <w:widowControl w:val="0"/>
      </w:pPr>
      <w:r>
        <w:t>Contribution to explain the contents of Release 2A and explaining that this will be submitted for the September meeting</w:t>
      </w:r>
    </w:p>
    <w:p w:rsidR="00413D19" w:rsidRPr="00EB4E60" w:rsidRDefault="00413D19" w:rsidP="00EB4E60">
      <w:pPr>
        <w:pStyle w:val="oneM2M-Normal"/>
        <w:widowControl w:val="0"/>
      </w:pPr>
      <w:r>
        <w:t>Rapporteurs and WG Chairs need to check that the control document for Release 2A is correct. It is c</w:t>
      </w:r>
      <w:r w:rsidR="00CA2591">
        <w:t>urrently in a very draft status and input is needed to finalize it.</w:t>
      </w:r>
    </w:p>
    <w:p w:rsidR="00653668" w:rsidRPr="00EB4E60" w:rsidRDefault="00653668">
      <w:pPr>
        <w:rPr>
          <w:rFonts w:ascii="Times New Roman" w:hAnsi="Times New Roman" w:cs="Times New Roman"/>
          <w:sz w:val="20"/>
          <w:szCs w:val="20"/>
        </w:rPr>
      </w:pPr>
    </w:p>
    <w:p w:rsidR="00653668" w:rsidRPr="00EB4E60" w:rsidRDefault="00653668">
      <w:pPr>
        <w:rPr>
          <w:rFonts w:ascii="Times New Roman" w:hAnsi="Times New Roman" w:cs="Times New Roman"/>
          <w:b/>
          <w:sz w:val="20"/>
          <w:szCs w:val="20"/>
        </w:rPr>
      </w:pPr>
      <w:r w:rsidRPr="00EB4E60">
        <w:rPr>
          <w:rFonts w:ascii="Times New Roman" w:hAnsi="Times New Roman" w:cs="Times New Roman"/>
          <w:b/>
          <w:sz w:val="20"/>
          <w:szCs w:val="20"/>
        </w:rPr>
        <w:t>CIM</w:t>
      </w:r>
    </w:p>
    <w:p w:rsidR="0005770E" w:rsidRDefault="00CA2591" w:rsidP="00E21637">
      <w:pPr>
        <w:pStyle w:val="oneM2M-Normal"/>
        <w:widowControl w:val="0"/>
      </w:pPr>
      <w:r>
        <w:t xml:space="preserve">There has been </w:t>
      </w:r>
      <w:r w:rsidR="0005770E">
        <w:t xml:space="preserve">a request to have a joint workshop oneM2M / ISG CIM during the oneM2M TP32 in the ETSI premises in November. </w:t>
      </w:r>
    </w:p>
    <w:p w:rsidR="0005770E" w:rsidRDefault="0005770E" w:rsidP="00E21637">
      <w:pPr>
        <w:pStyle w:val="oneM2M-Normal"/>
        <w:widowControl w:val="0"/>
      </w:pPr>
      <w:r>
        <w:t>It was agreed that such a workshop would need to be scoped correctly and the expectations and desired outcome should be very clear before the workshop is agreed.</w:t>
      </w:r>
    </w:p>
    <w:p w:rsidR="00E21637" w:rsidRDefault="00E21637" w:rsidP="00E21637">
      <w:pPr>
        <w:pStyle w:val="oneM2M-Normal"/>
        <w:widowControl w:val="0"/>
      </w:pPr>
      <w:r>
        <w:t>Need to ensure that there is no overlap between the two groups - this is not clear for the oneM2M participants</w:t>
      </w:r>
    </w:p>
    <w:p w:rsidR="00E21637" w:rsidRDefault="00E21637" w:rsidP="00E21637">
      <w:pPr>
        <w:pStyle w:val="oneM2M-Normal"/>
        <w:widowControl w:val="0"/>
      </w:pPr>
    </w:p>
    <w:p w:rsidR="00E21637" w:rsidRPr="00E21637" w:rsidRDefault="00E21637">
      <w:pPr>
        <w:rPr>
          <w:rFonts w:ascii="Times New Roman" w:hAnsi="Times New Roman" w:cs="Times New Roman"/>
          <w:b/>
          <w:sz w:val="20"/>
          <w:szCs w:val="20"/>
        </w:rPr>
      </w:pPr>
      <w:r>
        <w:rPr>
          <w:rFonts w:ascii="Times New Roman" w:hAnsi="Times New Roman" w:cs="Times New Roman"/>
          <w:b/>
          <w:sz w:val="20"/>
          <w:szCs w:val="20"/>
        </w:rPr>
        <w:t>Industry Day TP32 / ETSI IoT Week</w:t>
      </w:r>
    </w:p>
    <w:p w:rsidR="00E21637" w:rsidRDefault="00BB56BB">
      <w:pPr>
        <w:rPr>
          <w:rFonts w:ascii="Times New Roman" w:hAnsi="Times New Roman" w:cs="Times New Roman"/>
          <w:sz w:val="20"/>
          <w:szCs w:val="20"/>
        </w:rPr>
      </w:pPr>
      <w:r>
        <w:rPr>
          <w:rFonts w:ascii="Times New Roman" w:hAnsi="Times New Roman" w:cs="Times New Roman"/>
          <w:sz w:val="20"/>
          <w:szCs w:val="20"/>
        </w:rPr>
        <w:t>The ETSI IoT week featuring oneM2M will be held from 23-26 October and the oneM2M TP32 meeting will be held from 13-17 November. It was felt that the main focus for presentations should be the IoT week to avoid diluting the qu</w:t>
      </w:r>
      <w:r w:rsidR="00E21637">
        <w:rPr>
          <w:rFonts w:ascii="Times New Roman" w:hAnsi="Times New Roman" w:cs="Times New Roman"/>
          <w:sz w:val="20"/>
          <w:szCs w:val="20"/>
        </w:rPr>
        <w:t xml:space="preserve">ality of the presentations. It was agreed that there would be no Industry Day during TP32. </w:t>
      </w:r>
    </w:p>
    <w:p w:rsidR="0005770E" w:rsidRDefault="00E21637">
      <w:pPr>
        <w:rPr>
          <w:rFonts w:ascii="Times New Roman" w:hAnsi="Times New Roman" w:cs="Times New Roman"/>
          <w:sz w:val="20"/>
          <w:szCs w:val="20"/>
        </w:rPr>
      </w:pPr>
      <w:r>
        <w:rPr>
          <w:rFonts w:ascii="Times New Roman" w:hAnsi="Times New Roman" w:cs="Times New Roman"/>
          <w:sz w:val="20"/>
          <w:szCs w:val="20"/>
        </w:rPr>
        <w:t>This should be communicated to the MARCOM group and Omar will ensure that they know that the main focus of promotion should be on the IoT week.</w:t>
      </w:r>
    </w:p>
    <w:p w:rsidR="003C26FB" w:rsidRDefault="003C26FB">
      <w:pPr>
        <w:rPr>
          <w:rFonts w:ascii="Times New Roman" w:hAnsi="Times New Roman" w:cs="Times New Roman"/>
          <w:sz w:val="20"/>
          <w:szCs w:val="20"/>
        </w:rPr>
      </w:pPr>
      <w:r>
        <w:rPr>
          <w:rFonts w:ascii="Times New Roman" w:hAnsi="Times New Roman" w:cs="Times New Roman"/>
          <w:sz w:val="20"/>
          <w:szCs w:val="20"/>
        </w:rPr>
        <w:t xml:space="preserve">It was stressed however, that this is an ETSI workshop even if it is heavily biased towards oneM2M. There will be oneM2M demos and a </w:t>
      </w:r>
      <w:proofErr w:type="gramStart"/>
      <w:r>
        <w:rPr>
          <w:rFonts w:ascii="Times New Roman" w:hAnsi="Times New Roman" w:cs="Times New Roman"/>
          <w:sz w:val="20"/>
          <w:szCs w:val="20"/>
        </w:rPr>
        <w:t>developers</w:t>
      </w:r>
      <w:proofErr w:type="gramEnd"/>
      <w:r>
        <w:rPr>
          <w:rFonts w:ascii="Times New Roman" w:hAnsi="Times New Roman" w:cs="Times New Roman"/>
          <w:sz w:val="20"/>
          <w:szCs w:val="20"/>
        </w:rPr>
        <w:t xml:space="preserve"> day during this week.</w:t>
      </w:r>
    </w:p>
    <w:p w:rsidR="00EB4E60" w:rsidRPr="00EB4E60" w:rsidRDefault="00EB4E60">
      <w:pPr>
        <w:rPr>
          <w:rFonts w:ascii="Times New Roman" w:hAnsi="Times New Roman" w:cs="Times New Roman"/>
          <w:b/>
          <w:sz w:val="20"/>
          <w:szCs w:val="20"/>
        </w:rPr>
      </w:pPr>
      <w:r w:rsidRPr="00EB4E60">
        <w:rPr>
          <w:rFonts w:ascii="Times New Roman" w:hAnsi="Times New Roman" w:cs="Times New Roman"/>
          <w:b/>
          <w:sz w:val="20"/>
          <w:szCs w:val="20"/>
        </w:rPr>
        <w:t>Industry Day</w:t>
      </w:r>
      <w:r w:rsidR="00771AB6">
        <w:rPr>
          <w:rFonts w:ascii="Times New Roman" w:hAnsi="Times New Roman" w:cs="Times New Roman"/>
          <w:b/>
          <w:sz w:val="20"/>
          <w:szCs w:val="20"/>
        </w:rPr>
        <w:t xml:space="preserve"> - TP30</w:t>
      </w:r>
    </w:p>
    <w:p w:rsidR="00E21637" w:rsidRDefault="00E21637">
      <w:pPr>
        <w:rPr>
          <w:rFonts w:ascii="Times New Roman" w:hAnsi="Times New Roman" w:cs="Times New Roman"/>
          <w:sz w:val="20"/>
          <w:szCs w:val="20"/>
        </w:rPr>
      </w:pPr>
      <w:r>
        <w:rPr>
          <w:rFonts w:ascii="Times New Roman" w:hAnsi="Times New Roman" w:cs="Times New Roman"/>
          <w:sz w:val="20"/>
          <w:szCs w:val="20"/>
        </w:rPr>
        <w:t xml:space="preserve">The organization for this is on track. </w:t>
      </w:r>
    </w:p>
    <w:p w:rsidR="00EB4E60" w:rsidRPr="00EB4E60" w:rsidRDefault="00E21637">
      <w:pPr>
        <w:rPr>
          <w:rFonts w:ascii="Times New Roman" w:hAnsi="Times New Roman" w:cs="Times New Roman"/>
          <w:sz w:val="20"/>
          <w:szCs w:val="20"/>
        </w:rPr>
      </w:pPr>
      <w:r>
        <w:rPr>
          <w:rFonts w:ascii="Times New Roman" w:hAnsi="Times New Roman" w:cs="Times New Roman"/>
          <w:sz w:val="20"/>
          <w:szCs w:val="20"/>
        </w:rPr>
        <w:t>There will be an iconectiv demonstration during the day, ATIS are aware of this and iconectiv are working with Steve Barclay.</w:t>
      </w:r>
      <w:r w:rsidR="00EB4E60" w:rsidRPr="00EB4E60">
        <w:rPr>
          <w:rFonts w:ascii="Times New Roman" w:hAnsi="Times New Roman" w:cs="Times New Roman"/>
          <w:sz w:val="20"/>
          <w:szCs w:val="20"/>
        </w:rPr>
        <w:t xml:space="preserve"> </w:t>
      </w:r>
    </w:p>
    <w:p w:rsidR="00EB4E60" w:rsidRPr="00EB4E60" w:rsidRDefault="00EB4E60">
      <w:pPr>
        <w:rPr>
          <w:rFonts w:ascii="Times New Roman" w:hAnsi="Times New Roman" w:cs="Times New Roman"/>
          <w:sz w:val="20"/>
          <w:szCs w:val="20"/>
        </w:rPr>
      </w:pPr>
      <w:r w:rsidRPr="00EB4E60">
        <w:rPr>
          <w:rFonts w:ascii="Times New Roman" w:hAnsi="Times New Roman" w:cs="Times New Roman"/>
          <w:sz w:val="20"/>
          <w:szCs w:val="20"/>
        </w:rPr>
        <w:t xml:space="preserve">Aim to have some actions set up after the panel at the end of the day. How can we better align and coordinate </w:t>
      </w:r>
    </w:p>
    <w:p w:rsidR="00EB4E60" w:rsidRPr="00EB4E60" w:rsidRDefault="005D677A">
      <w:pPr>
        <w:rPr>
          <w:rFonts w:ascii="Times New Roman" w:hAnsi="Times New Roman" w:cs="Times New Roman"/>
          <w:b/>
          <w:sz w:val="20"/>
          <w:szCs w:val="20"/>
        </w:rPr>
      </w:pPr>
      <w:r>
        <w:rPr>
          <w:rFonts w:ascii="Times New Roman" w:hAnsi="Times New Roman" w:cs="Times New Roman"/>
          <w:b/>
          <w:sz w:val="20"/>
          <w:szCs w:val="20"/>
        </w:rPr>
        <w:t>TP Meetings 2018</w:t>
      </w:r>
    </w:p>
    <w:p w:rsidR="00536006" w:rsidRDefault="00536006">
      <w:pPr>
        <w:rPr>
          <w:rFonts w:ascii="Times New Roman" w:hAnsi="Times New Roman" w:cs="Times New Roman"/>
          <w:sz w:val="20"/>
          <w:szCs w:val="20"/>
        </w:rPr>
      </w:pPr>
      <w:r>
        <w:rPr>
          <w:rFonts w:ascii="Times New Roman" w:hAnsi="Times New Roman" w:cs="Times New Roman"/>
          <w:sz w:val="20"/>
          <w:szCs w:val="20"/>
        </w:rPr>
        <w:t xml:space="preserve">There was some discussion on the number of TP meetings to be held going forward. </w:t>
      </w:r>
    </w:p>
    <w:p w:rsidR="002E53F1" w:rsidRDefault="00536006">
      <w:pPr>
        <w:rPr>
          <w:rFonts w:ascii="Times New Roman" w:hAnsi="Times New Roman" w:cs="Times New Roman"/>
          <w:sz w:val="20"/>
          <w:szCs w:val="20"/>
        </w:rPr>
      </w:pPr>
      <w:r>
        <w:rPr>
          <w:rFonts w:ascii="Times New Roman" w:hAnsi="Times New Roman" w:cs="Times New Roman"/>
          <w:sz w:val="20"/>
          <w:szCs w:val="20"/>
        </w:rPr>
        <w:t>There was so</w:t>
      </w:r>
      <w:r w:rsidR="00320D74" w:rsidRPr="005D677A">
        <w:rPr>
          <w:rFonts w:ascii="Times New Roman" w:hAnsi="Times New Roman" w:cs="Times New Roman"/>
          <w:sz w:val="20"/>
          <w:szCs w:val="20"/>
        </w:rPr>
        <w:t>me support for keeping the 6 meetings</w:t>
      </w:r>
      <w:r w:rsidR="002E53F1">
        <w:rPr>
          <w:rFonts w:ascii="Times New Roman" w:hAnsi="Times New Roman" w:cs="Times New Roman"/>
          <w:sz w:val="20"/>
          <w:szCs w:val="20"/>
        </w:rPr>
        <w:t>, one reason for this was that there have been ad hoc meeting</w:t>
      </w:r>
      <w:r w:rsidR="00320D74" w:rsidRPr="005D677A">
        <w:rPr>
          <w:rFonts w:ascii="Times New Roman" w:hAnsi="Times New Roman" w:cs="Times New Roman"/>
          <w:sz w:val="20"/>
          <w:szCs w:val="20"/>
        </w:rPr>
        <w:t xml:space="preserve"> due to the number of ad </w:t>
      </w:r>
      <w:proofErr w:type="spellStart"/>
      <w:r w:rsidR="00320D74" w:rsidRPr="005D677A">
        <w:rPr>
          <w:rFonts w:ascii="Times New Roman" w:hAnsi="Times New Roman" w:cs="Times New Roman"/>
          <w:sz w:val="20"/>
          <w:szCs w:val="20"/>
        </w:rPr>
        <w:t>hocs</w:t>
      </w:r>
      <w:proofErr w:type="spellEnd"/>
      <w:r w:rsidR="00320D74" w:rsidRPr="005D677A">
        <w:rPr>
          <w:rFonts w:ascii="Times New Roman" w:hAnsi="Times New Roman" w:cs="Times New Roman"/>
          <w:sz w:val="20"/>
          <w:szCs w:val="20"/>
        </w:rPr>
        <w:t xml:space="preserve"> we are now seeing before the </w:t>
      </w:r>
      <w:r w:rsidR="002E53F1">
        <w:rPr>
          <w:rFonts w:ascii="Times New Roman" w:hAnsi="Times New Roman" w:cs="Times New Roman"/>
          <w:sz w:val="20"/>
          <w:szCs w:val="20"/>
        </w:rPr>
        <w:t xml:space="preserve">TP week. </w:t>
      </w:r>
    </w:p>
    <w:p w:rsidR="00B81D8A" w:rsidRDefault="002E53F1">
      <w:pPr>
        <w:rPr>
          <w:rFonts w:ascii="Times New Roman" w:hAnsi="Times New Roman" w:cs="Times New Roman"/>
          <w:sz w:val="20"/>
          <w:szCs w:val="20"/>
        </w:rPr>
      </w:pPr>
      <w:r>
        <w:rPr>
          <w:rFonts w:ascii="Times New Roman" w:hAnsi="Times New Roman" w:cs="Times New Roman"/>
          <w:sz w:val="20"/>
          <w:szCs w:val="20"/>
        </w:rPr>
        <w:t>It was suggested that all 6 meetings do not necessarily have to be TP</w:t>
      </w:r>
      <w:r w:rsidR="003C26FB">
        <w:rPr>
          <w:rFonts w:ascii="Times New Roman" w:hAnsi="Times New Roman" w:cs="Times New Roman"/>
          <w:sz w:val="20"/>
          <w:szCs w:val="20"/>
        </w:rPr>
        <w:t xml:space="preserve"> meetings. If needed one or two of the meeting weeks are used by the working groups who need to meet. There was some support for this as it was pointed out that other organizations do not work on the allocated timeslots in the same way that oneM2M does.</w:t>
      </w:r>
    </w:p>
    <w:p w:rsidR="003C26FB" w:rsidRDefault="003C26FB" w:rsidP="002577A3">
      <w:pPr>
        <w:rPr>
          <w:rFonts w:ascii="Times New Roman" w:hAnsi="Times New Roman" w:cs="Times New Roman"/>
          <w:sz w:val="20"/>
          <w:szCs w:val="20"/>
        </w:rPr>
      </w:pPr>
    </w:p>
    <w:p w:rsidR="003C26FB" w:rsidRDefault="003C26FB" w:rsidP="002577A3">
      <w:pPr>
        <w:rPr>
          <w:rFonts w:ascii="Times New Roman" w:hAnsi="Times New Roman" w:cs="Times New Roman"/>
          <w:sz w:val="20"/>
          <w:szCs w:val="20"/>
        </w:rPr>
      </w:pPr>
      <w:r>
        <w:rPr>
          <w:rFonts w:ascii="Times New Roman" w:hAnsi="Times New Roman" w:cs="Times New Roman"/>
          <w:sz w:val="20"/>
          <w:szCs w:val="20"/>
        </w:rPr>
        <w:t>After a straw poll, it was agreed to keep 6 meetings for 2018</w:t>
      </w:r>
    </w:p>
    <w:p w:rsidR="002577A3" w:rsidRPr="005D677A" w:rsidRDefault="003C26FB" w:rsidP="002577A3">
      <w:pPr>
        <w:rPr>
          <w:rFonts w:ascii="Times New Roman" w:hAnsi="Times New Roman" w:cs="Times New Roman"/>
          <w:sz w:val="20"/>
          <w:szCs w:val="20"/>
        </w:rPr>
      </w:pPr>
      <w:r>
        <w:rPr>
          <w:rFonts w:ascii="Times New Roman" w:hAnsi="Times New Roman" w:cs="Times New Roman"/>
          <w:sz w:val="20"/>
          <w:szCs w:val="20"/>
        </w:rPr>
        <w:t xml:space="preserve">It was suggested that oneM2M should reach out to </w:t>
      </w:r>
      <w:r w:rsidR="002577A3" w:rsidRPr="005D677A">
        <w:rPr>
          <w:rFonts w:ascii="Times New Roman" w:hAnsi="Times New Roman" w:cs="Times New Roman"/>
          <w:sz w:val="20"/>
          <w:szCs w:val="20"/>
        </w:rPr>
        <w:t>related groups and try to collocate</w:t>
      </w:r>
      <w:r>
        <w:rPr>
          <w:rFonts w:ascii="Times New Roman" w:hAnsi="Times New Roman" w:cs="Times New Roman"/>
          <w:sz w:val="20"/>
          <w:szCs w:val="20"/>
        </w:rPr>
        <w:t>, either the</w:t>
      </w:r>
      <w:r w:rsidR="002577A3" w:rsidRPr="005D677A">
        <w:rPr>
          <w:rFonts w:ascii="Times New Roman" w:hAnsi="Times New Roman" w:cs="Times New Roman"/>
          <w:sz w:val="20"/>
          <w:szCs w:val="20"/>
        </w:rPr>
        <w:t xml:space="preserve"> week before or week after…</w:t>
      </w:r>
    </w:p>
    <w:p w:rsidR="007A66C3" w:rsidRPr="005D677A" w:rsidRDefault="003C26FB" w:rsidP="002577A3">
      <w:pPr>
        <w:rPr>
          <w:rFonts w:ascii="Times New Roman" w:hAnsi="Times New Roman" w:cs="Times New Roman"/>
          <w:sz w:val="20"/>
          <w:szCs w:val="20"/>
        </w:rPr>
      </w:pPr>
      <w:r>
        <w:rPr>
          <w:rFonts w:ascii="Times New Roman" w:hAnsi="Times New Roman" w:cs="Times New Roman"/>
          <w:sz w:val="20"/>
          <w:szCs w:val="20"/>
        </w:rPr>
        <w:t>The list of related groups should be provided by the TP officers (</w:t>
      </w:r>
      <w:r w:rsidR="007A66C3" w:rsidRPr="005D677A">
        <w:rPr>
          <w:rFonts w:ascii="Times New Roman" w:hAnsi="Times New Roman" w:cs="Times New Roman"/>
          <w:sz w:val="20"/>
          <w:szCs w:val="20"/>
        </w:rPr>
        <w:t xml:space="preserve">IIC, Thread, </w:t>
      </w:r>
      <w:r w:rsidR="00AC60C5" w:rsidRPr="005D677A">
        <w:rPr>
          <w:rFonts w:ascii="Times New Roman" w:hAnsi="Times New Roman" w:cs="Times New Roman"/>
          <w:sz w:val="20"/>
          <w:szCs w:val="20"/>
        </w:rPr>
        <w:t>ZigBee</w:t>
      </w:r>
      <w:r>
        <w:rPr>
          <w:rFonts w:ascii="Times New Roman" w:hAnsi="Times New Roman" w:cs="Times New Roman"/>
          <w:sz w:val="20"/>
          <w:szCs w:val="20"/>
        </w:rPr>
        <w:t>…). We should s</w:t>
      </w:r>
      <w:r w:rsidR="007A66C3" w:rsidRPr="005D677A">
        <w:rPr>
          <w:rFonts w:ascii="Times New Roman" w:hAnsi="Times New Roman" w:cs="Times New Roman"/>
          <w:sz w:val="20"/>
          <w:szCs w:val="20"/>
        </w:rPr>
        <w:t>end our dates to the relevant groups and ask if they would like to collocate</w:t>
      </w:r>
    </w:p>
    <w:p w:rsidR="003C26FB" w:rsidRDefault="003C26FB" w:rsidP="002577A3">
      <w:pPr>
        <w:rPr>
          <w:rFonts w:ascii="Times New Roman" w:hAnsi="Times New Roman" w:cs="Times New Roman"/>
          <w:sz w:val="20"/>
          <w:szCs w:val="20"/>
        </w:rPr>
      </w:pPr>
      <w:r>
        <w:rPr>
          <w:rFonts w:ascii="Times New Roman" w:hAnsi="Times New Roman" w:cs="Times New Roman"/>
          <w:sz w:val="20"/>
          <w:szCs w:val="20"/>
        </w:rPr>
        <w:t xml:space="preserve">It was agreed that a </w:t>
      </w:r>
      <w:r w:rsidR="007A66C3" w:rsidRPr="005D677A">
        <w:rPr>
          <w:rFonts w:ascii="Times New Roman" w:hAnsi="Times New Roman" w:cs="Times New Roman"/>
          <w:sz w:val="20"/>
          <w:szCs w:val="20"/>
        </w:rPr>
        <w:t xml:space="preserve">discussion </w:t>
      </w:r>
      <w:r>
        <w:rPr>
          <w:rFonts w:ascii="Times New Roman" w:hAnsi="Times New Roman" w:cs="Times New Roman"/>
          <w:sz w:val="20"/>
          <w:szCs w:val="20"/>
        </w:rPr>
        <w:t xml:space="preserve">should be started </w:t>
      </w:r>
      <w:r w:rsidR="007A66C3" w:rsidRPr="005D677A">
        <w:rPr>
          <w:rFonts w:ascii="Times New Roman" w:hAnsi="Times New Roman" w:cs="Times New Roman"/>
          <w:sz w:val="20"/>
          <w:szCs w:val="20"/>
        </w:rPr>
        <w:t>on the coordination mailing list - use specific tag</w:t>
      </w:r>
      <w:r>
        <w:rPr>
          <w:rFonts w:ascii="Times New Roman" w:hAnsi="Times New Roman" w:cs="Times New Roman"/>
          <w:sz w:val="20"/>
          <w:szCs w:val="20"/>
        </w:rPr>
        <w:t xml:space="preserve"> e.g. </w:t>
      </w:r>
    </w:p>
    <w:p w:rsidR="007A66C3" w:rsidRPr="005D677A" w:rsidRDefault="003C26FB" w:rsidP="002577A3">
      <w:pPr>
        <w:rPr>
          <w:rFonts w:ascii="Times New Roman" w:hAnsi="Times New Roman" w:cs="Times New Roman"/>
          <w:sz w:val="20"/>
          <w:szCs w:val="20"/>
        </w:rPr>
      </w:pPr>
      <w:r>
        <w:rPr>
          <w:rFonts w:ascii="Times New Roman" w:hAnsi="Times New Roman" w:cs="Times New Roman"/>
          <w:sz w:val="20"/>
          <w:szCs w:val="20"/>
        </w:rPr>
        <w:t>[TP Colocation]</w:t>
      </w:r>
    </w:p>
    <w:p w:rsidR="007A66C3" w:rsidRPr="005D677A" w:rsidRDefault="003C26FB" w:rsidP="002577A3">
      <w:pPr>
        <w:rPr>
          <w:rFonts w:ascii="Times New Roman" w:hAnsi="Times New Roman" w:cs="Times New Roman"/>
          <w:sz w:val="20"/>
          <w:szCs w:val="20"/>
        </w:rPr>
      </w:pPr>
      <w:r>
        <w:rPr>
          <w:rFonts w:ascii="Times New Roman" w:hAnsi="Times New Roman" w:cs="Times New Roman"/>
          <w:sz w:val="20"/>
          <w:szCs w:val="20"/>
        </w:rPr>
        <w:t xml:space="preserve">It was also agreed that the meeting dates for </w:t>
      </w:r>
      <w:r w:rsidR="00F74812" w:rsidRPr="005D677A">
        <w:rPr>
          <w:rFonts w:ascii="Times New Roman" w:hAnsi="Times New Roman" w:cs="Times New Roman"/>
          <w:sz w:val="20"/>
          <w:szCs w:val="20"/>
        </w:rPr>
        <w:t xml:space="preserve">2019 need to </w:t>
      </w:r>
      <w:r>
        <w:rPr>
          <w:rFonts w:ascii="Times New Roman" w:hAnsi="Times New Roman" w:cs="Times New Roman"/>
          <w:sz w:val="20"/>
          <w:szCs w:val="20"/>
        </w:rPr>
        <w:t xml:space="preserve">be </w:t>
      </w:r>
      <w:r w:rsidR="00F74812" w:rsidRPr="005D677A">
        <w:rPr>
          <w:rFonts w:ascii="Times New Roman" w:hAnsi="Times New Roman" w:cs="Times New Roman"/>
          <w:sz w:val="20"/>
          <w:szCs w:val="20"/>
        </w:rPr>
        <w:t xml:space="preserve">set </w:t>
      </w:r>
      <w:r w:rsidR="00AC60C5" w:rsidRPr="005D677A">
        <w:rPr>
          <w:rFonts w:ascii="Times New Roman" w:hAnsi="Times New Roman" w:cs="Times New Roman"/>
          <w:sz w:val="20"/>
          <w:szCs w:val="20"/>
        </w:rPr>
        <w:t>ASAP</w:t>
      </w:r>
    </w:p>
    <w:p w:rsidR="00E32741" w:rsidRPr="003C26FB" w:rsidRDefault="003C26FB" w:rsidP="002577A3">
      <w:pPr>
        <w:rPr>
          <w:rFonts w:ascii="Times New Roman" w:hAnsi="Times New Roman" w:cs="Times New Roman"/>
          <w:b/>
          <w:sz w:val="20"/>
          <w:szCs w:val="20"/>
        </w:rPr>
      </w:pPr>
      <w:r>
        <w:rPr>
          <w:rFonts w:ascii="Times New Roman" w:hAnsi="Times New Roman" w:cs="Times New Roman"/>
          <w:b/>
          <w:sz w:val="20"/>
          <w:szCs w:val="20"/>
        </w:rPr>
        <w:t xml:space="preserve">TP 31 </w:t>
      </w:r>
      <w:r w:rsidR="00E32741" w:rsidRPr="003C26FB">
        <w:rPr>
          <w:rFonts w:ascii="Times New Roman" w:hAnsi="Times New Roman" w:cs="Times New Roman"/>
          <w:b/>
          <w:sz w:val="20"/>
          <w:szCs w:val="20"/>
        </w:rPr>
        <w:t>India</w:t>
      </w:r>
    </w:p>
    <w:p w:rsidR="00945540" w:rsidRPr="005D677A" w:rsidRDefault="00652143" w:rsidP="002577A3">
      <w:pPr>
        <w:rPr>
          <w:rFonts w:ascii="Times New Roman" w:hAnsi="Times New Roman" w:cs="Times New Roman"/>
          <w:sz w:val="20"/>
          <w:szCs w:val="20"/>
        </w:rPr>
      </w:pPr>
      <w:r>
        <w:rPr>
          <w:rFonts w:ascii="Times New Roman" w:hAnsi="Times New Roman" w:cs="Times New Roman"/>
          <w:sz w:val="20"/>
          <w:szCs w:val="20"/>
        </w:rPr>
        <w:t>Omar confirmed that the v</w:t>
      </w:r>
      <w:r w:rsidR="00E32741" w:rsidRPr="005D677A">
        <w:rPr>
          <w:rFonts w:ascii="Times New Roman" w:hAnsi="Times New Roman" w:cs="Times New Roman"/>
          <w:sz w:val="20"/>
          <w:szCs w:val="20"/>
        </w:rPr>
        <w:t xml:space="preserve">isa </w:t>
      </w:r>
      <w:r>
        <w:rPr>
          <w:rFonts w:ascii="Times New Roman" w:hAnsi="Times New Roman" w:cs="Times New Roman"/>
          <w:sz w:val="20"/>
          <w:szCs w:val="20"/>
        </w:rPr>
        <w:t xml:space="preserve">for India </w:t>
      </w:r>
      <w:r w:rsidR="00E32741" w:rsidRPr="005D677A">
        <w:rPr>
          <w:rFonts w:ascii="Times New Roman" w:hAnsi="Times New Roman" w:cs="Times New Roman"/>
          <w:sz w:val="20"/>
          <w:szCs w:val="20"/>
        </w:rPr>
        <w:t>can be obtained online</w:t>
      </w:r>
      <w:r>
        <w:rPr>
          <w:rFonts w:ascii="Times New Roman" w:hAnsi="Times New Roman" w:cs="Times New Roman"/>
          <w:sz w:val="20"/>
          <w:szCs w:val="20"/>
        </w:rPr>
        <w:t xml:space="preserve"> as he recently experienced this however on</w:t>
      </w:r>
      <w:r w:rsidR="00945540" w:rsidRPr="005D677A">
        <w:rPr>
          <w:rFonts w:ascii="Times New Roman" w:hAnsi="Times New Roman" w:cs="Times New Roman"/>
          <w:sz w:val="20"/>
          <w:szCs w:val="20"/>
        </w:rPr>
        <w:t>line may not work for all countries</w:t>
      </w:r>
    </w:p>
    <w:p w:rsidR="00945540" w:rsidRPr="005D677A" w:rsidRDefault="00652143" w:rsidP="002577A3">
      <w:pPr>
        <w:rPr>
          <w:rFonts w:ascii="Times New Roman" w:hAnsi="Times New Roman" w:cs="Times New Roman"/>
          <w:sz w:val="20"/>
          <w:szCs w:val="20"/>
        </w:rPr>
      </w:pPr>
      <w:r>
        <w:rPr>
          <w:rFonts w:ascii="Times New Roman" w:hAnsi="Times New Roman" w:cs="Times New Roman"/>
          <w:sz w:val="20"/>
          <w:szCs w:val="20"/>
        </w:rPr>
        <w:t>It was tentatively confirmed that there</w:t>
      </w:r>
      <w:r w:rsidR="00945540" w:rsidRPr="005D677A">
        <w:rPr>
          <w:rFonts w:ascii="Times New Roman" w:hAnsi="Times New Roman" w:cs="Times New Roman"/>
          <w:sz w:val="20"/>
          <w:szCs w:val="20"/>
        </w:rPr>
        <w:t xml:space="preserve"> will be an industry Day </w:t>
      </w:r>
      <w:r>
        <w:rPr>
          <w:rFonts w:ascii="Times New Roman" w:hAnsi="Times New Roman" w:cs="Times New Roman"/>
          <w:sz w:val="20"/>
          <w:szCs w:val="20"/>
        </w:rPr>
        <w:t>but this needs to be confirmed 100% with TSDSI.</w:t>
      </w:r>
    </w:p>
    <w:p w:rsidR="00945540" w:rsidRDefault="00945540" w:rsidP="005D677A">
      <w:pPr>
        <w:rPr>
          <w:rFonts w:ascii="Times New Roman" w:hAnsi="Times New Roman" w:cs="Times New Roman"/>
          <w:sz w:val="20"/>
          <w:szCs w:val="20"/>
        </w:rPr>
      </w:pPr>
      <w:r w:rsidRPr="005D677A">
        <w:rPr>
          <w:rFonts w:ascii="Times New Roman" w:hAnsi="Times New Roman" w:cs="Times New Roman"/>
          <w:sz w:val="20"/>
          <w:szCs w:val="20"/>
        </w:rPr>
        <w:t>Roland &amp; Josef</w:t>
      </w:r>
      <w:r w:rsidR="00652143">
        <w:rPr>
          <w:rFonts w:ascii="Times New Roman" w:hAnsi="Times New Roman" w:cs="Times New Roman"/>
          <w:sz w:val="20"/>
          <w:szCs w:val="20"/>
        </w:rPr>
        <w:t xml:space="preserve"> will help with the agenda and liaise with TSDSI as they did for the last two Industry Days. </w:t>
      </w:r>
      <w:r w:rsidRPr="005D677A">
        <w:rPr>
          <w:rFonts w:ascii="Times New Roman" w:hAnsi="Times New Roman" w:cs="Times New Roman"/>
          <w:sz w:val="20"/>
          <w:szCs w:val="20"/>
        </w:rPr>
        <w:t xml:space="preserve">Any other volunteers </w:t>
      </w:r>
      <w:r w:rsidR="00652143">
        <w:rPr>
          <w:rFonts w:ascii="Times New Roman" w:hAnsi="Times New Roman" w:cs="Times New Roman"/>
          <w:sz w:val="20"/>
          <w:szCs w:val="20"/>
        </w:rPr>
        <w:t xml:space="preserve">to help are </w:t>
      </w:r>
      <w:r w:rsidRPr="005D677A">
        <w:rPr>
          <w:rFonts w:ascii="Times New Roman" w:hAnsi="Times New Roman" w:cs="Times New Roman"/>
          <w:sz w:val="20"/>
          <w:szCs w:val="20"/>
        </w:rPr>
        <w:t>welcome</w:t>
      </w:r>
      <w:r w:rsidR="00652143">
        <w:rPr>
          <w:rFonts w:ascii="Times New Roman" w:hAnsi="Times New Roman" w:cs="Times New Roman"/>
          <w:sz w:val="20"/>
          <w:szCs w:val="20"/>
        </w:rPr>
        <w:t>.</w:t>
      </w:r>
    </w:p>
    <w:p w:rsidR="00945540" w:rsidRPr="005D677A" w:rsidRDefault="00652143" w:rsidP="005D677A">
      <w:pPr>
        <w:rPr>
          <w:rFonts w:ascii="Times New Roman" w:hAnsi="Times New Roman" w:cs="Times New Roman"/>
          <w:sz w:val="20"/>
          <w:szCs w:val="20"/>
        </w:rPr>
      </w:pPr>
      <w:r>
        <w:rPr>
          <w:rFonts w:ascii="Times New Roman" w:hAnsi="Times New Roman" w:cs="Times New Roman"/>
          <w:sz w:val="20"/>
          <w:szCs w:val="20"/>
        </w:rPr>
        <w:t xml:space="preserve">It was agreed that the </w:t>
      </w:r>
      <w:r w:rsidR="00C61DD0" w:rsidRPr="005D677A">
        <w:rPr>
          <w:rFonts w:ascii="Times New Roman" w:hAnsi="Times New Roman" w:cs="Times New Roman"/>
          <w:sz w:val="20"/>
          <w:szCs w:val="20"/>
        </w:rPr>
        <w:t>Industry day is not compulsory for each TP</w:t>
      </w:r>
      <w:r>
        <w:rPr>
          <w:rFonts w:ascii="Times New Roman" w:hAnsi="Times New Roman" w:cs="Times New Roman"/>
          <w:sz w:val="20"/>
          <w:szCs w:val="20"/>
        </w:rPr>
        <w:t xml:space="preserve"> and should be discussed on a case by case basis and should take into consideration the workload of the Working Groups</w:t>
      </w:r>
    </w:p>
    <w:p w:rsidR="00AC60C5" w:rsidRPr="005D677A" w:rsidRDefault="00AC60C5" w:rsidP="005D677A">
      <w:pPr>
        <w:rPr>
          <w:rFonts w:ascii="Times New Roman" w:hAnsi="Times New Roman" w:cs="Times New Roman"/>
          <w:sz w:val="20"/>
          <w:szCs w:val="20"/>
        </w:rPr>
      </w:pPr>
    </w:p>
    <w:p w:rsidR="00EB4E60" w:rsidRPr="005D677A" w:rsidRDefault="00EB4E60">
      <w:pPr>
        <w:rPr>
          <w:rFonts w:ascii="Times New Roman" w:hAnsi="Times New Roman" w:cs="Times New Roman"/>
          <w:sz w:val="20"/>
          <w:szCs w:val="20"/>
        </w:rPr>
      </w:pPr>
      <w:bookmarkStart w:id="0" w:name="_GoBack"/>
      <w:bookmarkEnd w:id="0"/>
    </w:p>
    <w:sectPr w:rsidR="00EB4E60" w:rsidRPr="005D6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70154"/>
    <w:multiLevelType w:val="hybridMultilevel"/>
    <w:tmpl w:val="54AEF8C8"/>
    <w:lvl w:ilvl="0" w:tplc="0A0246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68"/>
    <w:rsid w:val="0005770E"/>
    <w:rsid w:val="002577A3"/>
    <w:rsid w:val="002E53F1"/>
    <w:rsid w:val="00320D74"/>
    <w:rsid w:val="003C26FB"/>
    <w:rsid w:val="00413D19"/>
    <w:rsid w:val="0050036F"/>
    <w:rsid w:val="00536006"/>
    <w:rsid w:val="005D677A"/>
    <w:rsid w:val="00600702"/>
    <w:rsid w:val="00652143"/>
    <w:rsid w:val="00653668"/>
    <w:rsid w:val="00771AB6"/>
    <w:rsid w:val="007A66C3"/>
    <w:rsid w:val="00945540"/>
    <w:rsid w:val="009C54D7"/>
    <w:rsid w:val="00AC60C5"/>
    <w:rsid w:val="00B81D8A"/>
    <w:rsid w:val="00BB56BB"/>
    <w:rsid w:val="00C61DD0"/>
    <w:rsid w:val="00CA2591"/>
    <w:rsid w:val="00E21637"/>
    <w:rsid w:val="00E32741"/>
    <w:rsid w:val="00EB4E60"/>
    <w:rsid w:val="00ED1CA1"/>
    <w:rsid w:val="00F7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FEA95-A54B-4F13-AEBB-525962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E60"/>
    <w:rPr>
      <w:color w:val="0000FF"/>
      <w:u w:val="single"/>
    </w:rPr>
  </w:style>
  <w:style w:type="paragraph" w:customStyle="1" w:styleId="oneM2M-Normal">
    <w:name w:val="oneM2M-Normal"/>
    <w:basedOn w:val="Normal"/>
    <w:qFormat/>
    <w:rsid w:val="00EB4E60"/>
    <w:pPr>
      <w:tabs>
        <w:tab w:val="left" w:pos="284"/>
      </w:tabs>
      <w:spacing w:before="120"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2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2</cp:revision>
  <dcterms:created xsi:type="dcterms:W3CDTF">2017-07-13T19:06:00Z</dcterms:created>
  <dcterms:modified xsi:type="dcterms:W3CDTF">2017-07-13T19:06:00Z</dcterms:modified>
</cp:coreProperties>
</file>