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DCCE6" w14:textId="77777777" w:rsidR="00981E64" w:rsidRDefault="00CF5F89" w:rsidP="0050082A">
      <w:pPr>
        <w:spacing w:after="0"/>
        <w:jc w:val="center"/>
        <w:rPr>
          <w:rFonts w:ascii="Arial" w:hAnsi="Arial" w:cs="Arial"/>
          <w:b/>
          <w:sz w:val="28"/>
          <w:szCs w:val="28"/>
        </w:rPr>
      </w:pPr>
      <w:bookmarkStart w:id="0" w:name="_GoBack"/>
      <w:bookmarkEnd w:id="0"/>
      <w:r>
        <w:rPr>
          <w:rFonts w:ascii="Arial" w:hAnsi="Arial" w:cs="Arial"/>
          <w:b/>
          <w:sz w:val="28"/>
          <w:szCs w:val="28"/>
        </w:rPr>
        <w:t xml:space="preserve">IoT security </w:t>
      </w:r>
      <w:r w:rsidR="00F134F3">
        <w:rPr>
          <w:rFonts w:ascii="Arial" w:hAnsi="Arial" w:cs="Arial"/>
          <w:b/>
          <w:sz w:val="28"/>
          <w:szCs w:val="28"/>
        </w:rPr>
        <w:t>and ubiquity</w:t>
      </w:r>
      <w:r w:rsidR="00B726AE">
        <w:rPr>
          <w:rFonts w:ascii="Arial" w:hAnsi="Arial" w:cs="Arial"/>
          <w:b/>
          <w:sz w:val="28"/>
          <w:szCs w:val="28"/>
        </w:rPr>
        <w:t xml:space="preserve"> will be</w:t>
      </w:r>
      <w:r w:rsidR="00553676">
        <w:rPr>
          <w:rFonts w:ascii="Arial" w:hAnsi="Arial" w:cs="Arial"/>
          <w:b/>
          <w:sz w:val="28"/>
          <w:szCs w:val="28"/>
        </w:rPr>
        <w:t xml:space="preserve"> discussed during</w:t>
      </w:r>
    </w:p>
    <w:p w14:paraId="4CBA5138" w14:textId="77777777" w:rsidR="00F134F3" w:rsidRDefault="00553676" w:rsidP="00553676">
      <w:pPr>
        <w:spacing w:after="0"/>
        <w:jc w:val="center"/>
        <w:rPr>
          <w:rFonts w:ascii="Arial" w:hAnsi="Arial" w:cs="Arial"/>
          <w:b/>
          <w:sz w:val="28"/>
          <w:szCs w:val="28"/>
        </w:rPr>
      </w:pPr>
      <w:r w:rsidRPr="0050082A">
        <w:rPr>
          <w:rFonts w:ascii="Arial" w:hAnsi="Arial" w:cs="Arial"/>
          <w:b/>
          <w:sz w:val="28"/>
          <w:szCs w:val="28"/>
        </w:rPr>
        <w:t>oneM2M and GlobalPlatform</w:t>
      </w:r>
      <w:r>
        <w:rPr>
          <w:rFonts w:ascii="Arial" w:hAnsi="Arial" w:cs="Arial"/>
          <w:b/>
          <w:sz w:val="28"/>
          <w:szCs w:val="28"/>
        </w:rPr>
        <w:t xml:space="preserve"> webinar</w:t>
      </w:r>
    </w:p>
    <w:p w14:paraId="22CABDFE" w14:textId="77777777" w:rsidR="00553676" w:rsidRDefault="00553676" w:rsidP="0050082A">
      <w:pPr>
        <w:spacing w:after="0"/>
        <w:jc w:val="center"/>
        <w:rPr>
          <w:rFonts w:ascii="Arial" w:hAnsi="Arial" w:cs="Arial"/>
          <w:i/>
          <w:sz w:val="24"/>
          <w:szCs w:val="24"/>
        </w:rPr>
      </w:pPr>
    </w:p>
    <w:p w14:paraId="56E77B49" w14:textId="77777777" w:rsidR="0050082A" w:rsidRPr="008B6C4D" w:rsidRDefault="007527AA" w:rsidP="0050082A">
      <w:pPr>
        <w:spacing w:after="0"/>
        <w:jc w:val="center"/>
        <w:rPr>
          <w:rFonts w:ascii="Arial" w:hAnsi="Arial" w:cs="Arial"/>
          <w:i/>
          <w:sz w:val="24"/>
          <w:szCs w:val="24"/>
        </w:rPr>
      </w:pPr>
      <w:hyperlink r:id="rId7" w:history="1">
        <w:r w:rsidR="00FE1091" w:rsidRPr="00022B6C">
          <w:rPr>
            <w:rStyle w:val="Hyperlink"/>
            <w:rFonts w:ascii="Arial" w:hAnsi="Arial" w:cs="Arial"/>
          </w:rPr>
          <w:t>Register</w:t>
        </w:r>
      </w:hyperlink>
      <w:r w:rsidR="00FE1091">
        <w:rPr>
          <w:rFonts w:ascii="Arial" w:hAnsi="Arial" w:cs="Arial"/>
        </w:rPr>
        <w:t xml:space="preserve"> today for the complimentary webinar, which will be held on 19 October 2017 at 15.00 GMT. </w:t>
      </w:r>
      <w:r w:rsidR="00FE1091">
        <w:rPr>
          <w:rFonts w:ascii="Arial" w:hAnsi="Arial" w:cs="Arial"/>
          <w:b/>
        </w:rPr>
        <w:t xml:space="preserve"> </w:t>
      </w:r>
    </w:p>
    <w:p w14:paraId="09717A56" w14:textId="77777777" w:rsidR="0050082A" w:rsidRDefault="0050082A" w:rsidP="0050082A">
      <w:pPr>
        <w:spacing w:after="0"/>
        <w:rPr>
          <w:rFonts w:ascii="Arial" w:hAnsi="Arial" w:cs="Arial"/>
        </w:rPr>
      </w:pPr>
    </w:p>
    <w:p w14:paraId="616EEE69" w14:textId="77777777" w:rsidR="00F134F3" w:rsidRDefault="00621774" w:rsidP="0050082A">
      <w:pPr>
        <w:spacing w:after="0"/>
        <w:jc w:val="both"/>
        <w:rPr>
          <w:rFonts w:ascii="Arial" w:hAnsi="Arial" w:cs="Arial"/>
          <w:b/>
        </w:rPr>
      </w:pPr>
      <w:r w:rsidRPr="00487B8D">
        <w:rPr>
          <w:rFonts w:ascii="Arial" w:hAnsi="Arial" w:cs="Arial"/>
          <w:b/>
        </w:rPr>
        <w:t>Sophia Antipolis, France, XX October 2017</w:t>
      </w:r>
      <w:r w:rsidR="00487B8D" w:rsidRPr="00487B8D">
        <w:rPr>
          <w:rFonts w:ascii="Arial" w:hAnsi="Arial" w:cs="Arial"/>
          <w:b/>
        </w:rPr>
        <w:t>:</w:t>
      </w:r>
      <w:r w:rsidR="00F134F3">
        <w:rPr>
          <w:rFonts w:ascii="Arial" w:hAnsi="Arial" w:cs="Arial"/>
          <w:b/>
        </w:rPr>
        <w:t xml:space="preserve"> </w:t>
      </w:r>
      <w:bookmarkStart w:id="1" w:name="_Hlk494882967"/>
      <w:r w:rsidR="00F134F3" w:rsidRPr="00C126C0">
        <w:rPr>
          <w:rFonts w:ascii="Arial" w:hAnsi="Arial" w:cs="Arial"/>
        </w:rPr>
        <w:t xml:space="preserve">Security challenges associated </w:t>
      </w:r>
      <w:r w:rsidR="0077683A">
        <w:rPr>
          <w:rFonts w:ascii="Arial" w:hAnsi="Arial" w:cs="Arial"/>
        </w:rPr>
        <w:t xml:space="preserve">with </w:t>
      </w:r>
      <w:r w:rsidR="00F134F3" w:rsidRPr="00C126C0">
        <w:rPr>
          <w:rFonts w:ascii="Arial" w:hAnsi="Arial" w:cs="Arial"/>
        </w:rPr>
        <w:t xml:space="preserve">interoperability and how to overcome them to accelerate global </w:t>
      </w:r>
      <w:r w:rsidR="00504F2E" w:rsidRPr="00C126C0">
        <w:rPr>
          <w:rFonts w:ascii="Arial" w:hAnsi="Arial" w:cs="Arial"/>
        </w:rPr>
        <w:t xml:space="preserve">adoption of the Internet of Things </w:t>
      </w:r>
      <w:r w:rsidR="00553676">
        <w:rPr>
          <w:rFonts w:ascii="Arial" w:hAnsi="Arial" w:cs="Arial"/>
        </w:rPr>
        <w:t>(</w:t>
      </w:r>
      <w:r w:rsidR="00A91078">
        <w:rPr>
          <w:rFonts w:ascii="Arial" w:hAnsi="Arial" w:cs="Arial"/>
        </w:rPr>
        <w:t>IoT</w:t>
      </w:r>
      <w:r w:rsidR="00553676">
        <w:rPr>
          <w:rFonts w:ascii="Arial" w:hAnsi="Arial" w:cs="Arial"/>
        </w:rPr>
        <w:t xml:space="preserve">) </w:t>
      </w:r>
      <w:r w:rsidR="00504F2E" w:rsidRPr="00C126C0">
        <w:rPr>
          <w:rFonts w:ascii="Arial" w:hAnsi="Arial" w:cs="Arial"/>
        </w:rPr>
        <w:t>will be discussed during a oneM2M</w:t>
      </w:r>
      <w:r w:rsidR="00553676">
        <w:rPr>
          <w:rFonts w:ascii="Arial" w:hAnsi="Arial" w:cs="Arial"/>
        </w:rPr>
        <w:t xml:space="preserve">-sponsored webinar with </w:t>
      </w:r>
      <w:r w:rsidR="00FE1091">
        <w:rPr>
          <w:rFonts w:ascii="Arial" w:hAnsi="Arial" w:cs="Arial"/>
        </w:rPr>
        <w:t>Global Platform.</w:t>
      </w:r>
    </w:p>
    <w:p w14:paraId="77BD22AF" w14:textId="77777777" w:rsidR="00504F2E" w:rsidRDefault="00504F2E" w:rsidP="0050082A">
      <w:pPr>
        <w:spacing w:after="0"/>
        <w:jc w:val="both"/>
        <w:rPr>
          <w:rFonts w:ascii="Arial" w:hAnsi="Arial" w:cs="Arial"/>
          <w:b/>
        </w:rPr>
      </w:pPr>
    </w:p>
    <w:p w14:paraId="2DE88D09" w14:textId="6E50C21A" w:rsidR="00A5146E" w:rsidRDefault="00487B8D" w:rsidP="0050082A">
      <w:pPr>
        <w:spacing w:after="0"/>
        <w:jc w:val="both"/>
        <w:rPr>
          <w:rFonts w:ascii="Arial" w:hAnsi="Arial" w:cs="Arial"/>
        </w:rPr>
      </w:pPr>
      <w:r w:rsidRPr="00487B8D">
        <w:rPr>
          <w:rFonts w:ascii="Arial" w:hAnsi="Arial" w:cs="Arial"/>
        </w:rPr>
        <w:t xml:space="preserve">François Ennesser, chairman of </w:t>
      </w:r>
      <w:r w:rsidR="00D46ECE">
        <w:rPr>
          <w:rFonts w:ascii="Arial" w:hAnsi="Arial" w:cs="Arial"/>
        </w:rPr>
        <w:t xml:space="preserve">the </w:t>
      </w:r>
      <w:r w:rsidRPr="00487B8D">
        <w:rPr>
          <w:rFonts w:ascii="Arial" w:hAnsi="Arial" w:cs="Arial"/>
        </w:rPr>
        <w:t>oneM2M Security Working Group</w:t>
      </w:r>
      <w:bookmarkEnd w:id="1"/>
      <w:r w:rsidR="00022B6C">
        <w:rPr>
          <w:rFonts w:ascii="Arial" w:hAnsi="Arial" w:cs="Arial"/>
        </w:rPr>
        <w:t xml:space="preserve"> and </w:t>
      </w:r>
      <w:r w:rsidR="00022B6C" w:rsidRPr="00022B6C">
        <w:rPr>
          <w:rFonts w:ascii="Arial" w:hAnsi="Arial" w:cs="Arial"/>
        </w:rPr>
        <w:t>Standardisation Expert at Gemalto</w:t>
      </w:r>
      <w:r w:rsidR="00553676">
        <w:rPr>
          <w:rFonts w:ascii="Arial" w:hAnsi="Arial" w:cs="Arial"/>
        </w:rPr>
        <w:t>,</w:t>
      </w:r>
      <w:r w:rsidRPr="00487B8D">
        <w:rPr>
          <w:rFonts w:ascii="Arial" w:hAnsi="Arial" w:cs="Arial"/>
        </w:rPr>
        <w:t xml:space="preserve"> and Gil Bernabeu, </w:t>
      </w:r>
      <w:r w:rsidR="00B92306" w:rsidRPr="00487B8D">
        <w:rPr>
          <w:rFonts w:ascii="Arial" w:hAnsi="Arial" w:cs="Arial"/>
        </w:rPr>
        <w:t xml:space="preserve">Technical Officer </w:t>
      </w:r>
      <w:r w:rsidR="00B92306">
        <w:rPr>
          <w:rFonts w:ascii="Arial" w:hAnsi="Arial" w:cs="Arial"/>
        </w:rPr>
        <w:t xml:space="preserve">at </w:t>
      </w:r>
      <w:r w:rsidRPr="00487B8D">
        <w:rPr>
          <w:rFonts w:ascii="Arial" w:hAnsi="Arial" w:cs="Arial"/>
        </w:rPr>
        <w:t>GlobalPlatform</w:t>
      </w:r>
      <w:r w:rsidR="0077683A">
        <w:rPr>
          <w:rFonts w:ascii="Arial" w:hAnsi="Arial" w:cs="Arial"/>
        </w:rPr>
        <w:t>,</w:t>
      </w:r>
      <w:r w:rsidR="009320B2">
        <w:rPr>
          <w:rFonts w:ascii="Arial" w:hAnsi="Arial" w:cs="Arial"/>
        </w:rPr>
        <w:t xml:space="preserve"> </w:t>
      </w:r>
      <w:r w:rsidR="00FE1091">
        <w:rPr>
          <w:rFonts w:ascii="Arial" w:hAnsi="Arial" w:cs="Arial"/>
        </w:rPr>
        <w:t xml:space="preserve">will explore </w:t>
      </w:r>
      <w:r w:rsidR="00AA57F1">
        <w:rPr>
          <w:rFonts w:ascii="Arial" w:hAnsi="Arial" w:cs="Arial"/>
        </w:rPr>
        <w:t xml:space="preserve">the security </w:t>
      </w:r>
      <w:r w:rsidR="00FE1091">
        <w:rPr>
          <w:rFonts w:ascii="Arial" w:hAnsi="Arial" w:cs="Arial"/>
        </w:rPr>
        <w:t xml:space="preserve">requirements and challenges </w:t>
      </w:r>
      <w:r w:rsidR="00D46ECE">
        <w:rPr>
          <w:rFonts w:ascii="Arial" w:hAnsi="Arial" w:cs="Arial"/>
        </w:rPr>
        <w:t xml:space="preserve">that are </w:t>
      </w:r>
      <w:r w:rsidR="00AA57F1">
        <w:rPr>
          <w:rFonts w:ascii="Arial" w:hAnsi="Arial" w:cs="Arial"/>
        </w:rPr>
        <w:t xml:space="preserve">emerging </w:t>
      </w:r>
      <w:r w:rsidR="00FE1091">
        <w:rPr>
          <w:rFonts w:ascii="Arial" w:hAnsi="Arial" w:cs="Arial"/>
        </w:rPr>
        <w:t xml:space="preserve">with </w:t>
      </w:r>
      <w:r w:rsidR="00DF719E">
        <w:rPr>
          <w:rFonts w:ascii="Arial" w:hAnsi="Arial" w:cs="Arial"/>
        </w:rPr>
        <w:t xml:space="preserve">the global roll-out </w:t>
      </w:r>
      <w:r w:rsidR="00FE1091">
        <w:rPr>
          <w:rFonts w:ascii="Arial" w:hAnsi="Arial" w:cs="Arial"/>
        </w:rPr>
        <w:t xml:space="preserve">and adoption </w:t>
      </w:r>
      <w:r w:rsidR="00DF719E">
        <w:rPr>
          <w:rFonts w:ascii="Arial" w:hAnsi="Arial" w:cs="Arial"/>
        </w:rPr>
        <w:t>of</w:t>
      </w:r>
      <w:r w:rsidR="00FE1091">
        <w:rPr>
          <w:rFonts w:ascii="Arial" w:hAnsi="Arial" w:cs="Arial"/>
        </w:rPr>
        <w:t xml:space="preserve"> the</w:t>
      </w:r>
      <w:r w:rsidR="00DF719E">
        <w:rPr>
          <w:rFonts w:ascii="Arial" w:hAnsi="Arial" w:cs="Arial"/>
        </w:rPr>
        <w:t xml:space="preserve"> IoT. </w:t>
      </w:r>
      <w:r w:rsidR="00FE1091">
        <w:rPr>
          <w:rFonts w:ascii="Arial" w:hAnsi="Arial" w:cs="Arial"/>
        </w:rPr>
        <w:t xml:space="preserve">Many of these </w:t>
      </w:r>
      <w:r w:rsidR="000C4622">
        <w:rPr>
          <w:rFonts w:ascii="Arial" w:hAnsi="Arial" w:cs="Arial"/>
        </w:rPr>
        <w:t xml:space="preserve">are </w:t>
      </w:r>
      <w:r w:rsidR="00FE1091">
        <w:rPr>
          <w:rFonts w:ascii="Arial" w:hAnsi="Arial" w:cs="Arial"/>
        </w:rPr>
        <w:t>still unknown</w:t>
      </w:r>
      <w:r w:rsidR="000C4622">
        <w:rPr>
          <w:rFonts w:ascii="Arial" w:hAnsi="Arial" w:cs="Arial"/>
        </w:rPr>
        <w:t>,</w:t>
      </w:r>
      <w:r w:rsidR="00FE1091">
        <w:rPr>
          <w:rFonts w:ascii="Arial" w:hAnsi="Arial" w:cs="Arial"/>
        </w:rPr>
        <w:t xml:space="preserve"> and Ennesser and Bernabeu will explain how they can be addressed with security solutions </w:t>
      </w:r>
      <w:r w:rsidR="000C54B1">
        <w:rPr>
          <w:rFonts w:ascii="Arial" w:hAnsi="Arial" w:cs="Arial"/>
        </w:rPr>
        <w:t xml:space="preserve">that are </w:t>
      </w:r>
      <w:r w:rsidR="00FE1091">
        <w:rPr>
          <w:rFonts w:ascii="Arial" w:hAnsi="Arial" w:cs="Arial"/>
        </w:rPr>
        <w:t xml:space="preserve">in-line with the oneM2M vision, such as those offered by Global Platform. </w:t>
      </w:r>
    </w:p>
    <w:p w14:paraId="4D7756AE" w14:textId="77777777" w:rsidR="00A5146E" w:rsidRDefault="00A5146E" w:rsidP="0050082A">
      <w:pPr>
        <w:spacing w:after="0"/>
        <w:jc w:val="both"/>
        <w:rPr>
          <w:rFonts w:ascii="Arial" w:hAnsi="Arial" w:cs="Arial"/>
        </w:rPr>
      </w:pPr>
    </w:p>
    <w:p w14:paraId="764524D4" w14:textId="463C1E5F" w:rsidR="009320B2" w:rsidRDefault="00A5146E" w:rsidP="0050082A">
      <w:pPr>
        <w:spacing w:after="0"/>
        <w:jc w:val="both"/>
        <w:rPr>
          <w:rFonts w:ascii="Arial" w:hAnsi="Arial" w:cs="Arial"/>
        </w:rPr>
      </w:pPr>
      <w:r>
        <w:rPr>
          <w:rFonts w:ascii="Arial" w:hAnsi="Arial" w:cs="Arial"/>
        </w:rPr>
        <w:t>The webinar</w:t>
      </w:r>
      <w:r w:rsidR="000C4622">
        <w:rPr>
          <w:rFonts w:ascii="Arial" w:hAnsi="Arial" w:cs="Arial"/>
        </w:rPr>
        <w:t xml:space="preserve">, titled </w:t>
      </w:r>
      <w:r w:rsidR="008320DE">
        <w:rPr>
          <w:rFonts w:ascii="Arial" w:hAnsi="Arial" w:cs="Arial"/>
        </w:rPr>
        <w:t>‘</w:t>
      </w:r>
      <w:r w:rsidRPr="0050082A">
        <w:rPr>
          <w:rFonts w:ascii="Arial" w:hAnsi="Arial" w:cs="Arial"/>
        </w:rPr>
        <w:t>Combined strengths of oneM2M and GlobalPlatform to address IoT security</w:t>
      </w:r>
      <w:r w:rsidR="000C4622">
        <w:rPr>
          <w:rFonts w:ascii="Arial" w:hAnsi="Arial" w:cs="Arial"/>
        </w:rPr>
        <w:t>,</w:t>
      </w:r>
      <w:r>
        <w:rPr>
          <w:rFonts w:ascii="Arial" w:hAnsi="Arial" w:cs="Arial"/>
        </w:rPr>
        <w:t xml:space="preserve">’ will </w:t>
      </w:r>
      <w:r w:rsidR="00FE1091">
        <w:rPr>
          <w:rFonts w:ascii="Arial" w:hAnsi="Arial" w:cs="Arial"/>
        </w:rPr>
        <w:t>discuss</w:t>
      </w:r>
      <w:r w:rsidR="000C54B1">
        <w:rPr>
          <w:rFonts w:ascii="Arial" w:hAnsi="Arial" w:cs="Arial"/>
        </w:rPr>
        <w:t xml:space="preserve"> the</w:t>
      </w:r>
      <w:r w:rsidR="00FE1091">
        <w:rPr>
          <w:rFonts w:ascii="Arial" w:hAnsi="Arial" w:cs="Arial"/>
        </w:rPr>
        <w:t xml:space="preserve"> </w:t>
      </w:r>
      <w:r w:rsidR="000C54B1">
        <w:rPr>
          <w:rFonts w:ascii="Arial" w:hAnsi="Arial" w:cs="Arial"/>
        </w:rPr>
        <w:t xml:space="preserve">importance of implementing the highest security measures from the outset of any new deployment and </w:t>
      </w:r>
      <w:r>
        <w:rPr>
          <w:rFonts w:ascii="Arial" w:hAnsi="Arial" w:cs="Arial"/>
        </w:rPr>
        <w:t xml:space="preserve">why such an approach is necessary </w:t>
      </w:r>
      <w:r w:rsidR="00FE1091">
        <w:rPr>
          <w:rFonts w:ascii="Arial" w:hAnsi="Arial" w:cs="Arial"/>
        </w:rPr>
        <w:t>to realise</w:t>
      </w:r>
      <w:r>
        <w:rPr>
          <w:rFonts w:ascii="Arial" w:hAnsi="Arial" w:cs="Arial"/>
        </w:rPr>
        <w:t xml:space="preserve"> interoperability benefits</w:t>
      </w:r>
      <w:r w:rsidR="000C54B1">
        <w:rPr>
          <w:rFonts w:ascii="Arial" w:hAnsi="Arial" w:cs="Arial"/>
        </w:rPr>
        <w:t>.</w:t>
      </w:r>
      <w:r>
        <w:rPr>
          <w:rFonts w:ascii="Arial" w:hAnsi="Arial" w:cs="Arial"/>
        </w:rPr>
        <w:t xml:space="preserve"> </w:t>
      </w:r>
    </w:p>
    <w:p w14:paraId="55A2CE21" w14:textId="77777777" w:rsidR="0050082A" w:rsidRDefault="0050082A" w:rsidP="0050082A">
      <w:pPr>
        <w:spacing w:after="0"/>
        <w:jc w:val="both"/>
        <w:rPr>
          <w:rFonts w:ascii="Arial" w:hAnsi="Arial" w:cs="Arial"/>
        </w:rPr>
      </w:pPr>
    </w:p>
    <w:p w14:paraId="61CA9E3B" w14:textId="77777777" w:rsidR="00671DA0" w:rsidRDefault="00671DA0" w:rsidP="0050082A">
      <w:pPr>
        <w:spacing w:after="0"/>
        <w:jc w:val="both"/>
        <w:rPr>
          <w:rFonts w:ascii="Arial" w:hAnsi="Arial" w:cs="Arial"/>
        </w:rPr>
      </w:pPr>
      <w:r w:rsidRPr="00C126C0">
        <w:rPr>
          <w:rFonts w:ascii="Arial" w:hAnsi="Arial" w:cs="Arial"/>
        </w:rPr>
        <w:t>“</w:t>
      </w:r>
      <w:r w:rsidR="00A5146E" w:rsidRPr="00C126C0">
        <w:rPr>
          <w:rFonts w:ascii="Arial" w:hAnsi="Arial" w:cs="Arial"/>
        </w:rPr>
        <w:t>N</w:t>
      </w:r>
      <w:r w:rsidR="00F17FDB" w:rsidRPr="00C126C0">
        <w:rPr>
          <w:rFonts w:ascii="Arial" w:hAnsi="Arial" w:cs="Arial"/>
        </w:rPr>
        <w:t xml:space="preserve">ew </w:t>
      </w:r>
      <w:r w:rsidRPr="00C126C0">
        <w:rPr>
          <w:rFonts w:ascii="Arial" w:hAnsi="Arial" w:cs="Arial"/>
        </w:rPr>
        <w:t xml:space="preserve">challenges </w:t>
      </w:r>
      <w:r w:rsidR="00A5146E" w:rsidRPr="00C126C0">
        <w:rPr>
          <w:rFonts w:ascii="Arial" w:hAnsi="Arial" w:cs="Arial"/>
        </w:rPr>
        <w:t xml:space="preserve">in </w:t>
      </w:r>
      <w:r w:rsidRPr="00C126C0">
        <w:rPr>
          <w:rFonts w:ascii="Arial" w:hAnsi="Arial" w:cs="Arial"/>
        </w:rPr>
        <w:t>IoT security are constantly being uncovered</w:t>
      </w:r>
      <w:r w:rsidR="00A5146E" w:rsidRPr="00C126C0">
        <w:rPr>
          <w:rFonts w:ascii="Arial" w:hAnsi="Arial" w:cs="Arial"/>
        </w:rPr>
        <w:t xml:space="preserve"> and</w:t>
      </w:r>
      <w:r w:rsidRPr="00C126C0">
        <w:rPr>
          <w:rFonts w:ascii="Arial" w:hAnsi="Arial" w:cs="Arial"/>
        </w:rPr>
        <w:t xml:space="preserve"> this webinar will </w:t>
      </w:r>
      <w:r w:rsidR="00313B9E" w:rsidRPr="00C126C0">
        <w:rPr>
          <w:rFonts w:ascii="Arial" w:hAnsi="Arial" w:cs="Arial"/>
        </w:rPr>
        <w:t>give</w:t>
      </w:r>
      <w:r w:rsidRPr="00C126C0">
        <w:rPr>
          <w:rFonts w:ascii="Arial" w:hAnsi="Arial" w:cs="Arial"/>
        </w:rPr>
        <w:t xml:space="preserve"> </w:t>
      </w:r>
      <w:r w:rsidR="00A5146E" w:rsidRPr="00C126C0">
        <w:rPr>
          <w:rFonts w:ascii="Arial" w:hAnsi="Arial" w:cs="Arial"/>
        </w:rPr>
        <w:t xml:space="preserve">unique insight into </w:t>
      </w:r>
      <w:r w:rsidR="00A5146E">
        <w:rPr>
          <w:rFonts w:ascii="Arial" w:hAnsi="Arial" w:cs="Arial"/>
        </w:rPr>
        <w:t>handling the</w:t>
      </w:r>
      <w:r w:rsidR="00A5146E" w:rsidRPr="00C126C0">
        <w:rPr>
          <w:rFonts w:ascii="Arial" w:hAnsi="Arial" w:cs="Arial"/>
        </w:rPr>
        <w:t xml:space="preserve"> complexities</w:t>
      </w:r>
      <w:r w:rsidR="000C54B1">
        <w:rPr>
          <w:rFonts w:ascii="Arial" w:hAnsi="Arial" w:cs="Arial"/>
        </w:rPr>
        <w:t xml:space="preserve"> of these and ensuring the data that IoT applications generate is used in an authorised way,” </w:t>
      </w:r>
      <w:r w:rsidR="00A5146E" w:rsidRPr="00C126C0">
        <w:rPr>
          <w:rFonts w:ascii="Arial" w:hAnsi="Arial" w:cs="Arial"/>
        </w:rPr>
        <w:t xml:space="preserve">said </w:t>
      </w:r>
      <w:r w:rsidR="00F17FDB" w:rsidRPr="00C126C0">
        <w:rPr>
          <w:rFonts w:ascii="Arial" w:hAnsi="Arial" w:cs="Arial"/>
        </w:rPr>
        <w:t>Ennesser</w:t>
      </w:r>
      <w:r w:rsidR="00A5146E">
        <w:rPr>
          <w:rFonts w:ascii="Arial" w:hAnsi="Arial" w:cs="Arial"/>
        </w:rPr>
        <w:t>. “</w:t>
      </w:r>
      <w:r w:rsidR="00B21DB9">
        <w:rPr>
          <w:rFonts w:ascii="Arial" w:hAnsi="Arial" w:cs="Arial"/>
        </w:rPr>
        <w:t xml:space="preserve">Interoperability </w:t>
      </w:r>
      <w:r w:rsidR="005E23E7">
        <w:rPr>
          <w:rFonts w:ascii="Arial" w:hAnsi="Arial" w:cs="Arial"/>
        </w:rPr>
        <w:t>is essential if the IoT is to deliver true value</w:t>
      </w:r>
      <w:r w:rsidR="000C54B1">
        <w:rPr>
          <w:rFonts w:ascii="Arial" w:hAnsi="Arial" w:cs="Arial"/>
        </w:rPr>
        <w:t xml:space="preserve"> and learning how to achieve this</w:t>
      </w:r>
      <w:r w:rsidR="00B21DB9">
        <w:rPr>
          <w:rFonts w:ascii="Arial" w:hAnsi="Arial" w:cs="Arial"/>
        </w:rPr>
        <w:t xml:space="preserve"> while</w:t>
      </w:r>
      <w:r w:rsidR="000C54B1">
        <w:rPr>
          <w:rFonts w:ascii="Arial" w:hAnsi="Arial" w:cs="Arial"/>
        </w:rPr>
        <w:t xml:space="preserve"> fulfilling complex and stringent security requirements is key </w:t>
      </w:r>
      <w:r w:rsidR="00B21DB9">
        <w:rPr>
          <w:rFonts w:ascii="Arial" w:hAnsi="Arial" w:cs="Arial"/>
        </w:rPr>
        <w:t>for c</w:t>
      </w:r>
      <w:r w:rsidR="000C54B1">
        <w:rPr>
          <w:rFonts w:ascii="Arial" w:hAnsi="Arial" w:cs="Arial"/>
        </w:rPr>
        <w:t xml:space="preserve">onsumers to have confidence in the </w:t>
      </w:r>
      <w:r w:rsidR="00B21DB9">
        <w:rPr>
          <w:rFonts w:ascii="Arial" w:hAnsi="Arial" w:cs="Arial"/>
        </w:rPr>
        <w:t xml:space="preserve">concept of the </w:t>
      </w:r>
      <w:r w:rsidR="000C54B1">
        <w:rPr>
          <w:rFonts w:ascii="Arial" w:hAnsi="Arial" w:cs="Arial"/>
        </w:rPr>
        <w:t>IoT.”</w:t>
      </w:r>
      <w:r w:rsidR="000C54B1" w:rsidDel="000C54B1">
        <w:rPr>
          <w:rFonts w:ascii="Arial" w:hAnsi="Arial" w:cs="Arial"/>
        </w:rPr>
        <w:t xml:space="preserve"> </w:t>
      </w:r>
    </w:p>
    <w:p w14:paraId="352519E5" w14:textId="77777777" w:rsidR="00B21DB9" w:rsidRDefault="00B21DB9" w:rsidP="0050082A">
      <w:pPr>
        <w:spacing w:after="0"/>
        <w:jc w:val="both"/>
        <w:rPr>
          <w:rFonts w:ascii="Arial" w:hAnsi="Arial" w:cs="Arial"/>
        </w:rPr>
      </w:pPr>
    </w:p>
    <w:p w14:paraId="6B5F4593" w14:textId="0B65F9E2" w:rsidR="000B7C06" w:rsidRDefault="00EE4C9B" w:rsidP="0050082A">
      <w:pPr>
        <w:spacing w:after="0"/>
        <w:jc w:val="both"/>
        <w:rPr>
          <w:rFonts w:ascii="Arial" w:hAnsi="Arial" w:cs="Arial"/>
        </w:rPr>
      </w:pPr>
      <w:r>
        <w:rPr>
          <w:rFonts w:ascii="Arial" w:hAnsi="Arial" w:cs="Arial"/>
        </w:rPr>
        <w:t>Bernabeu said</w:t>
      </w:r>
      <w:r w:rsidR="00B21DB9">
        <w:rPr>
          <w:rFonts w:ascii="Arial" w:hAnsi="Arial" w:cs="Arial"/>
        </w:rPr>
        <w:t xml:space="preserve">: </w:t>
      </w:r>
      <w:r w:rsidR="00EF5058" w:rsidRPr="00C126C0">
        <w:rPr>
          <w:rFonts w:ascii="Arial" w:hAnsi="Arial" w:cs="Arial"/>
        </w:rPr>
        <w:t>“</w:t>
      </w:r>
      <w:r w:rsidR="005E23E7" w:rsidRPr="00C126C0">
        <w:rPr>
          <w:rFonts w:ascii="Arial" w:hAnsi="Arial" w:cs="Arial"/>
        </w:rPr>
        <w:t xml:space="preserve">From the device to the cloud, oneM2M can standardise IoT networks, harmonising devices </w:t>
      </w:r>
      <w:r w:rsidR="00B21DB9">
        <w:rPr>
          <w:rFonts w:ascii="Arial" w:hAnsi="Arial" w:cs="Arial"/>
        </w:rPr>
        <w:t>to</w:t>
      </w:r>
      <w:r w:rsidR="00B21DB9" w:rsidRPr="00C126C0">
        <w:rPr>
          <w:rFonts w:ascii="Arial" w:hAnsi="Arial" w:cs="Arial"/>
        </w:rPr>
        <w:t xml:space="preserve"> </w:t>
      </w:r>
      <w:r w:rsidR="00076BC8" w:rsidRPr="00C126C0">
        <w:rPr>
          <w:rFonts w:ascii="Arial" w:hAnsi="Arial" w:cs="Arial"/>
        </w:rPr>
        <w:t>ensu</w:t>
      </w:r>
      <w:r w:rsidR="00076BC8">
        <w:rPr>
          <w:rFonts w:ascii="Arial" w:hAnsi="Arial" w:cs="Arial"/>
        </w:rPr>
        <w:t>re</w:t>
      </w:r>
      <w:r w:rsidR="005E23E7" w:rsidRPr="00C126C0">
        <w:rPr>
          <w:rFonts w:ascii="Arial" w:hAnsi="Arial" w:cs="Arial"/>
        </w:rPr>
        <w:t xml:space="preserve"> a common language</w:t>
      </w:r>
      <w:r w:rsidR="00B21DB9">
        <w:rPr>
          <w:rFonts w:ascii="Arial" w:hAnsi="Arial" w:cs="Arial"/>
        </w:rPr>
        <w:t xml:space="preserve">. </w:t>
      </w:r>
      <w:r w:rsidR="00C66646" w:rsidRPr="00C126C0">
        <w:rPr>
          <w:rFonts w:ascii="Arial" w:hAnsi="Arial" w:cs="Arial"/>
        </w:rPr>
        <w:t xml:space="preserve">We want to help </w:t>
      </w:r>
      <w:r w:rsidR="00A21A57">
        <w:rPr>
          <w:rFonts w:ascii="Arial" w:hAnsi="Arial" w:cs="Arial"/>
        </w:rPr>
        <w:t>all players in the IoT ecosystem to deliver this safely and securely</w:t>
      </w:r>
      <w:r w:rsidR="000C4622">
        <w:rPr>
          <w:rFonts w:ascii="Arial" w:hAnsi="Arial" w:cs="Arial"/>
        </w:rPr>
        <w:t>,</w:t>
      </w:r>
      <w:r w:rsidR="00B21DB9">
        <w:rPr>
          <w:rFonts w:ascii="Arial" w:hAnsi="Arial" w:cs="Arial"/>
        </w:rPr>
        <w:t xml:space="preserve"> and this webinar will provide insight into some of the potential challenges that new deployments </w:t>
      </w:r>
      <w:r w:rsidR="000C4622">
        <w:rPr>
          <w:rFonts w:ascii="Arial" w:hAnsi="Arial" w:cs="Arial"/>
        </w:rPr>
        <w:t>might raise</w:t>
      </w:r>
      <w:r w:rsidR="00B21DB9">
        <w:rPr>
          <w:rFonts w:ascii="Arial" w:hAnsi="Arial" w:cs="Arial"/>
        </w:rPr>
        <w:t>.</w:t>
      </w:r>
      <w:r w:rsidR="00A21A57">
        <w:rPr>
          <w:rFonts w:ascii="Arial" w:hAnsi="Arial" w:cs="Arial"/>
        </w:rPr>
        <w:t>”</w:t>
      </w:r>
      <w:r w:rsidR="007C2C92" w:rsidRPr="00C126C0">
        <w:rPr>
          <w:rFonts w:ascii="Arial" w:hAnsi="Arial" w:cs="Arial"/>
        </w:rPr>
        <w:t xml:space="preserve"> </w:t>
      </w:r>
    </w:p>
    <w:p w14:paraId="40FCFB02" w14:textId="77777777" w:rsidR="00B21DB9" w:rsidRPr="00C126C0" w:rsidRDefault="00B21DB9" w:rsidP="0050082A">
      <w:pPr>
        <w:spacing w:after="0"/>
        <w:jc w:val="both"/>
        <w:rPr>
          <w:rFonts w:ascii="Arial" w:hAnsi="Arial" w:cs="Arial"/>
        </w:rPr>
      </w:pPr>
    </w:p>
    <w:p w14:paraId="44365710" w14:textId="7A8A71BA" w:rsidR="00B21DB9" w:rsidRDefault="00B21DB9" w:rsidP="00B21DB9">
      <w:pPr>
        <w:spacing w:after="0"/>
        <w:jc w:val="both"/>
        <w:rPr>
          <w:rFonts w:ascii="Arial" w:hAnsi="Arial" w:cs="Arial"/>
        </w:rPr>
      </w:pPr>
      <w:r>
        <w:rPr>
          <w:rFonts w:ascii="Arial" w:hAnsi="Arial" w:cs="Arial"/>
        </w:rPr>
        <w:t>The GlobalPlatform webinar is the latest oneM2M-sponsored webinar to take place. The la</w:t>
      </w:r>
      <w:r w:rsidR="00D46ECE">
        <w:rPr>
          <w:rFonts w:ascii="Arial" w:hAnsi="Arial" w:cs="Arial"/>
        </w:rPr>
        <w:t>st</w:t>
      </w:r>
      <w:r>
        <w:rPr>
          <w:rFonts w:ascii="Arial" w:hAnsi="Arial" w:cs="Arial"/>
        </w:rPr>
        <w:t xml:space="preserve"> of these saw HPE discuss how to deliver IoT value through oneM2M compliance</w:t>
      </w:r>
      <w:r w:rsidR="000C4622">
        <w:rPr>
          <w:rFonts w:ascii="Arial" w:hAnsi="Arial" w:cs="Arial"/>
        </w:rPr>
        <w:t>,</w:t>
      </w:r>
      <w:r>
        <w:rPr>
          <w:rFonts w:ascii="Arial" w:hAnsi="Arial" w:cs="Arial"/>
        </w:rPr>
        <w:t xml:space="preserve"> while another gave an overview of oneM2M’s Release 2. To view the full list of webinars available and register for the GlobalPlatform webinar, please visit:  </w:t>
      </w:r>
      <w:hyperlink r:id="rId8" w:history="1">
        <w:r w:rsidRPr="00024327">
          <w:rPr>
            <w:rStyle w:val="Hyperlink"/>
            <w:rFonts w:ascii="Arial" w:hAnsi="Arial" w:cs="Arial"/>
          </w:rPr>
          <w:t>http://www.onem2m.org/insights/webinars</w:t>
        </w:r>
      </w:hyperlink>
      <w:r>
        <w:rPr>
          <w:rFonts w:ascii="Arial" w:hAnsi="Arial" w:cs="Arial"/>
        </w:rPr>
        <w:t xml:space="preserve"> </w:t>
      </w:r>
    </w:p>
    <w:p w14:paraId="73B6EAC2" w14:textId="77777777" w:rsidR="00D4009E" w:rsidRDefault="00D4009E" w:rsidP="0050082A">
      <w:pPr>
        <w:spacing w:after="0"/>
        <w:jc w:val="both"/>
        <w:rPr>
          <w:rFonts w:ascii="Arial" w:hAnsi="Arial" w:cs="Arial"/>
        </w:rPr>
      </w:pPr>
    </w:p>
    <w:p w14:paraId="4B590E89" w14:textId="77777777" w:rsidR="0050082A" w:rsidRPr="00D4009E" w:rsidRDefault="00D4009E" w:rsidP="0050082A">
      <w:pPr>
        <w:spacing w:after="0"/>
        <w:jc w:val="both"/>
        <w:rPr>
          <w:rFonts w:ascii="Arial" w:hAnsi="Arial" w:cs="Arial"/>
          <w:b/>
          <w:sz w:val="20"/>
          <w:szCs w:val="20"/>
        </w:rPr>
      </w:pPr>
      <w:r w:rsidRPr="00D4009E">
        <w:rPr>
          <w:rFonts w:ascii="Arial" w:hAnsi="Arial" w:cs="Arial"/>
          <w:b/>
          <w:sz w:val="20"/>
          <w:szCs w:val="20"/>
        </w:rPr>
        <w:t>About oneM2M</w:t>
      </w:r>
    </w:p>
    <w:p w14:paraId="328F7390" w14:textId="77777777" w:rsidR="00D4009E" w:rsidRPr="00D4009E" w:rsidRDefault="00D4009E" w:rsidP="0050082A">
      <w:pPr>
        <w:spacing w:after="0"/>
        <w:jc w:val="both"/>
        <w:rPr>
          <w:rFonts w:ascii="Arial" w:hAnsi="Arial" w:cs="Arial"/>
          <w:sz w:val="20"/>
          <w:szCs w:val="20"/>
        </w:rPr>
      </w:pPr>
      <w:r w:rsidRPr="00D4009E">
        <w:rPr>
          <w:rFonts w:ascii="Arial" w:hAnsi="Arial" w:cs="Arial"/>
          <w:sz w:val="20"/>
          <w:szCs w:val="20"/>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CEN, CENELEC, GlobalPlatform, Next Generation M2M Consortium, OMA) and over </w:t>
      </w:r>
      <w:r w:rsidR="0050082A" w:rsidRPr="00D4009E">
        <w:rPr>
          <w:rFonts w:ascii="Arial" w:hAnsi="Arial" w:cs="Arial"/>
          <w:sz w:val="20"/>
          <w:szCs w:val="20"/>
        </w:rPr>
        <w:t>200</w:t>
      </w:r>
      <w:r w:rsidR="0050082A">
        <w:rPr>
          <w:rFonts w:ascii="Arial" w:hAnsi="Arial" w:cs="Arial"/>
          <w:sz w:val="20"/>
          <w:szCs w:val="20"/>
        </w:rPr>
        <w:t>-member</w:t>
      </w:r>
      <w:r w:rsidRPr="00D4009E">
        <w:rPr>
          <w:rFonts w:ascii="Arial" w:hAnsi="Arial" w:cs="Arial"/>
          <w:sz w:val="20"/>
          <w:szCs w:val="20"/>
        </w:rPr>
        <w:t xml:space="preserve"> organizations. </w:t>
      </w:r>
      <w:r w:rsidRPr="00D4009E">
        <w:rPr>
          <w:rFonts w:ascii="Arial" w:hAnsi="Arial" w:cs="Arial"/>
          <w:sz w:val="20"/>
          <w:szCs w:val="20"/>
        </w:rPr>
        <w:lastRenderedPageBreak/>
        <w:t>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9" w:tgtFrame="_blank" w:history="1">
        <w:r w:rsidRPr="00D4009E">
          <w:rPr>
            <w:rStyle w:val="Hyperlink"/>
            <w:rFonts w:ascii="Arial" w:hAnsi="Arial" w:cs="Arial"/>
            <w:sz w:val="20"/>
            <w:szCs w:val="20"/>
          </w:rPr>
          <w:t>www.onem2m.org</w:t>
        </w:r>
      </w:hyperlink>
      <w:r w:rsidRPr="00D4009E">
        <w:rPr>
          <w:rFonts w:ascii="Arial" w:hAnsi="Arial" w:cs="Arial"/>
          <w:sz w:val="20"/>
          <w:szCs w:val="20"/>
        </w:rPr>
        <w:t>.</w:t>
      </w:r>
    </w:p>
    <w:p w14:paraId="44513454" w14:textId="77777777" w:rsidR="0050082A" w:rsidRDefault="0050082A" w:rsidP="0050082A">
      <w:pPr>
        <w:spacing w:after="0"/>
        <w:jc w:val="both"/>
        <w:rPr>
          <w:rFonts w:ascii="Arial" w:hAnsi="Arial" w:cs="Arial"/>
          <w:b/>
          <w:bCs/>
        </w:rPr>
      </w:pPr>
    </w:p>
    <w:p w14:paraId="7A514C42" w14:textId="77777777" w:rsidR="002D1A47" w:rsidRDefault="00D4009E">
      <w:pPr>
        <w:spacing w:after="0"/>
        <w:jc w:val="both"/>
        <w:rPr>
          <w:rFonts w:ascii="Arial" w:hAnsi="Arial" w:cs="Arial"/>
          <w:b/>
          <w:bCs/>
          <w:sz w:val="20"/>
          <w:szCs w:val="20"/>
        </w:rPr>
      </w:pPr>
      <w:commentRangeStart w:id="2"/>
      <w:r w:rsidRPr="002D1A47">
        <w:rPr>
          <w:rFonts w:ascii="Arial" w:hAnsi="Arial" w:cs="Arial"/>
          <w:b/>
          <w:bCs/>
          <w:sz w:val="20"/>
          <w:szCs w:val="20"/>
        </w:rPr>
        <w:t>About GlobalPlatform</w:t>
      </w:r>
    </w:p>
    <w:p w14:paraId="1BE786B3" w14:textId="77777777" w:rsidR="00D4009E" w:rsidRPr="002D1A47" w:rsidRDefault="00D4009E">
      <w:pPr>
        <w:spacing w:after="0"/>
        <w:jc w:val="both"/>
        <w:rPr>
          <w:rFonts w:ascii="Arial" w:hAnsi="Arial" w:cs="Arial"/>
          <w:sz w:val="20"/>
          <w:szCs w:val="20"/>
        </w:rPr>
      </w:pPr>
      <w:r w:rsidRPr="002D1A47">
        <w:rPr>
          <w:rFonts w:ascii="Arial" w:hAnsi="Arial" w:cs="Arial"/>
          <w:sz w:val="20"/>
          <w:szCs w:val="20"/>
        </w:rPr>
        <w:t>GlobalPlatform is a non-profit industry association driven by over 100-member companies. Members share a common goal to develop GlobalPlatform’s specifications, which are today highly regarded as the international standard for enabling digital services and devices to be trusted and securely managed throughout their lifecycle.</w:t>
      </w:r>
    </w:p>
    <w:p w14:paraId="1C274B49" w14:textId="77777777" w:rsidR="00D4009E" w:rsidRPr="002D1A47" w:rsidRDefault="00D4009E" w:rsidP="0050082A">
      <w:pPr>
        <w:spacing w:after="0"/>
        <w:jc w:val="both"/>
        <w:rPr>
          <w:rFonts w:ascii="Arial" w:hAnsi="Arial" w:cs="Arial"/>
          <w:sz w:val="20"/>
          <w:szCs w:val="20"/>
        </w:rPr>
      </w:pPr>
      <w:r w:rsidRPr="002D1A47">
        <w:rPr>
          <w:rFonts w:ascii="Arial" w:hAnsi="Arial" w:cs="Arial"/>
          <w:sz w:val="20"/>
          <w:szCs w:val="20"/>
        </w:rPr>
        <w:t>GlobalPlatform protects digital services by standardizing and certifying a security hardware/firmware combination, known as a secure component, which acts as an on-device trust anchor. This facilitates collaboration between service providers and device manufacturers, empowering them to ensure adequate security within all devices to protect against threats.</w:t>
      </w:r>
    </w:p>
    <w:p w14:paraId="2A7FE339" w14:textId="77777777" w:rsidR="00D4009E" w:rsidRPr="002D1A47" w:rsidRDefault="00D4009E" w:rsidP="0050082A">
      <w:pPr>
        <w:spacing w:after="0"/>
        <w:jc w:val="both"/>
        <w:rPr>
          <w:rFonts w:ascii="Arial" w:hAnsi="Arial" w:cs="Arial"/>
          <w:sz w:val="20"/>
          <w:szCs w:val="20"/>
        </w:rPr>
      </w:pPr>
      <w:r w:rsidRPr="002D1A47">
        <w:rPr>
          <w:rFonts w:ascii="Arial" w:hAnsi="Arial" w:cs="Arial"/>
          <w:sz w:val="20"/>
          <w:szCs w:val="20"/>
        </w:rPr>
        <w:t>GlobalPlatform specifications also standardize the secure management of digital services and devices once deployed in the field. Altogether, GlobalPlatform enables convenient and secure digital service delivery to end users, while supporting privacy, regardless of market sector or device type. Devices secured by GlobalPlatform include smartphones, tablets, set top boxes, wearables, connected cars, other Internet-of- Things (IoT) devices and smart cards.</w:t>
      </w:r>
    </w:p>
    <w:p w14:paraId="073CC1ED" w14:textId="77777777" w:rsidR="00D4009E" w:rsidRPr="002D1A47" w:rsidRDefault="00D4009E" w:rsidP="0050082A">
      <w:pPr>
        <w:spacing w:after="0"/>
        <w:jc w:val="both"/>
        <w:rPr>
          <w:rFonts w:ascii="Arial" w:hAnsi="Arial" w:cs="Arial"/>
          <w:sz w:val="20"/>
          <w:szCs w:val="20"/>
        </w:rPr>
      </w:pPr>
      <w:r w:rsidRPr="002D1A47">
        <w:rPr>
          <w:rFonts w:ascii="Arial" w:hAnsi="Arial" w:cs="Arial"/>
          <w:sz w:val="20"/>
          <w:szCs w:val="20"/>
        </w:rPr>
        <w:t>The technology’s widespread global adoption delivers cost and time-to-market efficiencies to all. Market sectors adopting GlobalPlatform technology include payments, telecoms, transportation, automotive, smart cities, smart home, utilities, healthcare, premium content, government and enterprise ID.</w:t>
      </w:r>
    </w:p>
    <w:p w14:paraId="40E847C3" w14:textId="77777777" w:rsidR="00D4009E" w:rsidRPr="002D1A47" w:rsidRDefault="00D4009E" w:rsidP="0050082A">
      <w:pPr>
        <w:spacing w:after="0"/>
        <w:jc w:val="both"/>
        <w:rPr>
          <w:rFonts w:ascii="Arial" w:hAnsi="Arial" w:cs="Arial"/>
          <w:sz w:val="20"/>
          <w:szCs w:val="20"/>
        </w:rPr>
      </w:pPr>
      <w:r w:rsidRPr="002D1A47">
        <w:rPr>
          <w:rFonts w:ascii="Arial" w:hAnsi="Arial" w:cs="Arial"/>
          <w:sz w:val="20"/>
          <w:szCs w:val="20"/>
        </w:rPr>
        <w:t>GlobalPlatform’s legacy of successful technical specification development is thanks to two decades of energetic and effective industry collaboration.  Members influence the organization’s output through participation in technical committees, working groups and strategic task forces. GlobalPlatform technology is developed in collaboration with numerous standards bodies and regional organizations across the world, to ensure continual relevance and timeliness. For more information visit </w:t>
      </w:r>
      <w:hyperlink r:id="rId10" w:history="1">
        <w:r w:rsidRPr="002D1A47">
          <w:rPr>
            <w:rStyle w:val="Hyperlink"/>
            <w:rFonts w:ascii="Arial" w:hAnsi="Arial" w:cs="Arial"/>
            <w:sz w:val="20"/>
            <w:szCs w:val="20"/>
          </w:rPr>
          <w:t>www.globalplatform.org</w:t>
        </w:r>
      </w:hyperlink>
      <w:r w:rsidRPr="002D1A47">
        <w:rPr>
          <w:rFonts w:ascii="Arial" w:hAnsi="Arial" w:cs="Arial"/>
          <w:sz w:val="20"/>
          <w:szCs w:val="20"/>
        </w:rPr>
        <w:t>.</w:t>
      </w:r>
      <w:commentRangeEnd w:id="2"/>
      <w:r w:rsidR="00024200">
        <w:rPr>
          <w:rStyle w:val="CommentReference"/>
        </w:rPr>
        <w:commentReference w:id="2"/>
      </w:r>
    </w:p>
    <w:p w14:paraId="2A15D331" w14:textId="77777777" w:rsidR="00CC7165" w:rsidRDefault="00CC7165" w:rsidP="0050082A">
      <w:pPr>
        <w:spacing w:after="0"/>
        <w:jc w:val="both"/>
        <w:rPr>
          <w:rFonts w:ascii="Arial" w:hAnsi="Arial" w:cs="Arial"/>
          <w:sz w:val="20"/>
          <w:szCs w:val="20"/>
        </w:rPr>
      </w:pPr>
    </w:p>
    <w:p w14:paraId="2253BFFE" w14:textId="77777777" w:rsidR="00CC7165" w:rsidRPr="0050082A" w:rsidRDefault="00CC7165" w:rsidP="0050082A">
      <w:pPr>
        <w:spacing w:after="0"/>
        <w:jc w:val="both"/>
        <w:rPr>
          <w:rFonts w:ascii="Arial" w:hAnsi="Arial" w:cs="Arial"/>
          <w:sz w:val="20"/>
          <w:szCs w:val="20"/>
        </w:rPr>
      </w:pPr>
    </w:p>
    <w:p w14:paraId="01F927CD" w14:textId="77777777" w:rsidR="00D4009E" w:rsidRPr="0050082A" w:rsidRDefault="00D4009E" w:rsidP="0050082A">
      <w:pPr>
        <w:spacing w:after="0"/>
        <w:jc w:val="both"/>
        <w:rPr>
          <w:rFonts w:ascii="Arial" w:hAnsi="Arial" w:cs="Arial"/>
          <w:sz w:val="20"/>
          <w:szCs w:val="20"/>
        </w:rPr>
      </w:pPr>
    </w:p>
    <w:p w14:paraId="4E78A39C" w14:textId="77777777" w:rsidR="00D4009E" w:rsidRPr="0050082A" w:rsidRDefault="00D4009E" w:rsidP="0050082A">
      <w:pPr>
        <w:spacing w:after="0"/>
        <w:jc w:val="both"/>
        <w:rPr>
          <w:rFonts w:ascii="Arial" w:hAnsi="Arial" w:cs="Arial"/>
          <w:sz w:val="20"/>
          <w:szCs w:val="20"/>
        </w:rPr>
      </w:pPr>
    </w:p>
    <w:p w14:paraId="05298419" w14:textId="77777777" w:rsidR="00487B8D" w:rsidRPr="0050082A" w:rsidRDefault="00487B8D" w:rsidP="0050082A">
      <w:pPr>
        <w:spacing w:after="0"/>
        <w:jc w:val="both"/>
        <w:rPr>
          <w:rFonts w:ascii="Arial" w:hAnsi="Arial" w:cs="Arial"/>
          <w:sz w:val="20"/>
          <w:szCs w:val="20"/>
        </w:rPr>
      </w:pPr>
    </w:p>
    <w:p w14:paraId="24BD7732" w14:textId="77777777" w:rsidR="00487B8D" w:rsidRPr="0050082A" w:rsidRDefault="00487B8D" w:rsidP="0050082A">
      <w:pPr>
        <w:spacing w:after="0"/>
        <w:jc w:val="both"/>
        <w:rPr>
          <w:rFonts w:ascii="Arial" w:hAnsi="Arial" w:cs="Arial"/>
          <w:sz w:val="20"/>
          <w:szCs w:val="20"/>
        </w:rPr>
      </w:pPr>
    </w:p>
    <w:sectPr w:rsidR="00487B8D" w:rsidRPr="0050082A">
      <w:head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ayne Garfitt" w:date="2017-10-05T14:33:00Z" w:initials="JG">
    <w:p w14:paraId="139270EA" w14:textId="77777777" w:rsidR="00024200" w:rsidRDefault="00024200">
      <w:pPr>
        <w:pStyle w:val="CommentText"/>
      </w:pPr>
      <w:r>
        <w:rPr>
          <w:rStyle w:val="CommentReference"/>
        </w:rPr>
        <w:annotationRef/>
      </w:r>
      <w:r>
        <w:t xml:space="preserve">GlobalPlatform to confirm this is the correct boilerplate to use.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9270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270EA" w16cid:durableId="1D886C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04D79" w14:textId="77777777" w:rsidR="00186DB3" w:rsidRDefault="00186DB3" w:rsidP="002E5FD2">
      <w:pPr>
        <w:spacing w:after="0" w:line="240" w:lineRule="auto"/>
      </w:pPr>
      <w:r>
        <w:separator/>
      </w:r>
    </w:p>
  </w:endnote>
  <w:endnote w:type="continuationSeparator" w:id="0">
    <w:p w14:paraId="674B27DA" w14:textId="77777777" w:rsidR="00186DB3" w:rsidRDefault="00186DB3" w:rsidP="002E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A8169" w14:textId="77777777" w:rsidR="00186DB3" w:rsidRDefault="00186DB3" w:rsidP="002E5FD2">
      <w:pPr>
        <w:spacing w:after="0" w:line="240" w:lineRule="auto"/>
      </w:pPr>
      <w:r>
        <w:separator/>
      </w:r>
    </w:p>
  </w:footnote>
  <w:footnote w:type="continuationSeparator" w:id="0">
    <w:p w14:paraId="44EAB05D" w14:textId="77777777" w:rsidR="00186DB3" w:rsidRDefault="00186DB3" w:rsidP="002E5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710A" w14:textId="77777777" w:rsidR="002E5FD2" w:rsidRPr="006F166C" w:rsidRDefault="002E5FD2" w:rsidP="002E5FD2">
    <w:pPr>
      <w:pStyle w:val="Header"/>
      <w:rPr>
        <w:rFonts w:ascii="Calibri" w:eastAsia="Calibri" w:hAnsi="Calibri"/>
        <w:b/>
        <w:color w:val="404040"/>
        <w:sz w:val="32"/>
        <w:szCs w:val="32"/>
        <w:lang w:val="x-none"/>
      </w:rPr>
    </w:pPr>
    <w:r>
      <w:rPr>
        <w:noProof/>
        <w:lang w:val="en-US"/>
      </w:rPr>
      <w:drawing>
        <wp:inline distT="0" distB="0" distL="0" distR="0" wp14:anchorId="220AA0EB" wp14:editId="0CCC0B60">
          <wp:extent cx="1343025" cy="91440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inline>
      </w:drawing>
    </w:r>
    <w:r>
      <w:rPr>
        <w:rFonts w:ascii="Calibri" w:eastAsia="Calibri" w:hAnsi="Calibri"/>
        <w:b/>
        <w:color w:val="404040"/>
        <w:sz w:val="32"/>
        <w:szCs w:val="32"/>
        <w:lang w:val="x-none"/>
      </w:rPr>
      <w:tab/>
    </w:r>
    <w:r>
      <w:rPr>
        <w:rFonts w:ascii="Calibri" w:eastAsia="Calibri" w:hAnsi="Calibri"/>
        <w:b/>
        <w:color w:val="404040"/>
        <w:sz w:val="32"/>
        <w:szCs w:val="32"/>
        <w:lang w:val="x-none"/>
      </w:rPr>
      <w:tab/>
    </w:r>
    <w:r w:rsidRPr="00A97411">
      <w:rPr>
        <w:rFonts w:ascii="Calibri" w:eastAsia="Calibri" w:hAnsi="Calibri"/>
        <w:b/>
        <w:color w:val="404040"/>
        <w:sz w:val="32"/>
        <w:szCs w:val="32"/>
        <w:lang w:val="x-none"/>
      </w:rPr>
      <w:t xml:space="preserve"> </w:t>
    </w:r>
    <w:r w:rsidRPr="006F166C">
      <w:rPr>
        <w:rFonts w:ascii="Calibri" w:eastAsia="Calibri" w:hAnsi="Calibri"/>
        <w:b/>
        <w:color w:val="404040"/>
        <w:sz w:val="32"/>
        <w:szCs w:val="32"/>
        <w:lang w:val="x-none"/>
      </w:rPr>
      <w:t>PRESS RELEASE</w:t>
    </w:r>
  </w:p>
  <w:p w14:paraId="278E6D84" w14:textId="77777777" w:rsidR="002E5FD2" w:rsidRDefault="002E5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228BB"/>
    <w:multiLevelType w:val="hybridMultilevel"/>
    <w:tmpl w:val="A654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yne Garfitt">
    <w15:presenceInfo w15:providerId="Windows Live" w15:userId="1cbd19617fdea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64"/>
    <w:rsid w:val="00022B6C"/>
    <w:rsid w:val="00024200"/>
    <w:rsid w:val="00043230"/>
    <w:rsid w:val="00076BC8"/>
    <w:rsid w:val="000B0B2C"/>
    <w:rsid w:val="000B7C06"/>
    <w:rsid w:val="000C4622"/>
    <w:rsid w:val="000C54B1"/>
    <w:rsid w:val="001111BF"/>
    <w:rsid w:val="00163A4C"/>
    <w:rsid w:val="001700CF"/>
    <w:rsid w:val="00186DB3"/>
    <w:rsid w:val="001C5D6B"/>
    <w:rsid w:val="001D7EBC"/>
    <w:rsid w:val="0022319C"/>
    <w:rsid w:val="002655D0"/>
    <w:rsid w:val="002D1A47"/>
    <w:rsid w:val="002E5FD2"/>
    <w:rsid w:val="002F11C9"/>
    <w:rsid w:val="003030E9"/>
    <w:rsid w:val="00313B9E"/>
    <w:rsid w:val="0034786B"/>
    <w:rsid w:val="003C50D6"/>
    <w:rsid w:val="003D6F9A"/>
    <w:rsid w:val="004628A4"/>
    <w:rsid w:val="00487B8D"/>
    <w:rsid w:val="004C7399"/>
    <w:rsid w:val="004D37ED"/>
    <w:rsid w:val="0050082A"/>
    <w:rsid w:val="00504F2E"/>
    <w:rsid w:val="00553676"/>
    <w:rsid w:val="00555280"/>
    <w:rsid w:val="00591369"/>
    <w:rsid w:val="005A2D14"/>
    <w:rsid w:val="005D792E"/>
    <w:rsid w:val="005E23E7"/>
    <w:rsid w:val="005F674B"/>
    <w:rsid w:val="00621774"/>
    <w:rsid w:val="0064572A"/>
    <w:rsid w:val="00671DA0"/>
    <w:rsid w:val="006948A4"/>
    <w:rsid w:val="00704048"/>
    <w:rsid w:val="00730393"/>
    <w:rsid w:val="007438BE"/>
    <w:rsid w:val="007502EA"/>
    <w:rsid w:val="007527AA"/>
    <w:rsid w:val="0077683A"/>
    <w:rsid w:val="007B4982"/>
    <w:rsid w:val="007C2C92"/>
    <w:rsid w:val="007E39F3"/>
    <w:rsid w:val="00807B0C"/>
    <w:rsid w:val="008320DE"/>
    <w:rsid w:val="008A0114"/>
    <w:rsid w:val="008B6C4D"/>
    <w:rsid w:val="008D4808"/>
    <w:rsid w:val="00907F1A"/>
    <w:rsid w:val="009320B2"/>
    <w:rsid w:val="00933BEB"/>
    <w:rsid w:val="009630FF"/>
    <w:rsid w:val="00981E64"/>
    <w:rsid w:val="00986005"/>
    <w:rsid w:val="009C320D"/>
    <w:rsid w:val="00A21A57"/>
    <w:rsid w:val="00A42225"/>
    <w:rsid w:val="00A5146E"/>
    <w:rsid w:val="00A65384"/>
    <w:rsid w:val="00A91078"/>
    <w:rsid w:val="00A944A3"/>
    <w:rsid w:val="00AA57F1"/>
    <w:rsid w:val="00AC2950"/>
    <w:rsid w:val="00B05267"/>
    <w:rsid w:val="00B21DB9"/>
    <w:rsid w:val="00B43B8D"/>
    <w:rsid w:val="00B726AE"/>
    <w:rsid w:val="00B92306"/>
    <w:rsid w:val="00BC3703"/>
    <w:rsid w:val="00C041AB"/>
    <w:rsid w:val="00C126C0"/>
    <w:rsid w:val="00C66646"/>
    <w:rsid w:val="00CC7165"/>
    <w:rsid w:val="00CE6A97"/>
    <w:rsid w:val="00CF5F89"/>
    <w:rsid w:val="00D23DD8"/>
    <w:rsid w:val="00D4009E"/>
    <w:rsid w:val="00D46ECE"/>
    <w:rsid w:val="00DD308C"/>
    <w:rsid w:val="00DF5E7D"/>
    <w:rsid w:val="00DF719E"/>
    <w:rsid w:val="00E918A3"/>
    <w:rsid w:val="00EE3271"/>
    <w:rsid w:val="00EE4C9B"/>
    <w:rsid w:val="00EF5058"/>
    <w:rsid w:val="00F134F3"/>
    <w:rsid w:val="00F17FDB"/>
    <w:rsid w:val="00FE1091"/>
    <w:rsid w:val="00FF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2B7C"/>
  <w15:chartTrackingRefBased/>
  <w15:docId w15:val="{D2811BC8-91F3-4A0F-A984-E72CCAD3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FD2"/>
  </w:style>
  <w:style w:type="paragraph" w:styleId="Footer">
    <w:name w:val="footer"/>
    <w:basedOn w:val="Normal"/>
    <w:link w:val="FooterChar"/>
    <w:uiPriority w:val="99"/>
    <w:unhideWhenUsed/>
    <w:rsid w:val="002E5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D2"/>
  </w:style>
  <w:style w:type="character" w:styleId="Hyperlink">
    <w:name w:val="Hyperlink"/>
    <w:basedOn w:val="DefaultParagraphFont"/>
    <w:uiPriority w:val="99"/>
    <w:unhideWhenUsed/>
    <w:rsid w:val="00D4009E"/>
    <w:rPr>
      <w:color w:val="0563C1" w:themeColor="hyperlink"/>
      <w:u w:val="single"/>
    </w:rPr>
  </w:style>
  <w:style w:type="character" w:customStyle="1" w:styleId="UnresolvedMention1">
    <w:name w:val="Unresolved Mention1"/>
    <w:basedOn w:val="DefaultParagraphFont"/>
    <w:uiPriority w:val="99"/>
    <w:semiHidden/>
    <w:unhideWhenUsed/>
    <w:rsid w:val="00D4009E"/>
    <w:rPr>
      <w:color w:val="808080"/>
      <w:shd w:val="clear" w:color="auto" w:fill="E6E6E6"/>
    </w:rPr>
  </w:style>
  <w:style w:type="paragraph" w:styleId="BalloonText">
    <w:name w:val="Balloon Text"/>
    <w:basedOn w:val="Normal"/>
    <w:link w:val="BalloonTextChar"/>
    <w:uiPriority w:val="99"/>
    <w:semiHidden/>
    <w:unhideWhenUsed/>
    <w:rsid w:val="0050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2E"/>
    <w:rPr>
      <w:rFonts w:ascii="Segoe UI" w:hAnsi="Segoe UI" w:cs="Segoe UI"/>
      <w:sz w:val="18"/>
      <w:szCs w:val="18"/>
    </w:rPr>
  </w:style>
  <w:style w:type="character" w:styleId="CommentReference">
    <w:name w:val="annotation reference"/>
    <w:basedOn w:val="DefaultParagraphFont"/>
    <w:uiPriority w:val="99"/>
    <w:semiHidden/>
    <w:unhideWhenUsed/>
    <w:rsid w:val="00024200"/>
    <w:rPr>
      <w:sz w:val="16"/>
      <w:szCs w:val="16"/>
    </w:rPr>
  </w:style>
  <w:style w:type="paragraph" w:styleId="CommentText">
    <w:name w:val="annotation text"/>
    <w:basedOn w:val="Normal"/>
    <w:link w:val="CommentTextChar"/>
    <w:uiPriority w:val="99"/>
    <w:semiHidden/>
    <w:unhideWhenUsed/>
    <w:rsid w:val="00024200"/>
    <w:pPr>
      <w:spacing w:line="240" w:lineRule="auto"/>
    </w:pPr>
    <w:rPr>
      <w:sz w:val="20"/>
      <w:szCs w:val="20"/>
    </w:rPr>
  </w:style>
  <w:style w:type="character" w:customStyle="1" w:styleId="CommentTextChar">
    <w:name w:val="Comment Text Char"/>
    <w:basedOn w:val="DefaultParagraphFont"/>
    <w:link w:val="CommentText"/>
    <w:uiPriority w:val="99"/>
    <w:semiHidden/>
    <w:rsid w:val="00024200"/>
    <w:rPr>
      <w:sz w:val="20"/>
      <w:szCs w:val="20"/>
    </w:rPr>
  </w:style>
  <w:style w:type="paragraph" w:styleId="CommentSubject">
    <w:name w:val="annotation subject"/>
    <w:basedOn w:val="CommentText"/>
    <w:next w:val="CommentText"/>
    <w:link w:val="CommentSubjectChar"/>
    <w:uiPriority w:val="99"/>
    <w:semiHidden/>
    <w:unhideWhenUsed/>
    <w:rsid w:val="00024200"/>
    <w:rPr>
      <w:b/>
      <w:bCs/>
    </w:rPr>
  </w:style>
  <w:style w:type="character" w:customStyle="1" w:styleId="CommentSubjectChar">
    <w:name w:val="Comment Subject Char"/>
    <w:basedOn w:val="CommentTextChar"/>
    <w:link w:val="CommentSubject"/>
    <w:uiPriority w:val="99"/>
    <w:semiHidden/>
    <w:rsid w:val="00024200"/>
    <w:rPr>
      <w:b/>
      <w:bCs/>
      <w:sz w:val="20"/>
      <w:szCs w:val="20"/>
    </w:rPr>
  </w:style>
  <w:style w:type="character" w:customStyle="1" w:styleId="UnresolvedMention">
    <w:name w:val="Unresolved Mention"/>
    <w:basedOn w:val="DefaultParagraphFont"/>
    <w:uiPriority w:val="99"/>
    <w:semiHidden/>
    <w:unhideWhenUsed/>
    <w:rsid w:val="00022B6C"/>
    <w:rPr>
      <w:color w:val="808080"/>
      <w:shd w:val="clear" w:color="auto" w:fill="E6E6E6"/>
    </w:rPr>
  </w:style>
  <w:style w:type="character" w:styleId="FollowedHyperlink">
    <w:name w:val="FollowedHyperlink"/>
    <w:basedOn w:val="DefaultParagraphFont"/>
    <w:uiPriority w:val="99"/>
    <w:semiHidden/>
    <w:unhideWhenUsed/>
    <w:rsid w:val="00A21A57"/>
    <w:rPr>
      <w:color w:val="954F72" w:themeColor="followedHyperlink"/>
      <w:u w:val="single"/>
    </w:rPr>
  </w:style>
  <w:style w:type="paragraph" w:styleId="ListParagraph">
    <w:name w:val="List Paragraph"/>
    <w:basedOn w:val="Normal"/>
    <w:uiPriority w:val="34"/>
    <w:qFormat/>
    <w:rsid w:val="00A2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9094">
      <w:bodyDiv w:val="1"/>
      <w:marLeft w:val="0"/>
      <w:marRight w:val="0"/>
      <w:marTop w:val="0"/>
      <w:marBottom w:val="0"/>
      <w:divBdr>
        <w:top w:val="none" w:sz="0" w:space="0" w:color="auto"/>
        <w:left w:val="none" w:sz="0" w:space="0" w:color="auto"/>
        <w:bottom w:val="none" w:sz="0" w:space="0" w:color="auto"/>
        <w:right w:val="none" w:sz="0" w:space="0" w:color="auto"/>
      </w:divBdr>
    </w:div>
    <w:div w:id="16197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m2m.org/insights/webina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em2m.org/news-events/events/eventdetail/62/-/webinar-combined-strengths-of-onem2m-and-globalplatform-to-address-iot-security" TargetMode="Externa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globalplatform.org/" TargetMode="External"/><Relationship Id="rId4" Type="http://schemas.openxmlformats.org/officeDocument/2006/relationships/webSettings" Target="webSettings.xml"/><Relationship Id="rId9" Type="http://schemas.openxmlformats.org/officeDocument/2006/relationships/hyperlink" Target="http://www.onem2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Pearson</dc:creator>
  <cp:keywords/>
  <dc:description/>
  <cp:lastModifiedBy>Oddy, Sharon</cp:lastModifiedBy>
  <cp:revision>2</cp:revision>
  <dcterms:created xsi:type="dcterms:W3CDTF">2017-10-11T14:30:00Z</dcterms:created>
  <dcterms:modified xsi:type="dcterms:W3CDTF">2017-10-11T14:30:00Z</dcterms:modified>
</cp:coreProperties>
</file>