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7"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802"/>
      </w:tblGrid>
      <w:tr w:rsidR="00114FC0" w:rsidRPr="00A11010" w14:paraId="5D0FD8DC" w14:textId="77777777" w:rsidTr="00DC4FF9">
        <w:trPr>
          <w:trHeight w:val="302"/>
          <w:jc w:val="center"/>
        </w:trPr>
        <w:tc>
          <w:tcPr>
            <w:tcW w:w="9777" w:type="dxa"/>
            <w:gridSpan w:val="2"/>
            <w:shd w:val="clear" w:color="auto" w:fill="B42025"/>
          </w:tcPr>
          <w:p w14:paraId="136D2422" w14:textId="77777777" w:rsidR="00114FC0" w:rsidRPr="00A11010" w:rsidRDefault="00114FC0" w:rsidP="00DC4FF9">
            <w:pPr>
              <w:pStyle w:val="oneM2M-CoverTableTitle"/>
              <w:keepNext/>
              <w:widowControl w:val="0"/>
              <w:rPr>
                <w:rFonts w:ascii="Times New Roman" w:hAnsi="Times New Roman"/>
                <w:lang w:eastAsia="en-US"/>
              </w:rPr>
            </w:pPr>
            <w:r w:rsidRPr="00A11010">
              <w:rPr>
                <w:rFonts w:ascii="Times New Roman" w:hAnsi="Times New Roman"/>
                <w:lang w:eastAsia="en-US"/>
              </w:rPr>
              <w:t>MINUTES</w:t>
            </w:r>
          </w:p>
        </w:tc>
      </w:tr>
      <w:tr w:rsidR="00114FC0" w:rsidRPr="00A11010" w14:paraId="475D17E2" w14:textId="77777777" w:rsidTr="00DC4FF9">
        <w:trPr>
          <w:trHeight w:val="124"/>
          <w:jc w:val="center"/>
        </w:trPr>
        <w:tc>
          <w:tcPr>
            <w:tcW w:w="2975" w:type="dxa"/>
            <w:shd w:val="clear" w:color="auto" w:fill="A0A0A3"/>
          </w:tcPr>
          <w:p w14:paraId="43FF45B7" w14:textId="77777777" w:rsidR="00114FC0" w:rsidRPr="00A11010" w:rsidRDefault="00114FC0" w:rsidP="00DC4FF9">
            <w:pPr>
              <w:pStyle w:val="oneM2M-CoverTableLeft"/>
              <w:keepNext/>
              <w:widowControl w:val="0"/>
            </w:pPr>
            <w:r w:rsidRPr="00A11010">
              <w:t>Meeting:</w:t>
            </w:r>
          </w:p>
        </w:tc>
        <w:tc>
          <w:tcPr>
            <w:tcW w:w="6802" w:type="dxa"/>
            <w:shd w:val="clear" w:color="auto" w:fill="FFFFFF"/>
          </w:tcPr>
          <w:p w14:paraId="3322567F" w14:textId="548AF4E5" w:rsidR="00114FC0" w:rsidRPr="00A11010" w:rsidRDefault="00114FC0" w:rsidP="00DC4FF9">
            <w:pPr>
              <w:pStyle w:val="oneM2M-CoverTableText"/>
              <w:keepNext/>
              <w:widowControl w:val="0"/>
            </w:pPr>
            <w:r>
              <w:t>MARCOM 73</w:t>
            </w:r>
          </w:p>
        </w:tc>
      </w:tr>
      <w:tr w:rsidR="00114FC0" w:rsidRPr="00A11010" w14:paraId="2AD65596" w14:textId="77777777" w:rsidTr="00DC4FF9">
        <w:trPr>
          <w:trHeight w:val="116"/>
          <w:jc w:val="center"/>
        </w:trPr>
        <w:tc>
          <w:tcPr>
            <w:tcW w:w="2975" w:type="dxa"/>
            <w:shd w:val="clear" w:color="auto" w:fill="A0A0A3"/>
          </w:tcPr>
          <w:p w14:paraId="596A1975" w14:textId="77777777" w:rsidR="00114FC0" w:rsidRPr="00A11010" w:rsidRDefault="00114FC0" w:rsidP="00DC4FF9">
            <w:pPr>
              <w:pStyle w:val="oneM2M-CoverTableLeft"/>
              <w:keepNext/>
              <w:widowControl w:val="0"/>
            </w:pPr>
            <w:r w:rsidRPr="00A11010">
              <w:t>Chair:</w:t>
            </w:r>
          </w:p>
        </w:tc>
        <w:tc>
          <w:tcPr>
            <w:tcW w:w="6802" w:type="dxa"/>
            <w:shd w:val="clear" w:color="auto" w:fill="FFFFFF"/>
          </w:tcPr>
          <w:p w14:paraId="565F8DF8" w14:textId="77777777" w:rsidR="00114FC0" w:rsidRPr="00A11010" w:rsidRDefault="00114FC0" w:rsidP="00DC4FF9">
            <w:pPr>
              <w:pStyle w:val="oneM2M-CoverTableText"/>
              <w:keepNext/>
              <w:widowControl w:val="0"/>
            </w:pPr>
            <w:r w:rsidRPr="00344EE9">
              <w:rPr>
                <w:lang w:val="de-DE"/>
              </w:rPr>
              <w:t>Patrick Van de Wille, In</w:t>
            </w:r>
            <w:r>
              <w:rPr>
                <w:lang w:val="de-DE"/>
              </w:rPr>
              <w:t xml:space="preserve">terDigital, </w:t>
            </w:r>
            <w:hyperlink r:id="rId7" w:history="1">
              <w:r w:rsidRPr="00CF7A89">
                <w:rPr>
                  <w:rStyle w:val="Hyperlink"/>
                  <w:lang w:val="de-DE"/>
                </w:rPr>
                <w:t>Patrick.VandeWille@InterDigital.com</w:t>
              </w:r>
            </w:hyperlink>
          </w:p>
        </w:tc>
      </w:tr>
      <w:tr w:rsidR="00114FC0" w:rsidRPr="00A11010" w14:paraId="36073721" w14:textId="77777777" w:rsidTr="00DC4FF9">
        <w:trPr>
          <w:trHeight w:val="116"/>
          <w:jc w:val="center"/>
        </w:trPr>
        <w:tc>
          <w:tcPr>
            <w:tcW w:w="2975" w:type="dxa"/>
            <w:shd w:val="clear" w:color="auto" w:fill="A0A0A3"/>
          </w:tcPr>
          <w:p w14:paraId="7B9E23F2" w14:textId="77777777" w:rsidR="00114FC0" w:rsidRPr="00A11010" w:rsidRDefault="00114FC0" w:rsidP="00DC4FF9">
            <w:pPr>
              <w:pStyle w:val="oneM2M-CoverTableLeft"/>
              <w:keepNext/>
              <w:widowControl w:val="0"/>
            </w:pPr>
            <w:r w:rsidRPr="008F53D7">
              <w:t>Regional Vice Chair for EMEA</w:t>
            </w:r>
          </w:p>
        </w:tc>
        <w:tc>
          <w:tcPr>
            <w:tcW w:w="6802" w:type="dxa"/>
            <w:shd w:val="clear" w:color="auto" w:fill="FFFFFF"/>
            <w:vAlign w:val="center"/>
          </w:tcPr>
          <w:p w14:paraId="7CD5ED8D" w14:textId="77777777" w:rsidR="00114FC0" w:rsidRPr="00344EE9" w:rsidRDefault="00114FC0" w:rsidP="00DC4FF9">
            <w:pPr>
              <w:pStyle w:val="oneM2M-CoverTableText"/>
              <w:keepNext/>
              <w:widowControl w:val="0"/>
              <w:rPr>
                <w:lang w:val="de-DE"/>
              </w:rPr>
            </w:pPr>
            <w:r w:rsidRPr="008F53D7">
              <w:t xml:space="preserve">Chris Meering, HPE, </w:t>
            </w:r>
            <w:hyperlink r:id="rId8" w:history="1">
              <w:r w:rsidRPr="008F53D7">
                <w:rPr>
                  <w:rStyle w:val="Hyperlink"/>
                </w:rPr>
                <w:t>chris.meering@hpe.com</w:t>
              </w:r>
            </w:hyperlink>
            <w:r w:rsidRPr="008F53D7">
              <w:t xml:space="preserve"> </w:t>
            </w:r>
          </w:p>
        </w:tc>
      </w:tr>
      <w:tr w:rsidR="00114FC0" w:rsidRPr="00A11010" w14:paraId="408428A7" w14:textId="77777777" w:rsidTr="00DC4FF9">
        <w:trPr>
          <w:trHeight w:val="124"/>
          <w:jc w:val="center"/>
        </w:trPr>
        <w:tc>
          <w:tcPr>
            <w:tcW w:w="2975" w:type="dxa"/>
            <w:shd w:val="clear" w:color="auto" w:fill="A0A0A3"/>
          </w:tcPr>
          <w:p w14:paraId="4DDABF09" w14:textId="77777777" w:rsidR="00114FC0" w:rsidRPr="00A11010" w:rsidRDefault="00114FC0" w:rsidP="00DC4FF9">
            <w:pPr>
              <w:pStyle w:val="oneM2M-CoverTableLeft"/>
              <w:keepNext/>
              <w:widowControl w:val="0"/>
            </w:pPr>
            <w:r w:rsidRPr="00A11010">
              <w:t>Secretary:</w:t>
            </w:r>
          </w:p>
        </w:tc>
        <w:tc>
          <w:tcPr>
            <w:tcW w:w="6802" w:type="dxa"/>
            <w:shd w:val="clear" w:color="auto" w:fill="FFFFFF"/>
          </w:tcPr>
          <w:p w14:paraId="5BDF9223" w14:textId="77777777" w:rsidR="00114FC0" w:rsidRDefault="00114FC0" w:rsidP="00DC4FF9">
            <w:pPr>
              <w:pStyle w:val="oneM2M-CoverTableText"/>
              <w:keepNext/>
              <w:widowControl w:val="0"/>
              <w:rPr>
                <w:lang w:val="fr-FR"/>
              </w:rPr>
            </w:pPr>
            <w:r>
              <w:rPr>
                <w:lang w:val="fr-FR"/>
              </w:rPr>
              <w:t>Bindoo Srivastava, TSDSI bindoo@tsdsi.org</w:t>
            </w:r>
          </w:p>
          <w:p w14:paraId="2AF628B3" w14:textId="77777777" w:rsidR="00114FC0" w:rsidRPr="00A11010" w:rsidRDefault="00114FC0" w:rsidP="00DC4FF9">
            <w:pPr>
              <w:pStyle w:val="oneM2M-CoverTableText"/>
              <w:keepNext/>
              <w:widowControl w:val="0"/>
              <w:rPr>
                <w:lang w:val="fr-FR"/>
              </w:rPr>
            </w:pPr>
            <w:r w:rsidRPr="00A11010">
              <w:rPr>
                <w:lang w:val="fr-FR"/>
              </w:rPr>
              <w:t xml:space="preserve">Estelle Mancini, ETSI Estelle.mancini@etsi.org </w:t>
            </w:r>
          </w:p>
        </w:tc>
      </w:tr>
      <w:tr w:rsidR="00114FC0" w:rsidRPr="00A11010" w14:paraId="4372A2E3" w14:textId="77777777" w:rsidTr="00DC4FF9">
        <w:trPr>
          <w:trHeight w:val="124"/>
          <w:jc w:val="center"/>
        </w:trPr>
        <w:tc>
          <w:tcPr>
            <w:tcW w:w="2975" w:type="dxa"/>
            <w:shd w:val="clear" w:color="auto" w:fill="A0A0A3"/>
          </w:tcPr>
          <w:p w14:paraId="29186F67" w14:textId="77777777" w:rsidR="00114FC0" w:rsidRPr="00A11010" w:rsidRDefault="00114FC0" w:rsidP="00DC4FF9">
            <w:pPr>
              <w:pStyle w:val="oneM2M-CoverTableLeft"/>
              <w:keepNext/>
              <w:widowControl w:val="0"/>
            </w:pPr>
            <w:r w:rsidRPr="00A11010">
              <w:t>Meeting Date:</w:t>
            </w:r>
          </w:p>
        </w:tc>
        <w:tc>
          <w:tcPr>
            <w:tcW w:w="6802" w:type="dxa"/>
            <w:shd w:val="clear" w:color="auto" w:fill="FFFFFF"/>
          </w:tcPr>
          <w:p w14:paraId="29768901" w14:textId="21068713" w:rsidR="00114FC0" w:rsidRPr="00A11010" w:rsidRDefault="00114FC0" w:rsidP="00DC4FF9">
            <w:pPr>
              <w:pStyle w:val="oneM2M-CoverTableText"/>
              <w:keepNext/>
              <w:widowControl w:val="0"/>
            </w:pPr>
            <w:r>
              <w:t>Thursday</w:t>
            </w:r>
            <w:r w:rsidRPr="008F53D7">
              <w:t xml:space="preserve">, </w:t>
            </w:r>
            <w:r>
              <w:t xml:space="preserve">May </w:t>
            </w:r>
            <w:r w:rsidR="0059328C">
              <w:t>17,</w:t>
            </w:r>
            <w:r w:rsidRPr="008F53D7">
              <w:t xml:space="preserve"> 201</w:t>
            </w:r>
            <w:r>
              <w:t xml:space="preserve">8 </w:t>
            </w:r>
            <w:r w:rsidRPr="001A47D2">
              <w:t>12:30 to 13:</w:t>
            </w:r>
            <w:r>
              <w:t>28</w:t>
            </w:r>
            <w:r w:rsidRPr="001A47D2">
              <w:t xml:space="preserve"> UTC</w:t>
            </w:r>
          </w:p>
        </w:tc>
      </w:tr>
      <w:tr w:rsidR="00114FC0" w:rsidRPr="00A11010" w14:paraId="231DEB27" w14:textId="77777777" w:rsidTr="00DC4FF9">
        <w:trPr>
          <w:trHeight w:val="937"/>
          <w:jc w:val="center"/>
        </w:trPr>
        <w:tc>
          <w:tcPr>
            <w:tcW w:w="2975" w:type="dxa"/>
            <w:shd w:val="clear" w:color="auto" w:fill="A0A0A3"/>
          </w:tcPr>
          <w:p w14:paraId="1FDFA8CC" w14:textId="77777777" w:rsidR="00114FC0" w:rsidRPr="00A11010" w:rsidRDefault="00114FC0" w:rsidP="00DC4FF9">
            <w:pPr>
              <w:pStyle w:val="oneM2M-CoverTableLeft"/>
              <w:keepNext/>
              <w:widowControl w:val="0"/>
            </w:pPr>
            <w:r w:rsidRPr="00A11010">
              <w:t>Meeting Details:</w:t>
            </w:r>
          </w:p>
        </w:tc>
        <w:tc>
          <w:tcPr>
            <w:tcW w:w="6802" w:type="dxa"/>
            <w:shd w:val="clear" w:color="auto" w:fill="FFFFFF"/>
          </w:tcPr>
          <w:p w14:paraId="64D038BF" w14:textId="09A99026" w:rsidR="00114FC0" w:rsidRPr="00A11010" w:rsidRDefault="00114FC0" w:rsidP="00114FC0">
            <w:pPr>
              <w:pStyle w:val="oneM2M-CoverTableText"/>
            </w:pPr>
            <w:proofErr w:type="spellStart"/>
            <w:r w:rsidRPr="009B36F6">
              <w:t>Gotomeeting</w:t>
            </w:r>
            <w:proofErr w:type="spellEnd"/>
            <w:r w:rsidRPr="009B36F6">
              <w:t xml:space="preserve">: </w:t>
            </w:r>
            <w:hyperlink r:id="rId9" w:history="1">
              <w:r>
                <w:rPr>
                  <w:rStyle w:val="Hyperlink"/>
                </w:rPr>
                <w:t>https://global.gotomeeting.com/join/451631061</w:t>
              </w:r>
            </w:hyperlink>
          </w:p>
        </w:tc>
      </w:tr>
      <w:tr w:rsidR="00114FC0" w:rsidRPr="00A11010" w14:paraId="376C3E52" w14:textId="77777777" w:rsidTr="00DC4FF9">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DD302FF" w14:textId="77777777" w:rsidR="00114FC0" w:rsidRPr="00A11010" w:rsidRDefault="00114FC0" w:rsidP="00DC4FF9">
            <w:pPr>
              <w:pStyle w:val="oneM2M-CoverTableLeft"/>
              <w:keepNext/>
              <w:widowControl w:val="0"/>
            </w:pPr>
            <w:r w:rsidRPr="00A11010">
              <w:t>Intended purpose of</w:t>
            </w:r>
          </w:p>
          <w:p w14:paraId="3326C395" w14:textId="77777777" w:rsidR="00114FC0" w:rsidRPr="00A11010" w:rsidRDefault="00114FC0" w:rsidP="00DC4FF9">
            <w:pPr>
              <w:pStyle w:val="oneM2M-CoverTableLeft"/>
              <w:keepNext/>
              <w:widowControl w:val="0"/>
            </w:pPr>
            <w:r w:rsidRPr="00A11010">
              <w:t>document:</w:t>
            </w:r>
          </w:p>
        </w:tc>
        <w:tc>
          <w:tcPr>
            <w:tcW w:w="6802" w:type="dxa"/>
            <w:tcBorders>
              <w:top w:val="single" w:sz="4" w:space="0" w:color="A0A0A3"/>
              <w:left w:val="single" w:sz="4" w:space="0" w:color="A0A0A3"/>
              <w:bottom w:val="single" w:sz="4" w:space="0" w:color="A0A0A3"/>
              <w:right w:val="single" w:sz="4" w:space="0" w:color="A0A0A3"/>
            </w:tcBorders>
            <w:shd w:val="clear" w:color="auto" w:fill="FFFFFF"/>
          </w:tcPr>
          <w:p w14:paraId="712A07E3" w14:textId="77777777" w:rsidR="00114FC0" w:rsidRPr="00A11010" w:rsidRDefault="00114FC0" w:rsidP="00DC4FF9">
            <w:pPr>
              <w:pStyle w:val="oneM2M-CoverTableText"/>
              <w:keepNext/>
              <w:widowControl w:val="0"/>
            </w:pPr>
            <w:r>
              <w:fldChar w:fldCharType="begin">
                <w:ffData>
                  <w:name w:val=""/>
                  <w:enabled/>
                  <w:calcOnExit w:val="0"/>
                  <w:checkBox>
                    <w:sizeAuto/>
                    <w:default w:val="0"/>
                  </w:checkBox>
                </w:ffData>
              </w:fldChar>
            </w:r>
            <w:r>
              <w:instrText xml:space="preserve"> FORMCHECKBOX </w:instrText>
            </w:r>
            <w:r w:rsidR="00C80515">
              <w:fldChar w:fldCharType="separate"/>
            </w:r>
            <w:r>
              <w:fldChar w:fldCharType="end"/>
            </w:r>
            <w:r w:rsidRPr="00A11010">
              <w:t xml:space="preserve"> Decision</w:t>
            </w:r>
          </w:p>
          <w:p w14:paraId="747D8AB8" w14:textId="77777777" w:rsidR="00114FC0" w:rsidRPr="00A11010" w:rsidRDefault="00114FC0" w:rsidP="00DC4FF9">
            <w:pPr>
              <w:pStyle w:val="oneM2M-CoverTableText"/>
              <w:keepNext/>
              <w:widowControl w:val="0"/>
            </w:pPr>
            <w:r>
              <w:fldChar w:fldCharType="begin">
                <w:ffData>
                  <w:name w:val=""/>
                  <w:enabled/>
                  <w:calcOnExit w:val="0"/>
                  <w:checkBox>
                    <w:sizeAuto/>
                    <w:default w:val="1"/>
                  </w:checkBox>
                </w:ffData>
              </w:fldChar>
            </w:r>
            <w:r>
              <w:instrText xml:space="preserve"> FORMCHECKBOX </w:instrText>
            </w:r>
            <w:r w:rsidR="00C80515">
              <w:fldChar w:fldCharType="separate"/>
            </w:r>
            <w:r>
              <w:fldChar w:fldCharType="end"/>
            </w:r>
            <w:r w:rsidRPr="00A11010">
              <w:t xml:space="preserve"> Discussion</w:t>
            </w:r>
          </w:p>
          <w:p w14:paraId="0F3FAD68" w14:textId="77777777" w:rsidR="00114FC0" w:rsidRPr="00A11010" w:rsidRDefault="00114FC0" w:rsidP="00DC4FF9">
            <w:pPr>
              <w:pStyle w:val="oneM2M-CoverTableText"/>
              <w:keepNext/>
              <w:widowControl w:val="0"/>
            </w:pPr>
            <w:r w:rsidRPr="00A11010">
              <w:fldChar w:fldCharType="begin">
                <w:ffData>
                  <w:name w:val=""/>
                  <w:enabled/>
                  <w:calcOnExit w:val="0"/>
                  <w:checkBox>
                    <w:sizeAuto/>
                    <w:default w:val="0"/>
                  </w:checkBox>
                </w:ffData>
              </w:fldChar>
            </w:r>
            <w:r w:rsidRPr="00A11010">
              <w:instrText xml:space="preserve"> FORMCHECKBOX </w:instrText>
            </w:r>
            <w:r w:rsidR="00C80515">
              <w:fldChar w:fldCharType="separate"/>
            </w:r>
            <w:r w:rsidRPr="00A11010">
              <w:fldChar w:fldCharType="end"/>
            </w:r>
            <w:r w:rsidRPr="00A11010">
              <w:t xml:space="preserve"> Information</w:t>
            </w:r>
          </w:p>
          <w:p w14:paraId="18EC2C4D" w14:textId="77777777" w:rsidR="00114FC0" w:rsidRPr="00A11010" w:rsidRDefault="00114FC0" w:rsidP="00DC4FF9">
            <w:pPr>
              <w:pStyle w:val="oneM2M-CoverTableText"/>
              <w:keepNext/>
              <w:widowControl w:val="0"/>
            </w:pPr>
            <w:r w:rsidRPr="00A11010">
              <w:fldChar w:fldCharType="begin">
                <w:ffData>
                  <w:name w:val=""/>
                  <w:enabled/>
                  <w:calcOnExit w:val="0"/>
                  <w:checkBox>
                    <w:sizeAuto/>
                    <w:default w:val="0"/>
                  </w:checkBox>
                </w:ffData>
              </w:fldChar>
            </w:r>
            <w:r w:rsidRPr="00A11010">
              <w:instrText xml:space="preserve"> FORMCHECKBOX </w:instrText>
            </w:r>
            <w:r w:rsidR="00C80515">
              <w:fldChar w:fldCharType="separate"/>
            </w:r>
            <w:r w:rsidRPr="00A11010">
              <w:fldChar w:fldCharType="end"/>
            </w:r>
            <w:r w:rsidRPr="00A11010">
              <w:t xml:space="preserve"> Other &lt;specify&gt;</w:t>
            </w:r>
          </w:p>
        </w:tc>
      </w:tr>
      <w:tr w:rsidR="00114FC0" w:rsidRPr="00A11010" w14:paraId="5BE5720F" w14:textId="77777777" w:rsidTr="00DC4FF9">
        <w:tblPrEx>
          <w:tblLook w:val="04A0" w:firstRow="1" w:lastRow="0" w:firstColumn="1" w:lastColumn="0" w:noHBand="0" w:noVBand="1"/>
        </w:tblPrEx>
        <w:trPr>
          <w:trHeight w:val="373"/>
          <w:jc w:val="center"/>
        </w:trPr>
        <w:tc>
          <w:tcPr>
            <w:tcW w:w="9777"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E9F9A0B" w14:textId="77777777" w:rsidR="00114FC0" w:rsidRPr="00A11010" w:rsidRDefault="00114FC0" w:rsidP="00DC4FF9">
            <w:pPr>
              <w:pStyle w:val="oneM2M-CoverTableLeft"/>
              <w:keepNext/>
              <w:widowControl w:val="0"/>
              <w:tabs>
                <w:tab w:val="left" w:pos="6248"/>
              </w:tabs>
              <w:rPr>
                <w:sz w:val="16"/>
                <w:szCs w:val="16"/>
                <w:lang w:eastAsia="ja-JP"/>
              </w:rPr>
            </w:pPr>
            <w:r w:rsidRPr="00A11010">
              <w:rPr>
                <w:sz w:val="16"/>
                <w:szCs w:val="16"/>
              </w:rPr>
              <w:t>Template Version:23</w:t>
            </w:r>
            <w:r w:rsidRPr="00A11010">
              <w:rPr>
                <w:sz w:val="16"/>
                <w:szCs w:val="16"/>
                <w:lang w:eastAsia="ja-JP"/>
              </w:rPr>
              <w:t xml:space="preserve"> February 2015 (Do not modify)</w:t>
            </w:r>
          </w:p>
        </w:tc>
      </w:tr>
    </w:tbl>
    <w:p w14:paraId="0C559008" w14:textId="77777777" w:rsidR="00114FC0" w:rsidRPr="00A11010" w:rsidRDefault="00114FC0" w:rsidP="00114FC0">
      <w:pPr>
        <w:pStyle w:val="AltNormal"/>
      </w:pPr>
    </w:p>
    <w:p w14:paraId="49832992" w14:textId="77777777" w:rsidR="00114FC0" w:rsidRPr="00A11010" w:rsidRDefault="00114FC0" w:rsidP="00114FC0">
      <w:pPr>
        <w:pStyle w:val="AltNormal"/>
      </w:pPr>
    </w:p>
    <w:p w14:paraId="47DE9563" w14:textId="77777777" w:rsidR="00114FC0" w:rsidRPr="00A11010" w:rsidRDefault="00114FC0" w:rsidP="00114FC0">
      <w:pPr>
        <w:pStyle w:val="AltNormal"/>
      </w:pPr>
    </w:p>
    <w:p w14:paraId="4115DE84" w14:textId="77777777" w:rsidR="00114FC0" w:rsidRPr="00A11010" w:rsidRDefault="00114FC0" w:rsidP="00114FC0">
      <w:pPr>
        <w:pStyle w:val="oneM2M-Normal"/>
        <w:keepNext/>
        <w:widowControl w:val="0"/>
      </w:pPr>
    </w:p>
    <w:p w14:paraId="7F0648D6" w14:textId="77777777" w:rsidR="00114FC0" w:rsidRPr="00A11010" w:rsidRDefault="00114FC0" w:rsidP="00114FC0">
      <w:pPr>
        <w:pStyle w:val="oneM2M-IPRTitle"/>
        <w:keepNext/>
        <w:widowControl w:val="0"/>
      </w:pPr>
      <w:r w:rsidRPr="00A11010">
        <w:t>oneM2M Notice</w:t>
      </w:r>
    </w:p>
    <w:p w14:paraId="2F25469C" w14:textId="77777777" w:rsidR="00114FC0" w:rsidRPr="00A11010" w:rsidRDefault="00114FC0" w:rsidP="00114FC0">
      <w:pPr>
        <w:pStyle w:val="oneM2M-IPR"/>
        <w:keepNext/>
        <w:widowControl w:val="0"/>
      </w:pPr>
      <w:r w:rsidRPr="00A11010">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41294BB" w14:textId="77777777" w:rsidR="00114FC0" w:rsidRPr="00A11010" w:rsidRDefault="00114FC0" w:rsidP="00114FC0">
      <w:pPr>
        <w:pStyle w:val="AltNormal"/>
      </w:pPr>
    </w:p>
    <w:p w14:paraId="17E09D68" w14:textId="77777777" w:rsidR="00114FC0" w:rsidRPr="00A11010" w:rsidRDefault="00114FC0" w:rsidP="00114FC0">
      <w:pPr>
        <w:pStyle w:val="AltNormal"/>
      </w:pPr>
    </w:p>
    <w:p w14:paraId="1F035F99" w14:textId="77777777" w:rsidR="00114FC0" w:rsidRPr="00A11010" w:rsidRDefault="00114FC0" w:rsidP="00114FC0">
      <w:pPr>
        <w:pStyle w:val="AltNormal"/>
      </w:pPr>
    </w:p>
    <w:p w14:paraId="5F7728A0" w14:textId="77777777" w:rsidR="00114FC0" w:rsidRPr="00A11010" w:rsidRDefault="00114FC0" w:rsidP="00114FC0">
      <w:pPr>
        <w:pStyle w:val="AltNormal"/>
      </w:pPr>
    </w:p>
    <w:p w14:paraId="795E7D3B" w14:textId="77777777" w:rsidR="00114FC0" w:rsidRPr="00A11010" w:rsidRDefault="00114FC0" w:rsidP="00114FC0">
      <w:pPr>
        <w:pStyle w:val="AltNormal"/>
      </w:pPr>
    </w:p>
    <w:p w14:paraId="38F72AFB" w14:textId="77777777" w:rsidR="00114FC0" w:rsidRPr="00A11010" w:rsidRDefault="00114FC0" w:rsidP="00114FC0">
      <w:pPr>
        <w:pStyle w:val="AltNormal"/>
      </w:pPr>
    </w:p>
    <w:p w14:paraId="45220FA6" w14:textId="77777777" w:rsidR="00114FC0" w:rsidRPr="008F53D7" w:rsidRDefault="00114FC0" w:rsidP="00114FC0">
      <w:pPr>
        <w:pStyle w:val="oneM2M-Heading1"/>
        <w:spacing w:before="0" w:after="0" w:line="360" w:lineRule="auto"/>
      </w:pPr>
      <w:r w:rsidRPr="00A11010">
        <w:br w:type="page"/>
      </w:r>
      <w:r w:rsidRPr="008F53D7">
        <w:lastRenderedPageBreak/>
        <w:t>Opening of the meeting</w:t>
      </w:r>
      <w:r w:rsidRPr="008F53D7">
        <w:tab/>
      </w:r>
    </w:p>
    <w:p w14:paraId="46BF378F" w14:textId="183ACCAC" w:rsidR="00114FC0" w:rsidRDefault="00114FC0" w:rsidP="00114FC0">
      <w:pPr>
        <w:pStyle w:val="oneM2M-Heading2"/>
        <w:numPr>
          <w:ilvl w:val="1"/>
          <w:numId w:val="5"/>
        </w:numPr>
        <w:ind w:hanging="702"/>
      </w:pPr>
      <w:r w:rsidRPr="008F53D7">
        <w:t>Welcome</w:t>
      </w:r>
    </w:p>
    <w:p w14:paraId="22CA8FBE" w14:textId="59B6384E" w:rsidR="007A511D" w:rsidRPr="007A511D" w:rsidRDefault="00AF5131" w:rsidP="007A511D">
      <w:pPr>
        <w:pStyle w:val="oneM2M-Heading2"/>
        <w:ind w:left="792" w:firstLine="0"/>
        <w:rPr>
          <w:b w:val="0"/>
          <w:bCs w:val="0"/>
          <w:iCs w:val="0"/>
          <w:sz w:val="20"/>
          <w:szCs w:val="20"/>
          <w:lang w:val="en-GB"/>
        </w:rPr>
      </w:pPr>
      <w:r w:rsidRPr="00AF5131">
        <w:rPr>
          <w:b w:val="0"/>
          <w:bCs w:val="0"/>
          <w:iCs w:val="0"/>
          <w:sz w:val="20"/>
          <w:szCs w:val="20"/>
          <w:lang w:val="en-GB"/>
        </w:rPr>
        <w:t>Chris Meering, MARCOM Vice Chair and Acting Chair for the meeting</w:t>
      </w:r>
      <w:r w:rsidR="007A511D" w:rsidRPr="007A511D">
        <w:rPr>
          <w:b w:val="0"/>
          <w:bCs w:val="0"/>
          <w:iCs w:val="0"/>
          <w:sz w:val="20"/>
          <w:szCs w:val="20"/>
          <w:lang w:val="en-GB"/>
        </w:rPr>
        <w:t>, opened the meeting and welcomed the participants.</w:t>
      </w:r>
    </w:p>
    <w:p w14:paraId="2B913932" w14:textId="2F623A31" w:rsidR="006A294C" w:rsidRPr="006050B5" w:rsidRDefault="006A294C" w:rsidP="006A294C">
      <w:pPr>
        <w:pStyle w:val="oneM2M-Heading1"/>
        <w:numPr>
          <w:ilvl w:val="0"/>
          <w:numId w:val="6"/>
        </w:numPr>
        <w:ind w:left="360" w:hanging="360"/>
        <w:rPr>
          <w:sz w:val="24"/>
          <w:szCs w:val="24"/>
        </w:rPr>
      </w:pPr>
      <w:bookmarkStart w:id="0" w:name="_Hlk518981388"/>
      <w:proofErr w:type="spellStart"/>
      <w:r>
        <w:rPr>
          <w:sz w:val="24"/>
          <w:szCs w:val="24"/>
          <w:lang w:val="fr-FR"/>
        </w:rPr>
        <w:t>Review</w:t>
      </w:r>
      <w:proofErr w:type="spellEnd"/>
      <w:r>
        <w:rPr>
          <w:sz w:val="24"/>
          <w:szCs w:val="24"/>
          <w:lang w:val="fr-FR"/>
        </w:rPr>
        <w:t xml:space="preserve"> and </w:t>
      </w:r>
      <w:proofErr w:type="spellStart"/>
      <w:r>
        <w:rPr>
          <w:sz w:val="24"/>
          <w:szCs w:val="24"/>
          <w:lang w:val="fr-FR"/>
        </w:rPr>
        <w:t>Agree</w:t>
      </w:r>
      <w:proofErr w:type="spellEnd"/>
      <w:r>
        <w:rPr>
          <w:sz w:val="24"/>
          <w:szCs w:val="24"/>
          <w:lang w:val="fr-FR"/>
        </w:rPr>
        <w:t xml:space="preserve"> Agenda</w:t>
      </w:r>
    </w:p>
    <w:p w14:paraId="7D4BEFC7" w14:textId="77777777" w:rsidR="006A294C" w:rsidRPr="00A11010" w:rsidRDefault="006A294C" w:rsidP="006A294C">
      <w:pPr>
        <w:pStyle w:val="oneM2M-Normal"/>
        <w:keepNext/>
        <w:spacing w:before="0" w:line="360" w:lineRule="auto"/>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3"/>
        <w:gridCol w:w="3686"/>
        <w:gridCol w:w="1843"/>
      </w:tblGrid>
      <w:tr w:rsidR="006A294C" w14:paraId="243E399C" w14:textId="77777777" w:rsidTr="00A84E1D">
        <w:trPr>
          <w:tblCellSpacing w:w="15" w:type="dxa"/>
        </w:trPr>
        <w:tc>
          <w:tcPr>
            <w:tcW w:w="2278" w:type="dxa"/>
          </w:tcPr>
          <w:p w14:paraId="653AA378" w14:textId="3B38A894" w:rsidR="006A294C" w:rsidRDefault="006A294C" w:rsidP="00A84E1D">
            <w:pPr>
              <w:tabs>
                <w:tab w:val="clear" w:pos="284"/>
              </w:tabs>
              <w:spacing w:before="0"/>
              <w:rPr>
                <w:rFonts w:ascii="Times New Roman" w:hAnsi="Times New Roman"/>
                <w:lang w:val="en-IN" w:eastAsia="en-IN"/>
              </w:rPr>
            </w:pPr>
            <w:hyperlink r:id="rId10" w:history="1">
              <w:r w:rsidRPr="006A294C">
                <w:rPr>
                  <w:rStyle w:val="Hyperlink"/>
                </w:rPr>
                <w:t>MARCOM-2018-0016</w:t>
              </w:r>
            </w:hyperlink>
          </w:p>
        </w:tc>
        <w:tc>
          <w:tcPr>
            <w:tcW w:w="3656" w:type="dxa"/>
          </w:tcPr>
          <w:p w14:paraId="159E2E4E" w14:textId="0D09665D" w:rsidR="006A294C" w:rsidRDefault="006A294C" w:rsidP="00A84E1D">
            <w:hyperlink r:id="rId11" w:history="1">
              <w:r>
                <w:rPr>
                  <w:rStyle w:val="Hyperlink"/>
                </w:rPr>
                <w:t>Agenda for MARCOM7</w:t>
              </w:r>
              <w:r>
                <w:rPr>
                  <w:rStyle w:val="Hyperlink"/>
                </w:rPr>
                <w:t>3</w:t>
              </w:r>
            </w:hyperlink>
          </w:p>
        </w:tc>
        <w:tc>
          <w:tcPr>
            <w:tcW w:w="1798" w:type="dxa"/>
            <w:hideMark/>
          </w:tcPr>
          <w:p w14:paraId="7063158A" w14:textId="77777777" w:rsidR="006A294C" w:rsidRDefault="006A294C" w:rsidP="00A84E1D">
            <w:r>
              <w:t>Chris Meering</w:t>
            </w:r>
          </w:p>
        </w:tc>
      </w:tr>
    </w:tbl>
    <w:p w14:paraId="0234CD7F" w14:textId="77777777" w:rsidR="006A294C" w:rsidRDefault="006A294C" w:rsidP="006A294C">
      <w:pPr>
        <w:pStyle w:val="AltNormal"/>
      </w:pPr>
    </w:p>
    <w:p w14:paraId="6033457F" w14:textId="06A22A0D" w:rsidR="006A294C" w:rsidRDefault="006A294C" w:rsidP="006A294C">
      <w:pPr>
        <w:pStyle w:val="AltNormal"/>
      </w:pPr>
      <w:hyperlink r:id="rId12" w:history="1">
        <w:r w:rsidRPr="006A294C">
          <w:rPr>
            <w:rStyle w:val="Hyperlink"/>
          </w:rPr>
          <w:t>MARCOM-2018-0016</w:t>
        </w:r>
      </w:hyperlink>
      <w:r>
        <w:rPr>
          <w:u w:val="single"/>
        </w:rPr>
        <w:t xml:space="preserve"> </w:t>
      </w:r>
      <w:r w:rsidRPr="006A294C">
        <w:rPr>
          <w:rStyle w:val="Hyperlink"/>
          <w:b/>
          <w:sz w:val="20"/>
          <w:szCs w:val="20"/>
        </w:rPr>
        <w:t>was</w:t>
      </w:r>
      <w:r w:rsidRPr="00042010">
        <w:rPr>
          <w:rStyle w:val="Hyperlink"/>
          <w:b/>
          <w:sz w:val="20"/>
          <w:szCs w:val="20"/>
        </w:rPr>
        <w:t xml:space="preserve"> AGREED</w:t>
      </w:r>
      <w:r>
        <w:t>.</w:t>
      </w:r>
    </w:p>
    <w:bookmarkEnd w:id="0"/>
    <w:p w14:paraId="679030C0" w14:textId="5B1C1A8C" w:rsidR="00114FC0" w:rsidRPr="008F53D7" w:rsidRDefault="00114FC0" w:rsidP="00114FC0">
      <w:pPr>
        <w:pStyle w:val="oneM2M-Heading1"/>
        <w:numPr>
          <w:ilvl w:val="0"/>
          <w:numId w:val="6"/>
        </w:numPr>
        <w:ind w:left="360" w:hanging="360"/>
        <w:rPr>
          <w:lang w:val="en-GB"/>
        </w:rPr>
      </w:pPr>
      <w:r w:rsidRPr="008F53D7">
        <w:rPr>
          <w:lang w:val="en-GB"/>
        </w:rPr>
        <w:t>Committee Officers</w:t>
      </w:r>
    </w:p>
    <w:p w14:paraId="21AB2698" w14:textId="77777777" w:rsidR="00114FC0" w:rsidRDefault="00114FC0" w:rsidP="006A294C">
      <w:pPr>
        <w:pStyle w:val="oneM2M-Normal"/>
        <w:numPr>
          <w:ilvl w:val="0"/>
          <w:numId w:val="5"/>
        </w:numPr>
        <w:ind w:left="1134" w:hanging="283"/>
      </w:pPr>
      <w:r>
        <w:t>New Marcom Chair has been put in place:</w:t>
      </w:r>
    </w:p>
    <w:p w14:paraId="3DF45DD3" w14:textId="77777777" w:rsidR="00114FC0" w:rsidRDefault="00114FC0" w:rsidP="006A294C">
      <w:pPr>
        <w:pStyle w:val="oneM2M-Normal"/>
        <w:numPr>
          <w:ilvl w:val="0"/>
          <w:numId w:val="5"/>
        </w:numPr>
        <w:ind w:left="1134" w:hanging="283"/>
      </w:pPr>
      <w:r w:rsidRPr="00BC46D0">
        <w:t>Patrick Van de Wille</w:t>
      </w:r>
      <w:r>
        <w:t xml:space="preserve">, </w:t>
      </w:r>
      <w:r w:rsidRPr="00FA5A54">
        <w:t>Chief Communications Officer</w:t>
      </w:r>
      <w:r>
        <w:t xml:space="preserve"> at InterDigital</w:t>
      </w:r>
    </w:p>
    <w:p w14:paraId="62C041DD" w14:textId="77777777" w:rsidR="00114FC0" w:rsidRDefault="00114FC0" w:rsidP="006A294C">
      <w:pPr>
        <w:pStyle w:val="oneM2M-Normal"/>
        <w:numPr>
          <w:ilvl w:val="0"/>
          <w:numId w:val="5"/>
        </w:numPr>
        <w:ind w:left="1134" w:hanging="283"/>
      </w:pPr>
      <w:r>
        <w:t>Chris Meering, of HPE, will continue as Regional Vice-chair for Europe</w:t>
      </w:r>
    </w:p>
    <w:p w14:paraId="04ABAFCD" w14:textId="77777777" w:rsidR="00114FC0" w:rsidRDefault="00114FC0" w:rsidP="006A294C">
      <w:pPr>
        <w:pStyle w:val="oneM2M-Normal"/>
        <w:numPr>
          <w:ilvl w:val="0"/>
          <w:numId w:val="5"/>
        </w:numPr>
        <w:ind w:left="1134" w:hanging="283"/>
      </w:pPr>
      <w:r w:rsidRPr="008F53D7">
        <w:t xml:space="preserve">Regional Vice Chair for APAC </w:t>
      </w:r>
      <w:r>
        <w:t xml:space="preserve">is </w:t>
      </w:r>
      <w:r w:rsidRPr="008F53D7">
        <w:t>still being sought</w:t>
      </w:r>
      <w:r>
        <w:t xml:space="preserve">. </w:t>
      </w:r>
    </w:p>
    <w:p w14:paraId="49841042" w14:textId="77777777" w:rsidR="00114FC0" w:rsidRPr="00BC46D0" w:rsidRDefault="00114FC0" w:rsidP="00114FC0">
      <w:pPr>
        <w:pStyle w:val="oneM2M-Normal"/>
        <w:ind w:left="1134"/>
      </w:pPr>
    </w:p>
    <w:p w14:paraId="6A708413" w14:textId="77777777" w:rsidR="00114FC0" w:rsidRPr="00EB573B" w:rsidRDefault="00114FC0" w:rsidP="00114FC0">
      <w:pPr>
        <w:pStyle w:val="oneM2M-Heading1"/>
        <w:numPr>
          <w:ilvl w:val="0"/>
          <w:numId w:val="6"/>
        </w:numPr>
        <w:spacing w:before="0"/>
        <w:ind w:left="360" w:hanging="360"/>
        <w:rPr>
          <w:highlight w:val="yellow"/>
          <w:lang w:val="en-GB"/>
        </w:rPr>
      </w:pPr>
      <w:r w:rsidRPr="00EB573B">
        <w:rPr>
          <w:highlight w:val="yellow"/>
          <w:lang w:val="en-GB"/>
        </w:rPr>
        <w:t>Core Materials Update</w:t>
      </w:r>
    </w:p>
    <w:p w14:paraId="7987AD68" w14:textId="77777777" w:rsidR="00114FC0" w:rsidRPr="008F53D7" w:rsidRDefault="00114FC0" w:rsidP="00114FC0">
      <w:pPr>
        <w:pStyle w:val="oneM2M-Heading1"/>
        <w:numPr>
          <w:ilvl w:val="0"/>
          <w:numId w:val="6"/>
        </w:numPr>
        <w:ind w:left="360" w:hanging="360"/>
        <w:rPr>
          <w:lang w:val="en-GB"/>
        </w:rPr>
      </w:pPr>
      <w:r w:rsidRPr="008F53D7">
        <w:rPr>
          <w:lang w:val="en-GB"/>
        </w:rPr>
        <w:t xml:space="preserve">Ongoing PR Activities </w:t>
      </w:r>
    </w:p>
    <w:p w14:paraId="65146D2F" w14:textId="1C7D733A" w:rsidR="00114FC0" w:rsidRPr="007A511D" w:rsidRDefault="00114FC0" w:rsidP="007A511D">
      <w:pPr>
        <w:pStyle w:val="oneM2M-Heading1"/>
        <w:numPr>
          <w:ilvl w:val="1"/>
          <w:numId w:val="6"/>
        </w:numPr>
        <w:rPr>
          <w:sz w:val="24"/>
          <w:lang w:val="en-GB"/>
        </w:rPr>
      </w:pPr>
      <w:r w:rsidRPr="007A511D">
        <w:rPr>
          <w:sz w:val="24"/>
          <w:lang w:val="en-GB"/>
        </w:rPr>
        <w:t>Industry Days</w:t>
      </w:r>
    </w:p>
    <w:p w14:paraId="5BAD8E65" w14:textId="39F7B785" w:rsidR="00114FC0" w:rsidRPr="007A511D" w:rsidRDefault="00114FC0" w:rsidP="006A294C">
      <w:pPr>
        <w:pStyle w:val="oneM2M-Normal"/>
        <w:numPr>
          <w:ilvl w:val="1"/>
          <w:numId w:val="5"/>
        </w:numPr>
        <w:ind w:left="1134" w:hanging="283"/>
      </w:pPr>
      <w:r w:rsidRPr="00BC46D0">
        <w:t xml:space="preserve">The next Industry Day will be held on September 14 to coincide with IoT Week in Korea. </w:t>
      </w:r>
      <w:r w:rsidR="007A511D">
        <w:br/>
      </w:r>
      <w:r w:rsidR="006A294C" w:rsidRPr="006A60BF">
        <w:rPr>
          <w:b/>
          <w:color w:val="B42025"/>
          <w:sz w:val="22"/>
          <w:szCs w:val="22"/>
        </w:rPr>
        <w:t>ACTION: A-MARCOM#</w:t>
      </w:r>
      <w:r w:rsidR="006A294C">
        <w:rPr>
          <w:b/>
          <w:color w:val="B42025"/>
          <w:sz w:val="22"/>
          <w:szCs w:val="22"/>
        </w:rPr>
        <w:t>7</w:t>
      </w:r>
      <w:r w:rsidR="0059328C">
        <w:rPr>
          <w:b/>
          <w:color w:val="B42025"/>
          <w:sz w:val="22"/>
          <w:szCs w:val="22"/>
        </w:rPr>
        <w:t>3</w:t>
      </w:r>
      <w:r w:rsidR="006A294C" w:rsidRPr="006A60BF">
        <w:rPr>
          <w:b/>
          <w:color w:val="B42025"/>
          <w:sz w:val="22"/>
          <w:szCs w:val="22"/>
        </w:rPr>
        <w:t>-000</w:t>
      </w:r>
      <w:r w:rsidR="006A294C">
        <w:rPr>
          <w:b/>
          <w:color w:val="B42025"/>
          <w:sz w:val="22"/>
          <w:szCs w:val="22"/>
        </w:rPr>
        <w:t>1</w:t>
      </w:r>
      <w:r w:rsidR="006A294C" w:rsidRPr="006A60BF">
        <w:rPr>
          <w:b/>
          <w:color w:val="B42025"/>
          <w:sz w:val="22"/>
          <w:szCs w:val="22"/>
        </w:rPr>
        <w:t>:</w:t>
      </w:r>
      <w:r w:rsidR="007A511D" w:rsidRPr="007A511D">
        <w:rPr>
          <w:b/>
          <w:color w:val="FF0000"/>
          <w:sz w:val="22"/>
          <w:szCs w:val="22"/>
          <w:shd w:val="clear" w:color="auto" w:fill="FFFFFF"/>
        </w:rPr>
        <w:t xml:space="preserve"> </w:t>
      </w:r>
      <w:r w:rsidR="007A511D" w:rsidRPr="006A294C">
        <w:rPr>
          <w:b/>
          <w:color w:val="B42025"/>
          <w:sz w:val="22"/>
          <w:szCs w:val="22"/>
        </w:rPr>
        <w:t>Next Industry Day is on September 14 in Korea. The Press Pack for the event is in the making. This is immediately after the KETI organised OCEAN summit meeting.</w:t>
      </w:r>
    </w:p>
    <w:p w14:paraId="2C3CAF3B" w14:textId="77777777" w:rsidR="00114FC0" w:rsidRDefault="00114FC0" w:rsidP="007A511D">
      <w:pPr>
        <w:pStyle w:val="oneM2M-Heading1"/>
        <w:numPr>
          <w:ilvl w:val="1"/>
          <w:numId w:val="6"/>
        </w:numPr>
        <w:rPr>
          <w:sz w:val="24"/>
          <w:lang w:val="en-GB"/>
        </w:rPr>
      </w:pPr>
      <w:r w:rsidRPr="008F53D7">
        <w:rPr>
          <w:sz w:val="24"/>
          <w:lang w:val="en-GB"/>
        </w:rPr>
        <w:t>White Papers</w:t>
      </w:r>
    </w:p>
    <w:p w14:paraId="2F1B2B8C" w14:textId="77777777" w:rsidR="00114FC0" w:rsidRPr="0087027D" w:rsidRDefault="00114FC0" w:rsidP="006A294C">
      <w:pPr>
        <w:pStyle w:val="oneM2M-Normal"/>
        <w:numPr>
          <w:ilvl w:val="1"/>
          <w:numId w:val="5"/>
        </w:numPr>
        <w:ind w:left="1134" w:hanging="283"/>
      </w:pPr>
      <w:r w:rsidRPr="0087027D">
        <w:t>A suggestion for an updated version of the Smart Cities white paper was put forward by Omar, including the recent deployments of oneM2M’s specification in Smart Cities across India. This is connected to work with CEN CENELEC.</w:t>
      </w:r>
    </w:p>
    <w:p w14:paraId="40626DC8" w14:textId="77777777" w:rsidR="00114FC0" w:rsidRPr="0087027D" w:rsidRDefault="00114FC0" w:rsidP="006A294C">
      <w:pPr>
        <w:pStyle w:val="oneM2M-Normal"/>
        <w:numPr>
          <w:ilvl w:val="1"/>
          <w:numId w:val="5"/>
        </w:numPr>
        <w:ind w:left="1134" w:hanging="283"/>
      </w:pPr>
      <w:r w:rsidRPr="0087027D">
        <w:t xml:space="preserve">Following the joint workshop held with IIC, it was suggested that the two organisations will draft a joint white paper addressing the security architecture of Industrial IoT. </w:t>
      </w:r>
    </w:p>
    <w:p w14:paraId="1B1A55EB" w14:textId="00EAD8D1" w:rsidR="00114FC0" w:rsidRDefault="00114FC0" w:rsidP="006A294C">
      <w:pPr>
        <w:pStyle w:val="oneM2M-Normal"/>
        <w:numPr>
          <w:ilvl w:val="1"/>
          <w:numId w:val="5"/>
        </w:numPr>
        <w:ind w:left="1134" w:hanging="283"/>
      </w:pPr>
      <w:r w:rsidRPr="0087027D">
        <w:t xml:space="preserve">Ideas for next whitepapers? Could a MARCOM/TP survey be useful as a way of pinpointing possible content?  </w:t>
      </w:r>
    </w:p>
    <w:p w14:paraId="4C8C88F1" w14:textId="40CC9825" w:rsidR="007A511D" w:rsidRPr="006A294C" w:rsidRDefault="006A294C" w:rsidP="007A511D">
      <w:pPr>
        <w:pStyle w:val="oneM2M-Normal"/>
        <w:ind w:left="1134"/>
        <w:rPr>
          <w:b/>
          <w:color w:val="B42025"/>
          <w:sz w:val="22"/>
          <w:szCs w:val="22"/>
        </w:rPr>
      </w:pPr>
      <w:r w:rsidRPr="006A60BF">
        <w:rPr>
          <w:b/>
          <w:color w:val="B42025"/>
          <w:sz w:val="22"/>
          <w:szCs w:val="22"/>
        </w:rPr>
        <w:t>ACTION: A-MARCOM#</w:t>
      </w:r>
      <w:r>
        <w:rPr>
          <w:b/>
          <w:color w:val="B42025"/>
          <w:sz w:val="22"/>
          <w:szCs w:val="22"/>
        </w:rPr>
        <w:t>7</w:t>
      </w:r>
      <w:r w:rsidR="0059328C">
        <w:rPr>
          <w:b/>
          <w:color w:val="B42025"/>
          <w:sz w:val="22"/>
          <w:szCs w:val="22"/>
        </w:rPr>
        <w:t>3</w:t>
      </w:r>
      <w:r w:rsidRPr="006A60BF">
        <w:rPr>
          <w:b/>
          <w:color w:val="B42025"/>
          <w:sz w:val="22"/>
          <w:szCs w:val="22"/>
        </w:rPr>
        <w:t>-000</w:t>
      </w:r>
      <w:r>
        <w:rPr>
          <w:b/>
          <w:color w:val="B42025"/>
          <w:sz w:val="22"/>
          <w:szCs w:val="22"/>
        </w:rPr>
        <w:t>2</w:t>
      </w:r>
      <w:r w:rsidRPr="006A60BF">
        <w:rPr>
          <w:b/>
          <w:color w:val="B42025"/>
          <w:sz w:val="22"/>
          <w:szCs w:val="22"/>
        </w:rPr>
        <w:t>:</w:t>
      </w:r>
      <w:r w:rsidR="007A511D" w:rsidRPr="006A294C">
        <w:rPr>
          <w:b/>
          <w:color w:val="B42025"/>
          <w:sz w:val="22"/>
          <w:szCs w:val="22"/>
        </w:rPr>
        <w:t xml:space="preserve"> In response to a query from Bindoo, Fran stated that contributions to white papers from a </w:t>
      </w:r>
      <w:r w:rsidRPr="006A294C">
        <w:rPr>
          <w:b/>
          <w:color w:val="B42025"/>
          <w:sz w:val="22"/>
          <w:szCs w:val="22"/>
        </w:rPr>
        <w:t>non-member</w:t>
      </w:r>
      <w:r w:rsidR="007A511D" w:rsidRPr="006A294C">
        <w:rPr>
          <w:b/>
          <w:color w:val="B42025"/>
          <w:sz w:val="22"/>
          <w:szCs w:val="22"/>
        </w:rPr>
        <w:t xml:space="preserve"> should be do-able, but we should take an opinion from Jim (Legal SC) on how to handle the issues of copyright and referencing their work.</w:t>
      </w:r>
    </w:p>
    <w:p w14:paraId="5C5EDE0E" w14:textId="77777777" w:rsidR="00114FC0" w:rsidRPr="008F53D7" w:rsidRDefault="00114FC0" w:rsidP="007A511D">
      <w:pPr>
        <w:pStyle w:val="oneM2M-Heading1"/>
        <w:numPr>
          <w:ilvl w:val="1"/>
          <w:numId w:val="6"/>
        </w:numPr>
        <w:rPr>
          <w:sz w:val="24"/>
          <w:lang w:val="en-GB"/>
        </w:rPr>
      </w:pPr>
      <w:r w:rsidRPr="008F53D7">
        <w:rPr>
          <w:sz w:val="24"/>
          <w:lang w:val="en-GB"/>
        </w:rPr>
        <w:lastRenderedPageBreak/>
        <w:t xml:space="preserve">Webinars </w:t>
      </w:r>
    </w:p>
    <w:p w14:paraId="3E799614" w14:textId="77777777" w:rsidR="00114FC0" w:rsidRPr="0087027D" w:rsidRDefault="00114FC0" w:rsidP="006A294C">
      <w:pPr>
        <w:pStyle w:val="oneM2M-Normal"/>
        <w:numPr>
          <w:ilvl w:val="1"/>
          <w:numId w:val="5"/>
        </w:numPr>
        <w:ind w:left="1134" w:hanging="283"/>
      </w:pPr>
      <w:r w:rsidRPr="0087027D">
        <w:t xml:space="preserve">The Deutsche Telekom and Orange webinar on the Smart Device Template is still in the pipeline, with liaison for a date ongoing.  </w:t>
      </w:r>
    </w:p>
    <w:p w14:paraId="597F52AF" w14:textId="77777777" w:rsidR="00114FC0" w:rsidRPr="0087027D" w:rsidRDefault="00114FC0" w:rsidP="006A294C">
      <w:pPr>
        <w:pStyle w:val="oneM2M-Normal"/>
        <w:numPr>
          <w:ilvl w:val="1"/>
          <w:numId w:val="5"/>
        </w:numPr>
        <w:ind w:left="1134" w:hanging="283"/>
      </w:pPr>
      <w:r w:rsidRPr="0087027D">
        <w:t>Two further webinars have been suggested for 2018 – a oneM2M update and a discussion on Industry 4.0.</w:t>
      </w:r>
    </w:p>
    <w:p w14:paraId="0493E01D" w14:textId="77777777" w:rsidR="00114FC0" w:rsidRPr="0087027D" w:rsidRDefault="00114FC0" w:rsidP="006A294C">
      <w:pPr>
        <w:pStyle w:val="oneM2M-Normal"/>
        <w:numPr>
          <w:ilvl w:val="1"/>
          <w:numId w:val="5"/>
        </w:numPr>
        <w:ind w:left="1134" w:hanging="283"/>
      </w:pPr>
      <w:r w:rsidRPr="0087027D">
        <w:t>A webinar on Release 3 to include a general update on oneM2M will take place after Release 3 is published (likely to be end of July).</w:t>
      </w:r>
    </w:p>
    <w:p w14:paraId="38097886" w14:textId="77777777" w:rsidR="00114FC0" w:rsidRPr="0087027D" w:rsidRDefault="00114FC0" w:rsidP="006A294C">
      <w:pPr>
        <w:pStyle w:val="oneM2M-Normal"/>
        <w:numPr>
          <w:ilvl w:val="1"/>
          <w:numId w:val="5"/>
        </w:numPr>
        <w:ind w:left="1134" w:hanging="283"/>
      </w:pPr>
      <w:r w:rsidRPr="0087027D">
        <w:t>A webinar on IIC security architecture has been proposed following the joint IIC/oneM2M workshop.</w:t>
      </w:r>
    </w:p>
    <w:p w14:paraId="5E618B2A" w14:textId="470C6797" w:rsidR="00114FC0" w:rsidRDefault="00114FC0" w:rsidP="006A294C">
      <w:pPr>
        <w:pStyle w:val="oneM2M-Normal"/>
        <w:numPr>
          <w:ilvl w:val="1"/>
          <w:numId w:val="5"/>
        </w:numPr>
        <w:ind w:left="1134" w:hanging="283"/>
      </w:pPr>
      <w:r w:rsidRPr="0087027D">
        <w:t>A webinar on the oneM2M / ITU collaboration was proposed on the last Marcom call.</w:t>
      </w:r>
    </w:p>
    <w:p w14:paraId="5FF5A5A6" w14:textId="00FBA0B2" w:rsidR="007A511D" w:rsidRPr="007A511D" w:rsidRDefault="006A294C" w:rsidP="007A511D">
      <w:pPr>
        <w:pStyle w:val="oneM2M-Normal"/>
        <w:ind w:left="1134"/>
        <w:rPr>
          <w:b/>
          <w:color w:val="FF0000"/>
          <w:sz w:val="22"/>
          <w:szCs w:val="22"/>
          <w:shd w:val="clear" w:color="auto" w:fill="FFFFFF"/>
        </w:rPr>
      </w:pPr>
      <w:r w:rsidRPr="006A60BF">
        <w:rPr>
          <w:b/>
          <w:color w:val="B42025"/>
          <w:sz w:val="22"/>
          <w:szCs w:val="22"/>
        </w:rPr>
        <w:t>ACTION: A-MARCOM#</w:t>
      </w:r>
      <w:r>
        <w:rPr>
          <w:b/>
          <w:color w:val="B42025"/>
          <w:sz w:val="22"/>
          <w:szCs w:val="22"/>
        </w:rPr>
        <w:t>7</w:t>
      </w:r>
      <w:r w:rsidR="0059328C">
        <w:rPr>
          <w:b/>
          <w:color w:val="B42025"/>
          <w:sz w:val="22"/>
          <w:szCs w:val="22"/>
        </w:rPr>
        <w:t>3</w:t>
      </w:r>
      <w:r w:rsidRPr="006A60BF">
        <w:rPr>
          <w:b/>
          <w:color w:val="B42025"/>
          <w:sz w:val="22"/>
          <w:szCs w:val="22"/>
        </w:rPr>
        <w:t>-000</w:t>
      </w:r>
      <w:r>
        <w:rPr>
          <w:b/>
          <w:color w:val="B42025"/>
          <w:sz w:val="22"/>
          <w:szCs w:val="22"/>
        </w:rPr>
        <w:t>3:</w:t>
      </w:r>
      <w:r w:rsidR="007A511D" w:rsidRPr="006A294C">
        <w:rPr>
          <w:b/>
          <w:color w:val="B42025"/>
          <w:sz w:val="22"/>
          <w:szCs w:val="22"/>
        </w:rPr>
        <w:t xml:space="preserve"> Karen will send a few photos from the TP meeting to Ken, for the twitter feed.</w:t>
      </w:r>
    </w:p>
    <w:p w14:paraId="5F24A5F8" w14:textId="77777777" w:rsidR="00114FC0" w:rsidRPr="00E94EFA" w:rsidRDefault="00114FC0" w:rsidP="007A511D">
      <w:pPr>
        <w:pStyle w:val="oneM2M-Heading1"/>
        <w:numPr>
          <w:ilvl w:val="1"/>
          <w:numId w:val="6"/>
        </w:numPr>
        <w:rPr>
          <w:sz w:val="24"/>
          <w:lang w:val="en-GB"/>
        </w:rPr>
      </w:pPr>
      <w:r w:rsidRPr="008F53D7">
        <w:rPr>
          <w:sz w:val="24"/>
          <w:lang w:val="en-GB"/>
        </w:rPr>
        <w:t>Press Releases</w:t>
      </w:r>
    </w:p>
    <w:p w14:paraId="1C000186" w14:textId="77777777" w:rsidR="00114FC0" w:rsidRDefault="00114FC0" w:rsidP="006A294C">
      <w:pPr>
        <w:pStyle w:val="oneM2M-Normal"/>
        <w:numPr>
          <w:ilvl w:val="1"/>
          <w:numId w:val="5"/>
        </w:numPr>
        <w:ind w:left="1134" w:hanging="283"/>
      </w:pPr>
      <w:r>
        <w:t xml:space="preserve">A news release on the Interop 6 event is current being drafted. </w:t>
      </w:r>
    </w:p>
    <w:p w14:paraId="474730C5" w14:textId="77777777" w:rsidR="00114FC0" w:rsidRDefault="00114FC0" w:rsidP="006A294C">
      <w:pPr>
        <w:pStyle w:val="oneM2M-Normal"/>
        <w:numPr>
          <w:ilvl w:val="1"/>
          <w:numId w:val="5"/>
        </w:numPr>
        <w:ind w:left="1134" w:hanging="283"/>
      </w:pPr>
      <w:r>
        <w:t xml:space="preserve">A news release to promote the Industry Day in September will be drafted when more information becomes available. </w:t>
      </w:r>
    </w:p>
    <w:p w14:paraId="1126CD29" w14:textId="77777777" w:rsidR="00114FC0" w:rsidRDefault="00114FC0" w:rsidP="006A294C">
      <w:pPr>
        <w:pStyle w:val="oneM2M-Normal"/>
        <w:numPr>
          <w:ilvl w:val="1"/>
          <w:numId w:val="5"/>
        </w:numPr>
        <w:ind w:left="1134" w:hanging="283"/>
      </w:pPr>
      <w:r>
        <w:t xml:space="preserve">A news release on Release 3 will be drafted following a briefing with the Technical Plenary. </w:t>
      </w:r>
    </w:p>
    <w:p w14:paraId="18995E56" w14:textId="77777777" w:rsidR="00114FC0" w:rsidRDefault="00114FC0" w:rsidP="006A294C">
      <w:pPr>
        <w:pStyle w:val="oneM2M-Normal"/>
        <w:numPr>
          <w:ilvl w:val="1"/>
          <w:numId w:val="5"/>
        </w:numPr>
        <w:ind w:left="1134" w:hanging="283"/>
      </w:pPr>
      <w:r>
        <w:t>A query regarding new members to oneM2M has been submitted to see if this could make an interesting update for a press release.</w:t>
      </w:r>
    </w:p>
    <w:p w14:paraId="4EC4C4CF" w14:textId="73883947" w:rsidR="00114FC0" w:rsidRDefault="00114FC0" w:rsidP="006A294C">
      <w:pPr>
        <w:pStyle w:val="oneM2M-Normal"/>
        <w:numPr>
          <w:ilvl w:val="1"/>
          <w:numId w:val="5"/>
        </w:numPr>
        <w:ind w:left="1134" w:hanging="283"/>
      </w:pPr>
      <w:r>
        <w:t>A report on the joint IIC/oneM2M workshop was drafted, uploaded to the website and circulated to the oneM2M membership.</w:t>
      </w:r>
    </w:p>
    <w:p w14:paraId="4C0A466A" w14:textId="38BB947F" w:rsidR="007A511D" w:rsidRPr="006A294C" w:rsidRDefault="006A294C" w:rsidP="00AE7D59">
      <w:pPr>
        <w:pStyle w:val="NormalWeb"/>
        <w:shd w:val="clear" w:color="auto" w:fill="FFFFFF"/>
        <w:ind w:left="928"/>
        <w:rPr>
          <w:b/>
          <w:color w:val="B42025"/>
          <w:sz w:val="22"/>
          <w:szCs w:val="22"/>
          <w:lang w:val="en-GB" w:eastAsia="en-US"/>
        </w:rPr>
      </w:pPr>
      <w:r w:rsidRPr="006A60BF">
        <w:rPr>
          <w:b/>
          <w:color w:val="B42025"/>
          <w:sz w:val="22"/>
          <w:szCs w:val="22"/>
        </w:rPr>
        <w:t>ACTION: A-MARCOM#</w:t>
      </w:r>
      <w:r>
        <w:rPr>
          <w:b/>
          <w:color w:val="B42025"/>
          <w:sz w:val="22"/>
          <w:szCs w:val="22"/>
        </w:rPr>
        <w:t>7</w:t>
      </w:r>
      <w:r w:rsidR="0059328C">
        <w:rPr>
          <w:b/>
          <w:color w:val="B42025"/>
          <w:sz w:val="22"/>
          <w:szCs w:val="22"/>
        </w:rPr>
        <w:t>3</w:t>
      </w:r>
      <w:r w:rsidRPr="006A60BF">
        <w:rPr>
          <w:b/>
          <w:color w:val="B42025"/>
          <w:sz w:val="22"/>
          <w:szCs w:val="22"/>
        </w:rPr>
        <w:t>-000</w:t>
      </w:r>
      <w:r>
        <w:rPr>
          <w:b/>
          <w:color w:val="B42025"/>
          <w:sz w:val="22"/>
          <w:szCs w:val="22"/>
        </w:rPr>
        <w:t>4</w:t>
      </w:r>
      <w:r w:rsidRPr="006A60BF">
        <w:rPr>
          <w:b/>
          <w:color w:val="B42025"/>
          <w:sz w:val="22"/>
          <w:szCs w:val="22"/>
        </w:rPr>
        <w:t>:</w:t>
      </w:r>
      <w:r w:rsidR="007A511D" w:rsidRPr="006A294C">
        <w:rPr>
          <w:b/>
          <w:color w:val="B42025"/>
          <w:sz w:val="22"/>
          <w:szCs w:val="22"/>
          <w:lang w:val="en-GB" w:eastAsia="en-US"/>
        </w:rPr>
        <w:t xml:space="preserve"> There is a proposal to creating a PR around new members. On PR for Rel3 viz </w:t>
      </w:r>
      <w:proofErr w:type="spellStart"/>
      <w:r w:rsidR="007A511D" w:rsidRPr="006A294C">
        <w:rPr>
          <w:b/>
          <w:color w:val="B42025"/>
          <w:sz w:val="22"/>
          <w:szCs w:val="22"/>
          <w:lang w:val="en-GB" w:eastAsia="en-US"/>
        </w:rPr>
        <w:t>Rel</w:t>
      </w:r>
      <w:proofErr w:type="spellEnd"/>
      <w:r w:rsidR="007A511D" w:rsidRPr="006A294C">
        <w:rPr>
          <w:b/>
          <w:color w:val="B42025"/>
          <w:sz w:val="22"/>
          <w:szCs w:val="22"/>
          <w:lang w:val="en-GB" w:eastAsia="en-US"/>
        </w:rPr>
        <w:t xml:space="preserve"> 2, Karen will pull out matter from the new WI on difference between </w:t>
      </w:r>
      <w:proofErr w:type="spellStart"/>
      <w:r w:rsidR="007A511D" w:rsidRPr="006A294C">
        <w:rPr>
          <w:b/>
          <w:color w:val="B42025"/>
          <w:sz w:val="22"/>
          <w:szCs w:val="22"/>
          <w:lang w:val="en-GB" w:eastAsia="en-US"/>
        </w:rPr>
        <w:t>Rel</w:t>
      </w:r>
      <w:proofErr w:type="spellEnd"/>
      <w:r w:rsidR="007A511D" w:rsidRPr="006A294C">
        <w:rPr>
          <w:b/>
          <w:color w:val="B42025"/>
          <w:sz w:val="22"/>
          <w:szCs w:val="22"/>
          <w:lang w:val="en-GB" w:eastAsia="en-US"/>
        </w:rPr>
        <w:t xml:space="preserve"> 2 and 3 as base content.</w:t>
      </w:r>
    </w:p>
    <w:p w14:paraId="6DBF228C" w14:textId="77777777" w:rsidR="00114FC0" w:rsidRPr="008F53D7" w:rsidRDefault="00114FC0" w:rsidP="007A511D">
      <w:pPr>
        <w:pStyle w:val="oneM2M-Heading1"/>
        <w:numPr>
          <w:ilvl w:val="1"/>
          <w:numId w:val="6"/>
        </w:numPr>
        <w:rPr>
          <w:sz w:val="24"/>
          <w:lang w:val="en-GB"/>
        </w:rPr>
      </w:pPr>
      <w:r w:rsidRPr="008F53D7">
        <w:rPr>
          <w:sz w:val="24"/>
          <w:lang w:val="en-GB"/>
        </w:rPr>
        <w:t xml:space="preserve">Media and Analyst Outreach </w:t>
      </w:r>
    </w:p>
    <w:p w14:paraId="589D3D88" w14:textId="77777777" w:rsidR="00114FC0" w:rsidRDefault="00114FC0" w:rsidP="006A294C">
      <w:pPr>
        <w:pStyle w:val="oneM2M-Normal"/>
        <w:numPr>
          <w:ilvl w:val="1"/>
          <w:numId w:val="5"/>
        </w:numPr>
        <w:ind w:left="1134" w:hanging="283"/>
      </w:pPr>
      <w:r>
        <w:t xml:space="preserve">An article on </w:t>
      </w:r>
      <w:r w:rsidRPr="00FA5FF4">
        <w:t xml:space="preserve">Industry 4.0 </w:t>
      </w:r>
      <w:r>
        <w:t xml:space="preserve">has been drafted based on the </w:t>
      </w:r>
      <w:r w:rsidRPr="00FA5FF4">
        <w:t>Deutsche Telekom presentation</w:t>
      </w:r>
      <w:r>
        <w:t>. This is currently with Hans Werner, of Deutsche Telekom, for review.</w:t>
      </w:r>
    </w:p>
    <w:p w14:paraId="234E812B" w14:textId="77777777" w:rsidR="00114FC0" w:rsidRPr="00FA5FF4" w:rsidRDefault="00114FC0" w:rsidP="006A294C">
      <w:pPr>
        <w:pStyle w:val="oneM2M-Normal"/>
        <w:numPr>
          <w:ilvl w:val="1"/>
          <w:numId w:val="5"/>
        </w:numPr>
        <w:ind w:left="1134" w:hanging="283"/>
      </w:pPr>
      <w:r>
        <w:t xml:space="preserve">A Q&amp;A on Smart Cities has been drafted and sent to a freelance journalist at Crain Communications. Awaiting coverage. </w:t>
      </w:r>
    </w:p>
    <w:p w14:paraId="15BE24A4" w14:textId="77777777" w:rsidR="00114FC0" w:rsidRDefault="00114FC0" w:rsidP="006A294C">
      <w:pPr>
        <w:pStyle w:val="oneM2M-Normal"/>
        <w:numPr>
          <w:ilvl w:val="1"/>
          <w:numId w:val="5"/>
        </w:numPr>
        <w:ind w:left="1134" w:hanging="283"/>
      </w:pPr>
      <w:r>
        <w:t xml:space="preserve">Two columns are due to appear in the African Wireless Communications Yearbook 2018. </w:t>
      </w:r>
    </w:p>
    <w:p w14:paraId="3A906F23" w14:textId="77777777" w:rsidR="00114FC0" w:rsidRDefault="00114FC0" w:rsidP="006A294C">
      <w:pPr>
        <w:pStyle w:val="oneM2M-Normal"/>
        <w:numPr>
          <w:ilvl w:val="1"/>
          <w:numId w:val="5"/>
        </w:numPr>
        <w:ind w:left="1134" w:hanging="283"/>
      </w:pPr>
      <w:r>
        <w:t>Smart Cities Q&amp;A article submitted to Crain Communications – awaiting coverage.</w:t>
      </w:r>
    </w:p>
    <w:p w14:paraId="52045719" w14:textId="77777777" w:rsidR="00114FC0" w:rsidRPr="00FA5FF4" w:rsidRDefault="00114FC0" w:rsidP="006A294C">
      <w:pPr>
        <w:pStyle w:val="oneM2M-Normal"/>
        <w:numPr>
          <w:ilvl w:val="1"/>
          <w:numId w:val="5"/>
        </w:numPr>
        <w:ind w:left="1134" w:hanging="283"/>
      </w:pPr>
      <w:r>
        <w:t xml:space="preserve">The regular blogging opportunity with IoT Agenda is ongoing, if anyone has any topics they would like to see featured, please let us know. </w:t>
      </w:r>
    </w:p>
    <w:p w14:paraId="0B8E3B91" w14:textId="77777777" w:rsidR="00114FC0" w:rsidRPr="008F53D7" w:rsidRDefault="00114FC0" w:rsidP="007A511D">
      <w:pPr>
        <w:pStyle w:val="oneM2M-Heading1"/>
        <w:numPr>
          <w:ilvl w:val="1"/>
          <w:numId w:val="6"/>
        </w:numPr>
        <w:rPr>
          <w:sz w:val="24"/>
          <w:lang w:val="en-GB"/>
        </w:rPr>
      </w:pPr>
      <w:r w:rsidRPr="008F53D7">
        <w:rPr>
          <w:sz w:val="24"/>
          <w:lang w:val="en-GB"/>
        </w:rPr>
        <w:t xml:space="preserve">Recent Media Coverage </w:t>
      </w:r>
    </w:p>
    <w:p w14:paraId="6A8FE936" w14:textId="77777777" w:rsidR="00114FC0" w:rsidRDefault="00114FC0" w:rsidP="00114FC0">
      <w:pPr>
        <w:pStyle w:val="oneM2M-Normal"/>
        <w:tabs>
          <w:tab w:val="clear" w:pos="284"/>
          <w:tab w:val="left" w:pos="851"/>
        </w:tabs>
        <w:ind w:firstLine="426"/>
        <w:rPr>
          <w:i/>
        </w:rPr>
      </w:pPr>
      <w:r w:rsidRPr="000F3183">
        <w:rPr>
          <w:i/>
        </w:rPr>
        <w:t xml:space="preserve">For full coverage report, please see accompanying attachment. </w:t>
      </w:r>
    </w:p>
    <w:p w14:paraId="2DF2BE05" w14:textId="77777777" w:rsidR="00114FC0" w:rsidRPr="004C1B64" w:rsidRDefault="00114FC0" w:rsidP="00114FC0">
      <w:pPr>
        <w:pStyle w:val="oneM2M-Normal"/>
        <w:numPr>
          <w:ilvl w:val="0"/>
          <w:numId w:val="3"/>
        </w:numPr>
        <w:tabs>
          <w:tab w:val="clear" w:pos="284"/>
          <w:tab w:val="left" w:pos="851"/>
        </w:tabs>
        <w:ind w:left="1211"/>
        <w:rPr>
          <w:i/>
        </w:rPr>
      </w:pPr>
      <w:r w:rsidRPr="004C1B64">
        <w:t>Product Design and Development</w:t>
      </w:r>
      <w:r>
        <w:rPr>
          <w:i/>
        </w:rPr>
        <w:t xml:space="preserve"> – Time to Think Horizontally if the Industry Wants to Boost Confidence in IoT: </w:t>
      </w:r>
      <w:hyperlink r:id="rId13" w:history="1">
        <w:r w:rsidRPr="00994941">
          <w:rPr>
            <w:rStyle w:val="Hyperlink"/>
          </w:rPr>
          <w:t>https://www.pddnet.com/article/2018/04/time-think-horizontally-if-industry-wants-boost-confidence-iot</w:t>
        </w:r>
      </w:hyperlink>
    </w:p>
    <w:p w14:paraId="547093E4" w14:textId="77777777" w:rsidR="00114FC0" w:rsidRPr="004C1B64" w:rsidRDefault="00114FC0" w:rsidP="00114FC0">
      <w:pPr>
        <w:pStyle w:val="oneM2M-Normal"/>
        <w:numPr>
          <w:ilvl w:val="0"/>
          <w:numId w:val="3"/>
        </w:numPr>
        <w:tabs>
          <w:tab w:val="clear" w:pos="284"/>
          <w:tab w:val="left" w:pos="851"/>
        </w:tabs>
        <w:ind w:left="1211"/>
        <w:rPr>
          <w:i/>
        </w:rPr>
      </w:pPr>
      <w:r w:rsidRPr="004C1B64">
        <w:t>Thinking Cities</w:t>
      </w:r>
      <w:r>
        <w:rPr>
          <w:i/>
        </w:rPr>
        <w:t xml:space="preserve"> – Thinking Horizontally:  </w:t>
      </w:r>
      <w:hyperlink r:id="rId14" w:history="1">
        <w:r w:rsidRPr="004C1B64">
          <w:rPr>
            <w:rStyle w:val="Hyperlink"/>
          </w:rPr>
          <w:t>http://thinkingcities.com/thinking-horizontally/</w:t>
        </w:r>
      </w:hyperlink>
    </w:p>
    <w:p w14:paraId="7DE67601" w14:textId="77777777" w:rsidR="00114FC0" w:rsidRDefault="00114FC0" w:rsidP="00114FC0">
      <w:pPr>
        <w:pStyle w:val="oneM2M-Normal"/>
        <w:numPr>
          <w:ilvl w:val="0"/>
          <w:numId w:val="3"/>
        </w:numPr>
        <w:tabs>
          <w:tab w:val="clear" w:pos="284"/>
          <w:tab w:val="left" w:pos="851"/>
        </w:tabs>
        <w:ind w:left="1211"/>
        <w:rPr>
          <w:i/>
        </w:rPr>
      </w:pPr>
      <w:r w:rsidRPr="004C1B64">
        <w:t xml:space="preserve">IoT Institute </w:t>
      </w:r>
      <w:r w:rsidRPr="004C1B64">
        <w:rPr>
          <w:i/>
        </w:rPr>
        <w:t>– Smart to</w:t>
      </w:r>
      <w:r>
        <w:rPr>
          <w:i/>
        </w:rPr>
        <w:t xml:space="preserve"> Future Cities: Defining the Perfect Solution - </w:t>
      </w:r>
      <w:hyperlink r:id="rId15" w:history="1">
        <w:r w:rsidRPr="004C1B64">
          <w:rPr>
            <w:rStyle w:val="Hyperlink"/>
          </w:rPr>
          <w:t>http://www.ioti.com/smart-cities/smart-future-cities-defining-perfect-solution</w:t>
        </w:r>
      </w:hyperlink>
    </w:p>
    <w:p w14:paraId="0D49FEF3" w14:textId="77777777" w:rsidR="00114FC0" w:rsidRDefault="00114FC0" w:rsidP="00114FC0">
      <w:pPr>
        <w:pStyle w:val="oneM2M-Normal"/>
        <w:numPr>
          <w:ilvl w:val="0"/>
          <w:numId w:val="3"/>
        </w:numPr>
        <w:tabs>
          <w:tab w:val="clear" w:pos="284"/>
          <w:tab w:val="left" w:pos="851"/>
        </w:tabs>
        <w:ind w:left="1211"/>
        <w:rPr>
          <w:i/>
        </w:rPr>
      </w:pPr>
      <w:r>
        <w:lastRenderedPageBreak/>
        <w:t xml:space="preserve">Inter Comms – </w:t>
      </w:r>
      <w:r>
        <w:rPr>
          <w:i/>
        </w:rPr>
        <w:t xml:space="preserve">How a standards-based approach can boost LPWA Revenue – </w:t>
      </w:r>
      <w:hyperlink r:id="rId16" w:history="1">
        <w:r w:rsidRPr="0087027D">
          <w:rPr>
            <w:rStyle w:val="Hyperlink"/>
          </w:rPr>
          <w:t>http://www.intercomms.net/issue-30/sc-3.html</w:t>
        </w:r>
      </w:hyperlink>
      <w:r>
        <w:rPr>
          <w:i/>
        </w:rPr>
        <w:t xml:space="preserve"> </w:t>
      </w:r>
    </w:p>
    <w:p w14:paraId="32EBCC6F" w14:textId="457F679E" w:rsidR="00AE7D59" w:rsidRDefault="00114FC0" w:rsidP="00AE7D59">
      <w:pPr>
        <w:pStyle w:val="oneM2M-Normal"/>
        <w:numPr>
          <w:ilvl w:val="0"/>
          <w:numId w:val="3"/>
        </w:numPr>
        <w:tabs>
          <w:tab w:val="clear" w:pos="284"/>
          <w:tab w:val="left" w:pos="851"/>
        </w:tabs>
        <w:ind w:left="1211"/>
        <w:rPr>
          <w:i/>
        </w:rPr>
      </w:pPr>
      <w:r w:rsidRPr="00C60C3A">
        <w:t>Connect World</w:t>
      </w:r>
      <w:r>
        <w:rPr>
          <w:i/>
        </w:rPr>
        <w:t xml:space="preserve"> - Combining the strengths of oneM2M and GlobalPlatform to tackle IoT security – </w:t>
      </w:r>
      <w:hyperlink r:id="rId17" w:history="1">
        <w:r w:rsidRPr="00C60C3A">
          <w:rPr>
            <w:rStyle w:val="Hyperlink"/>
          </w:rPr>
          <w:t>https://connect-world.com/2018/03/29/asia-pacific-i-2018/</w:t>
        </w:r>
      </w:hyperlink>
      <w:r>
        <w:rPr>
          <w:i/>
        </w:rPr>
        <w:t xml:space="preserve"> </w:t>
      </w:r>
    </w:p>
    <w:p w14:paraId="4AE90849" w14:textId="24AF99E2" w:rsidR="00AE7D59" w:rsidRPr="006A294C" w:rsidRDefault="006A294C" w:rsidP="006A294C">
      <w:pPr>
        <w:pStyle w:val="NormalWeb"/>
        <w:shd w:val="clear" w:color="auto" w:fill="FFFFFF"/>
        <w:ind w:left="928"/>
        <w:rPr>
          <w:b/>
          <w:color w:val="B42025"/>
          <w:sz w:val="22"/>
          <w:szCs w:val="22"/>
          <w:lang w:val="en-GB" w:eastAsia="en-US"/>
        </w:rPr>
      </w:pPr>
      <w:r w:rsidRPr="006A60BF">
        <w:rPr>
          <w:b/>
          <w:color w:val="B42025"/>
          <w:sz w:val="22"/>
          <w:szCs w:val="22"/>
        </w:rPr>
        <w:t>ACTION: A-MARCOM#</w:t>
      </w:r>
      <w:r>
        <w:rPr>
          <w:b/>
          <w:color w:val="B42025"/>
          <w:sz w:val="22"/>
          <w:szCs w:val="22"/>
        </w:rPr>
        <w:t>7</w:t>
      </w:r>
      <w:r w:rsidR="0059328C">
        <w:rPr>
          <w:b/>
          <w:color w:val="B42025"/>
          <w:sz w:val="22"/>
          <w:szCs w:val="22"/>
        </w:rPr>
        <w:t>3</w:t>
      </w:r>
      <w:r w:rsidRPr="006A60BF">
        <w:rPr>
          <w:b/>
          <w:color w:val="B42025"/>
          <w:sz w:val="22"/>
          <w:szCs w:val="22"/>
        </w:rPr>
        <w:t>-000</w:t>
      </w:r>
      <w:r>
        <w:rPr>
          <w:b/>
          <w:color w:val="B42025"/>
          <w:sz w:val="22"/>
          <w:szCs w:val="22"/>
        </w:rPr>
        <w:t>5</w:t>
      </w:r>
      <w:r w:rsidRPr="006A60BF">
        <w:rPr>
          <w:b/>
          <w:color w:val="B42025"/>
          <w:sz w:val="22"/>
          <w:szCs w:val="22"/>
        </w:rPr>
        <w:t>:</w:t>
      </w:r>
      <w:r w:rsidR="00AE7D59" w:rsidRPr="006A294C">
        <w:rPr>
          <w:b/>
          <w:color w:val="B42025"/>
          <w:sz w:val="22"/>
          <w:szCs w:val="22"/>
          <w:lang w:val="en-GB" w:eastAsia="en-US"/>
        </w:rPr>
        <w:t xml:space="preserve"> PR Proactive gives a weekly report on media mentions. Papers attract the max. media coverage.</w:t>
      </w:r>
      <w:bookmarkStart w:id="1" w:name="_GoBack"/>
      <w:bookmarkEnd w:id="1"/>
    </w:p>
    <w:p w14:paraId="58DF29EC" w14:textId="77777777" w:rsidR="00114FC0" w:rsidRDefault="00114FC0" w:rsidP="007A511D">
      <w:pPr>
        <w:pStyle w:val="oneM2M-Heading1"/>
        <w:numPr>
          <w:ilvl w:val="1"/>
          <w:numId w:val="6"/>
        </w:numPr>
        <w:rPr>
          <w:sz w:val="24"/>
          <w:lang w:val="en-GB"/>
        </w:rPr>
      </w:pPr>
      <w:r w:rsidRPr="006A2955">
        <w:rPr>
          <w:sz w:val="24"/>
          <w:lang w:val="en-GB"/>
        </w:rPr>
        <w:t xml:space="preserve">Social Media </w:t>
      </w:r>
    </w:p>
    <w:p w14:paraId="04581B61" w14:textId="77777777" w:rsidR="00114FC0" w:rsidRPr="00E85E2D" w:rsidRDefault="00114FC0" w:rsidP="00114FC0">
      <w:pPr>
        <w:pStyle w:val="oneM2M-Heading1"/>
        <w:numPr>
          <w:ilvl w:val="0"/>
          <w:numId w:val="7"/>
        </w:numPr>
        <w:spacing w:before="120" w:after="0"/>
        <w:ind w:left="1140"/>
        <w:rPr>
          <w:b w:val="0"/>
          <w:bCs w:val="0"/>
          <w:color w:val="000000"/>
          <w:kern w:val="0"/>
          <w:sz w:val="20"/>
          <w:szCs w:val="20"/>
          <w:lang w:val="en-GB"/>
        </w:rPr>
      </w:pPr>
      <w:r w:rsidRPr="008311E3">
        <w:rPr>
          <w:b w:val="0"/>
          <w:bCs w:val="0"/>
          <w:color w:val="000000"/>
          <w:kern w:val="0"/>
          <w:sz w:val="20"/>
          <w:szCs w:val="20"/>
          <w:lang w:val="en-GB"/>
        </w:rPr>
        <w:t xml:space="preserve">Proactive PR is </w:t>
      </w:r>
      <w:r>
        <w:rPr>
          <w:b w:val="0"/>
          <w:bCs w:val="0"/>
          <w:color w:val="000000"/>
          <w:kern w:val="0"/>
          <w:sz w:val="20"/>
          <w:szCs w:val="20"/>
          <w:lang w:val="en-GB"/>
        </w:rPr>
        <w:t xml:space="preserve">continuing to </w:t>
      </w:r>
      <w:r w:rsidRPr="008311E3">
        <w:rPr>
          <w:b w:val="0"/>
          <w:bCs w:val="0"/>
          <w:color w:val="000000"/>
          <w:kern w:val="0"/>
          <w:sz w:val="20"/>
          <w:szCs w:val="20"/>
          <w:lang w:val="en-GB"/>
        </w:rPr>
        <w:t>draf</w:t>
      </w:r>
      <w:r>
        <w:rPr>
          <w:b w:val="0"/>
          <w:bCs w:val="0"/>
          <w:color w:val="000000"/>
          <w:kern w:val="0"/>
          <w:sz w:val="20"/>
          <w:szCs w:val="20"/>
          <w:lang w:val="en-GB"/>
        </w:rPr>
        <w:t>t</w:t>
      </w:r>
      <w:r w:rsidRPr="008311E3">
        <w:rPr>
          <w:b w:val="0"/>
          <w:bCs w:val="0"/>
          <w:color w:val="000000"/>
          <w:kern w:val="0"/>
          <w:sz w:val="20"/>
          <w:szCs w:val="20"/>
          <w:lang w:val="en-GB"/>
        </w:rPr>
        <w:t xml:space="preserve"> weekly Twitter schedules to increase content on the oneM2M Twitter page</w:t>
      </w:r>
      <w:r>
        <w:rPr>
          <w:b w:val="0"/>
          <w:bCs w:val="0"/>
          <w:color w:val="000000"/>
          <w:kern w:val="0"/>
          <w:sz w:val="20"/>
          <w:szCs w:val="20"/>
          <w:lang w:val="en-GB"/>
        </w:rPr>
        <w:t>.</w:t>
      </w:r>
    </w:p>
    <w:p w14:paraId="431F0725" w14:textId="77777777" w:rsidR="00114FC0" w:rsidRPr="008F53D7" w:rsidRDefault="00114FC0" w:rsidP="00114FC0">
      <w:pPr>
        <w:pStyle w:val="oneM2M-Heading1"/>
        <w:numPr>
          <w:ilvl w:val="0"/>
          <w:numId w:val="6"/>
        </w:numPr>
        <w:ind w:left="360" w:hanging="360"/>
        <w:rPr>
          <w:lang w:val="en-GB"/>
        </w:rPr>
      </w:pPr>
      <w:r w:rsidRPr="008F53D7">
        <w:rPr>
          <w:lang w:val="en-GB"/>
        </w:rPr>
        <w:t xml:space="preserve">Speaking </w:t>
      </w:r>
    </w:p>
    <w:p w14:paraId="1861E50B" w14:textId="77777777" w:rsidR="00114FC0" w:rsidRDefault="00114FC0" w:rsidP="007A511D">
      <w:pPr>
        <w:pStyle w:val="oneM2M-Heading1"/>
        <w:numPr>
          <w:ilvl w:val="1"/>
          <w:numId w:val="6"/>
        </w:numPr>
        <w:rPr>
          <w:sz w:val="24"/>
          <w:lang w:val="en-GB"/>
        </w:rPr>
      </w:pPr>
      <w:r>
        <w:rPr>
          <w:sz w:val="24"/>
          <w:lang w:val="en-GB"/>
        </w:rPr>
        <w:t>Recent</w:t>
      </w:r>
    </w:p>
    <w:p w14:paraId="7E9C9F39" w14:textId="77777777" w:rsidR="00114FC0" w:rsidRDefault="00114FC0" w:rsidP="006A294C">
      <w:pPr>
        <w:pStyle w:val="oneM2M-Normal"/>
        <w:numPr>
          <w:ilvl w:val="1"/>
          <w:numId w:val="5"/>
        </w:numPr>
        <w:ind w:left="1134" w:hanging="425"/>
      </w:pPr>
      <w:r>
        <w:t>Andreas Neubacher (Deutsche Telekom) spoke at the Internet of Things Applications in Berlin on April 11-12.</w:t>
      </w:r>
    </w:p>
    <w:p w14:paraId="599551CE" w14:textId="4200B2D2" w:rsidR="00114FC0" w:rsidRDefault="00114FC0" w:rsidP="006A294C">
      <w:pPr>
        <w:pStyle w:val="oneM2M-Normal"/>
        <w:numPr>
          <w:ilvl w:val="1"/>
          <w:numId w:val="5"/>
        </w:numPr>
        <w:ind w:left="1134" w:hanging="425"/>
      </w:pPr>
      <w:r>
        <w:t>Ken Figueredo (InterDigital) spoke at Smart to Future Cities, in London, on April 25-26.</w:t>
      </w:r>
    </w:p>
    <w:p w14:paraId="2FD8F17D" w14:textId="7F30D8DF" w:rsidR="00AE7D59" w:rsidRPr="006A294C" w:rsidRDefault="006A294C" w:rsidP="00AE7D59">
      <w:pPr>
        <w:pStyle w:val="NormalWeb"/>
        <w:shd w:val="clear" w:color="auto" w:fill="FFFFFF"/>
        <w:ind w:left="928"/>
        <w:rPr>
          <w:b/>
          <w:color w:val="B42025"/>
          <w:sz w:val="22"/>
          <w:szCs w:val="22"/>
          <w:lang w:val="en-GB" w:eastAsia="en-US"/>
        </w:rPr>
      </w:pPr>
      <w:r w:rsidRPr="006A60BF">
        <w:rPr>
          <w:b/>
          <w:color w:val="B42025"/>
          <w:sz w:val="22"/>
          <w:szCs w:val="22"/>
        </w:rPr>
        <w:t>ACTION: A-MARCOM#</w:t>
      </w:r>
      <w:r>
        <w:rPr>
          <w:b/>
          <w:color w:val="B42025"/>
          <w:sz w:val="22"/>
          <w:szCs w:val="22"/>
        </w:rPr>
        <w:t>7</w:t>
      </w:r>
      <w:r w:rsidR="0059328C">
        <w:rPr>
          <w:b/>
          <w:color w:val="B42025"/>
          <w:sz w:val="22"/>
          <w:szCs w:val="22"/>
        </w:rPr>
        <w:t>3</w:t>
      </w:r>
      <w:r w:rsidRPr="006A60BF">
        <w:rPr>
          <w:b/>
          <w:color w:val="B42025"/>
          <w:sz w:val="22"/>
          <w:szCs w:val="22"/>
        </w:rPr>
        <w:t>-000</w:t>
      </w:r>
      <w:r w:rsidR="0059328C">
        <w:rPr>
          <w:b/>
          <w:color w:val="B42025"/>
          <w:sz w:val="22"/>
          <w:szCs w:val="22"/>
        </w:rPr>
        <w:t>6</w:t>
      </w:r>
      <w:r w:rsidRPr="006A60BF">
        <w:rPr>
          <w:b/>
          <w:color w:val="B42025"/>
          <w:sz w:val="22"/>
          <w:szCs w:val="22"/>
        </w:rPr>
        <w:t>:</w:t>
      </w:r>
      <w:r w:rsidR="00AE7D59" w:rsidRPr="006A294C">
        <w:rPr>
          <w:b/>
          <w:color w:val="B42025"/>
          <w:sz w:val="22"/>
          <w:szCs w:val="22"/>
          <w:lang w:val="en-GB" w:eastAsia="en-US"/>
        </w:rPr>
        <w:t xml:space="preserve"> Karen will try to get Andreas' presentation made at the IoT event in Berlin and pass it on to Ken for promoting. Chris has been collecting speaker decks. These can be placed in a common reference repository on the portal.</w:t>
      </w:r>
      <w:r w:rsidR="00AE7D59" w:rsidRPr="006A294C">
        <w:rPr>
          <w:b/>
          <w:color w:val="B42025"/>
          <w:sz w:val="22"/>
          <w:szCs w:val="22"/>
          <w:lang w:val="en-GB" w:eastAsia="en-US"/>
        </w:rPr>
        <w:br/>
        <w:t xml:space="preserve">Presentations that are required to be hosted on the website, should be emailed to Estelle. Chris, Patrick, Karen and Estelle will review the decks required to be put on website, including the </w:t>
      </w:r>
      <w:proofErr w:type="spellStart"/>
      <w:r w:rsidR="00AE7D59" w:rsidRPr="006A294C">
        <w:rPr>
          <w:b/>
          <w:color w:val="B42025"/>
          <w:sz w:val="22"/>
          <w:szCs w:val="22"/>
          <w:lang w:val="en-GB" w:eastAsia="en-US"/>
        </w:rPr>
        <w:t>Brighttalk</w:t>
      </w:r>
      <w:proofErr w:type="spellEnd"/>
      <w:r w:rsidR="00AE7D59" w:rsidRPr="006A294C">
        <w:rPr>
          <w:b/>
          <w:color w:val="B42025"/>
          <w:sz w:val="22"/>
          <w:szCs w:val="22"/>
          <w:lang w:val="en-GB" w:eastAsia="en-US"/>
        </w:rPr>
        <w:t xml:space="preserve"> channel decks. This includes the Bordeaux Pilot Things.</w:t>
      </w:r>
    </w:p>
    <w:p w14:paraId="50702EAA" w14:textId="77777777" w:rsidR="00114FC0" w:rsidRPr="008F53D7" w:rsidRDefault="00114FC0" w:rsidP="007A511D">
      <w:pPr>
        <w:pStyle w:val="oneM2M-Heading1"/>
        <w:numPr>
          <w:ilvl w:val="1"/>
          <w:numId w:val="6"/>
        </w:numPr>
        <w:rPr>
          <w:sz w:val="24"/>
          <w:lang w:val="en-GB"/>
        </w:rPr>
      </w:pPr>
      <w:r w:rsidRPr="008F53D7">
        <w:rPr>
          <w:sz w:val="24"/>
          <w:lang w:val="en-GB"/>
        </w:rPr>
        <w:t xml:space="preserve">Upcoming </w:t>
      </w:r>
    </w:p>
    <w:p w14:paraId="7ABB1FFF" w14:textId="77777777" w:rsidR="00114FC0" w:rsidRDefault="00114FC0" w:rsidP="006A294C">
      <w:pPr>
        <w:pStyle w:val="oneM2M-Normal"/>
        <w:numPr>
          <w:ilvl w:val="1"/>
          <w:numId w:val="5"/>
        </w:numPr>
        <w:ind w:left="1134" w:hanging="425"/>
      </w:pPr>
      <w:proofErr w:type="spellStart"/>
      <w:r w:rsidRPr="008F53D7">
        <w:t>Rouzbeh</w:t>
      </w:r>
      <w:proofErr w:type="spellEnd"/>
      <w:r w:rsidRPr="008F53D7">
        <w:t xml:space="preserve"> </w:t>
      </w:r>
      <w:proofErr w:type="spellStart"/>
      <w:r w:rsidRPr="008F53D7">
        <w:t>Farhoumand</w:t>
      </w:r>
      <w:proofErr w:type="spellEnd"/>
      <w:r>
        <w:t xml:space="preserve"> (Huawei)</w:t>
      </w:r>
      <w:r w:rsidRPr="008F53D7">
        <w:t xml:space="preserve"> </w:t>
      </w:r>
      <w:r>
        <w:t xml:space="preserve">will speak at Internet of Things North America in the IoT Standards Track on May 31-June 1. </w:t>
      </w:r>
    </w:p>
    <w:p w14:paraId="77C77D95" w14:textId="77777777" w:rsidR="00114FC0" w:rsidRDefault="00114FC0" w:rsidP="006A294C">
      <w:pPr>
        <w:pStyle w:val="oneM2M-Normal"/>
        <w:numPr>
          <w:ilvl w:val="1"/>
          <w:numId w:val="5"/>
        </w:numPr>
        <w:ind w:left="1134" w:hanging="425"/>
      </w:pPr>
      <w:r w:rsidRPr="00E466CF">
        <w:t xml:space="preserve">Zhang </w:t>
      </w:r>
      <w:proofErr w:type="spellStart"/>
      <w:r w:rsidRPr="00E466CF">
        <w:t>Fenger</w:t>
      </w:r>
      <w:proofErr w:type="spellEnd"/>
      <w:r>
        <w:t xml:space="preserve"> (</w:t>
      </w:r>
      <w:r w:rsidRPr="00E466CF">
        <w:t>Huawei</w:t>
      </w:r>
      <w:r>
        <w:t>)</w:t>
      </w:r>
      <w:r w:rsidRPr="00E466CF">
        <w:t xml:space="preserve"> will be s</w:t>
      </w:r>
      <w:r>
        <w:t>peaking at the Industrial Internet of Things (</w:t>
      </w:r>
      <w:proofErr w:type="spellStart"/>
      <w:r>
        <w:t>IIoT</w:t>
      </w:r>
      <w:proofErr w:type="spellEnd"/>
      <w:r>
        <w:t xml:space="preserve">) Innovation Convention 2018 in Beijing on May 24-25. </w:t>
      </w:r>
    </w:p>
    <w:p w14:paraId="3B29B863" w14:textId="6D900D5D" w:rsidR="00114FC0" w:rsidRDefault="00114FC0" w:rsidP="006A294C">
      <w:pPr>
        <w:pStyle w:val="oneM2M-Normal"/>
        <w:numPr>
          <w:ilvl w:val="1"/>
          <w:numId w:val="5"/>
        </w:numPr>
        <w:ind w:left="1134" w:hanging="425"/>
      </w:pPr>
      <w:r>
        <w:t xml:space="preserve">Alan Carlton (InterDigital) has volunteered to speak at IoT World Europe on a panel titled </w:t>
      </w:r>
      <w:r w:rsidRPr="00527212">
        <w:rPr>
          <w:i/>
        </w:rPr>
        <w:t>Co-Innovating, Co-Developing and Collaborating to Deliver the IoT Ecosystem</w:t>
      </w:r>
      <w:r>
        <w:t>, in London, on June 12. This is currently being confirmed with the event.</w:t>
      </w:r>
    </w:p>
    <w:p w14:paraId="4A5D91AF" w14:textId="73214CAC" w:rsidR="00AE7D59" w:rsidRPr="006A294C" w:rsidRDefault="0059328C" w:rsidP="00AE7D59">
      <w:pPr>
        <w:pStyle w:val="NormalWeb"/>
        <w:shd w:val="clear" w:color="auto" w:fill="FFFFFF"/>
        <w:ind w:left="928"/>
        <w:rPr>
          <w:b/>
          <w:color w:val="B42025"/>
          <w:sz w:val="22"/>
          <w:szCs w:val="22"/>
          <w:lang w:val="en-GB" w:eastAsia="en-US"/>
        </w:rPr>
      </w:pPr>
      <w:r w:rsidRPr="006A60BF">
        <w:rPr>
          <w:b/>
          <w:color w:val="B42025"/>
          <w:sz w:val="22"/>
          <w:szCs w:val="22"/>
        </w:rPr>
        <w:t>ACTION: A-MARCOM#</w:t>
      </w:r>
      <w:r>
        <w:rPr>
          <w:b/>
          <w:color w:val="B42025"/>
          <w:sz w:val="22"/>
          <w:szCs w:val="22"/>
        </w:rPr>
        <w:t>7</w:t>
      </w:r>
      <w:r>
        <w:rPr>
          <w:b/>
          <w:color w:val="B42025"/>
          <w:sz w:val="22"/>
          <w:szCs w:val="22"/>
        </w:rPr>
        <w:t>3</w:t>
      </w:r>
      <w:r w:rsidRPr="006A60BF">
        <w:rPr>
          <w:b/>
          <w:color w:val="B42025"/>
          <w:sz w:val="22"/>
          <w:szCs w:val="22"/>
        </w:rPr>
        <w:t>-000</w:t>
      </w:r>
      <w:r>
        <w:rPr>
          <w:b/>
          <w:color w:val="B42025"/>
          <w:sz w:val="22"/>
          <w:szCs w:val="22"/>
        </w:rPr>
        <w:t>7</w:t>
      </w:r>
      <w:r w:rsidRPr="006A60BF">
        <w:rPr>
          <w:b/>
          <w:color w:val="B42025"/>
          <w:sz w:val="22"/>
          <w:szCs w:val="22"/>
        </w:rPr>
        <w:t>:</w:t>
      </w:r>
      <w:r w:rsidR="00AE7D59" w:rsidRPr="006A294C">
        <w:rPr>
          <w:b/>
          <w:color w:val="B42025"/>
          <w:sz w:val="22"/>
          <w:szCs w:val="22"/>
          <w:lang w:val="en-GB" w:eastAsia="en-US"/>
        </w:rPr>
        <w:t xml:space="preserve"> There is likely to be better response to calls for speaker invites being sent to the TP list, apart from to the MARCOM list.</w:t>
      </w:r>
    </w:p>
    <w:p w14:paraId="4A938029" w14:textId="77777777" w:rsidR="00114FC0" w:rsidRPr="009F7105" w:rsidRDefault="00114FC0" w:rsidP="007A511D">
      <w:pPr>
        <w:pStyle w:val="oneM2M-Heading1"/>
        <w:numPr>
          <w:ilvl w:val="1"/>
          <w:numId w:val="6"/>
        </w:numPr>
        <w:rPr>
          <w:sz w:val="24"/>
          <w:lang w:val="en-GB"/>
        </w:rPr>
      </w:pPr>
      <w:r w:rsidRPr="005C463E">
        <w:rPr>
          <w:sz w:val="24"/>
          <w:lang w:val="en-GB"/>
        </w:rPr>
        <w:t>Slots available</w:t>
      </w:r>
    </w:p>
    <w:p w14:paraId="17A888B4" w14:textId="77777777" w:rsidR="00114FC0" w:rsidRDefault="00114FC0" w:rsidP="006A294C">
      <w:pPr>
        <w:pStyle w:val="oneM2M-Normal"/>
        <w:numPr>
          <w:ilvl w:val="1"/>
          <w:numId w:val="5"/>
        </w:numPr>
        <w:ind w:left="1134" w:hanging="425"/>
      </w:pPr>
      <w:r w:rsidRPr="0070424B">
        <w:t xml:space="preserve">A </w:t>
      </w:r>
      <w:r>
        <w:t xml:space="preserve">slot on a </w:t>
      </w:r>
      <w:hyperlink r:id="rId18" w:history="1">
        <w:r w:rsidRPr="00C60C3A">
          <w:rPr>
            <w:rStyle w:val="Hyperlink"/>
          </w:rPr>
          <w:t>‘Nanotech and Dust IoT’</w:t>
        </w:r>
      </w:hyperlink>
      <w:r>
        <w:t xml:space="preserve"> panel is available in the Emerging IoT Research and Development Track at </w:t>
      </w:r>
      <w:r w:rsidRPr="0070424B">
        <w:t xml:space="preserve">IoT Week 2018 in Bilbao, Spain, </w:t>
      </w:r>
      <w:r>
        <w:t xml:space="preserve">on </w:t>
      </w:r>
      <w:r w:rsidRPr="0070424B">
        <w:t>June 4</w:t>
      </w:r>
      <w:r>
        <w:t>-</w:t>
      </w:r>
      <w:r w:rsidRPr="0070424B">
        <w:t xml:space="preserve">5. </w:t>
      </w:r>
    </w:p>
    <w:p w14:paraId="379112C5" w14:textId="77777777" w:rsidR="00114FC0" w:rsidRPr="00FA2CD1" w:rsidRDefault="00114FC0" w:rsidP="00114FC0">
      <w:pPr>
        <w:pStyle w:val="ListParagraph"/>
        <w:numPr>
          <w:ilvl w:val="0"/>
          <w:numId w:val="0"/>
        </w:numPr>
        <w:ind w:left="709"/>
        <w:rPr>
          <w:rFonts w:ascii="Times New Roman" w:hAnsi="Times New Roman"/>
          <w:b/>
          <w:sz w:val="20"/>
        </w:rPr>
      </w:pPr>
    </w:p>
    <w:p w14:paraId="5389DDF1" w14:textId="77777777" w:rsidR="00114FC0" w:rsidRPr="00FA2CD1" w:rsidRDefault="00114FC0" w:rsidP="00114FC0">
      <w:pPr>
        <w:pStyle w:val="ListParagraph"/>
        <w:numPr>
          <w:ilvl w:val="0"/>
          <w:numId w:val="0"/>
        </w:numPr>
        <w:ind w:left="709"/>
        <w:rPr>
          <w:rFonts w:ascii="Times New Roman" w:hAnsi="Times New Roman"/>
          <w:b/>
          <w:sz w:val="20"/>
        </w:rPr>
      </w:pPr>
      <w:r w:rsidRPr="00FA2CD1">
        <w:rPr>
          <w:rFonts w:ascii="Times New Roman" w:hAnsi="Times New Roman"/>
          <w:b/>
          <w:sz w:val="20"/>
        </w:rPr>
        <w:t xml:space="preserve">Finding the Right IoT Security Strategy and Methodology to Secure the IoT Network Infrastructure </w:t>
      </w:r>
    </w:p>
    <w:p w14:paraId="6B14403D" w14:textId="77777777" w:rsidR="00114FC0" w:rsidRPr="00FA2CD1" w:rsidRDefault="00114FC0" w:rsidP="00114FC0">
      <w:pPr>
        <w:pStyle w:val="ListParagraph"/>
        <w:numPr>
          <w:ilvl w:val="0"/>
          <w:numId w:val="0"/>
        </w:numPr>
        <w:ind w:left="709"/>
        <w:rPr>
          <w:rFonts w:ascii="Times New Roman" w:hAnsi="Times New Roman"/>
          <w:sz w:val="20"/>
        </w:rPr>
      </w:pPr>
      <w:r w:rsidRPr="00FA2CD1">
        <w:rPr>
          <w:rFonts w:ascii="Times New Roman" w:hAnsi="Times New Roman"/>
          <w:sz w:val="20"/>
        </w:rPr>
        <w:lastRenderedPageBreak/>
        <w:t>Taking a proactive vs reactive approach towards IoT security, lacking local legal frameworks and regulation, an overview of potential risks in vertical markets in both consumer and enterprise, using Blockchain for privacy, safety and security across IoT ecosystems</w:t>
      </w:r>
    </w:p>
    <w:p w14:paraId="02F14E43" w14:textId="77777777" w:rsidR="00114FC0" w:rsidRPr="00FA2CD1" w:rsidRDefault="00114FC0" w:rsidP="00114FC0">
      <w:pPr>
        <w:pStyle w:val="ListParagraph"/>
        <w:numPr>
          <w:ilvl w:val="0"/>
          <w:numId w:val="0"/>
        </w:numPr>
        <w:ind w:left="759"/>
        <w:rPr>
          <w:rFonts w:ascii="Times New Roman" w:hAnsi="Times New Roman"/>
          <w:b/>
          <w:sz w:val="20"/>
        </w:rPr>
      </w:pPr>
    </w:p>
    <w:p w14:paraId="7E541B9B" w14:textId="77777777" w:rsidR="00114FC0" w:rsidRPr="00FA2CD1" w:rsidRDefault="00114FC0" w:rsidP="00114FC0">
      <w:pPr>
        <w:pStyle w:val="ListParagraph"/>
        <w:numPr>
          <w:ilvl w:val="0"/>
          <w:numId w:val="0"/>
        </w:numPr>
        <w:ind w:left="709"/>
        <w:rPr>
          <w:rFonts w:ascii="Times New Roman" w:hAnsi="Times New Roman"/>
          <w:b/>
          <w:sz w:val="20"/>
        </w:rPr>
      </w:pPr>
      <w:r w:rsidRPr="00FA2CD1">
        <w:rPr>
          <w:rFonts w:ascii="Times New Roman" w:hAnsi="Times New Roman"/>
          <w:b/>
          <w:sz w:val="20"/>
        </w:rPr>
        <w:t xml:space="preserve">Real World LPWAN Developments to Boost Mass IoT Deployment                                                                                                 </w:t>
      </w:r>
    </w:p>
    <w:p w14:paraId="7BB3FD26" w14:textId="77777777" w:rsidR="00114FC0" w:rsidRPr="00FA2CD1" w:rsidRDefault="00114FC0" w:rsidP="00114FC0">
      <w:pPr>
        <w:pStyle w:val="ListParagraph"/>
        <w:numPr>
          <w:ilvl w:val="0"/>
          <w:numId w:val="0"/>
        </w:numPr>
        <w:ind w:left="709"/>
        <w:rPr>
          <w:rFonts w:ascii="Times New Roman" w:hAnsi="Times New Roman"/>
          <w:sz w:val="20"/>
        </w:rPr>
      </w:pPr>
      <w:r w:rsidRPr="00FA2CD1">
        <w:rPr>
          <w:rFonts w:ascii="Times New Roman" w:hAnsi="Times New Roman"/>
          <w:sz w:val="20"/>
        </w:rPr>
        <w:t xml:space="preserve">Connectivity requirements for different verticals, commercialising a new era of IoT with low power networks, key elements for success in Massive IoT </w:t>
      </w:r>
    </w:p>
    <w:p w14:paraId="430384AE" w14:textId="77777777" w:rsidR="00114FC0" w:rsidRPr="00FA2CD1" w:rsidRDefault="00114FC0" w:rsidP="00114FC0">
      <w:pPr>
        <w:pStyle w:val="ListParagraph"/>
        <w:numPr>
          <w:ilvl w:val="0"/>
          <w:numId w:val="0"/>
        </w:numPr>
        <w:ind w:left="709"/>
        <w:rPr>
          <w:rFonts w:ascii="Times New Roman" w:hAnsi="Times New Roman"/>
          <w:sz w:val="20"/>
        </w:rPr>
      </w:pPr>
      <w:r w:rsidRPr="00FA2CD1">
        <w:rPr>
          <w:rFonts w:ascii="Times New Roman" w:hAnsi="Times New Roman"/>
          <w:sz w:val="20"/>
        </w:rPr>
        <w:t>Marie Hogan, Head of Broadband and IoT, Product Area Network Systems, Ericsson</w:t>
      </w:r>
    </w:p>
    <w:p w14:paraId="7905D402" w14:textId="77777777" w:rsidR="00114FC0" w:rsidRPr="00FA2CD1" w:rsidRDefault="00114FC0" w:rsidP="00114FC0">
      <w:pPr>
        <w:pStyle w:val="ListParagraph"/>
        <w:numPr>
          <w:ilvl w:val="0"/>
          <w:numId w:val="0"/>
        </w:numPr>
        <w:ind w:left="759"/>
        <w:rPr>
          <w:rFonts w:ascii="Times New Roman" w:hAnsi="Times New Roman"/>
          <w:b/>
          <w:sz w:val="20"/>
        </w:rPr>
      </w:pPr>
    </w:p>
    <w:p w14:paraId="6FA357E5" w14:textId="77777777" w:rsidR="00114FC0" w:rsidRDefault="00114FC0" w:rsidP="00114FC0">
      <w:pPr>
        <w:pStyle w:val="ListParagraph"/>
        <w:numPr>
          <w:ilvl w:val="0"/>
          <w:numId w:val="0"/>
        </w:numPr>
        <w:ind w:left="709"/>
        <w:rPr>
          <w:rFonts w:ascii="Times New Roman" w:hAnsi="Times New Roman"/>
          <w:b/>
          <w:sz w:val="20"/>
        </w:rPr>
      </w:pPr>
      <w:r w:rsidRPr="00FA2CD1">
        <w:rPr>
          <w:rFonts w:ascii="Times New Roman" w:hAnsi="Times New Roman"/>
          <w:b/>
          <w:sz w:val="20"/>
        </w:rPr>
        <w:t xml:space="preserve">Why is Choosing the Right IoT Network Architecture More Important Than Ever? </w:t>
      </w:r>
    </w:p>
    <w:p w14:paraId="686FE01A" w14:textId="77777777" w:rsidR="00114FC0" w:rsidRPr="00FA2CD1" w:rsidRDefault="00114FC0" w:rsidP="00114FC0">
      <w:pPr>
        <w:pStyle w:val="ListParagraph"/>
        <w:numPr>
          <w:ilvl w:val="0"/>
          <w:numId w:val="0"/>
        </w:numPr>
        <w:ind w:left="709"/>
        <w:rPr>
          <w:rFonts w:ascii="Times New Roman" w:hAnsi="Times New Roman"/>
          <w:sz w:val="20"/>
        </w:rPr>
      </w:pPr>
      <w:r w:rsidRPr="00FA2CD1">
        <w:rPr>
          <w:rFonts w:ascii="Times New Roman" w:hAnsi="Times New Roman"/>
          <w:sz w:val="20"/>
        </w:rPr>
        <w:t>Overview of the current platform landscape and how can the right platform boost IoT success, analytics, device management, enterprise integration, ensuring interoperability across the entire stack, provisioning/onboarding/device management</w:t>
      </w:r>
    </w:p>
    <w:p w14:paraId="26F545A6" w14:textId="77777777" w:rsidR="00114FC0" w:rsidRDefault="00114FC0" w:rsidP="00114FC0">
      <w:pPr>
        <w:pStyle w:val="oneM2M-Normal"/>
        <w:ind w:left="1134"/>
      </w:pPr>
    </w:p>
    <w:p w14:paraId="2A7DC2FA" w14:textId="77777777" w:rsidR="00114FC0" w:rsidRDefault="00114FC0" w:rsidP="006A294C">
      <w:pPr>
        <w:pStyle w:val="oneM2M-Normal"/>
        <w:numPr>
          <w:ilvl w:val="1"/>
          <w:numId w:val="5"/>
        </w:numPr>
        <w:ind w:left="1134" w:hanging="425"/>
      </w:pPr>
      <w:r>
        <w:t xml:space="preserve">OneM2M has the choice of a slot on </w:t>
      </w:r>
      <w:proofErr w:type="gramStart"/>
      <w:r>
        <w:t>a number of</w:t>
      </w:r>
      <w:proofErr w:type="gramEnd"/>
      <w:r>
        <w:t xml:space="preserve"> panels at IoT Tech Expo, in Amsterdam, on June 27:</w:t>
      </w:r>
    </w:p>
    <w:p w14:paraId="35ADCA36" w14:textId="77777777" w:rsidR="00114FC0" w:rsidRPr="00FA2CD1" w:rsidRDefault="00114FC0" w:rsidP="00114FC0">
      <w:pPr>
        <w:pStyle w:val="ListParagraph"/>
        <w:numPr>
          <w:ilvl w:val="0"/>
          <w:numId w:val="0"/>
        </w:numPr>
        <w:ind w:left="709"/>
        <w:rPr>
          <w:rFonts w:ascii="Times New Roman" w:hAnsi="Times New Roman"/>
          <w:b/>
          <w:sz w:val="20"/>
        </w:rPr>
      </w:pPr>
      <w:r w:rsidRPr="00FA2CD1">
        <w:rPr>
          <w:rFonts w:ascii="Times New Roman" w:hAnsi="Times New Roman"/>
          <w:b/>
          <w:sz w:val="20"/>
        </w:rPr>
        <w:t>Panel: Predictive Maintenance – How to unlock true ‘actionable insight’</w:t>
      </w:r>
    </w:p>
    <w:p w14:paraId="673347D7" w14:textId="77777777" w:rsidR="00114FC0" w:rsidRPr="00FA2CD1" w:rsidRDefault="00114FC0" w:rsidP="00114FC0">
      <w:pPr>
        <w:pStyle w:val="ListParagraph"/>
        <w:numPr>
          <w:ilvl w:val="0"/>
          <w:numId w:val="8"/>
        </w:numPr>
        <w:rPr>
          <w:rFonts w:ascii="Times New Roman" w:hAnsi="Times New Roman"/>
          <w:sz w:val="20"/>
        </w:rPr>
      </w:pPr>
      <w:r w:rsidRPr="00FA2CD1">
        <w:rPr>
          <w:rFonts w:ascii="Times New Roman" w:hAnsi="Times New Roman"/>
          <w:sz w:val="20"/>
        </w:rPr>
        <w:t>Exploring the technology available for condition monitoring and predictive maintenance across industry, from maintaining wind turbines to services elevators.</w:t>
      </w:r>
    </w:p>
    <w:p w14:paraId="3557F539" w14:textId="77777777" w:rsidR="00114FC0" w:rsidRPr="00FA2CD1" w:rsidRDefault="00114FC0" w:rsidP="00114FC0">
      <w:pPr>
        <w:pStyle w:val="ListParagraph"/>
        <w:numPr>
          <w:ilvl w:val="0"/>
          <w:numId w:val="8"/>
        </w:numPr>
        <w:rPr>
          <w:rFonts w:ascii="Times New Roman" w:hAnsi="Times New Roman"/>
          <w:sz w:val="20"/>
        </w:rPr>
      </w:pPr>
      <w:r w:rsidRPr="00FA2CD1">
        <w:rPr>
          <w:rFonts w:ascii="Times New Roman" w:hAnsi="Times New Roman"/>
          <w:sz w:val="20"/>
        </w:rPr>
        <w:t>Are we moving from reactive to predictive maintenance, and what role can ML play here? What about fixing problems remotely?</w:t>
      </w:r>
    </w:p>
    <w:p w14:paraId="0A6757B0" w14:textId="77777777" w:rsidR="00114FC0" w:rsidRPr="00FA2CD1" w:rsidRDefault="00114FC0" w:rsidP="00114FC0">
      <w:pPr>
        <w:pStyle w:val="ListParagraph"/>
        <w:numPr>
          <w:ilvl w:val="0"/>
          <w:numId w:val="8"/>
        </w:numPr>
        <w:rPr>
          <w:rFonts w:ascii="Times New Roman" w:hAnsi="Times New Roman"/>
          <w:sz w:val="20"/>
        </w:rPr>
      </w:pPr>
      <w:r w:rsidRPr="00FA2CD1">
        <w:rPr>
          <w:rFonts w:ascii="Times New Roman" w:hAnsi="Times New Roman"/>
          <w:sz w:val="20"/>
        </w:rPr>
        <w:t>The potential benefits for business innovation and strategy of implementing IoT for maintenance, and what is holding industries back here?</w:t>
      </w:r>
    </w:p>
    <w:p w14:paraId="399BB575" w14:textId="77777777" w:rsidR="00114FC0" w:rsidRPr="00FA2CD1" w:rsidRDefault="00114FC0" w:rsidP="00114FC0">
      <w:pPr>
        <w:pStyle w:val="ListParagraph"/>
        <w:numPr>
          <w:ilvl w:val="0"/>
          <w:numId w:val="8"/>
        </w:numPr>
        <w:rPr>
          <w:rFonts w:ascii="Times New Roman" w:hAnsi="Times New Roman"/>
          <w:sz w:val="20"/>
        </w:rPr>
      </w:pPr>
      <w:r w:rsidRPr="00FA2CD1">
        <w:rPr>
          <w:rFonts w:ascii="Times New Roman" w:hAnsi="Times New Roman"/>
          <w:sz w:val="20"/>
        </w:rPr>
        <w:t>Discussing the impact that data models used for predictive maintenance have on field services, and the need for feedback loops to continually refine them.</w:t>
      </w:r>
    </w:p>
    <w:p w14:paraId="258D1E06" w14:textId="77777777" w:rsidR="00114FC0" w:rsidRPr="00FA2CD1" w:rsidRDefault="00114FC0" w:rsidP="00114FC0">
      <w:pPr>
        <w:pStyle w:val="ListParagraph"/>
        <w:numPr>
          <w:ilvl w:val="0"/>
          <w:numId w:val="0"/>
        </w:numPr>
        <w:ind w:left="709"/>
        <w:rPr>
          <w:rFonts w:ascii="Times New Roman" w:hAnsi="Times New Roman"/>
          <w:sz w:val="20"/>
        </w:rPr>
      </w:pPr>
      <w:r w:rsidRPr="00FA2CD1">
        <w:rPr>
          <w:rFonts w:ascii="Times New Roman" w:hAnsi="Times New Roman"/>
          <w:sz w:val="20"/>
        </w:rPr>
        <w:t xml:space="preserve"> </w:t>
      </w:r>
    </w:p>
    <w:p w14:paraId="31C5A1D3" w14:textId="77777777" w:rsidR="00114FC0" w:rsidRPr="00FA2CD1" w:rsidRDefault="00114FC0" w:rsidP="00114FC0">
      <w:pPr>
        <w:pStyle w:val="ListParagraph"/>
        <w:numPr>
          <w:ilvl w:val="0"/>
          <w:numId w:val="0"/>
        </w:numPr>
        <w:ind w:left="709"/>
        <w:rPr>
          <w:rFonts w:ascii="Times New Roman" w:hAnsi="Times New Roman"/>
          <w:b/>
          <w:sz w:val="20"/>
        </w:rPr>
      </w:pPr>
      <w:r w:rsidRPr="00FA2CD1">
        <w:rPr>
          <w:rFonts w:ascii="Times New Roman" w:hAnsi="Times New Roman"/>
          <w:b/>
          <w:sz w:val="20"/>
        </w:rPr>
        <w:t>Panel: Smart manufacturing for connected products</w:t>
      </w:r>
    </w:p>
    <w:p w14:paraId="05DDE6BC" w14:textId="77777777" w:rsidR="00114FC0" w:rsidRPr="00FA2CD1" w:rsidRDefault="00114FC0" w:rsidP="00114FC0">
      <w:pPr>
        <w:pStyle w:val="ListParagraph"/>
        <w:numPr>
          <w:ilvl w:val="0"/>
          <w:numId w:val="9"/>
        </w:numPr>
        <w:rPr>
          <w:rFonts w:ascii="Times New Roman" w:hAnsi="Times New Roman"/>
          <w:sz w:val="20"/>
        </w:rPr>
      </w:pPr>
      <w:r w:rsidRPr="00FA2CD1">
        <w:rPr>
          <w:rFonts w:ascii="Times New Roman" w:hAnsi="Times New Roman"/>
          <w:sz w:val="20"/>
        </w:rPr>
        <w:t>Looking at the way in which IoT-enabled smart manufacturing can provide visibility of resources, assets, processes, for enhanced productivity and better ROI</w:t>
      </w:r>
    </w:p>
    <w:p w14:paraId="2CE96DED" w14:textId="77777777" w:rsidR="00114FC0" w:rsidRPr="00FA2CD1" w:rsidRDefault="00114FC0" w:rsidP="00114FC0">
      <w:pPr>
        <w:pStyle w:val="ListParagraph"/>
        <w:numPr>
          <w:ilvl w:val="0"/>
          <w:numId w:val="9"/>
        </w:numPr>
        <w:rPr>
          <w:rFonts w:ascii="Times New Roman" w:hAnsi="Times New Roman"/>
          <w:sz w:val="20"/>
        </w:rPr>
      </w:pPr>
      <w:r w:rsidRPr="00FA2CD1">
        <w:rPr>
          <w:rFonts w:ascii="Times New Roman" w:hAnsi="Times New Roman"/>
          <w:sz w:val="20"/>
        </w:rPr>
        <w:t>Process Automation – moving beyond IoT to intelligent objects.</w:t>
      </w:r>
    </w:p>
    <w:p w14:paraId="122AD659" w14:textId="77777777" w:rsidR="00114FC0" w:rsidRPr="00FA2CD1" w:rsidRDefault="00114FC0" w:rsidP="00114FC0">
      <w:pPr>
        <w:pStyle w:val="ListParagraph"/>
        <w:numPr>
          <w:ilvl w:val="0"/>
          <w:numId w:val="9"/>
        </w:numPr>
        <w:rPr>
          <w:rFonts w:ascii="Times New Roman" w:hAnsi="Times New Roman"/>
          <w:sz w:val="20"/>
        </w:rPr>
      </w:pPr>
      <w:r w:rsidRPr="00FA2CD1">
        <w:rPr>
          <w:rFonts w:ascii="Times New Roman" w:hAnsi="Times New Roman"/>
          <w:sz w:val="20"/>
        </w:rPr>
        <w:t xml:space="preserve">In addition to the IoT, this discussion will look at the impact of Artificial Intelligence (AI), machine learning, and Virtual Reality (VR) on manufacturing. </w:t>
      </w:r>
    </w:p>
    <w:p w14:paraId="106DBF1F" w14:textId="77777777" w:rsidR="00114FC0" w:rsidRPr="00FA2CD1" w:rsidRDefault="00114FC0" w:rsidP="00114FC0">
      <w:pPr>
        <w:pStyle w:val="oneM2M-Normal"/>
        <w:jc w:val="center"/>
        <w:rPr>
          <w:b/>
          <w:sz w:val="22"/>
        </w:rPr>
      </w:pPr>
      <w:r w:rsidRPr="00FA2CD1">
        <w:rPr>
          <w:b/>
          <w:sz w:val="22"/>
        </w:rPr>
        <w:t>If you are interested in any of these opportunities, please let us know – the deadline is this week.</w:t>
      </w:r>
    </w:p>
    <w:p w14:paraId="5D49B0DF" w14:textId="77777777" w:rsidR="00114FC0" w:rsidRDefault="00114FC0" w:rsidP="00114FC0">
      <w:pPr>
        <w:rPr>
          <w:rFonts w:ascii="Times New Roman" w:hAnsi="Times New Roman"/>
          <w:color w:val="FF0000"/>
          <w:sz w:val="20"/>
          <w:szCs w:val="20"/>
        </w:rPr>
      </w:pPr>
    </w:p>
    <w:p w14:paraId="6F134615" w14:textId="77777777" w:rsidR="00114FC0" w:rsidRPr="00651281" w:rsidRDefault="00114FC0" w:rsidP="00114FC0">
      <w:pPr>
        <w:rPr>
          <w:rFonts w:ascii="Times New Roman" w:hAnsi="Times New Roman"/>
          <w:b/>
        </w:rPr>
      </w:pPr>
      <w:r w:rsidRPr="00651281">
        <w:rPr>
          <w:rFonts w:ascii="Times New Roman" w:hAnsi="Times New Roman"/>
          <w:b/>
        </w:rPr>
        <w:t>Other Points</w:t>
      </w:r>
    </w:p>
    <w:p w14:paraId="33303E74" w14:textId="77777777" w:rsidR="00AE7D59" w:rsidRDefault="00114FC0" w:rsidP="00AE7D59">
      <w:pPr>
        <w:rPr>
          <w:rFonts w:ascii="Times New Roman" w:hAnsi="Times New Roman"/>
          <w:sz w:val="20"/>
          <w:szCs w:val="20"/>
        </w:rPr>
      </w:pPr>
      <w:r w:rsidRPr="00651281">
        <w:rPr>
          <w:rFonts w:ascii="Times New Roman" w:hAnsi="Times New Roman"/>
          <w:sz w:val="20"/>
          <w:szCs w:val="20"/>
        </w:rPr>
        <w:t>All MARCOM calls to be recorded as agreed</w:t>
      </w:r>
      <w:r>
        <w:rPr>
          <w:rFonts w:ascii="Times New Roman" w:hAnsi="Times New Roman"/>
          <w:sz w:val="20"/>
          <w:szCs w:val="20"/>
        </w:rPr>
        <w:t xml:space="preserve"> </w:t>
      </w:r>
      <w:r w:rsidRPr="00651281">
        <w:rPr>
          <w:rFonts w:ascii="Times New Roman" w:hAnsi="Times New Roman"/>
          <w:sz w:val="20"/>
          <w:szCs w:val="20"/>
        </w:rPr>
        <w:t>on April MARCOM call.</w:t>
      </w:r>
      <w:r w:rsidR="00AE7D59">
        <w:rPr>
          <w:rFonts w:ascii="Times New Roman" w:hAnsi="Times New Roman"/>
          <w:sz w:val="20"/>
          <w:szCs w:val="20"/>
        </w:rPr>
        <w:br/>
      </w:r>
    </w:p>
    <w:p w14:paraId="103B9414" w14:textId="6885A43C" w:rsidR="00AE7D59" w:rsidRPr="006A294C" w:rsidRDefault="0059328C" w:rsidP="006A294C">
      <w:pPr>
        <w:pStyle w:val="NormalWeb"/>
        <w:shd w:val="clear" w:color="auto" w:fill="FFFFFF"/>
        <w:ind w:left="928"/>
        <w:rPr>
          <w:b/>
          <w:color w:val="B42025"/>
          <w:sz w:val="22"/>
          <w:szCs w:val="22"/>
          <w:lang w:val="en-GB" w:eastAsia="en-US"/>
        </w:rPr>
      </w:pPr>
      <w:r w:rsidRPr="006A60BF">
        <w:rPr>
          <w:b/>
          <w:color w:val="B42025"/>
          <w:sz w:val="22"/>
          <w:szCs w:val="22"/>
        </w:rPr>
        <w:t>ACTION: A-MARCOM#</w:t>
      </w:r>
      <w:r>
        <w:rPr>
          <w:b/>
          <w:color w:val="B42025"/>
          <w:sz w:val="22"/>
          <w:szCs w:val="22"/>
        </w:rPr>
        <w:t>7</w:t>
      </w:r>
      <w:r>
        <w:rPr>
          <w:b/>
          <w:color w:val="B42025"/>
          <w:sz w:val="22"/>
          <w:szCs w:val="22"/>
        </w:rPr>
        <w:t>3</w:t>
      </w:r>
      <w:r w:rsidRPr="006A60BF">
        <w:rPr>
          <w:b/>
          <w:color w:val="B42025"/>
          <w:sz w:val="22"/>
          <w:szCs w:val="22"/>
        </w:rPr>
        <w:t>-000</w:t>
      </w:r>
      <w:r>
        <w:rPr>
          <w:b/>
          <w:color w:val="B42025"/>
          <w:sz w:val="22"/>
          <w:szCs w:val="22"/>
        </w:rPr>
        <w:t>8</w:t>
      </w:r>
      <w:r w:rsidRPr="006A60BF">
        <w:rPr>
          <w:b/>
          <w:color w:val="B42025"/>
          <w:sz w:val="22"/>
          <w:szCs w:val="22"/>
        </w:rPr>
        <w:t>:</w:t>
      </w:r>
      <w:r w:rsidR="00AE7D59" w:rsidRPr="006A294C">
        <w:rPr>
          <w:b/>
          <w:color w:val="B42025"/>
          <w:sz w:val="22"/>
          <w:szCs w:val="22"/>
          <w:lang w:val="en-GB" w:eastAsia="en-US"/>
        </w:rPr>
        <w:t xml:space="preserve"> MARCOM Call recording will be made available for the ref. of folks who missed attending it.</w:t>
      </w:r>
    </w:p>
    <w:p w14:paraId="7DD720E3" w14:textId="77777777" w:rsidR="00114FC0" w:rsidRPr="008F53D7" w:rsidRDefault="00114FC0" w:rsidP="00114FC0">
      <w:pPr>
        <w:pStyle w:val="oneM2M-Heading1"/>
        <w:numPr>
          <w:ilvl w:val="0"/>
          <w:numId w:val="6"/>
        </w:numPr>
        <w:ind w:left="360" w:hanging="360"/>
        <w:rPr>
          <w:lang w:val="en-GB"/>
        </w:rPr>
      </w:pPr>
      <w:r w:rsidRPr="008F53D7">
        <w:rPr>
          <w:lang w:val="en-GB"/>
        </w:rPr>
        <w:t xml:space="preserve">Next Meeting </w:t>
      </w:r>
    </w:p>
    <w:p w14:paraId="4115A27F" w14:textId="77777777" w:rsidR="00114FC0" w:rsidRPr="008F53D7" w:rsidRDefault="00114FC0" w:rsidP="006A294C">
      <w:pPr>
        <w:pStyle w:val="oneM2M-Normal"/>
        <w:numPr>
          <w:ilvl w:val="0"/>
          <w:numId w:val="5"/>
        </w:numPr>
        <w:ind w:left="1134" w:hanging="283"/>
        <w:rPr>
          <w:bCs/>
          <w:sz w:val="22"/>
        </w:rPr>
      </w:pPr>
      <w:r w:rsidRPr="008F53D7">
        <w:rPr>
          <w:bCs/>
          <w:sz w:val="22"/>
        </w:rPr>
        <w:t>Next Marcom teleconference:</w:t>
      </w:r>
      <w:r>
        <w:rPr>
          <w:bCs/>
          <w:sz w:val="22"/>
        </w:rPr>
        <w:t xml:space="preserve"> </w:t>
      </w:r>
      <w:r w:rsidRPr="00651281">
        <w:rPr>
          <w:bCs/>
          <w:sz w:val="22"/>
          <w:highlight w:val="yellow"/>
        </w:rPr>
        <w:t>DATE TBA</w:t>
      </w:r>
    </w:p>
    <w:p w14:paraId="7607A9B1" w14:textId="0CDED390" w:rsidR="00114FC0" w:rsidRDefault="00114FC0" w:rsidP="00114FC0">
      <w:pPr>
        <w:pStyle w:val="oneM2M-Heading1"/>
        <w:numPr>
          <w:ilvl w:val="0"/>
          <w:numId w:val="6"/>
        </w:numPr>
        <w:ind w:left="360" w:hanging="360"/>
        <w:rPr>
          <w:lang w:val="en-GB"/>
        </w:rPr>
      </w:pPr>
      <w:r w:rsidRPr="008F53D7">
        <w:rPr>
          <w:lang w:val="en-GB"/>
        </w:rPr>
        <w:t>Any other business</w:t>
      </w:r>
    </w:p>
    <w:p w14:paraId="5B66F0F6" w14:textId="4BF98498" w:rsidR="00AE7D59" w:rsidRPr="006A294C" w:rsidRDefault="0059328C" w:rsidP="006A294C">
      <w:pPr>
        <w:pStyle w:val="NormalWeb"/>
        <w:shd w:val="clear" w:color="auto" w:fill="FFFFFF"/>
        <w:ind w:left="928"/>
        <w:rPr>
          <w:b/>
          <w:color w:val="B42025"/>
          <w:sz w:val="22"/>
          <w:szCs w:val="22"/>
          <w:lang w:val="en-GB" w:eastAsia="en-US"/>
        </w:rPr>
      </w:pPr>
      <w:r w:rsidRPr="006A60BF">
        <w:rPr>
          <w:b/>
          <w:color w:val="B42025"/>
          <w:sz w:val="22"/>
          <w:szCs w:val="22"/>
        </w:rPr>
        <w:t>ACTION: A-MARCOM#</w:t>
      </w:r>
      <w:r>
        <w:rPr>
          <w:b/>
          <w:color w:val="B42025"/>
          <w:sz w:val="22"/>
          <w:szCs w:val="22"/>
        </w:rPr>
        <w:t>7</w:t>
      </w:r>
      <w:r>
        <w:rPr>
          <w:b/>
          <w:color w:val="B42025"/>
          <w:sz w:val="22"/>
          <w:szCs w:val="22"/>
        </w:rPr>
        <w:t>3</w:t>
      </w:r>
      <w:r w:rsidRPr="006A60BF">
        <w:rPr>
          <w:b/>
          <w:color w:val="B42025"/>
          <w:sz w:val="22"/>
          <w:szCs w:val="22"/>
        </w:rPr>
        <w:t>-000</w:t>
      </w:r>
      <w:r>
        <w:rPr>
          <w:b/>
          <w:color w:val="B42025"/>
          <w:sz w:val="22"/>
          <w:szCs w:val="22"/>
        </w:rPr>
        <w:t>9</w:t>
      </w:r>
      <w:r w:rsidRPr="006A60BF">
        <w:rPr>
          <w:b/>
          <w:color w:val="B42025"/>
          <w:sz w:val="22"/>
          <w:szCs w:val="22"/>
        </w:rPr>
        <w:t>:</w:t>
      </w:r>
      <w:r w:rsidR="00AE7D59" w:rsidRPr="006A294C">
        <w:rPr>
          <w:b/>
          <w:color w:val="B42025"/>
          <w:sz w:val="22"/>
          <w:szCs w:val="22"/>
          <w:lang w:val="en-GB" w:eastAsia="en-US"/>
        </w:rPr>
        <w:t xml:space="preserve"> oneM2M for Newbies is a good deck, needs slight updating. Website refresh work is being restarted soon.</w:t>
      </w:r>
    </w:p>
    <w:p w14:paraId="47FF7AA2" w14:textId="0DA7558F" w:rsidR="00114FC0" w:rsidRPr="007A511D" w:rsidRDefault="00114FC0" w:rsidP="007A511D">
      <w:pPr>
        <w:pStyle w:val="oneM2M-Heading1"/>
        <w:numPr>
          <w:ilvl w:val="0"/>
          <w:numId w:val="6"/>
        </w:numPr>
        <w:ind w:left="360" w:hanging="360"/>
        <w:rPr>
          <w:lang w:val="en-GB"/>
        </w:rPr>
      </w:pPr>
      <w:r w:rsidRPr="008F53D7">
        <w:rPr>
          <w:lang w:val="en-GB"/>
        </w:rPr>
        <w:lastRenderedPageBreak/>
        <w:t>Closure of meeting</w:t>
      </w:r>
      <w:r w:rsidR="007A511D">
        <w:rPr>
          <w:lang w:val="en-GB"/>
        </w:rPr>
        <w:br/>
      </w:r>
      <w:r w:rsidR="007A511D">
        <w:rPr>
          <w:lang w:val="en-GB"/>
        </w:rPr>
        <w:br/>
      </w:r>
      <w:r w:rsidR="00AF5131">
        <w:rPr>
          <w:b w:val="0"/>
          <w:sz w:val="20"/>
          <w:lang w:val="en-IN"/>
        </w:rPr>
        <w:t>Chris</w:t>
      </w:r>
      <w:r w:rsidR="007A511D" w:rsidRPr="007A511D">
        <w:rPr>
          <w:b w:val="0"/>
          <w:sz w:val="20"/>
        </w:rPr>
        <w:t xml:space="preserve"> thanked the participants and closed the meeting.</w:t>
      </w:r>
    </w:p>
    <w:p w14:paraId="2F108007" w14:textId="77777777" w:rsidR="00114FC0" w:rsidRPr="00F42582" w:rsidRDefault="00114FC0" w:rsidP="00114FC0">
      <w:pPr>
        <w:pStyle w:val="oneM2M-Heading1"/>
        <w:numPr>
          <w:ilvl w:val="0"/>
          <w:numId w:val="1"/>
        </w:numPr>
        <w:ind w:left="360" w:hanging="360"/>
        <w:rPr>
          <w:b w:val="0"/>
          <w:sz w:val="22"/>
          <w:szCs w:val="22"/>
        </w:rPr>
      </w:pPr>
      <w:r>
        <w:rPr>
          <w:bCs w:val="0"/>
          <w:sz w:val="22"/>
        </w:rPr>
        <w:br w:type="page"/>
      </w:r>
      <w:r w:rsidRPr="00F42582">
        <w:rPr>
          <w:b w:val="0"/>
          <w:bCs w:val="0"/>
          <w:sz w:val="22"/>
        </w:rPr>
        <w:lastRenderedPageBreak/>
        <w:t xml:space="preserve">Annex I </w:t>
      </w:r>
      <w:r w:rsidRPr="00F42582">
        <w:rPr>
          <w:b w:val="0"/>
          <w:bCs w:val="0"/>
          <w:sz w:val="22"/>
        </w:rPr>
        <w:tab/>
      </w:r>
      <w:r w:rsidRPr="00F42582">
        <w:rPr>
          <w:b w:val="0"/>
          <w:sz w:val="22"/>
          <w:szCs w:val="22"/>
        </w:rPr>
        <w:t>Participa</w:t>
      </w:r>
      <w:r w:rsidRPr="00F42582">
        <w:rPr>
          <w:b w:val="0"/>
          <w:sz w:val="22"/>
          <w:szCs w:val="22"/>
          <w:lang w:val="en-IN"/>
        </w:rPr>
        <w:t>nts</w:t>
      </w:r>
      <w:r>
        <w:rPr>
          <w:b w:val="0"/>
          <w:sz w:val="22"/>
          <w:szCs w:val="22"/>
          <w:lang w:val="en-IN"/>
        </w:rPr>
        <w:t>’</w:t>
      </w:r>
      <w:r w:rsidRPr="00F42582">
        <w:rPr>
          <w:b w:val="0"/>
          <w:sz w:val="22"/>
          <w:szCs w:val="22"/>
          <w:lang w:val="en-IN"/>
        </w:rPr>
        <w:t xml:space="preserve"> List</w:t>
      </w:r>
    </w:p>
    <w:tbl>
      <w:tblPr>
        <w:tblW w:w="9135" w:type="dxa"/>
        <w:jc w:val="center"/>
        <w:tblLook w:val="04A0" w:firstRow="1" w:lastRow="0" w:firstColumn="1" w:lastColumn="0" w:noHBand="0" w:noVBand="1"/>
      </w:tblPr>
      <w:tblGrid>
        <w:gridCol w:w="1553"/>
        <w:gridCol w:w="1991"/>
        <w:gridCol w:w="5591"/>
      </w:tblGrid>
      <w:tr w:rsidR="00114FC0" w:rsidRPr="00256A6F" w14:paraId="0D5CE7E3" w14:textId="77777777" w:rsidTr="00DC4FF9">
        <w:trPr>
          <w:trHeight w:val="474"/>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C6AF4" w14:textId="77777777" w:rsidR="00114FC0" w:rsidRPr="00256A6F" w:rsidRDefault="00114FC0" w:rsidP="00DC4FF9">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First Name</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226FE763" w14:textId="77777777" w:rsidR="00114FC0" w:rsidRPr="00256A6F" w:rsidRDefault="00114FC0" w:rsidP="00DC4FF9">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Surname</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8526" w14:textId="77777777" w:rsidR="00114FC0" w:rsidRPr="00256A6F" w:rsidRDefault="00114FC0" w:rsidP="00DC4FF9">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Organization/Email</w:t>
            </w:r>
          </w:p>
        </w:tc>
      </w:tr>
      <w:tr w:rsidR="00270470" w:rsidRPr="004F6A0F" w14:paraId="214FD877" w14:textId="77777777" w:rsidTr="00DC4FF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613C87BB" w14:textId="77777777" w:rsidR="00270470" w:rsidRPr="00F52741" w:rsidRDefault="00270470" w:rsidP="00DC4FF9">
            <w:pPr>
              <w:rPr>
                <w:rFonts w:ascii="Times New Roman" w:hAnsi="Times New Roman"/>
                <w:iCs/>
                <w:sz w:val="22"/>
                <w:szCs w:val="22"/>
              </w:rPr>
            </w:pPr>
            <w:r w:rsidRPr="00F52741">
              <w:rPr>
                <w:rFonts w:ascii="Times New Roman" w:hAnsi="Times New Roman" w:hint="eastAsia"/>
                <w:iCs/>
                <w:sz w:val="22"/>
                <w:szCs w:val="22"/>
              </w:rPr>
              <w:t>Chris</w:t>
            </w:r>
          </w:p>
        </w:tc>
        <w:tc>
          <w:tcPr>
            <w:tcW w:w="1991" w:type="dxa"/>
            <w:tcBorders>
              <w:top w:val="nil"/>
              <w:left w:val="nil"/>
              <w:bottom w:val="single" w:sz="4" w:space="0" w:color="auto"/>
              <w:right w:val="single" w:sz="4" w:space="0" w:color="auto"/>
            </w:tcBorders>
            <w:shd w:val="clear" w:color="auto" w:fill="auto"/>
            <w:noWrap/>
          </w:tcPr>
          <w:p w14:paraId="6A2FF02A" w14:textId="77777777" w:rsidR="00270470" w:rsidRPr="00F52741" w:rsidRDefault="00270470" w:rsidP="00DC4FF9">
            <w:pPr>
              <w:rPr>
                <w:rFonts w:ascii="Times New Roman" w:hAnsi="Times New Roman"/>
                <w:iCs/>
                <w:sz w:val="22"/>
                <w:szCs w:val="22"/>
              </w:rPr>
            </w:pPr>
            <w:r w:rsidRPr="00F52741">
              <w:rPr>
                <w:rFonts w:ascii="Times New Roman" w:hAnsi="Times New Roman" w:hint="eastAsia"/>
                <w:iCs/>
                <w:sz w:val="22"/>
                <w:szCs w:val="22"/>
              </w:rPr>
              <w:t>Meering</w:t>
            </w:r>
          </w:p>
        </w:tc>
        <w:tc>
          <w:tcPr>
            <w:tcW w:w="5591" w:type="dxa"/>
            <w:tcBorders>
              <w:top w:val="nil"/>
              <w:left w:val="single" w:sz="4" w:space="0" w:color="auto"/>
              <w:bottom w:val="single" w:sz="4" w:space="0" w:color="auto"/>
              <w:right w:val="single" w:sz="4" w:space="0" w:color="auto"/>
            </w:tcBorders>
            <w:shd w:val="clear" w:color="auto" w:fill="auto"/>
            <w:noWrap/>
          </w:tcPr>
          <w:p w14:paraId="4C1D764A" w14:textId="77777777" w:rsidR="00270470" w:rsidRPr="004F6A0F" w:rsidRDefault="00270470" w:rsidP="00DC4FF9">
            <w:pPr>
              <w:rPr>
                <w:rStyle w:val="Hyperlink"/>
                <w:rFonts w:ascii="Times New Roman" w:hAnsi="Times New Roman"/>
                <w:iCs/>
                <w:sz w:val="22"/>
                <w:szCs w:val="22"/>
              </w:rPr>
            </w:pPr>
            <w:r w:rsidRPr="004F6A0F">
              <w:rPr>
                <w:rStyle w:val="Hyperlink"/>
                <w:rFonts w:ascii="Times New Roman" w:hAnsi="Times New Roman" w:hint="eastAsia"/>
                <w:iCs/>
                <w:sz w:val="22"/>
                <w:szCs w:val="22"/>
              </w:rPr>
              <w:t>chris.meering@hpe.com</w:t>
            </w:r>
          </w:p>
        </w:tc>
      </w:tr>
      <w:tr w:rsidR="00114FC0" w:rsidRPr="004F6A0F" w14:paraId="266865DF" w14:textId="77777777" w:rsidTr="00DC4FF9">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14:paraId="376E99BA" w14:textId="77777777" w:rsidR="00114FC0" w:rsidRPr="00F52741" w:rsidRDefault="00114FC0" w:rsidP="00DC4FF9">
            <w:pPr>
              <w:rPr>
                <w:rFonts w:ascii="Times New Roman" w:hAnsi="Times New Roman"/>
                <w:iCs/>
                <w:sz w:val="22"/>
                <w:szCs w:val="22"/>
              </w:rPr>
            </w:pPr>
            <w:r w:rsidRPr="00F52741">
              <w:rPr>
                <w:rFonts w:ascii="Times New Roman" w:hAnsi="Times New Roman"/>
                <w:iCs/>
                <w:sz w:val="22"/>
                <w:szCs w:val="22"/>
              </w:rPr>
              <w:t>Bindoo</w:t>
            </w:r>
          </w:p>
        </w:tc>
        <w:tc>
          <w:tcPr>
            <w:tcW w:w="1991" w:type="dxa"/>
            <w:tcBorders>
              <w:top w:val="single" w:sz="4" w:space="0" w:color="auto"/>
              <w:left w:val="nil"/>
              <w:bottom w:val="single" w:sz="4" w:space="0" w:color="auto"/>
              <w:right w:val="single" w:sz="4" w:space="0" w:color="auto"/>
            </w:tcBorders>
            <w:shd w:val="clear" w:color="auto" w:fill="auto"/>
            <w:noWrap/>
            <w:hideMark/>
          </w:tcPr>
          <w:p w14:paraId="290C3B87" w14:textId="77777777" w:rsidR="00114FC0" w:rsidRPr="00F52741" w:rsidRDefault="00114FC0" w:rsidP="00DC4FF9">
            <w:pPr>
              <w:rPr>
                <w:rFonts w:ascii="Times New Roman" w:hAnsi="Times New Roman"/>
                <w:iCs/>
                <w:sz w:val="22"/>
                <w:szCs w:val="22"/>
              </w:rPr>
            </w:pPr>
            <w:r w:rsidRPr="00F52741">
              <w:rPr>
                <w:rFonts w:ascii="Times New Roman" w:hAnsi="Times New Roman"/>
                <w:iCs/>
                <w:sz w:val="22"/>
                <w:szCs w:val="22"/>
              </w:rPr>
              <w:t>Srivastava</w:t>
            </w:r>
          </w:p>
        </w:tc>
        <w:tc>
          <w:tcPr>
            <w:tcW w:w="5591" w:type="dxa"/>
            <w:tcBorders>
              <w:top w:val="single" w:sz="4" w:space="0" w:color="auto"/>
              <w:left w:val="single" w:sz="4" w:space="0" w:color="auto"/>
              <w:bottom w:val="single" w:sz="4" w:space="0" w:color="auto"/>
              <w:right w:val="single" w:sz="4" w:space="0" w:color="auto"/>
            </w:tcBorders>
            <w:shd w:val="clear" w:color="auto" w:fill="auto"/>
            <w:noWrap/>
            <w:hideMark/>
          </w:tcPr>
          <w:p w14:paraId="55548468" w14:textId="77777777" w:rsidR="00114FC0" w:rsidRPr="004F6A0F" w:rsidRDefault="00C80515" w:rsidP="00DC4FF9">
            <w:pPr>
              <w:rPr>
                <w:rStyle w:val="Hyperlink"/>
                <w:rFonts w:ascii="Times New Roman" w:hAnsi="Times New Roman"/>
                <w:iCs/>
                <w:sz w:val="22"/>
                <w:szCs w:val="22"/>
              </w:rPr>
            </w:pPr>
            <w:hyperlink r:id="rId19" w:history="1">
              <w:r w:rsidR="00114FC0" w:rsidRPr="004F6A0F">
                <w:rPr>
                  <w:rStyle w:val="Hyperlink"/>
                  <w:rFonts w:ascii="Times New Roman" w:hAnsi="Times New Roman"/>
                  <w:iCs/>
                  <w:sz w:val="22"/>
                  <w:szCs w:val="22"/>
                </w:rPr>
                <w:t>bindoo@tsdsi.org</w:t>
              </w:r>
            </w:hyperlink>
          </w:p>
        </w:tc>
      </w:tr>
      <w:tr w:rsidR="00270470" w:rsidRPr="004F6A0F" w14:paraId="54938100" w14:textId="77777777" w:rsidTr="00DC4FF9">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6435B5D5" w14:textId="060DBE4C" w:rsidR="00270470" w:rsidRPr="00F52741" w:rsidRDefault="00270470" w:rsidP="00DC4FF9">
            <w:pPr>
              <w:rPr>
                <w:rFonts w:ascii="Times New Roman" w:hAnsi="Times New Roman"/>
                <w:iCs/>
                <w:sz w:val="22"/>
                <w:szCs w:val="22"/>
              </w:rPr>
            </w:pPr>
            <w:r>
              <w:rPr>
                <w:rFonts w:ascii="Times New Roman" w:hAnsi="Times New Roman"/>
                <w:iCs/>
                <w:sz w:val="22"/>
                <w:szCs w:val="22"/>
              </w:rPr>
              <w:t xml:space="preserve">Rohit </w:t>
            </w:r>
          </w:p>
        </w:tc>
        <w:tc>
          <w:tcPr>
            <w:tcW w:w="1991" w:type="dxa"/>
            <w:tcBorders>
              <w:top w:val="single" w:sz="4" w:space="0" w:color="auto"/>
              <w:left w:val="nil"/>
              <w:bottom w:val="single" w:sz="4" w:space="0" w:color="auto"/>
              <w:right w:val="single" w:sz="4" w:space="0" w:color="auto"/>
            </w:tcBorders>
            <w:shd w:val="clear" w:color="auto" w:fill="auto"/>
            <w:noWrap/>
          </w:tcPr>
          <w:p w14:paraId="7B8D8CF5" w14:textId="1955A401" w:rsidR="00270470" w:rsidRPr="00F52741" w:rsidRDefault="00270470" w:rsidP="00DC4FF9">
            <w:pPr>
              <w:rPr>
                <w:rFonts w:ascii="Times New Roman" w:hAnsi="Times New Roman"/>
                <w:iCs/>
                <w:sz w:val="22"/>
                <w:szCs w:val="22"/>
              </w:rPr>
            </w:pPr>
            <w:r>
              <w:rPr>
                <w:rFonts w:ascii="Times New Roman" w:hAnsi="Times New Roman"/>
                <w:iCs/>
                <w:sz w:val="22"/>
                <w:szCs w:val="22"/>
              </w:rPr>
              <w:t>Rawat</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00659861" w14:textId="1197797A" w:rsidR="00270470" w:rsidRDefault="00270470" w:rsidP="00DC4FF9">
            <w:pPr>
              <w:rPr>
                <w:rStyle w:val="Hyperlink"/>
                <w:rFonts w:ascii="Times New Roman" w:hAnsi="Times New Roman"/>
                <w:iCs/>
                <w:sz w:val="22"/>
                <w:szCs w:val="22"/>
              </w:rPr>
            </w:pPr>
            <w:r>
              <w:rPr>
                <w:rStyle w:val="Hyperlink"/>
                <w:rFonts w:ascii="Times New Roman" w:hAnsi="Times New Roman"/>
                <w:iCs/>
                <w:sz w:val="22"/>
                <w:szCs w:val="22"/>
              </w:rPr>
              <w:t>rohit@tsdsi.org</w:t>
            </w:r>
          </w:p>
        </w:tc>
      </w:tr>
      <w:tr w:rsidR="00114FC0" w:rsidRPr="004F6A0F" w14:paraId="6DDBD993" w14:textId="77777777" w:rsidTr="00DC4FF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0E18D88F" w14:textId="77777777" w:rsidR="00114FC0" w:rsidRPr="00F52741" w:rsidRDefault="00114FC0" w:rsidP="00DC4FF9">
            <w:pPr>
              <w:rPr>
                <w:rFonts w:ascii="Times New Roman" w:hAnsi="Times New Roman"/>
                <w:iCs/>
                <w:sz w:val="22"/>
                <w:szCs w:val="22"/>
              </w:rPr>
            </w:pPr>
            <w:r w:rsidRPr="00F52741">
              <w:rPr>
                <w:rFonts w:ascii="Times New Roman" w:hAnsi="Times New Roman"/>
                <w:iCs/>
                <w:sz w:val="22"/>
                <w:szCs w:val="22"/>
              </w:rPr>
              <w:t>Callie</w:t>
            </w:r>
          </w:p>
        </w:tc>
        <w:tc>
          <w:tcPr>
            <w:tcW w:w="1991" w:type="dxa"/>
            <w:tcBorders>
              <w:top w:val="nil"/>
              <w:left w:val="nil"/>
              <w:bottom w:val="single" w:sz="4" w:space="0" w:color="auto"/>
              <w:right w:val="single" w:sz="4" w:space="0" w:color="auto"/>
            </w:tcBorders>
            <w:shd w:val="clear" w:color="auto" w:fill="auto"/>
            <w:noWrap/>
          </w:tcPr>
          <w:p w14:paraId="6A38906E" w14:textId="77777777" w:rsidR="00114FC0" w:rsidRPr="00F52741" w:rsidRDefault="00114FC0" w:rsidP="00DC4FF9">
            <w:pPr>
              <w:rPr>
                <w:rFonts w:ascii="Times New Roman" w:hAnsi="Times New Roman"/>
                <w:iCs/>
                <w:sz w:val="22"/>
                <w:szCs w:val="22"/>
              </w:rPr>
            </w:pPr>
            <w:r w:rsidRPr="00F52741">
              <w:rPr>
                <w:rFonts w:ascii="Times New Roman" w:hAnsi="Times New Roman"/>
                <w:iCs/>
                <w:sz w:val="22"/>
                <w:szCs w:val="22"/>
              </w:rPr>
              <w:t>Sowerby</w:t>
            </w:r>
          </w:p>
        </w:tc>
        <w:tc>
          <w:tcPr>
            <w:tcW w:w="5591" w:type="dxa"/>
            <w:tcBorders>
              <w:top w:val="nil"/>
              <w:left w:val="single" w:sz="4" w:space="0" w:color="auto"/>
              <w:bottom w:val="single" w:sz="4" w:space="0" w:color="auto"/>
              <w:right w:val="single" w:sz="4" w:space="0" w:color="auto"/>
            </w:tcBorders>
            <w:shd w:val="clear" w:color="auto" w:fill="auto"/>
            <w:noWrap/>
          </w:tcPr>
          <w:p w14:paraId="1709CBCB" w14:textId="77777777" w:rsidR="00114FC0" w:rsidRPr="004F6A0F" w:rsidRDefault="00114FC0" w:rsidP="00DC4FF9">
            <w:pPr>
              <w:rPr>
                <w:rStyle w:val="Hyperlink"/>
                <w:rFonts w:ascii="Times New Roman" w:hAnsi="Times New Roman"/>
                <w:iCs/>
                <w:sz w:val="22"/>
                <w:szCs w:val="22"/>
              </w:rPr>
            </w:pPr>
            <w:r w:rsidRPr="004F6A0F">
              <w:rPr>
                <w:rStyle w:val="Hyperlink"/>
                <w:rFonts w:ascii="Times New Roman" w:hAnsi="Times New Roman"/>
                <w:iCs/>
                <w:sz w:val="22"/>
                <w:szCs w:val="22"/>
              </w:rPr>
              <w:t>callie.sowerby@proactive-pr.com</w:t>
            </w:r>
          </w:p>
        </w:tc>
      </w:tr>
      <w:tr w:rsidR="00114FC0" w:rsidRPr="004F6A0F" w14:paraId="4B22F6CE" w14:textId="77777777" w:rsidTr="00DC4FF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04145794" w14:textId="77777777" w:rsidR="00114FC0" w:rsidRPr="00F52741" w:rsidRDefault="00114FC0" w:rsidP="00DC4FF9">
            <w:pPr>
              <w:rPr>
                <w:rFonts w:ascii="Times New Roman" w:hAnsi="Times New Roman"/>
                <w:iCs/>
                <w:sz w:val="22"/>
                <w:szCs w:val="22"/>
              </w:rPr>
            </w:pPr>
            <w:r w:rsidRPr="00F52741">
              <w:rPr>
                <w:rFonts w:ascii="Times New Roman" w:hAnsi="Times New Roman"/>
                <w:iCs/>
                <w:sz w:val="22"/>
                <w:szCs w:val="22"/>
              </w:rPr>
              <w:t>Estelle</w:t>
            </w:r>
          </w:p>
        </w:tc>
        <w:tc>
          <w:tcPr>
            <w:tcW w:w="1991" w:type="dxa"/>
            <w:tcBorders>
              <w:top w:val="nil"/>
              <w:left w:val="nil"/>
              <w:bottom w:val="single" w:sz="4" w:space="0" w:color="auto"/>
              <w:right w:val="single" w:sz="4" w:space="0" w:color="auto"/>
            </w:tcBorders>
            <w:shd w:val="clear" w:color="auto" w:fill="auto"/>
            <w:noWrap/>
          </w:tcPr>
          <w:p w14:paraId="1B70823D" w14:textId="77777777" w:rsidR="00114FC0" w:rsidRPr="00F52741" w:rsidRDefault="00114FC0" w:rsidP="00DC4FF9">
            <w:pPr>
              <w:rPr>
                <w:rFonts w:ascii="Times New Roman" w:hAnsi="Times New Roman"/>
                <w:iCs/>
                <w:sz w:val="22"/>
                <w:szCs w:val="22"/>
              </w:rPr>
            </w:pPr>
            <w:r w:rsidRPr="00F52741">
              <w:rPr>
                <w:rFonts w:ascii="Times New Roman" w:hAnsi="Times New Roman"/>
                <w:iCs/>
                <w:sz w:val="22"/>
                <w:szCs w:val="22"/>
              </w:rPr>
              <w:t>Mancini</w:t>
            </w:r>
          </w:p>
        </w:tc>
        <w:tc>
          <w:tcPr>
            <w:tcW w:w="5591" w:type="dxa"/>
            <w:tcBorders>
              <w:top w:val="nil"/>
              <w:left w:val="single" w:sz="4" w:space="0" w:color="auto"/>
              <w:bottom w:val="single" w:sz="4" w:space="0" w:color="auto"/>
              <w:right w:val="single" w:sz="4" w:space="0" w:color="auto"/>
            </w:tcBorders>
            <w:shd w:val="clear" w:color="auto" w:fill="auto"/>
            <w:noWrap/>
          </w:tcPr>
          <w:p w14:paraId="46411DD9" w14:textId="77777777" w:rsidR="00114FC0" w:rsidRPr="004F6A0F" w:rsidRDefault="00C80515" w:rsidP="00DC4FF9">
            <w:pPr>
              <w:rPr>
                <w:rStyle w:val="Hyperlink"/>
                <w:rFonts w:ascii="Times New Roman" w:hAnsi="Times New Roman"/>
                <w:iCs/>
                <w:sz w:val="22"/>
                <w:szCs w:val="22"/>
              </w:rPr>
            </w:pPr>
            <w:hyperlink r:id="rId20" w:history="1">
              <w:r w:rsidR="00114FC0" w:rsidRPr="004F6A0F">
                <w:rPr>
                  <w:rStyle w:val="Hyperlink"/>
                  <w:rFonts w:ascii="Times New Roman" w:hAnsi="Times New Roman"/>
                  <w:iCs/>
                  <w:sz w:val="22"/>
                  <w:szCs w:val="22"/>
                </w:rPr>
                <w:t>Estelle.Mancini@etsi.org</w:t>
              </w:r>
            </w:hyperlink>
          </w:p>
        </w:tc>
      </w:tr>
      <w:tr w:rsidR="00114FC0" w:rsidRPr="004F6A0F" w14:paraId="3A90EAC2" w14:textId="77777777" w:rsidTr="00DC4FF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52678A57" w14:textId="77777777" w:rsidR="00114FC0" w:rsidRPr="00F52741" w:rsidRDefault="00114FC0" w:rsidP="00DC4FF9">
            <w:pPr>
              <w:rPr>
                <w:rFonts w:ascii="Times New Roman" w:hAnsi="Times New Roman"/>
                <w:iCs/>
                <w:sz w:val="22"/>
                <w:szCs w:val="22"/>
              </w:rPr>
            </w:pPr>
            <w:r w:rsidRPr="00F52741">
              <w:rPr>
                <w:rFonts w:ascii="Times New Roman" w:hAnsi="Times New Roman"/>
                <w:iCs/>
                <w:sz w:val="22"/>
                <w:szCs w:val="22"/>
              </w:rPr>
              <w:t>Hiroshi</w:t>
            </w:r>
          </w:p>
        </w:tc>
        <w:tc>
          <w:tcPr>
            <w:tcW w:w="1991" w:type="dxa"/>
            <w:tcBorders>
              <w:top w:val="nil"/>
              <w:left w:val="nil"/>
              <w:bottom w:val="single" w:sz="4" w:space="0" w:color="auto"/>
              <w:right w:val="single" w:sz="4" w:space="0" w:color="auto"/>
            </w:tcBorders>
            <w:shd w:val="clear" w:color="auto" w:fill="auto"/>
            <w:noWrap/>
          </w:tcPr>
          <w:p w14:paraId="6933073E" w14:textId="77777777" w:rsidR="00114FC0" w:rsidRPr="00F52741" w:rsidRDefault="00114FC0" w:rsidP="00DC4FF9">
            <w:pPr>
              <w:rPr>
                <w:rFonts w:ascii="Times New Roman" w:hAnsi="Times New Roman"/>
                <w:iCs/>
                <w:sz w:val="22"/>
                <w:szCs w:val="22"/>
              </w:rPr>
            </w:pPr>
            <w:r w:rsidRPr="00F52741">
              <w:rPr>
                <w:rFonts w:ascii="Times New Roman" w:hAnsi="Times New Roman"/>
                <w:iCs/>
                <w:sz w:val="22"/>
                <w:szCs w:val="22"/>
              </w:rPr>
              <w:t>Hamano</w:t>
            </w:r>
          </w:p>
        </w:tc>
        <w:tc>
          <w:tcPr>
            <w:tcW w:w="5591" w:type="dxa"/>
            <w:tcBorders>
              <w:top w:val="nil"/>
              <w:left w:val="single" w:sz="4" w:space="0" w:color="auto"/>
              <w:bottom w:val="single" w:sz="4" w:space="0" w:color="auto"/>
              <w:right w:val="single" w:sz="4" w:space="0" w:color="auto"/>
            </w:tcBorders>
            <w:shd w:val="clear" w:color="auto" w:fill="auto"/>
            <w:noWrap/>
          </w:tcPr>
          <w:p w14:paraId="65A9B4FB" w14:textId="77777777" w:rsidR="00114FC0" w:rsidRPr="004F6A0F" w:rsidRDefault="00114FC0" w:rsidP="00DC4FF9">
            <w:pPr>
              <w:rPr>
                <w:rStyle w:val="Hyperlink"/>
                <w:rFonts w:ascii="Times New Roman" w:hAnsi="Times New Roman"/>
                <w:iCs/>
                <w:sz w:val="22"/>
                <w:szCs w:val="22"/>
              </w:rPr>
            </w:pPr>
            <w:r w:rsidRPr="004F6A0F">
              <w:rPr>
                <w:rStyle w:val="Hyperlink"/>
                <w:rFonts w:ascii="Times New Roman" w:hAnsi="Times New Roman" w:hint="eastAsia"/>
                <w:iCs/>
                <w:sz w:val="22"/>
                <w:szCs w:val="22"/>
              </w:rPr>
              <w:t>hamano@s.ttc.or.jp</w:t>
            </w:r>
          </w:p>
        </w:tc>
      </w:tr>
      <w:tr w:rsidR="00114FC0" w:rsidRPr="004F6A0F" w14:paraId="1C673416" w14:textId="77777777" w:rsidTr="00DC4FF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648AEBB1" w14:textId="77777777" w:rsidR="00114FC0" w:rsidRPr="00F52741" w:rsidRDefault="00114FC0" w:rsidP="00DC4FF9">
            <w:pPr>
              <w:rPr>
                <w:rFonts w:ascii="Times New Roman" w:hAnsi="Times New Roman"/>
                <w:iCs/>
                <w:sz w:val="22"/>
                <w:szCs w:val="22"/>
              </w:rPr>
            </w:pPr>
            <w:r>
              <w:rPr>
                <w:rFonts w:ascii="Times New Roman" w:hAnsi="Times New Roman"/>
                <w:iCs/>
                <w:sz w:val="22"/>
                <w:szCs w:val="22"/>
              </w:rPr>
              <w:t>Karen</w:t>
            </w:r>
          </w:p>
        </w:tc>
        <w:tc>
          <w:tcPr>
            <w:tcW w:w="1991" w:type="dxa"/>
            <w:tcBorders>
              <w:top w:val="nil"/>
              <w:left w:val="nil"/>
              <w:bottom w:val="single" w:sz="4" w:space="0" w:color="auto"/>
              <w:right w:val="single" w:sz="4" w:space="0" w:color="auto"/>
            </w:tcBorders>
            <w:shd w:val="clear" w:color="auto" w:fill="auto"/>
            <w:noWrap/>
          </w:tcPr>
          <w:p w14:paraId="4080CFA0" w14:textId="77777777" w:rsidR="00114FC0" w:rsidRPr="00F52741" w:rsidRDefault="00114FC0" w:rsidP="00DC4FF9">
            <w:pPr>
              <w:rPr>
                <w:rFonts w:ascii="Times New Roman" w:hAnsi="Times New Roman"/>
                <w:iCs/>
                <w:sz w:val="22"/>
                <w:szCs w:val="22"/>
              </w:rPr>
            </w:pPr>
            <w:r>
              <w:rPr>
                <w:rFonts w:ascii="Times New Roman" w:hAnsi="Times New Roman"/>
                <w:iCs/>
                <w:sz w:val="22"/>
                <w:szCs w:val="22"/>
              </w:rPr>
              <w:t>Hughes</w:t>
            </w:r>
          </w:p>
        </w:tc>
        <w:tc>
          <w:tcPr>
            <w:tcW w:w="5591" w:type="dxa"/>
            <w:tcBorders>
              <w:top w:val="nil"/>
              <w:left w:val="single" w:sz="4" w:space="0" w:color="auto"/>
              <w:bottom w:val="single" w:sz="4" w:space="0" w:color="auto"/>
              <w:right w:val="single" w:sz="4" w:space="0" w:color="auto"/>
            </w:tcBorders>
            <w:shd w:val="clear" w:color="auto" w:fill="auto"/>
            <w:noWrap/>
          </w:tcPr>
          <w:p w14:paraId="28A9FD4D" w14:textId="77777777" w:rsidR="00114FC0" w:rsidRPr="004F6A0F" w:rsidRDefault="00114FC0" w:rsidP="00DC4FF9">
            <w:pPr>
              <w:rPr>
                <w:rStyle w:val="Hyperlink"/>
                <w:rFonts w:ascii="Times New Roman" w:hAnsi="Times New Roman"/>
                <w:iCs/>
                <w:sz w:val="22"/>
                <w:szCs w:val="22"/>
              </w:rPr>
            </w:pPr>
            <w:r w:rsidRPr="004F6A0F">
              <w:rPr>
                <w:rStyle w:val="Hyperlink"/>
                <w:rFonts w:ascii="Times New Roman" w:hAnsi="Times New Roman"/>
                <w:iCs/>
                <w:sz w:val="22"/>
                <w:szCs w:val="22"/>
              </w:rPr>
              <w:t>Karen.hughes@etsi.org</w:t>
            </w:r>
          </w:p>
        </w:tc>
      </w:tr>
      <w:tr w:rsidR="00114FC0" w:rsidRPr="004F6A0F" w14:paraId="573C14BE" w14:textId="77777777" w:rsidTr="00DC4FF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hideMark/>
          </w:tcPr>
          <w:p w14:paraId="3E4603EA" w14:textId="77777777" w:rsidR="00114FC0" w:rsidRPr="00F52741" w:rsidRDefault="00114FC0" w:rsidP="00DC4FF9">
            <w:pPr>
              <w:rPr>
                <w:rFonts w:ascii="Times New Roman" w:hAnsi="Times New Roman"/>
                <w:iCs/>
                <w:sz w:val="22"/>
                <w:szCs w:val="22"/>
              </w:rPr>
            </w:pPr>
            <w:r>
              <w:rPr>
                <w:rFonts w:ascii="Times New Roman" w:hAnsi="Times New Roman"/>
                <w:iCs/>
                <w:sz w:val="22"/>
                <w:szCs w:val="22"/>
              </w:rPr>
              <w:t>Ken</w:t>
            </w:r>
          </w:p>
        </w:tc>
        <w:tc>
          <w:tcPr>
            <w:tcW w:w="1991" w:type="dxa"/>
            <w:tcBorders>
              <w:top w:val="nil"/>
              <w:left w:val="nil"/>
              <w:bottom w:val="single" w:sz="4" w:space="0" w:color="auto"/>
              <w:right w:val="single" w:sz="4" w:space="0" w:color="auto"/>
            </w:tcBorders>
            <w:shd w:val="clear" w:color="auto" w:fill="auto"/>
            <w:noWrap/>
          </w:tcPr>
          <w:p w14:paraId="1F10EC45" w14:textId="77777777" w:rsidR="00114FC0" w:rsidRPr="00F52741" w:rsidRDefault="00114FC0" w:rsidP="00DC4FF9">
            <w:pPr>
              <w:rPr>
                <w:rFonts w:ascii="Times New Roman" w:hAnsi="Times New Roman"/>
                <w:iCs/>
                <w:sz w:val="22"/>
                <w:szCs w:val="22"/>
              </w:rPr>
            </w:pPr>
            <w:r w:rsidRPr="00F52741">
              <w:rPr>
                <w:rFonts w:ascii="Times New Roman" w:hAnsi="Times New Roman" w:hint="eastAsia"/>
                <w:iCs/>
                <w:sz w:val="22"/>
                <w:szCs w:val="22"/>
              </w:rPr>
              <w:t>Figueredo</w:t>
            </w:r>
          </w:p>
        </w:tc>
        <w:tc>
          <w:tcPr>
            <w:tcW w:w="5591" w:type="dxa"/>
            <w:tcBorders>
              <w:top w:val="nil"/>
              <w:left w:val="single" w:sz="4" w:space="0" w:color="auto"/>
              <w:bottom w:val="single" w:sz="4" w:space="0" w:color="auto"/>
              <w:right w:val="single" w:sz="4" w:space="0" w:color="auto"/>
            </w:tcBorders>
            <w:shd w:val="clear" w:color="auto" w:fill="auto"/>
            <w:noWrap/>
            <w:hideMark/>
          </w:tcPr>
          <w:p w14:paraId="6744D8BF" w14:textId="77777777" w:rsidR="00114FC0" w:rsidRPr="004F6A0F" w:rsidRDefault="00114FC0" w:rsidP="00DC4FF9">
            <w:pPr>
              <w:rPr>
                <w:rStyle w:val="Hyperlink"/>
                <w:rFonts w:ascii="Times New Roman" w:hAnsi="Times New Roman"/>
                <w:iCs/>
                <w:sz w:val="22"/>
                <w:szCs w:val="22"/>
              </w:rPr>
            </w:pPr>
            <w:r w:rsidRPr="004F6A0F">
              <w:rPr>
                <w:rStyle w:val="Hyperlink"/>
                <w:rFonts w:ascii="Times New Roman" w:hAnsi="Times New Roman" w:hint="eastAsia"/>
                <w:iCs/>
                <w:sz w:val="22"/>
                <w:szCs w:val="22"/>
              </w:rPr>
              <w:t>ken@more-with-mobile.com</w:t>
            </w:r>
          </w:p>
        </w:tc>
      </w:tr>
      <w:tr w:rsidR="00114FC0" w:rsidRPr="004F6A0F" w14:paraId="706159F3" w14:textId="77777777" w:rsidTr="00DC4FF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36F49271" w14:textId="77777777" w:rsidR="00114FC0" w:rsidRDefault="00114FC0" w:rsidP="00DC4FF9">
            <w:pPr>
              <w:rPr>
                <w:rFonts w:ascii="Times New Roman" w:hAnsi="Times New Roman"/>
                <w:iCs/>
                <w:sz w:val="22"/>
                <w:szCs w:val="22"/>
              </w:rPr>
            </w:pPr>
            <w:r>
              <w:rPr>
                <w:rFonts w:ascii="Times New Roman" w:hAnsi="Times New Roman"/>
                <w:iCs/>
                <w:sz w:val="22"/>
                <w:szCs w:val="22"/>
              </w:rPr>
              <w:t>Lauren</w:t>
            </w:r>
          </w:p>
        </w:tc>
        <w:tc>
          <w:tcPr>
            <w:tcW w:w="1991" w:type="dxa"/>
            <w:tcBorders>
              <w:top w:val="nil"/>
              <w:left w:val="nil"/>
              <w:bottom w:val="single" w:sz="4" w:space="0" w:color="auto"/>
              <w:right w:val="single" w:sz="4" w:space="0" w:color="auto"/>
            </w:tcBorders>
            <w:shd w:val="clear" w:color="auto" w:fill="auto"/>
            <w:noWrap/>
          </w:tcPr>
          <w:p w14:paraId="5FA2D596" w14:textId="77777777" w:rsidR="00114FC0" w:rsidRPr="00F52741" w:rsidRDefault="00114FC0" w:rsidP="00DC4FF9">
            <w:pPr>
              <w:rPr>
                <w:rFonts w:ascii="Times New Roman" w:hAnsi="Times New Roman"/>
                <w:iCs/>
                <w:sz w:val="22"/>
                <w:szCs w:val="22"/>
              </w:rPr>
            </w:pPr>
            <w:r>
              <w:rPr>
                <w:rFonts w:ascii="Times New Roman" w:hAnsi="Times New Roman"/>
                <w:iCs/>
                <w:sz w:val="22"/>
                <w:szCs w:val="22"/>
              </w:rPr>
              <w:t>Layman</w:t>
            </w:r>
          </w:p>
        </w:tc>
        <w:tc>
          <w:tcPr>
            <w:tcW w:w="5591" w:type="dxa"/>
            <w:tcBorders>
              <w:top w:val="nil"/>
              <w:left w:val="single" w:sz="4" w:space="0" w:color="auto"/>
              <w:bottom w:val="single" w:sz="4" w:space="0" w:color="auto"/>
              <w:right w:val="single" w:sz="4" w:space="0" w:color="auto"/>
            </w:tcBorders>
            <w:shd w:val="clear" w:color="auto" w:fill="auto"/>
            <w:noWrap/>
          </w:tcPr>
          <w:p w14:paraId="04E8C1D9" w14:textId="77777777" w:rsidR="00114FC0" w:rsidRPr="004F6A0F" w:rsidRDefault="00114FC0" w:rsidP="00DC4FF9">
            <w:pPr>
              <w:rPr>
                <w:rStyle w:val="Hyperlink"/>
                <w:rFonts w:ascii="Times New Roman" w:hAnsi="Times New Roman"/>
                <w:iCs/>
                <w:sz w:val="22"/>
                <w:szCs w:val="22"/>
              </w:rPr>
            </w:pPr>
            <w:r w:rsidRPr="004F6A0F">
              <w:rPr>
                <w:rStyle w:val="Hyperlink"/>
                <w:rFonts w:ascii="Times New Roman" w:hAnsi="Times New Roman"/>
                <w:iCs/>
                <w:sz w:val="22"/>
                <w:szCs w:val="22"/>
              </w:rPr>
              <w:t>llayman@atis.org</w:t>
            </w:r>
          </w:p>
        </w:tc>
      </w:tr>
      <w:tr w:rsidR="00114FC0" w:rsidRPr="004F6A0F" w14:paraId="5D71E612" w14:textId="77777777" w:rsidTr="00DC4FF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61C4C15A" w14:textId="77777777" w:rsidR="00114FC0" w:rsidRPr="00F52741" w:rsidRDefault="00114FC0" w:rsidP="00DC4FF9">
            <w:pPr>
              <w:rPr>
                <w:rFonts w:ascii="Times New Roman" w:hAnsi="Times New Roman"/>
                <w:iCs/>
                <w:sz w:val="22"/>
                <w:szCs w:val="22"/>
              </w:rPr>
            </w:pPr>
            <w:r w:rsidRPr="00F52741">
              <w:rPr>
                <w:rFonts w:ascii="Times New Roman" w:hAnsi="Times New Roman" w:hint="eastAsia"/>
                <w:iCs/>
                <w:sz w:val="22"/>
                <w:szCs w:val="22"/>
              </w:rPr>
              <w:t xml:space="preserve">Natasha </w:t>
            </w:r>
          </w:p>
        </w:tc>
        <w:tc>
          <w:tcPr>
            <w:tcW w:w="1991" w:type="dxa"/>
            <w:tcBorders>
              <w:top w:val="nil"/>
              <w:left w:val="nil"/>
              <w:bottom w:val="single" w:sz="4" w:space="0" w:color="auto"/>
              <w:right w:val="single" w:sz="4" w:space="0" w:color="auto"/>
            </w:tcBorders>
            <w:shd w:val="clear" w:color="auto" w:fill="auto"/>
            <w:noWrap/>
          </w:tcPr>
          <w:p w14:paraId="543A801F" w14:textId="77777777" w:rsidR="00114FC0" w:rsidRPr="00F52741" w:rsidRDefault="00114FC0" w:rsidP="00DC4FF9">
            <w:pPr>
              <w:rPr>
                <w:rFonts w:ascii="Times New Roman" w:hAnsi="Times New Roman"/>
                <w:iCs/>
                <w:sz w:val="22"/>
                <w:szCs w:val="22"/>
              </w:rPr>
            </w:pPr>
            <w:r w:rsidRPr="00F52741">
              <w:rPr>
                <w:rFonts w:ascii="Times New Roman" w:hAnsi="Times New Roman" w:hint="eastAsia"/>
                <w:iCs/>
                <w:sz w:val="22"/>
                <w:szCs w:val="22"/>
              </w:rPr>
              <w:t>Pearson</w:t>
            </w:r>
          </w:p>
        </w:tc>
        <w:tc>
          <w:tcPr>
            <w:tcW w:w="5591" w:type="dxa"/>
            <w:tcBorders>
              <w:top w:val="nil"/>
              <w:left w:val="single" w:sz="4" w:space="0" w:color="auto"/>
              <w:bottom w:val="single" w:sz="4" w:space="0" w:color="auto"/>
              <w:right w:val="single" w:sz="4" w:space="0" w:color="auto"/>
            </w:tcBorders>
            <w:shd w:val="clear" w:color="auto" w:fill="auto"/>
            <w:noWrap/>
          </w:tcPr>
          <w:p w14:paraId="63520AB6" w14:textId="77777777" w:rsidR="00114FC0" w:rsidRPr="004F6A0F" w:rsidRDefault="00C80515" w:rsidP="00DC4FF9">
            <w:pPr>
              <w:rPr>
                <w:rStyle w:val="Hyperlink"/>
                <w:rFonts w:ascii="Times New Roman" w:hAnsi="Times New Roman"/>
                <w:iCs/>
                <w:sz w:val="22"/>
                <w:szCs w:val="22"/>
              </w:rPr>
            </w:pPr>
            <w:hyperlink r:id="rId21" w:history="1">
              <w:r w:rsidR="00114FC0" w:rsidRPr="004F6A0F">
                <w:rPr>
                  <w:rStyle w:val="Hyperlink"/>
                  <w:rFonts w:ascii="Times New Roman" w:hAnsi="Times New Roman" w:hint="eastAsia"/>
                  <w:iCs/>
                  <w:sz w:val="22"/>
                  <w:szCs w:val="22"/>
                </w:rPr>
                <w:t>natasha.pearson@proactivepr.onmicrosoft.com</w:t>
              </w:r>
            </w:hyperlink>
          </w:p>
        </w:tc>
      </w:tr>
      <w:tr w:rsidR="00114FC0" w:rsidRPr="004F6A0F" w14:paraId="5B359A71" w14:textId="77777777" w:rsidTr="00DC4FF9">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75942756" w14:textId="77777777" w:rsidR="00114FC0" w:rsidRPr="00F52741" w:rsidRDefault="00114FC0" w:rsidP="00DC4FF9">
            <w:pPr>
              <w:rPr>
                <w:rFonts w:ascii="Times New Roman" w:hAnsi="Times New Roman"/>
                <w:iCs/>
                <w:sz w:val="22"/>
                <w:szCs w:val="22"/>
              </w:rPr>
            </w:pPr>
            <w:r w:rsidRPr="00F52741">
              <w:rPr>
                <w:rFonts w:ascii="Times New Roman" w:hAnsi="Times New Roman" w:hint="eastAsia"/>
                <w:iCs/>
                <w:sz w:val="22"/>
                <w:szCs w:val="22"/>
              </w:rPr>
              <w:t>Peter</w:t>
            </w:r>
          </w:p>
        </w:tc>
        <w:tc>
          <w:tcPr>
            <w:tcW w:w="1991" w:type="dxa"/>
            <w:tcBorders>
              <w:top w:val="single" w:sz="4" w:space="0" w:color="auto"/>
              <w:left w:val="nil"/>
              <w:bottom w:val="single" w:sz="4" w:space="0" w:color="auto"/>
              <w:right w:val="single" w:sz="4" w:space="0" w:color="auto"/>
            </w:tcBorders>
            <w:shd w:val="clear" w:color="auto" w:fill="auto"/>
            <w:noWrap/>
          </w:tcPr>
          <w:p w14:paraId="4FB61689" w14:textId="77777777" w:rsidR="00114FC0" w:rsidRPr="00F52741" w:rsidRDefault="00114FC0" w:rsidP="00DC4FF9">
            <w:pPr>
              <w:rPr>
                <w:rFonts w:ascii="Times New Roman" w:hAnsi="Times New Roman"/>
                <w:iCs/>
                <w:sz w:val="22"/>
                <w:szCs w:val="22"/>
              </w:rPr>
            </w:pPr>
            <w:r w:rsidRPr="00F52741">
              <w:rPr>
                <w:rFonts w:ascii="Times New Roman" w:hAnsi="Times New Roman"/>
                <w:iCs/>
                <w:sz w:val="22"/>
                <w:szCs w:val="22"/>
              </w:rPr>
              <w:t>Kim</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178B6F32" w14:textId="77777777" w:rsidR="00114FC0" w:rsidRPr="004F6A0F" w:rsidRDefault="00C80515" w:rsidP="00DC4FF9">
            <w:pPr>
              <w:rPr>
                <w:rStyle w:val="Hyperlink"/>
                <w:rFonts w:ascii="Times New Roman" w:hAnsi="Times New Roman"/>
                <w:iCs/>
                <w:sz w:val="22"/>
                <w:szCs w:val="22"/>
              </w:rPr>
            </w:pPr>
            <w:hyperlink r:id="rId22" w:history="1">
              <w:r w:rsidR="00114FC0" w:rsidRPr="00FF1D1D">
                <w:rPr>
                  <w:rStyle w:val="Hyperlink"/>
                  <w:rFonts w:ascii="Times New Roman" w:hAnsi="Times New Roman"/>
                  <w:iCs/>
                  <w:sz w:val="22"/>
                  <w:szCs w:val="22"/>
                </w:rPr>
                <w:t>pjk@tta.or.kr</w:t>
              </w:r>
            </w:hyperlink>
          </w:p>
        </w:tc>
      </w:tr>
      <w:tr w:rsidR="00114FC0" w:rsidRPr="004F6A0F" w14:paraId="6EB8650A" w14:textId="77777777" w:rsidTr="00DC4FF9">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3272D39E" w14:textId="77777777" w:rsidR="00114FC0" w:rsidRPr="00F52741" w:rsidRDefault="00114FC0" w:rsidP="00DC4FF9">
            <w:pPr>
              <w:rPr>
                <w:rFonts w:ascii="Times New Roman" w:hAnsi="Times New Roman"/>
                <w:iCs/>
                <w:sz w:val="22"/>
                <w:szCs w:val="22"/>
              </w:rPr>
            </w:pPr>
            <w:proofErr w:type="spellStart"/>
            <w:r>
              <w:rPr>
                <w:rFonts w:ascii="Times New Roman" w:hAnsi="Times New Roman"/>
                <w:iCs/>
                <w:sz w:val="22"/>
                <w:szCs w:val="22"/>
              </w:rPr>
              <w:t>Yaeseul</w:t>
            </w:r>
            <w:proofErr w:type="spellEnd"/>
          </w:p>
        </w:tc>
        <w:tc>
          <w:tcPr>
            <w:tcW w:w="1991" w:type="dxa"/>
            <w:tcBorders>
              <w:top w:val="single" w:sz="4" w:space="0" w:color="auto"/>
              <w:left w:val="nil"/>
              <w:bottom w:val="single" w:sz="4" w:space="0" w:color="auto"/>
              <w:right w:val="single" w:sz="4" w:space="0" w:color="auto"/>
            </w:tcBorders>
            <w:shd w:val="clear" w:color="auto" w:fill="auto"/>
            <w:noWrap/>
          </w:tcPr>
          <w:p w14:paraId="7A2D23D2" w14:textId="77777777" w:rsidR="00114FC0" w:rsidRPr="00F52741" w:rsidRDefault="00114FC0" w:rsidP="00DC4FF9">
            <w:pPr>
              <w:rPr>
                <w:rFonts w:ascii="Times New Roman" w:hAnsi="Times New Roman"/>
                <w:iCs/>
                <w:sz w:val="22"/>
                <w:szCs w:val="22"/>
              </w:rPr>
            </w:pPr>
            <w:r>
              <w:rPr>
                <w:rFonts w:ascii="Times New Roman" w:hAnsi="Times New Roman"/>
                <w:iCs/>
                <w:sz w:val="22"/>
                <w:szCs w:val="22"/>
              </w:rPr>
              <w:t>Angela Park (TTA)</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30C41DCF" w14:textId="77777777" w:rsidR="00114FC0" w:rsidRPr="004F6A0F" w:rsidRDefault="00C80515" w:rsidP="00DC4FF9">
            <w:pPr>
              <w:rPr>
                <w:rStyle w:val="Hyperlink"/>
                <w:rFonts w:ascii="Times New Roman" w:hAnsi="Times New Roman"/>
                <w:iCs/>
                <w:sz w:val="22"/>
                <w:szCs w:val="22"/>
              </w:rPr>
            </w:pPr>
            <w:hyperlink r:id="rId23" w:history="1">
              <w:r w:rsidR="00114FC0" w:rsidRPr="00C16425">
                <w:rPr>
                  <w:rStyle w:val="Hyperlink"/>
                  <w:rFonts w:ascii="Times New Roman" w:hAnsi="Times New Roman"/>
                  <w:iCs/>
                  <w:sz w:val="22"/>
                  <w:szCs w:val="22"/>
                </w:rPr>
                <w:t>yaeseul.park@tta.or.kr</w:t>
              </w:r>
            </w:hyperlink>
          </w:p>
        </w:tc>
      </w:tr>
      <w:tr w:rsidR="00114FC0" w:rsidRPr="004F6A0F" w14:paraId="0068720A" w14:textId="77777777" w:rsidTr="00DC4FF9">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33091E7B" w14:textId="77777777" w:rsidR="00114FC0" w:rsidRDefault="00114FC0" w:rsidP="00DC4FF9">
            <w:pPr>
              <w:rPr>
                <w:rFonts w:ascii="Times New Roman" w:hAnsi="Times New Roman"/>
                <w:iCs/>
                <w:sz w:val="22"/>
                <w:szCs w:val="22"/>
              </w:rPr>
            </w:pPr>
            <w:r w:rsidRPr="004F6A0F">
              <w:rPr>
                <w:rFonts w:ascii="Times New Roman" w:hAnsi="Times New Roman"/>
                <w:iCs/>
                <w:sz w:val="22"/>
                <w:szCs w:val="22"/>
              </w:rPr>
              <w:t>Gaby</w:t>
            </w:r>
          </w:p>
        </w:tc>
        <w:tc>
          <w:tcPr>
            <w:tcW w:w="1991" w:type="dxa"/>
            <w:tcBorders>
              <w:top w:val="single" w:sz="4" w:space="0" w:color="auto"/>
              <w:left w:val="nil"/>
              <w:bottom w:val="single" w:sz="4" w:space="0" w:color="auto"/>
              <w:right w:val="single" w:sz="4" w:space="0" w:color="auto"/>
            </w:tcBorders>
            <w:shd w:val="clear" w:color="auto" w:fill="auto"/>
            <w:noWrap/>
          </w:tcPr>
          <w:p w14:paraId="7FE3133F" w14:textId="77777777" w:rsidR="00114FC0" w:rsidRDefault="00114FC0" w:rsidP="00DC4FF9">
            <w:pPr>
              <w:rPr>
                <w:rFonts w:ascii="Times New Roman" w:hAnsi="Times New Roman"/>
                <w:iCs/>
                <w:sz w:val="22"/>
                <w:szCs w:val="22"/>
              </w:rPr>
            </w:pPr>
            <w:r w:rsidRPr="004F6A0F">
              <w:rPr>
                <w:rFonts w:ascii="Times New Roman" w:hAnsi="Times New Roman"/>
                <w:iCs/>
                <w:sz w:val="22"/>
                <w:szCs w:val="22"/>
              </w:rPr>
              <w:t>White</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45664B6D" w14:textId="77777777" w:rsidR="00114FC0" w:rsidRPr="004F6A0F" w:rsidRDefault="00114FC0" w:rsidP="00DC4FF9">
            <w:pPr>
              <w:rPr>
                <w:rStyle w:val="Hyperlink"/>
                <w:rFonts w:ascii="Times New Roman" w:hAnsi="Times New Roman"/>
                <w:iCs/>
                <w:sz w:val="22"/>
                <w:szCs w:val="22"/>
              </w:rPr>
            </w:pPr>
            <w:r w:rsidRPr="004F6A0F">
              <w:rPr>
                <w:rStyle w:val="Hyperlink"/>
                <w:rFonts w:ascii="Times New Roman" w:hAnsi="Times New Roman"/>
                <w:iCs/>
                <w:sz w:val="22"/>
                <w:szCs w:val="22"/>
              </w:rPr>
              <w:t>gabrielle.white@proactive-pr.com</w:t>
            </w:r>
          </w:p>
        </w:tc>
      </w:tr>
      <w:tr w:rsidR="00270470" w:rsidRPr="004F6A0F" w14:paraId="0ADC3DA8" w14:textId="77777777" w:rsidTr="00DC4FF9">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3E5357D5" w14:textId="179C33A0" w:rsidR="00270470" w:rsidRPr="00270470" w:rsidRDefault="00270470" w:rsidP="00DC4FF9">
            <w:pPr>
              <w:rPr>
                <w:rFonts w:ascii="Times New Roman" w:hAnsi="Times New Roman"/>
                <w:iCs/>
                <w:sz w:val="22"/>
                <w:szCs w:val="22"/>
              </w:rPr>
            </w:pPr>
            <w:r w:rsidRPr="00270470">
              <w:rPr>
                <w:rFonts w:ascii="Times New Roman" w:hAnsi="Times New Roman"/>
                <w:iCs/>
                <w:sz w:val="22"/>
                <w:szCs w:val="22"/>
              </w:rPr>
              <w:t>Francois</w:t>
            </w:r>
          </w:p>
        </w:tc>
        <w:tc>
          <w:tcPr>
            <w:tcW w:w="1991" w:type="dxa"/>
            <w:tcBorders>
              <w:top w:val="single" w:sz="4" w:space="0" w:color="auto"/>
              <w:left w:val="nil"/>
              <w:bottom w:val="single" w:sz="4" w:space="0" w:color="auto"/>
              <w:right w:val="single" w:sz="4" w:space="0" w:color="auto"/>
            </w:tcBorders>
            <w:shd w:val="clear" w:color="auto" w:fill="auto"/>
            <w:noWrap/>
          </w:tcPr>
          <w:p w14:paraId="1E5D5CEC" w14:textId="100E81F4" w:rsidR="00270470" w:rsidRPr="004F6A0F" w:rsidRDefault="00270470" w:rsidP="00DC4FF9">
            <w:pPr>
              <w:rPr>
                <w:rFonts w:ascii="Times New Roman" w:hAnsi="Times New Roman"/>
                <w:iCs/>
                <w:sz w:val="22"/>
                <w:szCs w:val="22"/>
              </w:rPr>
            </w:pPr>
            <w:proofErr w:type="spellStart"/>
            <w:r w:rsidRPr="00270470">
              <w:rPr>
                <w:rFonts w:ascii="Times New Roman" w:hAnsi="Times New Roman"/>
                <w:iCs/>
                <w:sz w:val="22"/>
                <w:szCs w:val="22"/>
              </w:rPr>
              <w:t>Ennesser</w:t>
            </w:r>
            <w:proofErr w:type="spellEnd"/>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7EC29BB4" w14:textId="4AB7939A" w:rsidR="00270470" w:rsidRPr="00270470" w:rsidRDefault="00270470" w:rsidP="00270470">
            <w:pPr>
              <w:rPr>
                <w:rStyle w:val="Hyperlink"/>
                <w:rFonts w:ascii="Times New Roman" w:hAnsi="Times New Roman"/>
                <w:iCs/>
                <w:sz w:val="22"/>
                <w:szCs w:val="22"/>
              </w:rPr>
            </w:pPr>
            <w:r w:rsidRPr="00270470">
              <w:rPr>
                <w:rStyle w:val="Hyperlink"/>
                <w:rFonts w:ascii="Times New Roman" w:hAnsi="Times New Roman"/>
                <w:iCs/>
                <w:sz w:val="22"/>
                <w:szCs w:val="22"/>
              </w:rPr>
              <w:t>fennesser@gemalto.com</w:t>
            </w:r>
          </w:p>
        </w:tc>
      </w:tr>
      <w:tr w:rsidR="00270470" w:rsidRPr="00270470" w14:paraId="036169B6" w14:textId="77777777" w:rsidTr="00DC4FF9">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1467D6FA" w14:textId="23A7F7D2" w:rsidR="00270470" w:rsidRPr="004F6A0F" w:rsidRDefault="00270470" w:rsidP="00DC4FF9">
            <w:pPr>
              <w:rPr>
                <w:rFonts w:ascii="Times New Roman" w:hAnsi="Times New Roman"/>
                <w:iCs/>
                <w:sz w:val="22"/>
                <w:szCs w:val="22"/>
              </w:rPr>
            </w:pPr>
            <w:r w:rsidRPr="00270470">
              <w:rPr>
                <w:rFonts w:ascii="Times New Roman" w:hAnsi="Times New Roman"/>
                <w:iCs/>
                <w:sz w:val="22"/>
                <w:szCs w:val="22"/>
              </w:rPr>
              <w:t xml:space="preserve">Fran  </w:t>
            </w:r>
          </w:p>
        </w:tc>
        <w:tc>
          <w:tcPr>
            <w:tcW w:w="1991" w:type="dxa"/>
            <w:tcBorders>
              <w:top w:val="single" w:sz="4" w:space="0" w:color="auto"/>
              <w:left w:val="nil"/>
              <w:bottom w:val="single" w:sz="4" w:space="0" w:color="auto"/>
              <w:right w:val="single" w:sz="4" w:space="0" w:color="auto"/>
            </w:tcBorders>
            <w:shd w:val="clear" w:color="auto" w:fill="auto"/>
            <w:noWrap/>
          </w:tcPr>
          <w:p w14:paraId="6EAF0045" w14:textId="7DDAED0E" w:rsidR="00270470" w:rsidRPr="004F6A0F" w:rsidRDefault="00270470" w:rsidP="00DC4FF9">
            <w:pPr>
              <w:rPr>
                <w:rFonts w:ascii="Times New Roman" w:hAnsi="Times New Roman"/>
                <w:iCs/>
                <w:sz w:val="22"/>
                <w:szCs w:val="22"/>
              </w:rPr>
            </w:pPr>
            <w:r w:rsidRPr="00270470">
              <w:rPr>
                <w:rFonts w:ascii="Times New Roman" w:hAnsi="Times New Roman"/>
                <w:iCs/>
                <w:sz w:val="22"/>
                <w:szCs w:val="22"/>
              </w:rPr>
              <w:t>O'Brien(Cisco)</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4AAA53E6" w14:textId="50995564" w:rsidR="00270470" w:rsidRPr="004F6A0F" w:rsidRDefault="00270470" w:rsidP="00270470">
            <w:pPr>
              <w:rPr>
                <w:rStyle w:val="Hyperlink"/>
                <w:rFonts w:ascii="Times New Roman" w:hAnsi="Times New Roman"/>
                <w:iCs/>
                <w:sz w:val="22"/>
                <w:szCs w:val="22"/>
              </w:rPr>
            </w:pPr>
            <w:r w:rsidRPr="00270470">
              <w:rPr>
                <w:rStyle w:val="Hyperlink"/>
                <w:rFonts w:ascii="Times New Roman" w:hAnsi="Times New Roman"/>
                <w:iCs/>
                <w:sz w:val="22"/>
                <w:szCs w:val="22"/>
              </w:rPr>
              <w:t>fobrienj@cisco.com</w:t>
            </w:r>
          </w:p>
        </w:tc>
      </w:tr>
      <w:tr w:rsidR="00270470" w:rsidRPr="00270470" w14:paraId="61AC7F52" w14:textId="77777777" w:rsidTr="00DC4FF9">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5A95AA55" w14:textId="4858EE34" w:rsidR="00270470" w:rsidRPr="004F6A0F" w:rsidRDefault="00270470" w:rsidP="00DC4FF9">
            <w:pPr>
              <w:rPr>
                <w:rFonts w:ascii="Times New Roman" w:hAnsi="Times New Roman"/>
                <w:iCs/>
                <w:sz w:val="22"/>
                <w:szCs w:val="22"/>
              </w:rPr>
            </w:pPr>
            <w:r w:rsidRPr="00270470">
              <w:rPr>
                <w:rFonts w:ascii="Times New Roman" w:hAnsi="Times New Roman"/>
                <w:iCs/>
                <w:sz w:val="22"/>
                <w:szCs w:val="22"/>
              </w:rPr>
              <w:t xml:space="preserve">Jayne </w:t>
            </w:r>
          </w:p>
        </w:tc>
        <w:tc>
          <w:tcPr>
            <w:tcW w:w="1991" w:type="dxa"/>
            <w:tcBorders>
              <w:top w:val="single" w:sz="4" w:space="0" w:color="auto"/>
              <w:left w:val="nil"/>
              <w:bottom w:val="single" w:sz="4" w:space="0" w:color="auto"/>
              <w:right w:val="single" w:sz="4" w:space="0" w:color="auto"/>
            </w:tcBorders>
            <w:shd w:val="clear" w:color="auto" w:fill="auto"/>
            <w:noWrap/>
          </w:tcPr>
          <w:p w14:paraId="3AB46A8D" w14:textId="16B70FA5" w:rsidR="00270470" w:rsidRPr="004F6A0F" w:rsidRDefault="00270470" w:rsidP="00DC4FF9">
            <w:pPr>
              <w:rPr>
                <w:rFonts w:ascii="Times New Roman" w:hAnsi="Times New Roman"/>
                <w:iCs/>
                <w:sz w:val="22"/>
                <w:szCs w:val="22"/>
              </w:rPr>
            </w:pPr>
            <w:r w:rsidRPr="00270470">
              <w:rPr>
                <w:rFonts w:ascii="Times New Roman" w:hAnsi="Times New Roman"/>
                <w:iCs/>
                <w:sz w:val="22"/>
                <w:szCs w:val="22"/>
              </w:rPr>
              <w:t>Brooks</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36687DBD" w14:textId="77777777" w:rsidR="00270470" w:rsidRPr="004F6A0F" w:rsidRDefault="00270470" w:rsidP="00DC4FF9">
            <w:pPr>
              <w:rPr>
                <w:rStyle w:val="Hyperlink"/>
                <w:rFonts w:ascii="Times New Roman" w:hAnsi="Times New Roman"/>
                <w:iCs/>
                <w:sz w:val="22"/>
                <w:szCs w:val="22"/>
              </w:rPr>
            </w:pPr>
          </w:p>
        </w:tc>
      </w:tr>
      <w:tr w:rsidR="00270470" w:rsidRPr="00270470" w14:paraId="51BD0996" w14:textId="77777777" w:rsidTr="00DC4FF9">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57F5E0B4" w14:textId="38A57B3E" w:rsidR="00270470" w:rsidRPr="004F6A0F" w:rsidRDefault="00270470" w:rsidP="00DC4FF9">
            <w:pPr>
              <w:rPr>
                <w:rFonts w:ascii="Times New Roman" w:hAnsi="Times New Roman"/>
                <w:iCs/>
                <w:sz w:val="22"/>
                <w:szCs w:val="22"/>
              </w:rPr>
            </w:pPr>
            <w:r w:rsidRPr="00270470">
              <w:rPr>
                <w:rFonts w:ascii="Times New Roman" w:hAnsi="Times New Roman"/>
                <w:iCs/>
                <w:sz w:val="22"/>
                <w:szCs w:val="22"/>
              </w:rPr>
              <w:t xml:space="preserve">Mitsuru </w:t>
            </w:r>
          </w:p>
        </w:tc>
        <w:tc>
          <w:tcPr>
            <w:tcW w:w="1991" w:type="dxa"/>
            <w:tcBorders>
              <w:top w:val="single" w:sz="4" w:space="0" w:color="auto"/>
              <w:left w:val="nil"/>
              <w:bottom w:val="single" w:sz="4" w:space="0" w:color="auto"/>
              <w:right w:val="single" w:sz="4" w:space="0" w:color="auto"/>
            </w:tcBorders>
            <w:shd w:val="clear" w:color="auto" w:fill="auto"/>
            <w:noWrap/>
          </w:tcPr>
          <w:p w14:paraId="0EBA2C1D" w14:textId="3F75DBC1" w:rsidR="00270470" w:rsidRPr="004F6A0F" w:rsidRDefault="00270470" w:rsidP="00DC4FF9">
            <w:pPr>
              <w:rPr>
                <w:rFonts w:ascii="Times New Roman" w:hAnsi="Times New Roman"/>
                <w:iCs/>
                <w:sz w:val="22"/>
                <w:szCs w:val="22"/>
              </w:rPr>
            </w:pPr>
            <w:r w:rsidRPr="00270470">
              <w:rPr>
                <w:rFonts w:ascii="Times New Roman" w:hAnsi="Times New Roman"/>
                <w:iCs/>
                <w:sz w:val="22"/>
                <w:szCs w:val="22"/>
              </w:rPr>
              <w:t>Yamada</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173B1C65" w14:textId="77777777" w:rsidR="00270470" w:rsidRPr="004F6A0F" w:rsidRDefault="00270470" w:rsidP="00DC4FF9">
            <w:pPr>
              <w:rPr>
                <w:rStyle w:val="Hyperlink"/>
                <w:rFonts w:ascii="Times New Roman" w:hAnsi="Times New Roman"/>
                <w:iCs/>
                <w:sz w:val="22"/>
                <w:szCs w:val="22"/>
              </w:rPr>
            </w:pPr>
          </w:p>
        </w:tc>
      </w:tr>
    </w:tbl>
    <w:p w14:paraId="37406936" w14:textId="77777777" w:rsidR="00114FC0" w:rsidRPr="00A11010" w:rsidRDefault="00114FC0" w:rsidP="00114FC0">
      <w:pPr>
        <w:pStyle w:val="oneM2M-Normal"/>
        <w:keepNext/>
        <w:spacing w:before="0" w:line="360" w:lineRule="auto"/>
      </w:pPr>
    </w:p>
    <w:p w14:paraId="3D10FF87" w14:textId="77777777" w:rsidR="00114FC0" w:rsidRPr="008F4D63" w:rsidRDefault="00114FC0" w:rsidP="00114FC0"/>
    <w:p w14:paraId="2831B984" w14:textId="77777777" w:rsidR="00CF52C0" w:rsidRDefault="00CF52C0" w:rsidP="006A294C">
      <w:pPr>
        <w:pStyle w:val="NormalWeb"/>
        <w:shd w:val="clear" w:color="auto" w:fill="FFFFFF"/>
        <w:ind w:left="928"/>
      </w:pPr>
    </w:p>
    <w:sectPr w:rsidR="00CF52C0" w:rsidSect="00F274D5">
      <w:headerReference w:type="default" r:id="rId24"/>
      <w:footerReference w:type="default" r:id="rId25"/>
      <w:headerReference w:type="first" r:id="rId26"/>
      <w:footerReference w:type="first" r:id="rId27"/>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8B5F" w14:textId="77777777" w:rsidR="00C80515" w:rsidRDefault="00C80515" w:rsidP="00114FC0">
      <w:pPr>
        <w:spacing w:before="0"/>
      </w:pPr>
      <w:r>
        <w:separator/>
      </w:r>
    </w:p>
  </w:endnote>
  <w:endnote w:type="continuationSeparator" w:id="0">
    <w:p w14:paraId="37ACA107" w14:textId="77777777" w:rsidR="00C80515" w:rsidRDefault="00C80515" w:rsidP="00114F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7A5A" w14:textId="1DDAE645" w:rsidR="00383204" w:rsidRPr="00EE21E7" w:rsidRDefault="00603A73" w:rsidP="00F6234C">
    <w:pPr>
      <w:pStyle w:val="Footer"/>
      <w:rPr>
        <w:rFonts w:ascii="Times New Roman" w:hAnsi="Times New Roman"/>
      </w:rPr>
    </w:pPr>
    <w:r w:rsidRPr="00EE21E7">
      <w:rPr>
        <w:rFonts w:ascii="Times New Roman" w:hAnsi="Times New Roman"/>
      </w:rPr>
      <w:t xml:space="preserve">© </w:t>
    </w:r>
    <w:r w:rsidRPr="00EE21E7">
      <w:rPr>
        <w:rFonts w:ascii="Times New Roman" w:hAnsi="Times New Roman"/>
      </w:rPr>
      <w:fldChar w:fldCharType="begin"/>
    </w:r>
    <w:r w:rsidRPr="00EE21E7">
      <w:rPr>
        <w:rFonts w:ascii="Times New Roman" w:hAnsi="Times New Roman"/>
      </w:rPr>
      <w:instrText xml:space="preserve"> DATE  \@ "yyyy"  \* MERGEFORMAT </w:instrText>
    </w:r>
    <w:r w:rsidRPr="00EE21E7">
      <w:rPr>
        <w:rFonts w:ascii="Times New Roman" w:hAnsi="Times New Roman"/>
      </w:rPr>
      <w:fldChar w:fldCharType="separate"/>
    </w:r>
    <w:r w:rsidR="006A294C">
      <w:rPr>
        <w:rFonts w:ascii="Times New Roman" w:hAnsi="Times New Roman"/>
        <w:noProof/>
      </w:rPr>
      <w:t>2018</w:t>
    </w:r>
    <w:r w:rsidRPr="00EE21E7">
      <w:rPr>
        <w:rFonts w:ascii="Times New Roman" w:hAnsi="Times New Roman"/>
      </w:rPr>
      <w:fldChar w:fldCharType="end"/>
    </w:r>
    <w:r w:rsidRPr="00EE21E7">
      <w:rPr>
        <w:rFonts w:ascii="Times New Roman" w:hAnsi="Times New Roman"/>
      </w:rPr>
      <w:t xml:space="preserve"> oneM2M Partners</w:t>
    </w:r>
    <w:r w:rsidRPr="00EE21E7">
      <w:rPr>
        <w:rFonts w:ascii="Times New Roman" w:hAnsi="Times New Roman"/>
      </w:rPr>
      <w:tab/>
    </w:r>
    <w:r w:rsidRPr="00EE21E7">
      <w:rPr>
        <w:rFonts w:ascii="Times New Roman" w:hAnsi="Times New Roman"/>
      </w:rPr>
      <w:tab/>
      <w:t xml:space="preserve">Page </w:t>
    </w:r>
    <w:r w:rsidRPr="00EE21E7">
      <w:rPr>
        <w:rStyle w:val="PageNumber"/>
        <w:rFonts w:ascii="Times New Roman" w:hAnsi="Times New Roman"/>
      </w:rPr>
      <w:fldChar w:fldCharType="begin"/>
    </w:r>
    <w:r w:rsidRPr="00EE21E7">
      <w:rPr>
        <w:rStyle w:val="PageNumber"/>
        <w:rFonts w:ascii="Times New Roman" w:hAnsi="Times New Roman"/>
      </w:rPr>
      <w:instrText xml:space="preserve"> PAGE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 xml:space="preserve"> (of </w:t>
    </w:r>
    <w:r w:rsidRPr="00EE21E7">
      <w:rPr>
        <w:rStyle w:val="PageNumber"/>
        <w:rFonts w:ascii="Times New Roman" w:hAnsi="Times New Roman"/>
      </w:rPr>
      <w:fldChar w:fldCharType="begin"/>
    </w:r>
    <w:r w:rsidRPr="00EE21E7">
      <w:rPr>
        <w:rStyle w:val="PageNumber"/>
        <w:rFonts w:ascii="Times New Roman" w:hAnsi="Times New Roman"/>
      </w:rPr>
      <w:instrText xml:space="preserve"> NUMPAGES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w:t>
    </w:r>
  </w:p>
  <w:p w14:paraId="4F51B74B" w14:textId="77777777" w:rsidR="00383204" w:rsidRPr="009E6BCA" w:rsidRDefault="00C80515"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F43E" w14:textId="7FE8E1DB" w:rsidR="00383204" w:rsidRPr="00EE21E7" w:rsidRDefault="00603A73" w:rsidP="00F6234C">
    <w:pPr>
      <w:pStyle w:val="Footer"/>
      <w:rPr>
        <w:rFonts w:ascii="Times New Roman" w:hAnsi="Times New Roman"/>
      </w:rPr>
    </w:pPr>
    <w:r w:rsidRPr="00EE21E7">
      <w:rPr>
        <w:rFonts w:ascii="Times New Roman" w:hAnsi="Times New Roman"/>
      </w:rPr>
      <w:t xml:space="preserve">© </w:t>
    </w:r>
    <w:r w:rsidRPr="00EE21E7">
      <w:rPr>
        <w:rFonts w:ascii="Times New Roman" w:hAnsi="Times New Roman"/>
      </w:rPr>
      <w:fldChar w:fldCharType="begin"/>
    </w:r>
    <w:r w:rsidRPr="00EE21E7">
      <w:rPr>
        <w:rFonts w:ascii="Times New Roman" w:hAnsi="Times New Roman"/>
      </w:rPr>
      <w:instrText xml:space="preserve"> DATE  \@ "yyyy"  \* MERGEFORMAT </w:instrText>
    </w:r>
    <w:r w:rsidRPr="00EE21E7">
      <w:rPr>
        <w:rFonts w:ascii="Times New Roman" w:hAnsi="Times New Roman"/>
      </w:rPr>
      <w:fldChar w:fldCharType="separate"/>
    </w:r>
    <w:r w:rsidR="006A294C">
      <w:rPr>
        <w:rFonts w:ascii="Times New Roman" w:hAnsi="Times New Roman"/>
        <w:noProof/>
      </w:rPr>
      <w:t>2018</w:t>
    </w:r>
    <w:r w:rsidRPr="00EE21E7">
      <w:rPr>
        <w:rFonts w:ascii="Times New Roman" w:hAnsi="Times New Roman"/>
      </w:rPr>
      <w:fldChar w:fldCharType="end"/>
    </w:r>
    <w:r w:rsidRPr="00EE21E7">
      <w:rPr>
        <w:rFonts w:ascii="Times New Roman" w:hAnsi="Times New Roman"/>
      </w:rPr>
      <w:t xml:space="preserve"> oneM2M Partners</w:t>
    </w:r>
    <w:r w:rsidRPr="00EE21E7">
      <w:rPr>
        <w:rFonts w:ascii="Times New Roman" w:hAnsi="Times New Roman"/>
      </w:rPr>
      <w:tab/>
    </w:r>
    <w:r w:rsidRPr="00EE21E7">
      <w:rPr>
        <w:rFonts w:ascii="Times New Roman" w:hAnsi="Times New Roman"/>
      </w:rPr>
      <w:tab/>
      <w:t xml:space="preserve">Page </w:t>
    </w:r>
    <w:r w:rsidRPr="00EE21E7">
      <w:rPr>
        <w:rStyle w:val="PageNumber"/>
        <w:rFonts w:ascii="Times New Roman" w:hAnsi="Times New Roman"/>
      </w:rPr>
      <w:fldChar w:fldCharType="begin"/>
    </w:r>
    <w:r w:rsidRPr="00EE21E7">
      <w:rPr>
        <w:rStyle w:val="PageNumber"/>
        <w:rFonts w:ascii="Times New Roman" w:hAnsi="Times New Roman"/>
      </w:rPr>
      <w:instrText xml:space="preserve"> PAGE </w:instrText>
    </w:r>
    <w:r w:rsidRPr="00EE21E7">
      <w:rPr>
        <w:rStyle w:val="PageNumber"/>
        <w:rFonts w:ascii="Times New Roman" w:hAnsi="Times New Roman"/>
      </w:rPr>
      <w:fldChar w:fldCharType="separate"/>
    </w:r>
    <w:r>
      <w:rPr>
        <w:rStyle w:val="PageNumber"/>
        <w:rFonts w:ascii="Times New Roman" w:hAnsi="Times New Roman"/>
        <w:noProof/>
      </w:rPr>
      <w:t>1</w:t>
    </w:r>
    <w:r w:rsidRPr="00EE21E7">
      <w:rPr>
        <w:rStyle w:val="PageNumber"/>
        <w:rFonts w:ascii="Times New Roman" w:hAnsi="Times New Roman"/>
      </w:rPr>
      <w:fldChar w:fldCharType="end"/>
    </w:r>
    <w:r w:rsidRPr="00EE21E7">
      <w:rPr>
        <w:rStyle w:val="PageNumber"/>
        <w:rFonts w:ascii="Times New Roman" w:hAnsi="Times New Roman"/>
      </w:rPr>
      <w:t xml:space="preserve"> (of </w:t>
    </w:r>
    <w:r w:rsidRPr="00EE21E7">
      <w:rPr>
        <w:rStyle w:val="PageNumber"/>
        <w:rFonts w:ascii="Times New Roman" w:hAnsi="Times New Roman"/>
      </w:rPr>
      <w:fldChar w:fldCharType="begin"/>
    </w:r>
    <w:r w:rsidRPr="00EE21E7">
      <w:rPr>
        <w:rStyle w:val="PageNumber"/>
        <w:rFonts w:ascii="Times New Roman" w:hAnsi="Times New Roman"/>
      </w:rPr>
      <w:instrText xml:space="preserve"> NUMPAGES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w:t>
    </w:r>
  </w:p>
  <w:p w14:paraId="27049DA8" w14:textId="77777777" w:rsidR="00383204" w:rsidRPr="00F6234C" w:rsidRDefault="00C80515"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B167" w14:textId="77777777" w:rsidR="00C80515" w:rsidRDefault="00C80515" w:rsidP="00114FC0">
      <w:pPr>
        <w:spacing w:before="0"/>
      </w:pPr>
      <w:r>
        <w:separator/>
      </w:r>
    </w:p>
  </w:footnote>
  <w:footnote w:type="continuationSeparator" w:id="0">
    <w:p w14:paraId="530BD342" w14:textId="77777777" w:rsidR="00C80515" w:rsidRDefault="00C80515" w:rsidP="00114F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383204" w14:paraId="6E4535D6" w14:textId="77777777" w:rsidTr="00DE7CC3">
      <w:trPr>
        <w:trHeight w:val="356"/>
      </w:trPr>
      <w:tc>
        <w:tcPr>
          <w:tcW w:w="7740" w:type="dxa"/>
        </w:tcPr>
        <w:p w14:paraId="5027BFC0" w14:textId="0E9A4235" w:rsidR="00383204" w:rsidRPr="00042010" w:rsidRDefault="006A294C" w:rsidP="00042010">
          <w:pPr>
            <w:tabs>
              <w:tab w:val="clear" w:pos="284"/>
            </w:tabs>
            <w:spacing w:before="0"/>
            <w:rPr>
              <w:b/>
              <w:noProof/>
              <w:sz w:val="18"/>
            </w:rPr>
          </w:pPr>
          <w:hyperlink r:id="rId1" w:history="1">
            <w:r w:rsidRPr="006A294C">
              <w:rPr>
                <w:rStyle w:val="Hyperlink"/>
              </w:rPr>
              <w:t>MARCOM-2018</w:t>
            </w:r>
            <w:r w:rsidRPr="006A294C">
              <w:rPr>
                <w:rStyle w:val="Hyperlink"/>
              </w:rPr>
              <w:t>-</w:t>
            </w:r>
            <w:r w:rsidRPr="006A294C">
              <w:rPr>
                <w:rStyle w:val="Hyperlink"/>
              </w:rPr>
              <w:t>0017</w:t>
            </w:r>
          </w:hyperlink>
        </w:p>
      </w:tc>
      <w:tc>
        <w:tcPr>
          <w:tcW w:w="1615" w:type="dxa"/>
        </w:tcPr>
        <w:p w14:paraId="1FF3FD32" w14:textId="77777777" w:rsidR="00383204" w:rsidRPr="009D30E4" w:rsidRDefault="00603A73" w:rsidP="00F67B7A">
          <w:pPr>
            <w:pStyle w:val="Header"/>
            <w:jc w:val="right"/>
            <w:rPr>
              <w:noProof/>
            </w:rPr>
          </w:pPr>
          <w:r w:rsidRPr="009D30E4">
            <w:rPr>
              <w:noProof/>
            </w:rPr>
            <w:drawing>
              <wp:inline distT="0" distB="0" distL="0" distR="0" wp14:anchorId="461DC137" wp14:editId="7E8A39E9">
                <wp:extent cx="853440" cy="579120"/>
                <wp:effectExtent l="0" t="0" r="3810" b="0"/>
                <wp:docPr id="2" name="Picture 2"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02F484D" w14:textId="77777777" w:rsidR="00383204" w:rsidRPr="009E1DED" w:rsidRDefault="00C80515"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383204" w14:paraId="07355980" w14:textId="77777777" w:rsidTr="007E2822">
      <w:trPr>
        <w:trHeight w:val="709"/>
      </w:trPr>
      <w:tc>
        <w:tcPr>
          <w:tcW w:w="764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2241"/>
          </w:tblGrid>
          <w:tr w:rsidR="00383204" w14:paraId="0433C13E" w14:textId="77777777" w:rsidTr="00042010">
            <w:trPr>
              <w:tblCellSpacing w:w="15" w:type="dxa"/>
            </w:trPr>
            <w:tc>
              <w:tcPr>
                <w:tcW w:w="2250" w:type="dxa"/>
              </w:tcPr>
              <w:p w14:paraId="2DC581E7" w14:textId="77777777" w:rsidR="00383204" w:rsidRPr="00042010" w:rsidRDefault="00C80515" w:rsidP="00042010">
                <w:pPr>
                  <w:tabs>
                    <w:tab w:val="clear" w:pos="284"/>
                  </w:tabs>
                  <w:spacing w:before="0"/>
                  <w:rPr>
                    <w:rFonts w:ascii="Verdana" w:hAnsi="Verdana"/>
                    <w:b/>
                    <w:bCs/>
                    <w:sz w:val="16"/>
                    <w:szCs w:val="16"/>
                  </w:rPr>
                </w:pPr>
              </w:p>
            </w:tc>
            <w:tc>
              <w:tcPr>
                <w:tcW w:w="2196" w:type="dxa"/>
              </w:tcPr>
              <w:p w14:paraId="0D154639" w14:textId="77777777" w:rsidR="00383204" w:rsidRPr="00042010" w:rsidRDefault="00C80515" w:rsidP="00042010">
                <w:pPr>
                  <w:rPr>
                    <w:rFonts w:ascii="Verdana" w:hAnsi="Verdana"/>
                    <w:b/>
                    <w:bCs/>
                    <w:sz w:val="16"/>
                    <w:szCs w:val="16"/>
                  </w:rPr>
                </w:pPr>
              </w:p>
            </w:tc>
          </w:tr>
        </w:tbl>
        <w:p w14:paraId="50891468" w14:textId="06F01CD7" w:rsidR="00383204" w:rsidRPr="009D30E4" w:rsidRDefault="006A294C" w:rsidP="00CD6C68">
          <w:pPr>
            <w:tabs>
              <w:tab w:val="clear" w:pos="284"/>
            </w:tabs>
            <w:spacing w:before="0"/>
            <w:rPr>
              <w:noProof/>
              <w:sz w:val="18"/>
            </w:rPr>
          </w:pPr>
          <w:hyperlink r:id="rId1" w:history="1">
            <w:r w:rsidRPr="006A294C">
              <w:rPr>
                <w:rStyle w:val="Hyperlink"/>
              </w:rPr>
              <w:t>MARCOM-2018-0017</w:t>
            </w:r>
          </w:hyperlink>
        </w:p>
      </w:tc>
      <w:tc>
        <w:tcPr>
          <w:tcW w:w="1595" w:type="dxa"/>
        </w:tcPr>
        <w:p w14:paraId="35E0AC0E" w14:textId="77777777" w:rsidR="00383204" w:rsidRPr="009D30E4" w:rsidRDefault="00603A73" w:rsidP="00F67B7A">
          <w:pPr>
            <w:pStyle w:val="Header"/>
            <w:jc w:val="right"/>
            <w:rPr>
              <w:noProof/>
            </w:rPr>
          </w:pPr>
          <w:r w:rsidRPr="009D30E4">
            <w:rPr>
              <w:noProof/>
            </w:rPr>
            <w:drawing>
              <wp:inline distT="0" distB="0" distL="0" distR="0" wp14:anchorId="17DCA52B" wp14:editId="06B9307A">
                <wp:extent cx="853440" cy="579120"/>
                <wp:effectExtent l="0" t="0" r="381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24B730C2" w14:textId="77777777" w:rsidR="00383204" w:rsidRDefault="00C80515"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93668"/>
    <w:multiLevelType w:val="hybridMultilevel"/>
    <w:tmpl w:val="6326264C"/>
    <w:lvl w:ilvl="0" w:tplc="04090001">
      <w:start w:val="1"/>
      <w:numFmt w:val="bullet"/>
      <w:lvlText w:val=""/>
      <w:lvlJc w:val="left"/>
      <w:pPr>
        <w:ind w:left="928"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A352FA24">
      <w:numFmt w:val="bullet"/>
      <w:lvlText w:val="-"/>
      <w:lvlJc w:val="left"/>
      <w:pPr>
        <w:ind w:left="4320" w:hanging="360"/>
      </w:pPr>
      <w:rPr>
        <w:rFonts w:ascii="Times New Roman" w:eastAsia="Times New Roman" w:hAnsi="Times New Roman" w:cs="Times New 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775E9B"/>
    <w:multiLevelType w:val="hybridMultilevel"/>
    <w:tmpl w:val="55F64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51B00406"/>
    <w:multiLevelType w:val="hybridMultilevel"/>
    <w:tmpl w:val="2E96BB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3AF345B"/>
    <w:multiLevelType w:val="hybridMultilevel"/>
    <w:tmpl w:val="71EE36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5AE84C3C"/>
    <w:multiLevelType w:val="multilevel"/>
    <w:tmpl w:val="DEB440FA"/>
    <w:lvl w:ilvl="0">
      <w:start w:val="2"/>
      <w:numFmt w:val="decimal"/>
      <w:lvlText w:val="%1."/>
      <w:lvlJc w:val="left"/>
      <w:pPr>
        <w:ind w:left="420" w:hanging="420"/>
      </w:pPr>
      <w:rPr>
        <w:rFonts w:hint="default"/>
      </w:rPr>
    </w:lvl>
    <w:lvl w:ilvl="1">
      <w:start w:val="1"/>
      <w:numFmt w:val="decimal"/>
      <w:isLgl/>
      <w:lvlText w:val="%1.%2"/>
      <w:lvlJc w:val="left"/>
      <w:pPr>
        <w:ind w:left="1050"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B73AAA"/>
    <w:multiLevelType w:val="multilevel"/>
    <w:tmpl w:val="89702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954AB1"/>
    <w:multiLevelType w:val="hybridMultilevel"/>
    <w:tmpl w:val="93AE064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6C3E5F11"/>
    <w:multiLevelType w:val="multilevel"/>
    <w:tmpl w:val="C99E2E30"/>
    <w:lvl w:ilvl="0">
      <w:start w:val="1"/>
      <w:numFmt w:val="decimal"/>
      <w:lvlText w:val="%1"/>
      <w:lvlJc w:val="left"/>
      <w:pPr>
        <w:ind w:left="780" w:hanging="420"/>
      </w:pPr>
      <w:rPr>
        <w:rFonts w:hint="default"/>
        <w:sz w:val="24"/>
      </w:rPr>
    </w:lvl>
    <w:lvl w:ilvl="1">
      <w:start w:val="1"/>
      <w:numFmt w:val="decimal"/>
      <w:isLgl/>
      <w:lvlText w:val="%1.%2"/>
      <w:lvlJc w:val="left"/>
      <w:pPr>
        <w:ind w:left="908" w:hanging="624"/>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6458A5"/>
    <w:multiLevelType w:val="hybridMultilevel"/>
    <w:tmpl w:val="03C293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9C"/>
    <w:rsid w:val="00114FC0"/>
    <w:rsid w:val="00125011"/>
    <w:rsid w:val="00270470"/>
    <w:rsid w:val="0059328C"/>
    <w:rsid w:val="00603A73"/>
    <w:rsid w:val="006A294C"/>
    <w:rsid w:val="007A511D"/>
    <w:rsid w:val="009802F4"/>
    <w:rsid w:val="00A6169C"/>
    <w:rsid w:val="00A94EDA"/>
    <w:rsid w:val="00AE7D59"/>
    <w:rsid w:val="00AF5131"/>
    <w:rsid w:val="00C80515"/>
    <w:rsid w:val="00CF52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BB18E"/>
  <w15:chartTrackingRefBased/>
  <w15:docId w15:val="{7E8CD8A5-7FB5-4676-9204-77E7C892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FC0"/>
    <w:pPr>
      <w:tabs>
        <w:tab w:val="left" w:pos="284"/>
      </w:tabs>
      <w:spacing w:before="120" w:after="0" w:line="240" w:lineRule="auto"/>
    </w:pPr>
    <w:rPr>
      <w:rFonts w:ascii="Myriad Pro" w:eastAsia="Times New Roman" w:hAnsi="Myriad Pro" w:cs="Times New Roman"/>
      <w:sz w:val="24"/>
      <w:szCs w:val="24"/>
      <w:lang w:val="en-GB"/>
    </w:rPr>
  </w:style>
  <w:style w:type="paragraph" w:styleId="Heading1">
    <w:name w:val="heading 1"/>
    <w:basedOn w:val="Normal"/>
    <w:next w:val="Normal"/>
    <w:link w:val="Heading1Char"/>
    <w:uiPriority w:val="9"/>
    <w:qFormat/>
    <w:rsid w:val="00114F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4F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2M-CoverTableText">
    <w:name w:val="oneM2M-CoverTableText"/>
    <w:basedOn w:val="Normal"/>
    <w:autoRedefine/>
    <w:qFormat/>
    <w:rsid w:val="00114FC0"/>
    <w:pPr>
      <w:tabs>
        <w:tab w:val="right" w:pos="1710"/>
        <w:tab w:val="left" w:pos="3780"/>
      </w:tabs>
      <w:spacing w:before="60"/>
      <w:ind w:left="1985" w:hanging="1985"/>
    </w:pPr>
    <w:rPr>
      <w:rFonts w:ascii="Times New Roman" w:hAnsi="Times New Roman"/>
      <w:bCs/>
    </w:rPr>
  </w:style>
  <w:style w:type="paragraph" w:customStyle="1" w:styleId="oneM2M-CoverTableTitle">
    <w:name w:val="oneM2M-CoverTableTitle"/>
    <w:basedOn w:val="Normal"/>
    <w:link w:val="oneM2M-CoverTableTitleChar"/>
    <w:qFormat/>
    <w:rsid w:val="00114FC0"/>
    <w:pPr>
      <w:jc w:val="center"/>
    </w:pPr>
    <w:rPr>
      <w:rFonts w:ascii="Calibri" w:hAnsi="Calibri"/>
      <w:b/>
      <w:smallCaps/>
      <w:color w:val="FFFFFF"/>
      <w:sz w:val="40"/>
      <w:lang w:eastAsia="x-none"/>
    </w:rPr>
  </w:style>
  <w:style w:type="paragraph" w:customStyle="1" w:styleId="oneM2M-CoverTableLeft">
    <w:name w:val="oneM2M-CoverTableLeft"/>
    <w:basedOn w:val="oneM2M-CoverTableText"/>
    <w:qFormat/>
    <w:rsid w:val="00114FC0"/>
    <w:rPr>
      <w:color w:val="FFFFFF"/>
    </w:rPr>
  </w:style>
  <w:style w:type="character" w:customStyle="1" w:styleId="oneM2M-CoverTableTitleChar">
    <w:name w:val="oneM2M-CoverTableTitle Char"/>
    <w:link w:val="oneM2M-CoverTableTitle"/>
    <w:rsid w:val="00114FC0"/>
    <w:rPr>
      <w:rFonts w:ascii="Calibri" w:eastAsia="Times New Roman" w:hAnsi="Calibri" w:cs="Times New Roman"/>
      <w:b/>
      <w:smallCaps/>
      <w:color w:val="FFFFFF"/>
      <w:sz w:val="40"/>
      <w:szCs w:val="24"/>
      <w:lang w:val="en-GB" w:eastAsia="x-none"/>
    </w:rPr>
  </w:style>
  <w:style w:type="character" w:styleId="Hyperlink">
    <w:name w:val="Hyperlink"/>
    <w:uiPriority w:val="99"/>
    <w:unhideWhenUsed/>
    <w:rsid w:val="00114FC0"/>
    <w:rPr>
      <w:color w:val="0563C1"/>
      <w:u w:val="single"/>
    </w:rPr>
  </w:style>
  <w:style w:type="paragraph" w:styleId="Header">
    <w:name w:val="header"/>
    <w:basedOn w:val="Normal"/>
    <w:link w:val="HeaderChar"/>
    <w:uiPriority w:val="99"/>
    <w:unhideWhenUsed/>
    <w:rsid w:val="00114FC0"/>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114FC0"/>
    <w:rPr>
      <w:rFonts w:ascii="Calibri" w:eastAsia="Calibri" w:hAnsi="Calibri" w:cs="Times New Roman"/>
      <w:lang w:val="en-US"/>
    </w:rPr>
  </w:style>
  <w:style w:type="paragraph" w:styleId="Footer">
    <w:name w:val="footer"/>
    <w:basedOn w:val="Normal"/>
    <w:link w:val="FooterChar"/>
    <w:unhideWhenUsed/>
    <w:rsid w:val="00114FC0"/>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rsid w:val="00114FC0"/>
    <w:rPr>
      <w:rFonts w:ascii="Calibri" w:eastAsia="Calibri" w:hAnsi="Calibri" w:cs="Times New Roman"/>
      <w:lang w:val="en-US"/>
    </w:rPr>
  </w:style>
  <w:style w:type="character" w:styleId="PageNumber">
    <w:name w:val="page number"/>
    <w:basedOn w:val="DefaultParagraphFont"/>
    <w:rsid w:val="00114FC0"/>
  </w:style>
  <w:style w:type="paragraph" w:customStyle="1" w:styleId="AltNormal">
    <w:name w:val="AltNormal"/>
    <w:basedOn w:val="Normal"/>
    <w:autoRedefine/>
    <w:qFormat/>
    <w:rsid w:val="00114FC0"/>
    <w:pPr>
      <w:tabs>
        <w:tab w:val="clear" w:pos="284"/>
      </w:tabs>
      <w:spacing w:before="0" w:after="360" w:line="276" w:lineRule="auto"/>
      <w:ind w:left="780"/>
      <w:contextualSpacing/>
    </w:pPr>
    <w:rPr>
      <w:rFonts w:ascii="Times New Roman" w:hAnsi="Times New Roman"/>
      <w:iCs/>
      <w:color w:val="000000"/>
      <w:sz w:val="22"/>
      <w:szCs w:val="22"/>
    </w:rPr>
  </w:style>
  <w:style w:type="paragraph" w:customStyle="1" w:styleId="oneM2M-Normal">
    <w:name w:val="oneM2M-Normal"/>
    <w:basedOn w:val="Normal"/>
    <w:qFormat/>
    <w:rsid w:val="00114FC0"/>
    <w:rPr>
      <w:rFonts w:ascii="Times New Roman" w:hAnsi="Times New Roman"/>
      <w:sz w:val="20"/>
      <w:szCs w:val="20"/>
    </w:rPr>
  </w:style>
  <w:style w:type="paragraph" w:customStyle="1" w:styleId="oneM2M-Heading1">
    <w:name w:val="oneM2M-Heading1"/>
    <w:basedOn w:val="Heading1"/>
    <w:qFormat/>
    <w:rsid w:val="00114FC0"/>
    <w:pPr>
      <w:keepLines w:val="0"/>
      <w:tabs>
        <w:tab w:val="clear" w:pos="284"/>
      </w:tabs>
      <w:spacing w:before="360" w:after="60"/>
      <w:ind w:left="425" w:hanging="425"/>
    </w:pPr>
    <w:rPr>
      <w:rFonts w:ascii="Times New Roman" w:eastAsia="Times New Roman" w:hAnsi="Times New Roman" w:cs="Times New Roman"/>
      <w:b/>
      <w:bCs/>
      <w:color w:val="auto"/>
      <w:kern w:val="32"/>
      <w:sz w:val="28"/>
      <w:szCs w:val="28"/>
      <w:lang w:val="x-none"/>
    </w:rPr>
  </w:style>
  <w:style w:type="paragraph" w:customStyle="1" w:styleId="oneM2M-Heading2">
    <w:name w:val="oneM2M-Heading2"/>
    <w:basedOn w:val="Heading2"/>
    <w:qFormat/>
    <w:rsid w:val="00114FC0"/>
    <w:pPr>
      <w:keepLines w:val="0"/>
      <w:tabs>
        <w:tab w:val="clear" w:pos="284"/>
      </w:tabs>
      <w:spacing w:before="240" w:after="60"/>
      <w:ind w:left="1134" w:hanging="850"/>
    </w:pPr>
    <w:rPr>
      <w:rFonts w:ascii="Times New Roman" w:eastAsia="Times New Roman" w:hAnsi="Times New Roman" w:cs="Times New Roman"/>
      <w:b/>
      <w:bCs/>
      <w:iCs/>
      <w:color w:val="auto"/>
      <w:sz w:val="24"/>
      <w:szCs w:val="24"/>
      <w:lang w:val="x-none"/>
    </w:rPr>
  </w:style>
  <w:style w:type="paragraph" w:customStyle="1" w:styleId="oneM2M-IPR">
    <w:name w:val="oneM2M-IPR"/>
    <w:basedOn w:val="Normal"/>
    <w:qFormat/>
    <w:rsid w:val="00114FC0"/>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114FC0"/>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paragraph" w:styleId="ListParagraph">
    <w:name w:val="List Paragraph"/>
    <w:basedOn w:val="Normal"/>
    <w:uiPriority w:val="34"/>
    <w:qFormat/>
    <w:rsid w:val="00114FC0"/>
    <w:pPr>
      <w:numPr>
        <w:numId w:val="4"/>
      </w:numPr>
      <w:contextualSpacing/>
    </w:pPr>
  </w:style>
  <w:style w:type="character" w:customStyle="1" w:styleId="Heading1Char">
    <w:name w:val="Heading 1 Char"/>
    <w:basedOn w:val="DefaultParagraphFont"/>
    <w:link w:val="Heading1"/>
    <w:uiPriority w:val="9"/>
    <w:rsid w:val="00114FC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114FC0"/>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uiPriority w:val="99"/>
    <w:semiHidden/>
    <w:unhideWhenUsed/>
    <w:rsid w:val="00114FC0"/>
    <w:rPr>
      <w:sz w:val="16"/>
      <w:szCs w:val="16"/>
    </w:rPr>
  </w:style>
  <w:style w:type="paragraph" w:styleId="CommentText">
    <w:name w:val="annotation text"/>
    <w:basedOn w:val="Normal"/>
    <w:link w:val="CommentTextChar"/>
    <w:uiPriority w:val="99"/>
    <w:unhideWhenUsed/>
    <w:rsid w:val="00114FC0"/>
    <w:rPr>
      <w:sz w:val="20"/>
      <w:szCs w:val="20"/>
      <w:lang w:eastAsia="x-none"/>
    </w:rPr>
  </w:style>
  <w:style w:type="character" w:customStyle="1" w:styleId="CommentTextChar">
    <w:name w:val="Comment Text Char"/>
    <w:basedOn w:val="DefaultParagraphFont"/>
    <w:link w:val="CommentText"/>
    <w:uiPriority w:val="99"/>
    <w:rsid w:val="00114FC0"/>
    <w:rPr>
      <w:rFonts w:ascii="Myriad Pro" w:eastAsia="Times New Roman" w:hAnsi="Myriad Pro" w:cs="Times New Roman"/>
      <w:sz w:val="20"/>
      <w:szCs w:val="20"/>
      <w:lang w:val="en-GB" w:eastAsia="x-none"/>
    </w:rPr>
  </w:style>
  <w:style w:type="paragraph" w:styleId="BalloonText">
    <w:name w:val="Balloon Text"/>
    <w:basedOn w:val="Normal"/>
    <w:link w:val="BalloonTextChar"/>
    <w:uiPriority w:val="99"/>
    <w:semiHidden/>
    <w:unhideWhenUsed/>
    <w:rsid w:val="00114FC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C0"/>
    <w:rPr>
      <w:rFonts w:ascii="Segoe UI" w:eastAsia="Times New Roman" w:hAnsi="Segoe UI" w:cs="Segoe UI"/>
      <w:sz w:val="18"/>
      <w:szCs w:val="18"/>
      <w:lang w:val="en-GB"/>
    </w:rPr>
  </w:style>
  <w:style w:type="paragraph" w:styleId="NormalWeb">
    <w:name w:val="Normal (Web)"/>
    <w:basedOn w:val="Normal"/>
    <w:uiPriority w:val="99"/>
    <w:unhideWhenUsed/>
    <w:rsid w:val="007A511D"/>
    <w:pPr>
      <w:tabs>
        <w:tab w:val="clear" w:pos="284"/>
      </w:tabs>
      <w:spacing w:before="100" w:beforeAutospacing="1" w:after="100" w:afterAutospacing="1"/>
    </w:pPr>
    <w:rPr>
      <w:rFonts w:ascii="Times New Roman" w:hAnsi="Times New Roman"/>
      <w:lang w:val="en-IN" w:eastAsia="en-IN"/>
    </w:rPr>
  </w:style>
  <w:style w:type="character" w:styleId="UnresolvedMention">
    <w:name w:val="Unresolved Mention"/>
    <w:basedOn w:val="DefaultParagraphFont"/>
    <w:uiPriority w:val="99"/>
    <w:semiHidden/>
    <w:unhideWhenUsed/>
    <w:rsid w:val="006A294C"/>
    <w:rPr>
      <w:color w:val="605E5C"/>
      <w:shd w:val="clear" w:color="auto" w:fill="E1DFDD"/>
    </w:rPr>
  </w:style>
  <w:style w:type="character" w:styleId="FollowedHyperlink">
    <w:name w:val="FollowedHyperlink"/>
    <w:basedOn w:val="DefaultParagraphFont"/>
    <w:uiPriority w:val="99"/>
    <w:semiHidden/>
    <w:unhideWhenUsed/>
    <w:rsid w:val="00593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5784">
      <w:bodyDiv w:val="1"/>
      <w:marLeft w:val="0"/>
      <w:marRight w:val="0"/>
      <w:marTop w:val="0"/>
      <w:marBottom w:val="0"/>
      <w:divBdr>
        <w:top w:val="none" w:sz="0" w:space="0" w:color="auto"/>
        <w:left w:val="none" w:sz="0" w:space="0" w:color="auto"/>
        <w:bottom w:val="none" w:sz="0" w:space="0" w:color="auto"/>
        <w:right w:val="none" w:sz="0" w:space="0" w:color="auto"/>
      </w:divBdr>
    </w:div>
    <w:div w:id="515117488">
      <w:bodyDiv w:val="1"/>
      <w:marLeft w:val="0"/>
      <w:marRight w:val="0"/>
      <w:marTop w:val="0"/>
      <w:marBottom w:val="0"/>
      <w:divBdr>
        <w:top w:val="none" w:sz="0" w:space="0" w:color="auto"/>
        <w:left w:val="none" w:sz="0" w:space="0" w:color="auto"/>
        <w:bottom w:val="none" w:sz="0" w:space="0" w:color="auto"/>
        <w:right w:val="none" w:sz="0" w:space="0" w:color="auto"/>
      </w:divBdr>
    </w:div>
    <w:div w:id="1363246419">
      <w:bodyDiv w:val="1"/>
      <w:marLeft w:val="0"/>
      <w:marRight w:val="0"/>
      <w:marTop w:val="0"/>
      <w:marBottom w:val="0"/>
      <w:divBdr>
        <w:top w:val="none" w:sz="0" w:space="0" w:color="auto"/>
        <w:left w:val="none" w:sz="0" w:space="0" w:color="auto"/>
        <w:bottom w:val="none" w:sz="0" w:space="0" w:color="auto"/>
        <w:right w:val="none" w:sz="0" w:space="0" w:color="auto"/>
      </w:divBdr>
    </w:div>
    <w:div w:id="1376853553">
      <w:bodyDiv w:val="1"/>
      <w:marLeft w:val="0"/>
      <w:marRight w:val="0"/>
      <w:marTop w:val="0"/>
      <w:marBottom w:val="0"/>
      <w:divBdr>
        <w:top w:val="none" w:sz="0" w:space="0" w:color="auto"/>
        <w:left w:val="none" w:sz="0" w:space="0" w:color="auto"/>
        <w:bottom w:val="none" w:sz="0" w:space="0" w:color="auto"/>
        <w:right w:val="none" w:sz="0" w:space="0" w:color="auto"/>
      </w:divBdr>
    </w:div>
    <w:div w:id="20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eering@hpe.com" TargetMode="External"/><Relationship Id="rId13" Type="http://schemas.openxmlformats.org/officeDocument/2006/relationships/hyperlink" Target="https://www.pddnet.com/article/2018/04/time-think-horizontally-if-industry-wants-boost-confidence-iot" TargetMode="External"/><Relationship Id="rId18" Type="http://schemas.openxmlformats.org/officeDocument/2006/relationships/hyperlink" Target="https://sites.grenadine.co/sites/iot/en/iot-week-2018/schedule/2147/Nanotech+_+Dust+Io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natasha.pearson@proactivepr.onmicrosoft.com" TargetMode="External"/><Relationship Id="rId7" Type="http://schemas.openxmlformats.org/officeDocument/2006/relationships/hyperlink" Target="mailto:Patrick.VandeWille@InterDigital.com" TargetMode="External"/><Relationship Id="rId12" Type="http://schemas.openxmlformats.org/officeDocument/2006/relationships/hyperlink" Target="http://member.onem2m.org/Application/documentApp/documentinfo/?documentId=26724&amp;fromList=Y" TargetMode="External"/><Relationship Id="rId17" Type="http://schemas.openxmlformats.org/officeDocument/2006/relationships/hyperlink" Target="https://connect-world.com/2018/03/29/asia-pacific-i-201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ntercomms.net/issue-30/sc-3.html" TargetMode="External"/><Relationship Id="rId20" Type="http://schemas.openxmlformats.org/officeDocument/2006/relationships/hyperlink" Target="mailto:Estelle.Mancini@etsi.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ber.onem2m.org/Application/documentApp/documentinfo/?documentId=26724&amp;fromList=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oti.com/smart-cities/smart-future-cities-defining-perfect-solution" TargetMode="External"/><Relationship Id="rId23" Type="http://schemas.openxmlformats.org/officeDocument/2006/relationships/hyperlink" Target="mailto:yaeseul.park@tta.or.kr" TargetMode="External"/><Relationship Id="rId28" Type="http://schemas.openxmlformats.org/officeDocument/2006/relationships/fontTable" Target="fontTable.xml"/><Relationship Id="rId10" Type="http://schemas.openxmlformats.org/officeDocument/2006/relationships/hyperlink" Target="http://member.onem2m.org/Application/documentApp/documentinfo/?documentId=26724&amp;fromList=Y" TargetMode="External"/><Relationship Id="rId19" Type="http://schemas.openxmlformats.org/officeDocument/2006/relationships/hyperlink" Target="mailto:bindoo@tsdsi.org" TargetMode="External"/><Relationship Id="rId4" Type="http://schemas.openxmlformats.org/officeDocument/2006/relationships/webSettings" Target="webSettings.xml"/><Relationship Id="rId9" Type="http://schemas.openxmlformats.org/officeDocument/2006/relationships/hyperlink" Target="https://global.gotomeeting.com/join/451631061" TargetMode="External"/><Relationship Id="rId14" Type="http://schemas.openxmlformats.org/officeDocument/2006/relationships/hyperlink" Target="http://thinkingcities.com/thinking-horizontally/" TargetMode="External"/><Relationship Id="rId22" Type="http://schemas.openxmlformats.org/officeDocument/2006/relationships/hyperlink" Target="mailto:pjk@tta.or.k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ember.onem2m.org/Application/documentApp/documentinfo/?documentId=26726&amp;fromList=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ember.onem2m.org/Application/documentApp/documentinfo/?documentId=26726&amp;fromLi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Rawat</dc:creator>
  <cp:keywords/>
  <dc:description/>
  <cp:lastModifiedBy>Rohit Rawat</cp:lastModifiedBy>
  <cp:revision>5</cp:revision>
  <dcterms:created xsi:type="dcterms:W3CDTF">2018-06-27T12:18:00Z</dcterms:created>
  <dcterms:modified xsi:type="dcterms:W3CDTF">2018-07-10T05:03:00Z</dcterms:modified>
</cp:coreProperties>
</file>