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90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bookmarkStart w:id="0" w:name="_GoBack"/>
      <w:bookmarkEnd w:id="0"/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Opening</w:t>
      </w:r>
      <w:r w:rsidR="00DB0861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</w:t>
      </w:r>
    </w:p>
    <w:p w:rsidR="0009498F" w:rsidRPr="00416CD4" w:rsidRDefault="0009498F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416CD4">
        <w:rPr>
          <w:rFonts w:eastAsia="MS Mincho" w:cstheme="minorHAnsi"/>
          <w:sz w:val="24"/>
          <w:szCs w:val="24"/>
        </w:rPr>
        <w:t xml:space="preserve">The meeting </w:t>
      </w:r>
      <w:r w:rsidR="0002797E" w:rsidRPr="00416CD4">
        <w:rPr>
          <w:rFonts w:eastAsia="MS Mincho" w:cstheme="minorHAnsi"/>
          <w:sz w:val="24"/>
          <w:szCs w:val="24"/>
        </w:rPr>
        <w:t>was opened by the Convener</w:t>
      </w:r>
      <w:r w:rsidR="002469D5">
        <w:rPr>
          <w:rFonts w:eastAsia="MS Mincho" w:cstheme="minorHAnsi"/>
          <w:sz w:val="24"/>
          <w:szCs w:val="24"/>
        </w:rPr>
        <w:t>s</w:t>
      </w:r>
      <w:r w:rsidR="0002797E" w:rsidRPr="00416CD4">
        <w:rPr>
          <w:rFonts w:eastAsia="MS Mincho" w:cstheme="minorHAnsi"/>
          <w:sz w:val="24"/>
          <w:szCs w:val="24"/>
        </w:rPr>
        <w:t xml:space="preserve">, </w:t>
      </w:r>
      <w:r w:rsidR="00343FC5">
        <w:rPr>
          <w:rFonts w:eastAsia="MS Mincho" w:cstheme="minorHAnsi"/>
          <w:sz w:val="24"/>
          <w:szCs w:val="24"/>
        </w:rPr>
        <w:t xml:space="preserve">Enrico Scarrone and </w:t>
      </w:r>
      <w:r w:rsidR="0002797E" w:rsidRPr="00416CD4">
        <w:rPr>
          <w:rFonts w:eastAsia="MS Mincho" w:cstheme="minorHAnsi"/>
          <w:sz w:val="24"/>
          <w:szCs w:val="24"/>
        </w:rPr>
        <w:t>Andrew Kurtzman</w:t>
      </w:r>
      <w:r w:rsidR="00416CD4" w:rsidRPr="00416CD4">
        <w:rPr>
          <w:rFonts w:eastAsia="MS Mincho" w:cstheme="minorHAnsi"/>
          <w:sz w:val="24"/>
          <w:szCs w:val="24"/>
        </w:rPr>
        <w:t>,</w:t>
      </w:r>
      <w:r w:rsidR="0002797E" w:rsidRPr="00416CD4">
        <w:rPr>
          <w:rFonts w:eastAsia="MS Mincho" w:cstheme="minorHAnsi"/>
          <w:sz w:val="24"/>
          <w:szCs w:val="24"/>
        </w:rPr>
        <w:t xml:space="preserve"> at </w:t>
      </w:r>
      <w:r w:rsidR="00D70789">
        <w:rPr>
          <w:rFonts w:eastAsia="MS Mincho" w:cstheme="minorHAnsi"/>
          <w:sz w:val="24"/>
          <w:szCs w:val="24"/>
        </w:rPr>
        <w:t>12:</w:t>
      </w:r>
      <w:r w:rsidR="00343FC5">
        <w:rPr>
          <w:rFonts w:eastAsia="MS Mincho" w:cstheme="minorHAnsi"/>
          <w:sz w:val="24"/>
          <w:szCs w:val="24"/>
        </w:rPr>
        <w:t>03</w:t>
      </w:r>
      <w:r w:rsidR="0002797E" w:rsidRPr="00416CD4">
        <w:rPr>
          <w:rFonts w:eastAsia="MS Mincho" w:cstheme="minorHAnsi"/>
          <w:sz w:val="24"/>
          <w:szCs w:val="24"/>
        </w:rPr>
        <w:t xml:space="preserve"> </w:t>
      </w:r>
      <w:r w:rsidR="00C46B3B">
        <w:rPr>
          <w:rFonts w:eastAsia="MS Mincho" w:cstheme="minorHAnsi"/>
          <w:sz w:val="24"/>
          <w:szCs w:val="24"/>
        </w:rPr>
        <w:t>GMT</w:t>
      </w:r>
      <w:r w:rsidR="0002797E" w:rsidRPr="00416CD4">
        <w:rPr>
          <w:rFonts w:eastAsia="MS Mincho" w:cstheme="minorHAnsi"/>
          <w:sz w:val="24"/>
          <w:szCs w:val="24"/>
        </w:rPr>
        <w:t>.</w:t>
      </w:r>
      <w:r w:rsidR="00F9062C">
        <w:rPr>
          <w:rFonts w:eastAsia="MS Mincho" w:cstheme="minorHAnsi"/>
          <w:sz w:val="24"/>
          <w:szCs w:val="24"/>
        </w:rPr>
        <w:t xml:space="preserve"> 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Attendees</w:t>
      </w:r>
    </w:p>
    <w:p w:rsidR="0002797E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416CD4">
        <w:rPr>
          <w:rFonts w:eastAsia="MS Mincho" w:cstheme="minorHAnsi"/>
          <w:sz w:val="24"/>
          <w:szCs w:val="24"/>
        </w:rPr>
        <w:t>In attendance (as recorded by GoToMeeting):</w:t>
      </w:r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Cheryl Blum </w:t>
      </w:r>
      <w:hyperlink r:id="rId8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cblum@tiaonline.org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Andrew Kurtzman </w:t>
      </w:r>
      <w:hyperlink r:id="rId9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akurtman@tiaonline.org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Rajesh </w:t>
      </w:r>
      <w:proofErr w:type="spellStart"/>
      <w:r w:rsidRPr="00A53AE2">
        <w:rPr>
          <w:rFonts w:eastAsia="Times New Roman" w:cstheme="minorHAnsi"/>
          <w:sz w:val="24"/>
          <w:szCs w:val="20"/>
        </w:rPr>
        <w:t>Bhalla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hyperlink r:id="rId10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rabhalla@zteusa.com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53AE2">
        <w:rPr>
          <w:rFonts w:eastAsia="Times New Roman" w:cstheme="minorHAnsi"/>
          <w:sz w:val="24"/>
          <w:szCs w:val="20"/>
        </w:rPr>
        <w:t>Shizhuo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Zhao </w:t>
      </w:r>
      <w:hyperlink r:id="rId11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zhasz@ccsa.org.cn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53AE2">
        <w:rPr>
          <w:rFonts w:eastAsia="Times New Roman" w:cstheme="minorHAnsi"/>
          <w:sz w:val="24"/>
          <w:szCs w:val="20"/>
        </w:rPr>
        <w:t>Tetsuro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A53AE2">
        <w:rPr>
          <w:rFonts w:eastAsia="Times New Roman" w:cstheme="minorHAnsi"/>
          <w:sz w:val="24"/>
          <w:szCs w:val="20"/>
        </w:rPr>
        <w:t>Moriwaki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hyperlink r:id="rId12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t-moriwaki@arib.or.jp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Victoria Mitchell </w:t>
      </w:r>
      <w:hyperlink r:id="rId13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vmitchell@tiaonline.org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David Wang </w:t>
      </w:r>
      <w:hyperlink r:id="rId14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david.wangbin@huawei.com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Tatsuo Takahashi </w:t>
      </w:r>
      <w:hyperlink r:id="rId15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takahashi@ttc.or.jp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53AE2">
        <w:rPr>
          <w:rFonts w:eastAsia="Times New Roman" w:cstheme="minorHAnsi"/>
          <w:sz w:val="24"/>
          <w:szCs w:val="20"/>
        </w:rPr>
        <w:t>Nobu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Uchida </w:t>
      </w:r>
      <w:hyperlink r:id="rId16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nuchida@qualcomm.com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Takatsugu </w:t>
      </w:r>
      <w:proofErr w:type="spellStart"/>
      <w:r w:rsidRPr="00A53AE2">
        <w:rPr>
          <w:rFonts w:eastAsia="Times New Roman" w:cstheme="minorHAnsi"/>
          <w:sz w:val="24"/>
          <w:szCs w:val="20"/>
        </w:rPr>
        <w:t>Kito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hyperlink r:id="rId17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t-kito@arib.or.jp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Enrico Scarrone </w:t>
      </w:r>
      <w:hyperlink r:id="rId18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enrico.scarrone@telecomitalia.it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Richard Brennan </w:t>
      </w:r>
      <w:hyperlink r:id="rId19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rbrennan@huawei.com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Eanny Bae </w:t>
      </w:r>
      <w:hyperlink r:id="rId20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eanny.bae@samsung.com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Steve Barclay (ATIS) </w:t>
      </w:r>
      <w:hyperlink r:id="rId21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sbarclay@atis.org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Thomas Goode </w:t>
      </w:r>
      <w:hyperlink r:id="rId22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tgoode@atis.org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Emmanuel </w:t>
      </w:r>
      <w:proofErr w:type="spellStart"/>
      <w:r w:rsidRPr="00A53AE2">
        <w:rPr>
          <w:rFonts w:eastAsia="Times New Roman" w:cstheme="minorHAnsi"/>
          <w:sz w:val="24"/>
          <w:szCs w:val="20"/>
        </w:rPr>
        <w:t>Darmois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hyperlink r:id="rId23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emmanuel.darmois@alcatel-lucent.com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Ed Tiedemann </w:t>
      </w:r>
      <w:hyperlink r:id="rId24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etied@qualcomm.com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Peter W Nurse </w:t>
      </w:r>
      <w:hyperlink r:id="rId25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peter.nurse@sigmadelta.com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53AE2">
        <w:rPr>
          <w:rFonts w:eastAsia="Times New Roman" w:cstheme="minorHAnsi"/>
          <w:sz w:val="24"/>
          <w:szCs w:val="20"/>
        </w:rPr>
        <w:t>Maïssa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A53AE2">
        <w:rPr>
          <w:rFonts w:eastAsia="Times New Roman" w:cstheme="minorHAnsi"/>
          <w:sz w:val="24"/>
          <w:szCs w:val="20"/>
        </w:rPr>
        <w:t>Bahsoun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hyperlink r:id="rId26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maissa.bahsoun@etsi.org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Park, </w:t>
      </w:r>
      <w:proofErr w:type="spellStart"/>
      <w:r w:rsidRPr="00A53AE2">
        <w:rPr>
          <w:rFonts w:eastAsia="Times New Roman" w:cstheme="minorHAnsi"/>
          <w:sz w:val="24"/>
          <w:szCs w:val="20"/>
        </w:rPr>
        <w:t>Jungsoo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hyperlink r:id="rId27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pjs@etri.re.kr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Yi Chen </w:t>
      </w:r>
      <w:hyperlink r:id="rId28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yi.chen@huawei.com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proofErr w:type="spellStart"/>
      <w:r w:rsidRPr="00A53AE2">
        <w:rPr>
          <w:rFonts w:eastAsia="Times New Roman" w:cstheme="minorHAnsi"/>
          <w:sz w:val="24"/>
          <w:szCs w:val="20"/>
        </w:rPr>
        <w:t>Choong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proofErr w:type="spellStart"/>
      <w:r w:rsidRPr="00A53AE2">
        <w:rPr>
          <w:rFonts w:eastAsia="Times New Roman" w:cstheme="minorHAnsi"/>
          <w:sz w:val="24"/>
          <w:szCs w:val="20"/>
        </w:rPr>
        <w:t>Keun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OH </w:t>
      </w:r>
      <w:hyperlink r:id="rId29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ckoh@tta.or.kr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Mitch Tseng </w:t>
      </w:r>
      <w:hyperlink r:id="rId30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mitch@t-infoserv.com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Changho Ryoo </w:t>
      </w:r>
      <w:hyperlink r:id="rId31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3gppspm@tta.or.kr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Ki Young Kim </w:t>
      </w:r>
      <w:hyperlink r:id="rId32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kiyoung17.kim@lge.com</w:t>
        </w:r>
      </w:hyperlink>
    </w:p>
    <w:p w:rsidR="00E13402" w:rsidRPr="00A53AE2" w:rsidRDefault="00E13402" w:rsidP="00E1340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53AE2">
        <w:rPr>
          <w:rFonts w:eastAsia="Times New Roman" w:cstheme="minorHAnsi"/>
          <w:sz w:val="24"/>
          <w:szCs w:val="20"/>
        </w:rPr>
        <w:t xml:space="preserve">Francisco </w:t>
      </w:r>
      <w:proofErr w:type="spellStart"/>
      <w:r w:rsidRPr="00A53AE2">
        <w:rPr>
          <w:rFonts w:eastAsia="Times New Roman" w:cstheme="minorHAnsi"/>
          <w:sz w:val="24"/>
          <w:szCs w:val="20"/>
        </w:rPr>
        <w:t>daSilva</w:t>
      </w:r>
      <w:proofErr w:type="spellEnd"/>
      <w:r w:rsidRPr="00A53AE2">
        <w:rPr>
          <w:rFonts w:eastAsia="Times New Roman" w:cstheme="minorHAnsi"/>
          <w:sz w:val="24"/>
          <w:szCs w:val="20"/>
        </w:rPr>
        <w:t xml:space="preserve"> </w:t>
      </w:r>
      <w:hyperlink r:id="rId33" w:history="1">
        <w:r w:rsidRPr="00A53AE2">
          <w:rPr>
            <w:rFonts w:eastAsia="Times New Roman" w:cstheme="minorHAnsi"/>
            <w:color w:val="0000FF"/>
            <w:sz w:val="24"/>
            <w:szCs w:val="20"/>
            <w:u w:val="single"/>
          </w:rPr>
          <w:t>Francisco.daSilva@huameil.com</w:t>
        </w:r>
      </w:hyperlink>
    </w:p>
    <w:p w:rsidR="006459C1" w:rsidRDefault="006459C1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Review of Agenda (</w:t>
      </w:r>
      <w:r w:rsidR="00A44E95">
        <w:rPr>
          <w:rFonts w:asciiTheme="minorHAnsi" w:hAnsiTheme="minorHAnsi" w:cstheme="minorHAnsi"/>
          <w:smallCaps w:val="0"/>
          <w:color w:val="000000"/>
          <w:szCs w:val="24"/>
        </w:rPr>
        <w:t>20120410_01r3</w:t>
      </w: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2797E" w:rsidRPr="00416CD4" w:rsidRDefault="00416C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agenda provided in document </w:t>
      </w:r>
      <w:r w:rsidR="0052265A">
        <w:rPr>
          <w:rFonts w:eastAsia="MS Mincho" w:cstheme="minorHAnsi"/>
          <w:sz w:val="24"/>
          <w:szCs w:val="24"/>
        </w:rPr>
        <w:t>20120410</w:t>
      </w:r>
      <w:r w:rsidR="00E91D1D">
        <w:rPr>
          <w:rFonts w:eastAsia="MS Mincho" w:cstheme="minorHAnsi"/>
          <w:sz w:val="24"/>
          <w:szCs w:val="24"/>
        </w:rPr>
        <w:t>_01r</w:t>
      </w:r>
      <w:r w:rsidR="00A44E95">
        <w:rPr>
          <w:rFonts w:eastAsia="MS Mincho" w:cstheme="minorHAnsi"/>
          <w:sz w:val="24"/>
          <w:szCs w:val="24"/>
        </w:rPr>
        <w:t>3</w:t>
      </w:r>
      <w:r>
        <w:rPr>
          <w:rFonts w:eastAsia="MS Mincho" w:cstheme="minorHAnsi"/>
          <w:sz w:val="24"/>
          <w:szCs w:val="24"/>
        </w:rPr>
        <w:t xml:space="preserve"> was </w:t>
      </w:r>
      <w:r w:rsidR="0002797E" w:rsidRPr="00416CD4">
        <w:rPr>
          <w:rFonts w:eastAsia="MS Mincho" w:cstheme="minorHAnsi"/>
          <w:sz w:val="24"/>
          <w:szCs w:val="24"/>
        </w:rPr>
        <w:t>approved as presented.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A44E95" w:rsidP="002C4BD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Review of </w:t>
      </w:r>
      <w:r w:rsidR="0052265A">
        <w:rPr>
          <w:rFonts w:asciiTheme="minorHAnsi" w:hAnsiTheme="minorHAnsi" w:cstheme="minorHAnsi"/>
          <w:smallCaps w:val="0"/>
          <w:color w:val="000000"/>
          <w:szCs w:val="24"/>
        </w:rPr>
        <w:t>21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</w:t>
      </w:r>
      <w:r w:rsidR="00A96424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March </w:t>
      </w:r>
      <w:r w:rsidR="00B62B6A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2012 </w:t>
      </w:r>
      <w:r w:rsidR="00103F72" w:rsidRPr="00416CD4">
        <w:rPr>
          <w:rFonts w:asciiTheme="minorHAnsi" w:hAnsiTheme="minorHAnsi" w:cstheme="minorHAnsi"/>
          <w:smallCaps w:val="0"/>
          <w:color w:val="000000"/>
          <w:szCs w:val="24"/>
        </w:rPr>
        <w:t>Meeti</w:t>
      </w:r>
      <w:r w:rsidR="00A96424" w:rsidRPr="00416CD4">
        <w:rPr>
          <w:rFonts w:asciiTheme="minorHAnsi" w:hAnsiTheme="minorHAnsi" w:cstheme="minorHAnsi"/>
          <w:smallCaps w:val="0"/>
          <w:color w:val="000000"/>
          <w:szCs w:val="24"/>
        </w:rPr>
        <w:t>ng</w:t>
      </w: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 Notes</w:t>
      </w:r>
      <w:r w:rsidR="00A96424" w:rsidRPr="00416CD4">
        <w:rPr>
          <w:rFonts w:asciiTheme="minorHAnsi" w:hAnsiTheme="minorHAnsi" w:cstheme="minorHAnsi"/>
          <w:smallCaps w:val="0"/>
          <w:color w:val="000000"/>
          <w:szCs w:val="24"/>
        </w:rPr>
        <w:t xml:space="preserve"> (</w:t>
      </w:r>
      <w:r w:rsidR="0052265A">
        <w:rPr>
          <w:rFonts w:asciiTheme="minorHAnsi" w:hAnsiTheme="minorHAnsi" w:cstheme="minorHAnsi"/>
          <w:smallCaps w:val="0"/>
          <w:color w:val="000000"/>
          <w:szCs w:val="24"/>
        </w:rPr>
        <w:t>20120410</w:t>
      </w:r>
      <w:r w:rsidR="006439CE" w:rsidRPr="00416CD4">
        <w:rPr>
          <w:rFonts w:asciiTheme="minorHAnsi" w:hAnsiTheme="minorHAnsi" w:cstheme="minorHAnsi"/>
          <w:smallCaps w:val="0"/>
          <w:color w:val="000000"/>
          <w:szCs w:val="24"/>
        </w:rPr>
        <w:t>_02</w:t>
      </w:r>
      <w:r w:rsidR="009103D3" w:rsidRPr="00416CD4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02797E" w:rsidRPr="00416CD4" w:rsidRDefault="00416C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The meeting notes from the </w:t>
      </w:r>
      <w:r w:rsidR="0052265A">
        <w:rPr>
          <w:rFonts w:eastAsia="MS Mincho" w:cstheme="minorHAnsi"/>
          <w:sz w:val="24"/>
          <w:szCs w:val="24"/>
        </w:rPr>
        <w:t>21</w:t>
      </w:r>
      <w:r>
        <w:rPr>
          <w:rFonts w:eastAsia="MS Mincho" w:cstheme="minorHAnsi"/>
          <w:sz w:val="24"/>
          <w:szCs w:val="24"/>
        </w:rPr>
        <w:t xml:space="preserve"> March 2012 teleconference</w:t>
      </w:r>
      <w:r w:rsidR="00640E6F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provided in </w:t>
      </w:r>
      <w:r w:rsidR="0052265A">
        <w:rPr>
          <w:rFonts w:eastAsia="MS Mincho" w:cstheme="minorHAnsi"/>
          <w:sz w:val="24"/>
          <w:szCs w:val="24"/>
        </w:rPr>
        <w:t>20120410</w:t>
      </w:r>
      <w:r w:rsidR="00A14FC3">
        <w:rPr>
          <w:rFonts w:eastAsia="MS Mincho" w:cstheme="minorHAnsi"/>
          <w:sz w:val="24"/>
          <w:szCs w:val="24"/>
        </w:rPr>
        <w:t>_02</w:t>
      </w:r>
      <w:r w:rsidR="00640E6F">
        <w:rPr>
          <w:rFonts w:eastAsia="MS Mincho" w:cstheme="minorHAnsi"/>
          <w:sz w:val="24"/>
          <w:szCs w:val="24"/>
        </w:rPr>
        <w:t>,</w:t>
      </w:r>
      <w:r>
        <w:rPr>
          <w:rFonts w:eastAsia="MS Mincho" w:cstheme="minorHAnsi"/>
          <w:sz w:val="24"/>
          <w:szCs w:val="24"/>
        </w:rPr>
        <w:t xml:space="preserve"> </w:t>
      </w:r>
      <w:r w:rsidR="002469D5">
        <w:rPr>
          <w:rFonts w:eastAsia="MS Mincho" w:cstheme="minorHAnsi"/>
          <w:sz w:val="24"/>
          <w:szCs w:val="24"/>
        </w:rPr>
        <w:t>were</w:t>
      </w:r>
      <w:r>
        <w:rPr>
          <w:rFonts w:eastAsia="MS Mincho" w:cstheme="minorHAnsi"/>
          <w:sz w:val="24"/>
          <w:szCs w:val="24"/>
        </w:rPr>
        <w:t xml:space="preserve"> </w:t>
      </w:r>
      <w:r w:rsidR="0002797E" w:rsidRPr="00416CD4">
        <w:rPr>
          <w:rFonts w:eastAsia="MS Mincho" w:cstheme="minorHAnsi"/>
          <w:sz w:val="24"/>
          <w:szCs w:val="24"/>
        </w:rPr>
        <w:t>approved as presented.</w:t>
      </w:r>
    </w:p>
    <w:p w:rsidR="002C4BD4" w:rsidRPr="00416CD4" w:rsidRDefault="002C4BD4" w:rsidP="002C4BD4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05E8" w:rsidRDefault="00C805E8" w:rsidP="006C3F2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>
        <w:rPr>
          <w:rFonts w:asciiTheme="minorHAnsi" w:hAnsiTheme="minorHAnsi" w:cstheme="minorHAnsi"/>
          <w:smallCaps w:val="0"/>
          <w:color w:val="000000"/>
          <w:szCs w:val="24"/>
        </w:rPr>
        <w:lastRenderedPageBreak/>
        <w:t>Tokyo Plenary Meeting De-Brief (20120410_04)</w:t>
      </w:r>
    </w:p>
    <w:p w:rsidR="00FA2C8F" w:rsidRDefault="00343FC5" w:rsidP="00DC7B01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343FC5">
        <w:rPr>
          <w:rFonts w:eastAsia="MS Mincho" w:cstheme="minorHAnsi"/>
          <w:sz w:val="24"/>
          <w:szCs w:val="24"/>
        </w:rPr>
        <w:t>Document</w:t>
      </w:r>
      <w:r>
        <w:rPr>
          <w:rFonts w:eastAsia="MS Mincho" w:cstheme="minorHAnsi"/>
          <w:sz w:val="24"/>
          <w:szCs w:val="24"/>
        </w:rPr>
        <w:t xml:space="preserve"> 20120410_04, a summary of the main questions</w:t>
      </w:r>
      <w:r w:rsidR="00E25B7F">
        <w:rPr>
          <w:rFonts w:eastAsia="MS Mincho" w:cstheme="minorHAnsi"/>
          <w:sz w:val="24"/>
          <w:szCs w:val="24"/>
        </w:rPr>
        <w:t xml:space="preserve"> and decisions made during</w:t>
      </w:r>
      <w:r>
        <w:rPr>
          <w:rFonts w:eastAsia="MS Mincho" w:cstheme="minorHAnsi"/>
          <w:sz w:val="24"/>
          <w:szCs w:val="24"/>
        </w:rPr>
        <w:t xml:space="preserve"> the </w:t>
      </w:r>
      <w:r w:rsidR="00E25B7F">
        <w:rPr>
          <w:rFonts w:eastAsia="MS Mincho" w:cstheme="minorHAnsi"/>
          <w:sz w:val="24"/>
          <w:szCs w:val="24"/>
        </w:rPr>
        <w:t xml:space="preserve">28-29 March 2012 plenary meeting in </w:t>
      </w:r>
      <w:r>
        <w:rPr>
          <w:rFonts w:eastAsia="MS Mincho" w:cstheme="minorHAnsi"/>
          <w:sz w:val="24"/>
          <w:szCs w:val="24"/>
        </w:rPr>
        <w:t>Tokyo, was presented</w:t>
      </w:r>
      <w:r w:rsidR="00E25B7F">
        <w:rPr>
          <w:rFonts w:eastAsia="MS Mincho" w:cstheme="minorHAnsi"/>
          <w:sz w:val="24"/>
          <w:szCs w:val="24"/>
        </w:rPr>
        <w:t>. It was noted</w:t>
      </w:r>
      <w:r w:rsidR="00DC7B01">
        <w:rPr>
          <w:rFonts w:eastAsia="MS Mincho" w:cstheme="minorHAnsi"/>
          <w:sz w:val="24"/>
          <w:szCs w:val="24"/>
        </w:rPr>
        <w:t xml:space="preserve"> that the d</w:t>
      </w:r>
      <w:r>
        <w:rPr>
          <w:rFonts w:eastAsia="MS Mincho" w:cstheme="minorHAnsi"/>
          <w:sz w:val="24"/>
          <w:szCs w:val="24"/>
        </w:rPr>
        <w:t xml:space="preserve">ecisions </w:t>
      </w:r>
      <w:r w:rsidR="00DC7B01">
        <w:rPr>
          <w:rFonts w:eastAsia="MS Mincho" w:cstheme="minorHAnsi"/>
          <w:sz w:val="24"/>
          <w:szCs w:val="24"/>
        </w:rPr>
        <w:t xml:space="preserve">made in Tokyo </w:t>
      </w:r>
      <w:r>
        <w:rPr>
          <w:rFonts w:eastAsia="MS Mincho" w:cstheme="minorHAnsi"/>
          <w:sz w:val="24"/>
          <w:szCs w:val="24"/>
        </w:rPr>
        <w:t>we</w:t>
      </w:r>
      <w:r w:rsidR="00E919A6">
        <w:rPr>
          <w:rFonts w:eastAsia="MS Mincho" w:cstheme="minorHAnsi"/>
          <w:sz w:val="24"/>
          <w:szCs w:val="24"/>
        </w:rPr>
        <w:t xml:space="preserve">re </w:t>
      </w:r>
      <w:r w:rsidR="00DC7B01">
        <w:rPr>
          <w:rFonts w:eastAsia="MS Mincho" w:cstheme="minorHAnsi"/>
          <w:sz w:val="24"/>
          <w:szCs w:val="24"/>
        </w:rPr>
        <w:t xml:space="preserve">shown </w:t>
      </w:r>
      <w:r w:rsidR="00E919A6">
        <w:rPr>
          <w:rFonts w:eastAsia="MS Mincho" w:cstheme="minorHAnsi"/>
          <w:sz w:val="24"/>
          <w:szCs w:val="24"/>
        </w:rPr>
        <w:t xml:space="preserve">in </w:t>
      </w:r>
      <w:r w:rsidR="00E919A6" w:rsidRPr="00424C19">
        <w:rPr>
          <w:rFonts w:eastAsia="MS Mincho" w:cstheme="minorHAnsi"/>
          <w:color w:val="0070C0"/>
          <w:sz w:val="24"/>
          <w:szCs w:val="24"/>
        </w:rPr>
        <w:t xml:space="preserve">blue </w:t>
      </w:r>
      <w:r w:rsidR="00E919A6">
        <w:rPr>
          <w:rFonts w:eastAsia="MS Mincho" w:cstheme="minorHAnsi"/>
          <w:sz w:val="24"/>
          <w:szCs w:val="24"/>
        </w:rPr>
        <w:t>text</w:t>
      </w:r>
      <w:r w:rsidR="00DC7B01">
        <w:rPr>
          <w:rFonts w:eastAsia="MS Mincho" w:cstheme="minorHAnsi"/>
          <w:sz w:val="24"/>
          <w:szCs w:val="24"/>
        </w:rPr>
        <w:t>.</w:t>
      </w:r>
    </w:p>
    <w:p w:rsidR="00C84B26" w:rsidRDefault="00C84B26" w:rsidP="00C84B26">
      <w:pPr>
        <w:spacing w:after="0" w:line="240" w:lineRule="auto"/>
        <w:ind w:left="360"/>
        <w:rPr>
          <w:rFonts w:eastAsia="MS Mincho" w:cstheme="minorHAnsi"/>
          <w:sz w:val="24"/>
          <w:szCs w:val="24"/>
        </w:rPr>
      </w:pPr>
    </w:p>
    <w:p w:rsidR="00590957" w:rsidRPr="00C84B26" w:rsidRDefault="004E6DBB" w:rsidP="00C84B26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It was also noted that the following dates have been confirmed:</w:t>
      </w:r>
    </w:p>
    <w:p w:rsidR="00590957" w:rsidRDefault="00424C19" w:rsidP="00E919A6">
      <w:pPr>
        <w:numPr>
          <w:ilvl w:val="0"/>
          <w:numId w:val="28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21 May 2012 – Partnership Agreement signed</w:t>
      </w:r>
    </w:p>
    <w:p w:rsidR="00590957" w:rsidRDefault="00590957" w:rsidP="00E919A6">
      <w:pPr>
        <w:numPr>
          <w:ilvl w:val="0"/>
          <w:numId w:val="28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24-26 July</w:t>
      </w:r>
      <w:r w:rsidR="00424C19">
        <w:rPr>
          <w:rFonts w:eastAsia="MS Mincho" w:cstheme="minorHAnsi"/>
          <w:sz w:val="24"/>
          <w:szCs w:val="24"/>
        </w:rPr>
        <w:t xml:space="preserve"> 2012</w:t>
      </w:r>
      <w:r>
        <w:rPr>
          <w:rFonts w:eastAsia="MS Mincho" w:cstheme="minorHAnsi"/>
          <w:sz w:val="24"/>
          <w:szCs w:val="24"/>
        </w:rPr>
        <w:t xml:space="preserve"> – </w:t>
      </w:r>
      <w:r w:rsidR="00EA134C">
        <w:rPr>
          <w:rFonts w:eastAsia="MS Mincho" w:cstheme="minorHAnsi"/>
          <w:sz w:val="24"/>
          <w:szCs w:val="24"/>
        </w:rPr>
        <w:t>O</w:t>
      </w:r>
      <w:r>
        <w:rPr>
          <w:rFonts w:eastAsia="MS Mincho" w:cstheme="minorHAnsi"/>
          <w:sz w:val="24"/>
          <w:szCs w:val="24"/>
        </w:rPr>
        <w:t xml:space="preserve">fficial signing ceremony </w:t>
      </w:r>
      <w:r w:rsidR="00787BB2">
        <w:rPr>
          <w:rFonts w:eastAsia="MS Mincho" w:cstheme="minorHAnsi"/>
          <w:sz w:val="24"/>
          <w:szCs w:val="24"/>
        </w:rPr>
        <w:t xml:space="preserve">and </w:t>
      </w:r>
      <w:r w:rsidR="00424C19">
        <w:rPr>
          <w:rFonts w:eastAsia="MS Mincho" w:cstheme="minorHAnsi"/>
          <w:sz w:val="24"/>
          <w:szCs w:val="24"/>
        </w:rPr>
        <w:t xml:space="preserve">Steering Committee </w:t>
      </w:r>
      <w:r w:rsidR="00787BB2">
        <w:rPr>
          <w:rFonts w:eastAsia="MS Mincho" w:cstheme="minorHAnsi"/>
          <w:sz w:val="24"/>
          <w:szCs w:val="24"/>
        </w:rPr>
        <w:t>meeting</w:t>
      </w:r>
    </w:p>
    <w:p w:rsidR="00424C19" w:rsidRDefault="00424C19" w:rsidP="00E919A6">
      <w:pPr>
        <w:numPr>
          <w:ilvl w:val="0"/>
          <w:numId w:val="28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24-28 September 2012 – Technical </w:t>
      </w:r>
      <w:r w:rsidR="00590957">
        <w:rPr>
          <w:rFonts w:eastAsia="MS Mincho" w:cstheme="minorHAnsi"/>
          <w:sz w:val="24"/>
          <w:szCs w:val="24"/>
        </w:rPr>
        <w:t xml:space="preserve">Plenary </w:t>
      </w:r>
      <w:r>
        <w:rPr>
          <w:rFonts w:eastAsia="MS Mincho" w:cstheme="minorHAnsi"/>
          <w:sz w:val="24"/>
          <w:szCs w:val="24"/>
        </w:rPr>
        <w:t>and Steering Committee meeting</w:t>
      </w:r>
    </w:p>
    <w:p w:rsidR="00787BB2" w:rsidRDefault="00424C19" w:rsidP="00343FC5">
      <w:pPr>
        <w:numPr>
          <w:ilvl w:val="0"/>
          <w:numId w:val="28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424C19">
        <w:rPr>
          <w:rFonts w:eastAsia="MS Mincho" w:cstheme="minorHAnsi"/>
          <w:sz w:val="24"/>
          <w:szCs w:val="24"/>
        </w:rPr>
        <w:t xml:space="preserve">10-14 </w:t>
      </w:r>
      <w:r w:rsidR="00590957" w:rsidRPr="00424C19">
        <w:rPr>
          <w:rFonts w:eastAsia="MS Mincho" w:cstheme="minorHAnsi"/>
          <w:sz w:val="24"/>
          <w:szCs w:val="24"/>
        </w:rPr>
        <w:t>December</w:t>
      </w:r>
      <w:r>
        <w:rPr>
          <w:rFonts w:eastAsia="MS Mincho" w:cstheme="minorHAnsi"/>
          <w:sz w:val="24"/>
          <w:szCs w:val="24"/>
        </w:rPr>
        <w:t xml:space="preserve"> 2012 – Technical Plenary meeting</w:t>
      </w:r>
    </w:p>
    <w:p w:rsidR="00424C19" w:rsidRPr="00424C19" w:rsidRDefault="00424C19" w:rsidP="00424C19">
      <w:pPr>
        <w:spacing w:after="0" w:line="240" w:lineRule="auto"/>
        <w:ind w:left="720"/>
        <w:rPr>
          <w:rFonts w:eastAsia="MS Mincho" w:cstheme="minorHAnsi"/>
          <w:sz w:val="24"/>
          <w:szCs w:val="24"/>
        </w:rPr>
      </w:pPr>
    </w:p>
    <w:p w:rsidR="00343FC5" w:rsidRDefault="00E25B7F" w:rsidP="00343FC5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E25B7F">
        <w:rPr>
          <w:rFonts w:eastAsia="MS Mincho" w:cstheme="minorHAnsi"/>
          <w:color w:val="FF0000"/>
          <w:sz w:val="24"/>
          <w:szCs w:val="24"/>
        </w:rPr>
        <w:t>Action</w:t>
      </w:r>
      <w:r>
        <w:rPr>
          <w:rFonts w:eastAsia="MS Mincho" w:cstheme="minorHAnsi"/>
          <w:sz w:val="24"/>
          <w:szCs w:val="24"/>
        </w:rPr>
        <w:t xml:space="preserve">: </w:t>
      </w:r>
      <w:r w:rsidR="00787BB2">
        <w:rPr>
          <w:rFonts w:eastAsia="MS Mincho" w:cstheme="minorHAnsi"/>
          <w:sz w:val="24"/>
          <w:szCs w:val="24"/>
        </w:rPr>
        <w:t>Additional clarification on</w:t>
      </w:r>
      <w:r w:rsidR="00424C19">
        <w:rPr>
          <w:rFonts w:eastAsia="MS Mincho" w:cstheme="minorHAnsi"/>
          <w:sz w:val="24"/>
          <w:szCs w:val="24"/>
        </w:rPr>
        <w:t xml:space="preserve"> the definition of “</w:t>
      </w:r>
      <w:r w:rsidR="00787BB2">
        <w:rPr>
          <w:rFonts w:eastAsia="MS Mincho" w:cstheme="minorHAnsi"/>
          <w:sz w:val="24"/>
          <w:szCs w:val="24"/>
        </w:rPr>
        <w:t>Affiliate</w:t>
      </w:r>
      <w:r w:rsidR="00424C19">
        <w:rPr>
          <w:rFonts w:eastAsia="MS Mincho" w:cstheme="minorHAnsi"/>
          <w:sz w:val="24"/>
          <w:szCs w:val="24"/>
        </w:rPr>
        <w:t>”</w:t>
      </w:r>
      <w:r w:rsidR="00787BB2">
        <w:rPr>
          <w:rFonts w:eastAsia="MS Mincho" w:cstheme="minorHAnsi"/>
          <w:sz w:val="24"/>
          <w:szCs w:val="24"/>
        </w:rPr>
        <w:t xml:space="preserve"> (slide 4) may be </w:t>
      </w:r>
      <w:r w:rsidR="00424C19">
        <w:rPr>
          <w:rFonts w:eastAsia="MS Mincho" w:cstheme="minorHAnsi"/>
          <w:sz w:val="24"/>
          <w:szCs w:val="24"/>
        </w:rPr>
        <w:t>helpful</w:t>
      </w:r>
      <w:r w:rsidR="00787BB2">
        <w:rPr>
          <w:rFonts w:eastAsia="MS Mincho" w:cstheme="minorHAnsi"/>
          <w:sz w:val="24"/>
          <w:szCs w:val="24"/>
        </w:rPr>
        <w:t xml:space="preserve">. </w:t>
      </w:r>
      <w:r w:rsidR="002F6B1C">
        <w:rPr>
          <w:rFonts w:eastAsia="MS Mincho" w:cstheme="minorHAnsi"/>
          <w:sz w:val="24"/>
          <w:szCs w:val="24"/>
        </w:rPr>
        <w:t>Proposals for clarifying text are</w:t>
      </w:r>
      <w:r w:rsidR="00424C19">
        <w:rPr>
          <w:rFonts w:eastAsia="MS Mincho" w:cstheme="minorHAnsi"/>
          <w:sz w:val="24"/>
          <w:szCs w:val="24"/>
        </w:rPr>
        <w:t xml:space="preserve"> to </w:t>
      </w:r>
      <w:r w:rsidR="00787BB2">
        <w:rPr>
          <w:rFonts w:eastAsia="MS Mincho" w:cstheme="minorHAnsi"/>
          <w:sz w:val="24"/>
          <w:szCs w:val="24"/>
        </w:rPr>
        <w:t>be sent to Enrico.</w:t>
      </w:r>
    </w:p>
    <w:p w:rsidR="00787BB2" w:rsidRPr="00343FC5" w:rsidRDefault="00787BB2" w:rsidP="00343FC5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6C3F24" w:rsidRDefault="006C3F24" w:rsidP="006C3F24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proofErr w:type="gramStart"/>
      <w:r w:rsidRPr="006C3F24">
        <w:rPr>
          <w:rFonts w:asciiTheme="minorHAnsi" w:hAnsiTheme="minorHAnsi" w:cstheme="minorHAnsi"/>
          <w:smallCaps w:val="0"/>
          <w:color w:val="000000"/>
          <w:szCs w:val="24"/>
        </w:rPr>
        <w:t>oneM2M</w:t>
      </w:r>
      <w:proofErr w:type="gramEnd"/>
      <w:r w:rsidRPr="006C3F24">
        <w:rPr>
          <w:rFonts w:asciiTheme="minorHAnsi" w:hAnsiTheme="minorHAnsi" w:cstheme="minorHAnsi"/>
          <w:smallCaps w:val="0"/>
          <w:color w:val="000000"/>
          <w:szCs w:val="24"/>
        </w:rPr>
        <w:t xml:space="preserve"> Partnership Agreement</w:t>
      </w:r>
      <w:r>
        <w:rPr>
          <w:rFonts w:asciiTheme="minorHAnsi" w:hAnsiTheme="minorHAnsi" w:cstheme="minorHAnsi"/>
          <w:smallCaps w:val="0"/>
          <w:color w:val="000000"/>
          <w:szCs w:val="24"/>
        </w:rPr>
        <w:t xml:space="preserve"> (</w:t>
      </w:r>
      <w:r w:rsidR="00C805E8">
        <w:rPr>
          <w:rFonts w:asciiTheme="minorHAnsi" w:hAnsiTheme="minorHAnsi" w:cstheme="minorHAnsi"/>
          <w:smallCaps w:val="0"/>
          <w:color w:val="000000"/>
          <w:szCs w:val="24"/>
        </w:rPr>
        <w:t>20120410_03, 20120410_07, 20120410_08, 20120410_09, 20120410_10, 20120410_11, 20120410_12</w:t>
      </w:r>
      <w:r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C170ED" w:rsidRDefault="00695881" w:rsidP="006D0697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Several proposals for updates to the Partnership Agreement were presented:</w:t>
      </w:r>
    </w:p>
    <w:p w:rsidR="00695881" w:rsidRDefault="00695881" w:rsidP="00695881">
      <w:pPr>
        <w:numPr>
          <w:ilvl w:val="0"/>
          <w:numId w:val="28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20120410_09, update</w:t>
      </w:r>
      <w:r w:rsidR="00A9078F">
        <w:rPr>
          <w:rFonts w:eastAsia="MS Mincho" w:cstheme="minorHAnsi"/>
          <w:sz w:val="24"/>
          <w:szCs w:val="24"/>
        </w:rPr>
        <w:t>s</w:t>
      </w:r>
      <w:r>
        <w:rPr>
          <w:rFonts w:eastAsia="MS Mincho" w:cstheme="minorHAnsi"/>
          <w:sz w:val="24"/>
          <w:szCs w:val="24"/>
        </w:rPr>
        <w:t xml:space="preserve"> to the PA from ATIS</w:t>
      </w:r>
    </w:p>
    <w:p w:rsidR="00695881" w:rsidRDefault="00695881" w:rsidP="00695881">
      <w:pPr>
        <w:numPr>
          <w:ilvl w:val="0"/>
          <w:numId w:val="28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20120410_10, updates to the PA</w:t>
      </w:r>
      <w:r w:rsidR="004E6DBB">
        <w:rPr>
          <w:rFonts w:eastAsia="MS Mincho" w:cstheme="minorHAnsi"/>
          <w:sz w:val="24"/>
          <w:szCs w:val="24"/>
        </w:rPr>
        <w:t xml:space="preserve"> from TIA</w:t>
      </w:r>
    </w:p>
    <w:p w:rsidR="00695881" w:rsidRDefault="00695881" w:rsidP="00695881">
      <w:pPr>
        <w:numPr>
          <w:ilvl w:val="0"/>
          <w:numId w:val="28"/>
        </w:num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20120410_12, updates to the PA</w:t>
      </w:r>
      <w:r w:rsidR="004E6DBB">
        <w:rPr>
          <w:rFonts w:eastAsia="MS Mincho" w:cstheme="minorHAnsi"/>
          <w:sz w:val="24"/>
          <w:szCs w:val="24"/>
        </w:rPr>
        <w:t xml:space="preserve"> from ETSI</w:t>
      </w:r>
    </w:p>
    <w:p w:rsidR="00695881" w:rsidRDefault="00695881" w:rsidP="006D0697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</w:p>
    <w:p w:rsidR="007328F2" w:rsidRDefault="004E6DBB" w:rsidP="006D0697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 xml:space="preserve">Edits to the </w:t>
      </w:r>
      <w:r w:rsidR="00695881">
        <w:rPr>
          <w:rFonts w:eastAsia="MS Mincho" w:cstheme="minorHAnsi"/>
          <w:sz w:val="24"/>
          <w:szCs w:val="24"/>
        </w:rPr>
        <w:t>Partnership Agreement</w:t>
      </w:r>
      <w:r>
        <w:rPr>
          <w:rFonts w:eastAsia="MS Mincho" w:cstheme="minorHAnsi"/>
          <w:sz w:val="24"/>
          <w:szCs w:val="24"/>
        </w:rPr>
        <w:t>, incorporating changes from the three proposals,</w:t>
      </w:r>
      <w:r w:rsidR="00695881">
        <w:rPr>
          <w:rFonts w:eastAsia="MS Mincho" w:cstheme="minorHAnsi"/>
          <w:sz w:val="24"/>
          <w:szCs w:val="24"/>
        </w:rPr>
        <w:t xml:space="preserve"> </w:t>
      </w:r>
      <w:r>
        <w:rPr>
          <w:rFonts w:eastAsia="MS Mincho" w:cstheme="minorHAnsi"/>
          <w:sz w:val="24"/>
          <w:szCs w:val="24"/>
        </w:rPr>
        <w:t>were made</w:t>
      </w:r>
      <w:r w:rsidR="00695881">
        <w:rPr>
          <w:rFonts w:eastAsia="MS Mincho" w:cstheme="minorHAnsi"/>
          <w:sz w:val="24"/>
          <w:szCs w:val="24"/>
        </w:rPr>
        <w:t>. The approved e</w:t>
      </w:r>
      <w:r w:rsidR="007433E4">
        <w:rPr>
          <w:rFonts w:eastAsia="MS Mincho" w:cstheme="minorHAnsi"/>
          <w:sz w:val="24"/>
          <w:szCs w:val="24"/>
        </w:rPr>
        <w:t xml:space="preserve">dits will be forwarded to </w:t>
      </w:r>
      <w:r w:rsidR="00695881">
        <w:rPr>
          <w:rFonts w:eastAsia="MS Mincho" w:cstheme="minorHAnsi"/>
          <w:sz w:val="24"/>
          <w:szCs w:val="24"/>
        </w:rPr>
        <w:t xml:space="preserve">the oneM2M </w:t>
      </w:r>
      <w:r w:rsidR="007433E4">
        <w:rPr>
          <w:rFonts w:eastAsia="MS Mincho" w:cstheme="minorHAnsi"/>
          <w:sz w:val="24"/>
          <w:szCs w:val="24"/>
        </w:rPr>
        <w:t xml:space="preserve">Plenary </w:t>
      </w:r>
      <w:r w:rsidR="00D10B54">
        <w:rPr>
          <w:rFonts w:eastAsia="MS Mincho" w:cstheme="minorHAnsi"/>
          <w:sz w:val="24"/>
          <w:szCs w:val="24"/>
        </w:rPr>
        <w:t xml:space="preserve">as a contribution to the </w:t>
      </w:r>
      <w:r w:rsidR="007433E4">
        <w:rPr>
          <w:rFonts w:eastAsia="MS Mincho" w:cstheme="minorHAnsi"/>
          <w:sz w:val="24"/>
          <w:szCs w:val="24"/>
        </w:rPr>
        <w:t xml:space="preserve">11 April </w:t>
      </w:r>
      <w:r w:rsidR="00D10B54">
        <w:rPr>
          <w:rFonts w:eastAsia="MS Mincho" w:cstheme="minorHAnsi"/>
          <w:sz w:val="24"/>
          <w:szCs w:val="24"/>
        </w:rPr>
        <w:t xml:space="preserve">2012 </w:t>
      </w:r>
      <w:r w:rsidR="007433E4">
        <w:rPr>
          <w:rFonts w:eastAsia="MS Mincho" w:cstheme="minorHAnsi"/>
          <w:sz w:val="24"/>
          <w:szCs w:val="24"/>
        </w:rPr>
        <w:t>teleconference.</w:t>
      </w:r>
    </w:p>
    <w:p w:rsidR="00F93CCF" w:rsidRDefault="00F93CCF" w:rsidP="006D0697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</w:p>
    <w:p w:rsidR="00D10B54" w:rsidRDefault="00D10B54" w:rsidP="00695881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Due to time constraints, the following documents were not discussed and will be carried forward to a future joint ad hoc meeting:</w:t>
      </w:r>
    </w:p>
    <w:p w:rsidR="00D10B54" w:rsidRDefault="00D10B54" w:rsidP="00D10B54">
      <w:pPr>
        <w:pStyle w:val="ListParagraph"/>
        <w:numPr>
          <w:ilvl w:val="0"/>
          <w:numId w:val="29"/>
        </w:num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20120410_07</w:t>
      </w:r>
    </w:p>
    <w:p w:rsidR="00D10B54" w:rsidRDefault="00D10B54" w:rsidP="00D10B54">
      <w:pPr>
        <w:pStyle w:val="ListParagraph"/>
        <w:numPr>
          <w:ilvl w:val="0"/>
          <w:numId w:val="29"/>
        </w:num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20120410_08</w:t>
      </w:r>
    </w:p>
    <w:p w:rsidR="00EA134C" w:rsidRPr="00B914F7" w:rsidRDefault="00D10B54" w:rsidP="00EA134C">
      <w:pPr>
        <w:pStyle w:val="ListParagraph"/>
        <w:numPr>
          <w:ilvl w:val="0"/>
          <w:numId w:val="29"/>
        </w:num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20120410_11</w:t>
      </w:r>
    </w:p>
    <w:p w:rsidR="00695881" w:rsidRDefault="00695881" w:rsidP="006D0697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</w:p>
    <w:p w:rsidR="00EA134C" w:rsidRPr="00B914F7" w:rsidRDefault="00EA134C" w:rsidP="00A9078F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 w:rsidRPr="00B914F7">
        <w:rPr>
          <w:rFonts w:eastAsia="MS Mincho" w:cstheme="minorHAnsi"/>
          <w:sz w:val="24"/>
          <w:szCs w:val="24"/>
        </w:rPr>
        <w:t>Discussion at the next meeting will be focused on three remaining open issues:</w:t>
      </w:r>
    </w:p>
    <w:p w:rsidR="00EA134C" w:rsidRDefault="00EA134C" w:rsidP="00EA134C">
      <w:pPr>
        <w:pStyle w:val="ListParagraph"/>
        <w:numPr>
          <w:ilvl w:val="0"/>
          <w:numId w:val="29"/>
        </w:num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Location for Dispute Settlement</w:t>
      </w:r>
    </w:p>
    <w:p w:rsidR="00EA134C" w:rsidRDefault="00EA134C" w:rsidP="00EA134C">
      <w:pPr>
        <w:pStyle w:val="ListParagraph"/>
        <w:numPr>
          <w:ilvl w:val="0"/>
          <w:numId w:val="29"/>
        </w:num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IPR Principles</w:t>
      </w:r>
    </w:p>
    <w:p w:rsidR="00EA134C" w:rsidRPr="00EA134C" w:rsidRDefault="00EA134C" w:rsidP="00EA134C">
      <w:pPr>
        <w:pStyle w:val="ListParagraph"/>
        <w:numPr>
          <w:ilvl w:val="0"/>
          <w:numId w:val="29"/>
        </w:num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Trademark Guidelines</w:t>
      </w:r>
    </w:p>
    <w:p w:rsidR="00EA134C" w:rsidRDefault="00EA134C" w:rsidP="00EA134C">
      <w:pPr>
        <w:tabs>
          <w:tab w:val="left" w:pos="6430"/>
        </w:tabs>
        <w:spacing w:after="0" w:line="240" w:lineRule="auto"/>
        <w:rPr>
          <w:rFonts w:eastAsia="MS Mincho" w:cstheme="minorHAnsi"/>
          <w:i/>
          <w:sz w:val="24"/>
          <w:szCs w:val="24"/>
        </w:rPr>
      </w:pPr>
    </w:p>
    <w:p w:rsidR="00A9078F" w:rsidRPr="00A9078F" w:rsidRDefault="00A9078F" w:rsidP="00A9078F">
      <w:pPr>
        <w:tabs>
          <w:tab w:val="left" w:pos="6430"/>
        </w:tabs>
        <w:spacing w:after="0" w:line="240" w:lineRule="auto"/>
        <w:rPr>
          <w:rFonts w:eastAsia="MS Mincho" w:cstheme="minorHAnsi"/>
          <w:i/>
          <w:sz w:val="24"/>
          <w:szCs w:val="24"/>
        </w:rPr>
      </w:pPr>
      <w:r w:rsidRPr="00A9078F">
        <w:rPr>
          <w:rFonts w:eastAsia="MS Mincho" w:cstheme="minorHAnsi"/>
          <w:i/>
          <w:sz w:val="24"/>
          <w:szCs w:val="24"/>
        </w:rPr>
        <w:t>Note: Document 20120410_03, the version of the Partnership Agreement that was discussed during the March plenary meeting in Tokyo, was superseded.</w:t>
      </w:r>
    </w:p>
    <w:p w:rsidR="00A9078F" w:rsidRDefault="00A9078F" w:rsidP="006D0697">
      <w:pPr>
        <w:tabs>
          <w:tab w:val="left" w:pos="6430"/>
        </w:tabs>
        <w:spacing w:after="0" w:line="240" w:lineRule="auto"/>
        <w:rPr>
          <w:rFonts w:eastAsia="MS Mincho" w:cstheme="minorHAnsi"/>
          <w:sz w:val="24"/>
          <w:szCs w:val="24"/>
        </w:rPr>
      </w:pPr>
    </w:p>
    <w:p w:rsidR="00E91D1D" w:rsidRDefault="00E91D1D" w:rsidP="00E91D1D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Level of Secretariat Services (</w:t>
      </w:r>
      <w:r w:rsidR="00C805E8">
        <w:rPr>
          <w:rFonts w:asciiTheme="minorHAnsi" w:hAnsiTheme="minorHAnsi" w:cstheme="minorHAnsi"/>
          <w:smallCaps w:val="0"/>
          <w:color w:val="000000"/>
          <w:szCs w:val="24"/>
        </w:rPr>
        <w:t>20120410_05)</w:t>
      </w:r>
    </w:p>
    <w:p w:rsidR="00BC0182" w:rsidRDefault="00D10B54" w:rsidP="001D66EA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lastRenderedPageBreak/>
        <w:t>Document 20120410_05, oneM2M Secretariat Functions, was not discussed due to time constraints. This document will be carried forward to a future joint ad hoc meeting.</w:t>
      </w:r>
    </w:p>
    <w:p w:rsidR="00D10B54" w:rsidRDefault="00D10B54" w:rsidP="001D66EA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9B15EA" w:rsidRDefault="009B15EA" w:rsidP="009B15EA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9B15EA">
        <w:rPr>
          <w:rFonts w:asciiTheme="minorHAnsi" w:hAnsiTheme="minorHAnsi" w:cstheme="minorHAnsi"/>
          <w:smallCaps w:val="0"/>
          <w:color w:val="000000"/>
          <w:szCs w:val="24"/>
        </w:rPr>
        <w:t>Funding</w:t>
      </w:r>
    </w:p>
    <w:p w:rsidR="00327F10" w:rsidRDefault="00D10B54" w:rsidP="00327F10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No discussion, due to time constraints. This topic will be added to a future meeting agenda.</w:t>
      </w:r>
    </w:p>
    <w:p w:rsidR="006C19CA" w:rsidRDefault="006C19CA" w:rsidP="005861EC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Default="00460CC7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Working Procedures Document</w:t>
      </w:r>
      <w:r w:rsidR="0057572F">
        <w:rPr>
          <w:rFonts w:asciiTheme="minorHAnsi" w:hAnsiTheme="minorHAnsi" w:cstheme="minorHAnsi"/>
          <w:smallCaps w:val="0"/>
          <w:color w:val="000000"/>
          <w:szCs w:val="24"/>
        </w:rPr>
        <w:t xml:space="preserve"> (</w:t>
      </w:r>
      <w:r w:rsidR="00C805E8">
        <w:rPr>
          <w:rFonts w:asciiTheme="minorHAnsi" w:hAnsiTheme="minorHAnsi" w:cstheme="minorHAnsi"/>
          <w:smallCaps w:val="0"/>
          <w:color w:val="000000"/>
          <w:szCs w:val="24"/>
        </w:rPr>
        <w:t>20120410_06</w:t>
      </w:r>
      <w:r w:rsidR="0057572F">
        <w:rPr>
          <w:rFonts w:asciiTheme="minorHAnsi" w:hAnsiTheme="minorHAnsi" w:cstheme="minorHAnsi"/>
          <w:smallCaps w:val="0"/>
          <w:color w:val="000000"/>
          <w:szCs w:val="24"/>
        </w:rPr>
        <w:t>)</w:t>
      </w:r>
    </w:p>
    <w:p w:rsidR="001E683F" w:rsidRPr="001E683F" w:rsidRDefault="001E683F" w:rsidP="001E683F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1E683F">
        <w:rPr>
          <w:rFonts w:eastAsia="MS Mincho" w:cstheme="minorHAnsi"/>
          <w:sz w:val="24"/>
          <w:szCs w:val="24"/>
        </w:rPr>
        <w:t>Document 20120410_0</w:t>
      </w:r>
      <w:r>
        <w:rPr>
          <w:rFonts w:eastAsia="MS Mincho" w:cstheme="minorHAnsi"/>
          <w:sz w:val="24"/>
          <w:szCs w:val="24"/>
        </w:rPr>
        <w:t>6</w:t>
      </w:r>
      <w:r w:rsidRPr="001E683F">
        <w:rPr>
          <w:rFonts w:eastAsia="MS Mincho" w:cstheme="minorHAnsi"/>
          <w:sz w:val="24"/>
          <w:szCs w:val="24"/>
        </w:rPr>
        <w:t xml:space="preserve">, </w:t>
      </w:r>
      <w:r>
        <w:rPr>
          <w:rFonts w:eastAsia="MS Mincho" w:cstheme="minorHAnsi"/>
          <w:sz w:val="24"/>
          <w:szCs w:val="24"/>
        </w:rPr>
        <w:t>the oneM2M Working Procedures document</w:t>
      </w:r>
      <w:r w:rsidRPr="001E683F">
        <w:rPr>
          <w:rFonts w:eastAsia="MS Mincho" w:cstheme="minorHAnsi"/>
          <w:sz w:val="24"/>
          <w:szCs w:val="24"/>
        </w:rPr>
        <w:t>, was not discussed due to time constraints. This document will be carried forward to a future joint ad hoc meeting.</w:t>
      </w:r>
    </w:p>
    <w:p w:rsidR="008B6BA8" w:rsidRPr="00416CD4" w:rsidRDefault="008B6BA8" w:rsidP="0057572F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460CC7" w:rsidRPr="00416CD4" w:rsidRDefault="00460CC7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Next Meeting</w:t>
      </w:r>
    </w:p>
    <w:p w:rsidR="00DF6A62" w:rsidRDefault="004525D7" w:rsidP="004525D7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The next joint meeting of the Participation and Legal ad hoc groups will be held</w:t>
      </w:r>
      <w:r w:rsidR="00AE5C5E">
        <w:rPr>
          <w:rFonts w:eastAsia="MS Mincho" w:cstheme="minorHAnsi"/>
          <w:sz w:val="24"/>
          <w:szCs w:val="24"/>
        </w:rPr>
        <w:t xml:space="preserve"> </w:t>
      </w:r>
      <w:r w:rsidR="001E683F">
        <w:rPr>
          <w:rFonts w:eastAsia="MS Mincho" w:cstheme="minorHAnsi"/>
          <w:sz w:val="24"/>
          <w:szCs w:val="24"/>
        </w:rPr>
        <w:t>Thursday</w:t>
      </w:r>
      <w:r w:rsidR="0042579A">
        <w:rPr>
          <w:rFonts w:eastAsia="MS Mincho" w:cstheme="minorHAnsi"/>
          <w:sz w:val="24"/>
          <w:szCs w:val="24"/>
        </w:rPr>
        <w:t>, 12</w:t>
      </w:r>
      <w:r w:rsidR="00AE5C5E">
        <w:rPr>
          <w:rFonts w:eastAsia="MS Mincho" w:cstheme="minorHAnsi"/>
          <w:sz w:val="24"/>
          <w:szCs w:val="24"/>
        </w:rPr>
        <w:t xml:space="preserve"> April 2012 @ </w:t>
      </w:r>
      <w:r w:rsidR="00DF6A62" w:rsidRPr="00416CD4">
        <w:rPr>
          <w:rFonts w:eastAsia="MS Mincho" w:cstheme="minorHAnsi"/>
          <w:sz w:val="24"/>
          <w:szCs w:val="24"/>
        </w:rPr>
        <w:t>1</w:t>
      </w:r>
      <w:r w:rsidR="0042579A">
        <w:rPr>
          <w:rFonts w:eastAsia="MS Mincho" w:cstheme="minorHAnsi"/>
          <w:sz w:val="24"/>
          <w:szCs w:val="24"/>
        </w:rPr>
        <w:t>2</w:t>
      </w:r>
      <w:r w:rsidR="00E92904">
        <w:rPr>
          <w:rFonts w:eastAsia="MS Mincho" w:cstheme="minorHAnsi"/>
          <w:sz w:val="24"/>
          <w:szCs w:val="24"/>
        </w:rPr>
        <w:t>:</w:t>
      </w:r>
      <w:r w:rsidR="00DF6A62" w:rsidRPr="00416CD4">
        <w:rPr>
          <w:rFonts w:eastAsia="MS Mincho" w:cstheme="minorHAnsi"/>
          <w:sz w:val="24"/>
          <w:szCs w:val="24"/>
        </w:rPr>
        <w:t>00 GMT</w:t>
      </w:r>
      <w:r>
        <w:rPr>
          <w:rFonts w:eastAsia="MS Mincho" w:cstheme="minorHAnsi"/>
          <w:sz w:val="24"/>
          <w:szCs w:val="24"/>
        </w:rPr>
        <w:t>.</w:t>
      </w:r>
    </w:p>
    <w:p w:rsidR="004525D7" w:rsidRPr="00416CD4" w:rsidRDefault="004525D7" w:rsidP="00E91D1D">
      <w:pPr>
        <w:tabs>
          <w:tab w:val="left" w:pos="2060"/>
        </w:tabs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05E8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>
        <w:rPr>
          <w:rFonts w:asciiTheme="minorHAnsi" w:hAnsiTheme="minorHAnsi" w:cstheme="minorHAnsi"/>
          <w:smallCaps w:val="0"/>
          <w:color w:val="000000"/>
          <w:szCs w:val="24"/>
        </w:rPr>
        <w:t>Open Discussion</w:t>
      </w:r>
    </w:p>
    <w:p w:rsidR="00446E95" w:rsidRDefault="001E683F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None</w:t>
      </w:r>
    </w:p>
    <w:p w:rsidR="001E683F" w:rsidRPr="00141758" w:rsidRDefault="001E683F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C81945" w:rsidRPr="00416CD4" w:rsidRDefault="00C81945" w:rsidP="00AA7A76">
      <w:pPr>
        <w:pStyle w:val="Heading1"/>
        <w:keepNext w:val="0"/>
        <w:widowControl w:val="0"/>
        <w:numPr>
          <w:ilvl w:val="0"/>
          <w:numId w:val="2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before="60" w:after="60"/>
        <w:ind w:left="360"/>
        <w:textAlignment w:val="baseline"/>
        <w:rPr>
          <w:rFonts w:asciiTheme="minorHAnsi" w:hAnsiTheme="minorHAnsi" w:cstheme="minorHAnsi"/>
          <w:smallCaps w:val="0"/>
          <w:color w:val="000000"/>
          <w:szCs w:val="24"/>
        </w:rPr>
      </w:pPr>
      <w:r w:rsidRPr="00416CD4">
        <w:rPr>
          <w:rFonts w:asciiTheme="minorHAnsi" w:hAnsiTheme="minorHAnsi" w:cstheme="minorHAnsi"/>
          <w:smallCaps w:val="0"/>
          <w:color w:val="000000"/>
          <w:szCs w:val="24"/>
        </w:rPr>
        <w:t>Adjourn</w:t>
      </w:r>
    </w:p>
    <w:p w:rsidR="00141758" w:rsidRDefault="004525D7" w:rsidP="00141758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064EC1">
        <w:rPr>
          <w:rFonts w:eastAsia="MS Mincho" w:cstheme="minorHAnsi"/>
          <w:sz w:val="24"/>
          <w:szCs w:val="24"/>
        </w:rPr>
        <w:t xml:space="preserve">The meeting ended at </w:t>
      </w:r>
      <w:r w:rsidR="00E92904">
        <w:rPr>
          <w:rFonts w:eastAsia="MS Mincho" w:cstheme="minorHAnsi"/>
          <w:sz w:val="24"/>
          <w:szCs w:val="24"/>
        </w:rPr>
        <w:t>14</w:t>
      </w:r>
      <w:r w:rsidR="0042579A">
        <w:rPr>
          <w:rFonts w:eastAsia="MS Mincho" w:cstheme="minorHAnsi"/>
          <w:sz w:val="24"/>
          <w:szCs w:val="24"/>
        </w:rPr>
        <w:t>:28</w:t>
      </w:r>
      <w:r w:rsidR="00E92904">
        <w:rPr>
          <w:rFonts w:eastAsia="MS Mincho" w:cstheme="minorHAnsi"/>
          <w:sz w:val="24"/>
          <w:szCs w:val="24"/>
        </w:rPr>
        <w:t xml:space="preserve"> GMT</w:t>
      </w:r>
      <w:r w:rsidRPr="00064EC1">
        <w:rPr>
          <w:rFonts w:eastAsia="MS Mincho" w:cstheme="minorHAnsi"/>
          <w:sz w:val="24"/>
          <w:szCs w:val="24"/>
        </w:rPr>
        <w:t>.</w:t>
      </w:r>
    </w:p>
    <w:sectPr w:rsidR="00141758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02" w:rsidRDefault="00876102" w:rsidP="00BC6135">
      <w:pPr>
        <w:spacing w:after="0" w:line="240" w:lineRule="auto"/>
      </w:pPr>
      <w:r>
        <w:separator/>
      </w:r>
    </w:p>
  </w:endnote>
  <w:endnote w:type="continuationSeparator" w:id="0">
    <w:p w:rsidR="00876102" w:rsidRDefault="00876102" w:rsidP="00BC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02" w:rsidRDefault="00876102" w:rsidP="00BC6135">
      <w:pPr>
        <w:spacing w:after="0" w:line="240" w:lineRule="auto"/>
      </w:pPr>
      <w:r>
        <w:separator/>
      </w:r>
    </w:p>
  </w:footnote>
  <w:footnote w:type="continuationSeparator" w:id="0">
    <w:p w:rsidR="00876102" w:rsidRDefault="00876102" w:rsidP="00BC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D4" w:rsidRDefault="002C4BD4" w:rsidP="002C4BD4">
    <w:pPr>
      <w:pStyle w:val="Header"/>
      <w:jc w:val="center"/>
      <w:rPr>
        <w:sz w:val="24"/>
      </w:rPr>
    </w:pPr>
    <w:proofErr w:type="gramStart"/>
    <w:r>
      <w:rPr>
        <w:sz w:val="24"/>
      </w:rPr>
      <w:t>oneM2M</w:t>
    </w:r>
    <w:proofErr w:type="gramEnd"/>
    <w:r>
      <w:rPr>
        <w:sz w:val="24"/>
      </w:rPr>
      <w:t xml:space="preserve"> Participation and Legal Ad Hoc Group</w:t>
    </w:r>
  </w:p>
  <w:p w:rsidR="002C4BD4" w:rsidRDefault="0052265A" w:rsidP="002C4BD4">
    <w:pPr>
      <w:pStyle w:val="Header"/>
      <w:jc w:val="center"/>
      <w:rPr>
        <w:sz w:val="24"/>
      </w:rPr>
    </w:pPr>
    <w:r>
      <w:rPr>
        <w:sz w:val="24"/>
      </w:rPr>
      <w:t>10 April</w:t>
    </w:r>
    <w:r w:rsidR="002C4BD4">
      <w:rPr>
        <w:sz w:val="24"/>
      </w:rPr>
      <w:t xml:space="preserve"> 2012 (1300 </w:t>
    </w:r>
    <w:r w:rsidR="00C46B3B">
      <w:rPr>
        <w:sz w:val="24"/>
      </w:rPr>
      <w:t>GMT</w:t>
    </w:r>
    <w:r w:rsidR="002C4BD4">
      <w:rPr>
        <w:sz w:val="24"/>
      </w:rPr>
      <w:t>) Meeting Summary</w:t>
    </w:r>
  </w:p>
  <w:p w:rsidR="002C4BD4" w:rsidRDefault="002C4BD4" w:rsidP="002C4BD4">
    <w:pPr>
      <w:pStyle w:val="Header"/>
      <w:pBdr>
        <w:bottom w:val="single" w:sz="4" w:space="1" w:color="auto"/>
      </w:pBdr>
      <w:jc w:val="center"/>
      <w:rPr>
        <w:sz w:val="24"/>
      </w:rPr>
    </w:pPr>
    <w:r>
      <w:rPr>
        <w:sz w:val="24"/>
      </w:rPr>
      <w:t>Teleconference</w:t>
    </w:r>
  </w:p>
  <w:p w:rsidR="002C4BD4" w:rsidRDefault="002C4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08F"/>
    <w:multiLevelType w:val="hybridMultilevel"/>
    <w:tmpl w:val="9440097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DB2A3A"/>
    <w:multiLevelType w:val="hybridMultilevel"/>
    <w:tmpl w:val="542C6E30"/>
    <w:lvl w:ilvl="0" w:tplc="7DF0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33A5E"/>
    <w:multiLevelType w:val="hybridMultilevel"/>
    <w:tmpl w:val="D0C6D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197"/>
    <w:multiLevelType w:val="hybridMultilevel"/>
    <w:tmpl w:val="1A4C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5235"/>
    <w:multiLevelType w:val="hybridMultilevel"/>
    <w:tmpl w:val="7674D2FA"/>
    <w:lvl w:ilvl="0" w:tplc="BD82C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4619A"/>
    <w:multiLevelType w:val="hybridMultilevel"/>
    <w:tmpl w:val="338AB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E6271A"/>
    <w:multiLevelType w:val="hybridMultilevel"/>
    <w:tmpl w:val="C6A06E10"/>
    <w:lvl w:ilvl="0" w:tplc="38F44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15419"/>
    <w:multiLevelType w:val="hybridMultilevel"/>
    <w:tmpl w:val="36EC5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30616"/>
    <w:multiLevelType w:val="hybridMultilevel"/>
    <w:tmpl w:val="53100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1932BB1"/>
    <w:multiLevelType w:val="hybridMultilevel"/>
    <w:tmpl w:val="BFA25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A6DB1"/>
    <w:multiLevelType w:val="hybridMultilevel"/>
    <w:tmpl w:val="3B220BA0"/>
    <w:lvl w:ilvl="0" w:tplc="34C01F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E4BD6"/>
    <w:multiLevelType w:val="hybridMultilevel"/>
    <w:tmpl w:val="07AE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C535E"/>
    <w:multiLevelType w:val="hybridMultilevel"/>
    <w:tmpl w:val="F4EC9F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CC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69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C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6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8A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F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6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ED6178"/>
    <w:multiLevelType w:val="hybridMultilevel"/>
    <w:tmpl w:val="0892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173CE1"/>
    <w:multiLevelType w:val="hybridMultilevel"/>
    <w:tmpl w:val="6CAC9AAA"/>
    <w:lvl w:ilvl="0" w:tplc="F6C20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CC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69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C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6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8A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F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67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347663"/>
    <w:multiLevelType w:val="hybridMultilevel"/>
    <w:tmpl w:val="23B68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2506F"/>
    <w:multiLevelType w:val="hybridMultilevel"/>
    <w:tmpl w:val="DE028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20818"/>
    <w:multiLevelType w:val="hybridMultilevel"/>
    <w:tmpl w:val="7DE07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61C8"/>
    <w:multiLevelType w:val="hybridMultilevel"/>
    <w:tmpl w:val="E188B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F5BC1"/>
    <w:multiLevelType w:val="hybridMultilevel"/>
    <w:tmpl w:val="3214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16BC5"/>
    <w:multiLevelType w:val="hybridMultilevel"/>
    <w:tmpl w:val="BC22F446"/>
    <w:lvl w:ilvl="0" w:tplc="4A9E0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A7EF0"/>
    <w:multiLevelType w:val="hybridMultilevel"/>
    <w:tmpl w:val="06149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8740F"/>
    <w:multiLevelType w:val="hybridMultilevel"/>
    <w:tmpl w:val="F424927E"/>
    <w:lvl w:ilvl="0" w:tplc="54F6E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351F3"/>
    <w:multiLevelType w:val="hybridMultilevel"/>
    <w:tmpl w:val="EFEC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E78D2"/>
    <w:multiLevelType w:val="hybridMultilevel"/>
    <w:tmpl w:val="C2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959B7"/>
    <w:multiLevelType w:val="hybridMultilevel"/>
    <w:tmpl w:val="F88A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D3881"/>
    <w:multiLevelType w:val="hybridMultilevel"/>
    <w:tmpl w:val="7E2A87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E6719A5"/>
    <w:multiLevelType w:val="hybridMultilevel"/>
    <w:tmpl w:val="EC2AC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20"/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5"/>
  </w:num>
  <w:num w:numId="13">
    <w:abstractNumId w:val="17"/>
  </w:num>
  <w:num w:numId="14">
    <w:abstractNumId w:val="2"/>
  </w:num>
  <w:num w:numId="15">
    <w:abstractNumId w:val="7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24"/>
  </w:num>
  <w:num w:numId="21">
    <w:abstractNumId w:val="27"/>
  </w:num>
  <w:num w:numId="22">
    <w:abstractNumId w:val="19"/>
  </w:num>
  <w:num w:numId="23">
    <w:abstractNumId w:val="23"/>
  </w:num>
  <w:num w:numId="24">
    <w:abstractNumId w:val="3"/>
  </w:num>
  <w:num w:numId="25">
    <w:abstractNumId w:val="0"/>
  </w:num>
  <w:num w:numId="26">
    <w:abstractNumId w:val="11"/>
  </w:num>
  <w:num w:numId="27">
    <w:abstractNumId w:val="14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5"/>
    <w:rsid w:val="00000AEB"/>
    <w:rsid w:val="0000727A"/>
    <w:rsid w:val="0002252C"/>
    <w:rsid w:val="0002797E"/>
    <w:rsid w:val="00031E47"/>
    <w:rsid w:val="00044C20"/>
    <w:rsid w:val="00044CDB"/>
    <w:rsid w:val="00064EC1"/>
    <w:rsid w:val="000675DC"/>
    <w:rsid w:val="000816A0"/>
    <w:rsid w:val="00085359"/>
    <w:rsid w:val="00091E60"/>
    <w:rsid w:val="00092F14"/>
    <w:rsid w:val="0009498F"/>
    <w:rsid w:val="00097B15"/>
    <w:rsid w:val="000A14FF"/>
    <w:rsid w:val="000A6975"/>
    <w:rsid w:val="000B1E75"/>
    <w:rsid w:val="000D343F"/>
    <w:rsid w:val="000D69CD"/>
    <w:rsid w:val="000D7010"/>
    <w:rsid w:val="000E0CE1"/>
    <w:rsid w:val="000E2392"/>
    <w:rsid w:val="000E3B14"/>
    <w:rsid w:val="000E5102"/>
    <w:rsid w:val="000E7C8C"/>
    <w:rsid w:val="000F210D"/>
    <w:rsid w:val="000F5BFE"/>
    <w:rsid w:val="00103F72"/>
    <w:rsid w:val="00115856"/>
    <w:rsid w:val="00124DEF"/>
    <w:rsid w:val="00133886"/>
    <w:rsid w:val="0013561D"/>
    <w:rsid w:val="00140731"/>
    <w:rsid w:val="00141758"/>
    <w:rsid w:val="00162F7F"/>
    <w:rsid w:val="00166C83"/>
    <w:rsid w:val="00175782"/>
    <w:rsid w:val="00182BF6"/>
    <w:rsid w:val="00183D3C"/>
    <w:rsid w:val="001963A5"/>
    <w:rsid w:val="001A4667"/>
    <w:rsid w:val="001A6EEF"/>
    <w:rsid w:val="001B2FEC"/>
    <w:rsid w:val="001B59A1"/>
    <w:rsid w:val="001C089A"/>
    <w:rsid w:val="001C2E55"/>
    <w:rsid w:val="001D5638"/>
    <w:rsid w:val="001D66EA"/>
    <w:rsid w:val="001E5BB8"/>
    <w:rsid w:val="001E683F"/>
    <w:rsid w:val="001F0418"/>
    <w:rsid w:val="001F44DF"/>
    <w:rsid w:val="00212978"/>
    <w:rsid w:val="00231D06"/>
    <w:rsid w:val="00236C9D"/>
    <w:rsid w:val="002401F8"/>
    <w:rsid w:val="002451F4"/>
    <w:rsid w:val="002469D5"/>
    <w:rsid w:val="00262EC4"/>
    <w:rsid w:val="0028617B"/>
    <w:rsid w:val="002A0880"/>
    <w:rsid w:val="002C4BD4"/>
    <w:rsid w:val="002C6B92"/>
    <w:rsid w:val="002C6F08"/>
    <w:rsid w:val="002D01E6"/>
    <w:rsid w:val="002D7793"/>
    <w:rsid w:val="002E47A1"/>
    <w:rsid w:val="002F5B19"/>
    <w:rsid w:val="002F6B1C"/>
    <w:rsid w:val="00312A7A"/>
    <w:rsid w:val="00320D9F"/>
    <w:rsid w:val="00327F10"/>
    <w:rsid w:val="003332FC"/>
    <w:rsid w:val="00335F20"/>
    <w:rsid w:val="00343FC5"/>
    <w:rsid w:val="00344822"/>
    <w:rsid w:val="00350229"/>
    <w:rsid w:val="0035408F"/>
    <w:rsid w:val="003709EF"/>
    <w:rsid w:val="0037210A"/>
    <w:rsid w:val="00376667"/>
    <w:rsid w:val="00376AEF"/>
    <w:rsid w:val="00386F90"/>
    <w:rsid w:val="003A21C2"/>
    <w:rsid w:val="003A5D5D"/>
    <w:rsid w:val="003A7398"/>
    <w:rsid w:val="003B0276"/>
    <w:rsid w:val="003B2CF4"/>
    <w:rsid w:val="003D0E6B"/>
    <w:rsid w:val="003D25EA"/>
    <w:rsid w:val="003D3B15"/>
    <w:rsid w:val="003D41B8"/>
    <w:rsid w:val="003E48C7"/>
    <w:rsid w:val="003E4ED2"/>
    <w:rsid w:val="003E4EFF"/>
    <w:rsid w:val="003F3191"/>
    <w:rsid w:val="0040049D"/>
    <w:rsid w:val="00416CD4"/>
    <w:rsid w:val="00416FC1"/>
    <w:rsid w:val="00424C19"/>
    <w:rsid w:val="0042579A"/>
    <w:rsid w:val="00431670"/>
    <w:rsid w:val="004429C9"/>
    <w:rsid w:val="00446E95"/>
    <w:rsid w:val="004525D7"/>
    <w:rsid w:val="00454CD0"/>
    <w:rsid w:val="00460CC7"/>
    <w:rsid w:val="00474769"/>
    <w:rsid w:val="00490F14"/>
    <w:rsid w:val="004A6DDF"/>
    <w:rsid w:val="004B2B88"/>
    <w:rsid w:val="004C71F5"/>
    <w:rsid w:val="004C7AC2"/>
    <w:rsid w:val="004E0103"/>
    <w:rsid w:val="004E65ED"/>
    <w:rsid w:val="004E6DBB"/>
    <w:rsid w:val="004F2515"/>
    <w:rsid w:val="004F2F67"/>
    <w:rsid w:val="005044A3"/>
    <w:rsid w:val="00511CBB"/>
    <w:rsid w:val="0052265A"/>
    <w:rsid w:val="00524EB8"/>
    <w:rsid w:val="0053517F"/>
    <w:rsid w:val="005478A3"/>
    <w:rsid w:val="00547ACC"/>
    <w:rsid w:val="00552E0B"/>
    <w:rsid w:val="00555135"/>
    <w:rsid w:val="0055795B"/>
    <w:rsid w:val="00571DA9"/>
    <w:rsid w:val="0057572F"/>
    <w:rsid w:val="005861EC"/>
    <w:rsid w:val="00587F41"/>
    <w:rsid w:val="00590957"/>
    <w:rsid w:val="005A0649"/>
    <w:rsid w:val="005A1A0E"/>
    <w:rsid w:val="005B1C99"/>
    <w:rsid w:val="005B2AF9"/>
    <w:rsid w:val="005C0B5B"/>
    <w:rsid w:val="005C4E08"/>
    <w:rsid w:val="005F4696"/>
    <w:rsid w:val="005F5A67"/>
    <w:rsid w:val="005F791E"/>
    <w:rsid w:val="00603940"/>
    <w:rsid w:val="00605E74"/>
    <w:rsid w:val="006131E0"/>
    <w:rsid w:val="00631386"/>
    <w:rsid w:val="006403A0"/>
    <w:rsid w:val="00640E6F"/>
    <w:rsid w:val="006439CE"/>
    <w:rsid w:val="006459C1"/>
    <w:rsid w:val="00661F0C"/>
    <w:rsid w:val="0066379A"/>
    <w:rsid w:val="006724FA"/>
    <w:rsid w:val="00674BB5"/>
    <w:rsid w:val="00680ADB"/>
    <w:rsid w:val="006821AC"/>
    <w:rsid w:val="00695881"/>
    <w:rsid w:val="006A6BE5"/>
    <w:rsid w:val="006A6C09"/>
    <w:rsid w:val="006C19CA"/>
    <w:rsid w:val="006C3F24"/>
    <w:rsid w:val="006C45DE"/>
    <w:rsid w:val="006C5599"/>
    <w:rsid w:val="006D0697"/>
    <w:rsid w:val="006D2B94"/>
    <w:rsid w:val="006D31F5"/>
    <w:rsid w:val="006F336D"/>
    <w:rsid w:val="006F5BB6"/>
    <w:rsid w:val="006F787B"/>
    <w:rsid w:val="00702DDD"/>
    <w:rsid w:val="007168F0"/>
    <w:rsid w:val="0072438D"/>
    <w:rsid w:val="007328F2"/>
    <w:rsid w:val="007369A6"/>
    <w:rsid w:val="007433E4"/>
    <w:rsid w:val="007459EF"/>
    <w:rsid w:val="0074757C"/>
    <w:rsid w:val="00751DA4"/>
    <w:rsid w:val="00767981"/>
    <w:rsid w:val="00784E03"/>
    <w:rsid w:val="00787BB2"/>
    <w:rsid w:val="00793E84"/>
    <w:rsid w:val="00795EAA"/>
    <w:rsid w:val="007A2759"/>
    <w:rsid w:val="007A57F5"/>
    <w:rsid w:val="007B0AE6"/>
    <w:rsid w:val="007B6AE2"/>
    <w:rsid w:val="007C1158"/>
    <w:rsid w:val="007D082A"/>
    <w:rsid w:val="007D5C3D"/>
    <w:rsid w:val="00814FBF"/>
    <w:rsid w:val="00824345"/>
    <w:rsid w:val="00824F4D"/>
    <w:rsid w:val="00831A29"/>
    <w:rsid w:val="00840B32"/>
    <w:rsid w:val="00847AD7"/>
    <w:rsid w:val="00876102"/>
    <w:rsid w:val="0089086D"/>
    <w:rsid w:val="00894836"/>
    <w:rsid w:val="008A77EB"/>
    <w:rsid w:val="008B4B0F"/>
    <w:rsid w:val="008B5D71"/>
    <w:rsid w:val="008B6BA8"/>
    <w:rsid w:val="008C27A5"/>
    <w:rsid w:val="008C3732"/>
    <w:rsid w:val="008D1741"/>
    <w:rsid w:val="008E313E"/>
    <w:rsid w:val="008E5D7A"/>
    <w:rsid w:val="009103D3"/>
    <w:rsid w:val="00936489"/>
    <w:rsid w:val="00946FC5"/>
    <w:rsid w:val="00947661"/>
    <w:rsid w:val="00953DA9"/>
    <w:rsid w:val="0099074A"/>
    <w:rsid w:val="009942C4"/>
    <w:rsid w:val="009972B6"/>
    <w:rsid w:val="009B15EA"/>
    <w:rsid w:val="009B501B"/>
    <w:rsid w:val="009C4155"/>
    <w:rsid w:val="009C5439"/>
    <w:rsid w:val="009D1020"/>
    <w:rsid w:val="009D1EC0"/>
    <w:rsid w:val="009E1B63"/>
    <w:rsid w:val="00A05622"/>
    <w:rsid w:val="00A14FC3"/>
    <w:rsid w:val="00A1787A"/>
    <w:rsid w:val="00A30D02"/>
    <w:rsid w:val="00A35CDB"/>
    <w:rsid w:val="00A44E95"/>
    <w:rsid w:val="00A52771"/>
    <w:rsid w:val="00A55D07"/>
    <w:rsid w:val="00A57FB1"/>
    <w:rsid w:val="00A60A54"/>
    <w:rsid w:val="00A60BCC"/>
    <w:rsid w:val="00A6354D"/>
    <w:rsid w:val="00A66076"/>
    <w:rsid w:val="00A67ABE"/>
    <w:rsid w:val="00A70A0B"/>
    <w:rsid w:val="00A81B75"/>
    <w:rsid w:val="00A83A45"/>
    <w:rsid w:val="00A8495C"/>
    <w:rsid w:val="00A9078F"/>
    <w:rsid w:val="00A929CB"/>
    <w:rsid w:val="00A9637E"/>
    <w:rsid w:val="00A96424"/>
    <w:rsid w:val="00A96841"/>
    <w:rsid w:val="00AA6D6F"/>
    <w:rsid w:val="00AA7A76"/>
    <w:rsid w:val="00AC32CB"/>
    <w:rsid w:val="00AC3FCB"/>
    <w:rsid w:val="00AD12DC"/>
    <w:rsid w:val="00AE5C5E"/>
    <w:rsid w:val="00AF2975"/>
    <w:rsid w:val="00AF2C08"/>
    <w:rsid w:val="00AF2EB1"/>
    <w:rsid w:val="00AF482F"/>
    <w:rsid w:val="00B074FF"/>
    <w:rsid w:val="00B15B35"/>
    <w:rsid w:val="00B32CA3"/>
    <w:rsid w:val="00B33198"/>
    <w:rsid w:val="00B401E6"/>
    <w:rsid w:val="00B62B6A"/>
    <w:rsid w:val="00B81194"/>
    <w:rsid w:val="00B914F7"/>
    <w:rsid w:val="00B9437A"/>
    <w:rsid w:val="00BA0163"/>
    <w:rsid w:val="00BA3C54"/>
    <w:rsid w:val="00BB5A49"/>
    <w:rsid w:val="00BB7405"/>
    <w:rsid w:val="00BC0182"/>
    <w:rsid w:val="00BC3022"/>
    <w:rsid w:val="00BC6135"/>
    <w:rsid w:val="00BD51A3"/>
    <w:rsid w:val="00BE16E7"/>
    <w:rsid w:val="00C035A4"/>
    <w:rsid w:val="00C04818"/>
    <w:rsid w:val="00C14458"/>
    <w:rsid w:val="00C170ED"/>
    <w:rsid w:val="00C33B2A"/>
    <w:rsid w:val="00C36D78"/>
    <w:rsid w:val="00C372E4"/>
    <w:rsid w:val="00C46B3B"/>
    <w:rsid w:val="00C47F14"/>
    <w:rsid w:val="00C54B2A"/>
    <w:rsid w:val="00C805E8"/>
    <w:rsid w:val="00C81945"/>
    <w:rsid w:val="00C84B26"/>
    <w:rsid w:val="00C927AC"/>
    <w:rsid w:val="00C95F37"/>
    <w:rsid w:val="00CB7FAC"/>
    <w:rsid w:val="00CC155E"/>
    <w:rsid w:val="00CD47BC"/>
    <w:rsid w:val="00CF1EDA"/>
    <w:rsid w:val="00CF795C"/>
    <w:rsid w:val="00D01673"/>
    <w:rsid w:val="00D04027"/>
    <w:rsid w:val="00D055F6"/>
    <w:rsid w:val="00D10B54"/>
    <w:rsid w:val="00D14A54"/>
    <w:rsid w:val="00D1533E"/>
    <w:rsid w:val="00D15CBA"/>
    <w:rsid w:val="00D23C77"/>
    <w:rsid w:val="00D53B89"/>
    <w:rsid w:val="00D60E6A"/>
    <w:rsid w:val="00D64783"/>
    <w:rsid w:val="00D70789"/>
    <w:rsid w:val="00D72566"/>
    <w:rsid w:val="00D72A87"/>
    <w:rsid w:val="00DA4063"/>
    <w:rsid w:val="00DA5C87"/>
    <w:rsid w:val="00DB0861"/>
    <w:rsid w:val="00DB0884"/>
    <w:rsid w:val="00DC7B01"/>
    <w:rsid w:val="00DD6C49"/>
    <w:rsid w:val="00DD7C23"/>
    <w:rsid w:val="00DF6874"/>
    <w:rsid w:val="00DF6A62"/>
    <w:rsid w:val="00E01E96"/>
    <w:rsid w:val="00E102C3"/>
    <w:rsid w:val="00E13402"/>
    <w:rsid w:val="00E1482E"/>
    <w:rsid w:val="00E25B7F"/>
    <w:rsid w:val="00E2732B"/>
    <w:rsid w:val="00E32385"/>
    <w:rsid w:val="00E33606"/>
    <w:rsid w:val="00E40952"/>
    <w:rsid w:val="00E46B10"/>
    <w:rsid w:val="00E919A6"/>
    <w:rsid w:val="00E91D1D"/>
    <w:rsid w:val="00E92904"/>
    <w:rsid w:val="00E94E3C"/>
    <w:rsid w:val="00E96C27"/>
    <w:rsid w:val="00EA134C"/>
    <w:rsid w:val="00EA4195"/>
    <w:rsid w:val="00EB3DB3"/>
    <w:rsid w:val="00EC0DC6"/>
    <w:rsid w:val="00EC37A1"/>
    <w:rsid w:val="00ED46CC"/>
    <w:rsid w:val="00EE66AA"/>
    <w:rsid w:val="00EF3595"/>
    <w:rsid w:val="00EF756F"/>
    <w:rsid w:val="00F008DC"/>
    <w:rsid w:val="00F01E41"/>
    <w:rsid w:val="00F13935"/>
    <w:rsid w:val="00F154D8"/>
    <w:rsid w:val="00F273B4"/>
    <w:rsid w:val="00F40121"/>
    <w:rsid w:val="00F41D5A"/>
    <w:rsid w:val="00F54042"/>
    <w:rsid w:val="00F6557E"/>
    <w:rsid w:val="00F732DA"/>
    <w:rsid w:val="00F81432"/>
    <w:rsid w:val="00F9062C"/>
    <w:rsid w:val="00F91FD1"/>
    <w:rsid w:val="00F938FA"/>
    <w:rsid w:val="00F93CCF"/>
    <w:rsid w:val="00F93FFD"/>
    <w:rsid w:val="00FA2C8F"/>
    <w:rsid w:val="00FC573A"/>
    <w:rsid w:val="00FD2422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H1,1,heading 1,h11,h12,h13,h14,h15,h16,h17,h111,h121,h131,h141,h151,h161,h18,h112,h122,h132,h142,h152,h162,h19,h113,h123,h133,h143,h153,h163"/>
    <w:basedOn w:val="Normal"/>
    <w:next w:val="Normal"/>
    <w:link w:val="Heading1Char"/>
    <w:qFormat/>
    <w:rsid w:val="002C4BD4"/>
    <w:pPr>
      <w:keepNext/>
      <w:tabs>
        <w:tab w:val="left" w:pos="720"/>
      </w:tabs>
      <w:spacing w:before="240" w:after="0" w:line="240" w:lineRule="auto"/>
      <w:outlineLvl w:val="0"/>
    </w:pPr>
    <w:rPr>
      <w:rFonts w:ascii="Book Antiqua" w:eastAsia="MS Mincho" w:hAnsi="Book Antiqua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D4"/>
    <w:rPr>
      <w:color w:val="0000FF"/>
      <w:u w:val="single"/>
    </w:rPr>
  </w:style>
  <w:style w:type="character" w:customStyle="1" w:styleId="Heading1Char">
    <w:name w:val="Heading 1 Char"/>
    <w:aliases w:val="h1 Char,H1 Char,1 Char,heading 1 Char,h11 Char,h12 Char,h13 Char,h14 Char,h15 Char,h16 Char,h17 Char,h111 Char,h121 Char,h131 Char,h141 Char,h151 Char,h161 Char,h18 Char,h112 Char,h122 Char,h132 Char,h142 Char,h152 Char,h162 Char,h19 Char"/>
    <w:basedOn w:val="DefaultParagraphFont"/>
    <w:link w:val="Heading1"/>
    <w:rsid w:val="002C4BD4"/>
    <w:rPr>
      <w:rFonts w:ascii="Book Antiqua" w:eastAsia="MS Mincho" w:hAnsi="Book Antiqua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,H1,1,heading 1,h11,h12,h13,h14,h15,h16,h17,h111,h121,h131,h141,h151,h161,h18,h112,h122,h132,h142,h152,h162,h19,h113,h123,h133,h143,h153,h163"/>
    <w:basedOn w:val="Normal"/>
    <w:next w:val="Normal"/>
    <w:link w:val="Heading1Char"/>
    <w:qFormat/>
    <w:rsid w:val="002C4BD4"/>
    <w:pPr>
      <w:keepNext/>
      <w:tabs>
        <w:tab w:val="left" w:pos="720"/>
      </w:tabs>
      <w:spacing w:before="240" w:after="0" w:line="240" w:lineRule="auto"/>
      <w:outlineLvl w:val="0"/>
    </w:pPr>
    <w:rPr>
      <w:rFonts w:ascii="Book Antiqua" w:eastAsia="MS Mincho" w:hAnsi="Book Antiqua" w:cs="Times New Roman"/>
      <w:b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BD4"/>
    <w:rPr>
      <w:color w:val="0000FF"/>
      <w:u w:val="single"/>
    </w:rPr>
  </w:style>
  <w:style w:type="character" w:customStyle="1" w:styleId="Heading1Char">
    <w:name w:val="Heading 1 Char"/>
    <w:aliases w:val="h1 Char,H1 Char,1 Char,heading 1 Char,h11 Char,h12 Char,h13 Char,h14 Char,h15 Char,h16 Char,h17 Char,h111 Char,h121 Char,h131 Char,h141 Char,h151 Char,h161 Char,h18 Char,h112 Char,h122 Char,h132 Char,h142 Char,h152 Char,h162 Char,h19 Char"/>
    <w:basedOn w:val="DefaultParagraphFont"/>
    <w:link w:val="Heading1"/>
    <w:rsid w:val="002C4BD4"/>
    <w:rPr>
      <w:rFonts w:ascii="Book Antiqua" w:eastAsia="MS Mincho" w:hAnsi="Book Antiqua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3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mitchell@tiaonline.org" TargetMode="External"/><Relationship Id="rId18" Type="http://schemas.openxmlformats.org/officeDocument/2006/relationships/hyperlink" Target="mailto:enrico.scarrone@telecomitalia.it" TargetMode="External"/><Relationship Id="rId26" Type="http://schemas.openxmlformats.org/officeDocument/2006/relationships/hyperlink" Target="mailto:maissa.bahsoun@etsi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rclay@atis.or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t-moriwaki@arib.or.jp" TargetMode="External"/><Relationship Id="rId17" Type="http://schemas.openxmlformats.org/officeDocument/2006/relationships/hyperlink" Target="mailto:t-kito@arib.or.jp" TargetMode="External"/><Relationship Id="rId25" Type="http://schemas.openxmlformats.org/officeDocument/2006/relationships/hyperlink" Target="mailto:peter.nurse@sigmadelta.com" TargetMode="External"/><Relationship Id="rId33" Type="http://schemas.openxmlformats.org/officeDocument/2006/relationships/hyperlink" Target="mailto:Francisco.daSilva@huame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uchida@qualcomm.com" TargetMode="External"/><Relationship Id="rId20" Type="http://schemas.openxmlformats.org/officeDocument/2006/relationships/hyperlink" Target="mailto:eanny.bae@samsung.com" TargetMode="External"/><Relationship Id="rId29" Type="http://schemas.openxmlformats.org/officeDocument/2006/relationships/hyperlink" Target="mailto:ckoh@tta.or.k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hasz@ccsa.org.cn" TargetMode="External"/><Relationship Id="rId24" Type="http://schemas.openxmlformats.org/officeDocument/2006/relationships/hyperlink" Target="mailto:etied@qualcomm.com" TargetMode="External"/><Relationship Id="rId32" Type="http://schemas.openxmlformats.org/officeDocument/2006/relationships/hyperlink" Target="mailto:kiyoung17.kim@l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kahashi@ttc.or.jp" TargetMode="External"/><Relationship Id="rId23" Type="http://schemas.openxmlformats.org/officeDocument/2006/relationships/hyperlink" Target="mailto:emmanuel.darmois@alcatel-lucent.com" TargetMode="External"/><Relationship Id="rId28" Type="http://schemas.openxmlformats.org/officeDocument/2006/relationships/hyperlink" Target="mailto:yi.chen@huawei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abhalla@zteusa.com" TargetMode="External"/><Relationship Id="rId19" Type="http://schemas.openxmlformats.org/officeDocument/2006/relationships/hyperlink" Target="mailto:rbrennan@huawei.com" TargetMode="External"/><Relationship Id="rId31" Type="http://schemas.openxmlformats.org/officeDocument/2006/relationships/hyperlink" Target="mailto:3gppspm@tta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urtman@tiaonline.org" TargetMode="External"/><Relationship Id="rId14" Type="http://schemas.openxmlformats.org/officeDocument/2006/relationships/hyperlink" Target="mailto:david.wangbin@huawei.com" TargetMode="External"/><Relationship Id="rId22" Type="http://schemas.openxmlformats.org/officeDocument/2006/relationships/hyperlink" Target="mailto:tgoode@atis.org" TargetMode="External"/><Relationship Id="rId27" Type="http://schemas.openxmlformats.org/officeDocument/2006/relationships/hyperlink" Target="mailto:pjs@etri.re.kr" TargetMode="External"/><Relationship Id="rId30" Type="http://schemas.openxmlformats.org/officeDocument/2006/relationships/hyperlink" Target="mailto:mitch@t-infoserv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cblum@ti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Blum</dc:creator>
  <cp:lastModifiedBy>Victoria Mitchell</cp:lastModifiedBy>
  <cp:revision>3</cp:revision>
  <dcterms:created xsi:type="dcterms:W3CDTF">2012-04-11T20:22:00Z</dcterms:created>
  <dcterms:modified xsi:type="dcterms:W3CDTF">2012-04-11T21:34:00Z</dcterms:modified>
</cp:coreProperties>
</file>