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1A5695DF" w:rsidR="00A143E3" w:rsidRPr="003374F1" w:rsidRDefault="006C52CA" w:rsidP="00537AB1">
            <w:pPr>
              <w:pStyle w:val="oneM2M-CoverTableText"/>
            </w:pPr>
            <w:proofErr w:type="spellStart"/>
            <w:r>
              <w:t>SEC</w:t>
            </w:r>
            <w:r w:rsidR="00366A2A">
              <w:t>#3</w:t>
            </w:r>
            <w:r>
              <w:t>5</w:t>
            </w:r>
            <w:proofErr w:type="spellEnd"/>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97B9976" w:rsidR="00A143E3" w:rsidRPr="003374F1" w:rsidRDefault="006C52CA" w:rsidP="00BB0737">
            <w:pPr>
              <w:pStyle w:val="oneM2M-CoverTableText"/>
            </w:pPr>
            <w:r>
              <w:rPr>
                <w:lang w:eastAsia="ko-KR"/>
              </w:rPr>
              <w:t xml:space="preserve">Discussion on </w:t>
            </w:r>
            <w:bookmarkStart w:id="1" w:name="_GoBack"/>
            <w:r>
              <w:rPr>
                <w:lang w:eastAsia="ko-KR"/>
              </w:rPr>
              <w:t xml:space="preserve">Multicast </w:t>
            </w:r>
            <w:bookmarkEnd w:id="1"/>
            <w:r>
              <w:rPr>
                <w:lang w:eastAsia="ko-KR"/>
              </w:rPr>
              <w:t>Security</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350248">
              <w:fldChar w:fldCharType="begin"/>
            </w:r>
            <w:r w:rsidR="00350248" w:rsidRPr="00051BBA">
              <w:rPr>
                <w:lang w:val="de-DE"/>
                <w:rPrChange w:id="2" w:author="Wolfgang Granzow" w:date="2018-01-07T17:50:00Z">
                  <w:rPr/>
                </w:rPrChange>
              </w:rPr>
              <w:instrText xml:space="preserve"> HYPERLINK "mailto:wgranzow@qti.qualcomm.com" </w:instrText>
            </w:r>
            <w:r w:rsidR="00350248">
              <w:fldChar w:fldCharType="separate"/>
            </w:r>
            <w:r w:rsidRPr="000C0897">
              <w:rPr>
                <w:rStyle w:val="Hyperlink"/>
                <w:lang w:val="de-DE"/>
              </w:rPr>
              <w:t>wgranzow@qti.qualcomm.com</w:t>
            </w:r>
            <w:r w:rsidR="00350248">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proofErr w:type="spellStart"/>
              <w:r w:rsidRPr="00C0367D">
                <w:rPr>
                  <w:rStyle w:val="Hyperlink"/>
                </w:rPr>
                <w:t>phawkes@qti.qualcomm.com</w:t>
              </w:r>
              <w:proofErr w:type="spellEnd"/>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11EC1217" w:rsidR="00A143E3" w:rsidRPr="003374F1" w:rsidRDefault="009E25CA" w:rsidP="00826192">
            <w:pPr>
              <w:pStyle w:val="oneM2M-CoverTableText"/>
            </w:pPr>
            <w:r>
              <w:t>2</w:t>
            </w:r>
            <w:r w:rsidR="00F10847">
              <w:t>01</w:t>
            </w:r>
            <w:r w:rsidR="00051BBA">
              <w:t>8</w:t>
            </w:r>
            <w:r w:rsidR="002C43DF">
              <w:t>-</w:t>
            </w:r>
            <w:r w:rsidR="00051BBA">
              <w:t>0</w:t>
            </w:r>
            <w:r w:rsidR="006C52CA">
              <w:t>5</w:t>
            </w:r>
            <w:r w:rsidR="002C43DF">
              <w:t>-</w:t>
            </w:r>
            <w:r w:rsidR="00A12DB5">
              <w:t>21</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52B56AE1" w:rsidR="00A143E3" w:rsidRPr="003374F1" w:rsidRDefault="006C52CA" w:rsidP="005F0ED9">
            <w:pPr>
              <w:pStyle w:val="oneM2M-CoverTableText"/>
            </w:pPr>
            <w:r w:rsidRPr="00610DFA">
              <w:t>TS-</w:t>
            </w:r>
            <w:proofErr w:type="spellStart"/>
            <w:r w:rsidRPr="00610DFA">
              <w:t>0003v3_</w:t>
            </w:r>
            <w:r w:rsidR="00610DFA" w:rsidRPr="00610DFA">
              <w:t>8</w:t>
            </w:r>
            <w:r w:rsidRPr="00610DFA">
              <w:t>_0</w:t>
            </w:r>
            <w:proofErr w:type="spellEnd"/>
            <w:r w:rsidR="00610DFA">
              <w:t xml:space="preserve"> and possibly TS-0001, TS-0004 and TS-0008 for Rel-3.</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7227D3">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7227D3">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227D3">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7227D3">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B2D2307" w14:textId="7F461CE1" w:rsidR="0023181D" w:rsidRPr="003374F1" w:rsidRDefault="006C52CA" w:rsidP="00E77745">
            <w:pPr>
              <w:rPr>
                <w:lang w:eastAsia="ko-KR"/>
              </w:rPr>
            </w:pPr>
            <w:r>
              <w:rPr>
                <w:lang w:eastAsia="ko-KR"/>
              </w:rPr>
              <w:t>Decide how to address Multicast Security in Rel-3</w:t>
            </w:r>
          </w:p>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 xml:space="preserve">Template </w:t>
            </w:r>
            <w:proofErr w:type="spellStart"/>
            <w:r>
              <w:rPr>
                <w:sz w:val="16"/>
                <w:szCs w:val="16"/>
              </w:rPr>
              <w:t>Version:23</w:t>
            </w:r>
            <w:proofErr w:type="spellEnd"/>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w:t>
      </w:r>
      <w:proofErr w:type="spellStart"/>
      <w:r w:rsidRPr="003374F1">
        <w:t>IPR</w:t>
      </w:r>
      <w:proofErr w:type="spellEnd"/>
      <w:r w:rsidRPr="003374F1">
        <w:t>)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3F7ED3FD" w:rsidR="00FE7017" w:rsidRDefault="0053319B" w:rsidP="006C52CA">
      <w:pPr>
        <w:pStyle w:val="Heading1"/>
        <w:rPr>
          <w:lang w:eastAsia="ko-KR"/>
        </w:rPr>
      </w:pPr>
      <w:r>
        <w:rPr>
          <w:lang w:eastAsia="ko-KR"/>
        </w:rPr>
        <w:br w:type="page"/>
      </w:r>
      <w:r w:rsidR="006C52CA">
        <w:rPr>
          <w:lang w:eastAsia="ko-KR"/>
        </w:rPr>
        <w:lastRenderedPageBreak/>
        <w:t>1</w:t>
      </w:r>
      <w:r w:rsidR="006C52CA">
        <w:rPr>
          <w:lang w:eastAsia="ko-KR"/>
        </w:rPr>
        <w:tab/>
      </w:r>
      <w:r w:rsidR="00282F6A">
        <w:rPr>
          <w:lang w:eastAsia="ko-KR"/>
        </w:rPr>
        <w:t>Background</w:t>
      </w:r>
    </w:p>
    <w:p w14:paraId="3173AD89" w14:textId="3DEF56DA" w:rsidR="00282F6A" w:rsidRDefault="00282F6A" w:rsidP="009C0406">
      <w:pPr>
        <w:spacing w:after="40"/>
        <w:rPr>
          <w:rFonts w:ascii="Arial" w:hAnsi="Arial" w:cs="Arial"/>
          <w:lang w:eastAsia="ko-KR"/>
        </w:rPr>
      </w:pPr>
      <w:r>
        <w:rPr>
          <w:rFonts w:ascii="Arial" w:hAnsi="Arial" w:cs="Arial"/>
          <w:lang w:eastAsia="ko-KR"/>
        </w:rPr>
        <w:t xml:space="preserve">This contribution </w:t>
      </w:r>
      <w:r w:rsidR="006A6975" w:rsidRPr="006A6975">
        <w:rPr>
          <w:rFonts w:ascii="Arial" w:hAnsi="Arial" w:cs="Arial"/>
          <w:lang w:eastAsia="ko-KR"/>
        </w:rPr>
        <w:t>addresses</w:t>
      </w:r>
      <w:r>
        <w:rPr>
          <w:rFonts w:ascii="Arial" w:hAnsi="Arial" w:cs="Arial"/>
          <w:lang w:eastAsia="ko-KR"/>
        </w:rPr>
        <w:t xml:space="preserve"> a discussion</w:t>
      </w:r>
      <w:r w:rsidR="00F473A8">
        <w:rPr>
          <w:rFonts w:ascii="Arial" w:hAnsi="Arial" w:cs="Arial"/>
          <w:lang w:eastAsia="ko-KR"/>
        </w:rPr>
        <w:t xml:space="preserve"> and Action Item </w:t>
      </w:r>
      <w:r>
        <w:rPr>
          <w:rFonts w:ascii="Arial" w:hAnsi="Arial" w:cs="Arial"/>
          <w:lang w:eastAsia="ko-KR"/>
        </w:rPr>
        <w:t xml:space="preserve">in the PRO </w:t>
      </w:r>
      <w:proofErr w:type="spellStart"/>
      <w:r>
        <w:rPr>
          <w:rFonts w:ascii="Arial" w:hAnsi="Arial" w:cs="Arial"/>
          <w:lang w:eastAsia="ko-KR"/>
        </w:rPr>
        <w:t>WG</w:t>
      </w:r>
      <w:proofErr w:type="spellEnd"/>
      <w:r>
        <w:rPr>
          <w:rFonts w:ascii="Arial" w:hAnsi="Arial" w:cs="Arial"/>
          <w:lang w:eastAsia="ko-KR"/>
        </w:rPr>
        <w:t xml:space="preserve"> about the introduction of normative Annex B “</w:t>
      </w:r>
      <w:r w:rsidRPr="00282F6A">
        <w:rPr>
          <w:rFonts w:ascii="Arial" w:hAnsi="Arial" w:cs="Arial"/>
          <w:lang w:eastAsia="ko-KR"/>
        </w:rPr>
        <w:t>Multicast group fan out procedure</w:t>
      </w:r>
      <w:r>
        <w:rPr>
          <w:rFonts w:ascii="Arial" w:hAnsi="Arial" w:cs="Arial"/>
          <w:lang w:eastAsia="ko-KR"/>
        </w:rPr>
        <w:t>”</w:t>
      </w:r>
      <w:r w:rsidR="007B091A">
        <w:rPr>
          <w:rFonts w:ascii="Arial" w:hAnsi="Arial" w:cs="Arial"/>
          <w:lang w:eastAsia="ko-KR"/>
        </w:rPr>
        <w:t xml:space="preserve"> </w:t>
      </w:r>
      <w:r w:rsidR="00B36CCB">
        <w:rPr>
          <w:rFonts w:ascii="Arial" w:hAnsi="Arial" w:cs="Arial"/>
          <w:lang w:eastAsia="ko-KR"/>
        </w:rPr>
        <w:t>into</w:t>
      </w:r>
      <w:r w:rsidR="00F473A8">
        <w:rPr>
          <w:rFonts w:ascii="Arial" w:hAnsi="Arial" w:cs="Arial"/>
          <w:lang w:eastAsia="ko-KR"/>
        </w:rPr>
        <w:t xml:space="preserve"> </w:t>
      </w:r>
      <w:r w:rsidR="007549DA" w:rsidRPr="00E73C7C">
        <w:rPr>
          <w:rFonts w:ascii="Arial" w:hAnsi="Arial" w:cs="Arial"/>
          <w:lang w:val="en-GB" w:eastAsia="ko-KR"/>
        </w:rPr>
        <w:t>TS-</w:t>
      </w:r>
      <w:proofErr w:type="spellStart"/>
      <w:r w:rsidR="007549DA" w:rsidRPr="00E73C7C">
        <w:rPr>
          <w:rFonts w:ascii="Arial" w:hAnsi="Arial" w:cs="Arial"/>
          <w:lang w:val="en-GB" w:eastAsia="ko-KR"/>
        </w:rPr>
        <w:t>0008v3_1_0</w:t>
      </w:r>
      <w:proofErr w:type="spellEnd"/>
      <w:r w:rsidR="007549DA">
        <w:rPr>
          <w:rFonts w:ascii="Arial" w:hAnsi="Arial" w:cs="Arial"/>
          <w:lang w:val="en-GB" w:eastAsia="ko-KR"/>
        </w:rPr>
        <w:t xml:space="preserve"> (</w:t>
      </w:r>
      <w:proofErr w:type="spellStart"/>
      <w:r w:rsidR="007549DA">
        <w:rPr>
          <w:rFonts w:ascii="Arial" w:hAnsi="Arial" w:cs="Arial"/>
          <w:lang w:val="en-GB" w:eastAsia="ko-KR"/>
        </w:rPr>
        <w:t>CoAP</w:t>
      </w:r>
      <w:proofErr w:type="spellEnd"/>
      <w:r w:rsidR="007549DA">
        <w:rPr>
          <w:rFonts w:ascii="Arial" w:hAnsi="Arial" w:cs="Arial"/>
          <w:lang w:val="en-GB" w:eastAsia="ko-KR"/>
        </w:rPr>
        <w:t xml:space="preserve"> protocol binding) </w:t>
      </w:r>
      <w:r w:rsidR="007B091A">
        <w:rPr>
          <w:rFonts w:ascii="Arial" w:hAnsi="Arial" w:cs="Arial"/>
          <w:lang w:eastAsia="ko-KR"/>
        </w:rPr>
        <w:t xml:space="preserve">which was agreed at the </w:t>
      </w:r>
      <w:proofErr w:type="spellStart"/>
      <w:r w:rsidR="007B091A">
        <w:rPr>
          <w:rFonts w:ascii="Arial" w:hAnsi="Arial" w:cs="Arial"/>
          <w:lang w:eastAsia="ko-KR"/>
        </w:rPr>
        <w:t>PRO#34</w:t>
      </w:r>
      <w:proofErr w:type="spellEnd"/>
      <w:r w:rsidR="007B091A">
        <w:rPr>
          <w:rFonts w:ascii="Arial" w:hAnsi="Arial" w:cs="Arial"/>
          <w:lang w:eastAsia="ko-KR"/>
        </w:rPr>
        <w:t xml:space="preserve"> meeting.</w:t>
      </w:r>
    </w:p>
    <w:p w14:paraId="21334C53" w14:textId="77777777" w:rsidR="00282F6A" w:rsidRPr="00B36CCB" w:rsidRDefault="00282F6A" w:rsidP="00282F6A">
      <w:pPr>
        <w:rPr>
          <w:rFonts w:ascii="Arial" w:hAnsi="Arial" w:cs="Arial"/>
          <w:lang w:val="en-GB" w:eastAsia="ko-KR"/>
        </w:rPr>
      </w:pPr>
      <w:bookmarkStart w:id="3" w:name="_Toc510943414"/>
    </w:p>
    <w:p w14:paraId="74B663A1" w14:textId="36247A2C" w:rsidR="00DD7461" w:rsidRPr="00E73C7C" w:rsidRDefault="00282F6A" w:rsidP="00282F6A">
      <w:pPr>
        <w:rPr>
          <w:rFonts w:ascii="Arial" w:hAnsi="Arial" w:cs="Arial"/>
          <w:lang w:val="en-GB" w:eastAsia="ko-KR"/>
        </w:rPr>
      </w:pPr>
      <w:r w:rsidRPr="00E73C7C">
        <w:rPr>
          <w:rFonts w:ascii="Arial" w:hAnsi="Arial" w:cs="Arial"/>
          <w:lang w:val="en-GB" w:eastAsia="ko-KR"/>
        </w:rPr>
        <w:t xml:space="preserve">Clause </w:t>
      </w:r>
      <w:proofErr w:type="spellStart"/>
      <w:r w:rsidRPr="00E73C7C">
        <w:rPr>
          <w:rFonts w:ascii="Arial" w:hAnsi="Arial" w:cs="Arial"/>
          <w:lang w:val="en-GB" w:eastAsia="ko-KR"/>
        </w:rPr>
        <w:t>B.1</w:t>
      </w:r>
      <w:proofErr w:type="spellEnd"/>
      <w:r w:rsidRPr="00E73C7C">
        <w:rPr>
          <w:rFonts w:ascii="Arial" w:hAnsi="Arial" w:cs="Arial"/>
          <w:lang w:val="en-GB" w:eastAsia="ko-KR"/>
        </w:rPr>
        <w:t xml:space="preserve"> “Security</w:t>
      </w:r>
      <w:bookmarkEnd w:id="3"/>
      <w:r w:rsidRPr="00E73C7C">
        <w:rPr>
          <w:rFonts w:ascii="Arial" w:hAnsi="Arial" w:cs="Arial"/>
          <w:lang w:val="en-GB" w:eastAsia="ko-KR"/>
        </w:rPr>
        <w:t>” of TS-</w:t>
      </w:r>
      <w:proofErr w:type="spellStart"/>
      <w:r w:rsidRPr="00E73C7C">
        <w:rPr>
          <w:rFonts w:ascii="Arial" w:hAnsi="Arial" w:cs="Arial"/>
          <w:lang w:val="en-GB" w:eastAsia="ko-KR"/>
        </w:rPr>
        <w:t>0008v3_1_0</w:t>
      </w:r>
      <w:proofErr w:type="spellEnd"/>
      <w:r w:rsidR="007549DA">
        <w:rPr>
          <w:rFonts w:ascii="Arial" w:hAnsi="Arial" w:cs="Arial"/>
          <w:lang w:val="en-GB" w:eastAsia="ko-KR"/>
        </w:rPr>
        <w:t xml:space="preserve"> states</w:t>
      </w:r>
      <w:r w:rsidRPr="00E73C7C">
        <w:rPr>
          <w:rFonts w:ascii="Arial" w:hAnsi="Arial" w:cs="Arial"/>
          <w:lang w:val="en-GB" w:eastAsia="ko-KR"/>
        </w:rPr>
        <w:t>:</w:t>
      </w:r>
    </w:p>
    <w:p w14:paraId="291A90EE" w14:textId="77777777" w:rsidR="00104C85" w:rsidRPr="00E73C7C" w:rsidRDefault="00104C85" w:rsidP="00104C85">
      <w:pPr>
        <w:overflowPunct w:val="0"/>
        <w:autoSpaceDE w:val="0"/>
        <w:autoSpaceDN w:val="0"/>
        <w:adjustRightInd w:val="0"/>
        <w:spacing w:after="180"/>
        <w:textAlignment w:val="baseline"/>
        <w:rPr>
          <w:rFonts w:ascii="Times New Roman" w:eastAsia="Times New Roman" w:hAnsi="Times New Roman" w:cs="Times New Roman"/>
          <w:szCs w:val="20"/>
          <w:lang w:val="en-GB" w:eastAsia="zh-CN"/>
        </w:rPr>
      </w:pPr>
      <w:r w:rsidRPr="00F473A8">
        <w:rPr>
          <w:rFonts w:ascii="Times New Roman" w:eastAsia="Times New Roman" w:hAnsi="Times New Roman" w:cs="Times New Roman"/>
          <w:szCs w:val="20"/>
          <w:highlight w:val="yellow"/>
          <w:lang w:val="en-GB" w:eastAsia="zh-CN"/>
        </w:rPr>
        <w:t xml:space="preserve">The multicast group fan out messages shall only be carried in </w:t>
      </w:r>
      <w:proofErr w:type="spellStart"/>
      <w:r w:rsidRPr="00F473A8">
        <w:rPr>
          <w:rFonts w:ascii="Times New Roman" w:eastAsia="Times New Roman" w:hAnsi="Times New Roman" w:cs="Times New Roman"/>
          <w:szCs w:val="20"/>
          <w:highlight w:val="yellow"/>
          <w:lang w:val="en-GB" w:eastAsia="zh-CN"/>
        </w:rPr>
        <w:t>UDP</w:t>
      </w:r>
      <w:proofErr w:type="spellEnd"/>
      <w:r w:rsidRPr="00F473A8">
        <w:rPr>
          <w:rFonts w:ascii="Times New Roman" w:eastAsia="Times New Roman" w:hAnsi="Times New Roman" w:cs="Times New Roman"/>
          <w:szCs w:val="20"/>
          <w:highlight w:val="yellow"/>
          <w:lang w:val="en-GB" w:eastAsia="zh-CN"/>
        </w:rPr>
        <w:t xml:space="preserve">, not in </w:t>
      </w:r>
      <w:proofErr w:type="spellStart"/>
      <w:r w:rsidRPr="00F473A8">
        <w:rPr>
          <w:rFonts w:ascii="Times New Roman" w:eastAsia="Times New Roman" w:hAnsi="Times New Roman" w:cs="Times New Roman"/>
          <w:szCs w:val="20"/>
          <w:highlight w:val="yellow"/>
          <w:lang w:val="en-GB" w:eastAsia="zh-CN"/>
        </w:rPr>
        <w:t>DTLS</w:t>
      </w:r>
      <w:proofErr w:type="spellEnd"/>
      <w:r w:rsidRPr="00F473A8">
        <w:rPr>
          <w:rFonts w:ascii="Times New Roman" w:eastAsia="Times New Roman" w:hAnsi="Times New Roman" w:cs="Times New Roman"/>
          <w:szCs w:val="20"/>
          <w:highlight w:val="yellow"/>
          <w:lang w:val="en-GB" w:eastAsia="zh-CN"/>
        </w:rPr>
        <w:t xml:space="preserve">. This means that the security modes defined for </w:t>
      </w:r>
      <w:proofErr w:type="spellStart"/>
      <w:r w:rsidRPr="00F473A8">
        <w:rPr>
          <w:rFonts w:ascii="Times New Roman" w:eastAsia="Times New Roman" w:hAnsi="Times New Roman" w:cs="Times New Roman"/>
          <w:szCs w:val="20"/>
          <w:highlight w:val="yellow"/>
          <w:lang w:val="en-GB" w:eastAsia="zh-CN"/>
        </w:rPr>
        <w:t>CoAP</w:t>
      </w:r>
      <w:proofErr w:type="spellEnd"/>
      <w:r w:rsidRPr="00F473A8">
        <w:rPr>
          <w:rFonts w:ascii="Times New Roman" w:eastAsia="Times New Roman" w:hAnsi="Times New Roman" w:cs="Times New Roman"/>
          <w:szCs w:val="20"/>
          <w:highlight w:val="yellow"/>
          <w:lang w:val="en-GB" w:eastAsia="zh-CN"/>
        </w:rPr>
        <w:t xml:space="preserve"> in this document are not applicable to multicast.</w:t>
      </w:r>
    </w:p>
    <w:p w14:paraId="5935352F" w14:textId="751CC65E" w:rsidR="00104C85" w:rsidRPr="00E73C7C" w:rsidRDefault="00104C85" w:rsidP="009C0406">
      <w:pPr>
        <w:spacing w:after="40"/>
        <w:rPr>
          <w:rFonts w:ascii="Arial" w:hAnsi="Arial" w:cs="Arial"/>
          <w:sz w:val="24"/>
          <w:lang w:val="en-GB" w:eastAsia="ko-KR"/>
        </w:rPr>
      </w:pPr>
    </w:p>
    <w:p w14:paraId="2E66059B" w14:textId="116814DA" w:rsidR="007227D3" w:rsidRDefault="002B0522" w:rsidP="00282F6A">
      <w:pPr>
        <w:spacing w:after="40"/>
        <w:rPr>
          <w:rFonts w:ascii="Arial" w:hAnsi="Arial" w:cs="Arial"/>
          <w:lang w:val="en-GB" w:eastAsia="ko-KR"/>
        </w:rPr>
      </w:pPr>
      <w:r w:rsidRPr="002B0522">
        <w:rPr>
          <w:rFonts w:ascii="Arial" w:hAnsi="Arial" w:cs="Arial"/>
          <w:lang w:val="en-GB" w:eastAsia="ko-KR"/>
        </w:rPr>
        <w:t xml:space="preserve">Clearly </w:t>
      </w:r>
      <w:proofErr w:type="spellStart"/>
      <w:r w:rsidRPr="002B0522">
        <w:rPr>
          <w:rFonts w:ascii="Arial" w:hAnsi="Arial" w:cs="Arial"/>
          <w:lang w:val="en-GB" w:eastAsia="ko-KR"/>
        </w:rPr>
        <w:t>DTLS</w:t>
      </w:r>
      <w:proofErr w:type="spellEnd"/>
      <w:r w:rsidRPr="002B0522">
        <w:rPr>
          <w:rFonts w:ascii="Arial" w:hAnsi="Arial" w:cs="Arial"/>
          <w:lang w:val="en-GB" w:eastAsia="ko-KR"/>
        </w:rPr>
        <w:t xml:space="preserve"> </w:t>
      </w:r>
      <w:r w:rsidR="00E73C7C">
        <w:rPr>
          <w:rFonts w:ascii="Arial" w:hAnsi="Arial" w:cs="Arial"/>
          <w:lang w:val="en-GB" w:eastAsia="ko-KR"/>
        </w:rPr>
        <w:t>is not applicable</w:t>
      </w:r>
      <w:r w:rsidRPr="002B0522">
        <w:rPr>
          <w:rFonts w:ascii="Arial" w:hAnsi="Arial" w:cs="Arial"/>
          <w:lang w:val="en-GB" w:eastAsia="ko-KR"/>
        </w:rPr>
        <w:t xml:space="preserve"> when using </w:t>
      </w:r>
      <w:proofErr w:type="spellStart"/>
      <w:r w:rsidRPr="002B0522">
        <w:rPr>
          <w:rFonts w:ascii="Arial" w:hAnsi="Arial" w:cs="Arial"/>
          <w:lang w:val="en-GB" w:eastAsia="ko-KR"/>
        </w:rPr>
        <w:t>CoAP</w:t>
      </w:r>
      <w:proofErr w:type="spellEnd"/>
      <w:r w:rsidRPr="002B0522">
        <w:rPr>
          <w:rFonts w:ascii="Arial" w:hAnsi="Arial" w:cs="Arial"/>
          <w:lang w:val="en-GB" w:eastAsia="ko-KR"/>
        </w:rPr>
        <w:t xml:space="preserve"> for group communication over IP Multicast or </w:t>
      </w:r>
      <w:proofErr w:type="spellStart"/>
      <w:r w:rsidRPr="002B0522">
        <w:rPr>
          <w:rFonts w:ascii="Arial" w:hAnsi="Arial" w:cs="Arial"/>
          <w:lang w:val="en-GB" w:eastAsia="ko-KR"/>
        </w:rPr>
        <w:t>3GPP</w:t>
      </w:r>
      <w:proofErr w:type="spellEnd"/>
      <w:r w:rsidRPr="002B0522">
        <w:rPr>
          <w:rFonts w:ascii="Arial" w:hAnsi="Arial" w:cs="Arial"/>
          <w:lang w:val="en-GB" w:eastAsia="ko-KR"/>
        </w:rPr>
        <w:t xml:space="preserve"> </w:t>
      </w:r>
      <w:proofErr w:type="spellStart"/>
      <w:r w:rsidRPr="002B0522">
        <w:rPr>
          <w:rFonts w:ascii="Arial" w:hAnsi="Arial" w:cs="Arial"/>
          <w:lang w:val="en-GB" w:eastAsia="ko-KR"/>
        </w:rPr>
        <w:t>MBMS</w:t>
      </w:r>
      <w:proofErr w:type="spellEnd"/>
      <w:r w:rsidRPr="002B0522">
        <w:rPr>
          <w:rFonts w:ascii="Arial" w:hAnsi="Arial" w:cs="Arial"/>
          <w:lang w:val="en-GB" w:eastAsia="ko-KR"/>
        </w:rPr>
        <w:t>, as defined in RFC 7390 “Group Communication for the Constrained Application Protocol (</w:t>
      </w:r>
      <w:proofErr w:type="spellStart"/>
      <w:r w:rsidRPr="002B0522">
        <w:rPr>
          <w:rFonts w:ascii="Arial" w:hAnsi="Arial" w:cs="Arial"/>
          <w:lang w:val="en-GB" w:eastAsia="ko-KR"/>
        </w:rPr>
        <w:t>CoAP</w:t>
      </w:r>
      <w:proofErr w:type="spellEnd"/>
      <w:r w:rsidRPr="002B0522">
        <w:rPr>
          <w:rFonts w:ascii="Arial" w:hAnsi="Arial" w:cs="Arial"/>
          <w:lang w:val="en-GB" w:eastAsia="ko-KR"/>
        </w:rPr>
        <w:t>)”</w:t>
      </w:r>
      <w:r w:rsidR="00D62CE2">
        <w:rPr>
          <w:rFonts w:ascii="Arial" w:hAnsi="Arial" w:cs="Arial"/>
          <w:lang w:val="en-GB" w:eastAsia="ko-KR"/>
        </w:rPr>
        <w:t xml:space="preserve"> [1]</w:t>
      </w:r>
      <w:r w:rsidRPr="002B0522">
        <w:rPr>
          <w:rFonts w:ascii="Arial" w:hAnsi="Arial" w:cs="Arial"/>
          <w:lang w:val="en-GB" w:eastAsia="ko-KR"/>
        </w:rPr>
        <w:t>.</w:t>
      </w:r>
      <w:r w:rsidR="00F473A8">
        <w:rPr>
          <w:rFonts w:ascii="Arial" w:hAnsi="Arial" w:cs="Arial"/>
          <w:lang w:val="en-GB" w:eastAsia="ko-KR"/>
        </w:rPr>
        <w:t xml:space="preserve"> </w:t>
      </w:r>
      <w:r w:rsidRPr="002B0522">
        <w:rPr>
          <w:rFonts w:ascii="Arial" w:hAnsi="Arial" w:cs="Arial"/>
          <w:lang w:eastAsia="ko-KR"/>
        </w:rPr>
        <w:t>However,</w:t>
      </w:r>
      <w:r w:rsidR="00E73C7C">
        <w:rPr>
          <w:rFonts w:ascii="Arial" w:hAnsi="Arial" w:cs="Arial"/>
          <w:lang w:eastAsia="ko-KR"/>
        </w:rPr>
        <w:t xml:space="preserve"> the text </w:t>
      </w:r>
      <w:r w:rsidR="00F473A8">
        <w:rPr>
          <w:rFonts w:ascii="Arial" w:hAnsi="Arial" w:cs="Arial"/>
          <w:lang w:eastAsia="ko-KR"/>
        </w:rPr>
        <w:t xml:space="preserve">highlighted above </w:t>
      </w:r>
      <w:r w:rsidRPr="002B0522">
        <w:rPr>
          <w:rFonts w:ascii="Arial" w:hAnsi="Arial" w:cs="Arial"/>
          <w:lang w:val="en-GB" w:eastAsia="ko-KR"/>
        </w:rPr>
        <w:t xml:space="preserve">contradicts with what </w:t>
      </w:r>
      <w:r w:rsidR="007227D3">
        <w:rPr>
          <w:rFonts w:ascii="Arial" w:hAnsi="Arial" w:cs="Arial"/>
          <w:lang w:val="en-GB" w:eastAsia="ko-KR"/>
        </w:rPr>
        <w:t>is stated in the Security Specification TS-0003:</w:t>
      </w:r>
    </w:p>
    <w:p w14:paraId="20820ED7" w14:textId="77777777" w:rsidR="0075442A" w:rsidRDefault="0075442A" w:rsidP="00282F6A">
      <w:pPr>
        <w:spacing w:after="40"/>
        <w:rPr>
          <w:rFonts w:ascii="Arial" w:hAnsi="Arial" w:cs="Arial"/>
          <w:lang w:val="en-GB" w:eastAsia="ko-KR"/>
        </w:rPr>
      </w:pPr>
    </w:p>
    <w:p w14:paraId="585A90E2" w14:textId="4A2F4D98" w:rsidR="007227D3" w:rsidRPr="00E73C7C" w:rsidRDefault="007227D3" w:rsidP="007227D3">
      <w:pPr>
        <w:overflowPunct w:val="0"/>
        <w:autoSpaceDE w:val="0"/>
        <w:autoSpaceDN w:val="0"/>
        <w:adjustRightInd w:val="0"/>
        <w:spacing w:after="180"/>
        <w:textAlignment w:val="baseline"/>
        <w:rPr>
          <w:rFonts w:ascii="Times New Roman" w:eastAsia="Times New Roman" w:hAnsi="Times New Roman" w:cs="Times New Roman"/>
          <w:szCs w:val="20"/>
          <w:lang w:val="en-GB"/>
        </w:rPr>
      </w:pPr>
      <w:r w:rsidRPr="0075442A">
        <w:rPr>
          <w:rFonts w:ascii="Times New Roman" w:eastAsia="Times New Roman" w:hAnsi="Times New Roman" w:cs="Times New Roman"/>
          <w:szCs w:val="20"/>
          <w:lang w:val="en-GB"/>
        </w:rPr>
        <w:t xml:space="preserve">On the </w:t>
      </w:r>
      <w:proofErr w:type="spellStart"/>
      <w:r w:rsidRPr="0075442A">
        <w:rPr>
          <w:rFonts w:ascii="Times New Roman" w:eastAsia="Times New Roman" w:hAnsi="Times New Roman" w:cs="Times New Roman"/>
          <w:szCs w:val="20"/>
          <w:lang w:val="en-GB"/>
        </w:rPr>
        <w:t>Mca</w:t>
      </w:r>
      <w:proofErr w:type="spellEnd"/>
      <w:r w:rsidRPr="0075442A">
        <w:rPr>
          <w:rFonts w:ascii="Times New Roman" w:eastAsia="Times New Roman" w:hAnsi="Times New Roman" w:cs="Times New Roman"/>
          <w:szCs w:val="20"/>
          <w:lang w:val="en-GB"/>
        </w:rPr>
        <w:t xml:space="preserve"> and </w:t>
      </w:r>
      <w:proofErr w:type="spellStart"/>
      <w:r w:rsidRPr="0075442A">
        <w:rPr>
          <w:rFonts w:ascii="Times New Roman" w:eastAsia="Times New Roman" w:hAnsi="Times New Roman" w:cs="Times New Roman"/>
          <w:szCs w:val="20"/>
          <w:lang w:val="en-GB"/>
        </w:rPr>
        <w:t>Mcc</w:t>
      </w:r>
      <w:proofErr w:type="spellEnd"/>
      <w:r w:rsidRPr="0075442A">
        <w:rPr>
          <w:rFonts w:ascii="Times New Roman" w:eastAsia="Times New Roman" w:hAnsi="Times New Roman" w:cs="Times New Roman"/>
          <w:szCs w:val="20"/>
          <w:lang w:val="en-GB"/>
        </w:rPr>
        <w:t xml:space="preserve"> reference points, security association establishment between a field domain AE or </w:t>
      </w:r>
      <w:proofErr w:type="spellStart"/>
      <w:r w:rsidRPr="0075442A">
        <w:rPr>
          <w:rFonts w:ascii="Times New Roman" w:eastAsia="Times New Roman" w:hAnsi="Times New Roman" w:cs="Times New Roman"/>
          <w:szCs w:val="20"/>
          <w:lang w:val="en-GB"/>
        </w:rPr>
        <w:t>CSE</w:t>
      </w:r>
      <w:proofErr w:type="spellEnd"/>
      <w:r w:rsidRPr="0075442A">
        <w:rPr>
          <w:rFonts w:ascii="Times New Roman" w:eastAsia="Times New Roman" w:hAnsi="Times New Roman" w:cs="Times New Roman"/>
          <w:szCs w:val="20"/>
          <w:lang w:val="en-GB"/>
        </w:rPr>
        <w:t>, respectively, and an IN-</w:t>
      </w:r>
      <w:proofErr w:type="spellStart"/>
      <w:r w:rsidRPr="0075442A">
        <w:rPr>
          <w:rFonts w:ascii="Times New Roman" w:eastAsia="Times New Roman" w:hAnsi="Times New Roman" w:cs="Times New Roman"/>
          <w:szCs w:val="20"/>
          <w:lang w:val="en-GB"/>
        </w:rPr>
        <w:t>CSE</w:t>
      </w:r>
      <w:proofErr w:type="spellEnd"/>
      <w:r w:rsidRPr="0075442A">
        <w:rPr>
          <w:rFonts w:ascii="Times New Roman" w:eastAsia="Times New Roman" w:hAnsi="Times New Roman" w:cs="Times New Roman"/>
          <w:szCs w:val="20"/>
          <w:lang w:val="en-GB"/>
        </w:rPr>
        <w:t xml:space="preserve"> is mandatory.</w:t>
      </w:r>
    </w:p>
    <w:p w14:paraId="25750C5D" w14:textId="77777777" w:rsidR="007227D3" w:rsidRPr="00E73C7C" w:rsidRDefault="007227D3" w:rsidP="007227D3">
      <w:pPr>
        <w:overflowPunct w:val="0"/>
        <w:autoSpaceDE w:val="0"/>
        <w:autoSpaceDN w:val="0"/>
        <w:adjustRightInd w:val="0"/>
        <w:spacing w:after="180"/>
        <w:textAlignment w:val="baseline"/>
        <w:rPr>
          <w:rFonts w:ascii="Times New Roman" w:eastAsia="Times New Roman" w:hAnsi="Times New Roman" w:cs="Times New Roman"/>
          <w:szCs w:val="20"/>
          <w:lang w:val="en-GB"/>
        </w:rPr>
      </w:pPr>
      <w:r w:rsidRPr="00E73C7C">
        <w:rPr>
          <w:rFonts w:ascii="Times New Roman" w:eastAsia="Times New Roman" w:hAnsi="Times New Roman" w:cs="Times New Roman"/>
          <w:szCs w:val="20"/>
          <w:lang w:val="en-GB"/>
        </w:rPr>
        <w:t xml:space="preserve">On the </w:t>
      </w:r>
      <w:proofErr w:type="spellStart"/>
      <w:r w:rsidRPr="00E73C7C">
        <w:rPr>
          <w:rFonts w:ascii="Times New Roman" w:eastAsia="Times New Roman" w:hAnsi="Times New Roman" w:cs="Times New Roman"/>
          <w:szCs w:val="20"/>
          <w:lang w:val="en-GB"/>
        </w:rPr>
        <w:t>Mcc</w:t>
      </w:r>
      <w:proofErr w:type="spellEnd"/>
      <w:r w:rsidRPr="00E73C7C">
        <w:rPr>
          <w:rFonts w:ascii="Times New Roman" w:eastAsia="Times New Roman" w:hAnsi="Times New Roman" w:cs="Times New Roman"/>
          <w:szCs w:val="20"/>
          <w:lang w:val="en-GB"/>
        </w:rPr>
        <w:t>' reference point, security association establishment between IN-</w:t>
      </w:r>
      <w:proofErr w:type="spellStart"/>
      <w:r w:rsidRPr="00E73C7C">
        <w:rPr>
          <w:rFonts w:ascii="Times New Roman" w:eastAsia="Times New Roman" w:hAnsi="Times New Roman" w:cs="Times New Roman"/>
          <w:szCs w:val="20"/>
          <w:lang w:val="en-GB"/>
        </w:rPr>
        <w:t>CSE</w:t>
      </w:r>
      <w:proofErr w:type="spellEnd"/>
      <w:r w:rsidRPr="00E73C7C">
        <w:rPr>
          <w:rFonts w:ascii="Times New Roman" w:eastAsia="Times New Roman" w:hAnsi="Times New Roman" w:cs="Times New Roman"/>
          <w:szCs w:val="20"/>
          <w:lang w:val="en-GB"/>
        </w:rPr>
        <w:t xml:space="preserve"> and IN-</w:t>
      </w:r>
      <w:proofErr w:type="spellStart"/>
      <w:r w:rsidRPr="00E73C7C">
        <w:rPr>
          <w:rFonts w:ascii="Times New Roman" w:eastAsia="Times New Roman" w:hAnsi="Times New Roman" w:cs="Times New Roman"/>
          <w:szCs w:val="20"/>
          <w:lang w:val="en-GB"/>
        </w:rPr>
        <w:t>CSE</w:t>
      </w:r>
      <w:proofErr w:type="spellEnd"/>
      <w:r w:rsidRPr="00E73C7C">
        <w:rPr>
          <w:rFonts w:ascii="Times New Roman" w:eastAsia="Times New Roman" w:hAnsi="Times New Roman" w:cs="Times New Roman"/>
          <w:szCs w:val="20"/>
          <w:lang w:val="en-GB"/>
        </w:rPr>
        <w:t xml:space="preserve"> is mandatory.</w:t>
      </w:r>
    </w:p>
    <w:p w14:paraId="16681298" w14:textId="77777777" w:rsidR="007227D3" w:rsidRPr="00E73C7C" w:rsidRDefault="007227D3" w:rsidP="007227D3">
      <w:pPr>
        <w:overflowPunct w:val="0"/>
        <w:autoSpaceDE w:val="0"/>
        <w:autoSpaceDN w:val="0"/>
        <w:adjustRightInd w:val="0"/>
        <w:spacing w:after="180"/>
        <w:textAlignment w:val="baseline"/>
        <w:rPr>
          <w:rFonts w:ascii="Times New Roman" w:eastAsia="Times New Roman" w:hAnsi="Times New Roman" w:cs="Times New Roman"/>
          <w:szCs w:val="20"/>
          <w:lang w:val="en-GB"/>
        </w:rPr>
      </w:pPr>
      <w:r w:rsidRPr="00E73C7C">
        <w:rPr>
          <w:rFonts w:ascii="Times New Roman" w:eastAsia="Times New Roman" w:hAnsi="Times New Roman" w:cs="Times New Roman"/>
          <w:szCs w:val="20"/>
          <w:lang w:val="en-GB"/>
        </w:rPr>
        <w:t xml:space="preserve">On the </w:t>
      </w:r>
      <w:proofErr w:type="spellStart"/>
      <w:r w:rsidRPr="00E73C7C">
        <w:rPr>
          <w:rFonts w:ascii="Times New Roman" w:eastAsia="Times New Roman" w:hAnsi="Times New Roman" w:cs="Times New Roman"/>
          <w:szCs w:val="20"/>
          <w:lang w:val="en-GB"/>
        </w:rPr>
        <w:t>Mca</w:t>
      </w:r>
      <w:proofErr w:type="spellEnd"/>
      <w:r w:rsidRPr="00E73C7C">
        <w:rPr>
          <w:rFonts w:ascii="Times New Roman" w:eastAsia="Times New Roman" w:hAnsi="Times New Roman" w:cs="Times New Roman"/>
          <w:szCs w:val="20"/>
          <w:lang w:val="en-GB"/>
        </w:rPr>
        <w:t xml:space="preserve"> reference point, security association establishment between AE and the </w:t>
      </w:r>
      <w:proofErr w:type="spellStart"/>
      <w:r w:rsidRPr="00E73C7C">
        <w:rPr>
          <w:rFonts w:ascii="Times New Roman" w:eastAsia="Times New Roman" w:hAnsi="Times New Roman" w:cs="Times New Roman"/>
          <w:szCs w:val="20"/>
          <w:lang w:val="en-GB"/>
        </w:rPr>
        <w:t>CSE</w:t>
      </w:r>
      <w:proofErr w:type="spellEnd"/>
      <w:r w:rsidRPr="00E73C7C">
        <w:rPr>
          <w:rFonts w:ascii="Times New Roman" w:eastAsia="Times New Roman" w:hAnsi="Times New Roman" w:cs="Times New Roman"/>
          <w:szCs w:val="20"/>
          <w:lang w:val="en-GB"/>
        </w:rPr>
        <w:t xml:space="preserve"> in the field domain is strongly recommended.</w:t>
      </w:r>
    </w:p>
    <w:p w14:paraId="319E1DA6" w14:textId="77777777" w:rsidR="007227D3" w:rsidRPr="00E73C7C" w:rsidRDefault="007227D3" w:rsidP="007227D3">
      <w:pPr>
        <w:keepLines/>
        <w:overflowPunct w:val="0"/>
        <w:autoSpaceDE w:val="0"/>
        <w:autoSpaceDN w:val="0"/>
        <w:adjustRightInd w:val="0"/>
        <w:spacing w:after="180"/>
        <w:ind w:left="1135" w:hanging="955"/>
        <w:textAlignment w:val="baseline"/>
        <w:rPr>
          <w:rFonts w:ascii="Times New Roman" w:eastAsia="Times New Roman" w:hAnsi="Times New Roman" w:cs="Times New Roman"/>
          <w:szCs w:val="20"/>
          <w:lang w:val="en-GB"/>
        </w:rPr>
      </w:pPr>
      <w:r w:rsidRPr="00E73C7C">
        <w:rPr>
          <w:rFonts w:ascii="Times New Roman" w:eastAsia="Times New Roman" w:hAnsi="Times New Roman" w:cs="Times New Roman"/>
          <w:szCs w:val="20"/>
          <w:lang w:val="en-GB"/>
        </w:rPr>
        <w:t>NOTE:</w:t>
      </w:r>
      <w:r w:rsidRPr="00E73C7C">
        <w:rPr>
          <w:rFonts w:ascii="Times New Roman" w:eastAsia="Times New Roman" w:hAnsi="Times New Roman" w:cs="Times New Roman"/>
          <w:szCs w:val="20"/>
          <w:lang w:val="en-GB"/>
        </w:rPr>
        <w:tab/>
        <w:t xml:space="preserve">Security Association Establishment on the </w:t>
      </w:r>
      <w:proofErr w:type="spellStart"/>
      <w:r w:rsidRPr="00E73C7C">
        <w:rPr>
          <w:rFonts w:ascii="Times New Roman" w:eastAsia="Times New Roman" w:hAnsi="Times New Roman" w:cs="Times New Roman"/>
          <w:szCs w:val="20"/>
          <w:lang w:val="en-GB"/>
        </w:rPr>
        <w:t>Mca</w:t>
      </w:r>
      <w:proofErr w:type="spellEnd"/>
      <w:r w:rsidRPr="00E73C7C">
        <w:rPr>
          <w:rFonts w:ascii="Times New Roman" w:eastAsia="Times New Roman" w:hAnsi="Times New Roman" w:cs="Times New Roman"/>
          <w:szCs w:val="20"/>
          <w:lang w:val="en-GB"/>
        </w:rPr>
        <w:t xml:space="preserve"> interface in a local domain is optional depending on risk assessment, for instance in scenarios where unauthorized access can be prevented by other security measures out of scope of the present document. This includes the following use cases:</w:t>
      </w:r>
    </w:p>
    <w:p w14:paraId="19E42746" w14:textId="77777777" w:rsidR="007227D3" w:rsidRPr="00E73C7C" w:rsidRDefault="007227D3" w:rsidP="007227D3">
      <w:pPr>
        <w:pStyle w:val="ListParagraph"/>
        <w:numPr>
          <w:ilvl w:val="0"/>
          <w:numId w:val="25"/>
        </w:numPr>
        <w:tabs>
          <w:tab w:val="num" w:pos="1440"/>
        </w:tabs>
        <w:overflowPunct w:val="0"/>
        <w:autoSpaceDE w:val="0"/>
        <w:autoSpaceDN w:val="0"/>
        <w:adjustRightInd w:val="0"/>
        <w:spacing w:after="180"/>
        <w:ind w:left="1710" w:hanging="540"/>
        <w:textAlignment w:val="baseline"/>
        <w:rPr>
          <w:rFonts w:ascii="Times New Roman" w:eastAsia="Times New Roman" w:hAnsi="Times New Roman" w:cs="Times New Roman"/>
          <w:szCs w:val="20"/>
          <w:lang w:val="en-GB"/>
        </w:rPr>
      </w:pPr>
      <w:r w:rsidRPr="00E73C7C">
        <w:rPr>
          <w:rFonts w:ascii="Times New Roman" w:eastAsia="Times New Roman" w:hAnsi="Times New Roman" w:cs="Times New Roman"/>
          <w:szCs w:val="20"/>
          <w:lang w:val="en-GB"/>
        </w:rPr>
        <w:t xml:space="preserve">AE and </w:t>
      </w:r>
      <w:proofErr w:type="spellStart"/>
      <w:r w:rsidRPr="00E73C7C">
        <w:rPr>
          <w:rFonts w:ascii="Times New Roman" w:eastAsia="Times New Roman" w:hAnsi="Times New Roman" w:cs="Times New Roman"/>
          <w:szCs w:val="20"/>
          <w:lang w:val="en-GB"/>
        </w:rPr>
        <w:t>CSE</w:t>
      </w:r>
      <w:proofErr w:type="spellEnd"/>
      <w:r w:rsidRPr="00E73C7C">
        <w:rPr>
          <w:rFonts w:ascii="Times New Roman" w:eastAsia="Times New Roman" w:hAnsi="Times New Roman" w:cs="Times New Roman"/>
          <w:szCs w:val="20"/>
          <w:lang w:val="en-GB"/>
        </w:rPr>
        <w:t xml:space="preserve"> (i.e. </w:t>
      </w:r>
      <w:proofErr w:type="spellStart"/>
      <w:r w:rsidRPr="00E73C7C">
        <w:rPr>
          <w:rFonts w:ascii="Times New Roman" w:eastAsia="Times New Roman" w:hAnsi="Times New Roman" w:cs="Times New Roman"/>
          <w:szCs w:val="20"/>
          <w:lang w:val="en-GB"/>
        </w:rPr>
        <w:t>Mca</w:t>
      </w:r>
      <w:proofErr w:type="spellEnd"/>
      <w:r w:rsidRPr="00E73C7C">
        <w:rPr>
          <w:rFonts w:ascii="Times New Roman" w:eastAsia="Times New Roman" w:hAnsi="Times New Roman" w:cs="Times New Roman"/>
          <w:szCs w:val="20"/>
          <w:lang w:val="en-GB"/>
        </w:rPr>
        <w:t xml:space="preserve"> end-points) are securely integrated on the same physical device (i.e. </w:t>
      </w:r>
      <w:proofErr w:type="spellStart"/>
      <w:r w:rsidRPr="00E73C7C">
        <w:rPr>
          <w:rFonts w:ascii="Times New Roman" w:eastAsia="Times New Roman" w:hAnsi="Times New Roman" w:cs="Times New Roman"/>
          <w:szCs w:val="20"/>
          <w:lang w:val="en-GB"/>
        </w:rPr>
        <w:t>an ASN).</w:t>
      </w:r>
    </w:p>
    <w:p w14:paraId="60C36439" w14:textId="77777777" w:rsidR="007227D3" w:rsidRPr="00E73C7C" w:rsidRDefault="007227D3" w:rsidP="007227D3">
      <w:pPr>
        <w:pStyle w:val="ListParagraph"/>
        <w:numPr>
          <w:ilvl w:val="0"/>
          <w:numId w:val="25"/>
        </w:numPr>
        <w:tabs>
          <w:tab w:val="num" w:pos="1440"/>
        </w:tabs>
        <w:overflowPunct w:val="0"/>
        <w:autoSpaceDE w:val="0"/>
        <w:autoSpaceDN w:val="0"/>
        <w:adjustRightInd w:val="0"/>
        <w:spacing w:after="180"/>
        <w:ind w:left="1710" w:hanging="540"/>
        <w:textAlignment w:val="baseline"/>
        <w:rPr>
          <w:rFonts w:ascii="Times New Roman" w:eastAsia="Times New Roman" w:hAnsi="Times New Roman" w:cs="Times New Roman"/>
          <w:szCs w:val="20"/>
          <w:lang w:val="en-GB"/>
        </w:rPr>
      </w:pPr>
      <w:r w:rsidRPr="00E73C7C">
        <w:rPr>
          <w:rFonts w:ascii="Times New Roman" w:eastAsia="Times New Roman" w:hAnsi="Times New Roman" w:cs="Times New Roman"/>
          <w:szCs w:val="20"/>
          <w:lang w:val="en-GB"/>
        </w:rPr>
        <w:t>Se</w:t>
      </w:r>
      <w:proofErr w:type="spellEnd"/>
      <w:r w:rsidRPr="00E73C7C">
        <w:rPr>
          <w:rFonts w:ascii="Times New Roman" w:eastAsia="Times New Roman" w:hAnsi="Times New Roman" w:cs="Times New Roman"/>
          <w:szCs w:val="20"/>
          <w:lang w:val="en-GB"/>
        </w:rPr>
        <w:t>cure communication is guaranteed by the Underlying Network (e.g. WLAN or VPN).</w:t>
      </w:r>
    </w:p>
    <w:p w14:paraId="30C52F13" w14:textId="770510B9" w:rsidR="007227D3" w:rsidRPr="00FB4AB5" w:rsidRDefault="007227D3" w:rsidP="00FB4AB5">
      <w:pPr>
        <w:pStyle w:val="ListParagraph"/>
        <w:numPr>
          <w:ilvl w:val="0"/>
          <w:numId w:val="25"/>
        </w:numPr>
        <w:tabs>
          <w:tab w:val="num" w:pos="1440"/>
        </w:tabs>
        <w:overflowPunct w:val="0"/>
        <w:autoSpaceDE w:val="0"/>
        <w:autoSpaceDN w:val="0"/>
        <w:adjustRightInd w:val="0"/>
        <w:spacing w:after="180"/>
        <w:ind w:left="1710" w:hanging="540"/>
        <w:textAlignment w:val="baseline"/>
        <w:rPr>
          <w:rFonts w:ascii="Times New Roman" w:eastAsia="Times New Roman" w:hAnsi="Times New Roman" w:cs="Times New Roman"/>
          <w:szCs w:val="20"/>
          <w:lang w:val="en-GB"/>
        </w:rPr>
      </w:pPr>
      <w:proofErr w:type="spellStart"/>
      <w:r w:rsidRPr="00E73C7C">
        <w:rPr>
          <w:rFonts w:ascii="Times New Roman" w:eastAsia="Times New Roman" w:hAnsi="Times New Roman" w:cs="Times New Roman"/>
          <w:szCs w:val="20"/>
          <w:lang w:val="en-GB"/>
        </w:rPr>
        <w:t>Mca</w:t>
      </w:r>
      <w:proofErr w:type="spellEnd"/>
      <w:r w:rsidRPr="00E73C7C">
        <w:rPr>
          <w:rFonts w:ascii="Times New Roman" w:eastAsia="Times New Roman" w:hAnsi="Times New Roman" w:cs="Times New Roman"/>
          <w:szCs w:val="20"/>
          <w:lang w:val="en-GB"/>
        </w:rPr>
        <w:t xml:space="preserve"> communication takes place on a wire (e.g. Ethernet) in a safe physical environment.</w:t>
      </w:r>
    </w:p>
    <w:p w14:paraId="3EA75127" w14:textId="2890CE76" w:rsidR="007227D3" w:rsidRDefault="007549DA" w:rsidP="00282F6A">
      <w:pPr>
        <w:spacing w:after="40"/>
        <w:rPr>
          <w:rFonts w:ascii="Arial" w:hAnsi="Arial" w:cs="Arial"/>
          <w:lang w:eastAsia="ko-KR"/>
        </w:rPr>
      </w:pPr>
      <w:r>
        <w:rPr>
          <w:rFonts w:ascii="Arial" w:hAnsi="Arial" w:cs="Arial"/>
          <w:lang w:val="en-GB" w:eastAsia="ko-KR"/>
        </w:rPr>
        <w:t>The purpose of this contribution is to trigger a</w:t>
      </w:r>
      <w:r w:rsidR="00E73C7C">
        <w:rPr>
          <w:rFonts w:ascii="Arial" w:hAnsi="Arial" w:cs="Arial"/>
          <w:lang w:val="en-GB" w:eastAsia="ko-KR"/>
        </w:rPr>
        <w:t xml:space="preserve"> </w:t>
      </w:r>
      <w:r>
        <w:rPr>
          <w:rFonts w:ascii="Arial" w:hAnsi="Arial" w:cs="Arial"/>
          <w:lang w:val="en-GB" w:eastAsia="ko-KR"/>
        </w:rPr>
        <w:t xml:space="preserve">discussion and decision </w:t>
      </w:r>
      <w:r w:rsidR="00E73C7C">
        <w:rPr>
          <w:rFonts w:ascii="Arial" w:hAnsi="Arial" w:cs="Arial"/>
          <w:lang w:val="en-GB" w:eastAsia="ko-KR"/>
        </w:rPr>
        <w:t xml:space="preserve">if oneM2M wants to allow unsecured communication on the </w:t>
      </w:r>
      <w:proofErr w:type="spellStart"/>
      <w:r w:rsidR="00E73C7C">
        <w:rPr>
          <w:rFonts w:ascii="Arial" w:hAnsi="Arial" w:cs="Arial"/>
          <w:lang w:val="en-GB" w:eastAsia="ko-KR"/>
        </w:rPr>
        <w:t>Mcc</w:t>
      </w:r>
      <w:proofErr w:type="spellEnd"/>
      <w:r w:rsidR="00E73C7C">
        <w:rPr>
          <w:rFonts w:ascii="Arial" w:hAnsi="Arial" w:cs="Arial"/>
          <w:lang w:val="en-GB" w:eastAsia="ko-KR"/>
        </w:rPr>
        <w:t xml:space="preserve"> reference point when </w:t>
      </w:r>
      <w:r w:rsidR="00BB1358">
        <w:rPr>
          <w:rFonts w:ascii="Arial" w:hAnsi="Arial" w:cs="Arial"/>
          <w:lang w:val="en-GB" w:eastAsia="ko-KR"/>
        </w:rPr>
        <w:t>employing</w:t>
      </w:r>
      <w:r w:rsidR="00E73C7C">
        <w:rPr>
          <w:rFonts w:ascii="Arial" w:hAnsi="Arial" w:cs="Arial"/>
          <w:lang w:val="en-GB" w:eastAsia="ko-KR"/>
        </w:rPr>
        <w:t xml:space="preserve"> </w:t>
      </w:r>
      <w:r w:rsidR="005D26FA">
        <w:rPr>
          <w:rFonts w:ascii="Arial" w:hAnsi="Arial" w:cs="Arial"/>
          <w:lang w:eastAsia="ko-KR"/>
        </w:rPr>
        <w:t>the m</w:t>
      </w:r>
      <w:r w:rsidR="00395D08" w:rsidRPr="00282F6A">
        <w:rPr>
          <w:rFonts w:ascii="Arial" w:hAnsi="Arial" w:cs="Arial"/>
          <w:lang w:eastAsia="ko-KR"/>
        </w:rPr>
        <w:t>ulticast group fan out</w:t>
      </w:r>
      <w:r w:rsidR="005D26FA">
        <w:rPr>
          <w:rFonts w:ascii="Arial" w:hAnsi="Arial" w:cs="Arial"/>
          <w:lang w:eastAsia="ko-KR"/>
        </w:rPr>
        <w:t xml:space="preserve"> procedure</w:t>
      </w:r>
      <w:r w:rsidR="00153A78">
        <w:rPr>
          <w:rFonts w:ascii="Arial" w:hAnsi="Arial" w:cs="Arial"/>
          <w:lang w:eastAsia="ko-KR"/>
        </w:rPr>
        <w:t>, o</w:t>
      </w:r>
      <w:r w:rsidR="00610DFA">
        <w:rPr>
          <w:rFonts w:ascii="Arial" w:hAnsi="Arial" w:cs="Arial"/>
          <w:lang w:eastAsia="ko-KR"/>
        </w:rPr>
        <w:t>r how this issue can be resolved in the specifications for Release-3.</w:t>
      </w:r>
    </w:p>
    <w:p w14:paraId="77F9BBE5" w14:textId="77777777" w:rsidR="007227D3" w:rsidRPr="007227D3" w:rsidRDefault="007227D3" w:rsidP="00282F6A">
      <w:pPr>
        <w:spacing w:after="40"/>
        <w:rPr>
          <w:rFonts w:ascii="Arial" w:hAnsi="Arial" w:cs="Arial"/>
          <w:lang w:val="en-GB" w:eastAsia="ko-KR"/>
        </w:rPr>
      </w:pPr>
    </w:p>
    <w:p w14:paraId="0BFB9B74" w14:textId="5A801351" w:rsidR="00DD7461" w:rsidRPr="00F83CD1" w:rsidRDefault="002A5D7D" w:rsidP="00F83CD1">
      <w:pPr>
        <w:pStyle w:val="Heading1"/>
        <w:rPr>
          <w:lang w:eastAsia="ko-KR"/>
        </w:rPr>
      </w:pPr>
      <w:r>
        <w:rPr>
          <w:lang w:eastAsia="ko-KR"/>
        </w:rPr>
        <w:t>2</w:t>
      </w:r>
      <w:r>
        <w:rPr>
          <w:lang w:eastAsia="ko-KR"/>
        </w:rPr>
        <w:tab/>
      </w:r>
      <w:r>
        <w:rPr>
          <w:rFonts w:cs="Arial"/>
          <w:lang w:eastAsia="ko-KR"/>
        </w:rPr>
        <w:t xml:space="preserve">Multicast Security </w:t>
      </w:r>
    </w:p>
    <w:p w14:paraId="1C9831F8" w14:textId="27DD93A7" w:rsidR="002A5D7D" w:rsidRPr="002A5D7D" w:rsidRDefault="002A5D7D" w:rsidP="002A5D7D">
      <w:pPr>
        <w:pStyle w:val="Heading2"/>
        <w:rPr>
          <w:lang w:val="en-US" w:eastAsia="ko-KR"/>
        </w:rPr>
      </w:pPr>
      <w:r w:rsidRPr="002A5D7D">
        <w:rPr>
          <w:lang w:val="en-US" w:eastAsia="ko-KR"/>
        </w:rPr>
        <w:t>2.1</w:t>
      </w:r>
      <w:r w:rsidRPr="002A5D7D">
        <w:rPr>
          <w:lang w:val="en-US" w:eastAsia="ko-KR"/>
        </w:rPr>
        <w:tab/>
      </w:r>
      <w:proofErr w:type="spellStart"/>
      <w:r w:rsidRPr="002A5D7D">
        <w:rPr>
          <w:lang w:val="en-US" w:eastAsia="ko-KR"/>
        </w:rPr>
        <w:t>Co</w:t>
      </w:r>
      <w:r>
        <w:rPr>
          <w:lang w:val="en-US" w:eastAsia="ko-KR"/>
        </w:rPr>
        <w:t>AP</w:t>
      </w:r>
      <w:proofErr w:type="spellEnd"/>
      <w:r>
        <w:rPr>
          <w:lang w:val="en-US" w:eastAsia="ko-KR"/>
        </w:rPr>
        <w:t xml:space="preserve"> group communication</w:t>
      </w:r>
    </w:p>
    <w:p w14:paraId="50E71B54" w14:textId="50B75599" w:rsidR="001225AB" w:rsidRDefault="001225AB" w:rsidP="009C0406">
      <w:pPr>
        <w:spacing w:after="40"/>
        <w:rPr>
          <w:rFonts w:ascii="Arial" w:hAnsi="Arial" w:cs="Arial"/>
          <w:lang w:eastAsia="ko-KR"/>
        </w:rPr>
      </w:pPr>
    </w:p>
    <w:p w14:paraId="453CB34E" w14:textId="46ADC6C4" w:rsidR="00F83CD1" w:rsidRDefault="00F83CD1" w:rsidP="009C0406">
      <w:pPr>
        <w:spacing w:after="40"/>
        <w:rPr>
          <w:rFonts w:ascii="Arial" w:hAnsi="Arial" w:cs="Arial"/>
          <w:lang w:eastAsia="ko-KR"/>
        </w:rPr>
      </w:pPr>
      <w:r>
        <w:rPr>
          <w:rFonts w:ascii="Arial" w:hAnsi="Arial" w:cs="Arial"/>
          <w:lang w:eastAsia="ko-KR"/>
        </w:rPr>
        <w:t>Clause 5</w:t>
      </w:r>
      <w:r w:rsidR="006856D9">
        <w:rPr>
          <w:rFonts w:ascii="Arial" w:hAnsi="Arial" w:cs="Arial"/>
          <w:lang w:eastAsia="ko-KR"/>
        </w:rPr>
        <w:t xml:space="preserve"> “Security considerations”</w:t>
      </w:r>
      <w:r>
        <w:rPr>
          <w:rFonts w:ascii="Arial" w:hAnsi="Arial" w:cs="Arial"/>
          <w:lang w:eastAsia="ko-KR"/>
        </w:rPr>
        <w:t xml:space="preserve"> of RFC 7390 states the following</w:t>
      </w:r>
      <w:r w:rsidR="003E0E61">
        <w:rPr>
          <w:rFonts w:ascii="Arial" w:hAnsi="Arial" w:cs="Arial"/>
          <w:lang w:eastAsia="ko-KR"/>
        </w:rPr>
        <w:t>:</w:t>
      </w:r>
      <w:r>
        <w:rPr>
          <w:rFonts w:ascii="Arial" w:hAnsi="Arial" w:cs="Arial"/>
          <w:lang w:eastAsia="ko-KR"/>
        </w:rPr>
        <w:t xml:space="preserve"> </w:t>
      </w:r>
    </w:p>
    <w:p w14:paraId="7007E13B" w14:textId="78A32ED5" w:rsidR="00F83CD1" w:rsidRDefault="00F83CD1" w:rsidP="009C0406">
      <w:pPr>
        <w:spacing w:after="40"/>
        <w:rPr>
          <w:rFonts w:ascii="Arial" w:hAnsi="Arial" w:cs="Arial"/>
          <w:lang w:eastAsia="ko-KR"/>
        </w:rPr>
      </w:pPr>
    </w:p>
    <w:p w14:paraId="20EB7931" w14:textId="13D61A42" w:rsidR="00F83CD1" w:rsidRPr="00BB1358" w:rsidRDefault="00F83CD1" w:rsidP="00F83CD1">
      <w:pPr>
        <w:autoSpaceDE w:val="0"/>
        <w:autoSpaceDN w:val="0"/>
        <w:adjustRightInd w:val="0"/>
        <w:rPr>
          <w:rFonts w:ascii="Courier" w:eastAsia="Times New Roman" w:hAnsi="Courier" w:cs="Courier"/>
          <w:color w:val="000000"/>
          <w:sz w:val="20"/>
          <w:szCs w:val="20"/>
        </w:rPr>
      </w:pPr>
      <w:r>
        <w:rPr>
          <w:rFonts w:ascii="Courier" w:eastAsia="Times New Roman" w:hAnsi="Courier" w:cs="Courier"/>
          <w:color w:val="000000"/>
          <w:sz w:val="20"/>
          <w:szCs w:val="20"/>
        </w:rPr>
        <w:t xml:space="preserve">… </w:t>
      </w:r>
      <w:r w:rsidRPr="00822A68">
        <w:rPr>
          <w:rFonts w:ascii="Courier" w:eastAsia="Times New Roman" w:hAnsi="Courier" w:cs="Courier"/>
          <w:color w:val="000000"/>
          <w:sz w:val="20"/>
          <w:szCs w:val="20"/>
        </w:rPr>
        <w:t>there is currently no</w:t>
      </w:r>
      <w:r>
        <w:rPr>
          <w:rFonts w:ascii="Courier" w:eastAsia="Times New Roman" w:hAnsi="Courier" w:cs="Courier"/>
          <w:color w:val="000000"/>
          <w:sz w:val="20"/>
          <w:szCs w:val="20"/>
        </w:rPr>
        <w:t xml:space="preserve"> </w:t>
      </w:r>
      <w:r w:rsidRPr="00822A68">
        <w:rPr>
          <w:rFonts w:ascii="Courier" w:eastAsia="Times New Roman" w:hAnsi="Courier" w:cs="Courier"/>
          <w:color w:val="000000"/>
          <w:sz w:val="20"/>
          <w:szCs w:val="20"/>
        </w:rPr>
        <w:t xml:space="preserve">security at the </w:t>
      </w:r>
      <w:proofErr w:type="spellStart"/>
      <w:r w:rsidRPr="00822A68">
        <w:rPr>
          <w:rFonts w:ascii="Courier" w:eastAsia="Times New Roman" w:hAnsi="Courier" w:cs="Courier"/>
          <w:color w:val="000000"/>
          <w:sz w:val="20"/>
          <w:szCs w:val="20"/>
        </w:rPr>
        <w:t>CoAP</w:t>
      </w:r>
      <w:proofErr w:type="spellEnd"/>
      <w:r w:rsidRPr="00822A68">
        <w:rPr>
          <w:rFonts w:ascii="Courier" w:eastAsia="Times New Roman" w:hAnsi="Courier" w:cs="Courier"/>
          <w:color w:val="000000"/>
          <w:sz w:val="20"/>
          <w:szCs w:val="20"/>
        </w:rPr>
        <w:t xml:space="preserve"> layer for group communication. Therefore, for</w:t>
      </w:r>
      <w:r>
        <w:rPr>
          <w:rFonts w:ascii="Courier" w:eastAsia="Times New Roman" w:hAnsi="Courier" w:cs="Courier"/>
          <w:color w:val="000000"/>
          <w:sz w:val="20"/>
          <w:szCs w:val="20"/>
        </w:rPr>
        <w:t xml:space="preserve"> </w:t>
      </w:r>
      <w:r w:rsidRPr="00822A68">
        <w:rPr>
          <w:rFonts w:ascii="Courier" w:eastAsia="Times New Roman" w:hAnsi="Courier" w:cs="Courier"/>
          <w:color w:val="000000"/>
          <w:sz w:val="20"/>
          <w:szCs w:val="20"/>
        </w:rPr>
        <w:t>sensitive and mission-critical applications (e.g., health monitoring</w:t>
      </w:r>
      <w:r w:rsidR="0075442A">
        <w:rPr>
          <w:rFonts w:ascii="Courier" w:eastAsia="Times New Roman" w:hAnsi="Courier" w:cs="Courier"/>
          <w:color w:val="000000"/>
          <w:sz w:val="20"/>
          <w:szCs w:val="20"/>
        </w:rPr>
        <w:t xml:space="preserve"> </w:t>
      </w:r>
      <w:r w:rsidRPr="00822A68">
        <w:rPr>
          <w:rFonts w:ascii="Courier" w:eastAsia="Times New Roman" w:hAnsi="Courier" w:cs="Courier"/>
          <w:color w:val="000000"/>
          <w:sz w:val="20"/>
          <w:szCs w:val="20"/>
        </w:rPr>
        <w:t>systems and alarm monitoring systems</w:t>
      </w:r>
      <w:r w:rsidRPr="00BB1358">
        <w:rPr>
          <w:rFonts w:ascii="Courier" w:eastAsia="Times New Roman" w:hAnsi="Courier" w:cs="Courier"/>
          <w:color w:val="000000"/>
          <w:sz w:val="20"/>
          <w:szCs w:val="20"/>
        </w:rPr>
        <w:t>), it is currently recommended to</w:t>
      </w:r>
    </w:p>
    <w:p w14:paraId="068181F1" w14:textId="7AD1534A" w:rsidR="00F83CD1" w:rsidRPr="00BB1358" w:rsidRDefault="00F83CD1" w:rsidP="00F83CD1">
      <w:pPr>
        <w:autoSpaceDE w:val="0"/>
        <w:autoSpaceDN w:val="0"/>
        <w:adjustRightInd w:val="0"/>
        <w:rPr>
          <w:rFonts w:ascii="Courier" w:eastAsia="Times New Roman" w:hAnsi="Courier" w:cs="Courier"/>
          <w:color w:val="000000"/>
          <w:sz w:val="20"/>
          <w:szCs w:val="20"/>
        </w:rPr>
      </w:pPr>
      <w:r w:rsidRPr="00BB1358">
        <w:rPr>
          <w:rFonts w:ascii="Courier" w:eastAsia="Times New Roman" w:hAnsi="Courier" w:cs="Courier"/>
          <w:color w:val="000000"/>
          <w:sz w:val="20"/>
          <w:szCs w:val="20"/>
        </w:rPr>
        <w:t xml:space="preserve">deploy </w:t>
      </w:r>
      <w:proofErr w:type="spellStart"/>
      <w:r w:rsidRPr="00BB1358">
        <w:rPr>
          <w:rFonts w:ascii="Courier" w:eastAsia="Times New Roman" w:hAnsi="Courier" w:cs="Courier"/>
          <w:color w:val="000000"/>
          <w:sz w:val="20"/>
          <w:szCs w:val="20"/>
        </w:rPr>
        <w:t>CoAP</w:t>
      </w:r>
      <w:proofErr w:type="spellEnd"/>
      <w:r w:rsidRPr="00BB1358">
        <w:rPr>
          <w:rFonts w:ascii="Courier" w:eastAsia="Times New Roman" w:hAnsi="Courier" w:cs="Courier"/>
          <w:color w:val="000000"/>
          <w:sz w:val="20"/>
          <w:szCs w:val="20"/>
        </w:rPr>
        <w:t xml:space="preserve"> group communication with an application-layer security mechanism (e.g., data object security) for improved security. Application-level security has many desirable properties, including maintaining security properties while forwarding traffic through intermediaries (proxies). Application-level security also tends to more cleanly separate security from the dynamics of group membership (e.g., the problem of distributing security keys across large groups</w:t>
      </w:r>
    </w:p>
    <w:p w14:paraId="0659E6E2" w14:textId="28673766" w:rsidR="00F83CD1" w:rsidRPr="00BB1358" w:rsidRDefault="00F83CD1" w:rsidP="00F83CD1">
      <w:pPr>
        <w:autoSpaceDE w:val="0"/>
        <w:autoSpaceDN w:val="0"/>
        <w:adjustRightInd w:val="0"/>
        <w:rPr>
          <w:rFonts w:ascii="Courier" w:eastAsia="Times New Roman" w:hAnsi="Courier" w:cs="Courier"/>
          <w:color w:val="000000"/>
          <w:sz w:val="20"/>
          <w:szCs w:val="20"/>
        </w:rPr>
      </w:pPr>
      <w:r w:rsidRPr="00BB1358">
        <w:rPr>
          <w:rFonts w:ascii="Courier" w:eastAsia="Times New Roman" w:hAnsi="Courier" w:cs="Courier"/>
          <w:color w:val="000000"/>
          <w:sz w:val="20"/>
          <w:szCs w:val="20"/>
        </w:rPr>
        <w:lastRenderedPageBreak/>
        <w:t xml:space="preserve">with many members that come and go. Without application-layer security, </w:t>
      </w:r>
      <w:proofErr w:type="spellStart"/>
      <w:r w:rsidRPr="00BB1358">
        <w:rPr>
          <w:rFonts w:ascii="Courier" w:eastAsia="Times New Roman" w:hAnsi="Courier" w:cs="Courier"/>
          <w:color w:val="000000"/>
          <w:sz w:val="20"/>
          <w:szCs w:val="20"/>
        </w:rPr>
        <w:t>CoAP</w:t>
      </w:r>
      <w:proofErr w:type="spellEnd"/>
      <w:r w:rsidRPr="00BB1358">
        <w:rPr>
          <w:rFonts w:ascii="Courier" w:eastAsia="Times New Roman" w:hAnsi="Courier" w:cs="Courier"/>
          <w:color w:val="000000"/>
          <w:sz w:val="20"/>
          <w:szCs w:val="20"/>
        </w:rPr>
        <w:t xml:space="preserve"> group communication should only be currently deployed in non-critical applications (e.g., </w:t>
      </w:r>
      <w:proofErr w:type="spellStart"/>
      <w:r w:rsidRPr="00BB1358">
        <w:rPr>
          <w:rFonts w:ascii="Courier" w:eastAsia="Times New Roman" w:hAnsi="Courier" w:cs="Courier"/>
          <w:color w:val="000000"/>
          <w:sz w:val="20"/>
          <w:szCs w:val="20"/>
        </w:rPr>
        <w:t>readonly</w:t>
      </w:r>
      <w:proofErr w:type="spellEnd"/>
      <w:r w:rsidRPr="00BB1358">
        <w:rPr>
          <w:rFonts w:ascii="Courier" w:eastAsia="Times New Roman" w:hAnsi="Courier" w:cs="Courier"/>
          <w:color w:val="000000"/>
          <w:sz w:val="20"/>
          <w:szCs w:val="20"/>
        </w:rPr>
        <w:t xml:space="preserve"> temperature sensors). Only when security solutions at the </w:t>
      </w:r>
      <w:proofErr w:type="spellStart"/>
      <w:r w:rsidRPr="00BB1358">
        <w:rPr>
          <w:rFonts w:ascii="Courier" w:eastAsia="Times New Roman" w:hAnsi="Courier" w:cs="Courier"/>
          <w:color w:val="000000"/>
          <w:sz w:val="20"/>
          <w:szCs w:val="20"/>
        </w:rPr>
        <w:t>CoAP</w:t>
      </w:r>
      <w:proofErr w:type="spellEnd"/>
      <w:r w:rsidRPr="00BB1358">
        <w:rPr>
          <w:rFonts w:ascii="Courier" w:eastAsia="Times New Roman" w:hAnsi="Courier" w:cs="Courier"/>
          <w:color w:val="000000"/>
          <w:sz w:val="20"/>
          <w:szCs w:val="20"/>
        </w:rPr>
        <w:t xml:space="preserve"> layer are mature enough (see </w:t>
      </w:r>
      <w:r w:rsidRPr="00BB1358">
        <w:rPr>
          <w:rFonts w:ascii="Courier" w:eastAsia="Times New Roman" w:hAnsi="Courier" w:cs="Courier"/>
          <w:color w:val="0000FF"/>
          <w:sz w:val="20"/>
          <w:szCs w:val="20"/>
        </w:rPr>
        <w:t>Section 5.3.3</w:t>
      </w:r>
      <w:r w:rsidRPr="00BB1358">
        <w:rPr>
          <w:rFonts w:ascii="Courier" w:eastAsia="Times New Roman" w:hAnsi="Courier" w:cs="Courier"/>
          <w:color w:val="000000"/>
          <w:sz w:val="20"/>
          <w:szCs w:val="20"/>
        </w:rPr>
        <w:t xml:space="preserve">) should </w:t>
      </w:r>
      <w:proofErr w:type="spellStart"/>
      <w:r w:rsidRPr="00BB1358">
        <w:rPr>
          <w:rFonts w:ascii="Courier" w:eastAsia="Times New Roman" w:hAnsi="Courier" w:cs="Courier"/>
          <w:color w:val="000000"/>
          <w:sz w:val="20"/>
          <w:szCs w:val="20"/>
        </w:rPr>
        <w:t>CoAP</w:t>
      </w:r>
      <w:proofErr w:type="spellEnd"/>
      <w:r w:rsidRPr="00BB1358">
        <w:rPr>
          <w:rFonts w:ascii="Courier" w:eastAsia="Times New Roman" w:hAnsi="Courier" w:cs="Courier"/>
          <w:color w:val="000000"/>
          <w:sz w:val="20"/>
          <w:szCs w:val="20"/>
        </w:rPr>
        <w:t xml:space="preserve"> group</w:t>
      </w:r>
    </w:p>
    <w:p w14:paraId="5B6FD17F" w14:textId="2E342AD5" w:rsidR="00F83CD1" w:rsidRPr="00BB1358" w:rsidRDefault="00F83CD1" w:rsidP="00F83CD1">
      <w:pPr>
        <w:autoSpaceDE w:val="0"/>
        <w:autoSpaceDN w:val="0"/>
        <w:adjustRightInd w:val="0"/>
        <w:rPr>
          <w:rFonts w:ascii="Courier" w:eastAsia="Times New Roman" w:hAnsi="Courier" w:cs="Courier"/>
          <w:color w:val="000000"/>
          <w:sz w:val="20"/>
          <w:szCs w:val="20"/>
        </w:rPr>
      </w:pPr>
      <w:r w:rsidRPr="00BB1358">
        <w:rPr>
          <w:rFonts w:ascii="Courier" w:eastAsia="Times New Roman" w:hAnsi="Courier" w:cs="Courier"/>
          <w:color w:val="000000"/>
          <w:sz w:val="20"/>
          <w:szCs w:val="20"/>
        </w:rPr>
        <w:t>communication without application-layer security be considered for sensitive and mission-critical applications.</w:t>
      </w:r>
    </w:p>
    <w:p w14:paraId="2748930C" w14:textId="66886AA3" w:rsidR="00F83CD1" w:rsidRDefault="00F83CD1" w:rsidP="009C0406">
      <w:pPr>
        <w:spacing w:after="40"/>
        <w:rPr>
          <w:rFonts w:ascii="Arial" w:hAnsi="Arial" w:cs="Arial"/>
          <w:lang w:eastAsia="ko-KR"/>
        </w:rPr>
      </w:pPr>
    </w:p>
    <w:p w14:paraId="21BDE1F1" w14:textId="53ED43E9" w:rsidR="006856D9" w:rsidRDefault="00BB1358" w:rsidP="006856D9">
      <w:pPr>
        <w:spacing w:after="40"/>
        <w:rPr>
          <w:rFonts w:ascii="Arial" w:hAnsi="Arial" w:cs="Arial"/>
          <w:lang w:eastAsia="ko-KR"/>
        </w:rPr>
      </w:pPr>
      <w:r>
        <w:rPr>
          <w:rFonts w:ascii="Arial" w:hAnsi="Arial" w:cs="Arial"/>
          <w:lang w:eastAsia="ko-KR"/>
        </w:rPr>
        <w:t>C</w:t>
      </w:r>
      <w:r w:rsidR="006856D9">
        <w:rPr>
          <w:rFonts w:ascii="Arial" w:hAnsi="Arial" w:cs="Arial"/>
          <w:lang w:eastAsia="ko-KR"/>
        </w:rPr>
        <w:t>lause 5.3.3 “</w:t>
      </w:r>
      <w:r w:rsidR="006856D9" w:rsidRPr="006856D9">
        <w:rPr>
          <w:rFonts w:ascii="Arial" w:hAnsi="Arial" w:cs="Arial"/>
          <w:lang w:eastAsia="ko-KR"/>
        </w:rPr>
        <w:t>Future Evolution</w:t>
      </w:r>
      <w:r w:rsidR="006856D9">
        <w:rPr>
          <w:rFonts w:ascii="Arial" w:hAnsi="Arial" w:cs="Arial"/>
          <w:lang w:eastAsia="ko-KR"/>
        </w:rPr>
        <w:t xml:space="preserve">” of RFC 7390 </w:t>
      </w:r>
      <w:r>
        <w:rPr>
          <w:rFonts w:ascii="Arial" w:hAnsi="Arial" w:cs="Arial"/>
          <w:lang w:eastAsia="ko-KR"/>
        </w:rPr>
        <w:t xml:space="preserve">referenced above </w:t>
      </w:r>
      <w:r w:rsidR="006856D9">
        <w:rPr>
          <w:rFonts w:ascii="Arial" w:hAnsi="Arial" w:cs="Arial"/>
          <w:lang w:eastAsia="ko-KR"/>
        </w:rPr>
        <w:t xml:space="preserve">refers to ongoing </w:t>
      </w:r>
      <w:proofErr w:type="spellStart"/>
      <w:r w:rsidR="006856D9">
        <w:rPr>
          <w:rFonts w:ascii="Arial" w:hAnsi="Arial" w:cs="Arial"/>
          <w:lang w:eastAsia="ko-KR"/>
        </w:rPr>
        <w:t>IETF</w:t>
      </w:r>
      <w:proofErr w:type="spellEnd"/>
      <w:r w:rsidR="006856D9">
        <w:rPr>
          <w:rFonts w:ascii="Arial" w:hAnsi="Arial" w:cs="Arial"/>
          <w:lang w:eastAsia="ko-KR"/>
        </w:rPr>
        <w:t xml:space="preserve"> efforts to develop </w:t>
      </w:r>
      <w:proofErr w:type="spellStart"/>
      <w:r w:rsidR="006856D9" w:rsidRPr="006856D9">
        <w:rPr>
          <w:rFonts w:ascii="Arial" w:hAnsi="Arial" w:cs="Arial"/>
          <w:lang w:eastAsia="ko-KR"/>
        </w:rPr>
        <w:t>DTLS</w:t>
      </w:r>
      <w:proofErr w:type="spellEnd"/>
      <w:r w:rsidR="006856D9" w:rsidRPr="006856D9">
        <w:rPr>
          <w:rFonts w:ascii="Arial" w:hAnsi="Arial" w:cs="Arial"/>
          <w:lang w:eastAsia="ko-KR"/>
        </w:rPr>
        <w:t xml:space="preserve">-based </w:t>
      </w:r>
      <w:r w:rsidR="006856D9" w:rsidRPr="00D62CE2">
        <w:rPr>
          <w:rFonts w:ascii="Arial" w:hAnsi="Arial" w:cs="Arial"/>
          <w:lang w:eastAsia="ko-KR"/>
        </w:rPr>
        <w:t>group communication [</w:t>
      </w:r>
      <w:r w:rsidR="00D62CE2" w:rsidRPr="00D62CE2">
        <w:rPr>
          <w:rFonts w:ascii="Arial" w:hAnsi="Arial" w:cs="Arial"/>
          <w:lang w:eastAsia="ko-KR"/>
        </w:rPr>
        <w:t>2</w:t>
      </w:r>
      <w:r w:rsidR="006856D9" w:rsidRPr="00D62CE2">
        <w:rPr>
          <w:rFonts w:ascii="Arial" w:hAnsi="Arial" w:cs="Arial"/>
          <w:lang w:eastAsia="ko-KR"/>
        </w:rPr>
        <w:t>]</w:t>
      </w:r>
      <w:r w:rsidR="00A81A05" w:rsidRPr="00D62CE2">
        <w:rPr>
          <w:rFonts w:ascii="Arial" w:hAnsi="Arial" w:cs="Arial"/>
          <w:lang w:eastAsia="ko-KR"/>
        </w:rPr>
        <w:t>,</w:t>
      </w:r>
      <w:r w:rsidR="006856D9" w:rsidRPr="00D62CE2">
        <w:rPr>
          <w:rFonts w:ascii="Arial" w:hAnsi="Arial" w:cs="Arial"/>
          <w:lang w:eastAsia="ko-KR"/>
        </w:rPr>
        <w:t xml:space="preserve"> </w:t>
      </w:r>
      <w:r w:rsidR="00A81A05" w:rsidRPr="00D62CE2">
        <w:rPr>
          <w:rFonts w:ascii="Arial" w:hAnsi="Arial" w:cs="Arial"/>
          <w:lang w:eastAsia="ko-KR"/>
        </w:rPr>
        <w:t>or</w:t>
      </w:r>
      <w:r w:rsidR="006856D9" w:rsidRPr="00D62CE2">
        <w:rPr>
          <w:rFonts w:ascii="Arial" w:hAnsi="Arial" w:cs="Arial"/>
          <w:lang w:eastAsia="ko-KR"/>
        </w:rPr>
        <w:t xml:space="preserve"> alternatively</w:t>
      </w:r>
      <w:r w:rsidR="00D94189" w:rsidRPr="00D62CE2">
        <w:rPr>
          <w:rFonts w:ascii="Arial" w:hAnsi="Arial" w:cs="Arial"/>
          <w:lang w:eastAsia="ko-KR"/>
        </w:rPr>
        <w:t>,</w:t>
      </w:r>
      <w:r w:rsidR="006856D9" w:rsidRPr="00D62CE2">
        <w:rPr>
          <w:rFonts w:ascii="Arial" w:hAnsi="Arial" w:cs="Arial"/>
          <w:lang w:eastAsia="ko-KR"/>
        </w:rPr>
        <w:t xml:space="preserve"> to use IPsec-based IP multicast security [</w:t>
      </w:r>
      <w:r w:rsidR="00D62CE2" w:rsidRPr="00D62CE2">
        <w:rPr>
          <w:rFonts w:ascii="Arial" w:hAnsi="Arial" w:cs="Arial"/>
          <w:lang w:eastAsia="ko-KR"/>
        </w:rPr>
        <w:t>3</w:t>
      </w:r>
      <w:r w:rsidR="006856D9" w:rsidRPr="00D62CE2">
        <w:rPr>
          <w:rFonts w:ascii="Arial" w:hAnsi="Arial" w:cs="Arial"/>
          <w:lang w:eastAsia="ko-KR"/>
        </w:rPr>
        <w:t>]</w:t>
      </w:r>
      <w:r w:rsidRPr="00D62CE2">
        <w:rPr>
          <w:rFonts w:ascii="Arial" w:hAnsi="Arial" w:cs="Arial"/>
          <w:lang w:eastAsia="ko-KR"/>
        </w:rPr>
        <w:t>.</w:t>
      </w:r>
    </w:p>
    <w:p w14:paraId="0B4489D0" w14:textId="032E88AA" w:rsidR="001225AB" w:rsidRDefault="001225AB" w:rsidP="009C0406">
      <w:pPr>
        <w:spacing w:after="40"/>
        <w:rPr>
          <w:rFonts w:ascii="Arial" w:hAnsi="Arial" w:cs="Arial"/>
          <w:lang w:eastAsia="ko-KR"/>
        </w:rPr>
      </w:pPr>
    </w:p>
    <w:p w14:paraId="25F5C9DC" w14:textId="63D16C6A" w:rsidR="00BB1358" w:rsidRDefault="00BB1358" w:rsidP="009C0406">
      <w:pPr>
        <w:spacing w:after="40"/>
        <w:rPr>
          <w:rFonts w:ascii="Arial" w:hAnsi="Arial" w:cs="Arial"/>
          <w:lang w:eastAsia="ko-KR"/>
        </w:rPr>
      </w:pPr>
      <w:r w:rsidRPr="00BB1358">
        <w:rPr>
          <w:rFonts w:ascii="Arial" w:hAnsi="Arial" w:cs="Arial"/>
          <w:lang w:eastAsia="ko-KR"/>
        </w:rPr>
        <w:t xml:space="preserve">End-to-End Security of Primitives </w:t>
      </w:r>
      <w:r>
        <w:rPr>
          <w:rFonts w:ascii="Arial" w:hAnsi="Arial" w:cs="Arial"/>
          <w:lang w:eastAsia="ko-KR"/>
        </w:rPr>
        <w:t>(</w:t>
      </w:r>
      <w:proofErr w:type="spellStart"/>
      <w:r>
        <w:rPr>
          <w:rFonts w:ascii="Arial" w:hAnsi="Arial" w:cs="Arial"/>
          <w:lang w:eastAsia="ko-KR"/>
        </w:rPr>
        <w:t>ESPrim</w:t>
      </w:r>
      <w:proofErr w:type="spellEnd"/>
      <w:r>
        <w:rPr>
          <w:rFonts w:ascii="Arial" w:hAnsi="Arial" w:cs="Arial"/>
          <w:lang w:eastAsia="ko-KR"/>
        </w:rPr>
        <w:t xml:space="preserve">) defined in oneM2M TS-0003 represents </w:t>
      </w:r>
      <w:r w:rsidR="00E13B16">
        <w:rPr>
          <w:rFonts w:ascii="Arial" w:hAnsi="Arial" w:cs="Arial"/>
          <w:lang w:eastAsia="ko-KR"/>
        </w:rPr>
        <w:t>a</w:t>
      </w:r>
      <w:r>
        <w:rPr>
          <w:rFonts w:ascii="Arial" w:hAnsi="Arial" w:cs="Arial"/>
          <w:lang w:eastAsia="ko-KR"/>
        </w:rPr>
        <w:t xml:space="preserve"> </w:t>
      </w:r>
      <w:r w:rsidR="0075442A">
        <w:rPr>
          <w:rFonts w:ascii="Arial" w:hAnsi="Arial" w:cs="Arial"/>
          <w:lang w:eastAsia="ko-KR"/>
        </w:rPr>
        <w:t xml:space="preserve">kind of </w:t>
      </w:r>
      <w:r>
        <w:rPr>
          <w:rFonts w:ascii="Arial" w:hAnsi="Arial" w:cs="Arial"/>
          <w:lang w:eastAsia="ko-KR"/>
        </w:rPr>
        <w:t>object security</w:t>
      </w:r>
      <w:r w:rsidR="0075442A">
        <w:rPr>
          <w:rFonts w:ascii="Arial" w:hAnsi="Arial" w:cs="Arial"/>
          <w:lang w:eastAsia="ko-KR"/>
        </w:rPr>
        <w:t xml:space="preserve"> which however currently is specified for unicast communications only.</w:t>
      </w:r>
    </w:p>
    <w:p w14:paraId="74390D06" w14:textId="4599C9B0" w:rsidR="0075442A" w:rsidRDefault="0075442A" w:rsidP="009C0406">
      <w:pPr>
        <w:spacing w:after="40"/>
        <w:rPr>
          <w:rFonts w:ascii="Arial" w:hAnsi="Arial" w:cs="Arial"/>
          <w:lang w:eastAsia="ko-KR"/>
        </w:rPr>
      </w:pPr>
      <w:r>
        <w:rPr>
          <w:rFonts w:ascii="Arial" w:hAnsi="Arial" w:cs="Arial"/>
          <w:lang w:eastAsia="ko-KR"/>
        </w:rPr>
        <w:t xml:space="preserve">The current </w:t>
      </w:r>
      <w:proofErr w:type="spellStart"/>
      <w:r>
        <w:rPr>
          <w:rFonts w:ascii="Arial" w:hAnsi="Arial" w:cs="Arial"/>
          <w:lang w:eastAsia="ko-KR"/>
        </w:rPr>
        <w:t>ESPrim</w:t>
      </w:r>
      <w:proofErr w:type="spellEnd"/>
      <w:r>
        <w:rPr>
          <w:rFonts w:ascii="Arial" w:hAnsi="Arial" w:cs="Arial"/>
          <w:lang w:eastAsia="ko-KR"/>
        </w:rPr>
        <w:t xml:space="preserve"> mechanism however </w:t>
      </w:r>
      <w:r w:rsidR="00D94189">
        <w:rPr>
          <w:rFonts w:ascii="Arial" w:hAnsi="Arial" w:cs="Arial"/>
          <w:lang w:eastAsia="ko-KR"/>
        </w:rPr>
        <w:t>could</w:t>
      </w:r>
      <w:r>
        <w:rPr>
          <w:rFonts w:ascii="Arial" w:hAnsi="Arial" w:cs="Arial"/>
          <w:lang w:eastAsia="ko-KR"/>
        </w:rPr>
        <w:t xml:space="preserve"> serve as basis </w:t>
      </w:r>
      <w:r w:rsidR="00D94189">
        <w:rPr>
          <w:rFonts w:ascii="Arial" w:hAnsi="Arial" w:cs="Arial"/>
          <w:lang w:eastAsia="ko-KR"/>
        </w:rPr>
        <w:t>for development of an object security</w:t>
      </w:r>
      <w:r w:rsidR="00B837F7">
        <w:rPr>
          <w:rFonts w:ascii="Arial" w:hAnsi="Arial" w:cs="Arial"/>
          <w:lang w:eastAsia="ko-KR"/>
        </w:rPr>
        <w:t xml:space="preserve"> </w:t>
      </w:r>
      <w:r w:rsidR="00D62CE2">
        <w:rPr>
          <w:rFonts w:ascii="Arial" w:hAnsi="Arial" w:cs="Arial"/>
          <w:lang w:eastAsia="ko-KR"/>
        </w:rPr>
        <w:t xml:space="preserve">mechanism suitable for </w:t>
      </w:r>
      <w:proofErr w:type="spellStart"/>
      <w:r w:rsidR="00D62CE2">
        <w:rPr>
          <w:rFonts w:ascii="Arial" w:hAnsi="Arial" w:cs="Arial"/>
          <w:lang w:eastAsia="ko-KR"/>
        </w:rPr>
        <w:t>CoAP</w:t>
      </w:r>
      <w:proofErr w:type="spellEnd"/>
      <w:r w:rsidR="00D62CE2">
        <w:rPr>
          <w:rFonts w:ascii="Arial" w:hAnsi="Arial" w:cs="Arial"/>
          <w:lang w:eastAsia="ko-KR"/>
        </w:rPr>
        <w:t xml:space="preserve"> group communication</w:t>
      </w:r>
      <w:r w:rsidR="009D49AE">
        <w:rPr>
          <w:rFonts w:ascii="Arial" w:hAnsi="Arial" w:cs="Arial"/>
          <w:lang w:eastAsia="ko-KR"/>
        </w:rPr>
        <w:t>.</w:t>
      </w:r>
    </w:p>
    <w:p w14:paraId="5B4BF020" w14:textId="77777777" w:rsidR="0075442A" w:rsidRDefault="0075442A" w:rsidP="009C0406">
      <w:pPr>
        <w:spacing w:after="40"/>
        <w:rPr>
          <w:rFonts w:ascii="Arial" w:hAnsi="Arial" w:cs="Arial"/>
          <w:lang w:eastAsia="ko-KR"/>
        </w:rPr>
      </w:pPr>
    </w:p>
    <w:p w14:paraId="17A21A2B" w14:textId="521E0BAB" w:rsidR="003E0E61" w:rsidRPr="002A5D7D" w:rsidRDefault="003E0E61" w:rsidP="003E0E61">
      <w:pPr>
        <w:pStyle w:val="Heading2"/>
        <w:rPr>
          <w:lang w:val="en-US" w:eastAsia="ko-KR"/>
        </w:rPr>
      </w:pPr>
      <w:r w:rsidRPr="002A5D7D">
        <w:rPr>
          <w:lang w:val="en-US" w:eastAsia="ko-KR"/>
        </w:rPr>
        <w:t>2.</w:t>
      </w:r>
      <w:r>
        <w:rPr>
          <w:lang w:val="en-US" w:eastAsia="ko-KR"/>
        </w:rPr>
        <w:t>2</w:t>
      </w:r>
      <w:r w:rsidRPr="002A5D7D">
        <w:rPr>
          <w:lang w:val="en-US" w:eastAsia="ko-KR"/>
        </w:rPr>
        <w:tab/>
      </w:r>
      <w:proofErr w:type="spellStart"/>
      <w:r>
        <w:rPr>
          <w:lang w:val="en-US" w:eastAsia="ko-KR"/>
        </w:rPr>
        <w:t>3GPP</w:t>
      </w:r>
      <w:proofErr w:type="spellEnd"/>
      <w:r>
        <w:rPr>
          <w:lang w:val="en-US" w:eastAsia="ko-KR"/>
        </w:rPr>
        <w:t xml:space="preserve"> </w:t>
      </w:r>
      <w:proofErr w:type="spellStart"/>
      <w:r>
        <w:rPr>
          <w:lang w:val="en-US" w:eastAsia="ko-KR"/>
        </w:rPr>
        <w:t>MBMS</w:t>
      </w:r>
      <w:proofErr w:type="spellEnd"/>
      <w:r>
        <w:rPr>
          <w:lang w:val="en-US" w:eastAsia="ko-KR"/>
        </w:rPr>
        <w:t xml:space="preserve"> security</w:t>
      </w:r>
    </w:p>
    <w:p w14:paraId="29BC9788" w14:textId="77777777" w:rsidR="009227F8" w:rsidRDefault="003E0E61" w:rsidP="009227F8">
      <w:pPr>
        <w:rPr>
          <w:rFonts w:ascii="Arial" w:hAnsi="Arial" w:cs="Arial"/>
          <w:lang w:eastAsia="ko-KR"/>
        </w:rPr>
      </w:pPr>
      <w:r>
        <w:rPr>
          <w:rFonts w:ascii="Arial" w:hAnsi="Arial" w:cs="Arial"/>
          <w:lang w:eastAsia="ko-KR"/>
        </w:rPr>
        <w:t xml:space="preserve">The </w:t>
      </w:r>
      <w:proofErr w:type="spellStart"/>
      <w:r>
        <w:rPr>
          <w:rFonts w:ascii="Arial" w:hAnsi="Arial" w:cs="Arial"/>
          <w:lang w:eastAsia="ko-KR"/>
        </w:rPr>
        <w:t>3GPP</w:t>
      </w:r>
      <w:proofErr w:type="spellEnd"/>
      <w:r>
        <w:rPr>
          <w:rFonts w:ascii="Arial" w:hAnsi="Arial" w:cs="Arial"/>
          <w:lang w:eastAsia="ko-KR"/>
        </w:rPr>
        <w:t xml:space="preserve"> </w:t>
      </w:r>
      <w:proofErr w:type="spellStart"/>
      <w:r>
        <w:rPr>
          <w:rFonts w:ascii="Arial" w:hAnsi="Arial" w:cs="Arial"/>
          <w:lang w:eastAsia="ko-KR"/>
        </w:rPr>
        <w:t>MBMS</w:t>
      </w:r>
      <w:proofErr w:type="spellEnd"/>
      <w:r>
        <w:rPr>
          <w:rFonts w:ascii="Arial" w:hAnsi="Arial" w:cs="Arial"/>
          <w:lang w:eastAsia="ko-KR"/>
        </w:rPr>
        <w:t xml:space="preserve"> architecture is defined in </w:t>
      </w:r>
      <w:proofErr w:type="spellStart"/>
      <w:r>
        <w:rPr>
          <w:rFonts w:ascii="Arial" w:hAnsi="Arial" w:cs="Arial"/>
          <w:lang w:eastAsia="ko-KR"/>
        </w:rPr>
        <w:t>3GPP</w:t>
      </w:r>
      <w:proofErr w:type="spellEnd"/>
      <w:r>
        <w:rPr>
          <w:rFonts w:ascii="Arial" w:hAnsi="Arial" w:cs="Arial"/>
          <w:lang w:eastAsia="ko-KR"/>
        </w:rPr>
        <w:t xml:space="preserve"> TS 23.246.</w:t>
      </w:r>
      <w:r w:rsidR="00966415">
        <w:rPr>
          <w:rFonts w:ascii="Arial" w:hAnsi="Arial" w:cs="Arial"/>
          <w:lang w:eastAsia="ko-KR"/>
        </w:rPr>
        <w:t xml:space="preserve"> Figure 1 shows the </w:t>
      </w:r>
      <w:proofErr w:type="spellStart"/>
      <w:r w:rsidR="001C2B42">
        <w:rPr>
          <w:rFonts w:ascii="Arial" w:hAnsi="Arial" w:cs="Arial"/>
          <w:lang w:eastAsia="ko-KR"/>
        </w:rPr>
        <w:t>MPMS</w:t>
      </w:r>
      <w:proofErr w:type="spellEnd"/>
      <w:r w:rsidR="001C2B42">
        <w:rPr>
          <w:rFonts w:ascii="Arial" w:hAnsi="Arial" w:cs="Arial"/>
          <w:lang w:eastAsia="ko-KR"/>
        </w:rPr>
        <w:t xml:space="preserve"> architecture for the Enhanced Packet Core (EPC) which allows </w:t>
      </w:r>
      <w:proofErr w:type="spellStart"/>
      <w:r w:rsidR="001C2B42">
        <w:rPr>
          <w:rFonts w:ascii="Arial" w:hAnsi="Arial" w:cs="Arial"/>
          <w:lang w:eastAsia="ko-KR"/>
        </w:rPr>
        <w:t>MBMS</w:t>
      </w:r>
      <w:proofErr w:type="spellEnd"/>
      <w:r w:rsidR="001C2B42">
        <w:rPr>
          <w:rFonts w:ascii="Arial" w:hAnsi="Arial" w:cs="Arial"/>
          <w:lang w:eastAsia="ko-KR"/>
        </w:rPr>
        <w:t xml:space="preserve"> broadcast only.</w:t>
      </w:r>
      <w:r w:rsidR="009227F8">
        <w:rPr>
          <w:rFonts w:ascii="Arial" w:hAnsi="Arial" w:cs="Arial"/>
          <w:lang w:eastAsia="ko-KR"/>
        </w:rPr>
        <w:t xml:space="preserve"> </w:t>
      </w:r>
    </w:p>
    <w:p w14:paraId="3C0EF62B" w14:textId="77777777" w:rsidR="009227F8" w:rsidRDefault="009227F8" w:rsidP="009227F8">
      <w:pPr>
        <w:rPr>
          <w:rFonts w:ascii="Arial" w:hAnsi="Arial" w:cs="Arial"/>
          <w:lang w:eastAsia="ko-KR"/>
        </w:rPr>
      </w:pPr>
    </w:p>
    <w:p w14:paraId="05201015" w14:textId="7B042207" w:rsidR="00BB1358" w:rsidRDefault="009227F8" w:rsidP="009227F8">
      <w:pPr>
        <w:rPr>
          <w:rFonts w:ascii="Arial" w:hAnsi="Arial" w:cs="Arial"/>
          <w:lang w:eastAsia="ko-KR"/>
        </w:rPr>
      </w:pPr>
      <w:r>
        <w:rPr>
          <w:rFonts w:ascii="Arial" w:hAnsi="Arial" w:cs="Arial"/>
          <w:lang w:eastAsia="ko-KR"/>
        </w:rPr>
        <w:t xml:space="preserve">The BM-SC may be collocated with the </w:t>
      </w:r>
      <w:proofErr w:type="spellStart"/>
      <w:r>
        <w:rPr>
          <w:rFonts w:ascii="Arial" w:hAnsi="Arial" w:cs="Arial"/>
          <w:lang w:eastAsia="ko-KR"/>
        </w:rPr>
        <w:t>MBMS</w:t>
      </w:r>
      <w:proofErr w:type="spellEnd"/>
      <w:r>
        <w:rPr>
          <w:rFonts w:ascii="Arial" w:hAnsi="Arial" w:cs="Arial"/>
          <w:lang w:eastAsia="ko-KR"/>
        </w:rPr>
        <w:t xml:space="preserve">-GW. The network bearer management decides whether to apply IP multicast distribution between </w:t>
      </w:r>
      <w:proofErr w:type="spellStart"/>
      <w:r>
        <w:rPr>
          <w:rFonts w:ascii="Arial" w:hAnsi="Arial" w:cs="Arial"/>
          <w:lang w:eastAsia="ko-KR"/>
        </w:rPr>
        <w:t>MBMS</w:t>
      </w:r>
      <w:proofErr w:type="spellEnd"/>
      <w:r>
        <w:rPr>
          <w:rFonts w:ascii="Arial" w:hAnsi="Arial" w:cs="Arial"/>
          <w:lang w:eastAsia="ko-KR"/>
        </w:rPr>
        <w:t>-GW and NB/</w:t>
      </w:r>
      <w:proofErr w:type="spellStart"/>
      <w:r>
        <w:rPr>
          <w:rFonts w:ascii="Arial" w:hAnsi="Arial" w:cs="Arial"/>
          <w:lang w:eastAsia="ko-KR"/>
        </w:rPr>
        <w:t>eNB</w:t>
      </w:r>
      <w:proofErr w:type="spellEnd"/>
      <w:r>
        <w:rPr>
          <w:rFonts w:ascii="Arial" w:hAnsi="Arial" w:cs="Arial"/>
          <w:lang w:eastAsia="ko-KR"/>
        </w:rPr>
        <w:t>, and down to the UE on the radio bearer, or whether to employ unicast transmission.</w:t>
      </w:r>
    </w:p>
    <w:p w14:paraId="1018C2DC" w14:textId="32CA09C9" w:rsidR="003E0E61" w:rsidRDefault="003E0E61" w:rsidP="009C0406">
      <w:pPr>
        <w:spacing w:after="40"/>
        <w:rPr>
          <w:rFonts w:ascii="Arial" w:hAnsi="Arial" w:cs="Arial"/>
          <w:lang w:eastAsia="ko-KR"/>
        </w:rPr>
      </w:pPr>
    </w:p>
    <w:bookmarkStart w:id="4" w:name="_MON_1506978158"/>
    <w:bookmarkEnd w:id="4"/>
    <w:p w14:paraId="0BE62715" w14:textId="571A699D" w:rsidR="003E0E61" w:rsidRDefault="003E0E61" w:rsidP="00271BE5">
      <w:pPr>
        <w:spacing w:after="40"/>
        <w:jc w:val="center"/>
        <w:rPr>
          <w:rFonts w:ascii="Arial" w:hAnsi="Arial" w:cs="Arial"/>
          <w:lang w:eastAsia="ko-KR"/>
        </w:rPr>
      </w:pPr>
      <w:r>
        <w:object w:dxaOrig="8835" w:dyaOrig="2778" w14:anchorId="2D34A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75pt;height:138.95pt" o:ole="">
            <v:imagedata r:id="rId9" o:title=""/>
          </v:shape>
          <o:OLEObject Type="Embed" ProgID="Word.Picture.8" ShapeID="_x0000_i1027" DrawAspect="Content" ObjectID="_1588447902" r:id="rId10"/>
        </w:object>
      </w:r>
    </w:p>
    <w:p w14:paraId="599D1FEB" w14:textId="2E62FAEA" w:rsidR="00271BE5" w:rsidRDefault="00271BE5" w:rsidP="00271BE5">
      <w:pPr>
        <w:pStyle w:val="Caption"/>
        <w:jc w:val="center"/>
        <w:rPr>
          <w:lang w:eastAsia="ko-KR"/>
        </w:rPr>
      </w:pPr>
      <w:r>
        <w:rPr>
          <w:lang w:eastAsia="ko-KR"/>
        </w:rPr>
        <w:t xml:space="preserve">Figure 1: </w:t>
      </w:r>
      <w:proofErr w:type="spellStart"/>
      <w:r>
        <w:rPr>
          <w:lang w:eastAsia="ko-KR"/>
        </w:rPr>
        <w:t>3GPP</w:t>
      </w:r>
      <w:proofErr w:type="spellEnd"/>
      <w:r>
        <w:rPr>
          <w:lang w:eastAsia="ko-KR"/>
        </w:rPr>
        <w:t xml:space="preserve"> </w:t>
      </w:r>
      <w:proofErr w:type="spellStart"/>
      <w:r>
        <w:rPr>
          <w:lang w:eastAsia="ko-KR"/>
        </w:rPr>
        <w:t>MBMS</w:t>
      </w:r>
      <w:proofErr w:type="spellEnd"/>
      <w:r>
        <w:rPr>
          <w:lang w:eastAsia="ko-KR"/>
        </w:rPr>
        <w:t xml:space="preserve"> reference architecture for the EPC </w:t>
      </w:r>
      <w:r w:rsidR="004B547E">
        <w:rPr>
          <w:lang w:eastAsia="ko-KR"/>
        </w:rPr>
        <w:t>(</w:t>
      </w:r>
      <w:proofErr w:type="spellStart"/>
      <w:r w:rsidR="009227F8">
        <w:rPr>
          <w:lang w:eastAsia="ko-KR"/>
        </w:rPr>
        <w:t>MBMS</w:t>
      </w:r>
      <w:proofErr w:type="spellEnd"/>
      <w:r w:rsidR="009227F8">
        <w:rPr>
          <w:lang w:eastAsia="ko-KR"/>
        </w:rPr>
        <w:t xml:space="preserve"> </w:t>
      </w:r>
      <w:r w:rsidR="009227F8" w:rsidRPr="009227F8">
        <w:rPr>
          <w:lang w:eastAsia="ko-KR"/>
        </w:rPr>
        <w:t>b</w:t>
      </w:r>
      <w:r w:rsidR="004B547E" w:rsidRPr="009227F8">
        <w:rPr>
          <w:lang w:eastAsia="ko-KR"/>
        </w:rPr>
        <w:t>roadcast only</w:t>
      </w:r>
      <w:r w:rsidR="004B547E">
        <w:rPr>
          <w:lang w:eastAsia="ko-KR"/>
        </w:rPr>
        <w:t xml:space="preserve">) </w:t>
      </w:r>
      <w:r>
        <w:rPr>
          <w:lang w:eastAsia="ko-KR"/>
        </w:rPr>
        <w:t>[</w:t>
      </w:r>
      <w:proofErr w:type="spellStart"/>
      <w:r>
        <w:rPr>
          <w:lang w:eastAsia="ko-KR"/>
        </w:rPr>
        <w:t>3GPP</w:t>
      </w:r>
      <w:proofErr w:type="spellEnd"/>
      <w:r>
        <w:rPr>
          <w:lang w:eastAsia="ko-KR"/>
        </w:rPr>
        <w:t xml:space="preserve"> TS 23.246]</w:t>
      </w:r>
    </w:p>
    <w:p w14:paraId="02E2C1A8" w14:textId="1ABBC3E8" w:rsidR="00C95ED2" w:rsidRDefault="00271BE5" w:rsidP="00271BE5">
      <w:pPr>
        <w:rPr>
          <w:rFonts w:ascii="Arial" w:hAnsi="Arial" w:cs="Arial"/>
          <w:lang w:eastAsia="ko-KR"/>
        </w:rPr>
      </w:pPr>
      <w:r w:rsidRPr="00271BE5">
        <w:rPr>
          <w:rFonts w:ascii="Arial" w:hAnsi="Arial" w:cs="Arial"/>
          <w:lang w:eastAsia="ko-KR"/>
        </w:rPr>
        <w:t xml:space="preserve">The security architecture for </w:t>
      </w:r>
      <w:proofErr w:type="spellStart"/>
      <w:r w:rsidRPr="00271BE5">
        <w:rPr>
          <w:rFonts w:ascii="Arial" w:hAnsi="Arial" w:cs="Arial"/>
          <w:lang w:eastAsia="ko-KR"/>
        </w:rPr>
        <w:t>3GPP</w:t>
      </w:r>
      <w:proofErr w:type="spellEnd"/>
      <w:r w:rsidRPr="00271BE5">
        <w:rPr>
          <w:rFonts w:ascii="Arial" w:hAnsi="Arial" w:cs="Arial"/>
          <w:lang w:eastAsia="ko-KR"/>
        </w:rPr>
        <w:t xml:space="preserve"> </w:t>
      </w:r>
      <w:proofErr w:type="spellStart"/>
      <w:r w:rsidRPr="00271BE5">
        <w:rPr>
          <w:rFonts w:ascii="Arial" w:hAnsi="Arial" w:cs="Arial"/>
          <w:lang w:eastAsia="ko-KR"/>
        </w:rPr>
        <w:t>MBMS</w:t>
      </w:r>
      <w:proofErr w:type="spellEnd"/>
      <w:r w:rsidRPr="00271BE5">
        <w:rPr>
          <w:rFonts w:ascii="Arial" w:hAnsi="Arial" w:cs="Arial"/>
          <w:lang w:eastAsia="ko-KR"/>
        </w:rPr>
        <w:t xml:space="preserve"> is defined in </w:t>
      </w:r>
      <w:proofErr w:type="spellStart"/>
      <w:r w:rsidRPr="00271BE5">
        <w:rPr>
          <w:rFonts w:ascii="Arial" w:hAnsi="Arial" w:cs="Arial"/>
          <w:lang w:eastAsia="ko-KR"/>
        </w:rPr>
        <w:t>3GPP</w:t>
      </w:r>
      <w:proofErr w:type="spellEnd"/>
      <w:r w:rsidRPr="00271BE5">
        <w:rPr>
          <w:rFonts w:ascii="Arial" w:hAnsi="Arial" w:cs="Arial"/>
          <w:lang w:eastAsia="ko-KR"/>
        </w:rPr>
        <w:t xml:space="preserve"> TS 33.246. </w:t>
      </w:r>
      <w:r w:rsidR="009227F8">
        <w:rPr>
          <w:rFonts w:ascii="Arial" w:hAnsi="Arial" w:cs="Arial"/>
          <w:lang w:eastAsia="ko-KR"/>
        </w:rPr>
        <w:t xml:space="preserve">The </w:t>
      </w:r>
      <w:proofErr w:type="spellStart"/>
      <w:r w:rsidR="009227F8">
        <w:rPr>
          <w:rFonts w:ascii="Arial" w:hAnsi="Arial" w:cs="Arial"/>
          <w:lang w:eastAsia="ko-KR"/>
        </w:rPr>
        <w:t>3GPP</w:t>
      </w:r>
      <w:proofErr w:type="spellEnd"/>
      <w:r w:rsidR="009227F8">
        <w:rPr>
          <w:rFonts w:ascii="Arial" w:hAnsi="Arial" w:cs="Arial"/>
          <w:lang w:eastAsia="ko-KR"/>
        </w:rPr>
        <w:t xml:space="preserve"> security architecture </w:t>
      </w:r>
      <w:r>
        <w:rPr>
          <w:rFonts w:ascii="Arial" w:hAnsi="Arial" w:cs="Arial"/>
          <w:lang w:eastAsia="ko-KR"/>
        </w:rPr>
        <w:t>provides a</w:t>
      </w:r>
      <w:r w:rsidRPr="00271BE5">
        <w:rPr>
          <w:rFonts w:ascii="Arial" w:hAnsi="Arial" w:cs="Arial"/>
          <w:lang w:eastAsia="ko-KR"/>
        </w:rPr>
        <w:t xml:space="preserve"> method of authentication, key distribution and data protection for </w:t>
      </w:r>
      <w:proofErr w:type="spellStart"/>
      <w:r w:rsidRPr="00271BE5">
        <w:rPr>
          <w:rFonts w:ascii="Arial" w:hAnsi="Arial" w:cs="Arial"/>
          <w:lang w:eastAsia="ko-KR"/>
        </w:rPr>
        <w:t>MBMS</w:t>
      </w:r>
      <w:proofErr w:type="spellEnd"/>
      <w:r w:rsidRPr="00271BE5">
        <w:rPr>
          <w:rFonts w:ascii="Arial" w:hAnsi="Arial" w:cs="Arial"/>
          <w:lang w:eastAsia="ko-KR"/>
        </w:rPr>
        <w:t xml:space="preserve"> User Service.</w:t>
      </w:r>
      <w:r w:rsidR="00B045F4">
        <w:rPr>
          <w:rFonts w:ascii="Arial" w:hAnsi="Arial" w:cs="Arial"/>
          <w:lang w:eastAsia="ko-KR"/>
        </w:rPr>
        <w:t xml:space="preserve">  </w:t>
      </w:r>
      <w:r w:rsidR="00B045F4" w:rsidRPr="00B045F4">
        <w:rPr>
          <w:rFonts w:ascii="Arial" w:hAnsi="Arial" w:cs="Arial"/>
          <w:lang w:eastAsia="ko-KR"/>
        </w:rPr>
        <w:t>TS 33.220 Generic Bootstrapping Architecture</w:t>
      </w:r>
      <w:r w:rsidR="00B045F4">
        <w:rPr>
          <w:rFonts w:ascii="Arial" w:hAnsi="Arial" w:cs="Arial"/>
          <w:lang w:eastAsia="ko-KR"/>
        </w:rPr>
        <w:t xml:space="preserve"> (</w:t>
      </w:r>
      <w:proofErr w:type="spellStart"/>
      <w:r w:rsidR="00B045F4" w:rsidRPr="00B045F4">
        <w:rPr>
          <w:rFonts w:ascii="Arial" w:hAnsi="Arial" w:cs="Arial"/>
          <w:lang w:eastAsia="ko-KR"/>
        </w:rPr>
        <w:t>GBA</w:t>
      </w:r>
      <w:proofErr w:type="spellEnd"/>
      <w:r w:rsidR="00B045F4" w:rsidRPr="00B045F4">
        <w:rPr>
          <w:rFonts w:ascii="Arial" w:hAnsi="Arial" w:cs="Arial"/>
          <w:lang w:eastAsia="ko-KR"/>
        </w:rPr>
        <w:t xml:space="preserve">) is used to agree </w:t>
      </w:r>
      <w:r w:rsidR="009227F8">
        <w:rPr>
          <w:rFonts w:ascii="Arial" w:hAnsi="Arial" w:cs="Arial"/>
          <w:lang w:eastAsia="ko-KR"/>
        </w:rPr>
        <w:t xml:space="preserve">the </w:t>
      </w:r>
      <w:r w:rsidR="00B045F4" w:rsidRPr="00B045F4">
        <w:rPr>
          <w:rFonts w:ascii="Arial" w:hAnsi="Arial" w:cs="Arial"/>
          <w:lang w:eastAsia="ko-KR"/>
        </w:rPr>
        <w:t xml:space="preserve">keys that are needed to run an </w:t>
      </w:r>
      <w:proofErr w:type="spellStart"/>
      <w:r w:rsidR="00B045F4" w:rsidRPr="00B045F4">
        <w:rPr>
          <w:rFonts w:ascii="Arial" w:hAnsi="Arial" w:cs="Arial"/>
          <w:lang w:eastAsia="ko-KR"/>
        </w:rPr>
        <w:t>MBMS</w:t>
      </w:r>
      <w:proofErr w:type="spellEnd"/>
      <w:r w:rsidR="00B045F4" w:rsidRPr="00B045F4">
        <w:rPr>
          <w:rFonts w:ascii="Arial" w:hAnsi="Arial" w:cs="Arial"/>
          <w:lang w:eastAsia="ko-KR"/>
        </w:rPr>
        <w:t xml:space="preserve"> User Service.</w:t>
      </w:r>
      <w:r w:rsidR="00B045F4">
        <w:rPr>
          <w:rFonts w:ascii="Arial" w:hAnsi="Arial" w:cs="Arial"/>
          <w:lang w:eastAsia="ko-KR"/>
        </w:rPr>
        <w:t xml:space="preserve"> </w:t>
      </w:r>
    </w:p>
    <w:p w14:paraId="54746380" w14:textId="77777777" w:rsidR="00C95ED2" w:rsidRDefault="00C95ED2" w:rsidP="00271BE5">
      <w:pPr>
        <w:rPr>
          <w:rFonts w:ascii="Arial" w:hAnsi="Arial" w:cs="Arial"/>
          <w:lang w:eastAsia="ko-KR"/>
        </w:rPr>
      </w:pPr>
    </w:p>
    <w:p w14:paraId="5E98D484" w14:textId="0F8DF64A" w:rsidR="00271BE5" w:rsidRDefault="00B045F4" w:rsidP="00271BE5">
      <w:pPr>
        <w:rPr>
          <w:rFonts w:ascii="Arial" w:hAnsi="Arial" w:cs="Arial"/>
          <w:lang w:eastAsia="ko-KR"/>
        </w:rPr>
      </w:pPr>
      <w:r>
        <w:rPr>
          <w:rFonts w:ascii="Arial" w:hAnsi="Arial" w:cs="Arial"/>
          <w:lang w:eastAsia="ko-KR"/>
        </w:rPr>
        <w:t xml:space="preserve">Encryption and integrity protection </w:t>
      </w:r>
      <w:r w:rsidR="009227F8">
        <w:rPr>
          <w:rFonts w:ascii="Arial" w:hAnsi="Arial" w:cs="Arial"/>
          <w:lang w:eastAsia="ko-KR"/>
        </w:rPr>
        <w:t>is performed for</w:t>
      </w:r>
      <w:r w:rsidR="001C2B42">
        <w:rPr>
          <w:rFonts w:ascii="Arial" w:hAnsi="Arial" w:cs="Arial"/>
          <w:lang w:eastAsia="ko-KR"/>
        </w:rPr>
        <w:t xml:space="preserve"> the bearers between</w:t>
      </w:r>
      <w:r w:rsidR="00C95ED2">
        <w:rPr>
          <w:rFonts w:ascii="Arial" w:hAnsi="Arial" w:cs="Arial"/>
          <w:lang w:eastAsia="ko-KR"/>
        </w:rPr>
        <w:t xml:space="preserve"> BM-SC</w:t>
      </w:r>
      <w:r w:rsidR="001C2B42">
        <w:rPr>
          <w:rFonts w:ascii="Arial" w:hAnsi="Arial" w:cs="Arial"/>
          <w:lang w:eastAsia="ko-KR"/>
        </w:rPr>
        <w:t xml:space="preserve"> and UE</w:t>
      </w:r>
      <w:r w:rsidR="009227F8">
        <w:rPr>
          <w:rFonts w:ascii="Arial" w:hAnsi="Arial" w:cs="Arial"/>
          <w:lang w:eastAsia="ko-KR"/>
        </w:rPr>
        <w:t>.</w:t>
      </w:r>
    </w:p>
    <w:p w14:paraId="765AD596" w14:textId="77777777" w:rsidR="00271BE5" w:rsidRPr="00271BE5" w:rsidRDefault="00271BE5" w:rsidP="00271BE5">
      <w:pPr>
        <w:rPr>
          <w:lang w:eastAsia="ko-KR"/>
        </w:rPr>
      </w:pPr>
    </w:p>
    <w:p w14:paraId="094DF4C6" w14:textId="77777777" w:rsidR="00271BE5" w:rsidRDefault="00271BE5" w:rsidP="009C0406">
      <w:pPr>
        <w:spacing w:after="40"/>
        <w:rPr>
          <w:rFonts w:ascii="Arial" w:hAnsi="Arial" w:cs="Arial"/>
          <w:lang w:eastAsia="ko-KR"/>
        </w:rPr>
      </w:pPr>
    </w:p>
    <w:p w14:paraId="12B76771" w14:textId="47482426" w:rsidR="003E0E61" w:rsidRPr="002A5D7D" w:rsidRDefault="003E0E61" w:rsidP="003E0E61">
      <w:pPr>
        <w:pStyle w:val="Heading2"/>
        <w:rPr>
          <w:lang w:val="en-US" w:eastAsia="ko-KR"/>
        </w:rPr>
      </w:pPr>
      <w:r w:rsidRPr="002A5D7D">
        <w:rPr>
          <w:lang w:val="en-US" w:eastAsia="ko-KR"/>
        </w:rPr>
        <w:t>2.</w:t>
      </w:r>
      <w:r>
        <w:rPr>
          <w:lang w:val="en-US" w:eastAsia="ko-KR"/>
        </w:rPr>
        <w:t>3</w:t>
      </w:r>
      <w:r w:rsidRPr="002A5D7D">
        <w:rPr>
          <w:lang w:val="en-US" w:eastAsia="ko-KR"/>
        </w:rPr>
        <w:tab/>
      </w:r>
      <w:r>
        <w:rPr>
          <w:lang w:val="en-US" w:eastAsia="ko-KR"/>
        </w:rPr>
        <w:t>IP Multicast security</w:t>
      </w:r>
    </w:p>
    <w:p w14:paraId="21080609" w14:textId="68DA9015" w:rsidR="003E0E61" w:rsidRDefault="009227F8" w:rsidP="003E0E61">
      <w:pPr>
        <w:spacing w:after="40"/>
        <w:rPr>
          <w:rFonts w:ascii="Arial" w:hAnsi="Arial" w:cs="Arial"/>
          <w:lang w:eastAsia="ko-KR"/>
        </w:rPr>
      </w:pPr>
      <w:r>
        <w:rPr>
          <w:rFonts w:ascii="Arial" w:hAnsi="Arial" w:cs="Arial"/>
          <w:lang w:eastAsia="ko-KR"/>
        </w:rPr>
        <w:t xml:space="preserve">When using IP Multicast in </w:t>
      </w:r>
      <w:r w:rsidR="00436AE7">
        <w:rPr>
          <w:rFonts w:ascii="Arial" w:hAnsi="Arial" w:cs="Arial"/>
          <w:lang w:eastAsia="ko-KR"/>
        </w:rPr>
        <w:t xml:space="preserve">a </w:t>
      </w:r>
      <w:r w:rsidR="00F664D7">
        <w:rPr>
          <w:rFonts w:ascii="Arial" w:hAnsi="Arial" w:cs="Arial"/>
          <w:lang w:eastAsia="ko-KR"/>
        </w:rPr>
        <w:t>plain IP</w:t>
      </w:r>
      <w:r>
        <w:rPr>
          <w:rFonts w:ascii="Arial" w:hAnsi="Arial" w:cs="Arial"/>
          <w:lang w:eastAsia="ko-KR"/>
        </w:rPr>
        <w:t xml:space="preserve"> </w:t>
      </w:r>
      <w:r w:rsidR="00436AE7">
        <w:rPr>
          <w:rFonts w:ascii="Arial" w:hAnsi="Arial" w:cs="Arial"/>
          <w:lang w:eastAsia="ko-KR"/>
        </w:rPr>
        <w:t>network</w:t>
      </w:r>
      <w:r>
        <w:rPr>
          <w:rFonts w:ascii="Arial" w:hAnsi="Arial" w:cs="Arial"/>
          <w:lang w:eastAsia="ko-KR"/>
        </w:rPr>
        <w:t xml:space="preserve">, </w:t>
      </w:r>
      <w:r w:rsidR="00F664D7">
        <w:rPr>
          <w:rFonts w:ascii="Arial" w:hAnsi="Arial" w:cs="Arial"/>
          <w:lang w:eastAsia="ko-KR"/>
        </w:rPr>
        <w:t xml:space="preserve">security may be provided </w:t>
      </w:r>
      <w:r w:rsidR="00064CC6">
        <w:rPr>
          <w:rFonts w:ascii="Arial" w:hAnsi="Arial" w:cs="Arial"/>
          <w:lang w:eastAsia="ko-KR"/>
        </w:rPr>
        <w:t xml:space="preserve">on the network layer </w:t>
      </w:r>
      <w:r w:rsidR="00F664D7">
        <w:rPr>
          <w:rFonts w:ascii="Arial" w:hAnsi="Arial" w:cs="Arial"/>
          <w:lang w:eastAsia="ko-KR"/>
        </w:rPr>
        <w:t>as extensions to IPSec [</w:t>
      </w:r>
      <w:r w:rsidR="00064CC6">
        <w:rPr>
          <w:rFonts w:ascii="Arial" w:hAnsi="Arial" w:cs="Arial"/>
          <w:lang w:eastAsia="ko-KR"/>
        </w:rPr>
        <w:t>4</w:t>
      </w:r>
      <w:r w:rsidR="00F664D7">
        <w:rPr>
          <w:rFonts w:ascii="Arial" w:hAnsi="Arial" w:cs="Arial"/>
          <w:lang w:eastAsia="ko-KR"/>
        </w:rPr>
        <w:t>]</w:t>
      </w:r>
      <w:r w:rsidR="00064CC6">
        <w:rPr>
          <w:rFonts w:ascii="Arial" w:hAnsi="Arial" w:cs="Arial"/>
          <w:lang w:eastAsia="ko-KR"/>
        </w:rPr>
        <w:t xml:space="preserve"> as specified in RFC 5374 [5].</w:t>
      </w:r>
    </w:p>
    <w:p w14:paraId="23D66F17" w14:textId="0C5921D0" w:rsidR="00064CC6" w:rsidRDefault="00064CC6" w:rsidP="003E0E61">
      <w:pPr>
        <w:spacing w:after="40"/>
        <w:rPr>
          <w:rFonts w:ascii="Arial" w:hAnsi="Arial" w:cs="Arial"/>
          <w:lang w:eastAsia="ko-KR"/>
        </w:rPr>
      </w:pPr>
    </w:p>
    <w:p w14:paraId="7D97AAD3" w14:textId="48733C9D" w:rsidR="00F664D7" w:rsidRPr="00F664D7" w:rsidRDefault="00064CC6" w:rsidP="00F664D7">
      <w:pPr>
        <w:spacing w:after="40"/>
        <w:rPr>
          <w:rFonts w:ascii="Arial" w:hAnsi="Arial" w:cs="Arial"/>
          <w:lang w:eastAsia="ko-KR"/>
        </w:rPr>
      </w:pPr>
      <w:r w:rsidRPr="00064CC6">
        <w:rPr>
          <w:rFonts w:ascii="Arial" w:hAnsi="Arial" w:cs="Arial"/>
          <w:lang w:eastAsia="ko-KR"/>
        </w:rPr>
        <w:lastRenderedPageBreak/>
        <w:t xml:space="preserve">There is furthermore </w:t>
      </w:r>
      <w:r w:rsidR="00046C17">
        <w:rPr>
          <w:rFonts w:ascii="Arial" w:hAnsi="Arial" w:cs="Arial"/>
          <w:lang w:eastAsia="ko-KR"/>
        </w:rPr>
        <w:t>a a</w:t>
      </w:r>
      <w:r w:rsidRPr="00064CC6">
        <w:rPr>
          <w:rFonts w:ascii="Arial" w:hAnsi="Arial" w:cs="Arial"/>
          <w:lang w:eastAsia="ko-KR"/>
        </w:rPr>
        <w:t xml:space="preserve">eries of specifications issued by </w:t>
      </w:r>
      <w:proofErr w:type="spellStart"/>
      <w:r w:rsidRPr="00064CC6">
        <w:rPr>
          <w:rFonts w:ascii="Arial" w:hAnsi="Arial" w:cs="Arial"/>
          <w:lang w:eastAsia="ko-KR"/>
        </w:rPr>
        <w:t>IETF</w:t>
      </w:r>
      <w:proofErr w:type="spellEnd"/>
      <w:r w:rsidRPr="00064CC6">
        <w:rPr>
          <w:rFonts w:ascii="Arial" w:hAnsi="Arial" w:cs="Arial"/>
          <w:lang w:eastAsia="ko-KR"/>
        </w:rPr>
        <w:t xml:space="preserve"> </w:t>
      </w:r>
      <w:proofErr w:type="spellStart"/>
      <w:r w:rsidRPr="00064CC6">
        <w:rPr>
          <w:rFonts w:ascii="Arial" w:hAnsi="Arial" w:cs="Arial"/>
          <w:lang w:eastAsia="ko-KR"/>
        </w:rPr>
        <w:t>MSec</w:t>
      </w:r>
      <w:proofErr w:type="spellEnd"/>
      <w:r w:rsidRPr="00064CC6">
        <w:rPr>
          <w:rFonts w:ascii="Arial" w:hAnsi="Arial" w:cs="Arial"/>
          <w:lang w:eastAsia="ko-KR"/>
        </w:rPr>
        <w:t xml:space="preserve"> group</w:t>
      </w:r>
      <w:r>
        <w:rPr>
          <w:rFonts w:ascii="Arial" w:hAnsi="Arial" w:cs="Arial"/>
          <w:lang w:eastAsia="ko-KR"/>
        </w:rPr>
        <w:t xml:space="preserve"> (</w:t>
      </w:r>
      <w:hyperlink r:id="rId11" w:history="1">
        <w:r w:rsidRPr="00D31F1A">
          <w:rPr>
            <w:rStyle w:val="Hyperlink"/>
            <w:rFonts w:ascii="Arial" w:hAnsi="Arial" w:cs="Arial"/>
            <w:lang w:eastAsia="ko-KR"/>
          </w:rPr>
          <w:t>https://</w:t>
        </w:r>
        <w:proofErr w:type="spellStart"/>
        <w:r w:rsidRPr="00D31F1A">
          <w:rPr>
            <w:rStyle w:val="Hyperlink"/>
            <w:rFonts w:ascii="Arial" w:hAnsi="Arial" w:cs="Arial"/>
            <w:lang w:eastAsia="ko-KR"/>
          </w:rPr>
          <w:t>datatracker.ietf.org</w:t>
        </w:r>
        <w:proofErr w:type="spellEnd"/>
        <w:r w:rsidRPr="00D31F1A">
          <w:rPr>
            <w:rStyle w:val="Hyperlink"/>
            <w:rFonts w:ascii="Arial" w:hAnsi="Arial" w:cs="Arial"/>
            <w:lang w:eastAsia="ko-KR"/>
          </w:rPr>
          <w:t>/</w:t>
        </w:r>
        <w:proofErr w:type="spellStart"/>
        <w:r w:rsidRPr="00D31F1A">
          <w:rPr>
            <w:rStyle w:val="Hyperlink"/>
            <w:rFonts w:ascii="Arial" w:hAnsi="Arial" w:cs="Arial"/>
            <w:lang w:eastAsia="ko-KR"/>
          </w:rPr>
          <w:t>wg</w:t>
        </w:r>
        <w:proofErr w:type="spellEnd"/>
        <w:r w:rsidRPr="00D31F1A">
          <w:rPr>
            <w:rStyle w:val="Hyperlink"/>
            <w:rFonts w:ascii="Arial" w:hAnsi="Arial" w:cs="Arial"/>
            <w:lang w:eastAsia="ko-KR"/>
          </w:rPr>
          <w:t>/</w:t>
        </w:r>
        <w:proofErr w:type="spellStart"/>
        <w:r w:rsidRPr="00D31F1A">
          <w:rPr>
            <w:rStyle w:val="Hyperlink"/>
            <w:rFonts w:ascii="Arial" w:hAnsi="Arial" w:cs="Arial"/>
            <w:lang w:eastAsia="ko-KR"/>
          </w:rPr>
          <w:t>msec</w:t>
        </w:r>
        <w:proofErr w:type="spellEnd"/>
        <w:r w:rsidRPr="00D31F1A">
          <w:rPr>
            <w:rStyle w:val="Hyperlink"/>
            <w:rFonts w:ascii="Arial" w:hAnsi="Arial" w:cs="Arial"/>
            <w:lang w:eastAsia="ko-KR"/>
          </w:rPr>
          <w:t>/about/</w:t>
        </w:r>
      </w:hyperlink>
      <w:r>
        <w:rPr>
          <w:rFonts w:ascii="Arial" w:hAnsi="Arial" w:cs="Arial"/>
          <w:lang w:eastAsia="ko-KR"/>
        </w:rPr>
        <w:t xml:space="preserve">), e.g. </w:t>
      </w:r>
      <w:r w:rsidRPr="00064CC6">
        <w:rPr>
          <w:rFonts w:ascii="Arial" w:hAnsi="Arial" w:cs="Arial"/>
          <w:lang w:eastAsia="ko-KR"/>
        </w:rPr>
        <w:t xml:space="preserve">RFC 3740 </w:t>
      </w:r>
      <w:r w:rsidR="00FB4AB5">
        <w:rPr>
          <w:rFonts w:ascii="Arial" w:hAnsi="Arial" w:cs="Arial"/>
          <w:lang w:eastAsia="ko-KR"/>
        </w:rPr>
        <w:t>(</w:t>
      </w:r>
      <w:r w:rsidRPr="00064CC6">
        <w:rPr>
          <w:rFonts w:ascii="Arial" w:hAnsi="Arial" w:cs="Arial"/>
          <w:lang w:eastAsia="ko-KR"/>
        </w:rPr>
        <w:t>The Multicast Group Security Architecture</w:t>
      </w:r>
      <w:r>
        <w:rPr>
          <w:rFonts w:ascii="Arial" w:hAnsi="Arial" w:cs="Arial"/>
          <w:lang w:eastAsia="ko-KR"/>
        </w:rPr>
        <w:t xml:space="preserve">) </w:t>
      </w:r>
      <w:r w:rsidR="00FB4AB5">
        <w:rPr>
          <w:rFonts w:ascii="Arial" w:hAnsi="Arial" w:cs="Arial"/>
          <w:lang w:eastAsia="ko-KR"/>
        </w:rPr>
        <w:t xml:space="preserve">[6] </w:t>
      </w:r>
      <w:r>
        <w:rPr>
          <w:rFonts w:ascii="Arial" w:hAnsi="Arial" w:cs="Arial"/>
          <w:lang w:eastAsia="ko-KR"/>
        </w:rPr>
        <w:t xml:space="preserve">and </w:t>
      </w:r>
      <w:r w:rsidRPr="00064CC6">
        <w:rPr>
          <w:rFonts w:ascii="Arial" w:hAnsi="Arial" w:cs="Arial"/>
          <w:lang w:eastAsia="ko-KR"/>
        </w:rPr>
        <w:t xml:space="preserve">RFC 6407 </w:t>
      </w:r>
      <w:r>
        <w:rPr>
          <w:rFonts w:ascii="Arial" w:hAnsi="Arial" w:cs="Arial"/>
          <w:lang w:eastAsia="ko-KR"/>
        </w:rPr>
        <w:t>(</w:t>
      </w:r>
      <w:r w:rsidRPr="00064CC6">
        <w:rPr>
          <w:rFonts w:ascii="Arial" w:hAnsi="Arial" w:cs="Arial"/>
          <w:lang w:eastAsia="ko-KR"/>
        </w:rPr>
        <w:t>Group Domain of Interpretatio</w:t>
      </w:r>
      <w:r>
        <w:rPr>
          <w:rFonts w:ascii="Arial" w:hAnsi="Arial" w:cs="Arial"/>
          <w:lang w:eastAsia="ko-KR"/>
        </w:rPr>
        <w:t>n)</w:t>
      </w:r>
      <w:r w:rsidR="00FB4AB5">
        <w:rPr>
          <w:rFonts w:ascii="Arial" w:hAnsi="Arial" w:cs="Arial"/>
          <w:lang w:eastAsia="ko-KR"/>
        </w:rPr>
        <w:t xml:space="preserve"> [7].</w:t>
      </w:r>
    </w:p>
    <w:p w14:paraId="2DAB333D" w14:textId="77777777" w:rsidR="00F664D7" w:rsidRDefault="00F664D7" w:rsidP="009C0406">
      <w:pPr>
        <w:spacing w:after="40"/>
        <w:rPr>
          <w:rFonts w:ascii="Arial" w:hAnsi="Arial" w:cs="Arial"/>
          <w:lang w:eastAsia="ko-KR"/>
        </w:rPr>
      </w:pPr>
    </w:p>
    <w:p w14:paraId="2D866299" w14:textId="4B0CC955" w:rsidR="007B6B8E" w:rsidRDefault="007B6B8E" w:rsidP="009C0406">
      <w:pPr>
        <w:spacing w:after="40"/>
        <w:rPr>
          <w:rFonts w:ascii="Arial" w:hAnsi="Arial" w:cs="Arial"/>
          <w:lang w:eastAsia="ko-KR"/>
        </w:rPr>
      </w:pPr>
      <w:r w:rsidRPr="00051EBB">
        <w:rPr>
          <w:rFonts w:ascii="Arial" w:hAnsi="Arial" w:cs="Arial"/>
          <w:lang w:eastAsia="ko-KR"/>
        </w:rPr>
        <w:t xml:space="preserve">The Multicast Group Security </w:t>
      </w:r>
      <w:r>
        <w:rPr>
          <w:rFonts w:ascii="Arial" w:hAnsi="Arial" w:cs="Arial"/>
          <w:lang w:eastAsia="ko-KR"/>
        </w:rPr>
        <w:t>reference a</w:t>
      </w:r>
      <w:r w:rsidRPr="00051EBB">
        <w:rPr>
          <w:rFonts w:ascii="Arial" w:hAnsi="Arial" w:cs="Arial"/>
          <w:lang w:eastAsia="ko-KR"/>
        </w:rPr>
        <w:t>rchitecture</w:t>
      </w:r>
      <w:r w:rsidR="00FB4AB5">
        <w:rPr>
          <w:rFonts w:ascii="Arial" w:hAnsi="Arial" w:cs="Arial"/>
          <w:lang w:eastAsia="ko-KR"/>
        </w:rPr>
        <w:t xml:space="preserve"> [6]</w:t>
      </w:r>
      <w:r>
        <w:rPr>
          <w:rFonts w:ascii="Arial" w:hAnsi="Arial" w:cs="Arial"/>
          <w:lang w:eastAsia="ko-KR"/>
        </w:rPr>
        <w:t xml:space="preserve"> </w:t>
      </w:r>
      <w:r w:rsidR="00FB4AB5">
        <w:rPr>
          <w:rFonts w:ascii="Arial" w:hAnsi="Arial" w:cs="Arial"/>
          <w:lang w:eastAsia="ko-KR"/>
        </w:rPr>
        <w:t>features</w:t>
      </w:r>
      <w:r>
        <w:rPr>
          <w:rFonts w:ascii="Arial" w:hAnsi="Arial" w:cs="Arial"/>
          <w:lang w:eastAsia="ko-KR"/>
        </w:rPr>
        <w:t xml:space="preserve"> of three functional areas</w:t>
      </w:r>
    </w:p>
    <w:p w14:paraId="5A8CC723" w14:textId="3F06D828" w:rsidR="007B6B8E" w:rsidRDefault="007B6B8E" w:rsidP="007B6B8E">
      <w:pPr>
        <w:pStyle w:val="ListParagraph"/>
        <w:numPr>
          <w:ilvl w:val="0"/>
          <w:numId w:val="28"/>
        </w:numPr>
        <w:spacing w:after="40"/>
        <w:rPr>
          <w:rFonts w:ascii="Arial" w:hAnsi="Arial" w:cs="Arial"/>
          <w:lang w:eastAsia="ko-KR"/>
        </w:rPr>
      </w:pPr>
      <w:r>
        <w:rPr>
          <w:rFonts w:ascii="Arial" w:hAnsi="Arial" w:cs="Arial"/>
          <w:lang w:eastAsia="ko-KR"/>
        </w:rPr>
        <w:t>M</w:t>
      </w:r>
      <w:r w:rsidRPr="007B6B8E">
        <w:rPr>
          <w:rFonts w:ascii="Arial" w:hAnsi="Arial" w:cs="Arial"/>
          <w:lang w:eastAsia="ko-KR"/>
        </w:rPr>
        <w:t>ulticast security policy management</w:t>
      </w:r>
    </w:p>
    <w:p w14:paraId="27FD9A19" w14:textId="14A50041" w:rsidR="007B6B8E" w:rsidRDefault="007B6B8E" w:rsidP="007B6B8E">
      <w:pPr>
        <w:pStyle w:val="ListParagraph"/>
        <w:numPr>
          <w:ilvl w:val="0"/>
          <w:numId w:val="28"/>
        </w:numPr>
        <w:spacing w:after="40"/>
        <w:rPr>
          <w:rFonts w:ascii="Arial" w:hAnsi="Arial" w:cs="Arial"/>
          <w:lang w:eastAsia="ko-KR"/>
        </w:rPr>
      </w:pPr>
      <w:r>
        <w:rPr>
          <w:rFonts w:ascii="Arial" w:hAnsi="Arial" w:cs="Arial"/>
          <w:lang w:eastAsia="ko-KR"/>
        </w:rPr>
        <w:t>Group Key Management</w:t>
      </w:r>
    </w:p>
    <w:p w14:paraId="776F4F30" w14:textId="5D1B5492" w:rsidR="0034006A" w:rsidRPr="00FB4AB5" w:rsidRDefault="007B6B8E" w:rsidP="009C0406">
      <w:pPr>
        <w:pStyle w:val="ListParagraph"/>
        <w:numPr>
          <w:ilvl w:val="0"/>
          <w:numId w:val="28"/>
        </w:numPr>
        <w:spacing w:after="40"/>
        <w:rPr>
          <w:rFonts w:ascii="Arial" w:hAnsi="Arial" w:cs="Arial"/>
          <w:lang w:eastAsia="ko-KR"/>
        </w:rPr>
      </w:pPr>
      <w:r w:rsidRPr="007B6B8E">
        <w:rPr>
          <w:rFonts w:ascii="Arial" w:hAnsi="Arial" w:cs="Arial"/>
          <w:lang w:eastAsia="ko-KR"/>
        </w:rPr>
        <w:t>Multicast data handling</w:t>
      </w:r>
      <w:r>
        <w:rPr>
          <w:rFonts w:ascii="Arial" w:hAnsi="Arial" w:cs="Arial"/>
          <w:lang w:eastAsia="ko-KR"/>
        </w:rPr>
        <w:t xml:space="preserve"> (includes group authentication, data encryption, data integrity protection)</w:t>
      </w:r>
    </w:p>
    <w:p w14:paraId="38905947" w14:textId="255F85E4" w:rsidR="00FB4AB5" w:rsidRDefault="00FB4AB5" w:rsidP="009C0406">
      <w:pPr>
        <w:spacing w:after="40"/>
        <w:rPr>
          <w:rFonts w:ascii="Arial" w:hAnsi="Arial" w:cs="Arial"/>
          <w:lang w:eastAsia="ko-KR"/>
        </w:rPr>
      </w:pPr>
      <w:r>
        <w:rPr>
          <w:rFonts w:ascii="Arial" w:hAnsi="Arial" w:cs="Arial"/>
          <w:lang w:eastAsia="ko-KR"/>
        </w:rPr>
        <w:t xml:space="preserve">None of these functions </w:t>
      </w:r>
      <w:r w:rsidR="00BE1B26">
        <w:rPr>
          <w:rFonts w:ascii="Arial" w:hAnsi="Arial" w:cs="Arial"/>
          <w:lang w:eastAsia="ko-KR"/>
        </w:rPr>
        <w:t>are</w:t>
      </w:r>
      <w:r>
        <w:rPr>
          <w:rFonts w:ascii="Arial" w:hAnsi="Arial" w:cs="Arial"/>
          <w:lang w:eastAsia="ko-KR"/>
        </w:rPr>
        <w:t xml:space="preserve"> currently addressed in oneM2M TS-0003.</w:t>
      </w:r>
    </w:p>
    <w:p w14:paraId="7837DF26" w14:textId="77777777" w:rsidR="00FB4AB5" w:rsidRDefault="00FB4AB5" w:rsidP="009C0406">
      <w:pPr>
        <w:spacing w:after="40"/>
        <w:rPr>
          <w:rFonts w:ascii="Arial" w:hAnsi="Arial" w:cs="Arial"/>
          <w:lang w:eastAsia="ko-KR"/>
        </w:rPr>
      </w:pPr>
    </w:p>
    <w:p w14:paraId="558C3DD7" w14:textId="1A6A1D80" w:rsidR="001225AB" w:rsidRDefault="00D62CE2" w:rsidP="00D62CE2">
      <w:pPr>
        <w:pStyle w:val="Heading1"/>
        <w:rPr>
          <w:lang w:eastAsia="ko-KR"/>
        </w:rPr>
      </w:pPr>
      <w:r>
        <w:rPr>
          <w:lang w:eastAsia="ko-KR"/>
        </w:rPr>
        <w:t>3</w:t>
      </w:r>
      <w:r>
        <w:rPr>
          <w:lang w:eastAsia="ko-KR"/>
        </w:rPr>
        <w:tab/>
      </w:r>
      <w:r w:rsidR="00955035">
        <w:rPr>
          <w:lang w:eastAsia="ko-KR"/>
        </w:rPr>
        <w:t>A</w:t>
      </w:r>
      <w:r w:rsidR="001225AB">
        <w:rPr>
          <w:lang w:eastAsia="ko-KR"/>
        </w:rPr>
        <w:t xml:space="preserve">rchitecture </w:t>
      </w:r>
      <w:r>
        <w:rPr>
          <w:lang w:eastAsia="ko-KR"/>
        </w:rPr>
        <w:t>issues related to multicast</w:t>
      </w:r>
    </w:p>
    <w:p w14:paraId="3417DB2F" w14:textId="2A11B147" w:rsidR="00683F9C" w:rsidRDefault="00D62CE2" w:rsidP="00D62CE2">
      <w:pPr>
        <w:spacing w:after="40"/>
        <w:rPr>
          <w:rFonts w:ascii="Arial" w:hAnsi="Arial" w:cs="Arial"/>
          <w:lang w:eastAsia="ko-KR"/>
        </w:rPr>
      </w:pPr>
      <w:r w:rsidRPr="00683F9C">
        <w:rPr>
          <w:rFonts w:ascii="Arial" w:hAnsi="Arial" w:cs="Arial"/>
          <w:lang w:eastAsia="ko-KR"/>
        </w:rPr>
        <w:t>The recent introduction of multicast group fanout procedures into TS-0001 and TS-0004 represents a major addition to the oneM2M communication paradigm</w:t>
      </w:r>
      <w:r w:rsidR="00683F9C">
        <w:rPr>
          <w:rFonts w:ascii="Arial" w:hAnsi="Arial" w:cs="Arial"/>
          <w:lang w:eastAsia="ko-KR"/>
        </w:rPr>
        <w:t xml:space="preserve">. </w:t>
      </w:r>
    </w:p>
    <w:p w14:paraId="2F9A4527" w14:textId="77777777" w:rsidR="00683F9C" w:rsidRDefault="00683F9C" w:rsidP="00D62CE2">
      <w:pPr>
        <w:spacing w:after="40"/>
        <w:rPr>
          <w:rFonts w:ascii="Arial" w:hAnsi="Arial" w:cs="Arial"/>
          <w:lang w:eastAsia="ko-KR"/>
        </w:rPr>
      </w:pPr>
    </w:p>
    <w:p w14:paraId="03CAC04C" w14:textId="3D7273B7" w:rsidR="00683F9C" w:rsidRDefault="004616D2" w:rsidP="00D62CE2">
      <w:pPr>
        <w:spacing w:after="40"/>
        <w:rPr>
          <w:rFonts w:ascii="Arial" w:hAnsi="Arial" w:cs="Arial"/>
          <w:lang w:eastAsia="ko-KR"/>
        </w:rPr>
      </w:pPr>
      <w:r>
        <w:rPr>
          <w:rFonts w:ascii="Arial" w:hAnsi="Arial" w:cs="Arial"/>
          <w:lang w:eastAsia="ko-KR"/>
        </w:rPr>
        <w:t>In this procedure, m</w:t>
      </w:r>
      <w:r w:rsidR="00683F9C">
        <w:rPr>
          <w:rFonts w:ascii="Arial" w:hAnsi="Arial" w:cs="Arial"/>
          <w:lang w:eastAsia="ko-KR"/>
        </w:rPr>
        <w:t>ulticast may be employed when an operation (CRUD request) on a &lt;</w:t>
      </w:r>
      <w:proofErr w:type="spellStart"/>
      <w:r w:rsidR="00683F9C">
        <w:rPr>
          <w:rFonts w:ascii="Arial" w:hAnsi="Arial" w:cs="Arial"/>
          <w:lang w:eastAsia="ko-KR"/>
        </w:rPr>
        <w:t>fanOutPoint</w:t>
      </w:r>
      <w:proofErr w:type="spellEnd"/>
      <w:r w:rsidR="00683F9C">
        <w:rPr>
          <w:rFonts w:ascii="Arial" w:hAnsi="Arial" w:cs="Arial"/>
          <w:lang w:eastAsia="ko-KR"/>
        </w:rPr>
        <w:t>&gt; virtual resource is performed whe</w:t>
      </w:r>
      <w:r>
        <w:rPr>
          <w:rFonts w:ascii="Arial" w:hAnsi="Arial" w:cs="Arial"/>
          <w:lang w:eastAsia="ko-KR"/>
        </w:rPr>
        <w:t>re</w:t>
      </w:r>
      <w:r w:rsidR="00683F9C">
        <w:rPr>
          <w:rFonts w:ascii="Arial" w:hAnsi="Arial" w:cs="Arial"/>
          <w:lang w:eastAsia="ko-KR"/>
        </w:rPr>
        <w:t xml:space="preserve"> its parent &lt;group&gt; resource also has &lt;</w:t>
      </w:r>
      <w:proofErr w:type="spellStart"/>
      <w:r w:rsidR="00683F9C">
        <w:rPr>
          <w:rFonts w:ascii="Arial" w:hAnsi="Arial" w:cs="Arial"/>
          <w:lang w:eastAsia="ko-KR"/>
        </w:rPr>
        <w:t>localMulticastGroup</w:t>
      </w:r>
      <w:proofErr w:type="spellEnd"/>
      <w:r w:rsidR="00683F9C">
        <w:rPr>
          <w:rFonts w:ascii="Arial" w:hAnsi="Arial" w:cs="Arial"/>
          <w:lang w:eastAsia="ko-KR"/>
        </w:rPr>
        <w:t xml:space="preserve">&gt; </w:t>
      </w:r>
      <w:r>
        <w:rPr>
          <w:rFonts w:ascii="Arial" w:hAnsi="Arial" w:cs="Arial"/>
          <w:lang w:eastAsia="ko-KR"/>
        </w:rPr>
        <w:t xml:space="preserve">children assigned </w:t>
      </w:r>
      <w:r w:rsidR="00683F9C">
        <w:rPr>
          <w:rFonts w:ascii="Arial" w:hAnsi="Arial" w:cs="Arial"/>
          <w:lang w:eastAsia="ko-KR"/>
        </w:rPr>
        <w:t xml:space="preserve">which identifies “multicast capable” </w:t>
      </w:r>
      <w:proofErr w:type="spellStart"/>
      <w:r w:rsidR="00683F9C">
        <w:rPr>
          <w:rFonts w:ascii="Arial" w:hAnsi="Arial" w:cs="Arial"/>
          <w:lang w:eastAsia="ko-KR"/>
        </w:rPr>
        <w:t>CSEs</w:t>
      </w:r>
      <w:proofErr w:type="spellEnd"/>
      <w:r w:rsidR="00683F9C">
        <w:rPr>
          <w:rFonts w:ascii="Arial" w:hAnsi="Arial" w:cs="Arial"/>
          <w:lang w:eastAsia="ko-KR"/>
        </w:rPr>
        <w:t>.</w:t>
      </w:r>
    </w:p>
    <w:p w14:paraId="50B86B9B" w14:textId="12105954" w:rsidR="00962BE8" w:rsidRDefault="00962BE8" w:rsidP="00D62CE2">
      <w:pPr>
        <w:spacing w:after="40"/>
        <w:rPr>
          <w:rFonts w:ascii="Arial" w:hAnsi="Arial" w:cs="Arial"/>
          <w:lang w:eastAsia="ko-KR"/>
        </w:rPr>
      </w:pPr>
      <w:r>
        <w:rPr>
          <w:rFonts w:ascii="Arial" w:hAnsi="Arial" w:cs="Arial"/>
          <w:lang w:eastAsia="ko-KR"/>
        </w:rPr>
        <w:t xml:space="preserve">The </w:t>
      </w:r>
      <w:proofErr w:type="spellStart"/>
      <w:r>
        <w:rPr>
          <w:rFonts w:ascii="Arial" w:hAnsi="Arial" w:cs="Arial"/>
          <w:lang w:eastAsia="ko-KR"/>
        </w:rPr>
        <w:t>CSE</w:t>
      </w:r>
      <w:proofErr w:type="spellEnd"/>
      <w:r>
        <w:rPr>
          <w:rFonts w:ascii="Arial" w:hAnsi="Arial" w:cs="Arial"/>
          <w:lang w:eastAsia="ko-KR"/>
        </w:rPr>
        <w:t xml:space="preserve"> which hosts the &lt;group&gt; resource (parent of &lt;</w:t>
      </w:r>
      <w:proofErr w:type="spellStart"/>
      <w:r>
        <w:rPr>
          <w:rFonts w:ascii="Arial" w:hAnsi="Arial" w:cs="Arial"/>
          <w:lang w:eastAsia="ko-KR"/>
        </w:rPr>
        <w:t>fanOutPoint</w:t>
      </w:r>
      <w:proofErr w:type="spellEnd"/>
      <w:r>
        <w:rPr>
          <w:rFonts w:ascii="Arial" w:hAnsi="Arial" w:cs="Arial"/>
          <w:lang w:eastAsia="ko-KR"/>
        </w:rPr>
        <w:t>&gt; address</w:t>
      </w:r>
      <w:r w:rsidR="004616D2">
        <w:rPr>
          <w:rFonts w:ascii="Arial" w:hAnsi="Arial" w:cs="Arial"/>
          <w:lang w:eastAsia="ko-KR"/>
        </w:rPr>
        <w:t>e</w:t>
      </w:r>
      <w:r>
        <w:rPr>
          <w:rFonts w:ascii="Arial" w:hAnsi="Arial" w:cs="Arial"/>
          <w:lang w:eastAsia="ko-KR"/>
        </w:rPr>
        <w:t xml:space="preserve">d in the CRUD request) is denoted </w:t>
      </w:r>
      <w:r w:rsidRPr="00962BE8">
        <w:rPr>
          <w:rFonts w:ascii="Arial" w:hAnsi="Arial" w:cs="Arial"/>
          <w:i/>
          <w:lang w:eastAsia="ko-KR"/>
        </w:rPr>
        <w:t xml:space="preserve">Group Hosting </w:t>
      </w:r>
      <w:proofErr w:type="spellStart"/>
      <w:r w:rsidRPr="00962BE8">
        <w:rPr>
          <w:rFonts w:ascii="Arial" w:hAnsi="Arial" w:cs="Arial"/>
          <w:i/>
          <w:lang w:eastAsia="ko-KR"/>
        </w:rPr>
        <w:t>CSE</w:t>
      </w:r>
      <w:proofErr w:type="spellEnd"/>
      <w:r>
        <w:rPr>
          <w:rFonts w:ascii="Arial" w:hAnsi="Arial" w:cs="Arial"/>
          <w:lang w:eastAsia="ko-KR"/>
        </w:rPr>
        <w:t xml:space="preserve"> in this context.</w:t>
      </w:r>
      <w:r w:rsidR="008B652D">
        <w:rPr>
          <w:rFonts w:ascii="Arial" w:hAnsi="Arial" w:cs="Arial"/>
          <w:lang w:eastAsia="ko-KR"/>
        </w:rPr>
        <w:t xml:space="preserve"> The </w:t>
      </w:r>
      <w:proofErr w:type="spellStart"/>
      <w:r w:rsidR="008B652D">
        <w:rPr>
          <w:rFonts w:ascii="Arial" w:hAnsi="Arial" w:cs="Arial"/>
          <w:lang w:eastAsia="ko-KR"/>
        </w:rPr>
        <w:t>CSE</w:t>
      </w:r>
      <w:proofErr w:type="spellEnd"/>
      <w:r w:rsidR="008B652D">
        <w:rPr>
          <w:rFonts w:ascii="Arial" w:hAnsi="Arial" w:cs="Arial"/>
          <w:lang w:eastAsia="ko-KR"/>
        </w:rPr>
        <w:t xml:space="preserve"> which hosts a &lt;</w:t>
      </w:r>
      <w:proofErr w:type="spellStart"/>
      <w:r w:rsidR="008B652D">
        <w:rPr>
          <w:rFonts w:ascii="Arial" w:hAnsi="Arial" w:cs="Arial"/>
          <w:lang w:eastAsia="ko-KR"/>
        </w:rPr>
        <w:t>localMulticastGroup</w:t>
      </w:r>
      <w:proofErr w:type="spellEnd"/>
      <w:r w:rsidR="008B652D">
        <w:rPr>
          <w:rFonts w:ascii="Arial" w:hAnsi="Arial" w:cs="Arial"/>
          <w:lang w:eastAsia="ko-KR"/>
        </w:rPr>
        <w:t xml:space="preserve">&gt; resource is denoted </w:t>
      </w:r>
      <w:r w:rsidR="008B652D" w:rsidRPr="008B652D">
        <w:rPr>
          <w:rFonts w:ascii="Arial" w:hAnsi="Arial" w:cs="Arial"/>
          <w:i/>
          <w:lang w:eastAsia="ko-KR"/>
        </w:rPr>
        <w:t xml:space="preserve">as Member Hosting </w:t>
      </w:r>
      <w:proofErr w:type="spellStart"/>
      <w:r w:rsidR="008B652D" w:rsidRPr="008B652D">
        <w:rPr>
          <w:rFonts w:ascii="Arial" w:hAnsi="Arial" w:cs="Arial"/>
          <w:i/>
          <w:lang w:eastAsia="ko-KR"/>
        </w:rPr>
        <w:t>CSE</w:t>
      </w:r>
      <w:proofErr w:type="spellEnd"/>
      <w:r w:rsidR="008B652D">
        <w:rPr>
          <w:rFonts w:ascii="Arial" w:hAnsi="Arial" w:cs="Arial"/>
          <w:lang w:eastAsia="ko-KR"/>
        </w:rPr>
        <w:t xml:space="preserve">. A </w:t>
      </w:r>
      <w:r w:rsidR="008B652D" w:rsidRPr="0043415B">
        <w:rPr>
          <w:rFonts w:ascii="Arial" w:hAnsi="Arial" w:cs="Arial"/>
          <w:lang w:eastAsia="ko-KR"/>
        </w:rPr>
        <w:t xml:space="preserve">Member Hosting </w:t>
      </w:r>
      <w:proofErr w:type="spellStart"/>
      <w:r w:rsidR="008B652D" w:rsidRPr="0043415B">
        <w:rPr>
          <w:rFonts w:ascii="Arial" w:hAnsi="Arial" w:cs="Arial"/>
          <w:lang w:eastAsia="ko-KR"/>
        </w:rPr>
        <w:t>CSE</w:t>
      </w:r>
      <w:proofErr w:type="spellEnd"/>
      <w:r w:rsidR="008B652D">
        <w:rPr>
          <w:rFonts w:ascii="Arial" w:hAnsi="Arial" w:cs="Arial"/>
          <w:lang w:eastAsia="ko-KR"/>
        </w:rPr>
        <w:t xml:space="preserve"> is hosting </w:t>
      </w:r>
      <w:r w:rsidR="00046C17">
        <w:rPr>
          <w:rFonts w:ascii="Arial" w:hAnsi="Arial" w:cs="Arial"/>
          <w:lang w:eastAsia="ko-KR"/>
        </w:rPr>
        <w:t xml:space="preserve">the </w:t>
      </w:r>
      <w:r w:rsidR="008B652D">
        <w:rPr>
          <w:rFonts w:ascii="Arial" w:hAnsi="Arial" w:cs="Arial"/>
          <w:lang w:eastAsia="ko-KR"/>
        </w:rPr>
        <w:t xml:space="preserve">resources to which the issued CRUD request applies. </w:t>
      </w:r>
    </w:p>
    <w:p w14:paraId="59733395" w14:textId="02361FEA" w:rsidR="004616D2" w:rsidRDefault="004616D2" w:rsidP="00D62CE2">
      <w:pPr>
        <w:spacing w:after="40"/>
        <w:rPr>
          <w:rFonts w:ascii="Arial" w:hAnsi="Arial" w:cs="Arial"/>
          <w:lang w:eastAsia="ko-KR"/>
        </w:rPr>
      </w:pPr>
    </w:p>
    <w:p w14:paraId="42F395B2" w14:textId="088C3937" w:rsidR="00D62CE2" w:rsidRPr="002B0522" w:rsidRDefault="004616D2" w:rsidP="00D62CE2">
      <w:pPr>
        <w:spacing w:after="40"/>
        <w:rPr>
          <w:rFonts w:ascii="Arial" w:hAnsi="Arial" w:cs="Arial"/>
          <w:lang w:eastAsia="ko-KR"/>
        </w:rPr>
      </w:pPr>
      <w:r>
        <w:rPr>
          <w:rFonts w:ascii="Arial" w:hAnsi="Arial" w:cs="Arial"/>
          <w:lang w:eastAsia="ko-KR"/>
        </w:rPr>
        <w:t>According to clause 10.2.7.13.1 of TS-</w:t>
      </w:r>
      <w:proofErr w:type="spellStart"/>
      <w:r>
        <w:rPr>
          <w:rFonts w:ascii="Arial" w:hAnsi="Arial" w:cs="Arial"/>
          <w:lang w:eastAsia="ko-KR"/>
        </w:rPr>
        <w:t>0001v3_11_0</w:t>
      </w:r>
      <w:proofErr w:type="spellEnd"/>
      <w:r>
        <w:rPr>
          <w:rFonts w:ascii="Arial" w:hAnsi="Arial" w:cs="Arial"/>
          <w:lang w:eastAsia="ko-KR"/>
        </w:rPr>
        <w:t xml:space="preserve">, </w:t>
      </w:r>
      <w:r w:rsidR="00F8092E">
        <w:rPr>
          <w:rFonts w:ascii="Arial" w:hAnsi="Arial" w:cs="Arial"/>
          <w:lang w:eastAsia="ko-KR"/>
        </w:rPr>
        <w:t>“</w:t>
      </w:r>
      <w:r>
        <w:rPr>
          <w:rFonts w:ascii="Arial" w:hAnsi="Arial" w:cs="Arial"/>
          <w:lang w:eastAsia="ko-KR"/>
        </w:rPr>
        <w:t>i</w:t>
      </w:r>
      <w:r w:rsidRPr="004616D2">
        <w:rPr>
          <w:rFonts w:ascii="Arial" w:hAnsi="Arial" w:cs="Arial"/>
          <w:lang w:eastAsia="ko-KR"/>
        </w:rPr>
        <w:t xml:space="preserve">f at least two Member Hosting </w:t>
      </w:r>
      <w:proofErr w:type="spellStart"/>
      <w:r w:rsidRPr="004616D2">
        <w:rPr>
          <w:rFonts w:ascii="Arial" w:hAnsi="Arial" w:cs="Arial"/>
          <w:lang w:eastAsia="ko-KR"/>
        </w:rPr>
        <w:t>CSEs</w:t>
      </w:r>
      <w:proofErr w:type="spellEnd"/>
      <w:r w:rsidRPr="004616D2">
        <w:rPr>
          <w:rFonts w:ascii="Arial" w:hAnsi="Arial" w:cs="Arial"/>
          <w:lang w:eastAsia="ko-KR"/>
        </w:rPr>
        <w:t xml:space="preserve"> support the same multicast capability</w:t>
      </w:r>
      <w:r>
        <w:rPr>
          <w:rFonts w:ascii="Arial" w:hAnsi="Arial" w:cs="Arial"/>
          <w:lang w:eastAsia="ko-KR"/>
        </w:rPr>
        <w:t xml:space="preserve"> (i.e. </w:t>
      </w:r>
      <w:proofErr w:type="spellStart"/>
      <w:r>
        <w:rPr>
          <w:rFonts w:ascii="Arial" w:hAnsi="Arial" w:cs="Arial"/>
          <w:lang w:eastAsia="ko-KR"/>
        </w:rPr>
        <w:t>MBMS</w:t>
      </w:r>
      <w:proofErr w:type="spellEnd"/>
      <w:r>
        <w:rPr>
          <w:rFonts w:ascii="Arial" w:hAnsi="Arial" w:cs="Arial"/>
          <w:lang w:eastAsia="ko-KR"/>
        </w:rPr>
        <w:t xml:space="preserve"> or IP Multicast)</w:t>
      </w:r>
      <w:r w:rsidRPr="004616D2">
        <w:rPr>
          <w:rFonts w:ascii="Arial" w:hAnsi="Arial" w:cs="Arial"/>
          <w:lang w:eastAsia="ko-KR"/>
        </w:rPr>
        <w:t xml:space="preserve">, the Group Hosting </w:t>
      </w:r>
      <w:proofErr w:type="spellStart"/>
      <w:r w:rsidRPr="004616D2">
        <w:rPr>
          <w:rFonts w:ascii="Arial" w:hAnsi="Arial" w:cs="Arial"/>
          <w:lang w:eastAsia="ko-KR"/>
        </w:rPr>
        <w:t>CSE</w:t>
      </w:r>
      <w:proofErr w:type="spellEnd"/>
      <w:r w:rsidRPr="004616D2">
        <w:rPr>
          <w:rFonts w:ascii="Arial" w:hAnsi="Arial" w:cs="Arial"/>
          <w:lang w:eastAsia="ko-KR"/>
        </w:rPr>
        <w:t xml:space="preserve"> determines to create multicast group, and performs all the actions: assign the multicast type based on the multicast capability, and allocate multicast address and multicast address type to the member resources of the multicast group</w:t>
      </w:r>
      <w:r w:rsidR="00F8092E">
        <w:rPr>
          <w:rFonts w:ascii="Arial" w:hAnsi="Arial" w:cs="Arial"/>
          <w:lang w:eastAsia="ko-KR"/>
        </w:rPr>
        <w:t>”</w:t>
      </w:r>
      <w:r w:rsidR="00BE1B26">
        <w:rPr>
          <w:rFonts w:ascii="Arial" w:hAnsi="Arial" w:cs="Arial"/>
          <w:lang w:eastAsia="ko-KR"/>
        </w:rPr>
        <w:t>.</w:t>
      </w:r>
      <w:r w:rsidR="00D62CE2" w:rsidRPr="002B0522">
        <w:rPr>
          <w:rFonts w:ascii="Arial" w:hAnsi="Arial" w:cs="Arial"/>
          <w:lang w:eastAsia="ko-KR"/>
        </w:rPr>
        <w:t xml:space="preserve"> </w:t>
      </w:r>
    </w:p>
    <w:p w14:paraId="15C2A4F5" w14:textId="1BEF6B92" w:rsidR="00D62CE2" w:rsidRDefault="00D62CE2" w:rsidP="00D62CE2">
      <w:pPr>
        <w:spacing w:after="40"/>
        <w:rPr>
          <w:rFonts w:ascii="Arial" w:hAnsi="Arial" w:cs="Arial"/>
          <w:lang w:eastAsia="ko-KR"/>
        </w:rPr>
      </w:pPr>
    </w:p>
    <w:p w14:paraId="02329B39" w14:textId="056994EF" w:rsidR="00155545" w:rsidRDefault="00155545" w:rsidP="009C0406">
      <w:pPr>
        <w:spacing w:after="40"/>
        <w:rPr>
          <w:rFonts w:ascii="Arial" w:hAnsi="Arial" w:cs="Arial"/>
          <w:lang w:eastAsia="ko-KR"/>
        </w:rPr>
      </w:pPr>
      <w:r>
        <w:rPr>
          <w:rFonts w:ascii="Arial" w:hAnsi="Arial" w:cs="Arial"/>
          <w:lang w:eastAsia="ko-KR"/>
        </w:rPr>
        <w:t xml:space="preserve">For IP multicast, the underlying network associated with the </w:t>
      </w:r>
      <w:r w:rsidRPr="00193AA6">
        <w:rPr>
          <w:rFonts w:ascii="Arial" w:hAnsi="Arial" w:cs="Arial"/>
          <w:lang w:eastAsia="ko-KR"/>
        </w:rPr>
        <w:t xml:space="preserve">Group Hosting </w:t>
      </w:r>
      <w:proofErr w:type="spellStart"/>
      <w:r w:rsidRPr="00193AA6">
        <w:rPr>
          <w:rFonts w:ascii="Arial" w:hAnsi="Arial" w:cs="Arial"/>
          <w:lang w:eastAsia="ko-KR"/>
        </w:rPr>
        <w:t>CSE</w:t>
      </w:r>
      <w:proofErr w:type="spellEnd"/>
      <w:r w:rsidRPr="00193AA6">
        <w:rPr>
          <w:rFonts w:ascii="Arial" w:hAnsi="Arial" w:cs="Arial"/>
          <w:lang w:eastAsia="ko-KR"/>
        </w:rPr>
        <w:t xml:space="preserve"> </w:t>
      </w:r>
      <w:r>
        <w:rPr>
          <w:rFonts w:ascii="Arial" w:hAnsi="Arial" w:cs="Arial"/>
          <w:lang w:eastAsia="ko-KR"/>
        </w:rPr>
        <w:t xml:space="preserve">requires multicast capability. </w:t>
      </w:r>
      <w:r w:rsidR="00F75EBB">
        <w:rPr>
          <w:rFonts w:ascii="Arial" w:hAnsi="Arial" w:cs="Arial"/>
          <w:lang w:eastAsia="ko-KR"/>
        </w:rPr>
        <w:t xml:space="preserve">Multicast capability aspects related to a </w:t>
      </w:r>
      <w:r w:rsidR="00F75EBB" w:rsidRPr="00193AA6">
        <w:rPr>
          <w:rFonts w:ascii="Arial" w:hAnsi="Arial" w:cs="Arial"/>
          <w:lang w:eastAsia="ko-KR"/>
        </w:rPr>
        <w:t xml:space="preserve">Group Hosting </w:t>
      </w:r>
      <w:proofErr w:type="spellStart"/>
      <w:r w:rsidR="00F75EBB" w:rsidRPr="00193AA6">
        <w:rPr>
          <w:rFonts w:ascii="Arial" w:hAnsi="Arial" w:cs="Arial"/>
          <w:lang w:eastAsia="ko-KR"/>
        </w:rPr>
        <w:t>CSE</w:t>
      </w:r>
      <w:proofErr w:type="spellEnd"/>
      <w:r>
        <w:rPr>
          <w:rFonts w:ascii="Arial" w:hAnsi="Arial" w:cs="Arial"/>
          <w:lang w:eastAsia="ko-KR"/>
        </w:rPr>
        <w:t xml:space="preserve"> </w:t>
      </w:r>
      <w:r w:rsidR="00F75EBB">
        <w:rPr>
          <w:rFonts w:ascii="Arial" w:hAnsi="Arial" w:cs="Arial"/>
          <w:lang w:eastAsia="ko-KR"/>
        </w:rPr>
        <w:t>do not seem</w:t>
      </w:r>
      <w:r>
        <w:rPr>
          <w:rFonts w:ascii="Arial" w:hAnsi="Arial" w:cs="Arial"/>
          <w:lang w:eastAsia="ko-KR"/>
        </w:rPr>
        <w:t xml:space="preserve"> </w:t>
      </w:r>
      <w:r w:rsidR="00F75EBB">
        <w:rPr>
          <w:rFonts w:ascii="Arial" w:hAnsi="Arial" w:cs="Arial"/>
          <w:lang w:eastAsia="ko-KR"/>
        </w:rPr>
        <w:t xml:space="preserve">to be </w:t>
      </w:r>
      <w:r>
        <w:rPr>
          <w:rFonts w:ascii="Arial" w:hAnsi="Arial" w:cs="Arial"/>
          <w:lang w:eastAsia="ko-KR"/>
        </w:rPr>
        <w:t>addressed</w:t>
      </w:r>
      <w:r w:rsidR="008B652D">
        <w:rPr>
          <w:rFonts w:ascii="Arial" w:hAnsi="Arial" w:cs="Arial"/>
          <w:lang w:eastAsia="ko-KR"/>
        </w:rPr>
        <w:t xml:space="preserve"> in TS-0001</w:t>
      </w:r>
      <w:r w:rsidR="00F75EBB">
        <w:rPr>
          <w:rFonts w:ascii="Arial" w:hAnsi="Arial" w:cs="Arial"/>
          <w:lang w:eastAsia="ko-KR"/>
        </w:rPr>
        <w:t xml:space="preserve"> at all</w:t>
      </w:r>
      <w:r>
        <w:rPr>
          <w:rFonts w:ascii="Arial" w:hAnsi="Arial" w:cs="Arial"/>
          <w:lang w:eastAsia="ko-KR"/>
        </w:rPr>
        <w:t>.</w:t>
      </w:r>
      <w:r w:rsidR="008148AD">
        <w:rPr>
          <w:rFonts w:ascii="Arial" w:hAnsi="Arial" w:cs="Arial"/>
          <w:lang w:eastAsia="ko-KR"/>
        </w:rPr>
        <w:t xml:space="preserve"> It likely requires addition of a </w:t>
      </w:r>
      <w:proofErr w:type="spellStart"/>
      <w:r w:rsidR="008148AD" w:rsidRPr="00762D90">
        <w:rPr>
          <w:rFonts w:ascii="Arial" w:hAnsi="Arial" w:cs="Arial"/>
          <w:i/>
          <w:lang w:eastAsia="ko-KR"/>
        </w:rPr>
        <w:t>multicastCapability</w:t>
      </w:r>
      <w:proofErr w:type="spellEnd"/>
      <w:r w:rsidR="008148AD">
        <w:rPr>
          <w:rFonts w:ascii="Arial" w:hAnsi="Arial" w:cs="Arial"/>
          <w:lang w:eastAsia="ko-KR"/>
        </w:rPr>
        <w:t xml:space="preserve"> attribute to the &lt;</w:t>
      </w:r>
      <w:proofErr w:type="spellStart"/>
      <w:r w:rsidR="008148AD" w:rsidRPr="008148AD">
        <w:rPr>
          <w:rFonts w:ascii="Arial" w:hAnsi="Arial" w:cs="Arial"/>
          <w:i/>
          <w:lang w:eastAsia="ko-KR"/>
        </w:rPr>
        <w:t>CSEBase</w:t>
      </w:r>
      <w:proofErr w:type="spellEnd"/>
      <w:r w:rsidR="008148AD">
        <w:rPr>
          <w:rFonts w:ascii="Arial" w:hAnsi="Arial" w:cs="Arial"/>
          <w:lang w:eastAsia="ko-KR"/>
        </w:rPr>
        <w:t>&gt; resource type.</w:t>
      </w:r>
    </w:p>
    <w:p w14:paraId="492CE75D" w14:textId="482492F8" w:rsidR="00155545" w:rsidRDefault="00155545" w:rsidP="009C0406">
      <w:pPr>
        <w:spacing w:after="40"/>
        <w:rPr>
          <w:rFonts w:ascii="Arial" w:hAnsi="Arial" w:cs="Arial"/>
          <w:lang w:eastAsia="ko-KR"/>
        </w:rPr>
      </w:pPr>
    </w:p>
    <w:p w14:paraId="3DD14E6D" w14:textId="2B551AA4" w:rsidR="0043415B" w:rsidRPr="00F8092E" w:rsidRDefault="00F8092E" w:rsidP="00F8092E">
      <w:pPr>
        <w:spacing w:after="40"/>
        <w:rPr>
          <w:rFonts w:ascii="Arial" w:hAnsi="Arial" w:cs="Arial"/>
          <w:lang w:eastAsia="ko-KR"/>
        </w:rPr>
      </w:pPr>
      <w:r>
        <w:rPr>
          <w:rFonts w:ascii="Arial" w:hAnsi="Arial" w:cs="Arial"/>
          <w:lang w:eastAsia="ko-KR"/>
        </w:rPr>
        <w:t xml:space="preserve">A </w:t>
      </w:r>
      <w:r w:rsidR="0043415B" w:rsidRPr="00F8092E">
        <w:rPr>
          <w:rFonts w:ascii="Arial" w:hAnsi="Arial" w:cs="Arial"/>
          <w:lang w:eastAsia="ko-KR"/>
        </w:rPr>
        <w:t xml:space="preserve">Group Hosting </w:t>
      </w:r>
      <w:proofErr w:type="spellStart"/>
      <w:r w:rsidR="0043415B" w:rsidRPr="00F8092E">
        <w:rPr>
          <w:rFonts w:ascii="Arial" w:hAnsi="Arial" w:cs="Arial"/>
          <w:lang w:eastAsia="ko-KR"/>
        </w:rPr>
        <w:t>CSE</w:t>
      </w:r>
      <w:proofErr w:type="spellEnd"/>
      <w:r>
        <w:rPr>
          <w:rFonts w:ascii="Arial" w:hAnsi="Arial" w:cs="Arial"/>
          <w:lang w:eastAsia="ko-KR"/>
        </w:rPr>
        <w:t xml:space="preserve"> acts as</w:t>
      </w:r>
      <w:r w:rsidR="009C3FE6" w:rsidRPr="00F8092E">
        <w:rPr>
          <w:rFonts w:ascii="Arial" w:hAnsi="Arial" w:cs="Arial"/>
          <w:lang w:eastAsia="ko-KR"/>
        </w:rPr>
        <w:t xml:space="preserve"> transmitter </w:t>
      </w:r>
      <w:r>
        <w:rPr>
          <w:rFonts w:ascii="Arial" w:hAnsi="Arial" w:cs="Arial"/>
          <w:lang w:eastAsia="ko-KR"/>
        </w:rPr>
        <w:t>of</w:t>
      </w:r>
      <w:r w:rsidR="0043415B" w:rsidRPr="00F8092E">
        <w:rPr>
          <w:rFonts w:ascii="Arial" w:hAnsi="Arial" w:cs="Arial"/>
          <w:lang w:eastAsia="ko-KR"/>
        </w:rPr>
        <w:t xml:space="preserve"> </w:t>
      </w:r>
      <w:r w:rsidR="00155545" w:rsidRPr="00F8092E">
        <w:rPr>
          <w:rFonts w:ascii="Arial" w:hAnsi="Arial" w:cs="Arial"/>
          <w:lang w:eastAsia="ko-KR"/>
        </w:rPr>
        <w:t>request primitives</w:t>
      </w:r>
      <w:r>
        <w:rPr>
          <w:rFonts w:ascii="Arial" w:hAnsi="Arial" w:cs="Arial"/>
          <w:lang w:eastAsia="ko-KR"/>
        </w:rPr>
        <w:t xml:space="preserve"> sent to a multicast address. It</w:t>
      </w:r>
      <w:r w:rsidR="00155545" w:rsidRPr="00F8092E">
        <w:rPr>
          <w:rFonts w:ascii="Arial" w:hAnsi="Arial" w:cs="Arial"/>
          <w:lang w:eastAsia="ko-KR"/>
        </w:rPr>
        <w:t xml:space="preserve"> receive</w:t>
      </w:r>
      <w:r>
        <w:rPr>
          <w:rFonts w:ascii="Arial" w:hAnsi="Arial" w:cs="Arial"/>
          <w:lang w:eastAsia="ko-KR"/>
        </w:rPr>
        <w:t>s</w:t>
      </w:r>
      <w:r w:rsidR="00155545" w:rsidRPr="00F8092E">
        <w:rPr>
          <w:rFonts w:ascii="Arial" w:hAnsi="Arial" w:cs="Arial"/>
          <w:lang w:eastAsia="ko-KR"/>
        </w:rPr>
        <w:t xml:space="preserve"> response primitives</w:t>
      </w:r>
      <w:r>
        <w:rPr>
          <w:rFonts w:ascii="Arial" w:hAnsi="Arial" w:cs="Arial"/>
          <w:lang w:eastAsia="ko-KR"/>
        </w:rPr>
        <w:t xml:space="preserve"> in unicast mode from each </w:t>
      </w:r>
      <w:r w:rsidR="008148AD">
        <w:rPr>
          <w:rFonts w:ascii="Arial" w:hAnsi="Arial" w:cs="Arial"/>
          <w:lang w:eastAsia="ko-KR"/>
        </w:rPr>
        <w:t xml:space="preserve">involved </w:t>
      </w:r>
      <w:r w:rsidR="008148AD" w:rsidRPr="0043415B">
        <w:rPr>
          <w:rFonts w:ascii="Arial" w:hAnsi="Arial" w:cs="Arial"/>
          <w:lang w:eastAsia="ko-KR"/>
        </w:rPr>
        <w:t xml:space="preserve">Member Hosting </w:t>
      </w:r>
      <w:proofErr w:type="spellStart"/>
      <w:r w:rsidR="008148AD" w:rsidRPr="0043415B">
        <w:rPr>
          <w:rFonts w:ascii="Arial" w:hAnsi="Arial" w:cs="Arial"/>
          <w:lang w:eastAsia="ko-KR"/>
        </w:rPr>
        <w:t>CSE</w:t>
      </w:r>
      <w:proofErr w:type="spellEnd"/>
      <w:r w:rsidR="008148AD">
        <w:rPr>
          <w:rFonts w:ascii="Arial" w:hAnsi="Arial" w:cs="Arial"/>
          <w:lang w:eastAsia="ko-KR"/>
        </w:rPr>
        <w:t>.</w:t>
      </w:r>
    </w:p>
    <w:p w14:paraId="64FD4EA9" w14:textId="671687F1" w:rsidR="008148AD" w:rsidRDefault="008148AD" w:rsidP="009C0406">
      <w:pPr>
        <w:spacing w:after="40"/>
        <w:rPr>
          <w:rFonts w:ascii="Arial" w:hAnsi="Arial" w:cs="Arial"/>
          <w:lang w:eastAsia="ko-KR"/>
        </w:rPr>
      </w:pPr>
      <w:r>
        <w:rPr>
          <w:rFonts w:ascii="Arial" w:hAnsi="Arial" w:cs="Arial"/>
          <w:lang w:eastAsia="ko-KR"/>
        </w:rPr>
        <w:t xml:space="preserve">A </w:t>
      </w:r>
      <w:r w:rsidRPr="0043415B">
        <w:rPr>
          <w:rFonts w:ascii="Arial" w:hAnsi="Arial" w:cs="Arial"/>
          <w:lang w:eastAsia="ko-KR"/>
        </w:rPr>
        <w:t xml:space="preserve">Member </w:t>
      </w:r>
      <w:r w:rsidRPr="00F8092E">
        <w:rPr>
          <w:rFonts w:ascii="Arial" w:hAnsi="Arial" w:cs="Arial"/>
          <w:lang w:eastAsia="ko-KR"/>
        </w:rPr>
        <w:t xml:space="preserve">Hosting </w:t>
      </w:r>
      <w:proofErr w:type="spellStart"/>
      <w:r w:rsidRPr="00F8092E">
        <w:rPr>
          <w:rFonts w:ascii="Arial" w:hAnsi="Arial" w:cs="Arial"/>
          <w:lang w:eastAsia="ko-KR"/>
        </w:rPr>
        <w:t>CSE</w:t>
      </w:r>
      <w:proofErr w:type="spellEnd"/>
      <w:r>
        <w:rPr>
          <w:rFonts w:ascii="Arial" w:hAnsi="Arial" w:cs="Arial"/>
          <w:lang w:eastAsia="ko-KR"/>
        </w:rPr>
        <w:t xml:space="preserve"> acts as</w:t>
      </w:r>
      <w:r w:rsidRPr="00F8092E">
        <w:rPr>
          <w:rFonts w:ascii="Arial" w:hAnsi="Arial" w:cs="Arial"/>
          <w:lang w:eastAsia="ko-KR"/>
        </w:rPr>
        <w:t xml:space="preserve"> </w:t>
      </w:r>
      <w:r>
        <w:rPr>
          <w:rFonts w:ascii="Arial" w:hAnsi="Arial" w:cs="Arial"/>
          <w:lang w:eastAsia="ko-KR"/>
        </w:rPr>
        <w:t>receiver</w:t>
      </w:r>
      <w:r w:rsidRPr="00F8092E">
        <w:rPr>
          <w:rFonts w:ascii="Arial" w:hAnsi="Arial" w:cs="Arial"/>
          <w:lang w:eastAsia="ko-KR"/>
        </w:rPr>
        <w:t xml:space="preserve"> </w:t>
      </w:r>
      <w:r>
        <w:rPr>
          <w:rFonts w:ascii="Arial" w:hAnsi="Arial" w:cs="Arial"/>
          <w:lang w:eastAsia="ko-KR"/>
        </w:rPr>
        <w:t>of</w:t>
      </w:r>
      <w:r w:rsidRPr="00F8092E">
        <w:rPr>
          <w:rFonts w:ascii="Arial" w:hAnsi="Arial" w:cs="Arial"/>
          <w:lang w:eastAsia="ko-KR"/>
        </w:rPr>
        <w:t xml:space="preserve"> request primitives</w:t>
      </w:r>
      <w:r>
        <w:rPr>
          <w:rFonts w:ascii="Arial" w:hAnsi="Arial" w:cs="Arial"/>
          <w:lang w:eastAsia="ko-KR"/>
        </w:rPr>
        <w:t xml:space="preserve"> arriving on a multicast address. It</w:t>
      </w:r>
      <w:r w:rsidRPr="00F8092E">
        <w:rPr>
          <w:rFonts w:ascii="Arial" w:hAnsi="Arial" w:cs="Arial"/>
          <w:lang w:eastAsia="ko-KR"/>
        </w:rPr>
        <w:t xml:space="preserve"> </w:t>
      </w:r>
      <w:r>
        <w:rPr>
          <w:rFonts w:ascii="Arial" w:hAnsi="Arial" w:cs="Arial"/>
          <w:lang w:eastAsia="ko-KR"/>
        </w:rPr>
        <w:t>transmits</w:t>
      </w:r>
      <w:r w:rsidRPr="00F8092E">
        <w:rPr>
          <w:rFonts w:ascii="Arial" w:hAnsi="Arial" w:cs="Arial"/>
          <w:lang w:eastAsia="ko-KR"/>
        </w:rPr>
        <w:t xml:space="preserve"> response primitives</w:t>
      </w:r>
      <w:r>
        <w:rPr>
          <w:rFonts w:ascii="Arial" w:hAnsi="Arial" w:cs="Arial"/>
          <w:lang w:eastAsia="ko-KR"/>
        </w:rPr>
        <w:t xml:space="preserve"> in unicast mode to the Group</w:t>
      </w:r>
      <w:r w:rsidRPr="0043415B">
        <w:rPr>
          <w:rFonts w:ascii="Arial" w:hAnsi="Arial" w:cs="Arial"/>
          <w:lang w:eastAsia="ko-KR"/>
        </w:rPr>
        <w:t xml:space="preserve"> Hosting </w:t>
      </w:r>
      <w:proofErr w:type="spellStart"/>
      <w:r w:rsidRPr="0043415B">
        <w:rPr>
          <w:rFonts w:ascii="Arial" w:hAnsi="Arial" w:cs="Arial"/>
          <w:lang w:eastAsia="ko-KR"/>
        </w:rPr>
        <w:t>CSE</w:t>
      </w:r>
      <w:proofErr w:type="spellEnd"/>
      <w:r>
        <w:rPr>
          <w:rFonts w:ascii="Arial" w:hAnsi="Arial" w:cs="Arial"/>
          <w:lang w:eastAsia="ko-KR"/>
        </w:rPr>
        <w:t>.</w:t>
      </w:r>
    </w:p>
    <w:p w14:paraId="666A15F2" w14:textId="5F199557" w:rsidR="008148AD" w:rsidRDefault="008148AD" w:rsidP="009C0406">
      <w:pPr>
        <w:spacing w:after="40"/>
        <w:rPr>
          <w:rFonts w:ascii="Arial" w:hAnsi="Arial" w:cs="Arial"/>
          <w:lang w:eastAsia="ko-KR"/>
        </w:rPr>
      </w:pPr>
      <w:r>
        <w:rPr>
          <w:rFonts w:ascii="Arial" w:hAnsi="Arial" w:cs="Arial"/>
          <w:lang w:eastAsia="ko-KR"/>
        </w:rPr>
        <w:t>There are rather different requirements which apply to multicast transmitters (Group</w:t>
      </w:r>
      <w:r w:rsidRPr="0043415B">
        <w:rPr>
          <w:rFonts w:ascii="Arial" w:hAnsi="Arial" w:cs="Arial"/>
          <w:lang w:eastAsia="ko-KR"/>
        </w:rPr>
        <w:t xml:space="preserve"> </w:t>
      </w:r>
      <w:r w:rsidRPr="00F8092E">
        <w:rPr>
          <w:rFonts w:ascii="Arial" w:hAnsi="Arial" w:cs="Arial"/>
          <w:lang w:eastAsia="ko-KR"/>
        </w:rPr>
        <w:t xml:space="preserve">Hosting </w:t>
      </w:r>
      <w:proofErr w:type="spellStart"/>
      <w:r w:rsidRPr="00F8092E">
        <w:rPr>
          <w:rFonts w:ascii="Arial" w:hAnsi="Arial" w:cs="Arial"/>
          <w:lang w:eastAsia="ko-KR"/>
        </w:rPr>
        <w:t>CSE</w:t>
      </w:r>
      <w:proofErr w:type="spellEnd"/>
      <w:r>
        <w:rPr>
          <w:rFonts w:ascii="Arial" w:hAnsi="Arial" w:cs="Arial"/>
          <w:lang w:eastAsia="ko-KR"/>
        </w:rPr>
        <w:t>) compared to multicast receivers (Member</w:t>
      </w:r>
      <w:r w:rsidRPr="0043415B">
        <w:rPr>
          <w:rFonts w:ascii="Arial" w:hAnsi="Arial" w:cs="Arial"/>
          <w:lang w:eastAsia="ko-KR"/>
        </w:rPr>
        <w:t xml:space="preserve"> </w:t>
      </w:r>
      <w:r w:rsidRPr="00F8092E">
        <w:rPr>
          <w:rFonts w:ascii="Arial" w:hAnsi="Arial" w:cs="Arial"/>
          <w:lang w:eastAsia="ko-KR"/>
        </w:rPr>
        <w:t xml:space="preserve">Hosting </w:t>
      </w:r>
      <w:proofErr w:type="spellStart"/>
      <w:r w:rsidRPr="00F8092E">
        <w:rPr>
          <w:rFonts w:ascii="Arial" w:hAnsi="Arial" w:cs="Arial"/>
          <w:lang w:eastAsia="ko-KR"/>
        </w:rPr>
        <w:t>CSE</w:t>
      </w:r>
      <w:proofErr w:type="spellEnd"/>
      <w:r>
        <w:rPr>
          <w:rFonts w:ascii="Arial" w:hAnsi="Arial" w:cs="Arial"/>
          <w:lang w:eastAsia="ko-KR"/>
        </w:rPr>
        <w:t>).  Th</w:t>
      </w:r>
      <w:r w:rsidR="00A13FDC">
        <w:rPr>
          <w:rFonts w:ascii="Arial" w:hAnsi="Arial" w:cs="Arial"/>
          <w:lang w:eastAsia="ko-KR"/>
        </w:rPr>
        <w:t>ese aspects</w:t>
      </w:r>
      <w:r>
        <w:rPr>
          <w:rFonts w:ascii="Arial" w:hAnsi="Arial" w:cs="Arial"/>
          <w:lang w:eastAsia="ko-KR"/>
        </w:rPr>
        <w:t xml:space="preserve"> should be addressed </w:t>
      </w:r>
      <w:r w:rsidR="00A13FDC">
        <w:rPr>
          <w:rFonts w:ascii="Arial" w:hAnsi="Arial" w:cs="Arial"/>
          <w:lang w:eastAsia="ko-KR"/>
        </w:rPr>
        <w:t>in TS-0001.</w:t>
      </w:r>
    </w:p>
    <w:p w14:paraId="73831959" w14:textId="3C4129AB" w:rsidR="00A13FDC" w:rsidRDefault="00A13FDC" w:rsidP="009C0406">
      <w:pPr>
        <w:spacing w:after="40"/>
        <w:rPr>
          <w:rFonts w:ascii="Arial" w:hAnsi="Arial" w:cs="Arial"/>
          <w:lang w:eastAsia="ko-KR"/>
        </w:rPr>
      </w:pPr>
    </w:p>
    <w:p w14:paraId="5622A84C" w14:textId="473C896D" w:rsidR="005F06A1" w:rsidRDefault="00A13FDC" w:rsidP="00A13FDC">
      <w:pPr>
        <w:spacing w:after="40"/>
        <w:rPr>
          <w:rFonts w:ascii="Arial" w:hAnsi="Arial" w:cs="Arial"/>
          <w:lang w:eastAsia="ko-KR"/>
        </w:rPr>
      </w:pPr>
      <w:r>
        <w:rPr>
          <w:rFonts w:ascii="Arial" w:hAnsi="Arial" w:cs="Arial"/>
          <w:lang w:eastAsia="ko-KR"/>
        </w:rPr>
        <w:t xml:space="preserve">TS-0001 </w:t>
      </w:r>
      <w:r w:rsidR="00046C17">
        <w:rPr>
          <w:rFonts w:ascii="Arial" w:hAnsi="Arial" w:cs="Arial"/>
          <w:lang w:eastAsia="ko-KR"/>
        </w:rPr>
        <w:t xml:space="preserve">presently </w:t>
      </w:r>
      <w:r>
        <w:rPr>
          <w:rFonts w:ascii="Arial" w:hAnsi="Arial" w:cs="Arial"/>
          <w:lang w:eastAsia="ko-KR"/>
        </w:rPr>
        <w:t xml:space="preserve">does not define any applicable mapping of these types of </w:t>
      </w:r>
      <w:proofErr w:type="spellStart"/>
      <w:r>
        <w:rPr>
          <w:rFonts w:ascii="Arial" w:hAnsi="Arial" w:cs="Arial"/>
          <w:lang w:eastAsia="ko-KR"/>
        </w:rPr>
        <w:t>CSEs</w:t>
      </w:r>
      <w:proofErr w:type="spellEnd"/>
      <w:r>
        <w:rPr>
          <w:rFonts w:ascii="Arial" w:hAnsi="Arial" w:cs="Arial"/>
          <w:lang w:eastAsia="ko-KR"/>
        </w:rPr>
        <w:t xml:space="preserve"> onto the </w:t>
      </w:r>
      <w:proofErr w:type="spellStart"/>
      <w:r>
        <w:rPr>
          <w:rFonts w:ascii="Arial" w:hAnsi="Arial" w:cs="Arial"/>
          <w:lang w:eastAsia="ko-KR"/>
        </w:rPr>
        <w:t>3GPP</w:t>
      </w:r>
      <w:proofErr w:type="spellEnd"/>
      <w:r>
        <w:rPr>
          <w:rFonts w:ascii="Arial" w:hAnsi="Arial" w:cs="Arial"/>
          <w:lang w:eastAsia="ko-KR"/>
        </w:rPr>
        <w:t xml:space="preserve"> </w:t>
      </w:r>
      <w:proofErr w:type="spellStart"/>
      <w:r>
        <w:rPr>
          <w:rFonts w:ascii="Arial" w:hAnsi="Arial" w:cs="Arial"/>
          <w:lang w:eastAsia="ko-KR"/>
        </w:rPr>
        <w:t>MBMS</w:t>
      </w:r>
      <w:proofErr w:type="spellEnd"/>
      <w:r>
        <w:rPr>
          <w:rFonts w:ascii="Arial" w:hAnsi="Arial" w:cs="Arial"/>
          <w:lang w:eastAsia="ko-KR"/>
        </w:rPr>
        <w:t xml:space="preserve"> architecture. </w:t>
      </w:r>
      <w:r w:rsidR="005F06A1">
        <w:rPr>
          <w:rFonts w:ascii="Arial" w:hAnsi="Arial" w:cs="Arial"/>
          <w:lang w:eastAsia="ko-KR"/>
        </w:rPr>
        <w:t>To some extent this is touched in TS-0026 (</w:t>
      </w:r>
      <w:proofErr w:type="spellStart"/>
      <w:r w:rsidR="005F06A1">
        <w:rPr>
          <w:rFonts w:ascii="Arial" w:hAnsi="Arial" w:cs="Arial"/>
          <w:lang w:eastAsia="ko-KR"/>
        </w:rPr>
        <w:t>3GPP</w:t>
      </w:r>
      <w:proofErr w:type="spellEnd"/>
      <w:r w:rsidR="005F06A1">
        <w:rPr>
          <w:rFonts w:ascii="Arial" w:hAnsi="Arial" w:cs="Arial"/>
          <w:lang w:eastAsia="ko-KR"/>
        </w:rPr>
        <w:t xml:space="preserve"> Interworking).</w:t>
      </w:r>
      <w:r w:rsidR="002C542B">
        <w:rPr>
          <w:rFonts w:ascii="Arial" w:hAnsi="Arial" w:cs="Arial"/>
          <w:lang w:eastAsia="ko-KR"/>
        </w:rPr>
        <w:t xml:space="preserve"> The relation of multicast functionality to the </w:t>
      </w:r>
      <w:proofErr w:type="spellStart"/>
      <w:r w:rsidR="002C542B">
        <w:rPr>
          <w:rFonts w:ascii="Arial" w:hAnsi="Arial" w:cs="Arial"/>
          <w:lang w:eastAsia="ko-KR"/>
        </w:rPr>
        <w:t>Mcc</w:t>
      </w:r>
      <w:proofErr w:type="spellEnd"/>
      <w:r w:rsidR="002C542B">
        <w:rPr>
          <w:rFonts w:ascii="Arial" w:hAnsi="Arial" w:cs="Arial"/>
          <w:lang w:eastAsia="ko-KR"/>
        </w:rPr>
        <w:t xml:space="preserve"> interface is not defined anywhere yet.</w:t>
      </w:r>
    </w:p>
    <w:p w14:paraId="73644030" w14:textId="77777777" w:rsidR="005F06A1" w:rsidRDefault="005F06A1" w:rsidP="00A13FDC">
      <w:pPr>
        <w:spacing w:after="40"/>
        <w:rPr>
          <w:rFonts w:ascii="Arial" w:hAnsi="Arial" w:cs="Arial"/>
          <w:lang w:eastAsia="ko-KR"/>
        </w:rPr>
      </w:pPr>
    </w:p>
    <w:p w14:paraId="7932DEA4" w14:textId="5357E344" w:rsidR="00A13FDC" w:rsidRDefault="00A13FDC" w:rsidP="00A13FDC">
      <w:pPr>
        <w:spacing w:after="40"/>
        <w:rPr>
          <w:rFonts w:ascii="Arial" w:hAnsi="Arial" w:cs="Arial"/>
          <w:lang w:eastAsia="ko-KR"/>
        </w:rPr>
      </w:pPr>
      <w:r>
        <w:rPr>
          <w:rFonts w:ascii="Arial" w:hAnsi="Arial" w:cs="Arial"/>
          <w:lang w:eastAsia="ko-KR"/>
        </w:rPr>
        <w:t>There are a number of limitations, which are likely different depending w</w:t>
      </w:r>
      <w:r w:rsidR="005F06A1">
        <w:rPr>
          <w:rFonts w:ascii="Arial" w:hAnsi="Arial" w:cs="Arial"/>
          <w:lang w:eastAsia="ko-KR"/>
        </w:rPr>
        <w:t>h</w:t>
      </w:r>
      <w:r>
        <w:rPr>
          <w:rFonts w:ascii="Arial" w:hAnsi="Arial" w:cs="Arial"/>
          <w:lang w:eastAsia="ko-KR"/>
        </w:rPr>
        <w:t xml:space="preserve">ether </w:t>
      </w:r>
      <w:proofErr w:type="spellStart"/>
      <w:r>
        <w:rPr>
          <w:rFonts w:ascii="Arial" w:hAnsi="Arial" w:cs="Arial"/>
          <w:lang w:eastAsia="ko-KR"/>
        </w:rPr>
        <w:t>MBMS</w:t>
      </w:r>
      <w:proofErr w:type="spellEnd"/>
      <w:r>
        <w:rPr>
          <w:rFonts w:ascii="Arial" w:hAnsi="Arial" w:cs="Arial"/>
          <w:lang w:eastAsia="ko-KR"/>
        </w:rPr>
        <w:t xml:space="preserve"> or IP Multicast technology is employed, such as, e.g. </w:t>
      </w:r>
    </w:p>
    <w:p w14:paraId="0BD34CB7" w14:textId="77777777" w:rsidR="00A13FDC" w:rsidRDefault="00A13FDC" w:rsidP="00A13FDC">
      <w:pPr>
        <w:spacing w:after="40"/>
        <w:rPr>
          <w:rFonts w:ascii="Arial" w:hAnsi="Arial" w:cs="Arial"/>
          <w:lang w:eastAsia="ko-KR"/>
        </w:rPr>
      </w:pPr>
    </w:p>
    <w:p w14:paraId="1D4920D6" w14:textId="489260FF" w:rsidR="00A13FDC" w:rsidRDefault="00A13FDC" w:rsidP="00A13FDC">
      <w:pPr>
        <w:pStyle w:val="ListParagraph"/>
        <w:numPr>
          <w:ilvl w:val="0"/>
          <w:numId w:val="26"/>
        </w:numPr>
        <w:spacing w:after="40"/>
        <w:rPr>
          <w:rFonts w:ascii="Arial" w:hAnsi="Arial" w:cs="Arial"/>
          <w:lang w:eastAsia="ko-KR"/>
        </w:rPr>
      </w:pPr>
      <w:r>
        <w:rPr>
          <w:rFonts w:ascii="Arial" w:hAnsi="Arial" w:cs="Arial"/>
          <w:lang w:eastAsia="ko-KR"/>
        </w:rPr>
        <w:lastRenderedPageBreak/>
        <w:t xml:space="preserve">For </w:t>
      </w:r>
      <w:proofErr w:type="spellStart"/>
      <w:r>
        <w:rPr>
          <w:rFonts w:ascii="Arial" w:hAnsi="Arial" w:cs="Arial"/>
          <w:lang w:eastAsia="ko-KR"/>
        </w:rPr>
        <w:t>3GPP</w:t>
      </w:r>
      <w:proofErr w:type="spellEnd"/>
      <w:r>
        <w:rPr>
          <w:rFonts w:ascii="Arial" w:hAnsi="Arial" w:cs="Arial"/>
          <w:lang w:eastAsia="ko-KR"/>
        </w:rPr>
        <w:t xml:space="preserve"> based </w:t>
      </w:r>
      <w:proofErr w:type="spellStart"/>
      <w:r>
        <w:rPr>
          <w:rFonts w:ascii="Arial" w:hAnsi="Arial" w:cs="Arial"/>
          <w:lang w:eastAsia="ko-KR"/>
        </w:rPr>
        <w:t>MBMS</w:t>
      </w:r>
      <w:proofErr w:type="spellEnd"/>
      <w:r>
        <w:rPr>
          <w:rFonts w:ascii="Arial" w:hAnsi="Arial" w:cs="Arial"/>
          <w:lang w:eastAsia="ko-KR"/>
        </w:rPr>
        <w:t>:</w:t>
      </w:r>
    </w:p>
    <w:p w14:paraId="2F942387" w14:textId="0637D561" w:rsidR="00A13FDC" w:rsidRDefault="00A13FDC" w:rsidP="00A13FDC">
      <w:pPr>
        <w:pStyle w:val="ListParagraph"/>
        <w:numPr>
          <w:ilvl w:val="1"/>
          <w:numId w:val="26"/>
        </w:numPr>
        <w:spacing w:after="40"/>
        <w:rPr>
          <w:rFonts w:ascii="Arial" w:hAnsi="Arial" w:cs="Arial"/>
          <w:lang w:eastAsia="ko-KR"/>
        </w:rPr>
      </w:pPr>
      <w:r w:rsidRPr="0043415B">
        <w:rPr>
          <w:rFonts w:ascii="Arial" w:hAnsi="Arial" w:cs="Arial"/>
          <w:lang w:eastAsia="ko-KR"/>
        </w:rPr>
        <w:t xml:space="preserve">Group Hosting </w:t>
      </w:r>
      <w:proofErr w:type="spellStart"/>
      <w:r w:rsidRPr="0043415B">
        <w:rPr>
          <w:rFonts w:ascii="Arial" w:hAnsi="Arial" w:cs="Arial"/>
          <w:lang w:eastAsia="ko-KR"/>
        </w:rPr>
        <w:t>CSE</w:t>
      </w:r>
      <w:proofErr w:type="spellEnd"/>
      <w:r>
        <w:rPr>
          <w:rFonts w:ascii="Arial" w:hAnsi="Arial" w:cs="Arial"/>
          <w:lang w:eastAsia="ko-KR"/>
        </w:rPr>
        <w:t xml:space="preserve"> must be an IN-</w:t>
      </w:r>
      <w:proofErr w:type="spellStart"/>
      <w:r>
        <w:rPr>
          <w:rFonts w:ascii="Arial" w:hAnsi="Arial" w:cs="Arial"/>
          <w:lang w:eastAsia="ko-KR"/>
        </w:rPr>
        <w:t>CSE</w:t>
      </w:r>
      <w:proofErr w:type="spellEnd"/>
      <w:r>
        <w:rPr>
          <w:rFonts w:ascii="Arial" w:hAnsi="Arial" w:cs="Arial"/>
          <w:lang w:eastAsia="ko-KR"/>
        </w:rPr>
        <w:t xml:space="preserve"> in order to provide an interface to a Broadcast/Multicast Service Center (BM-SC)</w:t>
      </w:r>
    </w:p>
    <w:p w14:paraId="6123C5E3" w14:textId="54EDE43D" w:rsidR="00A13FDC" w:rsidRDefault="00A13FDC" w:rsidP="00A13FDC">
      <w:pPr>
        <w:pStyle w:val="ListParagraph"/>
        <w:numPr>
          <w:ilvl w:val="1"/>
          <w:numId w:val="26"/>
        </w:numPr>
        <w:spacing w:after="40"/>
        <w:rPr>
          <w:rFonts w:ascii="Arial" w:hAnsi="Arial" w:cs="Arial"/>
          <w:lang w:eastAsia="ko-KR"/>
        </w:rPr>
      </w:pPr>
      <w:r w:rsidRPr="0043415B">
        <w:rPr>
          <w:rFonts w:ascii="Arial" w:hAnsi="Arial" w:cs="Arial"/>
          <w:lang w:eastAsia="ko-KR"/>
        </w:rPr>
        <w:t xml:space="preserve">Member Hosting </w:t>
      </w:r>
      <w:proofErr w:type="spellStart"/>
      <w:r w:rsidRPr="0043415B">
        <w:rPr>
          <w:rFonts w:ascii="Arial" w:hAnsi="Arial" w:cs="Arial"/>
          <w:lang w:eastAsia="ko-KR"/>
        </w:rPr>
        <w:t>CSE</w:t>
      </w:r>
      <w:r>
        <w:rPr>
          <w:rFonts w:ascii="Arial" w:hAnsi="Arial" w:cs="Arial"/>
          <w:lang w:eastAsia="ko-KR"/>
        </w:rPr>
        <w:t>s</w:t>
      </w:r>
      <w:proofErr w:type="spellEnd"/>
      <w:r>
        <w:rPr>
          <w:rFonts w:ascii="Arial" w:hAnsi="Arial" w:cs="Arial"/>
          <w:lang w:eastAsia="ko-KR"/>
        </w:rPr>
        <w:t xml:space="preserve"> corresponds to a UE</w:t>
      </w:r>
    </w:p>
    <w:p w14:paraId="4559D419" w14:textId="3F90D92B" w:rsidR="00A13FDC" w:rsidRDefault="00A13FDC" w:rsidP="00A13FDC">
      <w:pPr>
        <w:pStyle w:val="ListParagraph"/>
        <w:numPr>
          <w:ilvl w:val="0"/>
          <w:numId w:val="26"/>
        </w:numPr>
        <w:spacing w:after="40"/>
        <w:rPr>
          <w:rFonts w:ascii="Arial" w:hAnsi="Arial" w:cs="Arial"/>
          <w:lang w:eastAsia="ko-KR"/>
        </w:rPr>
      </w:pPr>
      <w:r>
        <w:rPr>
          <w:rFonts w:ascii="Arial" w:hAnsi="Arial" w:cs="Arial"/>
          <w:lang w:eastAsia="ko-KR"/>
        </w:rPr>
        <w:t>For IP Multicast</w:t>
      </w:r>
    </w:p>
    <w:p w14:paraId="57B8B47A" w14:textId="5C02ECB4" w:rsidR="00A13FDC" w:rsidRDefault="006D55CF" w:rsidP="00A13FDC">
      <w:pPr>
        <w:pStyle w:val="ListParagraph"/>
        <w:numPr>
          <w:ilvl w:val="1"/>
          <w:numId w:val="26"/>
        </w:numPr>
        <w:spacing w:after="40"/>
        <w:rPr>
          <w:rFonts w:ascii="Arial" w:hAnsi="Arial" w:cs="Arial"/>
          <w:lang w:eastAsia="ko-KR"/>
        </w:rPr>
      </w:pPr>
      <w:r>
        <w:rPr>
          <w:rFonts w:ascii="Arial" w:hAnsi="Arial" w:cs="Arial"/>
          <w:lang w:eastAsia="ko-KR"/>
        </w:rPr>
        <w:t xml:space="preserve">In </w:t>
      </w:r>
      <w:r w:rsidR="005F06A1">
        <w:rPr>
          <w:rFonts w:ascii="Arial" w:hAnsi="Arial" w:cs="Arial"/>
          <w:lang w:eastAsia="ko-KR"/>
        </w:rPr>
        <w:t>g</w:t>
      </w:r>
      <w:r>
        <w:rPr>
          <w:rFonts w:ascii="Arial" w:hAnsi="Arial" w:cs="Arial"/>
          <w:lang w:eastAsia="ko-KR"/>
        </w:rPr>
        <w:t>eneral, in case</w:t>
      </w:r>
      <w:r w:rsidR="000B50D3">
        <w:rPr>
          <w:rFonts w:ascii="Arial" w:hAnsi="Arial" w:cs="Arial"/>
          <w:lang w:eastAsia="ko-KR"/>
        </w:rPr>
        <w:t xml:space="preserve"> W</w:t>
      </w:r>
      <w:r>
        <w:rPr>
          <w:rFonts w:ascii="Arial" w:hAnsi="Arial" w:cs="Arial"/>
          <w:lang w:eastAsia="ko-KR"/>
        </w:rPr>
        <w:t>AN</w:t>
      </w:r>
      <w:r w:rsidR="000B50D3">
        <w:rPr>
          <w:rFonts w:ascii="Arial" w:hAnsi="Arial" w:cs="Arial"/>
          <w:lang w:eastAsia="ko-KR"/>
        </w:rPr>
        <w:t xml:space="preserve"> communication assumed, a </w:t>
      </w:r>
      <w:r w:rsidR="00A13FDC" w:rsidRPr="0043415B">
        <w:rPr>
          <w:rFonts w:ascii="Arial" w:hAnsi="Arial" w:cs="Arial"/>
          <w:lang w:eastAsia="ko-KR"/>
        </w:rPr>
        <w:t xml:space="preserve">Group Hosting </w:t>
      </w:r>
      <w:proofErr w:type="spellStart"/>
      <w:r w:rsidR="00A13FDC" w:rsidRPr="0043415B">
        <w:rPr>
          <w:rFonts w:ascii="Arial" w:hAnsi="Arial" w:cs="Arial"/>
          <w:lang w:eastAsia="ko-KR"/>
        </w:rPr>
        <w:t>CSE</w:t>
      </w:r>
      <w:proofErr w:type="spellEnd"/>
      <w:r w:rsidR="00A13FDC">
        <w:rPr>
          <w:rFonts w:ascii="Arial" w:hAnsi="Arial" w:cs="Arial"/>
          <w:lang w:eastAsia="ko-KR"/>
        </w:rPr>
        <w:t xml:space="preserve"> must </w:t>
      </w:r>
      <w:r w:rsidR="000B50D3">
        <w:rPr>
          <w:rFonts w:ascii="Arial" w:hAnsi="Arial" w:cs="Arial"/>
          <w:lang w:eastAsia="ko-KR"/>
        </w:rPr>
        <w:t>have access</w:t>
      </w:r>
      <w:r w:rsidR="009B56A4">
        <w:rPr>
          <w:rFonts w:ascii="Arial" w:hAnsi="Arial" w:cs="Arial"/>
          <w:lang w:eastAsia="ko-KR"/>
        </w:rPr>
        <w:t xml:space="preserve"> to</w:t>
      </w:r>
      <w:r>
        <w:rPr>
          <w:rFonts w:ascii="Arial" w:hAnsi="Arial" w:cs="Arial"/>
          <w:lang w:eastAsia="ko-KR"/>
        </w:rPr>
        <w:t xml:space="preserve"> </w:t>
      </w:r>
      <w:r w:rsidR="00FB4AB5">
        <w:rPr>
          <w:rFonts w:ascii="Arial" w:hAnsi="Arial" w:cs="Arial"/>
          <w:lang w:eastAsia="ko-KR"/>
        </w:rPr>
        <w:t>an</w:t>
      </w:r>
      <w:r w:rsidR="00404B2B">
        <w:rPr>
          <w:rFonts w:ascii="Arial" w:hAnsi="Arial" w:cs="Arial"/>
          <w:lang w:eastAsia="ko-KR"/>
        </w:rPr>
        <w:t xml:space="preserve"> </w:t>
      </w:r>
      <w:r w:rsidR="000C5AE5">
        <w:rPr>
          <w:rFonts w:ascii="Arial" w:hAnsi="Arial" w:cs="Arial"/>
          <w:lang w:eastAsia="ko-KR"/>
        </w:rPr>
        <w:t xml:space="preserve">IP </w:t>
      </w:r>
      <w:r w:rsidR="00404B2B">
        <w:rPr>
          <w:rFonts w:ascii="Arial" w:hAnsi="Arial" w:cs="Arial"/>
          <w:lang w:eastAsia="ko-KR"/>
        </w:rPr>
        <w:t xml:space="preserve">Multicast </w:t>
      </w:r>
      <w:r w:rsidR="00FB4AB5">
        <w:rPr>
          <w:rFonts w:ascii="Arial" w:hAnsi="Arial" w:cs="Arial"/>
          <w:lang w:eastAsia="ko-KR"/>
        </w:rPr>
        <w:t>capable b</w:t>
      </w:r>
      <w:r w:rsidR="000C5AE5">
        <w:rPr>
          <w:rFonts w:ascii="Arial" w:hAnsi="Arial" w:cs="Arial"/>
          <w:lang w:eastAsia="ko-KR"/>
        </w:rPr>
        <w:t>ackbone</w:t>
      </w:r>
      <w:r w:rsidR="00404B2B">
        <w:rPr>
          <w:rFonts w:ascii="Arial" w:hAnsi="Arial" w:cs="Arial"/>
          <w:lang w:eastAsia="ko-KR"/>
        </w:rPr>
        <w:t xml:space="preserve"> (</w:t>
      </w:r>
      <w:r w:rsidR="00064CC6">
        <w:rPr>
          <w:rFonts w:ascii="Arial" w:hAnsi="Arial" w:cs="Arial"/>
          <w:lang w:eastAsia="ko-KR"/>
        </w:rPr>
        <w:t xml:space="preserve">e.g. </w:t>
      </w:r>
      <w:proofErr w:type="spellStart"/>
      <w:r w:rsidR="00404B2B" w:rsidRPr="000B50D3">
        <w:rPr>
          <w:rFonts w:ascii="Arial" w:hAnsi="Arial" w:cs="Arial"/>
          <w:lang w:eastAsia="ko-KR"/>
        </w:rPr>
        <w:t>M</w:t>
      </w:r>
      <w:r w:rsidR="000B50D3" w:rsidRPr="000B50D3">
        <w:rPr>
          <w:rFonts w:ascii="Arial" w:hAnsi="Arial" w:cs="Arial"/>
          <w:lang w:eastAsia="ko-KR"/>
        </w:rPr>
        <w:t>b</w:t>
      </w:r>
      <w:r w:rsidR="00404B2B" w:rsidRPr="000B50D3">
        <w:rPr>
          <w:rFonts w:ascii="Arial" w:hAnsi="Arial" w:cs="Arial"/>
          <w:lang w:eastAsia="ko-KR"/>
        </w:rPr>
        <w:t>one</w:t>
      </w:r>
      <w:proofErr w:type="spellEnd"/>
      <w:r w:rsidR="00404B2B">
        <w:rPr>
          <w:rFonts w:ascii="Arial" w:hAnsi="Arial" w:cs="Arial"/>
          <w:lang w:eastAsia="ko-KR"/>
        </w:rPr>
        <w:t>)</w:t>
      </w:r>
      <w:r>
        <w:rPr>
          <w:rFonts w:ascii="Arial" w:hAnsi="Arial" w:cs="Arial"/>
          <w:lang w:eastAsia="ko-KR"/>
        </w:rPr>
        <w:t xml:space="preserve">. </w:t>
      </w:r>
    </w:p>
    <w:p w14:paraId="63F0803D" w14:textId="5699A040" w:rsidR="00A13FDC" w:rsidRDefault="00A13FDC" w:rsidP="00A13FDC">
      <w:pPr>
        <w:pStyle w:val="ListParagraph"/>
        <w:numPr>
          <w:ilvl w:val="1"/>
          <w:numId w:val="26"/>
        </w:numPr>
        <w:spacing w:after="40"/>
        <w:rPr>
          <w:rFonts w:ascii="Arial" w:hAnsi="Arial" w:cs="Arial"/>
          <w:lang w:eastAsia="ko-KR"/>
        </w:rPr>
      </w:pPr>
      <w:r w:rsidRPr="0043415B">
        <w:rPr>
          <w:rFonts w:ascii="Arial" w:hAnsi="Arial" w:cs="Arial"/>
          <w:lang w:eastAsia="ko-KR"/>
        </w:rPr>
        <w:t xml:space="preserve">Member Hosting </w:t>
      </w:r>
      <w:proofErr w:type="spellStart"/>
      <w:r w:rsidRPr="0043415B">
        <w:rPr>
          <w:rFonts w:ascii="Arial" w:hAnsi="Arial" w:cs="Arial"/>
          <w:lang w:eastAsia="ko-KR"/>
        </w:rPr>
        <w:t>CSE</w:t>
      </w:r>
      <w:r>
        <w:rPr>
          <w:rFonts w:ascii="Arial" w:hAnsi="Arial" w:cs="Arial"/>
          <w:lang w:eastAsia="ko-KR"/>
        </w:rPr>
        <w:t>s</w:t>
      </w:r>
      <w:proofErr w:type="spellEnd"/>
      <w:r>
        <w:rPr>
          <w:rFonts w:ascii="Arial" w:hAnsi="Arial" w:cs="Arial"/>
          <w:lang w:eastAsia="ko-KR"/>
        </w:rPr>
        <w:t xml:space="preserve"> corresponds to a </w:t>
      </w:r>
      <w:r w:rsidR="005F06A1">
        <w:rPr>
          <w:rFonts w:ascii="Arial" w:hAnsi="Arial" w:cs="Arial"/>
          <w:lang w:eastAsia="ko-KR"/>
        </w:rPr>
        <w:t xml:space="preserve">oneM2M </w:t>
      </w:r>
      <w:r w:rsidR="009B56A4">
        <w:rPr>
          <w:rFonts w:ascii="Arial" w:hAnsi="Arial" w:cs="Arial"/>
          <w:lang w:eastAsia="ko-KR"/>
        </w:rPr>
        <w:t>field node</w:t>
      </w:r>
    </w:p>
    <w:p w14:paraId="32E827BB" w14:textId="77777777" w:rsidR="00A13FDC" w:rsidRPr="0043415B" w:rsidRDefault="00A13FDC" w:rsidP="00A13FDC">
      <w:pPr>
        <w:pStyle w:val="ListParagraph"/>
        <w:spacing w:after="40"/>
        <w:rPr>
          <w:rFonts w:ascii="Arial" w:hAnsi="Arial" w:cs="Arial"/>
          <w:lang w:eastAsia="ko-KR"/>
        </w:rPr>
      </w:pPr>
    </w:p>
    <w:p w14:paraId="2AE86747" w14:textId="0FC98F98" w:rsidR="00A13FDC" w:rsidRDefault="00FB4AB5" w:rsidP="009C0406">
      <w:pPr>
        <w:spacing w:after="40"/>
        <w:rPr>
          <w:rFonts w:ascii="Arial" w:hAnsi="Arial" w:cs="Arial"/>
          <w:lang w:eastAsia="ko-KR"/>
        </w:rPr>
      </w:pPr>
      <w:r w:rsidRPr="00FB4AB5">
        <w:rPr>
          <w:rFonts w:ascii="Arial" w:hAnsi="Arial" w:cs="Arial"/>
          <w:lang w:eastAsia="ko-KR"/>
        </w:rPr>
        <w:t>The m</w:t>
      </w:r>
      <w:r w:rsidR="00404B2B" w:rsidRPr="00FB4AB5">
        <w:rPr>
          <w:rFonts w:ascii="Arial" w:hAnsi="Arial" w:cs="Arial"/>
          <w:lang w:eastAsia="ko-KR"/>
        </w:rPr>
        <w:t>apping</w:t>
      </w:r>
      <w:r>
        <w:rPr>
          <w:rFonts w:ascii="Arial" w:hAnsi="Arial" w:cs="Arial"/>
          <w:lang w:eastAsia="ko-KR"/>
        </w:rPr>
        <w:t xml:space="preserve"> of oneM2M entities</w:t>
      </w:r>
      <w:r w:rsidR="00404B2B">
        <w:rPr>
          <w:rFonts w:ascii="Arial" w:hAnsi="Arial" w:cs="Arial"/>
          <w:lang w:eastAsia="ko-KR"/>
        </w:rPr>
        <w:t xml:space="preserve"> </w:t>
      </w:r>
      <w:r>
        <w:rPr>
          <w:rFonts w:ascii="Arial" w:hAnsi="Arial" w:cs="Arial"/>
          <w:lang w:eastAsia="ko-KR"/>
        </w:rPr>
        <w:t>on</w:t>
      </w:r>
      <w:r w:rsidR="00404B2B">
        <w:rPr>
          <w:rFonts w:ascii="Arial" w:hAnsi="Arial" w:cs="Arial"/>
          <w:lang w:eastAsia="ko-KR"/>
        </w:rPr>
        <w:t xml:space="preserve">to </w:t>
      </w:r>
      <w:r>
        <w:rPr>
          <w:rFonts w:ascii="Arial" w:hAnsi="Arial" w:cs="Arial"/>
          <w:lang w:eastAsia="ko-KR"/>
        </w:rPr>
        <w:t xml:space="preserve">the </w:t>
      </w:r>
      <w:proofErr w:type="spellStart"/>
      <w:r w:rsidR="00404B2B">
        <w:rPr>
          <w:rFonts w:ascii="Arial" w:hAnsi="Arial" w:cs="Arial"/>
          <w:lang w:eastAsia="ko-KR"/>
        </w:rPr>
        <w:t>3GPP</w:t>
      </w:r>
      <w:proofErr w:type="spellEnd"/>
      <w:r w:rsidR="00404B2B">
        <w:rPr>
          <w:rFonts w:ascii="Arial" w:hAnsi="Arial" w:cs="Arial"/>
          <w:lang w:eastAsia="ko-KR"/>
        </w:rPr>
        <w:t xml:space="preserve"> </w:t>
      </w:r>
      <w:proofErr w:type="spellStart"/>
      <w:r w:rsidR="00404B2B">
        <w:rPr>
          <w:rFonts w:ascii="Arial" w:hAnsi="Arial" w:cs="Arial"/>
          <w:lang w:eastAsia="ko-KR"/>
        </w:rPr>
        <w:t>MBMS</w:t>
      </w:r>
      <w:proofErr w:type="spellEnd"/>
      <w:r w:rsidR="00404B2B">
        <w:rPr>
          <w:rFonts w:ascii="Arial" w:hAnsi="Arial" w:cs="Arial"/>
          <w:lang w:eastAsia="ko-KR"/>
        </w:rPr>
        <w:t xml:space="preserve"> architecture </w:t>
      </w:r>
      <w:proofErr w:type="spellStart"/>
      <w:r w:rsidR="00404B2B">
        <w:rPr>
          <w:rFonts w:ascii="Arial" w:hAnsi="Arial" w:cs="Arial"/>
          <w:lang w:eastAsia="ko-KR"/>
        </w:rPr>
        <w:t>3GPP</w:t>
      </w:r>
      <w:proofErr w:type="spellEnd"/>
      <w:r w:rsidR="00404B2B">
        <w:rPr>
          <w:rFonts w:ascii="Arial" w:hAnsi="Arial" w:cs="Arial"/>
          <w:lang w:eastAsia="ko-KR"/>
        </w:rPr>
        <w:t xml:space="preserve"> TS-23.246 and IP Multicast Arch</w:t>
      </w:r>
      <w:r w:rsidR="000B50D3">
        <w:rPr>
          <w:rFonts w:ascii="Arial" w:hAnsi="Arial" w:cs="Arial"/>
          <w:lang w:eastAsia="ko-KR"/>
        </w:rPr>
        <w:t>i</w:t>
      </w:r>
      <w:r w:rsidR="00404B2B">
        <w:rPr>
          <w:rFonts w:ascii="Arial" w:hAnsi="Arial" w:cs="Arial"/>
          <w:lang w:eastAsia="ko-KR"/>
        </w:rPr>
        <w:t xml:space="preserve">tecture </w:t>
      </w:r>
      <w:r>
        <w:rPr>
          <w:rFonts w:ascii="Arial" w:hAnsi="Arial" w:cs="Arial"/>
          <w:lang w:eastAsia="ko-KR"/>
        </w:rPr>
        <w:t>needs to</w:t>
      </w:r>
      <w:r w:rsidR="00404B2B">
        <w:rPr>
          <w:rFonts w:ascii="Arial" w:hAnsi="Arial" w:cs="Arial"/>
          <w:lang w:eastAsia="ko-KR"/>
        </w:rPr>
        <w:t xml:space="preserve"> be defined in TS-0001</w:t>
      </w:r>
      <w:r>
        <w:rPr>
          <w:rFonts w:ascii="Arial" w:hAnsi="Arial" w:cs="Arial"/>
          <w:lang w:eastAsia="ko-KR"/>
        </w:rPr>
        <w:t xml:space="preserve"> before a security architecture for multicast on the oneM2M service layer can be developed.  </w:t>
      </w:r>
    </w:p>
    <w:p w14:paraId="37164EDF" w14:textId="77777777" w:rsidR="008148AD" w:rsidRDefault="008148AD" w:rsidP="009C0406">
      <w:pPr>
        <w:spacing w:after="40"/>
        <w:rPr>
          <w:rFonts w:ascii="Arial" w:hAnsi="Arial" w:cs="Arial"/>
          <w:lang w:eastAsia="ko-KR"/>
        </w:rPr>
      </w:pPr>
    </w:p>
    <w:p w14:paraId="77ABB5A1" w14:textId="3267D7C1" w:rsidR="001225AB" w:rsidRDefault="000C7118" w:rsidP="00A13FDC">
      <w:pPr>
        <w:pStyle w:val="Heading1"/>
        <w:rPr>
          <w:lang w:eastAsia="ko-KR"/>
        </w:rPr>
      </w:pPr>
      <w:r>
        <w:rPr>
          <w:lang w:eastAsia="ko-KR"/>
        </w:rPr>
        <w:t>4</w:t>
      </w:r>
      <w:r>
        <w:rPr>
          <w:lang w:eastAsia="ko-KR"/>
        </w:rPr>
        <w:tab/>
      </w:r>
      <w:r w:rsidR="00A13FDC">
        <w:rPr>
          <w:lang w:eastAsia="ko-KR"/>
        </w:rPr>
        <w:t>Conclusions</w:t>
      </w:r>
    </w:p>
    <w:p w14:paraId="148CF5FC" w14:textId="5F323890" w:rsidR="00A13FDC" w:rsidRDefault="00BE1B26" w:rsidP="009C0406">
      <w:pPr>
        <w:spacing w:after="40"/>
        <w:rPr>
          <w:rFonts w:ascii="Arial" w:hAnsi="Arial" w:cs="Arial"/>
          <w:lang w:eastAsia="ko-KR"/>
        </w:rPr>
      </w:pPr>
      <w:r>
        <w:rPr>
          <w:rFonts w:ascii="Arial" w:hAnsi="Arial" w:cs="Arial"/>
          <w:lang w:eastAsia="ko-KR"/>
        </w:rPr>
        <w:t xml:space="preserve">From the above discussion </w:t>
      </w:r>
      <w:r w:rsidR="00046C17">
        <w:rPr>
          <w:rFonts w:ascii="Arial" w:hAnsi="Arial" w:cs="Arial"/>
          <w:lang w:eastAsia="ko-KR"/>
        </w:rPr>
        <w:t xml:space="preserve">we propose the following way for </w:t>
      </w:r>
      <w:proofErr w:type="spellStart"/>
      <w:r w:rsidR="00046C17">
        <w:rPr>
          <w:rFonts w:ascii="Arial" w:hAnsi="Arial" w:cs="Arial"/>
          <w:lang w:eastAsia="ko-KR"/>
        </w:rPr>
        <w:t>a´ward</w:t>
      </w:r>
      <w:proofErr w:type="spellEnd"/>
      <w:r w:rsidR="00046C17">
        <w:rPr>
          <w:rFonts w:ascii="Arial" w:hAnsi="Arial" w:cs="Arial"/>
          <w:lang w:eastAsia="ko-KR"/>
        </w:rPr>
        <w:t xml:space="preserve"> for Rel-3 and Rel-4:</w:t>
      </w:r>
    </w:p>
    <w:p w14:paraId="696FA931" w14:textId="4F8588C3" w:rsidR="00A13FDC" w:rsidRDefault="006D55CF" w:rsidP="006D55CF">
      <w:pPr>
        <w:tabs>
          <w:tab w:val="left" w:pos="4226"/>
        </w:tabs>
        <w:spacing w:after="40"/>
        <w:rPr>
          <w:rFonts w:ascii="Arial" w:hAnsi="Arial" w:cs="Arial"/>
          <w:lang w:eastAsia="ko-KR"/>
        </w:rPr>
      </w:pPr>
      <w:r>
        <w:rPr>
          <w:rFonts w:ascii="Arial" w:hAnsi="Arial" w:cs="Arial"/>
          <w:lang w:eastAsia="ko-KR"/>
        </w:rPr>
        <w:tab/>
      </w:r>
    </w:p>
    <w:p w14:paraId="1F10DD4B" w14:textId="3E462C5F" w:rsidR="00F032A0" w:rsidRDefault="008E2505" w:rsidP="001225AB">
      <w:pPr>
        <w:pStyle w:val="ListParagraph"/>
        <w:numPr>
          <w:ilvl w:val="0"/>
          <w:numId w:val="24"/>
        </w:numPr>
        <w:spacing w:after="40"/>
        <w:rPr>
          <w:rFonts w:ascii="Arial" w:hAnsi="Arial" w:cs="Arial"/>
          <w:lang w:eastAsia="ko-KR"/>
        </w:rPr>
      </w:pPr>
      <w:r>
        <w:rPr>
          <w:rFonts w:ascii="Arial" w:hAnsi="Arial" w:cs="Arial"/>
          <w:lang w:eastAsia="ko-KR"/>
        </w:rPr>
        <w:t>For Rel-3</w:t>
      </w:r>
      <w:r w:rsidR="00F032A0">
        <w:rPr>
          <w:rFonts w:ascii="Arial" w:hAnsi="Arial" w:cs="Arial"/>
          <w:lang w:eastAsia="ko-KR"/>
        </w:rPr>
        <w:t>,</w:t>
      </w:r>
      <w:r>
        <w:rPr>
          <w:rFonts w:ascii="Arial" w:hAnsi="Arial" w:cs="Arial"/>
          <w:lang w:eastAsia="ko-KR"/>
        </w:rPr>
        <w:t xml:space="preserve"> </w:t>
      </w:r>
    </w:p>
    <w:p w14:paraId="5EED0593" w14:textId="4C866CFC" w:rsidR="00F032A0" w:rsidRDefault="00504B6D" w:rsidP="00F032A0">
      <w:pPr>
        <w:pStyle w:val="ListParagraph"/>
        <w:numPr>
          <w:ilvl w:val="1"/>
          <w:numId w:val="24"/>
        </w:numPr>
        <w:spacing w:after="40"/>
        <w:rPr>
          <w:rFonts w:ascii="Arial" w:hAnsi="Arial" w:cs="Arial"/>
          <w:lang w:eastAsia="ko-KR"/>
        </w:rPr>
      </w:pPr>
      <w:r>
        <w:rPr>
          <w:rFonts w:ascii="Arial" w:hAnsi="Arial" w:cs="Arial"/>
          <w:lang w:eastAsia="ko-KR"/>
        </w:rPr>
        <w:t>for</w:t>
      </w:r>
      <w:r w:rsidR="00F032A0">
        <w:rPr>
          <w:rFonts w:ascii="Arial" w:hAnsi="Arial" w:cs="Arial"/>
          <w:lang w:eastAsia="ko-KR"/>
        </w:rPr>
        <w:t xml:space="preserve"> </w:t>
      </w:r>
      <w:r w:rsidR="00F032A0" w:rsidRPr="00683F9C">
        <w:rPr>
          <w:rFonts w:ascii="Arial" w:hAnsi="Arial" w:cs="Arial"/>
          <w:lang w:eastAsia="ko-KR"/>
        </w:rPr>
        <w:t xml:space="preserve">multicast group fanout </w:t>
      </w:r>
      <w:r w:rsidR="00F032A0">
        <w:rPr>
          <w:rFonts w:ascii="Arial" w:hAnsi="Arial" w:cs="Arial"/>
          <w:lang w:eastAsia="ko-KR"/>
        </w:rPr>
        <w:t xml:space="preserve">based on </w:t>
      </w:r>
      <w:proofErr w:type="spellStart"/>
      <w:r w:rsidR="00F032A0">
        <w:rPr>
          <w:rFonts w:ascii="Arial" w:hAnsi="Arial" w:cs="Arial"/>
          <w:lang w:eastAsia="ko-KR"/>
        </w:rPr>
        <w:t>3GPP</w:t>
      </w:r>
      <w:proofErr w:type="spellEnd"/>
      <w:r w:rsidR="00F032A0">
        <w:rPr>
          <w:rFonts w:ascii="Arial" w:hAnsi="Arial" w:cs="Arial"/>
          <w:lang w:eastAsia="ko-KR"/>
        </w:rPr>
        <w:t xml:space="preserve"> </w:t>
      </w:r>
      <w:proofErr w:type="spellStart"/>
      <w:r w:rsidR="008E2505">
        <w:rPr>
          <w:rFonts w:ascii="Arial" w:hAnsi="Arial" w:cs="Arial"/>
          <w:lang w:eastAsia="ko-KR"/>
        </w:rPr>
        <w:t>MBMS</w:t>
      </w:r>
      <w:proofErr w:type="spellEnd"/>
      <w:r w:rsidR="008E2505">
        <w:rPr>
          <w:rFonts w:ascii="Arial" w:hAnsi="Arial" w:cs="Arial"/>
          <w:lang w:eastAsia="ko-KR"/>
        </w:rPr>
        <w:t xml:space="preserve">, </w:t>
      </w:r>
    </w:p>
    <w:p w14:paraId="39C0E323" w14:textId="16F41EB5" w:rsidR="00504B6D" w:rsidRDefault="008E2505" w:rsidP="00504B6D">
      <w:pPr>
        <w:pStyle w:val="ListParagraph"/>
        <w:numPr>
          <w:ilvl w:val="2"/>
          <w:numId w:val="24"/>
        </w:numPr>
        <w:spacing w:after="40"/>
        <w:rPr>
          <w:rFonts w:ascii="Arial" w:hAnsi="Arial" w:cs="Arial"/>
          <w:lang w:eastAsia="ko-KR"/>
        </w:rPr>
      </w:pPr>
      <w:r>
        <w:rPr>
          <w:rFonts w:ascii="Arial" w:hAnsi="Arial" w:cs="Arial"/>
          <w:lang w:eastAsia="ko-KR"/>
        </w:rPr>
        <w:t xml:space="preserve">add </w:t>
      </w:r>
      <w:r w:rsidR="00F032A0">
        <w:rPr>
          <w:rFonts w:ascii="Arial" w:hAnsi="Arial" w:cs="Arial"/>
          <w:lang w:eastAsia="ko-KR"/>
        </w:rPr>
        <w:t>text</w:t>
      </w:r>
      <w:r>
        <w:rPr>
          <w:rFonts w:ascii="Arial" w:hAnsi="Arial" w:cs="Arial"/>
          <w:lang w:eastAsia="ko-KR"/>
        </w:rPr>
        <w:t xml:space="preserve"> </w:t>
      </w:r>
      <w:r w:rsidR="00F032A0">
        <w:rPr>
          <w:rFonts w:ascii="Arial" w:hAnsi="Arial" w:cs="Arial"/>
          <w:lang w:eastAsia="ko-KR"/>
        </w:rPr>
        <w:t xml:space="preserve">to TS-0003 </w:t>
      </w:r>
      <w:r w:rsidR="00E33C48">
        <w:rPr>
          <w:rFonts w:ascii="Arial" w:hAnsi="Arial" w:cs="Arial"/>
          <w:lang w:eastAsia="ko-KR"/>
        </w:rPr>
        <w:t xml:space="preserve">(and TS-0001?) </w:t>
      </w:r>
      <w:r>
        <w:rPr>
          <w:rFonts w:ascii="Arial" w:hAnsi="Arial" w:cs="Arial"/>
          <w:lang w:eastAsia="ko-KR"/>
        </w:rPr>
        <w:t xml:space="preserve">that </w:t>
      </w:r>
      <w:r w:rsidR="00504B6D">
        <w:rPr>
          <w:rFonts w:ascii="Arial" w:hAnsi="Arial" w:cs="Arial"/>
          <w:lang w:eastAsia="ko-KR"/>
        </w:rPr>
        <w:t>no security mechanism is defined on the oneM2M Service Layer</w:t>
      </w:r>
      <w:r w:rsidR="00504B6D">
        <w:rPr>
          <w:rFonts w:ascii="Arial" w:hAnsi="Arial" w:cs="Arial"/>
          <w:lang w:eastAsia="ko-KR"/>
        </w:rPr>
        <w:t xml:space="preserve"> (on </w:t>
      </w:r>
      <w:proofErr w:type="spellStart"/>
      <w:r w:rsidR="00504B6D">
        <w:rPr>
          <w:rFonts w:ascii="Arial" w:hAnsi="Arial" w:cs="Arial"/>
          <w:lang w:eastAsia="ko-KR"/>
        </w:rPr>
        <w:t>Mcc</w:t>
      </w:r>
      <w:proofErr w:type="spellEnd"/>
      <w:r w:rsidR="00504B6D">
        <w:rPr>
          <w:rFonts w:ascii="Arial" w:hAnsi="Arial" w:cs="Arial"/>
          <w:lang w:eastAsia="ko-KR"/>
        </w:rPr>
        <w:t xml:space="preserve"> reference point)</w:t>
      </w:r>
      <w:r w:rsidR="00046C17">
        <w:rPr>
          <w:rFonts w:ascii="Arial" w:hAnsi="Arial" w:cs="Arial"/>
          <w:lang w:eastAsia="ko-KR"/>
        </w:rPr>
        <w:t>,</w:t>
      </w:r>
      <w:r w:rsidR="00504B6D">
        <w:rPr>
          <w:rFonts w:ascii="Arial" w:hAnsi="Arial" w:cs="Arial"/>
          <w:lang w:eastAsia="ko-KR"/>
        </w:rPr>
        <w:t xml:space="preserve"> and </w:t>
      </w:r>
      <w:proofErr w:type="spellStart"/>
      <w:r w:rsidRPr="00504B6D">
        <w:rPr>
          <w:rFonts w:ascii="Arial" w:hAnsi="Arial" w:cs="Arial"/>
          <w:lang w:eastAsia="ko-KR"/>
        </w:rPr>
        <w:t>3GPP</w:t>
      </w:r>
      <w:proofErr w:type="spellEnd"/>
      <w:r w:rsidRPr="00504B6D">
        <w:rPr>
          <w:rFonts w:ascii="Arial" w:hAnsi="Arial" w:cs="Arial"/>
          <w:lang w:eastAsia="ko-KR"/>
        </w:rPr>
        <w:t xml:space="preserve"> </w:t>
      </w:r>
      <w:proofErr w:type="spellStart"/>
      <w:r w:rsidR="00333B4C" w:rsidRPr="00504B6D">
        <w:rPr>
          <w:rFonts w:ascii="Arial" w:hAnsi="Arial" w:cs="Arial"/>
          <w:lang w:eastAsia="ko-KR"/>
        </w:rPr>
        <w:t>M</w:t>
      </w:r>
      <w:r w:rsidR="00F032A0" w:rsidRPr="00504B6D">
        <w:rPr>
          <w:rFonts w:ascii="Arial" w:hAnsi="Arial" w:cs="Arial"/>
          <w:lang w:eastAsia="ko-KR"/>
        </w:rPr>
        <w:t>BMS</w:t>
      </w:r>
      <w:proofErr w:type="spellEnd"/>
      <w:r w:rsidR="00F032A0" w:rsidRPr="00504B6D">
        <w:rPr>
          <w:rFonts w:ascii="Arial" w:hAnsi="Arial" w:cs="Arial"/>
          <w:lang w:eastAsia="ko-KR"/>
        </w:rPr>
        <w:t xml:space="preserve"> </w:t>
      </w:r>
      <w:r w:rsidRPr="00504B6D">
        <w:rPr>
          <w:rFonts w:ascii="Arial" w:hAnsi="Arial" w:cs="Arial"/>
          <w:lang w:eastAsia="ko-KR"/>
        </w:rPr>
        <w:t>security</w:t>
      </w:r>
      <w:r w:rsidR="00504B6D" w:rsidRPr="00504B6D">
        <w:rPr>
          <w:rFonts w:ascii="Arial" w:hAnsi="Arial" w:cs="Arial"/>
          <w:lang w:eastAsia="ko-KR"/>
        </w:rPr>
        <w:t xml:space="preserve"> </w:t>
      </w:r>
      <w:r w:rsidR="00504B6D" w:rsidRPr="00504B6D">
        <w:rPr>
          <w:rFonts w:ascii="Arial" w:hAnsi="Arial" w:cs="Arial"/>
          <w:lang w:eastAsia="ko-KR"/>
        </w:rPr>
        <w:t xml:space="preserve">as defined in </w:t>
      </w:r>
      <w:proofErr w:type="spellStart"/>
      <w:r w:rsidR="00504B6D" w:rsidRPr="00504B6D">
        <w:rPr>
          <w:rFonts w:ascii="Arial" w:hAnsi="Arial" w:cs="Arial"/>
          <w:lang w:eastAsia="ko-KR"/>
        </w:rPr>
        <w:t>3GPP</w:t>
      </w:r>
      <w:proofErr w:type="spellEnd"/>
      <w:r w:rsidR="00504B6D" w:rsidRPr="00504B6D">
        <w:rPr>
          <w:rFonts w:ascii="Arial" w:hAnsi="Arial" w:cs="Arial"/>
          <w:lang w:eastAsia="ko-KR"/>
        </w:rPr>
        <w:t xml:space="preserve"> TS 33.246</w:t>
      </w:r>
      <w:r w:rsidRPr="00504B6D">
        <w:rPr>
          <w:rFonts w:ascii="Arial" w:hAnsi="Arial" w:cs="Arial"/>
          <w:lang w:eastAsia="ko-KR"/>
        </w:rPr>
        <w:t xml:space="preserve"> </w:t>
      </w:r>
      <w:r w:rsidR="00F032A0" w:rsidRPr="00504B6D">
        <w:rPr>
          <w:rFonts w:ascii="Arial" w:hAnsi="Arial" w:cs="Arial"/>
          <w:lang w:eastAsia="ko-KR"/>
        </w:rPr>
        <w:t>is employed</w:t>
      </w:r>
      <w:r w:rsidR="00504B6D" w:rsidRPr="00504B6D">
        <w:rPr>
          <w:rFonts w:ascii="Arial" w:hAnsi="Arial" w:cs="Arial"/>
          <w:lang w:eastAsia="ko-KR"/>
        </w:rPr>
        <w:t xml:space="preserve"> </w:t>
      </w:r>
    </w:p>
    <w:p w14:paraId="318ECBAE" w14:textId="3A380519" w:rsidR="00A12DB5" w:rsidRPr="00504B6D" w:rsidRDefault="00A12DB5" w:rsidP="00504B6D">
      <w:pPr>
        <w:pStyle w:val="ListParagraph"/>
        <w:numPr>
          <w:ilvl w:val="2"/>
          <w:numId w:val="24"/>
        </w:numPr>
        <w:spacing w:after="40"/>
        <w:rPr>
          <w:rFonts w:ascii="Arial" w:hAnsi="Arial" w:cs="Arial"/>
          <w:lang w:eastAsia="ko-KR"/>
        </w:rPr>
      </w:pPr>
      <w:r>
        <w:rPr>
          <w:rFonts w:ascii="Arial" w:hAnsi="Arial" w:cs="Arial"/>
          <w:lang w:eastAsia="ko-KR"/>
        </w:rPr>
        <w:t xml:space="preserve">add also text stating that </w:t>
      </w:r>
      <w:r>
        <w:rPr>
          <w:rFonts w:ascii="Arial" w:hAnsi="Arial" w:cs="Arial"/>
          <w:lang w:eastAsia="ko-KR"/>
        </w:rPr>
        <w:t xml:space="preserve">security between the Group Hosting </w:t>
      </w:r>
      <w:proofErr w:type="spellStart"/>
      <w:r>
        <w:rPr>
          <w:rFonts w:ascii="Arial" w:hAnsi="Arial" w:cs="Arial"/>
          <w:lang w:eastAsia="ko-KR"/>
        </w:rPr>
        <w:t>CSE</w:t>
      </w:r>
      <w:proofErr w:type="spellEnd"/>
      <w:r>
        <w:rPr>
          <w:rFonts w:ascii="Arial" w:hAnsi="Arial" w:cs="Arial"/>
          <w:lang w:eastAsia="ko-KR"/>
        </w:rPr>
        <w:t xml:space="preserve"> and the BM-SC</w:t>
      </w:r>
      <w:r>
        <w:rPr>
          <w:rFonts w:ascii="Arial" w:hAnsi="Arial" w:cs="Arial"/>
          <w:lang w:eastAsia="ko-KR"/>
        </w:rPr>
        <w:t xml:space="preserve"> is not defined for Rel-3.</w:t>
      </w:r>
    </w:p>
    <w:p w14:paraId="76966A6C" w14:textId="38C2865A" w:rsidR="001225AB" w:rsidRDefault="00F032A0" w:rsidP="00F032A0">
      <w:pPr>
        <w:pStyle w:val="ListParagraph"/>
        <w:numPr>
          <w:ilvl w:val="2"/>
          <w:numId w:val="24"/>
        </w:numPr>
        <w:spacing w:after="40"/>
        <w:rPr>
          <w:rFonts w:ascii="Arial" w:hAnsi="Arial" w:cs="Arial"/>
          <w:lang w:eastAsia="ko-KR"/>
        </w:rPr>
      </w:pPr>
      <w:r>
        <w:rPr>
          <w:rFonts w:ascii="Arial" w:hAnsi="Arial" w:cs="Arial"/>
          <w:lang w:eastAsia="ko-KR"/>
        </w:rPr>
        <w:t xml:space="preserve">Include a reference </w:t>
      </w:r>
      <w:r w:rsidR="00E33C48">
        <w:rPr>
          <w:rFonts w:ascii="Arial" w:hAnsi="Arial" w:cs="Arial"/>
          <w:lang w:eastAsia="ko-KR"/>
        </w:rPr>
        <w:t>into TS-0008</w:t>
      </w:r>
      <w:r w:rsidR="00E33C48">
        <w:rPr>
          <w:rFonts w:ascii="Arial" w:hAnsi="Arial" w:cs="Arial"/>
          <w:lang w:eastAsia="ko-KR"/>
        </w:rPr>
        <w:t xml:space="preserve"> </w:t>
      </w:r>
      <w:r>
        <w:rPr>
          <w:rFonts w:ascii="Arial" w:hAnsi="Arial" w:cs="Arial"/>
          <w:lang w:eastAsia="ko-KR"/>
        </w:rPr>
        <w:t xml:space="preserve">to </w:t>
      </w:r>
      <w:r w:rsidR="00504B6D">
        <w:rPr>
          <w:rFonts w:ascii="Arial" w:hAnsi="Arial" w:cs="Arial"/>
          <w:lang w:eastAsia="ko-KR"/>
        </w:rPr>
        <w:t>the</w:t>
      </w:r>
      <w:r>
        <w:rPr>
          <w:rFonts w:ascii="Arial" w:hAnsi="Arial" w:cs="Arial"/>
          <w:lang w:eastAsia="ko-KR"/>
        </w:rPr>
        <w:t xml:space="preserve"> section </w:t>
      </w:r>
      <w:r w:rsidR="00E33C48">
        <w:rPr>
          <w:rFonts w:ascii="Arial" w:hAnsi="Arial" w:cs="Arial"/>
          <w:lang w:eastAsia="ko-KR"/>
        </w:rPr>
        <w:t xml:space="preserve">in TS-0003 </w:t>
      </w:r>
      <w:r w:rsidR="00504B6D">
        <w:rPr>
          <w:rFonts w:ascii="Arial" w:hAnsi="Arial" w:cs="Arial"/>
          <w:lang w:eastAsia="ko-KR"/>
        </w:rPr>
        <w:t xml:space="preserve">that includes this new text </w:t>
      </w:r>
    </w:p>
    <w:p w14:paraId="1F740887" w14:textId="556E8F51" w:rsidR="00504B6D" w:rsidRDefault="00504B6D" w:rsidP="00F032A0">
      <w:pPr>
        <w:pStyle w:val="ListParagraph"/>
        <w:numPr>
          <w:ilvl w:val="1"/>
          <w:numId w:val="24"/>
        </w:numPr>
        <w:spacing w:after="40"/>
        <w:rPr>
          <w:rFonts w:ascii="Arial" w:hAnsi="Arial" w:cs="Arial"/>
          <w:lang w:eastAsia="ko-KR"/>
        </w:rPr>
      </w:pPr>
      <w:r>
        <w:rPr>
          <w:rFonts w:ascii="Arial" w:hAnsi="Arial" w:cs="Arial"/>
          <w:lang w:eastAsia="ko-KR"/>
        </w:rPr>
        <w:t xml:space="preserve">for </w:t>
      </w:r>
      <w:r w:rsidRPr="00683F9C">
        <w:rPr>
          <w:rFonts w:ascii="Arial" w:hAnsi="Arial" w:cs="Arial"/>
          <w:lang w:eastAsia="ko-KR"/>
        </w:rPr>
        <w:t xml:space="preserve">multicast group fanout </w:t>
      </w:r>
      <w:r>
        <w:rPr>
          <w:rFonts w:ascii="Arial" w:hAnsi="Arial" w:cs="Arial"/>
          <w:lang w:eastAsia="ko-KR"/>
        </w:rPr>
        <w:t>based on IP multic</w:t>
      </w:r>
      <w:r>
        <w:rPr>
          <w:rFonts w:ascii="Arial" w:hAnsi="Arial" w:cs="Arial"/>
          <w:lang w:eastAsia="ko-KR"/>
        </w:rPr>
        <w:t>ast</w:t>
      </w:r>
      <w:r w:rsidR="00046C17">
        <w:rPr>
          <w:rFonts w:ascii="Arial" w:hAnsi="Arial" w:cs="Arial"/>
          <w:lang w:eastAsia="ko-KR"/>
        </w:rPr>
        <w:t>,</w:t>
      </w:r>
    </w:p>
    <w:p w14:paraId="2506947E" w14:textId="2B5FFAB4" w:rsidR="00F032A0" w:rsidRDefault="00E33C48" w:rsidP="00504B6D">
      <w:pPr>
        <w:pStyle w:val="ListParagraph"/>
        <w:numPr>
          <w:ilvl w:val="2"/>
          <w:numId w:val="24"/>
        </w:numPr>
        <w:spacing w:after="40"/>
        <w:rPr>
          <w:rFonts w:ascii="Arial" w:hAnsi="Arial" w:cs="Arial"/>
          <w:lang w:eastAsia="ko-KR"/>
        </w:rPr>
      </w:pPr>
      <w:r>
        <w:rPr>
          <w:rFonts w:ascii="Arial" w:hAnsi="Arial" w:cs="Arial"/>
          <w:lang w:eastAsia="ko-KR"/>
        </w:rPr>
        <w:t>i</w:t>
      </w:r>
      <w:r w:rsidR="00F032A0">
        <w:rPr>
          <w:rFonts w:ascii="Arial" w:hAnsi="Arial" w:cs="Arial"/>
          <w:lang w:eastAsia="ko-KR"/>
        </w:rPr>
        <w:t>nclude a statement/disclaimer</w:t>
      </w:r>
      <w:r>
        <w:rPr>
          <w:rFonts w:ascii="Arial" w:hAnsi="Arial" w:cs="Arial"/>
          <w:lang w:eastAsia="ko-KR"/>
        </w:rPr>
        <w:t xml:space="preserve"> into TS-0003</w:t>
      </w:r>
      <w:r w:rsidR="00F032A0">
        <w:rPr>
          <w:rFonts w:ascii="Arial" w:hAnsi="Arial" w:cs="Arial"/>
          <w:lang w:eastAsia="ko-KR"/>
        </w:rPr>
        <w:t xml:space="preserve"> </w:t>
      </w:r>
      <w:r>
        <w:rPr>
          <w:rFonts w:ascii="Arial" w:hAnsi="Arial" w:cs="Arial"/>
          <w:lang w:eastAsia="ko-KR"/>
        </w:rPr>
        <w:t>(</w:t>
      </w:r>
      <w:r>
        <w:rPr>
          <w:rFonts w:ascii="Arial" w:hAnsi="Arial" w:cs="Arial"/>
          <w:lang w:eastAsia="ko-KR"/>
        </w:rPr>
        <w:t xml:space="preserve">and TS-0001?) </w:t>
      </w:r>
      <w:r w:rsidR="00F032A0">
        <w:rPr>
          <w:rFonts w:ascii="Arial" w:hAnsi="Arial" w:cs="Arial"/>
          <w:lang w:eastAsia="ko-KR"/>
        </w:rPr>
        <w:t xml:space="preserve">that </w:t>
      </w:r>
      <w:r>
        <w:rPr>
          <w:rFonts w:ascii="Arial" w:hAnsi="Arial" w:cs="Arial"/>
          <w:lang w:eastAsia="ko-KR"/>
        </w:rPr>
        <w:t>IP multicast</w:t>
      </w:r>
      <w:r w:rsidR="00504B6D">
        <w:rPr>
          <w:rFonts w:ascii="Arial" w:hAnsi="Arial" w:cs="Arial"/>
          <w:lang w:eastAsia="ko-KR"/>
        </w:rPr>
        <w:t xml:space="preserve"> should</w:t>
      </w:r>
      <w:r w:rsidR="00F032A0">
        <w:rPr>
          <w:rFonts w:ascii="Arial" w:hAnsi="Arial" w:cs="Arial"/>
          <w:lang w:eastAsia="ko-KR"/>
        </w:rPr>
        <w:t xml:space="preserve"> be </w:t>
      </w:r>
      <w:r>
        <w:rPr>
          <w:rFonts w:ascii="Arial" w:hAnsi="Arial" w:cs="Arial"/>
          <w:lang w:eastAsia="ko-KR"/>
        </w:rPr>
        <w:t>used</w:t>
      </w:r>
      <w:r w:rsidR="00F032A0">
        <w:rPr>
          <w:rFonts w:ascii="Arial" w:hAnsi="Arial" w:cs="Arial"/>
          <w:lang w:eastAsia="ko-KR"/>
        </w:rPr>
        <w:t xml:space="preserve"> only </w:t>
      </w:r>
      <w:r>
        <w:rPr>
          <w:rFonts w:ascii="Arial" w:hAnsi="Arial" w:cs="Arial"/>
          <w:lang w:eastAsia="ko-KR"/>
        </w:rPr>
        <w:t>with</w:t>
      </w:r>
      <w:r w:rsidR="00504B6D">
        <w:rPr>
          <w:rFonts w:ascii="Arial" w:hAnsi="Arial" w:cs="Arial"/>
          <w:lang w:eastAsia="ko-KR"/>
        </w:rPr>
        <w:t xml:space="preserve"> network layer or link layer security </w:t>
      </w:r>
      <w:r w:rsidR="00F032A0">
        <w:rPr>
          <w:rFonts w:ascii="Arial" w:hAnsi="Arial" w:cs="Arial"/>
          <w:lang w:eastAsia="ko-KR"/>
        </w:rPr>
        <w:t>below</w:t>
      </w:r>
      <w:r w:rsidR="00BE1B26">
        <w:rPr>
          <w:rFonts w:ascii="Arial" w:hAnsi="Arial" w:cs="Arial"/>
          <w:lang w:eastAsia="ko-KR"/>
        </w:rPr>
        <w:t xml:space="preserve"> the</w:t>
      </w:r>
      <w:r w:rsidR="00F032A0">
        <w:rPr>
          <w:rFonts w:ascii="Arial" w:hAnsi="Arial" w:cs="Arial"/>
          <w:lang w:eastAsia="ko-KR"/>
        </w:rPr>
        <w:t xml:space="preserve"> oneM2M S</w:t>
      </w:r>
      <w:r w:rsidR="00BE1B26">
        <w:rPr>
          <w:rFonts w:ascii="Arial" w:hAnsi="Arial" w:cs="Arial"/>
          <w:lang w:eastAsia="ko-KR"/>
        </w:rPr>
        <w:t xml:space="preserve">ervice </w:t>
      </w:r>
      <w:r w:rsidR="00F032A0">
        <w:rPr>
          <w:rFonts w:ascii="Arial" w:hAnsi="Arial" w:cs="Arial"/>
          <w:lang w:eastAsia="ko-KR"/>
        </w:rPr>
        <w:t>L</w:t>
      </w:r>
      <w:r w:rsidR="00BE1B26">
        <w:rPr>
          <w:rFonts w:ascii="Arial" w:hAnsi="Arial" w:cs="Arial"/>
          <w:lang w:eastAsia="ko-KR"/>
        </w:rPr>
        <w:t>ayer</w:t>
      </w:r>
      <w:r w:rsidR="00F032A0">
        <w:rPr>
          <w:rFonts w:ascii="Arial" w:hAnsi="Arial" w:cs="Arial"/>
          <w:lang w:eastAsia="ko-KR"/>
        </w:rPr>
        <w:t>.</w:t>
      </w:r>
    </w:p>
    <w:p w14:paraId="732E86BF" w14:textId="77777777" w:rsidR="00BE1B26" w:rsidRDefault="00F032A0" w:rsidP="00F032A0">
      <w:pPr>
        <w:pStyle w:val="ListParagraph"/>
        <w:numPr>
          <w:ilvl w:val="0"/>
          <w:numId w:val="24"/>
        </w:numPr>
        <w:spacing w:after="40"/>
        <w:rPr>
          <w:rFonts w:ascii="Arial" w:hAnsi="Arial" w:cs="Arial"/>
          <w:lang w:eastAsia="ko-KR"/>
        </w:rPr>
      </w:pPr>
      <w:r>
        <w:rPr>
          <w:rFonts w:ascii="Arial" w:hAnsi="Arial" w:cs="Arial"/>
          <w:lang w:eastAsia="ko-KR"/>
        </w:rPr>
        <w:t xml:space="preserve">For Rel-4, </w:t>
      </w:r>
    </w:p>
    <w:p w14:paraId="393259D4" w14:textId="3375C1FD" w:rsidR="00BE1B26" w:rsidRDefault="00F032A0" w:rsidP="00BE1B26">
      <w:pPr>
        <w:pStyle w:val="ListParagraph"/>
        <w:numPr>
          <w:ilvl w:val="1"/>
          <w:numId w:val="24"/>
        </w:numPr>
        <w:spacing w:after="40"/>
        <w:rPr>
          <w:rFonts w:ascii="Arial" w:hAnsi="Arial" w:cs="Arial"/>
          <w:lang w:eastAsia="ko-KR"/>
        </w:rPr>
      </w:pPr>
      <w:r>
        <w:rPr>
          <w:rFonts w:ascii="Arial" w:hAnsi="Arial" w:cs="Arial"/>
          <w:lang w:eastAsia="ko-KR"/>
        </w:rPr>
        <w:t xml:space="preserve">extend the specification of </w:t>
      </w:r>
      <w:r w:rsidR="00BE1B26">
        <w:rPr>
          <w:rFonts w:ascii="Arial" w:hAnsi="Arial" w:cs="Arial"/>
          <w:lang w:eastAsia="ko-KR"/>
        </w:rPr>
        <w:t xml:space="preserve">the </w:t>
      </w:r>
      <w:proofErr w:type="spellStart"/>
      <w:r>
        <w:rPr>
          <w:rFonts w:ascii="Arial" w:hAnsi="Arial" w:cs="Arial"/>
          <w:lang w:eastAsia="ko-KR"/>
        </w:rPr>
        <w:t>ESPrim</w:t>
      </w:r>
      <w:proofErr w:type="spellEnd"/>
      <w:r>
        <w:rPr>
          <w:rFonts w:ascii="Arial" w:hAnsi="Arial" w:cs="Arial"/>
          <w:lang w:eastAsia="ko-KR"/>
        </w:rPr>
        <w:t xml:space="preserve"> mechanism to </w:t>
      </w:r>
      <w:r w:rsidR="007006E2">
        <w:rPr>
          <w:rFonts w:ascii="Arial" w:hAnsi="Arial" w:cs="Arial"/>
          <w:lang w:eastAsia="ko-KR"/>
        </w:rPr>
        <w:t xml:space="preserve">become generally applicable to group communication </w:t>
      </w:r>
    </w:p>
    <w:p w14:paraId="6A3107C6" w14:textId="3198B4B4" w:rsidR="00A12DB5" w:rsidRPr="00A12DB5" w:rsidRDefault="007006E2" w:rsidP="00822A68">
      <w:pPr>
        <w:pStyle w:val="ListParagraph"/>
        <w:numPr>
          <w:ilvl w:val="1"/>
          <w:numId w:val="24"/>
        </w:numPr>
        <w:spacing w:after="40"/>
        <w:rPr>
          <w:rFonts w:ascii="Arial" w:hAnsi="Arial" w:cs="Arial"/>
          <w:lang w:eastAsia="ko-KR"/>
        </w:rPr>
      </w:pPr>
      <w:r>
        <w:rPr>
          <w:rFonts w:ascii="Arial" w:hAnsi="Arial" w:cs="Arial"/>
          <w:lang w:eastAsia="ko-KR"/>
        </w:rPr>
        <w:t>this include</w:t>
      </w:r>
      <w:r w:rsidR="00BE1B26">
        <w:rPr>
          <w:rFonts w:ascii="Arial" w:hAnsi="Arial" w:cs="Arial"/>
          <w:lang w:eastAsia="ko-KR"/>
        </w:rPr>
        <w:t>s</w:t>
      </w:r>
      <w:r>
        <w:rPr>
          <w:rFonts w:ascii="Arial" w:hAnsi="Arial" w:cs="Arial"/>
          <w:lang w:eastAsia="ko-KR"/>
        </w:rPr>
        <w:t xml:space="preserve"> specification of group security association mechanisms and </w:t>
      </w:r>
      <w:r w:rsidR="00BE1B26">
        <w:rPr>
          <w:rFonts w:ascii="Arial" w:hAnsi="Arial" w:cs="Arial"/>
          <w:lang w:eastAsia="ko-KR"/>
        </w:rPr>
        <w:t xml:space="preserve">likely </w:t>
      </w:r>
      <w:r>
        <w:rPr>
          <w:rFonts w:ascii="Arial" w:hAnsi="Arial" w:cs="Arial"/>
          <w:lang w:eastAsia="ko-KR"/>
        </w:rPr>
        <w:t xml:space="preserve">extensions to </w:t>
      </w:r>
      <w:proofErr w:type="spellStart"/>
      <w:r>
        <w:rPr>
          <w:rFonts w:ascii="Arial" w:hAnsi="Arial" w:cs="Arial"/>
          <w:lang w:eastAsia="ko-KR"/>
        </w:rPr>
        <w:t>MAF</w:t>
      </w:r>
      <w:proofErr w:type="spellEnd"/>
      <w:r>
        <w:rPr>
          <w:rFonts w:ascii="Arial" w:hAnsi="Arial" w:cs="Arial"/>
          <w:lang w:eastAsia="ko-KR"/>
        </w:rPr>
        <w:t xml:space="preserve"> and </w:t>
      </w:r>
      <w:proofErr w:type="spellStart"/>
      <w:r>
        <w:rPr>
          <w:rFonts w:ascii="Arial" w:hAnsi="Arial" w:cs="Arial"/>
          <w:lang w:eastAsia="ko-KR"/>
        </w:rPr>
        <w:t>MEF</w:t>
      </w:r>
      <w:proofErr w:type="spellEnd"/>
      <w:r>
        <w:rPr>
          <w:rFonts w:ascii="Arial" w:hAnsi="Arial" w:cs="Arial"/>
          <w:lang w:eastAsia="ko-KR"/>
        </w:rPr>
        <w:t xml:space="preserve"> procedures for management and provisioning of group credentials.</w:t>
      </w:r>
    </w:p>
    <w:p w14:paraId="01EEBC10" w14:textId="1DE74868" w:rsidR="006856D9" w:rsidRDefault="006856D9" w:rsidP="004C6C59">
      <w:pPr>
        <w:spacing w:after="40"/>
        <w:rPr>
          <w:rFonts w:ascii="Arial" w:hAnsi="Arial" w:cs="Arial"/>
          <w:lang w:eastAsia="ko-KR"/>
        </w:rPr>
      </w:pPr>
    </w:p>
    <w:p w14:paraId="23CBE96B" w14:textId="433AB237" w:rsidR="006856D9" w:rsidRPr="005F475E" w:rsidRDefault="006856D9" w:rsidP="005F475E">
      <w:pPr>
        <w:pStyle w:val="Heading2"/>
        <w:rPr>
          <w:b/>
          <w:lang w:eastAsia="ko-KR"/>
        </w:rPr>
      </w:pPr>
      <w:r w:rsidRPr="006856D9">
        <w:rPr>
          <w:b/>
          <w:lang w:eastAsia="ko-KR"/>
        </w:rPr>
        <w:t>References:</w:t>
      </w:r>
    </w:p>
    <w:p w14:paraId="3388E622" w14:textId="53F02FF7" w:rsidR="00064CC6" w:rsidRDefault="00D62CE2" w:rsidP="005F475E">
      <w:pPr>
        <w:spacing w:after="60"/>
        <w:ind w:left="450" w:hanging="450"/>
        <w:rPr>
          <w:rFonts w:ascii="Arial" w:hAnsi="Arial" w:cs="Arial"/>
          <w:lang w:eastAsia="ko-KR"/>
        </w:rPr>
      </w:pPr>
      <w:r>
        <w:rPr>
          <w:rFonts w:ascii="Arial" w:hAnsi="Arial" w:cs="Arial"/>
          <w:lang w:eastAsia="ko-KR"/>
        </w:rPr>
        <w:t xml:space="preserve">[1]  </w:t>
      </w:r>
      <w:r w:rsidR="00D94189">
        <w:rPr>
          <w:rFonts w:ascii="Arial" w:hAnsi="Arial" w:cs="Arial"/>
          <w:lang w:eastAsia="ko-KR"/>
        </w:rPr>
        <w:t>RFC 7390</w:t>
      </w:r>
      <w:r>
        <w:rPr>
          <w:rFonts w:ascii="Arial" w:hAnsi="Arial" w:cs="Arial"/>
          <w:lang w:eastAsia="ko-KR"/>
        </w:rPr>
        <w:t>, “</w:t>
      </w:r>
      <w:r w:rsidRPr="00D62CE2">
        <w:rPr>
          <w:rFonts w:ascii="Arial" w:hAnsi="Arial" w:cs="Arial"/>
          <w:lang w:eastAsia="ko-KR"/>
        </w:rPr>
        <w:t>Group Communication for the Constrained Application Protocol (</w:t>
      </w:r>
      <w:proofErr w:type="spellStart"/>
      <w:r w:rsidRPr="00D62CE2">
        <w:rPr>
          <w:rFonts w:ascii="Arial" w:hAnsi="Arial" w:cs="Arial"/>
          <w:lang w:eastAsia="ko-KR"/>
        </w:rPr>
        <w:t>CoAP</w:t>
      </w:r>
      <w:proofErr w:type="spellEnd"/>
      <w:r w:rsidRPr="00D62CE2">
        <w:rPr>
          <w:rFonts w:ascii="Arial" w:hAnsi="Arial" w:cs="Arial"/>
          <w:lang w:eastAsia="ko-KR"/>
        </w:rPr>
        <w:t>)</w:t>
      </w:r>
      <w:r>
        <w:rPr>
          <w:rFonts w:ascii="Arial" w:hAnsi="Arial" w:cs="Arial"/>
          <w:lang w:eastAsia="ko-KR"/>
        </w:rPr>
        <w:t>”</w:t>
      </w:r>
    </w:p>
    <w:p w14:paraId="555AB9EF" w14:textId="4BA41CD2" w:rsidR="006856D9" w:rsidRPr="006856D9" w:rsidRDefault="006856D9" w:rsidP="005F475E">
      <w:pPr>
        <w:spacing w:after="60"/>
        <w:ind w:left="360" w:hanging="360"/>
        <w:rPr>
          <w:rFonts w:ascii="Arial" w:hAnsi="Arial" w:cs="Arial"/>
          <w:lang w:eastAsia="ko-KR"/>
        </w:rPr>
      </w:pPr>
      <w:r w:rsidRPr="006856D9">
        <w:rPr>
          <w:rFonts w:ascii="Arial" w:hAnsi="Arial" w:cs="Arial"/>
          <w:lang w:eastAsia="ko-KR"/>
        </w:rPr>
        <w:t>[</w:t>
      </w:r>
      <w:r w:rsidR="00D62CE2">
        <w:rPr>
          <w:rFonts w:ascii="Arial" w:hAnsi="Arial" w:cs="Arial"/>
          <w:lang w:eastAsia="ko-KR"/>
        </w:rPr>
        <w:t>2</w:t>
      </w:r>
      <w:r w:rsidRPr="006856D9">
        <w:rPr>
          <w:rFonts w:ascii="Arial" w:hAnsi="Arial" w:cs="Arial"/>
          <w:lang w:eastAsia="ko-KR"/>
        </w:rPr>
        <w:t>]</w:t>
      </w:r>
      <w:r>
        <w:rPr>
          <w:rFonts w:ascii="Arial" w:hAnsi="Arial" w:cs="Arial"/>
          <w:lang w:eastAsia="ko-KR"/>
        </w:rPr>
        <w:t xml:space="preserve"> </w:t>
      </w:r>
      <w:r w:rsidR="00064CC6">
        <w:rPr>
          <w:rFonts w:ascii="Arial" w:hAnsi="Arial" w:cs="Arial"/>
          <w:lang w:eastAsia="ko-KR"/>
        </w:rPr>
        <w:t xml:space="preserve"> </w:t>
      </w:r>
      <w:proofErr w:type="spellStart"/>
      <w:r w:rsidRPr="006856D9">
        <w:rPr>
          <w:rFonts w:ascii="Arial" w:hAnsi="Arial" w:cs="Arial"/>
          <w:lang w:eastAsia="ko-KR"/>
        </w:rPr>
        <w:t>Keoh</w:t>
      </w:r>
      <w:proofErr w:type="spellEnd"/>
      <w:r w:rsidRPr="006856D9">
        <w:rPr>
          <w:rFonts w:ascii="Arial" w:hAnsi="Arial" w:cs="Arial"/>
          <w:lang w:eastAsia="ko-KR"/>
        </w:rPr>
        <w:t>, S., Kumar, S., Garcia-</w:t>
      </w:r>
      <w:proofErr w:type="spellStart"/>
      <w:r w:rsidRPr="006856D9">
        <w:rPr>
          <w:rFonts w:ascii="Arial" w:hAnsi="Arial" w:cs="Arial"/>
          <w:lang w:eastAsia="ko-KR"/>
        </w:rPr>
        <w:t>Morchon</w:t>
      </w:r>
      <w:proofErr w:type="spellEnd"/>
      <w:r w:rsidRPr="006856D9">
        <w:rPr>
          <w:rFonts w:ascii="Arial" w:hAnsi="Arial" w:cs="Arial"/>
          <w:lang w:eastAsia="ko-KR"/>
        </w:rPr>
        <w:t>, O., Dijk, E., and A.</w:t>
      </w:r>
      <w:r>
        <w:rPr>
          <w:rFonts w:ascii="Arial" w:hAnsi="Arial" w:cs="Arial"/>
          <w:lang w:eastAsia="ko-KR"/>
        </w:rPr>
        <w:t xml:space="preserve"> </w:t>
      </w:r>
      <w:r w:rsidRPr="006856D9">
        <w:rPr>
          <w:rFonts w:ascii="Arial" w:hAnsi="Arial" w:cs="Arial"/>
          <w:lang w:eastAsia="ko-KR"/>
        </w:rPr>
        <w:t>Rahman, "</w:t>
      </w:r>
      <w:proofErr w:type="spellStart"/>
      <w:r w:rsidRPr="006856D9">
        <w:rPr>
          <w:rFonts w:ascii="Arial" w:hAnsi="Arial" w:cs="Arial"/>
          <w:lang w:eastAsia="ko-KR"/>
        </w:rPr>
        <w:t>DTLS</w:t>
      </w:r>
      <w:proofErr w:type="spellEnd"/>
      <w:r w:rsidRPr="006856D9">
        <w:rPr>
          <w:rFonts w:ascii="Arial" w:hAnsi="Arial" w:cs="Arial"/>
          <w:lang w:eastAsia="ko-KR"/>
        </w:rPr>
        <w:t>-based Multicast Security in Constrained</w:t>
      </w:r>
      <w:r>
        <w:rPr>
          <w:rFonts w:ascii="Arial" w:hAnsi="Arial" w:cs="Arial"/>
          <w:lang w:eastAsia="ko-KR"/>
        </w:rPr>
        <w:t xml:space="preserve"> </w:t>
      </w:r>
      <w:r w:rsidRPr="006856D9">
        <w:rPr>
          <w:rFonts w:ascii="Arial" w:hAnsi="Arial" w:cs="Arial"/>
          <w:lang w:eastAsia="ko-KR"/>
        </w:rPr>
        <w:t>Environments", Work in Progress, draft-</w:t>
      </w:r>
      <w:proofErr w:type="spellStart"/>
      <w:r w:rsidRPr="006856D9">
        <w:rPr>
          <w:rFonts w:ascii="Arial" w:hAnsi="Arial" w:cs="Arial"/>
          <w:lang w:eastAsia="ko-KR"/>
        </w:rPr>
        <w:t>keoh</w:t>
      </w:r>
      <w:proofErr w:type="spellEnd"/>
      <w:r w:rsidRPr="006856D9">
        <w:rPr>
          <w:rFonts w:ascii="Arial" w:hAnsi="Arial" w:cs="Arial"/>
          <w:lang w:eastAsia="ko-KR"/>
        </w:rPr>
        <w:t>-</w:t>
      </w:r>
      <w:proofErr w:type="spellStart"/>
      <w:r w:rsidRPr="006856D9">
        <w:rPr>
          <w:rFonts w:ascii="Arial" w:hAnsi="Arial" w:cs="Arial"/>
          <w:lang w:eastAsia="ko-KR"/>
        </w:rPr>
        <w:t>dicemulticast</w:t>
      </w:r>
      <w:proofErr w:type="spellEnd"/>
      <w:r w:rsidRPr="006856D9">
        <w:rPr>
          <w:rFonts w:ascii="Arial" w:hAnsi="Arial" w:cs="Arial"/>
          <w:lang w:eastAsia="ko-KR"/>
        </w:rPr>
        <w:t>-security-08, July 2014.</w:t>
      </w:r>
    </w:p>
    <w:p w14:paraId="0CF7208E" w14:textId="57BA9E41" w:rsidR="00F664D7" w:rsidRDefault="006856D9" w:rsidP="005F475E">
      <w:pPr>
        <w:spacing w:after="60"/>
        <w:ind w:left="360" w:hanging="360"/>
        <w:rPr>
          <w:rFonts w:ascii="Arial" w:hAnsi="Arial" w:cs="Arial"/>
          <w:lang w:eastAsia="ko-KR"/>
        </w:rPr>
      </w:pPr>
      <w:r w:rsidRPr="006856D9">
        <w:rPr>
          <w:rFonts w:ascii="Arial" w:hAnsi="Arial" w:cs="Arial"/>
          <w:lang w:eastAsia="ko-KR"/>
        </w:rPr>
        <w:t>[</w:t>
      </w:r>
      <w:r w:rsidR="00D62CE2">
        <w:rPr>
          <w:rFonts w:ascii="Arial" w:hAnsi="Arial" w:cs="Arial"/>
          <w:lang w:eastAsia="ko-KR"/>
        </w:rPr>
        <w:t>3</w:t>
      </w:r>
      <w:r w:rsidRPr="006856D9">
        <w:rPr>
          <w:rFonts w:ascii="Arial" w:hAnsi="Arial" w:cs="Arial"/>
          <w:lang w:eastAsia="ko-KR"/>
        </w:rPr>
        <w:t>]</w:t>
      </w:r>
      <w:r>
        <w:rPr>
          <w:rFonts w:ascii="Arial" w:hAnsi="Arial" w:cs="Arial"/>
          <w:lang w:eastAsia="ko-KR"/>
        </w:rPr>
        <w:t xml:space="preserve"> </w:t>
      </w:r>
      <w:r w:rsidR="00064CC6">
        <w:rPr>
          <w:rFonts w:ascii="Arial" w:hAnsi="Arial" w:cs="Arial"/>
          <w:lang w:eastAsia="ko-KR"/>
        </w:rPr>
        <w:t xml:space="preserve"> </w:t>
      </w:r>
      <w:proofErr w:type="spellStart"/>
      <w:r w:rsidRPr="006856D9">
        <w:rPr>
          <w:rFonts w:ascii="Arial" w:hAnsi="Arial" w:cs="Arial"/>
          <w:lang w:eastAsia="ko-KR"/>
        </w:rPr>
        <w:t>Migault</w:t>
      </w:r>
      <w:proofErr w:type="spellEnd"/>
      <w:r w:rsidRPr="006856D9">
        <w:rPr>
          <w:rFonts w:ascii="Arial" w:hAnsi="Arial" w:cs="Arial"/>
          <w:lang w:eastAsia="ko-KR"/>
        </w:rPr>
        <w:t>, D. and C. Bormann, "IPsec/ESP for Application</w:t>
      </w:r>
      <w:r>
        <w:rPr>
          <w:rFonts w:ascii="Arial" w:hAnsi="Arial" w:cs="Arial"/>
          <w:lang w:eastAsia="ko-KR"/>
        </w:rPr>
        <w:t xml:space="preserve"> </w:t>
      </w:r>
      <w:r w:rsidRPr="006856D9">
        <w:rPr>
          <w:rFonts w:ascii="Arial" w:hAnsi="Arial" w:cs="Arial"/>
          <w:lang w:eastAsia="ko-KR"/>
        </w:rPr>
        <w:t>Payload", Work in Progress, draft-</w:t>
      </w:r>
      <w:proofErr w:type="spellStart"/>
      <w:r w:rsidRPr="006856D9">
        <w:rPr>
          <w:rFonts w:ascii="Arial" w:hAnsi="Arial" w:cs="Arial"/>
          <w:lang w:eastAsia="ko-KR"/>
        </w:rPr>
        <w:t>mglt</w:t>
      </w:r>
      <w:proofErr w:type="spellEnd"/>
      <w:r w:rsidRPr="006856D9">
        <w:rPr>
          <w:rFonts w:ascii="Arial" w:hAnsi="Arial" w:cs="Arial"/>
          <w:lang w:eastAsia="ko-KR"/>
        </w:rPr>
        <w:t>-dice-</w:t>
      </w:r>
      <w:proofErr w:type="spellStart"/>
      <w:r w:rsidRPr="006856D9">
        <w:rPr>
          <w:rFonts w:ascii="Arial" w:hAnsi="Arial" w:cs="Arial"/>
          <w:lang w:eastAsia="ko-KR"/>
        </w:rPr>
        <w:t>ipsec</w:t>
      </w:r>
      <w:proofErr w:type="spellEnd"/>
      <w:r w:rsidRPr="006856D9">
        <w:rPr>
          <w:rFonts w:ascii="Arial" w:hAnsi="Arial" w:cs="Arial"/>
          <w:lang w:eastAsia="ko-KR"/>
        </w:rPr>
        <w:t>-</w:t>
      </w:r>
      <w:proofErr w:type="spellStart"/>
      <w:r w:rsidRPr="006856D9">
        <w:rPr>
          <w:rFonts w:ascii="Arial" w:hAnsi="Arial" w:cs="Arial"/>
          <w:lang w:eastAsia="ko-KR"/>
        </w:rPr>
        <w:t>forapplication</w:t>
      </w:r>
      <w:proofErr w:type="spellEnd"/>
      <w:r w:rsidRPr="006856D9">
        <w:rPr>
          <w:rFonts w:ascii="Arial" w:hAnsi="Arial" w:cs="Arial"/>
          <w:lang w:eastAsia="ko-KR"/>
        </w:rPr>
        <w:t>-</w:t>
      </w:r>
      <w:r>
        <w:rPr>
          <w:rFonts w:ascii="Arial" w:hAnsi="Arial" w:cs="Arial"/>
          <w:lang w:eastAsia="ko-KR"/>
        </w:rPr>
        <w:t xml:space="preserve"> </w:t>
      </w:r>
      <w:r w:rsidRPr="006856D9">
        <w:rPr>
          <w:rFonts w:ascii="Arial" w:hAnsi="Arial" w:cs="Arial"/>
          <w:lang w:eastAsia="ko-KR"/>
        </w:rPr>
        <w:t>payload-00, July 2014.</w:t>
      </w:r>
    </w:p>
    <w:p w14:paraId="34C8F39A" w14:textId="0686B90C" w:rsidR="00F664D7" w:rsidRDefault="00F664D7" w:rsidP="005F475E">
      <w:pPr>
        <w:spacing w:after="60"/>
        <w:ind w:left="450" w:hanging="450"/>
        <w:rPr>
          <w:rFonts w:ascii="Arial" w:hAnsi="Arial" w:cs="Arial"/>
          <w:lang w:eastAsia="ko-KR"/>
        </w:rPr>
      </w:pPr>
      <w:r>
        <w:rPr>
          <w:rFonts w:ascii="Arial" w:hAnsi="Arial" w:cs="Arial"/>
          <w:lang w:eastAsia="ko-KR"/>
        </w:rPr>
        <w:t xml:space="preserve">[4] </w:t>
      </w:r>
      <w:r w:rsidR="00064CC6">
        <w:rPr>
          <w:rFonts w:ascii="Arial" w:hAnsi="Arial" w:cs="Arial"/>
          <w:lang w:eastAsia="ko-KR"/>
        </w:rPr>
        <w:t xml:space="preserve"> </w:t>
      </w:r>
      <w:r>
        <w:rPr>
          <w:rFonts w:ascii="Arial" w:hAnsi="Arial" w:cs="Arial"/>
          <w:lang w:eastAsia="ko-KR"/>
        </w:rPr>
        <w:t>RFC 4301, “</w:t>
      </w:r>
      <w:r w:rsidRPr="00F664D7">
        <w:rPr>
          <w:rFonts w:ascii="Arial" w:hAnsi="Arial" w:cs="Arial"/>
          <w:lang w:eastAsia="ko-KR"/>
        </w:rPr>
        <w:t>Security Architecture for the Internet Protocol</w:t>
      </w:r>
      <w:r>
        <w:rPr>
          <w:rFonts w:ascii="Arial" w:hAnsi="Arial" w:cs="Arial"/>
          <w:lang w:eastAsia="ko-KR"/>
        </w:rPr>
        <w:t>”</w:t>
      </w:r>
    </w:p>
    <w:p w14:paraId="1A63BC9B" w14:textId="078FBD7E" w:rsidR="00F664D7" w:rsidRDefault="00F664D7" w:rsidP="005F475E">
      <w:pPr>
        <w:spacing w:after="60"/>
        <w:ind w:left="450" w:hanging="450"/>
        <w:rPr>
          <w:rFonts w:ascii="Arial" w:hAnsi="Arial" w:cs="Arial"/>
          <w:lang w:eastAsia="ko-KR"/>
        </w:rPr>
      </w:pPr>
      <w:r>
        <w:rPr>
          <w:rFonts w:ascii="Arial" w:hAnsi="Arial" w:cs="Arial"/>
          <w:lang w:eastAsia="ko-KR"/>
        </w:rPr>
        <w:t xml:space="preserve">[5] </w:t>
      </w:r>
      <w:r w:rsidR="00064CC6">
        <w:rPr>
          <w:rFonts w:ascii="Arial" w:hAnsi="Arial" w:cs="Arial"/>
          <w:lang w:eastAsia="ko-KR"/>
        </w:rPr>
        <w:t xml:space="preserve"> </w:t>
      </w:r>
      <w:r>
        <w:rPr>
          <w:rFonts w:ascii="Arial" w:hAnsi="Arial" w:cs="Arial"/>
          <w:lang w:eastAsia="ko-KR"/>
        </w:rPr>
        <w:t>RFC 5374, “</w:t>
      </w:r>
      <w:r w:rsidRPr="00F664D7">
        <w:rPr>
          <w:rFonts w:ascii="Arial" w:hAnsi="Arial" w:cs="Arial"/>
          <w:lang w:eastAsia="ko-KR"/>
        </w:rPr>
        <w:t>Multicast Extensions to the</w:t>
      </w:r>
      <w:r>
        <w:rPr>
          <w:rFonts w:ascii="Arial" w:hAnsi="Arial" w:cs="Arial"/>
          <w:lang w:eastAsia="ko-KR"/>
        </w:rPr>
        <w:t xml:space="preserve"> </w:t>
      </w:r>
      <w:r w:rsidRPr="00F664D7">
        <w:rPr>
          <w:rFonts w:ascii="Arial" w:hAnsi="Arial" w:cs="Arial"/>
          <w:lang w:eastAsia="ko-KR"/>
        </w:rPr>
        <w:t>Security Architecture for the Internet Protocol</w:t>
      </w:r>
      <w:r>
        <w:rPr>
          <w:rFonts w:ascii="Arial" w:hAnsi="Arial" w:cs="Arial"/>
          <w:lang w:eastAsia="ko-KR"/>
        </w:rPr>
        <w:t>”</w:t>
      </w:r>
    </w:p>
    <w:p w14:paraId="7FFE9644" w14:textId="1D7C9F11" w:rsidR="00064CC6" w:rsidRPr="00064CC6" w:rsidRDefault="00064CC6" w:rsidP="005F475E">
      <w:pPr>
        <w:spacing w:after="60"/>
        <w:ind w:left="450" w:hanging="450"/>
        <w:rPr>
          <w:rFonts w:ascii="Arial" w:hAnsi="Arial" w:cs="Arial"/>
          <w:lang w:eastAsia="ko-KR"/>
        </w:rPr>
      </w:pPr>
      <w:r>
        <w:rPr>
          <w:rFonts w:ascii="Arial" w:hAnsi="Arial" w:cs="Arial"/>
          <w:lang w:eastAsia="ko-KR"/>
        </w:rPr>
        <w:t xml:space="preserve">[6]  </w:t>
      </w:r>
      <w:r w:rsidRPr="00064CC6">
        <w:rPr>
          <w:rFonts w:ascii="Arial" w:hAnsi="Arial" w:cs="Arial"/>
          <w:lang w:eastAsia="ko-KR"/>
        </w:rPr>
        <w:t>RFC 3740 The Multicast Group Security Architecture</w:t>
      </w:r>
    </w:p>
    <w:p w14:paraId="1853B803" w14:textId="28732CC8" w:rsidR="006856D9" w:rsidRPr="00822A68" w:rsidRDefault="00064CC6" w:rsidP="00A12DB5">
      <w:pPr>
        <w:spacing w:after="60"/>
        <w:ind w:left="450" w:hanging="450"/>
        <w:rPr>
          <w:rFonts w:ascii="Arial" w:hAnsi="Arial" w:cs="Arial"/>
          <w:lang w:eastAsia="ko-KR"/>
        </w:rPr>
      </w:pPr>
      <w:r>
        <w:rPr>
          <w:rFonts w:ascii="Arial" w:hAnsi="Arial" w:cs="Arial"/>
          <w:lang w:eastAsia="ko-KR"/>
        </w:rPr>
        <w:t xml:space="preserve">[7]  </w:t>
      </w:r>
      <w:r w:rsidRPr="00064CC6">
        <w:rPr>
          <w:rFonts w:ascii="Arial" w:hAnsi="Arial" w:cs="Arial"/>
          <w:lang w:eastAsia="ko-KR"/>
        </w:rPr>
        <w:t>RFC 6407 Group Domain of Interpretation (</w:t>
      </w:r>
      <w:proofErr w:type="spellStart"/>
      <w:r w:rsidRPr="00064CC6">
        <w:rPr>
          <w:rFonts w:ascii="Arial" w:hAnsi="Arial" w:cs="Arial"/>
          <w:lang w:eastAsia="ko-KR"/>
        </w:rPr>
        <w:t>GDOI</w:t>
      </w:r>
      <w:proofErr w:type="spellEnd"/>
      <w:r w:rsidRPr="00064CC6">
        <w:rPr>
          <w:rFonts w:ascii="Arial" w:hAnsi="Arial" w:cs="Arial"/>
          <w:lang w:eastAsia="ko-KR"/>
        </w:rPr>
        <w:t>)</w:t>
      </w:r>
    </w:p>
    <w:sectPr w:rsidR="006856D9" w:rsidRPr="00822A68"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01D2" w14:textId="77777777" w:rsidR="00D069EE" w:rsidRDefault="00D069EE">
      <w:r>
        <w:separator/>
      </w:r>
    </w:p>
  </w:endnote>
  <w:endnote w:type="continuationSeparator" w:id="0">
    <w:p w14:paraId="3FC393B4" w14:textId="77777777" w:rsidR="00D069EE" w:rsidRDefault="00D0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072429AE" w:rsidR="00FB4AB5" w:rsidRPr="00A143E3" w:rsidRDefault="00FB4AB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CD3EB6">
      <w:rPr>
        <w:rFonts w:ascii="Times New Roman" w:eastAsia="Calibri" w:hAnsi="Times New Roman"/>
        <w:b w:val="0"/>
        <w:i w:val="0"/>
        <w:sz w:val="20"/>
        <w:lang w:val="en-US"/>
      </w:rPr>
      <w:t xml:space="preserve">8 </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9118E4" w:rsidRPr="009118E4">
      <w:rPr>
        <w:rFonts w:ascii="Times New Roman" w:eastAsia="Calibri" w:hAnsi="Times New Roman"/>
        <w:b w:val="0"/>
        <w:i w:val="0"/>
        <w:noProof w:val="0"/>
        <w:sz w:val="20"/>
        <w:lang w:val="en-US"/>
      </w:rPr>
      <w:fldChar w:fldCharType="begin"/>
    </w:r>
    <w:r w:rsidR="009118E4" w:rsidRPr="009118E4">
      <w:rPr>
        <w:rFonts w:ascii="Times New Roman" w:eastAsia="Calibri" w:hAnsi="Times New Roman"/>
        <w:b w:val="0"/>
        <w:i w:val="0"/>
        <w:sz w:val="20"/>
        <w:lang w:val="en-US"/>
      </w:rPr>
      <w:instrText xml:space="preserve"> PAGE   \* MERGEFORMAT </w:instrText>
    </w:r>
    <w:r w:rsidR="009118E4" w:rsidRPr="009118E4">
      <w:rPr>
        <w:rFonts w:ascii="Times New Roman" w:eastAsia="Calibri" w:hAnsi="Times New Roman"/>
        <w:b w:val="0"/>
        <w:i w:val="0"/>
        <w:noProof w:val="0"/>
        <w:sz w:val="20"/>
        <w:lang w:val="en-US"/>
      </w:rPr>
      <w:fldChar w:fldCharType="separate"/>
    </w:r>
    <w:r w:rsidR="009118E4" w:rsidRPr="009118E4">
      <w:rPr>
        <w:rFonts w:ascii="Times New Roman" w:eastAsia="Calibri" w:hAnsi="Times New Roman"/>
        <w:b w:val="0"/>
        <w:i w:val="0"/>
        <w:sz w:val="20"/>
        <w:lang w:val="en-US"/>
      </w:rPr>
      <w:t>1</w:t>
    </w:r>
    <w:r w:rsidR="009118E4" w:rsidRPr="009118E4">
      <w:rPr>
        <w:rFonts w:ascii="Times New Roman" w:eastAsia="Calibri" w:hAnsi="Times New Roman"/>
        <w:b w:val="0"/>
        <w:i w:val="0"/>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3A44" w14:textId="77777777" w:rsidR="00D069EE" w:rsidRDefault="00D069EE">
      <w:r>
        <w:separator/>
      </w:r>
    </w:p>
  </w:footnote>
  <w:footnote w:type="continuationSeparator" w:id="0">
    <w:p w14:paraId="624EA582" w14:textId="77777777" w:rsidR="00D069EE" w:rsidRDefault="00D0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778907FB" w:rsidR="00FB4AB5" w:rsidRPr="002919AD" w:rsidRDefault="00FB4AB5" w:rsidP="00A143E3">
    <w:pPr>
      <w:tabs>
        <w:tab w:val="left" w:pos="284"/>
        <w:tab w:val="center" w:pos="4680"/>
        <w:tab w:val="right" w:pos="9360"/>
      </w:tabs>
      <w:spacing w:before="120"/>
      <w:rPr>
        <w:i/>
        <w:szCs w:val="24"/>
      </w:rPr>
    </w:pPr>
    <w:r w:rsidRPr="002919AD">
      <w:rPr>
        <w:i/>
        <w:szCs w:val="24"/>
      </w:rPr>
      <w:t xml:space="preserve">Doc# </w:t>
    </w:r>
    <w:r w:rsidRPr="002919AD">
      <w:rPr>
        <w:i/>
        <w:szCs w:val="24"/>
      </w:rPr>
      <w:fldChar w:fldCharType="begin"/>
    </w:r>
    <w:r w:rsidRPr="002919AD">
      <w:rPr>
        <w:i/>
        <w:szCs w:val="24"/>
      </w:rPr>
      <w:instrText xml:space="preserve"> FILENAME </w:instrText>
    </w:r>
    <w:r w:rsidRPr="002919AD">
      <w:rPr>
        <w:i/>
        <w:szCs w:val="24"/>
      </w:rPr>
      <w:fldChar w:fldCharType="separate"/>
    </w:r>
    <w:r w:rsidR="00DD222F">
      <w:rPr>
        <w:i/>
        <w:noProof/>
        <w:szCs w:val="24"/>
      </w:rPr>
      <w:t>SEC-2018-0063-Discussion_on_Multicast_Security.docx</w:t>
    </w:r>
    <w:r w:rsidRPr="002919AD">
      <w:rPr>
        <w:i/>
        <w:szCs w:val="24"/>
      </w:rPr>
      <w:fldChar w:fldCharType="end"/>
    </w:r>
  </w:p>
  <w:p w14:paraId="4727F6B8" w14:textId="77777777" w:rsidR="00FB4AB5" w:rsidRDefault="00FB4AB5"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C82A98"/>
    <w:multiLevelType w:val="hybridMultilevel"/>
    <w:tmpl w:val="AC165F4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0211C2"/>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6635F8"/>
    <w:multiLevelType w:val="hybridMultilevel"/>
    <w:tmpl w:val="BDB67A1E"/>
    <w:lvl w:ilvl="0" w:tplc="0409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E4677"/>
    <w:multiLevelType w:val="hybridMultilevel"/>
    <w:tmpl w:val="F600E242"/>
    <w:lvl w:ilvl="0" w:tplc="04070001">
      <w:start w:val="1"/>
      <w:numFmt w:val="bullet"/>
      <w:lvlText w:val=""/>
      <w:lvlJc w:val="left"/>
      <w:pPr>
        <w:ind w:left="1911" w:hanging="360"/>
      </w:pPr>
      <w:rPr>
        <w:rFonts w:ascii="Symbol" w:hAnsi="Symbol" w:hint="default"/>
      </w:rPr>
    </w:lvl>
    <w:lvl w:ilvl="1" w:tplc="04070003" w:tentative="1">
      <w:start w:val="1"/>
      <w:numFmt w:val="bullet"/>
      <w:lvlText w:val="o"/>
      <w:lvlJc w:val="left"/>
      <w:pPr>
        <w:ind w:left="2631" w:hanging="360"/>
      </w:pPr>
      <w:rPr>
        <w:rFonts w:ascii="Courier New" w:hAnsi="Courier New" w:cs="Courier New" w:hint="default"/>
      </w:rPr>
    </w:lvl>
    <w:lvl w:ilvl="2" w:tplc="04070005" w:tentative="1">
      <w:start w:val="1"/>
      <w:numFmt w:val="bullet"/>
      <w:lvlText w:val=""/>
      <w:lvlJc w:val="left"/>
      <w:pPr>
        <w:ind w:left="3351" w:hanging="360"/>
      </w:pPr>
      <w:rPr>
        <w:rFonts w:ascii="Wingdings" w:hAnsi="Wingdings" w:hint="default"/>
      </w:rPr>
    </w:lvl>
    <w:lvl w:ilvl="3" w:tplc="04070001" w:tentative="1">
      <w:start w:val="1"/>
      <w:numFmt w:val="bullet"/>
      <w:lvlText w:val=""/>
      <w:lvlJc w:val="left"/>
      <w:pPr>
        <w:ind w:left="4071" w:hanging="360"/>
      </w:pPr>
      <w:rPr>
        <w:rFonts w:ascii="Symbol" w:hAnsi="Symbol" w:hint="default"/>
      </w:rPr>
    </w:lvl>
    <w:lvl w:ilvl="4" w:tplc="04070003" w:tentative="1">
      <w:start w:val="1"/>
      <w:numFmt w:val="bullet"/>
      <w:lvlText w:val="o"/>
      <w:lvlJc w:val="left"/>
      <w:pPr>
        <w:ind w:left="4791" w:hanging="360"/>
      </w:pPr>
      <w:rPr>
        <w:rFonts w:ascii="Courier New" w:hAnsi="Courier New" w:cs="Courier New" w:hint="default"/>
      </w:rPr>
    </w:lvl>
    <w:lvl w:ilvl="5" w:tplc="04070005" w:tentative="1">
      <w:start w:val="1"/>
      <w:numFmt w:val="bullet"/>
      <w:lvlText w:val=""/>
      <w:lvlJc w:val="left"/>
      <w:pPr>
        <w:ind w:left="5511" w:hanging="360"/>
      </w:pPr>
      <w:rPr>
        <w:rFonts w:ascii="Wingdings" w:hAnsi="Wingdings" w:hint="default"/>
      </w:rPr>
    </w:lvl>
    <w:lvl w:ilvl="6" w:tplc="04070001" w:tentative="1">
      <w:start w:val="1"/>
      <w:numFmt w:val="bullet"/>
      <w:lvlText w:val=""/>
      <w:lvlJc w:val="left"/>
      <w:pPr>
        <w:ind w:left="6231" w:hanging="360"/>
      </w:pPr>
      <w:rPr>
        <w:rFonts w:ascii="Symbol" w:hAnsi="Symbol" w:hint="default"/>
      </w:rPr>
    </w:lvl>
    <w:lvl w:ilvl="7" w:tplc="04070003" w:tentative="1">
      <w:start w:val="1"/>
      <w:numFmt w:val="bullet"/>
      <w:lvlText w:val="o"/>
      <w:lvlJc w:val="left"/>
      <w:pPr>
        <w:ind w:left="6951" w:hanging="360"/>
      </w:pPr>
      <w:rPr>
        <w:rFonts w:ascii="Courier New" w:hAnsi="Courier New" w:cs="Courier New" w:hint="default"/>
      </w:rPr>
    </w:lvl>
    <w:lvl w:ilvl="8" w:tplc="04070005" w:tentative="1">
      <w:start w:val="1"/>
      <w:numFmt w:val="bullet"/>
      <w:lvlText w:val=""/>
      <w:lvlJc w:val="left"/>
      <w:pPr>
        <w:ind w:left="7671" w:hanging="360"/>
      </w:pPr>
      <w:rPr>
        <w:rFonts w:ascii="Wingdings" w:hAnsi="Wingdings" w:hint="default"/>
      </w:rPr>
    </w:lvl>
  </w:abstractNum>
  <w:abstractNum w:abstractNumId="8" w15:restartNumberingAfterBreak="0">
    <w:nsid w:val="1FBB7261"/>
    <w:multiLevelType w:val="hybridMultilevel"/>
    <w:tmpl w:val="A38CA418"/>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06450"/>
    <w:multiLevelType w:val="hybridMultilevel"/>
    <w:tmpl w:val="CB82AE40"/>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324895"/>
    <w:multiLevelType w:val="hybridMultilevel"/>
    <w:tmpl w:val="900C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264E54"/>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42FAF"/>
    <w:multiLevelType w:val="hybridMultilevel"/>
    <w:tmpl w:val="E61EA424"/>
    <w:lvl w:ilvl="0" w:tplc="F55EA0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A47A56"/>
    <w:multiLevelType w:val="hybridMultilevel"/>
    <w:tmpl w:val="17487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E425BB"/>
    <w:multiLevelType w:val="hybridMultilevel"/>
    <w:tmpl w:val="53AEBDAC"/>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393D5B"/>
    <w:multiLevelType w:val="hybridMultilevel"/>
    <w:tmpl w:val="3F74C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E25DC0"/>
    <w:multiLevelType w:val="hybridMultilevel"/>
    <w:tmpl w:val="25E04F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2923E1"/>
    <w:multiLevelType w:val="hybridMultilevel"/>
    <w:tmpl w:val="2A62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5B6B19"/>
    <w:multiLevelType w:val="hybridMultilevel"/>
    <w:tmpl w:val="D75A41AA"/>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645AE6"/>
    <w:multiLevelType w:val="hybridMultilevel"/>
    <w:tmpl w:val="DB8E5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33081"/>
    <w:multiLevelType w:val="hybridMultilevel"/>
    <w:tmpl w:val="FF0E523C"/>
    <w:lvl w:ilvl="0" w:tplc="82F44A68">
      <w:start w:val="1"/>
      <w:numFmt w:val="lowerLetter"/>
      <w:lvlText w:val="%1)"/>
      <w:lvlJc w:val="left"/>
      <w:pPr>
        <w:ind w:left="720" w:hanging="360"/>
      </w:pPr>
      <w:rPr>
        <w:rFonts w:eastAsia="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970DA5"/>
    <w:multiLevelType w:val="hybridMultilevel"/>
    <w:tmpl w:val="4422210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79156C54"/>
    <w:multiLevelType w:val="hybridMultilevel"/>
    <w:tmpl w:val="E9700514"/>
    <w:lvl w:ilvl="0" w:tplc="8564E26C">
      <w:start w:val="1"/>
      <w:numFmt w:val="bullet"/>
      <w:pStyle w:val="B2"/>
      <w:lvlText w:val="-"/>
      <w:lvlJc w:val="left"/>
      <w:pPr>
        <w:tabs>
          <w:tab w:val="num" w:pos="2611"/>
        </w:tabs>
        <w:ind w:left="2611" w:hanging="454"/>
      </w:pPr>
      <w:rPr>
        <w:rFonts w:hint="default"/>
      </w:rPr>
    </w:lvl>
    <w:lvl w:ilvl="1" w:tplc="04090003" w:tentative="1">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27" w15:restartNumberingAfterBreak="0">
    <w:nsid w:val="7F8D26C3"/>
    <w:multiLevelType w:val="hybridMultilevel"/>
    <w:tmpl w:val="423C8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6"/>
  </w:num>
  <w:num w:numId="4">
    <w:abstractNumId w:val="13"/>
  </w:num>
  <w:num w:numId="5">
    <w:abstractNumId w:val="17"/>
  </w:num>
  <w:num w:numId="6">
    <w:abstractNumId w:val="2"/>
  </w:num>
  <w:num w:numId="7">
    <w:abstractNumId w:val="1"/>
  </w:num>
  <w:num w:numId="8">
    <w:abstractNumId w:val="0"/>
  </w:num>
  <w:num w:numId="9">
    <w:abstractNumId w:val="11"/>
  </w:num>
  <w:num w:numId="10">
    <w:abstractNumId w:val="12"/>
  </w:num>
  <w:num w:numId="11">
    <w:abstractNumId w:val="4"/>
  </w:num>
  <w:num w:numId="12">
    <w:abstractNumId w:val="16"/>
  </w:num>
  <w:num w:numId="13">
    <w:abstractNumId w:val="21"/>
  </w:num>
  <w:num w:numId="14">
    <w:abstractNumId w:val="10"/>
  </w:num>
  <w:num w:numId="15">
    <w:abstractNumId w:val="8"/>
  </w:num>
  <w:num w:numId="16">
    <w:abstractNumId w:val="25"/>
  </w:num>
  <w:num w:numId="17">
    <w:abstractNumId w:val="22"/>
  </w:num>
  <w:num w:numId="18">
    <w:abstractNumId w:val="24"/>
  </w:num>
  <w:num w:numId="19">
    <w:abstractNumId w:val="15"/>
  </w:num>
  <w:num w:numId="20">
    <w:abstractNumId w:val="23"/>
  </w:num>
  <w:num w:numId="21">
    <w:abstractNumId w:val="5"/>
  </w:num>
  <w:num w:numId="22">
    <w:abstractNumId w:val="27"/>
  </w:num>
  <w:num w:numId="23">
    <w:abstractNumId w:val="3"/>
  </w:num>
  <w:num w:numId="24">
    <w:abstractNumId w:val="19"/>
  </w:num>
  <w:num w:numId="25">
    <w:abstractNumId w:val="7"/>
  </w:num>
  <w:num w:numId="26">
    <w:abstractNumId w:val="18"/>
  </w:num>
  <w:num w:numId="27">
    <w:abstractNumId w:val="14"/>
  </w:num>
  <w:num w:numId="28">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217E"/>
    <w:rsid w:val="0000252D"/>
    <w:rsid w:val="0000384D"/>
    <w:rsid w:val="000039F4"/>
    <w:rsid w:val="00006BCD"/>
    <w:rsid w:val="00006FA7"/>
    <w:rsid w:val="000078BA"/>
    <w:rsid w:val="0001220E"/>
    <w:rsid w:val="000128B3"/>
    <w:rsid w:val="00012A04"/>
    <w:rsid w:val="00012CC0"/>
    <w:rsid w:val="00012E31"/>
    <w:rsid w:val="000148EE"/>
    <w:rsid w:val="0001697B"/>
    <w:rsid w:val="00017BB2"/>
    <w:rsid w:val="00020F18"/>
    <w:rsid w:val="00021BCE"/>
    <w:rsid w:val="00023F37"/>
    <w:rsid w:val="0002580A"/>
    <w:rsid w:val="00030D5B"/>
    <w:rsid w:val="0003701E"/>
    <w:rsid w:val="00037223"/>
    <w:rsid w:val="00037B50"/>
    <w:rsid w:val="00040124"/>
    <w:rsid w:val="000436FE"/>
    <w:rsid w:val="00045BF3"/>
    <w:rsid w:val="00046C17"/>
    <w:rsid w:val="00051BBA"/>
    <w:rsid w:val="00051EBB"/>
    <w:rsid w:val="000553A6"/>
    <w:rsid w:val="00056086"/>
    <w:rsid w:val="000579D5"/>
    <w:rsid w:val="00060491"/>
    <w:rsid w:val="00060FF4"/>
    <w:rsid w:val="000624AD"/>
    <w:rsid w:val="00063093"/>
    <w:rsid w:val="00064A64"/>
    <w:rsid w:val="00064CC6"/>
    <w:rsid w:val="0006509C"/>
    <w:rsid w:val="0006515E"/>
    <w:rsid w:val="00070988"/>
    <w:rsid w:val="00070E6A"/>
    <w:rsid w:val="00072C17"/>
    <w:rsid w:val="0007448A"/>
    <w:rsid w:val="00082D9B"/>
    <w:rsid w:val="00084C42"/>
    <w:rsid w:val="00085A7E"/>
    <w:rsid w:val="00086FFC"/>
    <w:rsid w:val="000A418E"/>
    <w:rsid w:val="000A4CFA"/>
    <w:rsid w:val="000B396C"/>
    <w:rsid w:val="000B3C2B"/>
    <w:rsid w:val="000B4053"/>
    <w:rsid w:val="000B4E25"/>
    <w:rsid w:val="000B50D3"/>
    <w:rsid w:val="000B5332"/>
    <w:rsid w:val="000B593B"/>
    <w:rsid w:val="000C43D7"/>
    <w:rsid w:val="000C5AE5"/>
    <w:rsid w:val="000C5D65"/>
    <w:rsid w:val="000C7118"/>
    <w:rsid w:val="000C797B"/>
    <w:rsid w:val="000D253E"/>
    <w:rsid w:val="000D2C30"/>
    <w:rsid w:val="000D6EC2"/>
    <w:rsid w:val="000E10A5"/>
    <w:rsid w:val="000E17FF"/>
    <w:rsid w:val="000E29FF"/>
    <w:rsid w:val="000E3238"/>
    <w:rsid w:val="000E5371"/>
    <w:rsid w:val="000E684D"/>
    <w:rsid w:val="000E77B8"/>
    <w:rsid w:val="000F1928"/>
    <w:rsid w:val="000F44FB"/>
    <w:rsid w:val="000F4D9C"/>
    <w:rsid w:val="000F60CA"/>
    <w:rsid w:val="000F7246"/>
    <w:rsid w:val="00103219"/>
    <w:rsid w:val="00104C85"/>
    <w:rsid w:val="00104DA8"/>
    <w:rsid w:val="00106FCF"/>
    <w:rsid w:val="0011387C"/>
    <w:rsid w:val="00114825"/>
    <w:rsid w:val="00114E8A"/>
    <w:rsid w:val="001207A6"/>
    <w:rsid w:val="001225AB"/>
    <w:rsid w:val="00122ED8"/>
    <w:rsid w:val="00123E34"/>
    <w:rsid w:val="00123E42"/>
    <w:rsid w:val="001264CB"/>
    <w:rsid w:val="00126C15"/>
    <w:rsid w:val="00131022"/>
    <w:rsid w:val="0013501F"/>
    <w:rsid w:val="00137118"/>
    <w:rsid w:val="00137242"/>
    <w:rsid w:val="00145ABB"/>
    <w:rsid w:val="00153A78"/>
    <w:rsid w:val="00154A8B"/>
    <w:rsid w:val="00155545"/>
    <w:rsid w:val="00155AE2"/>
    <w:rsid w:val="00156BD4"/>
    <w:rsid w:val="00161159"/>
    <w:rsid w:val="001615BC"/>
    <w:rsid w:val="00163818"/>
    <w:rsid w:val="00171C44"/>
    <w:rsid w:val="00172BA1"/>
    <w:rsid w:val="00176436"/>
    <w:rsid w:val="00181E80"/>
    <w:rsid w:val="0018211B"/>
    <w:rsid w:val="00183018"/>
    <w:rsid w:val="00184F93"/>
    <w:rsid w:val="00186005"/>
    <w:rsid w:val="001863EC"/>
    <w:rsid w:val="00187311"/>
    <w:rsid w:val="0018734F"/>
    <w:rsid w:val="00187F2B"/>
    <w:rsid w:val="00191E99"/>
    <w:rsid w:val="00193AA6"/>
    <w:rsid w:val="00194348"/>
    <w:rsid w:val="0019441E"/>
    <w:rsid w:val="0019681B"/>
    <w:rsid w:val="001A124D"/>
    <w:rsid w:val="001A5076"/>
    <w:rsid w:val="001A5512"/>
    <w:rsid w:val="001B166A"/>
    <w:rsid w:val="001B2325"/>
    <w:rsid w:val="001B243D"/>
    <w:rsid w:val="001B289A"/>
    <w:rsid w:val="001B2978"/>
    <w:rsid w:val="001B29B1"/>
    <w:rsid w:val="001C100C"/>
    <w:rsid w:val="001C1BFF"/>
    <w:rsid w:val="001C2B42"/>
    <w:rsid w:val="001C33B8"/>
    <w:rsid w:val="001C3A86"/>
    <w:rsid w:val="001C4352"/>
    <w:rsid w:val="001C5D2C"/>
    <w:rsid w:val="001C6A07"/>
    <w:rsid w:val="001D1C2D"/>
    <w:rsid w:val="001D2496"/>
    <w:rsid w:val="001D28F3"/>
    <w:rsid w:val="001D3168"/>
    <w:rsid w:val="001D32F9"/>
    <w:rsid w:val="001D4927"/>
    <w:rsid w:val="001E0E87"/>
    <w:rsid w:val="001E5F05"/>
    <w:rsid w:val="001E605B"/>
    <w:rsid w:val="001E6288"/>
    <w:rsid w:val="001E7509"/>
    <w:rsid w:val="001F3880"/>
    <w:rsid w:val="001F44D0"/>
    <w:rsid w:val="001F451A"/>
    <w:rsid w:val="001F46ED"/>
    <w:rsid w:val="001F66B3"/>
    <w:rsid w:val="001F6ED1"/>
    <w:rsid w:val="00202524"/>
    <w:rsid w:val="00202D72"/>
    <w:rsid w:val="00204808"/>
    <w:rsid w:val="00210CB6"/>
    <w:rsid w:val="0021605B"/>
    <w:rsid w:val="00224E27"/>
    <w:rsid w:val="00225458"/>
    <w:rsid w:val="00226C0A"/>
    <w:rsid w:val="002302A8"/>
    <w:rsid w:val="0023181D"/>
    <w:rsid w:val="00233D4B"/>
    <w:rsid w:val="0023416B"/>
    <w:rsid w:val="00234661"/>
    <w:rsid w:val="002350F2"/>
    <w:rsid w:val="00236C4A"/>
    <w:rsid w:val="002416AB"/>
    <w:rsid w:val="002418F6"/>
    <w:rsid w:val="00241DDC"/>
    <w:rsid w:val="00241F4B"/>
    <w:rsid w:val="00246003"/>
    <w:rsid w:val="00246199"/>
    <w:rsid w:val="002472E0"/>
    <w:rsid w:val="00247A96"/>
    <w:rsid w:val="0025120C"/>
    <w:rsid w:val="0025183C"/>
    <w:rsid w:val="002549AF"/>
    <w:rsid w:val="00254A11"/>
    <w:rsid w:val="002553B3"/>
    <w:rsid w:val="00255CAE"/>
    <w:rsid w:val="002638F8"/>
    <w:rsid w:val="002669AD"/>
    <w:rsid w:val="00271211"/>
    <w:rsid w:val="00271BE5"/>
    <w:rsid w:val="00275B17"/>
    <w:rsid w:val="00280BB9"/>
    <w:rsid w:val="00282E83"/>
    <w:rsid w:val="00282F6A"/>
    <w:rsid w:val="00283D3F"/>
    <w:rsid w:val="00286223"/>
    <w:rsid w:val="00287596"/>
    <w:rsid w:val="0028799B"/>
    <w:rsid w:val="002903D7"/>
    <w:rsid w:val="002919AD"/>
    <w:rsid w:val="002926A7"/>
    <w:rsid w:val="002A50AE"/>
    <w:rsid w:val="002A546E"/>
    <w:rsid w:val="002A5D7D"/>
    <w:rsid w:val="002A7DC9"/>
    <w:rsid w:val="002B0522"/>
    <w:rsid w:val="002B0BE9"/>
    <w:rsid w:val="002B2999"/>
    <w:rsid w:val="002B59C4"/>
    <w:rsid w:val="002B5E9F"/>
    <w:rsid w:val="002B6331"/>
    <w:rsid w:val="002B7C69"/>
    <w:rsid w:val="002C1380"/>
    <w:rsid w:val="002C180B"/>
    <w:rsid w:val="002C2AD5"/>
    <w:rsid w:val="002C31BD"/>
    <w:rsid w:val="002C31E4"/>
    <w:rsid w:val="002C43DF"/>
    <w:rsid w:val="002C542B"/>
    <w:rsid w:val="002C6DD0"/>
    <w:rsid w:val="002C6F96"/>
    <w:rsid w:val="002C7D4D"/>
    <w:rsid w:val="002D0159"/>
    <w:rsid w:val="002D0D2A"/>
    <w:rsid w:val="002D15B8"/>
    <w:rsid w:val="002D3A0D"/>
    <w:rsid w:val="002D469A"/>
    <w:rsid w:val="002D57F7"/>
    <w:rsid w:val="002D593F"/>
    <w:rsid w:val="002D7F53"/>
    <w:rsid w:val="002E13B4"/>
    <w:rsid w:val="002E1D42"/>
    <w:rsid w:val="002E1EA8"/>
    <w:rsid w:val="002E1F1F"/>
    <w:rsid w:val="002E2CA7"/>
    <w:rsid w:val="002E4C6C"/>
    <w:rsid w:val="002E5F2C"/>
    <w:rsid w:val="002E5F39"/>
    <w:rsid w:val="002E7E9A"/>
    <w:rsid w:val="002F0347"/>
    <w:rsid w:val="002F1894"/>
    <w:rsid w:val="002F55B3"/>
    <w:rsid w:val="002F7328"/>
    <w:rsid w:val="002F74EE"/>
    <w:rsid w:val="00300125"/>
    <w:rsid w:val="003008E1"/>
    <w:rsid w:val="00304CF5"/>
    <w:rsid w:val="00304DFB"/>
    <w:rsid w:val="003059AF"/>
    <w:rsid w:val="0030773A"/>
    <w:rsid w:val="003115BE"/>
    <w:rsid w:val="00311D2F"/>
    <w:rsid w:val="003127A3"/>
    <w:rsid w:val="00314BEA"/>
    <w:rsid w:val="00314D67"/>
    <w:rsid w:val="0031517A"/>
    <w:rsid w:val="003167CA"/>
    <w:rsid w:val="003174D2"/>
    <w:rsid w:val="00317E72"/>
    <w:rsid w:val="00322018"/>
    <w:rsid w:val="00322437"/>
    <w:rsid w:val="00324447"/>
    <w:rsid w:val="00325EA3"/>
    <w:rsid w:val="0032720F"/>
    <w:rsid w:val="003302F3"/>
    <w:rsid w:val="003327D6"/>
    <w:rsid w:val="00333B4C"/>
    <w:rsid w:val="0033776C"/>
    <w:rsid w:val="00337DAD"/>
    <w:rsid w:val="0034006A"/>
    <w:rsid w:val="00340AB0"/>
    <w:rsid w:val="00341C56"/>
    <w:rsid w:val="00341E44"/>
    <w:rsid w:val="00346CF1"/>
    <w:rsid w:val="00350248"/>
    <w:rsid w:val="003518CB"/>
    <w:rsid w:val="00352DB7"/>
    <w:rsid w:val="0035396B"/>
    <w:rsid w:val="00356C28"/>
    <w:rsid w:val="00360863"/>
    <w:rsid w:val="00360AD9"/>
    <w:rsid w:val="00360CE7"/>
    <w:rsid w:val="0036572F"/>
    <w:rsid w:val="00366A2A"/>
    <w:rsid w:val="00374ECB"/>
    <w:rsid w:val="003750E0"/>
    <w:rsid w:val="00375D8E"/>
    <w:rsid w:val="00376383"/>
    <w:rsid w:val="00376575"/>
    <w:rsid w:val="003800B0"/>
    <w:rsid w:val="00380980"/>
    <w:rsid w:val="00380C8D"/>
    <w:rsid w:val="00380D94"/>
    <w:rsid w:val="00381225"/>
    <w:rsid w:val="00386061"/>
    <w:rsid w:val="003861E0"/>
    <w:rsid w:val="00393453"/>
    <w:rsid w:val="00394053"/>
    <w:rsid w:val="00394BC9"/>
    <w:rsid w:val="003952EE"/>
    <w:rsid w:val="00395D08"/>
    <w:rsid w:val="003A2DED"/>
    <w:rsid w:val="003A3FB7"/>
    <w:rsid w:val="003A5B4C"/>
    <w:rsid w:val="003A5F2D"/>
    <w:rsid w:val="003A7C88"/>
    <w:rsid w:val="003B0C07"/>
    <w:rsid w:val="003B0E80"/>
    <w:rsid w:val="003B3145"/>
    <w:rsid w:val="003B35C9"/>
    <w:rsid w:val="003B5071"/>
    <w:rsid w:val="003B568B"/>
    <w:rsid w:val="003B5965"/>
    <w:rsid w:val="003B7FC6"/>
    <w:rsid w:val="003C00E6"/>
    <w:rsid w:val="003C0E45"/>
    <w:rsid w:val="003C1CED"/>
    <w:rsid w:val="003C68C4"/>
    <w:rsid w:val="003D3D00"/>
    <w:rsid w:val="003D6202"/>
    <w:rsid w:val="003D63E8"/>
    <w:rsid w:val="003D6F1F"/>
    <w:rsid w:val="003D702C"/>
    <w:rsid w:val="003E0E61"/>
    <w:rsid w:val="003E43C1"/>
    <w:rsid w:val="003E4E8C"/>
    <w:rsid w:val="003E54A5"/>
    <w:rsid w:val="003E5B64"/>
    <w:rsid w:val="003F0248"/>
    <w:rsid w:val="003F0747"/>
    <w:rsid w:val="003F0E55"/>
    <w:rsid w:val="003F30F8"/>
    <w:rsid w:val="003F43A6"/>
    <w:rsid w:val="003F4BF1"/>
    <w:rsid w:val="003F60C6"/>
    <w:rsid w:val="0040001C"/>
    <w:rsid w:val="00403079"/>
    <w:rsid w:val="00403876"/>
    <w:rsid w:val="004045E2"/>
    <w:rsid w:val="0040495C"/>
    <w:rsid w:val="00404B2B"/>
    <w:rsid w:val="0040617A"/>
    <w:rsid w:val="00406789"/>
    <w:rsid w:val="00407890"/>
    <w:rsid w:val="004152B1"/>
    <w:rsid w:val="0041704B"/>
    <w:rsid w:val="00422949"/>
    <w:rsid w:val="00423310"/>
    <w:rsid w:val="00423FE0"/>
    <w:rsid w:val="00424964"/>
    <w:rsid w:val="00425A72"/>
    <w:rsid w:val="00431ADD"/>
    <w:rsid w:val="0043415B"/>
    <w:rsid w:val="004341D7"/>
    <w:rsid w:val="00434449"/>
    <w:rsid w:val="004358E4"/>
    <w:rsid w:val="00436775"/>
    <w:rsid w:val="00436AE7"/>
    <w:rsid w:val="0044250A"/>
    <w:rsid w:val="004434AD"/>
    <w:rsid w:val="00443661"/>
    <w:rsid w:val="00445B2A"/>
    <w:rsid w:val="00447A9C"/>
    <w:rsid w:val="00453725"/>
    <w:rsid w:val="0045512F"/>
    <w:rsid w:val="00455144"/>
    <w:rsid w:val="004577F6"/>
    <w:rsid w:val="004616D2"/>
    <w:rsid w:val="004634FD"/>
    <w:rsid w:val="00463D56"/>
    <w:rsid w:val="0046449A"/>
    <w:rsid w:val="0046575B"/>
    <w:rsid w:val="00466D5B"/>
    <w:rsid w:val="0046770C"/>
    <w:rsid w:val="00470475"/>
    <w:rsid w:val="00473D72"/>
    <w:rsid w:val="00474717"/>
    <w:rsid w:val="004815CA"/>
    <w:rsid w:val="00482FB3"/>
    <w:rsid w:val="00484DA5"/>
    <w:rsid w:val="00485F6D"/>
    <w:rsid w:val="004862F3"/>
    <w:rsid w:val="0048732F"/>
    <w:rsid w:val="004878C9"/>
    <w:rsid w:val="00494A3B"/>
    <w:rsid w:val="00496A87"/>
    <w:rsid w:val="00497885"/>
    <w:rsid w:val="004A14DF"/>
    <w:rsid w:val="004A1928"/>
    <w:rsid w:val="004A1E38"/>
    <w:rsid w:val="004A3888"/>
    <w:rsid w:val="004A3FC0"/>
    <w:rsid w:val="004A44DF"/>
    <w:rsid w:val="004A45E8"/>
    <w:rsid w:val="004A6D7C"/>
    <w:rsid w:val="004B010E"/>
    <w:rsid w:val="004B0343"/>
    <w:rsid w:val="004B21DC"/>
    <w:rsid w:val="004B2C68"/>
    <w:rsid w:val="004B323B"/>
    <w:rsid w:val="004B3261"/>
    <w:rsid w:val="004B547E"/>
    <w:rsid w:val="004B5F01"/>
    <w:rsid w:val="004B60A0"/>
    <w:rsid w:val="004B6378"/>
    <w:rsid w:val="004C059A"/>
    <w:rsid w:val="004C0EED"/>
    <w:rsid w:val="004C0FA9"/>
    <w:rsid w:val="004C17A3"/>
    <w:rsid w:val="004C4811"/>
    <w:rsid w:val="004C5E03"/>
    <w:rsid w:val="004C6C59"/>
    <w:rsid w:val="004D0AC8"/>
    <w:rsid w:val="004D179A"/>
    <w:rsid w:val="004D2B8B"/>
    <w:rsid w:val="004D31AE"/>
    <w:rsid w:val="004D542F"/>
    <w:rsid w:val="004D5FC1"/>
    <w:rsid w:val="004E030F"/>
    <w:rsid w:val="004E1305"/>
    <w:rsid w:val="004E17F3"/>
    <w:rsid w:val="004E57AB"/>
    <w:rsid w:val="004F04C5"/>
    <w:rsid w:val="004F1C6F"/>
    <w:rsid w:val="004F5155"/>
    <w:rsid w:val="004F6883"/>
    <w:rsid w:val="00500A26"/>
    <w:rsid w:val="0050416F"/>
    <w:rsid w:val="00504517"/>
    <w:rsid w:val="00504875"/>
    <w:rsid w:val="00504B6D"/>
    <w:rsid w:val="00504B9F"/>
    <w:rsid w:val="00504D0B"/>
    <w:rsid w:val="00504D97"/>
    <w:rsid w:val="00505028"/>
    <w:rsid w:val="00505541"/>
    <w:rsid w:val="0050693F"/>
    <w:rsid w:val="00513AE8"/>
    <w:rsid w:val="00514767"/>
    <w:rsid w:val="00514FF0"/>
    <w:rsid w:val="0051668F"/>
    <w:rsid w:val="00517CA4"/>
    <w:rsid w:val="00520146"/>
    <w:rsid w:val="00532631"/>
    <w:rsid w:val="0053319B"/>
    <w:rsid w:val="00535D5D"/>
    <w:rsid w:val="00535E3E"/>
    <w:rsid w:val="00537AB1"/>
    <w:rsid w:val="00540C5F"/>
    <w:rsid w:val="00541446"/>
    <w:rsid w:val="00541E16"/>
    <w:rsid w:val="005453D4"/>
    <w:rsid w:val="005462C5"/>
    <w:rsid w:val="00546AEA"/>
    <w:rsid w:val="005516B5"/>
    <w:rsid w:val="00551741"/>
    <w:rsid w:val="005560F4"/>
    <w:rsid w:val="005569A4"/>
    <w:rsid w:val="00562979"/>
    <w:rsid w:val="00562CB7"/>
    <w:rsid w:val="00564D7A"/>
    <w:rsid w:val="00564F28"/>
    <w:rsid w:val="005656DC"/>
    <w:rsid w:val="0056624A"/>
    <w:rsid w:val="005667C9"/>
    <w:rsid w:val="00567095"/>
    <w:rsid w:val="0057173F"/>
    <w:rsid w:val="005725C0"/>
    <w:rsid w:val="005726D2"/>
    <w:rsid w:val="00572A05"/>
    <w:rsid w:val="00573518"/>
    <w:rsid w:val="005756DE"/>
    <w:rsid w:val="00580AC2"/>
    <w:rsid w:val="0058285E"/>
    <w:rsid w:val="0058410D"/>
    <w:rsid w:val="00584217"/>
    <w:rsid w:val="00584B7D"/>
    <w:rsid w:val="00587F43"/>
    <w:rsid w:val="00591998"/>
    <w:rsid w:val="0059474F"/>
    <w:rsid w:val="00596098"/>
    <w:rsid w:val="00597142"/>
    <w:rsid w:val="00597AF7"/>
    <w:rsid w:val="005A0BF0"/>
    <w:rsid w:val="005A348A"/>
    <w:rsid w:val="005A3A56"/>
    <w:rsid w:val="005B01A3"/>
    <w:rsid w:val="005B0CA0"/>
    <w:rsid w:val="005B11C5"/>
    <w:rsid w:val="005B220C"/>
    <w:rsid w:val="005B59EB"/>
    <w:rsid w:val="005B618D"/>
    <w:rsid w:val="005B6AE9"/>
    <w:rsid w:val="005B7C1A"/>
    <w:rsid w:val="005C05CF"/>
    <w:rsid w:val="005C2916"/>
    <w:rsid w:val="005C65C5"/>
    <w:rsid w:val="005D0BC6"/>
    <w:rsid w:val="005D26FA"/>
    <w:rsid w:val="005D3CB3"/>
    <w:rsid w:val="005D44CF"/>
    <w:rsid w:val="005D4890"/>
    <w:rsid w:val="005D5288"/>
    <w:rsid w:val="005E1047"/>
    <w:rsid w:val="005E14BE"/>
    <w:rsid w:val="005E16F6"/>
    <w:rsid w:val="005E264A"/>
    <w:rsid w:val="005E3E98"/>
    <w:rsid w:val="005E6962"/>
    <w:rsid w:val="005E77DD"/>
    <w:rsid w:val="005F06A1"/>
    <w:rsid w:val="005F0ED9"/>
    <w:rsid w:val="005F157B"/>
    <w:rsid w:val="005F1C4C"/>
    <w:rsid w:val="005F475E"/>
    <w:rsid w:val="005F7A4D"/>
    <w:rsid w:val="0060130C"/>
    <w:rsid w:val="00602517"/>
    <w:rsid w:val="00605989"/>
    <w:rsid w:val="00605A8E"/>
    <w:rsid w:val="00610DFA"/>
    <w:rsid w:val="00612648"/>
    <w:rsid w:val="00616C21"/>
    <w:rsid w:val="00620B1C"/>
    <w:rsid w:val="006210CB"/>
    <w:rsid w:val="006279AB"/>
    <w:rsid w:val="0063084B"/>
    <w:rsid w:val="00630B10"/>
    <w:rsid w:val="006315C9"/>
    <w:rsid w:val="00632960"/>
    <w:rsid w:val="0063358D"/>
    <w:rsid w:val="006335B8"/>
    <w:rsid w:val="00633C12"/>
    <w:rsid w:val="00634BA6"/>
    <w:rsid w:val="00636780"/>
    <w:rsid w:val="00640591"/>
    <w:rsid w:val="0064194B"/>
    <w:rsid w:val="00641DC5"/>
    <w:rsid w:val="00642182"/>
    <w:rsid w:val="00642653"/>
    <w:rsid w:val="00650A09"/>
    <w:rsid w:val="006528AA"/>
    <w:rsid w:val="00653A3B"/>
    <w:rsid w:val="006646AD"/>
    <w:rsid w:val="00665C5C"/>
    <w:rsid w:val="00666459"/>
    <w:rsid w:val="00667DCA"/>
    <w:rsid w:val="00667EEB"/>
    <w:rsid w:val="00672201"/>
    <w:rsid w:val="00673474"/>
    <w:rsid w:val="006778F6"/>
    <w:rsid w:val="00680F6F"/>
    <w:rsid w:val="00682036"/>
    <w:rsid w:val="00683F9C"/>
    <w:rsid w:val="00684125"/>
    <w:rsid w:val="006856D9"/>
    <w:rsid w:val="00685E82"/>
    <w:rsid w:val="00686240"/>
    <w:rsid w:val="0069186D"/>
    <w:rsid w:val="00692B36"/>
    <w:rsid w:val="006947D1"/>
    <w:rsid w:val="00695847"/>
    <w:rsid w:val="006A1912"/>
    <w:rsid w:val="006A4183"/>
    <w:rsid w:val="006A486B"/>
    <w:rsid w:val="006A4A4C"/>
    <w:rsid w:val="006A6975"/>
    <w:rsid w:val="006A78AB"/>
    <w:rsid w:val="006A7A0C"/>
    <w:rsid w:val="006B06D8"/>
    <w:rsid w:val="006B1D20"/>
    <w:rsid w:val="006B705E"/>
    <w:rsid w:val="006B7205"/>
    <w:rsid w:val="006C128C"/>
    <w:rsid w:val="006C2253"/>
    <w:rsid w:val="006C2CFE"/>
    <w:rsid w:val="006C320C"/>
    <w:rsid w:val="006C52CA"/>
    <w:rsid w:val="006C59F4"/>
    <w:rsid w:val="006C5DEE"/>
    <w:rsid w:val="006D1B37"/>
    <w:rsid w:val="006D55CF"/>
    <w:rsid w:val="006D5799"/>
    <w:rsid w:val="006D672B"/>
    <w:rsid w:val="006D6FAB"/>
    <w:rsid w:val="006E052A"/>
    <w:rsid w:val="006F28C0"/>
    <w:rsid w:val="006F36C1"/>
    <w:rsid w:val="006F432F"/>
    <w:rsid w:val="006F6E2C"/>
    <w:rsid w:val="006F6EDC"/>
    <w:rsid w:val="006F7168"/>
    <w:rsid w:val="007006E2"/>
    <w:rsid w:val="00701BB8"/>
    <w:rsid w:val="00703D5C"/>
    <w:rsid w:val="00703E81"/>
    <w:rsid w:val="00707B10"/>
    <w:rsid w:val="0071077D"/>
    <w:rsid w:val="007110AA"/>
    <w:rsid w:val="007122C3"/>
    <w:rsid w:val="00712F2B"/>
    <w:rsid w:val="00716976"/>
    <w:rsid w:val="00720424"/>
    <w:rsid w:val="007227D3"/>
    <w:rsid w:val="00722DFB"/>
    <w:rsid w:val="00732BA2"/>
    <w:rsid w:val="00735506"/>
    <w:rsid w:val="007411D0"/>
    <w:rsid w:val="00742589"/>
    <w:rsid w:val="00743F24"/>
    <w:rsid w:val="00745924"/>
    <w:rsid w:val="007462C1"/>
    <w:rsid w:val="00746694"/>
    <w:rsid w:val="00750F11"/>
    <w:rsid w:val="00752103"/>
    <w:rsid w:val="0075442A"/>
    <w:rsid w:val="007549DA"/>
    <w:rsid w:val="00755B41"/>
    <w:rsid w:val="00756B0D"/>
    <w:rsid w:val="00756E80"/>
    <w:rsid w:val="00762D90"/>
    <w:rsid w:val="007745E0"/>
    <w:rsid w:val="007754F3"/>
    <w:rsid w:val="007757EB"/>
    <w:rsid w:val="007760AF"/>
    <w:rsid w:val="00783F2B"/>
    <w:rsid w:val="00784D30"/>
    <w:rsid w:val="0078520D"/>
    <w:rsid w:val="00787554"/>
    <w:rsid w:val="007965CF"/>
    <w:rsid w:val="00797200"/>
    <w:rsid w:val="00797B0B"/>
    <w:rsid w:val="007A63D6"/>
    <w:rsid w:val="007A7BEC"/>
    <w:rsid w:val="007B091A"/>
    <w:rsid w:val="007B22CB"/>
    <w:rsid w:val="007B23C3"/>
    <w:rsid w:val="007B3B4A"/>
    <w:rsid w:val="007B55FC"/>
    <w:rsid w:val="007B6B43"/>
    <w:rsid w:val="007B6B8E"/>
    <w:rsid w:val="007B75BA"/>
    <w:rsid w:val="007B7941"/>
    <w:rsid w:val="007C1AE7"/>
    <w:rsid w:val="007C2C07"/>
    <w:rsid w:val="007C5CBB"/>
    <w:rsid w:val="007C765A"/>
    <w:rsid w:val="007D08F2"/>
    <w:rsid w:val="007D1451"/>
    <w:rsid w:val="007D2733"/>
    <w:rsid w:val="007D2CEF"/>
    <w:rsid w:val="007D2E2B"/>
    <w:rsid w:val="007D4D60"/>
    <w:rsid w:val="007D57FC"/>
    <w:rsid w:val="007D7774"/>
    <w:rsid w:val="007E1814"/>
    <w:rsid w:val="007E1B74"/>
    <w:rsid w:val="007E501E"/>
    <w:rsid w:val="007E50A3"/>
    <w:rsid w:val="007E666D"/>
    <w:rsid w:val="007E77BC"/>
    <w:rsid w:val="007F1254"/>
    <w:rsid w:val="007F13D6"/>
    <w:rsid w:val="007F22D9"/>
    <w:rsid w:val="007F3585"/>
    <w:rsid w:val="007F3EE4"/>
    <w:rsid w:val="007F486A"/>
    <w:rsid w:val="007F6413"/>
    <w:rsid w:val="007F7BEC"/>
    <w:rsid w:val="00800765"/>
    <w:rsid w:val="00802DEA"/>
    <w:rsid w:val="0080413B"/>
    <w:rsid w:val="0080458B"/>
    <w:rsid w:val="00804632"/>
    <w:rsid w:val="0080572E"/>
    <w:rsid w:val="00807469"/>
    <w:rsid w:val="008077B0"/>
    <w:rsid w:val="00810894"/>
    <w:rsid w:val="00810D23"/>
    <w:rsid w:val="008148AD"/>
    <w:rsid w:val="008152B5"/>
    <w:rsid w:val="008160A5"/>
    <w:rsid w:val="00816402"/>
    <w:rsid w:val="00816C0D"/>
    <w:rsid w:val="00817FBA"/>
    <w:rsid w:val="00821A0B"/>
    <w:rsid w:val="008222DC"/>
    <w:rsid w:val="00822A68"/>
    <w:rsid w:val="00826192"/>
    <w:rsid w:val="008301C7"/>
    <w:rsid w:val="00836556"/>
    <w:rsid w:val="008440A0"/>
    <w:rsid w:val="00846001"/>
    <w:rsid w:val="00846ABB"/>
    <w:rsid w:val="008550D2"/>
    <w:rsid w:val="00860B9D"/>
    <w:rsid w:val="00860C17"/>
    <w:rsid w:val="0086431A"/>
    <w:rsid w:val="008646DF"/>
    <w:rsid w:val="00866A3B"/>
    <w:rsid w:val="00867EBE"/>
    <w:rsid w:val="008728CF"/>
    <w:rsid w:val="0087468B"/>
    <w:rsid w:val="00880B17"/>
    <w:rsid w:val="00882DA6"/>
    <w:rsid w:val="008849A4"/>
    <w:rsid w:val="00885958"/>
    <w:rsid w:val="00890422"/>
    <w:rsid w:val="008919C9"/>
    <w:rsid w:val="00891D89"/>
    <w:rsid w:val="00891FF1"/>
    <w:rsid w:val="00892CD4"/>
    <w:rsid w:val="0089346D"/>
    <w:rsid w:val="008978FE"/>
    <w:rsid w:val="008A0E66"/>
    <w:rsid w:val="008A1B22"/>
    <w:rsid w:val="008A1B32"/>
    <w:rsid w:val="008A3204"/>
    <w:rsid w:val="008A3B68"/>
    <w:rsid w:val="008A3E82"/>
    <w:rsid w:val="008A66EF"/>
    <w:rsid w:val="008A75EB"/>
    <w:rsid w:val="008B1855"/>
    <w:rsid w:val="008B1F59"/>
    <w:rsid w:val="008B2361"/>
    <w:rsid w:val="008B37B6"/>
    <w:rsid w:val="008B5BE0"/>
    <w:rsid w:val="008B652D"/>
    <w:rsid w:val="008B7105"/>
    <w:rsid w:val="008C03BE"/>
    <w:rsid w:val="008C308B"/>
    <w:rsid w:val="008C39E4"/>
    <w:rsid w:val="008C40AA"/>
    <w:rsid w:val="008C4B9D"/>
    <w:rsid w:val="008C560C"/>
    <w:rsid w:val="008C70DB"/>
    <w:rsid w:val="008D0B80"/>
    <w:rsid w:val="008D1D39"/>
    <w:rsid w:val="008D3780"/>
    <w:rsid w:val="008E0C91"/>
    <w:rsid w:val="008E194F"/>
    <w:rsid w:val="008E2505"/>
    <w:rsid w:val="008E3223"/>
    <w:rsid w:val="008E5DAE"/>
    <w:rsid w:val="008F2600"/>
    <w:rsid w:val="008F26AE"/>
    <w:rsid w:val="008F29AE"/>
    <w:rsid w:val="008F359E"/>
    <w:rsid w:val="008F3E6A"/>
    <w:rsid w:val="008F47D2"/>
    <w:rsid w:val="008F4EFE"/>
    <w:rsid w:val="008F66D8"/>
    <w:rsid w:val="008F70CF"/>
    <w:rsid w:val="008F72AC"/>
    <w:rsid w:val="008F7396"/>
    <w:rsid w:val="008F7CFA"/>
    <w:rsid w:val="0090081A"/>
    <w:rsid w:val="00902041"/>
    <w:rsid w:val="00903372"/>
    <w:rsid w:val="009036BE"/>
    <w:rsid w:val="009118E4"/>
    <w:rsid w:val="00911FBB"/>
    <w:rsid w:val="00912FD9"/>
    <w:rsid w:val="00914364"/>
    <w:rsid w:val="00915A76"/>
    <w:rsid w:val="00915C46"/>
    <w:rsid w:val="00920370"/>
    <w:rsid w:val="009227F8"/>
    <w:rsid w:val="00924545"/>
    <w:rsid w:val="009261C6"/>
    <w:rsid w:val="0092756C"/>
    <w:rsid w:val="00927E22"/>
    <w:rsid w:val="00930D33"/>
    <w:rsid w:val="00932C46"/>
    <w:rsid w:val="00934319"/>
    <w:rsid w:val="00935717"/>
    <w:rsid w:val="0093599F"/>
    <w:rsid w:val="00941D5F"/>
    <w:rsid w:val="00945D01"/>
    <w:rsid w:val="009539A4"/>
    <w:rsid w:val="00953E62"/>
    <w:rsid w:val="00954C1F"/>
    <w:rsid w:val="00955035"/>
    <w:rsid w:val="0095511E"/>
    <w:rsid w:val="00956A01"/>
    <w:rsid w:val="00960310"/>
    <w:rsid w:val="00962BE8"/>
    <w:rsid w:val="00964636"/>
    <w:rsid w:val="0096590F"/>
    <w:rsid w:val="00965A88"/>
    <w:rsid w:val="00965E9B"/>
    <w:rsid w:val="00966415"/>
    <w:rsid w:val="00967DE3"/>
    <w:rsid w:val="00970770"/>
    <w:rsid w:val="0097147E"/>
    <w:rsid w:val="0097236D"/>
    <w:rsid w:val="009757AC"/>
    <w:rsid w:val="009762D8"/>
    <w:rsid w:val="00976FE8"/>
    <w:rsid w:val="00984B9C"/>
    <w:rsid w:val="00990AC7"/>
    <w:rsid w:val="00991B52"/>
    <w:rsid w:val="00992E77"/>
    <w:rsid w:val="00992FBA"/>
    <w:rsid w:val="00995065"/>
    <w:rsid w:val="00995BDD"/>
    <w:rsid w:val="009A108D"/>
    <w:rsid w:val="009A2C4C"/>
    <w:rsid w:val="009A40DD"/>
    <w:rsid w:val="009A413C"/>
    <w:rsid w:val="009A5966"/>
    <w:rsid w:val="009A7BF0"/>
    <w:rsid w:val="009A7C26"/>
    <w:rsid w:val="009A7D15"/>
    <w:rsid w:val="009B04FF"/>
    <w:rsid w:val="009B4752"/>
    <w:rsid w:val="009B56A4"/>
    <w:rsid w:val="009C0406"/>
    <w:rsid w:val="009C24DA"/>
    <w:rsid w:val="009C2EF0"/>
    <w:rsid w:val="009C3448"/>
    <w:rsid w:val="009C3FE6"/>
    <w:rsid w:val="009C45E6"/>
    <w:rsid w:val="009D1951"/>
    <w:rsid w:val="009D2ACD"/>
    <w:rsid w:val="009D2B9F"/>
    <w:rsid w:val="009D327C"/>
    <w:rsid w:val="009D49AE"/>
    <w:rsid w:val="009D583C"/>
    <w:rsid w:val="009D5B61"/>
    <w:rsid w:val="009D66FE"/>
    <w:rsid w:val="009E25CA"/>
    <w:rsid w:val="009E26A7"/>
    <w:rsid w:val="009E2E82"/>
    <w:rsid w:val="009E56D9"/>
    <w:rsid w:val="009E6847"/>
    <w:rsid w:val="009E6B36"/>
    <w:rsid w:val="009E72BC"/>
    <w:rsid w:val="009F2CD4"/>
    <w:rsid w:val="009F32EE"/>
    <w:rsid w:val="009F4940"/>
    <w:rsid w:val="009F6C49"/>
    <w:rsid w:val="00A00890"/>
    <w:rsid w:val="00A011D6"/>
    <w:rsid w:val="00A040DD"/>
    <w:rsid w:val="00A04E78"/>
    <w:rsid w:val="00A0517A"/>
    <w:rsid w:val="00A0541F"/>
    <w:rsid w:val="00A0544E"/>
    <w:rsid w:val="00A0556F"/>
    <w:rsid w:val="00A0742B"/>
    <w:rsid w:val="00A10EDE"/>
    <w:rsid w:val="00A11AAD"/>
    <w:rsid w:val="00A12DB5"/>
    <w:rsid w:val="00A13DC5"/>
    <w:rsid w:val="00A13FDC"/>
    <w:rsid w:val="00A143E3"/>
    <w:rsid w:val="00A200F0"/>
    <w:rsid w:val="00A23336"/>
    <w:rsid w:val="00A24159"/>
    <w:rsid w:val="00A26E6C"/>
    <w:rsid w:val="00A32E99"/>
    <w:rsid w:val="00A34118"/>
    <w:rsid w:val="00A34C68"/>
    <w:rsid w:val="00A34E8E"/>
    <w:rsid w:val="00A351B7"/>
    <w:rsid w:val="00A377A6"/>
    <w:rsid w:val="00A404C6"/>
    <w:rsid w:val="00A41DD6"/>
    <w:rsid w:val="00A44F6A"/>
    <w:rsid w:val="00A51D3B"/>
    <w:rsid w:val="00A53E34"/>
    <w:rsid w:val="00A553EE"/>
    <w:rsid w:val="00A564F6"/>
    <w:rsid w:val="00A568D4"/>
    <w:rsid w:val="00A571D5"/>
    <w:rsid w:val="00A57BBB"/>
    <w:rsid w:val="00A60D22"/>
    <w:rsid w:val="00A60D3E"/>
    <w:rsid w:val="00A6262E"/>
    <w:rsid w:val="00A6618F"/>
    <w:rsid w:val="00A66779"/>
    <w:rsid w:val="00A66BFE"/>
    <w:rsid w:val="00A66D10"/>
    <w:rsid w:val="00A67838"/>
    <w:rsid w:val="00A67BEF"/>
    <w:rsid w:val="00A72D86"/>
    <w:rsid w:val="00A7410F"/>
    <w:rsid w:val="00A75E84"/>
    <w:rsid w:val="00A76A38"/>
    <w:rsid w:val="00A76B45"/>
    <w:rsid w:val="00A81622"/>
    <w:rsid w:val="00A81A05"/>
    <w:rsid w:val="00A82589"/>
    <w:rsid w:val="00A83216"/>
    <w:rsid w:val="00A833EE"/>
    <w:rsid w:val="00A85F5A"/>
    <w:rsid w:val="00A86B75"/>
    <w:rsid w:val="00A870C2"/>
    <w:rsid w:val="00A874A4"/>
    <w:rsid w:val="00A87A3D"/>
    <w:rsid w:val="00A90400"/>
    <w:rsid w:val="00A9314F"/>
    <w:rsid w:val="00A93DA0"/>
    <w:rsid w:val="00A93DEC"/>
    <w:rsid w:val="00A9430E"/>
    <w:rsid w:val="00A95294"/>
    <w:rsid w:val="00AA0874"/>
    <w:rsid w:val="00AA2503"/>
    <w:rsid w:val="00AA26E5"/>
    <w:rsid w:val="00AA34E7"/>
    <w:rsid w:val="00AA3DAF"/>
    <w:rsid w:val="00AA4333"/>
    <w:rsid w:val="00AB10BA"/>
    <w:rsid w:val="00AB155E"/>
    <w:rsid w:val="00AB1A33"/>
    <w:rsid w:val="00AB1C87"/>
    <w:rsid w:val="00AB2447"/>
    <w:rsid w:val="00AB2452"/>
    <w:rsid w:val="00AB578B"/>
    <w:rsid w:val="00AB57BE"/>
    <w:rsid w:val="00AB672E"/>
    <w:rsid w:val="00AB7BFE"/>
    <w:rsid w:val="00AC0412"/>
    <w:rsid w:val="00AC188D"/>
    <w:rsid w:val="00AC1A45"/>
    <w:rsid w:val="00AC4820"/>
    <w:rsid w:val="00AC73F2"/>
    <w:rsid w:val="00AD1A12"/>
    <w:rsid w:val="00AD1C24"/>
    <w:rsid w:val="00AD38F9"/>
    <w:rsid w:val="00AD564A"/>
    <w:rsid w:val="00AD5AD0"/>
    <w:rsid w:val="00AD5E7B"/>
    <w:rsid w:val="00AE11F2"/>
    <w:rsid w:val="00AE1EEB"/>
    <w:rsid w:val="00AE2D24"/>
    <w:rsid w:val="00AE2E8A"/>
    <w:rsid w:val="00AE6523"/>
    <w:rsid w:val="00AF01BD"/>
    <w:rsid w:val="00AF2AFD"/>
    <w:rsid w:val="00AF50CD"/>
    <w:rsid w:val="00AF6B3B"/>
    <w:rsid w:val="00AF7BEF"/>
    <w:rsid w:val="00B003B1"/>
    <w:rsid w:val="00B02662"/>
    <w:rsid w:val="00B02A68"/>
    <w:rsid w:val="00B045F4"/>
    <w:rsid w:val="00B076D7"/>
    <w:rsid w:val="00B107CA"/>
    <w:rsid w:val="00B119ED"/>
    <w:rsid w:val="00B1314D"/>
    <w:rsid w:val="00B14A71"/>
    <w:rsid w:val="00B1712D"/>
    <w:rsid w:val="00B17399"/>
    <w:rsid w:val="00B1743E"/>
    <w:rsid w:val="00B2124E"/>
    <w:rsid w:val="00B21A26"/>
    <w:rsid w:val="00B22CD9"/>
    <w:rsid w:val="00B236C1"/>
    <w:rsid w:val="00B23CD5"/>
    <w:rsid w:val="00B23DE6"/>
    <w:rsid w:val="00B24DED"/>
    <w:rsid w:val="00B2515F"/>
    <w:rsid w:val="00B26713"/>
    <w:rsid w:val="00B278F7"/>
    <w:rsid w:val="00B327A3"/>
    <w:rsid w:val="00B34A8B"/>
    <w:rsid w:val="00B3695B"/>
    <w:rsid w:val="00B36CCB"/>
    <w:rsid w:val="00B36D22"/>
    <w:rsid w:val="00B37215"/>
    <w:rsid w:val="00B4504D"/>
    <w:rsid w:val="00B47812"/>
    <w:rsid w:val="00B52B61"/>
    <w:rsid w:val="00B562B5"/>
    <w:rsid w:val="00B5691E"/>
    <w:rsid w:val="00B571DD"/>
    <w:rsid w:val="00B572FF"/>
    <w:rsid w:val="00B61F94"/>
    <w:rsid w:val="00B63547"/>
    <w:rsid w:val="00B6424A"/>
    <w:rsid w:val="00B64571"/>
    <w:rsid w:val="00B645B7"/>
    <w:rsid w:val="00B6560C"/>
    <w:rsid w:val="00B6676A"/>
    <w:rsid w:val="00B7127B"/>
    <w:rsid w:val="00B7160B"/>
    <w:rsid w:val="00B722BD"/>
    <w:rsid w:val="00B73DE0"/>
    <w:rsid w:val="00B7475B"/>
    <w:rsid w:val="00B75601"/>
    <w:rsid w:val="00B76B0E"/>
    <w:rsid w:val="00B80FC8"/>
    <w:rsid w:val="00B813DE"/>
    <w:rsid w:val="00B837F7"/>
    <w:rsid w:val="00B84F9F"/>
    <w:rsid w:val="00B85B83"/>
    <w:rsid w:val="00B933BF"/>
    <w:rsid w:val="00B96EED"/>
    <w:rsid w:val="00BA3C5A"/>
    <w:rsid w:val="00BA4432"/>
    <w:rsid w:val="00BA4B9B"/>
    <w:rsid w:val="00BA57DA"/>
    <w:rsid w:val="00BA6835"/>
    <w:rsid w:val="00BB006A"/>
    <w:rsid w:val="00BB0737"/>
    <w:rsid w:val="00BB0777"/>
    <w:rsid w:val="00BB1358"/>
    <w:rsid w:val="00BB4716"/>
    <w:rsid w:val="00BB6418"/>
    <w:rsid w:val="00BB7026"/>
    <w:rsid w:val="00BB7718"/>
    <w:rsid w:val="00BC0A87"/>
    <w:rsid w:val="00BC0D5A"/>
    <w:rsid w:val="00BC0FE1"/>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1B26"/>
    <w:rsid w:val="00BE2439"/>
    <w:rsid w:val="00BE3A2E"/>
    <w:rsid w:val="00BE493A"/>
    <w:rsid w:val="00BE4E89"/>
    <w:rsid w:val="00BE6A66"/>
    <w:rsid w:val="00BF057B"/>
    <w:rsid w:val="00BF1C96"/>
    <w:rsid w:val="00BF3F15"/>
    <w:rsid w:val="00BF406E"/>
    <w:rsid w:val="00BF4E2D"/>
    <w:rsid w:val="00BF7C53"/>
    <w:rsid w:val="00C02D64"/>
    <w:rsid w:val="00C04BCB"/>
    <w:rsid w:val="00C05B0B"/>
    <w:rsid w:val="00C05E06"/>
    <w:rsid w:val="00C068FD"/>
    <w:rsid w:val="00C07B70"/>
    <w:rsid w:val="00C12FE1"/>
    <w:rsid w:val="00C13B43"/>
    <w:rsid w:val="00C141AB"/>
    <w:rsid w:val="00C16013"/>
    <w:rsid w:val="00C168B0"/>
    <w:rsid w:val="00C168DA"/>
    <w:rsid w:val="00C20335"/>
    <w:rsid w:val="00C25189"/>
    <w:rsid w:val="00C2545A"/>
    <w:rsid w:val="00C25BC9"/>
    <w:rsid w:val="00C25F0D"/>
    <w:rsid w:val="00C2761C"/>
    <w:rsid w:val="00C279B6"/>
    <w:rsid w:val="00C27C10"/>
    <w:rsid w:val="00C27E3E"/>
    <w:rsid w:val="00C332A8"/>
    <w:rsid w:val="00C3477A"/>
    <w:rsid w:val="00C36D20"/>
    <w:rsid w:val="00C40550"/>
    <w:rsid w:val="00C44C79"/>
    <w:rsid w:val="00C45679"/>
    <w:rsid w:val="00C5004C"/>
    <w:rsid w:val="00C508B9"/>
    <w:rsid w:val="00C524AC"/>
    <w:rsid w:val="00C54A0F"/>
    <w:rsid w:val="00C54EEE"/>
    <w:rsid w:val="00C55DA7"/>
    <w:rsid w:val="00C60424"/>
    <w:rsid w:val="00C61BDF"/>
    <w:rsid w:val="00C62AE6"/>
    <w:rsid w:val="00C62EE4"/>
    <w:rsid w:val="00C64567"/>
    <w:rsid w:val="00C64CA9"/>
    <w:rsid w:val="00C75706"/>
    <w:rsid w:val="00C771BF"/>
    <w:rsid w:val="00C77616"/>
    <w:rsid w:val="00C86F97"/>
    <w:rsid w:val="00C90614"/>
    <w:rsid w:val="00C93DD9"/>
    <w:rsid w:val="00C941BB"/>
    <w:rsid w:val="00C948B6"/>
    <w:rsid w:val="00C95C54"/>
    <w:rsid w:val="00C95ED2"/>
    <w:rsid w:val="00CA07A3"/>
    <w:rsid w:val="00CA1ADD"/>
    <w:rsid w:val="00CA1EA4"/>
    <w:rsid w:val="00CA3953"/>
    <w:rsid w:val="00CA4A25"/>
    <w:rsid w:val="00CA668C"/>
    <w:rsid w:val="00CA7994"/>
    <w:rsid w:val="00CB209F"/>
    <w:rsid w:val="00CB25F6"/>
    <w:rsid w:val="00CB2A53"/>
    <w:rsid w:val="00CB44AA"/>
    <w:rsid w:val="00CB5355"/>
    <w:rsid w:val="00CB74E0"/>
    <w:rsid w:val="00CC08E7"/>
    <w:rsid w:val="00CC1C4E"/>
    <w:rsid w:val="00CC1F33"/>
    <w:rsid w:val="00CD0119"/>
    <w:rsid w:val="00CD01CE"/>
    <w:rsid w:val="00CD02C7"/>
    <w:rsid w:val="00CD0D84"/>
    <w:rsid w:val="00CD1249"/>
    <w:rsid w:val="00CD125E"/>
    <w:rsid w:val="00CD34FC"/>
    <w:rsid w:val="00CD386D"/>
    <w:rsid w:val="00CD389C"/>
    <w:rsid w:val="00CD3EB6"/>
    <w:rsid w:val="00CD5A04"/>
    <w:rsid w:val="00CD5D4B"/>
    <w:rsid w:val="00CD5F96"/>
    <w:rsid w:val="00CE053A"/>
    <w:rsid w:val="00CE32D9"/>
    <w:rsid w:val="00CE58CB"/>
    <w:rsid w:val="00CE6C11"/>
    <w:rsid w:val="00CE7DED"/>
    <w:rsid w:val="00CF36AD"/>
    <w:rsid w:val="00CF3B8F"/>
    <w:rsid w:val="00CF5CD0"/>
    <w:rsid w:val="00CF6275"/>
    <w:rsid w:val="00D04C1E"/>
    <w:rsid w:val="00D069EE"/>
    <w:rsid w:val="00D07898"/>
    <w:rsid w:val="00D10F49"/>
    <w:rsid w:val="00D11F91"/>
    <w:rsid w:val="00D134AB"/>
    <w:rsid w:val="00D1660D"/>
    <w:rsid w:val="00D17869"/>
    <w:rsid w:val="00D27AFF"/>
    <w:rsid w:val="00D31D94"/>
    <w:rsid w:val="00D32907"/>
    <w:rsid w:val="00D341A7"/>
    <w:rsid w:val="00D34229"/>
    <w:rsid w:val="00D34F94"/>
    <w:rsid w:val="00D35D58"/>
    <w:rsid w:val="00D36FBB"/>
    <w:rsid w:val="00D3777A"/>
    <w:rsid w:val="00D40370"/>
    <w:rsid w:val="00D40A02"/>
    <w:rsid w:val="00D438CC"/>
    <w:rsid w:val="00D44988"/>
    <w:rsid w:val="00D470B7"/>
    <w:rsid w:val="00D51C56"/>
    <w:rsid w:val="00D5341D"/>
    <w:rsid w:val="00D53446"/>
    <w:rsid w:val="00D5403B"/>
    <w:rsid w:val="00D57A28"/>
    <w:rsid w:val="00D6012B"/>
    <w:rsid w:val="00D62CE2"/>
    <w:rsid w:val="00D66189"/>
    <w:rsid w:val="00D661BD"/>
    <w:rsid w:val="00D70615"/>
    <w:rsid w:val="00D719EB"/>
    <w:rsid w:val="00D7365C"/>
    <w:rsid w:val="00D7519F"/>
    <w:rsid w:val="00D75507"/>
    <w:rsid w:val="00D778F4"/>
    <w:rsid w:val="00D8252B"/>
    <w:rsid w:val="00D825EF"/>
    <w:rsid w:val="00D90232"/>
    <w:rsid w:val="00D90AD1"/>
    <w:rsid w:val="00D92C74"/>
    <w:rsid w:val="00D93CA3"/>
    <w:rsid w:val="00D94189"/>
    <w:rsid w:val="00D9547C"/>
    <w:rsid w:val="00D96C58"/>
    <w:rsid w:val="00DA2E38"/>
    <w:rsid w:val="00DA7113"/>
    <w:rsid w:val="00DA7C0E"/>
    <w:rsid w:val="00DB3E6B"/>
    <w:rsid w:val="00DB4BE8"/>
    <w:rsid w:val="00DC1282"/>
    <w:rsid w:val="00DC33C1"/>
    <w:rsid w:val="00DC423F"/>
    <w:rsid w:val="00DD13CD"/>
    <w:rsid w:val="00DD1643"/>
    <w:rsid w:val="00DD222F"/>
    <w:rsid w:val="00DD431D"/>
    <w:rsid w:val="00DD464F"/>
    <w:rsid w:val="00DD4BC8"/>
    <w:rsid w:val="00DD4CA5"/>
    <w:rsid w:val="00DD6DB0"/>
    <w:rsid w:val="00DD7461"/>
    <w:rsid w:val="00DD7A0B"/>
    <w:rsid w:val="00DE1E12"/>
    <w:rsid w:val="00DE2E01"/>
    <w:rsid w:val="00DE46FD"/>
    <w:rsid w:val="00DE5C05"/>
    <w:rsid w:val="00DE5CF2"/>
    <w:rsid w:val="00DE5F6A"/>
    <w:rsid w:val="00DE7579"/>
    <w:rsid w:val="00DF3125"/>
    <w:rsid w:val="00DF3717"/>
    <w:rsid w:val="00DF5233"/>
    <w:rsid w:val="00E00097"/>
    <w:rsid w:val="00E005D1"/>
    <w:rsid w:val="00E05319"/>
    <w:rsid w:val="00E05B50"/>
    <w:rsid w:val="00E05BC0"/>
    <w:rsid w:val="00E06809"/>
    <w:rsid w:val="00E072B4"/>
    <w:rsid w:val="00E07B44"/>
    <w:rsid w:val="00E106C2"/>
    <w:rsid w:val="00E13344"/>
    <w:rsid w:val="00E1350C"/>
    <w:rsid w:val="00E13B16"/>
    <w:rsid w:val="00E163BB"/>
    <w:rsid w:val="00E16E89"/>
    <w:rsid w:val="00E22BD8"/>
    <w:rsid w:val="00E233CD"/>
    <w:rsid w:val="00E2439A"/>
    <w:rsid w:val="00E252A7"/>
    <w:rsid w:val="00E27720"/>
    <w:rsid w:val="00E31444"/>
    <w:rsid w:val="00E316A7"/>
    <w:rsid w:val="00E32A57"/>
    <w:rsid w:val="00E33C48"/>
    <w:rsid w:val="00E356D6"/>
    <w:rsid w:val="00E37D31"/>
    <w:rsid w:val="00E41DCE"/>
    <w:rsid w:val="00E427DF"/>
    <w:rsid w:val="00E44D3A"/>
    <w:rsid w:val="00E455E4"/>
    <w:rsid w:val="00E5216C"/>
    <w:rsid w:val="00E530FF"/>
    <w:rsid w:val="00E55B7F"/>
    <w:rsid w:val="00E61E1B"/>
    <w:rsid w:val="00E620B9"/>
    <w:rsid w:val="00E62E91"/>
    <w:rsid w:val="00E71858"/>
    <w:rsid w:val="00E72F24"/>
    <w:rsid w:val="00E73277"/>
    <w:rsid w:val="00E73C7C"/>
    <w:rsid w:val="00E74558"/>
    <w:rsid w:val="00E76088"/>
    <w:rsid w:val="00E77745"/>
    <w:rsid w:val="00E77B73"/>
    <w:rsid w:val="00E80089"/>
    <w:rsid w:val="00E808CD"/>
    <w:rsid w:val="00E817F5"/>
    <w:rsid w:val="00E823F5"/>
    <w:rsid w:val="00E95952"/>
    <w:rsid w:val="00E9729D"/>
    <w:rsid w:val="00E972E2"/>
    <w:rsid w:val="00EA1275"/>
    <w:rsid w:val="00EA4371"/>
    <w:rsid w:val="00EA45D8"/>
    <w:rsid w:val="00EA52DC"/>
    <w:rsid w:val="00EA530F"/>
    <w:rsid w:val="00EB0444"/>
    <w:rsid w:val="00EB12EA"/>
    <w:rsid w:val="00EB1599"/>
    <w:rsid w:val="00EB1C2F"/>
    <w:rsid w:val="00EB247D"/>
    <w:rsid w:val="00EB2668"/>
    <w:rsid w:val="00EB4AB4"/>
    <w:rsid w:val="00EB4AF9"/>
    <w:rsid w:val="00EB5B0F"/>
    <w:rsid w:val="00EB64CD"/>
    <w:rsid w:val="00EC0E24"/>
    <w:rsid w:val="00EC1949"/>
    <w:rsid w:val="00EC2D01"/>
    <w:rsid w:val="00EC2EF9"/>
    <w:rsid w:val="00EC3F35"/>
    <w:rsid w:val="00EC6301"/>
    <w:rsid w:val="00EC6F08"/>
    <w:rsid w:val="00EC7B28"/>
    <w:rsid w:val="00ED16D6"/>
    <w:rsid w:val="00ED24F8"/>
    <w:rsid w:val="00ED29E0"/>
    <w:rsid w:val="00ED33BE"/>
    <w:rsid w:val="00ED3487"/>
    <w:rsid w:val="00ED43B1"/>
    <w:rsid w:val="00EE3192"/>
    <w:rsid w:val="00EE31BD"/>
    <w:rsid w:val="00EE6F04"/>
    <w:rsid w:val="00EE714B"/>
    <w:rsid w:val="00EF0167"/>
    <w:rsid w:val="00EF053F"/>
    <w:rsid w:val="00EF4000"/>
    <w:rsid w:val="00EF535E"/>
    <w:rsid w:val="00EF7E3E"/>
    <w:rsid w:val="00F032A0"/>
    <w:rsid w:val="00F036DF"/>
    <w:rsid w:val="00F03700"/>
    <w:rsid w:val="00F03F1F"/>
    <w:rsid w:val="00F055BF"/>
    <w:rsid w:val="00F065FE"/>
    <w:rsid w:val="00F066FA"/>
    <w:rsid w:val="00F1002B"/>
    <w:rsid w:val="00F10847"/>
    <w:rsid w:val="00F1245E"/>
    <w:rsid w:val="00F12DD3"/>
    <w:rsid w:val="00F1479E"/>
    <w:rsid w:val="00F14A79"/>
    <w:rsid w:val="00F159D3"/>
    <w:rsid w:val="00F17609"/>
    <w:rsid w:val="00F2390D"/>
    <w:rsid w:val="00F23E97"/>
    <w:rsid w:val="00F24D58"/>
    <w:rsid w:val="00F2502F"/>
    <w:rsid w:val="00F26674"/>
    <w:rsid w:val="00F27415"/>
    <w:rsid w:val="00F278C8"/>
    <w:rsid w:val="00F312F8"/>
    <w:rsid w:val="00F3474E"/>
    <w:rsid w:val="00F358AA"/>
    <w:rsid w:val="00F36199"/>
    <w:rsid w:val="00F40B36"/>
    <w:rsid w:val="00F4440A"/>
    <w:rsid w:val="00F447A5"/>
    <w:rsid w:val="00F44972"/>
    <w:rsid w:val="00F4498B"/>
    <w:rsid w:val="00F468FA"/>
    <w:rsid w:val="00F4701B"/>
    <w:rsid w:val="00F473A8"/>
    <w:rsid w:val="00F57C73"/>
    <w:rsid w:val="00F57D30"/>
    <w:rsid w:val="00F605B9"/>
    <w:rsid w:val="00F6115A"/>
    <w:rsid w:val="00F61F2B"/>
    <w:rsid w:val="00F63347"/>
    <w:rsid w:val="00F634A5"/>
    <w:rsid w:val="00F647C1"/>
    <w:rsid w:val="00F65C20"/>
    <w:rsid w:val="00F65E59"/>
    <w:rsid w:val="00F664D7"/>
    <w:rsid w:val="00F6726C"/>
    <w:rsid w:val="00F6762F"/>
    <w:rsid w:val="00F71344"/>
    <w:rsid w:val="00F75EBB"/>
    <w:rsid w:val="00F8092E"/>
    <w:rsid w:val="00F80933"/>
    <w:rsid w:val="00F82F5E"/>
    <w:rsid w:val="00F83443"/>
    <w:rsid w:val="00F83CD1"/>
    <w:rsid w:val="00F861B0"/>
    <w:rsid w:val="00F86E46"/>
    <w:rsid w:val="00F87F72"/>
    <w:rsid w:val="00F9073C"/>
    <w:rsid w:val="00F934F9"/>
    <w:rsid w:val="00F93B38"/>
    <w:rsid w:val="00FA070E"/>
    <w:rsid w:val="00FA3C7A"/>
    <w:rsid w:val="00FA4BDE"/>
    <w:rsid w:val="00FA55DF"/>
    <w:rsid w:val="00FA55F1"/>
    <w:rsid w:val="00FA6400"/>
    <w:rsid w:val="00FB0AA8"/>
    <w:rsid w:val="00FB4AB5"/>
    <w:rsid w:val="00FC02D4"/>
    <w:rsid w:val="00FC17F5"/>
    <w:rsid w:val="00FC1B0B"/>
    <w:rsid w:val="00FC2F9A"/>
    <w:rsid w:val="00FC3FE0"/>
    <w:rsid w:val="00FC43D1"/>
    <w:rsid w:val="00FC5A3E"/>
    <w:rsid w:val="00FC63BC"/>
    <w:rsid w:val="00FD07CE"/>
    <w:rsid w:val="00FD12E6"/>
    <w:rsid w:val="00FD2624"/>
    <w:rsid w:val="00FD3014"/>
    <w:rsid w:val="00FD36CD"/>
    <w:rsid w:val="00FD4016"/>
    <w:rsid w:val="00FD50A7"/>
    <w:rsid w:val="00FD7500"/>
    <w:rsid w:val="00FE12FB"/>
    <w:rsid w:val="00FE1E19"/>
    <w:rsid w:val="00FE4D16"/>
    <w:rsid w:val="00FE57AC"/>
    <w:rsid w:val="00FE700D"/>
    <w:rsid w:val="00FE7017"/>
    <w:rsid w:val="00FE7F12"/>
    <w:rsid w:val="00FF0F4B"/>
    <w:rsid w:val="00FF10EB"/>
    <w:rsid w:val="00FF1BA4"/>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3E0E61"/>
    <w:pPr>
      <w:keepNext/>
      <w:keepLines/>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3E0E61"/>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 w:type="character" w:customStyle="1" w:styleId="TALChar1">
    <w:name w:val="TAL Char1"/>
    <w:link w:val="TAL"/>
    <w:locked/>
    <w:rsid w:val="00DB4BE8"/>
    <w:rPr>
      <w:rFonts w:ascii="Arial" w:eastAsiaTheme="minorHAnsi" w:hAnsi="Arial" w:cs="Calibri"/>
      <w:sz w:val="18"/>
      <w:szCs w:val="22"/>
    </w:rPr>
  </w:style>
  <w:style w:type="character" w:customStyle="1" w:styleId="THChar">
    <w:name w:val="TH Char"/>
    <w:link w:val="TH"/>
    <w:locked/>
    <w:rsid w:val="00DB4BE8"/>
    <w:rPr>
      <w:rFonts w:ascii="Arial" w:eastAsiaTheme="minorHAnsi" w:hAnsi="Arial" w:cs="Calibri"/>
      <w:b/>
      <w:sz w:val="22"/>
      <w:szCs w:val="22"/>
    </w:rPr>
  </w:style>
  <w:style w:type="character" w:customStyle="1" w:styleId="TAHChar">
    <w:name w:val="TAH Char"/>
    <w:link w:val="TAH"/>
    <w:locked/>
    <w:rsid w:val="00DB4BE8"/>
    <w:rPr>
      <w:rFonts w:ascii="Arial" w:eastAsiaTheme="minorHAnsi" w:hAnsi="Arial" w:cs="Calibri"/>
      <w:b/>
      <w:sz w:val="18"/>
      <w:szCs w:val="22"/>
    </w:rPr>
  </w:style>
  <w:style w:type="paragraph" w:customStyle="1" w:styleId="TB1">
    <w:name w:val="TB1"/>
    <w:basedOn w:val="Normal"/>
    <w:qFormat/>
    <w:rsid w:val="00BF406E"/>
    <w:pPr>
      <w:keepNext/>
      <w:keepLines/>
      <w:numPr>
        <w:numId w:val="20"/>
      </w:numPr>
      <w:tabs>
        <w:tab w:val="left" w:pos="720"/>
      </w:tabs>
      <w:overflowPunct w:val="0"/>
      <w:autoSpaceDE w:val="0"/>
      <w:autoSpaceDN w:val="0"/>
      <w:adjustRightInd w:val="0"/>
      <w:textAlignment w:val="baseline"/>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248316475">
      <w:bodyDiv w:val="1"/>
      <w:marLeft w:val="0"/>
      <w:marRight w:val="0"/>
      <w:marTop w:val="0"/>
      <w:marBottom w:val="0"/>
      <w:divBdr>
        <w:top w:val="none" w:sz="0" w:space="0" w:color="auto"/>
        <w:left w:val="none" w:sz="0" w:space="0" w:color="auto"/>
        <w:bottom w:val="none" w:sz="0" w:space="0" w:color="auto"/>
        <w:right w:val="none" w:sz="0" w:space="0" w:color="auto"/>
      </w:divBdr>
      <w:divsChild>
        <w:div w:id="541869461">
          <w:marLeft w:val="0"/>
          <w:marRight w:val="0"/>
          <w:marTop w:val="0"/>
          <w:marBottom w:val="0"/>
          <w:divBdr>
            <w:top w:val="none" w:sz="0" w:space="0" w:color="auto"/>
            <w:left w:val="none" w:sz="0" w:space="0" w:color="auto"/>
            <w:bottom w:val="none" w:sz="0" w:space="0" w:color="auto"/>
            <w:right w:val="none" w:sz="0" w:space="0" w:color="auto"/>
          </w:divBdr>
        </w:div>
        <w:div w:id="183056509">
          <w:marLeft w:val="0"/>
          <w:marRight w:val="0"/>
          <w:marTop w:val="0"/>
          <w:marBottom w:val="0"/>
          <w:divBdr>
            <w:top w:val="none" w:sz="0" w:space="0" w:color="auto"/>
            <w:left w:val="none" w:sz="0" w:space="0" w:color="auto"/>
            <w:bottom w:val="none" w:sz="0" w:space="0" w:color="auto"/>
            <w:right w:val="none" w:sz="0" w:space="0" w:color="auto"/>
          </w:divBdr>
        </w:div>
        <w:div w:id="649599463">
          <w:marLeft w:val="0"/>
          <w:marRight w:val="0"/>
          <w:marTop w:val="0"/>
          <w:marBottom w:val="0"/>
          <w:divBdr>
            <w:top w:val="none" w:sz="0" w:space="0" w:color="auto"/>
            <w:left w:val="none" w:sz="0" w:space="0" w:color="auto"/>
            <w:bottom w:val="none" w:sz="0" w:space="0" w:color="auto"/>
            <w:right w:val="none" w:sz="0" w:space="0" w:color="auto"/>
          </w:divBdr>
        </w:div>
        <w:div w:id="1427456308">
          <w:marLeft w:val="0"/>
          <w:marRight w:val="0"/>
          <w:marTop w:val="0"/>
          <w:marBottom w:val="0"/>
          <w:divBdr>
            <w:top w:val="none" w:sz="0" w:space="0" w:color="auto"/>
            <w:left w:val="none" w:sz="0" w:space="0" w:color="auto"/>
            <w:bottom w:val="none" w:sz="0" w:space="0" w:color="auto"/>
            <w:right w:val="none" w:sz="0" w:space="0" w:color="auto"/>
          </w:divBdr>
        </w:div>
        <w:div w:id="2137019731">
          <w:marLeft w:val="0"/>
          <w:marRight w:val="0"/>
          <w:marTop w:val="0"/>
          <w:marBottom w:val="0"/>
          <w:divBdr>
            <w:top w:val="none" w:sz="0" w:space="0" w:color="auto"/>
            <w:left w:val="none" w:sz="0" w:space="0" w:color="auto"/>
            <w:bottom w:val="none" w:sz="0" w:space="0" w:color="auto"/>
            <w:right w:val="none" w:sz="0" w:space="0" w:color="auto"/>
          </w:divBdr>
        </w:div>
        <w:div w:id="46994941">
          <w:marLeft w:val="0"/>
          <w:marRight w:val="0"/>
          <w:marTop w:val="0"/>
          <w:marBottom w:val="0"/>
          <w:divBdr>
            <w:top w:val="none" w:sz="0" w:space="0" w:color="auto"/>
            <w:left w:val="none" w:sz="0" w:space="0" w:color="auto"/>
            <w:bottom w:val="none" w:sz="0" w:space="0" w:color="auto"/>
            <w:right w:val="none" w:sz="0" w:space="0" w:color="auto"/>
          </w:divBdr>
        </w:div>
        <w:div w:id="218051237">
          <w:marLeft w:val="0"/>
          <w:marRight w:val="0"/>
          <w:marTop w:val="0"/>
          <w:marBottom w:val="0"/>
          <w:divBdr>
            <w:top w:val="none" w:sz="0" w:space="0" w:color="auto"/>
            <w:left w:val="none" w:sz="0" w:space="0" w:color="auto"/>
            <w:bottom w:val="none" w:sz="0" w:space="0" w:color="auto"/>
            <w:right w:val="none" w:sz="0" w:space="0" w:color="auto"/>
          </w:divBdr>
        </w:div>
        <w:div w:id="25446428">
          <w:marLeft w:val="0"/>
          <w:marRight w:val="0"/>
          <w:marTop w:val="0"/>
          <w:marBottom w:val="0"/>
          <w:divBdr>
            <w:top w:val="none" w:sz="0" w:space="0" w:color="auto"/>
            <w:left w:val="none" w:sz="0" w:space="0" w:color="auto"/>
            <w:bottom w:val="none" w:sz="0" w:space="0" w:color="auto"/>
            <w:right w:val="none" w:sz="0" w:space="0" w:color="auto"/>
          </w:divBdr>
        </w:div>
        <w:div w:id="1889562751">
          <w:marLeft w:val="0"/>
          <w:marRight w:val="0"/>
          <w:marTop w:val="0"/>
          <w:marBottom w:val="0"/>
          <w:divBdr>
            <w:top w:val="none" w:sz="0" w:space="0" w:color="auto"/>
            <w:left w:val="none" w:sz="0" w:space="0" w:color="auto"/>
            <w:bottom w:val="none" w:sz="0" w:space="0" w:color="auto"/>
            <w:right w:val="none" w:sz="0" w:space="0" w:color="auto"/>
          </w:divBdr>
        </w:div>
        <w:div w:id="1768891275">
          <w:marLeft w:val="0"/>
          <w:marRight w:val="0"/>
          <w:marTop w:val="0"/>
          <w:marBottom w:val="0"/>
          <w:divBdr>
            <w:top w:val="none" w:sz="0" w:space="0" w:color="auto"/>
            <w:left w:val="none" w:sz="0" w:space="0" w:color="auto"/>
            <w:bottom w:val="none" w:sz="0" w:space="0" w:color="auto"/>
            <w:right w:val="none" w:sz="0" w:space="0" w:color="auto"/>
          </w:divBdr>
        </w:div>
        <w:div w:id="413667750">
          <w:marLeft w:val="0"/>
          <w:marRight w:val="0"/>
          <w:marTop w:val="0"/>
          <w:marBottom w:val="0"/>
          <w:divBdr>
            <w:top w:val="none" w:sz="0" w:space="0" w:color="auto"/>
            <w:left w:val="none" w:sz="0" w:space="0" w:color="auto"/>
            <w:bottom w:val="none" w:sz="0" w:space="0" w:color="auto"/>
            <w:right w:val="none" w:sz="0" w:space="0" w:color="auto"/>
          </w:divBdr>
        </w:div>
        <w:div w:id="732965323">
          <w:marLeft w:val="0"/>
          <w:marRight w:val="0"/>
          <w:marTop w:val="0"/>
          <w:marBottom w:val="0"/>
          <w:divBdr>
            <w:top w:val="none" w:sz="0" w:space="0" w:color="auto"/>
            <w:left w:val="none" w:sz="0" w:space="0" w:color="auto"/>
            <w:bottom w:val="none" w:sz="0" w:space="0" w:color="auto"/>
            <w:right w:val="none" w:sz="0" w:space="0" w:color="auto"/>
          </w:divBdr>
        </w:div>
        <w:div w:id="1810248707">
          <w:marLeft w:val="0"/>
          <w:marRight w:val="0"/>
          <w:marTop w:val="0"/>
          <w:marBottom w:val="0"/>
          <w:divBdr>
            <w:top w:val="none" w:sz="0" w:space="0" w:color="auto"/>
            <w:left w:val="none" w:sz="0" w:space="0" w:color="auto"/>
            <w:bottom w:val="none" w:sz="0" w:space="0" w:color="auto"/>
            <w:right w:val="none" w:sz="0" w:space="0" w:color="auto"/>
          </w:divBdr>
        </w:div>
        <w:div w:id="1834025975">
          <w:marLeft w:val="0"/>
          <w:marRight w:val="0"/>
          <w:marTop w:val="0"/>
          <w:marBottom w:val="0"/>
          <w:divBdr>
            <w:top w:val="none" w:sz="0" w:space="0" w:color="auto"/>
            <w:left w:val="none" w:sz="0" w:space="0" w:color="auto"/>
            <w:bottom w:val="none" w:sz="0" w:space="0" w:color="auto"/>
            <w:right w:val="none" w:sz="0" w:space="0" w:color="auto"/>
          </w:divBdr>
        </w:div>
        <w:div w:id="880091622">
          <w:marLeft w:val="0"/>
          <w:marRight w:val="0"/>
          <w:marTop w:val="0"/>
          <w:marBottom w:val="0"/>
          <w:divBdr>
            <w:top w:val="none" w:sz="0" w:space="0" w:color="auto"/>
            <w:left w:val="none" w:sz="0" w:space="0" w:color="auto"/>
            <w:bottom w:val="none" w:sz="0" w:space="0" w:color="auto"/>
            <w:right w:val="none" w:sz="0" w:space="0" w:color="auto"/>
          </w:divBdr>
        </w:div>
        <w:div w:id="287588985">
          <w:marLeft w:val="0"/>
          <w:marRight w:val="0"/>
          <w:marTop w:val="0"/>
          <w:marBottom w:val="0"/>
          <w:divBdr>
            <w:top w:val="none" w:sz="0" w:space="0" w:color="auto"/>
            <w:left w:val="none" w:sz="0" w:space="0" w:color="auto"/>
            <w:bottom w:val="none" w:sz="0" w:space="0" w:color="auto"/>
            <w:right w:val="none" w:sz="0" w:space="0" w:color="auto"/>
          </w:divBdr>
        </w:div>
        <w:div w:id="656760684">
          <w:marLeft w:val="0"/>
          <w:marRight w:val="0"/>
          <w:marTop w:val="0"/>
          <w:marBottom w:val="0"/>
          <w:divBdr>
            <w:top w:val="none" w:sz="0" w:space="0" w:color="auto"/>
            <w:left w:val="none" w:sz="0" w:space="0" w:color="auto"/>
            <w:bottom w:val="none" w:sz="0" w:space="0" w:color="auto"/>
            <w:right w:val="none" w:sz="0" w:space="0" w:color="auto"/>
          </w:divBdr>
        </w:div>
        <w:div w:id="1459489771">
          <w:marLeft w:val="0"/>
          <w:marRight w:val="0"/>
          <w:marTop w:val="0"/>
          <w:marBottom w:val="0"/>
          <w:divBdr>
            <w:top w:val="none" w:sz="0" w:space="0" w:color="auto"/>
            <w:left w:val="none" w:sz="0" w:space="0" w:color="auto"/>
            <w:bottom w:val="none" w:sz="0" w:space="0" w:color="auto"/>
            <w:right w:val="none" w:sz="0" w:space="0" w:color="auto"/>
          </w:divBdr>
        </w:div>
        <w:div w:id="1178156308">
          <w:marLeft w:val="0"/>
          <w:marRight w:val="0"/>
          <w:marTop w:val="0"/>
          <w:marBottom w:val="0"/>
          <w:divBdr>
            <w:top w:val="none" w:sz="0" w:space="0" w:color="auto"/>
            <w:left w:val="none" w:sz="0" w:space="0" w:color="auto"/>
            <w:bottom w:val="none" w:sz="0" w:space="0" w:color="auto"/>
            <w:right w:val="none" w:sz="0" w:space="0" w:color="auto"/>
          </w:divBdr>
        </w:div>
        <w:div w:id="924993931">
          <w:marLeft w:val="0"/>
          <w:marRight w:val="0"/>
          <w:marTop w:val="0"/>
          <w:marBottom w:val="0"/>
          <w:divBdr>
            <w:top w:val="none" w:sz="0" w:space="0" w:color="auto"/>
            <w:left w:val="none" w:sz="0" w:space="0" w:color="auto"/>
            <w:bottom w:val="none" w:sz="0" w:space="0" w:color="auto"/>
            <w:right w:val="none" w:sz="0" w:space="0" w:color="auto"/>
          </w:divBdr>
        </w:div>
        <w:div w:id="1968926341">
          <w:marLeft w:val="0"/>
          <w:marRight w:val="0"/>
          <w:marTop w:val="0"/>
          <w:marBottom w:val="0"/>
          <w:divBdr>
            <w:top w:val="none" w:sz="0" w:space="0" w:color="auto"/>
            <w:left w:val="none" w:sz="0" w:space="0" w:color="auto"/>
            <w:bottom w:val="none" w:sz="0" w:space="0" w:color="auto"/>
            <w:right w:val="none" w:sz="0" w:space="0" w:color="auto"/>
          </w:divBdr>
        </w:div>
        <w:div w:id="117337121">
          <w:marLeft w:val="0"/>
          <w:marRight w:val="0"/>
          <w:marTop w:val="0"/>
          <w:marBottom w:val="0"/>
          <w:divBdr>
            <w:top w:val="none" w:sz="0" w:space="0" w:color="auto"/>
            <w:left w:val="none" w:sz="0" w:space="0" w:color="auto"/>
            <w:bottom w:val="none" w:sz="0" w:space="0" w:color="auto"/>
            <w:right w:val="none" w:sz="0" w:space="0" w:color="auto"/>
          </w:divBdr>
        </w:div>
        <w:div w:id="1305281643">
          <w:marLeft w:val="0"/>
          <w:marRight w:val="0"/>
          <w:marTop w:val="0"/>
          <w:marBottom w:val="0"/>
          <w:divBdr>
            <w:top w:val="none" w:sz="0" w:space="0" w:color="auto"/>
            <w:left w:val="none" w:sz="0" w:space="0" w:color="auto"/>
            <w:bottom w:val="none" w:sz="0" w:space="0" w:color="auto"/>
            <w:right w:val="none" w:sz="0" w:space="0" w:color="auto"/>
          </w:divBdr>
        </w:div>
        <w:div w:id="231082902">
          <w:marLeft w:val="0"/>
          <w:marRight w:val="0"/>
          <w:marTop w:val="0"/>
          <w:marBottom w:val="0"/>
          <w:divBdr>
            <w:top w:val="none" w:sz="0" w:space="0" w:color="auto"/>
            <w:left w:val="none" w:sz="0" w:space="0" w:color="auto"/>
            <w:bottom w:val="none" w:sz="0" w:space="0" w:color="auto"/>
            <w:right w:val="none" w:sz="0" w:space="0" w:color="auto"/>
          </w:divBdr>
        </w:div>
        <w:div w:id="2074808946">
          <w:marLeft w:val="0"/>
          <w:marRight w:val="0"/>
          <w:marTop w:val="0"/>
          <w:marBottom w:val="0"/>
          <w:divBdr>
            <w:top w:val="none" w:sz="0" w:space="0" w:color="auto"/>
            <w:left w:val="none" w:sz="0" w:space="0" w:color="auto"/>
            <w:bottom w:val="none" w:sz="0" w:space="0" w:color="auto"/>
            <w:right w:val="none" w:sz="0" w:space="0" w:color="auto"/>
          </w:divBdr>
        </w:div>
        <w:div w:id="861209168">
          <w:marLeft w:val="0"/>
          <w:marRight w:val="0"/>
          <w:marTop w:val="0"/>
          <w:marBottom w:val="0"/>
          <w:divBdr>
            <w:top w:val="none" w:sz="0" w:space="0" w:color="auto"/>
            <w:left w:val="none" w:sz="0" w:space="0" w:color="auto"/>
            <w:bottom w:val="none" w:sz="0" w:space="0" w:color="auto"/>
            <w:right w:val="none" w:sz="0" w:space="0" w:color="auto"/>
          </w:divBdr>
        </w:div>
        <w:div w:id="855313253">
          <w:marLeft w:val="0"/>
          <w:marRight w:val="0"/>
          <w:marTop w:val="0"/>
          <w:marBottom w:val="0"/>
          <w:divBdr>
            <w:top w:val="none" w:sz="0" w:space="0" w:color="auto"/>
            <w:left w:val="none" w:sz="0" w:space="0" w:color="auto"/>
            <w:bottom w:val="none" w:sz="0" w:space="0" w:color="auto"/>
            <w:right w:val="none" w:sz="0" w:space="0" w:color="auto"/>
          </w:divBdr>
        </w:div>
        <w:div w:id="500202490">
          <w:marLeft w:val="0"/>
          <w:marRight w:val="0"/>
          <w:marTop w:val="0"/>
          <w:marBottom w:val="0"/>
          <w:divBdr>
            <w:top w:val="none" w:sz="0" w:space="0" w:color="auto"/>
            <w:left w:val="none" w:sz="0" w:space="0" w:color="auto"/>
            <w:bottom w:val="none" w:sz="0" w:space="0" w:color="auto"/>
            <w:right w:val="none" w:sz="0" w:space="0" w:color="auto"/>
          </w:divBdr>
        </w:div>
        <w:div w:id="1521312527">
          <w:marLeft w:val="0"/>
          <w:marRight w:val="0"/>
          <w:marTop w:val="0"/>
          <w:marBottom w:val="0"/>
          <w:divBdr>
            <w:top w:val="none" w:sz="0" w:space="0" w:color="auto"/>
            <w:left w:val="none" w:sz="0" w:space="0" w:color="auto"/>
            <w:bottom w:val="none" w:sz="0" w:space="0" w:color="auto"/>
            <w:right w:val="none" w:sz="0" w:space="0" w:color="auto"/>
          </w:divBdr>
        </w:div>
        <w:div w:id="1503081682">
          <w:marLeft w:val="0"/>
          <w:marRight w:val="0"/>
          <w:marTop w:val="0"/>
          <w:marBottom w:val="0"/>
          <w:divBdr>
            <w:top w:val="none" w:sz="0" w:space="0" w:color="auto"/>
            <w:left w:val="none" w:sz="0" w:space="0" w:color="auto"/>
            <w:bottom w:val="none" w:sz="0" w:space="0" w:color="auto"/>
            <w:right w:val="none" w:sz="0" w:space="0" w:color="auto"/>
          </w:divBdr>
        </w:div>
        <w:div w:id="1735548832">
          <w:marLeft w:val="0"/>
          <w:marRight w:val="0"/>
          <w:marTop w:val="0"/>
          <w:marBottom w:val="0"/>
          <w:divBdr>
            <w:top w:val="none" w:sz="0" w:space="0" w:color="auto"/>
            <w:left w:val="none" w:sz="0" w:space="0" w:color="auto"/>
            <w:bottom w:val="none" w:sz="0" w:space="0" w:color="auto"/>
            <w:right w:val="none" w:sz="0" w:space="0" w:color="auto"/>
          </w:divBdr>
        </w:div>
        <w:div w:id="724913270">
          <w:marLeft w:val="0"/>
          <w:marRight w:val="0"/>
          <w:marTop w:val="0"/>
          <w:marBottom w:val="0"/>
          <w:divBdr>
            <w:top w:val="none" w:sz="0" w:space="0" w:color="auto"/>
            <w:left w:val="none" w:sz="0" w:space="0" w:color="auto"/>
            <w:bottom w:val="none" w:sz="0" w:space="0" w:color="auto"/>
            <w:right w:val="none" w:sz="0" w:space="0" w:color="auto"/>
          </w:divBdr>
        </w:div>
        <w:div w:id="1514808002">
          <w:marLeft w:val="0"/>
          <w:marRight w:val="0"/>
          <w:marTop w:val="0"/>
          <w:marBottom w:val="0"/>
          <w:divBdr>
            <w:top w:val="none" w:sz="0" w:space="0" w:color="auto"/>
            <w:left w:val="none" w:sz="0" w:space="0" w:color="auto"/>
            <w:bottom w:val="none" w:sz="0" w:space="0" w:color="auto"/>
            <w:right w:val="none" w:sz="0" w:space="0" w:color="auto"/>
          </w:divBdr>
        </w:div>
        <w:div w:id="1919368347">
          <w:marLeft w:val="0"/>
          <w:marRight w:val="0"/>
          <w:marTop w:val="0"/>
          <w:marBottom w:val="0"/>
          <w:divBdr>
            <w:top w:val="none" w:sz="0" w:space="0" w:color="auto"/>
            <w:left w:val="none" w:sz="0" w:space="0" w:color="auto"/>
            <w:bottom w:val="none" w:sz="0" w:space="0" w:color="auto"/>
            <w:right w:val="none" w:sz="0" w:space="0" w:color="auto"/>
          </w:divBdr>
        </w:div>
        <w:div w:id="350569014">
          <w:marLeft w:val="0"/>
          <w:marRight w:val="0"/>
          <w:marTop w:val="0"/>
          <w:marBottom w:val="0"/>
          <w:divBdr>
            <w:top w:val="none" w:sz="0" w:space="0" w:color="auto"/>
            <w:left w:val="none" w:sz="0" w:space="0" w:color="auto"/>
            <w:bottom w:val="none" w:sz="0" w:space="0" w:color="auto"/>
            <w:right w:val="none" w:sz="0" w:space="0" w:color="auto"/>
          </w:divBdr>
        </w:div>
        <w:div w:id="881599072">
          <w:marLeft w:val="0"/>
          <w:marRight w:val="0"/>
          <w:marTop w:val="0"/>
          <w:marBottom w:val="0"/>
          <w:divBdr>
            <w:top w:val="none" w:sz="0" w:space="0" w:color="auto"/>
            <w:left w:val="none" w:sz="0" w:space="0" w:color="auto"/>
            <w:bottom w:val="none" w:sz="0" w:space="0" w:color="auto"/>
            <w:right w:val="none" w:sz="0" w:space="0" w:color="auto"/>
          </w:divBdr>
        </w:div>
        <w:div w:id="1449201962">
          <w:marLeft w:val="0"/>
          <w:marRight w:val="0"/>
          <w:marTop w:val="0"/>
          <w:marBottom w:val="0"/>
          <w:divBdr>
            <w:top w:val="none" w:sz="0" w:space="0" w:color="auto"/>
            <w:left w:val="none" w:sz="0" w:space="0" w:color="auto"/>
            <w:bottom w:val="none" w:sz="0" w:space="0" w:color="auto"/>
            <w:right w:val="none" w:sz="0" w:space="0" w:color="auto"/>
          </w:divBdr>
        </w:div>
        <w:div w:id="1987473042">
          <w:marLeft w:val="0"/>
          <w:marRight w:val="0"/>
          <w:marTop w:val="0"/>
          <w:marBottom w:val="0"/>
          <w:divBdr>
            <w:top w:val="none" w:sz="0" w:space="0" w:color="auto"/>
            <w:left w:val="none" w:sz="0" w:space="0" w:color="auto"/>
            <w:bottom w:val="none" w:sz="0" w:space="0" w:color="auto"/>
            <w:right w:val="none" w:sz="0" w:space="0" w:color="auto"/>
          </w:divBdr>
        </w:div>
        <w:div w:id="1855877371">
          <w:marLeft w:val="0"/>
          <w:marRight w:val="0"/>
          <w:marTop w:val="0"/>
          <w:marBottom w:val="0"/>
          <w:divBdr>
            <w:top w:val="none" w:sz="0" w:space="0" w:color="auto"/>
            <w:left w:val="none" w:sz="0" w:space="0" w:color="auto"/>
            <w:bottom w:val="none" w:sz="0" w:space="0" w:color="auto"/>
            <w:right w:val="none" w:sz="0" w:space="0" w:color="auto"/>
          </w:divBdr>
        </w:div>
        <w:div w:id="1909268995">
          <w:marLeft w:val="0"/>
          <w:marRight w:val="0"/>
          <w:marTop w:val="0"/>
          <w:marBottom w:val="0"/>
          <w:divBdr>
            <w:top w:val="none" w:sz="0" w:space="0" w:color="auto"/>
            <w:left w:val="none" w:sz="0" w:space="0" w:color="auto"/>
            <w:bottom w:val="none" w:sz="0" w:space="0" w:color="auto"/>
            <w:right w:val="none" w:sz="0" w:space="0" w:color="auto"/>
          </w:divBdr>
        </w:div>
        <w:div w:id="1878614764">
          <w:marLeft w:val="0"/>
          <w:marRight w:val="0"/>
          <w:marTop w:val="0"/>
          <w:marBottom w:val="0"/>
          <w:divBdr>
            <w:top w:val="none" w:sz="0" w:space="0" w:color="auto"/>
            <w:left w:val="none" w:sz="0" w:space="0" w:color="auto"/>
            <w:bottom w:val="none" w:sz="0" w:space="0" w:color="auto"/>
            <w:right w:val="none" w:sz="0" w:space="0" w:color="auto"/>
          </w:divBdr>
        </w:div>
        <w:div w:id="221210926">
          <w:marLeft w:val="0"/>
          <w:marRight w:val="0"/>
          <w:marTop w:val="0"/>
          <w:marBottom w:val="0"/>
          <w:divBdr>
            <w:top w:val="none" w:sz="0" w:space="0" w:color="auto"/>
            <w:left w:val="none" w:sz="0" w:space="0" w:color="auto"/>
            <w:bottom w:val="none" w:sz="0" w:space="0" w:color="auto"/>
            <w:right w:val="none" w:sz="0" w:space="0" w:color="auto"/>
          </w:divBdr>
        </w:div>
        <w:div w:id="769742486">
          <w:marLeft w:val="0"/>
          <w:marRight w:val="0"/>
          <w:marTop w:val="0"/>
          <w:marBottom w:val="0"/>
          <w:divBdr>
            <w:top w:val="none" w:sz="0" w:space="0" w:color="auto"/>
            <w:left w:val="none" w:sz="0" w:space="0" w:color="auto"/>
            <w:bottom w:val="none" w:sz="0" w:space="0" w:color="auto"/>
            <w:right w:val="none" w:sz="0" w:space="0" w:color="auto"/>
          </w:divBdr>
        </w:div>
        <w:div w:id="1378624797">
          <w:marLeft w:val="0"/>
          <w:marRight w:val="0"/>
          <w:marTop w:val="0"/>
          <w:marBottom w:val="0"/>
          <w:divBdr>
            <w:top w:val="none" w:sz="0" w:space="0" w:color="auto"/>
            <w:left w:val="none" w:sz="0" w:space="0" w:color="auto"/>
            <w:bottom w:val="none" w:sz="0" w:space="0" w:color="auto"/>
            <w:right w:val="none" w:sz="0" w:space="0" w:color="auto"/>
          </w:divBdr>
        </w:div>
        <w:div w:id="1773747738">
          <w:marLeft w:val="0"/>
          <w:marRight w:val="0"/>
          <w:marTop w:val="0"/>
          <w:marBottom w:val="0"/>
          <w:divBdr>
            <w:top w:val="none" w:sz="0" w:space="0" w:color="auto"/>
            <w:left w:val="none" w:sz="0" w:space="0" w:color="auto"/>
            <w:bottom w:val="none" w:sz="0" w:space="0" w:color="auto"/>
            <w:right w:val="none" w:sz="0" w:space="0" w:color="auto"/>
          </w:divBdr>
        </w:div>
        <w:div w:id="161550360">
          <w:marLeft w:val="0"/>
          <w:marRight w:val="0"/>
          <w:marTop w:val="0"/>
          <w:marBottom w:val="0"/>
          <w:divBdr>
            <w:top w:val="none" w:sz="0" w:space="0" w:color="auto"/>
            <w:left w:val="none" w:sz="0" w:space="0" w:color="auto"/>
            <w:bottom w:val="none" w:sz="0" w:space="0" w:color="auto"/>
            <w:right w:val="none" w:sz="0" w:space="0" w:color="auto"/>
          </w:divBdr>
        </w:div>
        <w:div w:id="1994917462">
          <w:marLeft w:val="0"/>
          <w:marRight w:val="0"/>
          <w:marTop w:val="0"/>
          <w:marBottom w:val="0"/>
          <w:divBdr>
            <w:top w:val="none" w:sz="0" w:space="0" w:color="auto"/>
            <w:left w:val="none" w:sz="0" w:space="0" w:color="auto"/>
            <w:bottom w:val="none" w:sz="0" w:space="0" w:color="auto"/>
            <w:right w:val="none" w:sz="0" w:space="0" w:color="auto"/>
          </w:divBdr>
        </w:div>
        <w:div w:id="602080785">
          <w:marLeft w:val="0"/>
          <w:marRight w:val="0"/>
          <w:marTop w:val="0"/>
          <w:marBottom w:val="0"/>
          <w:divBdr>
            <w:top w:val="none" w:sz="0" w:space="0" w:color="auto"/>
            <w:left w:val="none" w:sz="0" w:space="0" w:color="auto"/>
            <w:bottom w:val="none" w:sz="0" w:space="0" w:color="auto"/>
            <w:right w:val="none" w:sz="0" w:space="0" w:color="auto"/>
          </w:divBdr>
        </w:div>
        <w:div w:id="989291943">
          <w:marLeft w:val="0"/>
          <w:marRight w:val="0"/>
          <w:marTop w:val="0"/>
          <w:marBottom w:val="0"/>
          <w:divBdr>
            <w:top w:val="none" w:sz="0" w:space="0" w:color="auto"/>
            <w:left w:val="none" w:sz="0" w:space="0" w:color="auto"/>
            <w:bottom w:val="none" w:sz="0" w:space="0" w:color="auto"/>
            <w:right w:val="none" w:sz="0" w:space="0" w:color="auto"/>
          </w:divBdr>
        </w:div>
        <w:div w:id="1613365566">
          <w:marLeft w:val="0"/>
          <w:marRight w:val="0"/>
          <w:marTop w:val="0"/>
          <w:marBottom w:val="0"/>
          <w:divBdr>
            <w:top w:val="none" w:sz="0" w:space="0" w:color="auto"/>
            <w:left w:val="none" w:sz="0" w:space="0" w:color="auto"/>
            <w:bottom w:val="none" w:sz="0" w:space="0" w:color="auto"/>
            <w:right w:val="none" w:sz="0" w:space="0" w:color="auto"/>
          </w:divBdr>
        </w:div>
        <w:div w:id="528417277">
          <w:marLeft w:val="0"/>
          <w:marRight w:val="0"/>
          <w:marTop w:val="0"/>
          <w:marBottom w:val="0"/>
          <w:divBdr>
            <w:top w:val="none" w:sz="0" w:space="0" w:color="auto"/>
            <w:left w:val="none" w:sz="0" w:space="0" w:color="auto"/>
            <w:bottom w:val="none" w:sz="0" w:space="0" w:color="auto"/>
            <w:right w:val="none" w:sz="0" w:space="0" w:color="auto"/>
          </w:divBdr>
        </w:div>
        <w:div w:id="1353916577">
          <w:marLeft w:val="0"/>
          <w:marRight w:val="0"/>
          <w:marTop w:val="0"/>
          <w:marBottom w:val="0"/>
          <w:divBdr>
            <w:top w:val="none" w:sz="0" w:space="0" w:color="auto"/>
            <w:left w:val="none" w:sz="0" w:space="0" w:color="auto"/>
            <w:bottom w:val="none" w:sz="0" w:space="0" w:color="auto"/>
            <w:right w:val="none" w:sz="0" w:space="0" w:color="auto"/>
          </w:divBdr>
        </w:div>
        <w:div w:id="1564176544">
          <w:marLeft w:val="0"/>
          <w:marRight w:val="0"/>
          <w:marTop w:val="0"/>
          <w:marBottom w:val="0"/>
          <w:divBdr>
            <w:top w:val="none" w:sz="0" w:space="0" w:color="auto"/>
            <w:left w:val="none" w:sz="0" w:space="0" w:color="auto"/>
            <w:bottom w:val="none" w:sz="0" w:space="0" w:color="auto"/>
            <w:right w:val="none" w:sz="0" w:space="0" w:color="auto"/>
          </w:divBdr>
        </w:div>
        <w:div w:id="1235237550">
          <w:marLeft w:val="0"/>
          <w:marRight w:val="0"/>
          <w:marTop w:val="0"/>
          <w:marBottom w:val="0"/>
          <w:divBdr>
            <w:top w:val="none" w:sz="0" w:space="0" w:color="auto"/>
            <w:left w:val="none" w:sz="0" w:space="0" w:color="auto"/>
            <w:bottom w:val="none" w:sz="0" w:space="0" w:color="auto"/>
            <w:right w:val="none" w:sz="0" w:space="0" w:color="auto"/>
          </w:divBdr>
        </w:div>
        <w:div w:id="1233925454">
          <w:marLeft w:val="0"/>
          <w:marRight w:val="0"/>
          <w:marTop w:val="0"/>
          <w:marBottom w:val="0"/>
          <w:divBdr>
            <w:top w:val="none" w:sz="0" w:space="0" w:color="auto"/>
            <w:left w:val="none" w:sz="0" w:space="0" w:color="auto"/>
            <w:bottom w:val="none" w:sz="0" w:space="0" w:color="auto"/>
            <w:right w:val="none" w:sz="0" w:space="0" w:color="auto"/>
          </w:divBdr>
        </w:div>
        <w:div w:id="117380347">
          <w:marLeft w:val="0"/>
          <w:marRight w:val="0"/>
          <w:marTop w:val="0"/>
          <w:marBottom w:val="0"/>
          <w:divBdr>
            <w:top w:val="none" w:sz="0" w:space="0" w:color="auto"/>
            <w:left w:val="none" w:sz="0" w:space="0" w:color="auto"/>
            <w:bottom w:val="none" w:sz="0" w:space="0" w:color="auto"/>
            <w:right w:val="none" w:sz="0" w:space="0" w:color="auto"/>
          </w:divBdr>
        </w:div>
        <w:div w:id="1700352519">
          <w:marLeft w:val="0"/>
          <w:marRight w:val="0"/>
          <w:marTop w:val="0"/>
          <w:marBottom w:val="0"/>
          <w:divBdr>
            <w:top w:val="none" w:sz="0" w:space="0" w:color="auto"/>
            <w:left w:val="none" w:sz="0" w:space="0" w:color="auto"/>
            <w:bottom w:val="none" w:sz="0" w:space="0" w:color="auto"/>
            <w:right w:val="none" w:sz="0" w:space="0" w:color="auto"/>
          </w:divBdr>
        </w:div>
        <w:div w:id="1713261317">
          <w:marLeft w:val="0"/>
          <w:marRight w:val="0"/>
          <w:marTop w:val="0"/>
          <w:marBottom w:val="0"/>
          <w:divBdr>
            <w:top w:val="none" w:sz="0" w:space="0" w:color="auto"/>
            <w:left w:val="none" w:sz="0" w:space="0" w:color="auto"/>
            <w:bottom w:val="none" w:sz="0" w:space="0" w:color="auto"/>
            <w:right w:val="none" w:sz="0" w:space="0" w:color="auto"/>
          </w:divBdr>
        </w:div>
        <w:div w:id="681275174">
          <w:marLeft w:val="0"/>
          <w:marRight w:val="0"/>
          <w:marTop w:val="0"/>
          <w:marBottom w:val="0"/>
          <w:divBdr>
            <w:top w:val="none" w:sz="0" w:space="0" w:color="auto"/>
            <w:left w:val="none" w:sz="0" w:space="0" w:color="auto"/>
            <w:bottom w:val="none" w:sz="0" w:space="0" w:color="auto"/>
            <w:right w:val="none" w:sz="0" w:space="0" w:color="auto"/>
          </w:divBdr>
        </w:div>
        <w:div w:id="1021668591">
          <w:marLeft w:val="0"/>
          <w:marRight w:val="0"/>
          <w:marTop w:val="0"/>
          <w:marBottom w:val="0"/>
          <w:divBdr>
            <w:top w:val="none" w:sz="0" w:space="0" w:color="auto"/>
            <w:left w:val="none" w:sz="0" w:space="0" w:color="auto"/>
            <w:bottom w:val="none" w:sz="0" w:space="0" w:color="auto"/>
            <w:right w:val="none" w:sz="0" w:space="0" w:color="auto"/>
          </w:divBdr>
        </w:div>
        <w:div w:id="712771326">
          <w:marLeft w:val="0"/>
          <w:marRight w:val="0"/>
          <w:marTop w:val="0"/>
          <w:marBottom w:val="0"/>
          <w:divBdr>
            <w:top w:val="none" w:sz="0" w:space="0" w:color="auto"/>
            <w:left w:val="none" w:sz="0" w:space="0" w:color="auto"/>
            <w:bottom w:val="none" w:sz="0" w:space="0" w:color="auto"/>
            <w:right w:val="none" w:sz="0" w:space="0" w:color="auto"/>
          </w:divBdr>
        </w:div>
        <w:div w:id="1069691800">
          <w:marLeft w:val="0"/>
          <w:marRight w:val="0"/>
          <w:marTop w:val="0"/>
          <w:marBottom w:val="0"/>
          <w:divBdr>
            <w:top w:val="none" w:sz="0" w:space="0" w:color="auto"/>
            <w:left w:val="none" w:sz="0" w:space="0" w:color="auto"/>
            <w:bottom w:val="none" w:sz="0" w:space="0" w:color="auto"/>
            <w:right w:val="none" w:sz="0" w:space="0" w:color="auto"/>
          </w:divBdr>
        </w:div>
        <w:div w:id="1637100088">
          <w:marLeft w:val="0"/>
          <w:marRight w:val="0"/>
          <w:marTop w:val="0"/>
          <w:marBottom w:val="0"/>
          <w:divBdr>
            <w:top w:val="none" w:sz="0" w:space="0" w:color="auto"/>
            <w:left w:val="none" w:sz="0" w:space="0" w:color="auto"/>
            <w:bottom w:val="none" w:sz="0" w:space="0" w:color="auto"/>
            <w:right w:val="none" w:sz="0" w:space="0" w:color="auto"/>
          </w:divBdr>
        </w:div>
        <w:div w:id="669068345">
          <w:marLeft w:val="0"/>
          <w:marRight w:val="0"/>
          <w:marTop w:val="0"/>
          <w:marBottom w:val="0"/>
          <w:divBdr>
            <w:top w:val="none" w:sz="0" w:space="0" w:color="auto"/>
            <w:left w:val="none" w:sz="0" w:space="0" w:color="auto"/>
            <w:bottom w:val="none" w:sz="0" w:space="0" w:color="auto"/>
            <w:right w:val="none" w:sz="0" w:space="0" w:color="auto"/>
          </w:divBdr>
        </w:div>
        <w:div w:id="148178074">
          <w:marLeft w:val="0"/>
          <w:marRight w:val="0"/>
          <w:marTop w:val="0"/>
          <w:marBottom w:val="0"/>
          <w:divBdr>
            <w:top w:val="none" w:sz="0" w:space="0" w:color="auto"/>
            <w:left w:val="none" w:sz="0" w:space="0" w:color="auto"/>
            <w:bottom w:val="none" w:sz="0" w:space="0" w:color="auto"/>
            <w:right w:val="none" w:sz="0" w:space="0" w:color="auto"/>
          </w:divBdr>
        </w:div>
        <w:div w:id="308100987">
          <w:marLeft w:val="0"/>
          <w:marRight w:val="0"/>
          <w:marTop w:val="0"/>
          <w:marBottom w:val="0"/>
          <w:divBdr>
            <w:top w:val="none" w:sz="0" w:space="0" w:color="auto"/>
            <w:left w:val="none" w:sz="0" w:space="0" w:color="auto"/>
            <w:bottom w:val="none" w:sz="0" w:space="0" w:color="auto"/>
            <w:right w:val="none" w:sz="0" w:space="0" w:color="auto"/>
          </w:divBdr>
        </w:div>
        <w:div w:id="1893299645">
          <w:marLeft w:val="0"/>
          <w:marRight w:val="0"/>
          <w:marTop w:val="0"/>
          <w:marBottom w:val="0"/>
          <w:divBdr>
            <w:top w:val="none" w:sz="0" w:space="0" w:color="auto"/>
            <w:left w:val="none" w:sz="0" w:space="0" w:color="auto"/>
            <w:bottom w:val="none" w:sz="0" w:space="0" w:color="auto"/>
            <w:right w:val="none" w:sz="0" w:space="0" w:color="auto"/>
          </w:divBdr>
        </w:div>
        <w:div w:id="2057926720">
          <w:marLeft w:val="0"/>
          <w:marRight w:val="0"/>
          <w:marTop w:val="0"/>
          <w:marBottom w:val="0"/>
          <w:divBdr>
            <w:top w:val="none" w:sz="0" w:space="0" w:color="auto"/>
            <w:left w:val="none" w:sz="0" w:space="0" w:color="auto"/>
            <w:bottom w:val="none" w:sz="0" w:space="0" w:color="auto"/>
            <w:right w:val="none" w:sz="0" w:space="0" w:color="auto"/>
          </w:divBdr>
        </w:div>
        <w:div w:id="1750232524">
          <w:marLeft w:val="0"/>
          <w:marRight w:val="0"/>
          <w:marTop w:val="0"/>
          <w:marBottom w:val="0"/>
          <w:divBdr>
            <w:top w:val="none" w:sz="0" w:space="0" w:color="auto"/>
            <w:left w:val="none" w:sz="0" w:space="0" w:color="auto"/>
            <w:bottom w:val="none" w:sz="0" w:space="0" w:color="auto"/>
            <w:right w:val="none" w:sz="0" w:space="0" w:color="auto"/>
          </w:divBdr>
        </w:div>
        <w:div w:id="1123426229">
          <w:marLeft w:val="0"/>
          <w:marRight w:val="0"/>
          <w:marTop w:val="0"/>
          <w:marBottom w:val="0"/>
          <w:divBdr>
            <w:top w:val="none" w:sz="0" w:space="0" w:color="auto"/>
            <w:left w:val="none" w:sz="0" w:space="0" w:color="auto"/>
            <w:bottom w:val="none" w:sz="0" w:space="0" w:color="auto"/>
            <w:right w:val="none" w:sz="0" w:space="0" w:color="auto"/>
          </w:divBdr>
        </w:div>
        <w:div w:id="1976134738">
          <w:marLeft w:val="0"/>
          <w:marRight w:val="0"/>
          <w:marTop w:val="0"/>
          <w:marBottom w:val="0"/>
          <w:divBdr>
            <w:top w:val="none" w:sz="0" w:space="0" w:color="auto"/>
            <w:left w:val="none" w:sz="0" w:space="0" w:color="auto"/>
            <w:bottom w:val="none" w:sz="0" w:space="0" w:color="auto"/>
            <w:right w:val="none" w:sz="0" w:space="0" w:color="auto"/>
          </w:divBdr>
        </w:div>
        <w:div w:id="544829789">
          <w:marLeft w:val="0"/>
          <w:marRight w:val="0"/>
          <w:marTop w:val="0"/>
          <w:marBottom w:val="0"/>
          <w:divBdr>
            <w:top w:val="none" w:sz="0" w:space="0" w:color="auto"/>
            <w:left w:val="none" w:sz="0" w:space="0" w:color="auto"/>
            <w:bottom w:val="none" w:sz="0" w:space="0" w:color="auto"/>
            <w:right w:val="none" w:sz="0" w:space="0" w:color="auto"/>
          </w:divBdr>
        </w:div>
        <w:div w:id="844512209">
          <w:marLeft w:val="0"/>
          <w:marRight w:val="0"/>
          <w:marTop w:val="0"/>
          <w:marBottom w:val="0"/>
          <w:divBdr>
            <w:top w:val="none" w:sz="0" w:space="0" w:color="auto"/>
            <w:left w:val="none" w:sz="0" w:space="0" w:color="auto"/>
            <w:bottom w:val="none" w:sz="0" w:space="0" w:color="auto"/>
            <w:right w:val="none" w:sz="0" w:space="0" w:color="auto"/>
          </w:divBdr>
        </w:div>
        <w:div w:id="1837303675">
          <w:marLeft w:val="0"/>
          <w:marRight w:val="0"/>
          <w:marTop w:val="0"/>
          <w:marBottom w:val="0"/>
          <w:divBdr>
            <w:top w:val="none" w:sz="0" w:space="0" w:color="auto"/>
            <w:left w:val="none" w:sz="0" w:space="0" w:color="auto"/>
            <w:bottom w:val="none" w:sz="0" w:space="0" w:color="auto"/>
            <w:right w:val="none" w:sz="0" w:space="0" w:color="auto"/>
          </w:divBdr>
        </w:div>
        <w:div w:id="349526318">
          <w:marLeft w:val="0"/>
          <w:marRight w:val="0"/>
          <w:marTop w:val="0"/>
          <w:marBottom w:val="0"/>
          <w:divBdr>
            <w:top w:val="none" w:sz="0" w:space="0" w:color="auto"/>
            <w:left w:val="none" w:sz="0" w:space="0" w:color="auto"/>
            <w:bottom w:val="none" w:sz="0" w:space="0" w:color="auto"/>
            <w:right w:val="none" w:sz="0" w:space="0" w:color="auto"/>
          </w:divBdr>
        </w:div>
        <w:div w:id="1453787081">
          <w:marLeft w:val="0"/>
          <w:marRight w:val="0"/>
          <w:marTop w:val="0"/>
          <w:marBottom w:val="0"/>
          <w:divBdr>
            <w:top w:val="none" w:sz="0" w:space="0" w:color="auto"/>
            <w:left w:val="none" w:sz="0" w:space="0" w:color="auto"/>
            <w:bottom w:val="none" w:sz="0" w:space="0" w:color="auto"/>
            <w:right w:val="none" w:sz="0" w:space="0" w:color="auto"/>
          </w:divBdr>
        </w:div>
        <w:div w:id="791050836">
          <w:marLeft w:val="0"/>
          <w:marRight w:val="0"/>
          <w:marTop w:val="0"/>
          <w:marBottom w:val="0"/>
          <w:divBdr>
            <w:top w:val="none" w:sz="0" w:space="0" w:color="auto"/>
            <w:left w:val="none" w:sz="0" w:space="0" w:color="auto"/>
            <w:bottom w:val="none" w:sz="0" w:space="0" w:color="auto"/>
            <w:right w:val="none" w:sz="0" w:space="0" w:color="auto"/>
          </w:divBdr>
        </w:div>
        <w:div w:id="354238428">
          <w:marLeft w:val="0"/>
          <w:marRight w:val="0"/>
          <w:marTop w:val="0"/>
          <w:marBottom w:val="0"/>
          <w:divBdr>
            <w:top w:val="none" w:sz="0" w:space="0" w:color="auto"/>
            <w:left w:val="none" w:sz="0" w:space="0" w:color="auto"/>
            <w:bottom w:val="none" w:sz="0" w:space="0" w:color="auto"/>
            <w:right w:val="none" w:sz="0" w:space="0" w:color="auto"/>
          </w:divBdr>
        </w:div>
        <w:div w:id="1976174981">
          <w:marLeft w:val="0"/>
          <w:marRight w:val="0"/>
          <w:marTop w:val="0"/>
          <w:marBottom w:val="0"/>
          <w:divBdr>
            <w:top w:val="none" w:sz="0" w:space="0" w:color="auto"/>
            <w:left w:val="none" w:sz="0" w:space="0" w:color="auto"/>
            <w:bottom w:val="none" w:sz="0" w:space="0" w:color="auto"/>
            <w:right w:val="none" w:sz="0" w:space="0" w:color="auto"/>
          </w:divBdr>
        </w:div>
        <w:div w:id="1029141166">
          <w:marLeft w:val="0"/>
          <w:marRight w:val="0"/>
          <w:marTop w:val="0"/>
          <w:marBottom w:val="0"/>
          <w:divBdr>
            <w:top w:val="none" w:sz="0" w:space="0" w:color="auto"/>
            <w:left w:val="none" w:sz="0" w:space="0" w:color="auto"/>
            <w:bottom w:val="none" w:sz="0" w:space="0" w:color="auto"/>
            <w:right w:val="none" w:sz="0" w:space="0" w:color="auto"/>
          </w:divBdr>
        </w:div>
        <w:div w:id="928736130">
          <w:marLeft w:val="0"/>
          <w:marRight w:val="0"/>
          <w:marTop w:val="0"/>
          <w:marBottom w:val="0"/>
          <w:divBdr>
            <w:top w:val="none" w:sz="0" w:space="0" w:color="auto"/>
            <w:left w:val="none" w:sz="0" w:space="0" w:color="auto"/>
            <w:bottom w:val="none" w:sz="0" w:space="0" w:color="auto"/>
            <w:right w:val="none" w:sz="0" w:space="0" w:color="auto"/>
          </w:divBdr>
        </w:div>
        <w:div w:id="83037652">
          <w:marLeft w:val="0"/>
          <w:marRight w:val="0"/>
          <w:marTop w:val="0"/>
          <w:marBottom w:val="0"/>
          <w:divBdr>
            <w:top w:val="none" w:sz="0" w:space="0" w:color="auto"/>
            <w:left w:val="none" w:sz="0" w:space="0" w:color="auto"/>
            <w:bottom w:val="none" w:sz="0" w:space="0" w:color="auto"/>
            <w:right w:val="none" w:sz="0" w:space="0" w:color="auto"/>
          </w:divBdr>
        </w:div>
        <w:div w:id="187332388">
          <w:marLeft w:val="0"/>
          <w:marRight w:val="0"/>
          <w:marTop w:val="0"/>
          <w:marBottom w:val="0"/>
          <w:divBdr>
            <w:top w:val="none" w:sz="0" w:space="0" w:color="auto"/>
            <w:left w:val="none" w:sz="0" w:space="0" w:color="auto"/>
            <w:bottom w:val="none" w:sz="0" w:space="0" w:color="auto"/>
            <w:right w:val="none" w:sz="0" w:space="0" w:color="auto"/>
          </w:divBdr>
        </w:div>
        <w:div w:id="1315573769">
          <w:marLeft w:val="0"/>
          <w:marRight w:val="0"/>
          <w:marTop w:val="0"/>
          <w:marBottom w:val="0"/>
          <w:divBdr>
            <w:top w:val="none" w:sz="0" w:space="0" w:color="auto"/>
            <w:left w:val="none" w:sz="0" w:space="0" w:color="auto"/>
            <w:bottom w:val="none" w:sz="0" w:space="0" w:color="auto"/>
            <w:right w:val="none" w:sz="0" w:space="0" w:color="auto"/>
          </w:divBdr>
        </w:div>
        <w:div w:id="682048724">
          <w:marLeft w:val="0"/>
          <w:marRight w:val="0"/>
          <w:marTop w:val="0"/>
          <w:marBottom w:val="0"/>
          <w:divBdr>
            <w:top w:val="none" w:sz="0" w:space="0" w:color="auto"/>
            <w:left w:val="none" w:sz="0" w:space="0" w:color="auto"/>
            <w:bottom w:val="none" w:sz="0" w:space="0" w:color="auto"/>
            <w:right w:val="none" w:sz="0" w:space="0" w:color="auto"/>
          </w:divBdr>
        </w:div>
        <w:div w:id="805513461">
          <w:marLeft w:val="0"/>
          <w:marRight w:val="0"/>
          <w:marTop w:val="0"/>
          <w:marBottom w:val="0"/>
          <w:divBdr>
            <w:top w:val="none" w:sz="0" w:space="0" w:color="auto"/>
            <w:left w:val="none" w:sz="0" w:space="0" w:color="auto"/>
            <w:bottom w:val="none" w:sz="0" w:space="0" w:color="auto"/>
            <w:right w:val="none" w:sz="0" w:space="0" w:color="auto"/>
          </w:divBdr>
        </w:div>
        <w:div w:id="1707873735">
          <w:marLeft w:val="0"/>
          <w:marRight w:val="0"/>
          <w:marTop w:val="0"/>
          <w:marBottom w:val="0"/>
          <w:divBdr>
            <w:top w:val="none" w:sz="0" w:space="0" w:color="auto"/>
            <w:left w:val="none" w:sz="0" w:space="0" w:color="auto"/>
            <w:bottom w:val="none" w:sz="0" w:space="0" w:color="auto"/>
            <w:right w:val="none" w:sz="0" w:space="0" w:color="auto"/>
          </w:divBdr>
        </w:div>
        <w:div w:id="1997880430">
          <w:marLeft w:val="0"/>
          <w:marRight w:val="0"/>
          <w:marTop w:val="0"/>
          <w:marBottom w:val="0"/>
          <w:divBdr>
            <w:top w:val="none" w:sz="0" w:space="0" w:color="auto"/>
            <w:left w:val="none" w:sz="0" w:space="0" w:color="auto"/>
            <w:bottom w:val="none" w:sz="0" w:space="0" w:color="auto"/>
            <w:right w:val="none" w:sz="0" w:space="0" w:color="auto"/>
          </w:divBdr>
        </w:div>
        <w:div w:id="1903561540">
          <w:marLeft w:val="0"/>
          <w:marRight w:val="0"/>
          <w:marTop w:val="0"/>
          <w:marBottom w:val="0"/>
          <w:divBdr>
            <w:top w:val="none" w:sz="0" w:space="0" w:color="auto"/>
            <w:left w:val="none" w:sz="0" w:space="0" w:color="auto"/>
            <w:bottom w:val="none" w:sz="0" w:space="0" w:color="auto"/>
            <w:right w:val="none" w:sz="0" w:space="0" w:color="auto"/>
          </w:divBdr>
        </w:div>
        <w:div w:id="1126050613">
          <w:marLeft w:val="0"/>
          <w:marRight w:val="0"/>
          <w:marTop w:val="0"/>
          <w:marBottom w:val="0"/>
          <w:divBdr>
            <w:top w:val="none" w:sz="0" w:space="0" w:color="auto"/>
            <w:left w:val="none" w:sz="0" w:space="0" w:color="auto"/>
            <w:bottom w:val="none" w:sz="0" w:space="0" w:color="auto"/>
            <w:right w:val="none" w:sz="0" w:space="0" w:color="auto"/>
          </w:divBdr>
        </w:div>
        <w:div w:id="605963188">
          <w:marLeft w:val="0"/>
          <w:marRight w:val="0"/>
          <w:marTop w:val="0"/>
          <w:marBottom w:val="0"/>
          <w:divBdr>
            <w:top w:val="none" w:sz="0" w:space="0" w:color="auto"/>
            <w:left w:val="none" w:sz="0" w:space="0" w:color="auto"/>
            <w:bottom w:val="none" w:sz="0" w:space="0" w:color="auto"/>
            <w:right w:val="none" w:sz="0" w:space="0" w:color="auto"/>
          </w:divBdr>
        </w:div>
        <w:div w:id="1619482889">
          <w:marLeft w:val="0"/>
          <w:marRight w:val="0"/>
          <w:marTop w:val="0"/>
          <w:marBottom w:val="0"/>
          <w:divBdr>
            <w:top w:val="none" w:sz="0" w:space="0" w:color="auto"/>
            <w:left w:val="none" w:sz="0" w:space="0" w:color="auto"/>
            <w:bottom w:val="none" w:sz="0" w:space="0" w:color="auto"/>
            <w:right w:val="none" w:sz="0" w:space="0" w:color="auto"/>
          </w:divBdr>
        </w:div>
        <w:div w:id="1533615037">
          <w:marLeft w:val="0"/>
          <w:marRight w:val="0"/>
          <w:marTop w:val="0"/>
          <w:marBottom w:val="0"/>
          <w:divBdr>
            <w:top w:val="none" w:sz="0" w:space="0" w:color="auto"/>
            <w:left w:val="none" w:sz="0" w:space="0" w:color="auto"/>
            <w:bottom w:val="none" w:sz="0" w:space="0" w:color="auto"/>
            <w:right w:val="none" w:sz="0" w:space="0" w:color="auto"/>
          </w:divBdr>
        </w:div>
        <w:div w:id="934632442">
          <w:marLeft w:val="0"/>
          <w:marRight w:val="0"/>
          <w:marTop w:val="0"/>
          <w:marBottom w:val="0"/>
          <w:divBdr>
            <w:top w:val="none" w:sz="0" w:space="0" w:color="auto"/>
            <w:left w:val="none" w:sz="0" w:space="0" w:color="auto"/>
            <w:bottom w:val="none" w:sz="0" w:space="0" w:color="auto"/>
            <w:right w:val="none" w:sz="0" w:space="0" w:color="auto"/>
          </w:divBdr>
        </w:div>
        <w:div w:id="805970642">
          <w:marLeft w:val="0"/>
          <w:marRight w:val="0"/>
          <w:marTop w:val="0"/>
          <w:marBottom w:val="0"/>
          <w:divBdr>
            <w:top w:val="none" w:sz="0" w:space="0" w:color="auto"/>
            <w:left w:val="none" w:sz="0" w:space="0" w:color="auto"/>
            <w:bottom w:val="none" w:sz="0" w:space="0" w:color="auto"/>
            <w:right w:val="none" w:sz="0" w:space="0" w:color="auto"/>
          </w:divBdr>
        </w:div>
        <w:div w:id="1665234600">
          <w:marLeft w:val="0"/>
          <w:marRight w:val="0"/>
          <w:marTop w:val="0"/>
          <w:marBottom w:val="0"/>
          <w:divBdr>
            <w:top w:val="none" w:sz="0" w:space="0" w:color="auto"/>
            <w:left w:val="none" w:sz="0" w:space="0" w:color="auto"/>
            <w:bottom w:val="none" w:sz="0" w:space="0" w:color="auto"/>
            <w:right w:val="none" w:sz="0" w:space="0" w:color="auto"/>
          </w:divBdr>
        </w:div>
        <w:div w:id="882444152">
          <w:marLeft w:val="0"/>
          <w:marRight w:val="0"/>
          <w:marTop w:val="0"/>
          <w:marBottom w:val="0"/>
          <w:divBdr>
            <w:top w:val="none" w:sz="0" w:space="0" w:color="auto"/>
            <w:left w:val="none" w:sz="0" w:space="0" w:color="auto"/>
            <w:bottom w:val="none" w:sz="0" w:space="0" w:color="auto"/>
            <w:right w:val="none" w:sz="0" w:space="0" w:color="auto"/>
          </w:divBdr>
        </w:div>
        <w:div w:id="150830004">
          <w:marLeft w:val="0"/>
          <w:marRight w:val="0"/>
          <w:marTop w:val="0"/>
          <w:marBottom w:val="0"/>
          <w:divBdr>
            <w:top w:val="none" w:sz="0" w:space="0" w:color="auto"/>
            <w:left w:val="none" w:sz="0" w:space="0" w:color="auto"/>
            <w:bottom w:val="none" w:sz="0" w:space="0" w:color="auto"/>
            <w:right w:val="none" w:sz="0" w:space="0" w:color="auto"/>
          </w:divBdr>
        </w:div>
        <w:div w:id="1329019180">
          <w:marLeft w:val="0"/>
          <w:marRight w:val="0"/>
          <w:marTop w:val="0"/>
          <w:marBottom w:val="0"/>
          <w:divBdr>
            <w:top w:val="none" w:sz="0" w:space="0" w:color="auto"/>
            <w:left w:val="none" w:sz="0" w:space="0" w:color="auto"/>
            <w:bottom w:val="none" w:sz="0" w:space="0" w:color="auto"/>
            <w:right w:val="none" w:sz="0" w:space="0" w:color="auto"/>
          </w:divBdr>
        </w:div>
        <w:div w:id="1782455737">
          <w:marLeft w:val="0"/>
          <w:marRight w:val="0"/>
          <w:marTop w:val="0"/>
          <w:marBottom w:val="0"/>
          <w:divBdr>
            <w:top w:val="none" w:sz="0" w:space="0" w:color="auto"/>
            <w:left w:val="none" w:sz="0" w:space="0" w:color="auto"/>
            <w:bottom w:val="none" w:sz="0" w:space="0" w:color="auto"/>
            <w:right w:val="none" w:sz="0" w:space="0" w:color="auto"/>
          </w:divBdr>
        </w:div>
        <w:div w:id="1638141662">
          <w:marLeft w:val="0"/>
          <w:marRight w:val="0"/>
          <w:marTop w:val="0"/>
          <w:marBottom w:val="0"/>
          <w:divBdr>
            <w:top w:val="none" w:sz="0" w:space="0" w:color="auto"/>
            <w:left w:val="none" w:sz="0" w:space="0" w:color="auto"/>
            <w:bottom w:val="none" w:sz="0" w:space="0" w:color="auto"/>
            <w:right w:val="none" w:sz="0" w:space="0" w:color="auto"/>
          </w:divBdr>
        </w:div>
        <w:div w:id="1547108532">
          <w:marLeft w:val="0"/>
          <w:marRight w:val="0"/>
          <w:marTop w:val="0"/>
          <w:marBottom w:val="0"/>
          <w:divBdr>
            <w:top w:val="none" w:sz="0" w:space="0" w:color="auto"/>
            <w:left w:val="none" w:sz="0" w:space="0" w:color="auto"/>
            <w:bottom w:val="none" w:sz="0" w:space="0" w:color="auto"/>
            <w:right w:val="none" w:sz="0" w:space="0" w:color="auto"/>
          </w:divBdr>
        </w:div>
        <w:div w:id="308628868">
          <w:marLeft w:val="0"/>
          <w:marRight w:val="0"/>
          <w:marTop w:val="0"/>
          <w:marBottom w:val="0"/>
          <w:divBdr>
            <w:top w:val="none" w:sz="0" w:space="0" w:color="auto"/>
            <w:left w:val="none" w:sz="0" w:space="0" w:color="auto"/>
            <w:bottom w:val="none" w:sz="0" w:space="0" w:color="auto"/>
            <w:right w:val="none" w:sz="0" w:space="0" w:color="auto"/>
          </w:divBdr>
        </w:div>
        <w:div w:id="1639871174">
          <w:marLeft w:val="0"/>
          <w:marRight w:val="0"/>
          <w:marTop w:val="0"/>
          <w:marBottom w:val="0"/>
          <w:divBdr>
            <w:top w:val="none" w:sz="0" w:space="0" w:color="auto"/>
            <w:left w:val="none" w:sz="0" w:space="0" w:color="auto"/>
            <w:bottom w:val="none" w:sz="0" w:space="0" w:color="auto"/>
            <w:right w:val="none" w:sz="0" w:space="0" w:color="auto"/>
          </w:divBdr>
        </w:div>
        <w:div w:id="851920669">
          <w:marLeft w:val="0"/>
          <w:marRight w:val="0"/>
          <w:marTop w:val="0"/>
          <w:marBottom w:val="0"/>
          <w:divBdr>
            <w:top w:val="none" w:sz="0" w:space="0" w:color="auto"/>
            <w:left w:val="none" w:sz="0" w:space="0" w:color="auto"/>
            <w:bottom w:val="none" w:sz="0" w:space="0" w:color="auto"/>
            <w:right w:val="none" w:sz="0" w:space="0" w:color="auto"/>
          </w:divBdr>
        </w:div>
        <w:div w:id="1375692464">
          <w:marLeft w:val="0"/>
          <w:marRight w:val="0"/>
          <w:marTop w:val="0"/>
          <w:marBottom w:val="0"/>
          <w:divBdr>
            <w:top w:val="none" w:sz="0" w:space="0" w:color="auto"/>
            <w:left w:val="none" w:sz="0" w:space="0" w:color="auto"/>
            <w:bottom w:val="none" w:sz="0" w:space="0" w:color="auto"/>
            <w:right w:val="none" w:sz="0" w:space="0" w:color="auto"/>
          </w:divBdr>
        </w:div>
        <w:div w:id="451634577">
          <w:marLeft w:val="0"/>
          <w:marRight w:val="0"/>
          <w:marTop w:val="0"/>
          <w:marBottom w:val="0"/>
          <w:divBdr>
            <w:top w:val="none" w:sz="0" w:space="0" w:color="auto"/>
            <w:left w:val="none" w:sz="0" w:space="0" w:color="auto"/>
            <w:bottom w:val="none" w:sz="0" w:space="0" w:color="auto"/>
            <w:right w:val="none" w:sz="0" w:space="0" w:color="auto"/>
          </w:divBdr>
        </w:div>
        <w:div w:id="549264382">
          <w:marLeft w:val="0"/>
          <w:marRight w:val="0"/>
          <w:marTop w:val="0"/>
          <w:marBottom w:val="0"/>
          <w:divBdr>
            <w:top w:val="none" w:sz="0" w:space="0" w:color="auto"/>
            <w:left w:val="none" w:sz="0" w:space="0" w:color="auto"/>
            <w:bottom w:val="none" w:sz="0" w:space="0" w:color="auto"/>
            <w:right w:val="none" w:sz="0" w:space="0" w:color="auto"/>
          </w:divBdr>
        </w:div>
        <w:div w:id="28653102">
          <w:marLeft w:val="0"/>
          <w:marRight w:val="0"/>
          <w:marTop w:val="0"/>
          <w:marBottom w:val="0"/>
          <w:divBdr>
            <w:top w:val="none" w:sz="0" w:space="0" w:color="auto"/>
            <w:left w:val="none" w:sz="0" w:space="0" w:color="auto"/>
            <w:bottom w:val="none" w:sz="0" w:space="0" w:color="auto"/>
            <w:right w:val="none" w:sz="0" w:space="0" w:color="auto"/>
          </w:divBdr>
        </w:div>
        <w:div w:id="171188480">
          <w:marLeft w:val="0"/>
          <w:marRight w:val="0"/>
          <w:marTop w:val="0"/>
          <w:marBottom w:val="0"/>
          <w:divBdr>
            <w:top w:val="none" w:sz="0" w:space="0" w:color="auto"/>
            <w:left w:val="none" w:sz="0" w:space="0" w:color="auto"/>
            <w:bottom w:val="none" w:sz="0" w:space="0" w:color="auto"/>
            <w:right w:val="none" w:sz="0" w:space="0" w:color="auto"/>
          </w:divBdr>
        </w:div>
      </w:divsChild>
    </w:div>
    <w:div w:id="277832328">
      <w:bodyDiv w:val="1"/>
      <w:marLeft w:val="0"/>
      <w:marRight w:val="0"/>
      <w:marTop w:val="0"/>
      <w:marBottom w:val="0"/>
      <w:divBdr>
        <w:top w:val="none" w:sz="0" w:space="0" w:color="auto"/>
        <w:left w:val="none" w:sz="0" w:space="0" w:color="auto"/>
        <w:bottom w:val="none" w:sz="0" w:space="0" w:color="auto"/>
        <w:right w:val="none" w:sz="0" w:space="0" w:color="auto"/>
      </w:divBdr>
    </w:div>
    <w:div w:id="3585087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664672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681275553">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551378629">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wg/msec/abou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345CB-A3F2-4E89-AC84-4BB8FD9A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1572</Words>
  <Characters>9904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11454</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3</cp:revision>
  <cp:lastPrinted>2018-05-18T18:43:00Z</cp:lastPrinted>
  <dcterms:created xsi:type="dcterms:W3CDTF">2018-05-21T20:41:00Z</dcterms:created>
  <dcterms:modified xsi:type="dcterms:W3CDTF">2018-05-21T20:42:00Z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