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2025-02-03</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Adding_short_names_for_touchScreen_MC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5.3.1.105, 5.3.1.106, 6.3.3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RDM-2025-0013-Adding_short_names_for_touchScreen_MC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https://git.onem2m.org/specifications/ts/ts-0023/-/merge_requests/33</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https://git.onem2m.org/specifications/ts/ts-0023/-/merge_requests/33/diffs?commit_id=b2ef1ed6476ef88c28b5ec0bcca140303619053a</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-2238,14 +2238,9 @@ This ModuleClass indicates the type of the water purifier.</w:t>
      </w:r>
    </w:p>
    <w:p>
      <w:pPr>
        <w:pStyle w:val="CodeChangeLine"/>
      </w:pPr>
      <w:r>
        <w:t>|filterType |[hd:enumWaterFilterType](#5641-hdenumwaterfiltertype) |R |false | |The type of water purifier. list of Water Filter Type(see clause [5.6.41](#5641-hdenumwaterfiltertype)).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5.3.1.106 touchScreen</w:t>
      </w:r>
    </w:p>
    <w:p>
      <w:pPr>
        <w:pStyle w:val="CodeChangeLine"/>
      </w:pPr>
      <w:r>
        <w:t>This ModuleClass provides the capability to get selections of a user from the pre-defined menus on the screen as parts of a process of charging transportation payment card of the user.</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5.3.1.106-1: DataPoints of touchScreen ModuleClass**</w:t>
      </w:r>
    </w:p>
    <w:p>
      <w:pPr>
        <w:pStyle w:val="CodeChangeLine"/>
      </w:pPr>
      <w:r/>
    </w:p>
    <w:p>
      <w:pPr>
        <w:pStyle w:val="CodeChangeLine"/>
      </w:pPr>
      <w:r>
        <w:t>|Name |Type |R/W |Optional |Unit |Documentation |</w:t>
      </w:r>
    </w:p>
    <w:p>
      <w:pPr>
        <w:pStyle w:val="CodeHeader"/>
      </w:pPr>
      <w:r>
        <w:t>@@ -2255,8 +2250,6 @@ This ModuleClass provides the capability to get selections of a user from the pr</w:t>
      </w:r>
    </w:p>
    <w:p>
      <w:pPr>
        <w:pStyle w:val="CodeChangeLine"/>
      </w:pPr>
      <w:r>
        <w:t>|positionY |xs:integer |R |false |px |This data point indicates the vertical position of the touching. (1..N)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5.3.1.107 prePaidCardReader</w:t>
      </w:r>
    </w:p>
    <w:p>
      <w:pPr>
        <w:pStyle w:val="CodeChangeLine"/>
      </w:pPr>
      <w:r>
        <w:t>The Pre-paid card reader ModuleClass provides functions to read NFC card and indicates its information.</w:t>
      </w:r>
    </w:p>
    <w:p>
      <w:pPr>
        <w:pStyle w:val="CodeChangeLine"/>
      </w:pPr>
      <w:r/>
    </w:p>
    <w:p>
      <w:pPr>
        <w:pStyle w:val="CodeHeader"/>
      </w:pPr>
      <w:r>
        <w:t>@@ -6337,6 +6330,8 @@ In protocol bindings resource attributes names for data points of module classes</w:t>
      </w:r>
    </w:p>
    <w:p>
      <w:pPr>
        <w:pStyle w:val="CodeChangeLine"/>
      </w:pPr>
      <w:r>
        <w:t>|pm1 |[airQualitySensor](#5316-airqualitysensor) | pm1 |</w:t>
      </w:r>
    </w:p>
    <w:p>
      <w:pPr>
        <w:pStyle w:val="CodeChangeLine"/>
      </w:pPr>
      <w:r>
        <w:t>|pm10 |[airQualitySensor](#5316-airqualitysensor) |pm10 |</w:t>
      </w:r>
    </w:p>
    <w:p>
      <w:pPr>
        <w:pStyle w:val="CodeChangeLine"/>
      </w:pPr>
      <w:r>
        <w:t>|pm25 |[airQualitySensor](#5316-airqualitysensor) | pm25 |</w:t>
      </w:r>
    </w:p>
    <w:p>
      <w:pPr>
        <w:pStyle w:val="CodeChangeLine"/>
        <w:shd w:val="clear" w:color="auto" w:fill="ecfdf0"/>
      </w:pPr>
      <w:r>
        <w:t>|positionX |[touchScreen](#531106-touchscreen) | posiX |</w:t>
      </w:r>
    </w:p>
    <w:p>
      <w:pPr>
        <w:pStyle w:val="CodeChangeLine"/>
        <w:shd w:val="clear" w:color="auto" w:fill="ecfdf0"/>
      </w:pPr>
      <w:r>
        <w:t>|positionY |[touchScreen](#531106-touchscreen) | posiY |</w:t>
      </w:r>
    </w:p>
    <w:p>
      <w:pPr>
        <w:pStyle w:val="CodeChangeLine"/>
      </w:pPr>
      <w:r>
        <w:t>|postalAddress |[location](#5392-location) |posAs |</w:t>
      </w:r>
    </w:p>
    <w:p>
      <w:pPr>
        <w:pStyle w:val="CodeChangeLine"/>
      </w:pPr>
      <w:r>
        <w:t>|power |[energyConsumption](#53132-energyconsumption) |power |</w:t>
      </w:r>
    </w:p>
    <w:p>
      <w:pPr>
        <w:pStyle w:val="CodeChangeLine"/>
      </w:pPr>
      <w:r>
        <w:t>|powerGenerationData |[energyGeneration](#53133-energygeneration) |poGDa |</w:t>
      </w:r>
    </w:p>
    <w:p>
      <w:pPr>
        <w:pStyle w:val="CodeHeader"/>
      </w:pPr>
      <w:r>
        <w:t>@@ -6357,7 +6352,7 @@ In protocol bindings resource attributes names for data points of module classes</w:t>
      </w:r>
    </w:p>
    <w:p>
      <w:pPr>
        <w:pStyle w:val="CodeChangeLine"/>
      </w:pPr>
      <w:r>
        <w:t>|printType |[threeDprinter](#5311-threedprinter) |priTe |</w:t>
      </w:r>
    </w:p>
    <w:p>
      <w:pPr>
        <w:pStyle w:val="CodeChangeLine"/>
      </w:pPr>
      <w:r>
        <w:t>|progressPercentage |[runState](#53175-runstate) |proPe |</w:t>
      </w:r>
    </w:p>
    <w:p>
      <w:pPr>
        <w:pStyle w:val="CodeChangeLine"/>
      </w:pPr>
      <w:r>
        <w:t>|pulseRate |[pulsemeter](#53168-pulsemeter) |pulRe |</w:t>
      </w:r>
    </w:p>
    <w:p>
      <w:pPr>
        <w:pStyle w:val="CodeChangeLine"/>
        <w:shd w:val="clear" w:color="auto" w:fill="fbe9eb"/>
      </w:pPr>
      <w:r>
        <w:t>|pushed |[pushButton](#53169-pushbutton) |pushd |</w:t>
      </w:r>
    </w:p>
    <w:p>
      <w:pPr>
        <w:pStyle w:val="CodeChangeLine"/>
        <w:shd w:val="clear" w:color="auto" w:fill="ecfdf0"/>
      </w:pPr>
      <w:r>
        <w:t>|pushed |[pushButton](#53169-pushbutton), [touchScreen](#531106-touchscreen) |pushd |</w:t>
      </w:r>
    </w:p>
    <w:p>
      <w:pPr>
        <w:pStyle w:val="CodeChangeLine"/>
      </w:pPr>
      <w:r>
        <w:t>|ramAvailable |[dmAgent](#582-dmagent) |ramAe |</w:t>
      </w:r>
    </w:p>
    <w:p>
      <w:pPr>
        <w:pStyle w:val="CodeChangeLine"/>
      </w:pPr>
      <w:r>
        <w:t>|ramTotal |[dmAgent](#582-dmagent) |ramTl |</w:t>
      </w:r>
    </w:p>
    <w:p>
      <w:pPr>
        <w:pStyle w:val="CodeChangeLine"/>
      </w:pPr>
      <w:r>
        <w:t>|rapidCool |[refrigeration](#53171-refrigeration) |rapCl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RDM-2025-0013-Adding_short_names_for_touchScreen_MC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33/diffs?commit_id=b2ef1ed6476ef88c28b5ec0bcca140303619053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3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