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#RDM#68.2</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2025-03-16</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Adding_short_names_for_localization_MC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TS-0023 v5.7.0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5.3.9.3, 6.3.3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Adding short names for localization MC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https://git.onem2m.org/specifications/ts/ts-0023/-/merge_requests/50</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https://git.onem2m.org/specifications/ts/ts-0023/-/merge_requests/50/diffs?commit_id=ca1907050a81f4ae915392912830d9204d37e230</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-2488,7 +2488,6 @@ This ModuleClass provides information on the location of the parent device.</w:t>
      </w:r>
    </w:p>
    <w:p>
      <w:pPr>
        <w:pStyle w:val="CodeChangeLine"/>
      </w:pPr>
      <w:r>
        <w:t>#### 5.3.9.3 localization</w:t>
      </w:r>
    </w:p>
    <w:p>
      <w:pPr>
        <w:pStyle w:val="CodeChangeLine"/>
      </w:pPr>
      <w:r>
        <w:t>This ModuleClass provides capabilities for localizing friendly names.</w:t>
      </w:r>
    </w:p>
    <w:p>
      <w:pPr>
        <w:pStyle w:val="CodeChangeLine"/>
      </w:pPr>
      <w:r/>
    </w:p>
    <w:p>
      <w:pPr>
        <w:pStyle w:val="CodeChangeLine"/>
        <w:shd w:val="clear" w:color="auto" w:fill="fbe9eb"/>
      </w:pPr>
      <w:r/>
    </w:p>
    <w:p>
      <w:pPr>
        <w:pStyle w:val="CodeChangeLine"/>
      </w:pPr>
      <w:r>
        <w:t>**Table 5.3.9.3-1: DataPoints of localization ModuleClass**</w:t>
      </w:r>
    </w:p>
    <w:p>
      <w:pPr>
        <w:pStyle w:val="CodeChangeLine"/>
      </w:pPr>
      <w:r/>
    </w:p>
    <w:p>
      <w:pPr>
        <w:pStyle w:val="CodeChangeLine"/>
      </w:pPr>
      <w:r>
        <w:t>|Name |Type |R/W |Optional |Unit |Documentation |</w:t>
      </w:r>
    </w:p>
    <w:p>
      <w:pPr>
        <w:pStyle w:val="CodeHeader"/>
      </w:pPr>
      <w:r>
        <w:t>@@ -6163,7 +6162,7 @@ In protocol bindings resource attributes names for data points of module classes</w:t>
      </w:r>
    </w:p>
    <w:p>
      <w:pPr>
        <w:pStyle w:val="CodeChangeLine"/>
      </w:pPr>
      <w:r>
        <w:t>|flowInterval |[waterMeterSetting](#53196-watermetersetting) |floIl |</w:t>
      </w:r>
    </w:p>
    <w:p>
      <w:pPr>
        <w:pStyle w:val="CodeChangeLine"/>
      </w:pPr>
      <w:r>
        <w:t>|foamingStrength |[foaming](#53136-foaming) |foaSh |</w:t>
      </w:r>
    </w:p>
    <w:p>
      <w:pPr>
        <w:pStyle w:val="CodeChangeLine"/>
      </w:pPr>
      <w:r>
        <w:t>|frequency |[energyConsumption](#53132-energyconsumption) |freqy |</w:t>
      </w:r>
    </w:p>
    <w:p>
      <w:pPr>
        <w:pStyle w:val="CodeChangeLine"/>
        <w:shd w:val="clear" w:color="auto" w:fill="fbe9eb"/>
      </w:pPr>
      <w:r>
        <w:t>|friendlyName |[dmDeviceInfo](#583-dmdeviceinfo) |friNe |</w:t>
      </w:r>
    </w:p>
    <w:p>
      <w:pPr>
        <w:pStyle w:val="CodeChangeLine"/>
        <w:shd w:val="clear" w:color="auto" w:fill="ecfdf0"/>
      </w:pPr>
      <w:r>
        <w:t>|friendlyName |[dmDeviceInfo](#583-dmdeviceinfo), [localization](#5393-localization) |friNe |</w:t>
      </w:r>
    </w:p>
    <w:p>
      <w:pPr>
        <w:pStyle w:val="CodeChangeLine"/>
      </w:pPr>
      <w:r>
        <w:t>|friendlyLocation |[location](#5392-location), [localization](#5393-localization) |friLn |</w:t>
      </w:r>
    </w:p>
    <w:p>
      <w:pPr>
        <w:pStyle w:val="CodeChangeLine"/>
      </w:pPr>
      <w:r>
        <w:t>|ftu |[waterQualityMonitor](#53198-waterqualitymonitor) |ftu |</w:t>
      </w:r>
    </w:p>
    <w:p>
      <w:pPr>
        <w:pStyle w:val="CodeChangeLine"/>
      </w:pPr>
      <w:r>
        <w:t>|fwVersion |[dmDeviceInfo](#583-dmdeviceinfo)</w:t>
        <w:tab/>
        <w:t xml:space="preserve"> |fweVn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RDM-2025-0036-Adding_short_names_for_localization_MC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50/diffs?commit_id=ca1907050a81f4ae915392912830d9204d37e23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5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