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FC7" w:rsidRDefault="00B37AC0">
      <w:pPr>
        <w:rPr>
          <w:sz w:val="2"/>
        </w:rPr>
      </w:pPr>
      <w:r>
        <w:pict>
          <v:rect id="_x0000_s1026" style="position:absolute;margin-left:43.55pt;margin-top:579.05pt;width:15.65pt;height:81.25pt;z-index:251657728;mso-wrap-distance-left:9pt;mso-wrap-distance-top:0;mso-wrap-distance-right:9pt;mso-wrap-distance-bottom:0" strokeweight="0">
            <v:fill opacity="0"/>
            <v:textbox>
              <w:txbxContent>
                <w:p w:rsidR="00915FC7" w:rsidRDefault="00915FC7">
                  <w:pPr>
                    <w:pStyle w:val="FP"/>
                    <w:spacing w:after="240"/>
                    <w:jc w:val="center"/>
                    <w:rPr>
                      <w:rFonts w:ascii="Arial" w:hAnsi="Arial" w:cs="Arial"/>
                      <w:sz w:val="18"/>
                      <w:szCs w:val="18"/>
                    </w:rPr>
                  </w:pPr>
                  <w:bookmarkStart w:id="0" w:name="GSBox"/>
                  <w:bookmarkEnd w:id="0"/>
                </w:p>
                <w:p w:rsidR="00915FC7" w:rsidRDefault="00915FC7">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80" w:type="dxa"/>
          <w:bottom w:w="29" w:type="dxa"/>
          <w:right w:w="115" w:type="dxa"/>
        </w:tblCellMar>
        <w:tblLook w:val="04A0" w:firstRow="1" w:lastRow="0" w:firstColumn="1" w:lastColumn="0" w:noHBand="0" w:noVBand="1"/>
      </w:tblPr>
      <w:tblGrid>
        <w:gridCol w:w="2456"/>
        <w:gridCol w:w="7010"/>
      </w:tblGrid>
      <w:tr w:rsidR="00915FC7">
        <w:trPr>
          <w:trHeight w:val="302"/>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B42025"/>
            <w:tcMar>
              <w:left w:w="80" w:type="dxa"/>
            </w:tcMar>
          </w:tcPr>
          <w:p w:rsidR="00915FC7" w:rsidRDefault="00B37AC0">
            <w:pPr>
              <w:pStyle w:val="oneM2M-CoverTableTitle"/>
            </w:pPr>
            <w:r>
              <w:t>CHANGE REQUEST</w:t>
            </w:r>
          </w:p>
        </w:tc>
      </w:tr>
      <w:tr w:rsidR="00915FC7">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915FC7" w:rsidRDefault="00B37AC0">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915FC7" w:rsidRDefault="00B37AC0">
            <w:pPr>
              <w:pStyle w:val="oneM2M-CoverTableText"/>
            </w:pPr>
            <w:r>
              <w:t>SDS 42</w:t>
            </w:r>
          </w:p>
        </w:tc>
      </w:tr>
      <w:tr w:rsidR="00915FC7">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915FC7" w:rsidRDefault="00B37AC0">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915FC7" w:rsidRDefault="00B37AC0">
            <w:pPr>
              <w:pStyle w:val="oneM2M-CoverTableText"/>
              <w:overflowPunct/>
              <w:rPr>
                <w:rFonts w:eastAsia="ＭＳ 明朝;MS Mincho"/>
                <w:lang w:val="de-DE" w:eastAsia="ja-JP"/>
              </w:rPr>
            </w:pPr>
            <w:r>
              <w:rPr>
                <w:rFonts w:eastAsia="MS Mincho;Meiryo"/>
                <w:lang w:eastAsia="ja-JP"/>
              </w:rPr>
              <w:t xml:space="preserve">Neeta </w:t>
            </w:r>
            <w:proofErr w:type="spellStart"/>
            <w:r>
              <w:rPr>
                <w:rFonts w:eastAsia="MS Mincho;Meiryo"/>
                <w:lang w:eastAsia="ja-JP"/>
              </w:rPr>
              <w:t>Meshram</w:t>
            </w:r>
            <w:proofErr w:type="spellEnd"/>
            <w:r>
              <w:rPr>
                <w:rFonts w:eastAsia="MS Mincho;Meiryo"/>
                <w:lang w:eastAsia="ja-JP"/>
              </w:rPr>
              <w:t xml:space="preserve"> (</w:t>
            </w:r>
            <w:hyperlink r:id="rId7">
              <w:r>
                <w:rPr>
                  <w:rStyle w:val="InternetLink"/>
                  <w:rFonts w:eastAsia="MS Mincho;Meiryo"/>
                  <w:lang w:eastAsia="ja-JP"/>
                </w:rPr>
                <w:t>neeta@cdot.in</w:t>
              </w:r>
            </w:hyperlink>
            <w:r>
              <w:rPr>
                <w:rFonts w:eastAsia="MS Mincho;Meiryo"/>
                <w:lang w:eastAsia="ja-JP"/>
              </w:rPr>
              <w:t>), Poornima Trivedi (</w:t>
            </w:r>
            <w:hyperlink r:id="rId8" w:history="1">
              <w:r w:rsidR="005B288B" w:rsidRPr="009868E7">
                <w:rPr>
                  <w:rStyle w:val="Hyperlink"/>
                  <w:rFonts w:eastAsia="MS Mincho;Meiryo"/>
                  <w:lang w:eastAsia="ja-JP"/>
                </w:rPr>
                <w:t>poornima@cdot.in</w:t>
              </w:r>
            </w:hyperlink>
            <w:r>
              <w:rPr>
                <w:rFonts w:eastAsia="MS Mincho;Meiryo"/>
                <w:lang w:eastAsia="ja-JP"/>
              </w:rPr>
              <w:t>)</w:t>
            </w:r>
            <w:r w:rsidR="005B288B">
              <w:rPr>
                <w:rFonts w:eastAsia="MS Mincho;Meiryo"/>
                <w:lang w:eastAsia="ja-JP"/>
              </w:rPr>
              <w:t xml:space="preserve"> </w:t>
            </w:r>
            <w:r>
              <w:rPr>
                <w:rFonts w:eastAsia="MS Mincho;Meiryo"/>
                <w:lang w:eastAsia="ja-JP"/>
              </w:rPr>
              <w:t xml:space="preserve">, Suman </w:t>
            </w:r>
            <w:proofErr w:type="spellStart"/>
            <w:r>
              <w:rPr>
                <w:rFonts w:eastAsia="MS Mincho;Meiryo"/>
                <w:lang w:eastAsia="ja-JP"/>
              </w:rPr>
              <w:t>Sheoran</w:t>
            </w:r>
            <w:proofErr w:type="spellEnd"/>
            <w:r>
              <w:rPr>
                <w:rFonts w:eastAsia="MS Mincho;Meiryo"/>
                <w:lang w:eastAsia="ja-JP"/>
              </w:rPr>
              <w:t>(</w:t>
            </w:r>
            <w:hyperlink r:id="rId9" w:history="1">
              <w:r w:rsidR="005B288B" w:rsidRPr="009868E7">
                <w:rPr>
                  <w:rStyle w:val="Hyperlink"/>
                  <w:rFonts w:eastAsia="MS Mincho;Meiryo"/>
                  <w:lang w:eastAsia="ja-JP"/>
                </w:rPr>
                <w:t>ssheoran@cdot.in</w:t>
              </w:r>
            </w:hyperlink>
            <w:r>
              <w:rPr>
                <w:rFonts w:eastAsia="MS Mincho;Meiryo"/>
                <w:lang w:eastAsia="ja-JP"/>
              </w:rPr>
              <w:t>)</w:t>
            </w:r>
            <w:r w:rsidR="005B288B">
              <w:rPr>
                <w:rFonts w:eastAsia="MS Mincho;Meiryo"/>
                <w:lang w:eastAsia="ja-JP"/>
              </w:rPr>
              <w:t xml:space="preserve"> </w:t>
            </w:r>
            <w:r>
              <w:rPr>
                <w:rFonts w:eastAsia="MS Mincho;Meiryo"/>
                <w:lang w:eastAsia="ja-JP"/>
              </w:rPr>
              <w:t xml:space="preserve">, </w:t>
            </w:r>
            <w:r>
              <w:rPr>
                <w:rFonts w:eastAsia="ＭＳ 明朝;MS Mincho"/>
                <w:lang w:val="de-DE" w:eastAsia="ja-JP"/>
              </w:rPr>
              <w:t>Anupama Chopra(</w:t>
            </w:r>
            <w:r w:rsidR="005B288B">
              <w:rPr>
                <w:rFonts w:eastAsia="ＭＳ 明朝;MS Mincho"/>
                <w:lang w:val="de-DE" w:eastAsia="ja-JP"/>
              </w:rPr>
              <w:fldChar w:fldCharType="begin"/>
            </w:r>
            <w:r w:rsidR="005B288B">
              <w:rPr>
                <w:rFonts w:eastAsia="ＭＳ 明朝;MS Mincho"/>
                <w:lang w:val="de-DE" w:eastAsia="ja-JP"/>
              </w:rPr>
              <w:instrText xml:space="preserve"> HYPERLINK "mailto:anupama@cdot.in" </w:instrText>
            </w:r>
            <w:r w:rsidR="005B288B">
              <w:rPr>
                <w:rFonts w:eastAsia="ＭＳ 明朝;MS Mincho"/>
                <w:lang w:val="de-DE" w:eastAsia="ja-JP"/>
              </w:rPr>
              <w:fldChar w:fldCharType="separate"/>
            </w:r>
            <w:r w:rsidR="005B288B" w:rsidRPr="009868E7">
              <w:rPr>
                <w:rStyle w:val="Hyperlink"/>
                <w:rFonts w:eastAsia="ＭＳ 明朝;MS Mincho"/>
                <w:lang w:val="de-DE" w:eastAsia="ja-JP"/>
              </w:rPr>
              <w:t>anupama@cdot.in</w:t>
            </w:r>
            <w:r w:rsidR="005B288B">
              <w:rPr>
                <w:rFonts w:eastAsia="ＭＳ 明朝;MS Mincho"/>
                <w:lang w:val="de-DE" w:eastAsia="ja-JP"/>
              </w:rPr>
              <w:fldChar w:fldCharType="end"/>
            </w:r>
            <w:r>
              <w:rPr>
                <w:rFonts w:eastAsia="ＭＳ 明朝;MS Mincho"/>
                <w:lang w:val="de-DE" w:eastAsia="ja-JP"/>
              </w:rPr>
              <w:t>)</w:t>
            </w:r>
            <w:r w:rsidR="005B288B">
              <w:rPr>
                <w:rFonts w:eastAsia="ＭＳ 明朝;MS Mincho"/>
                <w:lang w:val="de-DE" w:eastAsia="ja-JP"/>
              </w:rPr>
              <w:t xml:space="preserve"> </w:t>
            </w:r>
            <w:r>
              <w:rPr>
                <w:rFonts w:eastAsia="ＭＳ 明朝;MS Mincho"/>
                <w:lang w:val="de-DE" w:eastAsia="ja-JP"/>
              </w:rPr>
              <w:t xml:space="preserve"> C-DOT</w:t>
            </w:r>
          </w:p>
        </w:tc>
      </w:tr>
      <w:tr w:rsidR="00915FC7">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915FC7" w:rsidRDefault="00B37AC0">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915FC7" w:rsidRDefault="00B37AC0">
            <w:pPr>
              <w:pStyle w:val="oneM2M-CoverTableText"/>
            </w:pPr>
            <w:r>
              <w:t>2019-09-23</w:t>
            </w:r>
          </w:p>
        </w:tc>
      </w:tr>
      <w:tr w:rsidR="00915FC7">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915FC7" w:rsidRDefault="00B37AC0">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915FC7" w:rsidRDefault="00B37AC0">
            <w:pPr>
              <w:pStyle w:val="oneM2M-CoverTableText"/>
              <w:rPr>
                <w:sz w:val="24"/>
              </w:rPr>
            </w:pPr>
            <w:r>
              <w:rPr>
                <w:sz w:val="24"/>
              </w:rPr>
              <w:t xml:space="preserve"> See the Introduction</w:t>
            </w:r>
          </w:p>
        </w:tc>
      </w:tr>
      <w:tr w:rsidR="00915FC7">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915FC7" w:rsidRDefault="00B37AC0">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915FC7" w:rsidRDefault="00B37AC0">
            <w:pPr>
              <w:pStyle w:val="1tableentryleft"/>
            </w:pPr>
            <w:r>
              <w:t>Release-3</w:t>
            </w:r>
          </w:p>
        </w:tc>
      </w:tr>
      <w:tr w:rsidR="00915FC7">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915FC7" w:rsidRDefault="00B37AC0">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915FC7" w:rsidRDefault="00B37AC0">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1" w:name="__Fieldmark__132627_1109249279"/>
            <w:bookmarkStart w:id="2" w:name="__Fieldmark__117809_1320520240"/>
            <w:bookmarkStart w:id="3" w:name="__Fieldmark__113425_1320520240"/>
            <w:bookmarkStart w:id="4" w:name="__Fieldmark__342745_171327257"/>
            <w:bookmarkStart w:id="5" w:name="__Fieldmark__342683_171327257"/>
            <w:bookmarkStart w:id="6" w:name="__Fieldmark__343191_171327257"/>
            <w:bookmarkStart w:id="7" w:name="__Fieldmark__115498_1320520240"/>
            <w:bookmarkStart w:id="8" w:name="__Fieldmark__125362_1320520240"/>
            <w:bookmarkEnd w:id="1"/>
            <w:bookmarkEnd w:id="2"/>
            <w:bookmarkEnd w:id="3"/>
            <w:bookmarkEnd w:id="4"/>
            <w:bookmarkEnd w:id="5"/>
            <w:bookmarkEnd w:id="6"/>
            <w:bookmarkEnd w:id="7"/>
            <w:bookmarkEnd w:id="8"/>
            <w:r>
              <w:fldChar w:fldCharType="end"/>
            </w:r>
            <w:r>
              <w:rPr>
                <w:rFonts w:ascii="Times New Roman" w:hAnsi="Times New Roman" w:cs="Times New Roman"/>
                <w:szCs w:val="22"/>
              </w:rPr>
              <w:t xml:space="preserve"> </w:t>
            </w:r>
            <w:r>
              <w:rPr>
                <w:szCs w:val="22"/>
              </w:rPr>
              <w:t xml:space="preserve">Active </w:t>
            </w:r>
          </w:p>
          <w:p w:rsidR="00915FC7" w:rsidRDefault="00B37AC0">
            <w:pPr>
              <w:pStyle w:val="1tableentryleft"/>
              <w:rPr>
                <w:szCs w:val="22"/>
              </w:rPr>
            </w:pPr>
            <w:r>
              <w:fldChar w:fldCharType="begin">
                <w:ffData>
                  <w:name w:val=""/>
                  <w:enabled/>
                  <w:calcOnExit w:val="0"/>
                  <w:checkBox>
                    <w:sizeAuto/>
                    <w:default w:val="0"/>
                  </w:checkBox>
                </w:ffData>
              </w:fldChar>
            </w:r>
            <w:r>
              <w:instrText>FORMCHECKBOX</w:instrText>
            </w:r>
            <w:r>
              <w:fldChar w:fldCharType="separate"/>
            </w:r>
            <w:bookmarkStart w:id="9" w:name="__Fieldmark__132659_1109249279"/>
            <w:bookmarkStart w:id="10" w:name="__Fieldmark__117835_1320520240"/>
            <w:bookmarkStart w:id="11" w:name="__Fieldmark__113445_1320520240"/>
            <w:bookmarkStart w:id="12" w:name="__Fieldmark__342759_171327257"/>
            <w:bookmarkStart w:id="13" w:name="__Fieldmark__342684_171327257"/>
            <w:bookmarkStart w:id="14" w:name="__Fieldmark__343208_171327257"/>
            <w:bookmarkStart w:id="15" w:name="__Fieldmark__115521_1320520240"/>
            <w:bookmarkStart w:id="16" w:name="__Fieldmark__125391_1320520240"/>
            <w:bookmarkEnd w:id="9"/>
            <w:bookmarkEnd w:id="10"/>
            <w:bookmarkEnd w:id="11"/>
            <w:bookmarkEnd w:id="12"/>
            <w:bookmarkEnd w:id="13"/>
            <w:bookmarkEnd w:id="14"/>
            <w:bookmarkEnd w:id="15"/>
            <w:bookmarkEnd w:id="16"/>
            <w:r>
              <w:fldChar w:fldCharType="end"/>
            </w:r>
            <w:r>
              <w:rPr>
                <w:rFonts w:ascii="Times New Roman" w:hAnsi="Times New Roman" w:cs="Times New Roman"/>
                <w:szCs w:val="22"/>
              </w:rPr>
              <w:t xml:space="preserve"> MNT maintenance</w:t>
            </w:r>
          </w:p>
          <w:p w:rsidR="00915FC7" w:rsidRDefault="00B37AC0">
            <w:pPr>
              <w:pStyle w:val="1tableentryleft"/>
              <w:ind w:left="568"/>
              <w:rPr>
                <w:rFonts w:ascii="Times New Roman" w:hAnsi="Times New Roman" w:cs="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fldChar w:fldCharType="separate"/>
            </w:r>
            <w:bookmarkStart w:id="17" w:name="__Fieldmark__132689_1109249279"/>
            <w:bookmarkStart w:id="18" w:name="__Fieldmark__117859_1320520240"/>
            <w:bookmarkStart w:id="19" w:name="__Fieldmark__113463_1320520240"/>
            <w:bookmarkStart w:id="20" w:name="__Fieldmark__342771_171327257"/>
            <w:bookmarkStart w:id="21" w:name="__Fieldmark__342685_171327257"/>
            <w:bookmarkStart w:id="22" w:name="__Fieldmark__343223_171327257"/>
            <w:bookmarkStart w:id="23" w:name="__Fieldmark__115542_1320520240"/>
            <w:bookmarkStart w:id="24" w:name="__Fieldmark__125418_1320520240"/>
            <w:bookmarkEnd w:id="17"/>
            <w:bookmarkEnd w:id="18"/>
            <w:bookmarkEnd w:id="19"/>
            <w:bookmarkEnd w:id="20"/>
            <w:bookmarkEnd w:id="21"/>
            <w:bookmarkEnd w:id="22"/>
            <w:bookmarkEnd w:id="23"/>
            <w:bookmarkEnd w:id="24"/>
            <w:r>
              <w:fldChar w:fldCharType="end"/>
            </w:r>
            <w:r>
              <w:rPr>
                <w:rFonts w:ascii="Times New Roman" w:hAnsi="Times New Roman" w:cs="Times New Roman"/>
                <w:szCs w:val="22"/>
              </w:rPr>
              <w:t xml:space="preserve"> No </w:t>
            </w:r>
            <w:r w:rsidR="008E3F7E">
              <w:fldChar w:fldCharType="begin">
                <w:ffData>
                  <w:name w:val=""/>
                  <w:enabled/>
                  <w:calcOnExit w:val="0"/>
                  <w:checkBox>
                    <w:sizeAuto/>
                    <w:default w:val="1"/>
                  </w:checkBox>
                </w:ffData>
              </w:fldChar>
            </w:r>
            <w:r w:rsidR="008E3F7E">
              <w:instrText xml:space="preserve"> FORMCHECKBOX </w:instrText>
            </w:r>
            <w:r w:rsidR="008E3F7E">
              <w:fldChar w:fldCharType="end"/>
            </w:r>
          </w:p>
          <w:p w:rsidR="00915FC7" w:rsidRDefault="00B37AC0">
            <w:pPr>
              <w:pStyle w:val="1tableentryleft"/>
              <w:ind w:left="568"/>
              <w:rPr>
                <w:szCs w:val="22"/>
              </w:rPr>
            </w:pPr>
            <w:r>
              <w:rPr>
                <w:szCs w:val="22"/>
              </w:rPr>
              <w:t>mirror CR number: (Note to Rapporteur - use latest agreed revision)</w:t>
            </w:r>
          </w:p>
          <w:p w:rsidR="00915FC7" w:rsidRDefault="00B37AC0">
            <w:pPr>
              <w:pStyle w:val="1tableentryleft"/>
              <w:rPr>
                <w:szCs w:val="22"/>
              </w:rPr>
            </w:pPr>
            <w:r>
              <w:fldChar w:fldCharType="begin">
                <w:ffData>
                  <w:name w:val=""/>
                  <w:enabled/>
                  <w:calcOnExit w:val="0"/>
                  <w:checkBox>
                    <w:sizeAuto/>
                    <w:default w:val="0"/>
                  </w:checkBox>
                </w:ffData>
              </w:fldChar>
            </w:r>
            <w:r>
              <w:instrText>FORMCHECKBOX</w:instrText>
            </w:r>
            <w:r>
              <w:fldChar w:fldCharType="separate"/>
            </w:r>
            <w:bookmarkStart w:id="25" w:name="__Fieldmark__132741_1109249279"/>
            <w:bookmarkStart w:id="26" w:name="__Fieldmark__117899_1320520240"/>
            <w:bookmarkStart w:id="27" w:name="__Fieldmark__113491_1320520240"/>
            <w:bookmarkStart w:id="28" w:name="__Fieldmark__342787_171327257"/>
            <w:bookmarkStart w:id="29" w:name="__Fieldmark__342687_171327257"/>
            <w:bookmarkStart w:id="30" w:name="__Fieldmark__343245_171327257"/>
            <w:bookmarkStart w:id="31" w:name="__Fieldmark__115576_1320520240"/>
            <w:bookmarkStart w:id="32" w:name="__Fieldmark__125464_1320520240"/>
            <w:bookmarkEnd w:id="25"/>
            <w:bookmarkEnd w:id="26"/>
            <w:bookmarkEnd w:id="27"/>
            <w:bookmarkEnd w:id="28"/>
            <w:bookmarkEnd w:id="29"/>
            <w:bookmarkEnd w:id="30"/>
            <w:bookmarkEnd w:id="31"/>
            <w:bookmarkEnd w:id="32"/>
            <w:r>
              <w:fldChar w:fldCharType="end"/>
            </w:r>
            <w:r>
              <w:rPr>
                <w:rFonts w:ascii="Times New Roman" w:hAnsi="Times New Roman" w:cs="Times New Roman"/>
                <w:szCs w:val="22"/>
              </w:rPr>
              <w:t xml:space="preserve"> STE Small Technical Enhancements </w:t>
            </w:r>
          </w:p>
          <w:p w:rsidR="00915FC7" w:rsidRDefault="00B37AC0">
            <w:pPr>
              <w:pStyle w:val="1tableentryleft"/>
              <w:rPr>
                <w:sz w:val="18"/>
              </w:rPr>
            </w:pPr>
            <w:r>
              <w:rPr>
                <w:sz w:val="18"/>
              </w:rPr>
              <w:t>Only ONE of the above shall be ticked</w:t>
            </w:r>
          </w:p>
        </w:tc>
      </w:tr>
      <w:tr w:rsidR="00915FC7">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915FC7" w:rsidRDefault="00B37AC0">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915FC7" w:rsidRDefault="00B37AC0">
            <w:pPr>
              <w:pStyle w:val="oneM2M-CoverTableText"/>
            </w:pPr>
            <w:r>
              <w:t>TS-0004-Service_Layer_Core_Protocol-V3_13</w:t>
            </w:r>
          </w:p>
        </w:tc>
      </w:tr>
      <w:tr w:rsidR="00915FC7">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915FC7" w:rsidRDefault="00B37AC0">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915FC7" w:rsidRDefault="00B37AC0">
            <w:pPr>
              <w:pStyle w:val="oneM2M-CoverTableText"/>
            </w:pPr>
            <w:r>
              <w:rPr>
                <w:rFonts w:eastAsia="Malgun Gothic"/>
              </w:rPr>
              <w:t xml:space="preserve">Table </w:t>
            </w:r>
            <w:r>
              <w:t>7.4.38.1</w:t>
            </w:r>
            <w:r>
              <w:noBreakHyphen/>
            </w:r>
            <w:r>
              <w:fldChar w:fldCharType="begin"/>
            </w:r>
            <w:r>
              <w:instrText>SEQ """"Table"""" \*Arabic</w:instrText>
            </w:r>
            <w:r>
              <w:fldChar w:fldCharType="separate"/>
            </w:r>
            <w:r>
              <w:t>1</w:t>
            </w:r>
            <w:r>
              <w:fldChar w:fldCharType="end"/>
            </w:r>
          </w:p>
        </w:tc>
      </w:tr>
      <w:tr w:rsidR="00915FC7">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915FC7" w:rsidRDefault="00B37AC0">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915FC7" w:rsidRDefault="00B37AC0">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33" w:name="__Fieldmark__132796_1109249279"/>
            <w:bookmarkStart w:id="34" w:name="__Fieldmark__117927_1320520240"/>
            <w:bookmarkStart w:id="35" w:name="__Fieldmark__113519_1320520240"/>
            <w:bookmarkStart w:id="36" w:name="__Fieldmark__342809_171327257"/>
            <w:bookmarkStart w:id="37" w:name="__Fieldmark__342688_171327257"/>
            <w:bookmarkStart w:id="38" w:name="__Fieldmark__343270_171327257"/>
            <w:bookmarkStart w:id="39" w:name="__Fieldmark__115603_1320520240"/>
            <w:bookmarkStart w:id="40" w:name="__Fieldmark__125516_1320520240"/>
            <w:bookmarkEnd w:id="33"/>
            <w:bookmarkEnd w:id="34"/>
            <w:bookmarkEnd w:id="35"/>
            <w:bookmarkEnd w:id="36"/>
            <w:bookmarkEnd w:id="37"/>
            <w:bookmarkEnd w:id="38"/>
            <w:bookmarkEnd w:id="39"/>
            <w:bookmarkEnd w:id="40"/>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rsidR="00915FC7" w:rsidRDefault="00B37AC0">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fldChar w:fldCharType="separate"/>
            </w:r>
            <w:bookmarkStart w:id="41" w:name="__Fieldmark__132823_1109249279"/>
            <w:bookmarkStart w:id="42" w:name="__Fieldmark__117948_1320520240"/>
            <w:bookmarkStart w:id="43" w:name="__Fieldmark__113534_1320520240"/>
            <w:bookmarkStart w:id="44" w:name="__Fieldmark__342818_171327257"/>
            <w:bookmarkStart w:id="45" w:name="__Fieldmark__342689_171327257"/>
            <w:bookmarkStart w:id="46" w:name="__Fieldmark__343282_171327257"/>
            <w:bookmarkStart w:id="47" w:name="__Fieldmark__115621_1320520240"/>
            <w:bookmarkStart w:id="48" w:name="__Fieldmark__125540_1320520240"/>
            <w:bookmarkEnd w:id="41"/>
            <w:bookmarkEnd w:id="42"/>
            <w:bookmarkEnd w:id="43"/>
            <w:bookmarkEnd w:id="44"/>
            <w:bookmarkEnd w:id="45"/>
            <w:bookmarkEnd w:id="46"/>
            <w:bookmarkEnd w:id="47"/>
            <w:bookmarkEnd w:id="48"/>
            <w:r>
              <w:fldChar w:fldCharType="end"/>
            </w:r>
            <w:r>
              <w:rPr>
                <w:rFonts w:ascii="Times New Roman" w:hAnsi="Times New Roman" w:cs="Times New Roman"/>
                <w:szCs w:val="22"/>
              </w:rPr>
              <w:t xml:space="preserve"> Bug Fix or Correction</w:t>
            </w:r>
          </w:p>
          <w:p w:rsidR="00915FC7" w:rsidRDefault="00B37AC0">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49" w:name="__Fieldmark__132849_1109249279"/>
            <w:bookmarkStart w:id="50" w:name="__Fieldmark__117968_1320520240"/>
            <w:bookmarkStart w:id="51" w:name="__Fieldmark__113548_1320520240"/>
            <w:bookmarkStart w:id="52" w:name="__Fieldmark__342826_171327257"/>
            <w:bookmarkStart w:id="53" w:name="__Fieldmark__342690_171327257"/>
            <w:bookmarkStart w:id="54" w:name="__Fieldmark__343293_171327257"/>
            <w:bookmarkStart w:id="55" w:name="__Fieldmark__115638_1320520240"/>
            <w:bookmarkStart w:id="56" w:name="__Fieldmark__125563_1320520240"/>
            <w:bookmarkEnd w:id="49"/>
            <w:bookmarkEnd w:id="50"/>
            <w:bookmarkEnd w:id="51"/>
            <w:bookmarkEnd w:id="52"/>
            <w:bookmarkEnd w:id="53"/>
            <w:bookmarkEnd w:id="54"/>
            <w:bookmarkEnd w:id="55"/>
            <w:bookmarkEnd w:id="56"/>
            <w:r>
              <w:fldChar w:fldCharType="end"/>
            </w:r>
            <w:r>
              <w:rPr>
                <w:rFonts w:ascii="Times New Roman" w:hAnsi="Times New Roman" w:cs="Times New Roman"/>
                <w:szCs w:val="22"/>
              </w:rPr>
              <w:t xml:space="preserve"> Change to existing featu</w:t>
            </w:r>
            <w:r>
              <w:rPr>
                <w:rFonts w:ascii="Times New Roman" w:hAnsi="Times New Roman" w:cs="Times New Roman"/>
                <w:szCs w:val="22"/>
              </w:rPr>
              <w:t>re or functionality</w:t>
            </w:r>
          </w:p>
          <w:p w:rsidR="00915FC7" w:rsidRDefault="00B37AC0">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fldChar w:fldCharType="separate"/>
            </w:r>
            <w:bookmarkStart w:id="57" w:name="__Fieldmark__132875_1109249279"/>
            <w:bookmarkStart w:id="58" w:name="__Fieldmark__117988_1320520240"/>
            <w:bookmarkStart w:id="59" w:name="__Fieldmark__113562_1320520240"/>
            <w:bookmarkStart w:id="60" w:name="__Fieldmark__342834_171327257"/>
            <w:bookmarkStart w:id="61" w:name="__Fieldmark__342691_171327257"/>
            <w:bookmarkStart w:id="62" w:name="__Fieldmark__343304_171327257"/>
            <w:bookmarkStart w:id="63" w:name="__Fieldmark__115655_1320520240"/>
            <w:bookmarkStart w:id="64" w:name="__Fieldmark__125586_1320520240"/>
            <w:bookmarkEnd w:id="57"/>
            <w:bookmarkEnd w:id="58"/>
            <w:bookmarkEnd w:id="59"/>
            <w:bookmarkEnd w:id="60"/>
            <w:bookmarkEnd w:id="61"/>
            <w:bookmarkEnd w:id="62"/>
            <w:bookmarkEnd w:id="63"/>
            <w:bookmarkEnd w:id="64"/>
            <w:r>
              <w:fldChar w:fldCharType="end"/>
            </w:r>
            <w:r>
              <w:rPr>
                <w:rFonts w:ascii="Times New Roman" w:hAnsi="Times New Roman" w:cs="Times New Roman"/>
                <w:szCs w:val="22"/>
              </w:rPr>
              <w:t xml:space="preserve"> New feature or functionality</w:t>
            </w:r>
          </w:p>
          <w:p w:rsidR="00915FC7" w:rsidRDefault="00B37AC0">
            <w:pPr>
              <w:pStyle w:val="1tableentryleft"/>
              <w:rPr>
                <w:sz w:val="18"/>
              </w:rPr>
            </w:pPr>
            <w:r>
              <w:rPr>
                <w:sz w:val="18"/>
              </w:rPr>
              <w:t>Only ONE of the above shall be ticked</w:t>
            </w:r>
          </w:p>
        </w:tc>
      </w:tr>
      <w:tr w:rsidR="00915FC7">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915FC7" w:rsidRDefault="00B37AC0">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915FC7" w:rsidRDefault="00915FC7">
            <w:pPr>
              <w:pStyle w:val="1tableentryleft"/>
            </w:pPr>
          </w:p>
        </w:tc>
      </w:tr>
      <w:tr w:rsidR="00915FC7">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915FC7" w:rsidRDefault="00B37AC0">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915FC7" w:rsidRDefault="00B37AC0">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fldChar w:fldCharType="begin">
                <w:ffData>
                  <w:name w:val=""/>
                  <w:enabled/>
                  <w:calcOnExit w:val="0"/>
                  <w:checkBox>
                    <w:sizeAuto/>
                    <w:default w:val="0"/>
                  </w:checkBox>
                </w:ffData>
              </w:fldChar>
            </w:r>
            <w:r>
              <w:instrText>FORMCHECKBOX</w:instrText>
            </w:r>
            <w:r>
              <w:fldChar w:fldCharType="separate"/>
            </w:r>
            <w:bookmarkStart w:id="65" w:name="__Fieldmark__132905_1109249279"/>
            <w:bookmarkStart w:id="66" w:name="__Fieldmark__118023_1320520240"/>
            <w:bookmarkStart w:id="67" w:name="__Fieldmark__113591_1320520240"/>
            <w:bookmarkStart w:id="68" w:name="__Fieldmark__342857_171327257"/>
            <w:bookmarkStart w:id="69" w:name="__Fieldmark__342692_171327257"/>
            <w:bookmarkStart w:id="70" w:name="__Fieldmark__343330_171327257"/>
            <w:bookmarkStart w:id="71" w:name="__Fieldmark__115687_1320520240"/>
            <w:bookmarkStart w:id="72" w:name="__Fieldmark__125613_1320520240"/>
            <w:bookmarkEnd w:id="65"/>
            <w:bookmarkEnd w:id="66"/>
            <w:bookmarkEnd w:id="67"/>
            <w:bookmarkEnd w:id="68"/>
            <w:bookmarkEnd w:id="69"/>
            <w:bookmarkEnd w:id="70"/>
            <w:bookmarkEnd w:id="71"/>
            <w:bookmarkEnd w:id="72"/>
            <w:r>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fldChar w:fldCharType="separate"/>
            </w:r>
            <w:bookmarkStart w:id="73" w:name="__Fieldmark__132931_1109249279"/>
            <w:bookmarkStart w:id="74" w:name="__Fieldmark__118043_1320520240"/>
            <w:bookmarkStart w:id="75" w:name="__Fieldmark__113605_1320520240"/>
            <w:bookmarkStart w:id="76" w:name="__Fieldmark__342865_171327257"/>
            <w:bookmarkStart w:id="77" w:name="__Fieldmark__342693_171327257"/>
            <w:bookmarkStart w:id="78" w:name="__Fieldmark__343341_171327257"/>
            <w:bookmarkStart w:id="79" w:name="__Fieldmark__115704_1320520240"/>
            <w:bookmarkStart w:id="80" w:name="__Fieldmark__125636_1320520240"/>
            <w:bookmarkEnd w:id="73"/>
            <w:bookmarkEnd w:id="74"/>
            <w:bookmarkEnd w:id="75"/>
            <w:bookmarkEnd w:id="76"/>
            <w:bookmarkEnd w:id="77"/>
            <w:bookmarkEnd w:id="78"/>
            <w:bookmarkEnd w:id="79"/>
            <w:bookmarkEnd w:id="80"/>
            <w:r>
              <w:fldChar w:fldCharType="end"/>
            </w:r>
          </w:p>
          <w:p w:rsidR="00915FC7" w:rsidRDefault="00B37AC0">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fldChar w:fldCharType="separate"/>
            </w:r>
            <w:bookmarkStart w:id="81" w:name="__Fieldmark__132958_1109249279"/>
            <w:bookmarkStart w:id="82" w:name="__Fieldmark__118064_1320520240"/>
            <w:bookmarkStart w:id="83" w:name="__Fieldmark__113620_1320520240"/>
            <w:bookmarkStart w:id="84" w:name="__Fieldmark__342874_171327257"/>
            <w:bookmarkStart w:id="85" w:name="__Fieldmark__342694_171327257"/>
            <w:bookmarkStart w:id="86" w:name="__Fieldmark__343353_171327257"/>
            <w:bookmarkStart w:id="87" w:name="__Fieldmark__115722_1320520240"/>
            <w:bookmarkStart w:id="88" w:name="__Fieldmark__125660_1320520240"/>
            <w:bookmarkEnd w:id="81"/>
            <w:bookmarkEnd w:id="82"/>
            <w:bookmarkEnd w:id="83"/>
            <w:bookmarkEnd w:id="84"/>
            <w:bookmarkEnd w:id="85"/>
            <w:bookmarkEnd w:id="86"/>
            <w:bookmarkEnd w:id="87"/>
            <w:bookmarkEnd w:id="88"/>
            <w:r>
              <w:fldChar w:fldCharType="end"/>
            </w:r>
            <w:r>
              <w:rPr>
                <w:rFonts w:ascii="Times New Roman" w:hAnsi="Times New Roman" w:cs="Times New Roman"/>
                <w:sz w:val="24"/>
              </w:rPr>
              <w:t xml:space="preserve">  NO </w:t>
            </w:r>
            <w:r>
              <w:fldChar w:fldCharType="begin">
                <w:ffData>
                  <w:name w:val=""/>
                  <w:enabled/>
                  <w:calcOnExit w:val="0"/>
                  <w:checkBox>
                    <w:sizeAuto/>
                    <w:default w:val="0"/>
                  </w:checkBox>
                </w:ffData>
              </w:fldChar>
            </w:r>
            <w:r>
              <w:instrText>FORMCHECKBOX</w:instrText>
            </w:r>
            <w:r>
              <w:fldChar w:fldCharType="separate"/>
            </w:r>
            <w:bookmarkStart w:id="89" w:name="__Fieldmark__132984_1109249279"/>
            <w:bookmarkStart w:id="90" w:name="__Fieldmark__118084_1320520240"/>
            <w:bookmarkStart w:id="91" w:name="__Fieldmark__113634_1320520240"/>
            <w:bookmarkStart w:id="92" w:name="__Fieldmark__342882_171327257"/>
            <w:bookmarkStart w:id="93" w:name="__Fieldmark__342695_171327257"/>
            <w:bookmarkStart w:id="94" w:name="__Fieldmark__343364_171327257"/>
            <w:bookmarkStart w:id="95" w:name="__Fieldmark__115739_1320520240"/>
            <w:bookmarkStart w:id="96" w:name="__Fieldmark__125683_1320520240"/>
            <w:bookmarkEnd w:id="89"/>
            <w:bookmarkEnd w:id="90"/>
            <w:bookmarkEnd w:id="91"/>
            <w:bookmarkEnd w:id="92"/>
            <w:bookmarkEnd w:id="93"/>
            <w:bookmarkEnd w:id="94"/>
            <w:bookmarkEnd w:id="95"/>
            <w:bookmarkEnd w:id="96"/>
            <w:r>
              <w:fldChar w:fldCharType="end"/>
            </w:r>
          </w:p>
          <w:p w:rsidR="00915FC7" w:rsidRDefault="00915FC7">
            <w:pPr>
              <w:pStyle w:val="1tableentryleft"/>
              <w:rPr>
                <w:rFonts w:ascii="Times New Roman" w:hAnsi="Times New Roman" w:cs="Times New Roman"/>
                <w:szCs w:val="22"/>
              </w:rPr>
            </w:pPr>
          </w:p>
        </w:tc>
      </w:tr>
      <w:tr w:rsidR="00915FC7">
        <w:trPr>
          <w:trHeight w:val="373"/>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A0A0A3"/>
            <w:tcMar>
              <w:left w:w="80" w:type="dxa"/>
            </w:tcMar>
          </w:tcPr>
          <w:p w:rsidR="00915FC7" w:rsidRDefault="00B37AC0">
            <w:pPr>
              <w:pStyle w:val="oneM2M-CoverTableLeft"/>
              <w:tabs>
                <w:tab w:val="left" w:pos="6248"/>
              </w:tabs>
              <w:rPr>
                <w:sz w:val="16"/>
                <w:szCs w:val="16"/>
                <w:lang w:val="en-GB"/>
              </w:rPr>
            </w:pPr>
            <w:r>
              <w:rPr>
                <w:sz w:val="16"/>
                <w:szCs w:val="16"/>
                <w:lang w:val="en-GB"/>
              </w:rPr>
              <w:t>Template Version</w:t>
            </w:r>
            <w:r>
              <w:rPr>
                <w:sz w:val="16"/>
                <w:szCs w:val="16"/>
                <w:lang w:val="en-GB"/>
              </w:rPr>
              <w:t>: January 2019 (do not modify)</w:t>
            </w:r>
          </w:p>
        </w:tc>
      </w:tr>
    </w:tbl>
    <w:p w:rsidR="00915FC7" w:rsidRDefault="00915FC7"/>
    <w:p w:rsidR="00915FC7" w:rsidRDefault="00B37AC0">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r>
        <w:rPr>
          <w:rFonts w:ascii="Times New Roman" w:hAnsi="Times New Roman" w:cs="Times New Roman"/>
          <w:b/>
          <w:sz w:val="32"/>
          <w:szCs w:val="32"/>
        </w:rPr>
        <w:lastRenderedPageBreak/>
        <w:t>oneM2M Notice</w:t>
      </w:r>
    </w:p>
    <w:p w:rsidR="00915FC7" w:rsidRDefault="00B37AC0">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t xml:space="preserve">The document to which this cover statement is attached is submitted to oneM2M.  Participation in, or attendance at, any activity of oneM2M, constitutes acceptance of and agreement to be bound by terms of </w:t>
      </w:r>
      <w:r>
        <w:rPr>
          <w:rFonts w:ascii="Times New Roman" w:hAnsi="Times New Roman" w:cs="Times New Roman"/>
          <w:sz w:val="20"/>
          <w:szCs w:val="20"/>
        </w:rPr>
        <w:t>the Working Procedures and the Partnership Agreement, including the Intellectual Property Rights (IPR) Principles Governing oneM2M Work found in Annex 1 of the Partnership Agreement.</w:t>
      </w:r>
    </w:p>
    <w:p w:rsidR="00915FC7" w:rsidRDefault="00B37AC0">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Provide an informative </w:t>
      </w:r>
      <w:r>
        <w:rPr>
          <w:rFonts w:eastAsia="MS PGothic"/>
          <w:color w:val="365F91"/>
        </w:rPr>
        <w:t>introduction containing the problem(s) being solved, and a summary list of proposals.</w:t>
      </w:r>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w:t>
      </w:r>
      <w:r>
        <w:rPr>
          <w:rFonts w:eastAsia="MS PGothic"/>
          <w:color w:val="365F91"/>
        </w:rPr>
        <w:t xml:space="preserve"> should be posted at the same time as this CR</w:t>
      </w:r>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w:t>
      </w:r>
      <w:r>
        <w:rPr>
          <w:rFonts w:eastAsia="MS PGothic"/>
          <w:color w:val="365F91"/>
        </w:rPr>
        <w:t xml:space="preserve"> principle of completeness, where all changes related to the issue or problem within a deliverable are simultaneously proposed to be made e.g. a change impacting 5 tables should not only include a proposal to change only 3 tables. Include any changes to re</w:t>
      </w:r>
      <w:r>
        <w:rPr>
          <w:rFonts w:eastAsia="MS PGothic"/>
          <w:color w:val="365F91"/>
        </w:rPr>
        <w:t>ferences, definitions, and abbreviations in the same deliverable.</w:t>
      </w:r>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w:t>
      </w:r>
      <w:r>
        <w:rPr>
          <w:rFonts w:eastAsia="MS PGothic"/>
          <w:color w:val="365F91"/>
        </w:rPr>
        <w:t>rly show where a change is located and to provide technical context of the proposed change. Additions of complete clauses need not show surrounding clauses as long as the proposed clause number clearly shows where the proposed new clause is located.</w:t>
      </w:r>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w:t>
      </w:r>
      <w:r>
        <w:rPr>
          <w:rFonts w:eastAsia="MS PGothic"/>
          <w:color w:val="365F91"/>
        </w:rPr>
        <w:t>le changes in a single CR shall be clearly separated by horizontal lines with embedded text such as, start of change 1, end of change 1, start of new clause, end of new clause.</w:t>
      </w:r>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When subsequent changes are made to the content of a CR, then the accepted vers</w:t>
      </w:r>
      <w:r>
        <w:rPr>
          <w:rFonts w:eastAsia="MS PGothic"/>
          <w:color w:val="365F91"/>
        </w:rPr>
        <w:t xml:space="preserve">ion should not show changes over changes. The accepted version of the CR should only show changes relative to the baseline approved text. </w:t>
      </w:r>
    </w:p>
    <w:p w:rsidR="00915FC7" w:rsidRDefault="00B37AC0">
      <w:pPr>
        <w:pStyle w:val="Heading2"/>
        <w:numPr>
          <w:ilvl w:val="1"/>
          <w:numId w:val="1"/>
        </w:numPr>
      </w:pPr>
      <w:r>
        <w:t>Introduction</w:t>
      </w:r>
    </w:p>
    <w:p w:rsidR="00915FC7" w:rsidRDefault="00B37AC0">
      <w:r>
        <w:t>As per TS-0001, section 9.5.0 Write once is defined as</w:t>
      </w:r>
    </w:p>
    <w:p w:rsidR="00915FC7" w:rsidRDefault="00B37AC0">
      <w:r>
        <w:t>Write Once (WO): the value of the attribute is se</w:t>
      </w:r>
      <w:r>
        <w:t xml:space="preserve">t when the resource is Created based on information from the Originator (i.e. </w:t>
      </w:r>
      <w:r>
        <w:rPr>
          <w:b/>
          <w:i/>
        </w:rPr>
        <w:t>Content</w:t>
      </w:r>
      <w:r>
        <w:t xml:space="preserve"> parameter). Such an attribute is allowed for Retrieve operation after the creation. </w:t>
      </w:r>
    </w:p>
    <w:p w:rsidR="00915FC7" w:rsidRDefault="00B37AC0">
      <w:pPr>
        <w:shd w:val="clear" w:color="auto" w:fill="FFFF00"/>
      </w:pPr>
      <w:r>
        <w:t>Such attribute can thereafter only be updated by hosting CSE internally.</w:t>
      </w:r>
    </w:p>
    <w:p w:rsidR="00915FC7" w:rsidRDefault="00B37AC0">
      <w:r>
        <w:t>It is clearl</w:t>
      </w:r>
      <w:r>
        <w:t xml:space="preserve">y mentioned that WO attribute shall be updated by only Hosting CSE internally that means WO attribute shall never be updated by sending request from originator. So, there is no point allowing such attributes for Update </w:t>
      </w:r>
      <w:proofErr w:type="spellStart"/>
      <w:r>
        <w:t>operation.They</w:t>
      </w:r>
      <w:proofErr w:type="spellEnd"/>
      <w:r>
        <w:t xml:space="preserve"> shall be rejected duri</w:t>
      </w:r>
      <w:r>
        <w:t xml:space="preserve">ng the validation of attributes provided by originator in update request. </w:t>
      </w:r>
    </w:p>
    <w:p w:rsidR="00915FC7" w:rsidRDefault="00B37AC0">
      <w:r>
        <w:t xml:space="preserve">This CR proposes to change Update optionality in update request of following WO attributes as NP.  </w:t>
      </w:r>
    </w:p>
    <w:p w:rsidR="00915FC7" w:rsidRDefault="00B37AC0" w:rsidP="00A31BCE">
      <w:pPr>
        <w:pStyle w:val="TH"/>
      </w:pPr>
      <w:r>
        <w:lastRenderedPageBreak/>
        <w:t>Table 9.6.</w:t>
      </w:r>
      <w:r>
        <w:rPr>
          <w:rFonts w:eastAsia="SimSun"/>
        </w:rPr>
        <w:t>36</w:t>
      </w:r>
      <w:r>
        <w:t>-2: Attributes of &lt;</w:t>
      </w:r>
      <w:proofErr w:type="spellStart"/>
      <w:r>
        <w:rPr>
          <w:i/>
        </w:rPr>
        <w:t>timeSeries</w:t>
      </w:r>
      <w:proofErr w:type="spellEnd"/>
      <w:r>
        <w:t>&gt; resource</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4A0" w:firstRow="1" w:lastRow="0" w:firstColumn="1" w:lastColumn="0" w:noHBand="0" w:noVBand="1"/>
      </w:tblPr>
      <w:tblGrid>
        <w:gridCol w:w="3113"/>
        <w:gridCol w:w="1072"/>
        <w:gridCol w:w="833"/>
        <w:gridCol w:w="3049"/>
        <w:gridCol w:w="1692"/>
      </w:tblGrid>
      <w:tr w:rsidR="00915FC7">
        <w:trPr>
          <w:tblHeade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915FC7" w:rsidRDefault="00B37AC0">
            <w:pPr>
              <w:pStyle w:val="TAH"/>
              <w:rPr>
                <w:rFonts w:eastAsia="Arial Unicode MS"/>
                <w:i/>
              </w:rPr>
            </w:pPr>
            <w:r>
              <w:rPr>
                <w:rFonts w:eastAsia="Arial Unicode MS"/>
              </w:rPr>
              <w:t>A</w:t>
            </w:r>
            <w:r>
              <w:rPr>
                <w:rFonts w:eastAsia="Arial Unicode MS"/>
              </w:rPr>
              <w:t xml:space="preserve">ttributes of </w:t>
            </w:r>
            <w:r>
              <w:rPr>
                <w:rFonts w:eastAsia="Arial Unicode MS"/>
              </w:rPr>
              <w:br/>
            </w:r>
            <w:r>
              <w:rPr>
                <w:rFonts w:eastAsia="Arial Unicode MS"/>
                <w:i/>
              </w:rPr>
              <w:t>&lt;</w:t>
            </w:r>
            <w:proofErr w:type="spellStart"/>
            <w:r>
              <w:rPr>
                <w:rFonts w:eastAsia="Arial Unicode MS"/>
                <w:i/>
              </w:rPr>
              <w:t>timeSeries</w:t>
            </w:r>
            <w:proofErr w:type="spellEnd"/>
            <w:r>
              <w:rPr>
                <w:rFonts w:eastAsia="Arial Unicode MS"/>
                <w:i/>
              </w:rPr>
              <w:t>&gt;</w:t>
            </w:r>
          </w:p>
        </w:tc>
        <w:tc>
          <w:tcPr>
            <w:tcW w:w="1077"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915FC7" w:rsidRDefault="00B37AC0">
            <w:pPr>
              <w:pStyle w:val="TAH"/>
              <w:keepLines w:val="0"/>
              <w:rPr>
                <w:rFonts w:eastAsia="Arial Unicode MS"/>
              </w:rPr>
            </w:pPr>
            <w:r>
              <w:rPr>
                <w:rFonts w:eastAsia="Arial Unicode MS"/>
              </w:rPr>
              <w:t>Multiplicity</w:t>
            </w:r>
          </w:p>
        </w:tc>
        <w:tc>
          <w:tcPr>
            <w:tcW w:w="1008"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915FC7" w:rsidRDefault="00B37AC0">
            <w:pPr>
              <w:pStyle w:val="TAH"/>
              <w:keepLines w:val="0"/>
              <w:rPr>
                <w:rFonts w:eastAsia="Arial Unicode MS"/>
              </w:rPr>
            </w:pPr>
            <w:r>
              <w:rPr>
                <w:rFonts w:eastAsia="Arial Unicode MS"/>
              </w:rPr>
              <w:t>RW/</w:t>
            </w:r>
          </w:p>
          <w:p w:rsidR="00915FC7" w:rsidRDefault="00B37AC0">
            <w:pPr>
              <w:pStyle w:val="TAH"/>
              <w:keepLines w:val="0"/>
              <w:rPr>
                <w:rFonts w:eastAsia="Arial Unicode MS"/>
              </w:rPr>
            </w:pPr>
            <w:r>
              <w:rPr>
                <w:rFonts w:eastAsia="Arial Unicode MS"/>
              </w:rPr>
              <w:t>RO/</w:t>
            </w:r>
          </w:p>
          <w:p w:rsidR="00915FC7" w:rsidRDefault="00B37AC0">
            <w:pPr>
              <w:pStyle w:val="TAH"/>
              <w:keepLines w:val="0"/>
              <w:rPr>
                <w:rFonts w:eastAsia="Arial Unicode MS"/>
              </w:rPr>
            </w:pPr>
            <w:r>
              <w:rPr>
                <w:rFonts w:eastAsia="Arial Unicode MS"/>
              </w:rPr>
              <w:t>WO</w:t>
            </w:r>
          </w:p>
        </w:tc>
        <w:tc>
          <w:tcPr>
            <w:tcW w:w="344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915FC7" w:rsidRDefault="00B37AC0">
            <w:pPr>
              <w:pStyle w:val="TAH"/>
              <w:keepLines w:val="0"/>
              <w:rPr>
                <w:rFonts w:eastAsia="Arial Unicode MS"/>
              </w:rPr>
            </w:pPr>
            <w:r>
              <w:rPr>
                <w:rFonts w:eastAsia="Arial Unicode MS"/>
              </w:rPr>
              <w:t>Description</w:t>
            </w:r>
          </w:p>
        </w:tc>
        <w:tc>
          <w:tcPr>
            <w:tcW w:w="1457"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915FC7" w:rsidRDefault="00B37AC0">
            <w:pPr>
              <w:pStyle w:val="TAH"/>
              <w:rPr>
                <w:rFonts w:eastAsia="Arial Unicode MS"/>
              </w:rPr>
            </w:pPr>
            <w:r>
              <w:rPr>
                <w:rFonts w:eastAsia="Arial Unicode MS"/>
                <w:i/>
              </w:rPr>
              <w:t>&lt;</w:t>
            </w:r>
            <w:proofErr w:type="spellStart"/>
            <w:r>
              <w:rPr>
                <w:rFonts w:eastAsia="Arial Unicode MS"/>
                <w:i/>
              </w:rPr>
              <w:t>timeSeries</w:t>
            </w:r>
            <w:r>
              <w:rPr>
                <w:rFonts w:eastAsia="Arial Unicode MS"/>
                <w:i/>
              </w:rPr>
              <w:t>Annc</w:t>
            </w:r>
            <w:proofErr w:type="spellEnd"/>
            <w:r>
              <w:rPr>
                <w:rFonts w:eastAsia="Arial Unicode MS"/>
                <w:i/>
              </w:rPr>
              <w:t>&gt;</w:t>
            </w:r>
            <w:r>
              <w:rPr>
                <w:rFonts w:eastAsia="Arial Unicode MS"/>
              </w:rPr>
              <w:t xml:space="preserve"> Attributes</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resourceType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szCs w:val="18"/>
              </w:rPr>
            </w:pPr>
            <w:r>
              <w:rPr>
                <w:rFonts w:eastAsia="Arial Unicode MS"/>
                <w:szCs w:val="18"/>
              </w:rPr>
              <w:t>See clause 9.6.1.3.</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NA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lang w:eastAsia="ko-KR"/>
              </w:rPr>
            </w:pPr>
            <w:proofErr w:type="spellStart"/>
            <w:r>
              <w:rPr>
                <w:rFonts w:eastAsia="Arial Unicode MS"/>
                <w:i/>
                <w:lang w:eastAsia="ko-KR"/>
              </w:rPr>
              <w:t>resourceID</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lang w:eastAsia="ko-KR"/>
              </w:rPr>
            </w:pPr>
            <w:r>
              <w:rPr>
                <w:rFonts w:eastAsia="Arial Unicode MS"/>
                <w:lang w:eastAsia="ko-KR"/>
              </w:rPr>
              <w:t>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lang w:eastAsia="ko-KR"/>
              </w:rPr>
            </w:pPr>
            <w:r>
              <w:rPr>
                <w:rFonts w:eastAsia="Arial Unicode MS"/>
                <w:lang w:eastAsia="ko-KR"/>
              </w:rPr>
              <w:t>RO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rPr>
            </w:pPr>
            <w:r>
              <w:rPr>
                <w:rFonts w:eastAsia="Arial Unicode MS"/>
              </w:rPr>
              <w:t>See clause 9.6.1.3.</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rPr>
            </w:pPr>
            <w:r>
              <w:rPr>
                <w:rFonts w:eastAsia="Arial Unicode MS"/>
              </w:rPr>
              <w:t>NA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rPr>
            </w:pPr>
            <w:proofErr w:type="spellStart"/>
            <w:r>
              <w:rPr>
                <w:rFonts w:eastAsia="Arial Unicode MS"/>
                <w:i/>
              </w:rPr>
              <w:t>resourceName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rPr>
            </w:pPr>
            <w:r>
              <w:rPr>
                <w:rFonts w:eastAsia="Arial Unicode MS"/>
              </w:rPr>
              <w:t>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rPr>
            </w:pPr>
            <w:r>
              <w:rPr>
                <w:rFonts w:eastAsia="Arial Unicode MS"/>
              </w:rPr>
              <w:t>WO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rPr>
            </w:pPr>
            <w:r>
              <w:rPr>
                <w:rFonts w:eastAsia="Arial Unicode MS"/>
              </w:rPr>
              <w:t>See clause 9.6.1.3.</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rPr>
            </w:pPr>
            <w:r>
              <w:rPr>
                <w:rFonts w:eastAsia="Arial Unicode MS"/>
              </w:rPr>
              <w:t>NA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rPr>
            </w:pPr>
            <w:proofErr w:type="spellStart"/>
            <w:r>
              <w:rPr>
                <w:rFonts w:eastAsia="Arial Unicode MS"/>
                <w:i/>
              </w:rPr>
              <w:t>parentID</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rPr>
            </w:pPr>
            <w:r>
              <w:rPr>
                <w:rFonts w:eastAsia="Arial Unicode MS"/>
              </w:rPr>
              <w:t>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rPr>
            </w:pPr>
            <w:r>
              <w:rPr>
                <w:rFonts w:eastAsia="Arial Unicode MS"/>
              </w:rPr>
              <w:t>RO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rPr>
            </w:pPr>
            <w:r>
              <w:rPr>
                <w:rFonts w:eastAsia="Arial Unicode MS"/>
              </w:rPr>
              <w:t>See clause 9.6.1.3.</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rPr>
            </w:pPr>
            <w:r>
              <w:rPr>
                <w:rFonts w:eastAsia="Arial Unicode MS"/>
              </w:rPr>
              <w:t>NA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expirationTime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RW</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szCs w:val="18"/>
              </w:rPr>
            </w:pPr>
            <w:r>
              <w:rPr>
                <w:rFonts w:eastAsia="Arial Unicode MS"/>
                <w:szCs w:val="18"/>
              </w:rPr>
              <w:t xml:space="preserve">See clause 9.6.1.3 </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MA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accessControlPolicyIDs</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0..1 (L)</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RW</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szCs w:val="18"/>
              </w:rPr>
            </w:pPr>
            <w:r>
              <w:rPr>
                <w:rFonts w:eastAsia="Arial Unicode MS"/>
                <w:szCs w:val="18"/>
              </w:rPr>
              <w:t xml:space="preserve">See clause 9.6.1.3. </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MA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r>
              <w:rPr>
                <w:rFonts w:eastAsia="Arial Unicode MS"/>
                <w:i/>
                <w:szCs w:val="18"/>
              </w:rPr>
              <w:t>labels</w:t>
            </w:r>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0..1 (L)</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RW</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szCs w:val="18"/>
              </w:rPr>
            </w:pPr>
            <w:r>
              <w:rPr>
                <w:rFonts w:eastAsia="Arial Unicode MS"/>
                <w:szCs w:val="18"/>
              </w:rPr>
              <w:t>See clause 9.6.1.</w:t>
            </w:r>
            <w:r>
              <w:rPr>
                <w:rFonts w:eastAsia="Arial Unicode MS"/>
                <w:szCs w:val="18"/>
              </w:rPr>
              <w:t>3.</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MA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creationTime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szCs w:val="18"/>
              </w:rPr>
            </w:pPr>
            <w:r>
              <w:rPr>
                <w:rFonts w:eastAsia="Arial Unicode MS"/>
                <w:szCs w:val="18"/>
              </w:rPr>
              <w:t>See clause 9.6.1.3.</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NA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lastModifiedTime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szCs w:val="18"/>
              </w:rPr>
            </w:pPr>
            <w:r>
              <w:rPr>
                <w:rFonts w:eastAsia="Arial Unicode MS"/>
                <w:szCs w:val="18"/>
              </w:rPr>
              <w:t>See clause 9.6.1.3.</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NA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rPr>
            </w:pPr>
            <w:proofErr w:type="spellStart"/>
            <w:r>
              <w:rPr>
                <w:rFonts w:eastAsia="Arial Unicode MS"/>
                <w:i/>
              </w:rPr>
              <w:t>announceTo</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rPr>
            </w:pPr>
            <w:r>
              <w:rPr>
                <w:rFonts w:eastAsia="Arial Unicode MS"/>
              </w:rPr>
              <w:t>0..1 (L)</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rPr>
            </w:pPr>
            <w:r>
              <w:rPr>
                <w:rFonts w:eastAsia="Arial Unicode MS"/>
              </w:rPr>
              <w:t>RW</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rPr>
            </w:pPr>
            <w:r>
              <w:rPr>
                <w:rFonts w:eastAsia="Arial Unicode MS"/>
              </w:rPr>
              <w:t>See clause 9.6.1.3.</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rPr>
            </w:pPr>
            <w:r>
              <w:rPr>
                <w:rFonts w:eastAsia="Arial Unicode MS"/>
              </w:rPr>
              <w:t>NA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rPr>
            </w:pPr>
            <w:proofErr w:type="spellStart"/>
            <w:r>
              <w:rPr>
                <w:rFonts w:eastAsia="Arial Unicode MS"/>
                <w:i/>
              </w:rPr>
              <w:t>announcedAttribute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rPr>
            </w:pPr>
            <w:r>
              <w:rPr>
                <w:rFonts w:eastAsia="Arial Unicode MS"/>
              </w:rPr>
              <w:t>0..1 (L)</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rPr>
            </w:pPr>
            <w:r>
              <w:rPr>
                <w:rFonts w:eastAsia="Arial Unicode MS"/>
              </w:rPr>
              <w:t>RW</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rPr>
            </w:pPr>
            <w:r>
              <w:rPr>
                <w:rFonts w:eastAsia="Arial Unicode MS"/>
              </w:rPr>
              <w:t xml:space="preserve">See clause </w:t>
            </w:r>
            <w:r>
              <w:rPr>
                <w:rFonts w:eastAsia="Arial Unicode MS"/>
              </w:rPr>
              <w:t>9.6.1.3.</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rPr>
            </w:pPr>
            <w:r>
              <w:rPr>
                <w:rFonts w:eastAsia="Arial Unicode MS"/>
              </w:rPr>
              <w:t>NA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lang w:eastAsia="ko-KR"/>
              </w:rPr>
            </w:pPr>
            <w:proofErr w:type="spellStart"/>
            <w:r>
              <w:rPr>
                <w:rFonts w:eastAsia="Arial Unicode MS"/>
                <w:i/>
                <w:lang w:eastAsia="ko-KR"/>
              </w:rPr>
              <w:t>dynamicAuthorizationConsultationIDs</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lang w:eastAsia="ko-KR"/>
              </w:rPr>
            </w:pPr>
            <w:r>
              <w:rPr>
                <w:rFonts w:eastAsia="Arial Unicode MS"/>
                <w:lang w:eastAsia="ko-KR"/>
              </w:rPr>
              <w:t>0..1 (L)</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lang w:eastAsia="ko-KR"/>
              </w:rPr>
            </w:pPr>
            <w:r>
              <w:rPr>
                <w:rFonts w:eastAsia="Arial Unicode MS"/>
                <w:lang w:eastAsia="ko-KR"/>
              </w:rPr>
              <w:t>RW</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rPr>
            </w:pPr>
            <w:r>
              <w:rPr>
                <w:rFonts w:eastAsia="Arial Unicode MS"/>
              </w:rPr>
              <w:t>See clause 9.6.1.3.</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lang w:eastAsia="ko-KR"/>
              </w:rPr>
            </w:pPr>
            <w:r>
              <w:rPr>
                <w:rFonts w:eastAsia="Arial Unicode MS"/>
                <w:lang w:eastAsia="ko-KR"/>
              </w:rPr>
              <w:t>OA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r>
              <w:rPr>
                <w:rFonts w:eastAsia="Arial Unicode MS"/>
                <w:i/>
                <w:szCs w:val="18"/>
              </w:rPr>
              <w:t>creator</w:t>
            </w:r>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0..1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RO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rPr>
            </w:pPr>
            <w:r>
              <w:rPr>
                <w:rFonts w:eastAsia="Arial Unicode MS"/>
              </w:rPr>
              <w:t xml:space="preserve"> See clause 9.6.1.3.</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NA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i/>
                <w:szCs w:val="18"/>
              </w:rPr>
            </w:pPr>
            <w:proofErr w:type="spellStart"/>
            <w:r>
              <w:rPr>
                <w:rFonts w:eastAsia="Arial Unicode MS"/>
                <w:i/>
                <w:szCs w:val="18"/>
              </w:rPr>
              <w:t>maxNrOfInstances</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0..1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RW</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szCs w:val="18"/>
              </w:rPr>
            </w:pPr>
            <w:r>
              <w:rPr>
                <w:rFonts w:eastAsia="Arial Unicode MS"/>
                <w:szCs w:val="18"/>
              </w:rPr>
              <w:t xml:space="preserve">Maximum number of </w:t>
            </w:r>
            <w:r>
              <w:rPr>
                <w:rFonts w:eastAsia="Arial Unicode MS"/>
                <w:szCs w:val="18"/>
              </w:rPr>
              <w:t xml:space="preserve">direct child </w:t>
            </w:r>
            <w:r>
              <w:rPr>
                <w:rFonts w:eastAsia="Arial Unicode MS"/>
                <w:i/>
                <w:szCs w:val="18"/>
              </w:rPr>
              <w:t>&lt;</w:t>
            </w:r>
            <w:proofErr w:type="spellStart"/>
            <w:r>
              <w:rPr>
                <w:rFonts w:eastAsia="Arial Unicode MS"/>
                <w:i/>
                <w:szCs w:val="18"/>
              </w:rPr>
              <w:t>timeSeries</w:t>
            </w:r>
            <w:r>
              <w:rPr>
                <w:rFonts w:eastAsia="Arial Unicode MS"/>
                <w:i/>
                <w:szCs w:val="18"/>
              </w:rPr>
              <w:t>Instance</w:t>
            </w:r>
            <w:proofErr w:type="spellEnd"/>
            <w:r>
              <w:rPr>
                <w:rFonts w:eastAsia="Arial Unicode MS"/>
                <w:i/>
                <w:szCs w:val="18"/>
              </w:rPr>
              <w:t>&gt;</w:t>
            </w:r>
            <w:r>
              <w:rPr>
                <w:rFonts w:eastAsia="Arial Unicode MS"/>
                <w:szCs w:val="18"/>
              </w:rPr>
              <w:t xml:space="preserve"> resources</w:t>
            </w:r>
            <w:r>
              <w:rPr>
                <w:rFonts w:eastAsia="Arial Unicode MS"/>
                <w:szCs w:val="18"/>
              </w:rPr>
              <w:t xml:space="preserve"> in the &lt;</w:t>
            </w:r>
            <w:proofErr w:type="spellStart"/>
            <w:r>
              <w:rPr>
                <w:rFonts w:eastAsia="Arial Unicode MS"/>
                <w:i/>
                <w:szCs w:val="18"/>
              </w:rPr>
              <w:t>timeSeries</w:t>
            </w:r>
            <w:proofErr w:type="spellEnd"/>
            <w:r>
              <w:rPr>
                <w:rFonts w:eastAsia="Arial Unicode MS"/>
                <w:szCs w:val="18"/>
              </w:rPr>
              <w:t>&gt; resource</w:t>
            </w:r>
            <w:r>
              <w:rPr>
                <w:rFonts w:eastAsia="Arial Unicode MS"/>
                <w:szCs w:val="18"/>
              </w:rPr>
              <w:t>.</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OA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maxByteSize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0..1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RW</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szCs w:val="18"/>
              </w:rPr>
            </w:pPr>
            <w:r>
              <w:rPr>
                <w:rFonts w:eastAsia="Arial Unicode MS"/>
                <w:szCs w:val="18"/>
              </w:rPr>
              <w:t xml:space="preserve">Maximum </w:t>
            </w:r>
            <w:r>
              <w:rPr>
                <w:rFonts w:eastAsia="Arial Unicode MS"/>
                <w:szCs w:val="18"/>
              </w:rPr>
              <w:t>size in</w:t>
            </w:r>
            <w:r>
              <w:rPr>
                <w:rFonts w:eastAsia="Arial Unicode MS"/>
                <w:szCs w:val="18"/>
              </w:rPr>
              <w:t xml:space="preserve"> bytes </w:t>
            </w:r>
            <w:r>
              <w:rPr>
                <w:rFonts w:eastAsia="Arial Unicode MS"/>
                <w:szCs w:val="18"/>
              </w:rPr>
              <w:t xml:space="preserve">of data </w:t>
            </w:r>
            <w:r>
              <w:rPr>
                <w:rFonts w:eastAsia="Arial Unicode MS"/>
                <w:szCs w:val="18"/>
              </w:rPr>
              <w:t xml:space="preserve">that </w:t>
            </w:r>
            <w:r>
              <w:rPr>
                <w:rFonts w:eastAsia="Arial Unicode MS"/>
                <w:szCs w:val="18"/>
              </w:rPr>
              <w:t xml:space="preserve">is </w:t>
            </w:r>
            <w:r>
              <w:rPr>
                <w:rFonts w:eastAsia="Arial Unicode MS"/>
                <w:szCs w:val="18"/>
              </w:rPr>
              <w:t xml:space="preserve">allocated for </w:t>
            </w:r>
            <w:r>
              <w:rPr>
                <w:rFonts w:eastAsia="Arial Unicode MS"/>
                <w:szCs w:val="18"/>
              </w:rPr>
              <w:t>the</w:t>
            </w:r>
            <w:r>
              <w:rPr>
                <w:rFonts w:eastAsia="Arial Unicode MS"/>
                <w:szCs w:val="18"/>
              </w:rPr>
              <w:t xml:space="preserve"> </w:t>
            </w:r>
            <w:r>
              <w:rPr>
                <w:rFonts w:eastAsia="Arial Unicode MS"/>
                <w:i/>
                <w:szCs w:val="18"/>
              </w:rPr>
              <w:t>&lt;</w:t>
            </w:r>
            <w:proofErr w:type="spellStart"/>
            <w:r>
              <w:rPr>
                <w:rFonts w:eastAsia="Arial Unicode MS"/>
                <w:i/>
                <w:szCs w:val="18"/>
              </w:rPr>
              <w:t>timeSeries</w:t>
            </w:r>
            <w:proofErr w:type="spellEnd"/>
            <w:r>
              <w:rPr>
                <w:rFonts w:eastAsia="Arial Unicode MS"/>
                <w:i/>
                <w:szCs w:val="18"/>
              </w:rPr>
              <w:t>&gt;</w:t>
            </w:r>
            <w:r>
              <w:rPr>
                <w:rFonts w:eastAsia="Arial Unicode MS"/>
                <w:szCs w:val="18"/>
              </w:rPr>
              <w:t xml:space="preserve"> resource for all </w:t>
            </w:r>
            <w:r>
              <w:rPr>
                <w:rFonts w:eastAsia="Arial Unicode MS"/>
                <w:szCs w:val="18"/>
              </w:rPr>
              <w:t>direct child</w:t>
            </w:r>
            <w:r>
              <w:rPr>
                <w:rFonts w:eastAsia="Arial Unicode MS"/>
                <w:i/>
                <w:szCs w:val="18"/>
              </w:rPr>
              <w:t>&lt;</w:t>
            </w:r>
            <w:proofErr w:type="spellStart"/>
            <w:r>
              <w:rPr>
                <w:rFonts w:eastAsia="Arial Unicode MS"/>
                <w:i/>
                <w:szCs w:val="18"/>
              </w:rPr>
              <w:t>timeSeries</w:t>
            </w:r>
            <w:r>
              <w:rPr>
                <w:rFonts w:eastAsia="Arial Unicode MS"/>
                <w:i/>
                <w:szCs w:val="18"/>
              </w:rPr>
              <w:t>Instance</w:t>
            </w:r>
            <w:proofErr w:type="spellEnd"/>
            <w:r>
              <w:rPr>
                <w:rFonts w:eastAsia="Arial Unicode MS"/>
                <w:i/>
                <w:szCs w:val="18"/>
              </w:rPr>
              <w:t>&gt;</w:t>
            </w:r>
            <w:r>
              <w:rPr>
                <w:rFonts w:eastAsia="Arial Unicode MS"/>
                <w:szCs w:val="18"/>
              </w:rPr>
              <w:t xml:space="preserve"> </w:t>
            </w:r>
            <w:r>
              <w:rPr>
                <w:rFonts w:eastAsia="Arial Unicode MS"/>
                <w:szCs w:val="18"/>
              </w:rPr>
              <w:t>resources</w:t>
            </w:r>
            <w:r>
              <w:rPr>
                <w:rFonts w:eastAsia="Arial Unicode MS"/>
                <w:szCs w:val="18"/>
              </w:rPr>
              <w:t>.</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OA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i/>
                <w:szCs w:val="18"/>
              </w:rPr>
            </w:pPr>
            <w:proofErr w:type="spellStart"/>
            <w:r>
              <w:rPr>
                <w:rFonts w:eastAsia="Arial Unicode MS"/>
                <w:i/>
                <w:szCs w:val="18"/>
              </w:rPr>
              <w:t>maxInstanceAge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0..1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RW</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szCs w:val="18"/>
              </w:rPr>
            </w:pPr>
            <w:r>
              <w:rPr>
                <w:rFonts w:eastAsia="Arial Unicode MS"/>
                <w:szCs w:val="18"/>
              </w:rPr>
              <w:t xml:space="preserve">Maximum age of </w:t>
            </w:r>
            <w:r>
              <w:rPr>
                <w:rFonts w:eastAsia="Arial Unicode MS"/>
                <w:szCs w:val="18"/>
              </w:rPr>
              <w:t xml:space="preserve">a direct child </w:t>
            </w:r>
            <w:r>
              <w:rPr>
                <w:rFonts w:eastAsia="Arial Unicode MS"/>
                <w:i/>
                <w:szCs w:val="18"/>
              </w:rPr>
              <w:t>&lt;</w:t>
            </w:r>
            <w:proofErr w:type="spellStart"/>
            <w:r>
              <w:rPr>
                <w:rFonts w:eastAsia="Arial Unicode MS"/>
                <w:i/>
                <w:szCs w:val="18"/>
              </w:rPr>
              <w:t>timeSeries</w:t>
            </w:r>
            <w:r>
              <w:rPr>
                <w:rFonts w:eastAsia="Arial Unicode MS"/>
                <w:i/>
                <w:szCs w:val="18"/>
              </w:rPr>
              <w:t>Instance</w:t>
            </w:r>
            <w:proofErr w:type="spellEnd"/>
            <w:r>
              <w:rPr>
                <w:rFonts w:eastAsia="Arial Unicode MS"/>
                <w:i/>
                <w:szCs w:val="18"/>
              </w:rPr>
              <w:t>&gt;</w:t>
            </w:r>
            <w:r>
              <w:rPr>
                <w:rFonts w:eastAsia="Arial Unicode MS"/>
                <w:szCs w:val="18"/>
              </w:rPr>
              <w:t xml:space="preserve"> resource in the </w:t>
            </w:r>
            <w:r>
              <w:rPr>
                <w:rFonts w:eastAsia="Arial Unicode MS"/>
                <w:szCs w:val="18"/>
              </w:rPr>
              <w:t>&lt;</w:t>
            </w:r>
            <w:proofErr w:type="spellStart"/>
            <w:r>
              <w:rPr>
                <w:rFonts w:eastAsia="Arial Unicode MS"/>
                <w:i/>
                <w:szCs w:val="18"/>
              </w:rPr>
              <w:t>timeSeries</w:t>
            </w:r>
            <w:proofErr w:type="spellEnd"/>
            <w:r>
              <w:rPr>
                <w:rFonts w:eastAsia="Arial Unicode MS"/>
                <w:szCs w:val="18"/>
              </w:rPr>
              <w:t>&gt;</w:t>
            </w:r>
            <w:r>
              <w:rPr>
                <w:rFonts w:eastAsia="Arial Unicode MS"/>
                <w:szCs w:val="18"/>
              </w:rPr>
              <w:t xml:space="preserve"> </w:t>
            </w:r>
            <w:r>
              <w:rPr>
                <w:rFonts w:eastAsia="Arial Unicode MS"/>
                <w:i/>
                <w:szCs w:val="18"/>
              </w:rPr>
              <w:t>resource</w:t>
            </w:r>
            <w:r>
              <w:rPr>
                <w:rFonts w:eastAsia="Arial Unicode MS"/>
                <w:szCs w:val="18"/>
              </w:rPr>
              <w:t>. The value is expressed in seconds.</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OA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i/>
                <w:szCs w:val="18"/>
              </w:rPr>
            </w:pPr>
            <w:proofErr w:type="spellStart"/>
            <w:r>
              <w:rPr>
                <w:rFonts w:eastAsia="Arial Unicode MS"/>
                <w:i/>
                <w:szCs w:val="18"/>
              </w:rPr>
              <w:t>currentNrOfInstances</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pPr>
            <w:r>
              <w:rPr>
                <w:rFonts w:eastAsia="Arial Unicode MS"/>
                <w:szCs w:val="18"/>
              </w:rPr>
              <w:t xml:space="preserve"> Current number of </w:t>
            </w:r>
            <w:r>
              <w:rPr>
                <w:rFonts w:eastAsia="Arial Unicode MS"/>
                <w:szCs w:val="18"/>
              </w:rPr>
              <w:t xml:space="preserve">direct child </w:t>
            </w:r>
            <w:r>
              <w:rPr>
                <w:rFonts w:eastAsia="Arial Unicode MS"/>
                <w:i/>
                <w:szCs w:val="18"/>
              </w:rPr>
              <w:t>&lt;</w:t>
            </w:r>
            <w:proofErr w:type="spellStart"/>
            <w:r>
              <w:rPr>
                <w:rFonts w:eastAsia="Arial Unicode MS"/>
                <w:i/>
                <w:szCs w:val="18"/>
              </w:rPr>
              <w:t>timeSeries</w:t>
            </w:r>
            <w:r>
              <w:rPr>
                <w:rFonts w:eastAsia="Arial Unicode MS"/>
                <w:i/>
                <w:szCs w:val="18"/>
              </w:rPr>
              <w:t>Instance</w:t>
            </w:r>
            <w:proofErr w:type="spellEnd"/>
            <w:r>
              <w:rPr>
                <w:rFonts w:eastAsia="Arial Unicode MS"/>
                <w:i/>
                <w:szCs w:val="18"/>
              </w:rPr>
              <w:t>&gt;</w:t>
            </w:r>
            <w:r>
              <w:rPr>
                <w:rFonts w:eastAsia="Arial Unicode MS"/>
                <w:i/>
                <w:szCs w:val="18"/>
              </w:rPr>
              <w:t xml:space="preserve"> </w:t>
            </w:r>
            <w:r>
              <w:rPr>
                <w:rFonts w:eastAsia="Arial Unicode MS"/>
                <w:szCs w:val="18"/>
              </w:rPr>
              <w:t xml:space="preserve">resource </w:t>
            </w:r>
            <w:r>
              <w:rPr>
                <w:rFonts w:eastAsia="Arial Unicode MS"/>
                <w:szCs w:val="18"/>
              </w:rPr>
              <w:t xml:space="preserve">in </w:t>
            </w:r>
            <w:r>
              <w:rPr>
                <w:rFonts w:eastAsia="Arial Unicode MS"/>
                <w:szCs w:val="18"/>
              </w:rPr>
              <w:t>the &lt;</w:t>
            </w:r>
            <w:proofErr w:type="spellStart"/>
            <w:r>
              <w:rPr>
                <w:rFonts w:eastAsia="Arial Unicode MS"/>
                <w:i/>
                <w:szCs w:val="18"/>
              </w:rPr>
              <w:t>timeSeries</w:t>
            </w:r>
            <w:proofErr w:type="spellEnd"/>
            <w:r>
              <w:rPr>
                <w:rFonts w:eastAsia="Arial Unicode MS"/>
                <w:szCs w:val="18"/>
              </w:rPr>
              <w:t xml:space="preserve">&gt; </w:t>
            </w:r>
            <w:r>
              <w:rPr>
                <w:rFonts w:eastAsia="Arial Unicode MS"/>
                <w:szCs w:val="18"/>
              </w:rPr>
              <w:t xml:space="preserve">resource. It is limited by the </w:t>
            </w:r>
            <w:proofErr w:type="spellStart"/>
            <w:r>
              <w:rPr>
                <w:rFonts w:eastAsia="Arial Unicode MS"/>
                <w:i/>
                <w:szCs w:val="18"/>
              </w:rPr>
              <w:t>maxNrOfInstances</w:t>
            </w:r>
            <w:proofErr w:type="spellEnd"/>
            <w:r>
              <w:rPr>
                <w:rFonts w:eastAsia="Arial Unicode MS"/>
                <w:szCs w:val="18"/>
              </w:rPr>
              <w:t>.</w:t>
            </w:r>
            <w:r>
              <w:t xml:space="preserve"> The</w:t>
            </w:r>
            <w:r>
              <w:rPr>
                <w:rFonts w:eastAsia="Arial Unicode MS"/>
                <w:i/>
              </w:rPr>
              <w:t xml:space="preserve"> </w:t>
            </w:r>
            <w:proofErr w:type="spellStart"/>
            <w:r>
              <w:rPr>
                <w:rFonts w:eastAsia="Arial Unicode MS"/>
                <w:i/>
                <w:szCs w:val="18"/>
              </w:rPr>
              <w:t>currentNrOfInstances</w:t>
            </w:r>
            <w:proofErr w:type="spellEnd"/>
            <w:r>
              <w:t xml:space="preserve"> attribute of the &lt;</w:t>
            </w:r>
            <w:proofErr w:type="spellStart"/>
            <w:r>
              <w:t>timeSeries</w:t>
            </w:r>
            <w:proofErr w:type="spellEnd"/>
            <w:r>
              <w:t>&gt; resource shall be updated on successful creation or deletion of direct child &lt;</w:t>
            </w:r>
            <w:r>
              <w:rPr>
                <w:rFonts w:eastAsia="Arial Unicode MS"/>
                <w:i/>
                <w:szCs w:val="18"/>
              </w:rPr>
              <w:t xml:space="preserve"> </w:t>
            </w:r>
            <w:proofErr w:type="spellStart"/>
            <w:r>
              <w:rPr>
                <w:rFonts w:eastAsia="Arial Unicode MS"/>
                <w:i/>
                <w:szCs w:val="18"/>
              </w:rPr>
              <w:t>timeSeries</w:t>
            </w:r>
            <w:r>
              <w:rPr>
                <w:rFonts w:eastAsia="Arial Unicode MS"/>
                <w:i/>
                <w:szCs w:val="18"/>
              </w:rPr>
              <w:t>Instance</w:t>
            </w:r>
            <w:proofErr w:type="spellEnd"/>
            <w:r>
              <w:t xml:space="preserve"> &gt; resource of &lt;</w:t>
            </w:r>
            <w:proofErr w:type="spellStart"/>
            <w:r>
              <w:t>timeSeries</w:t>
            </w:r>
            <w:proofErr w:type="spellEnd"/>
            <w:r>
              <w:t xml:space="preserve"> &gt; resource</w:t>
            </w:r>
            <w:r>
              <w:t>.</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OA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currentByteSize</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pPr>
            <w:r>
              <w:rPr>
                <w:rFonts w:eastAsia="Arial Unicode MS"/>
                <w:szCs w:val="18"/>
              </w:rPr>
              <w:t xml:space="preserve">Current size in bytes of data stored in </w:t>
            </w:r>
            <w:r>
              <w:rPr>
                <w:rFonts w:eastAsia="Arial Unicode MS"/>
                <w:szCs w:val="18"/>
              </w:rPr>
              <w:t>all direct</w:t>
            </w:r>
            <w:r>
              <w:rPr>
                <w:rFonts w:eastAsia="Arial Unicode MS"/>
                <w:szCs w:val="18"/>
              </w:rPr>
              <w:t xml:space="preserve"> child </w:t>
            </w:r>
            <w:r>
              <w:rPr>
                <w:rFonts w:eastAsia="Arial Unicode MS"/>
                <w:i/>
                <w:szCs w:val="18"/>
              </w:rPr>
              <w:t>&lt;</w:t>
            </w:r>
            <w:proofErr w:type="spellStart"/>
            <w:r>
              <w:rPr>
                <w:rFonts w:eastAsia="Arial Unicode MS"/>
                <w:i/>
                <w:szCs w:val="18"/>
              </w:rPr>
              <w:t>timeSeries</w:t>
            </w:r>
            <w:r>
              <w:rPr>
                <w:rFonts w:eastAsia="Arial Unicode MS"/>
                <w:i/>
                <w:szCs w:val="18"/>
              </w:rPr>
              <w:t>Instance</w:t>
            </w:r>
            <w:proofErr w:type="spellEnd"/>
            <w:r>
              <w:rPr>
                <w:rFonts w:eastAsia="Arial Unicode MS"/>
                <w:i/>
                <w:szCs w:val="18"/>
              </w:rPr>
              <w:t>&gt;</w:t>
            </w:r>
            <w:r>
              <w:rPr>
                <w:rFonts w:eastAsia="Arial Unicode MS"/>
                <w:szCs w:val="18"/>
              </w:rPr>
              <w:t xml:space="preserve"> resources of a </w:t>
            </w:r>
            <w:r>
              <w:rPr>
                <w:rFonts w:eastAsia="Arial Unicode MS"/>
                <w:szCs w:val="18"/>
              </w:rPr>
              <w:t>&lt;</w:t>
            </w:r>
            <w:proofErr w:type="spellStart"/>
            <w:r>
              <w:rPr>
                <w:rFonts w:eastAsia="Arial Unicode MS"/>
                <w:i/>
                <w:szCs w:val="18"/>
              </w:rPr>
              <w:t>timeSeries</w:t>
            </w:r>
            <w:proofErr w:type="spellEnd"/>
            <w:r>
              <w:rPr>
                <w:rFonts w:eastAsia="Arial Unicode MS"/>
                <w:szCs w:val="18"/>
              </w:rPr>
              <w:t xml:space="preserve">&gt; </w:t>
            </w:r>
            <w:r>
              <w:rPr>
                <w:rFonts w:eastAsia="Arial Unicode MS"/>
                <w:szCs w:val="18"/>
              </w:rPr>
              <w:t>resource. It is limited by the</w:t>
            </w:r>
            <w:r>
              <w:rPr>
                <w:rFonts w:eastAsia="Arial Unicode MS"/>
                <w:szCs w:val="18"/>
              </w:rPr>
              <w:t xml:space="preserve"> </w:t>
            </w:r>
            <w:proofErr w:type="spellStart"/>
            <w:r>
              <w:rPr>
                <w:rFonts w:eastAsia="Arial Unicode MS"/>
                <w:i/>
                <w:szCs w:val="18"/>
              </w:rPr>
              <w:t>maxByteSize</w:t>
            </w:r>
            <w:proofErr w:type="spellEnd"/>
            <w:r>
              <w:rPr>
                <w:rFonts w:eastAsia="Arial Unicode MS"/>
                <w:szCs w:val="18"/>
              </w:rPr>
              <w:t>.</w:t>
            </w:r>
            <w:r>
              <w:t xml:space="preserve"> The</w:t>
            </w:r>
            <w:r>
              <w:rPr>
                <w:rFonts w:eastAsia="Arial Unicode MS"/>
                <w:i/>
              </w:rPr>
              <w:t xml:space="preserve"> </w:t>
            </w:r>
            <w:proofErr w:type="spellStart"/>
            <w:r>
              <w:rPr>
                <w:rFonts w:eastAsia="Arial Unicode MS"/>
                <w:i/>
                <w:szCs w:val="18"/>
              </w:rPr>
              <w:t>currentByteSize</w:t>
            </w:r>
            <w:proofErr w:type="spellEnd"/>
            <w:r>
              <w:t xml:space="preserve"> attribute of the &lt;</w:t>
            </w:r>
            <w:proofErr w:type="spellStart"/>
            <w:r>
              <w:t>timeSeries</w:t>
            </w:r>
            <w:proofErr w:type="spellEnd"/>
            <w:r>
              <w:t>&gt; resource shall be updated on successful creation or deletion of direct child &lt;</w:t>
            </w:r>
            <w:r>
              <w:rPr>
                <w:rFonts w:eastAsia="Arial Unicode MS"/>
                <w:i/>
                <w:szCs w:val="18"/>
              </w:rPr>
              <w:t xml:space="preserve"> </w:t>
            </w:r>
            <w:proofErr w:type="spellStart"/>
            <w:r>
              <w:rPr>
                <w:rFonts w:eastAsia="Arial Unicode MS"/>
                <w:i/>
                <w:szCs w:val="18"/>
              </w:rPr>
              <w:t>timeSeries</w:t>
            </w:r>
            <w:r>
              <w:rPr>
                <w:rFonts w:eastAsia="Arial Unicode MS"/>
                <w:i/>
                <w:szCs w:val="18"/>
              </w:rPr>
              <w:t>Instance</w:t>
            </w:r>
            <w:proofErr w:type="spellEnd"/>
            <w:r>
              <w:t xml:space="preserve"> &gt; resource of &lt;</w:t>
            </w:r>
            <w:proofErr w:type="spellStart"/>
            <w:r>
              <w:t>timeSeries</w:t>
            </w:r>
            <w:proofErr w:type="spellEnd"/>
            <w:r>
              <w:t xml:space="preserve"> &gt; resource.</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OA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periodicInterval</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0..1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shd w:val="clear" w:color="auto" w:fill="FFFF00"/>
              <w:rPr>
                <w:rFonts w:eastAsia="Arial Unicode MS"/>
                <w:szCs w:val="18"/>
              </w:rPr>
            </w:pPr>
            <w:r>
              <w:rPr>
                <w:rFonts w:eastAsia="Arial Unicode MS"/>
                <w:szCs w:val="18"/>
              </w:rPr>
              <w:t>WO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szCs w:val="18"/>
              </w:rPr>
            </w:pPr>
            <w:r>
              <w:rPr>
                <w:rFonts w:eastAsia="Arial Unicode MS"/>
                <w:szCs w:val="18"/>
              </w:rPr>
              <w:t xml:space="preserve">If the Time Series Data is periodic, this attribute </w:t>
            </w:r>
            <w:r>
              <w:rPr>
                <w:rFonts w:eastAsia="Arial Unicode MS"/>
                <w:szCs w:val="18"/>
              </w:rPr>
              <w:t>shall contain the expected amount of time between two instances of Time Series Data.</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OA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periodicIntervalDelta</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0..1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sidRPr="00491B31">
              <w:rPr>
                <w:rFonts w:eastAsia="Arial Unicode MS"/>
                <w:szCs w:val="18"/>
                <w:highlight w:val="yellow"/>
              </w:rPr>
              <w:t>WO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szCs w:val="18"/>
              </w:rPr>
            </w:pPr>
            <w:r>
              <w:rPr>
                <w:rFonts w:eastAsia="Arial Unicode MS"/>
                <w:szCs w:val="18"/>
              </w:rPr>
              <w:t xml:space="preserve">If the Time Series Data is periodic, this attribute contains a +/- delta value relative to </w:t>
            </w:r>
            <w:proofErr w:type="spellStart"/>
            <w:r>
              <w:rPr>
                <w:rFonts w:eastAsia="Arial Unicode MS"/>
                <w:i/>
                <w:szCs w:val="18"/>
              </w:rPr>
              <w:t>periodicInterval</w:t>
            </w:r>
            <w:proofErr w:type="spellEnd"/>
            <w:r>
              <w:rPr>
                <w:rFonts w:eastAsia="Arial Unicode MS"/>
                <w:i/>
                <w:szCs w:val="18"/>
              </w:rPr>
              <w:t xml:space="preserve"> </w:t>
            </w:r>
            <w:r>
              <w:rPr>
                <w:rFonts w:eastAsia="Arial Unicode MS"/>
                <w:szCs w:val="18"/>
              </w:rPr>
              <w:t>for the purpose of detecting missing data.</w:t>
            </w:r>
          </w:p>
          <w:p w:rsidR="00915FC7" w:rsidRDefault="00B37AC0">
            <w:pPr>
              <w:pStyle w:val="TAL"/>
              <w:keepLines w:val="0"/>
              <w:rPr>
                <w:rFonts w:eastAsia="Arial Unicode MS"/>
                <w:szCs w:val="18"/>
              </w:rPr>
            </w:pPr>
            <w:r>
              <w:rPr>
                <w:rFonts w:eastAsia="Arial Unicode MS"/>
                <w:szCs w:val="18"/>
              </w:rPr>
              <w:t xml:space="preserve">The value of this attribute shall be </w:t>
            </w:r>
            <w:r>
              <w:rPr>
                <w:rFonts w:eastAsia="Arial Unicode MS"/>
                <w:szCs w:val="18"/>
              </w:rPr>
              <w:lastRenderedPageBreak/>
              <w:t>less than or equal to (</w:t>
            </w:r>
            <w:proofErr w:type="spellStart"/>
            <w:r>
              <w:rPr>
                <w:rFonts w:eastAsia="Arial Unicode MS"/>
                <w:i/>
                <w:szCs w:val="18"/>
              </w:rPr>
              <w:t>periodicInterval</w:t>
            </w:r>
            <w:proofErr w:type="spellEnd"/>
            <w:r>
              <w:rPr>
                <w:rFonts w:eastAsia="Arial Unicode MS"/>
                <w:i/>
                <w:szCs w:val="18"/>
              </w:rPr>
              <w:t>/2</w:t>
            </w:r>
            <w:r>
              <w:rPr>
                <w:rFonts w:eastAsia="Arial Unicode MS"/>
                <w:szCs w:val="18"/>
              </w:rPr>
              <w:t>).</w:t>
            </w:r>
          </w:p>
          <w:p w:rsidR="00915FC7" w:rsidRDefault="00915FC7">
            <w:pPr>
              <w:pStyle w:val="TAL"/>
              <w:keepLines w:val="0"/>
              <w:rPr>
                <w:rFonts w:eastAsia="Arial Unicode MS"/>
                <w:szCs w:val="18"/>
              </w:rPr>
            </w:pPr>
          </w:p>
          <w:p w:rsidR="00915FC7" w:rsidRDefault="00B37AC0">
            <w:pPr>
              <w:pStyle w:val="TAL"/>
              <w:keepLines w:val="0"/>
              <w:rPr>
                <w:rFonts w:eastAsia="Arial Unicode MS"/>
                <w:szCs w:val="18"/>
              </w:rPr>
            </w:pPr>
            <w:r>
              <w:rPr>
                <w:rFonts w:eastAsia="Arial Unicode MS"/>
                <w:szCs w:val="18"/>
              </w:rPr>
              <w:t>If the attribute is omi</w:t>
            </w:r>
            <w:r>
              <w:rPr>
                <w:rFonts w:eastAsia="Arial Unicode MS"/>
                <w:szCs w:val="18"/>
              </w:rPr>
              <w:t>tted the hosting CSE can use a local policy to determine a default value.</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lastRenderedPageBreak/>
              <w:t>OA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missingDataDetect</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0..1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shd w:val="clear" w:color="auto" w:fill="FFFFFF"/>
              <w:rPr>
                <w:rFonts w:eastAsia="Arial Unicode MS"/>
                <w:szCs w:val="18"/>
              </w:rPr>
            </w:pPr>
            <w:r>
              <w:rPr>
                <w:rFonts w:eastAsia="Arial Unicode MS"/>
                <w:szCs w:val="18"/>
              </w:rPr>
              <w:t>WO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szCs w:val="18"/>
              </w:rPr>
            </w:pPr>
            <w:r>
              <w:rPr>
                <w:rFonts w:eastAsia="Arial Unicode MS"/>
                <w:szCs w:val="18"/>
              </w:rPr>
              <w:t>Indicates whether the Receiver shall detect the missing Time Series Data if it is periodic.</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jc w:val="center"/>
              <w:rPr>
                <w:rFonts w:eastAsia="Arial Unicode MS"/>
                <w:szCs w:val="18"/>
              </w:rPr>
            </w:pPr>
            <w:r>
              <w:rPr>
                <w:rFonts w:eastAsia="Arial Unicode MS"/>
                <w:szCs w:val="18"/>
              </w:rPr>
              <w:t>NA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i/>
                <w:szCs w:val="18"/>
              </w:rPr>
            </w:pPr>
            <w:proofErr w:type="spellStart"/>
            <w:r>
              <w:rPr>
                <w:rFonts w:eastAsia="Arial Unicode MS"/>
                <w:i/>
                <w:szCs w:val="18"/>
              </w:rPr>
              <w:t>ontologyRef</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rPr>
                <w:rFonts w:eastAsia="Arial Unicode MS"/>
                <w:szCs w:val="18"/>
              </w:rPr>
            </w:pPr>
            <w:r>
              <w:rPr>
                <w:rFonts w:eastAsia="Arial Unicode MS"/>
                <w:szCs w:val="18"/>
              </w:rPr>
              <w:t>0..1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rPr>
                <w:rFonts w:eastAsia="Arial Unicode MS"/>
                <w:szCs w:val="18"/>
              </w:rPr>
            </w:pPr>
            <w:r>
              <w:rPr>
                <w:rFonts w:eastAsia="Arial Unicode MS"/>
                <w:szCs w:val="18"/>
              </w:rPr>
              <w:t>RW</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keepNext/>
              <w:keepLines/>
              <w:spacing w:after="0"/>
              <w:textAlignment w:val="auto"/>
              <w:rPr>
                <w:rFonts w:ascii="Arial" w:hAnsi="Arial" w:cs="Arial"/>
                <w:sz w:val="18"/>
                <w:szCs w:val="18"/>
                <w:lang w:eastAsia="ko-KR"/>
              </w:rPr>
            </w:pPr>
            <w:r>
              <w:rPr>
                <w:rFonts w:ascii="Arial" w:hAnsi="Arial" w:cs="Arial"/>
                <w:sz w:val="18"/>
                <w:szCs w:val="18"/>
                <w:lang w:eastAsia="ko-KR"/>
              </w:rPr>
              <w:t xml:space="preserve">A reference (URI) of the ontology used to represent the information that is stored in the child </w:t>
            </w:r>
            <w:r>
              <w:rPr>
                <w:rFonts w:ascii="Arial" w:hAnsi="Arial" w:cs="Arial"/>
                <w:i/>
                <w:sz w:val="18"/>
                <w:szCs w:val="18"/>
                <w:lang w:eastAsia="ko-KR"/>
              </w:rPr>
              <w:t>&lt;</w:t>
            </w:r>
            <w:proofErr w:type="spellStart"/>
            <w:r>
              <w:rPr>
                <w:rFonts w:ascii="Arial" w:hAnsi="Arial" w:cs="Arial"/>
                <w:i/>
                <w:sz w:val="18"/>
                <w:szCs w:val="18"/>
              </w:rPr>
              <w:t>timeSeriesInstance</w:t>
            </w:r>
            <w:proofErr w:type="spellEnd"/>
            <w:r>
              <w:rPr>
                <w:rFonts w:ascii="Arial" w:hAnsi="Arial" w:cs="Arial"/>
                <w:i/>
                <w:sz w:val="18"/>
                <w:szCs w:val="18"/>
                <w:lang w:eastAsia="ko-KR"/>
              </w:rPr>
              <w:t>&gt;</w:t>
            </w:r>
            <w:r>
              <w:rPr>
                <w:rFonts w:ascii="Arial" w:hAnsi="Arial" w:cs="Arial"/>
                <w:sz w:val="18"/>
                <w:szCs w:val="18"/>
                <w:lang w:eastAsia="ko-KR"/>
              </w:rPr>
              <w:t xml:space="preserve"> resources of the present </w:t>
            </w:r>
            <w:r>
              <w:rPr>
                <w:rFonts w:ascii="Arial" w:hAnsi="Arial" w:cs="Arial"/>
                <w:i/>
                <w:sz w:val="18"/>
                <w:szCs w:val="18"/>
                <w:lang w:eastAsia="ko-KR"/>
              </w:rPr>
              <w:t>&lt;</w:t>
            </w:r>
            <w:proofErr w:type="spellStart"/>
            <w:r>
              <w:rPr>
                <w:rFonts w:ascii="Arial" w:hAnsi="Arial" w:cs="Arial"/>
                <w:i/>
                <w:sz w:val="18"/>
                <w:szCs w:val="18"/>
              </w:rPr>
              <w:t>timeSeriesData</w:t>
            </w:r>
            <w:proofErr w:type="spellEnd"/>
            <w:r>
              <w:rPr>
                <w:rFonts w:ascii="Arial" w:hAnsi="Arial" w:cs="Arial"/>
                <w:i/>
                <w:sz w:val="18"/>
                <w:szCs w:val="18"/>
                <w:lang w:eastAsia="ko-KR"/>
              </w:rPr>
              <w:t>&gt;</w:t>
            </w:r>
            <w:r>
              <w:rPr>
                <w:rFonts w:ascii="Arial" w:hAnsi="Arial" w:cs="Arial"/>
                <w:sz w:val="18"/>
                <w:szCs w:val="18"/>
                <w:lang w:eastAsia="ko-KR"/>
              </w:rPr>
              <w:t xml:space="preserve"> resource (see note).</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keepNext/>
              <w:keepLines/>
              <w:spacing w:after="0"/>
              <w:jc w:val="center"/>
              <w:textAlignment w:val="auto"/>
              <w:rPr>
                <w:rFonts w:ascii="Arial" w:hAnsi="Arial" w:cs="Arial"/>
                <w:sz w:val="18"/>
                <w:szCs w:val="18"/>
                <w:lang w:eastAsia="ko-KR"/>
              </w:rPr>
            </w:pPr>
            <w:r>
              <w:rPr>
                <w:rFonts w:ascii="Arial" w:hAnsi="Arial" w:cs="Arial"/>
                <w:sz w:val="18"/>
                <w:szCs w:val="18"/>
                <w:lang w:eastAsia="ko-KR"/>
              </w:rPr>
              <w:t>OA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missingDataMaxNr</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0..1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RW</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spacing w:after="0"/>
              <w:textAlignment w:val="auto"/>
              <w:rPr>
                <w:rFonts w:ascii="Arial" w:hAnsi="Arial" w:cs="Arial"/>
                <w:sz w:val="18"/>
                <w:szCs w:val="18"/>
              </w:rPr>
            </w:pPr>
            <w:r>
              <w:rPr>
                <w:rFonts w:ascii="Arial" w:eastAsia="Arial Unicode MS" w:hAnsi="Arial" w:cs="Arial"/>
                <w:sz w:val="18"/>
                <w:szCs w:val="18"/>
              </w:rPr>
              <w:t xml:space="preserve">Maximum number </w:t>
            </w:r>
            <w:r>
              <w:rPr>
                <w:rFonts w:ascii="Arial" w:eastAsia="Arial Unicode MS" w:hAnsi="Arial" w:cs="Arial"/>
                <w:sz w:val="18"/>
                <w:szCs w:val="18"/>
              </w:rPr>
              <w:t xml:space="preserve">of entries in the </w:t>
            </w:r>
            <w:proofErr w:type="spellStart"/>
            <w:r>
              <w:rPr>
                <w:rFonts w:ascii="Arial" w:eastAsia="Arial Unicode MS" w:hAnsi="Arial" w:cs="Arial"/>
                <w:i/>
                <w:sz w:val="18"/>
                <w:szCs w:val="18"/>
              </w:rPr>
              <w:t>missingDataList</w:t>
            </w:r>
            <w:proofErr w:type="spellEnd"/>
            <w:r>
              <w:rPr>
                <w:rFonts w:ascii="Arial" w:eastAsia="Arial Unicode MS" w:hAnsi="Arial" w:cs="Arial"/>
                <w:sz w:val="18"/>
                <w:szCs w:val="18"/>
              </w:rPr>
              <w:t xml:space="preserve"> </w:t>
            </w:r>
            <w:r>
              <w:rPr>
                <w:rFonts w:ascii="Arial" w:hAnsi="Arial" w:cs="Arial"/>
                <w:sz w:val="18"/>
                <w:szCs w:val="18"/>
              </w:rPr>
              <w:t>if</w:t>
            </w:r>
            <w:r>
              <w:rPr>
                <w:rFonts w:ascii="Arial" w:hAnsi="Arial" w:cs="Arial"/>
                <w:sz w:val="18"/>
                <w:szCs w:val="18"/>
              </w:rPr>
              <w:t xml:space="preserve"> the </w:t>
            </w:r>
            <w:proofErr w:type="spellStart"/>
            <w:r>
              <w:rPr>
                <w:rFonts w:ascii="Arial" w:eastAsia="Arial Unicode MS" w:hAnsi="Arial" w:cs="Arial"/>
                <w:i/>
                <w:sz w:val="18"/>
                <w:szCs w:val="18"/>
              </w:rPr>
              <w:t>periodicInterval</w:t>
            </w:r>
            <w:proofErr w:type="spellEnd"/>
            <w:r>
              <w:rPr>
                <w:rFonts w:ascii="Arial" w:hAnsi="Arial" w:cs="Arial"/>
                <w:i/>
                <w:sz w:val="18"/>
                <w:szCs w:val="18"/>
              </w:rPr>
              <w:t xml:space="preserve"> </w:t>
            </w:r>
            <w:r>
              <w:rPr>
                <w:rFonts w:ascii="Arial" w:hAnsi="Arial" w:cs="Arial"/>
                <w:sz w:val="18"/>
                <w:szCs w:val="18"/>
              </w:rPr>
              <w:t xml:space="preserve">is set </w:t>
            </w:r>
            <w:r>
              <w:rPr>
                <w:rFonts w:ascii="Arial" w:hAnsi="Arial" w:cs="Arial"/>
                <w:sz w:val="18"/>
                <w:szCs w:val="18"/>
              </w:rPr>
              <w:t xml:space="preserve">and </w:t>
            </w:r>
            <w:r>
              <w:rPr>
                <w:rFonts w:ascii="Arial" w:hAnsi="Arial" w:cs="Arial"/>
                <w:sz w:val="18"/>
                <w:szCs w:val="18"/>
              </w:rPr>
              <w:t xml:space="preserve">the </w:t>
            </w:r>
            <w:proofErr w:type="spellStart"/>
            <w:r>
              <w:rPr>
                <w:rFonts w:ascii="Arial" w:hAnsi="Arial" w:cs="Arial"/>
                <w:i/>
                <w:sz w:val="18"/>
                <w:szCs w:val="18"/>
              </w:rPr>
              <w:t>missingDataDetect</w:t>
            </w:r>
            <w:proofErr w:type="spellEnd"/>
            <w:r>
              <w:rPr>
                <w:rFonts w:ascii="Arial" w:hAnsi="Arial" w:cs="Arial"/>
                <w:sz w:val="18"/>
                <w:szCs w:val="18"/>
              </w:rPr>
              <w:t xml:space="preserve"> is TRUE.</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spacing w:after="0"/>
              <w:jc w:val="center"/>
              <w:textAlignment w:val="auto"/>
              <w:rPr>
                <w:rFonts w:ascii="Arial" w:hAnsi="Arial" w:cs="Arial"/>
                <w:sz w:val="18"/>
                <w:szCs w:val="18"/>
              </w:rPr>
            </w:pPr>
            <w:r>
              <w:rPr>
                <w:rFonts w:ascii="Arial" w:hAnsi="Arial" w:cs="Arial"/>
                <w:sz w:val="18"/>
                <w:szCs w:val="18"/>
              </w:rPr>
              <w:t>OA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missingDataList</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0..1(L)</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spacing w:after="0"/>
              <w:textAlignment w:val="auto"/>
              <w:rPr>
                <w:rFonts w:ascii="Arial" w:eastAsia="Arial Unicode MS" w:hAnsi="Arial" w:cs="Arial"/>
                <w:sz w:val="18"/>
                <w:szCs w:val="18"/>
              </w:rPr>
            </w:pPr>
            <w:r>
              <w:rPr>
                <w:rFonts w:ascii="Arial" w:eastAsia="Arial Unicode MS" w:hAnsi="Arial" w:cs="Arial"/>
                <w:sz w:val="18"/>
                <w:szCs w:val="18"/>
              </w:rPr>
              <w:t xml:space="preserve">The list of the </w:t>
            </w:r>
            <w:proofErr w:type="spellStart"/>
            <w:r>
              <w:rPr>
                <w:rFonts w:ascii="Arial" w:eastAsia="Arial Unicode MS" w:hAnsi="Arial" w:cs="Arial"/>
                <w:i/>
                <w:sz w:val="18"/>
                <w:szCs w:val="18"/>
              </w:rPr>
              <w:t>dataGenerationTime</w:t>
            </w:r>
            <w:proofErr w:type="spellEnd"/>
            <w:r>
              <w:rPr>
                <w:rFonts w:ascii="Arial" w:eastAsia="Arial Unicode MS" w:hAnsi="Arial" w:cs="Arial"/>
                <w:i/>
                <w:sz w:val="18"/>
                <w:szCs w:val="18"/>
              </w:rPr>
              <w:t xml:space="preserve"> </w:t>
            </w:r>
            <w:r>
              <w:rPr>
                <w:rFonts w:ascii="Arial" w:eastAsia="Arial Unicode MS" w:hAnsi="Arial" w:cs="Arial"/>
                <w:sz w:val="18"/>
                <w:szCs w:val="18"/>
              </w:rPr>
              <w:t>value</w:t>
            </w:r>
            <w:r>
              <w:rPr>
                <w:rFonts w:ascii="Arial" w:eastAsia="Arial Unicode MS" w:hAnsi="Arial" w:cs="Arial"/>
                <w:i/>
                <w:sz w:val="18"/>
                <w:szCs w:val="18"/>
              </w:rPr>
              <w:t xml:space="preserve"> </w:t>
            </w:r>
            <w:r>
              <w:rPr>
                <w:rFonts w:ascii="Arial" w:eastAsia="Arial Unicode MS" w:hAnsi="Arial" w:cs="Arial"/>
                <w:sz w:val="18"/>
                <w:szCs w:val="18"/>
              </w:rPr>
              <w:t xml:space="preserve">representing the missing Time Series Data in descending order by time if the </w:t>
            </w:r>
            <w:proofErr w:type="spellStart"/>
            <w:r>
              <w:rPr>
                <w:rFonts w:ascii="Arial" w:eastAsia="Arial Unicode MS" w:hAnsi="Arial" w:cs="Arial"/>
                <w:i/>
                <w:sz w:val="18"/>
                <w:szCs w:val="18"/>
              </w:rPr>
              <w:t>periodicInterva</w:t>
            </w:r>
            <w:r>
              <w:rPr>
                <w:rFonts w:ascii="Arial" w:eastAsia="Arial Unicode MS" w:hAnsi="Arial" w:cs="Arial"/>
                <w:sz w:val="18"/>
                <w:szCs w:val="18"/>
              </w:rPr>
              <w:t>l</w:t>
            </w:r>
            <w:proofErr w:type="spellEnd"/>
            <w:r>
              <w:rPr>
                <w:rFonts w:ascii="Arial" w:eastAsia="Arial Unicode MS" w:hAnsi="Arial" w:cs="Arial"/>
                <w:sz w:val="18"/>
                <w:szCs w:val="18"/>
              </w:rPr>
              <w:t xml:space="preserve"> is set and the </w:t>
            </w:r>
            <w:proofErr w:type="spellStart"/>
            <w:r>
              <w:rPr>
                <w:rFonts w:ascii="Arial" w:eastAsia="Arial Unicode MS" w:hAnsi="Arial" w:cs="Arial"/>
                <w:i/>
                <w:sz w:val="18"/>
                <w:szCs w:val="18"/>
              </w:rPr>
              <w:t>missingDataDetect</w:t>
            </w:r>
            <w:proofErr w:type="spellEnd"/>
            <w:r>
              <w:rPr>
                <w:rFonts w:ascii="Arial" w:eastAsia="Arial Unicode MS" w:hAnsi="Arial" w:cs="Arial"/>
                <w:sz w:val="18"/>
                <w:szCs w:val="18"/>
              </w:rPr>
              <w:t xml:space="preserve"> is TRUE.</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spacing w:after="0"/>
              <w:jc w:val="center"/>
              <w:textAlignment w:val="auto"/>
              <w:rPr>
                <w:rFonts w:ascii="Arial" w:hAnsi="Arial" w:cs="Arial"/>
                <w:sz w:val="18"/>
                <w:szCs w:val="18"/>
              </w:rPr>
            </w:pPr>
            <w:r>
              <w:rPr>
                <w:rFonts w:ascii="Arial" w:hAnsi="Arial" w:cs="Arial"/>
                <w:sz w:val="18"/>
                <w:szCs w:val="18"/>
              </w:rPr>
              <w:t>OA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missingDataCurrentNr</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0..1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spacing w:after="0"/>
              <w:textAlignment w:val="auto"/>
              <w:rPr>
                <w:rFonts w:ascii="Arial" w:eastAsia="Arial Unicode MS" w:hAnsi="Arial" w:cs="Arial"/>
                <w:sz w:val="18"/>
                <w:szCs w:val="18"/>
              </w:rPr>
            </w:pPr>
            <w:r>
              <w:rPr>
                <w:rFonts w:ascii="Arial" w:eastAsia="Arial Unicode MS" w:hAnsi="Arial" w:cs="Arial"/>
                <w:sz w:val="18"/>
                <w:szCs w:val="18"/>
              </w:rPr>
              <w:t xml:space="preserve">Current number of the missing Time Series Data in the </w:t>
            </w:r>
            <w:proofErr w:type="spellStart"/>
            <w:r>
              <w:rPr>
                <w:rFonts w:ascii="Arial" w:eastAsia="Arial Unicode MS" w:hAnsi="Arial" w:cs="Arial"/>
                <w:i/>
                <w:sz w:val="18"/>
                <w:szCs w:val="18"/>
              </w:rPr>
              <w:t>missingDataList</w:t>
            </w:r>
            <w:proofErr w:type="spellEnd"/>
            <w:r>
              <w:rPr>
                <w:rFonts w:ascii="Arial" w:eastAsia="Arial Unicode MS" w:hAnsi="Arial" w:cs="Arial"/>
                <w:sz w:val="18"/>
                <w:szCs w:val="18"/>
              </w:rPr>
              <w:t>.</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spacing w:after="0"/>
              <w:jc w:val="center"/>
              <w:textAlignment w:val="auto"/>
              <w:rPr>
                <w:rFonts w:ascii="Arial" w:hAnsi="Arial" w:cs="Arial"/>
                <w:sz w:val="18"/>
                <w:szCs w:val="18"/>
              </w:rPr>
            </w:pPr>
            <w:r>
              <w:rPr>
                <w:rFonts w:ascii="Arial" w:hAnsi="Arial" w:cs="Arial"/>
                <w:sz w:val="18"/>
                <w:szCs w:val="18"/>
              </w:rPr>
              <w:t>OA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szCs w:val="18"/>
              </w:rPr>
            </w:pPr>
            <w:proofErr w:type="spellStart"/>
            <w:r>
              <w:rPr>
                <w:rFonts w:eastAsia="Arial Unicode MS"/>
                <w:i/>
                <w:szCs w:val="18"/>
              </w:rPr>
              <w:t>missingDataDetectTimer</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0..1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szCs w:val="18"/>
              </w:rPr>
            </w:pPr>
            <w:r>
              <w:rPr>
                <w:rFonts w:eastAsia="Arial Unicode MS"/>
                <w:szCs w:val="18"/>
              </w:rPr>
              <w:t>RW</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tabs>
                <w:tab w:val="left" w:pos="679"/>
              </w:tabs>
              <w:spacing w:after="0"/>
              <w:textAlignment w:val="auto"/>
              <w:rPr>
                <w:rFonts w:ascii="Arial" w:eastAsia="Arial Unicode MS" w:hAnsi="Arial" w:cs="Arial"/>
                <w:sz w:val="18"/>
                <w:szCs w:val="18"/>
              </w:rPr>
            </w:pPr>
            <w:r>
              <w:rPr>
                <w:rFonts w:ascii="Arial" w:eastAsia="Arial Unicode MS" w:hAnsi="Arial" w:cs="Arial"/>
                <w:sz w:val="18"/>
                <w:szCs w:val="18"/>
              </w:rPr>
              <w:t xml:space="preserve">The </w:t>
            </w:r>
            <w:proofErr w:type="spellStart"/>
            <w:r>
              <w:rPr>
                <w:rFonts w:ascii="Arial" w:eastAsia="Arial Unicode MS" w:hAnsi="Arial" w:cs="Arial"/>
                <w:i/>
                <w:sz w:val="18"/>
                <w:szCs w:val="18"/>
              </w:rPr>
              <w:t>missingDataDetectTimer</w:t>
            </w:r>
            <w:proofErr w:type="spellEnd"/>
            <w:r>
              <w:rPr>
                <w:rFonts w:ascii="Arial" w:eastAsia="Arial Unicode MS" w:hAnsi="Arial" w:cs="Arial"/>
                <w:sz w:val="18"/>
                <w:szCs w:val="18"/>
              </w:rPr>
              <w:t xml:space="preserve"> is a duration after which a &lt;</w:t>
            </w:r>
            <w:proofErr w:type="spellStart"/>
            <w:r>
              <w:rPr>
                <w:rFonts w:ascii="Arial" w:eastAsia="Arial Unicode MS" w:hAnsi="Arial" w:cs="Arial"/>
                <w:i/>
                <w:sz w:val="18"/>
                <w:szCs w:val="18"/>
              </w:rPr>
              <w:t>timeSeriesInstance</w:t>
            </w:r>
            <w:proofErr w:type="spellEnd"/>
            <w:r>
              <w:rPr>
                <w:rFonts w:ascii="Arial" w:eastAsia="Arial Unicode MS" w:hAnsi="Arial" w:cs="Arial"/>
                <w:sz w:val="18"/>
                <w:szCs w:val="18"/>
              </w:rPr>
              <w:t xml:space="preserve">&gt; shall be considered missing by the hosting CSE. </w:t>
            </w:r>
          </w:p>
          <w:p w:rsidR="00915FC7" w:rsidRDefault="00B37AC0">
            <w:pPr>
              <w:tabs>
                <w:tab w:val="left" w:pos="679"/>
              </w:tabs>
              <w:spacing w:after="0"/>
              <w:textAlignment w:val="auto"/>
              <w:rPr>
                <w:rFonts w:ascii="Arial" w:eastAsia="Arial Unicode MS" w:hAnsi="Arial" w:cs="Arial"/>
                <w:i/>
                <w:sz w:val="18"/>
                <w:szCs w:val="18"/>
              </w:rPr>
            </w:pPr>
            <w:r>
              <w:rPr>
                <w:rFonts w:ascii="Arial" w:eastAsia="SimSun" w:hAnsi="Arial" w:cs="Arial"/>
                <w:sz w:val="18"/>
                <w:szCs w:val="18"/>
              </w:rPr>
              <w:t xml:space="preserve">If </w:t>
            </w:r>
            <w:proofErr w:type="spellStart"/>
            <w:r>
              <w:rPr>
                <w:rFonts w:ascii="Arial" w:eastAsia="Arial Unicode MS" w:hAnsi="Arial" w:cs="Arial"/>
                <w:i/>
                <w:sz w:val="18"/>
                <w:szCs w:val="18"/>
              </w:rPr>
              <w:t>periodicIntervalDelta</w:t>
            </w:r>
            <w:proofErr w:type="spellEnd"/>
            <w:r>
              <w:rPr>
                <w:rFonts w:ascii="Arial" w:eastAsia="Arial Unicode MS" w:hAnsi="Arial" w:cs="Arial"/>
                <w:i/>
                <w:sz w:val="18"/>
                <w:szCs w:val="18"/>
              </w:rPr>
              <w:t xml:space="preserve"> </w:t>
            </w:r>
            <w:r>
              <w:rPr>
                <w:rFonts w:ascii="Arial" w:eastAsia="Arial Unicode MS" w:hAnsi="Arial" w:cs="Arial"/>
                <w:sz w:val="18"/>
                <w:szCs w:val="18"/>
              </w:rPr>
              <w:t xml:space="preserve">is present, the value of this attribute shall be greater than </w:t>
            </w:r>
            <w:proofErr w:type="spellStart"/>
            <w:r>
              <w:rPr>
                <w:rFonts w:ascii="Arial" w:eastAsia="Arial Unicode MS" w:hAnsi="Arial" w:cs="Arial"/>
                <w:i/>
                <w:sz w:val="18"/>
                <w:szCs w:val="18"/>
              </w:rPr>
              <w:t>periodicIntervalDelta</w:t>
            </w:r>
            <w:proofErr w:type="spellEnd"/>
            <w:r>
              <w:rPr>
                <w:rFonts w:ascii="Arial" w:eastAsia="Arial Unicode MS" w:hAnsi="Arial" w:cs="Arial"/>
                <w:i/>
                <w:sz w:val="18"/>
                <w:szCs w:val="18"/>
              </w:rPr>
              <w:t>.</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spacing w:after="0"/>
              <w:jc w:val="center"/>
              <w:textAlignment w:val="auto"/>
              <w:rPr>
                <w:rFonts w:ascii="Arial" w:hAnsi="Arial" w:cs="Arial"/>
                <w:sz w:val="18"/>
                <w:szCs w:val="18"/>
              </w:rPr>
            </w:pPr>
            <w:r>
              <w:rPr>
                <w:rFonts w:ascii="Arial" w:hAnsi="Arial" w:cs="Arial"/>
                <w:sz w:val="18"/>
                <w:szCs w:val="18"/>
              </w:rPr>
              <w:t>OA</w:t>
            </w:r>
          </w:p>
        </w:tc>
      </w:tr>
      <w:tr w:rsidR="00915FC7">
        <w:trPr>
          <w:jc w:val="center"/>
        </w:trPr>
        <w:tc>
          <w:tcPr>
            <w:tcW w:w="2300"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keepLines w:val="0"/>
              <w:rPr>
                <w:rFonts w:eastAsia="Arial Unicode MS"/>
                <w:i/>
              </w:rPr>
            </w:pPr>
            <w:proofErr w:type="spellStart"/>
            <w:r>
              <w:rPr>
                <w:rFonts w:eastAsia="Arial Unicode MS"/>
                <w:i/>
              </w:rPr>
              <w:t>contentInfo</w:t>
            </w:r>
            <w:proofErr w:type="spellEnd"/>
          </w:p>
        </w:tc>
        <w:tc>
          <w:tcPr>
            <w:tcW w:w="107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rPr>
            </w:pPr>
            <w:r>
              <w:rPr>
                <w:rFonts w:eastAsia="Arial Unicode MS"/>
              </w:rPr>
              <w:t>0..1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C"/>
              <w:keepLines w:val="0"/>
              <w:rPr>
                <w:rFonts w:eastAsia="Arial Unicode MS"/>
              </w:rPr>
            </w:pPr>
            <w:r>
              <w:rPr>
                <w:rFonts w:eastAsia="Arial Unicode MS"/>
              </w:rPr>
              <w:t>WO</w:t>
            </w:r>
          </w:p>
        </w:tc>
        <w:tc>
          <w:tcPr>
            <w:tcW w:w="344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L"/>
              <w:rPr>
                <w:rFonts w:eastAsia="Arial Unicode MS"/>
              </w:rPr>
            </w:pPr>
            <w:r>
              <w:rPr>
                <w:rFonts w:eastAsia="Arial Unicode MS"/>
              </w:rPr>
              <w:t xml:space="preserve">This attribute contains information to understand the contents of the </w:t>
            </w:r>
            <w:r>
              <w:rPr>
                <w:rFonts w:eastAsia="Arial Unicode MS"/>
                <w:i/>
              </w:rPr>
              <w:t>content</w:t>
            </w:r>
            <w:r>
              <w:rPr>
                <w:rFonts w:eastAsia="Arial Unicode MS"/>
              </w:rPr>
              <w:t xml:space="preserve"> attribute of &lt;</w:t>
            </w:r>
            <w:proofErr w:type="spellStart"/>
            <w:r>
              <w:rPr>
                <w:rFonts w:eastAsia="Arial Unicode MS"/>
              </w:rPr>
              <w:t>timeSeriesInstance</w:t>
            </w:r>
            <w:proofErr w:type="spellEnd"/>
            <w:r>
              <w:rPr>
                <w:rFonts w:eastAsia="Arial Unicode MS"/>
              </w:rPr>
              <w:t>&gt;. It shall be composed of two mandatory components consisting of an Internet Media Type (as defined in the IETF RFC 6838 [</w:t>
            </w:r>
            <w:proofErr w:type="spellStart"/>
            <w:r>
              <w:rPr>
                <w:rFonts w:eastAsia="Arial Unicode MS"/>
              </w:rPr>
              <w:t>i.</w:t>
            </w:r>
            <w:r>
              <w:rPr>
                <w:rFonts w:eastAsia="Arial Unicode MS"/>
              </w:rPr>
              <w:fldChar w:fldCharType="begin"/>
            </w:r>
            <w:r>
              <w:instrText>REF REF_IETFRFC6838 \</w:instrText>
            </w:r>
            <w:r>
              <w:instrText>h</w:instrText>
            </w:r>
            <w:r>
              <w:rPr>
                <w:rFonts w:eastAsia="Arial Unicode MS"/>
              </w:rPr>
            </w:r>
            <w:r>
              <w:fldChar w:fldCharType="separate"/>
            </w:r>
            <w:r>
              <w:t>Error</w:t>
            </w:r>
            <w:proofErr w:type="spellEnd"/>
            <w:r>
              <w:t>: Reference source not found</w:t>
            </w:r>
            <w:r>
              <w:fldChar w:fldCharType="end"/>
            </w:r>
            <w:r>
              <w:rPr>
                <w:rFonts w:eastAsia="Arial Unicode MS"/>
              </w:rPr>
              <w:t>]) and an encoding type.  In addition, an optional content security component may also be included. The format of this attribute is defined in oneM2M TS</w:t>
            </w:r>
            <w:r>
              <w:rPr>
                <w:rFonts w:eastAsia="Arial Unicode MS"/>
              </w:rPr>
              <w:noBreakHyphen/>
              <w:t>0004 [</w:t>
            </w:r>
            <w:r>
              <w:rPr>
                <w:rFonts w:eastAsia="Arial Unicode MS"/>
              </w:rPr>
              <w:fldChar w:fldCharType="begin"/>
            </w:r>
            <w:r>
              <w:instrText>REF REF_oneM2MTS_0004 \h</w:instrText>
            </w:r>
            <w:r>
              <w:rPr>
                <w:rFonts w:eastAsia="Arial Unicode MS"/>
              </w:rPr>
            </w:r>
            <w:r>
              <w:fldChar w:fldCharType="separate"/>
            </w:r>
            <w:r>
              <w:t>Error: Reference source not found</w:t>
            </w:r>
            <w:r>
              <w:fldChar w:fldCharType="end"/>
            </w:r>
            <w:r>
              <w:rPr>
                <w:rFonts w:eastAsia="Arial Unicode MS"/>
              </w:rPr>
              <w:t>].</w:t>
            </w:r>
          </w:p>
          <w:p w:rsidR="00915FC7" w:rsidRDefault="00915FC7">
            <w:pPr>
              <w:pStyle w:val="TAL"/>
              <w:rPr>
                <w:rFonts w:eastAsia="Arial Unicode MS"/>
              </w:rPr>
            </w:pPr>
          </w:p>
          <w:p w:rsidR="00915FC7" w:rsidRDefault="00B37AC0">
            <w:pPr>
              <w:tabs>
                <w:tab w:val="left" w:pos="679"/>
              </w:tabs>
              <w:spacing w:after="0"/>
              <w:textAlignment w:val="auto"/>
              <w:rPr>
                <w:rFonts w:ascii="Arial" w:eastAsia="Arial Unicode MS" w:hAnsi="Arial"/>
                <w:sz w:val="18"/>
                <w:lang w:eastAsia="ko-KR"/>
              </w:rPr>
            </w:pPr>
            <w:r>
              <w:rPr>
                <w:rFonts w:ascii="Arial" w:eastAsia="Arial Unicode MS" w:hAnsi="Arial"/>
                <w:sz w:val="18"/>
                <w:lang w:eastAsia="ko-KR"/>
              </w:rPr>
              <w:t xml:space="preserve">This attribute should be used to represent the content information of the </w:t>
            </w:r>
            <w:r>
              <w:rPr>
                <w:rFonts w:ascii="Arial" w:eastAsia="Arial Unicode MS" w:hAnsi="Arial"/>
                <w:i/>
                <w:sz w:val="18"/>
                <w:lang w:eastAsia="ko-KR"/>
              </w:rPr>
              <w:t>content</w:t>
            </w:r>
            <w:r>
              <w:rPr>
                <w:rFonts w:ascii="Arial" w:eastAsia="Arial Unicode MS" w:hAnsi="Arial"/>
                <w:sz w:val="18"/>
                <w:lang w:eastAsia="ko-KR"/>
              </w:rPr>
              <w:t xml:space="preserve"> attribute of child &lt;</w:t>
            </w:r>
            <w:proofErr w:type="spellStart"/>
            <w:r>
              <w:rPr>
                <w:rFonts w:ascii="Arial" w:eastAsia="Arial Unicode MS" w:hAnsi="Arial"/>
                <w:i/>
                <w:sz w:val="18"/>
                <w:lang w:eastAsia="ko-KR"/>
              </w:rPr>
              <w:t>timeSeriesInstance</w:t>
            </w:r>
            <w:proofErr w:type="spellEnd"/>
            <w:r>
              <w:rPr>
                <w:rFonts w:ascii="Arial" w:eastAsia="Arial Unicode MS" w:hAnsi="Arial"/>
                <w:sz w:val="18"/>
                <w:lang w:eastAsia="ko-KR"/>
              </w:rPr>
              <w:t>&gt; resources so that AEs can understand the content.</w:t>
            </w:r>
          </w:p>
        </w:tc>
        <w:tc>
          <w:tcPr>
            <w:tcW w:w="1457"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spacing w:after="0"/>
              <w:jc w:val="center"/>
              <w:textAlignment w:val="auto"/>
              <w:rPr>
                <w:rFonts w:ascii="Arial" w:hAnsi="Arial" w:cs="Arial"/>
                <w:sz w:val="18"/>
                <w:szCs w:val="18"/>
              </w:rPr>
            </w:pPr>
            <w:r>
              <w:rPr>
                <w:rFonts w:ascii="Arial" w:hAnsi="Arial" w:cs="Arial"/>
                <w:sz w:val="18"/>
                <w:szCs w:val="18"/>
              </w:rPr>
              <w:t>OA</w:t>
            </w:r>
          </w:p>
        </w:tc>
      </w:tr>
      <w:tr w:rsidR="00915FC7">
        <w:trPr>
          <w:jc w:val="center"/>
        </w:trPr>
        <w:tc>
          <w:tcPr>
            <w:tcW w:w="9285" w:type="dxa"/>
            <w:gridSpan w:val="5"/>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915FC7" w:rsidRDefault="00B37AC0">
            <w:pPr>
              <w:pStyle w:val="TAN"/>
              <w:rPr>
                <w:lang w:eastAsia="ko-KR"/>
              </w:rPr>
            </w:pPr>
            <w:r>
              <w:rPr>
                <w:lang w:eastAsia="ko-KR"/>
              </w:rPr>
              <w:t>NOTE:</w:t>
            </w:r>
            <w:r>
              <w:rPr>
                <w:lang w:eastAsia="ko-KR"/>
              </w:rPr>
              <w:tab/>
              <w:t>The access to this URI is out of scope of oneM2M.</w:t>
            </w:r>
          </w:p>
        </w:tc>
      </w:tr>
    </w:tbl>
    <w:p w:rsidR="00915FC7" w:rsidRDefault="00915FC7"/>
    <w:p w:rsidR="00915FC7" w:rsidRDefault="00B37AC0">
      <w:pPr>
        <w:pStyle w:val="Heading3"/>
        <w:numPr>
          <w:ilvl w:val="2"/>
          <w:numId w:val="1"/>
        </w:numPr>
      </w:pPr>
      <w:r>
        <w:lastRenderedPageBreak/>
        <w:t xml:space="preserve">-----------------------Start of change </w:t>
      </w:r>
      <w:r w:rsidR="009934F8">
        <w:t>1</w:t>
      </w:r>
      <w:r>
        <w:t>---------------------------------------------</w:t>
      </w:r>
    </w:p>
    <w:p w:rsidR="00915FC7" w:rsidRDefault="00B37AC0">
      <w:pPr>
        <w:pStyle w:val="TH"/>
        <w:rPr>
          <w:lang w:eastAsia="ko-KR"/>
        </w:rPr>
      </w:pPr>
      <w:r>
        <w:t xml:space="preserve">Table </w:t>
      </w:r>
      <w:r>
        <w:t>7.4.38.1</w:t>
      </w:r>
      <w:r>
        <w:noBreakHyphen/>
      </w:r>
      <w:r>
        <w:fldChar w:fldCharType="begin"/>
      </w:r>
      <w:r>
        <w:instrText xml:space="preserve">SEQ """"Table"""" </w:instrText>
      </w:r>
      <w:r>
        <w:instrText>\*Arabic</w:instrText>
      </w:r>
      <w:r>
        <w:fldChar w:fldCharType="separate"/>
      </w:r>
      <w:r>
        <w:t>1</w:t>
      </w:r>
      <w:r>
        <w:fldChar w:fldCharType="end"/>
      </w:r>
      <w:r>
        <w:t xml:space="preserve">: </w:t>
      </w:r>
      <w:r>
        <w:t>Resource Specific Attributes o</w:t>
      </w:r>
      <w:r>
        <w:rPr>
          <w:lang w:eastAsia="ko-KR"/>
        </w:rPr>
        <w:t>f</w:t>
      </w:r>
      <w:r>
        <w:t xml:space="preserve"> </w:t>
      </w:r>
      <w:r>
        <w:rPr>
          <w:lang w:eastAsia="ja-JP"/>
        </w:rPr>
        <w:t>&lt;</w:t>
      </w:r>
      <w:proofErr w:type="spellStart"/>
      <w:r>
        <w:rPr>
          <w:lang w:eastAsia="ja-JP"/>
        </w:rPr>
        <w:t>timeSeries</w:t>
      </w:r>
      <w:proofErr w:type="spellEnd"/>
      <w:r>
        <w:rPr>
          <w:lang w:eastAsia="ko-KR"/>
        </w:rPr>
        <w:t>&gt; resource</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8" w:type="dxa"/>
        </w:tblCellMar>
        <w:tblLook w:val="04A0" w:firstRow="1" w:lastRow="0" w:firstColumn="1" w:lastColumn="0" w:noHBand="0" w:noVBand="1"/>
      </w:tblPr>
      <w:tblGrid>
        <w:gridCol w:w="2273"/>
        <w:gridCol w:w="850"/>
        <w:gridCol w:w="851"/>
        <w:gridCol w:w="2127"/>
        <w:gridCol w:w="1865"/>
      </w:tblGrid>
      <w:tr w:rsidR="00915FC7">
        <w:trPr>
          <w:jc w:val="center"/>
        </w:trPr>
        <w:tc>
          <w:tcPr>
            <w:tcW w:w="2273" w:type="dxa"/>
            <w:vMerge w:val="restart"/>
            <w:tcBorders>
              <w:top w:val="single" w:sz="4" w:space="0" w:color="000001"/>
              <w:left w:val="single" w:sz="4" w:space="0" w:color="000001"/>
              <w:bottom w:val="single" w:sz="4" w:space="0" w:color="000001"/>
              <w:right w:val="nil"/>
            </w:tcBorders>
            <w:shd w:val="clear" w:color="auto" w:fill="BFBFBF"/>
            <w:tcMar>
              <w:left w:w="8" w:type="dxa"/>
            </w:tcMar>
          </w:tcPr>
          <w:p w:rsidR="00915FC7" w:rsidRDefault="00B37AC0">
            <w:pPr>
              <w:pStyle w:val="TAH"/>
              <w:rPr>
                <w:rFonts w:eastAsia="MS Mincho;ＭＳ 明朝"/>
              </w:rPr>
            </w:pPr>
            <w:r>
              <w:rPr>
                <w:rFonts w:eastAsia="MS Mincho;ＭＳ 明朝"/>
              </w:rPr>
              <w:t>Attribute Name</w:t>
            </w:r>
          </w:p>
        </w:tc>
        <w:tc>
          <w:tcPr>
            <w:tcW w:w="1701" w:type="dxa"/>
            <w:gridSpan w:val="2"/>
            <w:tcBorders>
              <w:top w:val="single" w:sz="4" w:space="0" w:color="000001"/>
              <w:left w:val="single" w:sz="4" w:space="0" w:color="000001"/>
              <w:bottom w:val="single" w:sz="4" w:space="0" w:color="000001"/>
              <w:right w:val="nil"/>
            </w:tcBorders>
            <w:shd w:val="clear" w:color="auto" w:fill="BFBFBF"/>
            <w:tcMar>
              <w:left w:w="8" w:type="dxa"/>
            </w:tcMar>
          </w:tcPr>
          <w:p w:rsidR="00915FC7" w:rsidRDefault="00B37AC0">
            <w:pPr>
              <w:pStyle w:val="TAH"/>
              <w:rPr>
                <w:rFonts w:eastAsia="MS Mincho;ＭＳ 明朝"/>
              </w:rPr>
            </w:pPr>
            <w:r>
              <w:rPr>
                <w:rFonts w:eastAsia="MS Mincho;ＭＳ 明朝"/>
              </w:rPr>
              <w:t xml:space="preserve">Request Optionality </w:t>
            </w:r>
          </w:p>
        </w:tc>
        <w:tc>
          <w:tcPr>
            <w:tcW w:w="2126" w:type="dxa"/>
            <w:tcBorders>
              <w:top w:val="single" w:sz="4" w:space="0" w:color="000001"/>
              <w:left w:val="single" w:sz="4" w:space="0" w:color="000001"/>
              <w:bottom w:val="single" w:sz="4" w:space="0" w:color="000001"/>
              <w:right w:val="nil"/>
            </w:tcBorders>
            <w:shd w:val="clear" w:color="auto" w:fill="BFBFBF"/>
            <w:tcMar>
              <w:left w:w="8" w:type="dxa"/>
            </w:tcMar>
          </w:tcPr>
          <w:p w:rsidR="00915FC7" w:rsidRDefault="00B37AC0">
            <w:pPr>
              <w:pStyle w:val="TAH"/>
            </w:pPr>
            <w:r>
              <w:t>Data Type</w:t>
            </w:r>
          </w:p>
        </w:tc>
        <w:tc>
          <w:tcPr>
            <w:tcW w:w="1863"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915FC7" w:rsidRDefault="00B37AC0">
            <w:pPr>
              <w:pStyle w:val="TAH"/>
            </w:pPr>
            <w:r>
              <w:t>Default Value and Constraints</w:t>
            </w:r>
          </w:p>
        </w:tc>
      </w:tr>
      <w:tr w:rsidR="00915FC7">
        <w:trPr>
          <w:jc w:val="center"/>
        </w:trPr>
        <w:tc>
          <w:tcPr>
            <w:tcW w:w="2273" w:type="dxa"/>
            <w:vMerge/>
            <w:tcBorders>
              <w:top w:val="single" w:sz="4" w:space="0" w:color="000001"/>
              <w:left w:val="single" w:sz="4" w:space="0" w:color="000001"/>
              <w:bottom w:val="single" w:sz="4" w:space="0" w:color="000001"/>
              <w:right w:val="nil"/>
            </w:tcBorders>
            <w:shd w:val="clear" w:color="auto" w:fill="BFBFBF"/>
            <w:tcMar>
              <w:left w:w="8" w:type="dxa"/>
            </w:tcMar>
          </w:tcPr>
          <w:p w:rsidR="00915FC7" w:rsidRDefault="00915FC7">
            <w:pPr>
              <w:keepNext/>
              <w:keepLines/>
              <w:jc w:val="center"/>
              <w:rPr>
                <w:rFonts w:ascii="Arial" w:eastAsia="MS Mincho;ＭＳ 明朝" w:hAnsi="Arial" w:cs="Arial"/>
                <w:b/>
                <w:sz w:val="18"/>
                <w:lang w:eastAsia="ja-JP"/>
              </w:rPr>
            </w:pPr>
          </w:p>
        </w:tc>
        <w:tc>
          <w:tcPr>
            <w:tcW w:w="850" w:type="dxa"/>
            <w:tcBorders>
              <w:top w:val="single" w:sz="4" w:space="0" w:color="000001"/>
              <w:left w:val="single" w:sz="4" w:space="0" w:color="000001"/>
              <w:bottom w:val="single" w:sz="4" w:space="0" w:color="000001"/>
              <w:right w:val="nil"/>
            </w:tcBorders>
            <w:shd w:val="clear" w:color="auto" w:fill="BFBFBF"/>
            <w:tcMar>
              <w:left w:w="8" w:type="dxa"/>
            </w:tcMar>
          </w:tcPr>
          <w:p w:rsidR="00915FC7" w:rsidRDefault="00B37AC0">
            <w:pPr>
              <w:pStyle w:val="TAH"/>
            </w:pPr>
            <w:r>
              <w:rPr>
                <w:rFonts w:eastAsia="MS Mincho;ＭＳ 明朝"/>
              </w:rPr>
              <w:t>C</w:t>
            </w:r>
            <w:r>
              <w:t>reate</w:t>
            </w:r>
          </w:p>
        </w:tc>
        <w:tc>
          <w:tcPr>
            <w:tcW w:w="848" w:type="dxa"/>
            <w:tcBorders>
              <w:top w:val="single" w:sz="4" w:space="0" w:color="000001"/>
              <w:left w:val="single" w:sz="4" w:space="0" w:color="000001"/>
              <w:bottom w:val="single" w:sz="4" w:space="0" w:color="000001"/>
              <w:right w:val="nil"/>
            </w:tcBorders>
            <w:shd w:val="clear" w:color="auto" w:fill="BFBFBF"/>
            <w:tcMar>
              <w:left w:w="8" w:type="dxa"/>
            </w:tcMar>
          </w:tcPr>
          <w:p w:rsidR="00915FC7" w:rsidRDefault="00B37AC0">
            <w:pPr>
              <w:pStyle w:val="TAH"/>
            </w:pPr>
            <w:r>
              <w:rPr>
                <w:rFonts w:eastAsia="MS Mincho;ＭＳ 明朝"/>
              </w:rPr>
              <w:t>U</w:t>
            </w:r>
            <w:r>
              <w:t>pdate</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915FC7" w:rsidRDefault="00915FC7">
            <w:pPr>
              <w:keepNext/>
              <w:keepLines/>
              <w:jc w:val="center"/>
              <w:rPr>
                <w:rFonts w:ascii="Arial" w:eastAsia="MS Mincho;ＭＳ 明朝" w:hAnsi="Arial" w:cs="Arial"/>
                <w:b/>
                <w:sz w:val="18"/>
                <w:lang w:eastAsia="ja-JP"/>
              </w:rPr>
            </w:pP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915FC7" w:rsidRDefault="00915FC7">
            <w:pPr>
              <w:keepNext/>
              <w:keepLines/>
              <w:jc w:val="center"/>
              <w:rPr>
                <w:rFonts w:ascii="Arial" w:eastAsia="MS Mincho;ＭＳ 明朝" w:hAnsi="Arial" w:cs="Arial"/>
                <w:b/>
                <w:sz w:val="18"/>
                <w:lang w:eastAsia="ja-JP"/>
              </w:rPr>
            </w:pPr>
          </w:p>
        </w:tc>
      </w:tr>
      <w:tr w:rsidR="00915FC7">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i/>
              </w:rPr>
            </w:pPr>
            <w:proofErr w:type="spellStart"/>
            <w:r>
              <w:rPr>
                <w:i/>
              </w:rPr>
              <w:t>maxNrOfInstances</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rFonts w:eastAsia="MS Mincho;ＭＳ 明朝"/>
                <w:lang w:eastAsia="ja-JP"/>
              </w:rPr>
            </w:pPr>
            <w:r>
              <w:rPr>
                <w:rFonts w:eastAsia="MS Mincho;ＭＳ 明朝"/>
                <w:lang w:eastAsia="ja-JP"/>
              </w:rPr>
              <w:t>O</w:t>
            </w:r>
          </w:p>
        </w:tc>
        <w:tc>
          <w:tcPr>
            <w:tcW w:w="848"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915FC7" w:rsidRDefault="00B37AC0">
            <w:pPr>
              <w:pStyle w:val="TAL"/>
              <w:rPr>
                <w:lang w:eastAsia="ko-KR"/>
              </w:rPr>
            </w:pPr>
            <w:r>
              <w:rPr>
                <w:lang w:eastAsia="ko-KR"/>
              </w:rPr>
              <w:t>No default</w:t>
            </w:r>
          </w:p>
        </w:tc>
      </w:tr>
      <w:tr w:rsidR="00915FC7">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i/>
              </w:rPr>
            </w:pPr>
            <w:proofErr w:type="spellStart"/>
            <w:r>
              <w:rPr>
                <w:i/>
              </w:rPr>
              <w:t>maxByteSize</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rFonts w:eastAsia="MS Mincho;ＭＳ 明朝"/>
                <w:lang w:eastAsia="ja-JP"/>
              </w:rPr>
            </w:pPr>
            <w:r>
              <w:rPr>
                <w:rFonts w:eastAsia="MS Mincho;ＭＳ 明朝"/>
                <w:lang w:eastAsia="ja-JP"/>
              </w:rPr>
              <w:t>O</w:t>
            </w:r>
          </w:p>
        </w:tc>
        <w:tc>
          <w:tcPr>
            <w:tcW w:w="848"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915FC7" w:rsidRDefault="00B37AC0">
            <w:pPr>
              <w:pStyle w:val="TAL"/>
              <w:rPr>
                <w:lang w:eastAsia="ko-KR"/>
              </w:rPr>
            </w:pPr>
            <w:r>
              <w:rPr>
                <w:lang w:eastAsia="ko-KR"/>
              </w:rPr>
              <w:t>No default</w:t>
            </w:r>
          </w:p>
        </w:tc>
      </w:tr>
      <w:tr w:rsidR="00915FC7">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i/>
              </w:rPr>
            </w:pPr>
            <w:proofErr w:type="spellStart"/>
            <w:r>
              <w:rPr>
                <w:i/>
              </w:rPr>
              <w:t>maxInstanceAge</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rFonts w:eastAsia="MS Mincho;ＭＳ 明朝"/>
                <w:lang w:eastAsia="ja-JP"/>
              </w:rPr>
            </w:pPr>
            <w:r>
              <w:rPr>
                <w:rFonts w:eastAsia="MS Mincho;ＭＳ 明朝"/>
                <w:lang w:eastAsia="ja-JP"/>
              </w:rPr>
              <w:t>O</w:t>
            </w:r>
          </w:p>
        </w:tc>
        <w:tc>
          <w:tcPr>
            <w:tcW w:w="848"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915FC7" w:rsidRDefault="00B37AC0">
            <w:pPr>
              <w:pStyle w:val="TAL"/>
              <w:rPr>
                <w:lang w:eastAsia="ko-KR"/>
              </w:rPr>
            </w:pPr>
            <w:r>
              <w:rPr>
                <w:lang w:eastAsia="ko-KR"/>
              </w:rPr>
              <w:t>No default</w:t>
            </w:r>
          </w:p>
        </w:tc>
      </w:tr>
      <w:tr w:rsidR="00915FC7">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i/>
              </w:rPr>
            </w:pPr>
            <w:proofErr w:type="spellStart"/>
            <w:r>
              <w:rPr>
                <w:i/>
              </w:rPr>
              <w:t>currentNrOfInstances</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lang w:eastAsia="ja-JP"/>
              </w:rPr>
            </w:pPr>
            <w:r>
              <w:rPr>
                <w:lang w:eastAsia="ja-JP"/>
              </w:rPr>
              <w:t>NP</w:t>
            </w:r>
          </w:p>
        </w:tc>
        <w:tc>
          <w:tcPr>
            <w:tcW w:w="848"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915FC7" w:rsidRDefault="00B37AC0">
            <w:pPr>
              <w:keepNext/>
              <w:keepLines/>
              <w:spacing w:after="0"/>
              <w:rPr>
                <w:rFonts w:ascii="Arial" w:hAnsi="Arial" w:cs="Arial"/>
                <w:sz w:val="18"/>
                <w:lang w:eastAsia="ko-KR"/>
              </w:rPr>
            </w:pPr>
            <w:r>
              <w:rPr>
                <w:rFonts w:ascii="Arial" w:hAnsi="Arial" w:cs="Arial"/>
                <w:sz w:val="18"/>
                <w:lang w:eastAsia="ko-KR"/>
              </w:rPr>
              <w:t>No default</w:t>
            </w:r>
          </w:p>
          <w:p w:rsidR="00915FC7" w:rsidRDefault="00B37AC0">
            <w:pPr>
              <w:pStyle w:val="TAL"/>
              <w:rPr>
                <w:lang w:eastAsia="ko-KR"/>
              </w:rPr>
            </w:pPr>
            <w:r>
              <w:rPr>
                <w:lang w:eastAsia="ko-KR"/>
              </w:rPr>
              <w:t xml:space="preserve">(This is generated by the Hosting CSE and limited by the </w:t>
            </w:r>
            <w:proofErr w:type="spellStart"/>
            <w:r>
              <w:rPr>
                <w:i/>
                <w:lang w:eastAsia="ko-KR"/>
              </w:rPr>
              <w:t>maxNrOfInstances</w:t>
            </w:r>
            <w:proofErr w:type="spellEnd"/>
            <w:r>
              <w:rPr>
                <w:lang w:eastAsia="ko-KR"/>
              </w:rPr>
              <w:t>)</w:t>
            </w:r>
          </w:p>
        </w:tc>
      </w:tr>
      <w:tr w:rsidR="00915FC7">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i/>
              </w:rPr>
            </w:pPr>
            <w:proofErr w:type="spellStart"/>
            <w:r>
              <w:rPr>
                <w:i/>
              </w:rPr>
              <w:t>currentByteSize</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lang w:eastAsia="ja-JP"/>
              </w:rPr>
            </w:pPr>
            <w:r>
              <w:rPr>
                <w:lang w:eastAsia="ja-JP"/>
              </w:rPr>
              <w:t>NP</w:t>
            </w:r>
          </w:p>
        </w:tc>
        <w:tc>
          <w:tcPr>
            <w:tcW w:w="848"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915FC7" w:rsidRDefault="00B37AC0">
            <w:pPr>
              <w:keepNext/>
              <w:keepLines/>
              <w:spacing w:after="0"/>
              <w:rPr>
                <w:rFonts w:ascii="Arial" w:hAnsi="Arial" w:cs="Arial"/>
                <w:sz w:val="18"/>
                <w:lang w:eastAsia="ko-KR"/>
              </w:rPr>
            </w:pPr>
            <w:r>
              <w:rPr>
                <w:rFonts w:ascii="Arial" w:hAnsi="Arial" w:cs="Arial"/>
                <w:sz w:val="18"/>
                <w:lang w:eastAsia="ko-KR"/>
              </w:rPr>
              <w:t>No default</w:t>
            </w:r>
          </w:p>
          <w:p w:rsidR="00915FC7" w:rsidRDefault="00B37AC0">
            <w:pPr>
              <w:pStyle w:val="TAL"/>
              <w:rPr>
                <w:lang w:eastAsia="ko-KR"/>
              </w:rPr>
            </w:pPr>
            <w:r>
              <w:rPr>
                <w:lang w:eastAsia="ko-KR"/>
              </w:rPr>
              <w:t xml:space="preserve">(This is generated by the Hosting CSE and limited by the </w:t>
            </w:r>
            <w:proofErr w:type="spellStart"/>
            <w:r>
              <w:rPr>
                <w:i/>
                <w:lang w:eastAsia="ko-KR"/>
              </w:rPr>
              <w:t>maxByteSize</w:t>
            </w:r>
            <w:proofErr w:type="spellEnd"/>
            <w:r>
              <w:rPr>
                <w:lang w:eastAsia="ko-KR"/>
              </w:rPr>
              <w:t>)</w:t>
            </w:r>
          </w:p>
        </w:tc>
      </w:tr>
      <w:tr w:rsidR="00915FC7">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rFonts w:eastAsia="Arial"/>
                <w:i/>
              </w:rPr>
            </w:pPr>
            <w:proofErr w:type="spellStart"/>
            <w:r>
              <w:rPr>
                <w:rFonts w:eastAsia="Arial"/>
                <w:i/>
              </w:rPr>
              <w:t>periodicInterval</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lang w:eastAsia="ja-JP"/>
              </w:rPr>
            </w:pPr>
            <w:r>
              <w:rPr>
                <w:lang w:eastAsia="ja-JP"/>
              </w:rPr>
              <w:t>O</w:t>
            </w:r>
          </w:p>
        </w:tc>
        <w:tc>
          <w:tcPr>
            <w:tcW w:w="848"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lang w:eastAsia="ja-JP"/>
              </w:rPr>
            </w:pPr>
            <w:ins w:id="97" w:author="Unknown Author" w:date="2019-09-03T09:50:00Z">
              <w:r>
                <w:rPr>
                  <w:lang w:eastAsia="ja-JP"/>
                </w:rPr>
                <w:t>NP</w:t>
              </w:r>
            </w:ins>
            <w:del w:id="98" w:author="Unknown Author" w:date="2019-09-03T09:50:00Z">
              <w:r>
                <w:rPr>
                  <w:lang w:eastAsia="ja-JP"/>
                </w:rPr>
                <w:delText>O</w:delText>
              </w:r>
            </w:del>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pPr>
            <w:proofErr w:type="spellStart"/>
            <w:r>
              <w:t>xs:positiveInteger</w:t>
            </w:r>
            <w:proofErr w:type="spellEnd"/>
            <w:r>
              <w:t xml:space="preserve">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915FC7" w:rsidRDefault="00B37AC0">
            <w:pPr>
              <w:pStyle w:val="TAL"/>
              <w:rPr>
                <w:lang w:eastAsia="ko-KR"/>
              </w:rPr>
            </w:pPr>
            <w:r>
              <w:rPr>
                <w:lang w:eastAsia="ko-KR"/>
              </w:rPr>
              <w:t xml:space="preserve">No default </w:t>
            </w:r>
          </w:p>
          <w:p w:rsidR="00915FC7" w:rsidRDefault="00B37AC0">
            <w:pPr>
              <w:pStyle w:val="TAL"/>
            </w:pPr>
            <w:r>
              <w:t xml:space="preserve">(This is </w:t>
            </w:r>
            <w:r>
              <w:t>in units of milliseconds</w:t>
            </w:r>
            <w:r>
              <w:t>)</w:t>
            </w:r>
          </w:p>
        </w:tc>
      </w:tr>
      <w:tr w:rsidR="00915FC7">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rFonts w:eastAsia="Arial"/>
                <w:i/>
              </w:rPr>
            </w:pPr>
            <w:proofErr w:type="spellStart"/>
            <w:r>
              <w:rPr>
                <w:rFonts w:eastAsia="Arial"/>
                <w:i/>
              </w:rPr>
              <w:t>missingDataDetect</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pPr>
            <w:r>
              <w:t>O</w:t>
            </w:r>
          </w:p>
        </w:tc>
        <w:tc>
          <w:tcPr>
            <w:tcW w:w="848"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pPr>
            <w: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pPr>
            <w:proofErr w:type="spellStart"/>
            <w:r>
              <w:t>xs:boolean</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915FC7" w:rsidRDefault="00B37AC0">
            <w:pPr>
              <w:pStyle w:val="TAL"/>
              <w:rPr>
                <w:lang w:eastAsia="ko-KR"/>
              </w:rPr>
            </w:pPr>
            <w:r>
              <w:rPr>
                <w:lang w:eastAsia="ko-KR"/>
              </w:rPr>
              <w:t>No default</w:t>
            </w:r>
          </w:p>
        </w:tc>
      </w:tr>
      <w:tr w:rsidR="00915FC7">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rFonts w:eastAsia="Arial"/>
                <w:i/>
              </w:rPr>
            </w:pPr>
            <w:proofErr w:type="spellStart"/>
            <w:r>
              <w:rPr>
                <w:rFonts w:eastAsia="Arial"/>
                <w:i/>
              </w:rPr>
              <w:t>missingDataMaxNr</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pPr>
            <w:r>
              <w:t>O</w:t>
            </w:r>
          </w:p>
        </w:tc>
        <w:tc>
          <w:tcPr>
            <w:tcW w:w="848"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pPr>
            <w:proofErr w:type="spellStart"/>
            <w:r>
              <w:t>xs:positiveInteger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915FC7" w:rsidRDefault="00B37AC0">
            <w:pPr>
              <w:pStyle w:val="TAL"/>
              <w:rPr>
                <w:lang w:eastAsia="ko-KR"/>
              </w:rPr>
            </w:pPr>
            <w:r>
              <w:rPr>
                <w:lang w:eastAsia="ko-KR"/>
              </w:rPr>
              <w:t>No default</w:t>
            </w:r>
          </w:p>
        </w:tc>
      </w:tr>
      <w:tr w:rsidR="00915FC7">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rFonts w:eastAsia="Arial"/>
                <w:i/>
              </w:rPr>
            </w:pPr>
            <w:proofErr w:type="spellStart"/>
            <w:r>
              <w:rPr>
                <w:rFonts w:eastAsia="Arial"/>
                <w:i/>
              </w:rPr>
              <w:t>missingDataList</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lang w:eastAsia="ja-JP"/>
              </w:rPr>
            </w:pPr>
            <w:r>
              <w:rPr>
                <w:lang w:eastAsia="ja-JP"/>
              </w:rPr>
              <w:t>NP</w:t>
            </w:r>
          </w:p>
        </w:tc>
        <w:tc>
          <w:tcPr>
            <w:tcW w:w="848"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szCs w:val="18"/>
              </w:rPr>
            </w:pPr>
            <w:r>
              <w:rPr>
                <w:szCs w:val="18"/>
                <w:lang w:eastAsia="ko-KR"/>
              </w:rPr>
              <w:t>m2m:</w:t>
            </w:r>
            <w:r>
              <w:rPr>
                <w:szCs w:val="18"/>
              </w:rPr>
              <w:t>missingDataList</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915FC7" w:rsidRDefault="00B37AC0">
            <w:pPr>
              <w:pStyle w:val="TAL"/>
              <w:rPr>
                <w:lang w:eastAsia="ko-KR"/>
              </w:rPr>
            </w:pPr>
            <w:r>
              <w:rPr>
                <w:lang w:eastAsia="ko-KR"/>
              </w:rPr>
              <w:t>No default</w:t>
            </w:r>
          </w:p>
        </w:tc>
      </w:tr>
      <w:tr w:rsidR="00915FC7">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rFonts w:eastAsia="Arial"/>
                <w:i/>
              </w:rPr>
            </w:pPr>
            <w:proofErr w:type="spellStart"/>
            <w:r>
              <w:rPr>
                <w:rFonts w:eastAsia="Arial"/>
                <w:i/>
              </w:rPr>
              <w:t>missingDataCurrentNr</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lang w:eastAsia="ja-JP"/>
              </w:rPr>
            </w:pPr>
            <w:r>
              <w:rPr>
                <w:lang w:eastAsia="ja-JP"/>
              </w:rPr>
              <w:t>NP</w:t>
            </w:r>
          </w:p>
        </w:tc>
        <w:tc>
          <w:tcPr>
            <w:tcW w:w="848"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915FC7" w:rsidRDefault="00B37AC0">
            <w:pPr>
              <w:pStyle w:val="TAL"/>
              <w:rPr>
                <w:lang w:eastAsia="ko-KR"/>
              </w:rPr>
            </w:pPr>
            <w:r>
              <w:rPr>
                <w:lang w:eastAsia="ko-KR"/>
              </w:rPr>
              <w:t>No default</w:t>
            </w:r>
          </w:p>
          <w:p w:rsidR="00915FC7" w:rsidRDefault="00B37AC0">
            <w:pPr>
              <w:pStyle w:val="TAL"/>
              <w:rPr>
                <w:lang w:eastAsia="ko-KR"/>
              </w:rPr>
            </w:pPr>
            <w:r>
              <w:rPr>
                <w:lang w:eastAsia="ko-KR"/>
              </w:rPr>
              <w:t xml:space="preserve">(This is generated by the Hosting CSE and limited by the </w:t>
            </w:r>
            <w:proofErr w:type="spellStart"/>
            <w:r>
              <w:rPr>
                <w:rFonts w:eastAsia="Arial"/>
                <w:i/>
                <w:szCs w:val="18"/>
              </w:rPr>
              <w:t>missingDataMaxNr</w:t>
            </w:r>
            <w:proofErr w:type="spellEnd"/>
            <w:r>
              <w:rPr>
                <w:lang w:eastAsia="ko-KR"/>
              </w:rPr>
              <w:t>)</w:t>
            </w:r>
          </w:p>
        </w:tc>
      </w:tr>
      <w:tr w:rsidR="00915FC7">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rFonts w:eastAsia="Arial"/>
                <w:i/>
              </w:rPr>
            </w:pPr>
            <w:proofErr w:type="spellStart"/>
            <w:r>
              <w:rPr>
                <w:rFonts w:eastAsia="Arial"/>
                <w:i/>
              </w:rPr>
              <w:t>missingDataDetectTimer</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pPr>
            <w:r>
              <w:t>O</w:t>
            </w:r>
          </w:p>
        </w:tc>
        <w:tc>
          <w:tcPr>
            <w:tcW w:w="848"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pPr>
            <w:proofErr w:type="spellStart"/>
            <w:r>
              <w:t>xs:positiveInteger</w:t>
            </w:r>
            <w:proofErr w:type="spellEnd"/>
            <w:r>
              <w:t xml:space="preserve">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915FC7" w:rsidRDefault="00B37AC0">
            <w:pPr>
              <w:pStyle w:val="TAL"/>
              <w:rPr>
                <w:lang w:eastAsia="ko-KR"/>
              </w:rPr>
            </w:pPr>
            <w:r>
              <w:rPr>
                <w:lang w:eastAsia="ko-KR"/>
              </w:rPr>
              <w:t>No default</w:t>
            </w:r>
          </w:p>
          <w:p w:rsidR="00915FC7" w:rsidRDefault="00B37AC0">
            <w:pPr>
              <w:pStyle w:val="TAL"/>
            </w:pPr>
            <w:r>
              <w:t xml:space="preserve">(This is </w:t>
            </w:r>
            <w:r>
              <w:t>in units of milliseconds</w:t>
            </w:r>
            <w:r>
              <w:t>)</w:t>
            </w:r>
          </w:p>
        </w:tc>
      </w:tr>
      <w:tr w:rsidR="00915FC7">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rFonts w:eastAsia="MS Mincho;ＭＳ 明朝"/>
                <w:i/>
              </w:rPr>
            </w:pPr>
            <w:proofErr w:type="spellStart"/>
            <w:r>
              <w:rPr>
                <w:rFonts w:eastAsia="MS Mincho;ＭＳ 明朝"/>
                <w:i/>
              </w:rPr>
              <w:t>ontologyRef</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rFonts w:eastAsia="MS Mincho;ＭＳ 明朝"/>
                <w:lang w:eastAsia="ja-JP"/>
              </w:rPr>
            </w:pPr>
            <w:r>
              <w:rPr>
                <w:rFonts w:eastAsia="MS Mincho;ＭＳ 明朝"/>
                <w:lang w:eastAsia="ja-JP"/>
              </w:rPr>
              <w:t>O</w:t>
            </w:r>
          </w:p>
        </w:tc>
        <w:tc>
          <w:tcPr>
            <w:tcW w:w="848"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pPr>
            <w:proofErr w:type="spellStart"/>
            <w:r>
              <w:t>xs:anyURI</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915FC7" w:rsidRDefault="00B37AC0">
            <w:pPr>
              <w:pStyle w:val="TAL"/>
              <w:rPr>
                <w:lang w:eastAsia="ko-KR"/>
              </w:rPr>
            </w:pPr>
            <w:r>
              <w:rPr>
                <w:lang w:eastAsia="ko-KR"/>
              </w:rPr>
              <w:t>No default</w:t>
            </w:r>
          </w:p>
        </w:tc>
      </w:tr>
      <w:tr w:rsidR="00915FC7">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rPr>
                <w:rFonts w:eastAsia="Arial"/>
                <w:i/>
              </w:rPr>
            </w:pPr>
            <w:proofErr w:type="spellStart"/>
            <w:r>
              <w:rPr>
                <w:rFonts w:eastAsia="Arial"/>
                <w:i/>
              </w:rPr>
              <w:t>contentInfo</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rFonts w:eastAsia="MS Mincho;ＭＳ 明朝"/>
                <w:lang w:eastAsia="ja-JP"/>
              </w:rPr>
            </w:pPr>
            <w:r>
              <w:rPr>
                <w:rFonts w:eastAsia="MS Mincho;ＭＳ 明朝"/>
                <w:lang w:eastAsia="ja-JP"/>
              </w:rPr>
              <w:t>O</w:t>
            </w:r>
          </w:p>
        </w:tc>
        <w:tc>
          <w:tcPr>
            <w:tcW w:w="848"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915FC7" w:rsidRDefault="00B37AC0">
            <w:pPr>
              <w:pStyle w:val="TAC"/>
              <w:rPr>
                <w:rFonts w:eastAsia="MS Mincho;ＭＳ 明朝"/>
                <w:lang w:eastAsia="ja-JP"/>
              </w:rPr>
            </w:pPr>
            <w:r>
              <w:rPr>
                <w:rFonts w:eastAsia="MS Mincho;ＭＳ 明朝"/>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915FC7" w:rsidRDefault="00B37AC0">
            <w:pPr>
              <w:pStyle w:val="TAL"/>
            </w:pPr>
            <w:r>
              <w:t>m2m:contentInfo</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915FC7" w:rsidRDefault="00B37AC0">
            <w:pPr>
              <w:pStyle w:val="TAL"/>
              <w:rPr>
                <w:lang w:eastAsia="ko-KR"/>
              </w:rPr>
            </w:pPr>
            <w:r>
              <w:rPr>
                <w:lang w:eastAsia="ko-KR"/>
              </w:rPr>
              <w:t>No default</w:t>
            </w:r>
          </w:p>
        </w:tc>
      </w:tr>
    </w:tbl>
    <w:p w:rsidR="00915FC7" w:rsidRDefault="00B37AC0">
      <w:pPr>
        <w:pStyle w:val="Heading3"/>
        <w:numPr>
          <w:ilvl w:val="2"/>
          <w:numId w:val="1"/>
        </w:numPr>
      </w:pPr>
      <w:r>
        <w:t xml:space="preserve">-----------------------End of change </w:t>
      </w:r>
      <w:r w:rsidR="00FC6A17">
        <w:t>1</w:t>
      </w:r>
      <w:r>
        <w:t>---------------------------------------------</w:t>
      </w:r>
    </w:p>
    <w:p w:rsidR="00915FC7" w:rsidRDefault="00915FC7"/>
    <w:p w:rsidR="00915FC7" w:rsidRDefault="00915FC7">
      <w:pPr>
        <w:pStyle w:val="Heading3"/>
        <w:numPr>
          <w:ilvl w:val="2"/>
          <w:numId w:val="1"/>
        </w:numPr>
      </w:pPr>
      <w:bookmarkStart w:id="99" w:name="_GoBack"/>
      <w:bookmarkEnd w:id="99"/>
    </w:p>
    <w:p w:rsidR="00915FC7" w:rsidRDefault="00B37AC0">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rsidR="00915FC7" w:rsidRDefault="00B37AC0">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rsidR="00915FC7" w:rsidRDefault="00B37AC0">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CR contain changes related to only one </w:t>
      </w:r>
      <w:r>
        <w:rPr>
          <w:rFonts w:eastAsia="MS PGothic"/>
          <w:color w:val="365F91"/>
        </w:rPr>
        <w:t>particular issue/problem?</w:t>
      </w:r>
    </w:p>
    <w:p w:rsidR="00915FC7" w:rsidRDefault="00B37AC0">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rsidR="00915FC7" w:rsidRDefault="00B37AC0">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 xml:space="preserve">the changes necessary to address the issue or problem?  E.g. A change impacting 5 tables should not include a proposal to change only 3 </w:t>
      </w:r>
      <w:proofErr w:type="spellStart"/>
      <w:r>
        <w:rPr>
          <w:rFonts w:eastAsia="MS PGothic"/>
          <w:color w:val="365F91"/>
        </w:rPr>
        <w:t>tables?Does</w:t>
      </w:r>
      <w:proofErr w:type="spellEnd"/>
      <w:r>
        <w:rPr>
          <w:rFonts w:eastAsia="MS PGothic"/>
          <w:color w:val="365F91"/>
        </w:rPr>
        <w:t xml:space="preserve"> this Change Re</w:t>
      </w:r>
      <w:r>
        <w:rPr>
          <w:rFonts w:eastAsia="MS PGothic"/>
          <w:color w:val="365F91"/>
        </w:rPr>
        <w:t>quest follow the drafting rules?</w:t>
      </w:r>
    </w:p>
    <w:p w:rsidR="00915FC7" w:rsidRDefault="00B37AC0">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rsidR="00915FC7" w:rsidRDefault="00B37AC0">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rsidR="00915FC7" w:rsidRDefault="00B37AC0">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Have you used change bars for all modifications?</w:t>
      </w:r>
    </w:p>
    <w:p w:rsidR="00915FC7" w:rsidRDefault="00B37AC0">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w:t>
      </w:r>
      <w:r>
        <w:rPr>
          <w:rFonts w:eastAsia="MS PGothic"/>
          <w:color w:val="365F91"/>
        </w:rPr>
        <w:t>d to provide technical context of the proposed change? (Additions of complete clauses need not show surrounding clauses as long as the proposed clause number clearly shows where the new clause is proposed to be located.)</w:t>
      </w:r>
    </w:p>
    <w:p w:rsidR="00915FC7" w:rsidRDefault="00B37AC0">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w:t>
      </w:r>
      <w:r>
        <w:rPr>
          <w:rFonts w:eastAsia="MS PGothic"/>
          <w:color w:val="365F91"/>
        </w:rPr>
        <w:t>arly separated by horizontal lines with embedded text such as, start of change 1, end of change 1, start of new clause, end of new clause.?</w:t>
      </w:r>
    </w:p>
    <w:p w:rsidR="00915FC7" w:rsidRDefault="00915FC7">
      <w:pPr>
        <w:pStyle w:val="EW"/>
      </w:pPr>
    </w:p>
    <w:sectPr w:rsidR="00915FC7">
      <w:headerReference w:type="default" r:id="rId10"/>
      <w:footerReference w:type="default" r:id="rId11"/>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AC0" w:rsidRDefault="00B37AC0">
      <w:pPr>
        <w:spacing w:after="0"/>
      </w:pPr>
      <w:r>
        <w:separator/>
      </w:r>
    </w:p>
  </w:endnote>
  <w:endnote w:type="continuationSeparator" w:id="0">
    <w:p w:rsidR="00B37AC0" w:rsidRDefault="00B37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43"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FC7" w:rsidRDefault="00915FC7">
    <w:pPr>
      <w:pStyle w:val="Footer"/>
      <w:tabs>
        <w:tab w:val="center" w:pos="4678"/>
        <w:tab w:val="right" w:pos="9214"/>
      </w:tabs>
      <w:jc w:val="both"/>
      <w:rPr>
        <w:rFonts w:ascii="Times New Roman" w:eastAsia="Calibri" w:hAnsi="Times New Roman" w:cs="Times New Roman"/>
        <w:sz w:val="16"/>
        <w:szCs w:val="16"/>
        <w:lang w:val="en-US"/>
      </w:rPr>
    </w:pPr>
  </w:p>
  <w:p w:rsidR="00915FC7" w:rsidRDefault="00B37AC0">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t>15</w:t>
    </w:r>
    <w:r>
      <w:fldChar w:fldCharType="end"/>
    </w:r>
    <w:r>
      <w:rPr>
        <w:rStyle w:val="PageNumber"/>
        <w:szCs w:val="20"/>
      </w:rPr>
      <w:t xml:space="preserve"> (of </w:t>
    </w:r>
    <w:r>
      <w:rPr>
        <w:rStyle w:val="PageNumber"/>
        <w:szCs w:val="20"/>
      </w:rPr>
      <w:fldChar w:fldCharType="begin"/>
    </w:r>
    <w:r>
      <w:instrText>NUMPAGES</w:instrText>
    </w:r>
    <w:r>
      <w:fldChar w:fldCharType="separate"/>
    </w:r>
    <w:r>
      <w:t>15</w:t>
    </w:r>
    <w:r>
      <w:fldChar w:fldCharType="end"/>
    </w:r>
    <w:r>
      <w:rPr>
        <w:rStyle w:val="PageNumber"/>
        <w:szCs w:val="20"/>
      </w:rPr>
      <w:t>)</w:t>
    </w:r>
    <w:r>
      <w:tab/>
    </w:r>
  </w:p>
  <w:p w:rsidR="00915FC7" w:rsidRDefault="00915FC7">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AC0" w:rsidRDefault="00B37AC0">
      <w:pPr>
        <w:spacing w:after="0"/>
      </w:pPr>
      <w:r>
        <w:separator/>
      </w:r>
    </w:p>
  </w:footnote>
  <w:footnote w:type="continuationSeparator" w:id="0">
    <w:p w:rsidR="00B37AC0" w:rsidRDefault="00B37A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915FC7">
      <w:trPr>
        <w:trHeight w:val="831"/>
      </w:trPr>
      <w:tc>
        <w:tcPr>
          <w:tcW w:w="8066" w:type="dxa"/>
          <w:tcBorders>
            <w:top w:val="nil"/>
            <w:left w:val="nil"/>
            <w:bottom w:val="nil"/>
            <w:right w:val="nil"/>
          </w:tcBorders>
          <w:shd w:val="clear" w:color="auto" w:fill="FFFFFF"/>
        </w:tcPr>
        <w:p w:rsidR="00915FC7" w:rsidRDefault="00B37AC0">
          <w:pPr>
            <w:pStyle w:val="oneM2M-PageHead"/>
          </w:pPr>
          <w:r>
            <w:t xml:space="preserve">Doc# </w:t>
          </w:r>
          <w:r>
            <w:fldChar w:fldCharType="begin"/>
          </w:r>
          <w:r>
            <w:instrText>FILENAME</w:instrText>
          </w:r>
          <w:r>
            <w:fldChar w:fldCharType="separate"/>
          </w:r>
          <w:r>
            <w:t>SDS-2019-TS-0004-Update_optionality_WO_attributes</w:t>
          </w:r>
          <w:r>
            <w:fldChar w:fldCharType="end"/>
          </w:r>
        </w:p>
        <w:p w:rsidR="00915FC7" w:rsidRDefault="00B37AC0">
          <w:pPr>
            <w:pStyle w:val="oneM2M-PageHead"/>
          </w:pPr>
          <w:r>
            <w:t>Change Request</w:t>
          </w:r>
        </w:p>
      </w:tc>
      <w:tc>
        <w:tcPr>
          <w:tcW w:w="1569" w:type="dxa"/>
          <w:tcBorders>
            <w:top w:val="nil"/>
            <w:left w:val="nil"/>
            <w:bottom w:val="nil"/>
            <w:right w:val="nil"/>
          </w:tcBorders>
          <w:shd w:val="clear" w:color="auto" w:fill="FFFFFF"/>
        </w:tcPr>
        <w:p w:rsidR="00915FC7" w:rsidRDefault="00B37AC0">
          <w:pPr>
            <w:pStyle w:val="Header"/>
            <w:jc w:val="right"/>
          </w:pPr>
          <w:r>
            <w:rPr>
              <w:noProof/>
            </w:rPr>
            <w:drawing>
              <wp:inline distT="0" distB="0" distL="0" distR="0">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rsidR="00915FC7" w:rsidRDefault="00915FC7">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007F"/>
    <w:multiLevelType w:val="multilevel"/>
    <w:tmpl w:val="5132624C"/>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1" w15:restartNumberingAfterBreak="0">
    <w:nsid w:val="447A4D79"/>
    <w:multiLevelType w:val="multilevel"/>
    <w:tmpl w:val="E17CFB0C"/>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C082705"/>
    <w:multiLevelType w:val="multilevel"/>
    <w:tmpl w:val="2812A79C"/>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35F37A7"/>
    <w:multiLevelType w:val="multilevel"/>
    <w:tmpl w:val="921A81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28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5FC7"/>
    <w:rsid w:val="001A4C1F"/>
    <w:rsid w:val="00320F1C"/>
    <w:rsid w:val="004118C6"/>
    <w:rsid w:val="00491B31"/>
    <w:rsid w:val="004975B2"/>
    <w:rsid w:val="00584380"/>
    <w:rsid w:val="005B288B"/>
    <w:rsid w:val="008E3F7E"/>
    <w:rsid w:val="00915FC7"/>
    <w:rsid w:val="009934F8"/>
    <w:rsid w:val="00A31BCE"/>
    <w:rsid w:val="00B37AC0"/>
    <w:rsid w:val="00FC6A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82AB53"/>
  <w15:docId w15:val="{6F771953-02A9-4DAD-B020-61C99A35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semiHidden/>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lang/>
    </w:rPr>
  </w:style>
  <w:style w:type="character" w:customStyle="1" w:styleId="VisitedInternetLink">
    <w:name w:val="Visited Internet Link"/>
    <w:rPr>
      <w:color w:val="800080"/>
      <w:u w:val="single"/>
      <w:lang/>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Symbol"/>
    </w:rPr>
  </w:style>
  <w:style w:type="character" w:customStyle="1" w:styleId="ListLabel16">
    <w:name w:val="ListLabel 16"/>
    <w:rPr>
      <w:rFonts w:cs="Symbol"/>
      <w:color w:val="365F91"/>
    </w:rPr>
  </w:style>
  <w:style w:type="character" w:customStyle="1" w:styleId="ListLabel17">
    <w:name w:val="ListLabel 17"/>
    <w:rPr>
      <w:rFonts w:cs="Symbol"/>
    </w:rPr>
  </w:style>
  <w:style w:type="character" w:customStyle="1" w:styleId="ListLabel18">
    <w:name w:val="ListLabel 18"/>
    <w:rPr>
      <w:rFonts w:cs="Symbol"/>
      <w:color w:val="365F91"/>
    </w:rPr>
  </w:style>
  <w:style w:type="character" w:customStyle="1" w:styleId="ListLabel19">
    <w:name w:val="ListLabel 19"/>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pPr>
      <w:jc w:val="center"/>
    </w:pPr>
  </w:style>
  <w:style w:type="paragraph" w:customStyle="1" w:styleId="TAH">
    <w:name w:val="TAH"/>
    <w:basedOn w:val="TAC"/>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Heading"/>
    <w:uiPriority w:val="10"/>
    <w:qFormat/>
  </w:style>
  <w:style w:type="paragraph" w:customStyle="1" w:styleId="Quotations">
    <w:name w:val="Quotations"/>
    <w:basedOn w:val="Normal"/>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numbering" w:customStyle="1" w:styleId="WW8Num59">
    <w:name w:val="WW8Num59"/>
  </w:style>
  <w:style w:type="character" w:styleId="LineNumber">
    <w:name w:val="line number"/>
    <w:basedOn w:val="DefaultParagraphFont"/>
    <w:uiPriority w:val="99"/>
    <w:semiHidden/>
    <w:unhideWhenUsed/>
    <w:rsid w:val="005B288B"/>
  </w:style>
  <w:style w:type="character" w:styleId="Hyperlink">
    <w:name w:val="Hyperlink"/>
    <w:basedOn w:val="DefaultParagraphFont"/>
    <w:uiPriority w:val="99"/>
    <w:unhideWhenUsed/>
    <w:rsid w:val="005B288B"/>
    <w:rPr>
      <w:color w:val="0563C1" w:themeColor="hyperlink"/>
      <w:u w:val="single"/>
    </w:rPr>
  </w:style>
  <w:style w:type="character" w:styleId="UnresolvedMention">
    <w:name w:val="Unresolved Mention"/>
    <w:basedOn w:val="DefaultParagraphFont"/>
    <w:uiPriority w:val="99"/>
    <w:semiHidden/>
    <w:unhideWhenUsed/>
    <w:rsid w:val="005B2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oornima@cdot.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eta@cdot.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sheoran@cdot.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Poornima</cp:lastModifiedBy>
  <cp:revision>15</cp:revision>
  <cp:lastPrinted>2012-10-11T10:05:00Z</cp:lastPrinted>
  <dcterms:created xsi:type="dcterms:W3CDTF">2019-01-18T16:57:00Z</dcterms:created>
  <dcterms:modified xsi:type="dcterms:W3CDTF">2019-09-12T09:09:00Z</dcterms:modified>
  <dc:language>en-IN</dc:language>
</cp:coreProperties>
</file>