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3E5A42C4" w:rsidR="00767897" w:rsidRPr="00EF5EFD" w:rsidRDefault="00767897" w:rsidP="00F64E36">
            <w:pPr>
              <w:pStyle w:val="oneM2M-CoverTableText"/>
            </w:pPr>
            <w:r>
              <w:t>SDS</w:t>
            </w:r>
            <w:r w:rsidRPr="00EF5EFD">
              <w:t xml:space="preserve"> </w:t>
            </w:r>
            <w:r>
              <w:t>4</w:t>
            </w:r>
            <w:r w:rsidR="0075321E">
              <w:t>2</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5E7549A4" w:rsidR="00767897" w:rsidRPr="00EF5EFD" w:rsidRDefault="00767897" w:rsidP="00F64E36">
            <w:pPr>
              <w:pStyle w:val="oneM2M-CoverTableText"/>
            </w:pPr>
            <w:r>
              <w:t>2019-0</w:t>
            </w:r>
            <w:r w:rsidR="00C17BA4">
              <w:t>9</w:t>
            </w:r>
            <w:r w:rsidR="0075321E">
              <w:t>-</w:t>
            </w:r>
            <w:r w:rsidR="00C17BA4">
              <w:t>1</w:t>
            </w:r>
            <w:r w:rsidR="0075321E">
              <w:t>3</w:t>
            </w:r>
          </w:p>
        </w:tc>
      </w:tr>
      <w:tr w:rsidR="00767897" w:rsidRPr="0075321E"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6F6D337C" w:rsidR="00767897" w:rsidRPr="00C17BA4" w:rsidRDefault="00C17BA4" w:rsidP="00F64E36">
            <w:pPr>
              <w:pStyle w:val="oneM2M-CoverTableText"/>
            </w:pPr>
            <w:r w:rsidRPr="00C17BA4">
              <w:t>Core oneM2M</w:t>
            </w:r>
            <w:r w:rsidR="0075321E" w:rsidRPr="00C17BA4">
              <w:t xml:space="preserve"> for Device Connection Efficiency (DCE)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42F3110A" w:rsidR="00767897" w:rsidRPr="00883855" w:rsidRDefault="00767897" w:rsidP="00F64E36">
            <w:pPr>
              <w:pStyle w:val="1tableentryleft"/>
              <w:rPr>
                <w:rFonts w:ascii="Times New Roman" w:hAnsi="Times New Roman"/>
                <w:sz w:val="24"/>
              </w:rPr>
            </w:pPr>
            <w:r>
              <w:t>Rel-</w:t>
            </w:r>
            <w:r w:rsidR="0075321E">
              <w:t>4</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533A00B3" w:rsidR="00767897" w:rsidRPr="0039551C" w:rsidRDefault="0075321E"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 xml:space="preserve">Active &lt;Work Item number&gt; </w:t>
            </w:r>
            <w:r w:rsidR="00767897" w:rsidRPr="0039551C">
              <w:rPr>
                <w:rFonts w:ascii="Times New Roman" w:hAnsi="Times New Roman"/>
                <w:szCs w:val="22"/>
              </w:rPr>
              <w:t xml:space="preserve"> </w:t>
            </w:r>
          </w:p>
          <w:p w14:paraId="4B4FEDEC" w14:textId="445290FB" w:rsidR="00767897" w:rsidRDefault="0075321E"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2FCCCBC9" w:rsidR="00767897" w:rsidRPr="00EF5EFD" w:rsidRDefault="0075321E" w:rsidP="00F64E36">
            <w:pPr>
              <w:pStyle w:val="oneM2M-CoverTableText"/>
            </w:pPr>
            <w:r>
              <w:t>TR-0024v4_</w:t>
            </w:r>
            <w:r w:rsidR="00AD2E65">
              <w:t>2</w:t>
            </w:r>
            <w:r>
              <w:t>_0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78F04345" w:rsidR="00767897" w:rsidRPr="009B635D" w:rsidRDefault="00767897" w:rsidP="00F64E36">
            <w:pPr>
              <w:rPr>
                <w:lang w:eastAsia="ko-KR"/>
              </w:rPr>
            </w:pP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14DC8">
              <w:rPr>
                <w:rFonts w:ascii="Times New Roman" w:hAnsi="Times New Roman"/>
                <w:sz w:val="24"/>
              </w:rPr>
            </w:r>
            <w:r w:rsidR="00214DC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4DC8">
              <w:rPr>
                <w:rFonts w:ascii="Times New Roman" w:hAnsi="Times New Roman"/>
                <w:szCs w:val="22"/>
              </w:rPr>
            </w:r>
            <w:r w:rsidR="00214DC8">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14DC8">
              <w:rPr>
                <w:rFonts w:ascii="Times New Roman" w:hAnsi="Times New Roman"/>
                <w:sz w:val="24"/>
              </w:rPr>
            </w:r>
            <w:r w:rsidR="00214DC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14DC8">
              <w:rPr>
                <w:rFonts w:ascii="Times New Roman" w:hAnsi="Times New Roman"/>
                <w:sz w:val="24"/>
              </w:rPr>
            </w:r>
            <w:r w:rsidR="00214DC8">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0632132" w14:textId="77777777" w:rsidR="005E4241" w:rsidRDefault="005E4241" w:rsidP="005E4241">
      <w:pPr>
        <w:pStyle w:val="Heading2"/>
      </w:pPr>
      <w:bookmarkStart w:id="4" w:name="_Toc516041767"/>
      <w:r>
        <w:rPr>
          <w:rFonts w:hint="eastAsia"/>
          <w:lang w:eastAsia="zh-CN"/>
        </w:rPr>
        <w:t>x</w:t>
      </w:r>
      <w:r>
        <w:t>.</w:t>
      </w:r>
      <w:r>
        <w:rPr>
          <w:rFonts w:hint="eastAsia"/>
          <w:lang w:eastAsia="zh-CN"/>
        </w:rPr>
        <w:t>3</w:t>
      </w:r>
      <w:r>
        <w:tab/>
      </w:r>
      <w:r w:rsidRPr="00D11B1F">
        <w:t>Solutions</w:t>
      </w:r>
      <w:bookmarkEnd w:id="4"/>
    </w:p>
    <w:p w14:paraId="45FD26FF"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1BCDE872" w14:textId="0303AAB8" w:rsidR="005E4241" w:rsidRPr="00535520" w:rsidRDefault="005E4241" w:rsidP="005E4241">
      <w:pPr>
        <w:pStyle w:val="Heading3"/>
        <w:rPr>
          <w:lang w:val="en-US" w:eastAsia="zh-CN"/>
        </w:rPr>
      </w:pPr>
      <w:bookmarkStart w:id="5" w:name="_Toc516041768"/>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535520">
        <w:rPr>
          <w:lang w:val="en-US" w:eastAsia="zh-CN"/>
        </w:rPr>
        <w:t>1</w:t>
      </w:r>
      <w:r w:rsidRPr="00D11B1F">
        <w:rPr>
          <w:lang w:eastAsia="zh-CN"/>
        </w:rPr>
        <w:t xml:space="preserve">: </w:t>
      </w:r>
      <w:bookmarkEnd w:id="5"/>
      <w:r w:rsidR="0038219F">
        <w:rPr>
          <w:lang w:val="en-US" w:eastAsia="zh-CN"/>
        </w:rPr>
        <w:t>TS.34_4_1_004</w:t>
      </w:r>
    </w:p>
    <w:p w14:paraId="455B0ECB"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5153501F" w14:textId="77777777" w:rsidR="005E4241" w:rsidRPr="002D1E8B" w:rsidRDefault="005E4241" w:rsidP="005E4241">
      <w:pPr>
        <w:pStyle w:val="Heading4"/>
        <w:rPr>
          <w:lang w:eastAsia="zh-CN"/>
        </w:rPr>
      </w:pPr>
      <w:bookmarkStart w:id="6" w:name="_Toc516041769"/>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bookmarkEnd w:id="6"/>
    </w:p>
    <w:p w14:paraId="04358EF4"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15B9EA61" w14:textId="7AE8FD7E" w:rsidR="005E4241" w:rsidRDefault="005E4241" w:rsidP="005E4241">
      <w:r>
        <w:t xml:space="preserve">TS.34: </w:t>
      </w:r>
    </w:p>
    <w:tbl>
      <w:tblPr>
        <w:tblW w:w="9320" w:type="dxa"/>
        <w:tblInd w:w="118" w:type="dxa"/>
        <w:tblLook w:val="04A0" w:firstRow="1" w:lastRow="0" w:firstColumn="1" w:lastColumn="0" w:noHBand="0" w:noVBand="1"/>
      </w:tblPr>
      <w:tblGrid>
        <w:gridCol w:w="2720"/>
        <w:gridCol w:w="6600"/>
      </w:tblGrid>
      <w:tr w:rsidR="00555F4C" w:rsidRPr="005E4241" w14:paraId="2C25AEE4" w14:textId="77777777" w:rsidTr="00535520">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5C9DA5B7" w14:textId="4973D4F6" w:rsidR="00555F4C" w:rsidRPr="005E4241" w:rsidRDefault="00555F4C" w:rsidP="00555F4C">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lastRenderedPageBreak/>
              <w:t>TS.34_4.1_REQ_004</w:t>
            </w:r>
          </w:p>
        </w:tc>
        <w:tc>
          <w:tcPr>
            <w:tcW w:w="6600" w:type="dxa"/>
            <w:tcBorders>
              <w:top w:val="single" w:sz="8" w:space="0" w:color="000000"/>
              <w:left w:val="nil"/>
              <w:bottom w:val="nil"/>
              <w:right w:val="single" w:sz="8" w:space="0" w:color="000000"/>
            </w:tcBorders>
            <w:shd w:val="clear" w:color="auto" w:fill="auto"/>
            <w:vAlign w:val="center"/>
          </w:tcPr>
          <w:p w14:paraId="26EB4E40" w14:textId="7BBDBD4D" w:rsidR="00555F4C" w:rsidRPr="005E4241" w:rsidRDefault="00555F4C" w:rsidP="00555F4C">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 xml:space="preserve">When an IoT Device Application does not need to perform regular data transmissions and it can tolerate some latency for its IoT Service, it should communicate this information to the IoT Embedded Service Layer so that it can use this information in its interactions with the </w:t>
            </w:r>
            <w:proofErr w:type="gramStart"/>
            <w:r>
              <w:rPr>
                <w:rFonts w:ascii="Arial" w:hAnsi="Arial" w:cs="Arial"/>
                <w:color w:val="000000"/>
              </w:rPr>
              <w:t>network..</w:t>
            </w:r>
            <w:proofErr w:type="gramEnd"/>
          </w:p>
        </w:tc>
      </w:tr>
    </w:tbl>
    <w:p w14:paraId="5751D145" w14:textId="73A16FDB" w:rsidR="005E4241" w:rsidRDefault="005E4241" w:rsidP="005E4241">
      <w:pPr>
        <w:rPr>
          <w:lang w:val="en-US" w:eastAsia="zh-CN"/>
        </w:rPr>
      </w:pPr>
    </w:p>
    <w:p w14:paraId="5FEAC623" w14:textId="75FAE6D4" w:rsidR="00E04CB1" w:rsidRDefault="00555F4C" w:rsidP="00091A74">
      <w:pPr>
        <w:rPr>
          <w:lang w:eastAsia="zh-CN"/>
        </w:rPr>
      </w:pPr>
      <w:r>
        <w:rPr>
          <w:lang w:eastAsia="zh-CN"/>
        </w:rPr>
        <w:t xml:space="preserve">This feature is supported the </w:t>
      </w:r>
      <w:proofErr w:type="spellStart"/>
      <w:r>
        <w:rPr>
          <w:lang w:eastAsia="zh-CN"/>
        </w:rPr>
        <w:t>the</w:t>
      </w:r>
      <w:proofErr w:type="spellEnd"/>
      <w:r>
        <w:rPr>
          <w:lang w:eastAsia="zh-CN"/>
        </w:rPr>
        <w:t xml:space="preserve"> &lt;schedule&gt; resource and the </w:t>
      </w:r>
      <w:proofErr w:type="spellStart"/>
      <w:r>
        <w:rPr>
          <w:i/>
          <w:lang w:eastAsia="zh-CN"/>
        </w:rPr>
        <w:t>activityPatternElements</w:t>
      </w:r>
      <w:proofErr w:type="spellEnd"/>
      <w:r>
        <w:rPr>
          <w:i/>
          <w:lang w:eastAsia="zh-CN"/>
        </w:rPr>
        <w:t xml:space="preserve"> </w:t>
      </w:r>
      <w:r>
        <w:rPr>
          <w:lang w:eastAsia="zh-CN"/>
        </w:rPr>
        <w:t>attribute of the &lt;AE&gt; and &lt;</w:t>
      </w:r>
      <w:proofErr w:type="spellStart"/>
      <w:r>
        <w:rPr>
          <w:lang w:eastAsia="zh-CN"/>
        </w:rPr>
        <w:t>remoteCSE</w:t>
      </w:r>
      <w:proofErr w:type="spellEnd"/>
      <w:r>
        <w:rPr>
          <w:lang w:eastAsia="zh-CN"/>
        </w:rPr>
        <w:t>&gt;.</w:t>
      </w:r>
    </w:p>
    <w:p w14:paraId="357650AC" w14:textId="74F724A2" w:rsidR="00555F4C" w:rsidRDefault="003E55BC" w:rsidP="00091A74">
      <w:pPr>
        <w:rPr>
          <w:lang w:eastAsia="zh-CN"/>
        </w:rPr>
      </w:pPr>
      <w:r>
        <w:rPr>
          <w:lang w:eastAsia="zh-CN"/>
        </w:rPr>
        <w:t xml:space="preserve">A procedure should be defined to automatically create these resources for an application, either policy based (like CMDH) or CSE defaults, such that for this type of ASN-CSE, this requirement is met by default. The policy should be editable, but not </w:t>
      </w:r>
      <w:proofErr w:type="spellStart"/>
      <w:r>
        <w:rPr>
          <w:lang w:eastAsia="zh-CN"/>
        </w:rPr>
        <w:t>deletable</w:t>
      </w:r>
      <w:proofErr w:type="spellEnd"/>
      <w:r>
        <w:rPr>
          <w:lang w:eastAsia="zh-CN"/>
        </w:rPr>
        <w:t>.</w:t>
      </w:r>
      <w:r w:rsidR="00FF5032">
        <w:rPr>
          <w:lang w:eastAsia="zh-CN"/>
        </w:rPr>
        <w:t xml:space="preserve"> Ideally, the CMDH policy is on the IN-CSE and announced to applicable ASN-CSE’s.</w:t>
      </w:r>
    </w:p>
    <w:p w14:paraId="274E85CC" w14:textId="19EF3E5F" w:rsidR="006039B5" w:rsidRPr="006039B5" w:rsidRDefault="006039B5" w:rsidP="00091A74">
      <w:pPr>
        <w:rPr>
          <w:lang w:eastAsia="zh-CN"/>
        </w:rPr>
      </w:pPr>
      <w:r>
        <w:rPr>
          <w:lang w:eastAsia="zh-CN"/>
        </w:rPr>
        <w:t xml:space="preserve">For example, when &lt;AE&gt; is created, the </w:t>
      </w:r>
      <w:proofErr w:type="spellStart"/>
      <w:r>
        <w:rPr>
          <w:i/>
          <w:lang w:eastAsia="zh-CN"/>
        </w:rPr>
        <w:t>activityPatternElements</w:t>
      </w:r>
      <w:proofErr w:type="spellEnd"/>
      <w:r>
        <w:rPr>
          <w:lang w:eastAsia="zh-CN"/>
        </w:rPr>
        <w:t xml:space="preserve"> is populated by default/policy if not in the CREATE request</w:t>
      </w:r>
      <w:r w:rsidR="00956D40">
        <w:rPr>
          <w:lang w:eastAsia="zh-CN"/>
        </w:rPr>
        <w:t>.</w:t>
      </w:r>
    </w:p>
    <w:p w14:paraId="18ED3A06" w14:textId="38BBE041" w:rsidR="003E55BC" w:rsidRDefault="003E55BC" w:rsidP="00091A74">
      <w:pPr>
        <w:rPr>
          <w:lang w:eastAsia="zh-CN"/>
        </w:rPr>
      </w:pPr>
      <w:r>
        <w:rPr>
          <w:lang w:eastAsia="zh-CN"/>
        </w:rPr>
        <w:t xml:space="preserve">ASN-CSE needs to apply all specified schedules to communications using the </w:t>
      </w:r>
      <w:r w:rsidR="00A11BA3">
        <w:rPr>
          <w:lang w:eastAsia="zh-CN"/>
        </w:rPr>
        <w:t>C</w:t>
      </w:r>
      <w:r>
        <w:rPr>
          <w:lang w:eastAsia="zh-CN"/>
        </w:rPr>
        <w:t>N.</w:t>
      </w:r>
    </w:p>
    <w:p w14:paraId="6B56D973" w14:textId="77777777" w:rsidR="00DA7B9C" w:rsidRPr="00251D05" w:rsidRDefault="00DA7B9C" w:rsidP="00DA7B9C">
      <w:pPr>
        <w:pStyle w:val="B1"/>
        <w:rPr>
          <w:lang w:eastAsia="ko-KR"/>
        </w:rPr>
      </w:pPr>
      <w:r w:rsidRPr="00357143">
        <w:rPr>
          <w:rFonts w:hint="eastAsia"/>
          <w:lang w:eastAsia="ko-KR"/>
        </w:rPr>
        <w:t>A child &lt;</w:t>
      </w:r>
      <w:r w:rsidRPr="00357143">
        <w:rPr>
          <w:rFonts w:hint="eastAsia"/>
          <w:i/>
          <w:lang w:eastAsia="ko-KR"/>
        </w:rPr>
        <w:t>schedule</w:t>
      </w:r>
      <w:r w:rsidRPr="00357143">
        <w:rPr>
          <w:rFonts w:hint="eastAsia"/>
          <w:lang w:eastAsia="ko-KR"/>
        </w:rPr>
        <w:t>&gt; resource of the &lt;</w:t>
      </w:r>
      <w:proofErr w:type="spellStart"/>
      <w:r>
        <w:rPr>
          <w:rFonts w:eastAsiaTheme="minorEastAsia" w:hint="eastAsia"/>
          <w:i/>
          <w:lang w:eastAsia="zh-CN"/>
        </w:rPr>
        <w:t>CSEBase</w:t>
      </w:r>
      <w:proofErr w:type="spellEnd"/>
      <w:r w:rsidRPr="00357143">
        <w:rPr>
          <w:rFonts w:hint="eastAsia"/>
          <w:lang w:eastAsia="ko-KR"/>
        </w:rPr>
        <w:t>&gt; resource shall indicate</w:t>
      </w:r>
      <w:r w:rsidRPr="00357143">
        <w:t xml:space="preserve"> </w:t>
      </w:r>
      <w:r w:rsidRPr="00357143">
        <w:rPr>
          <w:lang w:eastAsia="ko-KR"/>
        </w:rPr>
        <w:t>the</w:t>
      </w:r>
      <w:r w:rsidRPr="006F0964">
        <w:rPr>
          <w:lang w:eastAsia="ko-KR"/>
        </w:rPr>
        <w:t xml:space="preserve"> </w:t>
      </w:r>
      <w:r>
        <w:rPr>
          <w:lang w:eastAsia="ko-KR"/>
        </w:rPr>
        <w:t>anticipated</w:t>
      </w:r>
      <w:r w:rsidRPr="00357143">
        <w:rPr>
          <w:lang w:eastAsia="ko-KR"/>
        </w:rPr>
        <w:t xml:space="preserve"> time periods when the </w:t>
      </w:r>
      <w:r>
        <w:rPr>
          <w:rFonts w:eastAsiaTheme="minorEastAsia" w:hint="eastAsia"/>
          <w:lang w:eastAsia="zh-CN"/>
        </w:rPr>
        <w:t xml:space="preserve">CSE </w:t>
      </w:r>
      <w:r>
        <w:rPr>
          <w:lang w:eastAsia="ko-KR"/>
        </w:rPr>
        <w:t>is available for processing</w:t>
      </w:r>
      <w:r>
        <w:rPr>
          <w:rFonts w:eastAsiaTheme="minorEastAsia" w:hint="eastAsia"/>
          <w:lang w:eastAsia="zh-CN"/>
        </w:rPr>
        <w:t>.</w:t>
      </w:r>
    </w:p>
    <w:p w14:paraId="1F256E9A" w14:textId="4DCD6CEC" w:rsidR="00555F4C" w:rsidRDefault="00DA7B9C" w:rsidP="00091A74">
      <w:pPr>
        <w:rPr>
          <w:lang w:eastAsia="zh-CN"/>
        </w:rPr>
      </w:pPr>
      <w:r>
        <w:rPr>
          <w:lang w:eastAsia="zh-CN"/>
        </w:rPr>
        <w:t xml:space="preserve">We need to define how to combine </w:t>
      </w:r>
      <w:proofErr w:type="spellStart"/>
      <w:r>
        <w:rPr>
          <w:i/>
          <w:lang w:eastAsia="zh-CN"/>
        </w:rPr>
        <w:t>activityPatternElements</w:t>
      </w:r>
      <w:proofErr w:type="spellEnd"/>
      <w:r>
        <w:rPr>
          <w:i/>
          <w:lang w:eastAsia="zh-CN"/>
        </w:rPr>
        <w:t xml:space="preserve"> </w:t>
      </w:r>
      <w:r>
        <w:rPr>
          <w:lang w:eastAsia="zh-CN"/>
        </w:rPr>
        <w:t>of &lt;AE&gt; resources and &lt;schedule&gt; of &lt;node&gt; resources and &lt;schedule&gt; of &lt;</w:t>
      </w:r>
      <w:proofErr w:type="spellStart"/>
      <w:r>
        <w:rPr>
          <w:lang w:eastAsia="zh-CN"/>
        </w:rPr>
        <w:t>cseBase</w:t>
      </w:r>
      <w:proofErr w:type="spellEnd"/>
      <w:r>
        <w:rPr>
          <w:lang w:eastAsia="zh-CN"/>
        </w:rPr>
        <w:t>&gt; for proper representation o</w:t>
      </w:r>
      <w:r w:rsidR="002E6A3F">
        <w:rPr>
          <w:lang w:eastAsia="zh-CN"/>
        </w:rPr>
        <w:t>f</w:t>
      </w:r>
      <w:r>
        <w:rPr>
          <w:lang w:eastAsia="zh-CN"/>
        </w:rPr>
        <w:t xml:space="preserve"> the communication times of this type of ASN-CSE.</w:t>
      </w:r>
    </w:p>
    <w:p w14:paraId="1BC8FD2F" w14:textId="6ADB4B30" w:rsidR="00DA7B9C" w:rsidRDefault="00DA7B9C" w:rsidP="00091A74">
      <w:pPr>
        <w:rPr>
          <w:lang w:eastAsia="zh-CN"/>
        </w:rPr>
      </w:pPr>
    </w:p>
    <w:p w14:paraId="79E0519E" w14:textId="20BB9C6E" w:rsidR="00DA7B9C" w:rsidRDefault="00DA7B9C" w:rsidP="00091A74">
      <w:pPr>
        <w:rPr>
          <w:lang w:eastAsia="zh-CN"/>
        </w:rPr>
      </w:pPr>
      <w:r w:rsidRPr="00DA7B9C">
        <w:rPr>
          <w:highlight w:val="yellow"/>
          <w:lang w:eastAsia="zh-CN"/>
        </w:rPr>
        <w:t>ADD MORE DISCUSSION IN REVISION</w:t>
      </w:r>
      <w:r>
        <w:rPr>
          <w:lang w:eastAsia="zh-CN"/>
        </w:rPr>
        <w:t xml:space="preserve"> – depict </w:t>
      </w:r>
      <w:proofErr w:type="gramStart"/>
      <w:r>
        <w:rPr>
          <w:lang w:eastAsia="zh-CN"/>
        </w:rPr>
        <w:t>all of</w:t>
      </w:r>
      <w:proofErr w:type="gramEnd"/>
      <w:r>
        <w:rPr>
          <w:lang w:eastAsia="zh-CN"/>
        </w:rPr>
        <w:t xml:space="preserve"> the relevant parameters as implied above to show relationship and propose a solution.</w:t>
      </w:r>
    </w:p>
    <w:p w14:paraId="586CE3FA" w14:textId="6EB7926B" w:rsidR="00DA7B9C" w:rsidRPr="00DA7B9C" w:rsidRDefault="00DA7B9C" w:rsidP="00BA7E1A">
      <w:pPr>
        <w:pStyle w:val="ListParagraph"/>
        <w:numPr>
          <w:ilvl w:val="0"/>
          <w:numId w:val="14"/>
        </w:numPr>
        <w:rPr>
          <w:lang w:eastAsia="zh-CN"/>
        </w:rPr>
      </w:pPr>
      <w:r w:rsidRPr="00DA7B9C">
        <w:rPr>
          <w:lang w:eastAsia="zh-CN"/>
        </w:rPr>
        <w:t xml:space="preserve">The MNO and/or the SP may want to control the </w:t>
      </w:r>
      <w:proofErr w:type="spellStart"/>
      <w:r w:rsidRPr="00DA7B9C">
        <w:rPr>
          <w:lang w:eastAsia="zh-CN"/>
        </w:rPr>
        <w:t>CSEBase</w:t>
      </w:r>
      <w:proofErr w:type="spellEnd"/>
      <w:r w:rsidRPr="00DA7B9C">
        <w:rPr>
          <w:lang w:eastAsia="zh-CN"/>
        </w:rPr>
        <w:t xml:space="preserve"> &lt;schedule&gt; and require that all applications fall into the specified &lt;schedule&gt;</w:t>
      </w:r>
    </w:p>
    <w:p w14:paraId="5DF6F8C8" w14:textId="35E0A4A6" w:rsidR="00DA7B9C" w:rsidRDefault="00DA7B9C" w:rsidP="00BA7E1A">
      <w:pPr>
        <w:pStyle w:val="ListParagraph"/>
        <w:numPr>
          <w:ilvl w:val="0"/>
          <w:numId w:val="14"/>
        </w:numPr>
        <w:rPr>
          <w:lang w:eastAsia="zh-CN"/>
        </w:rPr>
      </w:pPr>
      <w:r>
        <w:rPr>
          <w:lang w:eastAsia="zh-CN"/>
        </w:rPr>
        <w:t xml:space="preserve">The AE’s registered to the ASN-CSE may provide </w:t>
      </w:r>
      <w:proofErr w:type="gramStart"/>
      <w:r>
        <w:rPr>
          <w:lang w:eastAsia="zh-CN"/>
        </w:rPr>
        <w:t>a</w:t>
      </w:r>
      <w:proofErr w:type="gramEnd"/>
      <w:r>
        <w:rPr>
          <w:lang w:eastAsia="zh-CN"/>
        </w:rPr>
        <w:t xml:space="preserve"> </w:t>
      </w:r>
      <w:proofErr w:type="spellStart"/>
      <w:r>
        <w:rPr>
          <w:i/>
          <w:lang w:eastAsia="zh-CN"/>
        </w:rPr>
        <w:t>activityPatternElements</w:t>
      </w:r>
      <w:proofErr w:type="spellEnd"/>
      <w:r>
        <w:rPr>
          <w:i/>
          <w:lang w:eastAsia="zh-CN"/>
        </w:rPr>
        <w:t xml:space="preserve"> </w:t>
      </w:r>
      <w:r>
        <w:rPr>
          <w:lang w:eastAsia="zh-CN"/>
        </w:rPr>
        <w:t xml:space="preserve">that are used to create the &lt;schedule&gt; of </w:t>
      </w:r>
      <w:proofErr w:type="spellStart"/>
      <w:r>
        <w:rPr>
          <w:lang w:eastAsia="zh-CN"/>
        </w:rPr>
        <w:t>CSEBase</w:t>
      </w:r>
      <w:proofErr w:type="spellEnd"/>
      <w:r>
        <w:rPr>
          <w:lang w:eastAsia="zh-CN"/>
        </w:rPr>
        <w:t>.</w:t>
      </w:r>
    </w:p>
    <w:p w14:paraId="061931C0" w14:textId="1DAFCCF9" w:rsidR="00DA7B9C" w:rsidRDefault="00DA7B9C" w:rsidP="00BA7E1A">
      <w:pPr>
        <w:pStyle w:val="ListParagraph"/>
        <w:numPr>
          <w:ilvl w:val="0"/>
          <w:numId w:val="14"/>
        </w:numPr>
        <w:rPr>
          <w:lang w:eastAsia="zh-CN"/>
        </w:rPr>
      </w:pPr>
      <w:r>
        <w:rPr>
          <w:lang w:eastAsia="zh-CN"/>
        </w:rPr>
        <w:t xml:space="preserve">Do we use the &lt;schedule&gt; from </w:t>
      </w:r>
      <w:proofErr w:type="spellStart"/>
      <w:r>
        <w:rPr>
          <w:lang w:eastAsia="zh-CN"/>
        </w:rPr>
        <w:t>CSEBase</w:t>
      </w:r>
      <w:proofErr w:type="spellEnd"/>
      <w:r>
        <w:rPr>
          <w:lang w:eastAsia="zh-CN"/>
        </w:rPr>
        <w:t xml:space="preserve"> or from &lt;node&gt; for an ASN-CSE</w:t>
      </w:r>
      <w:r w:rsidR="00E517F9">
        <w:rPr>
          <w:lang w:eastAsia="zh-CN"/>
        </w:rPr>
        <w:t>?</w:t>
      </w:r>
    </w:p>
    <w:p w14:paraId="337D859D" w14:textId="77777777" w:rsidR="00E517F9" w:rsidRDefault="00E517F9" w:rsidP="00BA7E1A">
      <w:pPr>
        <w:pStyle w:val="ListParagraph"/>
        <w:numPr>
          <w:ilvl w:val="1"/>
          <w:numId w:val="14"/>
        </w:numPr>
        <w:rPr>
          <w:lang w:eastAsia="zh-CN"/>
        </w:rPr>
      </w:pPr>
      <w:r>
        <w:rPr>
          <w:lang w:eastAsia="zh-CN"/>
        </w:rPr>
        <w:t xml:space="preserve">Should there be a &lt;node&gt; for the Host CSE or just registered CSEs? Without &lt;node&gt; we lose our device management functionality. </w:t>
      </w:r>
    </w:p>
    <w:p w14:paraId="050776BA" w14:textId="77777777" w:rsidR="00E517F9" w:rsidRDefault="00E517F9" w:rsidP="00BA7E1A">
      <w:pPr>
        <w:pStyle w:val="ListParagraph"/>
        <w:numPr>
          <w:ilvl w:val="1"/>
          <w:numId w:val="14"/>
        </w:numPr>
        <w:rPr>
          <w:lang w:eastAsia="zh-CN"/>
        </w:rPr>
      </w:pPr>
      <w:proofErr w:type="gramStart"/>
      <w:r>
        <w:rPr>
          <w:lang w:eastAsia="zh-CN"/>
        </w:rPr>
        <w:t>Do  we</w:t>
      </w:r>
      <w:proofErr w:type="gramEnd"/>
      <w:r>
        <w:rPr>
          <w:lang w:eastAsia="zh-CN"/>
        </w:rPr>
        <w:t xml:space="preserve"> have clearly defined mechanism for DM of Host CSE? i.e. Where should &lt;</w:t>
      </w:r>
      <w:proofErr w:type="spellStart"/>
      <w:r>
        <w:rPr>
          <w:lang w:eastAsia="zh-CN"/>
        </w:rPr>
        <w:t>mgmtObjs</w:t>
      </w:r>
      <w:proofErr w:type="spellEnd"/>
      <w:r>
        <w:rPr>
          <w:lang w:eastAsia="zh-CN"/>
        </w:rPr>
        <w:t xml:space="preserve">&gt; be created? If only Registrar CSE, this may impact some other TS.34 requirements. </w:t>
      </w:r>
    </w:p>
    <w:p w14:paraId="7C573463" w14:textId="03DA25A6" w:rsidR="00E517F9" w:rsidRPr="00DA7B9C" w:rsidRDefault="00E517F9" w:rsidP="00BA7E1A">
      <w:pPr>
        <w:pStyle w:val="ListParagraph"/>
        <w:numPr>
          <w:ilvl w:val="0"/>
          <w:numId w:val="14"/>
        </w:numPr>
        <w:rPr>
          <w:lang w:eastAsia="zh-CN"/>
        </w:rPr>
      </w:pPr>
      <w:r>
        <w:rPr>
          <w:lang w:eastAsia="zh-CN"/>
        </w:rPr>
        <w:t xml:space="preserve">…? </w:t>
      </w:r>
    </w:p>
    <w:p w14:paraId="18614682" w14:textId="77777777" w:rsidR="005E4241" w:rsidRPr="002D1E8B" w:rsidRDefault="005E4241" w:rsidP="005E4241">
      <w:pPr>
        <w:pStyle w:val="Heading4"/>
        <w:rPr>
          <w:lang w:eastAsia="zh-CN"/>
        </w:rPr>
      </w:pPr>
      <w:bookmarkStart w:id="7" w:name="_Toc516041770"/>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bookmarkEnd w:id="7"/>
    </w:p>
    <w:p w14:paraId="66DAB6B3" w14:textId="77777777" w:rsidR="005E4241" w:rsidRPr="004C5840" w:rsidRDefault="005E4241" w:rsidP="005E4241">
      <w:pPr>
        <w:rPr>
          <w:i/>
          <w:color w:val="FF0000"/>
          <w:lang w:eastAsia="zh-CN"/>
        </w:rPr>
      </w:pPr>
      <w:bookmarkStart w:id="8" w:name="_GoBack"/>
      <w:bookmarkEnd w:id="8"/>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3CB96CAE" w14:textId="4DE3F8E2" w:rsidR="00E213C5" w:rsidRPr="00E213C5" w:rsidRDefault="00E213C5" w:rsidP="00E213C5">
      <w:pPr>
        <w:ind w:firstLine="284"/>
        <w:rPr>
          <w:lang w:val="en-US" w:eastAsia="zh-CN"/>
          <w:rPrChange w:id="9" w:author="Flynn, Bob" w:date="2019-09-13T14:33:00Z">
            <w:rPr>
              <w:lang w:val="x-none" w:eastAsia="zh-CN"/>
            </w:rPr>
          </w:rPrChange>
        </w:rPr>
      </w:pPr>
      <w:bookmarkStart w:id="10" w:name="_Toc516041771"/>
      <w:r w:rsidRPr="00E213C5">
        <w:rPr>
          <w:highlight w:val="yellow"/>
          <w:lang w:val="en-US" w:eastAsia="zh-CN"/>
        </w:rPr>
        <w:t xml:space="preserve"> </w:t>
      </w:r>
    </w:p>
    <w:p w14:paraId="04B1BB56" w14:textId="77777777" w:rsidR="006D1C03" w:rsidRPr="006D1C03" w:rsidRDefault="006D1C03" w:rsidP="006D1C03">
      <w:pPr>
        <w:rPr>
          <w:lang w:val="x-none" w:eastAsia="zh-CN"/>
        </w:rPr>
      </w:pPr>
    </w:p>
    <w:p w14:paraId="64E80243" w14:textId="71696CCE" w:rsidR="005E4241" w:rsidRPr="002D1E8B" w:rsidRDefault="005E4241" w:rsidP="005E4241">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bookmarkEnd w:id="10"/>
    </w:p>
    <w:p w14:paraId="33ABA17A" w14:textId="77777777" w:rsidR="005E4241" w:rsidRPr="005A3421" w:rsidRDefault="005E4241" w:rsidP="005E4241">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5A5E96B1" w14:textId="77777777" w:rsidR="005E4241" w:rsidRDefault="005E4241" w:rsidP="005E4241">
      <w:pPr>
        <w:rPr>
          <w:lang w:eastAsia="zh-CN"/>
        </w:rPr>
      </w:pPr>
      <w:r w:rsidRPr="008516F9">
        <w:rPr>
          <w:highlight w:val="yellow"/>
        </w:rPr>
        <w:t>EDITORS NOTE: Each evaluation will include the requirement ID(s) from GSMA TS.34 that is solved with the proposed solution</w:t>
      </w:r>
    </w:p>
    <w:p w14:paraId="59408BAC" w14:textId="41066CD4" w:rsidR="008615F9" w:rsidRDefault="008615F9" w:rsidP="006F2B65">
      <w:pPr>
        <w:rPr>
          <w:rFonts w:eastAsia="BatangChe"/>
          <w:sz w:val="22"/>
          <w:szCs w:val="24"/>
        </w:rPr>
      </w:pPr>
    </w:p>
    <w:p w14:paraId="2E89D084" w14:textId="77777777" w:rsidR="008615F9" w:rsidRPr="00560633" w:rsidRDefault="008615F9"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6EB255EE"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p w14:paraId="588AB461" w14:textId="77777777" w:rsidR="005E4241" w:rsidRPr="00560633" w:rsidRDefault="005E4241" w:rsidP="005E4241">
      <w:pPr>
        <w:rPr>
          <w:lang w:val="en-US"/>
        </w:rPr>
      </w:pPr>
    </w:p>
    <w:p w14:paraId="5C36CAF9" w14:textId="47572EE1"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3D159537" w14:textId="77777777" w:rsidR="005E4241" w:rsidRPr="00560633" w:rsidRDefault="005E4241" w:rsidP="005E4241">
      <w:pPr>
        <w:rPr>
          <w:rFonts w:eastAsia="BatangChe"/>
          <w:sz w:val="22"/>
          <w:szCs w:val="24"/>
        </w:rPr>
      </w:pPr>
    </w:p>
    <w:p w14:paraId="000A21E5" w14:textId="77777777" w:rsidR="005E4241" w:rsidRDefault="005E4241" w:rsidP="005E4241">
      <w:pPr>
        <w:rPr>
          <w:rFonts w:eastAsia="BatangChe"/>
          <w:sz w:val="22"/>
          <w:szCs w:val="24"/>
          <w:lang w:val="en-US"/>
        </w:rPr>
      </w:pPr>
    </w:p>
    <w:p w14:paraId="1FC30989" w14:textId="480FE41A"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71387B18" w14:textId="77777777" w:rsidR="005E4241" w:rsidRPr="00560633" w:rsidRDefault="005E4241" w:rsidP="005E4241">
      <w:pPr>
        <w:rPr>
          <w:lang w:val="en-US"/>
        </w:rPr>
      </w:pPr>
    </w:p>
    <w:p w14:paraId="1ED72BD3"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3FB90AE7" w14:textId="77777777" w:rsidR="005E4241" w:rsidRPr="00560633" w:rsidRDefault="005E4241" w:rsidP="005E4241">
      <w:pPr>
        <w:rPr>
          <w:rFonts w:eastAsia="BatangChe"/>
          <w:sz w:val="22"/>
          <w:szCs w:val="24"/>
        </w:rPr>
      </w:pPr>
    </w:p>
    <w:p w14:paraId="38E4242C" w14:textId="77777777" w:rsidR="005E4241" w:rsidRDefault="005E4241" w:rsidP="005E4241">
      <w:pPr>
        <w:rPr>
          <w:rFonts w:eastAsia="BatangChe"/>
          <w:sz w:val="22"/>
          <w:szCs w:val="24"/>
          <w:lang w:val="en-US"/>
        </w:rPr>
      </w:pPr>
    </w:p>
    <w:p w14:paraId="234C872D"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06915A8F" w14:textId="77777777" w:rsidR="005E4241" w:rsidRPr="00560633" w:rsidRDefault="005E4241" w:rsidP="005E4241">
      <w:pPr>
        <w:rPr>
          <w:lang w:val="en-US"/>
        </w:rPr>
      </w:pPr>
    </w:p>
    <w:p w14:paraId="114BD48D"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2525EC55" w14:textId="77777777" w:rsidR="005E4241" w:rsidRPr="00560633" w:rsidRDefault="005E4241" w:rsidP="005E4241">
      <w:pPr>
        <w:rPr>
          <w:rFonts w:eastAsia="BatangChe"/>
          <w:sz w:val="22"/>
          <w:szCs w:val="24"/>
        </w:rPr>
      </w:pPr>
    </w:p>
    <w:p w14:paraId="3AE83AD1" w14:textId="77777777" w:rsidR="005E4241" w:rsidRDefault="005E4241" w:rsidP="005E4241">
      <w:pPr>
        <w:rPr>
          <w:rFonts w:eastAsia="BatangChe"/>
          <w:sz w:val="22"/>
          <w:szCs w:val="24"/>
          <w:lang w:val="en-US"/>
        </w:rPr>
      </w:pPr>
    </w:p>
    <w:p w14:paraId="7A2537C4"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DB2CC50" w14:textId="77777777" w:rsidR="005E4241" w:rsidRPr="00560633" w:rsidRDefault="005E4241" w:rsidP="005E4241">
      <w:pPr>
        <w:rPr>
          <w:lang w:val="en-US"/>
        </w:rPr>
      </w:pPr>
    </w:p>
    <w:p w14:paraId="5F54FC91"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5A6A28E8" w14:textId="77777777" w:rsidR="005E4241" w:rsidRPr="00560633" w:rsidRDefault="005E4241" w:rsidP="005E4241">
      <w:pPr>
        <w:rPr>
          <w:rFonts w:eastAsia="BatangChe"/>
          <w:sz w:val="22"/>
          <w:szCs w:val="24"/>
        </w:rPr>
      </w:pPr>
    </w:p>
    <w:p w14:paraId="35B02B24" w14:textId="77777777" w:rsidR="005E4241" w:rsidRDefault="005E4241" w:rsidP="005E4241">
      <w:pPr>
        <w:rPr>
          <w:rFonts w:eastAsia="BatangChe"/>
          <w:sz w:val="22"/>
          <w:szCs w:val="24"/>
          <w:lang w:val="en-US"/>
        </w:rPr>
      </w:pPr>
    </w:p>
    <w:p w14:paraId="4273DC45"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A978D63" w14:textId="77777777" w:rsidR="005E4241" w:rsidRPr="006F2B65" w:rsidRDefault="005E4241" w:rsidP="006F2B65">
      <w:pPr>
        <w:rPr>
          <w:lang w:val="x-none"/>
        </w:rPr>
      </w:pPr>
    </w:p>
    <w:sectPr w:rsidR="005E4241" w:rsidRPr="006F2B6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2AC37" w14:textId="77777777" w:rsidR="00214DC8" w:rsidRDefault="00214DC8">
      <w:r>
        <w:separator/>
      </w:r>
    </w:p>
  </w:endnote>
  <w:endnote w:type="continuationSeparator" w:id="0">
    <w:p w14:paraId="5A7802CE" w14:textId="77777777" w:rsidR="00214DC8" w:rsidRDefault="002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DA7B9C" w:rsidRPr="003C00E6" w:rsidRDefault="00DA7B9C" w:rsidP="00325EA3">
    <w:pPr>
      <w:pStyle w:val="Footer"/>
      <w:tabs>
        <w:tab w:val="center" w:pos="4678"/>
        <w:tab w:val="right" w:pos="9214"/>
      </w:tabs>
      <w:jc w:val="both"/>
      <w:rPr>
        <w:rFonts w:ascii="Times New Roman" w:eastAsia="Calibri" w:hAnsi="Times New Roman"/>
        <w:sz w:val="16"/>
        <w:szCs w:val="16"/>
        <w:lang w:val="en-US"/>
      </w:rPr>
    </w:pPr>
  </w:p>
  <w:p w14:paraId="1BB988F8" w14:textId="367593F4" w:rsidR="00DA7B9C" w:rsidRPr="00861D0F" w:rsidRDefault="00DA7B9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8219F">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DA7B9C" w:rsidRPr="00424964" w:rsidRDefault="00DA7B9C" w:rsidP="00325EA3">
    <w:pPr>
      <w:pStyle w:val="Footer"/>
      <w:tabs>
        <w:tab w:val="center" w:pos="4678"/>
        <w:tab w:val="right" w:pos="9214"/>
      </w:tabs>
      <w:jc w:val="both"/>
      <w:rPr>
        <w:lang w:val="en-GB"/>
      </w:rPr>
    </w:pPr>
  </w:p>
  <w:p w14:paraId="1DE48CE1" w14:textId="77777777" w:rsidR="00DA7B9C" w:rsidRDefault="00DA7B9C"/>
  <w:p w14:paraId="63FD5825" w14:textId="77777777" w:rsidR="00DA7B9C" w:rsidRDefault="00DA7B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7838" w14:textId="77777777" w:rsidR="00214DC8" w:rsidRDefault="00214DC8">
      <w:r>
        <w:separator/>
      </w:r>
    </w:p>
  </w:footnote>
  <w:footnote w:type="continuationSeparator" w:id="0">
    <w:p w14:paraId="5DD368F8" w14:textId="77777777" w:rsidR="00214DC8" w:rsidRDefault="0021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A7B9C" w:rsidRPr="009B635D" w14:paraId="5D4F19C5" w14:textId="77777777" w:rsidTr="00294EEF">
      <w:trPr>
        <w:trHeight w:val="831"/>
      </w:trPr>
      <w:tc>
        <w:tcPr>
          <w:tcW w:w="8068" w:type="dxa"/>
        </w:tcPr>
        <w:p w14:paraId="14C98E6E" w14:textId="37CA0946" w:rsidR="00DA7B9C" w:rsidRPr="00A9388B" w:rsidRDefault="00DA7B9C" w:rsidP="008B42B9">
          <w:pPr>
            <w:pStyle w:val="oneM2M-PageHead"/>
          </w:pPr>
          <w:r>
            <w:rPr>
              <w:noProof/>
            </w:rPr>
            <w:fldChar w:fldCharType="begin"/>
          </w:r>
          <w:r>
            <w:rPr>
              <w:noProof/>
            </w:rPr>
            <w:instrText xml:space="preserve"> FILENAME   \* MERGEFORMAT </w:instrText>
          </w:r>
          <w:r>
            <w:rPr>
              <w:noProof/>
            </w:rPr>
            <w:fldChar w:fldCharType="separate"/>
          </w:r>
          <w:r>
            <w:rPr>
              <w:noProof/>
            </w:rPr>
            <w:t>SDS-2019-0459-TR0024_UE_DCE_CORE</w:t>
          </w:r>
          <w:r>
            <w:rPr>
              <w:noProof/>
            </w:rPr>
            <w:fldChar w:fldCharType="end"/>
          </w:r>
        </w:p>
      </w:tc>
      <w:tc>
        <w:tcPr>
          <w:tcW w:w="1569" w:type="dxa"/>
        </w:tcPr>
        <w:p w14:paraId="1369CFA1" w14:textId="4B6BC76D" w:rsidR="00DA7B9C" w:rsidRPr="009B635D" w:rsidRDefault="00DA7B9C" w:rsidP="00410253">
          <w:pPr>
            <w:pStyle w:val="Header"/>
            <w:jc w:val="right"/>
          </w:pPr>
          <w:r>
            <w:drawing>
              <wp:inline distT="0" distB="0" distL="0" distR="0" wp14:anchorId="59766580" wp14:editId="4705FA9A">
                <wp:extent cx="850900" cy="588645"/>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3E9C82F1" w14:textId="77777777" w:rsidR="00DA7B9C" w:rsidRDefault="00DA7B9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826AF"/>
    <w:multiLevelType w:val="hybridMultilevel"/>
    <w:tmpl w:val="13F03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2"/>
  </w:num>
  <w:num w:numId="3">
    <w:abstractNumId w:val="3"/>
  </w:num>
  <w:num w:numId="4">
    <w:abstractNumId w:val="6"/>
  </w:num>
  <w:num w:numId="5">
    <w:abstractNumId w:val="8"/>
  </w:num>
  <w:num w:numId="6">
    <w:abstractNumId w:val="2"/>
  </w:num>
  <w:num w:numId="7">
    <w:abstractNumId w:val="1"/>
  </w:num>
  <w:num w:numId="8">
    <w:abstractNumId w:val="0"/>
  </w:num>
  <w:num w:numId="9">
    <w:abstractNumId w:val="7"/>
  </w:num>
  <w:num w:numId="10">
    <w:abstractNumId w:val="11"/>
  </w:num>
  <w:num w:numId="11">
    <w:abstractNumId w:val="10"/>
  </w:num>
  <w:num w:numId="12">
    <w:abstractNumId w:val="13"/>
  </w:num>
  <w:num w:numId="13">
    <w:abstractNumId w:val="9"/>
  </w:num>
  <w:num w:numId="14">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8B3"/>
    <w:rsid w:val="000133C8"/>
    <w:rsid w:val="00014539"/>
    <w:rsid w:val="00022468"/>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1DFC"/>
    <w:rsid w:val="00072C17"/>
    <w:rsid w:val="00073C62"/>
    <w:rsid w:val="000742AA"/>
    <w:rsid w:val="00077404"/>
    <w:rsid w:val="0007792C"/>
    <w:rsid w:val="00081630"/>
    <w:rsid w:val="00081C01"/>
    <w:rsid w:val="00082E55"/>
    <w:rsid w:val="00082E72"/>
    <w:rsid w:val="00084C42"/>
    <w:rsid w:val="00084D40"/>
    <w:rsid w:val="00090E17"/>
    <w:rsid w:val="00091A74"/>
    <w:rsid w:val="00091D49"/>
    <w:rsid w:val="000925E7"/>
    <w:rsid w:val="00094B23"/>
    <w:rsid w:val="00095709"/>
    <w:rsid w:val="00096029"/>
    <w:rsid w:val="000A1D1B"/>
    <w:rsid w:val="000A2673"/>
    <w:rsid w:val="000A2729"/>
    <w:rsid w:val="000A74AE"/>
    <w:rsid w:val="000B00A0"/>
    <w:rsid w:val="000B0910"/>
    <w:rsid w:val="000B305C"/>
    <w:rsid w:val="000B4F76"/>
    <w:rsid w:val="000C0261"/>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4DC8"/>
    <w:rsid w:val="0021643E"/>
    <w:rsid w:val="00216CA3"/>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54AD"/>
    <w:rsid w:val="002E036B"/>
    <w:rsid w:val="002E0E12"/>
    <w:rsid w:val="002E66E6"/>
    <w:rsid w:val="002E6A3F"/>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0163"/>
    <w:rsid w:val="0036118D"/>
    <w:rsid w:val="00361D31"/>
    <w:rsid w:val="00362346"/>
    <w:rsid w:val="003625AB"/>
    <w:rsid w:val="00362994"/>
    <w:rsid w:val="003643DB"/>
    <w:rsid w:val="00364E65"/>
    <w:rsid w:val="00365A36"/>
    <w:rsid w:val="00365B3C"/>
    <w:rsid w:val="00367D83"/>
    <w:rsid w:val="00371153"/>
    <w:rsid w:val="003746D6"/>
    <w:rsid w:val="00377762"/>
    <w:rsid w:val="0038219F"/>
    <w:rsid w:val="00383BAB"/>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5EA"/>
    <w:rsid w:val="003C6EC3"/>
    <w:rsid w:val="003D1530"/>
    <w:rsid w:val="003D185F"/>
    <w:rsid w:val="003D6202"/>
    <w:rsid w:val="003D63E8"/>
    <w:rsid w:val="003E54A5"/>
    <w:rsid w:val="003E55BC"/>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4353"/>
    <w:rsid w:val="00535520"/>
    <w:rsid w:val="00535DFE"/>
    <w:rsid w:val="005429ED"/>
    <w:rsid w:val="005453D4"/>
    <w:rsid w:val="005525B4"/>
    <w:rsid w:val="00555F4C"/>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4794"/>
    <w:rsid w:val="005C552F"/>
    <w:rsid w:val="005C5545"/>
    <w:rsid w:val="005D0649"/>
    <w:rsid w:val="005D177D"/>
    <w:rsid w:val="005D1BF9"/>
    <w:rsid w:val="005D2A0D"/>
    <w:rsid w:val="005D39E4"/>
    <w:rsid w:val="005D5DAA"/>
    <w:rsid w:val="005E0ED9"/>
    <w:rsid w:val="005E1047"/>
    <w:rsid w:val="005E2A12"/>
    <w:rsid w:val="005E4241"/>
    <w:rsid w:val="005E4736"/>
    <w:rsid w:val="005E4D52"/>
    <w:rsid w:val="005E4DDA"/>
    <w:rsid w:val="005E555C"/>
    <w:rsid w:val="005E56F6"/>
    <w:rsid w:val="005E75A1"/>
    <w:rsid w:val="005E77DD"/>
    <w:rsid w:val="005F0DFA"/>
    <w:rsid w:val="005F1204"/>
    <w:rsid w:val="005F7E7D"/>
    <w:rsid w:val="006039B5"/>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F25"/>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C03"/>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321E"/>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9787A"/>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B22"/>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46FFC"/>
    <w:rsid w:val="00855074"/>
    <w:rsid w:val="0085692F"/>
    <w:rsid w:val="008615F9"/>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68B1"/>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4DF"/>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262A"/>
    <w:rsid w:val="009135EF"/>
    <w:rsid w:val="00914CA5"/>
    <w:rsid w:val="00930B0E"/>
    <w:rsid w:val="00931553"/>
    <w:rsid w:val="009317C0"/>
    <w:rsid w:val="00934C46"/>
    <w:rsid w:val="0094637B"/>
    <w:rsid w:val="00950DF2"/>
    <w:rsid w:val="00956D40"/>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67C5"/>
    <w:rsid w:val="009D7282"/>
    <w:rsid w:val="009E35BE"/>
    <w:rsid w:val="009F05D0"/>
    <w:rsid w:val="009F12AB"/>
    <w:rsid w:val="009F2CD4"/>
    <w:rsid w:val="00A011D6"/>
    <w:rsid w:val="00A015F5"/>
    <w:rsid w:val="00A03E84"/>
    <w:rsid w:val="00A066FA"/>
    <w:rsid w:val="00A0764A"/>
    <w:rsid w:val="00A0770A"/>
    <w:rsid w:val="00A11BA3"/>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171B"/>
    <w:rsid w:val="00A728A7"/>
    <w:rsid w:val="00A76731"/>
    <w:rsid w:val="00A813C0"/>
    <w:rsid w:val="00A82D5A"/>
    <w:rsid w:val="00A862B1"/>
    <w:rsid w:val="00A937DC"/>
    <w:rsid w:val="00A95E92"/>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2E65"/>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0AB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25A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A7E1A"/>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17BA4"/>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B59E2"/>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04C9"/>
    <w:rsid w:val="00DA2BB5"/>
    <w:rsid w:val="00DA31BB"/>
    <w:rsid w:val="00DA7B9C"/>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4CB1"/>
    <w:rsid w:val="00E05319"/>
    <w:rsid w:val="00E0642B"/>
    <w:rsid w:val="00E07EF4"/>
    <w:rsid w:val="00E10B1E"/>
    <w:rsid w:val="00E12C01"/>
    <w:rsid w:val="00E147B1"/>
    <w:rsid w:val="00E20CB7"/>
    <w:rsid w:val="00E213C5"/>
    <w:rsid w:val="00E22A05"/>
    <w:rsid w:val="00E2334B"/>
    <w:rsid w:val="00E26904"/>
    <w:rsid w:val="00E27439"/>
    <w:rsid w:val="00E30B14"/>
    <w:rsid w:val="00E32982"/>
    <w:rsid w:val="00E32F5C"/>
    <w:rsid w:val="00E3328A"/>
    <w:rsid w:val="00E36D3E"/>
    <w:rsid w:val="00E4214D"/>
    <w:rsid w:val="00E42C30"/>
    <w:rsid w:val="00E4715E"/>
    <w:rsid w:val="00E473BF"/>
    <w:rsid w:val="00E474B5"/>
    <w:rsid w:val="00E500B1"/>
    <w:rsid w:val="00E517F9"/>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6142"/>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47AF2"/>
    <w:rsid w:val="00F50665"/>
    <w:rsid w:val="00F52A2F"/>
    <w:rsid w:val="00F53C9A"/>
    <w:rsid w:val="00F546A6"/>
    <w:rsid w:val="00F55EF2"/>
    <w:rsid w:val="00F56765"/>
    <w:rsid w:val="00F57C73"/>
    <w:rsid w:val="00F57D30"/>
    <w:rsid w:val="00F61EB8"/>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5032"/>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C29E39C0-D514-4361-B5C2-4C838AFF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157531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56C9D10D-C150-462E-8275-99A17A30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6444</TotalTime>
  <Pages>4</Pages>
  <Words>1122</Words>
  <Characters>6397</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Flynn, Bob</cp:lastModifiedBy>
  <cp:revision>2</cp:revision>
  <cp:lastPrinted>2012-10-11T14:05:00Z</cp:lastPrinted>
  <dcterms:created xsi:type="dcterms:W3CDTF">2019-05-23T15:54:00Z</dcterms:created>
  <dcterms:modified xsi:type="dcterms:W3CDTF">2019-09-23T09:38:00Z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