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A8AA" w14:textId="77777777" w:rsidR="00A86695" w:rsidRPr="00EC3864" w:rsidRDefault="00A86695" w:rsidP="00EC3864">
      <w:pPr>
        <w:spacing w:after="0" w:line="240" w:lineRule="auto"/>
        <w:rPr>
          <w:rFonts w:ascii="Arial" w:hAnsi="Arial" w:cs="Arial"/>
        </w:rPr>
      </w:pPr>
      <w:bookmarkStart w:id="0" w:name="_Hlk481578145"/>
      <w:bookmarkEnd w:id="0"/>
    </w:p>
    <w:p w14:paraId="13343011" w14:textId="4D877B6A" w:rsidR="00802009" w:rsidRPr="00EC3864" w:rsidRDefault="00802009" w:rsidP="00EC3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3864">
        <w:rPr>
          <w:rFonts w:ascii="Arial" w:hAnsi="Arial" w:cs="Arial"/>
          <w:sz w:val="28"/>
          <w:szCs w:val="28"/>
        </w:rPr>
        <w:t>oneM2M Case Study: oneTRANSPORT</w:t>
      </w:r>
    </w:p>
    <w:p w14:paraId="7A0EA642" w14:textId="77777777" w:rsidR="00E70263" w:rsidRPr="00EC3864" w:rsidRDefault="00E70263" w:rsidP="00EC3864">
      <w:pPr>
        <w:spacing w:after="0" w:line="240" w:lineRule="auto"/>
        <w:rPr>
          <w:rFonts w:ascii="Arial" w:hAnsi="Arial" w:cs="Arial"/>
        </w:rPr>
      </w:pPr>
    </w:p>
    <w:p w14:paraId="5424B964" w14:textId="4E7140DB" w:rsidR="00BC495E" w:rsidRDefault="00E10620" w:rsidP="00DB4948">
      <w:pPr>
        <w:spacing w:after="0" w:line="240" w:lineRule="auto"/>
        <w:outlineLvl w:val="0"/>
        <w:rPr>
          <w:rFonts w:ascii="Arial" w:hAnsi="Arial" w:cs="Arial"/>
          <w:b/>
        </w:rPr>
      </w:pPr>
      <w:r w:rsidRPr="00E70263">
        <w:rPr>
          <w:rFonts w:ascii="Arial" w:hAnsi="Arial" w:cs="Arial"/>
          <w:b/>
        </w:rPr>
        <w:t xml:space="preserve">Overview </w:t>
      </w:r>
    </w:p>
    <w:p w14:paraId="69D1ED91" w14:textId="77777777" w:rsidR="00E70263" w:rsidRPr="00EC3864" w:rsidRDefault="00E70263" w:rsidP="00EC3864">
      <w:pPr>
        <w:spacing w:after="0" w:line="240" w:lineRule="auto"/>
        <w:rPr>
          <w:rFonts w:ascii="Arial" w:hAnsi="Arial" w:cs="Arial"/>
          <w:b/>
        </w:rPr>
      </w:pPr>
    </w:p>
    <w:p w14:paraId="42BF376E" w14:textId="4D8A19A7" w:rsidR="002B5EA3" w:rsidRDefault="002B5EA3" w:rsidP="00EC3864">
      <w:pPr>
        <w:spacing w:after="0" w:line="240" w:lineRule="auto"/>
        <w:rPr>
          <w:rFonts w:ascii="Arial" w:hAnsi="Arial" w:cs="Arial"/>
        </w:rPr>
      </w:pPr>
      <w:r w:rsidRPr="00E70263">
        <w:rPr>
          <w:rFonts w:ascii="Arial" w:hAnsi="Arial" w:cs="Arial"/>
        </w:rPr>
        <w:t>In cities around the globe</w:t>
      </w:r>
      <w:r>
        <w:rPr>
          <w:rFonts w:ascii="Arial" w:hAnsi="Arial" w:cs="Arial"/>
        </w:rPr>
        <w:t>,</w:t>
      </w:r>
      <w:r w:rsidRPr="00E7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</w:t>
      </w:r>
      <w:r w:rsidRPr="00E70263">
        <w:rPr>
          <w:rFonts w:ascii="Arial" w:hAnsi="Arial" w:cs="Arial"/>
        </w:rPr>
        <w:t xml:space="preserve"> use a variety of </w:t>
      </w:r>
      <w:r>
        <w:rPr>
          <w:rFonts w:ascii="Arial" w:hAnsi="Arial" w:cs="Arial"/>
        </w:rPr>
        <w:t>transportation</w:t>
      </w:r>
      <w:r w:rsidRPr="00E7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methods </w:t>
      </w:r>
      <w:r w:rsidRPr="00E70263">
        <w:rPr>
          <w:rFonts w:ascii="Arial" w:hAnsi="Arial" w:cs="Arial"/>
        </w:rPr>
        <w:t xml:space="preserve">for different purposes </w:t>
      </w:r>
      <w:r>
        <w:rPr>
          <w:rFonts w:ascii="Arial" w:hAnsi="Arial" w:cs="Arial"/>
        </w:rPr>
        <w:t>w</w:t>
      </w:r>
      <w:r w:rsidRPr="00E70263">
        <w:rPr>
          <w:rFonts w:ascii="Arial" w:hAnsi="Arial" w:cs="Arial"/>
        </w:rPr>
        <w:t xml:space="preserve">hether commuting to work, travelling to </w:t>
      </w:r>
      <w:r>
        <w:rPr>
          <w:rFonts w:ascii="Arial" w:hAnsi="Arial" w:cs="Arial"/>
        </w:rPr>
        <w:t xml:space="preserve">sporting </w:t>
      </w:r>
      <w:r w:rsidRPr="00E70263">
        <w:rPr>
          <w:rFonts w:ascii="Arial" w:hAnsi="Arial" w:cs="Arial"/>
        </w:rPr>
        <w:t>events and concerts, or making a trip into town</w:t>
      </w:r>
      <w:r>
        <w:rPr>
          <w:rFonts w:ascii="Arial" w:hAnsi="Arial" w:cs="Arial"/>
        </w:rPr>
        <w:t>. With t</w:t>
      </w:r>
      <w:r w:rsidR="00E25D84">
        <w:rPr>
          <w:rFonts w:ascii="Arial" w:hAnsi="Arial" w:cs="Arial"/>
        </w:rPr>
        <w:t xml:space="preserve">oday’s travellers </w:t>
      </w:r>
      <w:r>
        <w:rPr>
          <w:rFonts w:ascii="Arial" w:hAnsi="Arial" w:cs="Arial"/>
        </w:rPr>
        <w:t>becoming increasingly tech-savvy, as well as being</w:t>
      </w:r>
      <w:r w:rsidR="00E25D84">
        <w:rPr>
          <w:rFonts w:ascii="Arial" w:hAnsi="Arial" w:cs="Arial"/>
        </w:rPr>
        <w:t xml:space="preserve"> used to having a wealth of information at their finger</w:t>
      </w:r>
      <w:r w:rsidR="00BF4E31">
        <w:rPr>
          <w:rFonts w:ascii="Arial" w:hAnsi="Arial" w:cs="Arial"/>
        </w:rPr>
        <w:t>tips</w:t>
      </w:r>
      <w:r>
        <w:rPr>
          <w:rFonts w:ascii="Arial" w:hAnsi="Arial" w:cs="Arial"/>
        </w:rPr>
        <w:t xml:space="preserve">, the </w:t>
      </w:r>
      <w:r w:rsidR="00E25D84">
        <w:rPr>
          <w:rFonts w:ascii="Arial" w:hAnsi="Arial" w:cs="Arial"/>
        </w:rPr>
        <w:t xml:space="preserve">demand </w:t>
      </w:r>
      <w:r w:rsidR="001C3764" w:rsidRPr="00E70263">
        <w:rPr>
          <w:rFonts w:ascii="Arial" w:hAnsi="Arial" w:cs="Arial"/>
        </w:rPr>
        <w:t xml:space="preserve">for </w:t>
      </w:r>
      <w:r w:rsidR="00E25D84">
        <w:rPr>
          <w:rFonts w:ascii="Arial" w:hAnsi="Arial" w:cs="Arial"/>
        </w:rPr>
        <w:t>ultra-</w:t>
      </w:r>
      <w:r w:rsidR="001C3764" w:rsidRPr="00E70263">
        <w:rPr>
          <w:rFonts w:ascii="Arial" w:hAnsi="Arial" w:cs="Arial"/>
        </w:rPr>
        <w:t>efficient transport information to enhance</w:t>
      </w:r>
      <w:r w:rsidR="00BF4E31">
        <w:rPr>
          <w:rFonts w:ascii="Arial" w:hAnsi="Arial" w:cs="Arial"/>
        </w:rPr>
        <w:t xml:space="preserve"> the</w:t>
      </w:r>
      <w:r w:rsidR="00646A47" w:rsidRPr="00E70263">
        <w:rPr>
          <w:rFonts w:ascii="Arial" w:hAnsi="Arial" w:cs="Arial"/>
        </w:rPr>
        <w:t xml:space="preserve"> travelling experience is growing</w:t>
      </w:r>
      <w:r w:rsidR="00BF4E31">
        <w:rPr>
          <w:rFonts w:ascii="Arial" w:hAnsi="Arial" w:cs="Arial"/>
        </w:rPr>
        <w:t xml:space="preserve"> and with it</w:t>
      </w:r>
      <w:r>
        <w:rPr>
          <w:rFonts w:ascii="Arial" w:hAnsi="Arial" w:cs="Arial"/>
        </w:rPr>
        <w:t xml:space="preserve"> the need for ea</w:t>
      </w:r>
      <w:r w:rsidR="00E25D84">
        <w:rPr>
          <w:rFonts w:ascii="Arial" w:hAnsi="Arial" w:cs="Arial"/>
        </w:rPr>
        <w:t>sy access to transport data and analytics</w:t>
      </w:r>
      <w:r>
        <w:rPr>
          <w:rFonts w:ascii="Arial" w:hAnsi="Arial" w:cs="Arial"/>
        </w:rPr>
        <w:t xml:space="preserve">. </w:t>
      </w:r>
    </w:p>
    <w:p w14:paraId="695D1A9A" w14:textId="77777777" w:rsidR="002B5EA3" w:rsidRDefault="002B5EA3" w:rsidP="00EC3864">
      <w:pPr>
        <w:spacing w:after="0" w:line="240" w:lineRule="auto"/>
        <w:rPr>
          <w:rFonts w:ascii="Arial" w:hAnsi="Arial" w:cs="Arial"/>
        </w:rPr>
      </w:pPr>
    </w:p>
    <w:p w14:paraId="79797EC3" w14:textId="2C13D6B0" w:rsidR="00B46F52" w:rsidRDefault="002B5EA3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requirement</w:t>
      </w:r>
      <w:r w:rsidR="00E25D84">
        <w:rPr>
          <w:rFonts w:ascii="Arial" w:hAnsi="Arial" w:cs="Arial"/>
        </w:rPr>
        <w:t xml:space="preserve"> for int</w:t>
      </w:r>
      <w:r>
        <w:rPr>
          <w:rFonts w:ascii="Arial" w:hAnsi="Arial" w:cs="Arial"/>
        </w:rPr>
        <w:t>elligent transport solutions has started to be</w:t>
      </w:r>
      <w:r w:rsidR="00E25D84">
        <w:rPr>
          <w:rFonts w:ascii="Arial" w:hAnsi="Arial" w:cs="Arial"/>
        </w:rPr>
        <w:t xml:space="preserve"> recognised by the public-sector, local authorities and their service providers</w:t>
      </w:r>
      <w:r w:rsidR="00BF4E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but the question</w:t>
      </w:r>
      <w:r w:rsidR="00BF4E31">
        <w:rPr>
          <w:rFonts w:ascii="Arial" w:hAnsi="Arial" w:cs="Arial"/>
        </w:rPr>
        <w:t xml:space="preserve"> remains</w:t>
      </w:r>
      <w:r>
        <w:rPr>
          <w:rFonts w:ascii="Arial" w:hAnsi="Arial" w:cs="Arial"/>
        </w:rPr>
        <w:t xml:space="preserve"> of how to do this cost-effectively, efficiently and in a way which enables interoperability between the different datasets</w:t>
      </w:r>
      <w:r w:rsidR="00BF4E31">
        <w:rPr>
          <w:rFonts w:ascii="Arial" w:hAnsi="Arial" w:cs="Arial"/>
        </w:rPr>
        <w:t>.</w:t>
      </w:r>
    </w:p>
    <w:p w14:paraId="0431E233" w14:textId="77777777" w:rsidR="002B5EA3" w:rsidRDefault="002B5EA3" w:rsidP="00EC3864">
      <w:pPr>
        <w:spacing w:after="0" w:line="240" w:lineRule="auto"/>
        <w:rPr>
          <w:rFonts w:ascii="Arial" w:hAnsi="Arial" w:cs="Arial"/>
        </w:rPr>
      </w:pPr>
    </w:p>
    <w:p w14:paraId="20D923E0" w14:textId="101FF5FB" w:rsidR="00E70263" w:rsidRDefault="002B5EA3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55C7">
        <w:rPr>
          <w:rFonts w:ascii="Arial" w:hAnsi="Arial" w:cs="Arial"/>
        </w:rPr>
        <w:t>he</w:t>
      </w:r>
      <w:r w:rsidR="0012752D">
        <w:rPr>
          <w:rFonts w:ascii="Arial" w:hAnsi="Arial" w:cs="Arial"/>
        </w:rPr>
        <w:t xml:space="preserve"> </w:t>
      </w:r>
      <w:r w:rsidR="000E7B43" w:rsidRPr="00E70263">
        <w:rPr>
          <w:rFonts w:ascii="Arial" w:hAnsi="Arial" w:cs="Arial"/>
        </w:rPr>
        <w:t>oneTRANSPORT</w:t>
      </w:r>
      <w:r w:rsidR="008E64B2">
        <w:rPr>
          <w:rFonts w:ascii="Arial" w:hAnsi="Arial" w:cs="Arial"/>
        </w:rPr>
        <w:sym w:font="Symbol" w:char="F0D4"/>
      </w:r>
      <w:r w:rsidR="0012752D">
        <w:rPr>
          <w:rFonts w:ascii="Arial" w:hAnsi="Arial" w:cs="Arial"/>
        </w:rPr>
        <w:t xml:space="preserve"> initiative</w:t>
      </w:r>
      <w:r w:rsidR="004055C7">
        <w:rPr>
          <w:rFonts w:ascii="Arial" w:hAnsi="Arial" w:cs="Arial"/>
        </w:rPr>
        <w:t xml:space="preserve"> in the UK</w:t>
      </w:r>
      <w:r>
        <w:rPr>
          <w:rFonts w:ascii="Arial" w:hAnsi="Arial" w:cs="Arial"/>
        </w:rPr>
        <w:t xml:space="preserve"> provides an example of</w:t>
      </w:r>
      <w:r w:rsidR="00BF4E31">
        <w:rPr>
          <w:rFonts w:ascii="Arial" w:hAnsi="Arial" w:cs="Arial"/>
        </w:rPr>
        <w:t xml:space="preserve"> just</w:t>
      </w:r>
      <w:r>
        <w:rPr>
          <w:rFonts w:ascii="Arial" w:hAnsi="Arial" w:cs="Arial"/>
        </w:rPr>
        <w:t xml:space="preserve"> such a system</w:t>
      </w:r>
      <w:r w:rsidR="00E70263" w:rsidRPr="00E70263">
        <w:rPr>
          <w:rFonts w:ascii="Arial" w:hAnsi="Arial" w:cs="Arial"/>
        </w:rPr>
        <w:t xml:space="preserve">. </w:t>
      </w:r>
      <w:r w:rsidRPr="00E70263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E70263">
        <w:rPr>
          <w:rFonts w:ascii="Arial" w:hAnsi="Arial" w:cs="Arial"/>
        </w:rPr>
        <w:t xml:space="preserve"> </w:t>
      </w:r>
      <w:r w:rsidR="00802009" w:rsidRPr="00E70263">
        <w:rPr>
          <w:rFonts w:ascii="Arial" w:hAnsi="Arial" w:cs="Arial"/>
        </w:rPr>
        <w:t>public-private</w:t>
      </w:r>
      <w:r w:rsidR="00471C4D" w:rsidRPr="00E70263">
        <w:rPr>
          <w:rFonts w:ascii="Arial" w:hAnsi="Arial" w:cs="Arial"/>
        </w:rPr>
        <w:t xml:space="preserve"> partnership between 11 </w:t>
      </w:r>
      <w:r w:rsidR="000958E5">
        <w:rPr>
          <w:rFonts w:ascii="Arial" w:hAnsi="Arial" w:cs="Arial"/>
        </w:rPr>
        <w:t>organi</w:t>
      </w:r>
      <w:r w:rsidR="003816B9">
        <w:rPr>
          <w:rFonts w:ascii="Arial" w:hAnsi="Arial" w:cs="Arial"/>
        </w:rPr>
        <w:t>s</w:t>
      </w:r>
      <w:r w:rsidR="000958E5">
        <w:rPr>
          <w:rFonts w:ascii="Arial" w:hAnsi="Arial" w:cs="Arial"/>
        </w:rPr>
        <w:t xml:space="preserve">ations is creating </w:t>
      </w:r>
      <w:r w:rsidR="00802009" w:rsidRPr="00E70263">
        <w:rPr>
          <w:rFonts w:ascii="Arial" w:hAnsi="Arial" w:cs="Arial"/>
        </w:rPr>
        <w:t>an open marketplace for data and data services</w:t>
      </w:r>
      <w:r w:rsidR="00F7521E">
        <w:rPr>
          <w:rFonts w:ascii="Arial" w:hAnsi="Arial" w:cs="Arial"/>
        </w:rPr>
        <w:t xml:space="preserve"> and</w:t>
      </w:r>
      <w:r w:rsidR="000958E5">
        <w:rPr>
          <w:rFonts w:ascii="Arial" w:hAnsi="Arial" w:cs="Arial"/>
        </w:rPr>
        <w:t xml:space="preserve"> </w:t>
      </w:r>
      <w:r w:rsidR="00F7521E">
        <w:rPr>
          <w:rFonts w:ascii="Arial" w:hAnsi="Arial" w:cs="Arial"/>
        </w:rPr>
        <w:t xml:space="preserve">accelerating the </w:t>
      </w:r>
      <w:r w:rsidR="00F479F8">
        <w:rPr>
          <w:rFonts w:ascii="Arial" w:hAnsi="Arial" w:cs="Arial"/>
        </w:rPr>
        <w:t>promise of a connected society.</w:t>
      </w:r>
      <w:r w:rsidR="000A3652" w:rsidRPr="00E70263">
        <w:rPr>
          <w:rFonts w:ascii="Arial" w:hAnsi="Arial" w:cs="Arial"/>
        </w:rPr>
        <w:t xml:space="preserve"> </w:t>
      </w:r>
    </w:p>
    <w:p w14:paraId="698A240B" w14:textId="77777777" w:rsidR="008C1E8E" w:rsidRDefault="008C1E8E" w:rsidP="00EC3864">
      <w:pPr>
        <w:spacing w:after="0" w:line="240" w:lineRule="auto"/>
        <w:rPr>
          <w:rFonts w:ascii="Arial" w:hAnsi="Arial" w:cs="Arial"/>
        </w:rPr>
      </w:pPr>
    </w:p>
    <w:p w14:paraId="709294C5" w14:textId="02530DF0" w:rsidR="008C1E8E" w:rsidRDefault="008C1E8E" w:rsidP="008C1E8E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Overview of oneTRANSPORT initiative and partner eco-system </w:t>
      </w:r>
    </w:p>
    <w:p w14:paraId="7A900EC0" w14:textId="269C490E" w:rsidR="00155749" w:rsidRDefault="00D35DBA" w:rsidP="00EC3864">
      <w:pPr>
        <w:spacing w:after="0" w:line="240" w:lineRule="auto"/>
        <w:rPr>
          <w:rFonts w:ascii="Arial" w:hAnsi="Arial" w:cs="Arial"/>
        </w:rPr>
      </w:pPr>
      <w:r w:rsidRPr="00D35DBA">
        <w:rPr>
          <w:noProof/>
          <w:lang w:eastAsia="en-GB"/>
        </w:rPr>
        <w:drawing>
          <wp:inline distT="0" distB="0" distL="0" distR="0" wp14:anchorId="0F2BF44E" wp14:editId="5A082DDD">
            <wp:extent cx="5731510" cy="3206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09B0" w14:textId="77777777" w:rsidR="00E70263" w:rsidRPr="00E70263" w:rsidRDefault="00E70263" w:rsidP="00EC3864">
      <w:pPr>
        <w:spacing w:after="0" w:line="240" w:lineRule="auto"/>
        <w:rPr>
          <w:rFonts w:ascii="Arial" w:hAnsi="Arial" w:cs="Arial"/>
        </w:rPr>
      </w:pPr>
    </w:p>
    <w:p w14:paraId="6B84DC38" w14:textId="1CAEB4EF" w:rsidR="0016010A" w:rsidRDefault="0016010A" w:rsidP="00DB4948">
      <w:pPr>
        <w:spacing w:after="0" w:line="240" w:lineRule="auto"/>
        <w:outlineLvl w:val="0"/>
        <w:rPr>
          <w:rFonts w:ascii="Arial" w:hAnsi="Arial" w:cs="Arial"/>
          <w:b/>
        </w:rPr>
      </w:pPr>
      <w:r w:rsidRPr="00E70263">
        <w:rPr>
          <w:rFonts w:ascii="Arial" w:hAnsi="Arial" w:cs="Arial"/>
          <w:b/>
        </w:rPr>
        <w:t xml:space="preserve">Challenge </w:t>
      </w:r>
    </w:p>
    <w:p w14:paraId="755FF4CF" w14:textId="77777777" w:rsidR="00E70263" w:rsidRPr="00E70263" w:rsidRDefault="00E70263" w:rsidP="00EC3864">
      <w:pPr>
        <w:spacing w:after="0" w:line="240" w:lineRule="auto"/>
        <w:rPr>
          <w:rFonts w:ascii="Arial" w:hAnsi="Arial" w:cs="Arial"/>
          <w:b/>
        </w:rPr>
      </w:pPr>
    </w:p>
    <w:p w14:paraId="5F509400" w14:textId="1FF28189" w:rsidR="00A12F6B" w:rsidRDefault="00756ED7" w:rsidP="00A12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41E0F">
        <w:rPr>
          <w:rFonts w:ascii="Arial" w:hAnsi="Arial" w:cs="Arial"/>
        </w:rPr>
        <w:t>idespread fragmentation on both a national and local scale</w:t>
      </w:r>
      <w:r>
        <w:rPr>
          <w:rFonts w:ascii="Arial" w:hAnsi="Arial" w:cs="Arial"/>
        </w:rPr>
        <w:t xml:space="preserve"> was the biggest challenge oneTRANSPORT faced as it looked to implement its solution</w:t>
      </w:r>
      <w:r w:rsidR="00841E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295F">
        <w:rPr>
          <w:rFonts w:ascii="Arial" w:hAnsi="Arial" w:cs="Arial"/>
        </w:rPr>
        <w:t xml:space="preserve">This included fragmentation across </w:t>
      </w:r>
      <w:r w:rsidR="000958E5">
        <w:rPr>
          <w:rFonts w:ascii="Arial" w:hAnsi="Arial" w:cs="Arial"/>
        </w:rPr>
        <w:t xml:space="preserve">IT </w:t>
      </w:r>
      <w:r w:rsidR="00A5295F">
        <w:rPr>
          <w:rFonts w:ascii="Arial" w:hAnsi="Arial" w:cs="Arial"/>
        </w:rPr>
        <w:t>systems</w:t>
      </w:r>
      <w:r w:rsidR="00A12F6B">
        <w:rPr>
          <w:rFonts w:ascii="Arial" w:hAnsi="Arial" w:cs="Arial"/>
        </w:rPr>
        <w:t xml:space="preserve">, </w:t>
      </w:r>
      <w:r w:rsidR="000958E5">
        <w:rPr>
          <w:rFonts w:ascii="Arial" w:hAnsi="Arial" w:cs="Arial"/>
        </w:rPr>
        <w:t>transportation</w:t>
      </w:r>
      <w:r>
        <w:rPr>
          <w:rFonts w:ascii="Arial" w:hAnsi="Arial" w:cs="Arial"/>
        </w:rPr>
        <w:t xml:space="preserve"> modes</w:t>
      </w:r>
      <w:r w:rsidR="0062604B">
        <w:rPr>
          <w:rFonts w:ascii="Arial" w:hAnsi="Arial" w:cs="Arial"/>
        </w:rPr>
        <w:t xml:space="preserve">, </w:t>
      </w:r>
      <w:r w:rsidR="000958E5">
        <w:rPr>
          <w:rFonts w:ascii="Arial" w:hAnsi="Arial" w:cs="Arial"/>
        </w:rPr>
        <w:t xml:space="preserve">geographic </w:t>
      </w:r>
      <w:r w:rsidR="00A12F6B">
        <w:rPr>
          <w:rFonts w:ascii="Arial" w:hAnsi="Arial" w:cs="Arial"/>
        </w:rPr>
        <w:t xml:space="preserve">regions, </w:t>
      </w:r>
      <w:r w:rsidR="0012752D">
        <w:rPr>
          <w:rFonts w:ascii="Arial" w:hAnsi="Arial" w:cs="Arial"/>
        </w:rPr>
        <w:t xml:space="preserve">and </w:t>
      </w:r>
      <w:r w:rsidR="00A12F6B">
        <w:rPr>
          <w:rFonts w:ascii="Arial" w:hAnsi="Arial" w:cs="Arial"/>
        </w:rPr>
        <w:t>datasets</w:t>
      </w:r>
      <w:r w:rsidR="0062604B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 xml:space="preserve">from different </w:t>
      </w:r>
      <w:r w:rsidR="00A5295F">
        <w:rPr>
          <w:rFonts w:ascii="Arial" w:hAnsi="Arial" w:cs="Arial"/>
        </w:rPr>
        <w:t xml:space="preserve">sources – including </w:t>
      </w:r>
      <w:r w:rsidR="00A5295F" w:rsidRPr="002348E8">
        <w:rPr>
          <w:rFonts w:ascii="Arial" w:hAnsi="Arial" w:cs="Arial"/>
        </w:rPr>
        <w:t xml:space="preserve">traffic lights, </w:t>
      </w:r>
      <w:r w:rsidR="008424D5">
        <w:rPr>
          <w:rFonts w:ascii="Arial" w:hAnsi="Arial" w:cs="Arial"/>
        </w:rPr>
        <w:t>road sensors</w:t>
      </w:r>
      <w:r w:rsidR="0062604B">
        <w:rPr>
          <w:rFonts w:ascii="Arial" w:hAnsi="Arial" w:cs="Arial"/>
        </w:rPr>
        <w:t xml:space="preserve">, </w:t>
      </w:r>
      <w:r w:rsidR="00A5295F" w:rsidRPr="002348E8">
        <w:rPr>
          <w:rFonts w:ascii="Arial" w:hAnsi="Arial" w:cs="Arial"/>
        </w:rPr>
        <w:t>static</w:t>
      </w:r>
      <w:r w:rsidR="008424D5">
        <w:rPr>
          <w:rFonts w:ascii="Arial" w:hAnsi="Arial" w:cs="Arial"/>
        </w:rPr>
        <w:t>/manual</w:t>
      </w:r>
      <w:r w:rsidR="00A5295F" w:rsidRPr="002348E8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>generators</w:t>
      </w:r>
      <w:r w:rsidR="00A5295F" w:rsidRPr="002348E8">
        <w:rPr>
          <w:rFonts w:ascii="Arial" w:hAnsi="Arial" w:cs="Arial"/>
        </w:rPr>
        <w:t xml:space="preserve"> </w:t>
      </w:r>
      <w:r w:rsidR="000958E5">
        <w:rPr>
          <w:rFonts w:ascii="Arial" w:hAnsi="Arial" w:cs="Arial"/>
        </w:rPr>
        <w:t xml:space="preserve">linked to </w:t>
      </w:r>
      <w:r w:rsidR="00A5295F" w:rsidRPr="002348E8">
        <w:rPr>
          <w:rFonts w:ascii="Arial" w:hAnsi="Arial" w:cs="Arial"/>
        </w:rPr>
        <w:t>road works and cycle paths</w:t>
      </w:r>
      <w:r w:rsidR="00A12F6B">
        <w:rPr>
          <w:rFonts w:ascii="Arial" w:hAnsi="Arial" w:cs="Arial"/>
        </w:rPr>
        <w:t>. Th</w:t>
      </w:r>
      <w:r w:rsidR="00F479F8">
        <w:rPr>
          <w:rFonts w:ascii="Arial" w:hAnsi="Arial" w:cs="Arial"/>
        </w:rPr>
        <w:t xml:space="preserve">e </w:t>
      </w:r>
      <w:r w:rsidR="00A12F6B">
        <w:rPr>
          <w:rFonts w:ascii="Arial" w:hAnsi="Arial" w:cs="Arial"/>
        </w:rPr>
        <w:t xml:space="preserve">data also had to be sourced from </w:t>
      </w:r>
      <w:r w:rsidR="00A5295F" w:rsidRPr="002348E8">
        <w:rPr>
          <w:rFonts w:ascii="Arial" w:hAnsi="Arial" w:cs="Arial"/>
        </w:rPr>
        <w:t>multiple contractor and stakeholder</w:t>
      </w:r>
      <w:r w:rsidR="0062604B">
        <w:rPr>
          <w:rFonts w:ascii="Arial" w:hAnsi="Arial" w:cs="Arial"/>
        </w:rPr>
        <w:t xml:space="preserve"> organi</w:t>
      </w:r>
      <w:r w:rsidR="003816B9">
        <w:rPr>
          <w:rFonts w:ascii="Arial" w:hAnsi="Arial" w:cs="Arial"/>
        </w:rPr>
        <w:t>s</w:t>
      </w:r>
      <w:r w:rsidR="0062604B">
        <w:rPr>
          <w:rFonts w:ascii="Arial" w:hAnsi="Arial" w:cs="Arial"/>
        </w:rPr>
        <w:t>ations</w:t>
      </w:r>
      <w:r w:rsidR="00A5295F" w:rsidRPr="002348E8">
        <w:rPr>
          <w:rFonts w:ascii="Arial" w:hAnsi="Arial" w:cs="Arial"/>
        </w:rPr>
        <w:t xml:space="preserve">. </w:t>
      </w:r>
    </w:p>
    <w:p w14:paraId="49480AD9" w14:textId="77777777" w:rsidR="00A12F6B" w:rsidRDefault="00A12F6B" w:rsidP="00A12F6B">
      <w:pPr>
        <w:spacing w:after="0" w:line="240" w:lineRule="auto"/>
        <w:rPr>
          <w:rFonts w:ascii="Arial" w:hAnsi="Arial" w:cs="Arial"/>
        </w:rPr>
      </w:pPr>
    </w:p>
    <w:p w14:paraId="1AA95C4E" w14:textId="6D0111D4" w:rsidR="00A12F6B" w:rsidRDefault="00756ED7">
      <w:pPr>
        <w:spacing w:after="0" w:line="240" w:lineRule="auto"/>
        <w:rPr>
          <w:rFonts w:ascii="Arial" w:hAnsi="Arial" w:cs="Arial"/>
        </w:rPr>
      </w:pPr>
      <w:r w:rsidRPr="00F479F8">
        <w:rPr>
          <w:rFonts w:ascii="Arial" w:hAnsi="Arial" w:cs="Arial"/>
        </w:rPr>
        <w:lastRenderedPageBreak/>
        <w:t>If the oneTRANSPORT initiative was to enable innovative and financially sustainable business models, as well as improved transport services, overcoming this challenge was essential.</w:t>
      </w:r>
      <w:r>
        <w:rPr>
          <w:rFonts w:ascii="Arial" w:hAnsi="Arial" w:cs="Arial"/>
          <w:b/>
        </w:rPr>
        <w:t xml:space="preserve"> </w:t>
      </w:r>
      <w:r w:rsidR="0066380C">
        <w:rPr>
          <w:rFonts w:ascii="Arial" w:hAnsi="Arial" w:cs="Arial"/>
        </w:rPr>
        <w:t>To</w:t>
      </w:r>
      <w:r w:rsidR="00A12F6B">
        <w:rPr>
          <w:rFonts w:ascii="Arial" w:hAnsi="Arial" w:cs="Arial"/>
        </w:rPr>
        <w:t xml:space="preserve"> do this, all the data needed to be </w:t>
      </w:r>
      <w:r w:rsidR="00A12F6B" w:rsidRPr="002348E8">
        <w:rPr>
          <w:rFonts w:ascii="Arial" w:hAnsi="Arial" w:cs="Arial"/>
        </w:rPr>
        <w:t xml:space="preserve">aggregated into a common </w:t>
      </w:r>
      <w:r w:rsidR="0012752D">
        <w:rPr>
          <w:rFonts w:ascii="Arial" w:hAnsi="Arial" w:cs="Arial"/>
        </w:rPr>
        <w:t xml:space="preserve">data platform </w:t>
      </w:r>
      <w:r w:rsidR="008424D5">
        <w:rPr>
          <w:rFonts w:ascii="Arial" w:hAnsi="Arial" w:cs="Arial"/>
        </w:rPr>
        <w:t>framework</w:t>
      </w:r>
      <w:r w:rsidR="00A7265E">
        <w:rPr>
          <w:rFonts w:ascii="Arial" w:hAnsi="Arial" w:cs="Arial"/>
        </w:rPr>
        <w:t>.</w:t>
      </w:r>
    </w:p>
    <w:p w14:paraId="5480C7DE" w14:textId="77777777" w:rsidR="00A5295F" w:rsidRPr="002348E8" w:rsidRDefault="00A5295F" w:rsidP="00A5295F">
      <w:pPr>
        <w:spacing w:after="0" w:line="240" w:lineRule="auto"/>
        <w:rPr>
          <w:rFonts w:ascii="Arial" w:hAnsi="Arial" w:cs="Arial"/>
        </w:rPr>
      </w:pPr>
    </w:p>
    <w:p w14:paraId="63014501" w14:textId="74F6AEC4" w:rsidR="000A3652" w:rsidRPr="00EC3864" w:rsidRDefault="000A3652" w:rsidP="00EC3864">
      <w:pPr>
        <w:spacing w:after="0" w:line="240" w:lineRule="auto"/>
        <w:rPr>
          <w:rFonts w:ascii="Arial" w:hAnsi="Arial" w:cs="Arial"/>
        </w:rPr>
      </w:pPr>
    </w:p>
    <w:p w14:paraId="31E35900" w14:textId="2A2DEFE8" w:rsidR="006918D2" w:rsidRDefault="00D716F0" w:rsidP="00DB4948">
      <w:pPr>
        <w:spacing w:after="0" w:line="240" w:lineRule="auto"/>
        <w:outlineLvl w:val="0"/>
        <w:rPr>
          <w:rFonts w:ascii="Arial" w:hAnsi="Arial" w:cs="Arial"/>
          <w:b/>
        </w:rPr>
      </w:pPr>
      <w:r w:rsidRPr="00EC3864">
        <w:rPr>
          <w:rFonts w:ascii="Arial" w:hAnsi="Arial" w:cs="Arial"/>
          <w:b/>
        </w:rPr>
        <w:t xml:space="preserve">Solution </w:t>
      </w:r>
    </w:p>
    <w:p w14:paraId="3F5969A1" w14:textId="77777777" w:rsidR="00A5295F" w:rsidRPr="00EC3864" w:rsidRDefault="00A5295F" w:rsidP="00EC3864">
      <w:pPr>
        <w:spacing w:after="0" w:line="240" w:lineRule="auto"/>
        <w:rPr>
          <w:rFonts w:ascii="Arial" w:hAnsi="Arial" w:cs="Arial"/>
          <w:b/>
        </w:rPr>
      </w:pPr>
    </w:p>
    <w:p w14:paraId="6C08EE19" w14:textId="449D02E4" w:rsidR="00A5295F" w:rsidRDefault="000958E5" w:rsidP="00EC3864">
      <w:pPr>
        <w:spacing w:after="0" w:line="240" w:lineRule="auto"/>
        <w:rPr>
          <w:rFonts w:ascii="Arial" w:hAnsi="Arial" w:cs="Arial"/>
        </w:rPr>
      </w:pPr>
      <w:bookmarkStart w:id="1" w:name="_Hlk478473520"/>
      <w:r>
        <w:rPr>
          <w:rFonts w:ascii="Arial" w:hAnsi="Arial" w:cs="Arial"/>
        </w:rPr>
        <w:t xml:space="preserve">oneTRANSPORT turned to the oneM2M global Internet of Things (IoT) standard to </w:t>
      </w:r>
      <w:r w:rsidR="00A5295F">
        <w:rPr>
          <w:rFonts w:ascii="Arial" w:hAnsi="Arial" w:cs="Arial"/>
        </w:rPr>
        <w:t xml:space="preserve">overcome the </w:t>
      </w:r>
      <w:r w:rsidR="00404243">
        <w:rPr>
          <w:rFonts w:ascii="Arial" w:hAnsi="Arial" w:cs="Arial"/>
        </w:rPr>
        <w:t xml:space="preserve">technical </w:t>
      </w:r>
      <w:r w:rsidR="00A5295F">
        <w:rPr>
          <w:rFonts w:ascii="Arial" w:hAnsi="Arial" w:cs="Arial"/>
        </w:rPr>
        <w:t xml:space="preserve">complexity of handling data from multiple sources </w:t>
      </w:r>
      <w:r>
        <w:rPr>
          <w:rFonts w:ascii="Arial" w:hAnsi="Arial" w:cs="Arial"/>
        </w:rPr>
        <w:t xml:space="preserve">and </w:t>
      </w:r>
      <w:r w:rsidR="00A7265E">
        <w:rPr>
          <w:rFonts w:ascii="Arial" w:hAnsi="Arial" w:cs="Arial"/>
        </w:rPr>
        <w:t xml:space="preserve">data </w:t>
      </w:r>
      <w:r w:rsidR="0012752D">
        <w:rPr>
          <w:rFonts w:ascii="Arial" w:hAnsi="Arial" w:cs="Arial"/>
        </w:rPr>
        <w:t xml:space="preserve">locked inside </w:t>
      </w:r>
      <w:r w:rsidR="00464A27">
        <w:rPr>
          <w:rFonts w:ascii="Arial" w:hAnsi="Arial" w:cs="Arial"/>
        </w:rPr>
        <w:t xml:space="preserve">siloed </w:t>
      </w:r>
      <w:r w:rsidR="00A5295F">
        <w:rPr>
          <w:rFonts w:ascii="Arial" w:hAnsi="Arial" w:cs="Arial"/>
        </w:rPr>
        <w:t>systems</w:t>
      </w:r>
      <w:r>
        <w:rPr>
          <w:rFonts w:ascii="Arial" w:hAnsi="Arial" w:cs="Arial"/>
        </w:rPr>
        <w:t>.</w:t>
      </w:r>
      <w:r w:rsidR="009B38F1">
        <w:rPr>
          <w:rFonts w:ascii="Arial" w:hAnsi="Arial" w:cs="Arial"/>
        </w:rPr>
        <w:t xml:space="preserve"> By using oneM2M’s standards, the </w:t>
      </w:r>
      <w:r w:rsidR="000D529F">
        <w:rPr>
          <w:rFonts w:ascii="Arial" w:hAnsi="Arial" w:cs="Arial"/>
        </w:rPr>
        <w:t>transport</w:t>
      </w:r>
      <w:r w:rsidR="009B38F1">
        <w:rPr>
          <w:rFonts w:ascii="Arial" w:hAnsi="Arial" w:cs="Arial"/>
        </w:rPr>
        <w:t xml:space="preserve"> solution </w:t>
      </w:r>
      <w:r w:rsidR="00756ED7">
        <w:rPr>
          <w:rFonts w:ascii="Arial" w:hAnsi="Arial" w:cs="Arial"/>
        </w:rPr>
        <w:t>made</w:t>
      </w:r>
      <w:r w:rsidR="009B38F1">
        <w:rPr>
          <w:rFonts w:ascii="Arial" w:hAnsi="Arial" w:cs="Arial"/>
        </w:rPr>
        <w:t xml:space="preserve"> data available in consist</w:t>
      </w:r>
      <w:r w:rsidR="00756ED7">
        <w:rPr>
          <w:rFonts w:ascii="Arial" w:hAnsi="Arial" w:cs="Arial"/>
        </w:rPr>
        <w:t>ent</w:t>
      </w:r>
      <w:r w:rsidR="009B38F1">
        <w:rPr>
          <w:rFonts w:ascii="Arial" w:hAnsi="Arial" w:cs="Arial"/>
        </w:rPr>
        <w:t xml:space="preserve"> formats via a unified interface. </w:t>
      </w:r>
    </w:p>
    <w:p w14:paraId="79DA265E" w14:textId="6AAECC3B" w:rsidR="000E7B43" w:rsidRPr="0066380C" w:rsidRDefault="000E7B43" w:rsidP="00EC3864">
      <w:pPr>
        <w:spacing w:after="0" w:line="240" w:lineRule="auto"/>
        <w:rPr>
          <w:rFonts w:ascii="Arial" w:hAnsi="Arial" w:cs="Arial"/>
        </w:rPr>
      </w:pPr>
    </w:p>
    <w:p w14:paraId="40FEEE64" w14:textId="61192CAB" w:rsidR="000E7B43" w:rsidRDefault="00BF4E31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B38F1">
        <w:rPr>
          <w:rFonts w:ascii="Arial" w:hAnsi="Arial" w:cs="Arial"/>
        </w:rPr>
        <w:t>everaging the oneM2M global standard</w:t>
      </w:r>
      <w:r>
        <w:rPr>
          <w:rFonts w:ascii="Arial" w:hAnsi="Arial" w:cs="Arial"/>
        </w:rPr>
        <w:t xml:space="preserve"> meant that</w:t>
      </w:r>
      <w:r w:rsidR="009B38F1">
        <w:rPr>
          <w:rFonts w:ascii="Arial" w:hAnsi="Arial" w:cs="Arial"/>
        </w:rPr>
        <w:t xml:space="preserve"> the </w:t>
      </w:r>
      <w:proofErr w:type="spellStart"/>
      <w:r w:rsidR="009B38F1">
        <w:rPr>
          <w:rFonts w:ascii="Arial" w:hAnsi="Arial" w:cs="Arial"/>
        </w:rPr>
        <w:t>oneTRANSPORT</w:t>
      </w:r>
      <w:proofErr w:type="spellEnd"/>
      <w:r w:rsidR="009B38F1">
        <w:rPr>
          <w:rFonts w:ascii="Arial" w:hAnsi="Arial" w:cs="Arial"/>
        </w:rPr>
        <w:t xml:space="preserve"> solution </w:t>
      </w:r>
      <w:r w:rsidR="00756ED7">
        <w:rPr>
          <w:rFonts w:ascii="Arial" w:hAnsi="Arial" w:cs="Arial"/>
        </w:rPr>
        <w:t>could easily enable</w:t>
      </w:r>
      <w:r w:rsidR="009B38F1">
        <w:rPr>
          <w:rFonts w:ascii="Arial" w:hAnsi="Arial" w:cs="Arial"/>
        </w:rPr>
        <w:t xml:space="preserve"> basic connectivity between applications and devices</w:t>
      </w:r>
      <w:r w:rsidR="00756ED7">
        <w:rPr>
          <w:rFonts w:ascii="Arial" w:hAnsi="Arial" w:cs="Arial"/>
        </w:rPr>
        <w:t>, as well as interworking between devic</w:t>
      </w:r>
      <w:r w:rsidR="00F479F8">
        <w:rPr>
          <w:rFonts w:ascii="Arial" w:hAnsi="Arial" w:cs="Arial"/>
        </w:rPr>
        <w:t xml:space="preserve">es </w:t>
      </w:r>
      <w:r w:rsidR="008C1E8E">
        <w:rPr>
          <w:rFonts w:ascii="Arial" w:hAnsi="Arial" w:cs="Arial"/>
        </w:rPr>
        <w:t xml:space="preserve">that do not adhere to </w:t>
      </w:r>
      <w:r w:rsidR="00F479F8">
        <w:rPr>
          <w:rFonts w:ascii="Arial" w:hAnsi="Arial" w:cs="Arial"/>
        </w:rPr>
        <w:t xml:space="preserve">the oneM2M </w:t>
      </w:r>
      <w:r w:rsidR="008C1E8E">
        <w:rPr>
          <w:rFonts w:ascii="Arial" w:hAnsi="Arial" w:cs="Arial"/>
        </w:rPr>
        <w:t>standard</w:t>
      </w:r>
      <w:r w:rsidR="00F479F8">
        <w:rPr>
          <w:rFonts w:ascii="Arial" w:hAnsi="Arial" w:cs="Arial"/>
        </w:rPr>
        <w:t>.</w:t>
      </w:r>
      <w:r w:rsidR="00A12F6B">
        <w:rPr>
          <w:rFonts w:ascii="Arial" w:hAnsi="Arial" w:cs="Arial"/>
        </w:rPr>
        <w:t xml:space="preserve"> </w:t>
      </w:r>
      <w:r w:rsidR="008C1E8E">
        <w:rPr>
          <w:rFonts w:ascii="Arial" w:hAnsi="Arial" w:cs="Arial"/>
        </w:rPr>
        <w:t xml:space="preserve">oneM2M </w:t>
      </w:r>
      <w:r w:rsidR="00A12F6B">
        <w:rPr>
          <w:rFonts w:ascii="Arial" w:hAnsi="Arial" w:cs="Arial"/>
        </w:rPr>
        <w:t>also</w:t>
      </w:r>
      <w:r w:rsidR="005137EB" w:rsidRPr="0066380C">
        <w:rPr>
          <w:rFonts w:ascii="Arial" w:hAnsi="Arial" w:cs="Arial"/>
        </w:rPr>
        <w:t xml:space="preserve"> addresse</w:t>
      </w:r>
      <w:r w:rsidR="003A1E55">
        <w:rPr>
          <w:rFonts w:ascii="Arial" w:hAnsi="Arial" w:cs="Arial"/>
        </w:rPr>
        <w:t>d</w:t>
      </w:r>
      <w:r w:rsidR="005137EB" w:rsidRPr="0066380C">
        <w:rPr>
          <w:rFonts w:ascii="Arial" w:hAnsi="Arial" w:cs="Arial"/>
        </w:rPr>
        <w:t xml:space="preserve"> the critical area of security and enable</w:t>
      </w:r>
      <w:r w:rsidR="008C1E8E">
        <w:rPr>
          <w:rFonts w:ascii="Arial" w:hAnsi="Arial" w:cs="Arial"/>
        </w:rPr>
        <w:t>s</w:t>
      </w:r>
      <w:r w:rsidR="005137EB" w:rsidRPr="0066380C">
        <w:rPr>
          <w:rFonts w:ascii="Arial" w:hAnsi="Arial" w:cs="Arial"/>
        </w:rPr>
        <w:t xml:space="preserve"> semantic interoperability</w:t>
      </w:r>
      <w:r w:rsidR="009B38F1">
        <w:rPr>
          <w:rFonts w:ascii="Arial" w:hAnsi="Arial" w:cs="Arial"/>
        </w:rPr>
        <w:t>,</w:t>
      </w:r>
      <w:r w:rsidR="005137EB" w:rsidRPr="0066380C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>allowing</w:t>
      </w:r>
      <w:r w:rsidR="005137EB" w:rsidRPr="0066380C">
        <w:rPr>
          <w:rFonts w:ascii="Arial" w:hAnsi="Arial" w:cs="Arial"/>
        </w:rPr>
        <w:t xml:space="preserve"> meaningful data exchange for distribution and reuse. </w:t>
      </w:r>
    </w:p>
    <w:p w14:paraId="0316EB65" w14:textId="77777777" w:rsidR="005E2E85" w:rsidRPr="0066380C" w:rsidRDefault="005E2E85" w:rsidP="00EC3864">
      <w:pPr>
        <w:spacing w:after="0" w:line="240" w:lineRule="auto"/>
        <w:rPr>
          <w:rFonts w:ascii="Arial" w:hAnsi="Arial" w:cs="Arial"/>
        </w:rPr>
      </w:pPr>
    </w:p>
    <w:p w14:paraId="492CF7CE" w14:textId="359D179D" w:rsidR="000C0F30" w:rsidRDefault="005137EB" w:rsidP="00EC3864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By</w:t>
      </w:r>
      <w:r w:rsidR="001E7ADC" w:rsidRPr="0066380C">
        <w:rPr>
          <w:rFonts w:ascii="Arial" w:hAnsi="Arial" w:cs="Arial"/>
        </w:rPr>
        <w:t xml:space="preserve"> using</w:t>
      </w:r>
      <w:r w:rsidR="00D716F0" w:rsidRPr="0066380C">
        <w:rPr>
          <w:rFonts w:ascii="Arial" w:hAnsi="Arial" w:cs="Arial"/>
        </w:rPr>
        <w:t xml:space="preserve"> </w:t>
      </w:r>
      <w:r w:rsidR="00B46F52">
        <w:rPr>
          <w:rFonts w:ascii="Arial" w:hAnsi="Arial" w:cs="Arial"/>
        </w:rPr>
        <w:t xml:space="preserve">the </w:t>
      </w:r>
      <w:r w:rsidR="00D716F0" w:rsidRPr="0066380C">
        <w:rPr>
          <w:rFonts w:ascii="Arial" w:hAnsi="Arial" w:cs="Arial"/>
        </w:rPr>
        <w:t>horizontal approach</w:t>
      </w:r>
      <w:r w:rsidR="000C0F30">
        <w:rPr>
          <w:rFonts w:ascii="Arial" w:hAnsi="Arial" w:cs="Arial"/>
        </w:rPr>
        <w:t xml:space="preserve"> </w:t>
      </w:r>
      <w:r w:rsidR="00464A27">
        <w:rPr>
          <w:rFonts w:ascii="Arial" w:hAnsi="Arial" w:cs="Arial"/>
        </w:rPr>
        <w:t>prescribed by the</w:t>
      </w:r>
      <w:r w:rsidR="000C0F30">
        <w:rPr>
          <w:rFonts w:ascii="Arial" w:hAnsi="Arial" w:cs="Arial"/>
        </w:rPr>
        <w:t xml:space="preserve"> oneM2M</w:t>
      </w:r>
      <w:r w:rsidR="00C36A17">
        <w:rPr>
          <w:rFonts w:ascii="Arial" w:hAnsi="Arial" w:cs="Arial"/>
        </w:rPr>
        <w:t xml:space="preserve"> </w:t>
      </w:r>
      <w:r w:rsidR="000C0F30">
        <w:rPr>
          <w:rFonts w:ascii="Arial" w:hAnsi="Arial" w:cs="Arial"/>
        </w:rPr>
        <w:t>standards</w:t>
      </w:r>
      <w:r w:rsidR="00D716F0" w:rsidRPr="0066380C">
        <w:rPr>
          <w:rFonts w:ascii="Arial" w:hAnsi="Arial" w:cs="Arial"/>
        </w:rPr>
        <w:t>,</w:t>
      </w:r>
      <w:r w:rsidRPr="0066380C">
        <w:rPr>
          <w:rFonts w:ascii="Arial" w:hAnsi="Arial" w:cs="Arial"/>
        </w:rPr>
        <w:t xml:space="preserve"> </w:t>
      </w:r>
      <w:r w:rsidR="00C36A17">
        <w:rPr>
          <w:rFonts w:ascii="Arial" w:hAnsi="Arial" w:cs="Arial"/>
        </w:rPr>
        <w:t xml:space="preserve">the </w:t>
      </w:r>
      <w:r w:rsidR="004055C7">
        <w:rPr>
          <w:rFonts w:ascii="Arial" w:hAnsi="Arial" w:cs="Arial"/>
        </w:rPr>
        <w:t xml:space="preserve">platform used in the </w:t>
      </w:r>
      <w:r w:rsidRPr="0066380C">
        <w:rPr>
          <w:rFonts w:ascii="Arial" w:hAnsi="Arial" w:cs="Arial"/>
        </w:rPr>
        <w:t xml:space="preserve">oneTRANSPORT </w:t>
      </w:r>
      <w:r w:rsidR="00C36A17">
        <w:rPr>
          <w:rFonts w:ascii="Arial" w:hAnsi="Arial" w:cs="Arial"/>
        </w:rPr>
        <w:t xml:space="preserve">initiative </w:t>
      </w:r>
      <w:r w:rsidR="00302C59">
        <w:rPr>
          <w:rFonts w:ascii="Arial" w:hAnsi="Arial" w:cs="Arial"/>
        </w:rPr>
        <w:t>make</w:t>
      </w:r>
      <w:r w:rsidR="00A7265E">
        <w:rPr>
          <w:rFonts w:ascii="Arial" w:hAnsi="Arial" w:cs="Arial"/>
        </w:rPr>
        <w:t>s</w:t>
      </w:r>
      <w:r w:rsidR="00302C59">
        <w:rPr>
          <w:rFonts w:ascii="Arial" w:hAnsi="Arial" w:cs="Arial"/>
        </w:rPr>
        <w:t xml:space="preserve"> </w:t>
      </w:r>
      <w:r w:rsidR="00D716F0" w:rsidRPr="0066380C">
        <w:rPr>
          <w:rFonts w:ascii="Arial" w:hAnsi="Arial" w:cs="Arial"/>
        </w:rPr>
        <w:t xml:space="preserve">different data </w:t>
      </w:r>
      <w:r w:rsidR="003816B9">
        <w:rPr>
          <w:rFonts w:ascii="Arial" w:hAnsi="Arial" w:cs="Arial"/>
        </w:rPr>
        <w:t xml:space="preserve">available </w:t>
      </w:r>
      <w:bookmarkEnd w:id="1"/>
      <w:r w:rsidR="00DB4D85">
        <w:rPr>
          <w:rFonts w:ascii="Arial" w:hAnsi="Arial" w:cs="Arial"/>
        </w:rPr>
        <w:t xml:space="preserve">via a </w:t>
      </w:r>
      <w:r w:rsidR="00464A27">
        <w:rPr>
          <w:rFonts w:ascii="Arial" w:hAnsi="Arial" w:cs="Arial"/>
        </w:rPr>
        <w:t xml:space="preserve">set of </w:t>
      </w:r>
      <w:r w:rsidR="00DB4D85">
        <w:rPr>
          <w:rFonts w:ascii="Arial" w:hAnsi="Arial" w:cs="Arial"/>
        </w:rPr>
        <w:t>common Application Programming Interface</w:t>
      </w:r>
      <w:r w:rsidR="00BF4E31">
        <w:rPr>
          <w:rFonts w:ascii="Arial" w:hAnsi="Arial" w:cs="Arial"/>
        </w:rPr>
        <w:t>s</w:t>
      </w:r>
      <w:r w:rsidR="00DB4D85">
        <w:rPr>
          <w:rFonts w:ascii="Arial" w:hAnsi="Arial" w:cs="Arial"/>
        </w:rPr>
        <w:t xml:space="preserve"> (API</w:t>
      </w:r>
      <w:r w:rsidR="00464A27">
        <w:rPr>
          <w:rFonts w:ascii="Arial" w:hAnsi="Arial" w:cs="Arial"/>
        </w:rPr>
        <w:t>s</w:t>
      </w:r>
      <w:r w:rsidR="00DB4D85">
        <w:rPr>
          <w:rFonts w:ascii="Arial" w:hAnsi="Arial" w:cs="Arial"/>
        </w:rPr>
        <w:t>)</w:t>
      </w:r>
      <w:r w:rsidR="00D716F0" w:rsidRPr="0066380C">
        <w:rPr>
          <w:rFonts w:ascii="Arial" w:hAnsi="Arial" w:cs="Arial"/>
        </w:rPr>
        <w:t>.</w:t>
      </w:r>
      <w:r w:rsidR="00C36A17">
        <w:rPr>
          <w:rFonts w:ascii="Arial" w:hAnsi="Arial" w:cs="Arial"/>
        </w:rPr>
        <w:t xml:space="preserve"> The</w:t>
      </w:r>
      <w:r w:rsidR="00D716F0" w:rsidRPr="0066380C">
        <w:rPr>
          <w:rFonts w:ascii="Arial" w:hAnsi="Arial" w:cs="Arial"/>
        </w:rPr>
        <w:t xml:space="preserve"> </w:t>
      </w:r>
      <w:r w:rsidR="004055C7">
        <w:rPr>
          <w:rFonts w:ascii="Arial" w:hAnsi="Arial" w:cs="Arial"/>
        </w:rPr>
        <w:t>platform</w:t>
      </w:r>
      <w:r w:rsidR="00B21F49">
        <w:rPr>
          <w:rFonts w:ascii="Arial" w:hAnsi="Arial" w:cs="Arial"/>
        </w:rPr>
        <w:t xml:space="preserve"> </w:t>
      </w:r>
      <w:r w:rsidRPr="0066380C">
        <w:rPr>
          <w:rFonts w:ascii="Arial" w:hAnsi="Arial" w:cs="Arial"/>
        </w:rPr>
        <w:t>also use</w:t>
      </w:r>
      <w:r w:rsidR="00FB2970">
        <w:rPr>
          <w:rFonts w:ascii="Arial" w:hAnsi="Arial" w:cs="Arial"/>
        </w:rPr>
        <w:t>d</w:t>
      </w:r>
      <w:r w:rsidRPr="0066380C">
        <w:rPr>
          <w:rFonts w:ascii="Arial" w:hAnsi="Arial" w:cs="Arial"/>
        </w:rPr>
        <w:t xml:space="preserve"> the s</w:t>
      </w:r>
      <w:r w:rsidR="00D716F0" w:rsidRPr="0066380C">
        <w:rPr>
          <w:rFonts w:ascii="Arial" w:hAnsi="Arial" w:cs="Arial"/>
        </w:rPr>
        <w:t>emantic interoperabili</w:t>
      </w:r>
      <w:r w:rsidRPr="0066380C">
        <w:rPr>
          <w:rFonts w:ascii="Arial" w:hAnsi="Arial" w:cs="Arial"/>
        </w:rPr>
        <w:t xml:space="preserve">ty </w:t>
      </w:r>
      <w:r w:rsidR="000C0F30">
        <w:rPr>
          <w:rFonts w:ascii="Arial" w:hAnsi="Arial" w:cs="Arial"/>
        </w:rPr>
        <w:t>specification</w:t>
      </w:r>
      <w:r w:rsidR="003816B9">
        <w:rPr>
          <w:rFonts w:ascii="Arial" w:hAnsi="Arial" w:cs="Arial"/>
        </w:rPr>
        <w:t>,</w:t>
      </w:r>
      <w:r w:rsidR="000C0F30">
        <w:rPr>
          <w:rFonts w:ascii="Arial" w:hAnsi="Arial" w:cs="Arial"/>
        </w:rPr>
        <w:t xml:space="preserve"> enabling </w:t>
      </w:r>
      <w:r w:rsidR="00D716F0" w:rsidRPr="0066380C">
        <w:rPr>
          <w:rFonts w:ascii="Arial" w:hAnsi="Arial" w:cs="Arial"/>
        </w:rPr>
        <w:t xml:space="preserve">meta tagged data </w:t>
      </w:r>
      <w:r w:rsidR="009B5653">
        <w:rPr>
          <w:rFonts w:ascii="Arial" w:hAnsi="Arial" w:cs="Arial"/>
        </w:rPr>
        <w:t>to be</w:t>
      </w:r>
      <w:r w:rsidR="00D716F0" w:rsidRPr="0066380C">
        <w:rPr>
          <w:rFonts w:ascii="Arial" w:hAnsi="Arial" w:cs="Arial"/>
        </w:rPr>
        <w:t xml:space="preserve"> distributed and reused. </w:t>
      </w:r>
      <w:proofErr w:type="spellStart"/>
      <w:r w:rsidR="008C1E8E">
        <w:rPr>
          <w:rFonts w:ascii="Arial" w:hAnsi="Arial" w:cs="Arial"/>
        </w:rPr>
        <w:t>oneTRANSPORT</w:t>
      </w:r>
      <w:proofErr w:type="spellEnd"/>
      <w:r w:rsidR="008C1E8E">
        <w:rPr>
          <w:rFonts w:ascii="Arial" w:hAnsi="Arial" w:cs="Arial"/>
        </w:rPr>
        <w:t xml:space="preserve"> aggregates </w:t>
      </w:r>
      <w:r w:rsidR="00471C4D" w:rsidRPr="0066380C">
        <w:rPr>
          <w:rFonts w:ascii="Arial" w:hAnsi="Arial" w:cs="Arial"/>
        </w:rPr>
        <w:t>data from different regions in the UK</w:t>
      </w:r>
      <w:r w:rsidR="00BF4E31">
        <w:rPr>
          <w:rFonts w:ascii="Arial" w:hAnsi="Arial" w:cs="Arial"/>
        </w:rPr>
        <w:t xml:space="preserve"> </w:t>
      </w:r>
      <w:r w:rsidR="00533AC5">
        <w:rPr>
          <w:rFonts w:ascii="Arial" w:hAnsi="Arial" w:cs="Arial"/>
        </w:rPr>
        <w:t xml:space="preserve">which </w:t>
      </w:r>
      <w:r w:rsidR="00BF4E31">
        <w:rPr>
          <w:rFonts w:ascii="Arial" w:hAnsi="Arial" w:cs="Arial"/>
        </w:rPr>
        <w:t>means that</w:t>
      </w:r>
      <w:r w:rsidR="000C0F30">
        <w:rPr>
          <w:rFonts w:ascii="Arial" w:hAnsi="Arial" w:cs="Arial"/>
        </w:rPr>
        <w:t xml:space="preserve"> t</w:t>
      </w:r>
      <w:r w:rsidR="006918D2" w:rsidRPr="0066380C">
        <w:rPr>
          <w:rFonts w:ascii="Arial" w:hAnsi="Arial" w:cs="Arial"/>
        </w:rPr>
        <w:t xml:space="preserve">he data </w:t>
      </w:r>
      <w:r w:rsidR="000C0F30">
        <w:rPr>
          <w:rFonts w:ascii="Arial" w:hAnsi="Arial" w:cs="Arial"/>
        </w:rPr>
        <w:t>can</w:t>
      </w:r>
      <w:r w:rsidR="006918D2" w:rsidRPr="0066380C">
        <w:rPr>
          <w:rFonts w:ascii="Arial" w:hAnsi="Arial" w:cs="Arial"/>
        </w:rPr>
        <w:t xml:space="preserve"> be interpreted across </w:t>
      </w:r>
      <w:r w:rsidR="009B5653">
        <w:rPr>
          <w:rFonts w:ascii="Arial" w:hAnsi="Arial" w:cs="Arial"/>
        </w:rPr>
        <w:t xml:space="preserve">a </w:t>
      </w:r>
      <w:r w:rsidR="00464A27">
        <w:rPr>
          <w:rFonts w:ascii="Arial" w:hAnsi="Arial" w:cs="Arial"/>
        </w:rPr>
        <w:t>broad</w:t>
      </w:r>
      <w:r w:rsidR="009B5653">
        <w:rPr>
          <w:rFonts w:ascii="Arial" w:hAnsi="Arial" w:cs="Arial"/>
        </w:rPr>
        <w:t xml:space="preserve"> area</w:t>
      </w:r>
      <w:r w:rsidR="0073529B" w:rsidRPr="0066380C">
        <w:rPr>
          <w:rFonts w:ascii="Arial" w:hAnsi="Arial" w:cs="Arial"/>
        </w:rPr>
        <w:t xml:space="preserve"> instead of just individual towns and cities</w:t>
      </w:r>
      <w:r w:rsidR="00FB2970">
        <w:rPr>
          <w:rFonts w:ascii="Arial" w:hAnsi="Arial" w:cs="Arial"/>
        </w:rPr>
        <w:t>, which</w:t>
      </w:r>
      <w:r w:rsidR="00533AC5">
        <w:rPr>
          <w:rFonts w:ascii="Arial" w:hAnsi="Arial" w:cs="Arial"/>
        </w:rPr>
        <w:t xml:space="preserve"> widen</w:t>
      </w:r>
      <w:r w:rsidR="00FB2970">
        <w:rPr>
          <w:rFonts w:ascii="Arial" w:hAnsi="Arial" w:cs="Arial"/>
        </w:rPr>
        <w:t>s</w:t>
      </w:r>
      <w:r w:rsidR="00533AC5">
        <w:rPr>
          <w:rFonts w:ascii="Arial" w:hAnsi="Arial" w:cs="Arial"/>
        </w:rPr>
        <w:t xml:space="preserve"> </w:t>
      </w:r>
      <w:r w:rsidR="009D7C3F" w:rsidRPr="0066380C">
        <w:rPr>
          <w:rFonts w:ascii="Arial" w:hAnsi="Arial" w:cs="Arial"/>
        </w:rPr>
        <w:t xml:space="preserve">the </w:t>
      </w:r>
      <w:r w:rsidR="009B5653">
        <w:rPr>
          <w:rFonts w:ascii="Arial" w:hAnsi="Arial" w:cs="Arial"/>
        </w:rPr>
        <w:t>range and reach of</w:t>
      </w:r>
      <w:r w:rsidR="009D7C3F" w:rsidRPr="0066380C">
        <w:rPr>
          <w:rFonts w:ascii="Arial" w:hAnsi="Arial" w:cs="Arial"/>
        </w:rPr>
        <w:t xml:space="preserve"> </w:t>
      </w:r>
      <w:r w:rsidR="00464A27">
        <w:rPr>
          <w:rFonts w:ascii="Arial" w:hAnsi="Arial" w:cs="Arial"/>
        </w:rPr>
        <w:t>both innovations and</w:t>
      </w:r>
      <w:r w:rsidR="009B5653">
        <w:rPr>
          <w:rFonts w:ascii="Arial" w:hAnsi="Arial" w:cs="Arial"/>
        </w:rPr>
        <w:t xml:space="preserve"> </w:t>
      </w:r>
      <w:r w:rsidR="00511DC9">
        <w:rPr>
          <w:rFonts w:ascii="Arial" w:hAnsi="Arial" w:cs="Arial"/>
        </w:rPr>
        <w:t xml:space="preserve">the pool of </w:t>
      </w:r>
      <w:r w:rsidR="009D7C3F" w:rsidRPr="0066380C">
        <w:rPr>
          <w:rFonts w:ascii="Arial" w:hAnsi="Arial" w:cs="Arial"/>
        </w:rPr>
        <w:t>end-user</w:t>
      </w:r>
      <w:r w:rsidR="00511DC9">
        <w:rPr>
          <w:rFonts w:ascii="Arial" w:hAnsi="Arial" w:cs="Arial"/>
        </w:rPr>
        <w:t>s</w:t>
      </w:r>
      <w:r w:rsidR="006918D2" w:rsidRPr="0066380C">
        <w:rPr>
          <w:rFonts w:ascii="Arial" w:hAnsi="Arial" w:cs="Arial"/>
        </w:rPr>
        <w:t>.</w:t>
      </w:r>
      <w:r w:rsidR="00471C4D" w:rsidRPr="0066380C">
        <w:rPr>
          <w:rFonts w:ascii="Arial" w:hAnsi="Arial" w:cs="Arial"/>
        </w:rPr>
        <w:t xml:space="preserve"> </w:t>
      </w:r>
      <w:bookmarkStart w:id="2" w:name="_Hlk478473612"/>
    </w:p>
    <w:p w14:paraId="64D3DE9B" w14:textId="77777777" w:rsidR="000C0F30" w:rsidRDefault="000C0F30" w:rsidP="00EC3864">
      <w:pPr>
        <w:spacing w:after="0" w:line="240" w:lineRule="auto"/>
        <w:rPr>
          <w:rFonts w:ascii="Arial" w:hAnsi="Arial" w:cs="Arial"/>
        </w:rPr>
      </w:pPr>
    </w:p>
    <w:p w14:paraId="0F0C511E" w14:textId="669FBA73" w:rsidR="00EF6882" w:rsidRDefault="001E7ADC" w:rsidP="00EC3864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Other areas of oneM2M specifications</w:t>
      </w:r>
      <w:r w:rsidR="000C0F30">
        <w:rPr>
          <w:rFonts w:ascii="Arial" w:hAnsi="Arial" w:cs="Arial"/>
        </w:rPr>
        <w:t xml:space="preserve"> </w:t>
      </w:r>
      <w:r w:rsidR="00A7265E">
        <w:rPr>
          <w:rFonts w:ascii="Arial" w:hAnsi="Arial" w:cs="Arial"/>
        </w:rPr>
        <w:t xml:space="preserve">that </w:t>
      </w:r>
      <w:r w:rsidR="000C0F30">
        <w:rPr>
          <w:rFonts w:ascii="Arial" w:hAnsi="Arial" w:cs="Arial"/>
        </w:rPr>
        <w:t xml:space="preserve">were particularly useful included </w:t>
      </w:r>
      <w:r w:rsidR="00511DC9">
        <w:rPr>
          <w:rFonts w:ascii="Arial" w:hAnsi="Arial" w:cs="Arial"/>
        </w:rPr>
        <w:t xml:space="preserve">structured </w:t>
      </w:r>
      <w:r w:rsidRPr="0066380C">
        <w:rPr>
          <w:rFonts w:ascii="Arial" w:hAnsi="Arial" w:cs="Arial"/>
        </w:rPr>
        <w:t xml:space="preserve">application entities, federation, </w:t>
      </w:r>
      <w:r w:rsidR="000C0F30">
        <w:rPr>
          <w:rFonts w:ascii="Arial" w:hAnsi="Arial" w:cs="Arial"/>
        </w:rPr>
        <w:t xml:space="preserve">and </w:t>
      </w:r>
      <w:r w:rsidRPr="0066380C">
        <w:rPr>
          <w:rFonts w:ascii="Arial" w:hAnsi="Arial" w:cs="Arial"/>
        </w:rPr>
        <w:t>definition of containers and reference points in general</w:t>
      </w:r>
      <w:r w:rsidR="000C0F30">
        <w:rPr>
          <w:rFonts w:ascii="Arial" w:hAnsi="Arial" w:cs="Arial"/>
        </w:rPr>
        <w:t xml:space="preserve">. </w:t>
      </w:r>
      <w:bookmarkEnd w:id="2"/>
      <w:r w:rsidR="00302C59">
        <w:rPr>
          <w:rFonts w:ascii="Arial" w:hAnsi="Arial" w:cs="Arial"/>
        </w:rPr>
        <w:t xml:space="preserve">This offered </w:t>
      </w:r>
      <w:r w:rsidR="00533AC5">
        <w:rPr>
          <w:rFonts w:ascii="Arial" w:hAnsi="Arial" w:cs="Arial"/>
        </w:rPr>
        <w:t xml:space="preserve">authorities </w:t>
      </w:r>
      <w:r w:rsidR="00302C59">
        <w:rPr>
          <w:rFonts w:ascii="Arial" w:hAnsi="Arial" w:cs="Arial"/>
        </w:rPr>
        <w:t xml:space="preserve">more </w:t>
      </w:r>
      <w:r w:rsidR="00533AC5">
        <w:rPr>
          <w:rFonts w:ascii="Arial" w:hAnsi="Arial" w:cs="Arial"/>
        </w:rPr>
        <w:t xml:space="preserve">control over </w:t>
      </w:r>
      <w:r w:rsidR="00302C59">
        <w:rPr>
          <w:rFonts w:ascii="Arial" w:hAnsi="Arial" w:cs="Arial"/>
        </w:rPr>
        <w:t xml:space="preserve">data access and the flexibility to use </w:t>
      </w:r>
      <w:r w:rsidR="00D06F55">
        <w:rPr>
          <w:rFonts w:ascii="Arial" w:hAnsi="Arial" w:cs="Arial"/>
        </w:rPr>
        <w:t xml:space="preserve">dedicated </w:t>
      </w:r>
      <w:r w:rsidR="00302C59">
        <w:rPr>
          <w:rFonts w:ascii="Arial" w:hAnsi="Arial" w:cs="Arial"/>
        </w:rPr>
        <w:t>or multi-user oneM2M instances.</w:t>
      </w:r>
    </w:p>
    <w:p w14:paraId="0065756D" w14:textId="77777777" w:rsidR="000C0F30" w:rsidRPr="0066380C" w:rsidRDefault="000C0F30" w:rsidP="00EC3864">
      <w:pPr>
        <w:spacing w:after="0" w:line="240" w:lineRule="auto"/>
        <w:rPr>
          <w:rFonts w:ascii="Arial" w:hAnsi="Arial" w:cs="Arial"/>
        </w:rPr>
      </w:pPr>
    </w:p>
    <w:p w14:paraId="669096C1" w14:textId="77777777" w:rsidR="00BC495E" w:rsidRPr="0066380C" w:rsidRDefault="00BC495E" w:rsidP="00EC3864">
      <w:pPr>
        <w:spacing w:after="0" w:line="240" w:lineRule="auto"/>
        <w:rPr>
          <w:rFonts w:ascii="Arial" w:hAnsi="Arial" w:cs="Arial"/>
        </w:rPr>
      </w:pPr>
    </w:p>
    <w:p w14:paraId="53F4666B" w14:textId="465E4FD8" w:rsidR="00071D56" w:rsidRDefault="00071D56" w:rsidP="00DB4948">
      <w:pPr>
        <w:spacing w:after="0" w:line="240" w:lineRule="auto"/>
        <w:outlineLvl w:val="0"/>
        <w:rPr>
          <w:rFonts w:ascii="Arial" w:hAnsi="Arial" w:cs="Arial"/>
          <w:b/>
        </w:rPr>
      </w:pPr>
      <w:r w:rsidRPr="0066380C">
        <w:rPr>
          <w:rFonts w:ascii="Arial" w:hAnsi="Arial" w:cs="Arial"/>
          <w:b/>
        </w:rPr>
        <w:t>Results</w:t>
      </w:r>
    </w:p>
    <w:p w14:paraId="2B29F7AC" w14:textId="77777777" w:rsidR="001E544B" w:rsidRPr="0066380C" w:rsidRDefault="001E544B" w:rsidP="00EC3864">
      <w:pPr>
        <w:spacing w:after="0" w:line="240" w:lineRule="auto"/>
        <w:rPr>
          <w:rFonts w:ascii="Arial" w:hAnsi="Arial" w:cs="Arial"/>
          <w:b/>
        </w:rPr>
      </w:pPr>
    </w:p>
    <w:p w14:paraId="73036E49" w14:textId="58A003AE" w:rsidR="000C0F30" w:rsidRDefault="00C36A17" w:rsidP="000C0F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C0F30" w:rsidRPr="00E70263">
        <w:rPr>
          <w:rFonts w:ascii="Arial" w:hAnsi="Arial" w:cs="Arial"/>
        </w:rPr>
        <w:t>oneTRANSPORT</w:t>
      </w:r>
      <w:r>
        <w:rPr>
          <w:rFonts w:ascii="Arial" w:hAnsi="Arial" w:cs="Arial"/>
        </w:rPr>
        <w:t xml:space="preserve"> </w:t>
      </w:r>
      <w:r w:rsidR="00B21F49">
        <w:rPr>
          <w:rFonts w:ascii="Arial" w:hAnsi="Arial" w:cs="Arial"/>
        </w:rPr>
        <w:t>initiative’s</w:t>
      </w:r>
      <w:r w:rsidR="00302C59">
        <w:rPr>
          <w:rFonts w:ascii="Arial" w:hAnsi="Arial" w:cs="Arial"/>
        </w:rPr>
        <w:t xml:space="preserve"> </w:t>
      </w:r>
      <w:r w:rsidR="002958A0">
        <w:rPr>
          <w:rFonts w:ascii="Arial" w:hAnsi="Arial" w:cs="Arial"/>
        </w:rPr>
        <w:t xml:space="preserve">underlying </w:t>
      </w:r>
      <w:r w:rsidR="000C0F30" w:rsidRPr="00E70263">
        <w:rPr>
          <w:rFonts w:ascii="Arial" w:hAnsi="Arial" w:cs="Arial"/>
        </w:rPr>
        <w:t xml:space="preserve">platform is </w:t>
      </w:r>
      <w:r w:rsidR="00511DC9">
        <w:rPr>
          <w:rFonts w:ascii="Arial" w:hAnsi="Arial" w:cs="Arial"/>
        </w:rPr>
        <w:t xml:space="preserve">currently </w:t>
      </w:r>
      <w:r w:rsidR="000C0F30" w:rsidRPr="00E70263">
        <w:rPr>
          <w:rFonts w:ascii="Arial" w:hAnsi="Arial" w:cs="Arial"/>
        </w:rPr>
        <w:t>integrat</w:t>
      </w:r>
      <w:r w:rsidR="00302C59">
        <w:rPr>
          <w:rFonts w:ascii="Arial" w:hAnsi="Arial" w:cs="Arial"/>
        </w:rPr>
        <w:t>ing</w:t>
      </w:r>
      <w:r w:rsidR="000C0F30" w:rsidRPr="00E70263">
        <w:rPr>
          <w:rFonts w:ascii="Arial" w:hAnsi="Arial" w:cs="Arial"/>
        </w:rPr>
        <w:t xml:space="preserve"> more than 200 different data assets. The </w:t>
      </w:r>
      <w:r w:rsidR="001E544B">
        <w:rPr>
          <w:rFonts w:ascii="Arial" w:hAnsi="Arial" w:cs="Arial"/>
        </w:rPr>
        <w:t xml:space="preserve">ultimate </w:t>
      </w:r>
      <w:r w:rsidR="002958A0">
        <w:rPr>
          <w:rFonts w:ascii="Arial" w:hAnsi="Arial" w:cs="Arial"/>
        </w:rPr>
        <w:t xml:space="preserve">goal </w:t>
      </w:r>
      <w:r w:rsidR="000C0F30" w:rsidRPr="00E70263">
        <w:rPr>
          <w:rFonts w:ascii="Arial" w:hAnsi="Arial" w:cs="Arial"/>
        </w:rPr>
        <w:t xml:space="preserve">is </w:t>
      </w:r>
      <w:r w:rsidR="00533AC5">
        <w:rPr>
          <w:rFonts w:ascii="Arial" w:hAnsi="Arial" w:cs="Arial"/>
        </w:rPr>
        <w:t xml:space="preserve">for one platform </w:t>
      </w:r>
      <w:r w:rsidR="000C0F30" w:rsidRPr="00E70263">
        <w:rPr>
          <w:rFonts w:ascii="Arial" w:hAnsi="Arial" w:cs="Arial"/>
        </w:rPr>
        <w:t xml:space="preserve">to enable </w:t>
      </w:r>
      <w:r w:rsidR="00533AC5">
        <w:rPr>
          <w:rFonts w:ascii="Arial" w:hAnsi="Arial" w:cs="Arial"/>
        </w:rPr>
        <w:t xml:space="preserve">many </w:t>
      </w:r>
      <w:r w:rsidR="001E544B">
        <w:rPr>
          <w:rFonts w:ascii="Arial" w:hAnsi="Arial" w:cs="Arial"/>
        </w:rPr>
        <w:t xml:space="preserve">innovative </w:t>
      </w:r>
      <w:r w:rsidR="002958A0">
        <w:rPr>
          <w:rFonts w:ascii="Arial" w:hAnsi="Arial" w:cs="Arial"/>
        </w:rPr>
        <w:t xml:space="preserve">applications that </w:t>
      </w:r>
      <w:r w:rsidR="000C0F30" w:rsidRPr="00E70263">
        <w:rPr>
          <w:rFonts w:ascii="Arial" w:hAnsi="Arial" w:cs="Arial"/>
        </w:rPr>
        <w:t xml:space="preserve">offer added </w:t>
      </w:r>
      <w:r w:rsidR="002958A0">
        <w:rPr>
          <w:rFonts w:ascii="Arial" w:hAnsi="Arial" w:cs="Arial"/>
        </w:rPr>
        <w:t>benefits</w:t>
      </w:r>
      <w:r w:rsidR="002958A0" w:rsidRPr="00E70263">
        <w:rPr>
          <w:rFonts w:ascii="Arial" w:hAnsi="Arial" w:cs="Arial"/>
        </w:rPr>
        <w:t xml:space="preserve"> </w:t>
      </w:r>
      <w:r w:rsidR="000C0F30" w:rsidRPr="00E70263">
        <w:rPr>
          <w:rFonts w:ascii="Arial" w:hAnsi="Arial" w:cs="Arial"/>
        </w:rPr>
        <w:t>to travellers</w:t>
      </w:r>
      <w:r w:rsidR="000C0F30" w:rsidRPr="00C53F15">
        <w:rPr>
          <w:rFonts w:ascii="Arial" w:hAnsi="Arial" w:cs="Arial"/>
        </w:rPr>
        <w:t xml:space="preserve"> going to events</w:t>
      </w:r>
      <w:r w:rsidR="00511DC9">
        <w:rPr>
          <w:rFonts w:ascii="Arial" w:hAnsi="Arial" w:cs="Arial"/>
        </w:rPr>
        <w:t>, for example</w:t>
      </w:r>
      <w:r w:rsidR="000C0F30" w:rsidRPr="00C53F15">
        <w:rPr>
          <w:rFonts w:ascii="Arial" w:hAnsi="Arial" w:cs="Arial"/>
        </w:rPr>
        <w:t xml:space="preserve">. These events may </w:t>
      </w:r>
      <w:r w:rsidR="00511DC9">
        <w:rPr>
          <w:rFonts w:ascii="Arial" w:hAnsi="Arial" w:cs="Arial"/>
        </w:rPr>
        <w:t xml:space="preserve">occur in </w:t>
      </w:r>
      <w:r>
        <w:rPr>
          <w:rFonts w:ascii="Arial" w:hAnsi="Arial" w:cs="Arial"/>
        </w:rPr>
        <w:t>a</w:t>
      </w:r>
      <w:r w:rsidR="001E544B">
        <w:rPr>
          <w:rFonts w:ascii="Arial" w:hAnsi="Arial" w:cs="Arial"/>
        </w:rPr>
        <w:t xml:space="preserve"> </w:t>
      </w:r>
      <w:r w:rsidR="00A1066C">
        <w:rPr>
          <w:rFonts w:ascii="Arial" w:hAnsi="Arial" w:cs="Arial"/>
        </w:rPr>
        <w:t>specific date range</w:t>
      </w:r>
      <w:r w:rsidR="000C0F30" w:rsidRPr="00C53F15">
        <w:rPr>
          <w:rFonts w:ascii="Arial" w:hAnsi="Arial" w:cs="Arial"/>
        </w:rPr>
        <w:t xml:space="preserve">, such as </w:t>
      </w:r>
      <w:r w:rsidR="00511DC9">
        <w:rPr>
          <w:rFonts w:ascii="Arial" w:hAnsi="Arial" w:cs="Arial"/>
        </w:rPr>
        <w:t xml:space="preserve">the annual </w:t>
      </w:r>
      <w:r w:rsidR="000C0F30" w:rsidRPr="00C53F15">
        <w:rPr>
          <w:rFonts w:ascii="Arial" w:hAnsi="Arial" w:cs="Arial"/>
        </w:rPr>
        <w:t>Formula 1 rac</w:t>
      </w:r>
      <w:r w:rsidR="00511DC9">
        <w:rPr>
          <w:rFonts w:ascii="Arial" w:hAnsi="Arial" w:cs="Arial"/>
        </w:rPr>
        <w:t>e</w:t>
      </w:r>
      <w:r w:rsidR="000C0F30" w:rsidRPr="00C53F15">
        <w:rPr>
          <w:rFonts w:ascii="Arial" w:hAnsi="Arial" w:cs="Arial"/>
        </w:rPr>
        <w:t xml:space="preserve"> at Silverstone</w:t>
      </w:r>
      <w:r w:rsidR="001E544B">
        <w:rPr>
          <w:rFonts w:ascii="Arial" w:hAnsi="Arial" w:cs="Arial"/>
        </w:rPr>
        <w:t xml:space="preserve">, </w:t>
      </w:r>
      <w:r w:rsidR="00A1066C">
        <w:rPr>
          <w:rFonts w:ascii="Arial" w:hAnsi="Arial" w:cs="Arial"/>
        </w:rPr>
        <w:t>or</w:t>
      </w:r>
      <w:r w:rsidR="001E544B">
        <w:rPr>
          <w:rFonts w:ascii="Arial" w:hAnsi="Arial" w:cs="Arial"/>
        </w:rPr>
        <w:t xml:space="preserve"> be </w:t>
      </w:r>
      <w:r w:rsidR="00A1066C">
        <w:rPr>
          <w:rFonts w:ascii="Arial" w:hAnsi="Arial" w:cs="Arial"/>
        </w:rPr>
        <w:t>ongoing</w:t>
      </w:r>
      <w:r w:rsidR="000C0F30" w:rsidRPr="00C53F15">
        <w:rPr>
          <w:rFonts w:ascii="Arial" w:hAnsi="Arial" w:cs="Arial"/>
        </w:rPr>
        <w:t xml:space="preserve">, </w:t>
      </w:r>
      <w:r w:rsidR="00511DC9">
        <w:rPr>
          <w:rFonts w:ascii="Arial" w:hAnsi="Arial" w:cs="Arial"/>
        </w:rPr>
        <w:t xml:space="preserve">as in the case of </w:t>
      </w:r>
      <w:r w:rsidR="000C0F30" w:rsidRPr="00C53F15">
        <w:rPr>
          <w:rFonts w:ascii="Arial" w:hAnsi="Arial" w:cs="Arial"/>
        </w:rPr>
        <w:t xml:space="preserve">football matches taking place </w:t>
      </w:r>
      <w:r w:rsidR="002958A0">
        <w:rPr>
          <w:rFonts w:ascii="Arial" w:hAnsi="Arial" w:cs="Arial"/>
        </w:rPr>
        <w:t xml:space="preserve">on </w:t>
      </w:r>
      <w:r w:rsidR="000C0F30" w:rsidRPr="00C53F15">
        <w:rPr>
          <w:rFonts w:ascii="Arial" w:hAnsi="Arial" w:cs="Arial"/>
        </w:rPr>
        <w:t xml:space="preserve">weekends or </w:t>
      </w:r>
      <w:r w:rsidR="001E544B">
        <w:rPr>
          <w:rFonts w:ascii="Arial" w:hAnsi="Arial" w:cs="Arial"/>
        </w:rPr>
        <w:t>weekdays</w:t>
      </w:r>
      <w:r w:rsidR="00A1066C">
        <w:rPr>
          <w:rFonts w:ascii="Arial" w:hAnsi="Arial" w:cs="Arial"/>
        </w:rPr>
        <w:t>.</w:t>
      </w:r>
      <w:r w:rsidR="000C0F30" w:rsidRPr="00C53F15">
        <w:rPr>
          <w:rFonts w:ascii="Arial" w:hAnsi="Arial" w:cs="Arial"/>
        </w:rPr>
        <w:t xml:space="preserve"> </w:t>
      </w:r>
    </w:p>
    <w:p w14:paraId="62E659EE" w14:textId="77777777" w:rsidR="000C0F30" w:rsidRDefault="000C0F30" w:rsidP="000C0F30">
      <w:pPr>
        <w:spacing w:after="0" w:line="240" w:lineRule="auto"/>
        <w:rPr>
          <w:rFonts w:ascii="Arial" w:hAnsi="Arial" w:cs="Arial"/>
        </w:rPr>
      </w:pPr>
    </w:p>
    <w:p w14:paraId="6209FDD2" w14:textId="40A46120" w:rsidR="002576C7" w:rsidRDefault="00FB2970" w:rsidP="006638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C6C9A">
        <w:rPr>
          <w:rFonts w:ascii="Arial" w:hAnsi="Arial" w:cs="Arial"/>
        </w:rPr>
        <w:t xml:space="preserve">ther independent </w:t>
      </w:r>
      <w:r w:rsidR="000C0F30" w:rsidRPr="0066380C">
        <w:rPr>
          <w:rFonts w:ascii="Arial" w:hAnsi="Arial" w:cs="Arial"/>
        </w:rPr>
        <w:t>organi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ations </w:t>
      </w:r>
      <w:r w:rsidR="00EC6C9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 now </w:t>
      </w:r>
      <w:r w:rsidR="00EC6C9A">
        <w:rPr>
          <w:rFonts w:ascii="Arial" w:hAnsi="Arial" w:cs="Arial"/>
        </w:rPr>
        <w:t xml:space="preserve">adopted </w:t>
      </w:r>
      <w:r w:rsidR="002576C7" w:rsidRPr="0066380C">
        <w:rPr>
          <w:rFonts w:ascii="Arial" w:hAnsi="Arial" w:cs="Arial"/>
        </w:rPr>
        <w:t xml:space="preserve">the </w:t>
      </w:r>
      <w:proofErr w:type="spellStart"/>
      <w:r w:rsidR="002576C7" w:rsidRPr="0066380C">
        <w:rPr>
          <w:rFonts w:ascii="Arial" w:hAnsi="Arial" w:cs="Arial"/>
        </w:rPr>
        <w:t>oneTRANSPORT</w:t>
      </w:r>
      <w:proofErr w:type="spellEnd"/>
      <w:r w:rsidR="002576C7" w:rsidRPr="0066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2576C7" w:rsidRPr="0066380C">
        <w:rPr>
          <w:rFonts w:ascii="Arial" w:hAnsi="Arial" w:cs="Arial"/>
        </w:rPr>
        <w:t>olution</w:t>
      </w:r>
      <w:r>
        <w:rPr>
          <w:rFonts w:ascii="Arial" w:hAnsi="Arial" w:cs="Arial"/>
        </w:rPr>
        <w:t>, i</w:t>
      </w:r>
      <w:r w:rsidRPr="0066380C">
        <w:rPr>
          <w:rFonts w:ascii="Arial" w:hAnsi="Arial" w:cs="Arial"/>
        </w:rPr>
        <w:t>mplementing the oneM2M specifications and creating an interoperable platform that allow</w:t>
      </w:r>
      <w:r>
        <w:rPr>
          <w:rFonts w:ascii="Arial" w:hAnsi="Arial" w:cs="Arial"/>
        </w:rPr>
        <w:t>s the e</w:t>
      </w:r>
      <w:r w:rsidRPr="0066380C">
        <w:rPr>
          <w:rFonts w:ascii="Arial" w:hAnsi="Arial" w:cs="Arial"/>
        </w:rPr>
        <w:t>xchange of data</w:t>
      </w:r>
      <w:r w:rsidR="002576C7" w:rsidRPr="0066380C">
        <w:rPr>
          <w:rFonts w:ascii="Arial" w:hAnsi="Arial" w:cs="Arial"/>
        </w:rPr>
        <w:t xml:space="preserve">. </w:t>
      </w:r>
      <w:r w:rsidR="00EC6C9A">
        <w:rPr>
          <w:rFonts w:ascii="Arial" w:hAnsi="Arial" w:cs="Arial"/>
        </w:rPr>
        <w:t xml:space="preserve">This reflects the benefits </w:t>
      </w:r>
      <w:r w:rsidR="002576C7" w:rsidRPr="0066380C">
        <w:rPr>
          <w:rFonts w:ascii="Arial" w:hAnsi="Arial" w:cs="Arial"/>
        </w:rPr>
        <w:t>of federation and interoperability</w:t>
      </w:r>
      <w:r w:rsidR="00EC6C9A">
        <w:rPr>
          <w:rFonts w:ascii="Arial" w:hAnsi="Arial" w:cs="Arial"/>
        </w:rPr>
        <w:t xml:space="preserve">, which </w:t>
      </w:r>
      <w:r w:rsidR="002576C7" w:rsidRPr="0066380C">
        <w:rPr>
          <w:rFonts w:ascii="Arial" w:hAnsi="Arial" w:cs="Arial"/>
        </w:rPr>
        <w:t>enable the</w:t>
      </w:r>
      <w:r w:rsidR="000C0F30">
        <w:rPr>
          <w:rFonts w:ascii="Arial" w:hAnsi="Arial" w:cs="Arial"/>
        </w:rPr>
        <w:t xml:space="preserve"> </w:t>
      </w:r>
      <w:r w:rsidR="002576C7" w:rsidRPr="0066380C">
        <w:rPr>
          <w:rFonts w:ascii="Arial" w:hAnsi="Arial" w:cs="Arial"/>
        </w:rPr>
        <w:t xml:space="preserve">IoT to reach its </w:t>
      </w:r>
      <w:r w:rsidR="00EC6C9A">
        <w:rPr>
          <w:rFonts w:ascii="Arial" w:hAnsi="Arial" w:cs="Arial"/>
        </w:rPr>
        <w:t xml:space="preserve">full </w:t>
      </w:r>
      <w:r w:rsidR="002576C7" w:rsidRPr="0066380C">
        <w:rPr>
          <w:rFonts w:ascii="Arial" w:hAnsi="Arial" w:cs="Arial"/>
        </w:rPr>
        <w:t xml:space="preserve">potential, while also enhancing the amount of trust between partner </w:t>
      </w:r>
      <w:r w:rsidR="000C0F30" w:rsidRPr="0066380C">
        <w:rPr>
          <w:rFonts w:ascii="Arial" w:hAnsi="Arial" w:cs="Arial"/>
        </w:rPr>
        <w:t>organi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>ations</w:t>
      </w:r>
      <w:r w:rsidR="002576C7" w:rsidRPr="0066380C">
        <w:rPr>
          <w:rFonts w:ascii="Arial" w:hAnsi="Arial" w:cs="Arial"/>
        </w:rPr>
        <w:t xml:space="preserve">. </w:t>
      </w:r>
    </w:p>
    <w:p w14:paraId="4B1B6F4C" w14:textId="72280691" w:rsidR="00A5295F" w:rsidRPr="0066380C" w:rsidRDefault="00A5295F" w:rsidP="0066380C">
      <w:pPr>
        <w:spacing w:after="0" w:line="240" w:lineRule="auto"/>
        <w:rPr>
          <w:rFonts w:ascii="Arial" w:hAnsi="Arial" w:cs="Arial"/>
        </w:rPr>
      </w:pPr>
    </w:p>
    <w:p w14:paraId="345B5128" w14:textId="581E9145" w:rsidR="00071D56" w:rsidRDefault="009D7C3F" w:rsidP="0066380C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Buckinghamshire County Council</w:t>
      </w:r>
      <w:r w:rsidR="00302C59">
        <w:rPr>
          <w:rFonts w:ascii="Arial" w:hAnsi="Arial" w:cs="Arial"/>
        </w:rPr>
        <w:t xml:space="preserve"> along with Oxfordshire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>, Hertfordshire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 xml:space="preserve"> and</w:t>
      </w:r>
      <w:r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>Northamptonshire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 xml:space="preserve"> </w:t>
      </w:r>
      <w:r w:rsidR="000C0F30">
        <w:rPr>
          <w:rFonts w:ascii="Arial" w:hAnsi="Arial" w:cs="Arial"/>
        </w:rPr>
        <w:t>w</w:t>
      </w:r>
      <w:r w:rsidR="00302C59">
        <w:rPr>
          <w:rFonts w:ascii="Arial" w:hAnsi="Arial" w:cs="Arial"/>
        </w:rPr>
        <w:t>ere</w:t>
      </w:r>
      <w:r w:rsidR="000C0F30">
        <w:rPr>
          <w:rFonts w:ascii="Arial" w:hAnsi="Arial" w:cs="Arial"/>
        </w:rPr>
        <w:t xml:space="preserve"> the first to deploy</w:t>
      </w:r>
      <w:r w:rsidR="00511DC9">
        <w:rPr>
          <w:rFonts w:ascii="Arial" w:hAnsi="Arial" w:cs="Arial"/>
        </w:rPr>
        <w:t xml:space="preserve"> the</w:t>
      </w:r>
      <w:r w:rsidR="000C0F30">
        <w:rPr>
          <w:rFonts w:ascii="Arial" w:hAnsi="Arial" w:cs="Arial"/>
        </w:rPr>
        <w:t xml:space="preserve"> oneTRANSPORT</w:t>
      </w:r>
      <w:r w:rsidR="00631CBB">
        <w:rPr>
          <w:rFonts w:ascii="Arial" w:hAnsi="Arial" w:cs="Arial"/>
        </w:rPr>
        <w:t xml:space="preserve"> solution</w:t>
      </w:r>
      <w:r w:rsidR="000C0F30">
        <w:rPr>
          <w:rFonts w:ascii="Arial" w:hAnsi="Arial" w:cs="Arial"/>
        </w:rPr>
        <w:t xml:space="preserve">, creating </w:t>
      </w:r>
      <w:r w:rsidR="00071D56" w:rsidRPr="0066380C">
        <w:rPr>
          <w:rFonts w:ascii="Arial" w:hAnsi="Arial" w:cs="Arial"/>
        </w:rPr>
        <w:t>a</w:t>
      </w:r>
      <w:r w:rsidR="00302C59">
        <w:rPr>
          <w:rFonts w:ascii="Arial" w:hAnsi="Arial" w:cs="Arial"/>
        </w:rPr>
        <w:t>n</w:t>
      </w:r>
      <w:r w:rsidR="00071D56"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 xml:space="preserve">integrated </w:t>
      </w:r>
      <w:r w:rsidR="00071D56" w:rsidRPr="0066380C">
        <w:rPr>
          <w:rFonts w:ascii="Arial" w:hAnsi="Arial" w:cs="Arial"/>
        </w:rPr>
        <w:t>smart</w:t>
      </w:r>
      <w:r w:rsidR="00302C59">
        <w:rPr>
          <w:rFonts w:ascii="Arial" w:hAnsi="Arial" w:cs="Arial"/>
        </w:rPr>
        <w:t>-</w:t>
      </w:r>
      <w:r w:rsidR="00071D56" w:rsidRPr="0066380C">
        <w:rPr>
          <w:rFonts w:ascii="Arial" w:hAnsi="Arial" w:cs="Arial"/>
        </w:rPr>
        <w:t xml:space="preserve">city </w:t>
      </w:r>
      <w:r w:rsidR="00302C59">
        <w:rPr>
          <w:rFonts w:ascii="Arial" w:hAnsi="Arial" w:cs="Arial"/>
        </w:rPr>
        <w:t>transportation-data framework</w:t>
      </w:r>
      <w:r w:rsidR="00071D56" w:rsidRPr="0066380C">
        <w:rPr>
          <w:rFonts w:ascii="Arial" w:hAnsi="Arial" w:cs="Arial"/>
        </w:rPr>
        <w:t xml:space="preserve">. </w:t>
      </w:r>
      <w:r w:rsidR="000C0F30">
        <w:rPr>
          <w:rFonts w:ascii="Arial" w:hAnsi="Arial" w:cs="Arial"/>
        </w:rPr>
        <w:t>The council</w:t>
      </w:r>
      <w:r w:rsidR="00302C59">
        <w:rPr>
          <w:rFonts w:ascii="Arial" w:hAnsi="Arial" w:cs="Arial"/>
        </w:rPr>
        <w:t>s</w:t>
      </w:r>
      <w:r w:rsidR="000C0F30">
        <w:rPr>
          <w:rFonts w:ascii="Arial" w:hAnsi="Arial" w:cs="Arial"/>
        </w:rPr>
        <w:t xml:space="preserve"> can</w:t>
      </w:r>
      <w:r w:rsidR="00071D56"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 xml:space="preserve">share, </w:t>
      </w:r>
      <w:r w:rsidR="00071D56" w:rsidRPr="0066380C">
        <w:rPr>
          <w:rFonts w:ascii="Arial" w:hAnsi="Arial" w:cs="Arial"/>
        </w:rPr>
        <w:t>access and amalgamate hundreds of different datasets</w:t>
      </w:r>
      <w:r w:rsidR="000C0F30">
        <w:rPr>
          <w:rFonts w:ascii="Arial" w:hAnsi="Arial" w:cs="Arial"/>
        </w:rPr>
        <w:t xml:space="preserve">, enhancing the </w:t>
      </w:r>
      <w:r w:rsidR="00D73742" w:rsidRPr="0066380C">
        <w:rPr>
          <w:rFonts w:ascii="Arial" w:hAnsi="Arial" w:cs="Arial"/>
        </w:rPr>
        <w:t xml:space="preserve">possibility of </w:t>
      </w:r>
      <w:r w:rsidR="000C0F30" w:rsidRPr="0066380C">
        <w:rPr>
          <w:rFonts w:ascii="Arial" w:hAnsi="Arial" w:cs="Arial"/>
        </w:rPr>
        <w:t>commerciali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ing </w:t>
      </w:r>
      <w:r w:rsidR="00D73742" w:rsidRPr="0066380C">
        <w:rPr>
          <w:rFonts w:ascii="Arial" w:hAnsi="Arial" w:cs="Arial"/>
        </w:rPr>
        <w:t>the</w:t>
      </w:r>
      <w:r w:rsidRPr="0066380C">
        <w:rPr>
          <w:rFonts w:ascii="Arial" w:hAnsi="Arial" w:cs="Arial"/>
        </w:rPr>
        <w:t>se</w:t>
      </w:r>
      <w:r w:rsidR="00D73742" w:rsidRPr="0066380C">
        <w:rPr>
          <w:rFonts w:ascii="Arial" w:hAnsi="Arial" w:cs="Arial"/>
        </w:rPr>
        <w:t xml:space="preserve"> d</w:t>
      </w:r>
      <w:r w:rsidRPr="0066380C">
        <w:rPr>
          <w:rFonts w:ascii="Arial" w:hAnsi="Arial" w:cs="Arial"/>
        </w:rPr>
        <w:t xml:space="preserve">atasets and </w:t>
      </w:r>
      <w:r w:rsidR="000C0F30">
        <w:rPr>
          <w:rFonts w:ascii="Arial" w:hAnsi="Arial" w:cs="Arial"/>
        </w:rPr>
        <w:t>allowing</w:t>
      </w:r>
      <w:r w:rsidRPr="0066380C">
        <w:rPr>
          <w:rFonts w:ascii="Arial" w:hAnsi="Arial" w:cs="Arial"/>
        </w:rPr>
        <w:t xml:space="preserve"> </w:t>
      </w:r>
      <w:r w:rsidR="00E27414">
        <w:rPr>
          <w:rFonts w:ascii="Arial" w:hAnsi="Arial" w:cs="Arial"/>
        </w:rPr>
        <w:t xml:space="preserve">application developers </w:t>
      </w:r>
      <w:r w:rsidRPr="0066380C">
        <w:rPr>
          <w:rFonts w:ascii="Arial" w:hAnsi="Arial" w:cs="Arial"/>
        </w:rPr>
        <w:t xml:space="preserve">to access </w:t>
      </w:r>
      <w:r w:rsidR="00302C59">
        <w:rPr>
          <w:rFonts w:ascii="Arial" w:hAnsi="Arial" w:cs="Arial"/>
        </w:rPr>
        <w:t>data in a simplified manner</w:t>
      </w:r>
      <w:r w:rsidRPr="0066380C">
        <w:rPr>
          <w:rFonts w:ascii="Arial" w:hAnsi="Arial" w:cs="Arial"/>
        </w:rPr>
        <w:t xml:space="preserve">. </w:t>
      </w:r>
      <w:r w:rsidR="00D73742" w:rsidRPr="0066380C">
        <w:rPr>
          <w:rFonts w:ascii="Arial" w:hAnsi="Arial" w:cs="Arial"/>
        </w:rPr>
        <w:t xml:space="preserve"> </w:t>
      </w:r>
    </w:p>
    <w:p w14:paraId="5DC94BA7" w14:textId="77777777" w:rsidR="00A5295F" w:rsidRPr="0066380C" w:rsidRDefault="00A5295F" w:rsidP="0066380C">
      <w:pPr>
        <w:spacing w:after="0" w:line="240" w:lineRule="auto"/>
        <w:rPr>
          <w:rFonts w:ascii="Arial" w:hAnsi="Arial" w:cs="Arial"/>
        </w:rPr>
      </w:pPr>
    </w:p>
    <w:p w14:paraId="2E454CA4" w14:textId="0BD513D8" w:rsidR="00D73742" w:rsidRPr="00E70263" w:rsidRDefault="00155749" w:rsidP="0066380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Following this initial deployment, </w:t>
      </w:r>
      <w:r w:rsidR="00FF1C64" w:rsidRPr="00E70263">
        <w:rPr>
          <w:rFonts w:ascii="Arial" w:hAnsi="Arial" w:cs="Arial"/>
        </w:rPr>
        <w:t xml:space="preserve">the University of Aberdeen, </w:t>
      </w:r>
      <w:proofErr w:type="spellStart"/>
      <w:r w:rsidR="00FF1C64" w:rsidRPr="00E70263">
        <w:rPr>
          <w:rFonts w:ascii="Arial" w:hAnsi="Arial" w:cs="Arial"/>
        </w:rPr>
        <w:t>Ayoupa</w:t>
      </w:r>
      <w:proofErr w:type="spellEnd"/>
      <w:r w:rsidR="00FF1C64" w:rsidRPr="00E70263">
        <w:rPr>
          <w:rFonts w:ascii="Arial" w:hAnsi="Arial" w:cs="Arial"/>
        </w:rPr>
        <w:t>, Birmingham City Council, Caution Your Blast and InterDigital Europe</w:t>
      </w:r>
      <w:r>
        <w:rPr>
          <w:rFonts w:ascii="Arial" w:hAnsi="Arial" w:cs="Arial"/>
        </w:rPr>
        <w:t xml:space="preserve"> worked together on a second deployment to create </w:t>
      </w:r>
      <w:r w:rsidR="00852E07" w:rsidRPr="0066380C">
        <w:rPr>
          <w:rFonts w:ascii="Arial" w:hAnsi="Arial" w:cs="Arial"/>
        </w:rPr>
        <w:t>a new and more accurate travelling information mobile app for the city of Birmingham</w:t>
      </w:r>
      <w:r w:rsidR="00FF1C64" w:rsidRPr="00E70263">
        <w:rPr>
          <w:rFonts w:ascii="Arial" w:hAnsi="Arial" w:cs="Arial"/>
        </w:rPr>
        <w:t xml:space="preserve">. </w:t>
      </w:r>
      <w:r w:rsidR="002576C7" w:rsidRPr="0066380C">
        <w:rPr>
          <w:rFonts w:ascii="Arial" w:hAnsi="Arial" w:cs="Arial"/>
        </w:rPr>
        <w:t>Th</w:t>
      </w:r>
      <w:r w:rsidR="001E544B">
        <w:rPr>
          <w:rFonts w:ascii="Arial" w:hAnsi="Arial" w:cs="Arial"/>
        </w:rPr>
        <w:t>is</w:t>
      </w:r>
      <w:r w:rsidR="002576C7" w:rsidRPr="0066380C">
        <w:rPr>
          <w:rFonts w:ascii="Arial" w:hAnsi="Arial" w:cs="Arial"/>
        </w:rPr>
        <w:t xml:space="preserve"> </w:t>
      </w:r>
      <w:r w:rsidR="00631CBB">
        <w:rPr>
          <w:rFonts w:ascii="Arial" w:hAnsi="Arial" w:cs="Arial"/>
        </w:rPr>
        <w:t>project</w:t>
      </w:r>
      <w:r w:rsidR="003A1E55">
        <w:rPr>
          <w:rFonts w:ascii="Arial" w:hAnsi="Arial" w:cs="Arial"/>
        </w:rPr>
        <w:t xml:space="preserve"> -</w:t>
      </w:r>
      <w:r w:rsidR="00EC6C9A">
        <w:rPr>
          <w:rFonts w:ascii="Arial" w:hAnsi="Arial" w:cs="Arial"/>
        </w:rPr>
        <w:t xml:space="preserve"> known as </w:t>
      </w:r>
      <w:proofErr w:type="spellStart"/>
      <w:r w:rsidR="00EC6C9A">
        <w:rPr>
          <w:rFonts w:ascii="Arial" w:hAnsi="Arial" w:cs="Arial"/>
        </w:rPr>
        <w:t>SmartRouting</w:t>
      </w:r>
      <w:proofErr w:type="spellEnd"/>
      <w:r w:rsidR="003A1E55">
        <w:rPr>
          <w:rFonts w:ascii="Arial" w:hAnsi="Arial" w:cs="Arial"/>
        </w:rPr>
        <w:t xml:space="preserve"> - </w:t>
      </w:r>
      <w:r w:rsidR="001E544B">
        <w:rPr>
          <w:rFonts w:ascii="Arial" w:hAnsi="Arial" w:cs="Arial"/>
        </w:rPr>
        <w:t>aims to provide a</w:t>
      </w:r>
      <w:r w:rsidR="002576C7" w:rsidRPr="0066380C">
        <w:rPr>
          <w:rFonts w:ascii="Arial" w:hAnsi="Arial" w:cs="Arial"/>
        </w:rPr>
        <w:t xml:space="preserve"> </w:t>
      </w:r>
      <w:r w:rsidR="000C0F30" w:rsidRPr="0066380C">
        <w:rPr>
          <w:rFonts w:ascii="Arial" w:hAnsi="Arial" w:cs="Arial"/>
        </w:rPr>
        <w:t>personali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ed </w:t>
      </w:r>
      <w:r w:rsidR="002576C7" w:rsidRPr="0066380C">
        <w:rPr>
          <w:rFonts w:ascii="Arial" w:hAnsi="Arial" w:cs="Arial"/>
        </w:rPr>
        <w:t>end-to-end real-time journey routing service using the backend system and data management model</w:t>
      </w:r>
      <w:r w:rsidR="00631CBB">
        <w:rPr>
          <w:rFonts w:ascii="Arial" w:hAnsi="Arial" w:cs="Arial"/>
        </w:rPr>
        <w:t xml:space="preserve"> from the </w:t>
      </w:r>
      <w:r w:rsidR="00631CBB" w:rsidRPr="0066380C">
        <w:rPr>
          <w:rFonts w:ascii="Arial" w:hAnsi="Arial" w:cs="Arial"/>
        </w:rPr>
        <w:t>oneTRANSPORT</w:t>
      </w:r>
      <w:r w:rsidR="00631CBB">
        <w:rPr>
          <w:rFonts w:ascii="Arial" w:hAnsi="Arial" w:cs="Arial"/>
        </w:rPr>
        <w:t xml:space="preserve"> initiative</w:t>
      </w:r>
      <w:r w:rsidR="002576C7" w:rsidRPr="0066380C">
        <w:rPr>
          <w:rFonts w:ascii="Arial" w:hAnsi="Arial" w:cs="Arial"/>
        </w:rPr>
        <w:t xml:space="preserve">. </w:t>
      </w:r>
      <w:r w:rsidR="00CC0E81">
        <w:rPr>
          <w:rFonts w:ascii="Arial" w:hAnsi="Arial" w:cs="Arial"/>
        </w:rPr>
        <w:t>In turn, i</w:t>
      </w:r>
      <w:r w:rsidR="002576C7" w:rsidRPr="0066380C">
        <w:rPr>
          <w:rFonts w:ascii="Arial" w:hAnsi="Arial" w:cs="Arial"/>
        </w:rPr>
        <w:t xml:space="preserve">t allows local authorities to better understand </w:t>
      </w:r>
      <w:r w:rsidR="001E544B">
        <w:rPr>
          <w:rFonts w:ascii="Arial" w:hAnsi="Arial" w:cs="Arial"/>
        </w:rPr>
        <w:t xml:space="preserve">their </w:t>
      </w:r>
      <w:r w:rsidR="002576C7" w:rsidRPr="0066380C">
        <w:rPr>
          <w:rFonts w:ascii="Arial" w:hAnsi="Arial" w:cs="Arial"/>
        </w:rPr>
        <w:t>user</w:t>
      </w:r>
      <w:r w:rsidR="001E544B">
        <w:rPr>
          <w:rFonts w:ascii="Arial" w:hAnsi="Arial" w:cs="Arial"/>
        </w:rPr>
        <w:t>s’</w:t>
      </w:r>
      <w:r w:rsidR="00CC0E81">
        <w:rPr>
          <w:rFonts w:ascii="Arial" w:hAnsi="Arial" w:cs="Arial"/>
        </w:rPr>
        <w:t xml:space="preserve"> transportation patterns and preferences</w:t>
      </w:r>
      <w:r w:rsidR="002576C7" w:rsidRPr="00E70263">
        <w:rPr>
          <w:rFonts w:ascii="Arial" w:hAnsi="Arial" w:cs="Arial"/>
          <w:lang w:val="en-US"/>
        </w:rPr>
        <w:t xml:space="preserve">. </w:t>
      </w:r>
    </w:p>
    <w:p w14:paraId="3399F2A4" w14:textId="77777777" w:rsidR="00BC495E" w:rsidRPr="00E70263" w:rsidRDefault="00BC495E" w:rsidP="0066380C">
      <w:pPr>
        <w:spacing w:after="0" w:line="240" w:lineRule="auto"/>
        <w:rPr>
          <w:rFonts w:ascii="Arial" w:hAnsi="Arial" w:cs="Arial"/>
          <w:lang w:val="en-US"/>
        </w:rPr>
      </w:pPr>
    </w:p>
    <w:p w14:paraId="33FE46DC" w14:textId="68E60858" w:rsidR="00802009" w:rsidRDefault="00802009" w:rsidP="0066380C">
      <w:pPr>
        <w:spacing w:after="0" w:line="240" w:lineRule="auto"/>
        <w:rPr>
          <w:rFonts w:ascii="Arial" w:hAnsi="Arial" w:cs="Arial"/>
        </w:rPr>
      </w:pPr>
    </w:p>
    <w:p w14:paraId="3B562829" w14:textId="6F8B4949" w:rsidR="000C0F30" w:rsidRDefault="000C0F30" w:rsidP="000C0F30">
      <w:pPr>
        <w:rPr>
          <w:rFonts w:ascii="Arial" w:hAnsi="Arial" w:cs="Arial"/>
          <w:i/>
        </w:rPr>
      </w:pPr>
      <w:commentRangeStart w:id="3"/>
      <w:r>
        <w:rPr>
          <w:rFonts w:ascii="Arial" w:hAnsi="Arial" w:cs="Arial"/>
          <w:i/>
        </w:rPr>
        <w:t>“</w:t>
      </w:r>
      <w:commentRangeStart w:id="4"/>
      <w:r w:rsidR="001C3764">
        <w:rPr>
          <w:rFonts w:ascii="Arial" w:hAnsi="Arial" w:cs="Arial"/>
          <w:i/>
        </w:rPr>
        <w:t xml:space="preserve">Utilizing the </w:t>
      </w:r>
      <w:r w:rsidR="001C3764" w:rsidRPr="0066380C">
        <w:rPr>
          <w:rFonts w:ascii="Arial" w:hAnsi="Arial" w:cs="Arial"/>
          <w:i/>
        </w:rPr>
        <w:t>oneM2M</w:t>
      </w:r>
      <w:r w:rsidR="001C3764">
        <w:rPr>
          <w:rFonts w:ascii="Arial" w:hAnsi="Arial" w:cs="Arial"/>
        </w:rPr>
        <w:t xml:space="preserve"> </w:t>
      </w:r>
      <w:r w:rsidR="001C3764" w:rsidRPr="007611E3">
        <w:rPr>
          <w:rFonts w:ascii="Arial" w:hAnsi="Arial" w:cs="Arial"/>
          <w:i/>
        </w:rPr>
        <w:t>standard</w:t>
      </w:r>
      <w:r w:rsidR="001C3764" w:rsidRPr="00DB5B5B">
        <w:rPr>
          <w:rFonts w:ascii="Arial" w:hAnsi="Arial" w:cs="Arial"/>
          <w:i/>
        </w:rPr>
        <w:t>,</w:t>
      </w:r>
      <w:r w:rsidR="001C3764">
        <w:rPr>
          <w:rFonts w:ascii="Arial" w:hAnsi="Arial" w:cs="Arial"/>
          <w:i/>
        </w:rPr>
        <w:t xml:space="preserve"> </w:t>
      </w:r>
      <w:r w:rsidR="001C3764" w:rsidRPr="0066380C">
        <w:rPr>
          <w:rFonts w:ascii="Arial" w:hAnsi="Arial" w:cs="Arial"/>
          <w:i/>
        </w:rPr>
        <w:t>an international open standard</w:t>
      </w:r>
      <w:r w:rsidR="001C3764">
        <w:rPr>
          <w:rFonts w:ascii="Arial" w:hAnsi="Arial" w:cs="Arial"/>
          <w:i/>
        </w:rPr>
        <w:t>,</w:t>
      </w:r>
      <w:r w:rsidR="001C3764" w:rsidRPr="0066380C">
        <w:rPr>
          <w:rFonts w:ascii="Arial" w:hAnsi="Arial" w:cs="Arial"/>
          <w:i/>
        </w:rPr>
        <w:t xml:space="preserve"> is </w:t>
      </w:r>
      <w:r w:rsidR="001C3764">
        <w:rPr>
          <w:rFonts w:ascii="Arial" w:hAnsi="Arial" w:cs="Arial"/>
          <w:i/>
        </w:rPr>
        <w:t xml:space="preserve">the </w:t>
      </w:r>
      <w:r w:rsidR="001C3764" w:rsidRPr="0066380C">
        <w:rPr>
          <w:rFonts w:ascii="Arial" w:hAnsi="Arial" w:cs="Arial"/>
          <w:i/>
        </w:rPr>
        <w:t>key to reduc</w:t>
      </w:r>
      <w:r w:rsidR="001C3764">
        <w:rPr>
          <w:rFonts w:ascii="Arial" w:hAnsi="Arial" w:cs="Arial"/>
          <w:i/>
        </w:rPr>
        <w:t>ing</w:t>
      </w:r>
      <w:r w:rsidR="001C3764" w:rsidRPr="0066380C">
        <w:rPr>
          <w:rFonts w:ascii="Arial" w:hAnsi="Arial" w:cs="Arial"/>
          <w:i/>
        </w:rPr>
        <w:t xml:space="preserve"> costs of future integration</w:t>
      </w:r>
      <w:r w:rsidR="001C3764">
        <w:rPr>
          <w:rFonts w:ascii="Arial" w:hAnsi="Arial" w:cs="Arial"/>
          <w:i/>
        </w:rPr>
        <w:t>s and operations</w:t>
      </w:r>
      <w:commentRangeEnd w:id="4"/>
      <w:r w:rsidR="001C3764">
        <w:rPr>
          <w:rStyle w:val="CommentReference"/>
        </w:rPr>
        <w:commentReference w:id="4"/>
      </w:r>
      <w:r w:rsidR="001C3764">
        <w:rPr>
          <w:rFonts w:ascii="Arial" w:hAnsi="Arial" w:cs="Arial"/>
          <w:i/>
        </w:rPr>
        <w:t xml:space="preserve">. </w:t>
      </w:r>
      <w:r w:rsidRPr="0066380C">
        <w:rPr>
          <w:rFonts w:ascii="Arial" w:hAnsi="Arial" w:cs="Arial"/>
          <w:i/>
        </w:rPr>
        <w:t xml:space="preserve">The federated and containerised structure of </w:t>
      </w:r>
      <w:r w:rsidR="00631CBB">
        <w:rPr>
          <w:rFonts w:ascii="Arial" w:hAnsi="Arial" w:cs="Arial"/>
          <w:i/>
        </w:rPr>
        <w:t>the</w:t>
      </w:r>
      <w:r w:rsidRPr="0066380C">
        <w:rPr>
          <w:rFonts w:ascii="Arial" w:hAnsi="Arial" w:cs="Arial"/>
          <w:i/>
        </w:rPr>
        <w:t xml:space="preserve"> </w:t>
      </w:r>
      <w:r w:rsidR="00631CBB">
        <w:rPr>
          <w:rFonts w:ascii="Arial" w:hAnsi="Arial" w:cs="Arial"/>
          <w:i/>
        </w:rPr>
        <w:t xml:space="preserve">standard </w:t>
      </w:r>
      <w:r w:rsidR="00B46315">
        <w:rPr>
          <w:rFonts w:ascii="Arial" w:hAnsi="Arial" w:cs="Arial"/>
          <w:i/>
        </w:rPr>
        <w:t>was</w:t>
      </w:r>
      <w:r w:rsidR="00631CBB" w:rsidRPr="0066380C">
        <w:rPr>
          <w:rFonts w:ascii="Arial" w:hAnsi="Arial" w:cs="Arial"/>
          <w:i/>
        </w:rPr>
        <w:t xml:space="preserve"> </w:t>
      </w:r>
      <w:r w:rsidRPr="0066380C">
        <w:rPr>
          <w:rFonts w:ascii="Arial" w:hAnsi="Arial" w:cs="Arial"/>
          <w:i/>
        </w:rPr>
        <w:t xml:space="preserve">essential to provide the non-vendor-lock-in solutions and more control over </w:t>
      </w:r>
      <w:r w:rsidR="001E544B">
        <w:rPr>
          <w:rFonts w:ascii="Arial" w:hAnsi="Arial" w:cs="Arial"/>
          <w:i/>
        </w:rPr>
        <w:t>access to</w:t>
      </w:r>
      <w:r w:rsidRPr="0066380C">
        <w:rPr>
          <w:rFonts w:ascii="Arial" w:hAnsi="Arial" w:cs="Arial"/>
          <w:i/>
        </w:rPr>
        <w:t xml:space="preserve"> their datasets </w:t>
      </w:r>
      <w:r w:rsidR="000D1464" w:rsidRPr="0066380C">
        <w:rPr>
          <w:rFonts w:ascii="Arial" w:hAnsi="Arial" w:cs="Arial"/>
          <w:i/>
        </w:rPr>
        <w:t xml:space="preserve">that </w:t>
      </w:r>
      <w:r w:rsidR="000D1464">
        <w:rPr>
          <w:rFonts w:ascii="Arial" w:hAnsi="Arial" w:cs="Arial"/>
          <w:i/>
        </w:rPr>
        <w:t xml:space="preserve">transport </w:t>
      </w:r>
      <w:r w:rsidR="000D1464" w:rsidRPr="0066380C">
        <w:rPr>
          <w:rFonts w:ascii="Arial" w:hAnsi="Arial" w:cs="Arial"/>
          <w:i/>
        </w:rPr>
        <w:t>authorities were looking for</w:t>
      </w:r>
      <w:r w:rsidRPr="0066380C">
        <w:rPr>
          <w:rFonts w:ascii="Arial" w:hAnsi="Arial" w:cs="Arial"/>
          <w:i/>
        </w:rPr>
        <w:t xml:space="preserve">. </w:t>
      </w:r>
      <w:commentRangeEnd w:id="3"/>
      <w:r w:rsidR="00930836">
        <w:rPr>
          <w:rStyle w:val="CommentReference"/>
        </w:rPr>
        <w:commentReference w:id="3"/>
      </w:r>
    </w:p>
    <w:p w14:paraId="70BC4D32" w14:textId="7F6E9D32" w:rsidR="000C0F30" w:rsidRPr="0066380C" w:rsidRDefault="00097E17" w:rsidP="00DB4948">
      <w:pPr>
        <w:jc w:val="right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Rafael Cepeda, </w:t>
      </w:r>
      <w:r w:rsidR="000C0F30" w:rsidRPr="0066380C">
        <w:rPr>
          <w:rFonts w:ascii="Arial" w:hAnsi="Arial" w:cs="Arial"/>
          <w:b/>
        </w:rPr>
        <w:t>InterDigital</w:t>
      </w:r>
      <w:r>
        <w:rPr>
          <w:rFonts w:ascii="Arial" w:hAnsi="Arial" w:cs="Arial"/>
          <w:b/>
        </w:rPr>
        <w:t xml:space="preserve"> Europe</w:t>
      </w:r>
    </w:p>
    <w:p w14:paraId="5BDB1147" w14:textId="77777777" w:rsidR="000C0F30" w:rsidRDefault="000C0F30" w:rsidP="0066380C">
      <w:pPr>
        <w:spacing w:after="0" w:line="240" w:lineRule="auto"/>
        <w:rPr>
          <w:rFonts w:ascii="Arial" w:hAnsi="Arial" w:cs="Arial"/>
        </w:rPr>
      </w:pPr>
    </w:p>
    <w:p w14:paraId="35B698F3" w14:textId="77777777" w:rsidR="00C36A17" w:rsidRDefault="00C36A17" w:rsidP="0066380C">
      <w:pPr>
        <w:spacing w:after="0" w:line="240" w:lineRule="auto"/>
        <w:rPr>
          <w:rFonts w:ascii="Arial" w:hAnsi="Arial" w:cs="Arial"/>
        </w:rPr>
      </w:pPr>
    </w:p>
    <w:p w14:paraId="7C0102A1" w14:textId="51917203" w:rsidR="00C36A17" w:rsidRPr="00C36A17" w:rsidRDefault="00C36A17" w:rsidP="00C36A1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*oneTRANSPORT is a trademark of InterDigital. </w:t>
      </w:r>
      <w:r w:rsidRPr="00C36A17">
        <w:rPr>
          <w:rFonts w:ascii="Arial" w:hAnsi="Arial" w:cs="Arial"/>
          <w:lang w:val="en-US"/>
        </w:rPr>
        <w:t>oneM2M is a trademark of the Partners Type 1 of oneM2M.</w:t>
      </w:r>
    </w:p>
    <w:p w14:paraId="06BC3224" w14:textId="7CDC3D61" w:rsidR="00C36A17" w:rsidRPr="00E70263" w:rsidRDefault="00C36A17" w:rsidP="0066380C">
      <w:pPr>
        <w:spacing w:after="0" w:line="240" w:lineRule="auto"/>
        <w:rPr>
          <w:rFonts w:ascii="Arial" w:hAnsi="Arial" w:cs="Arial"/>
        </w:rPr>
      </w:pPr>
    </w:p>
    <w:sectPr w:rsidR="00C36A17" w:rsidRPr="00E70263" w:rsidSect="00802009">
      <w:headerReference w:type="default" r:id="rId11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Oddy, Sharon" w:date="2017-06-01T19:59:00Z" w:initials="OS">
    <w:p w14:paraId="19BC146A" w14:textId="77777777" w:rsidR="001C3764" w:rsidRDefault="001C3764" w:rsidP="001C3764">
      <w:pPr>
        <w:pStyle w:val="CommentText"/>
      </w:pPr>
      <w:bookmarkStart w:id="5" w:name="_GoBack"/>
      <w:bookmarkEnd w:id="5"/>
      <w:r>
        <w:rPr>
          <w:rStyle w:val="CommentReference"/>
        </w:rPr>
        <w:annotationRef/>
      </w:r>
      <w:r>
        <w:t>This is a good message…it’s buried</w:t>
      </w:r>
    </w:p>
  </w:comment>
  <w:comment w:id="3" w:author="Jayne Garfitt" w:date="2017-06-06T15:14:00Z" w:initials="JG">
    <w:p w14:paraId="56913521" w14:textId="255F1E64" w:rsidR="00930836" w:rsidRDefault="00930836">
      <w:pPr>
        <w:pStyle w:val="CommentText"/>
      </w:pPr>
      <w:r>
        <w:rPr>
          <w:rStyle w:val="CommentReference"/>
        </w:rPr>
        <w:annotationRef/>
      </w:r>
      <w:r>
        <w:t xml:space="preserve">The idea would be to have this as a pull-out quote within oneM2M’s case study template so it is not lost within the text.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BC146A" w15:done="0"/>
  <w15:commentEx w15:paraId="569135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C146A" w16cid:durableId="1D00B518"/>
  <w16cid:commentId w16cid:paraId="56913521" w16cid:durableId="1D00B5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82AE" w14:textId="77777777" w:rsidR="003361F5" w:rsidRDefault="003361F5" w:rsidP="00802009">
      <w:pPr>
        <w:spacing w:after="0" w:line="240" w:lineRule="auto"/>
      </w:pPr>
      <w:r>
        <w:separator/>
      </w:r>
    </w:p>
  </w:endnote>
  <w:endnote w:type="continuationSeparator" w:id="0">
    <w:p w14:paraId="412EDDA3" w14:textId="77777777" w:rsidR="003361F5" w:rsidRDefault="003361F5" w:rsidP="0080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A570" w14:textId="77777777" w:rsidR="003361F5" w:rsidRDefault="003361F5" w:rsidP="00802009">
      <w:pPr>
        <w:spacing w:after="0" w:line="240" w:lineRule="auto"/>
      </w:pPr>
      <w:r>
        <w:separator/>
      </w:r>
    </w:p>
  </w:footnote>
  <w:footnote w:type="continuationSeparator" w:id="0">
    <w:p w14:paraId="4D376C87" w14:textId="77777777" w:rsidR="003361F5" w:rsidRDefault="003361F5" w:rsidP="0080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6EBC" w14:textId="77777777" w:rsidR="00802009" w:rsidRDefault="00802009" w:rsidP="00802009">
    <w:pPr>
      <w:pStyle w:val="Header"/>
      <w:tabs>
        <w:tab w:val="left" w:pos="240"/>
      </w:tabs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763A08C5" wp14:editId="2B6F53B2">
          <wp:extent cx="1354977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eM2M Logo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7" cy="92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ddy, Sharon">
    <w15:presenceInfo w15:providerId="AD" w15:userId="S-1-5-21-3320848458-293910246-2162263453-5648"/>
  </w15:person>
  <w15:person w15:author="Jayne Garfitt">
    <w15:presenceInfo w15:providerId="Windows Live" w15:userId="1cbd19617fdea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09"/>
    <w:rsid w:val="00045AA3"/>
    <w:rsid w:val="00054572"/>
    <w:rsid w:val="00071D56"/>
    <w:rsid w:val="00072C3B"/>
    <w:rsid w:val="00091F65"/>
    <w:rsid w:val="000958E5"/>
    <w:rsid w:val="00097E17"/>
    <w:rsid w:val="000A3652"/>
    <w:rsid w:val="000C0F30"/>
    <w:rsid w:val="000D1464"/>
    <w:rsid w:val="000D529F"/>
    <w:rsid w:val="000E7B43"/>
    <w:rsid w:val="0011246F"/>
    <w:rsid w:val="0012752D"/>
    <w:rsid w:val="00155749"/>
    <w:rsid w:val="001563B2"/>
    <w:rsid w:val="00156DEC"/>
    <w:rsid w:val="0016010A"/>
    <w:rsid w:val="001C3764"/>
    <w:rsid w:val="001E544B"/>
    <w:rsid w:val="001E7ADC"/>
    <w:rsid w:val="00200007"/>
    <w:rsid w:val="00221C9E"/>
    <w:rsid w:val="002576C7"/>
    <w:rsid w:val="002606E0"/>
    <w:rsid w:val="00286B5B"/>
    <w:rsid w:val="002958A0"/>
    <w:rsid w:val="002B5EA3"/>
    <w:rsid w:val="002B7FDC"/>
    <w:rsid w:val="002C05DD"/>
    <w:rsid w:val="002D3FB4"/>
    <w:rsid w:val="00302C59"/>
    <w:rsid w:val="00321FDD"/>
    <w:rsid w:val="003361F5"/>
    <w:rsid w:val="00362795"/>
    <w:rsid w:val="003816B9"/>
    <w:rsid w:val="003A1E55"/>
    <w:rsid w:val="003A6CE2"/>
    <w:rsid w:val="003D0848"/>
    <w:rsid w:val="003F0245"/>
    <w:rsid w:val="00404243"/>
    <w:rsid w:val="004055C7"/>
    <w:rsid w:val="00410945"/>
    <w:rsid w:val="0041262E"/>
    <w:rsid w:val="00434534"/>
    <w:rsid w:val="004633BF"/>
    <w:rsid w:val="00464A27"/>
    <w:rsid w:val="00471C4D"/>
    <w:rsid w:val="004F1003"/>
    <w:rsid w:val="00511DC9"/>
    <w:rsid w:val="005137EB"/>
    <w:rsid w:val="00533AC5"/>
    <w:rsid w:val="005657A2"/>
    <w:rsid w:val="005A6B69"/>
    <w:rsid w:val="005B70CD"/>
    <w:rsid w:val="005E2E85"/>
    <w:rsid w:val="005F1ADA"/>
    <w:rsid w:val="00613862"/>
    <w:rsid w:val="0062604B"/>
    <w:rsid w:val="00631CBB"/>
    <w:rsid w:val="00637656"/>
    <w:rsid w:val="00644690"/>
    <w:rsid w:val="00646A47"/>
    <w:rsid w:val="00653201"/>
    <w:rsid w:val="0066380C"/>
    <w:rsid w:val="006918D2"/>
    <w:rsid w:val="006B4F37"/>
    <w:rsid w:val="0073529B"/>
    <w:rsid w:val="00751638"/>
    <w:rsid w:val="00756ED7"/>
    <w:rsid w:val="00797FBF"/>
    <w:rsid w:val="00802009"/>
    <w:rsid w:val="00827E36"/>
    <w:rsid w:val="00841E0F"/>
    <w:rsid w:val="008424D5"/>
    <w:rsid w:val="00851B7F"/>
    <w:rsid w:val="00852E07"/>
    <w:rsid w:val="008555DC"/>
    <w:rsid w:val="00871E5C"/>
    <w:rsid w:val="008C1E8E"/>
    <w:rsid w:val="008E4982"/>
    <w:rsid w:val="008E64B2"/>
    <w:rsid w:val="008F4CD3"/>
    <w:rsid w:val="009117A2"/>
    <w:rsid w:val="00930836"/>
    <w:rsid w:val="009B38F1"/>
    <w:rsid w:val="009B5653"/>
    <w:rsid w:val="009D7C3F"/>
    <w:rsid w:val="00A1066C"/>
    <w:rsid w:val="00A12F6B"/>
    <w:rsid w:val="00A1766A"/>
    <w:rsid w:val="00A25C1D"/>
    <w:rsid w:val="00A5295F"/>
    <w:rsid w:val="00A7265E"/>
    <w:rsid w:val="00A86695"/>
    <w:rsid w:val="00AE45BD"/>
    <w:rsid w:val="00AF6639"/>
    <w:rsid w:val="00B057FE"/>
    <w:rsid w:val="00B1320E"/>
    <w:rsid w:val="00B21F49"/>
    <w:rsid w:val="00B46315"/>
    <w:rsid w:val="00B46F52"/>
    <w:rsid w:val="00BC495E"/>
    <w:rsid w:val="00BE2056"/>
    <w:rsid w:val="00BF4E31"/>
    <w:rsid w:val="00C36A17"/>
    <w:rsid w:val="00C50A7B"/>
    <w:rsid w:val="00C775B7"/>
    <w:rsid w:val="00CA7366"/>
    <w:rsid w:val="00CA7D07"/>
    <w:rsid w:val="00CB3297"/>
    <w:rsid w:val="00CC0E81"/>
    <w:rsid w:val="00CF486C"/>
    <w:rsid w:val="00D06F55"/>
    <w:rsid w:val="00D35DBA"/>
    <w:rsid w:val="00D716F0"/>
    <w:rsid w:val="00D73742"/>
    <w:rsid w:val="00D95DEF"/>
    <w:rsid w:val="00DA5538"/>
    <w:rsid w:val="00DB4948"/>
    <w:rsid w:val="00DB4D85"/>
    <w:rsid w:val="00DB5B5B"/>
    <w:rsid w:val="00DF352C"/>
    <w:rsid w:val="00E076A4"/>
    <w:rsid w:val="00E10620"/>
    <w:rsid w:val="00E25D84"/>
    <w:rsid w:val="00E27414"/>
    <w:rsid w:val="00E70263"/>
    <w:rsid w:val="00EA4974"/>
    <w:rsid w:val="00EC3864"/>
    <w:rsid w:val="00EC6C9A"/>
    <w:rsid w:val="00EC6FCF"/>
    <w:rsid w:val="00EF6882"/>
    <w:rsid w:val="00F12286"/>
    <w:rsid w:val="00F479F8"/>
    <w:rsid w:val="00F7521E"/>
    <w:rsid w:val="00FB2970"/>
    <w:rsid w:val="00FC314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EBB52"/>
  <w15:chartTrackingRefBased/>
  <w15:docId w15:val="{4364C219-C1BD-44BC-A2AA-63FCA2C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09"/>
  </w:style>
  <w:style w:type="paragraph" w:styleId="Footer">
    <w:name w:val="footer"/>
    <w:basedOn w:val="Normal"/>
    <w:link w:val="FooterChar"/>
    <w:uiPriority w:val="99"/>
    <w:unhideWhenUsed/>
    <w:rsid w:val="0080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09"/>
  </w:style>
  <w:style w:type="paragraph" w:styleId="FootnoteText">
    <w:name w:val="footnote text"/>
    <w:basedOn w:val="Normal"/>
    <w:link w:val="FootnoteTextChar"/>
    <w:uiPriority w:val="99"/>
    <w:semiHidden/>
    <w:unhideWhenUsed/>
    <w:rsid w:val="00EF6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5E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BC495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02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38F1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E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B457-4B8D-4D80-B618-6793A500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Nicklin</dc:creator>
  <cp:keywords/>
  <dc:description/>
  <cp:lastModifiedBy>Tom Snee</cp:lastModifiedBy>
  <cp:revision>2</cp:revision>
  <cp:lastPrinted>2017-05-03T10:28:00Z</cp:lastPrinted>
  <dcterms:created xsi:type="dcterms:W3CDTF">2017-06-30T10:39:00Z</dcterms:created>
  <dcterms:modified xsi:type="dcterms:W3CDTF">2017-06-30T10:39:00Z</dcterms:modified>
</cp:coreProperties>
</file>