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4EBB" w14:textId="0DEBB9F0" w:rsidR="00937909" w:rsidRDefault="001F6318" w:rsidP="008F7AE2">
      <w:pPr>
        <w:pStyle w:val="Title"/>
      </w:pPr>
      <w:bookmarkStart w:id="0" w:name="_GoBack"/>
      <w:bookmarkEnd w:id="0"/>
      <w:r>
        <w:tab/>
      </w:r>
    </w:p>
    <w:p w14:paraId="33FE4195" w14:textId="0922373B" w:rsidR="00621F99" w:rsidRDefault="00621F99" w:rsidP="00225063">
      <w:pPr>
        <w:jc w:val="center"/>
        <w:rPr>
          <w:rFonts w:asciiTheme="majorHAnsi" w:eastAsia="Times New Roman" w:hAnsiTheme="majorHAnsi"/>
          <w:b/>
          <w:sz w:val="32"/>
          <w:szCs w:val="32"/>
        </w:rPr>
      </w:pPr>
      <w:r>
        <w:rPr>
          <w:rFonts w:asciiTheme="majorHAnsi" w:eastAsia="Times New Roman" w:hAnsiTheme="majorHAnsi"/>
          <w:b/>
          <w:sz w:val="32"/>
          <w:szCs w:val="32"/>
        </w:rPr>
        <w:t xml:space="preserve">The Industrial Internet Consortium </w:t>
      </w:r>
      <w:r w:rsidR="00127D4C">
        <w:rPr>
          <w:rFonts w:asciiTheme="majorHAnsi" w:eastAsia="Times New Roman" w:hAnsiTheme="majorHAnsi"/>
          <w:b/>
          <w:sz w:val="32"/>
          <w:szCs w:val="32"/>
        </w:rPr>
        <w:t xml:space="preserve">and </w:t>
      </w:r>
      <w:r w:rsidR="00D03A1B">
        <w:rPr>
          <w:rFonts w:asciiTheme="majorHAnsi" w:eastAsia="Times New Roman" w:hAnsiTheme="majorHAnsi"/>
          <w:b/>
          <w:sz w:val="32"/>
          <w:szCs w:val="32"/>
        </w:rPr>
        <w:t>oneM2M</w:t>
      </w:r>
      <w:r w:rsidR="008119B6">
        <w:rPr>
          <w:rFonts w:asciiTheme="majorHAnsi" w:eastAsia="Times New Roman" w:hAnsiTheme="majorHAnsi"/>
          <w:b/>
          <w:sz w:val="32"/>
          <w:szCs w:val="32"/>
        </w:rPr>
        <w:t xml:space="preserve"> </w:t>
      </w:r>
      <w:r w:rsidR="006B6508">
        <w:rPr>
          <w:rFonts w:asciiTheme="majorHAnsi" w:eastAsia="Times New Roman" w:hAnsiTheme="majorHAnsi"/>
          <w:b/>
          <w:sz w:val="32"/>
          <w:szCs w:val="32"/>
        </w:rPr>
        <w:t xml:space="preserve">partner on </w:t>
      </w:r>
      <w:proofErr w:type="spellStart"/>
      <w:r w:rsidR="006B6508">
        <w:rPr>
          <w:rFonts w:asciiTheme="majorHAnsi" w:eastAsia="Times New Roman" w:hAnsiTheme="majorHAnsi"/>
          <w:b/>
          <w:sz w:val="32"/>
          <w:szCs w:val="32"/>
        </w:rPr>
        <w:t>IIoT</w:t>
      </w:r>
      <w:proofErr w:type="spellEnd"/>
    </w:p>
    <w:p w14:paraId="1F39BF59" w14:textId="77777777" w:rsidR="00621F99" w:rsidRPr="004F5BEB" w:rsidRDefault="00621F99" w:rsidP="004F5BEB">
      <w:pPr>
        <w:spacing w:line="276" w:lineRule="auto"/>
        <w:jc w:val="right"/>
        <w:rPr>
          <w:rFonts w:asciiTheme="minorHAnsi" w:eastAsia="Times New Roman" w:hAnsiTheme="minorHAnsi"/>
          <w:color w:val="000000"/>
          <w:sz w:val="21"/>
          <w:szCs w:val="21"/>
        </w:rPr>
      </w:pPr>
    </w:p>
    <w:p w14:paraId="422BBD51" w14:textId="2887EB4A" w:rsidR="006B6508" w:rsidRDefault="00505492" w:rsidP="004F5BEB">
      <w:pPr>
        <w:spacing w:line="276" w:lineRule="auto"/>
        <w:rPr>
          <w:rFonts w:asciiTheme="minorHAnsi" w:eastAsia="Times New Roman" w:hAnsiTheme="minorHAnsi"/>
          <w:color w:val="000000"/>
        </w:rPr>
      </w:pPr>
      <w:r>
        <w:rPr>
          <w:rFonts w:asciiTheme="minorHAnsi" w:eastAsia="Times New Roman" w:hAnsiTheme="minorHAnsi"/>
          <w:b/>
          <w:color w:val="000000"/>
        </w:rPr>
        <w:t>NEEDHAM, MA</w:t>
      </w:r>
      <w:r w:rsidR="0083600E" w:rsidRPr="004F5BEB">
        <w:rPr>
          <w:rFonts w:asciiTheme="minorHAnsi" w:eastAsia="Times New Roman" w:hAnsiTheme="minorHAnsi"/>
          <w:b/>
          <w:color w:val="000000"/>
        </w:rPr>
        <w:t xml:space="preserve"> </w:t>
      </w:r>
      <w:r w:rsidR="00846E78" w:rsidRPr="004F5BEB">
        <w:rPr>
          <w:rFonts w:asciiTheme="minorHAnsi" w:eastAsia="Times New Roman" w:hAnsiTheme="minorHAnsi"/>
          <w:b/>
          <w:color w:val="000000"/>
        </w:rPr>
        <w:t xml:space="preserve">– </w:t>
      </w:r>
      <w:r w:rsidR="009D50F2">
        <w:rPr>
          <w:rFonts w:asciiTheme="minorHAnsi" w:eastAsia="Times New Roman" w:hAnsiTheme="minorHAnsi"/>
          <w:b/>
          <w:color w:val="000000"/>
        </w:rPr>
        <w:t xml:space="preserve">August </w:t>
      </w:r>
      <w:r w:rsidR="00A8649D">
        <w:rPr>
          <w:rFonts w:asciiTheme="minorHAnsi" w:eastAsia="Times New Roman" w:hAnsiTheme="minorHAnsi"/>
          <w:b/>
          <w:color w:val="000000"/>
        </w:rPr>
        <w:t>X</w:t>
      </w:r>
      <w:r w:rsidR="008119B6">
        <w:rPr>
          <w:rFonts w:asciiTheme="minorHAnsi" w:eastAsia="Times New Roman" w:hAnsiTheme="minorHAnsi"/>
          <w:b/>
          <w:color w:val="000000"/>
        </w:rPr>
        <w:t>X</w:t>
      </w:r>
      <w:r w:rsidR="00B514E9" w:rsidRPr="004F5BEB">
        <w:rPr>
          <w:rFonts w:asciiTheme="minorHAnsi" w:eastAsia="Times New Roman" w:hAnsiTheme="minorHAnsi"/>
          <w:b/>
          <w:color w:val="000000"/>
        </w:rPr>
        <w:t>, 2017</w:t>
      </w:r>
      <w:r w:rsidR="00846E78" w:rsidRPr="004F5BEB">
        <w:rPr>
          <w:rFonts w:asciiTheme="minorHAnsi" w:eastAsia="Times New Roman" w:hAnsiTheme="minorHAnsi"/>
          <w:color w:val="000000"/>
        </w:rPr>
        <w:t xml:space="preserve"> </w:t>
      </w:r>
      <w:hyperlink r:id="rId7" w:history="1">
        <w:r w:rsidR="00380412" w:rsidRPr="004F5BEB">
          <w:rPr>
            <w:rStyle w:val="Hyperlink"/>
            <w:rFonts w:asciiTheme="minorHAnsi" w:eastAsia="Times New Roman" w:hAnsiTheme="minorHAnsi"/>
          </w:rPr>
          <w:t>The Industrial Internet Consortium</w:t>
        </w:r>
      </w:hyperlink>
      <w:r w:rsidR="00D10C19" w:rsidRPr="004F5BEB">
        <w:rPr>
          <w:rFonts w:asciiTheme="minorHAnsi" w:eastAsia="Times New Roman" w:hAnsiTheme="minorHAnsi"/>
          <w:color w:val="000000"/>
        </w:rPr>
        <w:t>® (IIC)</w:t>
      </w:r>
      <w:r w:rsidR="00B514E9" w:rsidRPr="004F5BEB">
        <w:rPr>
          <w:rFonts w:asciiTheme="minorHAnsi" w:eastAsia="Times New Roman" w:hAnsiTheme="minorHAnsi"/>
          <w:color w:val="000000"/>
        </w:rPr>
        <w:t xml:space="preserve">, </w:t>
      </w:r>
      <w:r w:rsidR="00B514E9" w:rsidRPr="004F5BEB">
        <w:rPr>
          <w:rFonts w:asciiTheme="minorHAnsi" w:hAnsiTheme="minorHAnsi"/>
        </w:rPr>
        <w:t xml:space="preserve">the world’s leading organization transforming business and society by accelerating the </w:t>
      </w:r>
      <w:r w:rsidR="000B1A83">
        <w:rPr>
          <w:rFonts w:asciiTheme="minorHAnsi" w:hAnsiTheme="minorHAnsi"/>
        </w:rPr>
        <w:t xml:space="preserve">adoption of the </w:t>
      </w:r>
      <w:r w:rsidR="00B514E9" w:rsidRPr="004F5BEB">
        <w:rPr>
          <w:rFonts w:asciiTheme="minorHAnsi" w:hAnsiTheme="minorHAnsi"/>
        </w:rPr>
        <w:t>Indust</w:t>
      </w:r>
      <w:r w:rsidR="00192938">
        <w:rPr>
          <w:rFonts w:asciiTheme="minorHAnsi" w:hAnsiTheme="minorHAnsi"/>
        </w:rPr>
        <w:t>rial Internet of Things (</w:t>
      </w:r>
      <w:proofErr w:type="spellStart"/>
      <w:r w:rsidR="00192938">
        <w:rPr>
          <w:rFonts w:asciiTheme="minorHAnsi" w:hAnsiTheme="minorHAnsi"/>
        </w:rPr>
        <w:t>IIoT</w:t>
      </w:r>
      <w:proofErr w:type="spellEnd"/>
      <w:r w:rsidR="00192938">
        <w:rPr>
          <w:rFonts w:asciiTheme="minorHAnsi" w:hAnsiTheme="minorHAnsi"/>
        </w:rPr>
        <w:t xml:space="preserve">), and </w:t>
      </w:r>
      <w:r w:rsidR="00D03A1B">
        <w:rPr>
          <w:rFonts w:asciiTheme="minorHAnsi" w:hAnsiTheme="minorHAnsi"/>
        </w:rPr>
        <w:t>oneM2M</w:t>
      </w:r>
      <w:r w:rsidR="006B6508">
        <w:rPr>
          <w:rFonts w:asciiTheme="minorHAnsi" w:hAnsiTheme="minorHAnsi"/>
        </w:rPr>
        <w:t xml:space="preserve">, the global </w:t>
      </w:r>
      <w:proofErr w:type="spellStart"/>
      <w:r w:rsidR="006B6508">
        <w:rPr>
          <w:rFonts w:asciiTheme="minorHAnsi" w:hAnsiTheme="minorHAnsi"/>
        </w:rPr>
        <w:t>IoT</w:t>
      </w:r>
      <w:proofErr w:type="spellEnd"/>
      <w:r w:rsidR="006B6508">
        <w:rPr>
          <w:rFonts w:asciiTheme="minorHAnsi" w:hAnsiTheme="minorHAnsi"/>
        </w:rPr>
        <w:t xml:space="preserve"> standards initiative, </w:t>
      </w:r>
      <w:r w:rsidR="006B6508">
        <w:rPr>
          <w:rFonts w:asciiTheme="minorHAnsi" w:hAnsiTheme="minorHAnsi"/>
          <w:color w:val="222222"/>
          <w:u w:color="222222"/>
        </w:rPr>
        <w:t xml:space="preserve">today </w:t>
      </w:r>
      <w:r w:rsidR="00192938" w:rsidRPr="004F5BEB">
        <w:rPr>
          <w:rFonts w:asciiTheme="minorHAnsi" w:eastAsia="Times New Roman" w:hAnsiTheme="minorHAnsi"/>
          <w:color w:val="000000"/>
        </w:rPr>
        <w:t xml:space="preserve">announced </w:t>
      </w:r>
      <w:r w:rsidR="00192938">
        <w:rPr>
          <w:rFonts w:asciiTheme="minorHAnsi" w:eastAsia="Times New Roman" w:hAnsiTheme="minorHAnsi"/>
          <w:color w:val="000000"/>
        </w:rPr>
        <w:t>they have</w:t>
      </w:r>
      <w:r w:rsidR="00192938" w:rsidRPr="004F5BEB">
        <w:rPr>
          <w:rFonts w:asciiTheme="minorHAnsi" w:eastAsia="Times New Roman" w:hAnsiTheme="minorHAnsi"/>
          <w:color w:val="000000"/>
        </w:rPr>
        <w:t xml:space="preserve"> </w:t>
      </w:r>
      <w:r w:rsidR="0063416F">
        <w:rPr>
          <w:rFonts w:asciiTheme="minorHAnsi" w:eastAsia="Times New Roman" w:hAnsiTheme="minorHAnsi"/>
          <w:color w:val="000000"/>
        </w:rPr>
        <w:t xml:space="preserve">agreed to </w:t>
      </w:r>
      <w:r w:rsidR="00F03644">
        <w:rPr>
          <w:rFonts w:asciiTheme="minorHAnsi" w:eastAsia="Times New Roman" w:hAnsiTheme="minorHAnsi"/>
          <w:color w:val="000000"/>
        </w:rPr>
        <w:t xml:space="preserve">work together </w:t>
      </w:r>
      <w:r w:rsidR="006B6508">
        <w:rPr>
          <w:rFonts w:asciiTheme="minorHAnsi" w:eastAsia="Times New Roman" w:hAnsiTheme="minorHAnsi"/>
          <w:color w:val="000000"/>
        </w:rPr>
        <w:t>on</w:t>
      </w:r>
      <w:r w:rsidR="00F03644">
        <w:rPr>
          <w:rFonts w:asciiTheme="minorHAnsi" w:eastAsia="Times New Roman" w:hAnsiTheme="minorHAnsi"/>
          <w:color w:val="000000"/>
        </w:rPr>
        <w:t xml:space="preserve"> the creation and development of the </w:t>
      </w:r>
      <w:r w:rsidR="001E0FAA">
        <w:rPr>
          <w:rFonts w:asciiTheme="minorHAnsi" w:eastAsia="Times New Roman" w:hAnsiTheme="minorHAnsi"/>
          <w:color w:val="000000"/>
        </w:rPr>
        <w:t xml:space="preserve">Industrial </w:t>
      </w:r>
      <w:r w:rsidR="00F03644">
        <w:rPr>
          <w:rFonts w:asciiTheme="minorHAnsi" w:eastAsia="Times New Roman" w:hAnsiTheme="minorHAnsi"/>
          <w:color w:val="000000"/>
        </w:rPr>
        <w:t xml:space="preserve">Internet. </w:t>
      </w:r>
    </w:p>
    <w:p w14:paraId="6C9059BE" w14:textId="77777777" w:rsidR="006B6508" w:rsidRDefault="006B6508" w:rsidP="004F5BEB">
      <w:pPr>
        <w:spacing w:line="276" w:lineRule="auto"/>
        <w:rPr>
          <w:rFonts w:asciiTheme="minorHAnsi" w:eastAsia="Times New Roman" w:hAnsiTheme="minorHAnsi"/>
          <w:color w:val="000000"/>
        </w:rPr>
      </w:pPr>
    </w:p>
    <w:p w14:paraId="16C39BF9" w14:textId="2D0BB963" w:rsidR="00D61DFC" w:rsidRDefault="006B6508" w:rsidP="00D61DFC">
      <w:pPr>
        <w:spacing w:line="276" w:lineRule="auto"/>
        <w:rPr>
          <w:rFonts w:asciiTheme="minorHAnsi" w:eastAsia="Arial" w:hAnsiTheme="minorHAnsi" w:cs="Arial"/>
        </w:rPr>
      </w:pPr>
      <w:r>
        <w:rPr>
          <w:rFonts w:asciiTheme="minorHAnsi" w:eastAsia="Times New Roman" w:hAnsiTheme="minorHAnsi"/>
          <w:color w:val="000000"/>
        </w:rPr>
        <w:t xml:space="preserve">Under </w:t>
      </w:r>
      <w:r w:rsidR="008F7AC4">
        <w:rPr>
          <w:rFonts w:asciiTheme="minorHAnsi" w:eastAsia="Times New Roman" w:hAnsiTheme="minorHAnsi"/>
          <w:color w:val="000000"/>
        </w:rPr>
        <w:t>this agreement</w:t>
      </w:r>
      <w:r>
        <w:rPr>
          <w:rFonts w:asciiTheme="minorHAnsi" w:eastAsia="Times New Roman" w:hAnsiTheme="minorHAnsi"/>
          <w:color w:val="000000"/>
        </w:rPr>
        <w:t xml:space="preserve">, the organizations will </w:t>
      </w:r>
      <w:r w:rsidR="00F03644">
        <w:rPr>
          <w:rFonts w:asciiTheme="minorHAnsi" w:eastAsia="Times New Roman" w:hAnsiTheme="minorHAnsi"/>
          <w:color w:val="000000"/>
        </w:rPr>
        <w:t xml:space="preserve">promote the digital economy by preventing fragmentation and by harmonizing various aspects in the </w:t>
      </w:r>
      <w:proofErr w:type="spellStart"/>
      <w:r w:rsidR="00F03644">
        <w:rPr>
          <w:rFonts w:asciiTheme="minorHAnsi" w:eastAsia="Times New Roman" w:hAnsiTheme="minorHAnsi"/>
          <w:color w:val="000000"/>
        </w:rPr>
        <w:t>IIoT</w:t>
      </w:r>
      <w:proofErr w:type="spellEnd"/>
      <w:r w:rsidR="00F03644">
        <w:rPr>
          <w:rFonts w:asciiTheme="minorHAnsi" w:eastAsia="Times New Roman" w:hAnsiTheme="minorHAnsi"/>
          <w:color w:val="000000"/>
        </w:rPr>
        <w:t xml:space="preserve">. </w:t>
      </w:r>
      <w:r w:rsidR="00D61DFC" w:rsidRPr="004F5BEB">
        <w:rPr>
          <w:rFonts w:asciiTheme="minorHAnsi" w:eastAsia="Arial" w:hAnsiTheme="minorHAnsi" w:cs="Arial"/>
        </w:rPr>
        <w:t xml:space="preserve">Joint activities between the IIC and </w:t>
      </w:r>
      <w:r w:rsidR="00D61DFC">
        <w:rPr>
          <w:rFonts w:asciiTheme="minorHAnsi" w:eastAsia="Arial" w:hAnsiTheme="minorHAnsi" w:cs="Arial"/>
        </w:rPr>
        <w:t xml:space="preserve">the </w:t>
      </w:r>
      <w:r w:rsidR="00D61DFC">
        <w:rPr>
          <w:rFonts w:asciiTheme="minorHAnsi" w:eastAsia="Times New Roman" w:hAnsiTheme="minorHAnsi"/>
          <w:color w:val="000000"/>
        </w:rPr>
        <w:t>oneM2M</w:t>
      </w:r>
      <w:r w:rsidR="00D61DFC" w:rsidRPr="008119B6">
        <w:rPr>
          <w:rFonts w:asciiTheme="minorHAnsi" w:eastAsia="Times New Roman" w:hAnsiTheme="minorHAnsi"/>
          <w:color w:val="000000"/>
        </w:rPr>
        <w:t xml:space="preserve"> will</w:t>
      </w:r>
      <w:r w:rsidR="00D61DFC" w:rsidRPr="004F5BEB">
        <w:rPr>
          <w:rFonts w:asciiTheme="minorHAnsi" w:eastAsia="Arial" w:hAnsiTheme="minorHAnsi" w:cs="Arial"/>
        </w:rPr>
        <w:t xml:space="preserve"> include:</w:t>
      </w:r>
    </w:p>
    <w:p w14:paraId="6943643D" w14:textId="77777777" w:rsidR="00D61DFC" w:rsidRPr="004F5BEB" w:rsidRDefault="00D61DFC" w:rsidP="00D61DFC">
      <w:pPr>
        <w:widowControl w:val="0"/>
        <w:pBdr>
          <w:top w:val="nil"/>
          <w:left w:val="nil"/>
          <w:bottom w:val="nil"/>
          <w:right w:val="nil"/>
          <w:between w:val="nil"/>
          <w:bar w:val="nil"/>
        </w:pBdr>
        <w:spacing w:line="276" w:lineRule="auto"/>
        <w:jc w:val="both"/>
        <w:rPr>
          <w:rFonts w:asciiTheme="minorHAnsi" w:eastAsia="Arial" w:hAnsiTheme="minorHAnsi" w:cs="Arial"/>
        </w:rPr>
      </w:pPr>
    </w:p>
    <w:p w14:paraId="0621F11C" w14:textId="72AD9DB4" w:rsidR="00D61DFC" w:rsidRPr="001B47E4" w:rsidRDefault="005A2ACD" w:rsidP="00030E35">
      <w:pPr>
        <w:pStyle w:val="ListParagraph"/>
        <w:widowControl w:val="0"/>
        <w:numPr>
          <w:ilvl w:val="0"/>
          <w:numId w:val="14"/>
        </w:numPr>
        <w:pBdr>
          <w:top w:val="nil"/>
          <w:left w:val="nil"/>
          <w:bottom w:val="nil"/>
          <w:right w:val="nil"/>
          <w:between w:val="nil"/>
          <w:bar w:val="nil"/>
        </w:pBdr>
        <w:jc w:val="both"/>
      </w:pPr>
      <w:r>
        <w:rPr>
          <w:rFonts w:asciiTheme="minorHAnsi" w:eastAsia="Arial" w:hAnsiTheme="minorHAnsi" w:cs="Arial"/>
        </w:rPr>
        <w:t xml:space="preserve">Collaboration, review and two-way feedback pertaining to </w:t>
      </w:r>
      <w:proofErr w:type="spellStart"/>
      <w:r w:rsidR="00D61DFC" w:rsidRPr="000B1A83">
        <w:rPr>
          <w:rFonts w:asciiTheme="minorHAnsi" w:eastAsia="Arial" w:hAnsiTheme="minorHAnsi" w:cs="Arial"/>
        </w:rPr>
        <w:t>IoT</w:t>
      </w:r>
      <w:proofErr w:type="spellEnd"/>
      <w:r w:rsidR="00D61DFC" w:rsidRPr="000B1A83">
        <w:rPr>
          <w:rFonts w:asciiTheme="minorHAnsi" w:eastAsia="Arial" w:hAnsiTheme="minorHAnsi" w:cs="Arial"/>
        </w:rPr>
        <w:t xml:space="preserve"> use cases, requirements</w:t>
      </w:r>
      <w:r w:rsidR="008F7AC4">
        <w:rPr>
          <w:rFonts w:asciiTheme="minorHAnsi" w:eastAsia="Arial" w:hAnsiTheme="minorHAnsi" w:cs="Arial"/>
        </w:rPr>
        <w:t xml:space="preserve"> and</w:t>
      </w:r>
      <w:r w:rsidR="00D61DFC" w:rsidRPr="000B1A83">
        <w:rPr>
          <w:rFonts w:asciiTheme="minorHAnsi" w:eastAsia="Arial" w:hAnsiTheme="minorHAnsi" w:cs="Arial"/>
        </w:rPr>
        <w:t xml:space="preserve"> </w:t>
      </w:r>
      <w:r>
        <w:rPr>
          <w:rFonts w:asciiTheme="minorHAnsi" w:eastAsia="Arial" w:hAnsiTheme="minorHAnsi" w:cs="Arial"/>
        </w:rPr>
        <w:t xml:space="preserve">reference </w:t>
      </w:r>
      <w:r w:rsidR="00D61DFC" w:rsidRPr="000B1A83">
        <w:rPr>
          <w:rFonts w:asciiTheme="minorHAnsi" w:eastAsia="Arial" w:hAnsiTheme="minorHAnsi" w:cs="Arial"/>
        </w:rPr>
        <w:t>architecture</w:t>
      </w:r>
      <w:r>
        <w:rPr>
          <w:rFonts w:asciiTheme="minorHAnsi" w:eastAsia="Arial" w:hAnsiTheme="minorHAnsi" w:cs="Arial"/>
        </w:rPr>
        <w:t>s.</w:t>
      </w:r>
    </w:p>
    <w:p w14:paraId="5F2B830E" w14:textId="0987FEB8" w:rsidR="00D61DFC" w:rsidRDefault="00D61DFC" w:rsidP="00D61DFC">
      <w:pPr>
        <w:pStyle w:val="ListParagraph"/>
        <w:widowControl w:val="0"/>
        <w:numPr>
          <w:ilvl w:val="0"/>
          <w:numId w:val="14"/>
        </w:numPr>
        <w:pBdr>
          <w:top w:val="nil"/>
          <w:left w:val="nil"/>
          <w:bottom w:val="nil"/>
          <w:right w:val="nil"/>
          <w:between w:val="nil"/>
          <w:bar w:val="nil"/>
        </w:pBdr>
        <w:jc w:val="both"/>
        <w:rPr>
          <w:rFonts w:asciiTheme="minorHAnsi" w:eastAsia="Arial" w:hAnsiTheme="minorHAnsi" w:cs="Arial"/>
        </w:rPr>
      </w:pPr>
      <w:r w:rsidRPr="008A6CA3">
        <w:rPr>
          <w:rFonts w:asciiTheme="minorHAnsi" w:eastAsia="Arial" w:hAnsiTheme="minorHAnsi" w:cs="Arial"/>
        </w:rPr>
        <w:t xml:space="preserve">Feedback </w:t>
      </w:r>
      <w:r w:rsidR="001E0FAA">
        <w:rPr>
          <w:rFonts w:asciiTheme="minorHAnsi" w:eastAsia="Arial" w:hAnsiTheme="minorHAnsi" w:cs="Arial"/>
        </w:rPr>
        <w:t>to</w:t>
      </w:r>
      <w:r w:rsidR="001E0FAA" w:rsidRPr="008A6CA3">
        <w:rPr>
          <w:rFonts w:asciiTheme="minorHAnsi" w:eastAsia="Arial" w:hAnsiTheme="minorHAnsi" w:cs="Arial"/>
        </w:rPr>
        <w:t xml:space="preserve"> </w:t>
      </w:r>
      <w:r w:rsidR="005A2ACD">
        <w:rPr>
          <w:rFonts w:asciiTheme="minorHAnsi" w:eastAsia="Arial" w:hAnsiTheme="minorHAnsi" w:cs="Arial"/>
        </w:rPr>
        <w:t xml:space="preserve">oneM2M </w:t>
      </w:r>
      <w:r w:rsidRPr="008A6CA3">
        <w:rPr>
          <w:rFonts w:asciiTheme="minorHAnsi" w:eastAsia="Arial" w:hAnsiTheme="minorHAnsi" w:cs="Arial"/>
        </w:rPr>
        <w:t xml:space="preserve">standards from </w:t>
      </w:r>
      <w:r>
        <w:rPr>
          <w:rFonts w:asciiTheme="minorHAnsi" w:eastAsia="Arial" w:hAnsiTheme="minorHAnsi" w:cs="Arial"/>
        </w:rPr>
        <w:t xml:space="preserve">IIC </w:t>
      </w:r>
      <w:r w:rsidRPr="008A6CA3">
        <w:rPr>
          <w:rFonts w:asciiTheme="minorHAnsi" w:eastAsia="Arial" w:hAnsiTheme="minorHAnsi" w:cs="Arial"/>
        </w:rPr>
        <w:t>testbeds and interoperability events</w:t>
      </w:r>
      <w:r w:rsidR="008F7AC4">
        <w:rPr>
          <w:rFonts w:asciiTheme="minorHAnsi" w:eastAsia="Arial" w:hAnsiTheme="minorHAnsi" w:cs="Arial"/>
        </w:rPr>
        <w:t>.</w:t>
      </w:r>
      <w:r w:rsidRPr="008A6CA3">
        <w:rPr>
          <w:rFonts w:asciiTheme="minorHAnsi" w:eastAsia="Arial" w:hAnsiTheme="minorHAnsi" w:cs="Arial"/>
        </w:rPr>
        <w:t xml:space="preserve"> </w:t>
      </w:r>
    </w:p>
    <w:p w14:paraId="7B72E5F9" w14:textId="68CA403D" w:rsidR="005A2ACD" w:rsidRDefault="001E0FAA" w:rsidP="00D61DFC">
      <w:pPr>
        <w:pStyle w:val="ListParagraph"/>
        <w:widowControl w:val="0"/>
        <w:numPr>
          <w:ilvl w:val="0"/>
          <w:numId w:val="14"/>
        </w:numPr>
        <w:pBdr>
          <w:top w:val="nil"/>
          <w:left w:val="nil"/>
          <w:bottom w:val="nil"/>
          <w:right w:val="nil"/>
          <w:between w:val="nil"/>
          <w:bar w:val="nil"/>
        </w:pBdr>
        <w:jc w:val="both"/>
        <w:rPr>
          <w:rFonts w:asciiTheme="minorHAnsi" w:eastAsia="Arial" w:hAnsiTheme="minorHAnsi" w:cs="Arial"/>
        </w:rPr>
      </w:pPr>
      <w:r>
        <w:rPr>
          <w:rFonts w:asciiTheme="minorHAnsi" w:eastAsia="Arial" w:hAnsiTheme="minorHAnsi" w:cs="Arial"/>
        </w:rPr>
        <w:t>F</w:t>
      </w:r>
      <w:r w:rsidR="005A2ACD">
        <w:rPr>
          <w:rFonts w:asciiTheme="minorHAnsi" w:eastAsia="Arial" w:hAnsiTheme="minorHAnsi" w:cs="Arial"/>
        </w:rPr>
        <w:t>eedback from oneM2M to IIC Industrial Internet Reference Architecture</w:t>
      </w:r>
      <w:r w:rsidR="008F7AC4">
        <w:rPr>
          <w:rFonts w:asciiTheme="minorHAnsi" w:eastAsia="Arial" w:hAnsiTheme="minorHAnsi" w:cs="Arial"/>
        </w:rPr>
        <w:t>.</w:t>
      </w:r>
    </w:p>
    <w:p w14:paraId="3B717362" w14:textId="1AD8C76B" w:rsidR="006B6508" w:rsidRPr="00D61DFC" w:rsidRDefault="00D61DFC" w:rsidP="00D61DFC">
      <w:pPr>
        <w:pStyle w:val="ListParagraph"/>
        <w:widowControl w:val="0"/>
        <w:numPr>
          <w:ilvl w:val="0"/>
          <w:numId w:val="14"/>
        </w:numPr>
        <w:pBdr>
          <w:top w:val="nil"/>
          <w:left w:val="nil"/>
          <w:bottom w:val="nil"/>
          <w:right w:val="nil"/>
          <w:between w:val="nil"/>
          <w:bar w:val="nil"/>
        </w:pBdr>
        <w:jc w:val="both"/>
        <w:rPr>
          <w:rFonts w:asciiTheme="minorHAnsi" w:eastAsia="Arial" w:hAnsiTheme="minorHAnsi" w:cs="Arial"/>
        </w:rPr>
      </w:pPr>
      <w:r w:rsidRPr="00D61DFC">
        <w:rPr>
          <w:rFonts w:asciiTheme="minorHAnsi" w:eastAsia="Arial" w:hAnsiTheme="minorHAnsi" w:cs="Arial"/>
        </w:rPr>
        <w:t>Joint workshops, showcases and interoperability events</w:t>
      </w:r>
      <w:r w:rsidR="008F7AC4">
        <w:rPr>
          <w:rFonts w:asciiTheme="minorHAnsi" w:eastAsia="Arial" w:hAnsiTheme="minorHAnsi" w:cs="Arial"/>
        </w:rPr>
        <w:t>.</w:t>
      </w:r>
      <w:r w:rsidRPr="00D61DFC">
        <w:rPr>
          <w:rFonts w:asciiTheme="minorHAnsi" w:eastAsia="Arial" w:hAnsiTheme="minorHAnsi" w:cs="Arial"/>
        </w:rPr>
        <w:t xml:space="preserve"> </w:t>
      </w:r>
    </w:p>
    <w:p w14:paraId="6D3B34C5" w14:textId="77777777" w:rsidR="004F5BEB" w:rsidRPr="004F5BEB" w:rsidRDefault="004F5BEB" w:rsidP="00CC54AD">
      <w:pPr>
        <w:widowControl w:val="0"/>
        <w:pBdr>
          <w:top w:val="nil"/>
          <w:left w:val="nil"/>
          <w:bottom w:val="nil"/>
          <w:right w:val="nil"/>
          <w:between w:val="nil"/>
          <w:bar w:val="nil"/>
        </w:pBdr>
        <w:jc w:val="both"/>
        <w:rPr>
          <w:rFonts w:asciiTheme="minorHAnsi" w:eastAsia="Arial" w:hAnsiTheme="minorHAnsi" w:cs="Arial"/>
        </w:rPr>
      </w:pPr>
    </w:p>
    <w:p w14:paraId="534EAFD4" w14:textId="2292FC20" w:rsidR="00D43165" w:rsidRDefault="00D43165" w:rsidP="006B6508">
      <w:pPr>
        <w:rPr>
          <w:rFonts w:asciiTheme="minorHAnsi" w:hAnsiTheme="minorHAnsi" w:cstheme="minorHAnsi"/>
        </w:rPr>
      </w:pPr>
      <w:r w:rsidRPr="00030E35">
        <w:rPr>
          <w:rFonts w:asciiTheme="minorHAnsi" w:hAnsiTheme="minorHAnsi" w:cstheme="minorHAnsi"/>
        </w:rPr>
        <w:t>“</w:t>
      </w:r>
      <w:r w:rsidR="00E0793C">
        <w:rPr>
          <w:rFonts w:asciiTheme="minorHAnsi" w:hAnsiTheme="minorHAnsi" w:cstheme="minorHAnsi"/>
        </w:rPr>
        <w:t xml:space="preserve">The Industrial </w:t>
      </w:r>
      <w:proofErr w:type="spellStart"/>
      <w:r w:rsidR="00E0793C">
        <w:rPr>
          <w:rFonts w:asciiTheme="minorHAnsi" w:hAnsiTheme="minorHAnsi" w:cstheme="minorHAnsi"/>
        </w:rPr>
        <w:t>IoT</w:t>
      </w:r>
      <w:proofErr w:type="spellEnd"/>
      <w:r w:rsidR="00E0793C">
        <w:rPr>
          <w:rFonts w:asciiTheme="minorHAnsi" w:hAnsiTheme="minorHAnsi" w:cstheme="minorHAnsi"/>
        </w:rPr>
        <w:t xml:space="preserve"> brings a whole new set of specific requirements </w:t>
      </w:r>
      <w:r w:rsidR="008F7AC4">
        <w:rPr>
          <w:rFonts w:asciiTheme="minorHAnsi" w:hAnsiTheme="minorHAnsi" w:cstheme="minorHAnsi"/>
        </w:rPr>
        <w:t>in comparison</w:t>
      </w:r>
      <w:r w:rsidR="00E0793C">
        <w:rPr>
          <w:rFonts w:asciiTheme="minorHAnsi" w:hAnsiTheme="minorHAnsi" w:cstheme="minorHAnsi"/>
        </w:rPr>
        <w:t xml:space="preserve"> to consumer </w:t>
      </w:r>
      <w:proofErr w:type="spellStart"/>
      <w:r w:rsidR="00E0793C">
        <w:rPr>
          <w:rFonts w:asciiTheme="minorHAnsi" w:hAnsiTheme="minorHAnsi" w:cstheme="minorHAnsi"/>
        </w:rPr>
        <w:t>IoT</w:t>
      </w:r>
      <w:proofErr w:type="spellEnd"/>
      <w:r w:rsidR="00E0793C">
        <w:rPr>
          <w:rFonts w:asciiTheme="minorHAnsi" w:hAnsiTheme="minorHAnsi" w:cstheme="minorHAnsi"/>
        </w:rPr>
        <w:t xml:space="preserve">. Deriving those specific requirements from market driven use cases as well as lessons learnt from operational driven testbeds, such as </w:t>
      </w:r>
      <w:r w:rsidR="008F7AC4">
        <w:rPr>
          <w:rFonts w:asciiTheme="minorHAnsi" w:hAnsiTheme="minorHAnsi" w:cstheme="minorHAnsi"/>
        </w:rPr>
        <w:t>those</w:t>
      </w:r>
      <w:r w:rsidR="00E0793C">
        <w:rPr>
          <w:rFonts w:asciiTheme="minorHAnsi" w:hAnsiTheme="minorHAnsi" w:cstheme="minorHAnsi"/>
        </w:rPr>
        <w:t xml:space="preserve"> developed by IIC, </w:t>
      </w:r>
      <w:r w:rsidR="001E0FAA">
        <w:rPr>
          <w:rFonts w:asciiTheme="minorHAnsi" w:hAnsiTheme="minorHAnsi" w:cstheme="minorHAnsi"/>
        </w:rPr>
        <w:t>is the only viable option</w:t>
      </w:r>
      <w:r w:rsidR="00E0793C">
        <w:rPr>
          <w:rFonts w:asciiTheme="minorHAnsi" w:hAnsiTheme="minorHAnsi" w:cstheme="minorHAnsi"/>
        </w:rPr>
        <w:t xml:space="preserve"> to </w:t>
      </w:r>
      <w:r w:rsidR="001E0FAA">
        <w:rPr>
          <w:rFonts w:asciiTheme="minorHAnsi" w:hAnsiTheme="minorHAnsi" w:cstheme="minorHAnsi"/>
        </w:rPr>
        <w:t>develop the set of</w:t>
      </w:r>
      <w:r w:rsidR="00E0793C">
        <w:rPr>
          <w:rFonts w:asciiTheme="minorHAnsi" w:hAnsiTheme="minorHAnsi" w:cstheme="minorHAnsi"/>
        </w:rPr>
        <w:t xml:space="preserve"> standards </w:t>
      </w:r>
      <w:r w:rsidR="001E0FAA">
        <w:rPr>
          <w:rFonts w:asciiTheme="minorHAnsi" w:hAnsiTheme="minorHAnsi" w:cstheme="minorHAnsi"/>
        </w:rPr>
        <w:t xml:space="preserve">needed for </w:t>
      </w:r>
      <w:proofErr w:type="spellStart"/>
      <w:r w:rsidR="00E0793C">
        <w:rPr>
          <w:rFonts w:asciiTheme="minorHAnsi" w:hAnsiTheme="minorHAnsi" w:cstheme="minorHAnsi"/>
        </w:rPr>
        <w:t>IIoT</w:t>
      </w:r>
      <w:proofErr w:type="spellEnd"/>
      <w:r w:rsidR="00E0793C">
        <w:rPr>
          <w:rFonts w:asciiTheme="minorHAnsi" w:hAnsiTheme="minorHAnsi" w:cstheme="minorHAnsi"/>
        </w:rPr>
        <w:t>.</w:t>
      </w:r>
      <w:r w:rsidRPr="00030E35">
        <w:rPr>
          <w:rFonts w:asciiTheme="minorHAnsi" w:hAnsiTheme="minorHAnsi" w:cstheme="minorHAnsi"/>
        </w:rPr>
        <w:t xml:space="preserve">” said oneM2M’s Technical Plenary Chair Dr. Omar </w:t>
      </w:r>
      <w:proofErr w:type="spellStart"/>
      <w:r w:rsidRPr="00030E35">
        <w:rPr>
          <w:rFonts w:asciiTheme="minorHAnsi" w:hAnsiTheme="minorHAnsi" w:cstheme="minorHAnsi"/>
        </w:rPr>
        <w:t>Elloumi</w:t>
      </w:r>
      <w:proofErr w:type="spellEnd"/>
      <w:r w:rsidRPr="00030E35">
        <w:rPr>
          <w:rFonts w:asciiTheme="minorHAnsi" w:hAnsiTheme="minorHAnsi" w:cstheme="minorHAnsi"/>
        </w:rPr>
        <w:t>, of Nokia. “Formalizing our cooperation with the IIC is an important step in meeting these requirements.</w:t>
      </w:r>
      <w:r w:rsidR="00E0793C">
        <w:rPr>
          <w:rFonts w:asciiTheme="minorHAnsi" w:hAnsiTheme="minorHAnsi" w:cstheme="minorHAnsi"/>
        </w:rPr>
        <w:t xml:space="preserve"> oneM2M </w:t>
      </w:r>
      <w:r w:rsidR="008F7AC4">
        <w:rPr>
          <w:rFonts w:asciiTheme="minorHAnsi" w:hAnsiTheme="minorHAnsi" w:cstheme="minorHAnsi"/>
        </w:rPr>
        <w:t xml:space="preserve">has </w:t>
      </w:r>
      <w:r w:rsidR="00E0793C">
        <w:rPr>
          <w:rFonts w:asciiTheme="minorHAnsi" w:hAnsiTheme="minorHAnsi" w:cstheme="minorHAnsi"/>
        </w:rPr>
        <w:t xml:space="preserve">built an interoperability framework that’s applicable within and across </w:t>
      </w:r>
      <w:proofErr w:type="spellStart"/>
      <w:r w:rsidR="00E0793C">
        <w:rPr>
          <w:rFonts w:asciiTheme="minorHAnsi" w:hAnsiTheme="minorHAnsi" w:cstheme="minorHAnsi"/>
        </w:rPr>
        <w:t>IoT</w:t>
      </w:r>
      <w:proofErr w:type="spellEnd"/>
      <w:r w:rsidR="00E0793C">
        <w:rPr>
          <w:rFonts w:asciiTheme="minorHAnsi" w:hAnsiTheme="minorHAnsi" w:cstheme="minorHAnsi"/>
        </w:rPr>
        <w:t xml:space="preserve"> application domains. We are excited </w:t>
      </w:r>
      <w:r w:rsidR="008F7AC4">
        <w:rPr>
          <w:rFonts w:asciiTheme="minorHAnsi" w:hAnsiTheme="minorHAnsi" w:cstheme="minorHAnsi"/>
        </w:rPr>
        <w:t>to have</w:t>
      </w:r>
      <w:r w:rsidR="00E0793C">
        <w:rPr>
          <w:rFonts w:asciiTheme="minorHAnsi" w:hAnsiTheme="minorHAnsi" w:cstheme="minorHAnsi"/>
        </w:rPr>
        <w:t xml:space="preserve"> the opportunity to work </w:t>
      </w:r>
      <w:r w:rsidR="001E0FAA">
        <w:rPr>
          <w:rFonts w:asciiTheme="minorHAnsi" w:hAnsiTheme="minorHAnsi" w:cstheme="minorHAnsi"/>
        </w:rPr>
        <w:t xml:space="preserve">with </w:t>
      </w:r>
      <w:r w:rsidR="00E0793C">
        <w:rPr>
          <w:rFonts w:asciiTheme="minorHAnsi" w:hAnsiTheme="minorHAnsi" w:cstheme="minorHAnsi"/>
        </w:rPr>
        <w:t>the IIC</w:t>
      </w:r>
      <w:r w:rsidR="001E0FAA">
        <w:rPr>
          <w:rFonts w:asciiTheme="minorHAnsi" w:hAnsiTheme="minorHAnsi" w:cstheme="minorHAnsi"/>
        </w:rPr>
        <w:t xml:space="preserve"> to extend ou</w:t>
      </w:r>
      <w:r w:rsidR="007C2BC6">
        <w:rPr>
          <w:rFonts w:asciiTheme="minorHAnsi" w:hAnsiTheme="minorHAnsi" w:cstheme="minorHAnsi"/>
        </w:rPr>
        <w:t>r</w:t>
      </w:r>
      <w:r w:rsidR="001E0FAA">
        <w:rPr>
          <w:rFonts w:asciiTheme="minorHAnsi" w:hAnsiTheme="minorHAnsi" w:cstheme="minorHAnsi"/>
        </w:rPr>
        <w:t xml:space="preserve"> footprint of standards</w:t>
      </w:r>
      <w:r w:rsidRPr="00030E35">
        <w:rPr>
          <w:rFonts w:asciiTheme="minorHAnsi" w:hAnsiTheme="minorHAnsi" w:cstheme="minorHAnsi"/>
        </w:rPr>
        <w:t xml:space="preserve">” </w:t>
      </w:r>
    </w:p>
    <w:p w14:paraId="7762A96C" w14:textId="77777777" w:rsidR="00D43165" w:rsidRDefault="00D43165" w:rsidP="006B6508"/>
    <w:p w14:paraId="017B3B9B" w14:textId="021FC1DC" w:rsidR="00D43165" w:rsidRPr="007558D6" w:rsidRDefault="00D43165" w:rsidP="00D43165">
      <w:pPr>
        <w:widowControl w:val="0"/>
        <w:pBdr>
          <w:top w:val="nil"/>
          <w:left w:val="nil"/>
          <w:bottom w:val="nil"/>
          <w:right w:val="nil"/>
          <w:between w:val="nil"/>
          <w:bar w:val="nil"/>
        </w:pBdr>
        <w:jc w:val="both"/>
        <w:rPr>
          <w:rFonts w:asciiTheme="minorHAnsi" w:eastAsia="Arial" w:hAnsiTheme="minorHAnsi" w:cs="Arial"/>
        </w:rPr>
      </w:pPr>
      <w:r>
        <w:rPr>
          <w:rFonts w:asciiTheme="minorHAnsi" w:eastAsia="Arial" w:hAnsiTheme="minorHAnsi" w:cs="Arial"/>
        </w:rPr>
        <w:t xml:space="preserve">The IIC has already participated in </w:t>
      </w:r>
      <w:hyperlink r:id="rId8" w:history="1">
        <w:r w:rsidRPr="00D43165">
          <w:rPr>
            <w:rStyle w:val="Hyperlink"/>
            <w:rFonts w:asciiTheme="minorHAnsi" w:eastAsia="Arial" w:hAnsiTheme="minorHAnsi" w:cs="Arial"/>
          </w:rPr>
          <w:t>oneM2M’s Industry Day, held in Memphis on July 13, 2017</w:t>
        </w:r>
      </w:hyperlink>
      <w:r>
        <w:rPr>
          <w:rFonts w:asciiTheme="minorHAnsi" w:eastAsia="Arial" w:hAnsiTheme="minorHAnsi" w:cs="Arial"/>
        </w:rPr>
        <w:t>, with both organizations agreeing to meet regularly in the future to exchange information.</w:t>
      </w:r>
      <w:r w:rsidRPr="007558D6">
        <w:rPr>
          <w:rFonts w:asciiTheme="minorHAnsi" w:eastAsia="Arial" w:hAnsiTheme="minorHAnsi" w:cs="Arial"/>
        </w:rPr>
        <w:t xml:space="preserve"> </w:t>
      </w:r>
    </w:p>
    <w:p w14:paraId="3D3F256A" w14:textId="77777777" w:rsidR="00D43165" w:rsidRDefault="00D43165" w:rsidP="006B6508"/>
    <w:p w14:paraId="625D77A0" w14:textId="7E2BC973" w:rsidR="00FD504C" w:rsidRDefault="00FD504C" w:rsidP="00020076">
      <w:pPr>
        <w:pStyle w:val="NormalWeb"/>
        <w:spacing w:before="0" w:beforeAutospacing="0" w:after="0" w:afterAutospacing="0" w:line="276" w:lineRule="auto"/>
        <w:rPr>
          <w:rFonts w:asciiTheme="minorHAnsi" w:hAnsiTheme="minorHAnsi"/>
          <w:color w:val="000000"/>
        </w:rPr>
      </w:pPr>
      <w:r w:rsidRPr="006C0872">
        <w:rPr>
          <w:rFonts w:asciiTheme="minorHAnsi" w:hAnsiTheme="minorHAnsi"/>
          <w:bCs/>
          <w:color w:val="000000"/>
        </w:rPr>
        <w:t>“</w:t>
      </w:r>
      <w:r w:rsidR="00960958">
        <w:rPr>
          <w:rFonts w:asciiTheme="minorHAnsi" w:hAnsiTheme="minorHAnsi"/>
          <w:bCs/>
          <w:color w:val="000000"/>
        </w:rPr>
        <w:t xml:space="preserve">Horizontal technologies that enable </w:t>
      </w:r>
      <w:r w:rsidR="00547571">
        <w:rPr>
          <w:rFonts w:asciiTheme="minorHAnsi" w:hAnsiTheme="minorHAnsi"/>
          <w:bCs/>
          <w:color w:val="000000"/>
        </w:rPr>
        <w:t>scalability</w:t>
      </w:r>
      <w:r w:rsidR="00960958">
        <w:rPr>
          <w:rFonts w:asciiTheme="minorHAnsi" w:hAnsiTheme="minorHAnsi"/>
          <w:bCs/>
          <w:color w:val="000000"/>
        </w:rPr>
        <w:t xml:space="preserve"> across a variety of </w:t>
      </w:r>
      <w:r w:rsidR="00547571">
        <w:rPr>
          <w:rFonts w:asciiTheme="minorHAnsi" w:hAnsiTheme="minorHAnsi"/>
          <w:bCs/>
          <w:color w:val="000000"/>
        </w:rPr>
        <w:t xml:space="preserve">industrial </w:t>
      </w:r>
      <w:r w:rsidR="00960958">
        <w:rPr>
          <w:rFonts w:asciiTheme="minorHAnsi" w:hAnsiTheme="minorHAnsi"/>
          <w:bCs/>
          <w:color w:val="000000"/>
        </w:rPr>
        <w:t xml:space="preserve">verticals </w:t>
      </w:r>
      <w:r w:rsidR="00547571">
        <w:rPr>
          <w:rFonts w:asciiTheme="minorHAnsi" w:hAnsiTheme="minorHAnsi"/>
          <w:bCs/>
          <w:color w:val="000000"/>
        </w:rPr>
        <w:t xml:space="preserve">are essential to the widespread adoption </w:t>
      </w:r>
      <w:proofErr w:type="spellStart"/>
      <w:r w:rsidR="00547571">
        <w:rPr>
          <w:rFonts w:asciiTheme="minorHAnsi" w:hAnsiTheme="minorHAnsi"/>
          <w:bCs/>
          <w:color w:val="000000"/>
        </w:rPr>
        <w:t>IIoT</w:t>
      </w:r>
      <w:proofErr w:type="spellEnd"/>
      <w:r w:rsidR="00F41F4A">
        <w:rPr>
          <w:rFonts w:asciiTheme="minorHAnsi" w:hAnsiTheme="minorHAnsi"/>
          <w:bCs/>
          <w:color w:val="000000"/>
        </w:rPr>
        <w:t xml:space="preserve">,” </w:t>
      </w:r>
      <w:r w:rsidR="001B55CA" w:rsidRPr="005146B5">
        <w:rPr>
          <w:rFonts w:asciiTheme="minorHAnsi" w:hAnsiTheme="minorHAnsi"/>
          <w:color w:val="000000"/>
        </w:rPr>
        <w:t>said</w:t>
      </w:r>
      <w:r w:rsidR="001B55CA">
        <w:rPr>
          <w:rFonts w:asciiTheme="minorHAnsi" w:hAnsiTheme="minorHAnsi"/>
          <w:color w:val="000000"/>
        </w:rPr>
        <w:t xml:space="preserve"> </w:t>
      </w:r>
      <w:r w:rsidR="001B55CA" w:rsidRPr="005146B5">
        <w:rPr>
          <w:rFonts w:asciiTheme="minorHAnsi" w:hAnsiTheme="minorHAnsi"/>
          <w:color w:val="000000"/>
        </w:rPr>
        <w:t>Wael William Diab</w:t>
      </w:r>
      <w:r w:rsidR="001B55CA">
        <w:rPr>
          <w:rFonts w:asciiTheme="minorHAnsi" w:hAnsiTheme="minorHAnsi"/>
          <w:color w:val="000000"/>
        </w:rPr>
        <w:t xml:space="preserve">, IIC </w:t>
      </w:r>
      <w:r w:rsidR="001B55CA" w:rsidRPr="00C771A2">
        <w:rPr>
          <w:rFonts w:asciiTheme="minorHAnsi" w:hAnsiTheme="minorHAnsi"/>
          <w:color w:val="000000"/>
        </w:rPr>
        <w:t>Chair of the Liaison Working Group</w:t>
      </w:r>
      <w:r w:rsidR="001B55CA">
        <w:rPr>
          <w:rFonts w:asciiTheme="minorHAnsi" w:hAnsiTheme="minorHAnsi"/>
          <w:color w:val="000000"/>
        </w:rPr>
        <w:t>.</w:t>
      </w:r>
      <w:r w:rsidR="001C52F1">
        <w:rPr>
          <w:rFonts w:asciiTheme="minorHAnsi" w:hAnsiTheme="minorHAnsi"/>
          <w:color w:val="000000"/>
        </w:rPr>
        <w:t xml:space="preserve"> “</w:t>
      </w:r>
      <w:r w:rsidR="00F41F4A">
        <w:rPr>
          <w:rFonts w:asciiTheme="minorHAnsi" w:hAnsiTheme="minorHAnsi"/>
          <w:color w:val="000000"/>
        </w:rPr>
        <w:t xml:space="preserve">We are excited about working with </w:t>
      </w:r>
      <w:r w:rsidR="00D03A1B">
        <w:rPr>
          <w:rFonts w:asciiTheme="minorHAnsi" w:hAnsiTheme="minorHAnsi"/>
          <w:color w:val="000000"/>
        </w:rPr>
        <w:t>oneM2M</w:t>
      </w:r>
      <w:r w:rsidR="00F41F4A">
        <w:rPr>
          <w:rFonts w:asciiTheme="minorHAnsi" w:hAnsiTheme="minorHAnsi"/>
          <w:color w:val="000000"/>
        </w:rPr>
        <w:t xml:space="preserve"> </w:t>
      </w:r>
      <w:r w:rsidR="00884BD5">
        <w:rPr>
          <w:rFonts w:asciiTheme="minorHAnsi" w:hAnsiTheme="minorHAnsi"/>
          <w:color w:val="000000"/>
        </w:rPr>
        <w:t xml:space="preserve">to ensure </w:t>
      </w:r>
      <w:r w:rsidR="00F03644">
        <w:rPr>
          <w:rFonts w:asciiTheme="minorHAnsi" w:hAnsiTheme="minorHAnsi"/>
          <w:color w:val="000000"/>
        </w:rPr>
        <w:t xml:space="preserve">that </w:t>
      </w:r>
      <w:r w:rsidR="00D03A1B">
        <w:rPr>
          <w:rFonts w:asciiTheme="minorHAnsi" w:hAnsiTheme="minorHAnsi"/>
          <w:color w:val="000000"/>
        </w:rPr>
        <w:t xml:space="preserve">interoperability </w:t>
      </w:r>
      <w:r w:rsidR="00884BD5">
        <w:rPr>
          <w:rFonts w:asciiTheme="minorHAnsi" w:hAnsiTheme="minorHAnsi"/>
          <w:color w:val="000000"/>
        </w:rPr>
        <w:t xml:space="preserve">remains a core tenet of the </w:t>
      </w:r>
      <w:proofErr w:type="spellStart"/>
      <w:r w:rsidR="00884BD5">
        <w:rPr>
          <w:rFonts w:asciiTheme="minorHAnsi" w:hAnsiTheme="minorHAnsi"/>
          <w:color w:val="000000"/>
        </w:rPr>
        <w:t>IIoT</w:t>
      </w:r>
      <w:proofErr w:type="spellEnd"/>
      <w:r w:rsidR="00884BD5">
        <w:rPr>
          <w:rFonts w:asciiTheme="minorHAnsi" w:hAnsiTheme="minorHAnsi"/>
          <w:color w:val="000000"/>
        </w:rPr>
        <w:t xml:space="preserve"> as we look to accelerate the growth of </w:t>
      </w:r>
      <w:proofErr w:type="spellStart"/>
      <w:r w:rsidR="00884BD5">
        <w:rPr>
          <w:rFonts w:asciiTheme="minorHAnsi" w:hAnsiTheme="minorHAnsi"/>
          <w:color w:val="000000"/>
        </w:rPr>
        <w:t>IIoT</w:t>
      </w:r>
      <w:proofErr w:type="spellEnd"/>
      <w:r w:rsidR="00884BD5">
        <w:rPr>
          <w:rFonts w:asciiTheme="minorHAnsi" w:hAnsiTheme="minorHAnsi"/>
          <w:color w:val="000000"/>
        </w:rPr>
        <w:t xml:space="preserve"> applications.</w:t>
      </w:r>
      <w:r w:rsidR="00D03A1B">
        <w:rPr>
          <w:rFonts w:asciiTheme="minorHAnsi" w:hAnsiTheme="minorHAnsi"/>
          <w:color w:val="000000"/>
        </w:rPr>
        <w:t>”</w:t>
      </w:r>
    </w:p>
    <w:p w14:paraId="0A1F55E7" w14:textId="10D37D51" w:rsidR="00192938" w:rsidRDefault="00192938" w:rsidP="00192938">
      <w:pPr>
        <w:pStyle w:val="NormalWeb"/>
        <w:spacing w:before="0" w:beforeAutospacing="0" w:after="0" w:afterAutospacing="0" w:line="276" w:lineRule="auto"/>
        <w:rPr>
          <w:rFonts w:asciiTheme="minorHAnsi" w:hAnsiTheme="minorHAnsi"/>
          <w:b/>
          <w:bCs/>
          <w:color w:val="000000"/>
        </w:rPr>
      </w:pPr>
      <w:r w:rsidRPr="00A11EE2">
        <w:rPr>
          <w:rFonts w:asciiTheme="minorHAnsi" w:hAnsiTheme="minorHAnsi"/>
          <w:bCs/>
          <w:color w:val="000000"/>
        </w:rPr>
        <w:t xml:space="preserve">The </w:t>
      </w:r>
      <w:r w:rsidR="00204602">
        <w:rPr>
          <w:rFonts w:asciiTheme="minorHAnsi" w:hAnsiTheme="minorHAnsi"/>
          <w:bCs/>
          <w:color w:val="000000"/>
        </w:rPr>
        <w:t xml:space="preserve">IIC </w:t>
      </w:r>
      <w:r w:rsidRPr="00A11EE2">
        <w:rPr>
          <w:rFonts w:asciiTheme="minorHAnsi" w:hAnsiTheme="minorHAnsi"/>
          <w:bCs/>
          <w:color w:val="000000"/>
        </w:rPr>
        <w:t xml:space="preserve">Liaison Working Group is the gateway for </w:t>
      </w:r>
      <w:r>
        <w:rPr>
          <w:rFonts w:asciiTheme="minorHAnsi" w:hAnsiTheme="minorHAnsi"/>
          <w:bCs/>
          <w:color w:val="000000"/>
        </w:rPr>
        <w:t xml:space="preserve">formal relationships with </w:t>
      </w:r>
      <w:r w:rsidRPr="00A11EE2">
        <w:rPr>
          <w:rFonts w:asciiTheme="minorHAnsi" w:hAnsiTheme="minorHAnsi"/>
          <w:bCs/>
          <w:color w:val="000000"/>
        </w:rPr>
        <w:t xml:space="preserve">standards </w:t>
      </w:r>
      <w:r>
        <w:rPr>
          <w:rFonts w:asciiTheme="minorHAnsi" w:hAnsiTheme="minorHAnsi"/>
          <w:bCs/>
          <w:color w:val="000000"/>
        </w:rPr>
        <w:t xml:space="preserve">and </w:t>
      </w:r>
      <w:r w:rsidRPr="00A11EE2">
        <w:rPr>
          <w:rFonts w:asciiTheme="minorHAnsi" w:hAnsiTheme="minorHAnsi"/>
          <w:bCs/>
          <w:color w:val="000000"/>
        </w:rPr>
        <w:t xml:space="preserve">open-source organizations, </w:t>
      </w:r>
      <w:r>
        <w:rPr>
          <w:rFonts w:asciiTheme="minorHAnsi" w:hAnsiTheme="minorHAnsi"/>
          <w:bCs/>
          <w:color w:val="000000"/>
        </w:rPr>
        <w:t xml:space="preserve">consortia, </w:t>
      </w:r>
      <w:r w:rsidRPr="00A11EE2">
        <w:rPr>
          <w:rFonts w:asciiTheme="minorHAnsi" w:hAnsiTheme="minorHAnsi"/>
          <w:bCs/>
          <w:color w:val="000000"/>
        </w:rPr>
        <w:t>alliances, certification and testing bodies and government</w:t>
      </w:r>
      <w:r>
        <w:rPr>
          <w:rFonts w:asciiTheme="minorHAnsi" w:hAnsiTheme="minorHAnsi"/>
          <w:bCs/>
          <w:color w:val="000000"/>
        </w:rPr>
        <w:t xml:space="preserve"> e</w:t>
      </w:r>
      <w:r w:rsidRPr="00A11EE2">
        <w:rPr>
          <w:rFonts w:asciiTheme="minorHAnsi" w:hAnsiTheme="minorHAnsi"/>
          <w:bCs/>
          <w:color w:val="000000"/>
        </w:rPr>
        <w:t>ntities</w:t>
      </w:r>
      <w:r>
        <w:rPr>
          <w:rFonts w:asciiTheme="minorHAnsi" w:hAnsiTheme="minorHAnsi"/>
          <w:bCs/>
          <w:color w:val="000000"/>
        </w:rPr>
        <w:t>/</w:t>
      </w:r>
      <w:r w:rsidRPr="00A11EE2">
        <w:rPr>
          <w:rFonts w:asciiTheme="minorHAnsi" w:hAnsiTheme="minorHAnsi"/>
          <w:bCs/>
          <w:color w:val="000000"/>
        </w:rPr>
        <w:t>agencies</w:t>
      </w:r>
      <w:r>
        <w:rPr>
          <w:rFonts w:asciiTheme="minorHAnsi" w:hAnsiTheme="minorHAnsi"/>
          <w:bCs/>
          <w:color w:val="000000"/>
        </w:rPr>
        <w:t xml:space="preserve">. </w:t>
      </w:r>
      <w:r w:rsidR="00127D4C" w:rsidRPr="004F5BEB">
        <w:rPr>
          <w:rFonts w:asciiTheme="minorHAnsi" w:hAnsiTheme="minorHAnsi"/>
          <w:color w:val="000000"/>
        </w:rPr>
        <w:t xml:space="preserve">The agreement </w:t>
      </w:r>
      <w:r w:rsidR="00127D4C">
        <w:rPr>
          <w:rFonts w:asciiTheme="minorHAnsi" w:hAnsiTheme="minorHAnsi"/>
          <w:color w:val="000000"/>
        </w:rPr>
        <w:t xml:space="preserve">with the </w:t>
      </w:r>
      <w:r w:rsidR="00D03A1B">
        <w:rPr>
          <w:rFonts w:asciiTheme="minorHAnsi" w:hAnsiTheme="minorHAnsi"/>
          <w:bCs/>
          <w:color w:val="000000"/>
        </w:rPr>
        <w:t>oneM2M</w:t>
      </w:r>
      <w:r w:rsidR="008672E0">
        <w:rPr>
          <w:rFonts w:asciiTheme="minorHAnsi" w:hAnsiTheme="minorHAnsi"/>
          <w:color w:val="000000"/>
        </w:rPr>
        <w:t xml:space="preserve"> </w:t>
      </w:r>
      <w:r w:rsidR="00127D4C" w:rsidRPr="004F5BEB">
        <w:rPr>
          <w:rFonts w:asciiTheme="minorHAnsi" w:hAnsiTheme="minorHAnsi"/>
          <w:color w:val="000000"/>
        </w:rPr>
        <w:t>is one of a numbe</w:t>
      </w:r>
      <w:r w:rsidR="009D50F2">
        <w:rPr>
          <w:rFonts w:asciiTheme="minorHAnsi" w:hAnsiTheme="minorHAnsi"/>
          <w:color w:val="000000"/>
        </w:rPr>
        <w:t>r of agreements made by the IIC</w:t>
      </w:r>
      <w:r w:rsidR="00127D4C" w:rsidRPr="004F5BEB">
        <w:rPr>
          <w:rFonts w:asciiTheme="minorHAnsi" w:hAnsiTheme="minorHAnsi"/>
          <w:color w:val="000000"/>
        </w:rPr>
        <w:t xml:space="preserve"> </w:t>
      </w:r>
      <w:hyperlink r:id="rId9" w:history="1">
        <w:r w:rsidR="00127D4C" w:rsidRPr="004F5BEB">
          <w:rPr>
            <w:rStyle w:val="Hyperlink"/>
            <w:rFonts w:asciiTheme="minorHAnsi" w:hAnsiTheme="minorHAnsi"/>
          </w:rPr>
          <w:t>Liaison Working Group</w:t>
        </w:r>
      </w:hyperlink>
      <w:r w:rsidR="00127D4C" w:rsidRPr="00927CBD">
        <w:rPr>
          <w:rStyle w:val="Hyperlink"/>
          <w:rFonts w:asciiTheme="minorHAnsi" w:hAnsiTheme="minorHAnsi"/>
          <w:u w:val="none"/>
        </w:rPr>
        <w:t>.</w:t>
      </w:r>
      <w:r w:rsidR="00127D4C" w:rsidRPr="00192938">
        <w:rPr>
          <w:rStyle w:val="Hyperlink"/>
          <w:rFonts w:asciiTheme="minorHAnsi" w:hAnsiTheme="minorHAnsi"/>
          <w:u w:val="none"/>
        </w:rPr>
        <w:t xml:space="preserve">  </w:t>
      </w:r>
      <w:r>
        <w:rPr>
          <w:rFonts w:asciiTheme="minorHAnsi" w:hAnsiTheme="minorHAnsi"/>
          <w:bCs/>
          <w:color w:val="000000"/>
        </w:rPr>
        <w:t>F</w:t>
      </w:r>
      <w:r w:rsidRPr="00E32C6A">
        <w:rPr>
          <w:rFonts w:asciiTheme="minorHAnsi" w:hAnsiTheme="minorHAnsi"/>
          <w:bCs/>
          <w:color w:val="000000"/>
        </w:rPr>
        <w:t xml:space="preserve">or a list of current liaisons, click </w:t>
      </w:r>
      <w:hyperlink r:id="rId10" w:history="1">
        <w:r w:rsidRPr="00E32C6A">
          <w:rPr>
            <w:rStyle w:val="Hyperlink"/>
            <w:rFonts w:asciiTheme="minorHAnsi" w:hAnsiTheme="minorHAnsi"/>
            <w:bCs/>
          </w:rPr>
          <w:t>here</w:t>
        </w:r>
      </w:hyperlink>
      <w:r>
        <w:rPr>
          <w:rFonts w:asciiTheme="minorHAnsi" w:hAnsiTheme="minorHAnsi"/>
          <w:b/>
          <w:bCs/>
          <w:color w:val="000000"/>
        </w:rPr>
        <w:t xml:space="preserve">. </w:t>
      </w:r>
    </w:p>
    <w:p w14:paraId="00B037C2" w14:textId="6E146CFA" w:rsidR="008119B6" w:rsidRPr="008119B6" w:rsidRDefault="008119B6" w:rsidP="008119B6">
      <w:pPr>
        <w:pStyle w:val="NormalWeb"/>
        <w:rPr>
          <w:rFonts w:asciiTheme="minorHAnsi" w:hAnsiTheme="minorHAnsi"/>
          <w:b/>
          <w:bCs/>
          <w:color w:val="000000"/>
          <w:szCs w:val="18"/>
          <w:lang w:eastAsia="ja-JP"/>
        </w:rPr>
      </w:pPr>
      <w:r w:rsidRPr="008119B6">
        <w:rPr>
          <w:rFonts w:asciiTheme="minorHAnsi" w:hAnsiTheme="minorHAnsi"/>
          <w:b/>
          <w:bCs/>
          <w:color w:val="000000"/>
          <w:szCs w:val="18"/>
          <w:lang w:eastAsia="ja-JP"/>
        </w:rPr>
        <w:t xml:space="preserve">About </w:t>
      </w:r>
      <w:r w:rsidR="00D03A1B">
        <w:rPr>
          <w:rFonts w:asciiTheme="minorHAnsi" w:hAnsiTheme="minorHAnsi"/>
          <w:b/>
          <w:bCs/>
          <w:color w:val="000000"/>
          <w:szCs w:val="18"/>
          <w:lang w:eastAsia="ja-JP"/>
        </w:rPr>
        <w:t>oneM2M</w:t>
      </w:r>
    </w:p>
    <w:p w14:paraId="6B3FDF69" w14:textId="2B5B6947" w:rsidR="008119B6" w:rsidRPr="008119B6" w:rsidRDefault="00D03A1B" w:rsidP="008119B6">
      <w:pPr>
        <w:pStyle w:val="NormalWeb"/>
        <w:rPr>
          <w:rFonts w:asciiTheme="minorHAnsi" w:hAnsiTheme="minorHAnsi"/>
          <w:bCs/>
          <w:color w:val="000000"/>
          <w:szCs w:val="18"/>
          <w:lang w:eastAsia="ja-JP"/>
        </w:rPr>
      </w:pPr>
      <w:r>
        <w:rPr>
          <w:rFonts w:asciiTheme="minorHAnsi" w:hAnsiTheme="minorHAnsi"/>
          <w:bCs/>
          <w:color w:val="000000"/>
          <w:szCs w:val="18"/>
          <w:lang w:eastAsia="ja-JP"/>
        </w:rPr>
        <w:t>oneM2M</w:t>
      </w:r>
      <w:r w:rsidR="008119B6" w:rsidRPr="008119B6">
        <w:rPr>
          <w:rFonts w:asciiTheme="minorHAnsi" w:hAnsiTheme="minorHAnsi"/>
          <w:bCs/>
          <w:color w:val="000000"/>
          <w:szCs w:val="18"/>
          <w:lang w:eastAsia="ja-JP"/>
        </w:rPr>
        <w:t xml:space="preserve"> is the global standards initiative that covers requirements, architecture, API specifications, security solutions and interoperability for Machine-to-Machine and </w:t>
      </w:r>
      <w:proofErr w:type="spellStart"/>
      <w:r w:rsidR="008119B6" w:rsidRPr="008119B6">
        <w:rPr>
          <w:rFonts w:asciiTheme="minorHAnsi" w:hAnsiTheme="minorHAnsi"/>
          <w:bCs/>
          <w:color w:val="000000"/>
          <w:szCs w:val="18"/>
          <w:lang w:eastAsia="ja-JP"/>
        </w:rPr>
        <w:t>IoT</w:t>
      </w:r>
      <w:proofErr w:type="spellEnd"/>
      <w:r w:rsidR="008119B6" w:rsidRPr="008119B6">
        <w:rPr>
          <w:rFonts w:asciiTheme="minorHAnsi" w:hAnsiTheme="minorHAnsi"/>
          <w:bCs/>
          <w:color w:val="000000"/>
          <w:szCs w:val="18"/>
          <w:lang w:eastAsia="ja-JP"/>
        </w:rPr>
        <w:t xml:space="preserve"> technologies. </w:t>
      </w:r>
      <w:r>
        <w:rPr>
          <w:rFonts w:asciiTheme="minorHAnsi" w:hAnsiTheme="minorHAnsi"/>
          <w:bCs/>
          <w:color w:val="000000"/>
          <w:szCs w:val="18"/>
          <w:lang w:eastAsia="ja-JP"/>
        </w:rPr>
        <w:t>oneM2M</w:t>
      </w:r>
      <w:r w:rsidR="008119B6" w:rsidRPr="008119B6">
        <w:rPr>
          <w:rFonts w:asciiTheme="minorHAnsi" w:hAnsiTheme="minorHAnsi"/>
          <w:bCs/>
          <w:color w:val="000000"/>
          <w:szCs w:val="18"/>
          <w:lang w:eastAsia="ja-JP"/>
        </w:rPr>
        <w:t xml:space="preserve"> was formed in 2012 and consists of eight of the world's preeminent standards development organizations: ARIB (Japan), ATIS (U.S.), CCSA (China), ETSI (Europe), TIA (U.S.), TSDSI (India), TTA (Korea), and TTC (Japan), together with six industry fora or consortia (Broadband Forum, Continua Alliance, </w:t>
      </w:r>
      <w:proofErr w:type="spellStart"/>
      <w:r w:rsidR="008119B6" w:rsidRPr="008119B6">
        <w:rPr>
          <w:rFonts w:asciiTheme="minorHAnsi" w:hAnsiTheme="minorHAnsi"/>
          <w:bCs/>
          <w:color w:val="000000"/>
          <w:szCs w:val="18"/>
          <w:lang w:eastAsia="ja-JP"/>
        </w:rPr>
        <w:t>GlobalPlatform</w:t>
      </w:r>
      <w:proofErr w:type="spellEnd"/>
      <w:r w:rsidR="008119B6" w:rsidRPr="008119B6">
        <w:rPr>
          <w:rFonts w:asciiTheme="minorHAnsi" w:hAnsiTheme="minorHAnsi"/>
          <w:bCs/>
          <w:color w:val="000000"/>
          <w:szCs w:val="18"/>
          <w:lang w:eastAsia="ja-JP"/>
        </w:rPr>
        <w:t xml:space="preserve">, Next Generation M2M Consortium, OMA) and over 200 member organizations. </w:t>
      </w:r>
      <w:r>
        <w:rPr>
          <w:rFonts w:asciiTheme="minorHAnsi" w:hAnsiTheme="minorHAnsi"/>
          <w:bCs/>
          <w:color w:val="000000"/>
          <w:szCs w:val="18"/>
          <w:lang w:eastAsia="ja-JP"/>
        </w:rPr>
        <w:t>oneM2M</w:t>
      </w:r>
      <w:r w:rsidR="008119B6" w:rsidRPr="008119B6">
        <w:rPr>
          <w:rFonts w:asciiTheme="minorHAnsi" w:hAnsiTheme="minorHAnsi"/>
          <w:bCs/>
          <w:color w:val="000000"/>
          <w:szCs w:val="18"/>
          <w:lang w:eastAsia="ja-JP"/>
        </w:rPr>
        <w:t xml:space="preserve"> specifications provide a framework to support applications and services such as the smart grid, connected car, home automation, public safety, and health. </w:t>
      </w:r>
      <w:r>
        <w:rPr>
          <w:rFonts w:asciiTheme="minorHAnsi" w:hAnsiTheme="minorHAnsi"/>
          <w:bCs/>
          <w:color w:val="000000"/>
          <w:szCs w:val="18"/>
          <w:lang w:eastAsia="ja-JP"/>
        </w:rPr>
        <w:t>oneM2M</w:t>
      </w:r>
      <w:r w:rsidR="008119B6" w:rsidRPr="008119B6">
        <w:rPr>
          <w:rFonts w:asciiTheme="minorHAnsi" w:hAnsiTheme="minorHAnsi"/>
          <w:bCs/>
          <w:color w:val="000000"/>
          <w:szCs w:val="18"/>
          <w:lang w:eastAsia="ja-JP"/>
        </w:rPr>
        <w:t xml:space="preserve"> actively encourages industry associations and forums with specific application requirements to participate in </w:t>
      </w:r>
      <w:r>
        <w:rPr>
          <w:rFonts w:asciiTheme="minorHAnsi" w:hAnsiTheme="minorHAnsi"/>
          <w:bCs/>
          <w:color w:val="000000"/>
          <w:szCs w:val="18"/>
          <w:lang w:eastAsia="ja-JP"/>
        </w:rPr>
        <w:t>oneM2M</w:t>
      </w:r>
      <w:r w:rsidR="008119B6" w:rsidRPr="008119B6">
        <w:rPr>
          <w:rFonts w:asciiTheme="minorHAnsi" w:hAnsiTheme="minorHAnsi"/>
          <w:bCs/>
          <w:color w:val="000000"/>
          <w:szCs w:val="18"/>
          <w:lang w:eastAsia="ja-JP"/>
        </w:rPr>
        <w:t xml:space="preserve">, in order to ensure that the solutions developed support their specific needs. For more information, including how to join and participate in </w:t>
      </w:r>
      <w:r>
        <w:rPr>
          <w:rFonts w:asciiTheme="minorHAnsi" w:hAnsiTheme="minorHAnsi"/>
          <w:bCs/>
          <w:color w:val="000000"/>
          <w:szCs w:val="18"/>
          <w:lang w:eastAsia="ja-JP"/>
        </w:rPr>
        <w:t>oneM2M</w:t>
      </w:r>
      <w:r w:rsidR="008119B6" w:rsidRPr="008119B6">
        <w:rPr>
          <w:rFonts w:asciiTheme="minorHAnsi" w:hAnsiTheme="minorHAnsi"/>
          <w:bCs/>
          <w:color w:val="000000"/>
          <w:szCs w:val="18"/>
          <w:lang w:eastAsia="ja-JP"/>
        </w:rPr>
        <w:t>, see: www.</w:t>
      </w:r>
      <w:r>
        <w:rPr>
          <w:rFonts w:asciiTheme="minorHAnsi" w:hAnsiTheme="minorHAnsi"/>
          <w:bCs/>
          <w:color w:val="000000"/>
          <w:szCs w:val="18"/>
          <w:lang w:eastAsia="ja-JP"/>
        </w:rPr>
        <w:t>oneM2M</w:t>
      </w:r>
      <w:r w:rsidR="008119B6" w:rsidRPr="008119B6">
        <w:rPr>
          <w:rFonts w:asciiTheme="minorHAnsi" w:hAnsiTheme="minorHAnsi"/>
          <w:bCs/>
          <w:color w:val="000000"/>
          <w:szCs w:val="18"/>
          <w:lang w:eastAsia="ja-JP"/>
        </w:rPr>
        <w:t xml:space="preserve">.org. </w:t>
      </w:r>
    </w:p>
    <w:p w14:paraId="7F64C1E8" w14:textId="59C164AB" w:rsidR="00B514E9" w:rsidRPr="00183996" w:rsidRDefault="00B514E9" w:rsidP="008119B6">
      <w:pPr>
        <w:pStyle w:val="NormalWeb"/>
        <w:rPr>
          <w:rFonts w:asciiTheme="minorHAnsi" w:hAnsiTheme="minorHAnsi"/>
          <w:b/>
          <w:color w:val="000000"/>
        </w:rPr>
      </w:pPr>
      <w:r w:rsidRPr="00183996">
        <w:rPr>
          <w:rFonts w:asciiTheme="minorHAnsi" w:hAnsiTheme="minorHAnsi"/>
          <w:b/>
          <w:color w:val="000000"/>
        </w:rPr>
        <w:lastRenderedPageBreak/>
        <w:t>About the Industrial Internet Consortium</w:t>
      </w:r>
    </w:p>
    <w:p w14:paraId="5F1F7DAA" w14:textId="77777777" w:rsidR="00F53F48" w:rsidRDefault="00B514E9" w:rsidP="00547D80">
      <w:pPr>
        <w:jc w:val="both"/>
        <w:rPr>
          <w:rFonts w:ascii="Calibri" w:hAnsi="Calibri"/>
        </w:rPr>
      </w:pPr>
      <w:r w:rsidRPr="00183996">
        <w:rPr>
          <w:rFonts w:ascii="Calibri" w:hAnsi="Calibri"/>
        </w:rPr>
        <w:t xml:space="preserve">The Industrial Internet Consortium is the world’s leading organization transforming business and society by accelerating the Industrial Internet of Things. Our mission is to deliver a trustworthy Industrial Internet of Things </w:t>
      </w:r>
      <w:r>
        <w:rPr>
          <w:rFonts w:ascii="Calibri" w:hAnsi="Calibri"/>
        </w:rPr>
        <w:t>i</w:t>
      </w:r>
      <w:r w:rsidRPr="00183996">
        <w:rPr>
          <w:rFonts w:ascii="Calibri" w:hAnsi="Calibri"/>
        </w:rPr>
        <w:t xml:space="preserve">n </w:t>
      </w:r>
      <w:r w:rsidRPr="00B514E9">
        <w:rPr>
          <w:rFonts w:ascii="Calibri" w:hAnsi="Calibri"/>
        </w:rPr>
        <w:t xml:space="preserve">which the world’s systems and devices are securely connected and controlled to deliver transformational outcomes. The Industrial Internet Consortium is managed by the Object Management Group (OMG). For more information, visit </w:t>
      </w:r>
      <w:hyperlink r:id="rId11" w:history="1">
        <w:r w:rsidRPr="00B514E9">
          <w:rPr>
            <w:rFonts w:ascii="Calibri" w:hAnsi="Calibri"/>
          </w:rPr>
          <w:t>www.iiconsortium.org</w:t>
        </w:r>
      </w:hyperlink>
      <w:r w:rsidRPr="00B514E9">
        <w:rPr>
          <w:rFonts w:ascii="Calibri" w:hAnsi="Calibri"/>
        </w:rPr>
        <w:t>.</w:t>
      </w:r>
      <w:r w:rsidR="00547D80">
        <w:rPr>
          <w:rFonts w:ascii="Calibri" w:hAnsi="Calibri"/>
        </w:rPr>
        <w:t xml:space="preserve"> </w:t>
      </w:r>
    </w:p>
    <w:p w14:paraId="5EAE19DA" w14:textId="77777777" w:rsidR="00F53F48" w:rsidRDefault="00F53F48" w:rsidP="00547D80">
      <w:pPr>
        <w:jc w:val="both"/>
        <w:rPr>
          <w:rFonts w:ascii="Calibri" w:hAnsi="Calibri"/>
        </w:rPr>
      </w:pPr>
    </w:p>
    <w:p w14:paraId="787AF730" w14:textId="5624D938" w:rsidR="00B514E9" w:rsidRPr="00E22219" w:rsidRDefault="00B514E9" w:rsidP="00547D80">
      <w:pPr>
        <w:jc w:val="both"/>
        <w:rPr>
          <w:rFonts w:asciiTheme="minorHAnsi" w:hAnsiTheme="minorHAnsi"/>
          <w:color w:val="000000"/>
          <w:sz w:val="18"/>
          <w:szCs w:val="18"/>
        </w:rPr>
      </w:pPr>
      <w:r w:rsidRPr="00E22219">
        <w:rPr>
          <w:rFonts w:asciiTheme="minorHAnsi" w:hAnsiTheme="minorHAnsi"/>
          <w:color w:val="000000"/>
          <w:sz w:val="18"/>
          <w:szCs w:val="18"/>
        </w:rPr>
        <w:t xml:space="preserve">Note to editors: Industrial Internet Consortium is a registered trademark of OMG. For a listing of all OMG trademarks, visit </w:t>
      </w:r>
      <w:hyperlink r:id="rId12" w:history="1">
        <w:r w:rsidRPr="00E22219">
          <w:rPr>
            <w:rFonts w:asciiTheme="minorHAnsi" w:hAnsiTheme="minorHAnsi"/>
            <w:color w:val="000000"/>
            <w:sz w:val="18"/>
            <w:szCs w:val="18"/>
          </w:rPr>
          <w:t>www.omg.org/legal/tm_list</w:t>
        </w:r>
      </w:hyperlink>
      <w:r w:rsidRPr="00E22219">
        <w:rPr>
          <w:rFonts w:asciiTheme="minorHAnsi" w:hAnsiTheme="minorHAnsi"/>
          <w:color w:val="000000"/>
          <w:sz w:val="18"/>
          <w:szCs w:val="18"/>
        </w:rPr>
        <w:t>. All other trademarks are the property of their respective owners.</w:t>
      </w:r>
    </w:p>
    <w:p w14:paraId="644A7416" w14:textId="77777777" w:rsidR="00547D80" w:rsidRDefault="00547D80" w:rsidP="00192938">
      <w:pPr>
        <w:pStyle w:val="NormalWeb"/>
        <w:spacing w:before="0" w:beforeAutospacing="0" w:after="0" w:afterAutospacing="0"/>
        <w:rPr>
          <w:rFonts w:asciiTheme="minorHAnsi" w:hAnsiTheme="minorHAnsi"/>
          <w:b/>
          <w:bCs/>
          <w:color w:val="000000"/>
        </w:rPr>
      </w:pPr>
    </w:p>
    <w:p w14:paraId="19AC8736" w14:textId="77777777" w:rsidR="00AB40DA" w:rsidRDefault="00AB40DA" w:rsidP="00505492">
      <w:pPr>
        <w:pStyle w:val="NormalWeb"/>
        <w:spacing w:before="0" w:beforeAutospacing="0" w:after="0" w:afterAutospacing="0"/>
        <w:rPr>
          <w:rFonts w:asciiTheme="minorHAnsi" w:hAnsiTheme="minorHAnsi"/>
          <w:b/>
          <w:bCs/>
          <w:color w:val="000000"/>
        </w:rPr>
        <w:sectPr w:rsidR="00AB40DA" w:rsidSect="00505492">
          <w:headerReference w:type="default" r:id="rId13"/>
          <w:type w:val="continuous"/>
          <w:pgSz w:w="12240" w:h="15840"/>
          <w:pgMar w:top="1440" w:right="1440" w:bottom="1440" w:left="1440" w:header="720" w:footer="720" w:gutter="0"/>
          <w:cols w:space="720"/>
          <w:docGrid w:linePitch="360"/>
        </w:sectPr>
      </w:pPr>
    </w:p>
    <w:p w14:paraId="5C5FFEEE" w14:textId="21461BFD" w:rsidR="00505492" w:rsidRPr="00030E35" w:rsidRDefault="00B514E9" w:rsidP="00505492">
      <w:pPr>
        <w:pStyle w:val="NormalWeb"/>
        <w:spacing w:before="0" w:beforeAutospacing="0" w:after="0" w:afterAutospacing="0"/>
        <w:rPr>
          <w:rFonts w:asciiTheme="minorHAnsi" w:hAnsiTheme="minorHAnsi"/>
          <w:b/>
          <w:bCs/>
          <w:color w:val="000000"/>
          <w:lang w:val="fr-FR"/>
        </w:rPr>
      </w:pPr>
      <w:r w:rsidRPr="00030E35">
        <w:rPr>
          <w:rFonts w:asciiTheme="minorHAnsi" w:hAnsiTheme="minorHAnsi"/>
          <w:b/>
          <w:bCs/>
          <w:color w:val="000000"/>
          <w:lang w:val="fr-FR"/>
        </w:rPr>
        <w:t>Contact</w:t>
      </w:r>
      <w:r w:rsidR="00192938" w:rsidRPr="00030E35">
        <w:rPr>
          <w:rFonts w:asciiTheme="minorHAnsi" w:hAnsiTheme="minorHAnsi"/>
          <w:b/>
          <w:bCs/>
          <w:color w:val="000000"/>
          <w:lang w:val="fr-FR"/>
        </w:rPr>
        <w:t>s</w:t>
      </w:r>
      <w:r w:rsidRPr="00030E35">
        <w:rPr>
          <w:rFonts w:asciiTheme="minorHAnsi" w:hAnsiTheme="minorHAnsi"/>
          <w:b/>
          <w:bCs/>
          <w:color w:val="000000"/>
          <w:lang w:val="fr-FR"/>
        </w:rPr>
        <w:t>:</w:t>
      </w:r>
    </w:p>
    <w:p w14:paraId="18349223" w14:textId="77777777" w:rsidR="00505492" w:rsidRPr="00030E35" w:rsidRDefault="00505492" w:rsidP="00505492">
      <w:pPr>
        <w:pStyle w:val="NormalWeb"/>
        <w:spacing w:before="0" w:beforeAutospacing="0" w:after="0" w:afterAutospacing="0"/>
        <w:rPr>
          <w:rFonts w:asciiTheme="minorHAnsi" w:hAnsiTheme="minorHAnsi"/>
          <w:color w:val="000000"/>
          <w:lang w:val="fr-FR"/>
        </w:rPr>
      </w:pPr>
      <w:r w:rsidRPr="00030E35">
        <w:rPr>
          <w:rFonts w:asciiTheme="minorHAnsi" w:hAnsiTheme="minorHAnsi"/>
          <w:color w:val="000000"/>
          <w:lang w:val="fr-FR"/>
        </w:rPr>
        <w:t>K</w:t>
      </w:r>
      <w:r w:rsidR="00B514E9" w:rsidRPr="00030E35">
        <w:rPr>
          <w:rFonts w:asciiTheme="minorHAnsi" w:hAnsiTheme="minorHAnsi"/>
          <w:color w:val="000000"/>
          <w:lang w:val="fr-FR"/>
        </w:rPr>
        <w:t xml:space="preserve">aren </w:t>
      </w:r>
      <w:proofErr w:type="spellStart"/>
      <w:r w:rsidR="00B514E9" w:rsidRPr="00030E35">
        <w:rPr>
          <w:rFonts w:asciiTheme="minorHAnsi" w:hAnsiTheme="minorHAnsi"/>
          <w:color w:val="000000"/>
          <w:lang w:val="fr-FR"/>
        </w:rPr>
        <w:t>Quatromoni</w:t>
      </w:r>
      <w:proofErr w:type="spellEnd"/>
      <w:r w:rsidR="00B514E9" w:rsidRPr="00030E35">
        <w:rPr>
          <w:rFonts w:asciiTheme="minorHAnsi" w:hAnsiTheme="minorHAnsi"/>
          <w:color w:val="000000"/>
          <w:lang w:val="fr-FR"/>
        </w:rPr>
        <w:br/>
      </w:r>
      <w:proofErr w:type="spellStart"/>
      <w:r w:rsidR="00B514E9" w:rsidRPr="00030E35">
        <w:rPr>
          <w:rFonts w:asciiTheme="minorHAnsi" w:hAnsiTheme="minorHAnsi"/>
          <w:color w:val="000000"/>
          <w:lang w:val="fr-FR"/>
        </w:rPr>
        <w:t>Industrial</w:t>
      </w:r>
      <w:proofErr w:type="spellEnd"/>
      <w:r w:rsidR="00B514E9" w:rsidRPr="00030E35">
        <w:rPr>
          <w:rFonts w:asciiTheme="minorHAnsi" w:hAnsiTheme="minorHAnsi"/>
          <w:color w:val="000000"/>
          <w:lang w:val="fr-FR"/>
        </w:rPr>
        <w:t xml:space="preserve"> Internet Consortium</w:t>
      </w:r>
    </w:p>
    <w:p w14:paraId="162D06DC" w14:textId="586CDC5B" w:rsidR="006C0872" w:rsidRDefault="00030E35" w:rsidP="00505492">
      <w:pPr>
        <w:pStyle w:val="NormalWeb"/>
        <w:spacing w:before="0" w:beforeAutospacing="0" w:after="0" w:afterAutospacing="0"/>
        <w:rPr>
          <w:rFonts w:asciiTheme="minorHAnsi" w:hAnsiTheme="minorHAnsi"/>
          <w:color w:val="000000"/>
        </w:rPr>
      </w:pPr>
      <w:hyperlink r:id="rId14" w:history="1">
        <w:r w:rsidR="006C0872" w:rsidRPr="001437AB">
          <w:rPr>
            <w:rFonts w:asciiTheme="minorHAnsi" w:hAnsiTheme="minorHAnsi"/>
            <w:color w:val="000000"/>
          </w:rPr>
          <w:t>quatromoni@iiconsortium.org</w:t>
        </w:r>
      </w:hyperlink>
    </w:p>
    <w:p w14:paraId="54E811F9" w14:textId="3C4610C5" w:rsidR="00192938" w:rsidRDefault="00505492" w:rsidP="00D03A1B">
      <w:pPr>
        <w:pStyle w:val="NormalWeb"/>
        <w:spacing w:before="0" w:beforeAutospacing="0" w:after="0" w:afterAutospacing="0"/>
        <w:rPr>
          <w:rFonts w:asciiTheme="minorHAnsi" w:hAnsiTheme="minorHAnsi"/>
          <w:color w:val="000000"/>
        </w:rPr>
        <w:sectPr w:rsidR="00192938" w:rsidSect="00AB40DA">
          <w:type w:val="continuous"/>
          <w:pgSz w:w="12240" w:h="15840"/>
          <w:pgMar w:top="1440" w:right="1440" w:bottom="1440" w:left="1440" w:header="720" w:footer="720" w:gutter="0"/>
          <w:cols w:space="720"/>
          <w:docGrid w:linePitch="360"/>
        </w:sectPr>
      </w:pPr>
      <w:r w:rsidRPr="009D50F2">
        <w:rPr>
          <w:rFonts w:asciiTheme="minorHAnsi" w:hAnsiTheme="minorHAnsi"/>
          <w:bCs/>
          <w:color w:val="000000"/>
        </w:rPr>
        <w:t>+1-781-444-0404 x146</w:t>
      </w:r>
      <w:r w:rsidR="00B514E9" w:rsidRPr="00040569">
        <w:rPr>
          <w:rFonts w:asciiTheme="minorHAnsi" w:hAnsiTheme="minorHAnsi"/>
          <w:color w:val="000000"/>
        </w:rPr>
        <w:br/>
      </w:r>
    </w:p>
    <w:p w14:paraId="4D8FD276" w14:textId="77777777" w:rsidR="00AB40DA" w:rsidRDefault="00AB40DA" w:rsidP="00F53F48">
      <w:pPr>
        <w:pStyle w:val="NormalWeb"/>
        <w:rPr>
          <w:rFonts w:asciiTheme="minorHAnsi" w:hAnsiTheme="minorHAnsi"/>
          <w:color w:val="000000"/>
        </w:rPr>
        <w:sectPr w:rsidR="00AB40DA" w:rsidSect="00192938">
          <w:type w:val="continuous"/>
          <w:pgSz w:w="12240" w:h="15840"/>
          <w:pgMar w:top="1440" w:right="1440" w:bottom="1440" w:left="1440" w:header="720" w:footer="720" w:gutter="0"/>
          <w:cols w:space="720"/>
          <w:docGrid w:linePitch="360"/>
        </w:sectPr>
      </w:pPr>
    </w:p>
    <w:p w14:paraId="5F63EEEE" w14:textId="0ACBF557" w:rsidR="00192938" w:rsidRPr="006433F0" w:rsidRDefault="00192938" w:rsidP="00F53F48">
      <w:pPr>
        <w:pStyle w:val="NormalWeb"/>
        <w:rPr>
          <w:rFonts w:asciiTheme="minorHAnsi" w:hAnsiTheme="minorHAnsi"/>
          <w:color w:val="000000"/>
        </w:rPr>
      </w:pPr>
    </w:p>
    <w:sectPr w:rsidR="00192938" w:rsidRPr="006433F0" w:rsidSect="001929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5065" w14:textId="77777777" w:rsidR="00AE66ED" w:rsidRDefault="00AE66ED" w:rsidP="001D3CA8">
      <w:r>
        <w:separator/>
      </w:r>
    </w:p>
  </w:endnote>
  <w:endnote w:type="continuationSeparator" w:id="0">
    <w:p w14:paraId="190FE036" w14:textId="77777777" w:rsidR="00AE66ED" w:rsidRDefault="00AE66ED" w:rsidP="001D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AFF" w:usb1="C000E47F" w:usb2="0000002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CD4B" w14:textId="77777777" w:rsidR="00AE66ED" w:rsidRDefault="00AE66ED" w:rsidP="001D3CA8">
      <w:r>
        <w:separator/>
      </w:r>
    </w:p>
  </w:footnote>
  <w:footnote w:type="continuationSeparator" w:id="0">
    <w:p w14:paraId="24B24DA6" w14:textId="77777777" w:rsidR="00AE66ED" w:rsidRDefault="00AE66ED" w:rsidP="001D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D0F6" w14:textId="2C4CA78D" w:rsidR="001D3CA8" w:rsidRDefault="001C52F1" w:rsidP="001D3CA8">
    <w:pPr>
      <w:pStyle w:val="Header"/>
      <w:jc w:val="center"/>
    </w:pPr>
    <w:r w:rsidRPr="001C52F1">
      <w:rPr>
        <w:noProof/>
      </w:rPr>
      <w:drawing>
        <wp:inline distT="0" distB="0" distL="0" distR="0" wp14:anchorId="6055C2D5" wp14:editId="128051FD">
          <wp:extent cx="2114892" cy="981075"/>
          <wp:effectExtent l="0" t="0" r="0" b="0"/>
          <wp:docPr id="1" name="Picture 1" descr="C:\Users\quatromoni\Desktop\IIC-logo 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tromoni\Desktop\IIC-logo hi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904" cy="9880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751"/>
    <w:multiLevelType w:val="hybridMultilevel"/>
    <w:tmpl w:val="6636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5819"/>
    <w:multiLevelType w:val="hybridMultilevel"/>
    <w:tmpl w:val="A09AE28A"/>
    <w:numStyleLink w:val="1"/>
  </w:abstractNum>
  <w:abstractNum w:abstractNumId="2" w15:restartNumberingAfterBreak="0">
    <w:nsid w:val="10B51E37"/>
    <w:multiLevelType w:val="hybridMultilevel"/>
    <w:tmpl w:val="BEA69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335F51"/>
    <w:multiLevelType w:val="hybridMultilevel"/>
    <w:tmpl w:val="E23EF8DA"/>
    <w:lvl w:ilvl="0" w:tplc="482E7B26">
      <w:start w:val="1"/>
      <w:numFmt w:val="bullet"/>
      <w:lvlText w:val="•"/>
      <w:lvlJc w:val="left"/>
      <w:pPr>
        <w:tabs>
          <w:tab w:val="num" w:pos="720"/>
        </w:tabs>
        <w:ind w:left="720" w:hanging="360"/>
      </w:pPr>
      <w:rPr>
        <w:rFonts w:ascii="Arial" w:hAnsi="Arial" w:hint="default"/>
      </w:rPr>
    </w:lvl>
    <w:lvl w:ilvl="1" w:tplc="E1669EB8">
      <w:start w:val="69"/>
      <w:numFmt w:val="bullet"/>
      <w:lvlText w:val="•"/>
      <w:lvlJc w:val="left"/>
      <w:pPr>
        <w:tabs>
          <w:tab w:val="num" w:pos="1440"/>
        </w:tabs>
        <w:ind w:left="1440" w:hanging="360"/>
      </w:pPr>
      <w:rPr>
        <w:rFonts w:ascii="Arial" w:hAnsi="Arial" w:hint="default"/>
      </w:rPr>
    </w:lvl>
    <w:lvl w:ilvl="2" w:tplc="879258CE" w:tentative="1">
      <w:start w:val="1"/>
      <w:numFmt w:val="bullet"/>
      <w:lvlText w:val="•"/>
      <w:lvlJc w:val="left"/>
      <w:pPr>
        <w:tabs>
          <w:tab w:val="num" w:pos="2160"/>
        </w:tabs>
        <w:ind w:left="2160" w:hanging="360"/>
      </w:pPr>
      <w:rPr>
        <w:rFonts w:ascii="Arial" w:hAnsi="Arial" w:hint="default"/>
      </w:rPr>
    </w:lvl>
    <w:lvl w:ilvl="3" w:tplc="2EDE5226" w:tentative="1">
      <w:start w:val="1"/>
      <w:numFmt w:val="bullet"/>
      <w:lvlText w:val="•"/>
      <w:lvlJc w:val="left"/>
      <w:pPr>
        <w:tabs>
          <w:tab w:val="num" w:pos="2880"/>
        </w:tabs>
        <w:ind w:left="2880" w:hanging="360"/>
      </w:pPr>
      <w:rPr>
        <w:rFonts w:ascii="Arial" w:hAnsi="Arial" w:hint="default"/>
      </w:rPr>
    </w:lvl>
    <w:lvl w:ilvl="4" w:tplc="CDD04C34" w:tentative="1">
      <w:start w:val="1"/>
      <w:numFmt w:val="bullet"/>
      <w:lvlText w:val="•"/>
      <w:lvlJc w:val="left"/>
      <w:pPr>
        <w:tabs>
          <w:tab w:val="num" w:pos="3600"/>
        </w:tabs>
        <w:ind w:left="3600" w:hanging="360"/>
      </w:pPr>
      <w:rPr>
        <w:rFonts w:ascii="Arial" w:hAnsi="Arial" w:hint="default"/>
      </w:rPr>
    </w:lvl>
    <w:lvl w:ilvl="5" w:tplc="EDCC69C6" w:tentative="1">
      <w:start w:val="1"/>
      <w:numFmt w:val="bullet"/>
      <w:lvlText w:val="•"/>
      <w:lvlJc w:val="left"/>
      <w:pPr>
        <w:tabs>
          <w:tab w:val="num" w:pos="4320"/>
        </w:tabs>
        <w:ind w:left="4320" w:hanging="360"/>
      </w:pPr>
      <w:rPr>
        <w:rFonts w:ascii="Arial" w:hAnsi="Arial" w:hint="default"/>
      </w:rPr>
    </w:lvl>
    <w:lvl w:ilvl="6" w:tplc="32DA4CDA" w:tentative="1">
      <w:start w:val="1"/>
      <w:numFmt w:val="bullet"/>
      <w:lvlText w:val="•"/>
      <w:lvlJc w:val="left"/>
      <w:pPr>
        <w:tabs>
          <w:tab w:val="num" w:pos="5040"/>
        </w:tabs>
        <w:ind w:left="5040" w:hanging="360"/>
      </w:pPr>
      <w:rPr>
        <w:rFonts w:ascii="Arial" w:hAnsi="Arial" w:hint="default"/>
      </w:rPr>
    </w:lvl>
    <w:lvl w:ilvl="7" w:tplc="A5FC370A" w:tentative="1">
      <w:start w:val="1"/>
      <w:numFmt w:val="bullet"/>
      <w:lvlText w:val="•"/>
      <w:lvlJc w:val="left"/>
      <w:pPr>
        <w:tabs>
          <w:tab w:val="num" w:pos="5760"/>
        </w:tabs>
        <w:ind w:left="5760" w:hanging="360"/>
      </w:pPr>
      <w:rPr>
        <w:rFonts w:ascii="Arial" w:hAnsi="Arial" w:hint="default"/>
      </w:rPr>
    </w:lvl>
    <w:lvl w:ilvl="8" w:tplc="09C8A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6422EC"/>
    <w:multiLevelType w:val="hybridMultilevel"/>
    <w:tmpl w:val="E74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5A77"/>
    <w:multiLevelType w:val="hybridMultilevel"/>
    <w:tmpl w:val="903E4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61B3B"/>
    <w:multiLevelType w:val="hybridMultilevel"/>
    <w:tmpl w:val="CC8C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D3F45"/>
    <w:multiLevelType w:val="hybridMultilevel"/>
    <w:tmpl w:val="E026A0CA"/>
    <w:lvl w:ilvl="0" w:tplc="42ECB6A2">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D2B78"/>
    <w:multiLevelType w:val="hybridMultilevel"/>
    <w:tmpl w:val="A09AE28A"/>
    <w:styleLink w:val="1"/>
    <w:lvl w:ilvl="0" w:tplc="5B14743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7E48FE">
      <w:start w:val="1"/>
      <w:numFmt w:val="bullet"/>
      <w:lvlText w:val="o"/>
      <w:lvlJc w:val="left"/>
      <w:pPr>
        <w:ind w:left="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EE9AE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420BA">
      <w:start w:val="1"/>
      <w:numFmt w:val="bullet"/>
      <w:lvlText w:val="•"/>
      <w:lvlJc w:val="left"/>
      <w:pPr>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405582">
      <w:start w:val="1"/>
      <w:numFmt w:val="bullet"/>
      <w:lvlText w:val="o"/>
      <w:lvlJc w:val="left"/>
      <w:pPr>
        <w:ind w:left="270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C8BFF0">
      <w:start w:val="1"/>
      <w:numFmt w:val="bullet"/>
      <w:lvlText w:val="▪"/>
      <w:lvlJc w:val="left"/>
      <w:pPr>
        <w:ind w:left="34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FC6FA2">
      <w:start w:val="1"/>
      <w:numFmt w:val="bullet"/>
      <w:lvlText w:val="•"/>
      <w:lvlJc w:val="left"/>
      <w:pPr>
        <w:ind w:left="414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D8EAE6">
      <w:start w:val="1"/>
      <w:numFmt w:val="bullet"/>
      <w:lvlText w:val="o"/>
      <w:lvlJc w:val="left"/>
      <w:pPr>
        <w:ind w:left="48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68C75C">
      <w:start w:val="1"/>
      <w:numFmt w:val="bullet"/>
      <w:lvlText w:val="▪"/>
      <w:lvlJc w:val="left"/>
      <w:pPr>
        <w:ind w:left="55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691430"/>
    <w:multiLevelType w:val="hybridMultilevel"/>
    <w:tmpl w:val="07B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02A8E"/>
    <w:multiLevelType w:val="hybridMultilevel"/>
    <w:tmpl w:val="9A80B36A"/>
    <w:lvl w:ilvl="0" w:tplc="E348FCD2">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C00B0"/>
    <w:multiLevelType w:val="hybridMultilevel"/>
    <w:tmpl w:val="1808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E4D29"/>
    <w:multiLevelType w:val="hybridMultilevel"/>
    <w:tmpl w:val="344E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13B71"/>
    <w:multiLevelType w:val="hybridMultilevel"/>
    <w:tmpl w:val="55CE49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85D5D96"/>
    <w:multiLevelType w:val="hybridMultilevel"/>
    <w:tmpl w:val="32F8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3"/>
  </w:num>
  <w:num w:numId="5">
    <w:abstractNumId w:val="13"/>
  </w:num>
  <w:num w:numId="6">
    <w:abstractNumId w:val="10"/>
  </w:num>
  <w:num w:numId="7">
    <w:abstractNumId w:val="6"/>
  </w:num>
  <w:num w:numId="8">
    <w:abstractNumId w:val="0"/>
  </w:num>
  <w:num w:numId="9">
    <w:abstractNumId w:val="14"/>
  </w:num>
  <w:num w:numId="10">
    <w:abstractNumId w:val="5"/>
  </w:num>
  <w:num w:numId="11">
    <w:abstractNumId w:val="8"/>
  </w:num>
  <w:num w:numId="12">
    <w:abstractNumId w:val="1"/>
  </w:num>
  <w:num w:numId="13">
    <w:abstractNumId w:val="4"/>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5A"/>
    <w:rsid w:val="00000EFE"/>
    <w:rsid w:val="00001074"/>
    <w:rsid w:val="0000251B"/>
    <w:rsid w:val="00007651"/>
    <w:rsid w:val="00013009"/>
    <w:rsid w:val="00020076"/>
    <w:rsid w:val="000272FF"/>
    <w:rsid w:val="00030E35"/>
    <w:rsid w:val="000356E7"/>
    <w:rsid w:val="00040569"/>
    <w:rsid w:val="00040B07"/>
    <w:rsid w:val="0004415F"/>
    <w:rsid w:val="00050EBC"/>
    <w:rsid w:val="000526F9"/>
    <w:rsid w:val="00052918"/>
    <w:rsid w:val="00054D67"/>
    <w:rsid w:val="00064A89"/>
    <w:rsid w:val="000773E9"/>
    <w:rsid w:val="0008140A"/>
    <w:rsid w:val="000862AA"/>
    <w:rsid w:val="00090B7F"/>
    <w:rsid w:val="00092DE6"/>
    <w:rsid w:val="000B1359"/>
    <w:rsid w:val="000B1A83"/>
    <w:rsid w:val="000B2CD8"/>
    <w:rsid w:val="000B3004"/>
    <w:rsid w:val="000C7FBC"/>
    <w:rsid w:val="000D3568"/>
    <w:rsid w:val="000D4A9B"/>
    <w:rsid w:val="000E10E4"/>
    <w:rsid w:val="00116773"/>
    <w:rsid w:val="00116953"/>
    <w:rsid w:val="00117944"/>
    <w:rsid w:val="00117FE4"/>
    <w:rsid w:val="00123FC0"/>
    <w:rsid w:val="00127399"/>
    <w:rsid w:val="00127D4C"/>
    <w:rsid w:val="001437AB"/>
    <w:rsid w:val="001541C7"/>
    <w:rsid w:val="001557CB"/>
    <w:rsid w:val="0016692A"/>
    <w:rsid w:val="001762F8"/>
    <w:rsid w:val="00180691"/>
    <w:rsid w:val="0018100A"/>
    <w:rsid w:val="00181F66"/>
    <w:rsid w:val="0018449B"/>
    <w:rsid w:val="0018495E"/>
    <w:rsid w:val="00192938"/>
    <w:rsid w:val="00194D62"/>
    <w:rsid w:val="00195D07"/>
    <w:rsid w:val="001A6FD6"/>
    <w:rsid w:val="001B47E4"/>
    <w:rsid w:val="001B55CA"/>
    <w:rsid w:val="001C3AE8"/>
    <w:rsid w:val="001C47F5"/>
    <w:rsid w:val="001C52F1"/>
    <w:rsid w:val="001D34E3"/>
    <w:rsid w:val="001D3CA8"/>
    <w:rsid w:val="001D3EA4"/>
    <w:rsid w:val="001D7BC8"/>
    <w:rsid w:val="001E0FAA"/>
    <w:rsid w:val="001E4CE2"/>
    <w:rsid w:val="001E60CA"/>
    <w:rsid w:val="001F6318"/>
    <w:rsid w:val="001F6694"/>
    <w:rsid w:val="001F70BB"/>
    <w:rsid w:val="00204602"/>
    <w:rsid w:val="00207DDD"/>
    <w:rsid w:val="00225063"/>
    <w:rsid w:val="0023473D"/>
    <w:rsid w:val="00240F7F"/>
    <w:rsid w:val="002475F2"/>
    <w:rsid w:val="00254012"/>
    <w:rsid w:val="0026665D"/>
    <w:rsid w:val="00267755"/>
    <w:rsid w:val="00273824"/>
    <w:rsid w:val="00275F5F"/>
    <w:rsid w:val="00293785"/>
    <w:rsid w:val="002A0A08"/>
    <w:rsid w:val="002A2256"/>
    <w:rsid w:val="002C089B"/>
    <w:rsid w:val="002D791F"/>
    <w:rsid w:val="002E0004"/>
    <w:rsid w:val="002F537B"/>
    <w:rsid w:val="0030240E"/>
    <w:rsid w:val="003058B8"/>
    <w:rsid w:val="003172DC"/>
    <w:rsid w:val="00322111"/>
    <w:rsid w:val="00323BC8"/>
    <w:rsid w:val="00335AFB"/>
    <w:rsid w:val="003379E6"/>
    <w:rsid w:val="003433F9"/>
    <w:rsid w:val="003446B8"/>
    <w:rsid w:val="0035312B"/>
    <w:rsid w:val="00363692"/>
    <w:rsid w:val="003727B2"/>
    <w:rsid w:val="00380412"/>
    <w:rsid w:val="00384049"/>
    <w:rsid w:val="003856CD"/>
    <w:rsid w:val="00391786"/>
    <w:rsid w:val="003933D4"/>
    <w:rsid w:val="00397D4D"/>
    <w:rsid w:val="003A4997"/>
    <w:rsid w:val="003A4AA2"/>
    <w:rsid w:val="003B7336"/>
    <w:rsid w:val="003C4F6C"/>
    <w:rsid w:val="003C75D6"/>
    <w:rsid w:val="003D0D3A"/>
    <w:rsid w:val="003D78D6"/>
    <w:rsid w:val="003E448D"/>
    <w:rsid w:val="003E4E78"/>
    <w:rsid w:val="003F6685"/>
    <w:rsid w:val="00402A74"/>
    <w:rsid w:val="00420CA1"/>
    <w:rsid w:val="00423A8A"/>
    <w:rsid w:val="0042415F"/>
    <w:rsid w:val="004265B3"/>
    <w:rsid w:val="00426704"/>
    <w:rsid w:val="00427E9F"/>
    <w:rsid w:val="00433FFF"/>
    <w:rsid w:val="00442E52"/>
    <w:rsid w:val="00444F4E"/>
    <w:rsid w:val="0045117C"/>
    <w:rsid w:val="004516D0"/>
    <w:rsid w:val="00457448"/>
    <w:rsid w:val="00462F2C"/>
    <w:rsid w:val="00466DE0"/>
    <w:rsid w:val="00477950"/>
    <w:rsid w:val="00481658"/>
    <w:rsid w:val="00487BA8"/>
    <w:rsid w:val="00487FDA"/>
    <w:rsid w:val="004919B3"/>
    <w:rsid w:val="004938BB"/>
    <w:rsid w:val="0049771B"/>
    <w:rsid w:val="004B78C0"/>
    <w:rsid w:val="004D3D64"/>
    <w:rsid w:val="004F11AB"/>
    <w:rsid w:val="004F5BEB"/>
    <w:rsid w:val="00500779"/>
    <w:rsid w:val="00504A91"/>
    <w:rsid w:val="00505492"/>
    <w:rsid w:val="00510F93"/>
    <w:rsid w:val="005146B5"/>
    <w:rsid w:val="0051635E"/>
    <w:rsid w:val="00517214"/>
    <w:rsid w:val="00521C02"/>
    <w:rsid w:val="00522DBA"/>
    <w:rsid w:val="005317EF"/>
    <w:rsid w:val="00531B4A"/>
    <w:rsid w:val="005358B3"/>
    <w:rsid w:val="00540DAD"/>
    <w:rsid w:val="00547571"/>
    <w:rsid w:val="00547D80"/>
    <w:rsid w:val="00556359"/>
    <w:rsid w:val="00562793"/>
    <w:rsid w:val="00563154"/>
    <w:rsid w:val="005714D9"/>
    <w:rsid w:val="00577AE0"/>
    <w:rsid w:val="0058068F"/>
    <w:rsid w:val="005831F8"/>
    <w:rsid w:val="00583B71"/>
    <w:rsid w:val="005911E7"/>
    <w:rsid w:val="00596C76"/>
    <w:rsid w:val="005A2ACD"/>
    <w:rsid w:val="005A5179"/>
    <w:rsid w:val="005B09B1"/>
    <w:rsid w:val="005C7961"/>
    <w:rsid w:val="005D199F"/>
    <w:rsid w:val="005E14CA"/>
    <w:rsid w:val="005E42A7"/>
    <w:rsid w:val="005E44F7"/>
    <w:rsid w:val="005E6022"/>
    <w:rsid w:val="005E67DF"/>
    <w:rsid w:val="005E6C8B"/>
    <w:rsid w:val="006016BE"/>
    <w:rsid w:val="00603148"/>
    <w:rsid w:val="00607B47"/>
    <w:rsid w:val="00611938"/>
    <w:rsid w:val="0061624B"/>
    <w:rsid w:val="00621F99"/>
    <w:rsid w:val="00623357"/>
    <w:rsid w:val="00624588"/>
    <w:rsid w:val="006249FA"/>
    <w:rsid w:val="00625936"/>
    <w:rsid w:val="00625939"/>
    <w:rsid w:val="0063416F"/>
    <w:rsid w:val="00636075"/>
    <w:rsid w:val="006433F0"/>
    <w:rsid w:val="0064530E"/>
    <w:rsid w:val="00650191"/>
    <w:rsid w:val="00653292"/>
    <w:rsid w:val="006573F9"/>
    <w:rsid w:val="00657728"/>
    <w:rsid w:val="00672C63"/>
    <w:rsid w:val="006752D7"/>
    <w:rsid w:val="00695C0C"/>
    <w:rsid w:val="00697AED"/>
    <w:rsid w:val="006B4493"/>
    <w:rsid w:val="006B5B76"/>
    <w:rsid w:val="006B6508"/>
    <w:rsid w:val="006B69EF"/>
    <w:rsid w:val="006C0872"/>
    <w:rsid w:val="006C0F0E"/>
    <w:rsid w:val="006C5689"/>
    <w:rsid w:val="006D138E"/>
    <w:rsid w:val="006D387E"/>
    <w:rsid w:val="006D5490"/>
    <w:rsid w:val="006E0A57"/>
    <w:rsid w:val="006E17F2"/>
    <w:rsid w:val="006E4D6A"/>
    <w:rsid w:val="006F592D"/>
    <w:rsid w:val="006F605C"/>
    <w:rsid w:val="00701CE1"/>
    <w:rsid w:val="00714D78"/>
    <w:rsid w:val="00721AEF"/>
    <w:rsid w:val="0073441F"/>
    <w:rsid w:val="00737D73"/>
    <w:rsid w:val="007507C1"/>
    <w:rsid w:val="00750CEB"/>
    <w:rsid w:val="007605CF"/>
    <w:rsid w:val="00774730"/>
    <w:rsid w:val="00782C46"/>
    <w:rsid w:val="00790304"/>
    <w:rsid w:val="007A588A"/>
    <w:rsid w:val="007A58DB"/>
    <w:rsid w:val="007A6624"/>
    <w:rsid w:val="007B5BB9"/>
    <w:rsid w:val="007C2BC6"/>
    <w:rsid w:val="007C4CAC"/>
    <w:rsid w:val="007C6988"/>
    <w:rsid w:val="007D3363"/>
    <w:rsid w:val="007D5047"/>
    <w:rsid w:val="007D76B4"/>
    <w:rsid w:val="0080413E"/>
    <w:rsid w:val="008119B6"/>
    <w:rsid w:val="0081736A"/>
    <w:rsid w:val="0082458A"/>
    <w:rsid w:val="008275F4"/>
    <w:rsid w:val="008305CA"/>
    <w:rsid w:val="0083600E"/>
    <w:rsid w:val="00837738"/>
    <w:rsid w:val="00843F04"/>
    <w:rsid w:val="00846E78"/>
    <w:rsid w:val="00847732"/>
    <w:rsid w:val="0085043A"/>
    <w:rsid w:val="00860CB8"/>
    <w:rsid w:val="0086459C"/>
    <w:rsid w:val="00864FDC"/>
    <w:rsid w:val="008672E0"/>
    <w:rsid w:val="0086760C"/>
    <w:rsid w:val="00872999"/>
    <w:rsid w:val="0088064C"/>
    <w:rsid w:val="00884BD5"/>
    <w:rsid w:val="00891C62"/>
    <w:rsid w:val="008A6CA3"/>
    <w:rsid w:val="008A7393"/>
    <w:rsid w:val="008B325A"/>
    <w:rsid w:val="008B73F9"/>
    <w:rsid w:val="008C7DF5"/>
    <w:rsid w:val="008E0AB1"/>
    <w:rsid w:val="008E39A3"/>
    <w:rsid w:val="008E5B70"/>
    <w:rsid w:val="008E5FC0"/>
    <w:rsid w:val="008E6992"/>
    <w:rsid w:val="008F7AC4"/>
    <w:rsid w:val="008F7AE2"/>
    <w:rsid w:val="00906EF9"/>
    <w:rsid w:val="00916298"/>
    <w:rsid w:val="009215D6"/>
    <w:rsid w:val="00923AE5"/>
    <w:rsid w:val="00924E58"/>
    <w:rsid w:val="009275D7"/>
    <w:rsid w:val="00927CBD"/>
    <w:rsid w:val="0093213C"/>
    <w:rsid w:val="009348BB"/>
    <w:rsid w:val="00937909"/>
    <w:rsid w:val="00937F8D"/>
    <w:rsid w:val="009444E7"/>
    <w:rsid w:val="009565BA"/>
    <w:rsid w:val="009602A2"/>
    <w:rsid w:val="009608A2"/>
    <w:rsid w:val="00960958"/>
    <w:rsid w:val="009625A0"/>
    <w:rsid w:val="00962DF9"/>
    <w:rsid w:val="00975846"/>
    <w:rsid w:val="00990073"/>
    <w:rsid w:val="0099250B"/>
    <w:rsid w:val="00994929"/>
    <w:rsid w:val="00995EE4"/>
    <w:rsid w:val="009A3B8C"/>
    <w:rsid w:val="009B0CE1"/>
    <w:rsid w:val="009D4052"/>
    <w:rsid w:val="009D44B9"/>
    <w:rsid w:val="009D4BA7"/>
    <w:rsid w:val="009D50F2"/>
    <w:rsid w:val="009D6EED"/>
    <w:rsid w:val="009E0113"/>
    <w:rsid w:val="009E099C"/>
    <w:rsid w:val="009E3EBE"/>
    <w:rsid w:val="009F1354"/>
    <w:rsid w:val="009F167B"/>
    <w:rsid w:val="00A059EB"/>
    <w:rsid w:val="00A11EE2"/>
    <w:rsid w:val="00A2049E"/>
    <w:rsid w:val="00A2721C"/>
    <w:rsid w:val="00A30A23"/>
    <w:rsid w:val="00A40037"/>
    <w:rsid w:val="00A41026"/>
    <w:rsid w:val="00A45604"/>
    <w:rsid w:val="00A7680C"/>
    <w:rsid w:val="00A8649D"/>
    <w:rsid w:val="00A95F74"/>
    <w:rsid w:val="00AA1C45"/>
    <w:rsid w:val="00AB40DA"/>
    <w:rsid w:val="00AB5410"/>
    <w:rsid w:val="00AD4C46"/>
    <w:rsid w:val="00AD7468"/>
    <w:rsid w:val="00AE38AD"/>
    <w:rsid w:val="00AE66ED"/>
    <w:rsid w:val="00AE7CD1"/>
    <w:rsid w:val="00B0560A"/>
    <w:rsid w:val="00B06B25"/>
    <w:rsid w:val="00B21E2D"/>
    <w:rsid w:val="00B3430A"/>
    <w:rsid w:val="00B36F9B"/>
    <w:rsid w:val="00B42D20"/>
    <w:rsid w:val="00B459E0"/>
    <w:rsid w:val="00B470AA"/>
    <w:rsid w:val="00B514E9"/>
    <w:rsid w:val="00B53BA5"/>
    <w:rsid w:val="00B5445E"/>
    <w:rsid w:val="00B574DB"/>
    <w:rsid w:val="00B72207"/>
    <w:rsid w:val="00B80234"/>
    <w:rsid w:val="00B831AD"/>
    <w:rsid w:val="00BA399C"/>
    <w:rsid w:val="00BA4269"/>
    <w:rsid w:val="00BA6015"/>
    <w:rsid w:val="00BB01EC"/>
    <w:rsid w:val="00BB601E"/>
    <w:rsid w:val="00BB6323"/>
    <w:rsid w:val="00BC0498"/>
    <w:rsid w:val="00BC58FE"/>
    <w:rsid w:val="00BD24F2"/>
    <w:rsid w:val="00BE17A8"/>
    <w:rsid w:val="00C000FC"/>
    <w:rsid w:val="00C02EE3"/>
    <w:rsid w:val="00C26A2E"/>
    <w:rsid w:val="00C35EF0"/>
    <w:rsid w:val="00C36E57"/>
    <w:rsid w:val="00C50CF0"/>
    <w:rsid w:val="00C615D5"/>
    <w:rsid w:val="00C66567"/>
    <w:rsid w:val="00C67BB5"/>
    <w:rsid w:val="00C754FE"/>
    <w:rsid w:val="00C771A2"/>
    <w:rsid w:val="00CA1CF3"/>
    <w:rsid w:val="00CA33C4"/>
    <w:rsid w:val="00CC0C42"/>
    <w:rsid w:val="00CC1C55"/>
    <w:rsid w:val="00CC2DCD"/>
    <w:rsid w:val="00CC54AD"/>
    <w:rsid w:val="00CD3648"/>
    <w:rsid w:val="00CD7589"/>
    <w:rsid w:val="00CE3809"/>
    <w:rsid w:val="00CE5A73"/>
    <w:rsid w:val="00CF0A1C"/>
    <w:rsid w:val="00CF0B55"/>
    <w:rsid w:val="00CF13F1"/>
    <w:rsid w:val="00CF7254"/>
    <w:rsid w:val="00D014E1"/>
    <w:rsid w:val="00D027BC"/>
    <w:rsid w:val="00D0327D"/>
    <w:rsid w:val="00D03A1B"/>
    <w:rsid w:val="00D05C0B"/>
    <w:rsid w:val="00D104C5"/>
    <w:rsid w:val="00D10822"/>
    <w:rsid w:val="00D10C19"/>
    <w:rsid w:val="00D13E05"/>
    <w:rsid w:val="00D13F7B"/>
    <w:rsid w:val="00D14C78"/>
    <w:rsid w:val="00D30F75"/>
    <w:rsid w:val="00D31D62"/>
    <w:rsid w:val="00D349F2"/>
    <w:rsid w:val="00D36AC8"/>
    <w:rsid w:val="00D422EC"/>
    <w:rsid w:val="00D43165"/>
    <w:rsid w:val="00D44E0E"/>
    <w:rsid w:val="00D6113E"/>
    <w:rsid w:val="00D61DFC"/>
    <w:rsid w:val="00D778F6"/>
    <w:rsid w:val="00D813C7"/>
    <w:rsid w:val="00D82D23"/>
    <w:rsid w:val="00D85B23"/>
    <w:rsid w:val="00D95E9D"/>
    <w:rsid w:val="00DC1010"/>
    <w:rsid w:val="00DD53FA"/>
    <w:rsid w:val="00DF1B20"/>
    <w:rsid w:val="00DF3E12"/>
    <w:rsid w:val="00E0054B"/>
    <w:rsid w:val="00E0793C"/>
    <w:rsid w:val="00E14D37"/>
    <w:rsid w:val="00E177C5"/>
    <w:rsid w:val="00E20AF4"/>
    <w:rsid w:val="00E22219"/>
    <w:rsid w:val="00E26262"/>
    <w:rsid w:val="00E26B7F"/>
    <w:rsid w:val="00E27A48"/>
    <w:rsid w:val="00E27D10"/>
    <w:rsid w:val="00E32C6A"/>
    <w:rsid w:val="00E46CC2"/>
    <w:rsid w:val="00E73222"/>
    <w:rsid w:val="00E75F1A"/>
    <w:rsid w:val="00E856B6"/>
    <w:rsid w:val="00E94844"/>
    <w:rsid w:val="00EB017B"/>
    <w:rsid w:val="00EB7064"/>
    <w:rsid w:val="00EC0342"/>
    <w:rsid w:val="00EC61C8"/>
    <w:rsid w:val="00EC7562"/>
    <w:rsid w:val="00ED1D2B"/>
    <w:rsid w:val="00EE4DB8"/>
    <w:rsid w:val="00F03644"/>
    <w:rsid w:val="00F057BA"/>
    <w:rsid w:val="00F25DA1"/>
    <w:rsid w:val="00F40ADA"/>
    <w:rsid w:val="00F414B1"/>
    <w:rsid w:val="00F41F4A"/>
    <w:rsid w:val="00F51DE4"/>
    <w:rsid w:val="00F53744"/>
    <w:rsid w:val="00F53F48"/>
    <w:rsid w:val="00F66E8C"/>
    <w:rsid w:val="00F81F77"/>
    <w:rsid w:val="00F8493E"/>
    <w:rsid w:val="00F84ED0"/>
    <w:rsid w:val="00F920C8"/>
    <w:rsid w:val="00F95DFA"/>
    <w:rsid w:val="00FA1434"/>
    <w:rsid w:val="00FB4804"/>
    <w:rsid w:val="00FB4C4C"/>
    <w:rsid w:val="00FC10F4"/>
    <w:rsid w:val="00FC2D16"/>
    <w:rsid w:val="00FC3EC3"/>
    <w:rsid w:val="00FC6AA9"/>
    <w:rsid w:val="00FD504C"/>
    <w:rsid w:val="00FD674F"/>
    <w:rsid w:val="00FE1BAA"/>
    <w:rsid w:val="00FE388D"/>
    <w:rsid w:val="00FE7219"/>
    <w:rsid w:val="00FF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E10AE"/>
  <w15:docId w15:val="{BC389745-D4E5-42C3-8D54-880C3719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412"/>
    <w:pPr>
      <w:spacing w:before="100" w:beforeAutospacing="1" w:after="100" w:afterAutospacing="1"/>
    </w:pPr>
    <w:rPr>
      <w:rFonts w:eastAsia="Times New Roman"/>
    </w:rPr>
  </w:style>
  <w:style w:type="character" w:styleId="Strong">
    <w:name w:val="Strong"/>
    <w:basedOn w:val="DefaultParagraphFont"/>
    <w:uiPriority w:val="22"/>
    <w:qFormat/>
    <w:rsid w:val="00380412"/>
    <w:rPr>
      <w:b/>
      <w:bCs/>
    </w:rPr>
  </w:style>
  <w:style w:type="character" w:styleId="Hyperlink">
    <w:name w:val="Hyperlink"/>
    <w:basedOn w:val="DefaultParagraphFont"/>
    <w:uiPriority w:val="99"/>
    <w:unhideWhenUsed/>
    <w:rsid w:val="00380412"/>
    <w:rPr>
      <w:color w:val="0000FF"/>
      <w:u w:val="single"/>
    </w:rPr>
  </w:style>
  <w:style w:type="character" w:styleId="Emphasis">
    <w:name w:val="Emphasis"/>
    <w:basedOn w:val="DefaultParagraphFont"/>
    <w:uiPriority w:val="20"/>
    <w:qFormat/>
    <w:rsid w:val="00380412"/>
    <w:rPr>
      <w:i/>
      <w:iCs/>
    </w:rPr>
  </w:style>
  <w:style w:type="paragraph" w:styleId="ListParagraph">
    <w:name w:val="List Paragraph"/>
    <w:basedOn w:val="Normal"/>
    <w:qFormat/>
    <w:rsid w:val="001D3CA8"/>
    <w:pPr>
      <w:ind w:left="720"/>
      <w:contextualSpacing/>
    </w:pPr>
  </w:style>
  <w:style w:type="paragraph" w:styleId="Header">
    <w:name w:val="header"/>
    <w:basedOn w:val="Normal"/>
    <w:link w:val="HeaderChar"/>
    <w:uiPriority w:val="99"/>
    <w:unhideWhenUsed/>
    <w:rsid w:val="001D3CA8"/>
    <w:pPr>
      <w:tabs>
        <w:tab w:val="center" w:pos="4680"/>
        <w:tab w:val="right" w:pos="9360"/>
      </w:tabs>
    </w:pPr>
  </w:style>
  <w:style w:type="character" w:customStyle="1" w:styleId="HeaderChar">
    <w:name w:val="Header Char"/>
    <w:basedOn w:val="DefaultParagraphFont"/>
    <w:link w:val="Header"/>
    <w:uiPriority w:val="99"/>
    <w:rsid w:val="001D3CA8"/>
    <w:rPr>
      <w:rFonts w:ascii="Times New Roman" w:hAnsi="Times New Roman" w:cs="Times New Roman"/>
      <w:sz w:val="24"/>
      <w:szCs w:val="24"/>
    </w:rPr>
  </w:style>
  <w:style w:type="paragraph" w:styleId="Footer">
    <w:name w:val="footer"/>
    <w:basedOn w:val="Normal"/>
    <w:link w:val="FooterChar"/>
    <w:uiPriority w:val="99"/>
    <w:unhideWhenUsed/>
    <w:rsid w:val="001D3CA8"/>
    <w:pPr>
      <w:tabs>
        <w:tab w:val="center" w:pos="4680"/>
        <w:tab w:val="right" w:pos="9360"/>
      </w:tabs>
    </w:pPr>
  </w:style>
  <w:style w:type="character" w:customStyle="1" w:styleId="FooterChar">
    <w:name w:val="Footer Char"/>
    <w:basedOn w:val="DefaultParagraphFont"/>
    <w:link w:val="Footer"/>
    <w:uiPriority w:val="99"/>
    <w:rsid w:val="001D3CA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7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61"/>
    <w:rPr>
      <w:rFonts w:ascii="Segoe UI" w:hAnsi="Segoe UI" w:cs="Segoe UI"/>
      <w:sz w:val="18"/>
      <w:szCs w:val="18"/>
    </w:rPr>
  </w:style>
  <w:style w:type="character" w:styleId="FollowedHyperlink">
    <w:name w:val="FollowedHyperlink"/>
    <w:basedOn w:val="DefaultParagraphFont"/>
    <w:uiPriority w:val="99"/>
    <w:semiHidden/>
    <w:unhideWhenUsed/>
    <w:rsid w:val="005E42A7"/>
    <w:rPr>
      <w:color w:val="954F72" w:themeColor="followedHyperlink"/>
      <w:u w:val="single"/>
    </w:rPr>
  </w:style>
  <w:style w:type="character" w:styleId="CommentReference">
    <w:name w:val="annotation reference"/>
    <w:basedOn w:val="DefaultParagraphFont"/>
    <w:uiPriority w:val="99"/>
    <w:semiHidden/>
    <w:unhideWhenUsed/>
    <w:rsid w:val="000862AA"/>
    <w:rPr>
      <w:sz w:val="16"/>
      <w:szCs w:val="16"/>
    </w:rPr>
  </w:style>
  <w:style w:type="paragraph" w:styleId="CommentText">
    <w:name w:val="annotation text"/>
    <w:basedOn w:val="Normal"/>
    <w:link w:val="CommentTextChar"/>
    <w:uiPriority w:val="99"/>
    <w:unhideWhenUsed/>
    <w:rsid w:val="000862AA"/>
    <w:rPr>
      <w:sz w:val="20"/>
      <w:szCs w:val="20"/>
    </w:rPr>
  </w:style>
  <w:style w:type="character" w:customStyle="1" w:styleId="CommentTextChar">
    <w:name w:val="Comment Text Char"/>
    <w:basedOn w:val="DefaultParagraphFont"/>
    <w:link w:val="CommentText"/>
    <w:uiPriority w:val="99"/>
    <w:rsid w:val="000862A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2AA"/>
    <w:rPr>
      <w:b/>
      <w:bCs/>
    </w:rPr>
  </w:style>
  <w:style w:type="character" w:customStyle="1" w:styleId="CommentSubjectChar">
    <w:name w:val="Comment Subject Char"/>
    <w:basedOn w:val="CommentTextChar"/>
    <w:link w:val="CommentSubject"/>
    <w:uiPriority w:val="99"/>
    <w:semiHidden/>
    <w:rsid w:val="000862AA"/>
    <w:rPr>
      <w:rFonts w:ascii="Times New Roman" w:hAnsi="Times New Roman" w:cs="Times New Roman"/>
      <w:b/>
      <w:bCs/>
      <w:sz w:val="20"/>
      <w:szCs w:val="20"/>
    </w:rPr>
  </w:style>
  <w:style w:type="paragraph" w:customStyle="1" w:styleId="a">
    <w:name w:val="本文"/>
    <w:rsid w:val="00B514E9"/>
    <w:pPr>
      <w:widowControl w:val="0"/>
      <w:pBdr>
        <w:top w:val="nil"/>
        <w:left w:val="nil"/>
        <w:bottom w:val="nil"/>
        <w:right w:val="nil"/>
        <w:between w:val="nil"/>
        <w:bar w:val="nil"/>
      </w:pBdr>
      <w:spacing w:after="0" w:line="240" w:lineRule="auto"/>
      <w:jc w:val="both"/>
    </w:pPr>
    <w:rPr>
      <w:rFonts w:ascii="Century" w:eastAsia="Century" w:hAnsi="Century" w:cs="Century"/>
      <w:color w:val="000000"/>
      <w:kern w:val="2"/>
      <w:sz w:val="21"/>
      <w:szCs w:val="21"/>
      <w:u w:color="000000"/>
      <w:bdr w:val="nil"/>
    </w:rPr>
  </w:style>
  <w:style w:type="numbering" w:customStyle="1" w:styleId="1">
    <w:name w:val="読み込んだスタイル 1"/>
    <w:rsid w:val="00B514E9"/>
    <w:pPr>
      <w:numPr>
        <w:numId w:val="11"/>
      </w:numPr>
    </w:pPr>
  </w:style>
  <w:style w:type="character" w:customStyle="1" w:styleId="team-head-info">
    <w:name w:val="team-head-info"/>
    <w:basedOn w:val="DefaultParagraphFont"/>
    <w:rsid w:val="00CC54AD"/>
  </w:style>
  <w:style w:type="paragraph" w:styleId="NoSpacing">
    <w:name w:val="No Spacing"/>
    <w:uiPriority w:val="1"/>
    <w:qFormat/>
    <w:rsid w:val="00D13E05"/>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8F7A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AE2"/>
    <w:rPr>
      <w:rFonts w:asciiTheme="majorHAnsi" w:eastAsiaTheme="majorEastAsia" w:hAnsiTheme="majorHAnsi" w:cstheme="majorBidi"/>
      <w:spacing w:val="-10"/>
      <w:kern w:val="28"/>
      <w:sz w:val="56"/>
      <w:szCs w:val="56"/>
    </w:rPr>
  </w:style>
  <w:style w:type="paragraph" w:styleId="Revision">
    <w:name w:val="Revision"/>
    <w:hidden/>
    <w:uiPriority w:val="99"/>
    <w:semiHidden/>
    <w:rsid w:val="0063416F"/>
    <w:pPr>
      <w:spacing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D431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9895">
      <w:bodyDiv w:val="1"/>
      <w:marLeft w:val="0"/>
      <w:marRight w:val="0"/>
      <w:marTop w:val="0"/>
      <w:marBottom w:val="0"/>
      <w:divBdr>
        <w:top w:val="none" w:sz="0" w:space="0" w:color="auto"/>
        <w:left w:val="none" w:sz="0" w:space="0" w:color="auto"/>
        <w:bottom w:val="none" w:sz="0" w:space="0" w:color="auto"/>
        <w:right w:val="none" w:sz="0" w:space="0" w:color="auto"/>
      </w:divBdr>
    </w:div>
    <w:div w:id="88158663">
      <w:bodyDiv w:val="1"/>
      <w:marLeft w:val="0"/>
      <w:marRight w:val="0"/>
      <w:marTop w:val="0"/>
      <w:marBottom w:val="0"/>
      <w:divBdr>
        <w:top w:val="none" w:sz="0" w:space="0" w:color="auto"/>
        <w:left w:val="none" w:sz="0" w:space="0" w:color="auto"/>
        <w:bottom w:val="none" w:sz="0" w:space="0" w:color="auto"/>
        <w:right w:val="none" w:sz="0" w:space="0" w:color="auto"/>
      </w:divBdr>
    </w:div>
    <w:div w:id="515925204">
      <w:bodyDiv w:val="1"/>
      <w:marLeft w:val="0"/>
      <w:marRight w:val="0"/>
      <w:marTop w:val="0"/>
      <w:marBottom w:val="0"/>
      <w:divBdr>
        <w:top w:val="none" w:sz="0" w:space="0" w:color="auto"/>
        <w:left w:val="none" w:sz="0" w:space="0" w:color="auto"/>
        <w:bottom w:val="none" w:sz="0" w:space="0" w:color="auto"/>
        <w:right w:val="none" w:sz="0" w:space="0" w:color="auto"/>
      </w:divBdr>
    </w:div>
    <w:div w:id="636836685">
      <w:bodyDiv w:val="1"/>
      <w:marLeft w:val="0"/>
      <w:marRight w:val="0"/>
      <w:marTop w:val="0"/>
      <w:marBottom w:val="0"/>
      <w:divBdr>
        <w:top w:val="none" w:sz="0" w:space="0" w:color="auto"/>
        <w:left w:val="none" w:sz="0" w:space="0" w:color="auto"/>
        <w:bottom w:val="none" w:sz="0" w:space="0" w:color="auto"/>
        <w:right w:val="none" w:sz="0" w:space="0" w:color="auto"/>
      </w:divBdr>
    </w:div>
    <w:div w:id="1056513998">
      <w:bodyDiv w:val="1"/>
      <w:marLeft w:val="0"/>
      <w:marRight w:val="0"/>
      <w:marTop w:val="0"/>
      <w:marBottom w:val="0"/>
      <w:divBdr>
        <w:top w:val="none" w:sz="0" w:space="0" w:color="auto"/>
        <w:left w:val="none" w:sz="0" w:space="0" w:color="auto"/>
        <w:bottom w:val="none" w:sz="0" w:space="0" w:color="auto"/>
        <w:right w:val="none" w:sz="0" w:space="0" w:color="auto"/>
      </w:divBdr>
    </w:div>
    <w:div w:id="1472137768">
      <w:bodyDiv w:val="1"/>
      <w:marLeft w:val="0"/>
      <w:marRight w:val="0"/>
      <w:marTop w:val="0"/>
      <w:marBottom w:val="0"/>
      <w:divBdr>
        <w:top w:val="none" w:sz="0" w:space="0" w:color="auto"/>
        <w:left w:val="none" w:sz="0" w:space="0" w:color="auto"/>
        <w:bottom w:val="none" w:sz="0" w:space="0" w:color="auto"/>
        <w:right w:val="none" w:sz="0" w:space="0" w:color="auto"/>
      </w:divBdr>
    </w:div>
    <w:div w:id="1508054129">
      <w:bodyDiv w:val="1"/>
      <w:marLeft w:val="0"/>
      <w:marRight w:val="0"/>
      <w:marTop w:val="0"/>
      <w:marBottom w:val="0"/>
      <w:divBdr>
        <w:top w:val="none" w:sz="0" w:space="0" w:color="auto"/>
        <w:left w:val="none" w:sz="0" w:space="0" w:color="auto"/>
        <w:bottom w:val="none" w:sz="0" w:space="0" w:color="auto"/>
        <w:right w:val="none" w:sz="0" w:space="0" w:color="auto"/>
      </w:divBdr>
    </w:div>
    <w:div w:id="1639067252">
      <w:bodyDiv w:val="1"/>
      <w:marLeft w:val="0"/>
      <w:marRight w:val="0"/>
      <w:marTop w:val="0"/>
      <w:marBottom w:val="0"/>
      <w:divBdr>
        <w:top w:val="none" w:sz="0" w:space="0" w:color="auto"/>
        <w:left w:val="none" w:sz="0" w:space="0" w:color="auto"/>
        <w:bottom w:val="none" w:sz="0" w:space="0" w:color="auto"/>
        <w:right w:val="none" w:sz="0" w:space="0" w:color="auto"/>
      </w:divBdr>
    </w:div>
    <w:div w:id="1723869316">
      <w:bodyDiv w:val="1"/>
      <w:marLeft w:val="0"/>
      <w:marRight w:val="0"/>
      <w:marTop w:val="0"/>
      <w:marBottom w:val="0"/>
      <w:divBdr>
        <w:top w:val="none" w:sz="0" w:space="0" w:color="auto"/>
        <w:left w:val="none" w:sz="0" w:space="0" w:color="auto"/>
        <w:bottom w:val="none" w:sz="0" w:space="0" w:color="auto"/>
        <w:right w:val="none" w:sz="0" w:space="0" w:color="auto"/>
      </w:divBdr>
      <w:divsChild>
        <w:div w:id="721518390">
          <w:marLeft w:val="547"/>
          <w:marRight w:val="0"/>
          <w:marTop w:val="200"/>
          <w:marBottom w:val="0"/>
          <w:divBdr>
            <w:top w:val="none" w:sz="0" w:space="0" w:color="auto"/>
            <w:left w:val="none" w:sz="0" w:space="0" w:color="auto"/>
            <w:bottom w:val="none" w:sz="0" w:space="0" w:color="auto"/>
            <w:right w:val="none" w:sz="0" w:space="0" w:color="auto"/>
          </w:divBdr>
        </w:div>
        <w:div w:id="472989419">
          <w:marLeft w:val="1080"/>
          <w:marRight w:val="0"/>
          <w:marTop w:val="100"/>
          <w:marBottom w:val="0"/>
          <w:divBdr>
            <w:top w:val="none" w:sz="0" w:space="0" w:color="auto"/>
            <w:left w:val="none" w:sz="0" w:space="0" w:color="auto"/>
            <w:bottom w:val="none" w:sz="0" w:space="0" w:color="auto"/>
            <w:right w:val="none" w:sz="0" w:space="0" w:color="auto"/>
          </w:divBdr>
        </w:div>
        <w:div w:id="365567248">
          <w:marLeft w:val="547"/>
          <w:marRight w:val="0"/>
          <w:marTop w:val="200"/>
          <w:marBottom w:val="0"/>
          <w:divBdr>
            <w:top w:val="none" w:sz="0" w:space="0" w:color="auto"/>
            <w:left w:val="none" w:sz="0" w:space="0" w:color="auto"/>
            <w:bottom w:val="none" w:sz="0" w:space="0" w:color="auto"/>
            <w:right w:val="none" w:sz="0" w:space="0" w:color="auto"/>
          </w:divBdr>
        </w:div>
        <w:div w:id="1031220769">
          <w:marLeft w:val="1080"/>
          <w:marRight w:val="0"/>
          <w:marTop w:val="100"/>
          <w:marBottom w:val="0"/>
          <w:divBdr>
            <w:top w:val="none" w:sz="0" w:space="0" w:color="auto"/>
            <w:left w:val="none" w:sz="0" w:space="0" w:color="auto"/>
            <w:bottom w:val="none" w:sz="0" w:space="0" w:color="auto"/>
            <w:right w:val="none" w:sz="0" w:space="0" w:color="auto"/>
          </w:divBdr>
        </w:div>
        <w:div w:id="1224372319">
          <w:marLeft w:val="547"/>
          <w:marRight w:val="0"/>
          <w:marTop w:val="200"/>
          <w:marBottom w:val="0"/>
          <w:divBdr>
            <w:top w:val="none" w:sz="0" w:space="0" w:color="auto"/>
            <w:left w:val="none" w:sz="0" w:space="0" w:color="auto"/>
            <w:bottom w:val="none" w:sz="0" w:space="0" w:color="auto"/>
            <w:right w:val="none" w:sz="0" w:space="0" w:color="auto"/>
          </w:divBdr>
        </w:div>
        <w:div w:id="648024087">
          <w:marLeft w:val="1080"/>
          <w:marRight w:val="0"/>
          <w:marTop w:val="100"/>
          <w:marBottom w:val="0"/>
          <w:divBdr>
            <w:top w:val="none" w:sz="0" w:space="0" w:color="auto"/>
            <w:left w:val="none" w:sz="0" w:space="0" w:color="auto"/>
            <w:bottom w:val="none" w:sz="0" w:space="0" w:color="auto"/>
            <w:right w:val="none" w:sz="0" w:space="0" w:color="auto"/>
          </w:divBdr>
        </w:div>
        <w:div w:id="1390807536">
          <w:marLeft w:val="547"/>
          <w:marRight w:val="0"/>
          <w:marTop w:val="200"/>
          <w:marBottom w:val="0"/>
          <w:divBdr>
            <w:top w:val="none" w:sz="0" w:space="0" w:color="auto"/>
            <w:left w:val="none" w:sz="0" w:space="0" w:color="auto"/>
            <w:bottom w:val="none" w:sz="0" w:space="0" w:color="auto"/>
            <w:right w:val="none" w:sz="0" w:space="0" w:color="auto"/>
          </w:divBdr>
        </w:div>
        <w:div w:id="937173983">
          <w:marLeft w:val="1080"/>
          <w:marRight w:val="0"/>
          <w:marTop w:val="100"/>
          <w:marBottom w:val="0"/>
          <w:divBdr>
            <w:top w:val="none" w:sz="0" w:space="0" w:color="auto"/>
            <w:left w:val="none" w:sz="0" w:space="0" w:color="auto"/>
            <w:bottom w:val="none" w:sz="0" w:space="0" w:color="auto"/>
            <w:right w:val="none" w:sz="0" w:space="0" w:color="auto"/>
          </w:divBdr>
        </w:div>
        <w:div w:id="216669132">
          <w:marLeft w:val="1080"/>
          <w:marRight w:val="0"/>
          <w:marTop w:val="100"/>
          <w:marBottom w:val="0"/>
          <w:divBdr>
            <w:top w:val="none" w:sz="0" w:space="0" w:color="auto"/>
            <w:left w:val="none" w:sz="0" w:space="0" w:color="auto"/>
            <w:bottom w:val="none" w:sz="0" w:space="0" w:color="auto"/>
            <w:right w:val="none" w:sz="0" w:space="0" w:color="auto"/>
          </w:divBdr>
        </w:div>
        <w:div w:id="1881286888">
          <w:marLeft w:val="1080"/>
          <w:marRight w:val="0"/>
          <w:marTop w:val="100"/>
          <w:marBottom w:val="0"/>
          <w:divBdr>
            <w:top w:val="none" w:sz="0" w:space="0" w:color="auto"/>
            <w:left w:val="none" w:sz="0" w:space="0" w:color="auto"/>
            <w:bottom w:val="none" w:sz="0" w:space="0" w:color="auto"/>
            <w:right w:val="none" w:sz="0" w:space="0" w:color="auto"/>
          </w:divBdr>
        </w:div>
      </w:divsChild>
    </w:div>
    <w:div w:id="2063170094">
      <w:bodyDiv w:val="1"/>
      <w:marLeft w:val="0"/>
      <w:marRight w:val="0"/>
      <w:marTop w:val="0"/>
      <w:marBottom w:val="0"/>
      <w:divBdr>
        <w:top w:val="none" w:sz="0" w:space="0" w:color="auto"/>
        <w:left w:val="none" w:sz="0" w:space="0" w:color="auto"/>
        <w:bottom w:val="none" w:sz="0" w:space="0" w:color="auto"/>
        <w:right w:val="none" w:sz="0" w:space="0" w:color="auto"/>
      </w:divBdr>
    </w:div>
    <w:div w:id="21401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m2m.org/news-events/news/151-iot-standards-groups-emphasised-collaboration-at-onem2m-industry-da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iconsortium.org/index.htm" TargetMode="External"/><Relationship Id="rId12" Type="http://schemas.openxmlformats.org/officeDocument/2006/relationships/hyperlink" Target="http://www.omg.org/legal/tm_lis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consortiu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iconsortium.org/liaisons.htm" TargetMode="External"/><Relationship Id="rId4" Type="http://schemas.openxmlformats.org/officeDocument/2006/relationships/webSettings" Target="webSettings.xml"/><Relationship Id="rId9" Type="http://schemas.openxmlformats.org/officeDocument/2006/relationships/hyperlink" Target="http://www.iiconsortium.org/wc-liaison.htm" TargetMode="External"/><Relationship Id="rId14" Type="http://schemas.openxmlformats.org/officeDocument/2006/relationships/hyperlink" Target="mailto:quatromoni@iiconsorti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Quatromoni</dc:creator>
  <cp:lastModifiedBy>Oddy, Sharon</cp:lastModifiedBy>
  <cp:revision>2</cp:revision>
  <cp:lastPrinted>2017-08-10T19:33:00Z</cp:lastPrinted>
  <dcterms:created xsi:type="dcterms:W3CDTF">2017-09-22T13:31:00Z</dcterms:created>
  <dcterms:modified xsi:type="dcterms:W3CDTF">2017-09-22T13:31:00Z</dcterms:modified>
</cp:coreProperties>
</file>