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CD5078">
        <w:trPr>
          <w:trHeight w:val="738"/>
        </w:trPr>
        <w:tc>
          <w:tcPr>
            <w:tcW w:w="1597" w:type="dxa"/>
          </w:tcPr>
          <w:p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CD5078">
        <w:trPr>
          <w:trHeight w:val="302"/>
          <w:jc w:val="center"/>
        </w:trPr>
        <w:tc>
          <w:tcPr>
            <w:tcW w:w="9463" w:type="dxa"/>
            <w:gridSpan w:val="2"/>
            <w:shd w:val="clear" w:color="auto" w:fill="B42025"/>
          </w:tcPr>
          <w:p w:rsidR="00D81F37" w:rsidRPr="000170BE" w:rsidRDefault="00D81F37" w:rsidP="00CD5078">
            <w:pPr>
              <w:pStyle w:val="oneM2M-CoverTableTitle"/>
            </w:pPr>
            <w:bookmarkStart w:id="1" w:name="_Toc338862360"/>
            <w:bookmarkEnd w:id="0"/>
            <w:r w:rsidRPr="000170BE">
              <w:t>CHANGE REQUEST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Meeting:*</w:t>
            </w:r>
          </w:p>
        </w:tc>
        <w:tc>
          <w:tcPr>
            <w:tcW w:w="6999" w:type="dxa"/>
            <w:shd w:val="clear" w:color="auto" w:fill="FFFFFF"/>
          </w:tcPr>
          <w:p w:rsidR="00D81F37" w:rsidRPr="00EF5EFD" w:rsidRDefault="00D81F37" w:rsidP="00CD5078">
            <w:pPr>
              <w:pStyle w:val="oneM2M-CoverTableText"/>
            </w:pPr>
            <w:r>
              <w:t>ARC#25</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Source:*</w:t>
            </w:r>
          </w:p>
        </w:tc>
        <w:tc>
          <w:tcPr>
            <w:tcW w:w="6999" w:type="dxa"/>
            <w:shd w:val="clear" w:color="auto" w:fill="FFFFFF"/>
          </w:tcPr>
          <w:p w:rsidR="00D81F37" w:rsidRPr="00EF5EFD" w:rsidRDefault="00D81F37" w:rsidP="00CD5078">
            <w:pPr>
              <w:pStyle w:val="oneM2M-CoverTableText"/>
            </w:pPr>
            <w:r>
              <w:t>C-DOT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Date:*</w:t>
            </w:r>
          </w:p>
        </w:tc>
        <w:tc>
          <w:tcPr>
            <w:tcW w:w="6999" w:type="dxa"/>
            <w:shd w:val="clear" w:color="auto" w:fill="FFFFFF"/>
          </w:tcPr>
          <w:p w:rsidR="00D81F37" w:rsidRPr="00EF5EFD" w:rsidRDefault="00B23D60" w:rsidP="00B23D60">
            <w:pPr>
              <w:pStyle w:val="oneM2M-CoverTableText"/>
              <w:tabs>
                <w:tab w:val="left" w:pos="1560"/>
              </w:tabs>
            </w:pPr>
            <w:r>
              <w:t>2016-10-14</w:t>
            </w:r>
          </w:p>
        </w:tc>
      </w:tr>
      <w:tr w:rsidR="00D81F37" w:rsidRPr="000170BE" w:rsidTr="00CD5078">
        <w:trPr>
          <w:trHeight w:val="116"/>
          <w:jc w:val="center"/>
        </w:trPr>
        <w:tc>
          <w:tcPr>
            <w:tcW w:w="2464" w:type="dxa"/>
            <w:shd w:val="clear" w:color="auto" w:fill="A0A0A3"/>
          </w:tcPr>
          <w:p w:rsidR="00D81F37" w:rsidRPr="00EF5EFD" w:rsidRDefault="00D81F37" w:rsidP="00CD5078">
            <w:pPr>
              <w:pStyle w:val="oneM2M-CoverTableLeft"/>
            </w:pPr>
            <w:r w:rsidRPr="00EF5EFD">
              <w:t>Contact:*</w:t>
            </w:r>
          </w:p>
        </w:tc>
        <w:tc>
          <w:tcPr>
            <w:tcW w:w="6999" w:type="dxa"/>
            <w:shd w:val="clear" w:color="auto" w:fill="FFFFFF"/>
          </w:tcPr>
          <w:p w:rsidR="003307EC" w:rsidRDefault="00D81F37" w:rsidP="00EE59BD">
            <w:pPr>
              <w:pStyle w:val="oneM2M-CoverTableText"/>
            </w:pPr>
            <w:r>
              <w:t>Poornima (</w:t>
            </w:r>
            <w:hyperlink r:id="rId7" w:history="1">
              <w:r w:rsidRPr="009D789B">
                <w:rPr>
                  <w:rStyle w:val="Hyperlink"/>
                </w:rPr>
                <w:t>poornima@cdot.in</w:t>
              </w:r>
            </w:hyperlink>
            <w:r>
              <w:t xml:space="preserve">), </w:t>
            </w:r>
            <w:r w:rsidR="003307EC">
              <w:t>Chaitan(</w:t>
            </w:r>
            <w:hyperlink r:id="rId8" w:history="1">
              <w:r w:rsidR="003307EC" w:rsidRPr="002E2613">
                <w:rPr>
                  <w:rStyle w:val="Hyperlink"/>
                </w:rPr>
                <w:t>chaitan.yadav@cdot.in</w:t>
              </w:r>
            </w:hyperlink>
            <w:r w:rsidR="003307EC">
              <w:t>),</w:t>
            </w:r>
          </w:p>
          <w:p w:rsidR="00D81F37" w:rsidRPr="00EF5EFD" w:rsidRDefault="003307EC" w:rsidP="00EE59BD">
            <w:pPr>
              <w:pStyle w:val="oneM2M-CoverTableText"/>
            </w:pPr>
            <w:r>
              <w:t>Anupama(</w:t>
            </w:r>
            <w:hyperlink r:id="rId9" w:history="1">
              <w:r w:rsidR="00464FDB" w:rsidRPr="002E2613">
                <w:rPr>
                  <w:rStyle w:val="Hyperlink"/>
                </w:rPr>
                <w:t>anupama@cdot.in</w:t>
              </w:r>
            </w:hyperlink>
            <w:r>
              <w:t>)</w:t>
            </w:r>
            <w:r w:rsidR="00464FDB">
              <w:t xml:space="preserve"> </w:t>
            </w:r>
            <w:r w:rsidR="00D81F37">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Reason for Change/s:*</w:t>
            </w:r>
          </w:p>
        </w:tc>
        <w:tc>
          <w:tcPr>
            <w:tcW w:w="6999" w:type="dxa"/>
            <w:shd w:val="clear" w:color="auto" w:fill="FFFFFF"/>
          </w:tcPr>
          <w:p w:rsidR="00D81F37" w:rsidRPr="00EF5EFD" w:rsidRDefault="00D81F37" w:rsidP="00CD5078">
            <w:pPr>
              <w:pStyle w:val="oneM2M-CoverTableText"/>
            </w:pPr>
            <w:r>
              <w:t>See the introduction</w:t>
            </w:r>
            <w:r>
              <w:rPr>
                <w:sz w:val="24"/>
              </w:rP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Release*</w:t>
            </w:r>
          </w:p>
        </w:tc>
        <w:tc>
          <w:tcPr>
            <w:tcW w:w="6999" w:type="dxa"/>
            <w:shd w:val="clear" w:color="auto" w:fill="FFFFFF"/>
          </w:tcPr>
          <w:p w:rsidR="00D81F37" w:rsidRPr="00883855" w:rsidRDefault="00D81F37" w:rsidP="00CD5078">
            <w:pPr>
              <w:pStyle w:val="1tableentryleft"/>
              <w:rPr>
                <w:rFonts w:ascii="Times New Roman" w:hAnsi="Times New Roman"/>
                <w:sz w:val="24"/>
              </w:rPr>
            </w:pPr>
            <w:r>
              <w:t>Release 2</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rsidR="00D81F37" w:rsidRPr="0039551C" w:rsidRDefault="00D81F37"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A7FBE">
              <w:rPr>
                <w:rFonts w:ascii="Times New Roman" w:hAnsi="Times New Roman"/>
                <w:szCs w:val="22"/>
              </w:rPr>
            </w:r>
            <w:r w:rsidR="00EA7FB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B41B11"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EA7FBE">
              <w:rPr>
                <w:rFonts w:ascii="Times New Roman" w:hAnsi="Times New Roman"/>
                <w:szCs w:val="22"/>
              </w:rPr>
            </w:r>
            <w:r w:rsidR="00EA7FBE">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B41B11" w:rsidP="00CD5078">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EA7FBE">
              <w:rPr>
                <w:rFonts w:ascii="Times New Roman" w:hAnsi="Times New Roman"/>
                <w:szCs w:val="22"/>
              </w:rPr>
            </w:r>
            <w:r w:rsidR="00EA7FBE">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CD5078">
            <w:pPr>
              <w:pStyle w:val="1tableentryleft"/>
            </w:pPr>
            <w:r w:rsidRPr="00883855">
              <w:rPr>
                <w:sz w:val="18"/>
              </w:rPr>
              <w:t>Only ONE of the above shall be tick</w:t>
            </w:r>
            <w:r>
              <w:rPr>
                <w:sz w:val="18"/>
              </w:rPr>
              <w:t>ed</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TS/TR*</w:t>
            </w:r>
          </w:p>
        </w:tc>
        <w:tc>
          <w:tcPr>
            <w:tcW w:w="6999" w:type="dxa"/>
            <w:shd w:val="clear" w:color="auto" w:fill="FFFFFF"/>
          </w:tcPr>
          <w:p w:rsidR="00D81F37" w:rsidRPr="00EF5EFD" w:rsidRDefault="00D81F37" w:rsidP="00CD5078">
            <w:pPr>
              <w:pStyle w:val="oneM2M-CoverTableText"/>
            </w:pPr>
            <w:r>
              <w:t>TS-0001 v2.</w:t>
            </w:r>
            <w:r w:rsidR="001C7518">
              <w:t>10</w:t>
            </w:r>
            <w:r>
              <w:t>.0</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Clauses/Sub Clauses*</w:t>
            </w:r>
          </w:p>
        </w:tc>
        <w:tc>
          <w:tcPr>
            <w:tcW w:w="6999" w:type="dxa"/>
            <w:shd w:val="clear" w:color="auto" w:fill="FFFFFF"/>
          </w:tcPr>
          <w:p w:rsidR="00D81F37" w:rsidRPr="000170BE" w:rsidRDefault="001B49CC" w:rsidP="00CD5078">
            <w:pPr>
              <w:rPr>
                <w:lang w:eastAsia="ko-KR"/>
              </w:rPr>
            </w:pPr>
            <w:r>
              <w:rPr>
                <w:lang w:eastAsia="ko-KR"/>
              </w:rPr>
              <w:t>Section 9.6.1.3.2</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A7FBE">
              <w:rPr>
                <w:rFonts w:ascii="Times New Roman" w:hAnsi="Times New Roman"/>
                <w:sz w:val="24"/>
              </w:rPr>
            </w:r>
            <w:r w:rsidR="00EA7FB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EA7FBE">
              <w:rPr>
                <w:rFonts w:ascii="Times New Roman" w:hAnsi="Times New Roman"/>
                <w:szCs w:val="22"/>
              </w:rPr>
            </w:r>
            <w:r w:rsidR="00EA7FBE">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043C42"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EA7FBE">
              <w:rPr>
                <w:rFonts w:ascii="Times New Roman" w:hAnsi="Times New Roman"/>
                <w:szCs w:val="22"/>
              </w:rPr>
            </w:r>
            <w:r w:rsidR="00EA7FBE">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D81F37"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A7FBE">
              <w:rPr>
                <w:rFonts w:ascii="Times New Roman" w:hAnsi="Times New Roman"/>
                <w:szCs w:val="22"/>
              </w:rPr>
            </w:r>
            <w:r w:rsidR="00EA7FB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A7FBE">
              <w:rPr>
                <w:rFonts w:ascii="Times New Roman" w:hAnsi="Times New Roman"/>
                <w:szCs w:val="22"/>
              </w:rPr>
            </w:r>
            <w:r w:rsidR="00EA7FB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A7FBE">
              <w:rPr>
                <w:rFonts w:ascii="Times New Roman" w:hAnsi="Times New Roman"/>
                <w:szCs w:val="22"/>
              </w:rPr>
            </w:r>
            <w:r w:rsidR="00EA7FBE">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A7FBE">
              <w:rPr>
                <w:rFonts w:ascii="Times New Roman" w:hAnsi="Times New Roman"/>
                <w:sz w:val="24"/>
              </w:rPr>
            </w:r>
            <w:r w:rsidR="00EA7FBE">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A7FBE">
              <w:rPr>
                <w:rFonts w:ascii="Times New Roman" w:hAnsi="Times New Roman"/>
                <w:sz w:val="24"/>
              </w:rPr>
            </w:r>
            <w:r w:rsidR="00EA7FBE">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EA7FBE">
              <w:rPr>
                <w:rFonts w:ascii="Times New Roman" w:hAnsi="Times New Roman"/>
                <w:szCs w:val="22"/>
              </w:rPr>
            </w:r>
            <w:r w:rsidR="00EA7FBE">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EA7FBE">
              <w:rPr>
                <w:rFonts w:ascii="Times New Roman" w:hAnsi="Times New Roman"/>
                <w:szCs w:val="22"/>
              </w:rPr>
            </w:r>
            <w:r w:rsidR="00EA7FBE">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CD5078">
        <w:trPr>
          <w:trHeight w:val="373"/>
          <w:jc w:val="center"/>
        </w:trPr>
        <w:tc>
          <w:tcPr>
            <w:tcW w:w="9463" w:type="dxa"/>
            <w:gridSpan w:val="2"/>
            <w:shd w:val="clear" w:color="auto" w:fill="A0A0A3"/>
          </w:tcPr>
          <w:p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C56CBF" w:rsidRPr="00EE59BD" w:rsidRDefault="00E30DEC" w:rsidP="00EE59BD">
      <w:pPr>
        <w:rPr>
          <w:lang w:val="en-US"/>
        </w:rPr>
      </w:pPr>
      <w:r>
        <w:rPr>
          <w:lang w:val="en-US"/>
        </w:rPr>
        <w:t xml:space="preserve">In TS-0001, </w:t>
      </w:r>
      <w:r w:rsidRPr="00F77365">
        <w:rPr>
          <w:i/>
          <w:iCs/>
          <w:lang w:val="en-US"/>
        </w:rPr>
        <w:t>accessControlPolicyIDs</w:t>
      </w:r>
      <w:r>
        <w:rPr>
          <w:lang w:val="en-US"/>
        </w:rPr>
        <w:t xml:space="preserve"> description</w:t>
      </w:r>
      <w:r w:rsidR="00D86C2F">
        <w:rPr>
          <w:lang w:val="en-US"/>
        </w:rPr>
        <w:t xml:space="preserve">, it is mentioned that </w:t>
      </w:r>
      <w:r w:rsidR="00B84F24">
        <w:rPr>
          <w:lang w:val="en-US"/>
        </w:rPr>
        <w:t>acp linked with</w:t>
      </w:r>
      <w:r w:rsidR="00D86C2F">
        <w:rPr>
          <w:lang w:val="en-US"/>
        </w:rPr>
        <w:t xml:space="preserve"> accessControlPolicyIDs</w:t>
      </w:r>
      <w:r w:rsidR="00B84F24">
        <w:rPr>
          <w:lang w:val="en-US"/>
        </w:rPr>
        <w:t xml:space="preserve"> can be present on some remote CSEs</w:t>
      </w:r>
      <w:r w:rsidR="00D86C2F">
        <w:rPr>
          <w:lang w:val="en-US"/>
        </w:rPr>
        <w:t xml:space="preserve"> as </w:t>
      </w:r>
      <w:r w:rsidR="00D86C2F" w:rsidRPr="00D86C2F">
        <w:rPr>
          <w:highlight w:val="yellow"/>
          <w:lang w:val="en-US"/>
        </w:rPr>
        <w:t>highlighted</w:t>
      </w:r>
      <w:r w:rsidR="00D86C2F">
        <w:rPr>
          <w:lang w:val="en-US"/>
        </w:rPr>
        <w:t xml:space="preserve">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76"/>
        <w:gridCol w:w="7559"/>
      </w:tblGrid>
      <w:tr w:rsidR="00EE59BD" w:rsidRPr="00CF2F35" w:rsidTr="00EA4F95">
        <w:trPr>
          <w:jc w:val="center"/>
        </w:trPr>
        <w:tc>
          <w:tcPr>
            <w:tcW w:w="2176" w:type="dxa"/>
            <w:tcBorders>
              <w:bottom w:val="single" w:sz="4" w:space="0" w:color="000000"/>
            </w:tcBorders>
            <w:shd w:val="clear" w:color="auto" w:fill="FFFFFF"/>
          </w:tcPr>
          <w:p w:rsidR="00EE59BD" w:rsidRPr="00CF2F35" w:rsidRDefault="00EE59BD" w:rsidP="00EA4F95">
            <w:pPr>
              <w:pStyle w:val="TAL"/>
              <w:keepNext w:val="0"/>
              <w:keepLines w:val="0"/>
              <w:rPr>
                <w:rFonts w:eastAsia="Arial Unicode MS"/>
                <w:i/>
              </w:rPr>
            </w:pPr>
            <w:r w:rsidRPr="00CF2F35">
              <w:rPr>
                <w:rFonts w:eastAsia="Arial Unicode MS"/>
                <w:i/>
              </w:rPr>
              <w:t>accessControlPolicyIDs</w:t>
            </w:r>
          </w:p>
        </w:tc>
        <w:tc>
          <w:tcPr>
            <w:tcW w:w="7559" w:type="dxa"/>
            <w:tcBorders>
              <w:bottom w:val="single" w:sz="4" w:space="0" w:color="000000"/>
            </w:tcBorders>
            <w:shd w:val="clear" w:color="auto" w:fill="FFFFFF"/>
          </w:tcPr>
          <w:p w:rsidR="00EE59BD" w:rsidRPr="00CF2F35" w:rsidRDefault="00EE59BD" w:rsidP="00EA4F95">
            <w:pPr>
              <w:pStyle w:val="TAL"/>
              <w:keepNext w:val="0"/>
              <w:keepLines w:val="0"/>
              <w:rPr>
                <w:rFonts w:eastAsia="Arial Unicode MS"/>
              </w:rPr>
            </w:pPr>
            <w:r w:rsidRPr="00CF2F35">
              <w:rPr>
                <w:rFonts w:eastAsia="Arial Unicode MS"/>
              </w:rPr>
              <w:t xml:space="preserve">The attribute contains a list of identifiers  of an </w:t>
            </w:r>
            <w:r w:rsidRPr="00CF2F35">
              <w:rPr>
                <w:rFonts w:eastAsia="Arial Unicode MS"/>
                <w:i/>
              </w:rPr>
              <w:t>&lt;accessControlPolicy&gt;</w:t>
            </w:r>
            <w:r w:rsidRPr="00CF2F35">
              <w:rPr>
                <w:rFonts w:eastAsia="Arial Unicode MS"/>
              </w:rPr>
              <w:t xml:space="preserve"> resource. The privileges defined in the </w:t>
            </w:r>
            <w:r w:rsidRPr="00CF2F35">
              <w:rPr>
                <w:rFonts w:eastAsia="Arial Unicode MS"/>
                <w:i/>
              </w:rPr>
              <w:t>&lt;accessControlPolicy&gt;</w:t>
            </w:r>
            <w:r w:rsidRPr="00CF2F35">
              <w:rPr>
                <w:rFonts w:eastAsia="Arial Unicode MS"/>
              </w:rPr>
              <w:t xml:space="preserve"> resource that are referenced determine who is allowed to access the resource containing this attribute for a specific purpose (e.g. Retrieve, Update, Delete, etc.).</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keepNext w:val="0"/>
              <w:keepLines w:val="0"/>
              <w:rPr>
                <w:rFonts w:eastAsia="Arial Unicode MS"/>
              </w:rPr>
            </w:pPr>
            <w:r w:rsidRPr="00CF2F35">
              <w:rPr>
                <w:rFonts w:eastAsia="Arial Unicode MS"/>
              </w:rPr>
              <w:t xml:space="preserve">If a resource type does not have an </w:t>
            </w:r>
            <w:r w:rsidRPr="00CF2F35">
              <w:rPr>
                <w:rFonts w:eastAsia="Arial Unicode MS"/>
                <w:i/>
              </w:rPr>
              <w:t>accessControlPolicyIDs</w:t>
            </w:r>
            <w:r w:rsidRPr="00CF2F35">
              <w:rPr>
                <w:rFonts w:eastAsia="Arial Unicode MS"/>
              </w:rPr>
              <w:t xml:space="preserve"> attribute definition, then the </w:t>
            </w:r>
            <w:r w:rsidRPr="00CF2F35">
              <w:rPr>
                <w:rFonts w:eastAsia="Arial Unicode MS"/>
                <w:i/>
              </w:rPr>
              <w:t>accessControlPolicyIDs</w:t>
            </w:r>
            <w:r w:rsidRPr="00CF2F35">
              <w:rPr>
                <w:rFonts w:eastAsia="Arial Unicode MS"/>
              </w:rPr>
              <w:t xml:space="preserve"> for that resource is governed in a different way, for example, the </w:t>
            </w:r>
            <w:r w:rsidRPr="00CF2F35">
              <w:rPr>
                <w:rFonts w:eastAsia="Arial Unicode MS"/>
                <w:i/>
              </w:rPr>
              <w:t>accessControlPolicy</w:t>
            </w:r>
            <w:r w:rsidRPr="00CF2F35">
              <w:rPr>
                <w:rFonts w:eastAsia="Arial Unicode MS"/>
              </w:rPr>
              <w:t xml:space="preserve"> associated with the parent may apply to a child resource that does not have an </w:t>
            </w:r>
            <w:r w:rsidRPr="00CF2F35">
              <w:rPr>
                <w:rFonts w:eastAsia="Arial Unicode MS"/>
                <w:i/>
              </w:rPr>
              <w:t>accessControlPolicyIDs</w:t>
            </w:r>
            <w:r w:rsidRPr="00CF2F35">
              <w:rPr>
                <w:rFonts w:eastAsia="Arial Unicode MS"/>
              </w:rPr>
              <w:t xml:space="preserve"> attribute definition, or the privileges for access are fixed by the system. Refer to the corresponding </w:t>
            </w:r>
            <w:r w:rsidRPr="00CF2F35">
              <w:rPr>
                <w:rFonts w:eastAsia="Arial Unicode MS" w:hint="eastAsia"/>
                <w:lang w:eastAsia="zh-CN"/>
              </w:rPr>
              <w:t xml:space="preserve">resource type definitions </w:t>
            </w:r>
            <w:r w:rsidRPr="00CF2F35">
              <w:rPr>
                <w:rFonts w:eastAsia="Arial Unicode MS"/>
              </w:rPr>
              <w:t xml:space="preserve">and procedures to see how </w:t>
            </w:r>
            <w:r w:rsidRPr="00CF2F35">
              <w:rPr>
                <w:rFonts w:eastAsia="Arial Unicode MS" w:hint="eastAsia"/>
                <w:lang w:eastAsia="zh-CN"/>
              </w:rPr>
              <w:t>access control is</w:t>
            </w:r>
            <w:r w:rsidRPr="00CF2F35">
              <w:rPr>
                <w:rFonts w:eastAsia="Arial Unicode MS"/>
              </w:rPr>
              <w:t xml:space="preserve"> handled in such cases.</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keepNext w:val="0"/>
              <w:keepLines w:val="0"/>
              <w:rPr>
                <w:rFonts w:eastAsia="Arial Unicode MS"/>
              </w:rPr>
            </w:pPr>
            <w:r w:rsidRPr="00CF2F35">
              <w:rPr>
                <w:rFonts w:eastAsia="Arial Unicode MS"/>
              </w:rPr>
              <w:t xml:space="preserve">If a resource type does have an </w:t>
            </w:r>
            <w:r w:rsidRPr="00CF2F35">
              <w:rPr>
                <w:rFonts w:eastAsia="Arial Unicode MS"/>
                <w:i/>
              </w:rPr>
              <w:t>accessControlPolicyIDs</w:t>
            </w:r>
            <w:r w:rsidRPr="00CF2F35">
              <w:rPr>
                <w:rFonts w:eastAsia="Arial Unicode MS"/>
              </w:rPr>
              <w:t xml:space="preserve"> attribute definition, but the (optional) </w:t>
            </w:r>
            <w:r w:rsidRPr="00CF2F35">
              <w:rPr>
                <w:rFonts w:eastAsia="Arial Unicode MS"/>
                <w:i/>
              </w:rPr>
              <w:t>accessControlPolicyIDs</w:t>
            </w:r>
            <w:r w:rsidRPr="00CF2F35">
              <w:rPr>
                <w:rFonts w:eastAsia="Arial Unicode MS"/>
              </w:rPr>
              <w:t xml:space="preserve"> attribute is not set, or it is set to a value that does not correspond to a valid, existing </w:t>
            </w:r>
            <w:r w:rsidRPr="00CF2F35">
              <w:rPr>
                <w:rFonts w:eastAsia="Arial Unicode MS"/>
                <w:i/>
              </w:rPr>
              <w:t>&lt;accessControlPolicy&gt;</w:t>
            </w:r>
            <w:r w:rsidRPr="00CF2F35">
              <w:rPr>
                <w:rFonts w:eastAsia="Arial Unicode MS"/>
              </w:rPr>
              <w:t xml:space="preserve"> resource, or </w:t>
            </w:r>
            <w:r w:rsidRPr="00B84F24">
              <w:rPr>
                <w:rFonts w:eastAsia="Arial Unicode MS"/>
                <w:highlight w:val="yellow"/>
              </w:rPr>
              <w:t xml:space="preserve">it refers to an </w:t>
            </w:r>
            <w:r w:rsidRPr="00B84F24">
              <w:rPr>
                <w:rFonts w:eastAsia="Arial Unicode MS"/>
                <w:i/>
                <w:highlight w:val="yellow"/>
              </w:rPr>
              <w:t>&lt;accessControlPolicy&gt;</w:t>
            </w:r>
            <w:r w:rsidRPr="00B84F24">
              <w:rPr>
                <w:rFonts w:eastAsia="Arial Unicode MS"/>
                <w:highlight w:val="yellow"/>
              </w:rPr>
              <w:t xml:space="preserve"> resource that is not reachable (e.g. because it is located on a remote CSE that is offline or not reachable</w:t>
            </w:r>
            <w:r w:rsidRPr="00CF2F35">
              <w:rPr>
                <w:rFonts w:eastAsia="Arial Unicode MS"/>
              </w:rPr>
              <w:t xml:space="preserve">), then the system default access </w:t>
            </w:r>
            <w:r w:rsidRPr="00CF2F35">
              <w:rPr>
                <w:rFonts w:eastAsia="Arial Unicode MS" w:hint="eastAsia"/>
                <w:lang w:eastAsia="zh-CN"/>
              </w:rPr>
              <w:t>privileges</w:t>
            </w:r>
            <w:r w:rsidRPr="00CF2F35">
              <w:rPr>
                <w:rFonts w:eastAsia="Arial Unicode MS"/>
              </w:rPr>
              <w:t xml:space="preserve"> shall apply.</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rPr>
                <w:rFonts w:eastAsia="Arial Unicode MS"/>
              </w:rPr>
            </w:pPr>
            <w:r w:rsidRPr="00CF2F35">
              <w:rPr>
                <w:rFonts w:eastAsia="Arial Unicode MS"/>
              </w:rPr>
              <w:t xml:space="preserve">All resources are accessible </w:t>
            </w:r>
            <w:r w:rsidRPr="00CF2F35">
              <w:rPr>
                <w:rFonts w:eastAsia="Arial Unicode MS" w:hint="eastAsia"/>
                <w:lang w:eastAsia="zh-CN"/>
              </w:rPr>
              <w:t xml:space="preserve">if and </w:t>
            </w:r>
            <w:r w:rsidRPr="00CF2F35">
              <w:rPr>
                <w:rFonts w:eastAsia="Arial Unicode MS"/>
              </w:rPr>
              <w:t xml:space="preserve">only if the privileges </w:t>
            </w:r>
            <w:r w:rsidRPr="00CF2F35">
              <w:rPr>
                <w:rFonts w:eastAsia="Arial Unicode MS" w:hint="eastAsia"/>
                <w:lang w:eastAsia="zh-CN"/>
              </w:rPr>
              <w:t xml:space="preserve">(i.e. shored </w:t>
            </w:r>
            <w:r w:rsidRPr="00CF2F35">
              <w:rPr>
                <w:rFonts w:eastAsia="Arial Unicode MS" w:hint="eastAsia"/>
                <w:lang w:eastAsia="ko-KR"/>
              </w:rPr>
              <w:t xml:space="preserve">as </w:t>
            </w:r>
            <w:r w:rsidRPr="00CF2F35">
              <w:rPr>
                <w:rFonts w:eastAsia="Arial Unicode MS" w:hint="eastAsia"/>
                <w:i/>
                <w:lang w:eastAsia="ko-KR"/>
              </w:rPr>
              <w:t>privileges</w:t>
            </w:r>
            <w:r w:rsidRPr="00CF2F35">
              <w:rPr>
                <w:rFonts w:eastAsia="Arial Unicode MS" w:hint="eastAsia"/>
                <w:lang w:eastAsia="ko-KR"/>
              </w:rPr>
              <w:t xml:space="preserve"> or </w:t>
            </w:r>
            <w:r w:rsidRPr="00CF2F35">
              <w:rPr>
                <w:rFonts w:eastAsia="Arial Unicode MS" w:hint="eastAsia"/>
                <w:i/>
                <w:lang w:eastAsia="ko-KR"/>
              </w:rPr>
              <w:t>selfPrivileges</w:t>
            </w:r>
            <w:r w:rsidRPr="00CF2F35">
              <w:rPr>
                <w:rFonts w:eastAsia="Arial Unicode MS" w:hint="eastAsia"/>
                <w:lang w:eastAsia="ko-KR"/>
              </w:rPr>
              <w:t xml:space="preserve"> attribute of &lt;accessControlPolicy&gt; resource)</w:t>
            </w:r>
            <w:r w:rsidRPr="00CF2F35">
              <w:rPr>
                <w:rFonts w:eastAsia="Arial Unicode MS" w:hint="eastAsia"/>
                <w:lang w:eastAsia="zh-CN"/>
              </w:rPr>
              <w:t xml:space="preserve"> allow </w:t>
            </w:r>
            <w:r w:rsidRPr="00CF2F35">
              <w:rPr>
                <w:rFonts w:eastAsia="Arial Unicode MS"/>
              </w:rPr>
              <w:t xml:space="preserve">it, therefore all resources shall have an associated </w:t>
            </w:r>
            <w:r>
              <w:rPr>
                <w:rFonts w:eastAsia="Arial Unicode MS" w:hint="eastAsia"/>
                <w:i/>
                <w:lang w:eastAsia="zh-CN"/>
              </w:rPr>
              <w:t>a</w:t>
            </w:r>
            <w:r w:rsidRPr="00CF2F35">
              <w:rPr>
                <w:rFonts w:eastAsia="Arial Unicode MS"/>
                <w:i/>
              </w:rPr>
              <w:t>ccessControlPolicyIDs</w:t>
            </w:r>
            <w:r w:rsidRPr="00CF2F35">
              <w:rPr>
                <w:rFonts w:eastAsia="Arial Unicode MS"/>
              </w:rPr>
              <w:t xml:space="preserve"> attribute, either explicitly (setting the attribute in the resource itself) or implicitly (either by using the parent privileges or the system default</w:t>
            </w:r>
            <w:r w:rsidRPr="00CF2F35">
              <w:rPr>
                <w:rFonts w:eastAsia="Arial Unicode MS" w:hint="eastAsia"/>
                <w:lang w:eastAsia="zh-CN"/>
              </w:rPr>
              <w:t xml:space="preserve"> policies</w:t>
            </w:r>
            <w:r w:rsidRPr="00CF2F35">
              <w:rPr>
                <w:rFonts w:eastAsia="Arial Unicode MS"/>
              </w:rPr>
              <w:t xml:space="preserve">). Which means that the system shall provide a default access privileges in case that the Originator does not provide a specific </w:t>
            </w:r>
            <w:r w:rsidRPr="00861185">
              <w:rPr>
                <w:rFonts w:eastAsia="Arial Unicode MS" w:hint="eastAsia"/>
                <w:i/>
                <w:lang w:eastAsia="zh-CN"/>
              </w:rPr>
              <w:t>accessControlPolicyIDs</w:t>
            </w:r>
            <w:r w:rsidRPr="00CF2F35">
              <w:rPr>
                <w:rFonts w:eastAsia="Arial Unicode MS" w:hint="eastAsia"/>
                <w:lang w:eastAsia="zh-CN"/>
              </w:rPr>
              <w:t xml:space="preserve"> </w:t>
            </w:r>
            <w:r w:rsidRPr="00CF2F35">
              <w:rPr>
                <w:rFonts w:eastAsia="Arial Unicode MS"/>
              </w:rPr>
              <w:t>during the creation of the resource.</w:t>
            </w:r>
          </w:p>
          <w:p w:rsidR="00EE59BD" w:rsidRPr="00CF2F35" w:rsidRDefault="00EE59BD" w:rsidP="00EA4F95">
            <w:pPr>
              <w:pStyle w:val="TAL"/>
              <w:keepNext w:val="0"/>
              <w:keepLines w:val="0"/>
              <w:rPr>
                <w:rFonts w:eastAsia="Arial Unicode MS"/>
              </w:rPr>
            </w:pPr>
          </w:p>
          <w:p w:rsidR="00EE59BD" w:rsidRPr="00CF2F35" w:rsidRDefault="00EE59BD" w:rsidP="00EA4F95">
            <w:pPr>
              <w:pStyle w:val="TAL"/>
              <w:keepNext w:val="0"/>
              <w:keepLines w:val="0"/>
              <w:rPr>
                <w:rFonts w:eastAsia="Arial Unicode MS"/>
              </w:rPr>
            </w:pPr>
            <w:r w:rsidRPr="00B84F24">
              <w:rPr>
                <w:rFonts w:eastAsia="Arial Unicode MS"/>
              </w:rPr>
              <w:lastRenderedPageBreak/>
              <w:t xml:space="preserve">To update this attribute, a Hosting CSE shall check whether an Originator has Update permission in any </w:t>
            </w:r>
            <w:r w:rsidRPr="00B84F24">
              <w:rPr>
                <w:rFonts w:eastAsia="Arial Unicode MS"/>
                <w:i/>
              </w:rPr>
              <w:t>selfPrivileges</w:t>
            </w:r>
            <w:r w:rsidRPr="00B84F24">
              <w:rPr>
                <w:rFonts w:eastAsia="Arial Unicode MS"/>
              </w:rPr>
              <w:t xml:space="preserve"> of the </w:t>
            </w:r>
            <w:r w:rsidRPr="00B84F24">
              <w:rPr>
                <w:rFonts w:eastAsia="Arial Unicode MS"/>
                <w:i/>
              </w:rPr>
              <w:t>&lt;accessControlPolicy&gt;</w:t>
            </w:r>
            <w:r w:rsidRPr="00B84F24">
              <w:rPr>
                <w:rFonts w:eastAsia="Arial Unicode MS"/>
              </w:rPr>
              <w:t xml:space="preserve"> resources which this attribute originally indicates.</w:t>
            </w:r>
          </w:p>
        </w:tc>
      </w:tr>
    </w:tbl>
    <w:p w:rsidR="00EE59BD" w:rsidRDefault="003523F0" w:rsidP="00D36204">
      <w:pPr>
        <w:pStyle w:val="Heading3"/>
        <w:rPr>
          <w:rFonts w:ascii="Times New Roman" w:hAnsi="Times New Roman"/>
          <w:sz w:val="20"/>
          <w:lang w:val="en-US"/>
        </w:rPr>
      </w:pPr>
      <w:r>
        <w:rPr>
          <w:rFonts w:ascii="Times New Roman" w:hAnsi="Times New Roman"/>
          <w:sz w:val="20"/>
          <w:lang w:val="en-US"/>
        </w:rPr>
        <w:lastRenderedPageBreak/>
        <w:t>But there is no procedure mentioned in TS-0001 and TS-0004</w:t>
      </w:r>
      <w:r w:rsidR="00290933">
        <w:rPr>
          <w:rFonts w:ascii="Times New Roman" w:hAnsi="Times New Roman"/>
          <w:sz w:val="20"/>
          <w:lang w:val="en-US"/>
        </w:rPr>
        <w:t>(</w:t>
      </w:r>
      <w:r w:rsidR="00290933" w:rsidRPr="00017B9A">
        <w:rPr>
          <w:rFonts w:ascii="Times New Roman" w:hAnsi="Times New Roman"/>
          <w:b/>
          <w:bCs/>
          <w:sz w:val="20"/>
          <w:lang w:val="en-US"/>
        </w:rPr>
        <w:t>section 7.3.3.15 check authorization of the originator</w:t>
      </w:r>
      <w:r w:rsidR="00290933">
        <w:rPr>
          <w:rFonts w:ascii="Times New Roman" w:hAnsi="Times New Roman"/>
          <w:sz w:val="20"/>
          <w:lang w:val="en-US"/>
        </w:rPr>
        <w:t>)</w:t>
      </w:r>
      <w:r>
        <w:rPr>
          <w:rFonts w:ascii="Times New Roman" w:hAnsi="Times New Roman"/>
          <w:sz w:val="20"/>
          <w:lang w:val="en-US"/>
        </w:rPr>
        <w:t xml:space="preserve"> for how to go to remote CSE to get linked ACP. It could be an expensive p</w:t>
      </w:r>
      <w:r w:rsidR="00623C01">
        <w:rPr>
          <w:rFonts w:ascii="Times New Roman" w:hAnsi="Times New Roman"/>
          <w:sz w:val="20"/>
          <w:lang w:val="en-US"/>
        </w:rPr>
        <w:t xml:space="preserve">rocess because just for providing </w:t>
      </w:r>
      <w:r>
        <w:rPr>
          <w:rFonts w:ascii="Times New Roman" w:hAnsi="Times New Roman"/>
          <w:sz w:val="20"/>
          <w:lang w:val="en-US"/>
        </w:rPr>
        <w:t>the authorization, it would mean hopping to many nodes</w:t>
      </w:r>
      <w:r w:rsidR="00017B9A">
        <w:rPr>
          <w:rFonts w:ascii="Times New Roman" w:hAnsi="Times New Roman"/>
          <w:sz w:val="20"/>
          <w:lang w:val="en-US"/>
        </w:rPr>
        <w:t xml:space="preserve"> with a new retrieve request for </w:t>
      </w:r>
      <w:r w:rsidR="00A449C8">
        <w:rPr>
          <w:rFonts w:ascii="Times New Roman" w:hAnsi="Times New Roman"/>
          <w:sz w:val="20"/>
          <w:lang w:val="en-US"/>
        </w:rPr>
        <w:t xml:space="preserve">finding the linked </w:t>
      </w:r>
      <w:r w:rsidR="00017B9A">
        <w:rPr>
          <w:rFonts w:ascii="Times New Roman" w:hAnsi="Times New Roman"/>
          <w:sz w:val="20"/>
          <w:lang w:val="en-US"/>
        </w:rPr>
        <w:t>&lt;accessControlPolicy&gt;</w:t>
      </w:r>
      <w:r w:rsidR="00A449C8">
        <w:rPr>
          <w:rFonts w:ascii="Times New Roman" w:hAnsi="Times New Roman"/>
          <w:sz w:val="20"/>
          <w:lang w:val="en-US"/>
        </w:rPr>
        <w:t xml:space="preserve"> as depicted in the diagram below:</w:t>
      </w:r>
    </w:p>
    <w:p w:rsidR="00A449C8" w:rsidRPr="00A449C8" w:rsidRDefault="00AE3233" w:rsidP="00A449C8">
      <w:pPr>
        <w:rPr>
          <w:lang w:val="en-US"/>
        </w:rPr>
      </w:pPr>
      <w:r>
        <w:rPr>
          <w:noProof/>
          <w:lang w:val="en-IN" w:eastAsia="en-IN" w:bidi="hi-IN"/>
        </w:rPr>
        <w:drawing>
          <wp:inline distT="0" distB="0" distL="0" distR="0">
            <wp:extent cx="6120765" cy="18199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PHandling.png"/>
                    <pic:cNvPicPr/>
                  </pic:nvPicPr>
                  <pic:blipFill>
                    <a:blip r:embed="rId10">
                      <a:extLst>
                        <a:ext uri="{28A0092B-C50C-407E-A947-70E740481C1C}">
                          <a14:useLocalDpi xmlns:a14="http://schemas.microsoft.com/office/drawing/2010/main" val="0"/>
                        </a:ext>
                      </a:extLst>
                    </a:blip>
                    <a:stretch>
                      <a:fillRect/>
                    </a:stretch>
                  </pic:blipFill>
                  <pic:spPr>
                    <a:xfrm>
                      <a:off x="0" y="0"/>
                      <a:ext cx="6120765" cy="1819910"/>
                    </a:xfrm>
                    <a:prstGeom prst="rect">
                      <a:avLst/>
                    </a:prstGeom>
                  </pic:spPr>
                </pic:pic>
              </a:graphicData>
            </a:graphic>
          </wp:inline>
        </w:drawing>
      </w:r>
    </w:p>
    <w:p w:rsidR="00A449C8" w:rsidRPr="00A449C8" w:rsidRDefault="00A449C8" w:rsidP="00A449C8">
      <w:pPr>
        <w:rPr>
          <w:lang w:val="en-US"/>
        </w:rPr>
      </w:pPr>
    </w:p>
    <w:p w:rsidR="003523F0" w:rsidRDefault="003523F0" w:rsidP="003523F0">
      <w:pPr>
        <w:rPr>
          <w:lang w:val="en-US"/>
        </w:rPr>
      </w:pPr>
      <w:r>
        <w:rPr>
          <w:lang w:val="en-US"/>
        </w:rPr>
        <w:t>So one proposal is to delete this line.</w:t>
      </w:r>
    </w:p>
    <w:p w:rsidR="003523F0" w:rsidRDefault="003523F0" w:rsidP="003523F0">
      <w:pPr>
        <w:rPr>
          <w:lang w:val="en-US"/>
        </w:rPr>
      </w:pPr>
      <w:r>
        <w:rPr>
          <w:lang w:val="en-US"/>
        </w:rPr>
        <w:t xml:space="preserve">Or </w:t>
      </w:r>
    </w:p>
    <w:p w:rsidR="003523F0" w:rsidRDefault="003523F0" w:rsidP="003523F0">
      <w:pPr>
        <w:rPr>
          <w:lang w:val="en-US"/>
        </w:rPr>
      </w:pPr>
      <w:r>
        <w:rPr>
          <w:lang w:val="en-US"/>
        </w:rPr>
        <w:t>Another proposal to provide mechanism to get remotely located ACPs</w:t>
      </w:r>
    </w:p>
    <w:p w:rsidR="003523F0" w:rsidRPr="003523F0" w:rsidRDefault="003523F0" w:rsidP="003523F0">
      <w:pPr>
        <w:rPr>
          <w:lang w:val="en-US"/>
        </w:rPr>
      </w:pPr>
    </w:p>
    <w:p w:rsidR="00D36204" w:rsidRDefault="00D36204" w:rsidP="00D36204">
      <w:pPr>
        <w:pStyle w:val="Heading3"/>
      </w:pPr>
      <w:r>
        <w:t>-----------------------</w:t>
      </w:r>
      <w:r>
        <w:rPr>
          <w:lang w:val="en-US"/>
        </w:rPr>
        <w:t>Start</w:t>
      </w:r>
      <w:r>
        <w:t xml:space="preserve"> of change </w:t>
      </w:r>
      <w:r w:rsidR="00EE59BD">
        <w:rPr>
          <w:lang w:val="en-US"/>
        </w:rPr>
        <w:t>1</w:t>
      </w:r>
      <w:r>
        <w:t>----------------------------------------------</w:t>
      </w:r>
    </w:p>
    <w:p w:rsidR="00D36204" w:rsidRPr="003F15EA" w:rsidRDefault="003F15EA" w:rsidP="00D36204">
      <w:pPr>
        <w:rPr>
          <w:b/>
          <w:bCs/>
          <w:i/>
          <w:iCs/>
          <w:lang w:val="en-IN"/>
        </w:rPr>
      </w:pPr>
      <w:r w:rsidRPr="003F15EA">
        <w:rPr>
          <w:b/>
          <w:bCs/>
          <w:i/>
          <w:iCs/>
          <w:lang w:val="en-IN"/>
        </w:rPr>
        <w:t>Depending upon the decision taken</w:t>
      </w:r>
    </w:p>
    <w:p w:rsidR="00D36204" w:rsidRDefault="00D36204" w:rsidP="00D36204">
      <w:pPr>
        <w:pStyle w:val="Heading3"/>
      </w:pPr>
      <w:r>
        <w:t xml:space="preserve">-----------------------End of change </w:t>
      </w:r>
      <w:r w:rsidR="00EE59BD">
        <w:rPr>
          <w:lang w:val="en-US"/>
        </w:rPr>
        <w:t>1</w:t>
      </w:r>
      <w:r>
        <w:t>----------------------------------------------</w:t>
      </w:r>
    </w:p>
    <w:p w:rsidR="00D36204" w:rsidRPr="00B913EB" w:rsidRDefault="00D36204" w:rsidP="00D81F37">
      <w:pPr>
        <w:rPr>
          <w:lang w:val="x-none"/>
        </w:rPr>
      </w:pPr>
    </w:p>
    <w:p w:rsidR="00D81F37" w:rsidRDefault="00D81F37" w:rsidP="00D81F37">
      <w:pPr>
        <w:pStyle w:val="EW"/>
      </w:pPr>
      <w:bookmarkStart w:id="4"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rsidR="00D81F37" w:rsidRDefault="00D81F37" w:rsidP="00D81F37">
      <w:pPr>
        <w:pStyle w:val="EW"/>
      </w:pPr>
    </w:p>
    <w:p w:rsidR="00A6051D" w:rsidRDefault="00A6051D"/>
    <w:sectPr w:rsidR="00A6051D"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FBE" w:rsidRDefault="00EA7FBE" w:rsidP="00D81F37">
      <w:pPr>
        <w:spacing w:after="0"/>
      </w:pPr>
      <w:r>
        <w:separator/>
      </w:r>
    </w:p>
  </w:endnote>
  <w:endnote w:type="continuationSeparator" w:id="0">
    <w:p w:rsidR="00EA7FBE" w:rsidRDefault="00EA7FBE"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D22" w:rsidRDefault="00FD3D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EA7FBE"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B49CC">
      <w:rPr>
        <w:noProof/>
        <w:sz w:val="20"/>
      </w:rPr>
      <w:t>2016</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FD3D22">
      <w:rPr>
        <w:rStyle w:val="PageNumber"/>
        <w:noProof/>
      </w:rPr>
      <w:t>1</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FD3D22">
      <w:rPr>
        <w:rStyle w:val="PageNumber"/>
        <w:noProof/>
      </w:rPr>
      <w:t>4</w:t>
    </w:r>
    <w:r w:rsidRPr="00861D0F">
      <w:rPr>
        <w:rStyle w:val="PageNumber"/>
      </w:rPr>
      <w:fldChar w:fldCharType="end"/>
    </w:r>
    <w:r w:rsidRPr="00861D0F">
      <w:rPr>
        <w:rStyle w:val="PageNumber"/>
      </w:rPr>
      <w:t>)</w:t>
    </w:r>
    <w:r w:rsidRPr="00861D0F">
      <w:tab/>
    </w:r>
  </w:p>
  <w:p w:rsidR="003C00E6" w:rsidRPr="00424964" w:rsidRDefault="00EA7FBE"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D22" w:rsidRDefault="00FD3D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FBE" w:rsidRDefault="00EA7FBE" w:rsidP="00D81F37">
      <w:pPr>
        <w:spacing w:after="0"/>
      </w:pPr>
      <w:r>
        <w:separator/>
      </w:r>
    </w:p>
  </w:footnote>
  <w:footnote w:type="continuationSeparator" w:id="0">
    <w:p w:rsidR="00EA7FBE" w:rsidRDefault="00EA7FBE"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D22" w:rsidRDefault="00FD3D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0170BE" w:rsidTr="00294EEF">
      <w:trPr>
        <w:trHeight w:val="831"/>
      </w:trPr>
      <w:tc>
        <w:tcPr>
          <w:tcW w:w="8068" w:type="dxa"/>
        </w:tcPr>
        <w:p w:rsidR="00294EEF" w:rsidRPr="00DC2BD3" w:rsidRDefault="00B977BA" w:rsidP="00410253">
          <w:pPr>
            <w:pStyle w:val="oneM2M-PageHead"/>
          </w:pPr>
          <w:r w:rsidRPr="00DC2BD3">
            <w:t xml:space="preserve">Doc# </w:t>
          </w:r>
          <w:fldSimple w:instr=" FILENAME ">
            <w:r>
              <w:rPr>
                <w:noProof/>
              </w:rPr>
              <w:t>ARC-2016-</w:t>
            </w:r>
            <w:r w:rsidR="00FD3D22">
              <w:rPr>
                <w:noProof/>
              </w:rPr>
              <w:t>0467</w:t>
            </w:r>
            <w:bookmarkStart w:id="5" w:name="_GoBack"/>
            <w:bookmarkEnd w:id="5"/>
            <w:r w:rsidR="00D81F37">
              <w:rPr>
                <w:noProof/>
              </w:rPr>
              <w:t>-</w:t>
            </w:r>
            <w:r w:rsidR="007E3CD9">
              <w:rPr>
                <w:noProof/>
              </w:rPr>
              <w:t>A</w:t>
            </w:r>
            <w:r w:rsidR="006A0218">
              <w:rPr>
                <w:noProof/>
              </w:rPr>
              <w:t>cpCreatedRemotely</w:t>
            </w:r>
            <w:r>
              <w:rPr>
                <w:noProof/>
              </w:rPr>
              <w:t>.doc</w:t>
            </w:r>
          </w:fldSimple>
        </w:p>
        <w:p w:rsidR="00294EEF" w:rsidRPr="00A9388B" w:rsidRDefault="00B977BA" w:rsidP="00410253">
          <w:pPr>
            <w:pStyle w:val="oneM2M-PageHead"/>
          </w:pPr>
          <w:r>
            <w:t>Change Request</w:t>
          </w:r>
        </w:p>
      </w:tc>
      <w:tc>
        <w:tcPr>
          <w:tcW w:w="1569" w:type="dxa"/>
        </w:tcPr>
        <w:p w:rsidR="00294EEF" w:rsidRPr="000170BE" w:rsidRDefault="00D81F37" w:rsidP="0041025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EA7FBE" w:rsidP="00294EEF">
    <w:pPr>
      <w:pStyle w:val="Header"/>
      <w:tabs>
        <w:tab w:val="right" w:pos="9356"/>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D22" w:rsidRDefault="00FD3D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9"/>
  </w:num>
  <w:num w:numId="2">
    <w:abstractNumId w:val="18"/>
  </w:num>
  <w:num w:numId="3">
    <w:abstractNumId w:val="3"/>
  </w:num>
  <w:num w:numId="4">
    <w:abstractNumId w:val="11"/>
  </w:num>
  <w:num w:numId="5">
    <w:abstractNumId w:val="15"/>
  </w:num>
  <w:num w:numId="6">
    <w:abstractNumId w:val="2"/>
  </w:num>
  <w:num w:numId="7">
    <w:abstractNumId w:val="1"/>
  </w:num>
  <w:num w:numId="8">
    <w:abstractNumId w:val="0"/>
  </w:num>
  <w:num w:numId="9">
    <w:abstractNumId w:val="4"/>
  </w:num>
  <w:num w:numId="10">
    <w:abstractNumId w:val="11"/>
    <w:lvlOverride w:ilvl="0">
      <w:startOverride w:val="1"/>
    </w:lvlOverride>
  </w:num>
  <w:num w:numId="11">
    <w:abstractNumId w:val="14"/>
  </w:num>
  <w:num w:numId="12">
    <w:abstractNumId w:val="19"/>
  </w:num>
  <w:num w:numId="13">
    <w:abstractNumId w:val="17"/>
  </w:num>
  <w:num w:numId="14">
    <w:abstractNumId w:val="7"/>
  </w:num>
  <w:num w:numId="15">
    <w:abstractNumId w:val="8"/>
  </w:num>
  <w:num w:numId="16">
    <w:abstractNumId w:val="5"/>
  </w:num>
  <w:num w:numId="17">
    <w:abstractNumId w:val="11"/>
    <w:lvlOverride w:ilvl="0">
      <w:startOverride w:val="1"/>
    </w:lvlOverride>
  </w:num>
  <w:num w:numId="18">
    <w:abstractNumId w:val="16"/>
  </w:num>
  <w:num w:numId="19">
    <w:abstractNumId w:val="10"/>
  </w:num>
  <w:num w:numId="20">
    <w:abstractNumId w:val="13"/>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59CD"/>
    <w:rsid w:val="00017B9A"/>
    <w:rsid w:val="00024176"/>
    <w:rsid w:val="00037818"/>
    <w:rsid w:val="00043C42"/>
    <w:rsid w:val="000674A5"/>
    <w:rsid w:val="00084783"/>
    <w:rsid w:val="000C6A92"/>
    <w:rsid w:val="000E4925"/>
    <w:rsid w:val="000F03DA"/>
    <w:rsid w:val="0012492E"/>
    <w:rsid w:val="001B49CC"/>
    <w:rsid w:val="001C7518"/>
    <w:rsid w:val="00224774"/>
    <w:rsid w:val="00231192"/>
    <w:rsid w:val="00290933"/>
    <w:rsid w:val="00293095"/>
    <w:rsid w:val="00296AD9"/>
    <w:rsid w:val="002B473F"/>
    <w:rsid w:val="002B6E77"/>
    <w:rsid w:val="002C4421"/>
    <w:rsid w:val="003307EC"/>
    <w:rsid w:val="00336BE9"/>
    <w:rsid w:val="003523F0"/>
    <w:rsid w:val="003575FF"/>
    <w:rsid w:val="00364186"/>
    <w:rsid w:val="00382DC7"/>
    <w:rsid w:val="00383D57"/>
    <w:rsid w:val="0038703E"/>
    <w:rsid w:val="003B460E"/>
    <w:rsid w:val="003C3883"/>
    <w:rsid w:val="003C3CE3"/>
    <w:rsid w:val="003F15EA"/>
    <w:rsid w:val="003F665E"/>
    <w:rsid w:val="00464FDB"/>
    <w:rsid w:val="0047043E"/>
    <w:rsid w:val="00481EB8"/>
    <w:rsid w:val="0049357D"/>
    <w:rsid w:val="004A37AF"/>
    <w:rsid w:val="004C7763"/>
    <w:rsid w:val="004E736E"/>
    <w:rsid w:val="004F0680"/>
    <w:rsid w:val="00531645"/>
    <w:rsid w:val="00532A58"/>
    <w:rsid w:val="00547362"/>
    <w:rsid w:val="005619FA"/>
    <w:rsid w:val="005B0668"/>
    <w:rsid w:val="005D55B7"/>
    <w:rsid w:val="005F18A1"/>
    <w:rsid w:val="00602089"/>
    <w:rsid w:val="00623C01"/>
    <w:rsid w:val="006A0218"/>
    <w:rsid w:val="006C3FA8"/>
    <w:rsid w:val="006E2351"/>
    <w:rsid w:val="007066D0"/>
    <w:rsid w:val="007136F6"/>
    <w:rsid w:val="007211BD"/>
    <w:rsid w:val="00760DA7"/>
    <w:rsid w:val="00797951"/>
    <w:rsid w:val="007B2AA1"/>
    <w:rsid w:val="007D4380"/>
    <w:rsid w:val="007E3CD9"/>
    <w:rsid w:val="00880B66"/>
    <w:rsid w:val="00885A16"/>
    <w:rsid w:val="008A1760"/>
    <w:rsid w:val="008A7D90"/>
    <w:rsid w:val="008B769A"/>
    <w:rsid w:val="008D047C"/>
    <w:rsid w:val="008E513F"/>
    <w:rsid w:val="009548A9"/>
    <w:rsid w:val="00956B2E"/>
    <w:rsid w:val="00983A0C"/>
    <w:rsid w:val="00993DA8"/>
    <w:rsid w:val="009C5F95"/>
    <w:rsid w:val="00A37EC4"/>
    <w:rsid w:val="00A449C8"/>
    <w:rsid w:val="00A54C73"/>
    <w:rsid w:val="00A6051D"/>
    <w:rsid w:val="00AE3233"/>
    <w:rsid w:val="00B23D60"/>
    <w:rsid w:val="00B41B11"/>
    <w:rsid w:val="00B47821"/>
    <w:rsid w:val="00B83D0A"/>
    <w:rsid w:val="00B84F24"/>
    <w:rsid w:val="00B977BA"/>
    <w:rsid w:val="00BB5A4F"/>
    <w:rsid w:val="00C56CBF"/>
    <w:rsid w:val="00C63ABC"/>
    <w:rsid w:val="00C65F08"/>
    <w:rsid w:val="00D34198"/>
    <w:rsid w:val="00D36204"/>
    <w:rsid w:val="00D47C79"/>
    <w:rsid w:val="00D81F37"/>
    <w:rsid w:val="00D85A57"/>
    <w:rsid w:val="00D86C2F"/>
    <w:rsid w:val="00DD3BAA"/>
    <w:rsid w:val="00E272CC"/>
    <w:rsid w:val="00E30DEC"/>
    <w:rsid w:val="00E56F50"/>
    <w:rsid w:val="00E673A5"/>
    <w:rsid w:val="00E93E7D"/>
    <w:rsid w:val="00EA7FBE"/>
    <w:rsid w:val="00EE59BD"/>
    <w:rsid w:val="00EF1119"/>
    <w:rsid w:val="00EF505A"/>
    <w:rsid w:val="00F16705"/>
    <w:rsid w:val="00F2725A"/>
    <w:rsid w:val="00F430F6"/>
    <w:rsid w:val="00F52A12"/>
    <w:rsid w:val="00F77365"/>
    <w:rsid w:val="00FA2768"/>
    <w:rsid w:val="00FA60CC"/>
    <w:rsid w:val="00FD3D2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F4E2"/>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tan.yadav@cdot.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ornima@cdot.i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29</cp:revision>
  <dcterms:created xsi:type="dcterms:W3CDTF">2016-10-06T08:55:00Z</dcterms:created>
  <dcterms:modified xsi:type="dcterms:W3CDTF">2016-10-17T11:50:00Z</dcterms:modified>
</cp:coreProperties>
</file>