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1C4" w:rsidRPr="00EB302B" w:rsidRDefault="00B851C4" w:rsidP="00B851C4">
      <w:pPr>
        <w:pStyle w:val="ZA"/>
        <w:framePr w:w="10563" w:h="782" w:hRule="exact" w:wrap="notBeside" w:hAnchor="page" w:x="661" w:y="646" w:anchorLock="1"/>
        <w:pBdr>
          <w:bottom w:val="none" w:sz="0" w:space="0" w:color="auto"/>
        </w:pBdr>
        <w:jc w:val="center"/>
        <w:rPr>
          <w:noProof w:val="0"/>
        </w:rPr>
      </w:pPr>
      <w:r w:rsidRPr="00EB302B">
        <w:rPr>
          <w:noProof w:val="0"/>
          <w:sz w:val="64"/>
        </w:rPr>
        <w:t xml:space="preserve">ETSI TS 118 104 </w:t>
      </w:r>
      <w:r w:rsidRPr="00EB302B">
        <w:rPr>
          <w:noProof w:val="0"/>
        </w:rPr>
        <w:t>V1.1.0</w:t>
      </w:r>
      <w:r w:rsidRPr="00EB302B">
        <w:rPr>
          <w:rStyle w:val="ZGSM"/>
          <w:noProof w:val="0"/>
        </w:rPr>
        <w:t xml:space="preserve"> </w:t>
      </w:r>
      <w:r w:rsidRPr="00EB302B">
        <w:rPr>
          <w:noProof w:val="0"/>
          <w:sz w:val="32"/>
        </w:rPr>
        <w:t>(2016-03</w:t>
      </w:r>
      <w:r w:rsidRPr="00EB302B">
        <w:rPr>
          <w:noProof w:val="0"/>
          <w:sz w:val="32"/>
          <w:szCs w:val="32"/>
        </w:rPr>
        <w:t>)</w:t>
      </w:r>
    </w:p>
    <w:p w:rsidR="00B14F54" w:rsidRPr="00EB302B" w:rsidRDefault="00B851C4" w:rsidP="00B14F54">
      <w:pPr>
        <w:pStyle w:val="ZT"/>
        <w:framePr w:w="10206" w:h="3701" w:hRule="exact" w:wrap="notBeside" w:hAnchor="page" w:x="880" w:y="7094"/>
      </w:pPr>
      <w:r w:rsidRPr="00EB302B">
        <w:t xml:space="preserve">oneM2M; </w:t>
      </w:r>
      <w:r w:rsidR="00DD4D8E" w:rsidRPr="00EB302B">
        <w:br/>
      </w:r>
      <w:r w:rsidR="00B14F54" w:rsidRPr="00EB302B">
        <w:t>Service Layer Core Protocol Specification</w:t>
      </w:r>
    </w:p>
    <w:p w:rsidR="00B851C4" w:rsidRPr="00EB302B" w:rsidRDefault="00B14F54" w:rsidP="00B14F54">
      <w:pPr>
        <w:pStyle w:val="ZT"/>
        <w:framePr w:w="10206" w:h="3701" w:hRule="exact" w:wrap="notBeside" w:hAnchor="page" w:x="880" w:y="7094"/>
      </w:pPr>
      <w:r w:rsidRPr="00EB302B">
        <w:t>(</w:t>
      </w:r>
      <w:r w:rsidRPr="00EB302B">
        <w:rPr>
          <w:rStyle w:val="ZGSM"/>
        </w:rPr>
        <w:t>oneM2M TS-0004 version 1.6.0 Release 1</w:t>
      </w:r>
      <w:r w:rsidRPr="00EB302B">
        <w:t>)</w:t>
      </w:r>
    </w:p>
    <w:p w:rsidR="00B851C4" w:rsidRPr="00EB302B" w:rsidRDefault="00B851C4" w:rsidP="00B851C4">
      <w:pPr>
        <w:pStyle w:val="ZG"/>
        <w:framePr w:w="10199" w:h="3271" w:hRule="exact" w:wrap="notBeside" w:hAnchor="page" w:x="674" w:y="12211"/>
        <w:rPr>
          <w:noProof w:val="0"/>
        </w:rPr>
      </w:pPr>
      <w:r w:rsidRPr="00EB302B">
        <w:rPr>
          <w:lang w:eastAsia="en-GB"/>
        </w:rPr>
        <w:drawing>
          <wp:inline distT="0" distB="0" distL="0" distR="0" wp14:anchorId="4C6C4CF7" wp14:editId="71D16C3B">
            <wp:extent cx="1495425" cy="1019175"/>
            <wp:effectExtent l="0" t="0" r="0" b="0"/>
            <wp:docPr id="182" name="Picture 13"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oneM2M-Logo"/>
                    <pic:cNvPicPr>
                      <a:picLocks noChangeAspect="1" noChangeArrowheads="1"/>
                    </pic:cNvPicPr>
                  </pic:nvPicPr>
                  <pic:blipFill>
                    <a:blip r:embed="rId8" cstate="print"/>
                    <a:srcRect/>
                    <a:stretch>
                      <a:fillRect/>
                    </a:stretch>
                  </pic:blipFill>
                  <pic:spPr bwMode="auto">
                    <a:xfrm>
                      <a:off x="0" y="0"/>
                      <a:ext cx="1495425" cy="1019175"/>
                    </a:xfrm>
                    <a:prstGeom prst="rect">
                      <a:avLst/>
                    </a:prstGeom>
                    <a:noFill/>
                    <a:ln w="9525">
                      <a:noFill/>
                      <a:miter lim="800000"/>
                      <a:headEnd/>
                      <a:tailEnd/>
                    </a:ln>
                  </pic:spPr>
                </pic:pic>
              </a:graphicData>
            </a:graphic>
          </wp:inline>
        </w:drawing>
      </w:r>
    </w:p>
    <w:p w:rsidR="00B851C4" w:rsidRPr="00EB302B" w:rsidRDefault="00B851C4" w:rsidP="00B851C4">
      <w:pPr>
        <w:pStyle w:val="ZD"/>
        <w:framePr w:wrap="notBeside"/>
        <w:rPr>
          <w:noProof w:val="0"/>
        </w:rPr>
      </w:pPr>
      <w:r w:rsidRPr="00EB302B">
        <w:rPr>
          <w:noProof w:val="0"/>
        </w:rPr>
        <w:fldChar w:fldCharType="begin"/>
      </w:r>
      <w:r w:rsidRPr="00EB302B">
        <w:rPr>
          <w:noProof w:val="0"/>
        </w:rPr>
        <w:instrText>symbol 60 \f "Wingdings" \s 16</w:instrText>
      </w:r>
      <w:r w:rsidRPr="00EB302B">
        <w:rPr>
          <w:noProof w:val="0"/>
        </w:rPr>
        <w:fldChar w:fldCharType="separate"/>
      </w:r>
      <w:r w:rsidRPr="00EB302B">
        <w:rPr>
          <w:rFonts w:ascii="Wingdings" w:hAnsi="Wingdings"/>
          <w:noProof w:val="0"/>
        </w:rPr>
        <w:t>&lt;</w:t>
      </w:r>
      <w:r w:rsidRPr="00EB302B">
        <w:rPr>
          <w:noProof w:val="0"/>
        </w:rPr>
        <w:fldChar w:fldCharType="end"/>
      </w:r>
    </w:p>
    <w:p w:rsidR="00B851C4" w:rsidRPr="00EB302B" w:rsidRDefault="00B851C4" w:rsidP="00B851C4">
      <w:pPr>
        <w:pStyle w:val="ZB"/>
        <w:framePr w:wrap="notBeside" w:hAnchor="page" w:x="901" w:y="1421"/>
        <w:rPr>
          <w:noProof w:val="0"/>
        </w:rPr>
      </w:pPr>
    </w:p>
    <w:p w:rsidR="00B851C4" w:rsidRPr="00EB302B" w:rsidRDefault="00B851C4" w:rsidP="00B851C4"/>
    <w:p w:rsidR="00B851C4" w:rsidRPr="00EB302B" w:rsidRDefault="00B851C4" w:rsidP="00B851C4"/>
    <w:p w:rsidR="00B851C4" w:rsidRPr="00EB302B" w:rsidRDefault="00B851C4" w:rsidP="00B851C4"/>
    <w:p w:rsidR="00B851C4" w:rsidRPr="00EB302B" w:rsidRDefault="00B851C4" w:rsidP="00B851C4"/>
    <w:p w:rsidR="00B851C4" w:rsidRPr="00EB302B" w:rsidRDefault="00B851C4" w:rsidP="00B851C4"/>
    <w:p w:rsidR="00B851C4" w:rsidRPr="00EB302B" w:rsidRDefault="00B851C4" w:rsidP="00B851C4">
      <w:pPr>
        <w:pStyle w:val="ZB"/>
        <w:framePr w:wrap="notBeside" w:hAnchor="page" w:x="901" w:y="1421"/>
        <w:rPr>
          <w:noProof w:val="0"/>
        </w:rPr>
      </w:pPr>
    </w:p>
    <w:p w:rsidR="00B851C4" w:rsidRPr="00EB302B" w:rsidRDefault="00B851C4" w:rsidP="00B851C4">
      <w:pPr>
        <w:pStyle w:val="FP"/>
        <w:framePr w:h="1625" w:hRule="exact" w:wrap="notBeside" w:vAnchor="page" w:hAnchor="page" w:x="871" w:y="11581"/>
        <w:spacing w:after="240"/>
        <w:jc w:val="center"/>
        <w:rPr>
          <w:rFonts w:ascii="Arial" w:hAnsi="Arial" w:cs="Arial"/>
          <w:sz w:val="18"/>
          <w:szCs w:val="18"/>
        </w:rPr>
      </w:pPr>
    </w:p>
    <w:p w:rsidR="00B851C4" w:rsidRPr="00EB302B" w:rsidRDefault="00B851C4" w:rsidP="00B851C4">
      <w:pPr>
        <w:pStyle w:val="ZB"/>
        <w:framePr w:w="6341" w:h="450" w:hRule="exact" w:wrap="notBeside" w:hAnchor="page" w:x="811" w:y="5401"/>
        <w:jc w:val="left"/>
        <w:rPr>
          <w:rFonts w:ascii="Century Gothic" w:hAnsi="Century Gothic"/>
          <w:b/>
          <w:i w:val="0"/>
          <w:caps/>
          <w:noProof w:val="0"/>
          <w:color w:val="FFFFFF"/>
          <w:sz w:val="32"/>
          <w:szCs w:val="32"/>
        </w:rPr>
      </w:pPr>
      <w:r w:rsidRPr="00EB302B">
        <w:rPr>
          <w:rFonts w:ascii="Century Gothic" w:hAnsi="Century Gothic"/>
          <w:b/>
          <w:i w:val="0"/>
          <w:caps/>
          <w:noProof w:val="0"/>
          <w:color w:val="FFFFFF"/>
          <w:sz w:val="32"/>
          <w:szCs w:val="32"/>
        </w:rPr>
        <w:t>Technical Specification</w:t>
      </w:r>
    </w:p>
    <w:p w:rsidR="00B851C4" w:rsidRPr="00EB302B" w:rsidRDefault="00B851C4" w:rsidP="00B851C4">
      <w:pPr>
        <w:rPr>
          <w:rFonts w:ascii="Arial" w:hAnsi="Arial" w:cs="Arial"/>
          <w:sz w:val="18"/>
          <w:szCs w:val="18"/>
        </w:rPr>
        <w:sectPr w:rsidR="00B851C4" w:rsidRPr="00EB302B" w:rsidSect="00E43D90">
          <w:headerReference w:type="default" r:id="rId9"/>
          <w:footerReference w:type="default" r:id="rId10"/>
          <w:footnotePr>
            <w:numRestart w:val="eachSect"/>
          </w:footnotePr>
          <w:pgSz w:w="11907" w:h="16840" w:code="9"/>
          <w:pgMar w:top="2268" w:right="851" w:bottom="10773" w:left="851" w:header="0" w:footer="0" w:gutter="0"/>
          <w:cols w:space="720"/>
          <w:docGrid w:linePitch="272"/>
        </w:sectPr>
      </w:pPr>
    </w:p>
    <w:p w:rsidR="00B851C4" w:rsidRPr="00EB302B" w:rsidRDefault="00B851C4" w:rsidP="00B851C4">
      <w:pPr>
        <w:pStyle w:val="FP"/>
        <w:framePr w:wrap="notBeside" w:vAnchor="page" w:hAnchor="page" w:x="1141" w:y="2836"/>
        <w:pBdr>
          <w:bottom w:val="single" w:sz="6" w:space="1" w:color="auto"/>
        </w:pBdr>
        <w:ind w:left="2835" w:right="2835"/>
        <w:jc w:val="center"/>
      </w:pPr>
      <w:r w:rsidRPr="00EB302B">
        <w:lastRenderedPageBreak/>
        <w:t>Reference</w:t>
      </w:r>
    </w:p>
    <w:p w:rsidR="00B851C4" w:rsidRPr="00EB302B" w:rsidRDefault="00B851C4" w:rsidP="00B851C4">
      <w:pPr>
        <w:pStyle w:val="FP"/>
        <w:framePr w:wrap="notBeside" w:vAnchor="page" w:hAnchor="page" w:x="1141" w:y="2836"/>
        <w:ind w:left="2268" w:right="2268"/>
        <w:jc w:val="center"/>
        <w:rPr>
          <w:rFonts w:ascii="Arial" w:hAnsi="Arial"/>
          <w:sz w:val="18"/>
        </w:rPr>
      </w:pPr>
      <w:r w:rsidRPr="00EB302B">
        <w:rPr>
          <w:rFonts w:ascii="Arial" w:hAnsi="Arial"/>
          <w:sz w:val="18"/>
        </w:rPr>
        <w:t>RTS/oneM2M-000004v110</w:t>
      </w:r>
    </w:p>
    <w:p w:rsidR="00B851C4" w:rsidRPr="00EB302B" w:rsidRDefault="00B851C4" w:rsidP="00B851C4">
      <w:pPr>
        <w:pStyle w:val="FP"/>
        <w:framePr w:wrap="notBeside" w:vAnchor="page" w:hAnchor="page" w:x="1141" w:y="2836"/>
        <w:pBdr>
          <w:bottom w:val="single" w:sz="6" w:space="1" w:color="auto"/>
        </w:pBdr>
        <w:spacing w:before="240"/>
        <w:ind w:left="2835" w:right="2835"/>
        <w:jc w:val="center"/>
      </w:pPr>
      <w:r w:rsidRPr="00EB302B">
        <w:t>Keywords</w:t>
      </w:r>
    </w:p>
    <w:p w:rsidR="00B851C4" w:rsidRPr="00EB302B" w:rsidRDefault="00B851C4" w:rsidP="00B851C4">
      <w:pPr>
        <w:pStyle w:val="FP"/>
        <w:framePr w:wrap="notBeside" w:vAnchor="page" w:hAnchor="page" w:x="1141" w:y="2836"/>
        <w:ind w:left="2835" w:right="2835"/>
        <w:jc w:val="center"/>
        <w:rPr>
          <w:rFonts w:ascii="Arial" w:hAnsi="Arial"/>
          <w:sz w:val="18"/>
        </w:rPr>
      </w:pPr>
      <w:r w:rsidRPr="00EB302B">
        <w:rPr>
          <w:rFonts w:ascii="Arial" w:hAnsi="Arial"/>
          <w:sz w:val="18"/>
        </w:rPr>
        <w:t>IoT,</w:t>
      </w:r>
      <w:r w:rsidR="00DD4D8E" w:rsidRPr="00EB302B">
        <w:rPr>
          <w:rFonts w:ascii="Arial" w:hAnsi="Arial"/>
          <w:sz w:val="18"/>
        </w:rPr>
        <w:t xml:space="preserve"> </w:t>
      </w:r>
      <w:r w:rsidRPr="00EB302B">
        <w:rPr>
          <w:rFonts w:ascii="Arial" w:hAnsi="Arial"/>
          <w:sz w:val="18"/>
        </w:rPr>
        <w:t>M2M,</w:t>
      </w:r>
      <w:r w:rsidR="00DD4D8E" w:rsidRPr="00EB302B">
        <w:rPr>
          <w:rFonts w:ascii="Arial" w:hAnsi="Arial"/>
          <w:sz w:val="18"/>
        </w:rPr>
        <w:t xml:space="preserve"> protocol</w:t>
      </w:r>
    </w:p>
    <w:p w:rsidR="00B851C4" w:rsidRPr="00EB302B" w:rsidRDefault="00B851C4" w:rsidP="00B851C4"/>
    <w:p w:rsidR="00B851C4" w:rsidRPr="00EB302B" w:rsidRDefault="00B851C4" w:rsidP="00B851C4">
      <w:pPr>
        <w:pStyle w:val="FP"/>
        <w:framePr w:wrap="notBeside" w:vAnchor="page" w:hAnchor="page" w:x="1156" w:y="5581"/>
        <w:spacing w:after="240"/>
        <w:ind w:left="2835" w:right="2835"/>
        <w:jc w:val="center"/>
        <w:rPr>
          <w:rFonts w:ascii="Arial" w:hAnsi="Arial"/>
          <w:b/>
          <w:i/>
        </w:rPr>
      </w:pPr>
      <w:r w:rsidRPr="00EB302B">
        <w:rPr>
          <w:rFonts w:ascii="Arial" w:hAnsi="Arial"/>
          <w:b/>
          <w:i/>
        </w:rPr>
        <w:t>ETSI</w:t>
      </w:r>
    </w:p>
    <w:p w:rsidR="00B851C4" w:rsidRPr="00EB302B" w:rsidRDefault="00B851C4" w:rsidP="00B851C4">
      <w:pPr>
        <w:pStyle w:val="FP"/>
        <w:framePr w:wrap="notBeside" w:vAnchor="page" w:hAnchor="page" w:x="1156" w:y="5581"/>
        <w:pBdr>
          <w:bottom w:val="single" w:sz="6" w:space="1" w:color="auto"/>
        </w:pBdr>
        <w:ind w:left="2835" w:right="2835"/>
        <w:jc w:val="center"/>
        <w:rPr>
          <w:rFonts w:ascii="Arial" w:hAnsi="Arial"/>
          <w:sz w:val="18"/>
        </w:rPr>
      </w:pPr>
      <w:r w:rsidRPr="00EB302B">
        <w:rPr>
          <w:rFonts w:ascii="Arial" w:hAnsi="Arial"/>
          <w:sz w:val="18"/>
        </w:rPr>
        <w:t>650 Route des Lucioles</w:t>
      </w:r>
    </w:p>
    <w:p w:rsidR="00B851C4" w:rsidRPr="00EB302B" w:rsidRDefault="00B851C4" w:rsidP="00B851C4">
      <w:pPr>
        <w:pStyle w:val="FP"/>
        <w:framePr w:wrap="notBeside" w:vAnchor="page" w:hAnchor="page" w:x="1156" w:y="5581"/>
        <w:pBdr>
          <w:bottom w:val="single" w:sz="6" w:space="1" w:color="auto"/>
        </w:pBdr>
        <w:ind w:left="2835" w:right="2835"/>
        <w:jc w:val="center"/>
      </w:pPr>
      <w:r w:rsidRPr="00EB302B">
        <w:rPr>
          <w:rFonts w:ascii="Arial" w:hAnsi="Arial"/>
          <w:sz w:val="18"/>
        </w:rPr>
        <w:t>F-06921 Sophia Antipolis Cedex - FRANCE</w:t>
      </w:r>
    </w:p>
    <w:p w:rsidR="00B851C4" w:rsidRPr="00EB302B" w:rsidRDefault="00B851C4" w:rsidP="00B851C4">
      <w:pPr>
        <w:pStyle w:val="FP"/>
        <w:framePr w:wrap="notBeside" w:vAnchor="page" w:hAnchor="page" w:x="1156" w:y="5581"/>
        <w:ind w:left="2835" w:right="2835"/>
        <w:jc w:val="center"/>
        <w:rPr>
          <w:rFonts w:ascii="Arial" w:hAnsi="Arial"/>
          <w:sz w:val="18"/>
        </w:rPr>
      </w:pPr>
    </w:p>
    <w:p w:rsidR="00B851C4" w:rsidRPr="00EB302B" w:rsidRDefault="00B851C4" w:rsidP="00B851C4">
      <w:pPr>
        <w:pStyle w:val="FP"/>
        <w:framePr w:wrap="notBeside" w:vAnchor="page" w:hAnchor="page" w:x="1156" w:y="5581"/>
        <w:spacing w:after="20"/>
        <w:ind w:left="2835" w:right="2835"/>
        <w:jc w:val="center"/>
        <w:rPr>
          <w:rFonts w:ascii="Arial" w:hAnsi="Arial"/>
          <w:sz w:val="18"/>
        </w:rPr>
      </w:pPr>
      <w:r w:rsidRPr="00EB302B">
        <w:rPr>
          <w:rFonts w:ascii="Arial" w:hAnsi="Arial"/>
          <w:sz w:val="18"/>
        </w:rPr>
        <w:t>Tel.: +33 4 92 94 42 00   Fax: +33 4 93 65 47 16</w:t>
      </w:r>
    </w:p>
    <w:p w:rsidR="00B851C4" w:rsidRPr="00EB302B" w:rsidRDefault="00B851C4" w:rsidP="00B851C4">
      <w:pPr>
        <w:pStyle w:val="FP"/>
        <w:framePr w:wrap="notBeside" w:vAnchor="page" w:hAnchor="page" w:x="1156" w:y="5581"/>
        <w:ind w:left="2835" w:right="2835"/>
        <w:jc w:val="center"/>
        <w:rPr>
          <w:rFonts w:ascii="Arial" w:hAnsi="Arial"/>
          <w:sz w:val="15"/>
        </w:rPr>
      </w:pPr>
    </w:p>
    <w:p w:rsidR="00B851C4" w:rsidRPr="00EB302B" w:rsidRDefault="00B851C4" w:rsidP="00B851C4">
      <w:pPr>
        <w:pStyle w:val="FP"/>
        <w:framePr w:wrap="notBeside" w:vAnchor="page" w:hAnchor="page" w:x="1156" w:y="5581"/>
        <w:ind w:left="2835" w:right="2835"/>
        <w:jc w:val="center"/>
        <w:rPr>
          <w:rFonts w:ascii="Arial" w:hAnsi="Arial"/>
          <w:sz w:val="15"/>
        </w:rPr>
      </w:pPr>
      <w:r w:rsidRPr="00EB302B">
        <w:rPr>
          <w:rFonts w:ascii="Arial" w:hAnsi="Arial"/>
          <w:sz w:val="15"/>
        </w:rPr>
        <w:t>Siret N° 348 623 562 00017 - NAF 742 C</w:t>
      </w:r>
    </w:p>
    <w:p w:rsidR="00B851C4" w:rsidRPr="00EB302B" w:rsidRDefault="00B851C4" w:rsidP="00B851C4">
      <w:pPr>
        <w:pStyle w:val="FP"/>
        <w:framePr w:wrap="notBeside" w:vAnchor="page" w:hAnchor="page" w:x="1156" w:y="5581"/>
        <w:ind w:left="2835" w:right="2835"/>
        <w:jc w:val="center"/>
        <w:rPr>
          <w:rFonts w:ascii="Arial" w:hAnsi="Arial"/>
          <w:sz w:val="15"/>
        </w:rPr>
      </w:pPr>
      <w:r w:rsidRPr="00EB302B">
        <w:rPr>
          <w:rFonts w:ascii="Arial" w:hAnsi="Arial"/>
          <w:sz w:val="15"/>
        </w:rPr>
        <w:t>Association à but non lucratif enregistrée à la</w:t>
      </w:r>
    </w:p>
    <w:p w:rsidR="00B851C4" w:rsidRPr="00EB302B" w:rsidRDefault="00B851C4" w:rsidP="00B851C4">
      <w:pPr>
        <w:pStyle w:val="FP"/>
        <w:framePr w:wrap="notBeside" w:vAnchor="page" w:hAnchor="page" w:x="1156" w:y="5581"/>
        <w:ind w:left="2835" w:right="2835"/>
        <w:jc w:val="center"/>
        <w:rPr>
          <w:rFonts w:ascii="Arial" w:hAnsi="Arial"/>
          <w:sz w:val="15"/>
        </w:rPr>
      </w:pPr>
      <w:r w:rsidRPr="00EB302B">
        <w:rPr>
          <w:rFonts w:ascii="Arial" w:hAnsi="Arial"/>
          <w:sz w:val="15"/>
        </w:rPr>
        <w:t>Sous-Préfecture de Grasse (06) N° 7803/88</w:t>
      </w:r>
    </w:p>
    <w:p w:rsidR="00B851C4" w:rsidRPr="00EB302B" w:rsidRDefault="00B851C4" w:rsidP="00B851C4">
      <w:pPr>
        <w:pStyle w:val="FP"/>
        <w:framePr w:wrap="notBeside" w:vAnchor="page" w:hAnchor="page" w:x="1156" w:y="5581"/>
        <w:ind w:left="2835" w:right="2835"/>
        <w:jc w:val="center"/>
        <w:rPr>
          <w:rFonts w:ascii="Arial" w:hAnsi="Arial"/>
          <w:sz w:val="18"/>
        </w:rPr>
      </w:pPr>
    </w:p>
    <w:p w:rsidR="00B851C4" w:rsidRPr="00EB302B" w:rsidRDefault="00B851C4" w:rsidP="00B851C4"/>
    <w:p w:rsidR="00B851C4" w:rsidRPr="00EB302B" w:rsidRDefault="00B851C4" w:rsidP="00B851C4"/>
    <w:p w:rsidR="00B851C4" w:rsidRPr="00EB302B" w:rsidRDefault="00B851C4" w:rsidP="00B851C4">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EB302B">
        <w:rPr>
          <w:rFonts w:ascii="Arial" w:hAnsi="Arial"/>
          <w:b/>
          <w:i/>
        </w:rPr>
        <w:t>Important notice</w:t>
      </w:r>
    </w:p>
    <w:p w:rsidR="00B851C4" w:rsidRPr="00EB302B" w:rsidRDefault="00B851C4" w:rsidP="00B851C4">
      <w:pPr>
        <w:pStyle w:val="FP"/>
        <w:framePr w:h="6890" w:hRule="exact" w:wrap="notBeside" w:vAnchor="page" w:hAnchor="page" w:x="1036" w:y="8926"/>
        <w:spacing w:after="240"/>
        <w:jc w:val="center"/>
        <w:rPr>
          <w:rFonts w:ascii="Arial" w:hAnsi="Arial" w:cs="Arial"/>
          <w:sz w:val="18"/>
        </w:rPr>
      </w:pPr>
      <w:r w:rsidRPr="00EB302B">
        <w:rPr>
          <w:rFonts w:ascii="Arial" w:hAnsi="Arial" w:cs="Arial"/>
          <w:sz w:val="18"/>
        </w:rPr>
        <w:t>The present document can be downloaded from:</w:t>
      </w:r>
      <w:r w:rsidRPr="00EB302B">
        <w:rPr>
          <w:rFonts w:ascii="Arial" w:hAnsi="Arial" w:cs="Arial"/>
          <w:sz w:val="18"/>
        </w:rPr>
        <w:br/>
      </w:r>
      <w:hyperlink r:id="rId11" w:history="1">
        <w:r w:rsidRPr="00EB302B">
          <w:rPr>
            <w:rStyle w:val="Hyperlink"/>
            <w:rFonts w:ascii="Arial" w:hAnsi="Arial"/>
            <w:sz w:val="18"/>
          </w:rPr>
          <w:t>http://www.etsi.org/standards-search</w:t>
        </w:r>
      </w:hyperlink>
    </w:p>
    <w:p w:rsidR="00B851C4" w:rsidRPr="00EB302B" w:rsidRDefault="00B851C4" w:rsidP="00B851C4">
      <w:pPr>
        <w:pStyle w:val="FP"/>
        <w:framePr w:h="6890" w:hRule="exact" w:wrap="notBeside" w:vAnchor="page" w:hAnchor="page" w:x="1036" w:y="8926"/>
        <w:spacing w:after="240"/>
        <w:jc w:val="center"/>
        <w:rPr>
          <w:rFonts w:ascii="Arial" w:hAnsi="Arial" w:cs="Arial"/>
          <w:sz w:val="18"/>
        </w:rPr>
      </w:pPr>
      <w:r w:rsidRPr="00EB302B">
        <w:rPr>
          <w:rFonts w:ascii="Arial" w:hAnsi="Arial" w:cs="Arial"/>
          <w:sz w:val="18"/>
        </w:rPr>
        <w:t>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only prevailing document is the</w:t>
      </w:r>
      <w:r w:rsidRPr="00EB302B">
        <w:rPr>
          <w:rFonts w:ascii="Arial" w:hAnsi="Arial" w:cs="Arial"/>
          <w:color w:val="000000"/>
          <w:sz w:val="18"/>
        </w:rPr>
        <w:t xml:space="preserve"> print of the Portable Document Format (PDF) version kept on a specific network drive within </w:t>
      </w:r>
      <w:r w:rsidRPr="00EB302B">
        <w:rPr>
          <w:rFonts w:ascii="Arial" w:hAnsi="Arial" w:cs="Arial"/>
          <w:sz w:val="18"/>
        </w:rPr>
        <w:t>ETSI Secretariat.</w:t>
      </w:r>
    </w:p>
    <w:p w:rsidR="00B851C4" w:rsidRPr="00EB302B" w:rsidRDefault="00B851C4" w:rsidP="00B851C4">
      <w:pPr>
        <w:pStyle w:val="FP"/>
        <w:framePr w:h="6890" w:hRule="exact" w:wrap="notBeside" w:vAnchor="page" w:hAnchor="page" w:x="1036" w:y="8926"/>
        <w:spacing w:after="240"/>
        <w:jc w:val="center"/>
        <w:rPr>
          <w:rFonts w:ascii="Arial" w:hAnsi="Arial" w:cs="Arial"/>
          <w:sz w:val="18"/>
        </w:rPr>
      </w:pPr>
      <w:r w:rsidRPr="00EB302B">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2" w:history="1">
        <w:r w:rsidRPr="00EB302B">
          <w:rPr>
            <w:rStyle w:val="Hyperlink"/>
            <w:rFonts w:ascii="Arial" w:hAnsi="Arial" w:cs="Arial"/>
            <w:sz w:val="18"/>
          </w:rPr>
          <w:t>https://portal.etsi.org/TB/ETSIDeliverableStatus.aspx</w:t>
        </w:r>
      </w:hyperlink>
    </w:p>
    <w:p w:rsidR="00B851C4" w:rsidRPr="00EB302B" w:rsidRDefault="00B851C4" w:rsidP="00B851C4">
      <w:pPr>
        <w:pStyle w:val="FP"/>
        <w:framePr w:h="6890" w:hRule="exact" w:wrap="notBeside" w:vAnchor="page" w:hAnchor="page" w:x="1036" w:y="8926"/>
        <w:pBdr>
          <w:bottom w:val="single" w:sz="6" w:space="1" w:color="auto"/>
        </w:pBdr>
        <w:spacing w:after="240"/>
        <w:jc w:val="center"/>
        <w:rPr>
          <w:rFonts w:ascii="Arial" w:hAnsi="Arial" w:cs="Arial"/>
          <w:sz w:val="18"/>
        </w:rPr>
      </w:pPr>
      <w:r w:rsidRPr="00EB302B">
        <w:rPr>
          <w:rFonts w:ascii="Arial" w:hAnsi="Arial" w:cs="Arial"/>
          <w:sz w:val="18"/>
        </w:rPr>
        <w:t>If you find errors in the present document, please send your comment to one of the following services:</w:t>
      </w:r>
      <w:r w:rsidRPr="00EB302B">
        <w:rPr>
          <w:rFonts w:ascii="Arial" w:hAnsi="Arial" w:cs="Arial"/>
          <w:sz w:val="18"/>
        </w:rPr>
        <w:br/>
      </w:r>
      <w:hyperlink r:id="rId13" w:history="1">
        <w:r w:rsidRPr="00EB302B">
          <w:rPr>
            <w:rStyle w:val="Hyperlink"/>
            <w:rFonts w:ascii="Arial" w:hAnsi="Arial" w:cs="Arial"/>
            <w:sz w:val="18"/>
            <w:szCs w:val="18"/>
          </w:rPr>
          <w:t>https://portal.etsi.org/People/CommiteeSupportStaff.aspx</w:t>
        </w:r>
      </w:hyperlink>
    </w:p>
    <w:p w:rsidR="00B851C4" w:rsidRPr="00EB302B" w:rsidRDefault="00B851C4" w:rsidP="00B851C4">
      <w:pPr>
        <w:pStyle w:val="FP"/>
        <w:framePr w:h="6890" w:hRule="exact" w:wrap="notBeside" w:vAnchor="page" w:hAnchor="page" w:x="1036" w:y="8926"/>
        <w:pBdr>
          <w:bottom w:val="single" w:sz="6" w:space="1" w:color="auto"/>
        </w:pBdr>
        <w:spacing w:after="240"/>
        <w:jc w:val="center"/>
        <w:rPr>
          <w:rFonts w:ascii="Arial" w:hAnsi="Arial"/>
          <w:b/>
          <w:i/>
        </w:rPr>
      </w:pPr>
      <w:r w:rsidRPr="00EB302B">
        <w:rPr>
          <w:rFonts w:ascii="Arial" w:hAnsi="Arial"/>
          <w:b/>
          <w:i/>
        </w:rPr>
        <w:t>Copyright Notification</w:t>
      </w:r>
    </w:p>
    <w:p w:rsidR="00B851C4" w:rsidRPr="00EB302B" w:rsidRDefault="00B851C4" w:rsidP="00B851C4">
      <w:pPr>
        <w:pStyle w:val="FP"/>
        <w:framePr w:h="6890" w:hRule="exact" w:wrap="notBeside" w:vAnchor="page" w:hAnchor="page" w:x="1036" w:y="8926"/>
        <w:jc w:val="center"/>
        <w:rPr>
          <w:rFonts w:ascii="Arial" w:hAnsi="Arial" w:cs="Arial"/>
          <w:sz w:val="18"/>
        </w:rPr>
      </w:pPr>
      <w:r w:rsidRPr="00EB302B">
        <w:rPr>
          <w:rFonts w:ascii="Arial" w:hAnsi="Arial" w:cs="Arial"/>
          <w:sz w:val="18"/>
        </w:rPr>
        <w:t>No part may be reproduced or utilized in any form or by any means, electronic or mechanical, including photocopying and microfilm except as authorized by written permission of ETSI.</w:t>
      </w:r>
      <w:r w:rsidRPr="00EB302B">
        <w:rPr>
          <w:rFonts w:ascii="Arial" w:hAnsi="Arial" w:cs="Arial"/>
          <w:sz w:val="18"/>
        </w:rPr>
        <w:br/>
        <w:t>The content of the PDF version shall not be modified without the written authorization of ETSI.</w:t>
      </w:r>
      <w:r w:rsidRPr="00EB302B">
        <w:rPr>
          <w:rFonts w:ascii="Arial" w:hAnsi="Arial" w:cs="Arial"/>
          <w:sz w:val="18"/>
        </w:rPr>
        <w:br/>
        <w:t>The copyright and the foregoing restriction extend to reproduction in all media.</w:t>
      </w:r>
    </w:p>
    <w:p w:rsidR="00B851C4" w:rsidRPr="00EB302B" w:rsidRDefault="00B851C4" w:rsidP="00B851C4">
      <w:pPr>
        <w:pStyle w:val="FP"/>
        <w:framePr w:h="6890" w:hRule="exact" w:wrap="notBeside" w:vAnchor="page" w:hAnchor="page" w:x="1036" w:y="8926"/>
        <w:jc w:val="center"/>
        <w:rPr>
          <w:rFonts w:ascii="Arial" w:hAnsi="Arial" w:cs="Arial"/>
          <w:sz w:val="18"/>
        </w:rPr>
      </w:pPr>
    </w:p>
    <w:p w:rsidR="00B851C4" w:rsidRPr="00EB302B" w:rsidRDefault="00B851C4" w:rsidP="00B851C4">
      <w:pPr>
        <w:pStyle w:val="FP"/>
        <w:framePr w:h="6890" w:hRule="exact" w:wrap="notBeside" w:vAnchor="page" w:hAnchor="page" w:x="1036" w:y="8926"/>
        <w:jc w:val="center"/>
        <w:rPr>
          <w:rFonts w:ascii="Arial" w:hAnsi="Arial" w:cs="Arial"/>
          <w:sz w:val="18"/>
        </w:rPr>
      </w:pPr>
      <w:r w:rsidRPr="00EB302B">
        <w:rPr>
          <w:rFonts w:ascii="Arial" w:hAnsi="Arial" w:cs="Arial"/>
          <w:sz w:val="18"/>
        </w:rPr>
        <w:t>© European Telecommunications Standards Institute 2016.</w:t>
      </w:r>
    </w:p>
    <w:p w:rsidR="00B851C4" w:rsidRPr="00EB302B" w:rsidRDefault="00B851C4" w:rsidP="00B851C4">
      <w:pPr>
        <w:pStyle w:val="FP"/>
        <w:framePr w:h="6890" w:hRule="exact" w:wrap="notBeside" w:vAnchor="page" w:hAnchor="page" w:x="1036" w:y="8926"/>
        <w:jc w:val="center"/>
        <w:rPr>
          <w:rFonts w:ascii="Arial" w:hAnsi="Arial" w:cs="Arial"/>
          <w:sz w:val="18"/>
        </w:rPr>
      </w:pPr>
      <w:r w:rsidRPr="00EB302B">
        <w:rPr>
          <w:rFonts w:ascii="Arial" w:hAnsi="Arial" w:cs="Arial"/>
          <w:sz w:val="18"/>
        </w:rPr>
        <w:t>All rights reserved.</w:t>
      </w:r>
      <w:r w:rsidRPr="00EB302B">
        <w:rPr>
          <w:rFonts w:ascii="Arial" w:hAnsi="Arial" w:cs="Arial"/>
          <w:sz w:val="18"/>
        </w:rPr>
        <w:br/>
      </w:r>
    </w:p>
    <w:p w:rsidR="00B851C4" w:rsidRPr="00EB302B" w:rsidRDefault="00B851C4" w:rsidP="00B851C4">
      <w:pPr>
        <w:framePr w:h="6890" w:hRule="exact" w:wrap="notBeside" w:vAnchor="page" w:hAnchor="page" w:x="1036" w:y="8926"/>
        <w:jc w:val="center"/>
        <w:rPr>
          <w:rFonts w:ascii="Arial" w:hAnsi="Arial" w:cs="Arial"/>
          <w:sz w:val="18"/>
          <w:szCs w:val="18"/>
        </w:rPr>
      </w:pPr>
      <w:r w:rsidRPr="00EB302B">
        <w:rPr>
          <w:rFonts w:ascii="Arial" w:hAnsi="Arial" w:cs="Arial"/>
          <w:b/>
          <w:bCs/>
          <w:sz w:val="18"/>
          <w:szCs w:val="18"/>
        </w:rPr>
        <w:t>DECT</w:t>
      </w:r>
      <w:r w:rsidRPr="00EB302B">
        <w:rPr>
          <w:rFonts w:ascii="Arial" w:hAnsi="Arial" w:cs="Arial"/>
          <w:sz w:val="18"/>
          <w:szCs w:val="18"/>
          <w:vertAlign w:val="superscript"/>
        </w:rPr>
        <w:t>TM</w:t>
      </w:r>
      <w:r w:rsidRPr="00EB302B">
        <w:rPr>
          <w:rFonts w:ascii="Arial" w:hAnsi="Arial" w:cs="Arial"/>
          <w:sz w:val="18"/>
          <w:szCs w:val="18"/>
        </w:rPr>
        <w:t xml:space="preserve">, </w:t>
      </w:r>
      <w:r w:rsidRPr="00EB302B">
        <w:rPr>
          <w:rFonts w:ascii="Arial" w:hAnsi="Arial" w:cs="Arial"/>
          <w:b/>
          <w:bCs/>
          <w:sz w:val="18"/>
          <w:szCs w:val="18"/>
        </w:rPr>
        <w:t>PLUGTESTS</w:t>
      </w:r>
      <w:r w:rsidRPr="00EB302B">
        <w:rPr>
          <w:rFonts w:ascii="Arial" w:hAnsi="Arial" w:cs="Arial"/>
          <w:sz w:val="18"/>
          <w:szCs w:val="18"/>
          <w:vertAlign w:val="superscript"/>
        </w:rPr>
        <w:t>TM</w:t>
      </w:r>
      <w:r w:rsidRPr="00EB302B">
        <w:rPr>
          <w:rFonts w:ascii="Arial" w:hAnsi="Arial" w:cs="Arial"/>
          <w:sz w:val="18"/>
          <w:szCs w:val="18"/>
        </w:rPr>
        <w:t xml:space="preserve">, </w:t>
      </w:r>
      <w:r w:rsidRPr="00EB302B">
        <w:rPr>
          <w:rFonts w:ascii="Arial" w:hAnsi="Arial" w:cs="Arial"/>
          <w:b/>
          <w:bCs/>
          <w:sz w:val="18"/>
          <w:szCs w:val="18"/>
        </w:rPr>
        <w:t>UMTS</w:t>
      </w:r>
      <w:r w:rsidRPr="00EB302B">
        <w:rPr>
          <w:rFonts w:ascii="Arial" w:hAnsi="Arial" w:cs="Arial"/>
          <w:sz w:val="18"/>
          <w:szCs w:val="18"/>
          <w:vertAlign w:val="superscript"/>
        </w:rPr>
        <w:t>TM</w:t>
      </w:r>
      <w:r w:rsidRPr="00EB302B">
        <w:rPr>
          <w:rFonts w:ascii="Arial" w:hAnsi="Arial" w:cs="Arial"/>
          <w:sz w:val="18"/>
          <w:szCs w:val="18"/>
        </w:rPr>
        <w:t xml:space="preserve"> and the ETSI logo are Trade Marks of ETSI registered for the benefit of its Members.</w:t>
      </w:r>
      <w:r w:rsidRPr="00EB302B">
        <w:rPr>
          <w:rFonts w:ascii="Arial" w:hAnsi="Arial" w:cs="Arial"/>
          <w:sz w:val="18"/>
          <w:szCs w:val="18"/>
        </w:rPr>
        <w:br/>
      </w:r>
      <w:r w:rsidRPr="00EB302B">
        <w:rPr>
          <w:rFonts w:ascii="Arial" w:hAnsi="Arial" w:cs="Arial"/>
          <w:b/>
          <w:bCs/>
          <w:sz w:val="18"/>
          <w:szCs w:val="18"/>
        </w:rPr>
        <w:t>3GPP</w:t>
      </w:r>
      <w:r w:rsidRPr="00EB302B">
        <w:rPr>
          <w:rFonts w:ascii="Arial" w:hAnsi="Arial" w:cs="Arial"/>
          <w:sz w:val="18"/>
          <w:szCs w:val="18"/>
          <w:vertAlign w:val="superscript"/>
        </w:rPr>
        <w:t xml:space="preserve">TM </w:t>
      </w:r>
      <w:r w:rsidRPr="00EB302B">
        <w:rPr>
          <w:rFonts w:ascii="Arial" w:hAnsi="Arial" w:cs="Arial"/>
          <w:sz w:val="18"/>
          <w:szCs w:val="18"/>
        </w:rPr>
        <w:t xml:space="preserve">and </w:t>
      </w:r>
      <w:r w:rsidRPr="00EB302B">
        <w:rPr>
          <w:rFonts w:ascii="Arial" w:hAnsi="Arial" w:cs="Arial"/>
          <w:b/>
          <w:bCs/>
          <w:sz w:val="18"/>
          <w:szCs w:val="18"/>
        </w:rPr>
        <w:t>LTE</w:t>
      </w:r>
      <w:r w:rsidRPr="00EB302B">
        <w:rPr>
          <w:rFonts w:ascii="Arial" w:hAnsi="Arial" w:cs="Arial"/>
          <w:sz w:val="18"/>
          <w:szCs w:val="18"/>
        </w:rPr>
        <w:t>™ are Trade Marks of ETSI registered for the benefit of its Members and</w:t>
      </w:r>
      <w:r w:rsidRPr="00EB302B">
        <w:rPr>
          <w:rFonts w:ascii="Arial" w:hAnsi="Arial" w:cs="Arial"/>
          <w:sz w:val="18"/>
          <w:szCs w:val="18"/>
        </w:rPr>
        <w:br/>
        <w:t>of the 3GPP Organizational Partners.</w:t>
      </w:r>
      <w:r w:rsidRPr="00EB302B">
        <w:rPr>
          <w:rFonts w:ascii="Arial" w:hAnsi="Arial" w:cs="Arial"/>
          <w:sz w:val="18"/>
          <w:szCs w:val="18"/>
        </w:rPr>
        <w:br/>
      </w:r>
      <w:r w:rsidRPr="00EB302B">
        <w:rPr>
          <w:rFonts w:ascii="Arial" w:hAnsi="Arial" w:cs="Arial"/>
          <w:b/>
          <w:bCs/>
          <w:sz w:val="18"/>
          <w:szCs w:val="18"/>
        </w:rPr>
        <w:t>GSM</w:t>
      </w:r>
      <w:r w:rsidRPr="00EB302B">
        <w:rPr>
          <w:rFonts w:ascii="Arial" w:hAnsi="Arial" w:cs="Arial"/>
          <w:sz w:val="18"/>
          <w:szCs w:val="18"/>
        </w:rPr>
        <w:t>® and the GSM logo are Trade Marks registered and owned by the GSM Association.</w:t>
      </w:r>
    </w:p>
    <w:p w:rsidR="00104366" w:rsidRPr="00EB302B" w:rsidRDefault="00B851C4" w:rsidP="00B851C4">
      <w:pPr>
        <w:pStyle w:val="FP"/>
        <w:jc w:val="center"/>
      </w:pPr>
      <w:r w:rsidRPr="00EB302B">
        <w:br w:type="page"/>
      </w:r>
    </w:p>
    <w:p w:rsidR="000D5115" w:rsidRPr="00EB302B" w:rsidRDefault="000D5115" w:rsidP="00B851C4">
      <w:pPr>
        <w:pStyle w:val="TT"/>
      </w:pPr>
      <w:r w:rsidRPr="00EB302B">
        <w:lastRenderedPageBreak/>
        <w:t>Contents</w:t>
      </w:r>
    </w:p>
    <w:p w:rsidR="0032476E" w:rsidRDefault="0032476E" w:rsidP="0032476E">
      <w:pPr>
        <w:pStyle w:val="TOC1"/>
        <w:rPr>
          <w:rFonts w:asciiTheme="minorHAnsi" w:eastAsiaTheme="minorEastAsia" w:hAnsiTheme="minorHAnsi" w:cstheme="minorBidi"/>
          <w:szCs w:val="22"/>
          <w:lang w:eastAsia="en-GB"/>
        </w:rPr>
      </w:pPr>
      <w:r>
        <w:fldChar w:fldCharType="begin" w:fldLock="1"/>
      </w:r>
      <w:r>
        <w:instrText xml:space="preserve"> TOC \o \w "1-9"</w:instrText>
      </w:r>
      <w:r>
        <w:fldChar w:fldCharType="separate"/>
      </w:r>
      <w:r>
        <w:t>Intellectual Property Rights</w:t>
      </w:r>
      <w:r>
        <w:tab/>
      </w:r>
      <w:r>
        <w:fldChar w:fldCharType="begin" w:fldLock="1"/>
      </w:r>
      <w:r>
        <w:instrText xml:space="preserve"> PAGEREF _Toc445888368 \h </w:instrText>
      </w:r>
      <w:r>
        <w:fldChar w:fldCharType="separate"/>
      </w:r>
      <w:r>
        <w:t>14</w:t>
      </w:r>
      <w:r>
        <w:fldChar w:fldCharType="end"/>
      </w:r>
    </w:p>
    <w:p w:rsidR="0032476E" w:rsidRDefault="0032476E" w:rsidP="0032476E">
      <w:pPr>
        <w:pStyle w:val="TOC1"/>
        <w:rPr>
          <w:rFonts w:asciiTheme="minorHAnsi" w:eastAsiaTheme="minorEastAsia" w:hAnsiTheme="minorHAnsi" w:cstheme="minorBidi"/>
          <w:szCs w:val="22"/>
          <w:lang w:eastAsia="en-GB"/>
        </w:rPr>
      </w:pPr>
      <w:r>
        <w:t>Foreword</w:t>
      </w:r>
      <w:r>
        <w:tab/>
      </w:r>
      <w:r>
        <w:fldChar w:fldCharType="begin" w:fldLock="1"/>
      </w:r>
      <w:r>
        <w:instrText xml:space="preserve"> PAGEREF _Toc445888369 \h </w:instrText>
      </w:r>
      <w:r>
        <w:fldChar w:fldCharType="separate"/>
      </w:r>
      <w:r>
        <w:t>14</w:t>
      </w:r>
      <w:r>
        <w:fldChar w:fldCharType="end"/>
      </w:r>
    </w:p>
    <w:p w:rsidR="0032476E" w:rsidRDefault="0032476E" w:rsidP="0032476E">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_Toc445888370 \h </w:instrText>
      </w:r>
      <w:r>
        <w:fldChar w:fldCharType="separate"/>
      </w:r>
      <w:r>
        <w:t>15</w:t>
      </w:r>
      <w:r>
        <w:fldChar w:fldCharType="end"/>
      </w:r>
    </w:p>
    <w:p w:rsidR="0032476E" w:rsidRDefault="0032476E" w:rsidP="0032476E">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_Toc445888371 \h </w:instrText>
      </w:r>
      <w:r>
        <w:fldChar w:fldCharType="separate"/>
      </w:r>
      <w:r>
        <w:t>15</w:t>
      </w:r>
      <w:r>
        <w:fldChar w:fldCharType="end"/>
      </w:r>
    </w:p>
    <w:p w:rsidR="0032476E" w:rsidRDefault="0032476E" w:rsidP="0032476E">
      <w:pPr>
        <w:pStyle w:val="TOC2"/>
        <w:rPr>
          <w:rFonts w:asciiTheme="minorHAnsi" w:eastAsiaTheme="minorEastAsia" w:hAnsiTheme="minorHAnsi" w:cstheme="minorBidi"/>
          <w:sz w:val="22"/>
          <w:szCs w:val="22"/>
          <w:lang w:eastAsia="en-GB"/>
        </w:rPr>
      </w:pPr>
      <w:r>
        <w:t>2.1</w:t>
      </w:r>
      <w:r>
        <w:tab/>
        <w:t>Normative references</w:t>
      </w:r>
      <w:r>
        <w:tab/>
      </w:r>
      <w:r>
        <w:fldChar w:fldCharType="begin" w:fldLock="1"/>
      </w:r>
      <w:r>
        <w:instrText xml:space="preserve"> PAGEREF _Toc445888372 \h </w:instrText>
      </w:r>
      <w:r>
        <w:fldChar w:fldCharType="separate"/>
      </w:r>
      <w:r>
        <w:t>15</w:t>
      </w:r>
      <w:r>
        <w:fldChar w:fldCharType="end"/>
      </w:r>
    </w:p>
    <w:p w:rsidR="0032476E" w:rsidRDefault="0032476E" w:rsidP="0032476E">
      <w:pPr>
        <w:pStyle w:val="TOC2"/>
        <w:rPr>
          <w:rFonts w:asciiTheme="minorHAnsi" w:eastAsiaTheme="minorEastAsia" w:hAnsiTheme="minorHAnsi" w:cstheme="minorBidi"/>
          <w:sz w:val="22"/>
          <w:szCs w:val="22"/>
          <w:lang w:eastAsia="en-GB"/>
        </w:rPr>
      </w:pPr>
      <w:r>
        <w:t>2.2</w:t>
      </w:r>
      <w:r>
        <w:tab/>
        <w:t>Informative references</w:t>
      </w:r>
      <w:r>
        <w:tab/>
      </w:r>
      <w:r>
        <w:fldChar w:fldCharType="begin" w:fldLock="1"/>
      </w:r>
      <w:r>
        <w:instrText xml:space="preserve"> PAGEREF _Toc445888373 \h </w:instrText>
      </w:r>
      <w:r>
        <w:fldChar w:fldCharType="separate"/>
      </w:r>
      <w:r>
        <w:t>16</w:t>
      </w:r>
      <w:r>
        <w:fldChar w:fldCharType="end"/>
      </w:r>
    </w:p>
    <w:p w:rsidR="0032476E" w:rsidRDefault="0032476E" w:rsidP="0032476E">
      <w:pPr>
        <w:pStyle w:val="TOC1"/>
        <w:rPr>
          <w:rFonts w:asciiTheme="minorHAnsi" w:eastAsiaTheme="minorEastAsia" w:hAnsiTheme="minorHAnsi" w:cstheme="minorBidi"/>
          <w:szCs w:val="22"/>
          <w:lang w:eastAsia="en-GB"/>
        </w:rPr>
      </w:pPr>
      <w:r>
        <w:t>3</w:t>
      </w:r>
      <w:r>
        <w:tab/>
        <w:t>Definitions and abbreviations</w:t>
      </w:r>
      <w:r>
        <w:tab/>
      </w:r>
      <w:r>
        <w:fldChar w:fldCharType="begin" w:fldLock="1"/>
      </w:r>
      <w:r>
        <w:instrText xml:space="preserve"> PAGEREF _Toc445888374 \h </w:instrText>
      </w:r>
      <w:r>
        <w:fldChar w:fldCharType="separate"/>
      </w:r>
      <w:r>
        <w:t>17</w:t>
      </w:r>
      <w:r>
        <w:fldChar w:fldCharType="end"/>
      </w:r>
    </w:p>
    <w:p w:rsidR="0032476E" w:rsidRDefault="0032476E" w:rsidP="0032476E">
      <w:pPr>
        <w:pStyle w:val="TOC2"/>
        <w:rPr>
          <w:rFonts w:asciiTheme="minorHAnsi" w:eastAsiaTheme="minorEastAsia" w:hAnsiTheme="minorHAnsi" w:cstheme="minorBidi"/>
          <w:sz w:val="22"/>
          <w:szCs w:val="22"/>
          <w:lang w:eastAsia="en-GB"/>
        </w:rPr>
      </w:pPr>
      <w:r>
        <w:t>3.1</w:t>
      </w:r>
      <w:r>
        <w:tab/>
        <w:t>Definitions</w:t>
      </w:r>
      <w:r>
        <w:tab/>
      </w:r>
      <w:r>
        <w:fldChar w:fldCharType="begin" w:fldLock="1"/>
      </w:r>
      <w:r>
        <w:instrText xml:space="preserve"> PAGEREF _Toc445888375 \h </w:instrText>
      </w:r>
      <w:r>
        <w:fldChar w:fldCharType="separate"/>
      </w:r>
      <w:r>
        <w:t>17</w:t>
      </w:r>
      <w:r>
        <w:fldChar w:fldCharType="end"/>
      </w:r>
    </w:p>
    <w:p w:rsidR="0032476E" w:rsidRDefault="0032476E" w:rsidP="0032476E">
      <w:pPr>
        <w:pStyle w:val="TOC2"/>
        <w:rPr>
          <w:rFonts w:asciiTheme="minorHAnsi" w:eastAsiaTheme="minorEastAsia" w:hAnsiTheme="minorHAnsi" w:cstheme="minorBidi"/>
          <w:sz w:val="22"/>
          <w:szCs w:val="22"/>
          <w:lang w:eastAsia="en-GB"/>
        </w:rPr>
      </w:pPr>
      <w:r>
        <w:t>3.2</w:t>
      </w:r>
      <w:r>
        <w:tab/>
        <w:t>Abbreviations</w:t>
      </w:r>
      <w:r>
        <w:tab/>
      </w:r>
      <w:r>
        <w:fldChar w:fldCharType="begin" w:fldLock="1"/>
      </w:r>
      <w:r>
        <w:instrText xml:space="preserve"> PAGEREF _Toc445888376 \h </w:instrText>
      </w:r>
      <w:r>
        <w:fldChar w:fldCharType="separate"/>
      </w:r>
      <w:r>
        <w:t>17</w:t>
      </w:r>
      <w:r>
        <w:fldChar w:fldCharType="end"/>
      </w:r>
    </w:p>
    <w:p w:rsidR="0032476E" w:rsidRDefault="0032476E" w:rsidP="0032476E">
      <w:pPr>
        <w:pStyle w:val="TOC1"/>
        <w:rPr>
          <w:rFonts w:asciiTheme="minorHAnsi" w:eastAsiaTheme="minorEastAsia" w:hAnsiTheme="minorHAnsi" w:cstheme="minorBidi"/>
          <w:szCs w:val="22"/>
          <w:lang w:eastAsia="en-GB"/>
        </w:rPr>
      </w:pPr>
      <w:r>
        <w:t>4</w:t>
      </w:r>
      <w:r>
        <w:tab/>
        <w:t>Conventions</w:t>
      </w:r>
      <w:r>
        <w:tab/>
      </w:r>
      <w:r>
        <w:fldChar w:fldCharType="begin" w:fldLock="1"/>
      </w:r>
      <w:r>
        <w:instrText xml:space="preserve"> PAGEREF _Toc445888377 \h </w:instrText>
      </w:r>
      <w:r>
        <w:fldChar w:fldCharType="separate"/>
      </w:r>
      <w:r>
        <w:t>18</w:t>
      </w:r>
      <w:r>
        <w:fldChar w:fldCharType="end"/>
      </w:r>
    </w:p>
    <w:p w:rsidR="0032476E" w:rsidRDefault="0032476E" w:rsidP="0032476E">
      <w:pPr>
        <w:pStyle w:val="TOC1"/>
        <w:rPr>
          <w:rFonts w:asciiTheme="minorHAnsi" w:eastAsiaTheme="minorEastAsia" w:hAnsiTheme="minorHAnsi" w:cstheme="minorBidi"/>
          <w:szCs w:val="22"/>
          <w:lang w:eastAsia="en-GB"/>
        </w:rPr>
      </w:pPr>
      <w:r>
        <w:t>5</w:t>
      </w:r>
      <w:r>
        <w:tab/>
        <w:t xml:space="preserve">Protocol design </w:t>
      </w:r>
      <w:r>
        <w:rPr>
          <w:lang w:eastAsia="ja-JP"/>
        </w:rPr>
        <w:t>p</w:t>
      </w:r>
      <w:r>
        <w:t>rinciples and requirements</w:t>
      </w:r>
      <w:r>
        <w:tab/>
      </w:r>
      <w:r>
        <w:fldChar w:fldCharType="begin" w:fldLock="1"/>
      </w:r>
      <w:r>
        <w:instrText xml:space="preserve"> PAGEREF _Toc445888378 \h </w:instrText>
      </w:r>
      <w:r>
        <w:fldChar w:fldCharType="separate"/>
      </w:r>
      <w:r>
        <w:t>19</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5.1</w:t>
      </w:r>
      <w:r>
        <w:rPr>
          <w:lang w:eastAsia="ja-JP"/>
        </w:rPr>
        <w:tab/>
        <w:t>General introduction</w:t>
      </w:r>
      <w:r>
        <w:tab/>
      </w:r>
      <w:r>
        <w:fldChar w:fldCharType="begin" w:fldLock="1"/>
      </w:r>
      <w:r>
        <w:instrText xml:space="preserve"> PAGEREF _Toc445888379 \h </w:instrText>
      </w:r>
      <w:r>
        <w:fldChar w:fldCharType="separate"/>
      </w:r>
      <w:r>
        <w:t>19</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5.2</w:t>
      </w:r>
      <w:r>
        <w:rPr>
          <w:lang w:eastAsia="ja-JP"/>
        </w:rPr>
        <w:tab/>
        <w:t>Introduction</w:t>
      </w:r>
      <w:r>
        <w:tab/>
      </w:r>
      <w:r>
        <w:fldChar w:fldCharType="begin" w:fldLock="1"/>
      </w:r>
      <w:r>
        <w:instrText xml:space="preserve"> PAGEREF _Toc445888380 \h </w:instrText>
      </w:r>
      <w:r>
        <w:fldChar w:fldCharType="separate"/>
      </w:r>
      <w:r>
        <w:t>19</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5.2.0</w:t>
      </w:r>
      <w:r>
        <w:rPr>
          <w:lang w:eastAsia="ja-JP"/>
        </w:rPr>
        <w:tab/>
        <w:t>General</w:t>
      </w:r>
      <w:r>
        <w:tab/>
      </w:r>
      <w:r>
        <w:fldChar w:fldCharType="begin" w:fldLock="1"/>
      </w:r>
      <w:r>
        <w:instrText xml:space="preserve"> PAGEREF _Toc445888381 \h </w:instrText>
      </w:r>
      <w:r>
        <w:fldChar w:fldCharType="separate"/>
      </w:r>
      <w:r>
        <w:t>19</w:t>
      </w:r>
      <w:r>
        <w:fldChar w:fldCharType="end"/>
      </w:r>
    </w:p>
    <w:p w:rsidR="0032476E" w:rsidRDefault="0032476E" w:rsidP="0032476E">
      <w:pPr>
        <w:pStyle w:val="TOC3"/>
        <w:rPr>
          <w:rFonts w:asciiTheme="minorHAnsi" w:eastAsiaTheme="minorEastAsia" w:hAnsiTheme="minorHAnsi" w:cstheme="minorBidi"/>
          <w:sz w:val="22"/>
          <w:szCs w:val="22"/>
          <w:lang w:eastAsia="en-GB"/>
        </w:rPr>
      </w:pPr>
      <w:r>
        <w:t>5.2.1</w:t>
      </w:r>
      <w:r>
        <w:tab/>
      </w:r>
      <w:r w:rsidRPr="00C72F1F">
        <w:rPr>
          <w:rFonts w:eastAsia="SimSun"/>
          <w:lang w:eastAsia="zh-CN"/>
        </w:rPr>
        <w:t>Interfaces to the underlying networks</w:t>
      </w:r>
      <w:r>
        <w:tab/>
      </w:r>
      <w:r>
        <w:fldChar w:fldCharType="begin" w:fldLock="1"/>
      </w:r>
      <w:r>
        <w:instrText xml:space="preserve"> PAGEREF _Toc445888382 \h </w:instrText>
      </w:r>
      <w:r>
        <w:fldChar w:fldCharType="separate"/>
      </w:r>
      <w:r>
        <w:t>19</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5.3</w:t>
      </w:r>
      <w:r>
        <w:rPr>
          <w:lang w:eastAsia="ja-JP"/>
        </w:rPr>
        <w:tab/>
        <w:t>API design guidelines</w:t>
      </w:r>
      <w:r>
        <w:tab/>
      </w:r>
      <w:r>
        <w:fldChar w:fldCharType="begin" w:fldLock="1"/>
      </w:r>
      <w:r>
        <w:instrText xml:space="preserve"> PAGEREF _Toc445888383 \h </w:instrText>
      </w:r>
      <w:r>
        <w:fldChar w:fldCharType="separate"/>
      </w:r>
      <w:r>
        <w:t>20</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5.4</w:t>
      </w:r>
      <w:r>
        <w:rPr>
          <w:lang w:eastAsia="ja-JP"/>
        </w:rPr>
        <w:tab/>
        <w:t>Primitives</w:t>
      </w:r>
      <w:r>
        <w:tab/>
      </w:r>
      <w:r>
        <w:fldChar w:fldCharType="begin" w:fldLock="1"/>
      </w:r>
      <w:r>
        <w:instrText xml:space="preserve"> PAGEREF _Toc445888384 \h </w:instrText>
      </w:r>
      <w:r>
        <w:fldChar w:fldCharType="separate"/>
      </w:r>
      <w:r>
        <w:t>20</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5.4.1</w:t>
      </w:r>
      <w:r>
        <w:rPr>
          <w:lang w:eastAsia="ja-JP"/>
        </w:rPr>
        <w:tab/>
      </w:r>
      <w:r>
        <w:t>Intro</w:t>
      </w:r>
      <w:r>
        <w:rPr>
          <w:lang w:eastAsia="ja-JP"/>
        </w:rPr>
        <w:t>duction</w:t>
      </w:r>
      <w:r>
        <w:tab/>
      </w:r>
      <w:r>
        <w:fldChar w:fldCharType="begin" w:fldLock="1"/>
      </w:r>
      <w:r>
        <w:instrText xml:space="preserve"> PAGEREF _Toc445888385 \h </w:instrText>
      </w:r>
      <w:r>
        <w:fldChar w:fldCharType="separate"/>
      </w:r>
      <w:r>
        <w:t>20</w:t>
      </w:r>
      <w:r>
        <w:fldChar w:fldCharType="end"/>
      </w:r>
    </w:p>
    <w:p w:rsidR="0032476E" w:rsidRDefault="0032476E" w:rsidP="0032476E">
      <w:pPr>
        <w:pStyle w:val="TOC3"/>
        <w:rPr>
          <w:rFonts w:asciiTheme="minorHAnsi" w:eastAsiaTheme="minorEastAsia" w:hAnsiTheme="minorHAnsi" w:cstheme="minorBidi"/>
          <w:sz w:val="22"/>
          <w:szCs w:val="22"/>
          <w:lang w:eastAsia="en-GB"/>
        </w:rPr>
      </w:pPr>
      <w:r>
        <w:t>5.4.2</w:t>
      </w:r>
      <w:r>
        <w:tab/>
        <w:t>Primitives modelling</w:t>
      </w:r>
      <w:r>
        <w:tab/>
      </w:r>
      <w:r>
        <w:fldChar w:fldCharType="begin" w:fldLock="1"/>
      </w:r>
      <w:r>
        <w:instrText xml:space="preserve"> PAGEREF _Toc445888386 \h </w:instrText>
      </w:r>
      <w:r>
        <w:fldChar w:fldCharType="separate"/>
      </w:r>
      <w:r>
        <w:t>21</w:t>
      </w:r>
      <w:r>
        <w:fldChar w:fldCharType="end"/>
      </w:r>
    </w:p>
    <w:p w:rsidR="0032476E" w:rsidRDefault="0032476E" w:rsidP="0032476E">
      <w:pPr>
        <w:pStyle w:val="TOC3"/>
        <w:rPr>
          <w:rFonts w:asciiTheme="minorHAnsi" w:eastAsiaTheme="minorEastAsia" w:hAnsiTheme="minorHAnsi" w:cstheme="minorBidi"/>
          <w:sz w:val="22"/>
          <w:szCs w:val="22"/>
          <w:lang w:eastAsia="en-GB"/>
        </w:rPr>
      </w:pPr>
      <w:r>
        <w:t>5.4.3</w:t>
      </w:r>
      <w:r>
        <w:tab/>
        <w:t>Primitive principles</w:t>
      </w:r>
      <w:r>
        <w:tab/>
      </w:r>
      <w:r>
        <w:fldChar w:fldCharType="begin" w:fldLock="1"/>
      </w:r>
      <w:r>
        <w:instrText xml:space="preserve"> PAGEREF _Toc445888387 \h </w:instrText>
      </w:r>
      <w:r>
        <w:fldChar w:fldCharType="separate"/>
      </w:r>
      <w:r>
        <w:t>22</w:t>
      </w:r>
      <w:r>
        <w:fldChar w:fldCharType="end"/>
      </w:r>
    </w:p>
    <w:p w:rsidR="0032476E" w:rsidRDefault="0032476E" w:rsidP="0032476E">
      <w:pPr>
        <w:pStyle w:val="TOC3"/>
        <w:rPr>
          <w:rFonts w:asciiTheme="minorHAnsi" w:eastAsiaTheme="minorEastAsia" w:hAnsiTheme="minorHAnsi" w:cstheme="minorBidi"/>
          <w:sz w:val="22"/>
          <w:szCs w:val="22"/>
          <w:lang w:eastAsia="en-GB"/>
        </w:rPr>
      </w:pPr>
      <w:r>
        <w:t>5.4.4</w:t>
      </w:r>
      <w:r>
        <w:tab/>
        <w:t xml:space="preserve">Serialization of </w:t>
      </w:r>
      <w:r>
        <w:rPr>
          <w:lang w:eastAsia="ja-JP"/>
        </w:rPr>
        <w:t>p</w:t>
      </w:r>
      <w:r>
        <w:t>rimitives</w:t>
      </w:r>
      <w:r>
        <w:tab/>
      </w:r>
      <w:r>
        <w:fldChar w:fldCharType="begin" w:fldLock="1"/>
      </w:r>
      <w:r>
        <w:instrText xml:space="preserve"> PAGEREF _Toc445888388 \h </w:instrText>
      </w:r>
      <w:r>
        <w:fldChar w:fldCharType="separate"/>
      </w:r>
      <w:r>
        <w:t>22</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5.5</w:t>
      </w:r>
      <w:r>
        <w:rPr>
          <w:lang w:eastAsia="ja-JP"/>
        </w:rPr>
        <w:tab/>
        <w:t>Design principles</w:t>
      </w:r>
      <w:r>
        <w:tab/>
      </w:r>
      <w:r>
        <w:fldChar w:fldCharType="begin" w:fldLock="1"/>
      </w:r>
      <w:r>
        <w:instrText xml:space="preserve"> PAGEREF _Toc445888389 \h </w:instrText>
      </w:r>
      <w:r>
        <w:fldChar w:fldCharType="separate"/>
      </w:r>
      <w:r>
        <w:t>22</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S Mincho"/>
          <w:lang w:eastAsia="ja-JP"/>
        </w:rPr>
        <w:t>5.5.1</w:t>
      </w:r>
      <w:r w:rsidRPr="00C72F1F">
        <w:rPr>
          <w:rFonts w:eastAsia="MS Mincho"/>
          <w:lang w:eastAsia="ja-JP"/>
        </w:rPr>
        <w:tab/>
      </w:r>
      <w:r>
        <w:rPr>
          <w:lang w:eastAsia="ja-JP"/>
        </w:rPr>
        <w:t>Introduction</w:t>
      </w:r>
      <w:r>
        <w:tab/>
      </w:r>
      <w:r>
        <w:fldChar w:fldCharType="begin" w:fldLock="1"/>
      </w:r>
      <w:r>
        <w:instrText xml:space="preserve"> PAGEREF _Toc445888390 \h </w:instrText>
      </w:r>
      <w:r>
        <w:fldChar w:fldCharType="separate"/>
      </w:r>
      <w:r>
        <w:t>22</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S Mincho"/>
          <w:lang w:eastAsia="ja-JP"/>
        </w:rPr>
        <w:t>5.5.2</w:t>
      </w:r>
      <w:r w:rsidRPr="00C72F1F">
        <w:rPr>
          <w:rFonts w:eastAsia="MS Mincho"/>
          <w:lang w:eastAsia="ja-JP"/>
        </w:rPr>
        <w:tab/>
      </w:r>
      <w:r>
        <w:rPr>
          <w:lang w:eastAsia="ja-JP"/>
        </w:rPr>
        <w:t>Extensibility</w:t>
      </w:r>
      <w:r>
        <w:tab/>
      </w:r>
      <w:r>
        <w:fldChar w:fldCharType="begin" w:fldLock="1"/>
      </w:r>
      <w:r>
        <w:instrText xml:space="preserve"> PAGEREF _Toc445888391 \h </w:instrText>
      </w:r>
      <w:r>
        <w:fldChar w:fldCharType="separate"/>
      </w:r>
      <w:r>
        <w:t>22</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5.5.3</w:t>
      </w:r>
      <w:r>
        <w:rPr>
          <w:lang w:eastAsia="ja-JP"/>
        </w:rPr>
        <w:tab/>
        <w:t>Scalability</w:t>
      </w:r>
      <w:r>
        <w:tab/>
      </w:r>
      <w:r>
        <w:fldChar w:fldCharType="begin" w:fldLock="1"/>
      </w:r>
      <w:r>
        <w:instrText xml:space="preserve"> PAGEREF _Toc445888392 \h </w:instrText>
      </w:r>
      <w:r>
        <w:fldChar w:fldCharType="separate"/>
      </w:r>
      <w:r>
        <w:t>22</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5.5.4</w:t>
      </w:r>
      <w:r>
        <w:rPr>
          <w:lang w:eastAsia="ja-JP"/>
        </w:rPr>
        <w:tab/>
        <w:t>Fault tolerance and robustness</w:t>
      </w:r>
      <w:r>
        <w:tab/>
      </w:r>
      <w:r>
        <w:fldChar w:fldCharType="begin" w:fldLock="1"/>
      </w:r>
      <w:r>
        <w:instrText xml:space="preserve"> PAGEREF _Toc445888393 \h </w:instrText>
      </w:r>
      <w:r>
        <w:fldChar w:fldCharType="separate"/>
      </w:r>
      <w:r>
        <w:t>23</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5.5.5</w:t>
      </w:r>
      <w:r>
        <w:rPr>
          <w:lang w:eastAsia="ja-JP"/>
        </w:rPr>
        <w:tab/>
        <w:t>Efficiency</w:t>
      </w:r>
      <w:r>
        <w:tab/>
      </w:r>
      <w:r>
        <w:fldChar w:fldCharType="begin" w:fldLock="1"/>
      </w:r>
      <w:r>
        <w:instrText xml:space="preserve"> PAGEREF _Toc445888394 \h </w:instrText>
      </w:r>
      <w:r>
        <w:fldChar w:fldCharType="separate"/>
      </w:r>
      <w:r>
        <w:t>23</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5.5.6</w:t>
      </w:r>
      <w:r>
        <w:rPr>
          <w:lang w:eastAsia="ja-JP"/>
        </w:rPr>
        <w:tab/>
        <w:t>Inter-operability</w:t>
      </w:r>
      <w:r>
        <w:tab/>
      </w:r>
      <w:r>
        <w:fldChar w:fldCharType="begin" w:fldLock="1"/>
      </w:r>
      <w:r>
        <w:instrText xml:space="preserve"> PAGEREF _Toc445888395 \h </w:instrText>
      </w:r>
      <w:r>
        <w:fldChar w:fldCharType="separate"/>
      </w:r>
      <w:r>
        <w:t>23</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5.5.7</w:t>
      </w:r>
      <w:r>
        <w:rPr>
          <w:lang w:eastAsia="ja-JP"/>
        </w:rPr>
        <w:tab/>
        <w:t>Self-operation and self-management</w:t>
      </w:r>
      <w:r>
        <w:tab/>
      </w:r>
      <w:r>
        <w:fldChar w:fldCharType="begin" w:fldLock="1"/>
      </w:r>
      <w:r>
        <w:instrText xml:space="preserve"> PAGEREF _Toc445888396 \h </w:instrText>
      </w:r>
      <w:r>
        <w:fldChar w:fldCharType="separate"/>
      </w:r>
      <w:r>
        <w:t>23</w:t>
      </w:r>
      <w:r>
        <w:fldChar w:fldCharType="end"/>
      </w:r>
    </w:p>
    <w:p w:rsidR="0032476E" w:rsidRDefault="0032476E" w:rsidP="0032476E">
      <w:pPr>
        <w:pStyle w:val="TOC1"/>
        <w:rPr>
          <w:rFonts w:asciiTheme="minorHAnsi" w:eastAsiaTheme="minorEastAsia" w:hAnsiTheme="minorHAnsi" w:cstheme="minorBidi"/>
          <w:szCs w:val="22"/>
          <w:lang w:eastAsia="en-GB"/>
        </w:rPr>
      </w:pPr>
      <w:r>
        <w:rPr>
          <w:lang w:eastAsia="ja-JP"/>
        </w:rPr>
        <w:t>6</w:t>
      </w:r>
      <w:r>
        <w:rPr>
          <w:lang w:eastAsia="ja-JP"/>
        </w:rPr>
        <w:tab/>
        <w:t>oneM2M protocols/API overview</w:t>
      </w:r>
      <w:r>
        <w:tab/>
      </w:r>
      <w:r>
        <w:fldChar w:fldCharType="begin" w:fldLock="1"/>
      </w:r>
      <w:r>
        <w:instrText xml:space="preserve"> PAGEREF _Toc445888397 \h </w:instrText>
      </w:r>
      <w:r>
        <w:fldChar w:fldCharType="separate"/>
      </w:r>
      <w:r>
        <w:t>23</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6.1</w:t>
      </w:r>
      <w:r>
        <w:rPr>
          <w:lang w:eastAsia="ja-JP"/>
        </w:rPr>
        <w:tab/>
        <w:t>Introduction</w:t>
      </w:r>
      <w:r>
        <w:tab/>
      </w:r>
      <w:r>
        <w:fldChar w:fldCharType="begin" w:fldLock="1"/>
      </w:r>
      <w:r>
        <w:instrText xml:space="preserve"> PAGEREF _Toc445888398 \h </w:instrText>
      </w:r>
      <w:r>
        <w:fldChar w:fldCharType="separate"/>
      </w:r>
      <w:r>
        <w:t>23</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6.2</w:t>
      </w:r>
      <w:r>
        <w:rPr>
          <w:lang w:eastAsia="ja-JP"/>
        </w:rPr>
        <w:tab/>
        <w:t>Addressing</w:t>
      </w:r>
      <w:r>
        <w:tab/>
      </w:r>
      <w:r>
        <w:fldChar w:fldCharType="begin" w:fldLock="1"/>
      </w:r>
      <w:r>
        <w:instrText xml:space="preserve"> PAGEREF _Toc445888399 \h </w:instrText>
      </w:r>
      <w:r>
        <w:fldChar w:fldCharType="separate"/>
      </w:r>
      <w:r>
        <w:t>24</w:t>
      </w:r>
      <w:r>
        <w:fldChar w:fldCharType="end"/>
      </w:r>
    </w:p>
    <w:p w:rsidR="0032476E" w:rsidRDefault="0032476E" w:rsidP="0032476E">
      <w:pPr>
        <w:pStyle w:val="TOC3"/>
        <w:rPr>
          <w:rFonts w:asciiTheme="minorHAnsi" w:eastAsiaTheme="minorEastAsia" w:hAnsiTheme="minorHAnsi" w:cstheme="minorBidi"/>
          <w:sz w:val="22"/>
          <w:szCs w:val="22"/>
          <w:lang w:eastAsia="en-GB"/>
        </w:rPr>
      </w:pPr>
      <w:r>
        <w:t>6.2.1</w:t>
      </w:r>
      <w:r>
        <w:tab/>
        <w:t>Introduction</w:t>
      </w:r>
      <w:r>
        <w:tab/>
      </w:r>
      <w:r>
        <w:fldChar w:fldCharType="begin" w:fldLock="1"/>
      </w:r>
      <w:r>
        <w:instrText xml:space="preserve"> PAGEREF _Toc445888400 \h </w:instrText>
      </w:r>
      <w:r>
        <w:fldChar w:fldCharType="separate"/>
      </w:r>
      <w:r>
        <w:t>24</w:t>
      </w:r>
      <w:r>
        <w:fldChar w:fldCharType="end"/>
      </w:r>
    </w:p>
    <w:p w:rsidR="0032476E" w:rsidRDefault="0032476E" w:rsidP="0032476E">
      <w:pPr>
        <w:pStyle w:val="TOC3"/>
        <w:rPr>
          <w:rFonts w:asciiTheme="minorHAnsi" w:eastAsiaTheme="minorEastAsia" w:hAnsiTheme="minorHAnsi" w:cstheme="minorBidi"/>
          <w:sz w:val="22"/>
          <w:szCs w:val="22"/>
          <w:lang w:eastAsia="en-GB"/>
        </w:rPr>
      </w:pPr>
      <w:r>
        <w:t>6.2.2</w:t>
      </w:r>
      <w:r>
        <w:tab/>
        <w:t>Summary of oneM2M Identifiers</w:t>
      </w:r>
      <w:r>
        <w:tab/>
      </w:r>
      <w:r>
        <w:fldChar w:fldCharType="begin" w:fldLock="1"/>
      </w:r>
      <w:r>
        <w:instrText xml:space="preserve"> PAGEREF _Toc445888401 \h </w:instrText>
      </w:r>
      <w:r>
        <w:fldChar w:fldCharType="separate"/>
      </w:r>
      <w:r>
        <w:t>24</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S Mincho"/>
        </w:rPr>
        <w:t>6.2.3</w:t>
      </w:r>
      <w:r w:rsidRPr="00C72F1F">
        <w:rPr>
          <w:rFonts w:eastAsia="MS Mincho"/>
        </w:rPr>
        <w:tab/>
        <w:t>oneM2M Entity Addressing</w:t>
      </w:r>
      <w:r>
        <w:tab/>
      </w:r>
      <w:r>
        <w:fldChar w:fldCharType="begin" w:fldLock="1"/>
      </w:r>
      <w:r>
        <w:instrText xml:space="preserve"> PAGEREF _Toc445888402 \h </w:instrText>
      </w:r>
      <w:r>
        <w:fldChar w:fldCharType="separate"/>
      </w:r>
      <w:r>
        <w:t>25</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S Mincho"/>
        </w:rPr>
        <w:t>6.2.4</w:t>
      </w:r>
      <w:r w:rsidRPr="00C72F1F">
        <w:rPr>
          <w:rFonts w:eastAsia="MS Mincho"/>
        </w:rPr>
        <w:tab/>
        <w:t>oneM2M Resource Addressing</w:t>
      </w:r>
      <w:r>
        <w:tab/>
      </w:r>
      <w:r>
        <w:fldChar w:fldCharType="begin" w:fldLock="1"/>
      </w:r>
      <w:r>
        <w:instrText xml:space="preserve"> PAGEREF _Toc445888403 \h </w:instrText>
      </w:r>
      <w:r>
        <w:fldChar w:fldCharType="separate"/>
      </w:r>
      <w:r>
        <w:t>26</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6.3</w:t>
      </w:r>
      <w:r>
        <w:rPr>
          <w:lang w:eastAsia="ja-JP"/>
        </w:rPr>
        <w:tab/>
        <w:t>Common data types</w:t>
      </w:r>
      <w:r>
        <w:tab/>
      </w:r>
      <w:r>
        <w:fldChar w:fldCharType="begin" w:fldLock="1"/>
      </w:r>
      <w:r>
        <w:instrText xml:space="preserve"> PAGEREF _Toc445888404 \h </w:instrText>
      </w:r>
      <w:r>
        <w:fldChar w:fldCharType="separate"/>
      </w:r>
      <w:r>
        <w:t>27</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6.3.1</w:t>
      </w:r>
      <w:r>
        <w:rPr>
          <w:lang w:eastAsia="ja-JP"/>
        </w:rPr>
        <w:tab/>
        <w:t>Introduction</w:t>
      </w:r>
      <w:r>
        <w:tab/>
      </w:r>
      <w:r>
        <w:fldChar w:fldCharType="begin" w:fldLock="1"/>
      </w:r>
      <w:r>
        <w:instrText xml:space="preserve"> PAGEREF _Toc445888405 \h </w:instrText>
      </w:r>
      <w:r>
        <w:fldChar w:fldCharType="separate"/>
      </w:r>
      <w:r>
        <w:t>27</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6.3.2</w:t>
      </w:r>
      <w:r>
        <w:rPr>
          <w:lang w:eastAsia="ja-JP"/>
        </w:rPr>
        <w:tab/>
        <w:t>Simple data types incorporated from XML schema</w:t>
      </w:r>
      <w:r>
        <w:tab/>
      </w:r>
      <w:r>
        <w:fldChar w:fldCharType="begin" w:fldLock="1"/>
      </w:r>
      <w:r>
        <w:instrText xml:space="preserve"> PAGEREF _Toc445888406 \h </w:instrText>
      </w:r>
      <w:r>
        <w:fldChar w:fldCharType="separate"/>
      </w:r>
      <w:r>
        <w:t>27</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6.3.3</w:t>
      </w:r>
      <w:r>
        <w:rPr>
          <w:lang w:eastAsia="ja-JP"/>
        </w:rPr>
        <w:tab/>
        <w:t>oneM2M simple data types</w:t>
      </w:r>
      <w:r>
        <w:tab/>
      </w:r>
      <w:r>
        <w:fldChar w:fldCharType="begin" w:fldLock="1"/>
      </w:r>
      <w:r>
        <w:instrText xml:space="preserve"> PAGEREF _Toc445888407 \h </w:instrText>
      </w:r>
      <w:r>
        <w:fldChar w:fldCharType="separate"/>
      </w:r>
      <w:r>
        <w:t>29</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S Mincho"/>
          <w:lang w:eastAsia="ja-JP"/>
        </w:rPr>
        <w:t>6.3.4</w:t>
      </w:r>
      <w:r w:rsidRPr="00C72F1F">
        <w:rPr>
          <w:rFonts w:eastAsia="MS Mincho"/>
          <w:lang w:eastAsia="ja-JP"/>
        </w:rPr>
        <w:tab/>
        <w:t>oneM2M enumerated</w:t>
      </w:r>
      <w:r w:rsidRPr="00C72F1F">
        <w:rPr>
          <w:rFonts w:eastAsia="Malgun Gothic"/>
          <w:lang w:eastAsia="ko-KR"/>
        </w:rPr>
        <w:t xml:space="preserve"> data types</w:t>
      </w:r>
      <w:r>
        <w:tab/>
      </w:r>
      <w:r>
        <w:fldChar w:fldCharType="begin" w:fldLock="1"/>
      </w:r>
      <w:r>
        <w:instrText xml:space="preserve"> PAGEREF _Toc445888408 \h </w:instrText>
      </w:r>
      <w:r>
        <w:fldChar w:fldCharType="separate"/>
      </w:r>
      <w:r>
        <w:t>32</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6.3.4.1</w:t>
      </w:r>
      <w:r w:rsidRPr="00C72F1F">
        <w:rPr>
          <w:rFonts w:eastAsia="MS Mincho"/>
          <w:lang w:eastAsia="ja-JP"/>
        </w:rPr>
        <w:tab/>
        <w:t>Introduction</w:t>
      </w:r>
      <w:r>
        <w:tab/>
      </w:r>
      <w:r>
        <w:fldChar w:fldCharType="begin" w:fldLock="1"/>
      </w:r>
      <w:r>
        <w:instrText xml:space="preserve"> PAGEREF _Toc445888409 \h </w:instrText>
      </w:r>
      <w:r>
        <w:fldChar w:fldCharType="separate"/>
      </w:r>
      <w:r>
        <w:t>32</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6.3.4.2</w:t>
      </w:r>
      <w:r w:rsidRPr="00C72F1F">
        <w:rPr>
          <w:rFonts w:eastAsia="MS Mincho"/>
          <w:lang w:eastAsia="ja-JP"/>
        </w:rPr>
        <w:tab/>
        <w:t>Enumeration type definitions</w:t>
      </w:r>
      <w:r>
        <w:tab/>
      </w:r>
      <w:r>
        <w:fldChar w:fldCharType="begin" w:fldLock="1"/>
      </w:r>
      <w:r>
        <w:instrText xml:space="preserve"> PAGEREF _Toc445888410 \h </w:instrText>
      </w:r>
      <w:r>
        <w:fldChar w:fldCharType="separate"/>
      </w:r>
      <w:r>
        <w:t>32</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6.3.4.2.1</w:t>
      </w:r>
      <w:r w:rsidRPr="00C72F1F">
        <w:rPr>
          <w:rFonts w:eastAsia="MS Mincho"/>
          <w:lang w:eastAsia="ja-JP"/>
        </w:rPr>
        <w:tab/>
        <w:t>m2m:resourceType</w:t>
      </w:r>
      <w:r>
        <w:tab/>
      </w:r>
      <w:r>
        <w:fldChar w:fldCharType="begin" w:fldLock="1"/>
      </w:r>
      <w:r>
        <w:instrText xml:space="preserve"> PAGEREF _Toc445888411 \h </w:instrText>
      </w:r>
      <w:r>
        <w:fldChar w:fldCharType="separate"/>
      </w:r>
      <w:r>
        <w:t>32</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6.3.4.2.2</w:t>
      </w:r>
      <w:r w:rsidRPr="00C72F1F">
        <w:rPr>
          <w:rFonts w:eastAsia="MS Mincho"/>
          <w:lang w:eastAsia="ja-JP"/>
        </w:rPr>
        <w:tab/>
        <w:t>m2m:cseTypeID</w:t>
      </w:r>
      <w:r>
        <w:tab/>
      </w:r>
      <w:r>
        <w:fldChar w:fldCharType="begin" w:fldLock="1"/>
      </w:r>
      <w:r>
        <w:instrText xml:space="preserve"> PAGEREF _Toc445888412 \h </w:instrText>
      </w:r>
      <w:r>
        <w:fldChar w:fldCharType="separate"/>
      </w:r>
      <w:r>
        <w:t>33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6.3.4.2.3</w:t>
      </w:r>
      <w:r w:rsidRPr="00C72F1F">
        <w:rPr>
          <w:rFonts w:eastAsia="MS Mincho"/>
          <w:lang w:eastAsia="ja-JP"/>
        </w:rPr>
        <w:tab/>
        <w:t>m2m:locationSource</w:t>
      </w:r>
      <w:r>
        <w:tab/>
      </w:r>
      <w:r>
        <w:fldChar w:fldCharType="begin" w:fldLock="1"/>
      </w:r>
      <w:r>
        <w:instrText xml:space="preserve"> PAGEREF _Toc445888413 \h </w:instrText>
      </w:r>
      <w:r>
        <w:fldChar w:fldCharType="separate"/>
      </w:r>
      <w:r>
        <w:t>33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6.3.4.2.4</w:t>
      </w:r>
      <w:r w:rsidRPr="00C72F1F">
        <w:rPr>
          <w:rFonts w:eastAsia="MS Mincho"/>
          <w:lang w:eastAsia="ja-JP"/>
        </w:rPr>
        <w:tab/>
        <w:t>m2m:stdEventCats</w:t>
      </w:r>
      <w:r>
        <w:tab/>
      </w:r>
      <w:r>
        <w:fldChar w:fldCharType="begin" w:fldLock="1"/>
      </w:r>
      <w:r>
        <w:instrText xml:space="preserve"> PAGEREF _Toc445888414 \h </w:instrText>
      </w:r>
      <w:r>
        <w:fldChar w:fldCharType="separate"/>
      </w:r>
      <w:r>
        <w:t>33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6.3.4.2.5</w:t>
      </w:r>
      <w:r w:rsidRPr="00C72F1F">
        <w:rPr>
          <w:rFonts w:eastAsia="MS Mincho"/>
          <w:lang w:eastAsia="ja-JP"/>
        </w:rPr>
        <w:tab/>
        <w:t>m2m:operation</w:t>
      </w:r>
      <w:r>
        <w:tab/>
      </w:r>
      <w:r>
        <w:fldChar w:fldCharType="begin" w:fldLock="1"/>
      </w:r>
      <w:r>
        <w:instrText xml:space="preserve"> PAGEREF _Toc445888415 \h </w:instrText>
      </w:r>
      <w:r>
        <w:fldChar w:fldCharType="separate"/>
      </w:r>
      <w:r>
        <w:t>33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6.3.4.2.6</w:t>
      </w:r>
      <w:r w:rsidRPr="00C72F1F">
        <w:rPr>
          <w:rFonts w:eastAsia="MS Mincho"/>
          <w:lang w:eastAsia="ja-JP"/>
        </w:rPr>
        <w:tab/>
        <w:t>m2m:responseType</w:t>
      </w:r>
      <w:r>
        <w:tab/>
      </w:r>
      <w:r>
        <w:fldChar w:fldCharType="begin" w:fldLock="1"/>
      </w:r>
      <w:r>
        <w:instrText xml:space="preserve"> PAGEREF _Toc445888416 \h </w:instrText>
      </w:r>
      <w:r>
        <w:fldChar w:fldCharType="separate"/>
      </w:r>
      <w:r>
        <w:t>33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6.3.4.2.7</w:t>
      </w:r>
      <w:r w:rsidRPr="00C72F1F">
        <w:rPr>
          <w:rFonts w:eastAsia="MS Mincho"/>
          <w:lang w:eastAsia="ja-JP"/>
        </w:rPr>
        <w:tab/>
        <w:t>m2m:resultContent</w:t>
      </w:r>
      <w:r>
        <w:tab/>
      </w:r>
      <w:r>
        <w:fldChar w:fldCharType="begin" w:fldLock="1"/>
      </w:r>
      <w:r>
        <w:instrText xml:space="preserve"> PAGEREF _Toc445888417 \h </w:instrText>
      </w:r>
      <w:r>
        <w:fldChar w:fldCharType="separate"/>
      </w:r>
      <w:r>
        <w:t>34</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6.3.4.2.8</w:t>
      </w:r>
      <w:r w:rsidRPr="00C72F1F">
        <w:rPr>
          <w:rFonts w:eastAsia="MS Mincho"/>
          <w:lang w:eastAsia="ja-JP"/>
        </w:rPr>
        <w:tab/>
        <w:t>m2m:discResType</w:t>
      </w:r>
      <w:r>
        <w:tab/>
      </w:r>
      <w:r>
        <w:fldChar w:fldCharType="begin" w:fldLock="1"/>
      </w:r>
      <w:r>
        <w:instrText xml:space="preserve"> PAGEREF _Toc445888418 \h </w:instrText>
      </w:r>
      <w:r>
        <w:fldChar w:fldCharType="separate"/>
      </w:r>
      <w:r>
        <w:t>34</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6.3.4.2.9</w:t>
      </w:r>
      <w:r w:rsidRPr="00C72F1F">
        <w:rPr>
          <w:rFonts w:eastAsia="MS Mincho"/>
          <w:lang w:eastAsia="ja-JP"/>
        </w:rPr>
        <w:tab/>
        <w:t>m2m:responseStatusCode</w:t>
      </w:r>
      <w:r>
        <w:tab/>
      </w:r>
      <w:r>
        <w:fldChar w:fldCharType="begin" w:fldLock="1"/>
      </w:r>
      <w:r>
        <w:instrText xml:space="preserve"> PAGEREF _Toc445888419 \h </w:instrText>
      </w:r>
      <w:r>
        <w:fldChar w:fldCharType="separate"/>
      </w:r>
      <w:r>
        <w:t>34</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6.3.4.2.10</w:t>
      </w:r>
      <w:r w:rsidRPr="00C72F1F">
        <w:rPr>
          <w:rFonts w:eastAsia="MS Mincho"/>
          <w:lang w:eastAsia="ja-JP"/>
        </w:rPr>
        <w:tab/>
        <w:t>m2m:requestStatus</w:t>
      </w:r>
      <w:r>
        <w:tab/>
      </w:r>
      <w:r>
        <w:fldChar w:fldCharType="begin" w:fldLock="1"/>
      </w:r>
      <w:r>
        <w:instrText xml:space="preserve"> PAGEREF _Toc445888420 \h </w:instrText>
      </w:r>
      <w:r>
        <w:fldChar w:fldCharType="separate"/>
      </w:r>
      <w:r>
        <w:t>34</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6.3.4.2.11</w:t>
      </w:r>
      <w:r w:rsidRPr="00C72F1F">
        <w:rPr>
          <w:rFonts w:eastAsia="MS Mincho"/>
          <w:lang w:eastAsia="ja-JP"/>
        </w:rPr>
        <w:tab/>
        <w:t>m2m:memberType</w:t>
      </w:r>
      <w:r>
        <w:tab/>
      </w:r>
      <w:r>
        <w:fldChar w:fldCharType="begin" w:fldLock="1"/>
      </w:r>
      <w:r>
        <w:instrText xml:space="preserve"> PAGEREF _Toc445888421 \h </w:instrText>
      </w:r>
      <w:r>
        <w:fldChar w:fldCharType="separate"/>
      </w:r>
      <w:r>
        <w:t>35</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lastRenderedPageBreak/>
        <w:t>6.3.4.2.12</w:t>
      </w:r>
      <w:r w:rsidRPr="00C72F1F">
        <w:rPr>
          <w:rFonts w:eastAsia="MS Mincho"/>
          <w:lang w:eastAsia="ja-JP"/>
        </w:rPr>
        <w:tab/>
        <w:t>m2m:consistencyStrategy</w:t>
      </w:r>
      <w:r>
        <w:tab/>
      </w:r>
      <w:r>
        <w:fldChar w:fldCharType="begin" w:fldLock="1"/>
      </w:r>
      <w:r>
        <w:instrText xml:space="preserve"> PAGEREF _Toc445888422 \h </w:instrText>
      </w:r>
      <w:r>
        <w:fldChar w:fldCharType="separate"/>
      </w:r>
      <w:r>
        <w:t>35</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6.3.4.2.13</w:t>
      </w:r>
      <w:r w:rsidRPr="00C72F1F">
        <w:rPr>
          <w:rFonts w:eastAsia="MS Mincho"/>
          <w:lang w:eastAsia="ja-JP"/>
        </w:rPr>
        <w:tab/>
        <w:t>m2m:cmdType</w:t>
      </w:r>
      <w:r>
        <w:tab/>
      </w:r>
      <w:r>
        <w:fldChar w:fldCharType="begin" w:fldLock="1"/>
      </w:r>
      <w:r>
        <w:instrText xml:space="preserve"> PAGEREF _Toc445888423 \h </w:instrText>
      </w:r>
      <w:r>
        <w:fldChar w:fldCharType="separate"/>
      </w:r>
      <w:r>
        <w:t>35</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6.3.4.2.14</w:t>
      </w:r>
      <w:r w:rsidRPr="00C72F1F">
        <w:rPr>
          <w:rFonts w:eastAsia="MS Mincho"/>
          <w:lang w:eastAsia="ja-JP"/>
        </w:rPr>
        <w:tab/>
        <w:t>m2m:execModeType</w:t>
      </w:r>
      <w:r>
        <w:tab/>
      </w:r>
      <w:r>
        <w:fldChar w:fldCharType="begin" w:fldLock="1"/>
      </w:r>
      <w:r>
        <w:instrText xml:space="preserve"> PAGEREF _Toc445888424 \h </w:instrText>
      </w:r>
      <w:r>
        <w:fldChar w:fldCharType="separate"/>
      </w:r>
      <w:r>
        <w:t>36</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6.3.4.2.15</w:t>
      </w:r>
      <w:r w:rsidRPr="00C72F1F">
        <w:rPr>
          <w:rFonts w:eastAsia="MS Mincho"/>
          <w:lang w:eastAsia="ja-JP"/>
        </w:rPr>
        <w:tab/>
        <w:t>m2m:execStatusType</w:t>
      </w:r>
      <w:r>
        <w:tab/>
      </w:r>
      <w:r>
        <w:fldChar w:fldCharType="begin" w:fldLock="1"/>
      </w:r>
      <w:r>
        <w:instrText xml:space="preserve"> PAGEREF _Toc445888425 \h </w:instrText>
      </w:r>
      <w:r>
        <w:fldChar w:fldCharType="separate"/>
      </w:r>
      <w:r>
        <w:t>36</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6.3.4.2.16</w:t>
      </w:r>
      <w:r w:rsidRPr="00C72F1F">
        <w:rPr>
          <w:rFonts w:eastAsia="MS Mincho"/>
          <w:lang w:eastAsia="ja-JP"/>
        </w:rPr>
        <w:tab/>
        <w:t>m2m:execResultType</w:t>
      </w:r>
      <w:r>
        <w:tab/>
      </w:r>
      <w:r>
        <w:fldChar w:fldCharType="begin" w:fldLock="1"/>
      </w:r>
      <w:r>
        <w:instrText xml:space="preserve"> PAGEREF _Toc445888426 \h </w:instrText>
      </w:r>
      <w:r>
        <w:fldChar w:fldCharType="separate"/>
      </w:r>
      <w:r>
        <w:t>36</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6.3.4.2.17</w:t>
      </w:r>
      <w:r w:rsidRPr="00C72F1F">
        <w:rPr>
          <w:rFonts w:eastAsia="MS Mincho"/>
          <w:lang w:eastAsia="ja-JP"/>
        </w:rPr>
        <w:tab/>
        <w:t>m2m:pendingNotification</w:t>
      </w:r>
      <w:r>
        <w:tab/>
      </w:r>
      <w:r>
        <w:fldChar w:fldCharType="begin" w:fldLock="1"/>
      </w:r>
      <w:r>
        <w:instrText xml:space="preserve"> PAGEREF _Toc445888427 \h </w:instrText>
      </w:r>
      <w:r>
        <w:fldChar w:fldCharType="separate"/>
      </w:r>
      <w:r>
        <w:t>37</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6.3.4.2.18</w:t>
      </w:r>
      <w:r w:rsidRPr="00C72F1F">
        <w:rPr>
          <w:rFonts w:eastAsia="MS Mincho"/>
          <w:lang w:eastAsia="ja-JP"/>
        </w:rPr>
        <w:tab/>
        <w:t>m2m:notificationContentType</w:t>
      </w:r>
      <w:r>
        <w:tab/>
      </w:r>
      <w:r>
        <w:fldChar w:fldCharType="begin" w:fldLock="1"/>
      </w:r>
      <w:r>
        <w:instrText xml:space="preserve"> PAGEREF _Toc445888428 \h </w:instrText>
      </w:r>
      <w:r>
        <w:fldChar w:fldCharType="separate"/>
      </w:r>
      <w:r>
        <w:t>37</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6.3.4.2.19</w:t>
      </w:r>
      <w:r w:rsidRPr="00C72F1F">
        <w:rPr>
          <w:rFonts w:eastAsia="MS Mincho"/>
          <w:lang w:eastAsia="ja-JP"/>
        </w:rPr>
        <w:tab/>
        <w:t>m2m:notificationEventType</w:t>
      </w:r>
      <w:r>
        <w:tab/>
      </w:r>
      <w:r>
        <w:fldChar w:fldCharType="begin" w:fldLock="1"/>
      </w:r>
      <w:r>
        <w:instrText xml:space="preserve"> PAGEREF _Toc445888429 \h </w:instrText>
      </w:r>
      <w:r>
        <w:fldChar w:fldCharType="separate"/>
      </w:r>
      <w:r>
        <w:t>37</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6.3.4.2.20</w:t>
      </w:r>
      <w:r w:rsidRPr="00C72F1F">
        <w:rPr>
          <w:rFonts w:eastAsia="MS Mincho"/>
          <w:lang w:eastAsia="ja-JP"/>
        </w:rPr>
        <w:tab/>
        <w:t>m2m:status</w:t>
      </w:r>
      <w:r>
        <w:tab/>
      </w:r>
      <w:r>
        <w:fldChar w:fldCharType="begin" w:fldLock="1"/>
      </w:r>
      <w:r>
        <w:instrText xml:space="preserve"> PAGEREF _Toc445888430 \h </w:instrText>
      </w:r>
      <w:r>
        <w:fldChar w:fldCharType="separate"/>
      </w:r>
      <w:r>
        <w:t>38</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6.3.4.2.21</w:t>
      </w:r>
      <w:r w:rsidRPr="00C72F1F">
        <w:rPr>
          <w:rFonts w:eastAsia="MS Mincho"/>
          <w:lang w:eastAsia="ja-JP"/>
        </w:rPr>
        <w:tab/>
        <w:t>m2m:</w:t>
      </w:r>
      <w:r w:rsidRPr="00C72F1F">
        <w:rPr>
          <w:rFonts w:eastAsia="SimSun"/>
          <w:lang w:eastAsia="zh-CN"/>
        </w:rPr>
        <w:t>batteryStatus</w:t>
      </w:r>
      <w:r>
        <w:tab/>
      </w:r>
      <w:r>
        <w:fldChar w:fldCharType="begin" w:fldLock="1"/>
      </w:r>
      <w:r>
        <w:instrText xml:space="preserve"> PAGEREF _Toc445888431 \h </w:instrText>
      </w:r>
      <w:r>
        <w:fldChar w:fldCharType="separate"/>
      </w:r>
      <w:r>
        <w:t>38</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6.3.4.2.22</w:t>
      </w:r>
      <w:r w:rsidRPr="00C72F1F">
        <w:rPr>
          <w:rFonts w:eastAsia="MS Mincho"/>
          <w:lang w:eastAsia="ja-JP"/>
        </w:rPr>
        <w:tab/>
        <w:t>m2m:</w:t>
      </w:r>
      <w:r w:rsidRPr="00C72F1F">
        <w:rPr>
          <w:rFonts w:eastAsia="SimSun"/>
          <w:lang w:eastAsia="zh-CN"/>
        </w:rPr>
        <w:t>mgmtDefinition</w:t>
      </w:r>
      <w:r>
        <w:tab/>
      </w:r>
      <w:r>
        <w:fldChar w:fldCharType="begin" w:fldLock="1"/>
      </w:r>
      <w:r>
        <w:instrText xml:space="preserve"> PAGEREF _Toc445888432 \h </w:instrText>
      </w:r>
      <w:r>
        <w:fldChar w:fldCharType="separate"/>
      </w:r>
      <w:r>
        <w:t>38</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ko-KR"/>
        </w:rPr>
        <w:t>6.3.4.2.23</w:t>
      </w:r>
      <w:r>
        <w:rPr>
          <w:lang w:eastAsia="ko-KR"/>
        </w:rPr>
        <w:tab/>
        <w:t>m2m:logTypeId</w:t>
      </w:r>
      <w:r>
        <w:tab/>
      </w:r>
      <w:r>
        <w:fldChar w:fldCharType="begin" w:fldLock="1"/>
      </w:r>
      <w:r>
        <w:instrText xml:space="preserve"> PAGEREF _Toc445888433 \h </w:instrText>
      </w:r>
      <w:r>
        <w:fldChar w:fldCharType="separate"/>
      </w:r>
      <w:r>
        <w:t>39</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ko-KR"/>
        </w:rPr>
        <w:t>6.3.4.2.24</w:t>
      </w:r>
      <w:r>
        <w:rPr>
          <w:lang w:eastAsia="ko-KR"/>
        </w:rPr>
        <w:tab/>
        <w:t>m2m:logStatus</w:t>
      </w:r>
      <w:r>
        <w:tab/>
      </w:r>
      <w:r>
        <w:fldChar w:fldCharType="begin" w:fldLock="1"/>
      </w:r>
      <w:r>
        <w:instrText xml:space="preserve"> PAGEREF _Toc445888434 \h </w:instrText>
      </w:r>
      <w:r>
        <w:fldChar w:fldCharType="separate"/>
      </w:r>
      <w:r>
        <w:t>39</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6.3.4.2.25</w:t>
      </w:r>
      <w:r w:rsidRPr="00C72F1F">
        <w:rPr>
          <w:rFonts w:eastAsia="MS Mincho"/>
          <w:lang w:eastAsia="ja-JP"/>
        </w:rPr>
        <w:tab/>
        <w:t>m2m:eventType</w:t>
      </w:r>
      <w:r>
        <w:tab/>
      </w:r>
      <w:r>
        <w:fldChar w:fldCharType="begin" w:fldLock="1"/>
      </w:r>
      <w:r>
        <w:instrText xml:space="preserve"> PAGEREF _Toc445888435 \h </w:instrText>
      </w:r>
      <w:r>
        <w:fldChar w:fldCharType="separate"/>
      </w:r>
      <w:r>
        <w:t>39</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6.3.4.2.26</w:t>
      </w:r>
      <w:r w:rsidRPr="00C72F1F">
        <w:rPr>
          <w:rFonts w:eastAsia="MS Mincho"/>
          <w:lang w:eastAsia="ja-JP"/>
        </w:rPr>
        <w:tab/>
        <w:t>m2m:statsRuleStatusType</w:t>
      </w:r>
      <w:r>
        <w:tab/>
      </w:r>
      <w:r>
        <w:fldChar w:fldCharType="begin" w:fldLock="1"/>
      </w:r>
      <w:r>
        <w:instrText xml:space="preserve"> PAGEREF _Toc445888436 \h </w:instrText>
      </w:r>
      <w:r>
        <w:fldChar w:fldCharType="separate"/>
      </w:r>
      <w:r>
        <w:t>40</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cs="Arial"/>
          <w:lang w:eastAsia="ja-JP"/>
        </w:rPr>
        <w:t>6.3.4.2.27</w:t>
      </w:r>
      <w:r w:rsidRPr="00C72F1F">
        <w:rPr>
          <w:rFonts w:eastAsia="MS Mincho" w:cs="Arial"/>
          <w:lang w:eastAsia="ja-JP"/>
        </w:rPr>
        <w:tab/>
        <w:t>m2m:statModelType</w:t>
      </w:r>
      <w:r>
        <w:tab/>
      </w:r>
      <w:r>
        <w:fldChar w:fldCharType="begin" w:fldLock="1"/>
      </w:r>
      <w:r>
        <w:instrText xml:space="preserve"> PAGEREF _Toc445888437 \h </w:instrText>
      </w:r>
      <w:r>
        <w:fldChar w:fldCharType="separate"/>
      </w:r>
      <w:r>
        <w:t>40</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6.3.4.2.28</w:t>
      </w:r>
      <w:r w:rsidRPr="00C72F1F">
        <w:rPr>
          <w:rFonts w:eastAsia="MS Mincho"/>
          <w:lang w:eastAsia="ja-JP"/>
        </w:rPr>
        <w:tab/>
        <w:t>m2m:encodingType</w:t>
      </w:r>
      <w:r>
        <w:tab/>
      </w:r>
      <w:r>
        <w:fldChar w:fldCharType="begin" w:fldLock="1"/>
      </w:r>
      <w:r>
        <w:instrText xml:space="preserve"> PAGEREF _Toc445888438 \h </w:instrText>
      </w:r>
      <w:r>
        <w:fldChar w:fldCharType="separate"/>
      </w:r>
      <w:r>
        <w:t>40</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6.3.4.2.29</w:t>
      </w:r>
      <w:r w:rsidRPr="00C72F1F">
        <w:rPr>
          <w:rFonts w:eastAsia="MS Mincho"/>
          <w:lang w:eastAsia="ja-JP"/>
        </w:rPr>
        <w:tab/>
        <w:t>m2m:accessControlOperations</w:t>
      </w:r>
      <w:r>
        <w:tab/>
      </w:r>
      <w:r>
        <w:fldChar w:fldCharType="begin" w:fldLock="1"/>
      </w:r>
      <w:r>
        <w:instrText xml:space="preserve"> PAGEREF _Toc445888439 \h </w:instrText>
      </w:r>
      <w:r>
        <w:fldChar w:fldCharType="separate"/>
      </w:r>
      <w:r>
        <w:t>40</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6.3.4.2.30</w:t>
      </w:r>
      <w:r w:rsidRPr="00C72F1F">
        <w:rPr>
          <w:rFonts w:eastAsia="MS Mincho"/>
          <w:lang w:eastAsia="ja-JP"/>
        </w:rPr>
        <w:tab/>
        <w:t>m2m:SRole-ID</w:t>
      </w:r>
      <w:r>
        <w:tab/>
      </w:r>
      <w:r>
        <w:fldChar w:fldCharType="begin" w:fldLock="1"/>
      </w:r>
      <w:r>
        <w:instrText xml:space="preserve"> PAGEREF _Toc445888440 \h </w:instrText>
      </w:r>
      <w:r>
        <w:fldChar w:fldCharType="separate"/>
      </w:r>
      <w:r>
        <w:t>41</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6.3.4.2.31</w:t>
      </w:r>
      <w:r w:rsidRPr="00C72F1F">
        <w:rPr>
          <w:rFonts w:eastAsia="MS Mincho"/>
          <w:lang w:eastAsia="ja-JP"/>
        </w:rPr>
        <w:tab/>
        <w:t>m2m:filterUsage</w:t>
      </w:r>
      <w:r>
        <w:tab/>
      </w:r>
      <w:r>
        <w:fldChar w:fldCharType="begin" w:fldLock="1"/>
      </w:r>
      <w:r>
        <w:instrText xml:space="preserve"> PAGEREF _Toc445888441 \h </w:instrText>
      </w:r>
      <w:r>
        <w:fldChar w:fldCharType="separate"/>
      </w:r>
      <w:r>
        <w:t>41</w:t>
      </w:r>
      <w:r>
        <w:fldChar w:fldCharType="end"/>
      </w:r>
    </w:p>
    <w:p w:rsidR="0032476E" w:rsidRDefault="0032476E" w:rsidP="0032476E">
      <w:pPr>
        <w:pStyle w:val="TOC3"/>
        <w:rPr>
          <w:rFonts w:asciiTheme="minorHAnsi" w:eastAsiaTheme="minorEastAsia" w:hAnsiTheme="minorHAnsi" w:cstheme="minorBidi"/>
          <w:sz w:val="22"/>
          <w:szCs w:val="22"/>
          <w:lang w:eastAsia="en-GB"/>
        </w:rPr>
      </w:pPr>
      <w:r>
        <w:t>6.3.5</w:t>
      </w:r>
      <w:r>
        <w:tab/>
      </w:r>
      <w:r w:rsidRPr="00C72F1F">
        <w:rPr>
          <w:rFonts w:eastAsia="Malgun Gothic"/>
        </w:rPr>
        <w:t>Complex data types</w:t>
      </w:r>
      <w:r>
        <w:tab/>
      </w:r>
      <w:r>
        <w:fldChar w:fldCharType="begin" w:fldLock="1"/>
      </w:r>
      <w:r>
        <w:instrText xml:space="preserve"> PAGEREF _Toc445888442 \h </w:instrText>
      </w:r>
      <w:r>
        <w:fldChar w:fldCharType="separate"/>
      </w:r>
      <w:r>
        <w:t>41</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6.3.5.1</w:t>
      </w:r>
      <w:r w:rsidRPr="00C72F1F">
        <w:rPr>
          <w:rFonts w:eastAsia="MS Mincho"/>
          <w:lang w:eastAsia="ja-JP"/>
        </w:rPr>
        <w:tab/>
      </w:r>
      <w:r>
        <w:rPr>
          <w:lang w:eastAsia="ja-JP"/>
        </w:rPr>
        <w:t>Introduction</w:t>
      </w:r>
      <w:r>
        <w:tab/>
      </w:r>
      <w:r>
        <w:fldChar w:fldCharType="begin" w:fldLock="1"/>
      </w:r>
      <w:r>
        <w:instrText xml:space="preserve"> PAGEREF _Toc445888443 \h </w:instrText>
      </w:r>
      <w:r>
        <w:fldChar w:fldCharType="separate"/>
      </w:r>
      <w:r>
        <w:t>41</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6.3.5.2</w:t>
      </w:r>
      <w:r w:rsidRPr="00C72F1F">
        <w:rPr>
          <w:rFonts w:eastAsia="MS Mincho"/>
          <w:lang w:eastAsia="ja-JP"/>
        </w:rPr>
        <w:tab/>
      </w:r>
      <w:r>
        <w:rPr>
          <w:lang w:eastAsia="ja-JP"/>
        </w:rPr>
        <w:t>m2m:deliveryMetaData</w:t>
      </w:r>
      <w:r>
        <w:tab/>
      </w:r>
      <w:r>
        <w:fldChar w:fldCharType="begin" w:fldLock="1"/>
      </w:r>
      <w:r>
        <w:instrText xml:space="preserve"> PAGEREF _Toc445888444 \h </w:instrText>
      </w:r>
      <w:r>
        <w:fldChar w:fldCharType="separate"/>
      </w:r>
      <w:r>
        <w:t>41</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6.3.5.3</w:t>
      </w:r>
      <w:r w:rsidRPr="00C72F1F">
        <w:rPr>
          <w:rFonts w:eastAsia="MS Mincho"/>
          <w:lang w:eastAsia="ja-JP"/>
        </w:rPr>
        <w:tab/>
      </w:r>
      <w:r>
        <w:rPr>
          <w:lang w:eastAsia="ja-JP"/>
        </w:rPr>
        <w:t>m2m:aggregatedRequest</w:t>
      </w:r>
      <w:r>
        <w:tab/>
      </w:r>
      <w:r>
        <w:fldChar w:fldCharType="begin" w:fldLock="1"/>
      </w:r>
      <w:r>
        <w:instrText xml:space="preserve"> PAGEREF _Toc445888445 \h </w:instrText>
      </w:r>
      <w:r>
        <w:fldChar w:fldCharType="separate"/>
      </w:r>
      <w:r>
        <w:t>41</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6.3.5.4</w:t>
      </w:r>
      <w:r w:rsidRPr="00C72F1F">
        <w:rPr>
          <w:rFonts w:eastAsia="MS Mincho"/>
          <w:lang w:eastAsia="ja-JP"/>
        </w:rPr>
        <w:tab/>
      </w:r>
      <w:r>
        <w:rPr>
          <w:lang w:eastAsia="ja-JP"/>
        </w:rPr>
        <w:t>m2m:metaInformation</w:t>
      </w:r>
      <w:r>
        <w:tab/>
      </w:r>
      <w:r>
        <w:fldChar w:fldCharType="begin" w:fldLock="1"/>
      </w:r>
      <w:r>
        <w:instrText xml:space="preserve"> PAGEREF _Toc445888446 \h </w:instrText>
      </w:r>
      <w:r>
        <w:fldChar w:fldCharType="separate"/>
      </w:r>
      <w:r>
        <w:t>42</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6.3.5.5</w:t>
      </w:r>
      <w:r w:rsidRPr="00C72F1F">
        <w:rPr>
          <w:rFonts w:eastAsia="MS Mincho"/>
          <w:lang w:eastAsia="ja-JP"/>
        </w:rPr>
        <w:tab/>
      </w:r>
      <w:r>
        <w:rPr>
          <w:lang w:eastAsia="ja-JP"/>
        </w:rPr>
        <w:t>m2m:</w:t>
      </w:r>
      <w:r w:rsidRPr="00C72F1F">
        <w:rPr>
          <w:rFonts w:eastAsia="MS Mincho"/>
          <w:lang w:eastAsia="ja-JP"/>
        </w:rPr>
        <w:t>primitiveC</w:t>
      </w:r>
      <w:r>
        <w:rPr>
          <w:lang w:eastAsia="ja-JP"/>
        </w:rPr>
        <w:t>ontent</w:t>
      </w:r>
      <w:r>
        <w:tab/>
      </w:r>
      <w:r>
        <w:fldChar w:fldCharType="begin" w:fldLock="1"/>
      </w:r>
      <w:r>
        <w:instrText xml:space="preserve"> PAGEREF _Toc445888447 \h </w:instrText>
      </w:r>
      <w:r>
        <w:fldChar w:fldCharType="separate"/>
      </w:r>
      <w:r>
        <w:t>42</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6.3.5.6</w:t>
      </w:r>
      <w:r w:rsidRPr="00C72F1F">
        <w:rPr>
          <w:rFonts w:eastAsia="MS Mincho"/>
          <w:lang w:eastAsia="ja-JP"/>
        </w:rPr>
        <w:tab/>
      </w:r>
      <w:r>
        <w:rPr>
          <w:lang w:eastAsia="ja-JP"/>
        </w:rPr>
        <w:t>m2m:batchNotify</w:t>
      </w:r>
      <w:r>
        <w:tab/>
      </w:r>
      <w:r>
        <w:fldChar w:fldCharType="begin" w:fldLock="1"/>
      </w:r>
      <w:r>
        <w:instrText xml:space="preserve"> PAGEREF _Toc445888448 \h </w:instrText>
      </w:r>
      <w:r>
        <w:fldChar w:fldCharType="separate"/>
      </w:r>
      <w:r>
        <w:t>42</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6.3.5.7</w:t>
      </w:r>
      <w:r w:rsidRPr="00C72F1F">
        <w:rPr>
          <w:rFonts w:eastAsia="MS Mincho"/>
          <w:lang w:eastAsia="ja-JP"/>
        </w:rPr>
        <w:tab/>
      </w:r>
      <w:r>
        <w:rPr>
          <w:lang w:eastAsia="ja-JP"/>
        </w:rPr>
        <w:t>m2m:eventNotificationCriteria</w:t>
      </w:r>
      <w:r>
        <w:tab/>
      </w:r>
      <w:r>
        <w:fldChar w:fldCharType="begin" w:fldLock="1"/>
      </w:r>
      <w:r>
        <w:instrText xml:space="preserve"> PAGEREF _Toc445888449 \h </w:instrText>
      </w:r>
      <w:r>
        <w:fldChar w:fldCharType="separate"/>
      </w:r>
      <w:r>
        <w:t>42</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6.3.5.8</w:t>
      </w:r>
      <w:r w:rsidRPr="00C72F1F">
        <w:rPr>
          <w:rFonts w:eastAsia="MS Mincho"/>
          <w:lang w:eastAsia="ja-JP"/>
        </w:rPr>
        <w:tab/>
      </w:r>
      <w:r>
        <w:rPr>
          <w:lang w:eastAsia="ja-JP"/>
        </w:rPr>
        <w:t>m2m:filterCriteria</w:t>
      </w:r>
      <w:r>
        <w:tab/>
      </w:r>
      <w:r>
        <w:fldChar w:fldCharType="begin" w:fldLock="1"/>
      </w:r>
      <w:r>
        <w:instrText xml:space="preserve"> PAGEREF _Toc445888450 \h </w:instrText>
      </w:r>
      <w:r>
        <w:fldChar w:fldCharType="separate"/>
      </w:r>
      <w:r>
        <w:t>43</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6.3.5.9</w:t>
      </w:r>
      <w:r w:rsidRPr="00C72F1F">
        <w:rPr>
          <w:rFonts w:eastAsia="MS Mincho"/>
          <w:lang w:eastAsia="ja-JP"/>
        </w:rPr>
        <w:tab/>
      </w:r>
      <w:r w:rsidRPr="00C72F1F">
        <w:rPr>
          <w:rFonts w:eastAsia="Malgun Gothic"/>
          <w:lang w:eastAsia="ja-JP"/>
        </w:rPr>
        <w:t>m2m:attribute</w:t>
      </w:r>
      <w:r>
        <w:tab/>
      </w:r>
      <w:r>
        <w:fldChar w:fldCharType="begin" w:fldLock="1"/>
      </w:r>
      <w:r>
        <w:instrText xml:space="preserve"> PAGEREF _Toc445888451 \h </w:instrText>
      </w:r>
      <w:r>
        <w:fldChar w:fldCharType="separate"/>
      </w:r>
      <w:r>
        <w:t>43</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6.3.5.10</w:t>
      </w:r>
      <w:r w:rsidRPr="00C72F1F">
        <w:rPr>
          <w:rFonts w:eastAsia="MS Mincho"/>
          <w:lang w:eastAsia="ja-JP"/>
        </w:rPr>
        <w:tab/>
      </w:r>
      <w:r w:rsidRPr="00C72F1F">
        <w:rPr>
          <w:rFonts w:eastAsia="Malgun Gothic"/>
          <w:lang w:eastAsia="ja-JP"/>
        </w:rPr>
        <w:t>(void)</w:t>
      </w:r>
      <w:r>
        <w:tab/>
      </w:r>
      <w:r>
        <w:fldChar w:fldCharType="begin" w:fldLock="1"/>
      </w:r>
      <w:r>
        <w:instrText xml:space="preserve"> PAGEREF _Toc445888452 \h </w:instrText>
      </w:r>
      <w:r>
        <w:fldChar w:fldCharType="separate"/>
      </w:r>
      <w:r>
        <w:t>43</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6.3.5.11</w:t>
      </w:r>
      <w:r w:rsidRPr="00C72F1F">
        <w:rPr>
          <w:rFonts w:eastAsia="MS Mincho"/>
          <w:lang w:eastAsia="ja-JP"/>
        </w:rPr>
        <w:tab/>
      </w:r>
      <w:r w:rsidRPr="00C72F1F">
        <w:rPr>
          <w:rFonts w:eastAsia="Malgun Gothic"/>
          <w:lang w:eastAsia="ja-JP"/>
        </w:rPr>
        <w:t>m2m:scheduleEntries</w:t>
      </w:r>
      <w:r>
        <w:tab/>
      </w:r>
      <w:r>
        <w:fldChar w:fldCharType="begin" w:fldLock="1"/>
      </w:r>
      <w:r>
        <w:instrText xml:space="preserve"> PAGEREF _Toc445888453 \h </w:instrText>
      </w:r>
      <w:r>
        <w:fldChar w:fldCharType="separate"/>
      </w:r>
      <w:r>
        <w:t>43</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6.3.5.12</w:t>
      </w:r>
      <w:r w:rsidRPr="00C72F1F">
        <w:rPr>
          <w:rFonts w:eastAsia="MS Mincho"/>
          <w:lang w:eastAsia="ja-JP"/>
        </w:rPr>
        <w:tab/>
      </w:r>
      <w:r>
        <w:rPr>
          <w:lang w:eastAsia="ja-JP"/>
        </w:rPr>
        <w:t>m2m:aggregatedNotification</w:t>
      </w:r>
      <w:r>
        <w:tab/>
      </w:r>
      <w:r>
        <w:fldChar w:fldCharType="begin" w:fldLock="1"/>
      </w:r>
      <w:r>
        <w:instrText xml:space="preserve"> PAGEREF _Toc445888454 \h </w:instrText>
      </w:r>
      <w:r>
        <w:fldChar w:fldCharType="separate"/>
      </w:r>
      <w:r>
        <w:t>44</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6.3.5.13</w:t>
      </w:r>
      <w:r w:rsidRPr="00C72F1F">
        <w:rPr>
          <w:rFonts w:eastAsia="MS Mincho"/>
          <w:lang w:eastAsia="ja-JP"/>
        </w:rPr>
        <w:tab/>
      </w:r>
      <w:r>
        <w:rPr>
          <w:lang w:eastAsia="ja-JP"/>
        </w:rPr>
        <w:t>m2m:</w:t>
      </w:r>
      <w:r w:rsidRPr="00C72F1F">
        <w:rPr>
          <w:rFonts w:eastAsia="MS Mincho"/>
          <w:lang w:eastAsia="ja-JP"/>
        </w:rPr>
        <w:t>n</w:t>
      </w:r>
      <w:r>
        <w:rPr>
          <w:lang w:eastAsia="ja-JP"/>
        </w:rPr>
        <w:t>otification</w:t>
      </w:r>
      <w:r>
        <w:tab/>
      </w:r>
      <w:r>
        <w:fldChar w:fldCharType="begin" w:fldLock="1"/>
      </w:r>
      <w:r>
        <w:instrText xml:space="preserve"> PAGEREF _Toc445888455 \h </w:instrText>
      </w:r>
      <w:r>
        <w:fldChar w:fldCharType="separate"/>
      </w:r>
      <w:r>
        <w:t>44</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6.3.5.14</w:t>
      </w:r>
      <w:r w:rsidRPr="00C72F1F">
        <w:rPr>
          <w:rFonts w:eastAsia="MS Mincho"/>
          <w:lang w:eastAsia="ja-JP"/>
        </w:rPr>
        <w:tab/>
      </w:r>
      <w:r>
        <w:rPr>
          <w:lang w:eastAsia="ja-JP"/>
        </w:rPr>
        <w:t>m2m:actionStatus</w:t>
      </w:r>
      <w:r>
        <w:tab/>
      </w:r>
      <w:r>
        <w:fldChar w:fldCharType="begin" w:fldLock="1"/>
      </w:r>
      <w:r>
        <w:instrText xml:space="preserve"> PAGEREF _Toc445888456 \h </w:instrText>
      </w:r>
      <w:r>
        <w:fldChar w:fldCharType="separate"/>
      </w:r>
      <w:r>
        <w:t>45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6.3.5.15</w:t>
      </w:r>
      <w:r w:rsidRPr="00C72F1F">
        <w:rPr>
          <w:rFonts w:eastAsia="MS Mincho"/>
          <w:lang w:eastAsia="ja-JP"/>
        </w:rPr>
        <w:tab/>
      </w:r>
      <w:r>
        <w:rPr>
          <w:lang w:eastAsia="ja-JP"/>
        </w:rPr>
        <w:t>m2m:anyArgType</w:t>
      </w:r>
      <w:r>
        <w:tab/>
      </w:r>
      <w:r>
        <w:fldChar w:fldCharType="begin" w:fldLock="1"/>
      </w:r>
      <w:r>
        <w:instrText xml:space="preserve"> PAGEREF _Toc445888457 \h </w:instrText>
      </w:r>
      <w:r>
        <w:fldChar w:fldCharType="separate"/>
      </w:r>
      <w:r>
        <w:t>45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6.3.5.16</w:t>
      </w:r>
      <w:r w:rsidRPr="00C72F1F">
        <w:rPr>
          <w:rFonts w:eastAsia="MS Mincho"/>
          <w:lang w:eastAsia="ja-JP"/>
        </w:rPr>
        <w:tab/>
      </w:r>
      <w:r>
        <w:rPr>
          <w:lang w:eastAsia="ja-JP"/>
        </w:rPr>
        <w:t>m2m:resetArgsType</w:t>
      </w:r>
      <w:r>
        <w:tab/>
      </w:r>
      <w:r>
        <w:fldChar w:fldCharType="begin" w:fldLock="1"/>
      </w:r>
      <w:r>
        <w:instrText xml:space="preserve"> PAGEREF _Toc445888458 \h </w:instrText>
      </w:r>
      <w:r>
        <w:fldChar w:fldCharType="separate"/>
      </w:r>
      <w:r>
        <w:t>45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6.3.5.17</w:t>
      </w:r>
      <w:r w:rsidRPr="00C72F1F">
        <w:rPr>
          <w:rFonts w:eastAsia="MS Mincho"/>
          <w:lang w:eastAsia="ja-JP"/>
        </w:rPr>
        <w:tab/>
      </w:r>
      <w:r>
        <w:rPr>
          <w:lang w:eastAsia="ja-JP"/>
        </w:rPr>
        <w:t>m2m:rebootArgsType</w:t>
      </w:r>
      <w:r>
        <w:tab/>
      </w:r>
      <w:r>
        <w:fldChar w:fldCharType="begin" w:fldLock="1"/>
      </w:r>
      <w:r>
        <w:instrText xml:space="preserve"> PAGEREF _Toc445888459 \h </w:instrText>
      </w:r>
      <w:r>
        <w:fldChar w:fldCharType="separate"/>
      </w:r>
      <w:r>
        <w:t>45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6.3.5.18</w:t>
      </w:r>
      <w:r w:rsidRPr="00C72F1F">
        <w:rPr>
          <w:rFonts w:eastAsia="MS Mincho"/>
          <w:lang w:eastAsia="ja-JP"/>
        </w:rPr>
        <w:tab/>
      </w:r>
      <w:r>
        <w:rPr>
          <w:lang w:eastAsia="ja-JP"/>
        </w:rPr>
        <w:t>m2m:uploadArgsTypes</w:t>
      </w:r>
      <w:r>
        <w:tab/>
      </w:r>
      <w:r>
        <w:fldChar w:fldCharType="begin" w:fldLock="1"/>
      </w:r>
      <w:r>
        <w:instrText xml:space="preserve"> PAGEREF _Toc445888460 \h </w:instrText>
      </w:r>
      <w:r>
        <w:fldChar w:fldCharType="separate"/>
      </w:r>
      <w:r>
        <w:t>45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6.3.5.19</w:t>
      </w:r>
      <w:r w:rsidRPr="00C72F1F">
        <w:rPr>
          <w:rFonts w:eastAsia="MS Mincho"/>
          <w:lang w:eastAsia="ja-JP"/>
        </w:rPr>
        <w:tab/>
      </w:r>
      <w:r>
        <w:rPr>
          <w:lang w:eastAsia="ja-JP"/>
        </w:rPr>
        <w:t>m2m:downloadArgsType</w:t>
      </w:r>
      <w:r>
        <w:tab/>
      </w:r>
      <w:r>
        <w:fldChar w:fldCharType="begin" w:fldLock="1"/>
      </w:r>
      <w:r>
        <w:instrText xml:space="preserve"> PAGEREF _Toc445888461 \h </w:instrText>
      </w:r>
      <w:r>
        <w:fldChar w:fldCharType="separate"/>
      </w:r>
      <w:r>
        <w:t>46</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6.3.5.20</w:t>
      </w:r>
      <w:r w:rsidRPr="00C72F1F">
        <w:rPr>
          <w:rFonts w:eastAsia="MS Mincho"/>
          <w:lang w:eastAsia="ja-JP"/>
        </w:rPr>
        <w:tab/>
      </w:r>
      <w:r>
        <w:rPr>
          <w:lang w:eastAsia="ja-JP"/>
        </w:rPr>
        <w:t>m2m:softwareInstallArgsType</w:t>
      </w:r>
      <w:r>
        <w:tab/>
      </w:r>
      <w:r>
        <w:fldChar w:fldCharType="begin" w:fldLock="1"/>
      </w:r>
      <w:r>
        <w:instrText xml:space="preserve"> PAGEREF _Toc445888462 \h </w:instrText>
      </w:r>
      <w:r>
        <w:fldChar w:fldCharType="separate"/>
      </w:r>
      <w:r>
        <w:t>46</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6.3.5.21</w:t>
      </w:r>
      <w:r w:rsidRPr="00C72F1F">
        <w:rPr>
          <w:rFonts w:eastAsia="MS Mincho"/>
          <w:lang w:eastAsia="ja-JP"/>
        </w:rPr>
        <w:tab/>
      </w:r>
      <w:r>
        <w:rPr>
          <w:lang w:eastAsia="ja-JP"/>
        </w:rPr>
        <w:t>m2m:softwareUpdateArgsType</w:t>
      </w:r>
      <w:r>
        <w:tab/>
      </w:r>
      <w:r>
        <w:fldChar w:fldCharType="begin" w:fldLock="1"/>
      </w:r>
      <w:r>
        <w:instrText xml:space="preserve"> PAGEREF _Toc445888463 \h </w:instrText>
      </w:r>
      <w:r>
        <w:fldChar w:fldCharType="separate"/>
      </w:r>
      <w:r>
        <w:t>46</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6.3.5.22</w:t>
      </w:r>
      <w:r w:rsidRPr="00C72F1F">
        <w:rPr>
          <w:rFonts w:eastAsia="MS Mincho"/>
          <w:lang w:eastAsia="ja-JP"/>
        </w:rPr>
        <w:tab/>
      </w:r>
      <w:r>
        <w:rPr>
          <w:lang w:eastAsia="ja-JP"/>
        </w:rPr>
        <w:t>m2m:softwareUninstallArgsType</w:t>
      </w:r>
      <w:r>
        <w:tab/>
      </w:r>
      <w:r>
        <w:fldChar w:fldCharType="begin" w:fldLock="1"/>
      </w:r>
      <w:r>
        <w:instrText xml:space="preserve"> PAGEREF _Toc445888464 \h </w:instrText>
      </w:r>
      <w:r>
        <w:fldChar w:fldCharType="separate"/>
      </w:r>
      <w:r>
        <w:t>46</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6.3.5.23</w:t>
      </w:r>
      <w:r w:rsidRPr="00C72F1F">
        <w:rPr>
          <w:rFonts w:eastAsia="MS Mincho"/>
          <w:lang w:eastAsia="ja-JP"/>
        </w:rPr>
        <w:tab/>
      </w:r>
      <w:r>
        <w:rPr>
          <w:lang w:eastAsia="ja-JP"/>
        </w:rPr>
        <w:t>m2m:execReqArgs</w:t>
      </w:r>
      <w:r w:rsidRPr="00C72F1F">
        <w:rPr>
          <w:rFonts w:eastAsia="MS Mincho"/>
          <w:lang w:eastAsia="ja-JP"/>
        </w:rPr>
        <w:t>List</w:t>
      </w:r>
      <w:r>
        <w:rPr>
          <w:lang w:eastAsia="ja-JP"/>
        </w:rPr>
        <w:t>Type</w:t>
      </w:r>
      <w:r>
        <w:tab/>
      </w:r>
      <w:r>
        <w:fldChar w:fldCharType="begin" w:fldLock="1"/>
      </w:r>
      <w:r>
        <w:instrText xml:space="preserve"> PAGEREF _Toc445888465 \h </w:instrText>
      </w:r>
      <w:r>
        <w:fldChar w:fldCharType="separate"/>
      </w:r>
      <w:r>
        <w:t>47</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6.3.5.24</w:t>
      </w:r>
      <w:r w:rsidRPr="00C72F1F">
        <w:rPr>
          <w:rFonts w:eastAsia="MS Mincho"/>
          <w:lang w:eastAsia="ja-JP"/>
        </w:rPr>
        <w:tab/>
      </w:r>
      <w:r>
        <w:rPr>
          <w:lang w:eastAsia="ja-JP"/>
        </w:rPr>
        <w:t>m2m:mgmtLinkRef</w:t>
      </w:r>
      <w:r>
        <w:tab/>
      </w:r>
      <w:r>
        <w:fldChar w:fldCharType="begin" w:fldLock="1"/>
      </w:r>
      <w:r>
        <w:instrText xml:space="preserve"> PAGEREF _Toc445888466 \h </w:instrText>
      </w:r>
      <w:r>
        <w:fldChar w:fldCharType="separate"/>
      </w:r>
      <w:r>
        <w:t>47</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6.3.5.25</w:t>
      </w:r>
      <w:r w:rsidRPr="00C72F1F">
        <w:rPr>
          <w:rFonts w:eastAsia="MS Mincho"/>
          <w:lang w:eastAsia="ja-JP"/>
        </w:rPr>
        <w:tab/>
      </w:r>
      <w:r w:rsidRPr="00C72F1F">
        <w:rPr>
          <w:rFonts w:eastAsia="Malgun Gothic"/>
          <w:lang w:eastAsia="ja-JP"/>
        </w:rPr>
        <w:t>m2m:resourceWrapper</w:t>
      </w:r>
      <w:r>
        <w:tab/>
      </w:r>
      <w:r>
        <w:fldChar w:fldCharType="begin" w:fldLock="1"/>
      </w:r>
      <w:r>
        <w:instrText xml:space="preserve"> PAGEREF _Toc445888467 \h </w:instrText>
      </w:r>
      <w:r>
        <w:fldChar w:fldCharType="separate"/>
      </w:r>
      <w:r>
        <w:t>47</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6.3.5.26</w:t>
      </w:r>
      <w:r w:rsidRPr="00C72F1F">
        <w:rPr>
          <w:rFonts w:eastAsia="MS Mincho"/>
          <w:lang w:eastAsia="ja-JP"/>
        </w:rPr>
        <w:tab/>
      </w:r>
      <w:r>
        <w:rPr>
          <w:lang w:eastAsia="ja-JP"/>
        </w:rPr>
        <w:t>m2m:setOfAcrs</w:t>
      </w:r>
      <w:r>
        <w:tab/>
      </w:r>
      <w:r>
        <w:fldChar w:fldCharType="begin" w:fldLock="1"/>
      </w:r>
      <w:r>
        <w:instrText xml:space="preserve"> PAGEREF _Toc445888468 \h </w:instrText>
      </w:r>
      <w:r>
        <w:fldChar w:fldCharType="separate"/>
      </w:r>
      <w:r>
        <w:t>48</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6.3.5.27</w:t>
      </w:r>
      <w:r w:rsidRPr="00C72F1F">
        <w:rPr>
          <w:rFonts w:eastAsia="MS Mincho"/>
          <w:lang w:eastAsia="ja-JP"/>
        </w:rPr>
        <w:tab/>
      </w:r>
      <w:r w:rsidRPr="00C72F1F">
        <w:rPr>
          <w:rFonts w:eastAsia="Malgun Gothic"/>
          <w:lang w:eastAsia="ja-JP"/>
        </w:rPr>
        <w:t>m2m:accessControlRule</w:t>
      </w:r>
      <w:r>
        <w:tab/>
      </w:r>
      <w:r>
        <w:fldChar w:fldCharType="begin" w:fldLock="1"/>
      </w:r>
      <w:r>
        <w:instrText xml:space="preserve"> PAGEREF _Toc445888469 \h </w:instrText>
      </w:r>
      <w:r>
        <w:fldChar w:fldCharType="separate"/>
      </w:r>
      <w:r>
        <w:t>48</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6.3.5.28</w:t>
      </w:r>
      <w:r w:rsidRPr="00C72F1F">
        <w:rPr>
          <w:rFonts w:eastAsia="MS Mincho"/>
          <w:lang w:eastAsia="ja-JP"/>
        </w:rPr>
        <w:tab/>
      </w:r>
      <w:r w:rsidRPr="00C72F1F">
        <w:rPr>
          <w:rFonts w:eastAsia="Malgun Gothic"/>
          <w:lang w:eastAsia="ja-JP"/>
        </w:rPr>
        <w:t>m2m:</w:t>
      </w:r>
      <w:r w:rsidRPr="00C72F1F">
        <w:rPr>
          <w:rFonts w:eastAsia="Malgun Gothic"/>
        </w:rPr>
        <w:t>locationRegion</w:t>
      </w:r>
      <w:r>
        <w:tab/>
      </w:r>
      <w:r>
        <w:fldChar w:fldCharType="begin" w:fldLock="1"/>
      </w:r>
      <w:r>
        <w:instrText xml:space="preserve"> PAGEREF _Toc445888470 \h </w:instrText>
      </w:r>
      <w:r>
        <w:fldChar w:fldCharType="separate"/>
      </w:r>
      <w:r>
        <w:t>49</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6.3.5.29</w:t>
      </w:r>
      <w:r w:rsidRPr="00C72F1F">
        <w:rPr>
          <w:rFonts w:eastAsia="MS Mincho"/>
          <w:lang w:eastAsia="ja-JP"/>
        </w:rPr>
        <w:tab/>
      </w:r>
      <w:r>
        <w:rPr>
          <w:lang w:eastAsia="ja-JP"/>
        </w:rPr>
        <w:t>m2m:childResourceRef</w:t>
      </w:r>
      <w:r>
        <w:tab/>
      </w:r>
      <w:r>
        <w:fldChar w:fldCharType="begin" w:fldLock="1"/>
      </w:r>
      <w:r>
        <w:instrText xml:space="preserve"> PAGEREF _Toc445888471 \h </w:instrText>
      </w:r>
      <w:r>
        <w:fldChar w:fldCharType="separate"/>
      </w:r>
      <w:r>
        <w:t>49</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6.3.5.30</w:t>
      </w:r>
      <w:r w:rsidRPr="00C72F1F">
        <w:rPr>
          <w:rFonts w:eastAsia="MS Mincho"/>
          <w:lang w:eastAsia="ja-JP"/>
        </w:rPr>
        <w:tab/>
      </w:r>
      <w:r>
        <w:rPr>
          <w:lang w:eastAsia="ja-JP"/>
        </w:rPr>
        <w:t>m2m:responseTypeInfo</w:t>
      </w:r>
      <w:r>
        <w:tab/>
      </w:r>
      <w:r>
        <w:fldChar w:fldCharType="begin" w:fldLock="1"/>
      </w:r>
      <w:r>
        <w:instrText xml:space="preserve"> PAGEREF _Toc445888472 \h </w:instrText>
      </w:r>
      <w:r>
        <w:fldChar w:fldCharType="separate"/>
      </w:r>
      <w:r>
        <w:t>49</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6.3.5.31</w:t>
      </w:r>
      <w:r w:rsidRPr="00C72F1F">
        <w:rPr>
          <w:rFonts w:eastAsia="MS Mincho"/>
          <w:lang w:eastAsia="ja-JP"/>
        </w:rPr>
        <w:tab/>
      </w:r>
      <w:r>
        <w:rPr>
          <w:lang w:eastAsia="ja-JP"/>
        </w:rPr>
        <w:t>m2m:rateLimit</w:t>
      </w:r>
      <w:r>
        <w:tab/>
      </w:r>
      <w:r>
        <w:fldChar w:fldCharType="begin" w:fldLock="1"/>
      </w:r>
      <w:r>
        <w:instrText xml:space="preserve"> PAGEREF _Toc445888473 \h </w:instrText>
      </w:r>
      <w:r>
        <w:fldChar w:fldCharType="separate"/>
      </w:r>
      <w:r>
        <w:t>49</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6.3.5.32</w:t>
      </w:r>
      <w:r w:rsidRPr="00C72F1F">
        <w:rPr>
          <w:rFonts w:eastAsia="MS Mincho"/>
          <w:lang w:eastAsia="ja-JP"/>
        </w:rPr>
        <w:tab/>
      </w:r>
      <w:r>
        <w:rPr>
          <w:lang w:eastAsia="ja-JP"/>
        </w:rPr>
        <w:t>m2m:operationResult</w:t>
      </w:r>
      <w:r>
        <w:tab/>
      </w:r>
      <w:r>
        <w:fldChar w:fldCharType="begin" w:fldLock="1"/>
      </w:r>
      <w:r>
        <w:instrText xml:space="preserve"> PAGEREF _Toc445888474 \h </w:instrText>
      </w:r>
      <w:r>
        <w:fldChar w:fldCharType="separate"/>
      </w:r>
      <w:r>
        <w:t>50</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6.3.5.33</w:t>
      </w:r>
      <w:r w:rsidRPr="00C72F1F">
        <w:rPr>
          <w:rFonts w:eastAsia="MS Mincho"/>
          <w:lang w:eastAsia="ja-JP"/>
        </w:rPr>
        <w:tab/>
      </w:r>
      <w:r w:rsidRPr="00C72F1F">
        <w:rPr>
          <w:rFonts w:eastAsia="MS Mincho"/>
        </w:rPr>
        <w:t>m2m</w:t>
      </w:r>
      <w:r w:rsidRPr="00C72F1F">
        <w:rPr>
          <w:rFonts w:eastAsia="MS Mincho"/>
          <w:lang w:eastAsia="ja-JP"/>
        </w:rPr>
        <w:t>:aggregatedResponse</w:t>
      </w:r>
      <w:r>
        <w:tab/>
      </w:r>
      <w:r>
        <w:fldChar w:fldCharType="begin" w:fldLock="1"/>
      </w:r>
      <w:r>
        <w:instrText xml:space="preserve"> PAGEREF _Toc445888475 \h </w:instrText>
      </w:r>
      <w:r>
        <w:fldChar w:fldCharType="separate"/>
      </w:r>
      <w:r>
        <w:t>50</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6.3.6</w:t>
      </w:r>
      <w:r>
        <w:rPr>
          <w:lang w:eastAsia="ja-JP"/>
        </w:rPr>
        <w:tab/>
        <w:t>Universal and Common attributes</w:t>
      </w:r>
      <w:r>
        <w:tab/>
      </w:r>
      <w:r>
        <w:fldChar w:fldCharType="begin" w:fldLock="1"/>
      </w:r>
      <w:r>
        <w:instrText xml:space="preserve"> PAGEREF _Toc445888476 \h </w:instrText>
      </w:r>
      <w:r>
        <w:fldChar w:fldCharType="separate"/>
      </w:r>
      <w:r>
        <w:t>50</w:t>
      </w:r>
      <w:r>
        <w:fldChar w:fldCharType="end"/>
      </w:r>
    </w:p>
    <w:p w:rsidR="0032476E" w:rsidRDefault="0032476E" w:rsidP="0032476E">
      <w:pPr>
        <w:pStyle w:val="TOC2"/>
        <w:rPr>
          <w:rFonts w:asciiTheme="minorHAnsi" w:eastAsiaTheme="minorEastAsia" w:hAnsiTheme="minorHAnsi" w:cstheme="minorBidi"/>
          <w:sz w:val="22"/>
          <w:szCs w:val="22"/>
          <w:lang w:eastAsia="en-GB"/>
        </w:rPr>
      </w:pPr>
      <w:r w:rsidRPr="00C72F1F">
        <w:rPr>
          <w:rFonts w:eastAsia="MS Mincho"/>
          <w:lang w:eastAsia="ja-JP"/>
        </w:rPr>
        <w:t>6.4</w:t>
      </w:r>
      <w:r w:rsidRPr="00C72F1F">
        <w:rPr>
          <w:rFonts w:eastAsia="MS Mincho"/>
          <w:lang w:eastAsia="ja-JP"/>
        </w:rPr>
        <w:tab/>
        <w:t>Message parameter data types</w:t>
      </w:r>
      <w:r>
        <w:tab/>
      </w:r>
      <w:r>
        <w:fldChar w:fldCharType="begin" w:fldLock="1"/>
      </w:r>
      <w:r>
        <w:instrText xml:space="preserve"> PAGEREF _Toc445888477 \h </w:instrText>
      </w:r>
      <w:r>
        <w:fldChar w:fldCharType="separate"/>
      </w:r>
      <w:r>
        <w:t>53</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S Mincho"/>
          <w:lang w:eastAsia="ja-JP"/>
        </w:rPr>
        <w:t>6.4.1</w:t>
      </w:r>
      <w:r w:rsidRPr="00C72F1F">
        <w:rPr>
          <w:rFonts w:eastAsia="MS Mincho"/>
          <w:lang w:eastAsia="ja-JP"/>
        </w:rPr>
        <w:tab/>
        <w:t>Request primitive parameter data types</w:t>
      </w:r>
      <w:r>
        <w:tab/>
      </w:r>
      <w:r>
        <w:fldChar w:fldCharType="begin" w:fldLock="1"/>
      </w:r>
      <w:r>
        <w:instrText xml:space="preserve"> PAGEREF _Toc445888478 \h </w:instrText>
      </w:r>
      <w:r>
        <w:fldChar w:fldCharType="separate"/>
      </w:r>
      <w:r>
        <w:t>53</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S Mincho"/>
        </w:rPr>
        <w:t>6.4.2</w:t>
      </w:r>
      <w:r w:rsidRPr="00C72F1F">
        <w:rPr>
          <w:rFonts w:eastAsia="MS Mincho"/>
        </w:rPr>
        <w:tab/>
        <w:t>Response primitive parameter data types</w:t>
      </w:r>
      <w:r>
        <w:tab/>
      </w:r>
      <w:r>
        <w:fldChar w:fldCharType="begin" w:fldLock="1"/>
      </w:r>
      <w:r>
        <w:instrText xml:space="preserve"> PAGEREF _Toc445888479 \h </w:instrText>
      </w:r>
      <w:r>
        <w:fldChar w:fldCharType="separate"/>
      </w:r>
      <w:r>
        <w:t>54</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6.5</w:t>
      </w:r>
      <w:r>
        <w:rPr>
          <w:lang w:eastAsia="ja-JP"/>
        </w:rPr>
        <w:tab/>
      </w:r>
      <w:r w:rsidRPr="00C72F1F">
        <w:rPr>
          <w:rFonts w:eastAsia="MS Mincho"/>
          <w:lang w:eastAsia="ja-JP"/>
        </w:rPr>
        <w:t>Resource</w:t>
      </w:r>
      <w:r>
        <w:rPr>
          <w:lang w:eastAsia="ja-JP"/>
        </w:rPr>
        <w:t xml:space="preserve"> data types</w:t>
      </w:r>
      <w:r>
        <w:tab/>
      </w:r>
      <w:r>
        <w:fldChar w:fldCharType="begin" w:fldLock="1"/>
      </w:r>
      <w:r>
        <w:instrText xml:space="preserve"> PAGEREF _Toc445888480 \h </w:instrText>
      </w:r>
      <w:r>
        <w:fldChar w:fldCharType="separate"/>
      </w:r>
      <w:r>
        <w:t>54</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6.5.1</w:t>
      </w:r>
      <w:r>
        <w:rPr>
          <w:lang w:eastAsia="ja-JP"/>
        </w:rPr>
        <w:tab/>
        <w:t>Description</w:t>
      </w:r>
      <w:r>
        <w:tab/>
      </w:r>
      <w:r>
        <w:fldChar w:fldCharType="begin" w:fldLock="1"/>
      </w:r>
      <w:r>
        <w:instrText xml:space="preserve"> PAGEREF _Toc445888481 \h </w:instrText>
      </w:r>
      <w:r>
        <w:fldChar w:fldCharType="separate"/>
      </w:r>
      <w:r>
        <w:t>54</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6.5.2</w:t>
      </w:r>
      <w:r>
        <w:rPr>
          <w:lang w:eastAsia="ja-JP"/>
        </w:rPr>
        <w:tab/>
        <w:t>resource</w:t>
      </w:r>
      <w:r>
        <w:tab/>
      </w:r>
      <w:r>
        <w:fldChar w:fldCharType="begin" w:fldLock="1"/>
      </w:r>
      <w:r>
        <w:instrText xml:space="preserve"> PAGEREF _Toc445888482 \h </w:instrText>
      </w:r>
      <w:r>
        <w:fldChar w:fldCharType="separate"/>
      </w:r>
      <w:r>
        <w:t>55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6.5.2.1</w:t>
      </w:r>
      <w:r>
        <w:rPr>
          <w:lang w:eastAsia="ja-JP"/>
        </w:rPr>
        <w:tab/>
        <w:t>Description</w:t>
      </w:r>
      <w:r>
        <w:tab/>
      </w:r>
      <w:r>
        <w:fldChar w:fldCharType="begin" w:fldLock="1"/>
      </w:r>
      <w:r>
        <w:instrText xml:space="preserve"> PAGEREF _Toc445888483 \h </w:instrText>
      </w:r>
      <w:r>
        <w:fldChar w:fldCharType="separate"/>
      </w:r>
      <w:r>
        <w:t>55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lastRenderedPageBreak/>
        <w:t>6.5.2.2</w:t>
      </w:r>
      <w:r>
        <w:rPr>
          <w:lang w:eastAsia="ja-JP"/>
        </w:rPr>
        <w:tab/>
        <w:t>Reference</w:t>
      </w:r>
      <w:r>
        <w:tab/>
      </w:r>
      <w:r>
        <w:fldChar w:fldCharType="begin" w:fldLock="1"/>
      </w:r>
      <w:r>
        <w:instrText xml:space="preserve"> PAGEREF _Toc445888484 \h </w:instrText>
      </w:r>
      <w:r>
        <w:fldChar w:fldCharType="separate"/>
      </w:r>
      <w:r>
        <w:t>55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6.5.2.3</w:t>
      </w:r>
      <w:r>
        <w:rPr>
          <w:lang w:eastAsia="ja-JP"/>
        </w:rPr>
        <w:tab/>
        <w:t>Usage</w:t>
      </w:r>
      <w:r>
        <w:tab/>
      </w:r>
      <w:r>
        <w:fldChar w:fldCharType="begin" w:fldLock="1"/>
      </w:r>
      <w:r>
        <w:instrText xml:space="preserve"> PAGEREF _Toc445888485 \h </w:instrText>
      </w:r>
      <w:r>
        <w:fldChar w:fldCharType="separate"/>
      </w:r>
      <w:r>
        <w:t>55</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6.5.3</w:t>
      </w:r>
      <w:r>
        <w:rPr>
          <w:lang w:eastAsia="ja-JP"/>
        </w:rPr>
        <w:tab/>
        <w:t>regularResource</w:t>
      </w:r>
      <w:r>
        <w:tab/>
      </w:r>
      <w:r>
        <w:fldChar w:fldCharType="begin" w:fldLock="1"/>
      </w:r>
      <w:r>
        <w:instrText xml:space="preserve"> PAGEREF _Toc445888486 \h </w:instrText>
      </w:r>
      <w:r>
        <w:fldChar w:fldCharType="separate"/>
      </w:r>
      <w:r>
        <w:t>55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6.5.3.1</w:t>
      </w:r>
      <w:r>
        <w:rPr>
          <w:lang w:eastAsia="ja-JP"/>
        </w:rPr>
        <w:tab/>
        <w:t>Description</w:t>
      </w:r>
      <w:r>
        <w:tab/>
      </w:r>
      <w:r>
        <w:fldChar w:fldCharType="begin" w:fldLock="1"/>
      </w:r>
      <w:r>
        <w:instrText xml:space="preserve"> PAGEREF _Toc445888487 \h </w:instrText>
      </w:r>
      <w:r>
        <w:fldChar w:fldCharType="separate"/>
      </w:r>
      <w:r>
        <w:t>55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6.5.3.2</w:t>
      </w:r>
      <w:r>
        <w:rPr>
          <w:lang w:eastAsia="ja-JP"/>
        </w:rPr>
        <w:tab/>
        <w:t>Reference</w:t>
      </w:r>
      <w:r>
        <w:tab/>
      </w:r>
      <w:r>
        <w:fldChar w:fldCharType="begin" w:fldLock="1"/>
      </w:r>
      <w:r>
        <w:instrText xml:space="preserve"> PAGEREF _Toc445888488 \h </w:instrText>
      </w:r>
      <w:r>
        <w:fldChar w:fldCharType="separate"/>
      </w:r>
      <w:r>
        <w:t>55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6.5.3.3</w:t>
      </w:r>
      <w:r>
        <w:rPr>
          <w:lang w:eastAsia="ja-JP"/>
        </w:rPr>
        <w:tab/>
        <w:t>Usage</w:t>
      </w:r>
      <w:r>
        <w:tab/>
      </w:r>
      <w:r>
        <w:fldChar w:fldCharType="begin" w:fldLock="1"/>
      </w:r>
      <w:r>
        <w:instrText xml:space="preserve"> PAGEREF _Toc445888489 \h </w:instrText>
      </w:r>
      <w:r>
        <w:fldChar w:fldCharType="separate"/>
      </w:r>
      <w:r>
        <w:t>55</w:t>
      </w:r>
      <w:r>
        <w:fldChar w:fldCharType="end"/>
      </w:r>
    </w:p>
    <w:p w:rsidR="0032476E" w:rsidRDefault="0032476E" w:rsidP="0032476E">
      <w:pPr>
        <w:pStyle w:val="TOC3"/>
        <w:rPr>
          <w:rFonts w:asciiTheme="minorHAnsi" w:eastAsiaTheme="minorEastAsia" w:hAnsiTheme="minorHAnsi" w:cstheme="minorBidi"/>
          <w:sz w:val="22"/>
          <w:szCs w:val="22"/>
          <w:lang w:eastAsia="en-GB"/>
        </w:rPr>
      </w:pPr>
      <w:r>
        <w:t>6.5.4</w:t>
      </w:r>
      <w:r>
        <w:tab/>
        <w:t>announceableResource</w:t>
      </w:r>
      <w:r>
        <w:tab/>
      </w:r>
      <w:r>
        <w:fldChar w:fldCharType="begin" w:fldLock="1"/>
      </w:r>
      <w:r>
        <w:instrText xml:space="preserve"> PAGEREF _Toc445888490 \h </w:instrText>
      </w:r>
      <w:r>
        <w:fldChar w:fldCharType="separate"/>
      </w:r>
      <w:r>
        <w:t>56</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6.5.4.1</w:t>
      </w:r>
      <w:r>
        <w:rPr>
          <w:lang w:eastAsia="ja-JP"/>
        </w:rPr>
        <w:tab/>
      </w:r>
      <w:r>
        <w:t>Description</w:t>
      </w:r>
      <w:r>
        <w:tab/>
      </w:r>
      <w:r>
        <w:fldChar w:fldCharType="begin" w:fldLock="1"/>
      </w:r>
      <w:r>
        <w:instrText xml:space="preserve"> PAGEREF _Toc445888491 \h </w:instrText>
      </w:r>
      <w:r>
        <w:fldChar w:fldCharType="separate"/>
      </w:r>
      <w:r>
        <w:t>56</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6.5.4.2</w:t>
      </w:r>
      <w:r>
        <w:rPr>
          <w:lang w:eastAsia="ja-JP"/>
        </w:rPr>
        <w:tab/>
      </w:r>
      <w:r>
        <w:t>Reference</w:t>
      </w:r>
      <w:r>
        <w:tab/>
      </w:r>
      <w:r>
        <w:fldChar w:fldCharType="begin" w:fldLock="1"/>
      </w:r>
      <w:r>
        <w:instrText xml:space="preserve"> PAGEREF _Toc445888492 \h </w:instrText>
      </w:r>
      <w:r>
        <w:fldChar w:fldCharType="separate"/>
      </w:r>
      <w:r>
        <w:t>56</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6.5.4.3</w:t>
      </w:r>
      <w:r>
        <w:rPr>
          <w:lang w:eastAsia="ja-JP"/>
        </w:rPr>
        <w:tab/>
        <w:t>Usage</w:t>
      </w:r>
      <w:r>
        <w:tab/>
      </w:r>
      <w:r>
        <w:fldChar w:fldCharType="begin" w:fldLock="1"/>
      </w:r>
      <w:r>
        <w:instrText xml:space="preserve"> PAGEREF _Toc445888493 \h </w:instrText>
      </w:r>
      <w:r>
        <w:fldChar w:fldCharType="separate"/>
      </w:r>
      <w:r>
        <w:t>56</w:t>
      </w:r>
      <w:r>
        <w:fldChar w:fldCharType="end"/>
      </w:r>
    </w:p>
    <w:p w:rsidR="0032476E" w:rsidRDefault="0032476E" w:rsidP="0032476E">
      <w:pPr>
        <w:pStyle w:val="TOC3"/>
        <w:rPr>
          <w:rFonts w:asciiTheme="minorHAnsi" w:eastAsiaTheme="minorEastAsia" w:hAnsiTheme="minorHAnsi" w:cstheme="minorBidi"/>
          <w:sz w:val="22"/>
          <w:szCs w:val="22"/>
          <w:lang w:eastAsia="en-GB"/>
        </w:rPr>
      </w:pPr>
      <w:r>
        <w:t>6.5.5</w:t>
      </w:r>
      <w:r>
        <w:tab/>
        <w:t>announcedResource</w:t>
      </w:r>
      <w:r>
        <w:tab/>
      </w:r>
      <w:r>
        <w:fldChar w:fldCharType="begin" w:fldLock="1"/>
      </w:r>
      <w:r>
        <w:instrText xml:space="preserve"> PAGEREF _Toc445888494 \h </w:instrText>
      </w:r>
      <w:r>
        <w:fldChar w:fldCharType="separate"/>
      </w:r>
      <w:r>
        <w:t>56</w:t>
      </w:r>
      <w:r>
        <w:fldChar w:fldCharType="end"/>
      </w:r>
    </w:p>
    <w:p w:rsidR="0032476E" w:rsidRDefault="0032476E" w:rsidP="0032476E">
      <w:pPr>
        <w:pStyle w:val="TOC4"/>
        <w:rPr>
          <w:rFonts w:asciiTheme="minorHAnsi" w:eastAsiaTheme="minorEastAsia" w:hAnsiTheme="minorHAnsi" w:cstheme="minorBidi"/>
          <w:sz w:val="22"/>
          <w:szCs w:val="22"/>
          <w:lang w:eastAsia="en-GB"/>
        </w:rPr>
      </w:pPr>
      <w:r>
        <w:t>6.5.5.1</w:t>
      </w:r>
      <w:r>
        <w:tab/>
        <w:t>Description</w:t>
      </w:r>
      <w:r>
        <w:tab/>
      </w:r>
      <w:r>
        <w:fldChar w:fldCharType="begin" w:fldLock="1"/>
      </w:r>
      <w:r>
        <w:instrText xml:space="preserve"> PAGEREF _Toc445888495 \h </w:instrText>
      </w:r>
      <w:r>
        <w:fldChar w:fldCharType="separate"/>
      </w:r>
      <w:r>
        <w:t>56</w:t>
      </w:r>
      <w:r>
        <w:fldChar w:fldCharType="end"/>
      </w:r>
    </w:p>
    <w:p w:rsidR="0032476E" w:rsidRDefault="0032476E" w:rsidP="0032476E">
      <w:pPr>
        <w:pStyle w:val="TOC4"/>
        <w:rPr>
          <w:rFonts w:asciiTheme="minorHAnsi" w:eastAsiaTheme="minorEastAsia" w:hAnsiTheme="minorHAnsi" w:cstheme="minorBidi"/>
          <w:sz w:val="22"/>
          <w:szCs w:val="22"/>
          <w:lang w:eastAsia="en-GB"/>
        </w:rPr>
      </w:pPr>
      <w:r>
        <w:t>6.5.5.2</w:t>
      </w:r>
      <w:r>
        <w:tab/>
        <w:t>Reference</w:t>
      </w:r>
      <w:r>
        <w:tab/>
      </w:r>
      <w:r>
        <w:fldChar w:fldCharType="begin" w:fldLock="1"/>
      </w:r>
      <w:r>
        <w:instrText xml:space="preserve"> PAGEREF _Toc445888496 \h </w:instrText>
      </w:r>
      <w:r>
        <w:fldChar w:fldCharType="separate"/>
      </w:r>
      <w:r>
        <w:t>56</w:t>
      </w:r>
      <w:r>
        <w:fldChar w:fldCharType="end"/>
      </w:r>
    </w:p>
    <w:p w:rsidR="0032476E" w:rsidRDefault="0032476E" w:rsidP="0032476E">
      <w:pPr>
        <w:pStyle w:val="TOC4"/>
        <w:rPr>
          <w:rFonts w:asciiTheme="minorHAnsi" w:eastAsiaTheme="minorEastAsia" w:hAnsiTheme="minorHAnsi" w:cstheme="minorBidi"/>
          <w:sz w:val="22"/>
          <w:szCs w:val="22"/>
          <w:lang w:eastAsia="en-GB"/>
        </w:rPr>
      </w:pPr>
      <w:r>
        <w:t>6.5.5.3</w:t>
      </w:r>
      <w:r>
        <w:tab/>
        <w:t>Usage</w:t>
      </w:r>
      <w:r>
        <w:tab/>
      </w:r>
      <w:r>
        <w:fldChar w:fldCharType="begin" w:fldLock="1"/>
      </w:r>
      <w:r>
        <w:instrText xml:space="preserve"> PAGEREF _Toc445888497 \h </w:instrText>
      </w:r>
      <w:r>
        <w:fldChar w:fldCharType="separate"/>
      </w:r>
      <w:r>
        <w:t>56</w:t>
      </w:r>
      <w:r>
        <w:fldChar w:fldCharType="end"/>
      </w:r>
    </w:p>
    <w:p w:rsidR="0032476E" w:rsidRDefault="0032476E" w:rsidP="0032476E">
      <w:pPr>
        <w:pStyle w:val="TOC3"/>
        <w:rPr>
          <w:rFonts w:asciiTheme="minorHAnsi" w:eastAsiaTheme="minorEastAsia" w:hAnsiTheme="minorHAnsi" w:cstheme="minorBidi"/>
          <w:sz w:val="22"/>
          <w:szCs w:val="22"/>
          <w:lang w:eastAsia="en-GB"/>
        </w:rPr>
      </w:pPr>
      <w:r>
        <w:t>6.5.6</w:t>
      </w:r>
      <w:r>
        <w:tab/>
        <w:t>announceableSubordinateResource</w:t>
      </w:r>
      <w:r>
        <w:tab/>
      </w:r>
      <w:r>
        <w:fldChar w:fldCharType="begin" w:fldLock="1"/>
      </w:r>
      <w:r>
        <w:instrText xml:space="preserve"> PAGEREF _Toc445888498 \h </w:instrText>
      </w:r>
      <w:r>
        <w:fldChar w:fldCharType="separate"/>
      </w:r>
      <w:r>
        <w:t>56</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6.5.6.1</w:t>
      </w:r>
      <w:r>
        <w:rPr>
          <w:lang w:eastAsia="ja-JP"/>
        </w:rPr>
        <w:tab/>
      </w:r>
      <w:r>
        <w:t>Description</w:t>
      </w:r>
      <w:r>
        <w:tab/>
      </w:r>
      <w:r>
        <w:fldChar w:fldCharType="begin" w:fldLock="1"/>
      </w:r>
      <w:r>
        <w:instrText xml:space="preserve"> PAGEREF _Toc445888499 \h </w:instrText>
      </w:r>
      <w:r>
        <w:fldChar w:fldCharType="separate"/>
      </w:r>
      <w:r>
        <w:t>56</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6.5.6.2</w:t>
      </w:r>
      <w:r>
        <w:rPr>
          <w:lang w:eastAsia="ja-JP"/>
        </w:rPr>
        <w:tab/>
      </w:r>
      <w:r>
        <w:t>Reference</w:t>
      </w:r>
      <w:r>
        <w:tab/>
      </w:r>
      <w:r>
        <w:fldChar w:fldCharType="begin" w:fldLock="1"/>
      </w:r>
      <w:r>
        <w:instrText xml:space="preserve"> PAGEREF _Toc445888500 \h </w:instrText>
      </w:r>
      <w:r>
        <w:fldChar w:fldCharType="separate"/>
      </w:r>
      <w:r>
        <w:t>56</w:t>
      </w:r>
      <w:r>
        <w:fldChar w:fldCharType="end"/>
      </w:r>
    </w:p>
    <w:p w:rsidR="0032476E" w:rsidRDefault="0032476E" w:rsidP="0032476E">
      <w:pPr>
        <w:pStyle w:val="TOC4"/>
        <w:rPr>
          <w:rFonts w:asciiTheme="minorHAnsi" w:eastAsiaTheme="minorEastAsia" w:hAnsiTheme="minorHAnsi" w:cstheme="minorBidi"/>
          <w:sz w:val="22"/>
          <w:szCs w:val="22"/>
          <w:lang w:eastAsia="en-GB"/>
        </w:rPr>
      </w:pPr>
      <w:r>
        <w:t>6.5.6.3</w:t>
      </w:r>
      <w:r>
        <w:tab/>
        <w:t>Usage</w:t>
      </w:r>
      <w:r>
        <w:tab/>
      </w:r>
      <w:r>
        <w:fldChar w:fldCharType="begin" w:fldLock="1"/>
      </w:r>
      <w:r>
        <w:instrText xml:space="preserve"> PAGEREF _Toc445888501 \h </w:instrText>
      </w:r>
      <w:r>
        <w:fldChar w:fldCharType="separate"/>
      </w:r>
      <w:r>
        <w:t>56</w:t>
      </w:r>
      <w:r>
        <w:fldChar w:fldCharType="end"/>
      </w:r>
    </w:p>
    <w:p w:rsidR="0032476E" w:rsidRDefault="0032476E" w:rsidP="0032476E">
      <w:pPr>
        <w:pStyle w:val="TOC3"/>
        <w:rPr>
          <w:rFonts w:asciiTheme="minorHAnsi" w:eastAsiaTheme="minorEastAsia" w:hAnsiTheme="minorHAnsi" w:cstheme="minorBidi"/>
          <w:sz w:val="22"/>
          <w:szCs w:val="22"/>
          <w:lang w:eastAsia="en-GB"/>
        </w:rPr>
      </w:pPr>
      <w:r>
        <w:t>6.5.7</w:t>
      </w:r>
      <w:r>
        <w:tab/>
        <w:t>announcedSubordinateResource</w:t>
      </w:r>
      <w:r>
        <w:tab/>
      </w:r>
      <w:r>
        <w:fldChar w:fldCharType="begin" w:fldLock="1"/>
      </w:r>
      <w:r>
        <w:instrText xml:space="preserve"> PAGEREF _Toc445888502 \h </w:instrText>
      </w:r>
      <w:r>
        <w:fldChar w:fldCharType="separate"/>
      </w:r>
      <w:r>
        <w:t>57</w:t>
      </w:r>
      <w:r>
        <w:fldChar w:fldCharType="end"/>
      </w:r>
    </w:p>
    <w:p w:rsidR="0032476E" w:rsidRDefault="0032476E" w:rsidP="0032476E">
      <w:pPr>
        <w:pStyle w:val="TOC4"/>
        <w:rPr>
          <w:rFonts w:asciiTheme="minorHAnsi" w:eastAsiaTheme="minorEastAsia" w:hAnsiTheme="minorHAnsi" w:cstheme="minorBidi"/>
          <w:sz w:val="22"/>
          <w:szCs w:val="22"/>
          <w:lang w:eastAsia="en-GB"/>
        </w:rPr>
      </w:pPr>
      <w:r>
        <w:t>6.5.7.1</w:t>
      </w:r>
      <w:r>
        <w:tab/>
        <w:t>Description</w:t>
      </w:r>
      <w:r>
        <w:tab/>
      </w:r>
      <w:r>
        <w:fldChar w:fldCharType="begin" w:fldLock="1"/>
      </w:r>
      <w:r>
        <w:instrText xml:space="preserve"> PAGEREF _Toc445888503 \h </w:instrText>
      </w:r>
      <w:r>
        <w:fldChar w:fldCharType="separate"/>
      </w:r>
      <w:r>
        <w:t>57</w:t>
      </w:r>
      <w:r>
        <w:fldChar w:fldCharType="end"/>
      </w:r>
    </w:p>
    <w:p w:rsidR="0032476E" w:rsidRDefault="0032476E" w:rsidP="0032476E">
      <w:pPr>
        <w:pStyle w:val="TOC4"/>
        <w:rPr>
          <w:rFonts w:asciiTheme="minorHAnsi" w:eastAsiaTheme="minorEastAsia" w:hAnsiTheme="minorHAnsi" w:cstheme="minorBidi"/>
          <w:sz w:val="22"/>
          <w:szCs w:val="22"/>
          <w:lang w:eastAsia="en-GB"/>
        </w:rPr>
      </w:pPr>
      <w:r>
        <w:t>6.5.7.2</w:t>
      </w:r>
      <w:r>
        <w:tab/>
        <w:t>Reference</w:t>
      </w:r>
      <w:r>
        <w:tab/>
      </w:r>
      <w:r>
        <w:fldChar w:fldCharType="begin" w:fldLock="1"/>
      </w:r>
      <w:r>
        <w:instrText xml:space="preserve"> PAGEREF _Toc445888504 \h </w:instrText>
      </w:r>
      <w:r>
        <w:fldChar w:fldCharType="separate"/>
      </w:r>
      <w:r>
        <w:t>57</w:t>
      </w:r>
      <w:r>
        <w:fldChar w:fldCharType="end"/>
      </w:r>
    </w:p>
    <w:p w:rsidR="0032476E" w:rsidRDefault="0032476E" w:rsidP="0032476E">
      <w:pPr>
        <w:pStyle w:val="TOC4"/>
        <w:rPr>
          <w:rFonts w:asciiTheme="minorHAnsi" w:eastAsiaTheme="minorEastAsia" w:hAnsiTheme="minorHAnsi" w:cstheme="minorBidi"/>
          <w:sz w:val="22"/>
          <w:szCs w:val="22"/>
          <w:lang w:eastAsia="en-GB"/>
        </w:rPr>
      </w:pPr>
      <w:r>
        <w:t>6.5.7.3</w:t>
      </w:r>
      <w:r>
        <w:tab/>
        <w:t>Usage</w:t>
      </w:r>
      <w:r>
        <w:tab/>
      </w:r>
      <w:r>
        <w:fldChar w:fldCharType="begin" w:fldLock="1"/>
      </w:r>
      <w:r>
        <w:instrText xml:space="preserve"> PAGEREF _Toc445888505 \h </w:instrText>
      </w:r>
      <w:r>
        <w:fldChar w:fldCharType="separate"/>
      </w:r>
      <w:r>
        <w:t>57</w:t>
      </w:r>
      <w:r>
        <w:fldChar w:fldCharType="end"/>
      </w:r>
    </w:p>
    <w:p w:rsidR="0032476E" w:rsidRDefault="0032476E" w:rsidP="0032476E">
      <w:pPr>
        <w:pStyle w:val="TOC2"/>
        <w:rPr>
          <w:rFonts w:asciiTheme="minorHAnsi" w:eastAsiaTheme="minorEastAsia" w:hAnsiTheme="minorHAnsi" w:cstheme="minorBidi"/>
          <w:sz w:val="22"/>
          <w:szCs w:val="22"/>
          <w:lang w:eastAsia="en-GB"/>
        </w:rPr>
      </w:pPr>
      <w:r>
        <w:t>6.6</w:t>
      </w:r>
      <w:r>
        <w:tab/>
        <w:t>Response status codes</w:t>
      </w:r>
      <w:r>
        <w:tab/>
      </w:r>
      <w:r>
        <w:fldChar w:fldCharType="begin" w:fldLock="1"/>
      </w:r>
      <w:r>
        <w:instrText xml:space="preserve"> PAGEREF _Toc445888506 \h </w:instrText>
      </w:r>
      <w:r>
        <w:fldChar w:fldCharType="separate"/>
      </w:r>
      <w:r>
        <w:t>57</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6.6.1</w:t>
      </w:r>
      <w:r>
        <w:rPr>
          <w:lang w:eastAsia="ja-JP"/>
        </w:rPr>
        <w:tab/>
        <w:t>Introduction</w:t>
      </w:r>
      <w:r>
        <w:tab/>
      </w:r>
      <w:r>
        <w:fldChar w:fldCharType="begin" w:fldLock="1"/>
      </w:r>
      <w:r>
        <w:instrText xml:space="preserve"> PAGEREF _Toc445888507 \h </w:instrText>
      </w:r>
      <w:r>
        <w:fldChar w:fldCharType="separate"/>
      </w:r>
      <w:r>
        <w:t>57</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6.6.2</w:t>
      </w:r>
      <w:r>
        <w:rPr>
          <w:lang w:eastAsia="ja-JP"/>
        </w:rPr>
        <w:tab/>
        <w:t>RSC framework overview</w:t>
      </w:r>
      <w:r>
        <w:tab/>
      </w:r>
      <w:r>
        <w:fldChar w:fldCharType="begin" w:fldLock="1"/>
      </w:r>
      <w:r>
        <w:instrText xml:space="preserve"> PAGEREF _Toc445888508 \h </w:instrText>
      </w:r>
      <w:r>
        <w:fldChar w:fldCharType="separate"/>
      </w:r>
      <w:r>
        <w:t>57</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6.6.3</w:t>
      </w:r>
      <w:r>
        <w:rPr>
          <w:lang w:eastAsia="ja-JP"/>
        </w:rPr>
        <w:tab/>
        <w:t>Definition of Response Status Codes</w:t>
      </w:r>
      <w:r>
        <w:tab/>
      </w:r>
      <w:r>
        <w:fldChar w:fldCharType="begin" w:fldLock="1"/>
      </w:r>
      <w:r>
        <w:instrText xml:space="preserve"> PAGEREF _Toc445888509 \h </w:instrText>
      </w:r>
      <w:r>
        <w:fldChar w:fldCharType="separate"/>
      </w:r>
      <w:r>
        <w:t>57</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6.6.3.1</w:t>
      </w:r>
      <w:r>
        <w:rPr>
          <w:lang w:eastAsia="ja-JP"/>
        </w:rPr>
        <w:tab/>
        <w:t>Overview</w:t>
      </w:r>
      <w:r>
        <w:tab/>
      </w:r>
      <w:r>
        <w:fldChar w:fldCharType="begin" w:fldLock="1"/>
      </w:r>
      <w:r>
        <w:instrText xml:space="preserve"> PAGEREF _Toc445888510 \h </w:instrText>
      </w:r>
      <w:r>
        <w:fldChar w:fldCharType="separate"/>
      </w:r>
      <w:r>
        <w:t>57</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6.6.3.2</w:t>
      </w:r>
      <w:r>
        <w:rPr>
          <w:lang w:eastAsia="ja-JP"/>
        </w:rPr>
        <w:tab/>
        <w:t>Informational response class</w:t>
      </w:r>
      <w:r>
        <w:tab/>
      </w:r>
      <w:r>
        <w:fldChar w:fldCharType="begin" w:fldLock="1"/>
      </w:r>
      <w:r>
        <w:instrText xml:space="preserve"> PAGEREF _Toc445888511 \h </w:instrText>
      </w:r>
      <w:r>
        <w:fldChar w:fldCharType="separate"/>
      </w:r>
      <w:r>
        <w:t>57</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6.6.3.3</w:t>
      </w:r>
      <w:r>
        <w:rPr>
          <w:lang w:eastAsia="ja-JP"/>
        </w:rPr>
        <w:tab/>
      </w:r>
      <w:r w:rsidRPr="00C72F1F">
        <w:rPr>
          <w:rFonts w:eastAsia="MS Mincho"/>
          <w:lang w:eastAsia="ja-JP"/>
        </w:rPr>
        <w:t>Successful response class</w:t>
      </w:r>
      <w:r>
        <w:tab/>
      </w:r>
      <w:r>
        <w:fldChar w:fldCharType="begin" w:fldLock="1"/>
      </w:r>
      <w:r>
        <w:instrText xml:space="preserve"> PAGEREF _Toc445888512 \h </w:instrText>
      </w:r>
      <w:r>
        <w:fldChar w:fldCharType="separate"/>
      </w:r>
      <w:r>
        <w:t>57</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6.6.3.4</w:t>
      </w:r>
      <w:r w:rsidRPr="00C72F1F">
        <w:rPr>
          <w:rFonts w:eastAsia="MS Mincho"/>
          <w:lang w:eastAsia="ja-JP"/>
        </w:rPr>
        <w:tab/>
        <w:t>Redirection response class</w:t>
      </w:r>
      <w:r>
        <w:tab/>
      </w:r>
      <w:r>
        <w:fldChar w:fldCharType="begin" w:fldLock="1"/>
      </w:r>
      <w:r>
        <w:instrText xml:space="preserve"> PAGEREF _Toc445888513 \h </w:instrText>
      </w:r>
      <w:r>
        <w:fldChar w:fldCharType="separate"/>
      </w:r>
      <w:r>
        <w:t>58</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6.6.3.5</w:t>
      </w:r>
      <w:r w:rsidRPr="00C72F1F">
        <w:rPr>
          <w:rFonts w:eastAsia="MS Mincho"/>
          <w:lang w:eastAsia="ja-JP"/>
        </w:rPr>
        <w:tab/>
        <w:t>Originator Error response class</w:t>
      </w:r>
      <w:r>
        <w:tab/>
      </w:r>
      <w:r>
        <w:fldChar w:fldCharType="begin" w:fldLock="1"/>
      </w:r>
      <w:r>
        <w:instrText xml:space="preserve"> PAGEREF _Toc445888514 \h </w:instrText>
      </w:r>
      <w:r>
        <w:fldChar w:fldCharType="separate"/>
      </w:r>
      <w:r>
        <w:t>58</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6.6.3.6</w:t>
      </w:r>
      <w:r w:rsidRPr="00C72F1F">
        <w:rPr>
          <w:rFonts w:eastAsia="MS Mincho"/>
          <w:lang w:eastAsia="ja-JP"/>
        </w:rPr>
        <w:tab/>
        <w:t>Receiver Error response class</w:t>
      </w:r>
      <w:r>
        <w:tab/>
      </w:r>
      <w:r>
        <w:fldChar w:fldCharType="begin" w:fldLock="1"/>
      </w:r>
      <w:r>
        <w:instrText xml:space="preserve"> PAGEREF _Toc445888515 \h </w:instrText>
      </w:r>
      <w:r>
        <w:fldChar w:fldCharType="separate"/>
      </w:r>
      <w:r>
        <w:t>58</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6.6.3.7</w:t>
      </w:r>
      <w:r w:rsidRPr="00C72F1F">
        <w:rPr>
          <w:rFonts w:eastAsia="MS Mincho"/>
          <w:lang w:eastAsia="ja-JP"/>
        </w:rPr>
        <w:tab/>
        <w:t>Network System Error response class</w:t>
      </w:r>
      <w:r>
        <w:tab/>
      </w:r>
      <w:r>
        <w:fldChar w:fldCharType="begin" w:fldLock="1"/>
      </w:r>
      <w:r>
        <w:instrText xml:space="preserve"> PAGEREF _Toc445888516 \h </w:instrText>
      </w:r>
      <w:r>
        <w:fldChar w:fldCharType="separate"/>
      </w:r>
      <w:r>
        <w:t>58</w:t>
      </w:r>
      <w:r>
        <w:fldChar w:fldCharType="end"/>
      </w:r>
    </w:p>
    <w:p w:rsidR="0032476E" w:rsidRDefault="0032476E" w:rsidP="0032476E">
      <w:pPr>
        <w:pStyle w:val="TOC2"/>
        <w:rPr>
          <w:rFonts w:asciiTheme="minorHAnsi" w:eastAsiaTheme="minorEastAsia" w:hAnsiTheme="minorHAnsi" w:cstheme="minorBidi"/>
          <w:sz w:val="22"/>
          <w:szCs w:val="22"/>
          <w:lang w:eastAsia="en-GB"/>
        </w:rPr>
      </w:pPr>
      <w:r w:rsidRPr="00C72F1F">
        <w:rPr>
          <w:rFonts w:eastAsia="MS Mincho"/>
          <w:lang w:eastAsia="ja-JP"/>
        </w:rPr>
        <w:t>6.7</w:t>
      </w:r>
      <w:r w:rsidRPr="00C72F1F">
        <w:rPr>
          <w:rFonts w:eastAsia="MS Mincho"/>
          <w:lang w:eastAsia="ja-JP"/>
        </w:rPr>
        <w:tab/>
        <w:t>oneM2M specific MIME media types</w:t>
      </w:r>
      <w:r>
        <w:tab/>
      </w:r>
      <w:r>
        <w:fldChar w:fldCharType="begin" w:fldLock="1"/>
      </w:r>
      <w:r>
        <w:instrText xml:space="preserve"> PAGEREF _Toc445888517 \h </w:instrText>
      </w:r>
      <w:r>
        <w:fldChar w:fldCharType="separate"/>
      </w:r>
      <w:r>
        <w:t>59</w:t>
      </w:r>
      <w:r>
        <w:fldChar w:fldCharType="end"/>
      </w:r>
    </w:p>
    <w:p w:rsidR="0032476E" w:rsidRDefault="0032476E" w:rsidP="0032476E">
      <w:pPr>
        <w:pStyle w:val="TOC2"/>
        <w:rPr>
          <w:rFonts w:asciiTheme="minorHAnsi" w:eastAsiaTheme="minorEastAsia" w:hAnsiTheme="minorHAnsi" w:cstheme="minorBidi"/>
          <w:sz w:val="22"/>
          <w:szCs w:val="22"/>
          <w:lang w:eastAsia="en-GB"/>
        </w:rPr>
      </w:pPr>
      <w:r w:rsidRPr="00C72F1F">
        <w:rPr>
          <w:rFonts w:eastAsia="MS Mincho"/>
          <w:lang w:eastAsia="ja-JP"/>
        </w:rPr>
        <w:t>6.8</w:t>
      </w:r>
      <w:r w:rsidRPr="00C72F1F">
        <w:rPr>
          <w:rFonts w:eastAsia="MS Mincho"/>
          <w:lang w:eastAsia="ja-JP"/>
        </w:rPr>
        <w:tab/>
        <w:t>Virtual Resources</w:t>
      </w:r>
      <w:r>
        <w:tab/>
      </w:r>
      <w:r>
        <w:fldChar w:fldCharType="begin" w:fldLock="1"/>
      </w:r>
      <w:r>
        <w:instrText xml:space="preserve"> PAGEREF _Toc445888518 \h </w:instrText>
      </w:r>
      <w:r>
        <w:fldChar w:fldCharType="separate"/>
      </w:r>
      <w:r>
        <w:t>60</w:t>
      </w:r>
      <w:r>
        <w:fldChar w:fldCharType="end"/>
      </w:r>
    </w:p>
    <w:p w:rsidR="0032476E" w:rsidRDefault="0032476E" w:rsidP="0032476E">
      <w:pPr>
        <w:pStyle w:val="TOC1"/>
        <w:rPr>
          <w:rFonts w:asciiTheme="minorHAnsi" w:eastAsiaTheme="minorEastAsia" w:hAnsiTheme="minorHAnsi" w:cstheme="minorBidi"/>
          <w:szCs w:val="22"/>
          <w:lang w:eastAsia="en-GB"/>
        </w:rPr>
      </w:pPr>
      <w:r>
        <w:rPr>
          <w:lang w:eastAsia="ja-JP"/>
        </w:rPr>
        <w:t>7</w:t>
      </w:r>
      <w:r>
        <w:rPr>
          <w:lang w:eastAsia="ja-JP"/>
        </w:rPr>
        <w:tab/>
        <w:t>oneM2M procedures</w:t>
      </w:r>
      <w:r>
        <w:tab/>
      </w:r>
      <w:r>
        <w:fldChar w:fldCharType="begin" w:fldLock="1"/>
      </w:r>
      <w:r>
        <w:instrText xml:space="preserve"> PAGEREF _Toc445888519 \h </w:instrText>
      </w:r>
      <w:r>
        <w:fldChar w:fldCharType="separate"/>
      </w:r>
      <w:r>
        <w:t>60</w:t>
      </w:r>
      <w:r>
        <w:fldChar w:fldCharType="end"/>
      </w:r>
    </w:p>
    <w:p w:rsidR="0032476E" w:rsidRDefault="0032476E" w:rsidP="0032476E">
      <w:pPr>
        <w:pStyle w:val="TOC2"/>
        <w:rPr>
          <w:rFonts w:asciiTheme="minorHAnsi" w:eastAsiaTheme="minorEastAsia" w:hAnsiTheme="minorHAnsi" w:cstheme="minorBidi"/>
          <w:sz w:val="22"/>
          <w:szCs w:val="22"/>
          <w:lang w:eastAsia="en-GB"/>
        </w:rPr>
      </w:pPr>
      <w:r w:rsidRPr="00C72F1F">
        <w:rPr>
          <w:rFonts w:eastAsia="MS Mincho"/>
          <w:lang w:eastAsia="ja-JP"/>
        </w:rPr>
        <w:t>7.1</w:t>
      </w:r>
      <w:r w:rsidRPr="00C72F1F">
        <w:rPr>
          <w:rFonts w:eastAsia="MS Mincho"/>
          <w:lang w:eastAsia="ja-JP"/>
        </w:rPr>
        <w:tab/>
        <w:t>Introduction</w:t>
      </w:r>
      <w:r>
        <w:tab/>
      </w:r>
      <w:r>
        <w:fldChar w:fldCharType="begin" w:fldLock="1"/>
      </w:r>
      <w:r>
        <w:instrText xml:space="preserve"> PAGEREF _Toc445888520 \h </w:instrText>
      </w:r>
      <w:r>
        <w:fldChar w:fldCharType="separate"/>
      </w:r>
      <w:r>
        <w:t>60</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7.2</w:t>
      </w:r>
      <w:r>
        <w:rPr>
          <w:lang w:eastAsia="ja-JP"/>
        </w:rPr>
        <w:tab/>
        <w:t>Primitive format and generic procedure</w:t>
      </w:r>
      <w:r>
        <w:tab/>
      </w:r>
      <w:r>
        <w:fldChar w:fldCharType="begin" w:fldLock="1"/>
      </w:r>
      <w:r>
        <w:instrText xml:space="preserve"> PAGEREF _Toc445888521 \h </w:instrText>
      </w:r>
      <w:r>
        <w:fldChar w:fldCharType="separate"/>
      </w:r>
      <w:r>
        <w:t>60</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7.2.1</w:t>
      </w:r>
      <w:r>
        <w:rPr>
          <w:lang w:eastAsia="ja-JP"/>
        </w:rPr>
        <w:tab/>
        <w:t>Primitive format</w:t>
      </w:r>
      <w:r>
        <w:tab/>
      </w:r>
      <w:r>
        <w:fldChar w:fldCharType="begin" w:fldLock="1"/>
      </w:r>
      <w:r>
        <w:instrText xml:space="preserve"> PAGEREF _Toc445888522 \h </w:instrText>
      </w:r>
      <w:r>
        <w:fldChar w:fldCharType="separate"/>
      </w:r>
      <w:r>
        <w:t>60</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7.2.1.1</w:t>
      </w:r>
      <w:r>
        <w:rPr>
          <w:lang w:eastAsia="ja-JP"/>
        </w:rPr>
        <w:tab/>
        <w:t>Request primitive format</w:t>
      </w:r>
      <w:r>
        <w:tab/>
      </w:r>
      <w:r>
        <w:fldChar w:fldCharType="begin" w:fldLock="1"/>
      </w:r>
      <w:r>
        <w:instrText xml:space="preserve"> PAGEREF _Toc445888523 \h </w:instrText>
      </w:r>
      <w:r>
        <w:fldChar w:fldCharType="separate"/>
      </w:r>
      <w:r>
        <w:t>60</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7.2.1.2</w:t>
      </w:r>
      <w:r>
        <w:tab/>
        <w:t>Response primitive format</w:t>
      </w:r>
      <w:r>
        <w:tab/>
      </w:r>
      <w:r>
        <w:fldChar w:fldCharType="begin" w:fldLock="1"/>
      </w:r>
      <w:r>
        <w:instrText xml:space="preserve"> PAGEREF _Toc445888524 \h </w:instrText>
      </w:r>
      <w:r>
        <w:fldChar w:fldCharType="separate"/>
      </w:r>
      <w:r>
        <w:t>61</w:t>
      </w:r>
      <w:r>
        <w:fldChar w:fldCharType="end"/>
      </w:r>
    </w:p>
    <w:p w:rsidR="0032476E" w:rsidRDefault="0032476E" w:rsidP="0032476E">
      <w:pPr>
        <w:pStyle w:val="TOC3"/>
        <w:rPr>
          <w:rFonts w:asciiTheme="minorHAnsi" w:eastAsiaTheme="minorEastAsia" w:hAnsiTheme="minorHAnsi" w:cstheme="minorBidi"/>
          <w:sz w:val="22"/>
          <w:szCs w:val="22"/>
          <w:lang w:eastAsia="en-GB"/>
        </w:rPr>
      </w:pPr>
      <w:r>
        <w:t>7.2.2</w:t>
      </w:r>
      <w:r>
        <w:tab/>
        <w:t xml:space="preserve">Description of generic </w:t>
      </w:r>
      <w:r>
        <w:rPr>
          <w:lang w:eastAsia="ja-JP"/>
        </w:rPr>
        <w:t>p</w:t>
      </w:r>
      <w:r>
        <w:t>rocedures</w:t>
      </w:r>
      <w:r>
        <w:tab/>
      </w:r>
      <w:r>
        <w:fldChar w:fldCharType="begin" w:fldLock="1"/>
      </w:r>
      <w:r>
        <w:instrText xml:space="preserve"> PAGEREF _Toc445888525 \h </w:instrText>
      </w:r>
      <w:r>
        <w:fldChar w:fldCharType="separate"/>
      </w:r>
      <w:r>
        <w:t>62</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SimSun"/>
          <w:lang w:eastAsia="zh-CN"/>
        </w:rPr>
        <w:t>7.2.2.1</w:t>
      </w:r>
      <w:r w:rsidRPr="00C72F1F">
        <w:rPr>
          <w:rFonts w:eastAsia="SimSun"/>
          <w:lang w:eastAsia="zh-CN"/>
        </w:rPr>
        <w:tab/>
      </w:r>
      <w:r w:rsidRPr="00C72F1F">
        <w:rPr>
          <w:rFonts w:eastAsia="MS Mincho"/>
        </w:rPr>
        <w:t xml:space="preserve">Generic resource request </w:t>
      </w:r>
      <w:r>
        <w:rPr>
          <w:lang w:eastAsia="ja-JP"/>
        </w:rPr>
        <w:t>p</w:t>
      </w:r>
      <w:r w:rsidRPr="00C72F1F">
        <w:rPr>
          <w:rFonts w:eastAsia="MS Mincho"/>
        </w:rPr>
        <w:t>rocedure</w:t>
      </w:r>
      <w:r w:rsidRPr="00C72F1F">
        <w:rPr>
          <w:rFonts w:eastAsia="SimSun"/>
          <w:lang w:eastAsia="zh-CN"/>
        </w:rPr>
        <w:t xml:space="preserve"> for originator</w:t>
      </w:r>
      <w:r>
        <w:tab/>
      </w:r>
      <w:r>
        <w:fldChar w:fldCharType="begin" w:fldLock="1"/>
      </w:r>
      <w:r>
        <w:instrText xml:space="preserve"> PAGEREF _Toc445888526 \h </w:instrText>
      </w:r>
      <w:r>
        <w:fldChar w:fldCharType="separate"/>
      </w:r>
      <w:r>
        <w:t>62</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SimSun"/>
          <w:lang w:eastAsia="zh-CN"/>
        </w:rPr>
        <w:t>7.2.2.2</w:t>
      </w:r>
      <w:r w:rsidRPr="00C72F1F">
        <w:rPr>
          <w:rFonts w:eastAsia="SimSun"/>
          <w:lang w:eastAsia="zh-CN"/>
        </w:rPr>
        <w:tab/>
      </w:r>
      <w:r w:rsidRPr="00C72F1F">
        <w:rPr>
          <w:rFonts w:eastAsia="MS Mincho"/>
        </w:rPr>
        <w:t xml:space="preserve">Generic request </w:t>
      </w:r>
      <w:r>
        <w:rPr>
          <w:lang w:eastAsia="ja-JP"/>
        </w:rPr>
        <w:t>p</w:t>
      </w:r>
      <w:r w:rsidRPr="00C72F1F">
        <w:rPr>
          <w:rFonts w:eastAsia="MS Mincho"/>
        </w:rPr>
        <w:t>rocedure</w:t>
      </w:r>
      <w:r w:rsidRPr="00C72F1F">
        <w:rPr>
          <w:rFonts w:eastAsia="SimSun"/>
          <w:lang w:eastAsia="zh-CN"/>
        </w:rPr>
        <w:t xml:space="preserve"> for receiver</w:t>
      </w:r>
      <w:r>
        <w:tab/>
      </w:r>
      <w:r>
        <w:fldChar w:fldCharType="begin" w:fldLock="1"/>
      </w:r>
      <w:r>
        <w:instrText xml:space="preserve"> PAGEREF _Toc445888527 \h </w:instrText>
      </w:r>
      <w:r>
        <w:fldChar w:fldCharType="separate"/>
      </w:r>
      <w:r>
        <w:t>64</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7.3</w:t>
      </w:r>
      <w:r>
        <w:rPr>
          <w:lang w:eastAsia="ja-JP"/>
        </w:rPr>
        <w:tab/>
        <w:t>Common operations</w:t>
      </w:r>
      <w:r>
        <w:tab/>
      </w:r>
      <w:r>
        <w:fldChar w:fldCharType="begin" w:fldLock="1"/>
      </w:r>
      <w:r>
        <w:instrText xml:space="preserve"> PAGEREF _Toc445888528 \h </w:instrText>
      </w:r>
      <w:r>
        <w:fldChar w:fldCharType="separate"/>
      </w:r>
      <w:r>
        <w:t>68</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7.3.1</w:t>
      </w:r>
      <w:r>
        <w:rPr>
          <w:lang w:eastAsia="ja-JP"/>
        </w:rPr>
        <w:tab/>
        <w:t>Originator actions</w:t>
      </w:r>
      <w:r>
        <w:tab/>
      </w:r>
      <w:r>
        <w:fldChar w:fldCharType="begin" w:fldLock="1"/>
      </w:r>
      <w:r>
        <w:instrText xml:space="preserve"> PAGEREF _Toc445888529 \h </w:instrText>
      </w:r>
      <w:r>
        <w:fldChar w:fldCharType="separate"/>
      </w:r>
      <w:r>
        <w:t>68</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7.3.1.1</w:t>
      </w:r>
      <w:r w:rsidRPr="00C72F1F">
        <w:rPr>
          <w:rFonts w:eastAsia="MS Mincho"/>
          <w:lang w:eastAsia="ja-JP"/>
        </w:rPr>
        <w:tab/>
      </w:r>
      <w:r>
        <w:rPr>
          <w:lang w:eastAsia="ja-JP"/>
        </w:rPr>
        <w:t>Compose request primitive</w:t>
      </w:r>
      <w:r>
        <w:tab/>
      </w:r>
      <w:r>
        <w:fldChar w:fldCharType="begin" w:fldLock="1"/>
      </w:r>
      <w:r>
        <w:instrText xml:space="preserve"> PAGEREF _Toc445888530 \h </w:instrText>
      </w:r>
      <w:r>
        <w:fldChar w:fldCharType="separate"/>
      </w:r>
      <w:r>
        <w:t>68</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7.3.1.2</w:t>
      </w:r>
      <w:r>
        <w:rPr>
          <w:lang w:eastAsia="ja-JP"/>
        </w:rPr>
        <w:tab/>
        <w:t>Send a request to the receiver CSE</w:t>
      </w:r>
      <w:r>
        <w:tab/>
      </w:r>
      <w:r>
        <w:fldChar w:fldCharType="begin" w:fldLock="1"/>
      </w:r>
      <w:r>
        <w:instrText xml:space="preserve"> PAGEREF _Toc445888531 \h </w:instrText>
      </w:r>
      <w:r>
        <w:fldChar w:fldCharType="separate"/>
      </w:r>
      <w:r>
        <w:t>69</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7.3.1.3</w:t>
      </w:r>
      <w:r>
        <w:rPr>
          <w:lang w:eastAsia="ja-JP"/>
        </w:rPr>
        <w:tab/>
        <w:t>Wait for response primitive</w:t>
      </w:r>
      <w:r>
        <w:tab/>
      </w:r>
      <w:r>
        <w:fldChar w:fldCharType="begin" w:fldLock="1"/>
      </w:r>
      <w:r>
        <w:instrText xml:space="preserve"> PAGEREF _Toc445888532 \h </w:instrText>
      </w:r>
      <w:r>
        <w:fldChar w:fldCharType="separate"/>
      </w:r>
      <w:r>
        <w:t>69</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
        </w:rPr>
        <w:t>7.3.1.4</w:t>
      </w:r>
      <w:r w:rsidRPr="00C72F1F">
        <w:rPr>
          <w:rFonts w:eastAsia="??"/>
        </w:rPr>
        <w:tab/>
      </w:r>
      <w:r w:rsidRPr="00C72F1F">
        <w:rPr>
          <w:rFonts w:eastAsia="SimSun"/>
        </w:rPr>
        <w:t>Retrieve the &lt;request&gt; resource</w:t>
      </w:r>
      <w:r>
        <w:tab/>
      </w:r>
      <w:r>
        <w:fldChar w:fldCharType="begin" w:fldLock="1"/>
      </w:r>
      <w:r>
        <w:instrText xml:space="preserve"> PAGEREF _Toc445888533 \h </w:instrText>
      </w:r>
      <w:r>
        <w:fldChar w:fldCharType="separate"/>
      </w:r>
      <w:r>
        <w:t>69</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7.3.2</w:t>
      </w:r>
      <w:r>
        <w:rPr>
          <w:lang w:eastAsia="ja-JP"/>
        </w:rPr>
        <w:tab/>
        <w:t>Receiver CSE actions</w:t>
      </w:r>
      <w:r>
        <w:tab/>
      </w:r>
      <w:r>
        <w:fldChar w:fldCharType="begin" w:fldLock="1"/>
      </w:r>
      <w:r>
        <w:instrText xml:space="preserve"> PAGEREF _Toc445888534 \h </w:instrText>
      </w:r>
      <w:r>
        <w:fldChar w:fldCharType="separate"/>
      </w:r>
      <w:r>
        <w:t>69</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7.3.2.1</w:t>
      </w:r>
      <w:r>
        <w:rPr>
          <w:lang w:eastAsia="ja-JP"/>
        </w:rPr>
        <w:tab/>
        <w:t>Check the validity of received request primitive</w:t>
      </w:r>
      <w:r>
        <w:tab/>
      </w:r>
      <w:r>
        <w:fldChar w:fldCharType="begin" w:fldLock="1"/>
      </w:r>
      <w:r>
        <w:instrText xml:space="preserve"> PAGEREF _Toc445888535 \h </w:instrText>
      </w:r>
      <w:r>
        <w:fldChar w:fldCharType="separate"/>
      </w:r>
      <w:r>
        <w:t>69</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zh-CN"/>
        </w:rPr>
        <w:t>7.3.2.2</w:t>
      </w:r>
      <w:r>
        <w:rPr>
          <w:lang w:eastAsia="zh-CN"/>
        </w:rPr>
        <w:tab/>
      </w:r>
      <w:r>
        <w:t xml:space="preserve">Create </w:t>
      </w:r>
      <w:r>
        <w:rPr>
          <w:lang w:eastAsia="zh-CN"/>
        </w:rPr>
        <w:t>&lt;request&gt; resource locally</w:t>
      </w:r>
      <w:r>
        <w:tab/>
      </w:r>
      <w:r>
        <w:fldChar w:fldCharType="begin" w:fldLock="1"/>
      </w:r>
      <w:r>
        <w:instrText xml:space="preserve"> PAGEREF _Toc445888536 \h </w:instrText>
      </w:r>
      <w:r>
        <w:fldChar w:fldCharType="separate"/>
      </w:r>
      <w:r>
        <w:t>70</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Arial Unicode MS"/>
        </w:rPr>
        <w:t>7.3.2.3</w:t>
      </w:r>
      <w:r w:rsidRPr="00C72F1F">
        <w:rPr>
          <w:rFonts w:eastAsia="Arial Unicode MS"/>
        </w:rPr>
        <w:tab/>
      </w:r>
      <w:r>
        <w:t>Create a success response (acknowledgement)</w:t>
      </w:r>
      <w:r>
        <w:tab/>
      </w:r>
      <w:r>
        <w:fldChar w:fldCharType="begin" w:fldLock="1"/>
      </w:r>
      <w:r>
        <w:instrText xml:space="preserve"> PAGEREF _Toc445888537 \h </w:instrText>
      </w:r>
      <w:r>
        <w:fldChar w:fldCharType="separate"/>
      </w:r>
      <w:r>
        <w:t>71</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7.3.2.4</w:t>
      </w:r>
      <w:r w:rsidRPr="00C72F1F">
        <w:rPr>
          <w:rFonts w:eastAsia="MS Mincho"/>
          <w:lang w:eastAsia="ja-JP"/>
        </w:rPr>
        <w:tab/>
        <w:t xml:space="preserve">Send </w:t>
      </w:r>
      <w:r>
        <w:t>response</w:t>
      </w:r>
      <w:r w:rsidRPr="00C72F1F">
        <w:rPr>
          <w:rFonts w:eastAsia="MS Mincho"/>
          <w:lang w:eastAsia="ja-JP"/>
        </w:rPr>
        <w:t xml:space="preserve"> primitive (acknowledgement)</w:t>
      </w:r>
      <w:r>
        <w:tab/>
      </w:r>
      <w:r>
        <w:fldChar w:fldCharType="begin" w:fldLock="1"/>
      </w:r>
      <w:r>
        <w:instrText xml:space="preserve"> PAGEREF _Toc445888538 \h </w:instrText>
      </w:r>
      <w:r>
        <w:fldChar w:fldCharType="separate"/>
      </w:r>
      <w:r>
        <w:t>72</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7.3.2.5</w:t>
      </w:r>
      <w:r>
        <w:tab/>
        <w:t>Update &lt;request&gt; resource</w:t>
      </w:r>
      <w:r>
        <w:tab/>
      </w:r>
      <w:r>
        <w:fldChar w:fldCharType="begin" w:fldLock="1"/>
      </w:r>
      <w:r>
        <w:instrText xml:space="preserve"> PAGEREF _Toc445888539 \h </w:instrText>
      </w:r>
      <w:r>
        <w:fldChar w:fldCharType="separate"/>
      </w:r>
      <w:r>
        <w:t>72</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7.3.2.6</w:t>
      </w:r>
      <w:r>
        <w:rPr>
          <w:lang w:eastAsia="ja-JP"/>
        </w:rPr>
        <w:tab/>
        <w:t>Forwarding</w:t>
      </w:r>
      <w:r>
        <w:tab/>
      </w:r>
      <w:r>
        <w:fldChar w:fldCharType="begin" w:fldLock="1"/>
      </w:r>
      <w:r>
        <w:instrText xml:space="preserve"> PAGEREF _Toc445888540 \h </w:instrText>
      </w:r>
      <w:r>
        <w:fldChar w:fldCharType="separate"/>
      </w:r>
      <w:r>
        <w:t>72</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7.3.2.7</w:t>
      </w:r>
      <w:r>
        <w:rPr>
          <w:lang w:eastAsia="ja-JP"/>
        </w:rPr>
        <w:tab/>
        <w:t>Check Service Subscription Profile</w:t>
      </w:r>
      <w:r>
        <w:tab/>
      </w:r>
      <w:r>
        <w:fldChar w:fldCharType="begin" w:fldLock="1"/>
      </w:r>
      <w:r>
        <w:instrText xml:space="preserve"> PAGEREF _Toc445888541 \h </w:instrText>
      </w:r>
      <w:r>
        <w:fldChar w:fldCharType="separate"/>
      </w:r>
      <w:r>
        <w:t>72</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7.3.3</w:t>
      </w:r>
      <w:r>
        <w:rPr>
          <w:lang w:eastAsia="ja-JP"/>
        </w:rPr>
        <w:tab/>
        <w:t>Hosting CSE actions</w:t>
      </w:r>
      <w:r>
        <w:tab/>
      </w:r>
      <w:r>
        <w:fldChar w:fldCharType="begin" w:fldLock="1"/>
      </w:r>
      <w:r>
        <w:instrText xml:space="preserve"> PAGEREF _Toc445888542 \h </w:instrText>
      </w:r>
      <w:r>
        <w:fldChar w:fldCharType="separate"/>
      </w:r>
      <w:r>
        <w:t>73</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7.3.3.1</w:t>
      </w:r>
      <w:r>
        <w:rPr>
          <w:lang w:eastAsia="ja-JP"/>
        </w:rPr>
        <w:tab/>
        <w:t>Check the supported resource types</w:t>
      </w:r>
      <w:r>
        <w:tab/>
      </w:r>
      <w:r>
        <w:fldChar w:fldCharType="begin" w:fldLock="1"/>
      </w:r>
      <w:r>
        <w:instrText xml:space="preserve"> PAGEREF _Toc445888543 \h </w:instrText>
      </w:r>
      <w:r>
        <w:fldChar w:fldCharType="separate"/>
      </w:r>
      <w:r>
        <w:t>73</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7.3.3.2</w:t>
      </w:r>
      <w:r>
        <w:rPr>
          <w:lang w:eastAsia="ja-JP"/>
        </w:rPr>
        <w:tab/>
        <w:t>Check existence of the addressed resource</w:t>
      </w:r>
      <w:r>
        <w:tab/>
      </w:r>
      <w:r>
        <w:fldChar w:fldCharType="begin" w:fldLock="1"/>
      </w:r>
      <w:r>
        <w:instrText xml:space="preserve"> PAGEREF _Toc445888544 \h </w:instrText>
      </w:r>
      <w:r>
        <w:fldChar w:fldCharType="separate"/>
      </w:r>
      <w:r>
        <w:t>73</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lastRenderedPageBreak/>
        <w:t>7.3.3.3</w:t>
      </w:r>
      <w:r>
        <w:rPr>
          <w:lang w:eastAsia="ja-JP"/>
        </w:rPr>
        <w:tab/>
        <w:t>Check validity of resource representation for CREATE</w:t>
      </w:r>
      <w:r>
        <w:tab/>
      </w:r>
      <w:r>
        <w:fldChar w:fldCharType="begin" w:fldLock="1"/>
      </w:r>
      <w:r>
        <w:instrText xml:space="preserve"> PAGEREF _Toc445888545 \h </w:instrText>
      </w:r>
      <w:r>
        <w:fldChar w:fldCharType="separate"/>
      </w:r>
      <w:r>
        <w:t>73</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7.3.3.4</w:t>
      </w:r>
      <w:r>
        <w:rPr>
          <w:lang w:eastAsia="ja-JP"/>
        </w:rPr>
        <w:tab/>
        <w:t>Check validity of resource representation for UPDATE</w:t>
      </w:r>
      <w:r>
        <w:tab/>
      </w:r>
      <w:r>
        <w:fldChar w:fldCharType="begin" w:fldLock="1"/>
      </w:r>
      <w:r>
        <w:instrText xml:space="preserve"> PAGEREF _Toc445888546 \h </w:instrText>
      </w:r>
      <w:r>
        <w:fldChar w:fldCharType="separate"/>
      </w:r>
      <w:r>
        <w:t>74</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7.3.3.5</w:t>
      </w:r>
      <w:r>
        <w:rPr>
          <w:lang w:eastAsia="ja-JP"/>
        </w:rPr>
        <w:tab/>
        <w:t>Create the resource</w:t>
      </w:r>
      <w:r>
        <w:tab/>
      </w:r>
      <w:r>
        <w:fldChar w:fldCharType="begin" w:fldLock="1"/>
      </w:r>
      <w:r>
        <w:instrText xml:space="preserve"> PAGEREF _Toc445888547 \h </w:instrText>
      </w:r>
      <w:r>
        <w:fldChar w:fldCharType="separate"/>
      </w:r>
      <w:r>
        <w:t>74</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7.3.3.6</w:t>
      </w:r>
      <w:r>
        <w:rPr>
          <w:lang w:eastAsia="ja-JP"/>
        </w:rPr>
        <w:tab/>
        <w:t>Retrieve the resource</w:t>
      </w:r>
      <w:r>
        <w:tab/>
      </w:r>
      <w:r>
        <w:fldChar w:fldCharType="begin" w:fldLock="1"/>
      </w:r>
      <w:r>
        <w:instrText xml:space="preserve"> PAGEREF _Toc445888548 \h </w:instrText>
      </w:r>
      <w:r>
        <w:fldChar w:fldCharType="separate"/>
      </w:r>
      <w:r>
        <w:t>75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7.3.3.7</w:t>
      </w:r>
      <w:r>
        <w:rPr>
          <w:lang w:eastAsia="ja-JP"/>
        </w:rPr>
        <w:tab/>
        <w:t>Update the resource</w:t>
      </w:r>
      <w:r>
        <w:tab/>
      </w:r>
      <w:r>
        <w:fldChar w:fldCharType="begin" w:fldLock="1"/>
      </w:r>
      <w:r>
        <w:instrText xml:space="preserve"> PAGEREF _Toc445888549 \h </w:instrText>
      </w:r>
      <w:r>
        <w:fldChar w:fldCharType="separate"/>
      </w:r>
      <w:r>
        <w:t>75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7.3.3.8</w:t>
      </w:r>
      <w:r>
        <w:rPr>
          <w:lang w:eastAsia="ja-JP"/>
        </w:rPr>
        <w:tab/>
        <w:t>Delete the resource</w:t>
      </w:r>
      <w:r>
        <w:tab/>
      </w:r>
      <w:r>
        <w:fldChar w:fldCharType="begin" w:fldLock="1"/>
      </w:r>
      <w:r>
        <w:instrText xml:space="preserve"> PAGEREF _Toc445888550 \h </w:instrText>
      </w:r>
      <w:r>
        <w:fldChar w:fldCharType="separate"/>
      </w:r>
      <w:r>
        <w:t>76</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7.3.3.9</w:t>
      </w:r>
      <w:r>
        <w:tab/>
        <w:t>Notify re-targeting</w:t>
      </w:r>
      <w:r>
        <w:tab/>
      </w:r>
      <w:r>
        <w:fldChar w:fldCharType="begin" w:fldLock="1"/>
      </w:r>
      <w:r>
        <w:instrText xml:space="preserve"> PAGEREF _Toc445888551 \h </w:instrText>
      </w:r>
      <w:r>
        <w:fldChar w:fldCharType="separate"/>
      </w:r>
      <w:r>
        <w:t>76</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zh-CN"/>
        </w:rPr>
        <w:t>7.3.3.10</w:t>
      </w:r>
      <w:r>
        <w:rPr>
          <w:lang w:eastAsia="zh-CN"/>
        </w:rPr>
        <w:tab/>
        <w:t>Announce the resource or attribute</w:t>
      </w:r>
      <w:r>
        <w:tab/>
      </w:r>
      <w:r>
        <w:fldChar w:fldCharType="begin" w:fldLock="1"/>
      </w:r>
      <w:r>
        <w:instrText xml:space="preserve"> PAGEREF _Toc445888552 \h </w:instrText>
      </w:r>
      <w:r>
        <w:fldChar w:fldCharType="separate"/>
      </w:r>
      <w:r>
        <w:t>77</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zh-CN"/>
        </w:rPr>
        <w:t>7.3.3.11</w:t>
      </w:r>
      <w:r>
        <w:rPr>
          <w:lang w:eastAsia="zh-CN"/>
        </w:rPr>
        <w:tab/>
        <w:t>De-announce the resource or attribute</w:t>
      </w:r>
      <w:r>
        <w:tab/>
      </w:r>
      <w:r>
        <w:fldChar w:fldCharType="begin" w:fldLock="1"/>
      </w:r>
      <w:r>
        <w:instrText xml:space="preserve"> PAGEREF _Toc445888553 \h </w:instrText>
      </w:r>
      <w:r>
        <w:fldChar w:fldCharType="separate"/>
      </w:r>
      <w:r>
        <w:t>78</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7.3.3.12</w:t>
      </w:r>
      <w:r>
        <w:rPr>
          <w:lang w:eastAsia="ja-JP"/>
        </w:rPr>
        <w:tab/>
        <w:t>Create a success response</w:t>
      </w:r>
      <w:r>
        <w:tab/>
      </w:r>
      <w:r>
        <w:fldChar w:fldCharType="begin" w:fldLock="1"/>
      </w:r>
      <w:r>
        <w:instrText xml:space="preserve"> PAGEREF _Toc445888554 \h </w:instrText>
      </w:r>
      <w:r>
        <w:fldChar w:fldCharType="separate"/>
      </w:r>
      <w:r>
        <w:t>79</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7.3.3.13</w:t>
      </w:r>
      <w:r>
        <w:rPr>
          <w:lang w:eastAsia="ja-JP"/>
        </w:rPr>
        <w:tab/>
        <w:t>Create an error response</w:t>
      </w:r>
      <w:r>
        <w:tab/>
      </w:r>
      <w:r>
        <w:fldChar w:fldCharType="begin" w:fldLock="1"/>
      </w:r>
      <w:r>
        <w:instrText xml:space="preserve"> PAGEREF _Toc445888555 \h </w:instrText>
      </w:r>
      <w:r>
        <w:fldChar w:fldCharType="separate"/>
      </w:r>
      <w:r>
        <w:t>79</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7.3.3.14</w:t>
      </w:r>
      <w:r w:rsidRPr="00C72F1F">
        <w:rPr>
          <w:rFonts w:eastAsia="MS Mincho"/>
          <w:lang w:eastAsia="ja-JP"/>
        </w:rPr>
        <w:tab/>
        <w:t xml:space="preserve">Resource discovery </w:t>
      </w:r>
      <w:r>
        <w:rPr>
          <w:lang w:eastAsia="ja-JP"/>
        </w:rPr>
        <w:t>p</w:t>
      </w:r>
      <w:r w:rsidRPr="00C72F1F">
        <w:rPr>
          <w:rFonts w:eastAsia="MS Mincho"/>
          <w:lang w:eastAsia="ja-JP"/>
        </w:rPr>
        <w:t>rocedure</w:t>
      </w:r>
      <w:r>
        <w:tab/>
      </w:r>
      <w:r>
        <w:fldChar w:fldCharType="begin" w:fldLock="1"/>
      </w:r>
      <w:r>
        <w:instrText xml:space="preserve"> PAGEREF _Toc445888556 \h </w:instrText>
      </w:r>
      <w:r>
        <w:fldChar w:fldCharType="separate"/>
      </w:r>
      <w:r>
        <w:t>79</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7.3.3.15</w:t>
      </w:r>
      <w:r w:rsidRPr="00C72F1F">
        <w:rPr>
          <w:rFonts w:eastAsia="MS Mincho"/>
          <w:lang w:eastAsia="ja-JP"/>
        </w:rPr>
        <w:tab/>
        <w:t>Check authorization of the originator</w:t>
      </w:r>
      <w:r>
        <w:tab/>
      </w:r>
      <w:r>
        <w:fldChar w:fldCharType="begin" w:fldLock="1"/>
      </w:r>
      <w:r>
        <w:instrText xml:space="preserve"> PAGEREF _Toc445888557 \h </w:instrText>
      </w:r>
      <w:r>
        <w:fldChar w:fldCharType="separate"/>
      </w:r>
      <w:r>
        <w:t>80</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7.3.3.16</w:t>
      </w:r>
      <w:r w:rsidRPr="00C72F1F">
        <w:rPr>
          <w:rFonts w:eastAsia="MS Mincho"/>
          <w:lang w:eastAsia="ja-JP"/>
        </w:rPr>
        <w:tab/>
        <w:t>Send response primitive</w:t>
      </w:r>
      <w:r>
        <w:tab/>
      </w:r>
      <w:r>
        <w:fldChar w:fldCharType="begin" w:fldLock="1"/>
      </w:r>
      <w:r>
        <w:instrText xml:space="preserve"> PAGEREF _Toc445888558 \h </w:instrText>
      </w:r>
      <w:r>
        <w:fldChar w:fldCharType="separate"/>
      </w:r>
      <w:r>
        <w:t>80</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7.3.3.17</w:t>
      </w:r>
      <w:r w:rsidRPr="00C72F1F">
        <w:rPr>
          <w:rFonts w:eastAsia="MS Mincho"/>
          <w:lang w:eastAsia="ja-JP"/>
        </w:rPr>
        <w:tab/>
        <w:t>Using Filter Criteria for identification of target resources</w:t>
      </w:r>
      <w:r>
        <w:tab/>
      </w:r>
      <w:r>
        <w:fldChar w:fldCharType="begin" w:fldLock="1"/>
      </w:r>
      <w:r>
        <w:instrText xml:space="preserve"> PAGEREF _Toc445888559 \h </w:instrText>
      </w:r>
      <w:r>
        <w:fldChar w:fldCharType="separate"/>
      </w:r>
      <w:r>
        <w:t>80</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7.3.3.17.0</w:t>
      </w:r>
      <w:r w:rsidRPr="00C72F1F">
        <w:rPr>
          <w:rFonts w:eastAsia="MS Mincho"/>
          <w:lang w:eastAsia="ja-JP"/>
        </w:rPr>
        <w:tab/>
        <w:t>Introduction</w:t>
      </w:r>
      <w:r>
        <w:tab/>
      </w:r>
      <w:r>
        <w:fldChar w:fldCharType="begin" w:fldLock="1"/>
      </w:r>
      <w:r>
        <w:instrText xml:space="preserve"> PAGEREF _Toc445888560 \h </w:instrText>
      </w:r>
      <w:r>
        <w:fldChar w:fldCharType="separate"/>
      </w:r>
      <w:r>
        <w:t>80</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7.3.3.17.1</w:t>
      </w:r>
      <w:r w:rsidRPr="00C72F1F">
        <w:rPr>
          <w:rFonts w:eastAsia="MS Mincho"/>
          <w:lang w:eastAsia="ja-JP"/>
        </w:rPr>
        <w:tab/>
        <w:t>Conditions on the creationTime attribute</w:t>
      </w:r>
      <w:r>
        <w:tab/>
      </w:r>
      <w:r>
        <w:fldChar w:fldCharType="begin" w:fldLock="1"/>
      </w:r>
      <w:r>
        <w:instrText xml:space="preserve"> PAGEREF _Toc445888561 \h </w:instrText>
      </w:r>
      <w:r>
        <w:fldChar w:fldCharType="separate"/>
      </w:r>
      <w:r>
        <w:t>81</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7.3.3.17.2</w:t>
      </w:r>
      <w:r w:rsidRPr="00C72F1F">
        <w:rPr>
          <w:rFonts w:eastAsia="Malgun Gothic"/>
          <w:lang w:eastAsia="ko-KR"/>
        </w:rPr>
        <w:tab/>
        <w:t>Conditions on the lastModifiedTime attribute</w:t>
      </w:r>
      <w:r>
        <w:tab/>
      </w:r>
      <w:r>
        <w:fldChar w:fldCharType="begin" w:fldLock="1"/>
      </w:r>
      <w:r>
        <w:instrText xml:space="preserve"> PAGEREF _Toc445888562 \h </w:instrText>
      </w:r>
      <w:r>
        <w:fldChar w:fldCharType="separate"/>
      </w:r>
      <w:r>
        <w:t>81</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7.3.3.17.3</w:t>
      </w:r>
      <w:r w:rsidRPr="00C72F1F">
        <w:rPr>
          <w:rFonts w:eastAsia="Malgun Gothic"/>
          <w:lang w:eastAsia="ko-KR"/>
        </w:rPr>
        <w:tab/>
        <w:t>Conditions on stateTag attribute</w:t>
      </w:r>
      <w:r>
        <w:tab/>
      </w:r>
      <w:r>
        <w:fldChar w:fldCharType="begin" w:fldLock="1"/>
      </w:r>
      <w:r>
        <w:instrText xml:space="preserve"> PAGEREF _Toc445888563 \h </w:instrText>
      </w:r>
      <w:r>
        <w:fldChar w:fldCharType="separate"/>
      </w:r>
      <w:r>
        <w:t>82</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7.3.3.17.4</w:t>
      </w:r>
      <w:r w:rsidRPr="00C72F1F">
        <w:rPr>
          <w:rFonts w:eastAsia="Malgun Gothic"/>
          <w:lang w:eastAsia="ko-KR"/>
        </w:rPr>
        <w:tab/>
        <w:t>Conditions on expirationTime attribute</w:t>
      </w:r>
      <w:r>
        <w:tab/>
      </w:r>
      <w:r>
        <w:fldChar w:fldCharType="begin" w:fldLock="1"/>
      </w:r>
      <w:r>
        <w:instrText xml:space="preserve"> PAGEREF _Toc445888564 \h </w:instrText>
      </w:r>
      <w:r>
        <w:fldChar w:fldCharType="separate"/>
      </w:r>
      <w:r>
        <w:t>82</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7.3.3.17.5</w:t>
      </w:r>
      <w:r w:rsidRPr="00C72F1F">
        <w:rPr>
          <w:rFonts w:eastAsia="Malgun Gothic"/>
          <w:lang w:eastAsia="ko-KR"/>
        </w:rPr>
        <w:tab/>
        <w:t>Conditions on labels attribute</w:t>
      </w:r>
      <w:r>
        <w:tab/>
      </w:r>
      <w:r>
        <w:fldChar w:fldCharType="begin" w:fldLock="1"/>
      </w:r>
      <w:r>
        <w:instrText xml:space="preserve"> PAGEREF _Toc445888565 \h </w:instrText>
      </w:r>
      <w:r>
        <w:fldChar w:fldCharType="separate"/>
      </w:r>
      <w:r>
        <w:t>82</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7.3.3.17.6</w:t>
      </w:r>
      <w:r w:rsidRPr="00C72F1F">
        <w:rPr>
          <w:rFonts w:eastAsia="Malgun Gothic"/>
          <w:lang w:eastAsia="ko-KR"/>
        </w:rPr>
        <w:tab/>
        <w:t>Conditions on resourceType attribute</w:t>
      </w:r>
      <w:r>
        <w:tab/>
      </w:r>
      <w:r>
        <w:fldChar w:fldCharType="begin" w:fldLock="1"/>
      </w:r>
      <w:r>
        <w:instrText xml:space="preserve"> PAGEREF _Toc445888566 \h </w:instrText>
      </w:r>
      <w:r>
        <w:fldChar w:fldCharType="separate"/>
      </w:r>
      <w:r>
        <w:t>82</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7.3.3.17.7</w:t>
      </w:r>
      <w:r w:rsidRPr="00C72F1F">
        <w:rPr>
          <w:rFonts w:eastAsia="Malgun Gothic"/>
          <w:lang w:eastAsia="ko-KR"/>
        </w:rPr>
        <w:tab/>
        <w:t>Conditions on contentSize attribute</w:t>
      </w:r>
      <w:r>
        <w:tab/>
      </w:r>
      <w:r>
        <w:fldChar w:fldCharType="begin" w:fldLock="1"/>
      </w:r>
      <w:r>
        <w:instrText xml:space="preserve"> PAGEREF _Toc445888567 \h </w:instrText>
      </w:r>
      <w:r>
        <w:fldChar w:fldCharType="separate"/>
      </w:r>
      <w:r>
        <w:t>83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7.3.3.17.8</w:t>
      </w:r>
      <w:r w:rsidRPr="00C72F1F">
        <w:rPr>
          <w:rFonts w:eastAsia="Malgun Gothic"/>
          <w:lang w:eastAsia="ko-KR"/>
        </w:rPr>
        <w:tab/>
        <w:t>Conditions on typeOfContent of contentInfo attribute</w:t>
      </w:r>
      <w:r>
        <w:tab/>
      </w:r>
      <w:r>
        <w:fldChar w:fldCharType="begin" w:fldLock="1"/>
      </w:r>
      <w:r>
        <w:instrText xml:space="preserve"> PAGEREF _Toc445888568 \h </w:instrText>
      </w:r>
      <w:r>
        <w:fldChar w:fldCharType="separate"/>
      </w:r>
      <w:r>
        <w:t>83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7.3.3.17.9</w:t>
      </w:r>
      <w:r w:rsidRPr="00C72F1F">
        <w:rPr>
          <w:rFonts w:eastAsia="Malgun Gothic"/>
          <w:lang w:eastAsia="ko-KR"/>
        </w:rPr>
        <w:tab/>
        <w:t>Conditions on attribute name and value pairs</w:t>
      </w:r>
      <w:r>
        <w:tab/>
      </w:r>
      <w:r>
        <w:fldChar w:fldCharType="begin" w:fldLock="1"/>
      </w:r>
      <w:r>
        <w:instrText xml:space="preserve"> PAGEREF _Toc445888569 \h </w:instrText>
      </w:r>
      <w:r>
        <w:fldChar w:fldCharType="separate"/>
      </w:r>
      <w:r>
        <w:t>83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7.3.3.17.10</w:t>
      </w:r>
      <w:r w:rsidRPr="00C72F1F">
        <w:rPr>
          <w:rFonts w:eastAsia="Malgun Gothic"/>
          <w:lang w:eastAsia="ko-KR"/>
        </w:rPr>
        <w:tab/>
        <w:t>Constraint on number of retrieved resources by limit element</w:t>
      </w:r>
      <w:r>
        <w:tab/>
      </w:r>
      <w:r>
        <w:fldChar w:fldCharType="begin" w:fldLock="1"/>
      </w:r>
      <w:r>
        <w:instrText xml:space="preserve"> PAGEREF _Toc445888570 \h </w:instrText>
      </w:r>
      <w:r>
        <w:fldChar w:fldCharType="separate"/>
      </w:r>
      <w:r>
        <w:t>83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7.3.3.17.11</w:t>
      </w:r>
      <w:r w:rsidRPr="00C72F1F">
        <w:rPr>
          <w:rFonts w:eastAsia="Malgun Gothic"/>
          <w:lang w:eastAsia="ko-KR"/>
        </w:rPr>
        <w:tab/>
        <w:t>Filter Usage request parameter</w:t>
      </w:r>
      <w:r>
        <w:tab/>
      </w:r>
      <w:r>
        <w:fldChar w:fldCharType="begin" w:fldLock="1"/>
      </w:r>
      <w:r>
        <w:instrText xml:space="preserve"> PAGEREF _Toc445888571 \h </w:instrText>
      </w:r>
      <w:r>
        <w:fldChar w:fldCharType="separate"/>
      </w:r>
      <w:r>
        <w:t>83</w:t>
      </w:r>
      <w:r>
        <w:fldChar w:fldCharType="end"/>
      </w:r>
    </w:p>
    <w:p w:rsidR="0032476E" w:rsidRDefault="0032476E" w:rsidP="0032476E">
      <w:pPr>
        <w:pStyle w:val="TOC3"/>
        <w:rPr>
          <w:rFonts w:asciiTheme="minorHAnsi" w:eastAsiaTheme="minorEastAsia" w:hAnsiTheme="minorHAnsi" w:cstheme="minorBidi"/>
          <w:sz w:val="22"/>
          <w:szCs w:val="22"/>
          <w:lang w:eastAsia="en-GB"/>
        </w:rPr>
      </w:pPr>
      <w:r>
        <w:t>7.3.4</w:t>
      </w:r>
      <w:r>
        <w:tab/>
        <w:t>Management common operations</w:t>
      </w:r>
      <w:r>
        <w:tab/>
      </w:r>
      <w:r>
        <w:fldChar w:fldCharType="begin" w:fldLock="1"/>
      </w:r>
      <w:r>
        <w:instrText xml:space="preserve"> PAGEREF _Toc445888572 \h </w:instrText>
      </w:r>
      <w:r>
        <w:fldChar w:fldCharType="separate"/>
      </w:r>
      <w:r>
        <w:t>84</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
        </w:rPr>
        <w:t>7.3.4.1</w:t>
      </w:r>
      <w:r w:rsidRPr="00C72F1F">
        <w:rPr>
          <w:rFonts w:eastAsia="??"/>
        </w:rPr>
        <w:tab/>
        <w:t>Identify the managed entity and the technology specific protocol</w:t>
      </w:r>
      <w:r>
        <w:tab/>
      </w:r>
      <w:r>
        <w:fldChar w:fldCharType="begin" w:fldLock="1"/>
      </w:r>
      <w:r>
        <w:instrText xml:space="preserve"> PAGEREF _Toc445888573 \h </w:instrText>
      </w:r>
      <w:r>
        <w:fldChar w:fldCharType="separate"/>
      </w:r>
      <w:r>
        <w:t>84</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
        </w:rPr>
        <w:t>7.3.4.2</w:t>
      </w:r>
      <w:r w:rsidRPr="00C72F1F">
        <w:rPr>
          <w:rFonts w:eastAsia="??"/>
        </w:rPr>
        <w:tab/>
        <w:t>Locate the technology specific data model objects to be managed on the managed entity</w:t>
      </w:r>
      <w:r>
        <w:tab/>
      </w:r>
      <w:r>
        <w:fldChar w:fldCharType="begin" w:fldLock="1"/>
      </w:r>
      <w:r>
        <w:instrText xml:space="preserve"> PAGEREF _Toc445888574 \h </w:instrText>
      </w:r>
      <w:r>
        <w:fldChar w:fldCharType="separate"/>
      </w:r>
      <w:r>
        <w:t>84</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
        </w:rPr>
        <w:t>7.3.4.3</w:t>
      </w:r>
      <w:r w:rsidRPr="00C72F1F">
        <w:rPr>
          <w:rFonts w:eastAsia="??"/>
        </w:rPr>
        <w:tab/>
        <w:t>Establish a management session with the managed entity</w:t>
      </w:r>
      <w:r w:rsidRPr="00C72F1F">
        <w:rPr>
          <w:rFonts w:eastAsia="MS Mincho"/>
          <w:lang w:eastAsia="ja-JP"/>
        </w:rPr>
        <w:t xml:space="preserve"> </w:t>
      </w:r>
      <w:r w:rsidRPr="00C72F1F">
        <w:rPr>
          <w:rFonts w:eastAsia="??"/>
        </w:rPr>
        <w:t>or management server</w:t>
      </w:r>
      <w:r>
        <w:tab/>
      </w:r>
      <w:r>
        <w:fldChar w:fldCharType="begin" w:fldLock="1"/>
      </w:r>
      <w:r>
        <w:instrText xml:space="preserve"> PAGEREF _Toc445888575 \h </w:instrText>
      </w:r>
      <w:r>
        <w:fldChar w:fldCharType="separate"/>
      </w:r>
      <w:r>
        <w:t>84</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7.3.4.4</w:t>
      </w:r>
      <w:r>
        <w:tab/>
        <w:t>Send the management request(s) to the managed entity corresponding to the received Request primitive</w:t>
      </w:r>
      <w:r>
        <w:tab/>
      </w:r>
      <w:r>
        <w:fldChar w:fldCharType="begin" w:fldLock="1"/>
      </w:r>
      <w:r>
        <w:instrText xml:space="preserve"> PAGEREF _Toc445888576 \h </w:instrText>
      </w:r>
      <w:r>
        <w:fldChar w:fldCharType="separate"/>
      </w:r>
      <w:r>
        <w:t>84</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7.4</w:t>
      </w:r>
      <w:r>
        <w:rPr>
          <w:lang w:eastAsia="ja-JP"/>
        </w:rPr>
        <w:tab/>
        <w:t>Resource type-specific procedures and definitions</w:t>
      </w:r>
      <w:r>
        <w:tab/>
      </w:r>
      <w:r>
        <w:fldChar w:fldCharType="begin" w:fldLock="1"/>
      </w:r>
      <w:r>
        <w:instrText xml:space="preserve"> PAGEREF _Toc445888577 \h </w:instrText>
      </w:r>
      <w:r>
        <w:fldChar w:fldCharType="separate"/>
      </w:r>
      <w:r>
        <w:t>85</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S Mincho"/>
        </w:rPr>
        <w:t>7.4.1</w:t>
      </w:r>
      <w:r w:rsidRPr="00C72F1F">
        <w:rPr>
          <w:rFonts w:eastAsia="MS Mincho"/>
        </w:rPr>
        <w:tab/>
        <w:t>Introduction</w:t>
      </w:r>
      <w:r>
        <w:tab/>
      </w:r>
      <w:r>
        <w:fldChar w:fldCharType="begin" w:fldLock="1"/>
      </w:r>
      <w:r>
        <w:instrText xml:space="preserve"> PAGEREF _Toc445888578 \h </w:instrText>
      </w:r>
      <w:r>
        <w:fldChar w:fldCharType="separate"/>
      </w:r>
      <w:r>
        <w:t>85</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S Mincho"/>
        </w:rPr>
        <w:t>7.4.2</w:t>
      </w:r>
      <w:r w:rsidRPr="00C72F1F">
        <w:rPr>
          <w:rFonts w:eastAsia="MS Mincho"/>
        </w:rPr>
        <w:tab/>
        <w:t>Resource type specification conventions</w:t>
      </w:r>
      <w:r>
        <w:tab/>
      </w:r>
      <w:r>
        <w:fldChar w:fldCharType="begin" w:fldLock="1"/>
      </w:r>
      <w:r>
        <w:instrText xml:space="preserve"> PAGEREF _Toc445888579 \h </w:instrText>
      </w:r>
      <w:r>
        <w:fldChar w:fldCharType="separate"/>
      </w:r>
      <w:r>
        <w:t>85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algun Gothic"/>
          <w:lang w:eastAsia="ko-KR"/>
        </w:rPr>
        <w:t>7.4.2.0</w:t>
      </w:r>
      <w:r w:rsidRPr="00C72F1F">
        <w:rPr>
          <w:rFonts w:eastAsia="Malgun Gothic"/>
          <w:lang w:eastAsia="ko-KR"/>
        </w:rPr>
        <w:tab/>
        <w:t>Introduction</w:t>
      </w:r>
      <w:r>
        <w:tab/>
      </w:r>
      <w:r>
        <w:fldChar w:fldCharType="begin" w:fldLock="1"/>
      </w:r>
      <w:r>
        <w:instrText xml:space="preserve"> PAGEREF _Toc445888580 \h </w:instrText>
      </w:r>
      <w:r>
        <w:fldChar w:fldCharType="separate"/>
      </w:r>
      <w:r>
        <w:t>85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algun Gothic"/>
          <w:lang w:eastAsia="ko-KR"/>
        </w:rPr>
        <w:t>7.4.2.1</w:t>
      </w:r>
      <w:r w:rsidRPr="00C72F1F">
        <w:rPr>
          <w:rFonts w:eastAsia="Malgun Gothic"/>
          <w:lang w:eastAsia="ko-KR"/>
        </w:rPr>
        <w:tab/>
        <w:t>Resource type definition conventions</w:t>
      </w:r>
      <w:r>
        <w:tab/>
      </w:r>
      <w:r>
        <w:fldChar w:fldCharType="begin" w:fldLock="1"/>
      </w:r>
      <w:r>
        <w:instrText xml:space="preserve"> PAGEREF _Toc445888581 \h </w:instrText>
      </w:r>
      <w:r>
        <w:fldChar w:fldCharType="separate"/>
      </w:r>
      <w:r>
        <w:t>85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algun Gothic"/>
        </w:rPr>
        <w:t>7.4.2.2</w:t>
      </w:r>
      <w:r w:rsidRPr="00C72F1F">
        <w:rPr>
          <w:rFonts w:eastAsia="Malgun Gothic"/>
        </w:rPr>
        <w:tab/>
        <w:t>Resource</w:t>
      </w:r>
      <w:r w:rsidRPr="00C72F1F">
        <w:rPr>
          <w:rFonts w:eastAsia="Malgun Gothic"/>
          <w:lang w:eastAsia="ko-KR"/>
        </w:rPr>
        <w:t xml:space="preserve"> type-s</w:t>
      </w:r>
      <w:r w:rsidRPr="00C72F1F">
        <w:rPr>
          <w:rFonts w:eastAsia="Malgun Gothic"/>
        </w:rPr>
        <w:t xml:space="preserve">pecific </w:t>
      </w:r>
      <w:r w:rsidRPr="00C72F1F">
        <w:rPr>
          <w:rFonts w:eastAsia="Malgun Gothic"/>
          <w:lang w:eastAsia="ko-KR"/>
        </w:rPr>
        <w:t>p</w:t>
      </w:r>
      <w:r w:rsidRPr="00C72F1F">
        <w:rPr>
          <w:rFonts w:eastAsia="Malgun Gothic"/>
        </w:rPr>
        <w:t xml:space="preserve">rocedure </w:t>
      </w:r>
      <w:r w:rsidRPr="00C72F1F">
        <w:rPr>
          <w:rFonts w:eastAsia="Malgun Gothic"/>
          <w:lang w:eastAsia="ko-KR"/>
        </w:rPr>
        <w:t>convention</w:t>
      </w:r>
      <w:r w:rsidRPr="00C72F1F">
        <w:rPr>
          <w:rFonts w:eastAsia="Malgun Gothic"/>
        </w:rPr>
        <w:t>s</w:t>
      </w:r>
      <w:r>
        <w:tab/>
      </w:r>
      <w:r>
        <w:fldChar w:fldCharType="begin" w:fldLock="1"/>
      </w:r>
      <w:r>
        <w:instrText xml:space="preserve"> PAGEREF _Toc445888582 \h </w:instrText>
      </w:r>
      <w:r>
        <w:fldChar w:fldCharType="separate"/>
      </w:r>
      <w:r>
        <w:t>86</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S Mincho"/>
          <w:lang w:eastAsia="ja-JP"/>
        </w:rPr>
        <w:t>7.4.3</w:t>
      </w:r>
      <w:r w:rsidRPr="00C72F1F">
        <w:rPr>
          <w:rFonts w:eastAsia="MS Mincho"/>
          <w:lang w:eastAsia="ja-JP"/>
        </w:rPr>
        <w:tab/>
      </w:r>
      <w:r>
        <w:rPr>
          <w:lang w:eastAsia="ja-JP"/>
        </w:rPr>
        <w:t>Resource type &lt;accessControlPolicy&gt;</w:t>
      </w:r>
      <w:r>
        <w:tab/>
      </w:r>
      <w:r>
        <w:fldChar w:fldCharType="begin" w:fldLock="1"/>
      </w:r>
      <w:r>
        <w:instrText xml:space="preserve"> PAGEREF _Toc445888583 \h </w:instrText>
      </w:r>
      <w:r>
        <w:fldChar w:fldCharType="separate"/>
      </w:r>
      <w:r>
        <w:t>86</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7.4.3.1</w:t>
      </w:r>
      <w:r w:rsidRPr="00C72F1F">
        <w:rPr>
          <w:rFonts w:eastAsia="MS Mincho"/>
          <w:lang w:eastAsia="ja-JP"/>
        </w:rPr>
        <w:tab/>
        <w:t>Introduction</w:t>
      </w:r>
      <w:r>
        <w:tab/>
      </w:r>
      <w:r>
        <w:fldChar w:fldCharType="begin" w:fldLock="1"/>
      </w:r>
      <w:r>
        <w:instrText xml:space="preserve"> PAGEREF _Toc445888584 \h </w:instrText>
      </w:r>
      <w:r>
        <w:fldChar w:fldCharType="separate"/>
      </w:r>
      <w:r>
        <w:t>86</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7.4.3.2</w:t>
      </w:r>
      <w:r w:rsidRPr="00C72F1F">
        <w:rPr>
          <w:rFonts w:eastAsia="MS Mincho"/>
          <w:lang w:eastAsia="ja-JP"/>
        </w:rPr>
        <w:tab/>
        <w:t xml:space="preserve">accessControlPolicy resource specific </w:t>
      </w:r>
      <w:r>
        <w:rPr>
          <w:lang w:eastAsia="ja-JP"/>
        </w:rPr>
        <w:t>p</w:t>
      </w:r>
      <w:r w:rsidRPr="00C72F1F">
        <w:rPr>
          <w:rFonts w:eastAsia="MS Mincho"/>
          <w:lang w:eastAsia="ja-JP"/>
        </w:rPr>
        <w:t>rocedure on CRUD operations</w:t>
      </w:r>
      <w:r>
        <w:tab/>
      </w:r>
      <w:r>
        <w:fldChar w:fldCharType="begin" w:fldLock="1"/>
      </w:r>
      <w:r>
        <w:instrText xml:space="preserve"> PAGEREF _Toc445888585 \h </w:instrText>
      </w:r>
      <w:r>
        <w:fldChar w:fldCharType="separate"/>
      </w:r>
      <w:r>
        <w:t>87</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7.4.3.2.0</w:t>
      </w:r>
      <w:r w:rsidRPr="00C72F1F">
        <w:rPr>
          <w:rFonts w:eastAsia="MS Mincho"/>
          <w:lang w:eastAsia="ja-JP"/>
        </w:rPr>
        <w:tab/>
        <w:t>Introduction</w:t>
      </w:r>
      <w:r>
        <w:tab/>
      </w:r>
      <w:r>
        <w:fldChar w:fldCharType="begin" w:fldLock="1"/>
      </w:r>
      <w:r>
        <w:instrText xml:space="preserve"> PAGEREF _Toc445888586 \h </w:instrText>
      </w:r>
      <w:r>
        <w:fldChar w:fldCharType="separate"/>
      </w:r>
      <w:r>
        <w:t>87</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7.4.3.2.1</w:t>
      </w:r>
      <w:r w:rsidRPr="00C72F1F">
        <w:rPr>
          <w:rFonts w:eastAsia="MS Mincho"/>
          <w:lang w:eastAsia="ja-JP"/>
        </w:rPr>
        <w:tab/>
        <w:t>Create</w:t>
      </w:r>
      <w:r>
        <w:tab/>
      </w:r>
      <w:r>
        <w:fldChar w:fldCharType="begin" w:fldLock="1"/>
      </w:r>
      <w:r>
        <w:instrText xml:space="preserve"> PAGEREF _Toc445888587 \h </w:instrText>
      </w:r>
      <w:r>
        <w:fldChar w:fldCharType="separate"/>
      </w:r>
      <w:r>
        <w:t>87</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7.4.3.2.2</w:t>
      </w:r>
      <w:r w:rsidRPr="00C72F1F">
        <w:rPr>
          <w:rFonts w:eastAsia="MS Mincho"/>
          <w:lang w:eastAsia="ja-JP"/>
        </w:rPr>
        <w:tab/>
        <w:t>Retrieve</w:t>
      </w:r>
      <w:r>
        <w:tab/>
      </w:r>
      <w:r>
        <w:fldChar w:fldCharType="begin" w:fldLock="1"/>
      </w:r>
      <w:r>
        <w:instrText xml:space="preserve"> PAGEREF _Toc445888588 \h </w:instrText>
      </w:r>
      <w:r>
        <w:fldChar w:fldCharType="separate"/>
      </w:r>
      <w:r>
        <w:t>87</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7.4.3.2.3</w:t>
      </w:r>
      <w:r w:rsidRPr="00C72F1F">
        <w:rPr>
          <w:rFonts w:eastAsia="MS Mincho"/>
          <w:lang w:eastAsia="ja-JP"/>
        </w:rPr>
        <w:tab/>
        <w:t>Update</w:t>
      </w:r>
      <w:r>
        <w:tab/>
      </w:r>
      <w:r>
        <w:fldChar w:fldCharType="begin" w:fldLock="1"/>
      </w:r>
      <w:r>
        <w:instrText xml:space="preserve"> PAGEREF _Toc445888589 \h </w:instrText>
      </w:r>
      <w:r>
        <w:fldChar w:fldCharType="separate"/>
      </w:r>
      <w:r>
        <w:t>87</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7.4.3.2.4</w:t>
      </w:r>
      <w:r w:rsidRPr="00C72F1F">
        <w:rPr>
          <w:rFonts w:eastAsia="MS Mincho"/>
          <w:lang w:eastAsia="ja-JP"/>
        </w:rPr>
        <w:tab/>
        <w:t>Delete</w:t>
      </w:r>
      <w:r>
        <w:tab/>
      </w:r>
      <w:r>
        <w:fldChar w:fldCharType="begin" w:fldLock="1"/>
      </w:r>
      <w:r>
        <w:instrText xml:space="preserve"> PAGEREF _Toc445888590 \h </w:instrText>
      </w:r>
      <w:r>
        <w:fldChar w:fldCharType="separate"/>
      </w:r>
      <w:r>
        <w:t>87</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7.4.4</w:t>
      </w:r>
      <w:r>
        <w:rPr>
          <w:lang w:eastAsia="ja-JP"/>
        </w:rPr>
        <w:tab/>
        <w:t>Resource Type &lt;CSEBase&gt;</w:t>
      </w:r>
      <w:r>
        <w:tab/>
      </w:r>
      <w:r>
        <w:fldChar w:fldCharType="begin" w:fldLock="1"/>
      </w:r>
      <w:r>
        <w:instrText xml:space="preserve"> PAGEREF _Toc445888591 \h </w:instrText>
      </w:r>
      <w:r>
        <w:fldChar w:fldCharType="separate"/>
      </w:r>
      <w:r>
        <w:t>88</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7.4.4.1</w:t>
      </w:r>
      <w:r>
        <w:rPr>
          <w:lang w:eastAsia="ja-JP"/>
        </w:rPr>
        <w:tab/>
        <w:t>Introduction</w:t>
      </w:r>
      <w:r>
        <w:tab/>
      </w:r>
      <w:r>
        <w:fldChar w:fldCharType="begin" w:fldLock="1"/>
      </w:r>
      <w:r>
        <w:instrText xml:space="preserve"> PAGEREF _Toc445888592 \h </w:instrText>
      </w:r>
      <w:r>
        <w:fldChar w:fldCharType="separate"/>
      </w:r>
      <w:r>
        <w:t>88</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7.4.4.2</w:t>
      </w:r>
      <w:r>
        <w:rPr>
          <w:lang w:eastAsia="ja-JP"/>
        </w:rPr>
        <w:tab/>
      </w:r>
      <w:r>
        <w:t xml:space="preserve">&lt;CSEBase&gt; resource specific </w:t>
      </w:r>
      <w:r>
        <w:rPr>
          <w:lang w:eastAsia="ja-JP"/>
        </w:rPr>
        <w:t>p</w:t>
      </w:r>
      <w:r>
        <w:t>rocedure on CRUD operations</w:t>
      </w:r>
      <w:r>
        <w:tab/>
      </w:r>
      <w:r>
        <w:fldChar w:fldCharType="begin" w:fldLock="1"/>
      </w:r>
      <w:r>
        <w:instrText xml:space="preserve"> PAGEREF _Toc445888593 \h </w:instrText>
      </w:r>
      <w:r>
        <w:fldChar w:fldCharType="separate"/>
      </w:r>
      <w:r>
        <w:t>88</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7.4.4.2.1</w:t>
      </w:r>
      <w:r>
        <w:tab/>
        <w:t>Create</w:t>
      </w:r>
      <w:r>
        <w:tab/>
      </w:r>
      <w:r>
        <w:fldChar w:fldCharType="begin" w:fldLock="1"/>
      </w:r>
      <w:r>
        <w:instrText xml:space="preserve"> PAGEREF _Toc445888594 \h </w:instrText>
      </w:r>
      <w:r>
        <w:fldChar w:fldCharType="separate"/>
      </w:r>
      <w:r>
        <w:t>88</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7.4.4.2.2</w:t>
      </w:r>
      <w:r>
        <w:tab/>
        <w:t>Retrieve</w:t>
      </w:r>
      <w:r>
        <w:tab/>
      </w:r>
      <w:r>
        <w:fldChar w:fldCharType="begin" w:fldLock="1"/>
      </w:r>
      <w:r>
        <w:instrText xml:space="preserve"> PAGEREF _Toc445888595 \h </w:instrText>
      </w:r>
      <w:r>
        <w:fldChar w:fldCharType="separate"/>
      </w:r>
      <w:r>
        <w:t>89</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7.4.4.2.3</w:t>
      </w:r>
      <w:r>
        <w:tab/>
        <w:t>Update</w:t>
      </w:r>
      <w:r>
        <w:tab/>
      </w:r>
      <w:r>
        <w:fldChar w:fldCharType="begin" w:fldLock="1"/>
      </w:r>
      <w:r>
        <w:instrText xml:space="preserve"> PAGEREF _Toc445888596 \h </w:instrText>
      </w:r>
      <w:r>
        <w:fldChar w:fldCharType="separate"/>
      </w:r>
      <w:r>
        <w:t>89</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ja-JP"/>
        </w:rPr>
        <w:t>7.4.4.2.4</w:t>
      </w:r>
      <w:r>
        <w:rPr>
          <w:lang w:eastAsia="ja-JP"/>
        </w:rPr>
        <w:tab/>
        <w:t>Delete</w:t>
      </w:r>
      <w:r>
        <w:tab/>
      </w:r>
      <w:r>
        <w:fldChar w:fldCharType="begin" w:fldLock="1"/>
      </w:r>
      <w:r>
        <w:instrText xml:space="preserve"> PAGEREF _Toc445888597 \h </w:instrText>
      </w:r>
      <w:r>
        <w:fldChar w:fldCharType="separate"/>
      </w:r>
      <w:r>
        <w:t>89</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7.4.5</w:t>
      </w:r>
      <w:r>
        <w:rPr>
          <w:lang w:eastAsia="ja-JP"/>
        </w:rPr>
        <w:tab/>
        <w:t>Resource Type &lt;remoteCSE&gt;</w:t>
      </w:r>
      <w:r>
        <w:tab/>
      </w:r>
      <w:r>
        <w:fldChar w:fldCharType="begin" w:fldLock="1"/>
      </w:r>
      <w:r>
        <w:instrText xml:space="preserve"> PAGEREF _Toc445888598 \h </w:instrText>
      </w:r>
      <w:r>
        <w:fldChar w:fldCharType="separate"/>
      </w:r>
      <w:r>
        <w:t>89</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7.4.5.1</w:t>
      </w:r>
      <w:r>
        <w:tab/>
        <w:t>Introduction</w:t>
      </w:r>
      <w:r>
        <w:tab/>
      </w:r>
      <w:r>
        <w:fldChar w:fldCharType="begin" w:fldLock="1"/>
      </w:r>
      <w:r>
        <w:instrText xml:space="preserve"> PAGEREF _Toc445888599 \h </w:instrText>
      </w:r>
      <w:r>
        <w:fldChar w:fldCharType="separate"/>
      </w:r>
      <w:r>
        <w:t>89</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Arial Unicode MS"/>
        </w:rPr>
        <w:t>7.4.5.2</w:t>
      </w:r>
      <w:r w:rsidRPr="00C72F1F">
        <w:rPr>
          <w:rFonts w:eastAsia="Arial Unicode MS"/>
        </w:rPr>
        <w:tab/>
        <w:t>&lt;remoteCSE&gt; resource specific procedure on CRUD operations</w:t>
      </w:r>
      <w:r>
        <w:tab/>
      </w:r>
      <w:r>
        <w:fldChar w:fldCharType="begin" w:fldLock="1"/>
      </w:r>
      <w:r>
        <w:instrText xml:space="preserve"> PAGEREF _Toc445888600 \h </w:instrText>
      </w:r>
      <w:r>
        <w:fldChar w:fldCharType="separate"/>
      </w:r>
      <w:r>
        <w:t>90</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7.4.5.2.0</w:t>
      </w:r>
      <w:r>
        <w:tab/>
        <w:t>Introduction</w:t>
      </w:r>
      <w:r>
        <w:tab/>
      </w:r>
      <w:r>
        <w:fldChar w:fldCharType="begin" w:fldLock="1"/>
      </w:r>
      <w:r>
        <w:instrText xml:space="preserve"> PAGEREF _Toc445888601 \h </w:instrText>
      </w:r>
      <w:r>
        <w:fldChar w:fldCharType="separate"/>
      </w:r>
      <w:r>
        <w:t>90</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7.4.5.2.1</w:t>
      </w:r>
      <w:r>
        <w:tab/>
        <w:t>Create</w:t>
      </w:r>
      <w:r>
        <w:tab/>
      </w:r>
      <w:r>
        <w:fldChar w:fldCharType="begin" w:fldLock="1"/>
      </w:r>
      <w:r>
        <w:instrText xml:space="preserve"> PAGEREF _Toc445888602 \h </w:instrText>
      </w:r>
      <w:r>
        <w:fldChar w:fldCharType="separate"/>
      </w:r>
      <w:r>
        <w:t>91</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7.4.5.2.2</w:t>
      </w:r>
      <w:r>
        <w:tab/>
        <w:t>Retrieve</w:t>
      </w:r>
      <w:r>
        <w:tab/>
      </w:r>
      <w:r>
        <w:fldChar w:fldCharType="begin" w:fldLock="1"/>
      </w:r>
      <w:r>
        <w:instrText xml:space="preserve"> PAGEREF _Toc445888603 \h </w:instrText>
      </w:r>
      <w:r>
        <w:fldChar w:fldCharType="separate"/>
      </w:r>
      <w:r>
        <w:t>91</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7.4.5.2.3</w:t>
      </w:r>
      <w:r>
        <w:tab/>
        <w:t>Update</w:t>
      </w:r>
      <w:r>
        <w:tab/>
      </w:r>
      <w:r>
        <w:fldChar w:fldCharType="begin" w:fldLock="1"/>
      </w:r>
      <w:r>
        <w:instrText xml:space="preserve"> PAGEREF _Toc445888604 \h </w:instrText>
      </w:r>
      <w:r>
        <w:fldChar w:fldCharType="separate"/>
      </w:r>
      <w:r>
        <w:t>91</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7.4.5.2.4</w:t>
      </w:r>
      <w:r>
        <w:tab/>
        <w:t>Delete</w:t>
      </w:r>
      <w:r>
        <w:tab/>
      </w:r>
      <w:r>
        <w:fldChar w:fldCharType="begin" w:fldLock="1"/>
      </w:r>
      <w:r>
        <w:instrText xml:space="preserve"> PAGEREF _Toc445888605 \h </w:instrText>
      </w:r>
      <w:r>
        <w:fldChar w:fldCharType="separate"/>
      </w:r>
      <w:r>
        <w:t>91</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lastRenderedPageBreak/>
        <w:t>7.4.6</w:t>
      </w:r>
      <w:r>
        <w:rPr>
          <w:lang w:eastAsia="ja-JP"/>
        </w:rPr>
        <w:tab/>
        <w:t>Resource Type &lt;</w:t>
      </w:r>
      <w:r w:rsidRPr="00C72F1F">
        <w:rPr>
          <w:rFonts w:eastAsia="MS Mincho"/>
          <w:lang w:eastAsia="ja-JP"/>
        </w:rPr>
        <w:t>AE&gt;</w:t>
      </w:r>
      <w:r>
        <w:tab/>
      </w:r>
      <w:r>
        <w:fldChar w:fldCharType="begin" w:fldLock="1"/>
      </w:r>
      <w:r>
        <w:instrText xml:space="preserve"> PAGEREF _Toc445888606 \h </w:instrText>
      </w:r>
      <w:r>
        <w:fldChar w:fldCharType="separate"/>
      </w:r>
      <w:r>
        <w:t>91</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rPr>
        <w:t>7.4.6.1</w:t>
      </w:r>
      <w:r w:rsidRPr="00C72F1F">
        <w:rPr>
          <w:rFonts w:eastAsia="MS Mincho"/>
        </w:rPr>
        <w:tab/>
        <w:t>Introduction</w:t>
      </w:r>
      <w:r>
        <w:tab/>
      </w:r>
      <w:r>
        <w:fldChar w:fldCharType="begin" w:fldLock="1"/>
      </w:r>
      <w:r>
        <w:instrText xml:space="preserve"> PAGEREF _Toc445888607 \h </w:instrText>
      </w:r>
      <w:r>
        <w:fldChar w:fldCharType="separate"/>
      </w:r>
      <w:r>
        <w:t>91</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rPr>
        <w:t>7.4.6.2</w:t>
      </w:r>
      <w:r w:rsidRPr="00C72F1F">
        <w:rPr>
          <w:rFonts w:eastAsia="MS Mincho"/>
        </w:rPr>
        <w:tab/>
      </w:r>
      <w:r w:rsidRPr="00C72F1F">
        <w:rPr>
          <w:rFonts w:eastAsia="Malgun Gothic"/>
          <w:lang w:eastAsia="ko-KR"/>
        </w:rPr>
        <w:t xml:space="preserve">&lt;AE&gt; </w:t>
      </w:r>
      <w:r w:rsidRPr="00C72F1F">
        <w:rPr>
          <w:rFonts w:eastAsia="MS Mincho"/>
        </w:rPr>
        <w:t xml:space="preserve">resource specific </w:t>
      </w:r>
      <w:r>
        <w:t>p</w:t>
      </w:r>
      <w:r w:rsidRPr="00C72F1F">
        <w:rPr>
          <w:rFonts w:eastAsia="MS Mincho"/>
        </w:rPr>
        <w:t>rocedure on CRUD+N operations</w:t>
      </w:r>
      <w:r>
        <w:tab/>
      </w:r>
      <w:r>
        <w:fldChar w:fldCharType="begin" w:fldLock="1"/>
      </w:r>
      <w:r>
        <w:instrText xml:space="preserve"> PAGEREF _Toc445888608 \h </w:instrText>
      </w:r>
      <w:r>
        <w:fldChar w:fldCharType="separate"/>
      </w:r>
      <w:r>
        <w:t>92</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7.4.6.2.1</w:t>
      </w:r>
      <w:r w:rsidRPr="00C72F1F">
        <w:rPr>
          <w:rFonts w:eastAsia="MS Mincho"/>
          <w:lang w:eastAsia="ja-JP"/>
        </w:rPr>
        <w:tab/>
        <w:t>Introduction</w:t>
      </w:r>
      <w:r>
        <w:tab/>
      </w:r>
      <w:r>
        <w:fldChar w:fldCharType="begin" w:fldLock="1"/>
      </w:r>
      <w:r>
        <w:instrText xml:space="preserve"> PAGEREF _Toc445888609 \h </w:instrText>
      </w:r>
      <w:r>
        <w:fldChar w:fldCharType="separate"/>
      </w:r>
      <w:r>
        <w:t>92</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7.4.6.2.2</w:t>
      </w:r>
      <w:r w:rsidRPr="00C72F1F">
        <w:rPr>
          <w:rFonts w:eastAsia="MS Mincho"/>
        </w:rPr>
        <w:tab/>
        <w:t>Create</w:t>
      </w:r>
      <w:r>
        <w:tab/>
      </w:r>
      <w:r>
        <w:fldChar w:fldCharType="begin" w:fldLock="1"/>
      </w:r>
      <w:r>
        <w:instrText xml:space="preserve"> PAGEREF _Toc445888610 \h </w:instrText>
      </w:r>
      <w:r>
        <w:fldChar w:fldCharType="separate"/>
      </w:r>
      <w:r>
        <w:t>92</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7.4.6.2.3</w:t>
      </w:r>
      <w:r w:rsidRPr="00C72F1F">
        <w:rPr>
          <w:rFonts w:eastAsia="MS Mincho"/>
        </w:rPr>
        <w:tab/>
        <w:t>Retrieve</w:t>
      </w:r>
      <w:r>
        <w:tab/>
      </w:r>
      <w:r>
        <w:fldChar w:fldCharType="begin" w:fldLock="1"/>
      </w:r>
      <w:r>
        <w:instrText xml:space="preserve"> PAGEREF _Toc445888611 \h </w:instrText>
      </w:r>
      <w:r>
        <w:fldChar w:fldCharType="separate"/>
      </w:r>
      <w:r>
        <w:t>93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7.4.6.2.4</w:t>
      </w:r>
      <w:r w:rsidRPr="00C72F1F">
        <w:rPr>
          <w:rFonts w:eastAsia="MS Mincho"/>
        </w:rPr>
        <w:tab/>
        <w:t>Update</w:t>
      </w:r>
      <w:r>
        <w:tab/>
      </w:r>
      <w:r>
        <w:fldChar w:fldCharType="begin" w:fldLock="1"/>
      </w:r>
      <w:r>
        <w:instrText xml:space="preserve"> PAGEREF _Toc445888612 \h </w:instrText>
      </w:r>
      <w:r>
        <w:fldChar w:fldCharType="separate"/>
      </w:r>
      <w:r>
        <w:t>93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7.4.6.2.5</w:t>
      </w:r>
      <w:r w:rsidRPr="00C72F1F">
        <w:rPr>
          <w:rFonts w:eastAsia="MS Mincho"/>
        </w:rPr>
        <w:tab/>
        <w:t>Delete</w:t>
      </w:r>
      <w:r>
        <w:tab/>
      </w:r>
      <w:r>
        <w:fldChar w:fldCharType="begin" w:fldLock="1"/>
      </w:r>
      <w:r>
        <w:instrText xml:space="preserve"> PAGEREF _Toc445888613 \h </w:instrText>
      </w:r>
      <w:r>
        <w:fldChar w:fldCharType="separate"/>
      </w:r>
      <w:r>
        <w:t>93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7.4.6.2.6</w:t>
      </w:r>
      <w:r w:rsidRPr="00C72F1F">
        <w:rPr>
          <w:rFonts w:eastAsia="Malgun Gothic"/>
          <w:lang w:eastAsia="ko-KR"/>
        </w:rPr>
        <w:tab/>
        <w:t>Notify</w:t>
      </w:r>
      <w:r>
        <w:tab/>
      </w:r>
      <w:r>
        <w:fldChar w:fldCharType="begin" w:fldLock="1"/>
      </w:r>
      <w:r>
        <w:instrText xml:space="preserve"> PAGEREF _Toc445888614 \h </w:instrText>
      </w:r>
      <w:r>
        <w:fldChar w:fldCharType="separate"/>
      </w:r>
      <w:r>
        <w:t>93</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S Mincho"/>
          <w:lang w:eastAsia="ja-JP"/>
        </w:rPr>
        <w:t>7.4.7</w:t>
      </w:r>
      <w:r w:rsidRPr="00C72F1F">
        <w:rPr>
          <w:rFonts w:eastAsia="MS Mincho"/>
          <w:lang w:eastAsia="ja-JP"/>
        </w:rPr>
        <w:tab/>
      </w:r>
      <w:r>
        <w:rPr>
          <w:lang w:eastAsia="ja-JP"/>
        </w:rPr>
        <w:t>Resource Type &lt;</w:t>
      </w:r>
      <w:r w:rsidRPr="00C72F1F">
        <w:rPr>
          <w:rFonts w:eastAsia="MS Mincho"/>
          <w:lang w:eastAsia="ja-JP"/>
        </w:rPr>
        <w:t>container&gt;</w:t>
      </w:r>
      <w:r>
        <w:tab/>
      </w:r>
      <w:r>
        <w:fldChar w:fldCharType="begin" w:fldLock="1"/>
      </w:r>
      <w:r>
        <w:instrText xml:space="preserve"> PAGEREF _Toc445888615 \h </w:instrText>
      </w:r>
      <w:r>
        <w:fldChar w:fldCharType="separate"/>
      </w:r>
      <w:r>
        <w:t>93</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rPr>
        <w:t>7.4.7.1</w:t>
      </w:r>
      <w:r w:rsidRPr="00C72F1F">
        <w:rPr>
          <w:rFonts w:eastAsia="MS Mincho"/>
        </w:rPr>
        <w:tab/>
        <w:t>Introduction</w:t>
      </w:r>
      <w:r>
        <w:tab/>
      </w:r>
      <w:r>
        <w:fldChar w:fldCharType="begin" w:fldLock="1"/>
      </w:r>
      <w:r>
        <w:instrText xml:space="preserve"> PAGEREF _Toc445888616 \h </w:instrText>
      </w:r>
      <w:r>
        <w:fldChar w:fldCharType="separate"/>
      </w:r>
      <w:r>
        <w:t>93</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7.4.7.2</w:t>
      </w:r>
      <w:r>
        <w:tab/>
        <w:t>&lt;container&gt; resource specific procedure on CRUD operations</w:t>
      </w:r>
      <w:r>
        <w:tab/>
      </w:r>
      <w:r>
        <w:fldChar w:fldCharType="begin" w:fldLock="1"/>
      </w:r>
      <w:r>
        <w:instrText xml:space="preserve"> PAGEREF _Toc445888617 \h </w:instrText>
      </w:r>
      <w:r>
        <w:fldChar w:fldCharType="separate"/>
      </w:r>
      <w:r>
        <w:t>94</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7.4.7.2.0</w:t>
      </w:r>
      <w:r>
        <w:tab/>
        <w:t>Introduction</w:t>
      </w:r>
      <w:r>
        <w:tab/>
      </w:r>
      <w:r>
        <w:fldChar w:fldCharType="begin" w:fldLock="1"/>
      </w:r>
      <w:r>
        <w:instrText xml:space="preserve"> PAGEREF _Toc445888618 \h </w:instrText>
      </w:r>
      <w:r>
        <w:fldChar w:fldCharType="separate"/>
      </w:r>
      <w:r>
        <w:t>94</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7.4.7.2.1</w:t>
      </w:r>
      <w:r>
        <w:tab/>
        <w:t>Create</w:t>
      </w:r>
      <w:r>
        <w:tab/>
      </w:r>
      <w:r>
        <w:fldChar w:fldCharType="begin" w:fldLock="1"/>
      </w:r>
      <w:r>
        <w:instrText xml:space="preserve"> PAGEREF _Toc445888619 \h </w:instrText>
      </w:r>
      <w:r>
        <w:fldChar w:fldCharType="separate"/>
      </w:r>
      <w:r>
        <w:t>95</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7.4.7.2.2</w:t>
      </w:r>
      <w:r>
        <w:tab/>
        <w:t>Retrieve</w:t>
      </w:r>
      <w:r>
        <w:tab/>
      </w:r>
      <w:r>
        <w:fldChar w:fldCharType="begin" w:fldLock="1"/>
      </w:r>
      <w:r>
        <w:instrText xml:space="preserve"> PAGEREF _Toc445888620 \h </w:instrText>
      </w:r>
      <w:r>
        <w:fldChar w:fldCharType="separate"/>
      </w:r>
      <w:r>
        <w:t>95</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7.4.7.2.3</w:t>
      </w:r>
      <w:r>
        <w:tab/>
        <w:t>Update</w:t>
      </w:r>
      <w:r>
        <w:tab/>
      </w:r>
      <w:r>
        <w:fldChar w:fldCharType="begin" w:fldLock="1"/>
      </w:r>
      <w:r>
        <w:instrText xml:space="preserve"> PAGEREF _Toc445888621 \h </w:instrText>
      </w:r>
      <w:r>
        <w:fldChar w:fldCharType="separate"/>
      </w:r>
      <w:r>
        <w:t>95</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7.4.7.2.4</w:t>
      </w:r>
      <w:r>
        <w:tab/>
        <w:t>Delete</w:t>
      </w:r>
      <w:r>
        <w:tab/>
      </w:r>
      <w:r>
        <w:fldChar w:fldCharType="begin" w:fldLock="1"/>
      </w:r>
      <w:r>
        <w:instrText xml:space="preserve"> PAGEREF _Toc445888622 \h </w:instrText>
      </w:r>
      <w:r>
        <w:fldChar w:fldCharType="separate"/>
      </w:r>
      <w:r>
        <w:t>95</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7.4.8</w:t>
      </w:r>
      <w:r>
        <w:rPr>
          <w:lang w:eastAsia="ja-JP"/>
        </w:rPr>
        <w:tab/>
        <w:t>Resource Type &lt;contentInstance&gt;</w:t>
      </w:r>
      <w:r>
        <w:tab/>
      </w:r>
      <w:r>
        <w:fldChar w:fldCharType="begin" w:fldLock="1"/>
      </w:r>
      <w:r>
        <w:instrText xml:space="preserve"> PAGEREF _Toc445888623 \h </w:instrText>
      </w:r>
      <w:r>
        <w:fldChar w:fldCharType="separate"/>
      </w:r>
      <w:r>
        <w:t>95</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7.4.8.1</w:t>
      </w:r>
      <w:r>
        <w:tab/>
        <w:t>Introduction</w:t>
      </w:r>
      <w:r>
        <w:tab/>
      </w:r>
      <w:r>
        <w:fldChar w:fldCharType="begin" w:fldLock="1"/>
      </w:r>
      <w:r>
        <w:instrText xml:space="preserve"> PAGEREF _Toc445888624 \h </w:instrText>
      </w:r>
      <w:r>
        <w:fldChar w:fldCharType="separate"/>
      </w:r>
      <w:r>
        <w:t>95</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7.4.8.2</w:t>
      </w:r>
      <w:r>
        <w:tab/>
        <w:t>&lt;contentInstance&gt; resource specific procedure on CRUD operations</w:t>
      </w:r>
      <w:r>
        <w:tab/>
      </w:r>
      <w:r>
        <w:fldChar w:fldCharType="begin" w:fldLock="1"/>
      </w:r>
      <w:r>
        <w:instrText xml:space="preserve"> PAGEREF _Toc445888625 \h </w:instrText>
      </w:r>
      <w:r>
        <w:fldChar w:fldCharType="separate"/>
      </w:r>
      <w:r>
        <w:t>96</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7.4.8.2.1</w:t>
      </w:r>
      <w:r>
        <w:tab/>
        <w:t>Create</w:t>
      </w:r>
      <w:r>
        <w:tab/>
      </w:r>
      <w:r>
        <w:fldChar w:fldCharType="begin" w:fldLock="1"/>
      </w:r>
      <w:r>
        <w:instrText xml:space="preserve"> PAGEREF _Toc445888626 \h </w:instrText>
      </w:r>
      <w:r>
        <w:fldChar w:fldCharType="separate"/>
      </w:r>
      <w:r>
        <w:t>96</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7.4.8.2.2</w:t>
      </w:r>
      <w:r>
        <w:tab/>
        <w:t>Retrieve</w:t>
      </w:r>
      <w:r>
        <w:tab/>
      </w:r>
      <w:r>
        <w:fldChar w:fldCharType="begin" w:fldLock="1"/>
      </w:r>
      <w:r>
        <w:instrText xml:space="preserve"> PAGEREF _Toc445888627 \h </w:instrText>
      </w:r>
      <w:r>
        <w:fldChar w:fldCharType="separate"/>
      </w:r>
      <w:r>
        <w:t>96</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7.4.8.2.3</w:t>
      </w:r>
      <w:r>
        <w:tab/>
        <w:t>Update</w:t>
      </w:r>
      <w:r>
        <w:tab/>
      </w:r>
      <w:r>
        <w:fldChar w:fldCharType="begin" w:fldLock="1"/>
      </w:r>
      <w:r>
        <w:instrText xml:space="preserve"> PAGEREF _Toc445888628 \h </w:instrText>
      </w:r>
      <w:r>
        <w:fldChar w:fldCharType="separate"/>
      </w:r>
      <w:r>
        <w:t>97</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7.4.8.2.4</w:t>
      </w:r>
      <w:r>
        <w:tab/>
        <w:t>Delete</w:t>
      </w:r>
      <w:r>
        <w:tab/>
      </w:r>
      <w:r>
        <w:fldChar w:fldCharType="begin" w:fldLock="1"/>
      </w:r>
      <w:r>
        <w:instrText xml:space="preserve"> PAGEREF _Toc445888629 \h </w:instrText>
      </w:r>
      <w:r>
        <w:fldChar w:fldCharType="separate"/>
      </w:r>
      <w:r>
        <w:t>97</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7.4.9</w:t>
      </w:r>
      <w:r>
        <w:rPr>
          <w:lang w:eastAsia="ja-JP"/>
        </w:rPr>
        <w:tab/>
        <w:t>Resource Type &lt;subscription&gt;</w:t>
      </w:r>
      <w:r>
        <w:tab/>
      </w:r>
      <w:r>
        <w:fldChar w:fldCharType="begin" w:fldLock="1"/>
      </w:r>
      <w:r>
        <w:instrText xml:space="preserve"> PAGEREF _Toc445888630 \h </w:instrText>
      </w:r>
      <w:r>
        <w:fldChar w:fldCharType="separate"/>
      </w:r>
      <w:r>
        <w:t>97</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rPr>
        <w:t>7.4.9.1</w:t>
      </w:r>
      <w:r w:rsidRPr="00C72F1F">
        <w:rPr>
          <w:rFonts w:eastAsia="MS Mincho"/>
        </w:rPr>
        <w:tab/>
        <w:t>Introduction</w:t>
      </w:r>
      <w:r>
        <w:tab/>
      </w:r>
      <w:r>
        <w:fldChar w:fldCharType="begin" w:fldLock="1"/>
      </w:r>
      <w:r>
        <w:instrText xml:space="preserve"> PAGEREF _Toc445888631 \h </w:instrText>
      </w:r>
      <w:r>
        <w:fldChar w:fldCharType="separate"/>
      </w:r>
      <w:r>
        <w:t>97</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rPr>
        <w:t>7.4.9.2</w:t>
      </w:r>
      <w:r w:rsidRPr="00C72F1F">
        <w:rPr>
          <w:rFonts w:eastAsia="MS Mincho"/>
        </w:rPr>
        <w:tab/>
        <w:t xml:space="preserve">&lt;subscription&gt; resource specific </w:t>
      </w:r>
      <w:r>
        <w:t>p</w:t>
      </w:r>
      <w:r w:rsidRPr="00C72F1F">
        <w:rPr>
          <w:rFonts w:eastAsia="MS Mincho"/>
        </w:rPr>
        <w:t>rocedure on CRUD operations</w:t>
      </w:r>
      <w:r>
        <w:tab/>
      </w:r>
      <w:r>
        <w:fldChar w:fldCharType="begin" w:fldLock="1"/>
      </w:r>
      <w:r>
        <w:instrText xml:space="preserve"> PAGEREF _Toc445888632 \h </w:instrText>
      </w:r>
      <w:r>
        <w:fldChar w:fldCharType="separate"/>
      </w:r>
      <w:r>
        <w:t>98</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7.4.9.2.1</w:t>
      </w:r>
      <w:r w:rsidRPr="00C72F1F">
        <w:rPr>
          <w:rFonts w:eastAsia="MS Mincho"/>
        </w:rPr>
        <w:tab/>
        <w:t>Create</w:t>
      </w:r>
      <w:r>
        <w:tab/>
      </w:r>
      <w:r>
        <w:fldChar w:fldCharType="begin" w:fldLock="1"/>
      </w:r>
      <w:r>
        <w:instrText xml:space="preserve"> PAGEREF _Toc445888633 \h </w:instrText>
      </w:r>
      <w:r>
        <w:fldChar w:fldCharType="separate"/>
      </w:r>
      <w:r>
        <w:t>98</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7.4.9.2.2</w:t>
      </w:r>
      <w:r w:rsidRPr="00C72F1F">
        <w:rPr>
          <w:rFonts w:eastAsia="MS Mincho"/>
        </w:rPr>
        <w:tab/>
        <w:t>Retrieve</w:t>
      </w:r>
      <w:r>
        <w:tab/>
      </w:r>
      <w:r>
        <w:fldChar w:fldCharType="begin" w:fldLock="1"/>
      </w:r>
      <w:r>
        <w:instrText xml:space="preserve"> PAGEREF _Toc445888634 \h </w:instrText>
      </w:r>
      <w:r>
        <w:fldChar w:fldCharType="separate"/>
      </w:r>
      <w:r>
        <w:t>99</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7.4.9.2.3</w:t>
      </w:r>
      <w:r w:rsidRPr="00C72F1F">
        <w:rPr>
          <w:rFonts w:eastAsia="MS Mincho"/>
        </w:rPr>
        <w:tab/>
        <w:t>Update</w:t>
      </w:r>
      <w:r>
        <w:tab/>
      </w:r>
      <w:r>
        <w:fldChar w:fldCharType="begin" w:fldLock="1"/>
      </w:r>
      <w:r>
        <w:instrText xml:space="preserve"> PAGEREF _Toc445888635 \h </w:instrText>
      </w:r>
      <w:r>
        <w:fldChar w:fldCharType="separate"/>
      </w:r>
      <w:r>
        <w:t>99</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7.4.9.2.4</w:t>
      </w:r>
      <w:r w:rsidRPr="00C72F1F">
        <w:rPr>
          <w:rFonts w:eastAsia="MS Mincho"/>
        </w:rPr>
        <w:tab/>
        <w:t>Delete</w:t>
      </w:r>
      <w:r>
        <w:tab/>
      </w:r>
      <w:r>
        <w:fldChar w:fldCharType="begin" w:fldLock="1"/>
      </w:r>
      <w:r>
        <w:instrText xml:space="preserve"> PAGEREF _Toc445888636 \h </w:instrText>
      </w:r>
      <w:r>
        <w:fldChar w:fldCharType="separate"/>
      </w:r>
      <w:r>
        <w:t>99</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7.4.10</w:t>
      </w:r>
      <w:r>
        <w:rPr>
          <w:lang w:eastAsia="ja-JP"/>
        </w:rPr>
        <w:tab/>
        <w:t>Resource Type &lt;schedule&gt;</w:t>
      </w:r>
      <w:r>
        <w:tab/>
      </w:r>
      <w:r>
        <w:fldChar w:fldCharType="begin" w:fldLock="1"/>
      </w:r>
      <w:r>
        <w:instrText xml:space="preserve"> PAGEREF _Toc445888637 \h </w:instrText>
      </w:r>
      <w:r>
        <w:fldChar w:fldCharType="separate"/>
      </w:r>
      <w:r>
        <w:t>99</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rPr>
        <w:t>7.4.10.1</w:t>
      </w:r>
      <w:r w:rsidRPr="00C72F1F">
        <w:rPr>
          <w:rFonts w:eastAsia="MS Mincho"/>
        </w:rPr>
        <w:tab/>
        <w:t>Introduction</w:t>
      </w:r>
      <w:r>
        <w:tab/>
      </w:r>
      <w:r>
        <w:fldChar w:fldCharType="begin" w:fldLock="1"/>
      </w:r>
      <w:r>
        <w:instrText xml:space="preserve"> PAGEREF _Toc445888638 \h </w:instrText>
      </w:r>
      <w:r>
        <w:fldChar w:fldCharType="separate"/>
      </w:r>
      <w:r>
        <w:t>99</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7.4.10.2</w:t>
      </w:r>
      <w:r>
        <w:tab/>
      </w:r>
      <w:r w:rsidRPr="00C72F1F">
        <w:rPr>
          <w:rFonts w:eastAsia="MS Mincho"/>
        </w:rPr>
        <w:t xml:space="preserve">&lt;schedule&gt; resource specific </w:t>
      </w:r>
      <w:r>
        <w:t>p</w:t>
      </w:r>
      <w:r w:rsidRPr="00C72F1F">
        <w:rPr>
          <w:rFonts w:eastAsia="MS Mincho"/>
        </w:rPr>
        <w:t>rocedure on CRUD operations</w:t>
      </w:r>
      <w:r>
        <w:tab/>
      </w:r>
      <w:r>
        <w:fldChar w:fldCharType="begin" w:fldLock="1"/>
      </w:r>
      <w:r>
        <w:instrText xml:space="preserve"> PAGEREF _Toc445888639 \h </w:instrText>
      </w:r>
      <w:r>
        <w:fldChar w:fldCharType="separate"/>
      </w:r>
      <w:r>
        <w:t>101</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7.4.10.2.0</w:t>
      </w:r>
      <w:r w:rsidRPr="00C72F1F">
        <w:rPr>
          <w:rFonts w:eastAsia="MS Mincho"/>
        </w:rPr>
        <w:tab/>
        <w:t>Introduction</w:t>
      </w:r>
      <w:r>
        <w:tab/>
      </w:r>
      <w:r>
        <w:fldChar w:fldCharType="begin" w:fldLock="1"/>
      </w:r>
      <w:r>
        <w:instrText xml:space="preserve"> PAGEREF _Toc445888640 \h </w:instrText>
      </w:r>
      <w:r>
        <w:fldChar w:fldCharType="separate"/>
      </w:r>
      <w:r>
        <w:t>101</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7.4.10.2.1</w:t>
      </w:r>
      <w:r w:rsidRPr="00C72F1F">
        <w:rPr>
          <w:rFonts w:eastAsia="MS Mincho"/>
        </w:rPr>
        <w:tab/>
        <w:t>Create</w:t>
      </w:r>
      <w:r>
        <w:tab/>
      </w:r>
      <w:r>
        <w:fldChar w:fldCharType="begin" w:fldLock="1"/>
      </w:r>
      <w:r>
        <w:instrText xml:space="preserve"> PAGEREF _Toc445888641 \h </w:instrText>
      </w:r>
      <w:r>
        <w:fldChar w:fldCharType="separate"/>
      </w:r>
      <w:r>
        <w:t>101</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7.4.10.2.2</w:t>
      </w:r>
      <w:r>
        <w:tab/>
      </w:r>
      <w:r w:rsidRPr="00C72F1F">
        <w:rPr>
          <w:rFonts w:eastAsia="MS Mincho"/>
        </w:rPr>
        <w:t>Retrieve</w:t>
      </w:r>
      <w:r>
        <w:tab/>
      </w:r>
      <w:r>
        <w:fldChar w:fldCharType="begin" w:fldLock="1"/>
      </w:r>
      <w:r>
        <w:instrText xml:space="preserve"> PAGEREF _Toc445888642 \h </w:instrText>
      </w:r>
      <w:r>
        <w:fldChar w:fldCharType="separate"/>
      </w:r>
      <w:r>
        <w:t>101</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7.4.10.2.3</w:t>
      </w:r>
      <w:r w:rsidRPr="00C72F1F">
        <w:rPr>
          <w:rFonts w:eastAsia="MS Mincho"/>
        </w:rPr>
        <w:tab/>
        <w:t>Update</w:t>
      </w:r>
      <w:r>
        <w:tab/>
      </w:r>
      <w:r>
        <w:fldChar w:fldCharType="begin" w:fldLock="1"/>
      </w:r>
      <w:r>
        <w:instrText xml:space="preserve"> PAGEREF _Toc445888643 \h </w:instrText>
      </w:r>
      <w:r>
        <w:fldChar w:fldCharType="separate"/>
      </w:r>
      <w:r>
        <w:t>101</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7.4.10.2.4</w:t>
      </w:r>
      <w:r>
        <w:tab/>
      </w:r>
      <w:r w:rsidRPr="00C72F1F">
        <w:rPr>
          <w:rFonts w:eastAsia="MS Mincho"/>
        </w:rPr>
        <w:t>Delete</w:t>
      </w:r>
      <w:r>
        <w:tab/>
      </w:r>
      <w:r>
        <w:fldChar w:fldCharType="begin" w:fldLock="1"/>
      </w:r>
      <w:r>
        <w:instrText xml:space="preserve"> PAGEREF _Toc445888644 \h </w:instrText>
      </w:r>
      <w:r>
        <w:fldChar w:fldCharType="separate"/>
      </w:r>
      <w:r>
        <w:t>102</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7.4.11</w:t>
      </w:r>
      <w:r>
        <w:rPr>
          <w:lang w:eastAsia="ja-JP"/>
        </w:rPr>
        <w:tab/>
        <w:t>Resource Type &lt;locationPolicy&gt;</w:t>
      </w:r>
      <w:r>
        <w:tab/>
      </w:r>
      <w:r>
        <w:fldChar w:fldCharType="begin" w:fldLock="1"/>
      </w:r>
      <w:r>
        <w:instrText xml:space="preserve"> PAGEREF _Toc445888645 \h </w:instrText>
      </w:r>
      <w:r>
        <w:fldChar w:fldCharType="separate"/>
      </w:r>
      <w:r>
        <w:t>102</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rPr>
        <w:t>7.4.11.1</w:t>
      </w:r>
      <w:r w:rsidRPr="00C72F1F">
        <w:rPr>
          <w:rFonts w:eastAsia="MS Mincho"/>
        </w:rPr>
        <w:tab/>
        <w:t>Introduction</w:t>
      </w:r>
      <w:r>
        <w:tab/>
      </w:r>
      <w:r>
        <w:fldChar w:fldCharType="begin" w:fldLock="1"/>
      </w:r>
      <w:r>
        <w:instrText xml:space="preserve"> PAGEREF _Toc445888646 \h </w:instrText>
      </w:r>
      <w:r>
        <w:fldChar w:fldCharType="separate"/>
      </w:r>
      <w:r>
        <w:t>102</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algun Gothic"/>
          <w:lang w:eastAsia="ko-KR"/>
        </w:rPr>
        <w:t>7.4.11.2</w:t>
      </w:r>
      <w:r w:rsidRPr="00C72F1F">
        <w:rPr>
          <w:rFonts w:eastAsia="Malgun Gothic"/>
          <w:lang w:eastAsia="ko-KR"/>
        </w:rPr>
        <w:tab/>
      </w:r>
      <w:r w:rsidRPr="00C72F1F">
        <w:rPr>
          <w:rFonts w:eastAsia="MS Mincho"/>
        </w:rPr>
        <w:t xml:space="preserve">&lt;locationPolicy&gt; resource specific </w:t>
      </w:r>
      <w:r>
        <w:t>p</w:t>
      </w:r>
      <w:r w:rsidRPr="00C72F1F">
        <w:rPr>
          <w:rFonts w:eastAsia="MS Mincho"/>
        </w:rPr>
        <w:t>rocedure on CRUD Operations</w:t>
      </w:r>
      <w:r>
        <w:tab/>
      </w:r>
      <w:r>
        <w:fldChar w:fldCharType="begin" w:fldLock="1"/>
      </w:r>
      <w:r>
        <w:instrText xml:space="preserve"> PAGEREF _Toc445888647 \h </w:instrText>
      </w:r>
      <w:r>
        <w:fldChar w:fldCharType="separate"/>
      </w:r>
      <w:r>
        <w:t>103</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7.4.11.2.0</w:t>
      </w:r>
      <w:r>
        <w:tab/>
        <w:t>Introduction</w:t>
      </w:r>
      <w:r>
        <w:tab/>
      </w:r>
      <w:r>
        <w:fldChar w:fldCharType="begin" w:fldLock="1"/>
      </w:r>
      <w:r>
        <w:instrText xml:space="preserve"> PAGEREF _Toc445888648 \h </w:instrText>
      </w:r>
      <w:r>
        <w:fldChar w:fldCharType="separate"/>
      </w:r>
      <w:r>
        <w:t>103</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7.4.11.2.1</w:t>
      </w:r>
      <w:r>
        <w:tab/>
        <w:t>Create</w:t>
      </w:r>
      <w:r>
        <w:tab/>
      </w:r>
      <w:r>
        <w:fldChar w:fldCharType="begin" w:fldLock="1"/>
      </w:r>
      <w:r>
        <w:instrText xml:space="preserve"> PAGEREF _Toc445888649 \h </w:instrText>
      </w:r>
      <w:r>
        <w:fldChar w:fldCharType="separate"/>
      </w:r>
      <w:r>
        <w:t>103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ko-KR"/>
        </w:rPr>
        <w:t>7.4.11.2.2</w:t>
      </w:r>
      <w:r>
        <w:rPr>
          <w:lang w:eastAsia="ko-KR"/>
        </w:rPr>
        <w:tab/>
      </w:r>
      <w:r>
        <w:t>Retrieve</w:t>
      </w:r>
      <w:r>
        <w:tab/>
      </w:r>
      <w:r>
        <w:fldChar w:fldCharType="begin" w:fldLock="1"/>
      </w:r>
      <w:r>
        <w:instrText xml:space="preserve"> PAGEREF _Toc445888650 \h </w:instrText>
      </w:r>
      <w:r>
        <w:fldChar w:fldCharType="separate"/>
      </w:r>
      <w:r>
        <w:t>104</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7.4.11.2.3</w:t>
      </w:r>
      <w:r>
        <w:tab/>
        <w:t>Update</w:t>
      </w:r>
      <w:r>
        <w:tab/>
      </w:r>
      <w:r>
        <w:fldChar w:fldCharType="begin" w:fldLock="1"/>
      </w:r>
      <w:r>
        <w:instrText xml:space="preserve"> PAGEREF _Toc445888651 \h </w:instrText>
      </w:r>
      <w:r>
        <w:fldChar w:fldCharType="separate"/>
      </w:r>
      <w:r>
        <w:t>104</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7.4.11.2.4</w:t>
      </w:r>
      <w:r>
        <w:tab/>
        <w:t>Delete</w:t>
      </w:r>
      <w:r>
        <w:tab/>
      </w:r>
      <w:r>
        <w:fldChar w:fldCharType="begin" w:fldLock="1"/>
      </w:r>
      <w:r>
        <w:instrText xml:space="preserve"> PAGEREF _Toc445888652 \h </w:instrText>
      </w:r>
      <w:r>
        <w:fldChar w:fldCharType="separate"/>
      </w:r>
      <w:r>
        <w:t>104</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7.4.12</w:t>
      </w:r>
      <w:r>
        <w:rPr>
          <w:lang w:eastAsia="ja-JP"/>
        </w:rPr>
        <w:tab/>
        <w:t>Resource Type &lt;delivery&gt;</w:t>
      </w:r>
      <w:r>
        <w:tab/>
      </w:r>
      <w:r>
        <w:fldChar w:fldCharType="begin" w:fldLock="1"/>
      </w:r>
      <w:r>
        <w:instrText xml:space="preserve"> PAGEREF _Toc445888653 \h </w:instrText>
      </w:r>
      <w:r>
        <w:fldChar w:fldCharType="separate"/>
      </w:r>
      <w:r>
        <w:t>105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rPr>
        <w:t>7.4.12.1</w:t>
      </w:r>
      <w:r w:rsidRPr="00C72F1F">
        <w:rPr>
          <w:rFonts w:eastAsia="MS Mincho"/>
        </w:rPr>
        <w:tab/>
        <w:t>Introduction</w:t>
      </w:r>
      <w:r>
        <w:tab/>
      </w:r>
      <w:r>
        <w:fldChar w:fldCharType="begin" w:fldLock="1"/>
      </w:r>
      <w:r>
        <w:instrText xml:space="preserve"> PAGEREF _Toc445888654 \h </w:instrText>
      </w:r>
      <w:r>
        <w:fldChar w:fldCharType="separate"/>
      </w:r>
      <w:r>
        <w:t>105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rPr>
        <w:t>7.4.12.2</w:t>
      </w:r>
      <w:r w:rsidRPr="00C72F1F">
        <w:rPr>
          <w:rFonts w:eastAsia="MS Mincho"/>
        </w:rPr>
        <w:tab/>
        <w:t>&lt;delivery&gt; resource specific procedure on CRUD operations</w:t>
      </w:r>
      <w:r>
        <w:tab/>
      </w:r>
      <w:r>
        <w:fldChar w:fldCharType="begin" w:fldLock="1"/>
      </w:r>
      <w:r>
        <w:instrText xml:space="preserve"> PAGEREF _Toc445888655 \h </w:instrText>
      </w:r>
      <w:r>
        <w:fldChar w:fldCharType="separate"/>
      </w:r>
      <w:r>
        <w:t>106</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7.4.12.2.0</w:t>
      </w:r>
      <w:r w:rsidRPr="00C72F1F">
        <w:rPr>
          <w:rFonts w:eastAsia="MS Mincho"/>
          <w:lang w:eastAsia="ja-JP"/>
        </w:rPr>
        <w:tab/>
        <w:t>Introduction</w:t>
      </w:r>
      <w:r>
        <w:tab/>
      </w:r>
      <w:r>
        <w:fldChar w:fldCharType="begin" w:fldLock="1"/>
      </w:r>
      <w:r>
        <w:instrText xml:space="preserve"> PAGEREF _Toc445888656 \h </w:instrText>
      </w:r>
      <w:r>
        <w:fldChar w:fldCharType="separate"/>
      </w:r>
      <w:r>
        <w:t>106</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7.4.12.2.1</w:t>
      </w:r>
      <w:r w:rsidRPr="00C72F1F">
        <w:rPr>
          <w:rFonts w:eastAsia="MS Mincho"/>
          <w:lang w:eastAsia="ja-JP"/>
        </w:rPr>
        <w:tab/>
        <w:t>Create</w:t>
      </w:r>
      <w:r>
        <w:tab/>
      </w:r>
      <w:r>
        <w:fldChar w:fldCharType="begin" w:fldLock="1"/>
      </w:r>
      <w:r>
        <w:instrText xml:space="preserve"> PAGEREF _Toc445888657 \h </w:instrText>
      </w:r>
      <w:r>
        <w:fldChar w:fldCharType="separate"/>
      </w:r>
      <w:r>
        <w:t>106</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7.4.12.2.2</w:t>
      </w:r>
      <w:r w:rsidRPr="00C72F1F">
        <w:rPr>
          <w:rFonts w:eastAsia="MS Mincho"/>
          <w:lang w:eastAsia="ja-JP"/>
        </w:rPr>
        <w:tab/>
        <w:t>Retrieve</w:t>
      </w:r>
      <w:r>
        <w:tab/>
      </w:r>
      <w:r>
        <w:fldChar w:fldCharType="begin" w:fldLock="1"/>
      </w:r>
      <w:r>
        <w:instrText xml:space="preserve"> PAGEREF _Toc445888658 \h </w:instrText>
      </w:r>
      <w:r>
        <w:fldChar w:fldCharType="separate"/>
      </w:r>
      <w:r>
        <w:t>106</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7.4.12.2.3</w:t>
      </w:r>
      <w:r w:rsidRPr="00C72F1F">
        <w:rPr>
          <w:rFonts w:eastAsia="MS Mincho"/>
          <w:lang w:eastAsia="ja-JP"/>
        </w:rPr>
        <w:tab/>
        <w:t>Update</w:t>
      </w:r>
      <w:r>
        <w:tab/>
      </w:r>
      <w:r>
        <w:fldChar w:fldCharType="begin" w:fldLock="1"/>
      </w:r>
      <w:r>
        <w:instrText xml:space="preserve"> PAGEREF _Toc445888659 \h </w:instrText>
      </w:r>
      <w:r>
        <w:fldChar w:fldCharType="separate"/>
      </w:r>
      <w:r>
        <w:t>106</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7.4.12.2.4</w:t>
      </w:r>
      <w:r w:rsidRPr="00C72F1F">
        <w:rPr>
          <w:rFonts w:eastAsia="MS Mincho"/>
          <w:lang w:eastAsia="ja-JP"/>
        </w:rPr>
        <w:tab/>
        <w:t>Delete</w:t>
      </w:r>
      <w:r>
        <w:tab/>
      </w:r>
      <w:r>
        <w:fldChar w:fldCharType="begin" w:fldLock="1"/>
      </w:r>
      <w:r>
        <w:instrText xml:space="preserve"> PAGEREF _Toc445888660 \h </w:instrText>
      </w:r>
      <w:r>
        <w:fldChar w:fldCharType="separate"/>
      </w:r>
      <w:r>
        <w:t>107</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7.4.13</w:t>
      </w:r>
      <w:r>
        <w:rPr>
          <w:lang w:eastAsia="ja-JP"/>
        </w:rPr>
        <w:tab/>
        <w:t>Resource Type &lt;request&gt;</w:t>
      </w:r>
      <w:r>
        <w:tab/>
      </w:r>
      <w:r>
        <w:fldChar w:fldCharType="begin" w:fldLock="1"/>
      </w:r>
      <w:r>
        <w:instrText xml:space="preserve"> PAGEREF _Toc445888661 \h </w:instrText>
      </w:r>
      <w:r>
        <w:fldChar w:fldCharType="separate"/>
      </w:r>
      <w:r>
        <w:t>107</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7.4.13.1</w:t>
      </w:r>
      <w:r>
        <w:tab/>
        <w:t>Introduction</w:t>
      </w:r>
      <w:r>
        <w:tab/>
      </w:r>
      <w:r>
        <w:fldChar w:fldCharType="begin" w:fldLock="1"/>
      </w:r>
      <w:r>
        <w:instrText xml:space="preserve"> PAGEREF _Toc445888662 \h </w:instrText>
      </w:r>
      <w:r>
        <w:fldChar w:fldCharType="separate"/>
      </w:r>
      <w:r>
        <w:t>107</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7.4.13.2</w:t>
      </w:r>
      <w:r>
        <w:tab/>
        <w:t>&lt;request&gt; resource specific procedure on CRUD operations</w:t>
      </w:r>
      <w:r>
        <w:tab/>
      </w:r>
      <w:r>
        <w:fldChar w:fldCharType="begin" w:fldLock="1"/>
      </w:r>
      <w:r>
        <w:instrText xml:space="preserve"> PAGEREF _Toc445888663 \h </w:instrText>
      </w:r>
      <w:r>
        <w:fldChar w:fldCharType="separate"/>
      </w:r>
      <w:r>
        <w:t>108</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7.4.13.2.0</w:t>
      </w:r>
      <w:r w:rsidRPr="00C72F1F">
        <w:rPr>
          <w:rFonts w:eastAsia="MS Mincho"/>
          <w:lang w:eastAsia="ja-JP"/>
        </w:rPr>
        <w:tab/>
        <w:t>Introduction</w:t>
      </w:r>
      <w:r>
        <w:tab/>
      </w:r>
      <w:r>
        <w:fldChar w:fldCharType="begin" w:fldLock="1"/>
      </w:r>
      <w:r>
        <w:instrText xml:space="preserve"> PAGEREF _Toc445888664 \h </w:instrText>
      </w:r>
      <w:r>
        <w:fldChar w:fldCharType="separate"/>
      </w:r>
      <w:r>
        <w:t>108</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7.4.13.2.1</w:t>
      </w:r>
      <w:r w:rsidRPr="00C72F1F">
        <w:rPr>
          <w:rFonts w:eastAsia="MS Mincho"/>
          <w:lang w:eastAsia="ja-JP"/>
        </w:rPr>
        <w:tab/>
        <w:t>Create</w:t>
      </w:r>
      <w:r>
        <w:tab/>
      </w:r>
      <w:r>
        <w:fldChar w:fldCharType="begin" w:fldLock="1"/>
      </w:r>
      <w:r>
        <w:instrText xml:space="preserve"> PAGEREF _Toc445888665 \h </w:instrText>
      </w:r>
      <w:r>
        <w:fldChar w:fldCharType="separate"/>
      </w:r>
      <w:r>
        <w:t>108</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7.4.13.2.2</w:t>
      </w:r>
      <w:r w:rsidRPr="00C72F1F">
        <w:rPr>
          <w:rFonts w:eastAsia="MS Mincho"/>
          <w:lang w:eastAsia="ja-JP"/>
        </w:rPr>
        <w:tab/>
        <w:t>Retrieve</w:t>
      </w:r>
      <w:r>
        <w:tab/>
      </w:r>
      <w:r>
        <w:fldChar w:fldCharType="begin" w:fldLock="1"/>
      </w:r>
      <w:r>
        <w:instrText xml:space="preserve"> PAGEREF _Toc445888666 \h </w:instrText>
      </w:r>
      <w:r>
        <w:fldChar w:fldCharType="separate"/>
      </w:r>
      <w:r>
        <w:t>108</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t>7.4.13.2.3</w:t>
      </w:r>
      <w:r w:rsidRPr="00C72F1F">
        <w:rPr>
          <w:rFonts w:eastAsia="MS Mincho"/>
          <w:lang w:eastAsia="ja-JP"/>
        </w:rPr>
        <w:tab/>
        <w:t>Update</w:t>
      </w:r>
      <w:r>
        <w:tab/>
      </w:r>
      <w:r>
        <w:fldChar w:fldCharType="begin" w:fldLock="1"/>
      </w:r>
      <w:r>
        <w:instrText xml:space="preserve"> PAGEREF _Toc445888667 \h </w:instrText>
      </w:r>
      <w:r>
        <w:fldChar w:fldCharType="separate"/>
      </w:r>
      <w:r>
        <w:t>109</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lang w:eastAsia="ja-JP"/>
        </w:rPr>
        <w:lastRenderedPageBreak/>
        <w:t>7.4.13.2.4</w:t>
      </w:r>
      <w:r w:rsidRPr="00C72F1F">
        <w:rPr>
          <w:rFonts w:eastAsia="MS Mincho"/>
          <w:lang w:eastAsia="ja-JP"/>
        </w:rPr>
        <w:tab/>
        <w:t>Delete</w:t>
      </w:r>
      <w:r>
        <w:tab/>
      </w:r>
      <w:r>
        <w:fldChar w:fldCharType="begin" w:fldLock="1"/>
      </w:r>
      <w:r>
        <w:instrText xml:space="preserve"> PAGEREF _Toc445888668 \h </w:instrText>
      </w:r>
      <w:r>
        <w:fldChar w:fldCharType="separate"/>
      </w:r>
      <w:r>
        <w:t>109</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7.4.14</w:t>
      </w:r>
      <w:r>
        <w:rPr>
          <w:lang w:eastAsia="ja-JP"/>
        </w:rPr>
        <w:tab/>
        <w:t>Resource Type &lt;group&gt;</w:t>
      </w:r>
      <w:r>
        <w:tab/>
      </w:r>
      <w:r>
        <w:fldChar w:fldCharType="begin" w:fldLock="1"/>
      </w:r>
      <w:r>
        <w:instrText xml:space="preserve"> PAGEREF _Toc445888669 \h </w:instrText>
      </w:r>
      <w:r>
        <w:fldChar w:fldCharType="separate"/>
      </w:r>
      <w:r>
        <w:t>109</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7.4.14.1</w:t>
      </w:r>
      <w:r>
        <w:rPr>
          <w:lang w:eastAsia="ja-JP"/>
        </w:rPr>
        <w:tab/>
        <w:t>Introduction</w:t>
      </w:r>
      <w:r>
        <w:tab/>
      </w:r>
      <w:r>
        <w:fldChar w:fldCharType="begin" w:fldLock="1"/>
      </w:r>
      <w:r>
        <w:instrText xml:space="preserve"> PAGEREF _Toc445888670 \h </w:instrText>
      </w:r>
      <w:r>
        <w:fldChar w:fldCharType="separate"/>
      </w:r>
      <w:r>
        <w:t>109</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7.4.14.2</w:t>
      </w:r>
      <w:r>
        <w:rPr>
          <w:lang w:eastAsia="ja-JP"/>
        </w:rPr>
        <w:tab/>
        <w:t>&lt;grou</w:t>
      </w:r>
      <w:r>
        <w:t>p</w:t>
      </w:r>
      <w:r>
        <w:rPr>
          <w:lang w:eastAsia="ja-JP"/>
        </w:rPr>
        <w:t xml:space="preserve">&gt; resource specific </w:t>
      </w:r>
      <w:r>
        <w:t>p</w:t>
      </w:r>
      <w:r>
        <w:rPr>
          <w:lang w:eastAsia="ja-JP"/>
        </w:rPr>
        <w:t>rocedure on CRUD operations</w:t>
      </w:r>
      <w:r>
        <w:tab/>
      </w:r>
      <w:r>
        <w:fldChar w:fldCharType="begin" w:fldLock="1"/>
      </w:r>
      <w:r>
        <w:instrText xml:space="preserve"> PAGEREF _Toc445888671 \h </w:instrText>
      </w:r>
      <w:r>
        <w:fldChar w:fldCharType="separate"/>
      </w:r>
      <w:r>
        <w:t>110</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7.4.14.2.1</w:t>
      </w:r>
      <w:r>
        <w:tab/>
      </w:r>
      <w:r>
        <w:rPr>
          <w:lang w:eastAsia="ja-JP"/>
        </w:rPr>
        <w:t>Introduction</w:t>
      </w:r>
      <w:r>
        <w:tab/>
      </w:r>
      <w:r>
        <w:fldChar w:fldCharType="begin" w:fldLock="1"/>
      </w:r>
      <w:r>
        <w:instrText xml:space="preserve"> PAGEREF _Toc445888672 \h </w:instrText>
      </w:r>
      <w:r>
        <w:fldChar w:fldCharType="separate"/>
      </w:r>
      <w:r>
        <w:t>110</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ja-JP"/>
        </w:rPr>
        <w:t>7.4.14.2.2</w:t>
      </w:r>
      <w:r>
        <w:rPr>
          <w:lang w:eastAsia="ja-JP"/>
        </w:rPr>
        <w:tab/>
        <w:t>Create</w:t>
      </w:r>
      <w:r>
        <w:tab/>
      </w:r>
      <w:r>
        <w:fldChar w:fldCharType="begin" w:fldLock="1"/>
      </w:r>
      <w:r>
        <w:instrText xml:space="preserve"> PAGEREF _Toc445888673 \h </w:instrText>
      </w:r>
      <w:r>
        <w:fldChar w:fldCharType="separate"/>
      </w:r>
      <w:r>
        <w:t>110</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ja-JP"/>
        </w:rPr>
        <w:t>7.4.14.2.3</w:t>
      </w:r>
      <w:r>
        <w:rPr>
          <w:lang w:eastAsia="ja-JP"/>
        </w:rPr>
        <w:tab/>
        <w:t>Retrieve</w:t>
      </w:r>
      <w:r>
        <w:tab/>
      </w:r>
      <w:r>
        <w:fldChar w:fldCharType="begin" w:fldLock="1"/>
      </w:r>
      <w:r>
        <w:instrText xml:space="preserve"> PAGEREF _Toc445888674 \h </w:instrText>
      </w:r>
      <w:r>
        <w:fldChar w:fldCharType="separate"/>
      </w:r>
      <w:r>
        <w:t>111</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ja-JP"/>
        </w:rPr>
        <w:t>7.4.14.2.4</w:t>
      </w:r>
      <w:r>
        <w:rPr>
          <w:lang w:eastAsia="ja-JP"/>
        </w:rPr>
        <w:tab/>
        <w:t>Update</w:t>
      </w:r>
      <w:r>
        <w:tab/>
      </w:r>
      <w:r>
        <w:fldChar w:fldCharType="begin" w:fldLock="1"/>
      </w:r>
      <w:r>
        <w:instrText xml:space="preserve"> PAGEREF _Toc445888675 \h </w:instrText>
      </w:r>
      <w:r>
        <w:fldChar w:fldCharType="separate"/>
      </w:r>
      <w:r>
        <w:t>111</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ja-JP"/>
        </w:rPr>
        <w:t>7.4.14.2.5</w:t>
      </w:r>
      <w:r>
        <w:rPr>
          <w:lang w:eastAsia="ja-JP"/>
        </w:rPr>
        <w:tab/>
        <w:t>Delete</w:t>
      </w:r>
      <w:r>
        <w:tab/>
      </w:r>
      <w:r>
        <w:fldChar w:fldCharType="begin" w:fldLock="1"/>
      </w:r>
      <w:r>
        <w:instrText xml:space="preserve"> PAGEREF _Toc445888676 \h </w:instrText>
      </w:r>
      <w:r>
        <w:fldChar w:fldCharType="separate"/>
      </w:r>
      <w:r>
        <w:t>111</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7.4.15</w:t>
      </w:r>
      <w:r>
        <w:rPr>
          <w:lang w:eastAsia="ja-JP"/>
        </w:rPr>
        <w:tab/>
        <w:t>Resource Type &lt;fanOutPoint&gt;</w:t>
      </w:r>
      <w:r>
        <w:tab/>
      </w:r>
      <w:r>
        <w:fldChar w:fldCharType="begin" w:fldLock="1"/>
      </w:r>
      <w:r>
        <w:instrText xml:space="preserve"> PAGEREF _Toc445888677 \h </w:instrText>
      </w:r>
      <w:r>
        <w:fldChar w:fldCharType="separate"/>
      </w:r>
      <w:r>
        <w:t>111</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SimSun"/>
          <w:lang w:eastAsia="zh-CN"/>
        </w:rPr>
        <w:t>7.4.15.1</w:t>
      </w:r>
      <w:r w:rsidRPr="00C72F1F">
        <w:rPr>
          <w:rFonts w:eastAsia="SimSun"/>
          <w:lang w:eastAsia="zh-CN"/>
        </w:rPr>
        <w:tab/>
        <w:t>Introduction</w:t>
      </w:r>
      <w:r>
        <w:tab/>
      </w:r>
      <w:r>
        <w:fldChar w:fldCharType="begin" w:fldLock="1"/>
      </w:r>
      <w:r>
        <w:instrText xml:space="preserve"> PAGEREF _Toc445888678 \h </w:instrText>
      </w:r>
      <w:r>
        <w:fldChar w:fldCharType="separate"/>
      </w:r>
      <w:r>
        <w:t>111</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SimSun"/>
          <w:lang w:eastAsia="zh-CN"/>
        </w:rPr>
        <w:t>7.4.15.2</w:t>
      </w:r>
      <w:r w:rsidRPr="00C72F1F">
        <w:rPr>
          <w:rFonts w:eastAsia="SimSun"/>
          <w:lang w:eastAsia="zh-CN"/>
        </w:rPr>
        <w:tab/>
        <w:t>&lt;fanOutPoint&gt; operations</w:t>
      </w:r>
      <w:r>
        <w:tab/>
      </w:r>
      <w:r>
        <w:fldChar w:fldCharType="begin" w:fldLock="1"/>
      </w:r>
      <w:r>
        <w:instrText xml:space="preserve"> PAGEREF _Toc445888679 \h </w:instrText>
      </w:r>
      <w:r>
        <w:fldChar w:fldCharType="separate"/>
      </w:r>
      <w:r>
        <w:t>112</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SimSun"/>
          <w:lang w:eastAsia="zh-CN"/>
        </w:rPr>
        <w:t>7.4.15.2.1</w:t>
      </w:r>
      <w:r w:rsidRPr="00C72F1F">
        <w:rPr>
          <w:rFonts w:eastAsia="SimSun"/>
          <w:lang w:eastAsia="zh-CN"/>
        </w:rPr>
        <w:tab/>
        <w:t>Validate the type of  resource to be created</w:t>
      </w:r>
      <w:r>
        <w:tab/>
      </w:r>
      <w:r>
        <w:fldChar w:fldCharType="begin" w:fldLock="1"/>
      </w:r>
      <w:r>
        <w:instrText xml:space="preserve"> PAGEREF _Toc445888680 \h </w:instrText>
      </w:r>
      <w:r>
        <w:fldChar w:fldCharType="separate"/>
      </w:r>
      <w:r>
        <w:t>112</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SimSun"/>
          <w:lang w:eastAsia="zh-CN"/>
        </w:rPr>
        <w:t>7.4.15.2.2</w:t>
      </w:r>
      <w:r w:rsidRPr="00C72F1F">
        <w:rPr>
          <w:rFonts w:eastAsia="SimSun"/>
          <w:lang w:eastAsia="zh-CN"/>
        </w:rPr>
        <w:tab/>
        <w:t>Sub-group creation for members residing on the same CSE</w:t>
      </w:r>
      <w:r>
        <w:tab/>
      </w:r>
      <w:r>
        <w:fldChar w:fldCharType="begin" w:fldLock="1"/>
      </w:r>
      <w:r>
        <w:instrText xml:space="preserve"> PAGEREF _Toc445888681 \h </w:instrText>
      </w:r>
      <w:r>
        <w:fldChar w:fldCharType="separate"/>
      </w:r>
      <w:r>
        <w:t>112</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SimSun"/>
          <w:lang w:eastAsia="zh-CN"/>
        </w:rPr>
        <w:t>7.4.15.2.3</w:t>
      </w:r>
      <w:r w:rsidRPr="00C72F1F">
        <w:rPr>
          <w:rFonts w:eastAsia="SimSun"/>
          <w:lang w:eastAsia="zh-CN"/>
        </w:rPr>
        <w:tab/>
        <w:t>Assign URI for aggregation of notification</w:t>
      </w:r>
      <w:r>
        <w:tab/>
      </w:r>
      <w:r>
        <w:fldChar w:fldCharType="begin" w:fldLock="1"/>
      </w:r>
      <w:r>
        <w:instrText xml:space="preserve"> PAGEREF _Toc445888682 \h </w:instrText>
      </w:r>
      <w:r>
        <w:fldChar w:fldCharType="separate"/>
      </w:r>
      <w:r>
        <w:t>113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SimSun"/>
          <w:lang w:eastAsia="zh-CN"/>
        </w:rPr>
        <w:t>7.4.15.2.4</w:t>
      </w:r>
      <w:r w:rsidRPr="00C72F1F">
        <w:rPr>
          <w:rFonts w:eastAsia="SimSun"/>
          <w:lang w:eastAsia="zh-CN"/>
        </w:rPr>
        <w:tab/>
        <w:t>Fanout Request to each member</w:t>
      </w:r>
      <w:r>
        <w:tab/>
      </w:r>
      <w:r>
        <w:fldChar w:fldCharType="begin" w:fldLock="1"/>
      </w:r>
      <w:r>
        <w:instrText xml:space="preserve"> PAGEREF _Toc445888683 \h </w:instrText>
      </w:r>
      <w:r>
        <w:fldChar w:fldCharType="separate"/>
      </w:r>
      <w:r>
        <w:t>113</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SimSun"/>
          <w:lang w:eastAsia="zh-CN"/>
        </w:rPr>
        <w:t>7.4.15.3</w:t>
      </w:r>
      <w:r w:rsidRPr="00C72F1F">
        <w:rPr>
          <w:rFonts w:eastAsia="SimSun"/>
          <w:lang w:eastAsia="zh-CN"/>
        </w:rPr>
        <w:tab/>
        <w:t>&lt;fanOutPoint&gt; resource specific procedure on CRUD operations</w:t>
      </w:r>
      <w:r>
        <w:tab/>
      </w:r>
      <w:r>
        <w:fldChar w:fldCharType="begin" w:fldLock="1"/>
      </w:r>
      <w:r>
        <w:instrText xml:space="preserve"> PAGEREF _Toc445888684 \h </w:instrText>
      </w:r>
      <w:r>
        <w:fldChar w:fldCharType="separate"/>
      </w:r>
      <w:r>
        <w:t>113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7.4.15.3.1</w:t>
      </w:r>
      <w:r w:rsidRPr="00C72F1F">
        <w:rPr>
          <w:rFonts w:eastAsia="MS Mincho"/>
        </w:rPr>
        <w:tab/>
        <w:t>Introduction</w:t>
      </w:r>
      <w:r>
        <w:tab/>
      </w:r>
      <w:r>
        <w:fldChar w:fldCharType="begin" w:fldLock="1"/>
      </w:r>
      <w:r>
        <w:instrText xml:space="preserve"> PAGEREF _Toc445888685 \h </w:instrText>
      </w:r>
      <w:r>
        <w:fldChar w:fldCharType="separate"/>
      </w:r>
      <w:r>
        <w:t>113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7.4.15.3.2</w:t>
      </w:r>
      <w:r w:rsidRPr="00C72F1F">
        <w:rPr>
          <w:rFonts w:eastAsia="MS Mincho"/>
        </w:rPr>
        <w:tab/>
        <w:t>Create</w:t>
      </w:r>
      <w:r>
        <w:tab/>
      </w:r>
      <w:r>
        <w:fldChar w:fldCharType="begin" w:fldLock="1"/>
      </w:r>
      <w:r>
        <w:instrText xml:space="preserve"> PAGEREF _Toc445888686 \h </w:instrText>
      </w:r>
      <w:r>
        <w:fldChar w:fldCharType="separate"/>
      </w:r>
      <w:r>
        <w:t>113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7.4.15.3.3</w:t>
      </w:r>
      <w:r w:rsidRPr="00C72F1F">
        <w:rPr>
          <w:rFonts w:eastAsia="MS Mincho"/>
        </w:rPr>
        <w:tab/>
        <w:t>Retrieve</w:t>
      </w:r>
      <w:r>
        <w:tab/>
      </w:r>
      <w:r>
        <w:fldChar w:fldCharType="begin" w:fldLock="1"/>
      </w:r>
      <w:r>
        <w:instrText xml:space="preserve"> PAGEREF _Toc445888687 \h </w:instrText>
      </w:r>
      <w:r>
        <w:fldChar w:fldCharType="separate"/>
      </w:r>
      <w:r>
        <w:t>114</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7.4.15.3.4</w:t>
      </w:r>
      <w:r w:rsidRPr="00C72F1F">
        <w:rPr>
          <w:rFonts w:eastAsia="MS Mincho"/>
        </w:rPr>
        <w:tab/>
        <w:t>Update</w:t>
      </w:r>
      <w:r>
        <w:tab/>
      </w:r>
      <w:r>
        <w:fldChar w:fldCharType="begin" w:fldLock="1"/>
      </w:r>
      <w:r>
        <w:instrText xml:space="preserve"> PAGEREF _Toc445888688 \h </w:instrText>
      </w:r>
      <w:r>
        <w:fldChar w:fldCharType="separate"/>
      </w:r>
      <w:r>
        <w:t>114</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7.4.15.3.5</w:t>
      </w:r>
      <w:r w:rsidRPr="00C72F1F">
        <w:rPr>
          <w:rFonts w:eastAsia="MS Mincho"/>
        </w:rPr>
        <w:tab/>
        <w:t>Delete</w:t>
      </w:r>
      <w:r>
        <w:tab/>
      </w:r>
      <w:r>
        <w:fldChar w:fldCharType="begin" w:fldLock="1"/>
      </w:r>
      <w:r>
        <w:instrText xml:space="preserve"> PAGEREF _Toc445888689 \h </w:instrText>
      </w:r>
      <w:r>
        <w:fldChar w:fldCharType="separate"/>
      </w:r>
      <w:r>
        <w:t>115</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7.4.16</w:t>
      </w:r>
      <w:r>
        <w:rPr>
          <w:lang w:eastAsia="ja-JP"/>
        </w:rPr>
        <w:tab/>
        <w:t>Resource Type &lt;mgmtObj&gt;</w:t>
      </w:r>
      <w:r>
        <w:tab/>
      </w:r>
      <w:r>
        <w:fldChar w:fldCharType="begin" w:fldLock="1"/>
      </w:r>
      <w:r>
        <w:instrText xml:space="preserve"> PAGEREF _Toc445888690 \h </w:instrText>
      </w:r>
      <w:r>
        <w:fldChar w:fldCharType="separate"/>
      </w:r>
      <w:r>
        <w:t>115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7.4.16.1</w:t>
      </w:r>
      <w:r>
        <w:rPr>
          <w:lang w:eastAsia="ja-JP"/>
        </w:rPr>
        <w:tab/>
        <w:t>Introduction</w:t>
      </w:r>
      <w:r>
        <w:tab/>
      </w:r>
      <w:r>
        <w:fldChar w:fldCharType="begin" w:fldLock="1"/>
      </w:r>
      <w:r>
        <w:instrText xml:space="preserve"> PAGEREF _Toc445888691 \h </w:instrText>
      </w:r>
      <w:r>
        <w:fldChar w:fldCharType="separate"/>
      </w:r>
      <w:r>
        <w:t>115</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7.4.16.2</w:t>
      </w:r>
      <w:r>
        <w:rPr>
          <w:lang w:eastAsia="ja-JP"/>
        </w:rPr>
        <w:tab/>
        <w:t xml:space="preserve">&lt;mgmtObj&gt; resource specific </w:t>
      </w:r>
      <w:r w:rsidRPr="00C72F1F">
        <w:rPr>
          <w:rFonts w:eastAsia="SimSun"/>
          <w:lang w:eastAsia="zh-CN"/>
        </w:rPr>
        <w:t>p</w:t>
      </w:r>
      <w:r>
        <w:rPr>
          <w:lang w:eastAsia="ja-JP"/>
        </w:rPr>
        <w:t>rocedure on CRUD operations</w:t>
      </w:r>
      <w:r>
        <w:tab/>
      </w:r>
      <w:r>
        <w:fldChar w:fldCharType="begin" w:fldLock="1"/>
      </w:r>
      <w:r>
        <w:instrText xml:space="preserve"> PAGEREF _Toc445888692 \h </w:instrText>
      </w:r>
      <w:r>
        <w:fldChar w:fldCharType="separate"/>
      </w:r>
      <w:r>
        <w:t>116</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ja-JP"/>
        </w:rPr>
        <w:t>7.4.16.2.0</w:t>
      </w:r>
      <w:r>
        <w:rPr>
          <w:lang w:eastAsia="ja-JP"/>
        </w:rPr>
        <w:tab/>
        <w:t>Introduction</w:t>
      </w:r>
      <w:r>
        <w:tab/>
      </w:r>
      <w:r>
        <w:fldChar w:fldCharType="begin" w:fldLock="1"/>
      </w:r>
      <w:r>
        <w:instrText xml:space="preserve"> PAGEREF _Toc445888693 \h </w:instrText>
      </w:r>
      <w:r>
        <w:fldChar w:fldCharType="separate"/>
      </w:r>
      <w:r>
        <w:t>116</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7.4.16.2.1</w:t>
      </w:r>
      <w:r>
        <w:tab/>
      </w:r>
      <w:r>
        <w:rPr>
          <w:lang w:eastAsia="ja-JP"/>
        </w:rPr>
        <w:t>Create</w:t>
      </w:r>
      <w:r>
        <w:tab/>
      </w:r>
      <w:r>
        <w:fldChar w:fldCharType="begin" w:fldLock="1"/>
      </w:r>
      <w:r>
        <w:instrText xml:space="preserve"> PAGEREF _Toc445888694 \h </w:instrText>
      </w:r>
      <w:r>
        <w:fldChar w:fldCharType="separate"/>
      </w:r>
      <w:r>
        <w:t>116</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ja-JP"/>
        </w:rPr>
        <w:t>7.4.16.2.2</w:t>
      </w:r>
      <w:r>
        <w:rPr>
          <w:lang w:eastAsia="ja-JP"/>
        </w:rPr>
        <w:tab/>
        <w:t>Retrieve</w:t>
      </w:r>
      <w:r>
        <w:tab/>
      </w:r>
      <w:r>
        <w:fldChar w:fldCharType="begin" w:fldLock="1"/>
      </w:r>
      <w:r>
        <w:instrText xml:space="preserve"> PAGEREF _Toc445888695 \h </w:instrText>
      </w:r>
      <w:r>
        <w:fldChar w:fldCharType="separate"/>
      </w:r>
      <w:r>
        <w:t>117</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ja-JP"/>
        </w:rPr>
        <w:t>7.4.16.2.3</w:t>
      </w:r>
      <w:r>
        <w:rPr>
          <w:lang w:eastAsia="ja-JP"/>
        </w:rPr>
        <w:tab/>
        <w:t>Update</w:t>
      </w:r>
      <w:r>
        <w:tab/>
      </w:r>
      <w:r>
        <w:fldChar w:fldCharType="begin" w:fldLock="1"/>
      </w:r>
      <w:r>
        <w:instrText xml:space="preserve"> PAGEREF _Toc445888696 \h </w:instrText>
      </w:r>
      <w:r>
        <w:fldChar w:fldCharType="separate"/>
      </w:r>
      <w:r>
        <w:t>117</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ja-JP"/>
        </w:rPr>
        <w:t>7.4.16.2.4</w:t>
      </w:r>
      <w:r>
        <w:rPr>
          <w:lang w:eastAsia="ja-JP"/>
        </w:rPr>
        <w:tab/>
        <w:t>Delete</w:t>
      </w:r>
      <w:r>
        <w:tab/>
      </w:r>
      <w:r>
        <w:fldChar w:fldCharType="begin" w:fldLock="1"/>
      </w:r>
      <w:r>
        <w:instrText xml:space="preserve"> PAGEREF _Toc445888697 \h </w:instrText>
      </w:r>
      <w:r>
        <w:fldChar w:fldCharType="separate"/>
      </w:r>
      <w:r>
        <w:t>117</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7.4.17</w:t>
      </w:r>
      <w:r>
        <w:rPr>
          <w:lang w:eastAsia="ja-JP"/>
        </w:rPr>
        <w:tab/>
        <w:t>Resource Type &lt;mgmtCmd&gt;</w:t>
      </w:r>
      <w:r>
        <w:tab/>
      </w:r>
      <w:r>
        <w:fldChar w:fldCharType="begin" w:fldLock="1"/>
      </w:r>
      <w:r>
        <w:instrText xml:space="preserve"> PAGEREF _Toc445888698 \h </w:instrText>
      </w:r>
      <w:r>
        <w:fldChar w:fldCharType="separate"/>
      </w:r>
      <w:r>
        <w:t>118</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7.4.17.1</w:t>
      </w:r>
      <w:r>
        <w:tab/>
        <w:t>Introduction</w:t>
      </w:r>
      <w:r>
        <w:tab/>
      </w:r>
      <w:r>
        <w:fldChar w:fldCharType="begin" w:fldLock="1"/>
      </w:r>
      <w:r>
        <w:instrText xml:space="preserve"> PAGEREF _Toc445888699 \h </w:instrText>
      </w:r>
      <w:r>
        <w:fldChar w:fldCharType="separate"/>
      </w:r>
      <w:r>
        <w:t>118</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7.4.17.2</w:t>
      </w:r>
      <w:r>
        <w:rPr>
          <w:lang w:eastAsia="ja-JP"/>
        </w:rPr>
        <w:tab/>
        <w:t xml:space="preserve">&lt;mgmtCmd&gt; resource specific </w:t>
      </w:r>
      <w:r w:rsidRPr="00C72F1F">
        <w:rPr>
          <w:rFonts w:eastAsia="SimSun"/>
          <w:lang w:eastAsia="zh-CN"/>
        </w:rPr>
        <w:t>p</w:t>
      </w:r>
      <w:r>
        <w:rPr>
          <w:lang w:eastAsia="ja-JP"/>
        </w:rPr>
        <w:t>rocedure on CRUD operations</w:t>
      </w:r>
      <w:r>
        <w:tab/>
      </w:r>
      <w:r>
        <w:fldChar w:fldCharType="begin" w:fldLock="1"/>
      </w:r>
      <w:r>
        <w:instrText xml:space="preserve"> PAGEREF _Toc445888700 \h </w:instrText>
      </w:r>
      <w:r>
        <w:fldChar w:fldCharType="separate"/>
      </w:r>
      <w:r>
        <w:t>120</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ja-JP"/>
        </w:rPr>
        <w:t>7.4.17.2.0</w:t>
      </w:r>
      <w:r>
        <w:rPr>
          <w:lang w:eastAsia="ja-JP"/>
        </w:rPr>
        <w:tab/>
        <w:t>Introduction</w:t>
      </w:r>
      <w:r>
        <w:tab/>
      </w:r>
      <w:r>
        <w:fldChar w:fldCharType="begin" w:fldLock="1"/>
      </w:r>
      <w:r>
        <w:instrText xml:space="preserve"> PAGEREF _Toc445888701 \h </w:instrText>
      </w:r>
      <w:r>
        <w:fldChar w:fldCharType="separate"/>
      </w:r>
      <w:r>
        <w:t>120</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ja-JP"/>
        </w:rPr>
        <w:t>7.4.17.2.1</w:t>
      </w:r>
      <w:r>
        <w:rPr>
          <w:lang w:eastAsia="ja-JP"/>
        </w:rPr>
        <w:tab/>
        <w:t>Create</w:t>
      </w:r>
      <w:r>
        <w:tab/>
      </w:r>
      <w:r>
        <w:fldChar w:fldCharType="begin" w:fldLock="1"/>
      </w:r>
      <w:r>
        <w:instrText xml:space="preserve"> PAGEREF _Toc445888702 \h </w:instrText>
      </w:r>
      <w:r>
        <w:fldChar w:fldCharType="separate"/>
      </w:r>
      <w:r>
        <w:t>120</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ja-JP"/>
        </w:rPr>
        <w:t>7.4.17.2.2</w:t>
      </w:r>
      <w:r>
        <w:rPr>
          <w:lang w:eastAsia="ja-JP"/>
        </w:rPr>
        <w:tab/>
        <w:t>Retrieve</w:t>
      </w:r>
      <w:r>
        <w:tab/>
      </w:r>
      <w:r>
        <w:fldChar w:fldCharType="begin" w:fldLock="1"/>
      </w:r>
      <w:r>
        <w:instrText xml:space="preserve"> PAGEREF _Toc445888703 \h </w:instrText>
      </w:r>
      <w:r>
        <w:fldChar w:fldCharType="separate"/>
      </w:r>
      <w:r>
        <w:t>120</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ja-JP"/>
        </w:rPr>
        <w:t>7.4.17.2.3</w:t>
      </w:r>
      <w:r>
        <w:rPr>
          <w:lang w:eastAsia="ja-JP"/>
        </w:rPr>
        <w:tab/>
        <w:t>Update</w:t>
      </w:r>
      <w:r>
        <w:tab/>
      </w:r>
      <w:r>
        <w:fldChar w:fldCharType="begin" w:fldLock="1"/>
      </w:r>
      <w:r>
        <w:instrText xml:space="preserve"> PAGEREF _Toc445888704 \h </w:instrText>
      </w:r>
      <w:r>
        <w:fldChar w:fldCharType="separate"/>
      </w:r>
      <w:r>
        <w:t>120</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ja-JP"/>
        </w:rPr>
        <w:t>7.4.17.2.4</w:t>
      </w:r>
      <w:r>
        <w:rPr>
          <w:lang w:eastAsia="ja-JP"/>
        </w:rPr>
        <w:tab/>
        <w:t>Delete</w:t>
      </w:r>
      <w:r>
        <w:tab/>
      </w:r>
      <w:r>
        <w:fldChar w:fldCharType="begin" w:fldLock="1"/>
      </w:r>
      <w:r>
        <w:instrText xml:space="preserve"> PAGEREF _Toc445888705 \h </w:instrText>
      </w:r>
      <w:r>
        <w:fldChar w:fldCharType="separate"/>
      </w:r>
      <w:r>
        <w:t>121</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7.4.18</w:t>
      </w:r>
      <w:r>
        <w:rPr>
          <w:lang w:eastAsia="ja-JP"/>
        </w:rPr>
        <w:tab/>
        <w:t>Resource Type &lt;execInstance&gt;</w:t>
      </w:r>
      <w:r>
        <w:tab/>
      </w:r>
      <w:r>
        <w:fldChar w:fldCharType="begin" w:fldLock="1"/>
      </w:r>
      <w:r>
        <w:instrText xml:space="preserve"> PAGEREF _Toc445888706 \h </w:instrText>
      </w:r>
      <w:r>
        <w:fldChar w:fldCharType="separate"/>
      </w:r>
      <w:r>
        <w:t>122</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7.4.18.1</w:t>
      </w:r>
      <w:r>
        <w:tab/>
        <w:t>Introduction</w:t>
      </w:r>
      <w:r>
        <w:tab/>
      </w:r>
      <w:r>
        <w:fldChar w:fldCharType="begin" w:fldLock="1"/>
      </w:r>
      <w:r>
        <w:instrText xml:space="preserve"> PAGEREF _Toc445888707 \h </w:instrText>
      </w:r>
      <w:r>
        <w:fldChar w:fldCharType="separate"/>
      </w:r>
      <w:r>
        <w:t>122</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7.4.18.2</w:t>
      </w:r>
      <w:r>
        <w:rPr>
          <w:lang w:eastAsia="ja-JP"/>
        </w:rPr>
        <w:tab/>
        <w:t xml:space="preserve">&lt;execInstance&gt; resource specific </w:t>
      </w:r>
      <w:r w:rsidRPr="00C72F1F">
        <w:rPr>
          <w:rFonts w:eastAsia="SimSun"/>
          <w:lang w:eastAsia="zh-CN"/>
        </w:rPr>
        <w:t>p</w:t>
      </w:r>
      <w:r>
        <w:rPr>
          <w:lang w:eastAsia="ja-JP"/>
        </w:rPr>
        <w:t>rocedure on CRUD oerations</w:t>
      </w:r>
      <w:r>
        <w:tab/>
      </w:r>
      <w:r>
        <w:fldChar w:fldCharType="begin" w:fldLock="1"/>
      </w:r>
      <w:r>
        <w:instrText xml:space="preserve"> PAGEREF _Toc445888708 \h </w:instrText>
      </w:r>
      <w:r>
        <w:fldChar w:fldCharType="separate"/>
      </w:r>
      <w:r>
        <w:t>123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ja-JP"/>
        </w:rPr>
        <w:t>7.4.18.2.0</w:t>
      </w:r>
      <w:r>
        <w:rPr>
          <w:lang w:eastAsia="ja-JP"/>
        </w:rPr>
        <w:tab/>
        <w:t>Introduction</w:t>
      </w:r>
      <w:r>
        <w:tab/>
      </w:r>
      <w:r>
        <w:fldChar w:fldCharType="begin" w:fldLock="1"/>
      </w:r>
      <w:r>
        <w:instrText xml:space="preserve"> PAGEREF _Toc445888709 \h </w:instrText>
      </w:r>
      <w:r>
        <w:fldChar w:fldCharType="separate"/>
      </w:r>
      <w:r>
        <w:t>123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ja-JP"/>
        </w:rPr>
        <w:t>7.4.18.2.1</w:t>
      </w:r>
      <w:r>
        <w:rPr>
          <w:lang w:eastAsia="ja-JP"/>
        </w:rPr>
        <w:tab/>
        <w:t>Update (Cancel)</w:t>
      </w:r>
      <w:r>
        <w:tab/>
      </w:r>
      <w:r>
        <w:fldChar w:fldCharType="begin" w:fldLock="1"/>
      </w:r>
      <w:r>
        <w:instrText xml:space="preserve"> PAGEREF _Toc445888710 \h </w:instrText>
      </w:r>
      <w:r>
        <w:fldChar w:fldCharType="separate"/>
      </w:r>
      <w:r>
        <w:t>123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ja-JP"/>
        </w:rPr>
        <w:t>7.4.18.2.2</w:t>
      </w:r>
      <w:r>
        <w:rPr>
          <w:lang w:eastAsia="ja-JP"/>
        </w:rPr>
        <w:tab/>
        <w:t>Retrieve</w:t>
      </w:r>
      <w:r>
        <w:tab/>
      </w:r>
      <w:r>
        <w:fldChar w:fldCharType="begin" w:fldLock="1"/>
      </w:r>
      <w:r>
        <w:instrText xml:space="preserve"> PAGEREF _Toc445888711 \h </w:instrText>
      </w:r>
      <w:r>
        <w:fldChar w:fldCharType="separate"/>
      </w:r>
      <w:r>
        <w:t>124</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ja-JP"/>
        </w:rPr>
        <w:t>7.4.18.2.3</w:t>
      </w:r>
      <w:r>
        <w:rPr>
          <w:lang w:eastAsia="ja-JP"/>
        </w:rPr>
        <w:tab/>
        <w:t>Delete</w:t>
      </w:r>
      <w:r>
        <w:tab/>
      </w:r>
      <w:r>
        <w:fldChar w:fldCharType="begin" w:fldLock="1"/>
      </w:r>
      <w:r>
        <w:instrText xml:space="preserve"> PAGEREF _Toc445888712 \h </w:instrText>
      </w:r>
      <w:r>
        <w:fldChar w:fldCharType="separate"/>
      </w:r>
      <w:r>
        <w:t>124</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7.4.19</w:t>
      </w:r>
      <w:r>
        <w:rPr>
          <w:lang w:eastAsia="ja-JP"/>
        </w:rPr>
        <w:tab/>
        <w:t>Resource Type &lt;node&gt;</w:t>
      </w:r>
      <w:r>
        <w:tab/>
      </w:r>
      <w:r>
        <w:fldChar w:fldCharType="begin" w:fldLock="1"/>
      </w:r>
      <w:r>
        <w:instrText xml:space="preserve"> PAGEREF _Toc445888713 \h </w:instrText>
      </w:r>
      <w:r>
        <w:fldChar w:fldCharType="separate"/>
      </w:r>
      <w:r>
        <w:t>124</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7.4.19.1</w:t>
      </w:r>
      <w:r>
        <w:rPr>
          <w:lang w:eastAsia="ja-JP"/>
        </w:rPr>
        <w:tab/>
        <w:t>Introduction</w:t>
      </w:r>
      <w:r>
        <w:tab/>
      </w:r>
      <w:r>
        <w:fldChar w:fldCharType="begin" w:fldLock="1"/>
      </w:r>
      <w:r>
        <w:instrText xml:space="preserve"> PAGEREF _Toc445888714 \h </w:instrText>
      </w:r>
      <w:r>
        <w:fldChar w:fldCharType="separate"/>
      </w:r>
      <w:r>
        <w:t>124</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7.4.19.2</w:t>
      </w:r>
      <w:r>
        <w:rPr>
          <w:lang w:eastAsia="ja-JP"/>
        </w:rPr>
        <w:tab/>
        <w:t xml:space="preserve">&lt;node&gt; resource specific </w:t>
      </w:r>
      <w:r w:rsidRPr="00C72F1F">
        <w:rPr>
          <w:rFonts w:eastAsia="SimSun"/>
          <w:lang w:eastAsia="zh-CN"/>
        </w:rPr>
        <w:t>p</w:t>
      </w:r>
      <w:r>
        <w:rPr>
          <w:lang w:eastAsia="ja-JP"/>
        </w:rPr>
        <w:t>rocedure on CRUD operations</w:t>
      </w:r>
      <w:r>
        <w:tab/>
      </w:r>
      <w:r>
        <w:fldChar w:fldCharType="begin" w:fldLock="1"/>
      </w:r>
      <w:r>
        <w:instrText xml:space="preserve"> PAGEREF _Toc445888715 \h </w:instrText>
      </w:r>
      <w:r>
        <w:fldChar w:fldCharType="separate"/>
      </w:r>
      <w:r>
        <w:t>125</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7.4.19.2.1</w:t>
      </w:r>
      <w:r>
        <w:tab/>
      </w:r>
      <w:r>
        <w:rPr>
          <w:lang w:eastAsia="ja-JP"/>
        </w:rPr>
        <w:t>Create</w:t>
      </w:r>
      <w:r>
        <w:tab/>
      </w:r>
      <w:r>
        <w:fldChar w:fldCharType="begin" w:fldLock="1"/>
      </w:r>
      <w:r>
        <w:instrText xml:space="preserve"> PAGEREF _Toc445888716 \h </w:instrText>
      </w:r>
      <w:r>
        <w:fldChar w:fldCharType="separate"/>
      </w:r>
      <w:r>
        <w:t>125</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7.4.19.2.2</w:t>
      </w:r>
      <w:r>
        <w:tab/>
      </w:r>
      <w:r>
        <w:rPr>
          <w:lang w:eastAsia="ja-JP"/>
        </w:rPr>
        <w:t>Retrieve</w:t>
      </w:r>
      <w:r>
        <w:tab/>
      </w:r>
      <w:r>
        <w:fldChar w:fldCharType="begin" w:fldLock="1"/>
      </w:r>
      <w:r>
        <w:instrText xml:space="preserve"> PAGEREF _Toc445888717 \h </w:instrText>
      </w:r>
      <w:r>
        <w:fldChar w:fldCharType="separate"/>
      </w:r>
      <w:r>
        <w:t>125</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7.4.19.2.3</w:t>
      </w:r>
      <w:r>
        <w:tab/>
      </w:r>
      <w:r>
        <w:rPr>
          <w:lang w:eastAsia="ja-JP"/>
        </w:rPr>
        <w:t>Update</w:t>
      </w:r>
      <w:r>
        <w:tab/>
      </w:r>
      <w:r>
        <w:fldChar w:fldCharType="begin" w:fldLock="1"/>
      </w:r>
      <w:r>
        <w:instrText xml:space="preserve"> PAGEREF _Toc445888718 \h </w:instrText>
      </w:r>
      <w:r>
        <w:fldChar w:fldCharType="separate"/>
      </w:r>
      <w:r>
        <w:t>126</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7.4.19.2.4</w:t>
      </w:r>
      <w:r>
        <w:tab/>
      </w:r>
      <w:r>
        <w:rPr>
          <w:lang w:eastAsia="ja-JP"/>
        </w:rPr>
        <w:t>Delete</w:t>
      </w:r>
      <w:r>
        <w:tab/>
      </w:r>
      <w:r>
        <w:fldChar w:fldCharType="begin" w:fldLock="1"/>
      </w:r>
      <w:r>
        <w:instrText xml:space="preserve"> PAGEREF _Toc445888719 \h </w:instrText>
      </w:r>
      <w:r>
        <w:fldChar w:fldCharType="separate"/>
      </w:r>
      <w:r>
        <w:t>126</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7.4.20</w:t>
      </w:r>
      <w:r>
        <w:rPr>
          <w:lang w:eastAsia="ja-JP"/>
        </w:rPr>
        <w:tab/>
        <w:t>Resource Type &lt;m2mServiceSubscriptionProfile&gt;</w:t>
      </w:r>
      <w:r>
        <w:tab/>
      </w:r>
      <w:r>
        <w:fldChar w:fldCharType="begin" w:fldLock="1"/>
      </w:r>
      <w:r>
        <w:instrText xml:space="preserve"> PAGEREF _Toc445888720 \h </w:instrText>
      </w:r>
      <w:r>
        <w:fldChar w:fldCharType="separate"/>
      </w:r>
      <w:r>
        <w:t>126</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7.4.20.1</w:t>
      </w:r>
      <w:r>
        <w:tab/>
        <w:t>Introduction</w:t>
      </w:r>
      <w:r>
        <w:tab/>
      </w:r>
      <w:r>
        <w:fldChar w:fldCharType="begin" w:fldLock="1"/>
      </w:r>
      <w:r>
        <w:instrText xml:space="preserve"> PAGEREF _Toc445888721 \h </w:instrText>
      </w:r>
      <w:r>
        <w:fldChar w:fldCharType="separate"/>
      </w:r>
      <w:r>
        <w:t>126</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7.4.20.2</w:t>
      </w:r>
      <w:r>
        <w:rPr>
          <w:lang w:eastAsia="ja-JP"/>
        </w:rPr>
        <w:tab/>
        <w:t>&lt;m2mServiceSubscri</w:t>
      </w:r>
      <w:r w:rsidRPr="00C72F1F">
        <w:rPr>
          <w:rFonts w:eastAsia="SimSun"/>
          <w:lang w:eastAsia="zh-CN"/>
        </w:rPr>
        <w:t>ption</w:t>
      </w:r>
      <w:r>
        <w:rPr>
          <w:lang w:eastAsia="ja-JP"/>
        </w:rPr>
        <w:t>Profile&gt; resource specific procedure on CRUD operations</w:t>
      </w:r>
      <w:r>
        <w:tab/>
      </w:r>
      <w:r>
        <w:fldChar w:fldCharType="begin" w:fldLock="1"/>
      </w:r>
      <w:r>
        <w:instrText xml:space="preserve"> PAGEREF _Toc445888722 \h </w:instrText>
      </w:r>
      <w:r>
        <w:fldChar w:fldCharType="separate"/>
      </w:r>
      <w:r>
        <w:t>127</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7.4.20.2.0</w:t>
      </w:r>
      <w:r>
        <w:tab/>
        <w:t>Introduction</w:t>
      </w:r>
      <w:r>
        <w:tab/>
      </w:r>
      <w:r>
        <w:fldChar w:fldCharType="begin" w:fldLock="1"/>
      </w:r>
      <w:r>
        <w:instrText xml:space="preserve"> PAGEREF _Toc445888723 \h </w:instrText>
      </w:r>
      <w:r>
        <w:fldChar w:fldCharType="separate"/>
      </w:r>
      <w:r>
        <w:t>127</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7.4.20.2.1</w:t>
      </w:r>
      <w:r>
        <w:tab/>
        <w:t>Create</w:t>
      </w:r>
      <w:r>
        <w:tab/>
      </w:r>
      <w:r>
        <w:fldChar w:fldCharType="begin" w:fldLock="1"/>
      </w:r>
      <w:r>
        <w:instrText xml:space="preserve"> PAGEREF _Toc445888724 \h </w:instrText>
      </w:r>
      <w:r>
        <w:fldChar w:fldCharType="separate"/>
      </w:r>
      <w:r>
        <w:t>127</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7.4.20.2.2</w:t>
      </w:r>
      <w:r>
        <w:tab/>
        <w:t>Retrieve</w:t>
      </w:r>
      <w:r>
        <w:tab/>
      </w:r>
      <w:r>
        <w:fldChar w:fldCharType="begin" w:fldLock="1"/>
      </w:r>
      <w:r>
        <w:instrText xml:space="preserve"> PAGEREF _Toc445888725 \h </w:instrText>
      </w:r>
      <w:r>
        <w:fldChar w:fldCharType="separate"/>
      </w:r>
      <w:r>
        <w:t>127</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7.4.20.2.3</w:t>
      </w:r>
      <w:r>
        <w:tab/>
        <w:t>Update</w:t>
      </w:r>
      <w:r>
        <w:tab/>
      </w:r>
      <w:r>
        <w:fldChar w:fldCharType="begin" w:fldLock="1"/>
      </w:r>
      <w:r>
        <w:instrText xml:space="preserve"> PAGEREF _Toc445888726 \h </w:instrText>
      </w:r>
      <w:r>
        <w:fldChar w:fldCharType="separate"/>
      </w:r>
      <w:r>
        <w:t>127</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7.4.20.2.4</w:t>
      </w:r>
      <w:r>
        <w:tab/>
        <w:t>Delete</w:t>
      </w:r>
      <w:r>
        <w:tab/>
      </w:r>
      <w:r>
        <w:fldChar w:fldCharType="begin" w:fldLock="1"/>
      </w:r>
      <w:r>
        <w:instrText xml:space="preserve"> PAGEREF _Toc445888727 \h </w:instrText>
      </w:r>
      <w:r>
        <w:fldChar w:fldCharType="separate"/>
      </w:r>
      <w:r>
        <w:t>127</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7.4.21</w:t>
      </w:r>
      <w:r>
        <w:rPr>
          <w:lang w:eastAsia="ja-JP"/>
        </w:rPr>
        <w:tab/>
        <w:t>Resource Type &lt;</w:t>
      </w:r>
      <w:r w:rsidRPr="00C72F1F">
        <w:rPr>
          <w:rFonts w:eastAsia="MS Mincho"/>
          <w:lang w:eastAsia="ja-JP"/>
        </w:rPr>
        <w:t>serviceSubscribed</w:t>
      </w:r>
      <w:r>
        <w:rPr>
          <w:lang w:eastAsia="ja-JP"/>
        </w:rPr>
        <w:t>Node&gt;</w:t>
      </w:r>
      <w:r>
        <w:tab/>
      </w:r>
      <w:r>
        <w:fldChar w:fldCharType="begin" w:fldLock="1"/>
      </w:r>
      <w:r>
        <w:instrText xml:space="preserve"> PAGEREF _Toc445888728 \h </w:instrText>
      </w:r>
      <w:r>
        <w:fldChar w:fldCharType="separate"/>
      </w:r>
      <w:r>
        <w:t>127</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7.4.21.1</w:t>
      </w:r>
      <w:r>
        <w:tab/>
        <w:t>Introduction</w:t>
      </w:r>
      <w:r>
        <w:tab/>
      </w:r>
      <w:r>
        <w:fldChar w:fldCharType="begin" w:fldLock="1"/>
      </w:r>
      <w:r>
        <w:instrText xml:space="preserve"> PAGEREF _Toc445888729 \h </w:instrText>
      </w:r>
      <w:r>
        <w:fldChar w:fldCharType="separate"/>
      </w:r>
      <w:r>
        <w:t>127</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lastRenderedPageBreak/>
        <w:t>7.4.21.2</w:t>
      </w:r>
      <w:r>
        <w:rPr>
          <w:lang w:eastAsia="ja-JP"/>
        </w:rPr>
        <w:tab/>
        <w:t>&lt;</w:t>
      </w:r>
      <w:r w:rsidRPr="00C72F1F">
        <w:rPr>
          <w:rFonts w:eastAsia="MS Mincho"/>
          <w:lang w:eastAsia="ja-JP"/>
        </w:rPr>
        <w:t>serviceSubscribedNode</w:t>
      </w:r>
      <w:r>
        <w:rPr>
          <w:lang w:eastAsia="ja-JP"/>
        </w:rPr>
        <w:t xml:space="preserve">&gt; resource specific </w:t>
      </w:r>
      <w:r w:rsidRPr="00C72F1F">
        <w:rPr>
          <w:rFonts w:eastAsia="SimSun"/>
          <w:lang w:eastAsia="zh-CN"/>
        </w:rPr>
        <w:t>p</w:t>
      </w:r>
      <w:r>
        <w:rPr>
          <w:lang w:eastAsia="ja-JP"/>
        </w:rPr>
        <w:t>rocedure on CRUD operations</w:t>
      </w:r>
      <w:r>
        <w:tab/>
      </w:r>
      <w:r>
        <w:fldChar w:fldCharType="begin" w:fldLock="1"/>
      </w:r>
      <w:r>
        <w:instrText xml:space="preserve"> PAGEREF _Toc445888730 \h </w:instrText>
      </w:r>
      <w:r>
        <w:fldChar w:fldCharType="separate"/>
      </w:r>
      <w:r>
        <w:t>128</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7.4.21.2.0</w:t>
      </w:r>
      <w:r>
        <w:tab/>
        <w:t>Introduction</w:t>
      </w:r>
      <w:r>
        <w:tab/>
      </w:r>
      <w:r>
        <w:fldChar w:fldCharType="begin" w:fldLock="1"/>
      </w:r>
      <w:r>
        <w:instrText xml:space="preserve"> PAGEREF _Toc445888731 \h </w:instrText>
      </w:r>
      <w:r>
        <w:fldChar w:fldCharType="separate"/>
      </w:r>
      <w:r>
        <w:t>128</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7.4.21.2.1</w:t>
      </w:r>
      <w:r>
        <w:tab/>
        <w:t>Create</w:t>
      </w:r>
      <w:r>
        <w:tab/>
      </w:r>
      <w:r>
        <w:fldChar w:fldCharType="begin" w:fldLock="1"/>
      </w:r>
      <w:r>
        <w:instrText xml:space="preserve"> PAGEREF _Toc445888732 \h </w:instrText>
      </w:r>
      <w:r>
        <w:fldChar w:fldCharType="separate"/>
      </w:r>
      <w:r>
        <w:t>128</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7.4.21.2.2</w:t>
      </w:r>
      <w:r>
        <w:tab/>
        <w:t>Retrieve</w:t>
      </w:r>
      <w:r>
        <w:tab/>
      </w:r>
      <w:r>
        <w:fldChar w:fldCharType="begin" w:fldLock="1"/>
      </w:r>
      <w:r>
        <w:instrText xml:space="preserve"> PAGEREF _Toc445888733 \h </w:instrText>
      </w:r>
      <w:r>
        <w:fldChar w:fldCharType="separate"/>
      </w:r>
      <w:r>
        <w:t>128</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7.4.21.2.3</w:t>
      </w:r>
      <w:r>
        <w:tab/>
        <w:t>Update</w:t>
      </w:r>
      <w:r>
        <w:tab/>
      </w:r>
      <w:r>
        <w:fldChar w:fldCharType="begin" w:fldLock="1"/>
      </w:r>
      <w:r>
        <w:instrText xml:space="preserve"> PAGEREF _Toc445888734 \h </w:instrText>
      </w:r>
      <w:r>
        <w:fldChar w:fldCharType="separate"/>
      </w:r>
      <w:r>
        <w:t>129</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7.4.21.2.4</w:t>
      </w:r>
      <w:r>
        <w:tab/>
        <w:t>Delete</w:t>
      </w:r>
      <w:r>
        <w:tab/>
      </w:r>
      <w:r>
        <w:fldChar w:fldCharType="begin" w:fldLock="1"/>
      </w:r>
      <w:r>
        <w:instrText xml:space="preserve"> PAGEREF _Toc445888735 \h </w:instrText>
      </w:r>
      <w:r>
        <w:fldChar w:fldCharType="separate"/>
      </w:r>
      <w:r>
        <w:t>129</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7.4.22</w:t>
      </w:r>
      <w:r>
        <w:rPr>
          <w:lang w:eastAsia="ja-JP"/>
        </w:rPr>
        <w:tab/>
        <w:t>Resource Type &lt;pollingChannel&gt;</w:t>
      </w:r>
      <w:r>
        <w:tab/>
      </w:r>
      <w:r>
        <w:fldChar w:fldCharType="begin" w:fldLock="1"/>
      </w:r>
      <w:r>
        <w:instrText xml:space="preserve"> PAGEREF _Toc445888736 \h </w:instrText>
      </w:r>
      <w:r>
        <w:fldChar w:fldCharType="separate"/>
      </w:r>
      <w:r>
        <w:t>129</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7.4.22.1</w:t>
      </w:r>
      <w:r>
        <w:rPr>
          <w:lang w:eastAsia="ja-JP"/>
        </w:rPr>
        <w:tab/>
        <w:t>Introduction</w:t>
      </w:r>
      <w:r>
        <w:tab/>
      </w:r>
      <w:r>
        <w:fldChar w:fldCharType="begin" w:fldLock="1"/>
      </w:r>
      <w:r>
        <w:instrText xml:space="preserve"> PAGEREF _Toc445888737 \h </w:instrText>
      </w:r>
      <w:r>
        <w:fldChar w:fldCharType="separate"/>
      </w:r>
      <w:r>
        <w:t>129</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7.4.22.2</w:t>
      </w:r>
      <w:r>
        <w:rPr>
          <w:lang w:eastAsia="ja-JP"/>
        </w:rPr>
        <w:tab/>
        <w:t xml:space="preserve">&lt;pollingChannel&gt; resource specific </w:t>
      </w:r>
      <w:r w:rsidRPr="00C72F1F">
        <w:rPr>
          <w:rFonts w:eastAsia="SimSun"/>
          <w:lang w:eastAsia="zh-CN"/>
        </w:rPr>
        <w:t>p</w:t>
      </w:r>
      <w:r>
        <w:rPr>
          <w:lang w:eastAsia="ja-JP"/>
        </w:rPr>
        <w:t>rocedure on CRUD operations</w:t>
      </w:r>
      <w:r>
        <w:tab/>
      </w:r>
      <w:r>
        <w:fldChar w:fldCharType="begin" w:fldLock="1"/>
      </w:r>
      <w:r>
        <w:instrText xml:space="preserve"> PAGEREF _Toc445888738 \h </w:instrText>
      </w:r>
      <w:r>
        <w:fldChar w:fldCharType="separate"/>
      </w:r>
      <w:r>
        <w:t>130</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7.4.22.2.0</w:t>
      </w:r>
      <w:r>
        <w:tab/>
        <w:t>Introduction</w:t>
      </w:r>
      <w:r>
        <w:tab/>
      </w:r>
      <w:r>
        <w:fldChar w:fldCharType="begin" w:fldLock="1"/>
      </w:r>
      <w:r>
        <w:instrText xml:space="preserve"> PAGEREF _Toc445888739 \h </w:instrText>
      </w:r>
      <w:r>
        <w:fldChar w:fldCharType="separate"/>
      </w:r>
      <w:r>
        <w:t>130</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7.4.22.2.1</w:t>
      </w:r>
      <w:r>
        <w:tab/>
        <w:t>Create</w:t>
      </w:r>
      <w:r>
        <w:tab/>
      </w:r>
      <w:r>
        <w:fldChar w:fldCharType="begin" w:fldLock="1"/>
      </w:r>
      <w:r>
        <w:instrText xml:space="preserve"> PAGEREF _Toc445888740 \h </w:instrText>
      </w:r>
      <w:r>
        <w:fldChar w:fldCharType="separate"/>
      </w:r>
      <w:r>
        <w:t>130</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7.4.22.2.2</w:t>
      </w:r>
      <w:r>
        <w:tab/>
        <w:t>Retrieve</w:t>
      </w:r>
      <w:r>
        <w:tab/>
      </w:r>
      <w:r>
        <w:fldChar w:fldCharType="begin" w:fldLock="1"/>
      </w:r>
      <w:r>
        <w:instrText xml:space="preserve"> PAGEREF _Toc445888741 \h </w:instrText>
      </w:r>
      <w:r>
        <w:fldChar w:fldCharType="separate"/>
      </w:r>
      <w:r>
        <w:t>130</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7.4.22.2.3</w:t>
      </w:r>
      <w:r>
        <w:tab/>
        <w:t>Update</w:t>
      </w:r>
      <w:r>
        <w:tab/>
      </w:r>
      <w:r>
        <w:fldChar w:fldCharType="begin" w:fldLock="1"/>
      </w:r>
      <w:r>
        <w:instrText xml:space="preserve"> PAGEREF _Toc445888742 \h </w:instrText>
      </w:r>
      <w:r>
        <w:fldChar w:fldCharType="separate"/>
      </w:r>
      <w:r>
        <w:t>130</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7.4.22.2.4</w:t>
      </w:r>
      <w:r>
        <w:tab/>
        <w:t>Delete</w:t>
      </w:r>
      <w:r>
        <w:tab/>
      </w:r>
      <w:r>
        <w:fldChar w:fldCharType="begin" w:fldLock="1"/>
      </w:r>
      <w:r>
        <w:instrText xml:space="preserve"> PAGEREF _Toc445888743 \h </w:instrText>
      </w:r>
      <w:r>
        <w:fldChar w:fldCharType="separate"/>
      </w:r>
      <w:r>
        <w:t>130</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7.4.23</w:t>
      </w:r>
      <w:r>
        <w:rPr>
          <w:lang w:eastAsia="ja-JP"/>
        </w:rPr>
        <w:tab/>
        <w:t>Resource Type &lt;pollingChannel</w:t>
      </w:r>
      <w:r>
        <w:t>URI&gt;</w:t>
      </w:r>
      <w:r>
        <w:tab/>
      </w:r>
      <w:r>
        <w:fldChar w:fldCharType="begin" w:fldLock="1"/>
      </w:r>
      <w:r>
        <w:instrText xml:space="preserve"> PAGEREF _Toc445888744 \h </w:instrText>
      </w:r>
      <w:r>
        <w:fldChar w:fldCharType="separate"/>
      </w:r>
      <w:r>
        <w:t>130</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7.4.23.1</w:t>
      </w:r>
      <w:r>
        <w:rPr>
          <w:lang w:eastAsia="ja-JP"/>
        </w:rPr>
        <w:tab/>
        <w:t>Introduction</w:t>
      </w:r>
      <w:r>
        <w:tab/>
      </w:r>
      <w:r>
        <w:fldChar w:fldCharType="begin" w:fldLock="1"/>
      </w:r>
      <w:r>
        <w:instrText xml:space="preserve"> PAGEREF _Toc445888745 \h </w:instrText>
      </w:r>
      <w:r>
        <w:fldChar w:fldCharType="separate"/>
      </w:r>
      <w:r>
        <w:t>130</w:t>
      </w:r>
      <w:r>
        <w:fldChar w:fldCharType="end"/>
      </w:r>
    </w:p>
    <w:p w:rsidR="0032476E" w:rsidRDefault="0032476E" w:rsidP="0032476E">
      <w:pPr>
        <w:pStyle w:val="TOC4"/>
        <w:rPr>
          <w:rFonts w:asciiTheme="minorHAnsi" w:eastAsiaTheme="minorEastAsia" w:hAnsiTheme="minorHAnsi" w:cstheme="minorBidi"/>
          <w:sz w:val="22"/>
          <w:szCs w:val="22"/>
          <w:lang w:eastAsia="en-GB"/>
        </w:rPr>
      </w:pPr>
      <w:r>
        <w:rPr>
          <w:lang w:eastAsia="ja-JP"/>
        </w:rPr>
        <w:t>7.4.23.2</w:t>
      </w:r>
      <w:r>
        <w:rPr>
          <w:lang w:eastAsia="ja-JP"/>
        </w:rPr>
        <w:tab/>
        <w:t>&lt;pollingChannel</w:t>
      </w:r>
      <w:r>
        <w:t>URI&gt;</w:t>
      </w:r>
      <w:r>
        <w:rPr>
          <w:lang w:eastAsia="ja-JP"/>
        </w:rPr>
        <w:t xml:space="preserve"> resource specific </w:t>
      </w:r>
      <w:r w:rsidRPr="00C72F1F">
        <w:rPr>
          <w:rFonts w:eastAsia="SimSun"/>
          <w:lang w:eastAsia="zh-CN"/>
        </w:rPr>
        <w:t>p</w:t>
      </w:r>
      <w:r>
        <w:rPr>
          <w:lang w:eastAsia="ja-JP"/>
        </w:rPr>
        <w:t>rocedure on CRUD operations</w:t>
      </w:r>
      <w:r>
        <w:tab/>
      </w:r>
      <w:r>
        <w:fldChar w:fldCharType="begin" w:fldLock="1"/>
      </w:r>
      <w:r>
        <w:instrText xml:space="preserve"> PAGEREF _Toc445888746 \h </w:instrText>
      </w:r>
      <w:r>
        <w:fldChar w:fldCharType="separate"/>
      </w:r>
      <w:r>
        <w:t>131</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ja-JP"/>
        </w:rPr>
        <w:t>7.4.23.2.0</w:t>
      </w:r>
      <w:r>
        <w:rPr>
          <w:lang w:eastAsia="ja-JP"/>
        </w:rPr>
        <w:tab/>
        <w:t>Introduction</w:t>
      </w:r>
      <w:r>
        <w:tab/>
      </w:r>
      <w:r>
        <w:fldChar w:fldCharType="begin" w:fldLock="1"/>
      </w:r>
      <w:r>
        <w:instrText xml:space="preserve"> PAGEREF _Toc445888747 \h </w:instrText>
      </w:r>
      <w:r>
        <w:fldChar w:fldCharType="separate"/>
      </w:r>
      <w:r>
        <w:t>131</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7.4.23.2.1</w:t>
      </w:r>
      <w:r>
        <w:tab/>
        <w:t>Create</w:t>
      </w:r>
      <w:r>
        <w:tab/>
      </w:r>
      <w:r>
        <w:fldChar w:fldCharType="begin" w:fldLock="1"/>
      </w:r>
      <w:r>
        <w:instrText xml:space="preserve"> PAGEREF _Toc445888748 \h </w:instrText>
      </w:r>
      <w:r>
        <w:fldChar w:fldCharType="separate"/>
      </w:r>
      <w:r>
        <w:t>131</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7.4.23.2.2</w:t>
      </w:r>
      <w:r>
        <w:tab/>
        <w:t>Retrieve</w:t>
      </w:r>
      <w:r>
        <w:tab/>
      </w:r>
      <w:r>
        <w:fldChar w:fldCharType="begin" w:fldLock="1"/>
      </w:r>
      <w:r>
        <w:instrText xml:space="preserve"> PAGEREF _Toc445888749 \h </w:instrText>
      </w:r>
      <w:r>
        <w:fldChar w:fldCharType="separate"/>
      </w:r>
      <w:r>
        <w:t>131</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7.4.23.2.3</w:t>
      </w:r>
      <w:r>
        <w:tab/>
        <w:t>Update</w:t>
      </w:r>
      <w:r>
        <w:tab/>
      </w:r>
      <w:r>
        <w:fldChar w:fldCharType="begin" w:fldLock="1"/>
      </w:r>
      <w:r>
        <w:instrText xml:space="preserve"> PAGEREF _Toc445888750 \h </w:instrText>
      </w:r>
      <w:r>
        <w:fldChar w:fldCharType="separate"/>
      </w:r>
      <w:r>
        <w:t>131</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7.4.23.2.4</w:t>
      </w:r>
      <w:r>
        <w:tab/>
        <w:t>Delete</w:t>
      </w:r>
      <w:r>
        <w:tab/>
      </w:r>
      <w:r>
        <w:fldChar w:fldCharType="begin" w:fldLock="1"/>
      </w:r>
      <w:r>
        <w:instrText xml:space="preserve"> PAGEREF _Toc445888751 \h </w:instrText>
      </w:r>
      <w:r>
        <w:fldChar w:fldCharType="separate"/>
      </w:r>
      <w:r>
        <w:t>131</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7.4.24</w:t>
      </w:r>
      <w:r>
        <w:rPr>
          <w:lang w:eastAsia="ja-JP"/>
        </w:rPr>
        <w:tab/>
        <w:t>Resource Type &lt;statsConfig&gt;</w:t>
      </w:r>
      <w:r>
        <w:tab/>
      </w:r>
      <w:r>
        <w:fldChar w:fldCharType="begin" w:fldLock="1"/>
      </w:r>
      <w:r>
        <w:instrText xml:space="preserve"> PAGEREF _Toc445888752 \h </w:instrText>
      </w:r>
      <w:r>
        <w:fldChar w:fldCharType="separate"/>
      </w:r>
      <w:r>
        <w:t>131</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7.4.24.1</w:t>
      </w:r>
      <w:r>
        <w:tab/>
        <w:t>Introduction</w:t>
      </w:r>
      <w:r>
        <w:tab/>
      </w:r>
      <w:r>
        <w:fldChar w:fldCharType="begin" w:fldLock="1"/>
      </w:r>
      <w:r>
        <w:instrText xml:space="preserve"> PAGEREF _Toc445888753 \h </w:instrText>
      </w:r>
      <w:r>
        <w:fldChar w:fldCharType="separate"/>
      </w:r>
      <w:r>
        <w:t>131</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7.4.24.2</w:t>
      </w:r>
      <w:r>
        <w:tab/>
        <w:t>&lt;statsConfig&gt; resource-specific procedure on CRUD operations</w:t>
      </w:r>
      <w:r>
        <w:tab/>
      </w:r>
      <w:r>
        <w:fldChar w:fldCharType="begin" w:fldLock="1"/>
      </w:r>
      <w:r>
        <w:instrText xml:space="preserve"> PAGEREF _Toc445888754 \h </w:instrText>
      </w:r>
      <w:r>
        <w:fldChar w:fldCharType="separate"/>
      </w:r>
      <w:r>
        <w:t>132</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7.4.24.2.1</w:t>
      </w:r>
      <w:r>
        <w:tab/>
        <w:t>Create</w:t>
      </w:r>
      <w:r>
        <w:tab/>
      </w:r>
      <w:r>
        <w:fldChar w:fldCharType="begin" w:fldLock="1"/>
      </w:r>
      <w:r>
        <w:instrText xml:space="preserve"> PAGEREF _Toc445888755 \h </w:instrText>
      </w:r>
      <w:r>
        <w:fldChar w:fldCharType="separate"/>
      </w:r>
      <w:r>
        <w:t>132</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7.4.24.2.2</w:t>
      </w:r>
      <w:r>
        <w:tab/>
        <w:t>Retrieve</w:t>
      </w:r>
      <w:r>
        <w:tab/>
      </w:r>
      <w:r>
        <w:fldChar w:fldCharType="begin" w:fldLock="1"/>
      </w:r>
      <w:r>
        <w:instrText xml:space="preserve"> PAGEREF _Toc445888756 \h </w:instrText>
      </w:r>
      <w:r>
        <w:fldChar w:fldCharType="separate"/>
      </w:r>
      <w:r>
        <w:t>132</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7.4.24.2.3</w:t>
      </w:r>
      <w:r>
        <w:tab/>
        <w:t>Update</w:t>
      </w:r>
      <w:r>
        <w:tab/>
      </w:r>
      <w:r>
        <w:fldChar w:fldCharType="begin" w:fldLock="1"/>
      </w:r>
      <w:r>
        <w:instrText xml:space="preserve"> PAGEREF _Toc445888757 \h </w:instrText>
      </w:r>
      <w:r>
        <w:fldChar w:fldCharType="separate"/>
      </w:r>
      <w:r>
        <w:t>132</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7.4.24.2.4</w:t>
      </w:r>
      <w:r>
        <w:tab/>
        <w:t>Delete</w:t>
      </w:r>
      <w:r>
        <w:tab/>
      </w:r>
      <w:r>
        <w:fldChar w:fldCharType="begin" w:fldLock="1"/>
      </w:r>
      <w:r>
        <w:instrText xml:space="preserve"> PAGEREF _Toc445888758 \h </w:instrText>
      </w:r>
      <w:r>
        <w:fldChar w:fldCharType="separate"/>
      </w:r>
      <w:r>
        <w:t>133</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7.4.25</w:t>
      </w:r>
      <w:r>
        <w:rPr>
          <w:lang w:eastAsia="ja-JP"/>
        </w:rPr>
        <w:tab/>
        <w:t>Resource Type &lt;eventConfig&gt;</w:t>
      </w:r>
      <w:r>
        <w:tab/>
      </w:r>
      <w:r>
        <w:fldChar w:fldCharType="begin" w:fldLock="1"/>
      </w:r>
      <w:r>
        <w:instrText xml:space="preserve"> PAGEREF _Toc445888759 \h </w:instrText>
      </w:r>
      <w:r>
        <w:fldChar w:fldCharType="separate"/>
      </w:r>
      <w:r>
        <w:t>133</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7.4.25.1</w:t>
      </w:r>
      <w:r>
        <w:tab/>
        <w:t>Introduction</w:t>
      </w:r>
      <w:r>
        <w:tab/>
      </w:r>
      <w:r>
        <w:fldChar w:fldCharType="begin" w:fldLock="1"/>
      </w:r>
      <w:r>
        <w:instrText xml:space="preserve"> PAGEREF _Toc445888760 \h </w:instrText>
      </w:r>
      <w:r>
        <w:fldChar w:fldCharType="separate"/>
      </w:r>
      <w:r>
        <w:t>133</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7.4.25.2</w:t>
      </w:r>
      <w:r>
        <w:tab/>
        <w:t>&lt;eventConfig&gt; resource-specific procedure on CRUD operations</w:t>
      </w:r>
      <w:r>
        <w:tab/>
      </w:r>
      <w:r>
        <w:fldChar w:fldCharType="begin" w:fldLock="1"/>
      </w:r>
      <w:r>
        <w:instrText xml:space="preserve"> PAGEREF _Toc445888761 \h </w:instrText>
      </w:r>
      <w:r>
        <w:fldChar w:fldCharType="separate"/>
      </w:r>
      <w:r>
        <w:t>134</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7.4.25.2.1</w:t>
      </w:r>
      <w:r>
        <w:tab/>
        <w:t>Create</w:t>
      </w:r>
      <w:r>
        <w:tab/>
      </w:r>
      <w:r>
        <w:fldChar w:fldCharType="begin" w:fldLock="1"/>
      </w:r>
      <w:r>
        <w:instrText xml:space="preserve"> PAGEREF _Toc445888762 \h </w:instrText>
      </w:r>
      <w:r>
        <w:fldChar w:fldCharType="separate"/>
      </w:r>
      <w:r>
        <w:t>134</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7.4.25.2.2</w:t>
      </w:r>
      <w:r>
        <w:tab/>
        <w:t>Retrieve</w:t>
      </w:r>
      <w:r>
        <w:tab/>
      </w:r>
      <w:r>
        <w:fldChar w:fldCharType="begin" w:fldLock="1"/>
      </w:r>
      <w:r>
        <w:instrText xml:space="preserve"> PAGEREF _Toc445888763 \h </w:instrText>
      </w:r>
      <w:r>
        <w:fldChar w:fldCharType="separate"/>
      </w:r>
      <w:r>
        <w:t>135</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7.4.25.2.3</w:t>
      </w:r>
      <w:r>
        <w:tab/>
        <w:t>Update</w:t>
      </w:r>
      <w:r>
        <w:tab/>
      </w:r>
      <w:r>
        <w:fldChar w:fldCharType="begin" w:fldLock="1"/>
      </w:r>
      <w:r>
        <w:instrText xml:space="preserve"> PAGEREF _Toc445888764 \h </w:instrText>
      </w:r>
      <w:r>
        <w:fldChar w:fldCharType="separate"/>
      </w:r>
      <w:r>
        <w:t>135</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7.4.25.2.4</w:t>
      </w:r>
      <w:r>
        <w:tab/>
        <w:t>Delete</w:t>
      </w:r>
      <w:r>
        <w:tab/>
      </w:r>
      <w:r>
        <w:fldChar w:fldCharType="begin" w:fldLock="1"/>
      </w:r>
      <w:r>
        <w:instrText xml:space="preserve"> PAGEREF _Toc445888765 \h </w:instrText>
      </w:r>
      <w:r>
        <w:fldChar w:fldCharType="separate"/>
      </w:r>
      <w:r>
        <w:t>135</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7.4.26</w:t>
      </w:r>
      <w:r>
        <w:rPr>
          <w:lang w:eastAsia="ja-JP"/>
        </w:rPr>
        <w:tab/>
        <w:t>Resource Type &lt;statsCollect&gt;</w:t>
      </w:r>
      <w:r>
        <w:tab/>
      </w:r>
      <w:r>
        <w:fldChar w:fldCharType="begin" w:fldLock="1"/>
      </w:r>
      <w:r>
        <w:instrText xml:space="preserve"> PAGEREF _Toc445888766 \h </w:instrText>
      </w:r>
      <w:r>
        <w:fldChar w:fldCharType="separate"/>
      </w:r>
      <w:r>
        <w:t>135</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7.4.26.1</w:t>
      </w:r>
      <w:r>
        <w:tab/>
        <w:t>Introduction</w:t>
      </w:r>
      <w:r>
        <w:tab/>
      </w:r>
      <w:r>
        <w:fldChar w:fldCharType="begin" w:fldLock="1"/>
      </w:r>
      <w:r>
        <w:instrText xml:space="preserve"> PAGEREF _Toc445888767 \h </w:instrText>
      </w:r>
      <w:r>
        <w:fldChar w:fldCharType="separate"/>
      </w:r>
      <w:r>
        <w:t>135</w:t>
      </w:r>
      <w:r>
        <w:fldChar w:fldCharType="end"/>
      </w:r>
    </w:p>
    <w:p w:rsidR="0032476E" w:rsidRDefault="0032476E" w:rsidP="0032476E">
      <w:pPr>
        <w:pStyle w:val="TOC4"/>
        <w:rPr>
          <w:rFonts w:asciiTheme="minorHAnsi" w:eastAsiaTheme="minorEastAsia" w:hAnsiTheme="minorHAnsi" w:cstheme="minorBidi"/>
          <w:sz w:val="22"/>
          <w:szCs w:val="22"/>
          <w:lang w:eastAsia="en-GB"/>
        </w:rPr>
      </w:pPr>
      <w:r>
        <w:t>7.4.26.2</w:t>
      </w:r>
      <w:r>
        <w:tab/>
        <w:t>&lt;statsCollect&gt; resource-specific procedure on CRUD operations</w:t>
      </w:r>
      <w:r>
        <w:tab/>
      </w:r>
      <w:r>
        <w:fldChar w:fldCharType="begin" w:fldLock="1"/>
      </w:r>
      <w:r>
        <w:instrText xml:space="preserve"> PAGEREF _Toc445888768 \h </w:instrText>
      </w:r>
      <w:r>
        <w:fldChar w:fldCharType="separate"/>
      </w:r>
      <w:r>
        <w:t>136</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7.4.26.2.1</w:t>
      </w:r>
      <w:r>
        <w:tab/>
        <w:t>Create</w:t>
      </w:r>
      <w:r>
        <w:tab/>
      </w:r>
      <w:r>
        <w:fldChar w:fldCharType="begin" w:fldLock="1"/>
      </w:r>
      <w:r>
        <w:instrText xml:space="preserve"> PAGEREF _Toc445888769 \h </w:instrText>
      </w:r>
      <w:r>
        <w:fldChar w:fldCharType="separate"/>
      </w:r>
      <w:r>
        <w:t>136</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7.4.26.2.2</w:t>
      </w:r>
      <w:r>
        <w:tab/>
      </w:r>
      <w:r w:rsidRPr="00C72F1F">
        <w:rPr>
          <w:rFonts w:eastAsia="MS Mincho"/>
          <w:lang w:eastAsia="ja-JP"/>
        </w:rPr>
        <w:t>Retrieve</w:t>
      </w:r>
      <w:r>
        <w:tab/>
      </w:r>
      <w:r>
        <w:fldChar w:fldCharType="begin" w:fldLock="1"/>
      </w:r>
      <w:r>
        <w:instrText xml:space="preserve"> PAGEREF _Toc445888770 \h </w:instrText>
      </w:r>
      <w:r>
        <w:fldChar w:fldCharType="separate"/>
      </w:r>
      <w:r>
        <w:t>137</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7.4.26.2.3</w:t>
      </w:r>
      <w:r>
        <w:tab/>
        <w:t>Update</w:t>
      </w:r>
      <w:r>
        <w:tab/>
      </w:r>
      <w:r>
        <w:fldChar w:fldCharType="begin" w:fldLock="1"/>
      </w:r>
      <w:r>
        <w:instrText xml:space="preserve"> PAGEREF _Toc445888771 \h </w:instrText>
      </w:r>
      <w:r>
        <w:fldChar w:fldCharType="separate"/>
      </w:r>
      <w:r>
        <w:t>137</w:t>
      </w:r>
      <w:r>
        <w:fldChar w:fldCharType="end"/>
      </w:r>
    </w:p>
    <w:p w:rsidR="0032476E" w:rsidRDefault="0032476E" w:rsidP="0032476E">
      <w:pPr>
        <w:pStyle w:val="TOC5"/>
        <w:rPr>
          <w:rFonts w:asciiTheme="minorHAnsi" w:eastAsiaTheme="minorEastAsia" w:hAnsiTheme="minorHAnsi" w:cstheme="minorBidi"/>
          <w:sz w:val="22"/>
          <w:szCs w:val="22"/>
          <w:lang w:eastAsia="en-GB"/>
        </w:rPr>
      </w:pPr>
      <w:r>
        <w:t>7.4.26.2.4</w:t>
      </w:r>
      <w:r>
        <w:tab/>
      </w:r>
      <w:r w:rsidRPr="00C72F1F">
        <w:rPr>
          <w:rFonts w:eastAsia="MS Mincho"/>
          <w:lang w:eastAsia="ja-JP"/>
        </w:rPr>
        <w:t>Delete</w:t>
      </w:r>
      <w:r>
        <w:tab/>
      </w:r>
      <w:r>
        <w:fldChar w:fldCharType="begin" w:fldLock="1"/>
      </w:r>
      <w:r>
        <w:instrText xml:space="preserve"> PAGEREF _Toc445888772 \h </w:instrText>
      </w:r>
      <w:r>
        <w:fldChar w:fldCharType="separate"/>
      </w:r>
      <w:r>
        <w:t>137</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7.4.27</w:t>
      </w:r>
      <w:r w:rsidRPr="00C72F1F">
        <w:rPr>
          <w:rFonts w:eastAsia="Malgun Gothic"/>
          <w:lang w:eastAsia="ko-KR"/>
        </w:rPr>
        <w:tab/>
        <w:t xml:space="preserve">Announced </w:t>
      </w:r>
      <w:r w:rsidRPr="00C72F1F">
        <w:rPr>
          <w:rFonts w:eastAsia="Malgun Gothic"/>
          <w:lang w:eastAsia="ja-JP"/>
        </w:rPr>
        <w:t>resource type</w:t>
      </w:r>
      <w:r>
        <w:tab/>
      </w:r>
      <w:r>
        <w:fldChar w:fldCharType="begin" w:fldLock="1"/>
      </w:r>
      <w:r>
        <w:instrText xml:space="preserve"> PAGEREF _Toc445888773 \h </w:instrText>
      </w:r>
      <w:r>
        <w:fldChar w:fldCharType="separate"/>
      </w:r>
      <w:r>
        <w:t>137</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algun Gothic"/>
          <w:lang w:eastAsia="ko-KR"/>
        </w:rPr>
        <w:t>7.4.27.1</w:t>
      </w:r>
      <w:r w:rsidRPr="00C72F1F">
        <w:rPr>
          <w:rFonts w:eastAsia="Malgun Gothic"/>
          <w:lang w:eastAsia="ko-KR"/>
        </w:rPr>
        <w:tab/>
        <w:t>Introduction</w:t>
      </w:r>
      <w:r>
        <w:tab/>
      </w:r>
      <w:r>
        <w:fldChar w:fldCharType="begin" w:fldLock="1"/>
      </w:r>
      <w:r>
        <w:instrText xml:space="preserve"> PAGEREF _Toc445888774 \h </w:instrText>
      </w:r>
      <w:r>
        <w:fldChar w:fldCharType="separate"/>
      </w:r>
      <w:r>
        <w:t>137</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algun Gothic"/>
          <w:lang w:eastAsia="ko-KR"/>
        </w:rPr>
        <w:t>7.4.27.2</w:t>
      </w:r>
      <w:r w:rsidRPr="00C72F1F">
        <w:rPr>
          <w:rFonts w:eastAsia="Malgun Gothic"/>
          <w:lang w:eastAsia="ko-KR"/>
        </w:rPr>
        <w:tab/>
        <w:t>Resource specific procedure on CRUD operations</w:t>
      </w:r>
      <w:r>
        <w:tab/>
      </w:r>
      <w:r>
        <w:fldChar w:fldCharType="begin" w:fldLock="1"/>
      </w:r>
      <w:r>
        <w:instrText xml:space="preserve"> PAGEREF _Toc445888775 \h </w:instrText>
      </w:r>
      <w:r>
        <w:fldChar w:fldCharType="separate"/>
      </w:r>
      <w:r>
        <w:t>138</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7.4.27.2.1</w:t>
      </w:r>
      <w:r w:rsidRPr="00C72F1F">
        <w:rPr>
          <w:rFonts w:eastAsia="Malgun Gothic"/>
          <w:lang w:eastAsia="ko-KR"/>
        </w:rPr>
        <w:tab/>
        <w:t>Introduction</w:t>
      </w:r>
      <w:r>
        <w:tab/>
      </w:r>
      <w:r>
        <w:fldChar w:fldCharType="begin" w:fldLock="1"/>
      </w:r>
      <w:r>
        <w:instrText xml:space="preserve"> PAGEREF _Toc445888776 \h </w:instrText>
      </w:r>
      <w:r>
        <w:fldChar w:fldCharType="separate"/>
      </w:r>
      <w:r>
        <w:t>138</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7.4.27.2.2</w:t>
      </w:r>
      <w:r w:rsidRPr="00C72F1F">
        <w:rPr>
          <w:rFonts w:eastAsia="Malgun Gothic"/>
          <w:lang w:eastAsia="ko-KR"/>
        </w:rPr>
        <w:tab/>
        <w:t>Create</w:t>
      </w:r>
      <w:r>
        <w:tab/>
      </w:r>
      <w:r>
        <w:fldChar w:fldCharType="begin" w:fldLock="1"/>
      </w:r>
      <w:r>
        <w:instrText xml:space="preserve"> PAGEREF _Toc445888777 \h </w:instrText>
      </w:r>
      <w:r>
        <w:fldChar w:fldCharType="separate"/>
      </w:r>
      <w:r>
        <w:t>138</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7.4.27.2.3</w:t>
      </w:r>
      <w:r w:rsidRPr="00C72F1F">
        <w:rPr>
          <w:rFonts w:eastAsia="Malgun Gothic"/>
          <w:lang w:eastAsia="ko-KR"/>
        </w:rPr>
        <w:tab/>
        <w:t>Retrieve</w:t>
      </w:r>
      <w:r>
        <w:tab/>
      </w:r>
      <w:r>
        <w:fldChar w:fldCharType="begin" w:fldLock="1"/>
      </w:r>
      <w:r>
        <w:instrText xml:space="preserve"> PAGEREF _Toc445888778 \h </w:instrText>
      </w:r>
      <w:r>
        <w:fldChar w:fldCharType="separate"/>
      </w:r>
      <w:r>
        <w:t>139</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7.4.27.2.4</w:t>
      </w:r>
      <w:r w:rsidRPr="00C72F1F">
        <w:rPr>
          <w:rFonts w:eastAsia="Malgun Gothic"/>
          <w:lang w:eastAsia="ko-KR"/>
        </w:rPr>
        <w:tab/>
        <w:t>Update</w:t>
      </w:r>
      <w:r>
        <w:tab/>
      </w:r>
      <w:r>
        <w:fldChar w:fldCharType="begin" w:fldLock="1"/>
      </w:r>
      <w:r>
        <w:instrText xml:space="preserve"> PAGEREF _Toc445888779 \h </w:instrText>
      </w:r>
      <w:r>
        <w:fldChar w:fldCharType="separate"/>
      </w:r>
      <w:r>
        <w:t>139</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7.4.27.2.5</w:t>
      </w:r>
      <w:r w:rsidRPr="00C72F1F">
        <w:rPr>
          <w:rFonts w:eastAsia="Malgun Gothic"/>
          <w:lang w:eastAsia="ko-KR"/>
        </w:rPr>
        <w:tab/>
        <w:t>Delete</w:t>
      </w:r>
      <w:r>
        <w:tab/>
      </w:r>
      <w:r>
        <w:fldChar w:fldCharType="begin" w:fldLock="1"/>
      </w:r>
      <w:r>
        <w:instrText xml:space="preserve"> PAGEREF _Toc445888780 \h </w:instrText>
      </w:r>
      <w:r>
        <w:fldChar w:fldCharType="separate"/>
      </w:r>
      <w:r>
        <w:t>139</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7.4.28</w:t>
      </w:r>
      <w:r w:rsidRPr="00C72F1F">
        <w:rPr>
          <w:rFonts w:eastAsia="Malgun Gothic"/>
          <w:lang w:eastAsia="ko-KR"/>
        </w:rPr>
        <w:tab/>
        <w:t>Resource Type latest</w:t>
      </w:r>
      <w:r>
        <w:tab/>
      </w:r>
      <w:r>
        <w:fldChar w:fldCharType="begin" w:fldLock="1"/>
      </w:r>
      <w:r>
        <w:instrText xml:space="preserve"> PAGEREF _Toc445888781 \h </w:instrText>
      </w:r>
      <w:r>
        <w:fldChar w:fldCharType="separate"/>
      </w:r>
      <w:r>
        <w:t>139</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algun Gothic"/>
          <w:lang w:eastAsia="ko-KR"/>
        </w:rPr>
        <w:t>7.4.28.1</w:t>
      </w:r>
      <w:r w:rsidRPr="00C72F1F">
        <w:rPr>
          <w:rFonts w:eastAsia="Malgun Gothic"/>
          <w:lang w:eastAsia="ko-KR"/>
        </w:rPr>
        <w:tab/>
        <w:t>Introduction</w:t>
      </w:r>
      <w:r>
        <w:tab/>
      </w:r>
      <w:r>
        <w:fldChar w:fldCharType="begin" w:fldLock="1"/>
      </w:r>
      <w:r>
        <w:instrText xml:space="preserve"> PAGEREF _Toc445888782 \h </w:instrText>
      </w:r>
      <w:r>
        <w:fldChar w:fldCharType="separate"/>
      </w:r>
      <w:r>
        <w:t>139</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SimSun"/>
          <w:lang w:eastAsia="zh-CN"/>
        </w:rPr>
        <w:t>7.4.28.2</w:t>
      </w:r>
      <w:r w:rsidRPr="00C72F1F">
        <w:rPr>
          <w:rFonts w:eastAsia="SimSun"/>
          <w:lang w:eastAsia="zh-CN"/>
        </w:rPr>
        <w:tab/>
        <w:t>&lt;</w:t>
      </w:r>
      <w:r>
        <w:rPr>
          <w:lang w:eastAsia="ko-KR"/>
        </w:rPr>
        <w:t>latest</w:t>
      </w:r>
      <w:r w:rsidRPr="00C72F1F">
        <w:rPr>
          <w:rFonts w:eastAsia="SimSun"/>
          <w:lang w:eastAsia="zh-CN"/>
        </w:rPr>
        <w:t xml:space="preserve">&gt; Resource Specific Procedure on </w:t>
      </w:r>
      <w:r>
        <w:rPr>
          <w:lang w:eastAsia="ko-KR"/>
        </w:rPr>
        <w:t xml:space="preserve">CRUD </w:t>
      </w:r>
      <w:r w:rsidRPr="00C72F1F">
        <w:rPr>
          <w:rFonts w:eastAsia="SimSun"/>
          <w:lang w:eastAsia="zh-CN"/>
        </w:rPr>
        <w:t>Operations</w:t>
      </w:r>
      <w:r>
        <w:tab/>
      </w:r>
      <w:r>
        <w:fldChar w:fldCharType="begin" w:fldLock="1"/>
      </w:r>
      <w:r>
        <w:instrText xml:space="preserve"> PAGEREF _Toc445888783 \h </w:instrText>
      </w:r>
      <w:r>
        <w:fldChar w:fldCharType="separate"/>
      </w:r>
      <w:r>
        <w:t>139</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ko-KR"/>
        </w:rPr>
        <w:t>7.4.28.2.1</w:t>
      </w:r>
      <w:r>
        <w:rPr>
          <w:lang w:eastAsia="ko-KR"/>
        </w:rPr>
        <w:tab/>
        <w:t>Introduction</w:t>
      </w:r>
      <w:r>
        <w:tab/>
      </w:r>
      <w:r>
        <w:fldChar w:fldCharType="begin" w:fldLock="1"/>
      </w:r>
      <w:r>
        <w:instrText xml:space="preserve"> PAGEREF _Toc445888784 \h </w:instrText>
      </w:r>
      <w:r>
        <w:fldChar w:fldCharType="separate"/>
      </w:r>
      <w:r>
        <w:t>139</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ko-KR"/>
        </w:rPr>
        <w:t>7.4.28.2.2</w:t>
      </w:r>
      <w:r>
        <w:rPr>
          <w:lang w:eastAsia="ko-KR"/>
        </w:rPr>
        <w:tab/>
        <w:t>Create</w:t>
      </w:r>
      <w:r>
        <w:tab/>
      </w:r>
      <w:r>
        <w:fldChar w:fldCharType="begin" w:fldLock="1"/>
      </w:r>
      <w:r>
        <w:instrText xml:space="preserve"> PAGEREF _Toc445888785 \h </w:instrText>
      </w:r>
      <w:r>
        <w:fldChar w:fldCharType="separate"/>
      </w:r>
      <w:r>
        <w:t>140</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7.4.28.2.3</w:t>
      </w:r>
      <w:r w:rsidRPr="00C72F1F">
        <w:rPr>
          <w:rFonts w:eastAsia="MS Mincho"/>
        </w:rPr>
        <w:tab/>
      </w:r>
      <w:r>
        <w:rPr>
          <w:lang w:eastAsia="ko-KR"/>
        </w:rPr>
        <w:t>Retrieve</w:t>
      </w:r>
      <w:r>
        <w:tab/>
      </w:r>
      <w:r>
        <w:fldChar w:fldCharType="begin" w:fldLock="1"/>
      </w:r>
      <w:r>
        <w:instrText xml:space="preserve"> PAGEREF _Toc445888786 \h </w:instrText>
      </w:r>
      <w:r>
        <w:fldChar w:fldCharType="separate"/>
      </w:r>
      <w:r>
        <w:t>140</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ko-KR"/>
        </w:rPr>
        <w:t>7.4.28.2.4</w:t>
      </w:r>
      <w:r>
        <w:rPr>
          <w:lang w:eastAsia="ko-KR"/>
        </w:rPr>
        <w:tab/>
        <w:t>Update</w:t>
      </w:r>
      <w:r>
        <w:tab/>
      </w:r>
      <w:r>
        <w:fldChar w:fldCharType="begin" w:fldLock="1"/>
      </w:r>
      <w:r>
        <w:instrText xml:space="preserve"> PAGEREF _Toc445888787 \h </w:instrText>
      </w:r>
      <w:r>
        <w:fldChar w:fldCharType="separate"/>
      </w:r>
      <w:r>
        <w:t>140</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7.4.28.2.5</w:t>
      </w:r>
      <w:r w:rsidRPr="00C72F1F">
        <w:rPr>
          <w:rFonts w:eastAsia="MS Mincho"/>
        </w:rPr>
        <w:tab/>
      </w:r>
      <w:r>
        <w:rPr>
          <w:lang w:eastAsia="ko-KR"/>
        </w:rPr>
        <w:t>Delete</w:t>
      </w:r>
      <w:r>
        <w:tab/>
      </w:r>
      <w:r>
        <w:fldChar w:fldCharType="begin" w:fldLock="1"/>
      </w:r>
      <w:r>
        <w:instrText xml:space="preserve"> PAGEREF _Toc445888788 \h </w:instrText>
      </w:r>
      <w:r>
        <w:fldChar w:fldCharType="separate"/>
      </w:r>
      <w:r>
        <w:t>140</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7.4.29</w:t>
      </w:r>
      <w:r w:rsidRPr="00C72F1F">
        <w:rPr>
          <w:rFonts w:eastAsia="Malgun Gothic"/>
          <w:lang w:eastAsia="ko-KR"/>
        </w:rPr>
        <w:tab/>
        <w:t>Resource Type oldest</w:t>
      </w:r>
      <w:r>
        <w:tab/>
      </w:r>
      <w:r>
        <w:fldChar w:fldCharType="begin" w:fldLock="1"/>
      </w:r>
      <w:r>
        <w:instrText xml:space="preserve"> PAGEREF _Toc445888789 \h </w:instrText>
      </w:r>
      <w:r>
        <w:fldChar w:fldCharType="separate"/>
      </w:r>
      <w:r>
        <w:t>141</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algun Gothic"/>
          <w:lang w:eastAsia="ko-KR"/>
        </w:rPr>
        <w:t>7.4.29.1</w:t>
      </w:r>
      <w:r w:rsidRPr="00C72F1F">
        <w:rPr>
          <w:rFonts w:eastAsia="Malgun Gothic"/>
          <w:lang w:eastAsia="ko-KR"/>
        </w:rPr>
        <w:tab/>
        <w:t>Introduction</w:t>
      </w:r>
      <w:r>
        <w:tab/>
      </w:r>
      <w:r>
        <w:fldChar w:fldCharType="begin" w:fldLock="1"/>
      </w:r>
      <w:r>
        <w:instrText xml:space="preserve"> PAGEREF _Toc445888790 \h </w:instrText>
      </w:r>
      <w:r>
        <w:fldChar w:fldCharType="separate"/>
      </w:r>
      <w:r>
        <w:t>141</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SimSun"/>
          <w:lang w:eastAsia="zh-CN"/>
        </w:rPr>
        <w:t>7.4.29.2</w:t>
      </w:r>
      <w:r w:rsidRPr="00C72F1F">
        <w:rPr>
          <w:rFonts w:eastAsia="SimSun"/>
          <w:lang w:eastAsia="zh-CN"/>
        </w:rPr>
        <w:tab/>
        <w:t>&lt;</w:t>
      </w:r>
      <w:r>
        <w:rPr>
          <w:lang w:eastAsia="ko-KR"/>
        </w:rPr>
        <w:t>oldest</w:t>
      </w:r>
      <w:r w:rsidRPr="00C72F1F">
        <w:rPr>
          <w:rFonts w:eastAsia="SimSun"/>
          <w:lang w:eastAsia="zh-CN"/>
        </w:rPr>
        <w:t xml:space="preserve">&gt; Resource Specific Procedure on </w:t>
      </w:r>
      <w:r>
        <w:rPr>
          <w:lang w:eastAsia="ko-KR"/>
        </w:rPr>
        <w:t xml:space="preserve">CRUD </w:t>
      </w:r>
      <w:r w:rsidRPr="00C72F1F">
        <w:rPr>
          <w:rFonts w:eastAsia="SimSun"/>
          <w:lang w:eastAsia="zh-CN"/>
        </w:rPr>
        <w:t>Operations</w:t>
      </w:r>
      <w:r>
        <w:tab/>
      </w:r>
      <w:r>
        <w:fldChar w:fldCharType="begin" w:fldLock="1"/>
      </w:r>
      <w:r>
        <w:instrText xml:space="preserve"> PAGEREF _Toc445888791 \h </w:instrText>
      </w:r>
      <w:r>
        <w:fldChar w:fldCharType="separate"/>
      </w:r>
      <w:r>
        <w:t>141</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ko-KR"/>
        </w:rPr>
        <w:lastRenderedPageBreak/>
        <w:t>7.4.29.2.1</w:t>
      </w:r>
      <w:r>
        <w:rPr>
          <w:lang w:eastAsia="ko-KR"/>
        </w:rPr>
        <w:tab/>
        <w:t>Introduction</w:t>
      </w:r>
      <w:r>
        <w:tab/>
      </w:r>
      <w:r>
        <w:fldChar w:fldCharType="begin" w:fldLock="1"/>
      </w:r>
      <w:r>
        <w:instrText xml:space="preserve"> PAGEREF _Toc445888792 \h </w:instrText>
      </w:r>
      <w:r>
        <w:fldChar w:fldCharType="separate"/>
      </w:r>
      <w:r>
        <w:t>141</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ko-KR"/>
        </w:rPr>
        <w:t>7.4.29.2.2</w:t>
      </w:r>
      <w:r>
        <w:rPr>
          <w:lang w:eastAsia="ko-KR"/>
        </w:rPr>
        <w:tab/>
        <w:t>Create</w:t>
      </w:r>
      <w:r>
        <w:tab/>
      </w:r>
      <w:r>
        <w:fldChar w:fldCharType="begin" w:fldLock="1"/>
      </w:r>
      <w:r>
        <w:instrText xml:space="preserve"> PAGEREF _Toc445888793 \h </w:instrText>
      </w:r>
      <w:r>
        <w:fldChar w:fldCharType="separate"/>
      </w:r>
      <w:r>
        <w:t>141</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7.4.29.2.3</w:t>
      </w:r>
      <w:r w:rsidRPr="00C72F1F">
        <w:rPr>
          <w:rFonts w:eastAsia="MS Mincho"/>
        </w:rPr>
        <w:tab/>
      </w:r>
      <w:r>
        <w:rPr>
          <w:lang w:eastAsia="ko-KR"/>
        </w:rPr>
        <w:t>Retrieve</w:t>
      </w:r>
      <w:r>
        <w:tab/>
      </w:r>
      <w:r>
        <w:fldChar w:fldCharType="begin" w:fldLock="1"/>
      </w:r>
      <w:r>
        <w:instrText xml:space="preserve"> PAGEREF _Toc445888794 \h </w:instrText>
      </w:r>
      <w:r>
        <w:fldChar w:fldCharType="separate"/>
      </w:r>
      <w:r>
        <w:t>141</w:t>
      </w:r>
      <w:r>
        <w:fldChar w:fldCharType="end"/>
      </w:r>
    </w:p>
    <w:p w:rsidR="0032476E" w:rsidRDefault="0032476E" w:rsidP="0032476E">
      <w:pPr>
        <w:pStyle w:val="TOC5"/>
        <w:rPr>
          <w:rFonts w:asciiTheme="minorHAnsi" w:eastAsiaTheme="minorEastAsia" w:hAnsiTheme="minorHAnsi" w:cstheme="minorBidi"/>
          <w:sz w:val="22"/>
          <w:szCs w:val="22"/>
          <w:lang w:eastAsia="en-GB"/>
        </w:rPr>
      </w:pPr>
      <w:r>
        <w:rPr>
          <w:lang w:eastAsia="ko-KR"/>
        </w:rPr>
        <w:t>7.4.29.2.4</w:t>
      </w:r>
      <w:r>
        <w:rPr>
          <w:lang w:eastAsia="ko-KR"/>
        </w:rPr>
        <w:tab/>
        <w:t>Update</w:t>
      </w:r>
      <w:r>
        <w:tab/>
      </w:r>
      <w:r>
        <w:fldChar w:fldCharType="begin" w:fldLock="1"/>
      </w:r>
      <w:r>
        <w:instrText xml:space="preserve"> PAGEREF _Toc445888795 \h </w:instrText>
      </w:r>
      <w:r>
        <w:fldChar w:fldCharType="separate"/>
      </w:r>
      <w:r>
        <w:t>141</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S Mincho"/>
        </w:rPr>
        <w:t>7.4.29.2.5</w:t>
      </w:r>
      <w:r w:rsidRPr="00C72F1F">
        <w:rPr>
          <w:rFonts w:eastAsia="MS Mincho"/>
        </w:rPr>
        <w:tab/>
      </w:r>
      <w:r>
        <w:rPr>
          <w:lang w:eastAsia="ko-KR"/>
        </w:rPr>
        <w:t>Delete</w:t>
      </w:r>
      <w:r>
        <w:tab/>
      </w:r>
      <w:r>
        <w:fldChar w:fldCharType="begin" w:fldLock="1"/>
      </w:r>
      <w:r>
        <w:instrText xml:space="preserve"> PAGEREF _Toc445888796 \h </w:instrText>
      </w:r>
      <w:r>
        <w:fldChar w:fldCharType="separate"/>
      </w:r>
      <w:r>
        <w:t>142</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7.4.30</w:t>
      </w:r>
      <w:r w:rsidRPr="00C72F1F">
        <w:rPr>
          <w:rFonts w:eastAsia="Malgun Gothic"/>
          <w:lang w:eastAsia="ko-KR"/>
        </w:rPr>
        <w:tab/>
        <w:t>Resource Type &lt;</w:t>
      </w:r>
      <w:r>
        <w:rPr>
          <w:lang w:eastAsia="ja-JP"/>
        </w:rPr>
        <w:t>serviceSubscribedAppRule</w:t>
      </w:r>
      <w:r w:rsidRPr="00C72F1F">
        <w:rPr>
          <w:rFonts w:eastAsia="Malgun Gothic"/>
          <w:lang w:eastAsia="ko-KR"/>
        </w:rPr>
        <w:t>&gt;</w:t>
      </w:r>
      <w:r>
        <w:tab/>
      </w:r>
      <w:r>
        <w:fldChar w:fldCharType="begin" w:fldLock="1"/>
      </w:r>
      <w:r>
        <w:instrText xml:space="preserve"> PAGEREF _Toc445888797 \h </w:instrText>
      </w:r>
      <w:r>
        <w:fldChar w:fldCharType="separate"/>
      </w:r>
      <w:r>
        <w:t>142</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algun Gothic"/>
          <w:lang w:eastAsia="ko-KR"/>
        </w:rPr>
        <w:t>7.4.30.1</w:t>
      </w:r>
      <w:r w:rsidRPr="00C72F1F">
        <w:rPr>
          <w:rFonts w:eastAsia="Malgun Gothic"/>
          <w:lang w:eastAsia="ko-KR"/>
        </w:rPr>
        <w:tab/>
        <w:t>Introduction</w:t>
      </w:r>
      <w:r>
        <w:tab/>
      </w:r>
      <w:r>
        <w:fldChar w:fldCharType="begin" w:fldLock="1"/>
      </w:r>
      <w:r>
        <w:instrText xml:space="preserve"> PAGEREF _Toc445888798 \h </w:instrText>
      </w:r>
      <w:r>
        <w:fldChar w:fldCharType="separate"/>
      </w:r>
      <w:r>
        <w:t>142</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algun Gothic"/>
          <w:lang w:eastAsia="ko-KR"/>
        </w:rPr>
        <w:t>7.4.30.2</w:t>
      </w:r>
      <w:r w:rsidRPr="00C72F1F">
        <w:rPr>
          <w:rFonts w:eastAsia="Malgun Gothic"/>
          <w:lang w:eastAsia="ko-KR"/>
        </w:rPr>
        <w:tab/>
        <w:t>&lt;serviceSubscribedAppRule&gt; resource specific procedure on CRUD operations</w:t>
      </w:r>
      <w:r>
        <w:tab/>
      </w:r>
      <w:r>
        <w:fldChar w:fldCharType="begin" w:fldLock="1"/>
      </w:r>
      <w:r>
        <w:instrText xml:space="preserve"> PAGEREF _Toc445888799 \h </w:instrText>
      </w:r>
      <w:r>
        <w:fldChar w:fldCharType="separate"/>
      </w:r>
      <w:r>
        <w:t>143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7.4.30.2.1</w:t>
      </w:r>
      <w:r w:rsidRPr="00C72F1F">
        <w:rPr>
          <w:rFonts w:eastAsia="Malgun Gothic"/>
          <w:lang w:eastAsia="ko-KR"/>
        </w:rPr>
        <w:tab/>
        <w:t>Introduction</w:t>
      </w:r>
      <w:r>
        <w:tab/>
      </w:r>
      <w:r>
        <w:fldChar w:fldCharType="begin" w:fldLock="1"/>
      </w:r>
      <w:r>
        <w:instrText xml:space="preserve"> PAGEREF _Toc445888800 \h </w:instrText>
      </w:r>
      <w:r>
        <w:fldChar w:fldCharType="separate"/>
      </w:r>
      <w:r>
        <w:t>143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7.4.30.2.2</w:t>
      </w:r>
      <w:r w:rsidRPr="00C72F1F">
        <w:rPr>
          <w:rFonts w:eastAsia="Malgun Gothic"/>
          <w:lang w:eastAsia="ko-KR"/>
        </w:rPr>
        <w:tab/>
        <w:t>Create</w:t>
      </w:r>
      <w:r>
        <w:tab/>
      </w:r>
      <w:r>
        <w:fldChar w:fldCharType="begin" w:fldLock="1"/>
      </w:r>
      <w:r>
        <w:instrText xml:space="preserve"> PAGEREF _Toc445888801 \h </w:instrText>
      </w:r>
      <w:r>
        <w:fldChar w:fldCharType="separate"/>
      </w:r>
      <w:r>
        <w:t>143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7.4.30.2.3</w:t>
      </w:r>
      <w:r w:rsidRPr="00C72F1F">
        <w:rPr>
          <w:rFonts w:eastAsia="Malgun Gothic"/>
          <w:lang w:eastAsia="ko-KR"/>
        </w:rPr>
        <w:tab/>
        <w:t>Retrieve</w:t>
      </w:r>
      <w:r>
        <w:tab/>
      </w:r>
      <w:r>
        <w:fldChar w:fldCharType="begin" w:fldLock="1"/>
      </w:r>
      <w:r>
        <w:instrText xml:space="preserve"> PAGEREF _Toc445888802 \h </w:instrText>
      </w:r>
      <w:r>
        <w:fldChar w:fldCharType="separate"/>
      </w:r>
      <w:r>
        <w:t>143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7.4.30.2.4</w:t>
      </w:r>
      <w:r w:rsidRPr="00C72F1F">
        <w:rPr>
          <w:rFonts w:eastAsia="Malgun Gothic"/>
          <w:lang w:eastAsia="ko-KR"/>
        </w:rPr>
        <w:tab/>
        <w:t>Update</w:t>
      </w:r>
      <w:r>
        <w:tab/>
      </w:r>
      <w:r>
        <w:fldChar w:fldCharType="begin" w:fldLock="1"/>
      </w:r>
      <w:r>
        <w:instrText xml:space="preserve"> PAGEREF _Toc445888803 \h </w:instrText>
      </w:r>
      <w:r>
        <w:fldChar w:fldCharType="separate"/>
      </w:r>
      <w:r>
        <w:t>143</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7.4.30.2.5</w:t>
      </w:r>
      <w:r w:rsidRPr="00C72F1F">
        <w:rPr>
          <w:rFonts w:eastAsia="Malgun Gothic"/>
          <w:lang w:eastAsia="ko-KR"/>
        </w:rPr>
        <w:tab/>
        <w:t>Delete</w:t>
      </w:r>
      <w:r>
        <w:tab/>
      </w:r>
      <w:r>
        <w:fldChar w:fldCharType="begin" w:fldLock="1"/>
      </w:r>
      <w:r>
        <w:instrText xml:space="preserve"> PAGEREF _Toc445888804 \h </w:instrText>
      </w:r>
      <w:r>
        <w:fldChar w:fldCharType="separate"/>
      </w:r>
      <w:r>
        <w:t>143</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7.5</w:t>
      </w:r>
      <w:r>
        <w:rPr>
          <w:lang w:eastAsia="ja-JP"/>
        </w:rPr>
        <w:tab/>
        <w:t>Primitive-s</w:t>
      </w:r>
      <w:r w:rsidRPr="00C72F1F">
        <w:rPr>
          <w:rFonts w:eastAsia="Malgun Gothic"/>
          <w:lang w:eastAsia="ko-KR"/>
        </w:rPr>
        <w:t>p</w:t>
      </w:r>
      <w:r>
        <w:rPr>
          <w:lang w:eastAsia="ja-JP"/>
        </w:rPr>
        <w:t xml:space="preserve">ecific </w:t>
      </w:r>
      <w:r w:rsidRPr="00C72F1F">
        <w:rPr>
          <w:rFonts w:eastAsia="Malgun Gothic"/>
          <w:lang w:eastAsia="ko-KR"/>
        </w:rPr>
        <w:t>p</w:t>
      </w:r>
      <w:r>
        <w:rPr>
          <w:lang w:eastAsia="ja-JP"/>
        </w:rPr>
        <w:t>rocedures and definitions</w:t>
      </w:r>
      <w:r>
        <w:tab/>
      </w:r>
      <w:r>
        <w:fldChar w:fldCharType="begin" w:fldLock="1"/>
      </w:r>
      <w:r>
        <w:instrText xml:space="preserve"> PAGEREF _Toc445888805 \h </w:instrText>
      </w:r>
      <w:r>
        <w:fldChar w:fldCharType="separate"/>
      </w:r>
      <w:r>
        <w:t>143</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7.5.1</w:t>
      </w:r>
      <w:r>
        <w:rPr>
          <w:lang w:eastAsia="ja-JP"/>
        </w:rPr>
        <w:tab/>
      </w:r>
      <w:r w:rsidRPr="00C72F1F">
        <w:rPr>
          <w:rFonts w:eastAsia="Malgun Gothic"/>
          <w:lang w:eastAsia="ko-KR"/>
        </w:rPr>
        <w:t>Notification data object and procedures</w:t>
      </w:r>
      <w:r>
        <w:tab/>
      </w:r>
      <w:r>
        <w:fldChar w:fldCharType="begin" w:fldLock="1"/>
      </w:r>
      <w:r>
        <w:instrText xml:space="preserve"> PAGEREF _Toc445888806 \h </w:instrText>
      </w:r>
      <w:r>
        <w:fldChar w:fldCharType="separate"/>
      </w:r>
      <w:r>
        <w:t>143</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7.5.1.1</w:t>
      </w:r>
      <w:r w:rsidRPr="00C72F1F">
        <w:rPr>
          <w:rFonts w:eastAsia="MS Mincho"/>
          <w:lang w:eastAsia="ja-JP"/>
        </w:rPr>
        <w:tab/>
        <w:t>Notification data object</w:t>
      </w:r>
      <w:r>
        <w:tab/>
      </w:r>
      <w:r>
        <w:fldChar w:fldCharType="begin" w:fldLock="1"/>
      </w:r>
      <w:r>
        <w:instrText xml:space="preserve"> PAGEREF _Toc445888807 \h </w:instrText>
      </w:r>
      <w:r>
        <w:fldChar w:fldCharType="separate"/>
      </w:r>
      <w:r>
        <w:t>143</w:t>
      </w:r>
      <w:r>
        <w:fldChar w:fldCharType="end"/>
      </w:r>
    </w:p>
    <w:p w:rsidR="0032476E" w:rsidRDefault="0032476E" w:rsidP="0032476E">
      <w:pPr>
        <w:pStyle w:val="TOC4"/>
        <w:rPr>
          <w:rFonts w:asciiTheme="minorHAnsi" w:eastAsiaTheme="minorEastAsia" w:hAnsiTheme="minorHAnsi" w:cstheme="minorBidi"/>
          <w:sz w:val="22"/>
          <w:szCs w:val="22"/>
          <w:lang w:eastAsia="en-GB"/>
        </w:rPr>
      </w:pPr>
      <w:r w:rsidRPr="00C72F1F">
        <w:rPr>
          <w:rFonts w:eastAsia="MS Mincho"/>
          <w:lang w:eastAsia="ja-JP"/>
        </w:rPr>
        <w:t>7.5.1.2</w:t>
      </w:r>
      <w:r w:rsidRPr="00C72F1F">
        <w:rPr>
          <w:rFonts w:eastAsia="MS Mincho"/>
          <w:lang w:eastAsia="ja-JP"/>
        </w:rPr>
        <w:tab/>
        <w:t>Notification procedures</w:t>
      </w:r>
      <w:r>
        <w:tab/>
      </w:r>
      <w:r>
        <w:fldChar w:fldCharType="begin" w:fldLock="1"/>
      </w:r>
      <w:r>
        <w:instrText xml:space="preserve"> PAGEREF _Toc445888808 \h </w:instrText>
      </w:r>
      <w:r>
        <w:fldChar w:fldCharType="separate"/>
      </w:r>
      <w:r>
        <w:t>144</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7.5.1.2.1</w:t>
      </w:r>
      <w:r w:rsidRPr="00C72F1F">
        <w:rPr>
          <w:rFonts w:eastAsia="Malgun Gothic"/>
          <w:lang w:eastAsia="ko-KR"/>
        </w:rPr>
        <w:tab/>
      </w:r>
      <w:r w:rsidRPr="00C72F1F">
        <w:rPr>
          <w:rFonts w:eastAsia="MS Mincho"/>
        </w:rPr>
        <w:t>Introduction</w:t>
      </w:r>
      <w:r>
        <w:tab/>
      </w:r>
      <w:r>
        <w:fldChar w:fldCharType="begin" w:fldLock="1"/>
      </w:r>
      <w:r>
        <w:instrText xml:space="preserve"> PAGEREF _Toc445888809 \h </w:instrText>
      </w:r>
      <w:r>
        <w:fldChar w:fldCharType="separate"/>
      </w:r>
      <w:r>
        <w:t>144</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7.5.1.2.2</w:t>
      </w:r>
      <w:r w:rsidRPr="00C72F1F">
        <w:rPr>
          <w:rFonts w:eastAsia="Malgun Gothic"/>
          <w:lang w:eastAsia="ko-KR"/>
        </w:rPr>
        <w:tab/>
      </w:r>
      <w:r w:rsidRPr="00C72F1F">
        <w:rPr>
          <w:rFonts w:eastAsia="MS Mincho"/>
        </w:rPr>
        <w:t>Notification for modification of subscribed resources</w:t>
      </w:r>
      <w:r>
        <w:tab/>
      </w:r>
      <w:r>
        <w:fldChar w:fldCharType="begin" w:fldLock="1"/>
      </w:r>
      <w:r>
        <w:instrText xml:space="preserve"> PAGEREF _Toc445888810 \h </w:instrText>
      </w:r>
      <w:r>
        <w:fldChar w:fldCharType="separate"/>
      </w:r>
      <w:r>
        <w:t>144</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7.5.1.2.3</w:t>
      </w:r>
      <w:r w:rsidRPr="00C72F1F">
        <w:rPr>
          <w:rFonts w:eastAsia="Malgun Gothic"/>
          <w:lang w:eastAsia="ko-KR"/>
        </w:rPr>
        <w:tab/>
        <w:t>Subscription Verification during Subscription Creation</w:t>
      </w:r>
      <w:r>
        <w:tab/>
      </w:r>
      <w:r>
        <w:fldChar w:fldCharType="begin" w:fldLock="1"/>
      </w:r>
      <w:r>
        <w:instrText xml:space="preserve"> PAGEREF _Toc445888811 \h </w:instrText>
      </w:r>
      <w:r>
        <w:fldChar w:fldCharType="separate"/>
      </w:r>
      <w:r>
        <w:t>146</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lang w:eastAsia="ko-KR"/>
        </w:rPr>
        <w:t>7.5.1.2.4</w:t>
      </w:r>
      <w:r w:rsidRPr="00C72F1F">
        <w:rPr>
          <w:rFonts w:eastAsia="Malgun Gothic"/>
          <w:lang w:eastAsia="ko-KR"/>
        </w:rPr>
        <w:tab/>
        <w:t>Notification for Subscription Deletion</w:t>
      </w:r>
      <w:r>
        <w:tab/>
      </w:r>
      <w:r>
        <w:fldChar w:fldCharType="begin" w:fldLock="1"/>
      </w:r>
      <w:r>
        <w:instrText xml:space="preserve"> PAGEREF _Toc445888812 \h </w:instrText>
      </w:r>
      <w:r>
        <w:fldChar w:fldCharType="separate"/>
      </w:r>
      <w:r>
        <w:t>147</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rPr>
        <w:t>7.5.1.2.5</w:t>
      </w:r>
      <w:r w:rsidRPr="00C72F1F">
        <w:rPr>
          <w:rFonts w:eastAsia="Malgun Gothic"/>
        </w:rPr>
        <w:tab/>
        <w:t>Notification for Asynchronous Non-blocking Request</w:t>
      </w:r>
      <w:r>
        <w:tab/>
      </w:r>
      <w:r>
        <w:fldChar w:fldCharType="begin" w:fldLock="1"/>
      </w:r>
      <w:r>
        <w:instrText xml:space="preserve"> PAGEREF _Toc445888813 \h </w:instrText>
      </w:r>
      <w:r>
        <w:fldChar w:fldCharType="separate"/>
      </w:r>
      <w:r>
        <w:t>147</w:t>
      </w:r>
      <w:r>
        <w:fldChar w:fldCharType="end"/>
      </w:r>
    </w:p>
    <w:p w:rsidR="0032476E" w:rsidRDefault="0032476E" w:rsidP="0032476E">
      <w:pPr>
        <w:pStyle w:val="TOC5"/>
        <w:rPr>
          <w:rFonts w:asciiTheme="minorHAnsi" w:eastAsiaTheme="minorEastAsia" w:hAnsiTheme="minorHAnsi" w:cstheme="minorBidi"/>
          <w:sz w:val="22"/>
          <w:szCs w:val="22"/>
          <w:lang w:eastAsia="en-GB"/>
        </w:rPr>
      </w:pPr>
      <w:r w:rsidRPr="00C72F1F">
        <w:rPr>
          <w:rFonts w:eastAsia="Malgun Gothic"/>
        </w:rPr>
        <w:t>7.5.1.2.6</w:t>
      </w:r>
      <w:r w:rsidRPr="00C72F1F">
        <w:rPr>
          <w:rFonts w:eastAsia="Malgun Gothic"/>
        </w:rPr>
        <w:tab/>
        <w:t>Notification for subscription via group</w:t>
      </w:r>
      <w:r>
        <w:tab/>
      </w:r>
      <w:r>
        <w:fldChar w:fldCharType="begin" w:fldLock="1"/>
      </w:r>
      <w:r>
        <w:instrText xml:space="preserve"> PAGEREF _Toc445888814 \h </w:instrText>
      </w:r>
      <w:r>
        <w:fldChar w:fldCharType="separate"/>
      </w:r>
      <w:r>
        <w:t>147</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7.5.2</w:t>
      </w:r>
      <w:r w:rsidRPr="00C72F1F">
        <w:rPr>
          <w:rFonts w:eastAsia="Malgun Gothic"/>
          <w:lang w:eastAsia="ko-KR"/>
        </w:rPr>
        <w:tab/>
      </w:r>
      <w:r w:rsidRPr="00C72F1F">
        <w:rPr>
          <w:rFonts w:eastAsia="Malgun Gothic"/>
        </w:rPr>
        <w:t>Elements</w:t>
      </w:r>
      <w:r w:rsidRPr="00C72F1F">
        <w:rPr>
          <w:rFonts w:eastAsia="Malgun Gothic"/>
          <w:lang w:eastAsia="ko-KR"/>
        </w:rPr>
        <w:t xml:space="preserve"> contained in the Content primitive parameter</w:t>
      </w:r>
      <w:r>
        <w:tab/>
      </w:r>
      <w:r>
        <w:fldChar w:fldCharType="begin" w:fldLock="1"/>
      </w:r>
      <w:r>
        <w:instrText xml:space="preserve"> PAGEREF _Toc445888815 \h </w:instrText>
      </w:r>
      <w:r>
        <w:fldChar w:fldCharType="separate"/>
      </w:r>
      <w:r>
        <w:t>148</w:t>
      </w:r>
      <w:r>
        <w:fldChar w:fldCharType="end"/>
      </w:r>
    </w:p>
    <w:p w:rsidR="0032476E" w:rsidRDefault="0032476E" w:rsidP="0032476E">
      <w:pPr>
        <w:pStyle w:val="TOC1"/>
        <w:rPr>
          <w:rFonts w:asciiTheme="minorHAnsi" w:eastAsiaTheme="minorEastAsia" w:hAnsiTheme="minorHAnsi" w:cstheme="minorBidi"/>
          <w:szCs w:val="22"/>
          <w:lang w:eastAsia="en-GB"/>
        </w:rPr>
      </w:pPr>
      <w:r>
        <w:rPr>
          <w:lang w:eastAsia="ja-JP"/>
        </w:rPr>
        <w:t>8</w:t>
      </w:r>
      <w:r>
        <w:rPr>
          <w:lang w:eastAsia="ja-JP"/>
        </w:rPr>
        <w:tab/>
        <w:t>Representation of primitives in data transfer</w:t>
      </w:r>
      <w:r>
        <w:tab/>
      </w:r>
      <w:r>
        <w:fldChar w:fldCharType="begin" w:fldLock="1"/>
      </w:r>
      <w:r>
        <w:instrText xml:space="preserve"> PAGEREF _Toc445888816 \h </w:instrText>
      </w:r>
      <w:r>
        <w:fldChar w:fldCharType="separate"/>
      </w:r>
      <w:r>
        <w:t>149</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8.1</w:t>
      </w:r>
      <w:r>
        <w:rPr>
          <w:lang w:eastAsia="ja-JP"/>
        </w:rPr>
        <w:tab/>
        <w:t>Introduction</w:t>
      </w:r>
      <w:r>
        <w:tab/>
      </w:r>
      <w:r>
        <w:fldChar w:fldCharType="begin" w:fldLock="1"/>
      </w:r>
      <w:r>
        <w:instrText xml:space="preserve"> PAGEREF _Toc445888817 \h </w:instrText>
      </w:r>
      <w:r>
        <w:fldChar w:fldCharType="separate"/>
      </w:r>
      <w:r>
        <w:t>149</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8.2</w:t>
      </w:r>
      <w:r>
        <w:rPr>
          <w:lang w:eastAsia="ja-JP"/>
        </w:rPr>
        <w:tab/>
        <w:t>Short names</w:t>
      </w:r>
      <w:r>
        <w:tab/>
      </w:r>
      <w:r>
        <w:fldChar w:fldCharType="begin" w:fldLock="1"/>
      </w:r>
      <w:r>
        <w:instrText xml:space="preserve"> PAGEREF _Toc445888818 \h </w:instrText>
      </w:r>
      <w:r>
        <w:fldChar w:fldCharType="separate"/>
      </w:r>
      <w:r>
        <w:t>149</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S Mincho"/>
          <w:lang w:eastAsia="ja-JP"/>
        </w:rPr>
        <w:t>8.2.1</w:t>
      </w:r>
      <w:r w:rsidRPr="00C72F1F">
        <w:rPr>
          <w:rFonts w:eastAsia="MS Mincho"/>
          <w:lang w:eastAsia="ja-JP"/>
        </w:rPr>
        <w:tab/>
        <w:t>Introduction</w:t>
      </w:r>
      <w:r>
        <w:tab/>
      </w:r>
      <w:r>
        <w:fldChar w:fldCharType="begin" w:fldLock="1"/>
      </w:r>
      <w:r>
        <w:instrText xml:space="preserve"> PAGEREF _Toc445888819 \h </w:instrText>
      </w:r>
      <w:r>
        <w:fldChar w:fldCharType="separate"/>
      </w:r>
      <w:r>
        <w:t>149</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S Mincho"/>
          <w:lang w:eastAsia="ja-JP"/>
        </w:rPr>
        <w:t>8.2.2</w:t>
      </w:r>
      <w:r w:rsidRPr="00C72F1F">
        <w:rPr>
          <w:rFonts w:eastAsia="MS Mincho"/>
          <w:lang w:eastAsia="ja-JP"/>
        </w:rPr>
        <w:tab/>
        <w:t>Primitive parameters</w:t>
      </w:r>
      <w:r>
        <w:tab/>
      </w:r>
      <w:r>
        <w:fldChar w:fldCharType="begin" w:fldLock="1"/>
      </w:r>
      <w:r>
        <w:instrText xml:space="preserve"> PAGEREF _Toc445888820 \h </w:instrText>
      </w:r>
      <w:r>
        <w:fldChar w:fldCharType="separate"/>
      </w:r>
      <w:r>
        <w:t>150</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8.2.3</w:t>
      </w:r>
      <w:r>
        <w:rPr>
          <w:lang w:eastAsia="ja-JP"/>
        </w:rPr>
        <w:tab/>
        <w:t>Resource attributes</w:t>
      </w:r>
      <w:r>
        <w:tab/>
      </w:r>
      <w:r>
        <w:fldChar w:fldCharType="begin" w:fldLock="1"/>
      </w:r>
      <w:r>
        <w:instrText xml:space="preserve"> PAGEREF _Toc445888821 \h </w:instrText>
      </w:r>
      <w:r>
        <w:fldChar w:fldCharType="separate"/>
      </w:r>
      <w:r>
        <w:t>150</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8.2.4</w:t>
      </w:r>
      <w:r>
        <w:rPr>
          <w:lang w:eastAsia="ja-JP"/>
        </w:rPr>
        <w:tab/>
        <w:t>Resource types</w:t>
      </w:r>
      <w:r>
        <w:tab/>
      </w:r>
      <w:r>
        <w:fldChar w:fldCharType="begin" w:fldLock="1"/>
      </w:r>
      <w:r>
        <w:instrText xml:space="preserve"> PAGEREF _Toc445888822 \h </w:instrText>
      </w:r>
      <w:r>
        <w:fldChar w:fldCharType="separate"/>
      </w:r>
      <w:r>
        <w:t>155</w:t>
      </w:r>
      <w:r>
        <w:fldChar w:fldCharType="end"/>
      </w:r>
    </w:p>
    <w:p w:rsidR="0032476E" w:rsidRDefault="0032476E" w:rsidP="0032476E">
      <w:pPr>
        <w:pStyle w:val="TOC3"/>
        <w:rPr>
          <w:rFonts w:asciiTheme="minorHAnsi" w:eastAsiaTheme="minorEastAsia" w:hAnsiTheme="minorHAnsi" w:cstheme="minorBidi"/>
          <w:sz w:val="22"/>
          <w:szCs w:val="22"/>
          <w:lang w:eastAsia="en-GB"/>
        </w:rPr>
      </w:pPr>
      <w:r>
        <w:t>8.2.5</w:t>
      </w:r>
      <w:r>
        <w:tab/>
        <w:t>Complex data types members</w:t>
      </w:r>
      <w:r>
        <w:tab/>
      </w:r>
      <w:r>
        <w:fldChar w:fldCharType="begin" w:fldLock="1"/>
      </w:r>
      <w:r>
        <w:instrText xml:space="preserve"> PAGEREF _Toc445888823 \h </w:instrText>
      </w:r>
      <w:r>
        <w:fldChar w:fldCharType="separate"/>
      </w:r>
      <w:r>
        <w:t>156</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8.3</w:t>
      </w:r>
      <w:r>
        <w:rPr>
          <w:lang w:eastAsia="ja-JP"/>
        </w:rPr>
        <w:tab/>
      </w:r>
      <w:r w:rsidRPr="00C72F1F">
        <w:rPr>
          <w:rFonts w:eastAsia="MS Mincho"/>
          <w:lang w:eastAsia="ja-JP"/>
        </w:rPr>
        <w:t>XML serialization</w:t>
      </w:r>
      <w:r>
        <w:tab/>
      </w:r>
      <w:r>
        <w:fldChar w:fldCharType="begin" w:fldLock="1"/>
      </w:r>
      <w:r>
        <w:instrText xml:space="preserve"> PAGEREF _Toc445888824 \h </w:instrText>
      </w:r>
      <w:r>
        <w:fldChar w:fldCharType="separate"/>
      </w:r>
      <w:r>
        <w:t>158</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S Mincho"/>
          <w:lang w:eastAsia="ja-JP"/>
        </w:rPr>
        <w:t>8.3.1</w:t>
      </w:r>
      <w:r w:rsidRPr="00C72F1F">
        <w:rPr>
          <w:rFonts w:eastAsia="MS Mincho"/>
          <w:lang w:eastAsia="ja-JP"/>
        </w:rPr>
        <w:tab/>
        <w:t>Method</w:t>
      </w:r>
      <w:r>
        <w:tab/>
      </w:r>
      <w:r>
        <w:fldChar w:fldCharType="begin" w:fldLock="1"/>
      </w:r>
      <w:r>
        <w:instrText xml:space="preserve"> PAGEREF _Toc445888825 \h </w:instrText>
      </w:r>
      <w:r>
        <w:fldChar w:fldCharType="separate"/>
      </w:r>
      <w:r>
        <w:t>158</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S Mincho"/>
          <w:lang w:eastAsia="ja-JP"/>
        </w:rPr>
        <w:t>8.3.2</w:t>
      </w:r>
      <w:r w:rsidRPr="00C72F1F">
        <w:rPr>
          <w:rFonts w:eastAsia="MS Mincho"/>
          <w:lang w:eastAsia="ja-JP"/>
        </w:rPr>
        <w:tab/>
        <w:t>Examples</w:t>
      </w:r>
      <w:r>
        <w:tab/>
      </w:r>
      <w:r>
        <w:fldChar w:fldCharType="begin" w:fldLock="1"/>
      </w:r>
      <w:r>
        <w:instrText xml:space="preserve"> PAGEREF _Toc445888826 \h </w:instrText>
      </w:r>
      <w:r>
        <w:fldChar w:fldCharType="separate"/>
      </w:r>
      <w:r>
        <w:t>158</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8.4</w:t>
      </w:r>
      <w:r>
        <w:rPr>
          <w:lang w:eastAsia="ja-JP"/>
        </w:rPr>
        <w:tab/>
      </w:r>
      <w:r w:rsidRPr="00C72F1F">
        <w:rPr>
          <w:rFonts w:eastAsia="MS Mincho"/>
          <w:lang w:eastAsia="ja-JP"/>
        </w:rPr>
        <w:t>JSON serialization</w:t>
      </w:r>
      <w:r>
        <w:tab/>
      </w:r>
      <w:r>
        <w:fldChar w:fldCharType="begin" w:fldLock="1"/>
      </w:r>
      <w:r>
        <w:instrText xml:space="preserve"> PAGEREF _Toc445888827 \h </w:instrText>
      </w:r>
      <w:r>
        <w:fldChar w:fldCharType="separate"/>
      </w:r>
      <w:r>
        <w:t>159</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S Mincho"/>
          <w:lang w:eastAsia="ja-JP"/>
        </w:rPr>
        <w:t>8.4.1</w:t>
      </w:r>
      <w:r w:rsidRPr="00C72F1F">
        <w:rPr>
          <w:rFonts w:eastAsia="MS Mincho"/>
          <w:lang w:eastAsia="ja-JP"/>
        </w:rPr>
        <w:tab/>
        <w:t>Terminology</w:t>
      </w:r>
      <w:r>
        <w:tab/>
      </w:r>
      <w:r>
        <w:fldChar w:fldCharType="begin" w:fldLock="1"/>
      </w:r>
      <w:r>
        <w:instrText xml:space="preserve"> PAGEREF _Toc445888828 \h </w:instrText>
      </w:r>
      <w:r>
        <w:fldChar w:fldCharType="separate"/>
      </w:r>
      <w:r>
        <w:t>159</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S Mincho"/>
          <w:lang w:eastAsia="ja-JP"/>
        </w:rPr>
        <w:t>8.4.2</w:t>
      </w:r>
      <w:r w:rsidRPr="00C72F1F">
        <w:rPr>
          <w:rFonts w:eastAsia="MS Mincho"/>
          <w:lang w:eastAsia="ja-JP"/>
        </w:rPr>
        <w:tab/>
        <w:t>Method</w:t>
      </w:r>
      <w:r>
        <w:tab/>
      </w:r>
      <w:r>
        <w:fldChar w:fldCharType="begin" w:fldLock="1"/>
      </w:r>
      <w:r>
        <w:instrText xml:space="preserve"> PAGEREF _Toc445888829 \h </w:instrText>
      </w:r>
      <w:r>
        <w:fldChar w:fldCharType="separate"/>
      </w:r>
      <w:r>
        <w:t>159</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S Mincho"/>
          <w:lang w:eastAsia="ja-JP"/>
        </w:rPr>
        <w:t>8.4.3</w:t>
      </w:r>
      <w:r w:rsidRPr="00C72F1F">
        <w:rPr>
          <w:rFonts w:eastAsia="MS Mincho"/>
          <w:lang w:eastAsia="ja-JP"/>
        </w:rPr>
        <w:tab/>
        <w:t>Examples</w:t>
      </w:r>
      <w:r>
        <w:tab/>
      </w:r>
      <w:r>
        <w:fldChar w:fldCharType="begin" w:fldLock="1"/>
      </w:r>
      <w:r>
        <w:instrText xml:space="preserve"> PAGEREF _Toc445888830 \h </w:instrText>
      </w:r>
      <w:r>
        <w:fldChar w:fldCharType="separate"/>
      </w:r>
      <w:r>
        <w:t>160</w:t>
      </w:r>
      <w:r>
        <w:fldChar w:fldCharType="end"/>
      </w:r>
    </w:p>
    <w:p w:rsidR="0032476E" w:rsidRDefault="0032476E" w:rsidP="0032476E">
      <w:pPr>
        <w:pStyle w:val="TOC8"/>
        <w:rPr>
          <w:rFonts w:asciiTheme="minorHAnsi" w:eastAsiaTheme="minorEastAsia" w:hAnsiTheme="minorHAnsi" w:cstheme="minorBidi"/>
          <w:szCs w:val="22"/>
          <w:lang w:eastAsia="en-GB"/>
        </w:rPr>
      </w:pPr>
      <w:r>
        <w:t>Annex A (informative):</w:t>
      </w:r>
      <w:r>
        <w:tab/>
        <w:t xml:space="preserve"> Binding Mch to Diameter for Charging</w:t>
      </w:r>
      <w:r>
        <w:tab/>
      </w:r>
      <w:r>
        <w:fldChar w:fldCharType="begin" w:fldLock="1"/>
      </w:r>
      <w:r>
        <w:instrText xml:space="preserve"> PAGEREF _Toc445888831 \h </w:instrText>
      </w:r>
      <w:r>
        <w:fldChar w:fldCharType="separate"/>
      </w:r>
      <w:r>
        <w:t>161</w:t>
      </w:r>
      <w:r>
        <w:fldChar w:fldCharType="end"/>
      </w:r>
    </w:p>
    <w:p w:rsidR="0032476E" w:rsidRDefault="0032476E" w:rsidP="0032476E">
      <w:pPr>
        <w:pStyle w:val="TOC1"/>
        <w:rPr>
          <w:rFonts w:asciiTheme="minorHAnsi" w:eastAsiaTheme="minorEastAsia" w:hAnsiTheme="minorHAnsi" w:cstheme="minorBidi"/>
          <w:szCs w:val="22"/>
          <w:lang w:eastAsia="en-GB"/>
        </w:rPr>
      </w:pPr>
      <w:r>
        <w:t>A.1</w:t>
      </w:r>
      <w:r>
        <w:tab/>
        <w:t>Introduction</w:t>
      </w:r>
      <w:r>
        <w:tab/>
      </w:r>
      <w:r>
        <w:fldChar w:fldCharType="begin" w:fldLock="1"/>
      </w:r>
      <w:r>
        <w:instrText xml:space="preserve"> PAGEREF _Toc445888832 \h </w:instrText>
      </w:r>
      <w:r>
        <w:fldChar w:fldCharType="separate"/>
      </w:r>
      <w:r>
        <w:t>161</w:t>
      </w:r>
      <w:r>
        <w:fldChar w:fldCharType="end"/>
      </w:r>
    </w:p>
    <w:p w:rsidR="0032476E" w:rsidRDefault="0032476E" w:rsidP="0032476E">
      <w:pPr>
        <w:pStyle w:val="TOC1"/>
        <w:rPr>
          <w:rFonts w:asciiTheme="minorHAnsi" w:eastAsiaTheme="minorEastAsia" w:hAnsiTheme="minorHAnsi" w:cstheme="minorBidi"/>
          <w:szCs w:val="22"/>
          <w:lang w:eastAsia="en-GB"/>
        </w:rPr>
      </w:pPr>
      <w:r>
        <w:t>A.2</w:t>
      </w:r>
      <w:r>
        <w:tab/>
        <w:t>Diameter Commands on Mch</w:t>
      </w:r>
      <w:r>
        <w:tab/>
      </w:r>
      <w:r>
        <w:fldChar w:fldCharType="begin" w:fldLock="1"/>
      </w:r>
      <w:r>
        <w:instrText xml:space="preserve"> PAGEREF _Toc445888833 \h </w:instrText>
      </w:r>
      <w:r>
        <w:fldChar w:fldCharType="separate"/>
      </w:r>
      <w:r>
        <w:t>161</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A.2.1</w:t>
      </w:r>
      <w:r>
        <w:tab/>
        <w:t>Accounting Request Command</w:t>
      </w:r>
      <w:r>
        <w:tab/>
      </w:r>
      <w:r>
        <w:fldChar w:fldCharType="begin" w:fldLock="1"/>
      </w:r>
      <w:r>
        <w:instrText xml:space="preserve"> PAGEREF _Toc445888834 \h </w:instrText>
      </w:r>
      <w:r>
        <w:fldChar w:fldCharType="separate"/>
      </w:r>
      <w:r>
        <w:t>161</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A.2.2</w:t>
      </w:r>
      <w:r>
        <w:tab/>
        <w:t>Accounting Answer Command</w:t>
      </w:r>
      <w:r>
        <w:tab/>
      </w:r>
      <w:r>
        <w:fldChar w:fldCharType="begin" w:fldLock="1"/>
      </w:r>
      <w:r>
        <w:instrText xml:space="preserve"> PAGEREF _Toc445888835 \h </w:instrText>
      </w:r>
      <w:r>
        <w:fldChar w:fldCharType="separate"/>
      </w:r>
      <w:r>
        <w:t>161</w:t>
      </w:r>
      <w:r>
        <w:fldChar w:fldCharType="end"/>
      </w:r>
    </w:p>
    <w:p w:rsidR="0032476E" w:rsidRDefault="0032476E" w:rsidP="0032476E">
      <w:pPr>
        <w:pStyle w:val="TOC1"/>
        <w:rPr>
          <w:rFonts w:asciiTheme="minorHAnsi" w:eastAsiaTheme="minorEastAsia" w:hAnsiTheme="minorHAnsi" w:cstheme="minorBidi"/>
          <w:szCs w:val="22"/>
          <w:lang w:eastAsia="en-GB"/>
        </w:rPr>
      </w:pPr>
      <w:r>
        <w:t>A.3</w:t>
      </w:r>
      <w:r>
        <w:tab/>
        <w:t>Mapping of M2M Recorded Information Elements to AVPs</w:t>
      </w:r>
      <w:r>
        <w:tab/>
      </w:r>
      <w:r>
        <w:fldChar w:fldCharType="begin" w:fldLock="1"/>
      </w:r>
      <w:r>
        <w:instrText xml:space="preserve"> PAGEREF _Toc445888836 \h </w:instrText>
      </w:r>
      <w:r>
        <w:fldChar w:fldCharType="separate"/>
      </w:r>
      <w:r>
        <w:t>161</w:t>
      </w:r>
      <w:r>
        <w:fldChar w:fldCharType="end"/>
      </w:r>
    </w:p>
    <w:p w:rsidR="0032476E" w:rsidRDefault="0032476E" w:rsidP="0032476E">
      <w:pPr>
        <w:pStyle w:val="TOC1"/>
        <w:rPr>
          <w:rFonts w:asciiTheme="minorHAnsi" w:eastAsiaTheme="minorEastAsia" w:hAnsiTheme="minorHAnsi" w:cstheme="minorBidi"/>
          <w:szCs w:val="22"/>
          <w:lang w:eastAsia="en-GB"/>
        </w:rPr>
      </w:pPr>
      <w:r>
        <w:t>A.4</w:t>
      </w:r>
      <w:r>
        <w:tab/>
        <w:t>Summary of AVPs used</w:t>
      </w:r>
      <w:r>
        <w:tab/>
      </w:r>
      <w:r>
        <w:fldChar w:fldCharType="begin" w:fldLock="1"/>
      </w:r>
      <w:r>
        <w:instrText xml:space="preserve"> PAGEREF _Toc445888837 \h </w:instrText>
      </w:r>
      <w:r>
        <w:fldChar w:fldCharType="separate"/>
      </w:r>
      <w:r>
        <w:t>162</w:t>
      </w:r>
      <w:r>
        <w:fldChar w:fldCharType="end"/>
      </w:r>
    </w:p>
    <w:p w:rsidR="0032476E" w:rsidRDefault="0032476E" w:rsidP="0032476E">
      <w:pPr>
        <w:pStyle w:val="TOC1"/>
        <w:rPr>
          <w:rFonts w:asciiTheme="minorHAnsi" w:eastAsiaTheme="minorEastAsia" w:hAnsiTheme="minorHAnsi" w:cstheme="minorBidi"/>
          <w:szCs w:val="22"/>
          <w:lang w:eastAsia="en-GB"/>
        </w:rPr>
      </w:pPr>
      <w:r>
        <w:t>A.5</w:t>
      </w:r>
      <w:r>
        <w:tab/>
        <w:t>oneM2M Specific AVP Usage</w:t>
      </w:r>
      <w:r>
        <w:tab/>
      </w:r>
      <w:r>
        <w:fldChar w:fldCharType="begin" w:fldLock="1"/>
      </w:r>
      <w:r>
        <w:instrText xml:space="preserve"> PAGEREF _Toc445888838 \h </w:instrText>
      </w:r>
      <w:r>
        <w:fldChar w:fldCharType="separate"/>
      </w:r>
      <w:r>
        <w:t>164</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A.5.1</w:t>
      </w:r>
      <w:r>
        <w:tab/>
        <w:t>Access-Network-Identifier AVP</w:t>
      </w:r>
      <w:r>
        <w:tab/>
      </w:r>
      <w:r>
        <w:fldChar w:fldCharType="begin" w:fldLock="1"/>
      </w:r>
      <w:r>
        <w:instrText xml:space="preserve"> PAGEREF _Toc445888839 \h </w:instrText>
      </w:r>
      <w:r>
        <w:fldChar w:fldCharType="separate"/>
      </w:r>
      <w:r>
        <w:t>164</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A.5.2</w:t>
      </w:r>
      <w:r>
        <w:tab/>
        <w:t>Acct-Application-Id AVP</w:t>
      </w:r>
      <w:r>
        <w:tab/>
      </w:r>
      <w:r>
        <w:fldChar w:fldCharType="begin" w:fldLock="1"/>
      </w:r>
      <w:r>
        <w:instrText xml:space="preserve"> PAGEREF _Toc445888840 \h </w:instrText>
      </w:r>
      <w:r>
        <w:fldChar w:fldCharType="separate"/>
      </w:r>
      <w:r>
        <w:t>164</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A.5.3</w:t>
      </w:r>
      <w:r>
        <w:tab/>
        <w:t>Accounting-Record-Type AVP</w:t>
      </w:r>
      <w:r>
        <w:tab/>
      </w:r>
      <w:r>
        <w:fldChar w:fldCharType="begin" w:fldLock="1"/>
      </w:r>
      <w:r>
        <w:instrText xml:space="preserve"> PAGEREF _Toc445888841 \h </w:instrText>
      </w:r>
      <w:r>
        <w:fldChar w:fldCharType="separate"/>
      </w:r>
      <w:r>
        <w:t>164</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A.5.4</w:t>
      </w:r>
      <w:r>
        <w:tab/>
        <w:t>Application-Entity-ID AVP</w:t>
      </w:r>
      <w:r>
        <w:tab/>
      </w:r>
      <w:r>
        <w:fldChar w:fldCharType="begin" w:fldLock="1"/>
      </w:r>
      <w:r>
        <w:instrText xml:space="preserve"> PAGEREF _Toc445888842 \h </w:instrText>
      </w:r>
      <w:r>
        <w:fldChar w:fldCharType="separate"/>
      </w:r>
      <w:r>
        <w:t>164</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A.5.5</w:t>
      </w:r>
      <w:r>
        <w:tab/>
        <w:t>Control-Memory-Size AVP</w:t>
      </w:r>
      <w:r>
        <w:tab/>
      </w:r>
      <w:r>
        <w:fldChar w:fldCharType="begin" w:fldLock="1"/>
      </w:r>
      <w:r>
        <w:instrText xml:space="preserve"> PAGEREF _Toc445888843 \h </w:instrText>
      </w:r>
      <w:r>
        <w:fldChar w:fldCharType="separate"/>
      </w:r>
      <w:r>
        <w:t>164</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A.5.6</w:t>
      </w:r>
      <w:r>
        <w:tab/>
        <w:t>Current-Number-Members AVP</w:t>
      </w:r>
      <w:r>
        <w:tab/>
      </w:r>
      <w:r>
        <w:fldChar w:fldCharType="begin" w:fldLock="1"/>
      </w:r>
      <w:r>
        <w:instrText xml:space="preserve"> PAGEREF _Toc445888844 \h </w:instrText>
      </w:r>
      <w:r>
        <w:fldChar w:fldCharType="separate"/>
      </w:r>
      <w:r>
        <w:t>164</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A.5.7</w:t>
      </w:r>
      <w:r>
        <w:tab/>
        <w:t>Data-Memory-Size AVP</w:t>
      </w:r>
      <w:r>
        <w:tab/>
      </w:r>
      <w:r>
        <w:fldChar w:fldCharType="begin" w:fldLock="1"/>
      </w:r>
      <w:r>
        <w:instrText xml:space="preserve"> PAGEREF _Toc445888845 \h </w:instrText>
      </w:r>
      <w:r>
        <w:fldChar w:fldCharType="separate"/>
      </w:r>
      <w:r>
        <w:t>164</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A.5.8</w:t>
      </w:r>
      <w:r>
        <w:tab/>
        <w:t>External-ID AVP</w:t>
      </w:r>
      <w:r>
        <w:tab/>
      </w:r>
      <w:r>
        <w:fldChar w:fldCharType="begin" w:fldLock="1"/>
      </w:r>
      <w:r>
        <w:instrText xml:space="preserve"> PAGEREF _Toc445888846 \h </w:instrText>
      </w:r>
      <w:r>
        <w:fldChar w:fldCharType="separate"/>
      </w:r>
      <w:r>
        <w:t>164</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A.5.9</w:t>
      </w:r>
      <w:r>
        <w:tab/>
        <w:t>Group-Name AVP</w:t>
      </w:r>
      <w:r>
        <w:tab/>
      </w:r>
      <w:r>
        <w:fldChar w:fldCharType="begin" w:fldLock="1"/>
      </w:r>
      <w:r>
        <w:instrText xml:space="preserve"> PAGEREF _Toc445888847 \h </w:instrText>
      </w:r>
      <w:r>
        <w:fldChar w:fldCharType="separate"/>
      </w:r>
      <w:r>
        <w:t>164</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A.5.10</w:t>
      </w:r>
      <w:r>
        <w:tab/>
        <w:t>Hosting-CSE-ID AVP</w:t>
      </w:r>
      <w:r>
        <w:tab/>
      </w:r>
      <w:r>
        <w:fldChar w:fldCharType="begin" w:fldLock="1"/>
      </w:r>
      <w:r>
        <w:instrText xml:space="preserve"> PAGEREF _Toc445888848 \h </w:instrText>
      </w:r>
      <w:r>
        <w:fldChar w:fldCharType="separate"/>
      </w:r>
      <w:r>
        <w:t>165</w:t>
      </w:r>
      <w:r>
        <w:fldChar w:fldCharType="end"/>
      </w:r>
    </w:p>
    <w:p w:rsidR="0032476E" w:rsidRDefault="0032476E" w:rsidP="0032476E">
      <w:pPr>
        <w:pStyle w:val="TOC2"/>
        <w:rPr>
          <w:rFonts w:asciiTheme="minorHAnsi" w:eastAsiaTheme="minorEastAsia" w:hAnsiTheme="minorHAnsi" w:cstheme="minorBidi"/>
          <w:sz w:val="22"/>
          <w:szCs w:val="22"/>
          <w:lang w:eastAsia="en-GB"/>
        </w:rPr>
      </w:pPr>
      <w:r>
        <w:lastRenderedPageBreak/>
        <w:t>A.5.11</w:t>
      </w:r>
      <w:r>
        <w:tab/>
        <w:t>Originator AVP</w:t>
      </w:r>
      <w:r>
        <w:tab/>
      </w:r>
      <w:r>
        <w:fldChar w:fldCharType="begin" w:fldLock="1"/>
      </w:r>
      <w:r>
        <w:instrText xml:space="preserve"> PAGEREF _Toc445888849 \h </w:instrText>
      </w:r>
      <w:r>
        <w:fldChar w:fldCharType="separate"/>
      </w:r>
      <w:r>
        <w:t>165</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A.5.12</w:t>
      </w:r>
      <w:r>
        <w:tab/>
        <w:t>Maximum-Number-Members AVP</w:t>
      </w:r>
      <w:r>
        <w:tab/>
      </w:r>
      <w:r>
        <w:fldChar w:fldCharType="begin" w:fldLock="1"/>
      </w:r>
      <w:r>
        <w:instrText xml:space="preserve"> PAGEREF _Toc445888850 \h </w:instrText>
      </w:r>
      <w:r>
        <w:fldChar w:fldCharType="separate"/>
      </w:r>
      <w:r>
        <w:t>165</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A.5.13</w:t>
      </w:r>
      <w:r>
        <w:tab/>
        <w:t>M2M-Event-Record-Timestamp AVP</w:t>
      </w:r>
      <w:r>
        <w:tab/>
      </w:r>
      <w:r>
        <w:fldChar w:fldCharType="begin" w:fldLock="1"/>
      </w:r>
      <w:r>
        <w:instrText xml:space="preserve"> PAGEREF _Toc445888851 \h </w:instrText>
      </w:r>
      <w:r>
        <w:fldChar w:fldCharType="separate"/>
      </w:r>
      <w:r>
        <w:t>165</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A.5.14</w:t>
      </w:r>
      <w:r>
        <w:tab/>
        <w:t>M2M-Information AVP</w:t>
      </w:r>
      <w:r>
        <w:tab/>
      </w:r>
      <w:r>
        <w:fldChar w:fldCharType="begin" w:fldLock="1"/>
      </w:r>
      <w:r>
        <w:instrText xml:space="preserve"> PAGEREF _Toc445888852 \h </w:instrText>
      </w:r>
      <w:r>
        <w:fldChar w:fldCharType="separate"/>
      </w:r>
      <w:r>
        <w:t>165</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A.5.15</w:t>
      </w:r>
      <w:r>
        <w:tab/>
        <w:t>Node-ID AVP</w:t>
      </w:r>
      <w:r>
        <w:tab/>
      </w:r>
      <w:r>
        <w:fldChar w:fldCharType="begin" w:fldLock="1"/>
      </w:r>
      <w:r>
        <w:instrText xml:space="preserve"> PAGEREF _Toc445888853 \h </w:instrText>
      </w:r>
      <w:r>
        <w:fldChar w:fldCharType="separate"/>
      </w:r>
      <w:r>
        <w:t>165</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A.5.16</w:t>
      </w:r>
      <w:r>
        <w:tab/>
        <w:t>Occupancy AVP</w:t>
      </w:r>
      <w:r>
        <w:tab/>
      </w:r>
      <w:r>
        <w:fldChar w:fldCharType="begin" w:fldLock="1"/>
      </w:r>
      <w:r>
        <w:instrText xml:space="preserve"> PAGEREF _Toc445888854 \h </w:instrText>
      </w:r>
      <w:r>
        <w:fldChar w:fldCharType="separate"/>
      </w:r>
      <w:r>
        <w:t>165</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A.5.17</w:t>
      </w:r>
      <w:r>
        <w:tab/>
        <w:t>Protocol-Type AVP</w:t>
      </w:r>
      <w:r>
        <w:tab/>
      </w:r>
      <w:r>
        <w:fldChar w:fldCharType="begin" w:fldLock="1"/>
      </w:r>
      <w:r>
        <w:instrText xml:space="preserve"> PAGEREF _Toc445888855 \h </w:instrText>
      </w:r>
      <w:r>
        <w:fldChar w:fldCharType="separate"/>
      </w:r>
      <w:r>
        <w:t>166</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A.5.18</w:t>
      </w:r>
      <w:r>
        <w:tab/>
        <w:t>Rating-Group AVP</w:t>
      </w:r>
      <w:r>
        <w:tab/>
      </w:r>
      <w:r>
        <w:fldChar w:fldCharType="begin" w:fldLock="1"/>
      </w:r>
      <w:r>
        <w:instrText xml:space="preserve"> PAGEREF _Toc445888856 \h </w:instrText>
      </w:r>
      <w:r>
        <w:fldChar w:fldCharType="separate"/>
      </w:r>
      <w:r>
        <w:t>166</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A.5.19</w:t>
      </w:r>
      <w:r>
        <w:tab/>
        <w:t>Receiver AVP</w:t>
      </w:r>
      <w:r>
        <w:tab/>
      </w:r>
      <w:r>
        <w:fldChar w:fldCharType="begin" w:fldLock="1"/>
      </w:r>
      <w:r>
        <w:instrText xml:space="preserve"> PAGEREF _Toc445888857 \h </w:instrText>
      </w:r>
      <w:r>
        <w:fldChar w:fldCharType="separate"/>
      </w:r>
      <w:r>
        <w:t>166</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A.5.20</w:t>
      </w:r>
      <w:r>
        <w:tab/>
        <w:t>Request-Body-Size AVP</w:t>
      </w:r>
      <w:r>
        <w:tab/>
      </w:r>
      <w:r>
        <w:fldChar w:fldCharType="begin" w:fldLock="1"/>
      </w:r>
      <w:r>
        <w:instrText xml:space="preserve"> PAGEREF _Toc445888858 \h </w:instrText>
      </w:r>
      <w:r>
        <w:fldChar w:fldCharType="separate"/>
      </w:r>
      <w:r>
        <w:t>166</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A.5.21</w:t>
      </w:r>
      <w:r>
        <w:tab/>
        <w:t>Request-Headers-Size AVP</w:t>
      </w:r>
      <w:r>
        <w:tab/>
      </w:r>
      <w:r>
        <w:fldChar w:fldCharType="begin" w:fldLock="1"/>
      </w:r>
      <w:r>
        <w:instrText xml:space="preserve"> PAGEREF _Toc445888859 \h </w:instrText>
      </w:r>
      <w:r>
        <w:fldChar w:fldCharType="separate"/>
      </w:r>
      <w:r>
        <w:t>166</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A.5.22</w:t>
      </w:r>
      <w:r>
        <w:tab/>
        <w:t>Request-Operation AVP</w:t>
      </w:r>
      <w:r>
        <w:tab/>
      </w:r>
      <w:r>
        <w:fldChar w:fldCharType="begin" w:fldLock="1"/>
      </w:r>
      <w:r>
        <w:instrText xml:space="preserve"> PAGEREF _Toc445888860 \h </w:instrText>
      </w:r>
      <w:r>
        <w:fldChar w:fldCharType="separate"/>
      </w:r>
      <w:r>
        <w:t>166</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A.5.23</w:t>
      </w:r>
      <w:r>
        <w:tab/>
        <w:t>Response-Body-Size AVP</w:t>
      </w:r>
      <w:r>
        <w:tab/>
      </w:r>
      <w:r>
        <w:fldChar w:fldCharType="begin" w:fldLock="1"/>
      </w:r>
      <w:r>
        <w:instrText xml:space="preserve"> PAGEREF _Toc445888861 \h </w:instrText>
      </w:r>
      <w:r>
        <w:fldChar w:fldCharType="separate"/>
      </w:r>
      <w:r>
        <w:t>166</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A.5.24</w:t>
      </w:r>
      <w:r>
        <w:tab/>
        <w:t>Response-Headers-Size AVP</w:t>
      </w:r>
      <w:r>
        <w:tab/>
      </w:r>
      <w:r>
        <w:fldChar w:fldCharType="begin" w:fldLock="1"/>
      </w:r>
      <w:r>
        <w:instrText xml:space="preserve"> PAGEREF _Toc445888862 \h </w:instrText>
      </w:r>
      <w:r>
        <w:fldChar w:fldCharType="separate"/>
      </w:r>
      <w:r>
        <w:t>166</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A.5.25</w:t>
      </w:r>
      <w:r>
        <w:tab/>
        <w:t>Response-Status-Code AVP</w:t>
      </w:r>
      <w:r>
        <w:tab/>
      </w:r>
      <w:r>
        <w:fldChar w:fldCharType="begin" w:fldLock="1"/>
      </w:r>
      <w:r>
        <w:instrText xml:space="preserve"> PAGEREF _Toc445888863 \h </w:instrText>
      </w:r>
      <w:r>
        <w:fldChar w:fldCharType="separate"/>
      </w:r>
      <w:r>
        <w:t>166</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A.5.26</w:t>
      </w:r>
      <w:r>
        <w:tab/>
        <w:t>Service-Context-Id AVP</w:t>
      </w:r>
      <w:r>
        <w:tab/>
      </w:r>
      <w:r>
        <w:fldChar w:fldCharType="begin" w:fldLock="1"/>
      </w:r>
      <w:r>
        <w:instrText xml:space="preserve"> PAGEREF _Toc445888864 \h </w:instrText>
      </w:r>
      <w:r>
        <w:fldChar w:fldCharType="separate"/>
      </w:r>
      <w:r>
        <w:t>167</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A.5.27</w:t>
      </w:r>
      <w:r>
        <w:tab/>
        <w:t>Service-Information AVP</w:t>
      </w:r>
      <w:r>
        <w:tab/>
      </w:r>
      <w:r>
        <w:fldChar w:fldCharType="begin" w:fldLock="1"/>
      </w:r>
      <w:r>
        <w:instrText xml:space="preserve"> PAGEREF _Toc445888865 \h </w:instrText>
      </w:r>
      <w:r>
        <w:fldChar w:fldCharType="separate"/>
      </w:r>
      <w:r>
        <w:t>167</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A.5.28</w:t>
      </w:r>
      <w:r>
        <w:tab/>
        <w:t>Subgroup-Name AVP</w:t>
      </w:r>
      <w:r>
        <w:tab/>
      </w:r>
      <w:r>
        <w:fldChar w:fldCharType="begin" w:fldLock="1"/>
      </w:r>
      <w:r>
        <w:instrText xml:space="preserve"> PAGEREF _Toc445888866 \h </w:instrText>
      </w:r>
      <w:r>
        <w:fldChar w:fldCharType="separate"/>
      </w:r>
      <w:r>
        <w:t>167</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A.5.29</w:t>
      </w:r>
      <w:r>
        <w:tab/>
        <w:t>Subscription-Id AVP</w:t>
      </w:r>
      <w:r>
        <w:tab/>
      </w:r>
      <w:r>
        <w:fldChar w:fldCharType="begin" w:fldLock="1"/>
      </w:r>
      <w:r>
        <w:instrText xml:space="preserve"> PAGEREF _Toc445888867 \h </w:instrText>
      </w:r>
      <w:r>
        <w:fldChar w:fldCharType="separate"/>
      </w:r>
      <w:r>
        <w:t>167</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A.5.30</w:t>
      </w:r>
      <w:r>
        <w:tab/>
        <w:t>Subscription-Id-Data AVP</w:t>
      </w:r>
      <w:r>
        <w:tab/>
      </w:r>
      <w:r>
        <w:fldChar w:fldCharType="begin" w:fldLock="1"/>
      </w:r>
      <w:r>
        <w:instrText xml:space="preserve"> PAGEREF _Toc445888868 \h </w:instrText>
      </w:r>
      <w:r>
        <w:fldChar w:fldCharType="separate"/>
      </w:r>
      <w:r>
        <w:t>167</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A.5.31</w:t>
      </w:r>
      <w:r>
        <w:tab/>
        <w:t>Subscription-Id-Type AVP</w:t>
      </w:r>
      <w:r>
        <w:tab/>
      </w:r>
      <w:r>
        <w:fldChar w:fldCharType="begin" w:fldLock="1"/>
      </w:r>
      <w:r>
        <w:instrText xml:space="preserve"> PAGEREF _Toc445888869 \h </w:instrText>
      </w:r>
      <w:r>
        <w:fldChar w:fldCharType="separate"/>
      </w:r>
      <w:r>
        <w:t>167</w:t>
      </w:r>
      <w:r>
        <w:fldChar w:fldCharType="end"/>
      </w:r>
    </w:p>
    <w:p w:rsidR="0032476E" w:rsidRDefault="0032476E" w:rsidP="0032476E">
      <w:pPr>
        <w:pStyle w:val="TOC2"/>
        <w:rPr>
          <w:rFonts w:asciiTheme="minorHAnsi" w:eastAsiaTheme="minorEastAsia" w:hAnsiTheme="minorHAnsi" w:cstheme="minorBidi"/>
          <w:sz w:val="22"/>
          <w:szCs w:val="22"/>
          <w:lang w:eastAsia="en-GB"/>
        </w:rPr>
      </w:pPr>
      <w:r>
        <w:t>A.5.32</w:t>
      </w:r>
      <w:r>
        <w:tab/>
        <w:t>Target-ID AVP</w:t>
      </w:r>
      <w:r>
        <w:tab/>
      </w:r>
      <w:r>
        <w:fldChar w:fldCharType="begin" w:fldLock="1"/>
      </w:r>
      <w:r>
        <w:instrText xml:space="preserve"> PAGEREF _Toc445888870 \h </w:instrText>
      </w:r>
      <w:r>
        <w:fldChar w:fldCharType="separate"/>
      </w:r>
      <w:r>
        <w:t>167</w:t>
      </w:r>
      <w:r>
        <w:fldChar w:fldCharType="end"/>
      </w:r>
    </w:p>
    <w:p w:rsidR="0032476E" w:rsidRDefault="0032476E" w:rsidP="0032476E">
      <w:pPr>
        <w:pStyle w:val="TOC8"/>
        <w:rPr>
          <w:rFonts w:asciiTheme="minorHAnsi" w:eastAsiaTheme="minorEastAsia" w:hAnsiTheme="minorHAnsi" w:cstheme="minorBidi"/>
          <w:szCs w:val="22"/>
          <w:lang w:eastAsia="en-GB"/>
        </w:rPr>
      </w:pPr>
      <w:r>
        <w:t>Annex B (normative):</w:t>
      </w:r>
      <w:r>
        <w:tab/>
        <w:t>Device triggering</w:t>
      </w:r>
      <w:r>
        <w:tab/>
      </w:r>
      <w:r>
        <w:fldChar w:fldCharType="begin" w:fldLock="1"/>
      </w:r>
      <w:r>
        <w:instrText xml:space="preserve"> PAGEREF _Toc445888871 \h </w:instrText>
      </w:r>
      <w:r>
        <w:fldChar w:fldCharType="separate"/>
      </w:r>
      <w:r>
        <w:t>169</w:t>
      </w:r>
      <w:r>
        <w:fldChar w:fldCharType="end"/>
      </w:r>
    </w:p>
    <w:p w:rsidR="0032476E" w:rsidRDefault="0032476E" w:rsidP="0032476E">
      <w:pPr>
        <w:pStyle w:val="TOC1"/>
        <w:rPr>
          <w:rFonts w:asciiTheme="minorHAnsi" w:eastAsiaTheme="minorEastAsia" w:hAnsiTheme="minorHAnsi" w:cstheme="minorBidi"/>
          <w:szCs w:val="22"/>
          <w:lang w:eastAsia="en-GB"/>
        </w:rPr>
      </w:pPr>
      <w:r>
        <w:t>B.1</w:t>
      </w:r>
      <w:r>
        <w:tab/>
        <w:t>Providing device triggering service by means of 3GPP networks</w:t>
      </w:r>
      <w:r>
        <w:tab/>
      </w:r>
      <w:r>
        <w:fldChar w:fldCharType="begin" w:fldLock="1"/>
      </w:r>
      <w:r>
        <w:instrText xml:space="preserve"> PAGEREF _Toc445888872 \h </w:instrText>
      </w:r>
      <w:r>
        <w:fldChar w:fldCharType="separate"/>
      </w:r>
      <w:r>
        <w:t>169</w:t>
      </w:r>
      <w:r>
        <w:fldChar w:fldCharType="end"/>
      </w:r>
    </w:p>
    <w:p w:rsidR="0032476E" w:rsidRDefault="0032476E" w:rsidP="0032476E">
      <w:pPr>
        <w:pStyle w:val="TOC2"/>
        <w:rPr>
          <w:rFonts w:asciiTheme="minorHAnsi" w:eastAsiaTheme="minorEastAsia" w:hAnsiTheme="minorHAnsi" w:cstheme="minorBidi"/>
          <w:sz w:val="22"/>
          <w:szCs w:val="22"/>
          <w:lang w:eastAsia="en-GB"/>
        </w:rPr>
      </w:pPr>
      <w:r>
        <w:t>B.1.1</w:t>
      </w:r>
      <w:r>
        <w:tab/>
        <w:t>Introduction</w:t>
      </w:r>
      <w:r>
        <w:tab/>
      </w:r>
      <w:r>
        <w:fldChar w:fldCharType="begin" w:fldLock="1"/>
      </w:r>
      <w:r>
        <w:instrText xml:space="preserve"> PAGEREF _Toc445888873 \h </w:instrText>
      </w:r>
      <w:r>
        <w:fldChar w:fldCharType="separate"/>
      </w:r>
      <w:r>
        <w:t>169</w:t>
      </w:r>
      <w:r>
        <w:fldChar w:fldCharType="end"/>
      </w:r>
    </w:p>
    <w:p w:rsidR="0032476E" w:rsidRDefault="0032476E" w:rsidP="0032476E">
      <w:pPr>
        <w:pStyle w:val="TOC2"/>
        <w:rPr>
          <w:rFonts w:asciiTheme="minorHAnsi" w:eastAsiaTheme="minorEastAsia" w:hAnsiTheme="minorHAnsi" w:cstheme="minorBidi"/>
          <w:sz w:val="22"/>
          <w:szCs w:val="22"/>
          <w:lang w:eastAsia="en-GB"/>
        </w:rPr>
      </w:pPr>
      <w:r>
        <w:t>B.1.2</w:t>
      </w:r>
      <w:r>
        <w:tab/>
        <w:t>Device action request command</w:t>
      </w:r>
      <w:r>
        <w:tab/>
      </w:r>
      <w:r>
        <w:fldChar w:fldCharType="begin" w:fldLock="1"/>
      </w:r>
      <w:r>
        <w:instrText xml:space="preserve"> PAGEREF _Toc445888874 \h </w:instrText>
      </w:r>
      <w:r>
        <w:fldChar w:fldCharType="separate"/>
      </w:r>
      <w:r>
        <w:t>169</w:t>
      </w:r>
      <w:r>
        <w:fldChar w:fldCharType="end"/>
      </w:r>
    </w:p>
    <w:p w:rsidR="0032476E" w:rsidRDefault="0032476E" w:rsidP="0032476E">
      <w:pPr>
        <w:pStyle w:val="TOC2"/>
        <w:rPr>
          <w:rFonts w:asciiTheme="minorHAnsi" w:eastAsiaTheme="minorEastAsia" w:hAnsiTheme="minorHAnsi" w:cstheme="minorBidi"/>
          <w:sz w:val="22"/>
          <w:szCs w:val="22"/>
          <w:lang w:eastAsia="en-GB"/>
        </w:rPr>
      </w:pPr>
      <w:r>
        <w:t>B.1.3</w:t>
      </w:r>
      <w:r>
        <w:tab/>
        <w:t>Device action answer command</w:t>
      </w:r>
      <w:r>
        <w:tab/>
      </w:r>
      <w:r>
        <w:fldChar w:fldCharType="begin" w:fldLock="1"/>
      </w:r>
      <w:r>
        <w:instrText xml:space="preserve"> PAGEREF _Toc445888875 \h </w:instrText>
      </w:r>
      <w:r>
        <w:fldChar w:fldCharType="separate"/>
      </w:r>
      <w:r>
        <w:t>169</w:t>
      </w:r>
      <w:r>
        <w:fldChar w:fldCharType="end"/>
      </w:r>
    </w:p>
    <w:p w:rsidR="0032476E" w:rsidRDefault="0032476E" w:rsidP="0032476E">
      <w:pPr>
        <w:pStyle w:val="TOC2"/>
        <w:rPr>
          <w:rFonts w:asciiTheme="minorHAnsi" w:eastAsiaTheme="minorEastAsia" w:hAnsiTheme="minorHAnsi" w:cstheme="minorBidi"/>
          <w:sz w:val="22"/>
          <w:szCs w:val="22"/>
          <w:lang w:eastAsia="en-GB"/>
        </w:rPr>
      </w:pPr>
      <w:r>
        <w:t>B.1.4</w:t>
      </w:r>
      <w:r>
        <w:tab/>
        <w:t>Device notification request command</w:t>
      </w:r>
      <w:r>
        <w:tab/>
      </w:r>
      <w:r>
        <w:fldChar w:fldCharType="begin" w:fldLock="1"/>
      </w:r>
      <w:r>
        <w:instrText xml:space="preserve"> PAGEREF _Toc445888876 \h </w:instrText>
      </w:r>
      <w:r>
        <w:fldChar w:fldCharType="separate"/>
      </w:r>
      <w:r>
        <w:t>169</w:t>
      </w:r>
      <w:r>
        <w:fldChar w:fldCharType="end"/>
      </w:r>
    </w:p>
    <w:p w:rsidR="0032476E" w:rsidRDefault="0032476E" w:rsidP="0032476E">
      <w:pPr>
        <w:pStyle w:val="TOC2"/>
        <w:rPr>
          <w:rFonts w:asciiTheme="minorHAnsi" w:eastAsiaTheme="minorEastAsia" w:hAnsiTheme="minorHAnsi" w:cstheme="minorBidi"/>
          <w:sz w:val="22"/>
          <w:szCs w:val="22"/>
          <w:lang w:eastAsia="en-GB"/>
        </w:rPr>
      </w:pPr>
      <w:r>
        <w:t>B.1.5</w:t>
      </w:r>
      <w:r>
        <w:tab/>
        <w:t>Device notification answer command</w:t>
      </w:r>
      <w:r>
        <w:tab/>
      </w:r>
      <w:r>
        <w:fldChar w:fldCharType="begin" w:fldLock="1"/>
      </w:r>
      <w:r>
        <w:instrText xml:space="preserve"> PAGEREF _Toc445888877 \h </w:instrText>
      </w:r>
      <w:r>
        <w:fldChar w:fldCharType="separate"/>
      </w:r>
      <w:r>
        <w:t>169</w:t>
      </w:r>
      <w:r>
        <w:fldChar w:fldCharType="end"/>
      </w:r>
    </w:p>
    <w:p w:rsidR="0032476E" w:rsidRDefault="0032476E" w:rsidP="0032476E">
      <w:pPr>
        <w:pStyle w:val="TOC8"/>
        <w:rPr>
          <w:rFonts w:asciiTheme="minorHAnsi" w:eastAsiaTheme="minorEastAsia" w:hAnsiTheme="minorHAnsi" w:cstheme="minorBidi"/>
          <w:szCs w:val="22"/>
          <w:lang w:eastAsia="en-GB"/>
        </w:rPr>
      </w:pPr>
      <w:r>
        <w:rPr>
          <w:lang w:eastAsia="ja-JP"/>
        </w:rPr>
        <w:t>Annex C(informative):</w:t>
      </w:r>
      <w:r>
        <w:rPr>
          <w:lang w:eastAsia="ja-JP"/>
        </w:rPr>
        <w:tab/>
        <w:t>XML examples</w:t>
      </w:r>
      <w:r>
        <w:tab/>
      </w:r>
      <w:r>
        <w:fldChar w:fldCharType="begin" w:fldLock="1"/>
      </w:r>
      <w:r>
        <w:instrText xml:space="preserve"> PAGEREF _Toc445888878 \h </w:instrText>
      </w:r>
      <w:r>
        <w:fldChar w:fldCharType="separate"/>
      </w:r>
      <w:r>
        <w:t>170</w:t>
      </w:r>
      <w:r>
        <w:fldChar w:fldCharType="end"/>
      </w:r>
    </w:p>
    <w:p w:rsidR="0032476E" w:rsidRDefault="0032476E" w:rsidP="0032476E">
      <w:pPr>
        <w:pStyle w:val="TOC1"/>
        <w:rPr>
          <w:rFonts w:asciiTheme="minorHAnsi" w:eastAsiaTheme="minorEastAsia" w:hAnsiTheme="minorHAnsi" w:cstheme="minorBidi"/>
          <w:szCs w:val="22"/>
          <w:lang w:eastAsia="en-GB"/>
        </w:rPr>
      </w:pPr>
      <w:r>
        <w:t>C.1</w:t>
      </w:r>
      <w:r>
        <w:tab/>
        <w:t>XML schema for container resource type</w:t>
      </w:r>
      <w:r>
        <w:tab/>
      </w:r>
      <w:r>
        <w:fldChar w:fldCharType="begin" w:fldLock="1"/>
      </w:r>
      <w:r>
        <w:instrText xml:space="preserve"> PAGEREF _Toc445888879 \h </w:instrText>
      </w:r>
      <w:r>
        <w:fldChar w:fldCharType="separate"/>
      </w:r>
      <w:r>
        <w:t>170</w:t>
      </w:r>
      <w:r>
        <w:fldChar w:fldCharType="end"/>
      </w:r>
    </w:p>
    <w:p w:rsidR="0032476E" w:rsidRDefault="0032476E" w:rsidP="0032476E">
      <w:pPr>
        <w:pStyle w:val="TOC1"/>
        <w:rPr>
          <w:rFonts w:asciiTheme="minorHAnsi" w:eastAsiaTheme="minorEastAsia" w:hAnsiTheme="minorHAnsi" w:cstheme="minorBidi"/>
          <w:szCs w:val="22"/>
          <w:lang w:eastAsia="en-GB"/>
        </w:rPr>
      </w:pPr>
      <w:r>
        <w:t>C.2</w:t>
      </w:r>
      <w:r>
        <w:tab/>
        <w:t>Container resource that conforms to the Schema given above (see Annex C.1)</w:t>
      </w:r>
      <w:r>
        <w:tab/>
      </w:r>
      <w:r>
        <w:fldChar w:fldCharType="begin" w:fldLock="1"/>
      </w:r>
      <w:r>
        <w:instrText xml:space="preserve"> PAGEREF _Toc445888880 \h </w:instrText>
      </w:r>
      <w:r>
        <w:fldChar w:fldCharType="separate"/>
      </w:r>
      <w:r>
        <w:t>171</w:t>
      </w:r>
      <w:r>
        <w:fldChar w:fldCharType="end"/>
      </w:r>
    </w:p>
    <w:p w:rsidR="0032476E" w:rsidRDefault="0032476E" w:rsidP="0032476E">
      <w:pPr>
        <w:pStyle w:val="TOC8"/>
        <w:rPr>
          <w:rFonts w:asciiTheme="minorHAnsi" w:eastAsiaTheme="minorEastAsia" w:hAnsiTheme="minorHAnsi" w:cstheme="minorBidi"/>
          <w:szCs w:val="22"/>
          <w:lang w:eastAsia="en-GB"/>
        </w:rPr>
      </w:pPr>
      <w:r>
        <w:t>Annex D (normative):</w:t>
      </w:r>
      <w:r>
        <w:tab/>
      </w:r>
      <w:r>
        <w:rPr>
          <w:lang w:eastAsia="ja-JP"/>
        </w:rPr>
        <w:t>&lt;mgmtObj&gt; Resource specializations</w:t>
      </w:r>
      <w:r>
        <w:tab/>
      </w:r>
      <w:r>
        <w:fldChar w:fldCharType="begin" w:fldLock="1"/>
      </w:r>
      <w:r>
        <w:instrText xml:space="preserve"> PAGEREF _Toc445888881 \h </w:instrText>
      </w:r>
      <w:r>
        <w:fldChar w:fldCharType="separate"/>
      </w:r>
      <w:r>
        <w:t>172</w:t>
      </w:r>
      <w:r>
        <w:fldChar w:fldCharType="end"/>
      </w:r>
    </w:p>
    <w:p w:rsidR="0032476E" w:rsidRDefault="0032476E" w:rsidP="0032476E">
      <w:pPr>
        <w:pStyle w:val="TOC1"/>
        <w:rPr>
          <w:rFonts w:asciiTheme="minorHAnsi" w:eastAsiaTheme="minorEastAsia" w:hAnsiTheme="minorHAnsi" w:cstheme="minorBidi"/>
          <w:szCs w:val="22"/>
          <w:lang w:eastAsia="en-GB"/>
        </w:rPr>
      </w:pPr>
      <w:r>
        <w:rPr>
          <w:lang w:eastAsia="ja-JP"/>
        </w:rPr>
        <w:t>D.1</w:t>
      </w:r>
      <w:r>
        <w:rPr>
          <w:lang w:eastAsia="ja-JP"/>
        </w:rPr>
        <w:tab/>
        <w:t>Introduction</w:t>
      </w:r>
      <w:r>
        <w:tab/>
      </w:r>
      <w:r>
        <w:fldChar w:fldCharType="begin" w:fldLock="1"/>
      </w:r>
      <w:r>
        <w:instrText xml:space="preserve"> PAGEREF _Toc445888882 \h </w:instrText>
      </w:r>
      <w:r>
        <w:fldChar w:fldCharType="separate"/>
      </w:r>
      <w:r>
        <w:t>172</w:t>
      </w:r>
      <w:r>
        <w:fldChar w:fldCharType="end"/>
      </w:r>
    </w:p>
    <w:p w:rsidR="0032476E" w:rsidRDefault="0032476E" w:rsidP="0032476E">
      <w:pPr>
        <w:pStyle w:val="TOC1"/>
        <w:rPr>
          <w:rFonts w:asciiTheme="minorHAnsi" w:eastAsiaTheme="minorEastAsia" w:hAnsiTheme="minorHAnsi" w:cstheme="minorBidi"/>
          <w:szCs w:val="22"/>
          <w:lang w:eastAsia="en-GB"/>
        </w:rPr>
      </w:pPr>
      <w:r>
        <w:rPr>
          <w:lang w:eastAsia="ja-JP"/>
        </w:rPr>
        <w:t>D.2</w:t>
      </w:r>
      <w:r>
        <w:rPr>
          <w:lang w:eastAsia="ja-JP"/>
        </w:rPr>
        <w:tab/>
        <w:t>Resource [firmware]</w:t>
      </w:r>
      <w:r>
        <w:tab/>
      </w:r>
      <w:r>
        <w:fldChar w:fldCharType="begin" w:fldLock="1"/>
      </w:r>
      <w:r>
        <w:instrText xml:space="preserve"> PAGEREF _Toc445888883 \h </w:instrText>
      </w:r>
      <w:r>
        <w:fldChar w:fldCharType="separate"/>
      </w:r>
      <w:r>
        <w:t>172</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D.2.1</w:t>
      </w:r>
      <w:r>
        <w:rPr>
          <w:lang w:eastAsia="ja-JP"/>
        </w:rPr>
        <w:tab/>
        <w:t>Introduction</w:t>
      </w:r>
      <w:r>
        <w:tab/>
      </w:r>
      <w:r>
        <w:fldChar w:fldCharType="begin" w:fldLock="1"/>
      </w:r>
      <w:r>
        <w:instrText xml:space="preserve"> PAGEREF _Toc445888884 \h </w:instrText>
      </w:r>
      <w:r>
        <w:fldChar w:fldCharType="separate"/>
      </w:r>
      <w:r>
        <w:t>172</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D.2.2</w:t>
      </w:r>
      <w:r>
        <w:rPr>
          <w:lang w:eastAsia="ja-JP"/>
        </w:rPr>
        <w:tab/>
        <w:t>Resource specific procedure on CRUD operations</w:t>
      </w:r>
      <w:r>
        <w:tab/>
      </w:r>
      <w:r>
        <w:fldChar w:fldCharType="begin" w:fldLock="1"/>
      </w:r>
      <w:r>
        <w:instrText xml:space="preserve"> PAGEREF _Toc445888885 \h </w:instrText>
      </w:r>
      <w:r>
        <w:fldChar w:fldCharType="separate"/>
      </w:r>
      <w:r>
        <w:t>172</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D.2.2.0</w:t>
      </w:r>
      <w:r>
        <w:rPr>
          <w:lang w:eastAsia="ja-JP"/>
        </w:rPr>
        <w:tab/>
      </w:r>
      <w:r w:rsidRPr="00C72F1F">
        <w:rPr>
          <w:rFonts w:eastAsia="Malgun Gothic"/>
          <w:lang w:eastAsia="ko-KR"/>
        </w:rPr>
        <w:t>Introduction</w:t>
      </w:r>
      <w:r>
        <w:tab/>
      </w:r>
      <w:r>
        <w:fldChar w:fldCharType="begin" w:fldLock="1"/>
      </w:r>
      <w:r>
        <w:instrText xml:space="preserve"> PAGEREF _Toc445888886 \h </w:instrText>
      </w:r>
      <w:r>
        <w:fldChar w:fldCharType="separate"/>
      </w:r>
      <w:r>
        <w:t>172</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D.2.2.1</w:t>
      </w:r>
      <w:r>
        <w:rPr>
          <w:lang w:eastAsia="ja-JP"/>
        </w:rPr>
        <w:tab/>
      </w:r>
      <w:r w:rsidRPr="00C72F1F">
        <w:rPr>
          <w:rFonts w:eastAsia="Malgun Gothic"/>
          <w:lang w:eastAsia="ko-KR"/>
        </w:rPr>
        <w:t>Create</w:t>
      </w:r>
      <w:r>
        <w:tab/>
      </w:r>
      <w:r>
        <w:fldChar w:fldCharType="begin" w:fldLock="1"/>
      </w:r>
      <w:r>
        <w:instrText xml:space="preserve"> PAGEREF _Toc445888887 \h </w:instrText>
      </w:r>
      <w:r>
        <w:fldChar w:fldCharType="separate"/>
      </w:r>
      <w:r>
        <w:t>172</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D.2.2.2</w:t>
      </w:r>
      <w:r>
        <w:rPr>
          <w:lang w:eastAsia="ja-JP"/>
        </w:rPr>
        <w:tab/>
      </w:r>
      <w:r w:rsidRPr="00C72F1F">
        <w:rPr>
          <w:rFonts w:eastAsia="Malgun Gothic"/>
          <w:lang w:eastAsia="ko-KR"/>
        </w:rPr>
        <w:t>Update</w:t>
      </w:r>
      <w:r>
        <w:tab/>
      </w:r>
      <w:r>
        <w:fldChar w:fldCharType="begin" w:fldLock="1"/>
      </w:r>
      <w:r>
        <w:instrText xml:space="preserve"> PAGEREF _Toc445888888 \h </w:instrText>
      </w:r>
      <w:r>
        <w:fldChar w:fldCharType="separate"/>
      </w:r>
      <w:r>
        <w:t>173</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D.2.2.3</w:t>
      </w:r>
      <w:r>
        <w:rPr>
          <w:lang w:eastAsia="ja-JP"/>
        </w:rPr>
        <w:tab/>
      </w:r>
      <w:r w:rsidRPr="00C72F1F">
        <w:rPr>
          <w:rFonts w:eastAsia="Malgun Gothic"/>
          <w:lang w:eastAsia="ko-KR"/>
        </w:rPr>
        <w:t>Retrieve</w:t>
      </w:r>
      <w:r>
        <w:tab/>
      </w:r>
      <w:r>
        <w:fldChar w:fldCharType="begin" w:fldLock="1"/>
      </w:r>
      <w:r>
        <w:instrText xml:space="preserve"> PAGEREF _Toc445888889 \h </w:instrText>
      </w:r>
      <w:r>
        <w:fldChar w:fldCharType="separate"/>
      </w:r>
      <w:r>
        <w:t>173</w:t>
      </w:r>
      <w:r>
        <w:fldChar w:fldCharType="end"/>
      </w:r>
    </w:p>
    <w:p w:rsidR="0032476E" w:rsidRDefault="0032476E" w:rsidP="0032476E">
      <w:pPr>
        <w:pStyle w:val="TOC3"/>
        <w:rPr>
          <w:rFonts w:asciiTheme="minorHAnsi" w:eastAsiaTheme="minorEastAsia" w:hAnsiTheme="minorHAnsi" w:cstheme="minorBidi"/>
          <w:sz w:val="22"/>
          <w:szCs w:val="22"/>
          <w:lang w:eastAsia="en-GB"/>
        </w:rPr>
      </w:pPr>
      <w:r>
        <w:rPr>
          <w:lang w:eastAsia="ja-JP"/>
        </w:rPr>
        <w:t>D.2.2.4</w:t>
      </w:r>
      <w:r>
        <w:rPr>
          <w:lang w:eastAsia="ja-JP"/>
        </w:rPr>
        <w:tab/>
      </w:r>
      <w:r w:rsidRPr="00C72F1F">
        <w:rPr>
          <w:rFonts w:eastAsia="Malgun Gothic"/>
          <w:lang w:eastAsia="ko-KR"/>
        </w:rPr>
        <w:t>Delete</w:t>
      </w:r>
      <w:r>
        <w:tab/>
      </w:r>
      <w:r>
        <w:fldChar w:fldCharType="begin" w:fldLock="1"/>
      </w:r>
      <w:r>
        <w:instrText xml:space="preserve"> PAGEREF _Toc445888890 \h </w:instrText>
      </w:r>
      <w:r>
        <w:fldChar w:fldCharType="separate"/>
      </w:r>
      <w:r>
        <w:t>173</w:t>
      </w:r>
      <w:r>
        <w:fldChar w:fldCharType="end"/>
      </w:r>
    </w:p>
    <w:p w:rsidR="0032476E" w:rsidRDefault="0032476E" w:rsidP="0032476E">
      <w:pPr>
        <w:pStyle w:val="TOC1"/>
        <w:rPr>
          <w:rFonts w:asciiTheme="minorHAnsi" w:eastAsiaTheme="minorEastAsia" w:hAnsiTheme="minorHAnsi" w:cstheme="minorBidi"/>
          <w:szCs w:val="22"/>
          <w:lang w:eastAsia="en-GB"/>
        </w:rPr>
      </w:pPr>
      <w:r>
        <w:rPr>
          <w:lang w:eastAsia="ja-JP"/>
        </w:rPr>
        <w:t>D.3</w:t>
      </w:r>
      <w:r>
        <w:rPr>
          <w:lang w:eastAsia="ja-JP"/>
        </w:rPr>
        <w:tab/>
        <w:t>Resource [software]</w:t>
      </w:r>
      <w:r>
        <w:tab/>
      </w:r>
      <w:r>
        <w:fldChar w:fldCharType="begin" w:fldLock="1"/>
      </w:r>
      <w:r>
        <w:instrText xml:space="preserve"> PAGEREF _Toc445888891 \h </w:instrText>
      </w:r>
      <w:r>
        <w:fldChar w:fldCharType="separate"/>
      </w:r>
      <w:r>
        <w:t>173</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D.3.1</w:t>
      </w:r>
      <w:r>
        <w:rPr>
          <w:lang w:eastAsia="ja-JP"/>
        </w:rPr>
        <w:tab/>
        <w:t>Introduction</w:t>
      </w:r>
      <w:r>
        <w:tab/>
      </w:r>
      <w:r>
        <w:fldChar w:fldCharType="begin" w:fldLock="1"/>
      </w:r>
      <w:r>
        <w:instrText xml:space="preserve"> PAGEREF _Toc445888892 \h </w:instrText>
      </w:r>
      <w:r>
        <w:fldChar w:fldCharType="separate"/>
      </w:r>
      <w:r>
        <w:t>173</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D.3.2</w:t>
      </w:r>
      <w:r>
        <w:rPr>
          <w:lang w:eastAsia="ja-JP"/>
        </w:rPr>
        <w:tab/>
        <w:t>Resource specific procedure on CRUD operations</w:t>
      </w:r>
      <w:r>
        <w:tab/>
      </w:r>
      <w:r>
        <w:fldChar w:fldCharType="begin" w:fldLock="1"/>
      </w:r>
      <w:r>
        <w:instrText xml:space="preserve"> PAGEREF _Toc445888893 \h </w:instrText>
      </w:r>
      <w:r>
        <w:fldChar w:fldCharType="separate"/>
      </w:r>
      <w:r>
        <w:t>174</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D.3.2.0</w:t>
      </w:r>
      <w:r w:rsidRPr="00C72F1F">
        <w:rPr>
          <w:rFonts w:eastAsia="Malgun Gothic"/>
          <w:lang w:eastAsia="ko-KR"/>
        </w:rPr>
        <w:tab/>
        <w:t>Introduction</w:t>
      </w:r>
      <w:r>
        <w:tab/>
      </w:r>
      <w:r>
        <w:fldChar w:fldCharType="begin" w:fldLock="1"/>
      </w:r>
      <w:r>
        <w:instrText xml:space="preserve"> PAGEREF _Toc445888894 \h </w:instrText>
      </w:r>
      <w:r>
        <w:fldChar w:fldCharType="separate"/>
      </w:r>
      <w:r>
        <w:t>174</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D.3.2.1</w:t>
      </w:r>
      <w:r w:rsidRPr="00C72F1F">
        <w:rPr>
          <w:rFonts w:eastAsia="Malgun Gothic"/>
          <w:lang w:eastAsia="ko-KR"/>
        </w:rPr>
        <w:tab/>
        <w:t>Create</w:t>
      </w:r>
      <w:r>
        <w:tab/>
      </w:r>
      <w:r>
        <w:fldChar w:fldCharType="begin" w:fldLock="1"/>
      </w:r>
      <w:r>
        <w:instrText xml:space="preserve"> PAGEREF _Toc445888895 \h </w:instrText>
      </w:r>
      <w:r>
        <w:fldChar w:fldCharType="separate"/>
      </w:r>
      <w:r>
        <w:t>174</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D.3.2.2</w:t>
      </w:r>
      <w:r w:rsidRPr="00C72F1F">
        <w:rPr>
          <w:rFonts w:eastAsia="Malgun Gothic"/>
          <w:lang w:eastAsia="ko-KR"/>
        </w:rPr>
        <w:tab/>
        <w:t>Update</w:t>
      </w:r>
      <w:r>
        <w:tab/>
      </w:r>
      <w:r>
        <w:fldChar w:fldCharType="begin" w:fldLock="1"/>
      </w:r>
      <w:r>
        <w:instrText xml:space="preserve"> PAGEREF _Toc445888896 \h </w:instrText>
      </w:r>
      <w:r>
        <w:fldChar w:fldCharType="separate"/>
      </w:r>
      <w:r>
        <w:t>174</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D.3.2.3</w:t>
      </w:r>
      <w:r w:rsidRPr="00C72F1F">
        <w:rPr>
          <w:rFonts w:eastAsia="Malgun Gothic"/>
          <w:lang w:eastAsia="ko-KR"/>
        </w:rPr>
        <w:tab/>
        <w:t>Retrieve</w:t>
      </w:r>
      <w:r>
        <w:tab/>
      </w:r>
      <w:r>
        <w:fldChar w:fldCharType="begin" w:fldLock="1"/>
      </w:r>
      <w:r>
        <w:instrText xml:space="preserve"> PAGEREF _Toc445888897 \h </w:instrText>
      </w:r>
      <w:r>
        <w:fldChar w:fldCharType="separate"/>
      </w:r>
      <w:r>
        <w:t>175</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D.3.2.4</w:t>
      </w:r>
      <w:r w:rsidRPr="00C72F1F">
        <w:rPr>
          <w:rFonts w:eastAsia="Malgun Gothic"/>
          <w:lang w:eastAsia="ko-KR"/>
        </w:rPr>
        <w:tab/>
        <w:t>Delete</w:t>
      </w:r>
      <w:r>
        <w:tab/>
      </w:r>
      <w:r>
        <w:fldChar w:fldCharType="begin" w:fldLock="1"/>
      </w:r>
      <w:r>
        <w:instrText xml:space="preserve"> PAGEREF _Toc445888898 \h </w:instrText>
      </w:r>
      <w:r>
        <w:fldChar w:fldCharType="separate"/>
      </w:r>
      <w:r>
        <w:t>175</w:t>
      </w:r>
      <w:r>
        <w:fldChar w:fldCharType="end"/>
      </w:r>
    </w:p>
    <w:p w:rsidR="0032476E" w:rsidRDefault="0032476E" w:rsidP="0032476E">
      <w:pPr>
        <w:pStyle w:val="TOC1"/>
        <w:rPr>
          <w:rFonts w:asciiTheme="minorHAnsi" w:eastAsiaTheme="minorEastAsia" w:hAnsiTheme="minorHAnsi" w:cstheme="minorBidi"/>
          <w:szCs w:val="22"/>
          <w:lang w:eastAsia="en-GB"/>
        </w:rPr>
      </w:pPr>
      <w:r>
        <w:rPr>
          <w:lang w:eastAsia="ja-JP"/>
        </w:rPr>
        <w:t>D.4</w:t>
      </w:r>
      <w:r>
        <w:rPr>
          <w:lang w:eastAsia="ja-JP"/>
        </w:rPr>
        <w:tab/>
        <w:t>Resource [memory]</w:t>
      </w:r>
      <w:r>
        <w:tab/>
      </w:r>
      <w:r>
        <w:fldChar w:fldCharType="begin" w:fldLock="1"/>
      </w:r>
      <w:r>
        <w:instrText xml:space="preserve"> PAGEREF _Toc445888899 \h </w:instrText>
      </w:r>
      <w:r>
        <w:fldChar w:fldCharType="separate"/>
      </w:r>
      <w:r>
        <w:t>175</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D.4.1</w:t>
      </w:r>
      <w:r>
        <w:rPr>
          <w:lang w:eastAsia="ja-JP"/>
        </w:rPr>
        <w:tab/>
        <w:t>Introduction</w:t>
      </w:r>
      <w:r>
        <w:tab/>
      </w:r>
      <w:r>
        <w:fldChar w:fldCharType="begin" w:fldLock="1"/>
      </w:r>
      <w:r>
        <w:instrText xml:space="preserve"> PAGEREF _Toc445888900 \h </w:instrText>
      </w:r>
      <w:r>
        <w:fldChar w:fldCharType="separate"/>
      </w:r>
      <w:r>
        <w:t>175</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D.4.2</w:t>
      </w:r>
      <w:r>
        <w:rPr>
          <w:lang w:eastAsia="ja-JP"/>
        </w:rPr>
        <w:tab/>
        <w:t>Resource specific procedure on CRUD operations</w:t>
      </w:r>
      <w:r>
        <w:tab/>
      </w:r>
      <w:r>
        <w:fldChar w:fldCharType="begin" w:fldLock="1"/>
      </w:r>
      <w:r>
        <w:instrText xml:space="preserve"> PAGEREF _Toc445888901 \h </w:instrText>
      </w:r>
      <w:r>
        <w:fldChar w:fldCharType="separate"/>
      </w:r>
      <w:r>
        <w:t>175</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D.4.2.0</w:t>
      </w:r>
      <w:r w:rsidRPr="00C72F1F">
        <w:rPr>
          <w:rFonts w:eastAsia="Malgun Gothic"/>
          <w:lang w:eastAsia="ko-KR"/>
        </w:rPr>
        <w:tab/>
        <w:t>Introduction</w:t>
      </w:r>
      <w:r>
        <w:tab/>
      </w:r>
      <w:r>
        <w:fldChar w:fldCharType="begin" w:fldLock="1"/>
      </w:r>
      <w:r>
        <w:instrText xml:space="preserve"> PAGEREF _Toc445888902 \h </w:instrText>
      </w:r>
      <w:r>
        <w:fldChar w:fldCharType="separate"/>
      </w:r>
      <w:r>
        <w:t>175</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D.4.2.1</w:t>
      </w:r>
      <w:r w:rsidRPr="00C72F1F">
        <w:rPr>
          <w:rFonts w:eastAsia="Malgun Gothic"/>
          <w:lang w:eastAsia="ko-KR"/>
        </w:rPr>
        <w:tab/>
        <w:t>Create</w:t>
      </w:r>
      <w:r>
        <w:tab/>
      </w:r>
      <w:r>
        <w:fldChar w:fldCharType="begin" w:fldLock="1"/>
      </w:r>
      <w:r>
        <w:instrText xml:space="preserve"> PAGEREF _Toc445888903 \h </w:instrText>
      </w:r>
      <w:r>
        <w:fldChar w:fldCharType="separate"/>
      </w:r>
      <w:r>
        <w:t>175</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lastRenderedPageBreak/>
        <w:t>D.4.2.2</w:t>
      </w:r>
      <w:r w:rsidRPr="00C72F1F">
        <w:rPr>
          <w:rFonts w:eastAsia="Malgun Gothic"/>
          <w:lang w:eastAsia="ko-KR"/>
        </w:rPr>
        <w:tab/>
        <w:t>Update</w:t>
      </w:r>
      <w:r>
        <w:tab/>
      </w:r>
      <w:r>
        <w:fldChar w:fldCharType="begin" w:fldLock="1"/>
      </w:r>
      <w:r>
        <w:instrText xml:space="preserve"> PAGEREF _Toc445888904 \h </w:instrText>
      </w:r>
      <w:r>
        <w:fldChar w:fldCharType="separate"/>
      </w:r>
      <w:r>
        <w:t>176</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D.4.2.3</w:t>
      </w:r>
      <w:r w:rsidRPr="00C72F1F">
        <w:rPr>
          <w:rFonts w:eastAsia="Malgun Gothic"/>
          <w:lang w:eastAsia="ko-KR"/>
        </w:rPr>
        <w:tab/>
        <w:t>Retrieve</w:t>
      </w:r>
      <w:r>
        <w:tab/>
      </w:r>
      <w:r>
        <w:fldChar w:fldCharType="begin" w:fldLock="1"/>
      </w:r>
      <w:r>
        <w:instrText xml:space="preserve"> PAGEREF _Toc445888905 \h </w:instrText>
      </w:r>
      <w:r>
        <w:fldChar w:fldCharType="separate"/>
      </w:r>
      <w:r>
        <w:t>176</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D.4.2.4</w:t>
      </w:r>
      <w:r w:rsidRPr="00C72F1F">
        <w:rPr>
          <w:rFonts w:eastAsia="Malgun Gothic"/>
          <w:lang w:eastAsia="ko-KR"/>
        </w:rPr>
        <w:tab/>
        <w:t>Delete</w:t>
      </w:r>
      <w:r>
        <w:tab/>
      </w:r>
      <w:r>
        <w:fldChar w:fldCharType="begin" w:fldLock="1"/>
      </w:r>
      <w:r>
        <w:instrText xml:space="preserve"> PAGEREF _Toc445888906 \h </w:instrText>
      </w:r>
      <w:r>
        <w:fldChar w:fldCharType="separate"/>
      </w:r>
      <w:r>
        <w:t>176</w:t>
      </w:r>
      <w:r>
        <w:fldChar w:fldCharType="end"/>
      </w:r>
    </w:p>
    <w:p w:rsidR="0032476E" w:rsidRDefault="0032476E" w:rsidP="0032476E">
      <w:pPr>
        <w:pStyle w:val="TOC1"/>
        <w:rPr>
          <w:rFonts w:asciiTheme="minorHAnsi" w:eastAsiaTheme="minorEastAsia" w:hAnsiTheme="minorHAnsi" w:cstheme="minorBidi"/>
          <w:szCs w:val="22"/>
          <w:lang w:eastAsia="en-GB"/>
        </w:rPr>
      </w:pPr>
      <w:r>
        <w:rPr>
          <w:lang w:eastAsia="ja-JP"/>
        </w:rPr>
        <w:t>D.5</w:t>
      </w:r>
      <w:r>
        <w:rPr>
          <w:lang w:eastAsia="ja-JP"/>
        </w:rPr>
        <w:tab/>
        <w:t>Resource [areaNwkInfo]</w:t>
      </w:r>
      <w:r>
        <w:tab/>
      </w:r>
      <w:r>
        <w:fldChar w:fldCharType="begin" w:fldLock="1"/>
      </w:r>
      <w:r>
        <w:instrText xml:space="preserve"> PAGEREF _Toc445888907 \h </w:instrText>
      </w:r>
      <w:r>
        <w:fldChar w:fldCharType="separate"/>
      </w:r>
      <w:r>
        <w:t>176</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D.5.1</w:t>
      </w:r>
      <w:r>
        <w:rPr>
          <w:lang w:eastAsia="ja-JP"/>
        </w:rPr>
        <w:tab/>
        <w:t>Introduction</w:t>
      </w:r>
      <w:r>
        <w:tab/>
      </w:r>
      <w:r>
        <w:fldChar w:fldCharType="begin" w:fldLock="1"/>
      </w:r>
      <w:r>
        <w:instrText xml:space="preserve"> PAGEREF _Toc445888908 \h </w:instrText>
      </w:r>
      <w:r>
        <w:fldChar w:fldCharType="separate"/>
      </w:r>
      <w:r>
        <w:t>176</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D.5.2</w:t>
      </w:r>
      <w:r>
        <w:rPr>
          <w:lang w:eastAsia="ja-JP"/>
        </w:rPr>
        <w:tab/>
        <w:t>Resource specific procedure on CRUD operations</w:t>
      </w:r>
      <w:r>
        <w:tab/>
      </w:r>
      <w:r>
        <w:fldChar w:fldCharType="begin" w:fldLock="1"/>
      </w:r>
      <w:r>
        <w:instrText xml:space="preserve"> PAGEREF _Toc445888909 \h </w:instrText>
      </w:r>
      <w:r>
        <w:fldChar w:fldCharType="separate"/>
      </w:r>
      <w:r>
        <w:t>177</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D.5.2.0</w:t>
      </w:r>
      <w:r w:rsidRPr="00C72F1F">
        <w:rPr>
          <w:rFonts w:eastAsia="Malgun Gothic"/>
          <w:lang w:eastAsia="ko-KR"/>
        </w:rPr>
        <w:tab/>
        <w:t>Introduction</w:t>
      </w:r>
      <w:r>
        <w:tab/>
      </w:r>
      <w:r>
        <w:fldChar w:fldCharType="begin" w:fldLock="1"/>
      </w:r>
      <w:r>
        <w:instrText xml:space="preserve"> PAGEREF _Toc445888910 \h </w:instrText>
      </w:r>
      <w:r>
        <w:fldChar w:fldCharType="separate"/>
      </w:r>
      <w:r>
        <w:t>177</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D.5.2.1</w:t>
      </w:r>
      <w:r w:rsidRPr="00C72F1F">
        <w:rPr>
          <w:rFonts w:eastAsia="Malgun Gothic"/>
          <w:lang w:eastAsia="ko-KR"/>
        </w:rPr>
        <w:tab/>
        <w:t>Create</w:t>
      </w:r>
      <w:r>
        <w:tab/>
      </w:r>
      <w:r>
        <w:fldChar w:fldCharType="begin" w:fldLock="1"/>
      </w:r>
      <w:r>
        <w:instrText xml:space="preserve"> PAGEREF _Toc445888911 \h </w:instrText>
      </w:r>
      <w:r>
        <w:fldChar w:fldCharType="separate"/>
      </w:r>
      <w:r>
        <w:t>177</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D.5.2.2</w:t>
      </w:r>
      <w:r w:rsidRPr="00C72F1F">
        <w:rPr>
          <w:rFonts w:eastAsia="Malgun Gothic"/>
          <w:lang w:eastAsia="ko-KR"/>
        </w:rPr>
        <w:tab/>
        <w:t>Update</w:t>
      </w:r>
      <w:r>
        <w:tab/>
      </w:r>
      <w:r>
        <w:fldChar w:fldCharType="begin" w:fldLock="1"/>
      </w:r>
      <w:r>
        <w:instrText xml:space="preserve"> PAGEREF _Toc445888912 \h </w:instrText>
      </w:r>
      <w:r>
        <w:fldChar w:fldCharType="separate"/>
      </w:r>
      <w:r>
        <w:t>177</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D.5.2.3</w:t>
      </w:r>
      <w:r w:rsidRPr="00C72F1F">
        <w:rPr>
          <w:rFonts w:eastAsia="Malgun Gothic"/>
          <w:lang w:eastAsia="ko-KR"/>
        </w:rPr>
        <w:tab/>
        <w:t>Retrieve</w:t>
      </w:r>
      <w:r>
        <w:tab/>
      </w:r>
      <w:r>
        <w:fldChar w:fldCharType="begin" w:fldLock="1"/>
      </w:r>
      <w:r>
        <w:instrText xml:space="preserve"> PAGEREF _Toc445888913 \h </w:instrText>
      </w:r>
      <w:r>
        <w:fldChar w:fldCharType="separate"/>
      </w:r>
      <w:r>
        <w:t>177</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D.5.2.4</w:t>
      </w:r>
      <w:r w:rsidRPr="00C72F1F">
        <w:rPr>
          <w:rFonts w:eastAsia="Malgun Gothic"/>
          <w:lang w:eastAsia="ko-KR"/>
        </w:rPr>
        <w:tab/>
        <w:t>Delete</w:t>
      </w:r>
      <w:r>
        <w:tab/>
      </w:r>
      <w:r>
        <w:fldChar w:fldCharType="begin" w:fldLock="1"/>
      </w:r>
      <w:r>
        <w:instrText xml:space="preserve"> PAGEREF _Toc445888914 \h </w:instrText>
      </w:r>
      <w:r>
        <w:fldChar w:fldCharType="separate"/>
      </w:r>
      <w:r>
        <w:t>177</w:t>
      </w:r>
      <w:r>
        <w:fldChar w:fldCharType="end"/>
      </w:r>
    </w:p>
    <w:p w:rsidR="0032476E" w:rsidRDefault="0032476E" w:rsidP="0032476E">
      <w:pPr>
        <w:pStyle w:val="TOC1"/>
        <w:rPr>
          <w:rFonts w:asciiTheme="minorHAnsi" w:eastAsiaTheme="minorEastAsia" w:hAnsiTheme="minorHAnsi" w:cstheme="minorBidi"/>
          <w:szCs w:val="22"/>
          <w:lang w:eastAsia="en-GB"/>
        </w:rPr>
      </w:pPr>
      <w:r>
        <w:rPr>
          <w:lang w:eastAsia="ja-JP"/>
        </w:rPr>
        <w:t>D.6</w:t>
      </w:r>
      <w:r>
        <w:rPr>
          <w:lang w:eastAsia="ja-JP"/>
        </w:rPr>
        <w:tab/>
        <w:t>Resource [areaNwkDeviceInfo]</w:t>
      </w:r>
      <w:r>
        <w:tab/>
      </w:r>
      <w:r>
        <w:fldChar w:fldCharType="begin" w:fldLock="1"/>
      </w:r>
      <w:r>
        <w:instrText xml:space="preserve"> PAGEREF _Toc445888915 \h </w:instrText>
      </w:r>
      <w:r>
        <w:fldChar w:fldCharType="separate"/>
      </w:r>
      <w:r>
        <w:t>177</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D.6.1</w:t>
      </w:r>
      <w:r>
        <w:rPr>
          <w:lang w:eastAsia="ja-JP"/>
        </w:rPr>
        <w:tab/>
        <w:t>Introduction</w:t>
      </w:r>
      <w:r>
        <w:tab/>
      </w:r>
      <w:r>
        <w:fldChar w:fldCharType="begin" w:fldLock="1"/>
      </w:r>
      <w:r>
        <w:instrText xml:space="preserve"> PAGEREF _Toc445888916 \h </w:instrText>
      </w:r>
      <w:r>
        <w:fldChar w:fldCharType="separate"/>
      </w:r>
      <w:r>
        <w:t>177</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D.6.2</w:t>
      </w:r>
      <w:r>
        <w:rPr>
          <w:lang w:eastAsia="ja-JP"/>
        </w:rPr>
        <w:tab/>
        <w:t>Resource specific procedure on CRUD operations</w:t>
      </w:r>
      <w:r>
        <w:tab/>
      </w:r>
      <w:r>
        <w:fldChar w:fldCharType="begin" w:fldLock="1"/>
      </w:r>
      <w:r>
        <w:instrText xml:space="preserve"> PAGEREF _Toc445888917 \h </w:instrText>
      </w:r>
      <w:r>
        <w:fldChar w:fldCharType="separate"/>
      </w:r>
      <w:r>
        <w:t>178</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D.6.2.0</w:t>
      </w:r>
      <w:r w:rsidRPr="00C72F1F">
        <w:rPr>
          <w:rFonts w:eastAsia="Malgun Gothic"/>
          <w:lang w:eastAsia="ko-KR"/>
        </w:rPr>
        <w:tab/>
        <w:t>Introduction</w:t>
      </w:r>
      <w:r>
        <w:tab/>
      </w:r>
      <w:r>
        <w:fldChar w:fldCharType="begin" w:fldLock="1"/>
      </w:r>
      <w:r>
        <w:instrText xml:space="preserve"> PAGEREF _Toc445888918 \h </w:instrText>
      </w:r>
      <w:r>
        <w:fldChar w:fldCharType="separate"/>
      </w:r>
      <w:r>
        <w:t>178</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D.6.2.1</w:t>
      </w:r>
      <w:r w:rsidRPr="00C72F1F">
        <w:rPr>
          <w:rFonts w:eastAsia="Malgun Gothic"/>
          <w:lang w:eastAsia="ko-KR"/>
        </w:rPr>
        <w:tab/>
        <w:t>Create</w:t>
      </w:r>
      <w:r>
        <w:tab/>
      </w:r>
      <w:r>
        <w:fldChar w:fldCharType="begin" w:fldLock="1"/>
      </w:r>
      <w:r>
        <w:instrText xml:space="preserve"> PAGEREF _Toc445888919 \h </w:instrText>
      </w:r>
      <w:r>
        <w:fldChar w:fldCharType="separate"/>
      </w:r>
      <w:r>
        <w:t>178</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D.6.2.2</w:t>
      </w:r>
      <w:r w:rsidRPr="00C72F1F">
        <w:rPr>
          <w:rFonts w:eastAsia="Malgun Gothic"/>
          <w:lang w:eastAsia="ko-KR"/>
        </w:rPr>
        <w:tab/>
        <w:t>Update</w:t>
      </w:r>
      <w:r>
        <w:tab/>
      </w:r>
      <w:r>
        <w:fldChar w:fldCharType="begin" w:fldLock="1"/>
      </w:r>
      <w:r>
        <w:instrText xml:space="preserve"> PAGEREF _Toc445888920 \h </w:instrText>
      </w:r>
      <w:r>
        <w:fldChar w:fldCharType="separate"/>
      </w:r>
      <w:r>
        <w:t>178</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D.6.2.3</w:t>
      </w:r>
      <w:r w:rsidRPr="00C72F1F">
        <w:rPr>
          <w:rFonts w:eastAsia="Malgun Gothic"/>
          <w:lang w:eastAsia="ko-KR"/>
        </w:rPr>
        <w:tab/>
        <w:t>Retrieve</w:t>
      </w:r>
      <w:r>
        <w:tab/>
      </w:r>
      <w:r>
        <w:fldChar w:fldCharType="begin" w:fldLock="1"/>
      </w:r>
      <w:r>
        <w:instrText xml:space="preserve"> PAGEREF _Toc445888921 \h </w:instrText>
      </w:r>
      <w:r>
        <w:fldChar w:fldCharType="separate"/>
      </w:r>
      <w:r>
        <w:t>178</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D.6.2.4</w:t>
      </w:r>
      <w:r w:rsidRPr="00C72F1F">
        <w:rPr>
          <w:rFonts w:eastAsia="Malgun Gothic"/>
          <w:lang w:eastAsia="ko-KR"/>
        </w:rPr>
        <w:tab/>
        <w:t>Delete</w:t>
      </w:r>
      <w:r>
        <w:tab/>
      </w:r>
      <w:r>
        <w:fldChar w:fldCharType="begin" w:fldLock="1"/>
      </w:r>
      <w:r>
        <w:instrText xml:space="preserve"> PAGEREF _Toc445888922 \h </w:instrText>
      </w:r>
      <w:r>
        <w:fldChar w:fldCharType="separate"/>
      </w:r>
      <w:r>
        <w:t>179</w:t>
      </w:r>
      <w:r>
        <w:fldChar w:fldCharType="end"/>
      </w:r>
    </w:p>
    <w:p w:rsidR="0032476E" w:rsidRDefault="0032476E" w:rsidP="0032476E">
      <w:pPr>
        <w:pStyle w:val="TOC1"/>
        <w:rPr>
          <w:rFonts w:asciiTheme="minorHAnsi" w:eastAsiaTheme="minorEastAsia" w:hAnsiTheme="minorHAnsi" w:cstheme="minorBidi"/>
          <w:szCs w:val="22"/>
          <w:lang w:eastAsia="en-GB"/>
        </w:rPr>
      </w:pPr>
      <w:r>
        <w:rPr>
          <w:lang w:eastAsia="ja-JP"/>
        </w:rPr>
        <w:t>D.7</w:t>
      </w:r>
      <w:r>
        <w:rPr>
          <w:lang w:eastAsia="ja-JP"/>
        </w:rPr>
        <w:tab/>
        <w:t>Resource [battery]</w:t>
      </w:r>
      <w:r>
        <w:tab/>
      </w:r>
      <w:r>
        <w:fldChar w:fldCharType="begin" w:fldLock="1"/>
      </w:r>
      <w:r>
        <w:instrText xml:space="preserve"> PAGEREF _Toc445888923 \h </w:instrText>
      </w:r>
      <w:r>
        <w:fldChar w:fldCharType="separate"/>
      </w:r>
      <w:r>
        <w:t>179</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D.7.1</w:t>
      </w:r>
      <w:r>
        <w:rPr>
          <w:lang w:eastAsia="ja-JP"/>
        </w:rPr>
        <w:tab/>
        <w:t>Introduction</w:t>
      </w:r>
      <w:r>
        <w:tab/>
      </w:r>
      <w:r>
        <w:fldChar w:fldCharType="begin" w:fldLock="1"/>
      </w:r>
      <w:r>
        <w:instrText xml:space="preserve"> PAGEREF _Toc445888924 \h </w:instrText>
      </w:r>
      <w:r>
        <w:fldChar w:fldCharType="separate"/>
      </w:r>
      <w:r>
        <w:t>179</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D.7.2</w:t>
      </w:r>
      <w:r>
        <w:rPr>
          <w:lang w:eastAsia="ja-JP"/>
        </w:rPr>
        <w:tab/>
        <w:t>Resource specific procedure on CRUD operations</w:t>
      </w:r>
      <w:r>
        <w:tab/>
      </w:r>
      <w:r>
        <w:fldChar w:fldCharType="begin" w:fldLock="1"/>
      </w:r>
      <w:r>
        <w:instrText xml:space="preserve"> PAGEREF _Toc445888925 \h </w:instrText>
      </w:r>
      <w:r>
        <w:fldChar w:fldCharType="separate"/>
      </w:r>
      <w:r>
        <w:t>179</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D.7.2.0</w:t>
      </w:r>
      <w:r w:rsidRPr="00C72F1F">
        <w:rPr>
          <w:rFonts w:eastAsia="Malgun Gothic"/>
          <w:lang w:eastAsia="ko-KR"/>
        </w:rPr>
        <w:tab/>
        <w:t>Introduction</w:t>
      </w:r>
      <w:r>
        <w:tab/>
      </w:r>
      <w:r>
        <w:fldChar w:fldCharType="begin" w:fldLock="1"/>
      </w:r>
      <w:r>
        <w:instrText xml:space="preserve"> PAGEREF _Toc445888926 \h </w:instrText>
      </w:r>
      <w:r>
        <w:fldChar w:fldCharType="separate"/>
      </w:r>
      <w:r>
        <w:t>179</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D.7.2.1</w:t>
      </w:r>
      <w:r w:rsidRPr="00C72F1F">
        <w:rPr>
          <w:rFonts w:eastAsia="Malgun Gothic"/>
          <w:lang w:eastAsia="ko-KR"/>
        </w:rPr>
        <w:tab/>
        <w:t>Create</w:t>
      </w:r>
      <w:r>
        <w:tab/>
      </w:r>
      <w:r>
        <w:fldChar w:fldCharType="begin" w:fldLock="1"/>
      </w:r>
      <w:r>
        <w:instrText xml:space="preserve"> PAGEREF _Toc445888927 \h </w:instrText>
      </w:r>
      <w:r>
        <w:fldChar w:fldCharType="separate"/>
      </w:r>
      <w:r>
        <w:t>179</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D.7.2.2</w:t>
      </w:r>
      <w:r w:rsidRPr="00C72F1F">
        <w:rPr>
          <w:rFonts w:eastAsia="Malgun Gothic"/>
          <w:lang w:eastAsia="ko-KR"/>
        </w:rPr>
        <w:tab/>
        <w:t>Update</w:t>
      </w:r>
      <w:r>
        <w:tab/>
      </w:r>
      <w:r>
        <w:fldChar w:fldCharType="begin" w:fldLock="1"/>
      </w:r>
      <w:r>
        <w:instrText xml:space="preserve"> PAGEREF _Toc445888928 \h </w:instrText>
      </w:r>
      <w:r>
        <w:fldChar w:fldCharType="separate"/>
      </w:r>
      <w:r>
        <w:t>179</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D.7.2.3</w:t>
      </w:r>
      <w:r w:rsidRPr="00C72F1F">
        <w:rPr>
          <w:rFonts w:eastAsia="Malgun Gothic"/>
          <w:lang w:eastAsia="ko-KR"/>
        </w:rPr>
        <w:tab/>
        <w:t>Retrieve</w:t>
      </w:r>
      <w:r>
        <w:tab/>
      </w:r>
      <w:r>
        <w:fldChar w:fldCharType="begin" w:fldLock="1"/>
      </w:r>
      <w:r>
        <w:instrText xml:space="preserve"> PAGEREF _Toc445888929 \h </w:instrText>
      </w:r>
      <w:r>
        <w:fldChar w:fldCharType="separate"/>
      </w:r>
      <w:r>
        <w:t>180</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D.7.2.4</w:t>
      </w:r>
      <w:r w:rsidRPr="00C72F1F">
        <w:rPr>
          <w:rFonts w:eastAsia="Malgun Gothic"/>
          <w:lang w:eastAsia="ko-KR"/>
        </w:rPr>
        <w:tab/>
        <w:t>Delete</w:t>
      </w:r>
      <w:r>
        <w:tab/>
      </w:r>
      <w:r>
        <w:fldChar w:fldCharType="begin" w:fldLock="1"/>
      </w:r>
      <w:r>
        <w:instrText xml:space="preserve"> PAGEREF _Toc445888930 \h </w:instrText>
      </w:r>
      <w:r>
        <w:fldChar w:fldCharType="separate"/>
      </w:r>
      <w:r>
        <w:t>180</w:t>
      </w:r>
      <w:r>
        <w:fldChar w:fldCharType="end"/>
      </w:r>
    </w:p>
    <w:p w:rsidR="0032476E" w:rsidRDefault="0032476E" w:rsidP="0032476E">
      <w:pPr>
        <w:pStyle w:val="TOC1"/>
        <w:rPr>
          <w:rFonts w:asciiTheme="minorHAnsi" w:eastAsiaTheme="minorEastAsia" w:hAnsiTheme="minorHAnsi" w:cstheme="minorBidi"/>
          <w:szCs w:val="22"/>
          <w:lang w:eastAsia="en-GB"/>
        </w:rPr>
      </w:pPr>
      <w:r>
        <w:rPr>
          <w:lang w:eastAsia="ja-JP"/>
        </w:rPr>
        <w:t>D.8</w:t>
      </w:r>
      <w:r>
        <w:rPr>
          <w:lang w:eastAsia="ja-JP"/>
        </w:rPr>
        <w:tab/>
        <w:t>Resource [deviceInfo]</w:t>
      </w:r>
      <w:r>
        <w:tab/>
      </w:r>
      <w:r>
        <w:fldChar w:fldCharType="begin" w:fldLock="1"/>
      </w:r>
      <w:r>
        <w:instrText xml:space="preserve"> PAGEREF _Toc445888931 \h </w:instrText>
      </w:r>
      <w:r>
        <w:fldChar w:fldCharType="separate"/>
      </w:r>
      <w:r>
        <w:t>180</w:t>
      </w:r>
      <w:r>
        <w:fldChar w:fldCharType="end"/>
      </w:r>
    </w:p>
    <w:p w:rsidR="0032476E" w:rsidRDefault="0032476E" w:rsidP="0032476E">
      <w:pPr>
        <w:pStyle w:val="TOC2"/>
        <w:rPr>
          <w:rFonts w:asciiTheme="minorHAnsi" w:eastAsiaTheme="minorEastAsia" w:hAnsiTheme="minorHAnsi" w:cstheme="minorBidi"/>
          <w:sz w:val="22"/>
          <w:szCs w:val="22"/>
          <w:lang w:eastAsia="en-GB"/>
        </w:rPr>
      </w:pPr>
      <w:r>
        <w:t>D.8.1</w:t>
      </w:r>
      <w:r>
        <w:tab/>
        <w:t>Introduction</w:t>
      </w:r>
      <w:r>
        <w:tab/>
      </w:r>
      <w:r>
        <w:fldChar w:fldCharType="begin" w:fldLock="1"/>
      </w:r>
      <w:r>
        <w:instrText xml:space="preserve"> PAGEREF _Toc445888932 \h </w:instrText>
      </w:r>
      <w:r>
        <w:fldChar w:fldCharType="separate"/>
      </w:r>
      <w:r>
        <w:t>180</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D.8.2</w:t>
      </w:r>
      <w:r>
        <w:rPr>
          <w:lang w:eastAsia="ja-JP"/>
        </w:rPr>
        <w:tab/>
        <w:t>Resource specific procedure on CRUD operations</w:t>
      </w:r>
      <w:r>
        <w:tab/>
      </w:r>
      <w:r>
        <w:fldChar w:fldCharType="begin" w:fldLock="1"/>
      </w:r>
      <w:r>
        <w:instrText xml:space="preserve"> PAGEREF _Toc445888933 \h </w:instrText>
      </w:r>
      <w:r>
        <w:fldChar w:fldCharType="separate"/>
      </w:r>
      <w:r>
        <w:t>181</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D.8.2.0</w:t>
      </w:r>
      <w:r w:rsidRPr="00C72F1F">
        <w:rPr>
          <w:rFonts w:eastAsia="Malgun Gothic"/>
          <w:lang w:eastAsia="ko-KR"/>
        </w:rPr>
        <w:tab/>
        <w:t>Introduction</w:t>
      </w:r>
      <w:r>
        <w:tab/>
      </w:r>
      <w:r>
        <w:fldChar w:fldCharType="begin" w:fldLock="1"/>
      </w:r>
      <w:r>
        <w:instrText xml:space="preserve"> PAGEREF _Toc445888934 \h </w:instrText>
      </w:r>
      <w:r>
        <w:fldChar w:fldCharType="separate"/>
      </w:r>
      <w:r>
        <w:t>181</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D.8.2.1</w:t>
      </w:r>
      <w:r w:rsidRPr="00C72F1F">
        <w:rPr>
          <w:rFonts w:eastAsia="Malgun Gothic"/>
          <w:lang w:eastAsia="ko-KR"/>
        </w:rPr>
        <w:tab/>
        <w:t>Create</w:t>
      </w:r>
      <w:r>
        <w:tab/>
      </w:r>
      <w:r>
        <w:fldChar w:fldCharType="begin" w:fldLock="1"/>
      </w:r>
      <w:r>
        <w:instrText xml:space="preserve"> PAGEREF _Toc445888935 \h </w:instrText>
      </w:r>
      <w:r>
        <w:fldChar w:fldCharType="separate"/>
      </w:r>
      <w:r>
        <w:t>181</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D.8.2.2</w:t>
      </w:r>
      <w:r w:rsidRPr="00C72F1F">
        <w:rPr>
          <w:rFonts w:eastAsia="Malgun Gothic"/>
          <w:lang w:eastAsia="ko-KR"/>
        </w:rPr>
        <w:tab/>
        <w:t>Update</w:t>
      </w:r>
      <w:r>
        <w:tab/>
      </w:r>
      <w:r>
        <w:fldChar w:fldCharType="begin" w:fldLock="1"/>
      </w:r>
      <w:r>
        <w:instrText xml:space="preserve"> PAGEREF _Toc445888936 \h </w:instrText>
      </w:r>
      <w:r>
        <w:fldChar w:fldCharType="separate"/>
      </w:r>
      <w:r>
        <w:t>181</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D.8.2.3</w:t>
      </w:r>
      <w:r w:rsidRPr="00C72F1F">
        <w:rPr>
          <w:rFonts w:eastAsia="Malgun Gothic"/>
          <w:lang w:eastAsia="ko-KR"/>
        </w:rPr>
        <w:tab/>
        <w:t>Retrieve</w:t>
      </w:r>
      <w:r>
        <w:tab/>
      </w:r>
      <w:r>
        <w:fldChar w:fldCharType="begin" w:fldLock="1"/>
      </w:r>
      <w:r>
        <w:instrText xml:space="preserve"> PAGEREF _Toc445888937 \h </w:instrText>
      </w:r>
      <w:r>
        <w:fldChar w:fldCharType="separate"/>
      </w:r>
      <w:r>
        <w:t>181</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D.8.2.4</w:t>
      </w:r>
      <w:r w:rsidRPr="00C72F1F">
        <w:rPr>
          <w:rFonts w:eastAsia="Malgun Gothic"/>
          <w:lang w:eastAsia="ko-KR"/>
        </w:rPr>
        <w:tab/>
        <w:t>Delete</w:t>
      </w:r>
      <w:r>
        <w:tab/>
      </w:r>
      <w:r>
        <w:fldChar w:fldCharType="begin" w:fldLock="1"/>
      </w:r>
      <w:r>
        <w:instrText xml:space="preserve"> PAGEREF _Toc445888938 \h </w:instrText>
      </w:r>
      <w:r>
        <w:fldChar w:fldCharType="separate"/>
      </w:r>
      <w:r>
        <w:t>181</w:t>
      </w:r>
      <w:r>
        <w:fldChar w:fldCharType="end"/>
      </w:r>
    </w:p>
    <w:p w:rsidR="0032476E" w:rsidRDefault="0032476E" w:rsidP="0032476E">
      <w:pPr>
        <w:pStyle w:val="TOC1"/>
        <w:rPr>
          <w:rFonts w:asciiTheme="minorHAnsi" w:eastAsiaTheme="minorEastAsia" w:hAnsiTheme="minorHAnsi" w:cstheme="minorBidi"/>
          <w:szCs w:val="22"/>
          <w:lang w:eastAsia="en-GB"/>
        </w:rPr>
      </w:pPr>
      <w:r>
        <w:rPr>
          <w:lang w:eastAsia="ja-JP"/>
        </w:rPr>
        <w:t>D.9</w:t>
      </w:r>
      <w:r>
        <w:rPr>
          <w:lang w:eastAsia="ja-JP"/>
        </w:rPr>
        <w:tab/>
        <w:t>Resource [deviceCapability]</w:t>
      </w:r>
      <w:r>
        <w:tab/>
      </w:r>
      <w:r>
        <w:fldChar w:fldCharType="begin" w:fldLock="1"/>
      </w:r>
      <w:r>
        <w:instrText xml:space="preserve"> PAGEREF _Toc445888939 \h </w:instrText>
      </w:r>
      <w:r>
        <w:fldChar w:fldCharType="separate"/>
      </w:r>
      <w:r>
        <w:t>181</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D.9.1</w:t>
      </w:r>
      <w:r>
        <w:rPr>
          <w:lang w:eastAsia="ja-JP"/>
        </w:rPr>
        <w:tab/>
        <w:t>Introduction</w:t>
      </w:r>
      <w:r>
        <w:tab/>
      </w:r>
      <w:r>
        <w:fldChar w:fldCharType="begin" w:fldLock="1"/>
      </w:r>
      <w:r>
        <w:instrText xml:space="preserve"> PAGEREF _Toc445888940 \h </w:instrText>
      </w:r>
      <w:r>
        <w:fldChar w:fldCharType="separate"/>
      </w:r>
      <w:r>
        <w:t>181</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D.9.2</w:t>
      </w:r>
      <w:r>
        <w:rPr>
          <w:lang w:eastAsia="ja-JP"/>
        </w:rPr>
        <w:tab/>
        <w:t>Resource specific procedure on CRUD operations</w:t>
      </w:r>
      <w:r>
        <w:tab/>
      </w:r>
      <w:r>
        <w:fldChar w:fldCharType="begin" w:fldLock="1"/>
      </w:r>
      <w:r>
        <w:instrText xml:space="preserve"> PAGEREF _Toc445888941 \h </w:instrText>
      </w:r>
      <w:r>
        <w:fldChar w:fldCharType="separate"/>
      </w:r>
      <w:r>
        <w:t>182</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D.9.2.0</w:t>
      </w:r>
      <w:r w:rsidRPr="00C72F1F">
        <w:rPr>
          <w:rFonts w:eastAsia="Malgun Gothic"/>
          <w:lang w:eastAsia="ko-KR"/>
        </w:rPr>
        <w:tab/>
        <w:t>Introduction</w:t>
      </w:r>
      <w:r>
        <w:tab/>
      </w:r>
      <w:r>
        <w:fldChar w:fldCharType="begin" w:fldLock="1"/>
      </w:r>
      <w:r>
        <w:instrText xml:space="preserve"> PAGEREF _Toc445888942 \h </w:instrText>
      </w:r>
      <w:r>
        <w:fldChar w:fldCharType="separate"/>
      </w:r>
      <w:r>
        <w:t>182</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D.9.2.1</w:t>
      </w:r>
      <w:r w:rsidRPr="00C72F1F">
        <w:rPr>
          <w:rFonts w:eastAsia="Malgun Gothic"/>
          <w:lang w:eastAsia="ko-KR"/>
        </w:rPr>
        <w:tab/>
        <w:t>Create</w:t>
      </w:r>
      <w:r>
        <w:tab/>
      </w:r>
      <w:r>
        <w:fldChar w:fldCharType="begin" w:fldLock="1"/>
      </w:r>
      <w:r>
        <w:instrText xml:space="preserve"> PAGEREF _Toc445888943 \h </w:instrText>
      </w:r>
      <w:r>
        <w:fldChar w:fldCharType="separate"/>
      </w:r>
      <w:r>
        <w:t>182</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D.9.2.2</w:t>
      </w:r>
      <w:r w:rsidRPr="00C72F1F">
        <w:rPr>
          <w:rFonts w:eastAsia="Malgun Gothic"/>
          <w:lang w:eastAsia="ko-KR"/>
        </w:rPr>
        <w:tab/>
        <w:t>Update</w:t>
      </w:r>
      <w:r>
        <w:tab/>
      </w:r>
      <w:r>
        <w:fldChar w:fldCharType="begin" w:fldLock="1"/>
      </w:r>
      <w:r>
        <w:instrText xml:space="preserve"> PAGEREF _Toc445888944 \h </w:instrText>
      </w:r>
      <w:r>
        <w:fldChar w:fldCharType="separate"/>
      </w:r>
      <w:r>
        <w:t>182</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D.9.2.3</w:t>
      </w:r>
      <w:r w:rsidRPr="00C72F1F">
        <w:rPr>
          <w:rFonts w:eastAsia="Malgun Gothic"/>
          <w:lang w:eastAsia="ko-KR"/>
        </w:rPr>
        <w:tab/>
        <w:t>Retrieve</w:t>
      </w:r>
      <w:r>
        <w:tab/>
      </w:r>
      <w:r>
        <w:fldChar w:fldCharType="begin" w:fldLock="1"/>
      </w:r>
      <w:r>
        <w:instrText xml:space="preserve"> PAGEREF _Toc445888945 \h </w:instrText>
      </w:r>
      <w:r>
        <w:fldChar w:fldCharType="separate"/>
      </w:r>
      <w:r>
        <w:t>183</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D.9.2.4</w:t>
      </w:r>
      <w:r w:rsidRPr="00C72F1F">
        <w:rPr>
          <w:rFonts w:eastAsia="Malgun Gothic"/>
          <w:lang w:eastAsia="ko-KR"/>
        </w:rPr>
        <w:tab/>
        <w:t>Delete</w:t>
      </w:r>
      <w:r>
        <w:tab/>
      </w:r>
      <w:r>
        <w:fldChar w:fldCharType="begin" w:fldLock="1"/>
      </w:r>
      <w:r>
        <w:instrText xml:space="preserve"> PAGEREF _Toc445888946 \h </w:instrText>
      </w:r>
      <w:r>
        <w:fldChar w:fldCharType="separate"/>
      </w:r>
      <w:r>
        <w:t>183</w:t>
      </w:r>
      <w:r>
        <w:fldChar w:fldCharType="end"/>
      </w:r>
    </w:p>
    <w:p w:rsidR="0032476E" w:rsidRDefault="0032476E" w:rsidP="0032476E">
      <w:pPr>
        <w:pStyle w:val="TOC1"/>
        <w:rPr>
          <w:rFonts w:asciiTheme="minorHAnsi" w:eastAsiaTheme="minorEastAsia" w:hAnsiTheme="minorHAnsi" w:cstheme="minorBidi"/>
          <w:szCs w:val="22"/>
          <w:lang w:eastAsia="en-GB"/>
        </w:rPr>
      </w:pPr>
      <w:r>
        <w:rPr>
          <w:lang w:eastAsia="ja-JP"/>
        </w:rPr>
        <w:t>D.10</w:t>
      </w:r>
      <w:r>
        <w:rPr>
          <w:lang w:eastAsia="ja-JP"/>
        </w:rPr>
        <w:tab/>
        <w:t>Resource [reboot]</w:t>
      </w:r>
      <w:r>
        <w:tab/>
      </w:r>
      <w:r>
        <w:fldChar w:fldCharType="begin" w:fldLock="1"/>
      </w:r>
      <w:r>
        <w:instrText xml:space="preserve"> PAGEREF _Toc445888947 \h </w:instrText>
      </w:r>
      <w:r>
        <w:fldChar w:fldCharType="separate"/>
      </w:r>
      <w:r>
        <w:t>183</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D.10.1</w:t>
      </w:r>
      <w:r>
        <w:rPr>
          <w:lang w:eastAsia="ja-JP"/>
        </w:rPr>
        <w:tab/>
        <w:t>Introduction</w:t>
      </w:r>
      <w:r>
        <w:tab/>
      </w:r>
      <w:r>
        <w:fldChar w:fldCharType="begin" w:fldLock="1"/>
      </w:r>
      <w:r>
        <w:instrText xml:space="preserve"> PAGEREF _Toc445888948 \h </w:instrText>
      </w:r>
      <w:r>
        <w:fldChar w:fldCharType="separate"/>
      </w:r>
      <w:r>
        <w:t>183</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D.10.2</w:t>
      </w:r>
      <w:r>
        <w:rPr>
          <w:lang w:eastAsia="ja-JP"/>
        </w:rPr>
        <w:tab/>
        <w:t>Resource specific procedure on CRUD operations</w:t>
      </w:r>
      <w:r>
        <w:tab/>
      </w:r>
      <w:r>
        <w:fldChar w:fldCharType="begin" w:fldLock="1"/>
      </w:r>
      <w:r>
        <w:instrText xml:space="preserve"> PAGEREF _Toc445888949 \h </w:instrText>
      </w:r>
      <w:r>
        <w:fldChar w:fldCharType="separate"/>
      </w:r>
      <w:r>
        <w:t>184</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D.10.2.0</w:t>
      </w:r>
      <w:r w:rsidRPr="00C72F1F">
        <w:rPr>
          <w:rFonts w:eastAsia="Malgun Gothic"/>
          <w:lang w:eastAsia="ko-KR"/>
        </w:rPr>
        <w:tab/>
        <w:t>Introduction</w:t>
      </w:r>
      <w:r>
        <w:tab/>
      </w:r>
      <w:r>
        <w:fldChar w:fldCharType="begin" w:fldLock="1"/>
      </w:r>
      <w:r>
        <w:instrText xml:space="preserve"> PAGEREF _Toc445888950 \h </w:instrText>
      </w:r>
      <w:r>
        <w:fldChar w:fldCharType="separate"/>
      </w:r>
      <w:r>
        <w:t>184</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D.10.2.1</w:t>
      </w:r>
      <w:r w:rsidRPr="00C72F1F">
        <w:rPr>
          <w:rFonts w:eastAsia="Malgun Gothic"/>
          <w:lang w:eastAsia="ko-KR"/>
        </w:rPr>
        <w:tab/>
        <w:t>Create</w:t>
      </w:r>
      <w:r>
        <w:tab/>
      </w:r>
      <w:r>
        <w:fldChar w:fldCharType="begin" w:fldLock="1"/>
      </w:r>
      <w:r>
        <w:instrText xml:space="preserve"> PAGEREF _Toc445888951 \h </w:instrText>
      </w:r>
      <w:r>
        <w:fldChar w:fldCharType="separate"/>
      </w:r>
      <w:r>
        <w:t>184</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D.10.2.2</w:t>
      </w:r>
      <w:r w:rsidRPr="00C72F1F">
        <w:rPr>
          <w:rFonts w:eastAsia="Malgun Gothic"/>
          <w:lang w:eastAsia="ko-KR"/>
        </w:rPr>
        <w:tab/>
        <w:t>Update</w:t>
      </w:r>
      <w:r>
        <w:tab/>
      </w:r>
      <w:r>
        <w:fldChar w:fldCharType="begin" w:fldLock="1"/>
      </w:r>
      <w:r>
        <w:instrText xml:space="preserve"> PAGEREF _Toc445888952 \h </w:instrText>
      </w:r>
      <w:r>
        <w:fldChar w:fldCharType="separate"/>
      </w:r>
      <w:r>
        <w:t>184</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D.10.2.3</w:t>
      </w:r>
      <w:r w:rsidRPr="00C72F1F">
        <w:rPr>
          <w:rFonts w:eastAsia="Malgun Gothic"/>
          <w:lang w:eastAsia="ko-KR"/>
        </w:rPr>
        <w:tab/>
        <w:t>Retrieve</w:t>
      </w:r>
      <w:r>
        <w:tab/>
      </w:r>
      <w:r>
        <w:fldChar w:fldCharType="begin" w:fldLock="1"/>
      </w:r>
      <w:r>
        <w:instrText xml:space="preserve"> PAGEREF _Toc445888953 \h </w:instrText>
      </w:r>
      <w:r>
        <w:fldChar w:fldCharType="separate"/>
      </w:r>
      <w:r>
        <w:t>184</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D.10.2.4</w:t>
      </w:r>
      <w:r w:rsidRPr="00C72F1F">
        <w:rPr>
          <w:rFonts w:eastAsia="Malgun Gothic"/>
          <w:lang w:eastAsia="ko-KR"/>
        </w:rPr>
        <w:tab/>
        <w:t>Delete</w:t>
      </w:r>
      <w:r>
        <w:tab/>
      </w:r>
      <w:r>
        <w:fldChar w:fldCharType="begin" w:fldLock="1"/>
      </w:r>
      <w:r>
        <w:instrText xml:space="preserve"> PAGEREF _Toc445888954 \h </w:instrText>
      </w:r>
      <w:r>
        <w:fldChar w:fldCharType="separate"/>
      </w:r>
      <w:r>
        <w:t>184</w:t>
      </w:r>
      <w:r>
        <w:fldChar w:fldCharType="end"/>
      </w:r>
    </w:p>
    <w:p w:rsidR="0032476E" w:rsidRDefault="0032476E" w:rsidP="0032476E">
      <w:pPr>
        <w:pStyle w:val="TOC1"/>
        <w:rPr>
          <w:rFonts w:asciiTheme="minorHAnsi" w:eastAsiaTheme="minorEastAsia" w:hAnsiTheme="minorHAnsi" w:cstheme="minorBidi"/>
          <w:szCs w:val="22"/>
          <w:lang w:eastAsia="en-GB"/>
        </w:rPr>
      </w:pPr>
      <w:r>
        <w:rPr>
          <w:lang w:eastAsia="ja-JP"/>
        </w:rPr>
        <w:t>D.11</w:t>
      </w:r>
      <w:r>
        <w:rPr>
          <w:lang w:eastAsia="ja-JP"/>
        </w:rPr>
        <w:tab/>
        <w:t>Resource [eventLog]</w:t>
      </w:r>
      <w:r>
        <w:tab/>
      </w:r>
      <w:r>
        <w:fldChar w:fldCharType="begin" w:fldLock="1"/>
      </w:r>
      <w:r>
        <w:instrText xml:space="preserve"> PAGEREF _Toc445888955 \h </w:instrText>
      </w:r>
      <w:r>
        <w:fldChar w:fldCharType="separate"/>
      </w:r>
      <w:r>
        <w:t>185</w:t>
      </w:r>
      <w:r>
        <w:fldChar w:fldCharType="end"/>
      </w:r>
    </w:p>
    <w:p w:rsidR="0032476E" w:rsidRDefault="0032476E" w:rsidP="0032476E">
      <w:pPr>
        <w:pStyle w:val="TOC2"/>
        <w:rPr>
          <w:rFonts w:asciiTheme="minorHAnsi" w:eastAsiaTheme="minorEastAsia" w:hAnsiTheme="minorHAnsi" w:cstheme="minorBidi"/>
          <w:sz w:val="22"/>
          <w:szCs w:val="22"/>
          <w:lang w:eastAsia="en-GB"/>
        </w:rPr>
      </w:pPr>
      <w:r>
        <w:t>D.11.1</w:t>
      </w:r>
      <w:r>
        <w:tab/>
        <w:t>Introduction</w:t>
      </w:r>
      <w:r>
        <w:tab/>
      </w:r>
      <w:r>
        <w:fldChar w:fldCharType="begin" w:fldLock="1"/>
      </w:r>
      <w:r>
        <w:instrText xml:space="preserve"> PAGEREF _Toc445888956 \h </w:instrText>
      </w:r>
      <w:r>
        <w:fldChar w:fldCharType="separate"/>
      </w:r>
      <w:r>
        <w:t>185</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D.11.2</w:t>
      </w:r>
      <w:r>
        <w:rPr>
          <w:lang w:eastAsia="ja-JP"/>
        </w:rPr>
        <w:tab/>
        <w:t>Resource specific procedure on CRUD operations</w:t>
      </w:r>
      <w:r>
        <w:tab/>
      </w:r>
      <w:r>
        <w:fldChar w:fldCharType="begin" w:fldLock="1"/>
      </w:r>
      <w:r>
        <w:instrText xml:space="preserve"> PAGEREF _Toc445888957 \h </w:instrText>
      </w:r>
      <w:r>
        <w:fldChar w:fldCharType="separate"/>
      </w:r>
      <w:r>
        <w:t>185</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S Mincho"/>
        </w:rPr>
        <w:t>D.11.2.1</w:t>
      </w:r>
      <w:r w:rsidRPr="00C72F1F">
        <w:rPr>
          <w:rFonts w:eastAsia="MS Mincho"/>
        </w:rPr>
        <w:tab/>
        <w:t>Introduction</w:t>
      </w:r>
      <w:r>
        <w:tab/>
      </w:r>
      <w:r>
        <w:fldChar w:fldCharType="begin" w:fldLock="1"/>
      </w:r>
      <w:r>
        <w:instrText xml:space="preserve"> PAGEREF _Toc445888958 \h </w:instrText>
      </w:r>
      <w:r>
        <w:fldChar w:fldCharType="separate"/>
      </w:r>
      <w:r>
        <w:t>185</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D.11.2.2</w:t>
      </w:r>
      <w:r w:rsidRPr="00C72F1F">
        <w:rPr>
          <w:rFonts w:eastAsia="Malgun Gothic"/>
          <w:lang w:eastAsia="ko-KR"/>
        </w:rPr>
        <w:tab/>
        <w:t>Create</w:t>
      </w:r>
      <w:r>
        <w:tab/>
      </w:r>
      <w:r>
        <w:fldChar w:fldCharType="begin" w:fldLock="1"/>
      </w:r>
      <w:r>
        <w:instrText xml:space="preserve"> PAGEREF _Toc445888959 \h </w:instrText>
      </w:r>
      <w:r>
        <w:fldChar w:fldCharType="separate"/>
      </w:r>
      <w:r>
        <w:t>185</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D.11.2.3</w:t>
      </w:r>
      <w:r w:rsidRPr="00C72F1F">
        <w:rPr>
          <w:rFonts w:eastAsia="Malgun Gothic"/>
          <w:lang w:eastAsia="ko-KR"/>
        </w:rPr>
        <w:tab/>
        <w:t>Update</w:t>
      </w:r>
      <w:r>
        <w:tab/>
      </w:r>
      <w:r>
        <w:fldChar w:fldCharType="begin" w:fldLock="1"/>
      </w:r>
      <w:r>
        <w:instrText xml:space="preserve"> PAGEREF _Toc445888960 \h </w:instrText>
      </w:r>
      <w:r>
        <w:fldChar w:fldCharType="separate"/>
      </w:r>
      <w:r>
        <w:t>186</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lastRenderedPageBreak/>
        <w:t>D.11.2.4</w:t>
      </w:r>
      <w:r w:rsidRPr="00C72F1F">
        <w:rPr>
          <w:rFonts w:eastAsia="Malgun Gothic"/>
          <w:lang w:eastAsia="ko-KR"/>
        </w:rPr>
        <w:tab/>
        <w:t>Retrieve</w:t>
      </w:r>
      <w:r>
        <w:tab/>
      </w:r>
      <w:r>
        <w:fldChar w:fldCharType="begin" w:fldLock="1"/>
      </w:r>
      <w:r>
        <w:instrText xml:space="preserve"> PAGEREF _Toc445888961 \h </w:instrText>
      </w:r>
      <w:r>
        <w:fldChar w:fldCharType="separate"/>
      </w:r>
      <w:r>
        <w:t>186</w:t>
      </w:r>
      <w:r>
        <w:fldChar w:fldCharType="end"/>
      </w:r>
    </w:p>
    <w:p w:rsidR="0032476E" w:rsidRDefault="0032476E" w:rsidP="0032476E">
      <w:pPr>
        <w:pStyle w:val="TOC3"/>
        <w:rPr>
          <w:rFonts w:asciiTheme="minorHAnsi" w:eastAsiaTheme="minorEastAsia" w:hAnsiTheme="minorHAnsi" w:cstheme="minorBidi"/>
          <w:sz w:val="22"/>
          <w:szCs w:val="22"/>
          <w:lang w:eastAsia="en-GB"/>
        </w:rPr>
      </w:pPr>
      <w:r w:rsidRPr="00C72F1F">
        <w:rPr>
          <w:rFonts w:eastAsia="Malgun Gothic"/>
          <w:lang w:eastAsia="ko-KR"/>
        </w:rPr>
        <w:t>D.11.2.5</w:t>
      </w:r>
      <w:r w:rsidRPr="00C72F1F">
        <w:rPr>
          <w:rFonts w:eastAsia="Malgun Gothic"/>
          <w:lang w:eastAsia="ko-KR"/>
        </w:rPr>
        <w:tab/>
        <w:t>Delete</w:t>
      </w:r>
      <w:r>
        <w:tab/>
      </w:r>
      <w:r>
        <w:fldChar w:fldCharType="begin" w:fldLock="1"/>
      </w:r>
      <w:r>
        <w:instrText xml:space="preserve"> PAGEREF _Toc445888962 \h </w:instrText>
      </w:r>
      <w:r>
        <w:fldChar w:fldCharType="separate"/>
      </w:r>
      <w:r>
        <w:t>186</w:t>
      </w:r>
      <w:r>
        <w:fldChar w:fldCharType="end"/>
      </w:r>
    </w:p>
    <w:p w:rsidR="0032476E" w:rsidRDefault="0032476E" w:rsidP="0032476E">
      <w:pPr>
        <w:pStyle w:val="TOC1"/>
        <w:rPr>
          <w:rFonts w:asciiTheme="minorHAnsi" w:eastAsiaTheme="minorEastAsia" w:hAnsiTheme="minorHAnsi" w:cstheme="minorBidi"/>
          <w:szCs w:val="22"/>
          <w:lang w:eastAsia="en-GB"/>
        </w:rPr>
      </w:pPr>
      <w:r>
        <w:rPr>
          <w:lang w:eastAsia="ja-JP"/>
        </w:rPr>
        <w:t>D.12</w:t>
      </w:r>
      <w:r>
        <w:rPr>
          <w:lang w:eastAsia="ja-JP"/>
        </w:rPr>
        <w:tab/>
        <w:t>Resource [cmdhPolicy]</w:t>
      </w:r>
      <w:r>
        <w:tab/>
      </w:r>
      <w:r>
        <w:fldChar w:fldCharType="begin" w:fldLock="1"/>
      </w:r>
      <w:r>
        <w:instrText xml:space="preserve"> PAGEREF _Toc445888963 \h </w:instrText>
      </w:r>
      <w:r>
        <w:fldChar w:fldCharType="separate"/>
      </w:r>
      <w:r>
        <w:t>186</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D.12.0</w:t>
      </w:r>
      <w:r>
        <w:rPr>
          <w:lang w:eastAsia="ja-JP"/>
        </w:rPr>
        <w:tab/>
        <w:t>Introduction</w:t>
      </w:r>
      <w:r>
        <w:tab/>
      </w:r>
      <w:r>
        <w:fldChar w:fldCharType="begin" w:fldLock="1"/>
      </w:r>
      <w:r>
        <w:instrText xml:space="preserve"> PAGEREF _Toc445888964 \h </w:instrText>
      </w:r>
      <w:r>
        <w:fldChar w:fldCharType="separate"/>
      </w:r>
      <w:r>
        <w:t>186</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D.12.1</w:t>
      </w:r>
      <w:r>
        <w:rPr>
          <w:lang w:eastAsia="ja-JP"/>
        </w:rPr>
        <w:tab/>
        <w:t>Resource [activeCmdhPolicy]</w:t>
      </w:r>
      <w:r>
        <w:tab/>
      </w:r>
      <w:r>
        <w:fldChar w:fldCharType="begin" w:fldLock="1"/>
      </w:r>
      <w:r>
        <w:instrText xml:space="preserve"> PAGEREF _Toc445888965 \h </w:instrText>
      </w:r>
      <w:r>
        <w:fldChar w:fldCharType="separate"/>
      </w:r>
      <w:r>
        <w:t>187</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D.12.2</w:t>
      </w:r>
      <w:r>
        <w:rPr>
          <w:lang w:eastAsia="ja-JP"/>
        </w:rPr>
        <w:tab/>
        <w:t>Resource [cmdhDefaults]</w:t>
      </w:r>
      <w:r>
        <w:tab/>
      </w:r>
      <w:r>
        <w:fldChar w:fldCharType="begin" w:fldLock="1"/>
      </w:r>
      <w:r>
        <w:instrText xml:space="preserve"> PAGEREF _Toc445888966 \h </w:instrText>
      </w:r>
      <w:r>
        <w:fldChar w:fldCharType="separate"/>
      </w:r>
      <w:r>
        <w:t>187</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D.12.3</w:t>
      </w:r>
      <w:r>
        <w:rPr>
          <w:lang w:eastAsia="ja-JP"/>
        </w:rPr>
        <w:tab/>
        <w:t>Resource [cmdhDefEcValue]</w:t>
      </w:r>
      <w:r>
        <w:tab/>
      </w:r>
      <w:r>
        <w:fldChar w:fldCharType="begin" w:fldLock="1"/>
      </w:r>
      <w:r>
        <w:instrText xml:space="preserve"> PAGEREF _Toc445888967 \h </w:instrText>
      </w:r>
      <w:r>
        <w:fldChar w:fldCharType="separate"/>
      </w:r>
      <w:r>
        <w:t>188</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D.12.4</w:t>
      </w:r>
      <w:r>
        <w:rPr>
          <w:lang w:eastAsia="ja-JP"/>
        </w:rPr>
        <w:tab/>
        <w:t>Resource [cmdhEcDefParamValues]</w:t>
      </w:r>
      <w:r>
        <w:tab/>
      </w:r>
      <w:r>
        <w:fldChar w:fldCharType="begin" w:fldLock="1"/>
      </w:r>
      <w:r>
        <w:instrText xml:space="preserve"> PAGEREF _Toc445888968 \h </w:instrText>
      </w:r>
      <w:r>
        <w:fldChar w:fldCharType="separate"/>
      </w:r>
      <w:r>
        <w:t>188</w:t>
      </w:r>
      <w:r>
        <w:fldChar w:fldCharType="end"/>
      </w:r>
    </w:p>
    <w:p w:rsidR="0032476E" w:rsidRDefault="0032476E" w:rsidP="0032476E">
      <w:pPr>
        <w:pStyle w:val="TOC2"/>
        <w:rPr>
          <w:rFonts w:asciiTheme="minorHAnsi" w:eastAsiaTheme="minorEastAsia" w:hAnsiTheme="minorHAnsi" w:cstheme="minorBidi"/>
          <w:sz w:val="22"/>
          <w:szCs w:val="22"/>
          <w:lang w:eastAsia="en-GB"/>
        </w:rPr>
      </w:pPr>
      <w:r>
        <w:t>D.12.5</w:t>
      </w:r>
      <w:r>
        <w:tab/>
        <w:t>Resource [cmdhLimits]</w:t>
      </w:r>
      <w:r>
        <w:tab/>
      </w:r>
      <w:r>
        <w:fldChar w:fldCharType="begin" w:fldLock="1"/>
      </w:r>
      <w:r>
        <w:instrText xml:space="preserve"> PAGEREF _Toc445888969 \h </w:instrText>
      </w:r>
      <w:r>
        <w:fldChar w:fldCharType="separate"/>
      </w:r>
      <w:r>
        <w:t>189</w:t>
      </w:r>
      <w:r>
        <w:fldChar w:fldCharType="end"/>
      </w:r>
    </w:p>
    <w:p w:rsidR="0032476E" w:rsidRDefault="0032476E" w:rsidP="0032476E">
      <w:pPr>
        <w:pStyle w:val="TOC2"/>
        <w:rPr>
          <w:rFonts w:asciiTheme="minorHAnsi" w:eastAsiaTheme="minorEastAsia" w:hAnsiTheme="minorHAnsi" w:cstheme="minorBidi"/>
          <w:sz w:val="22"/>
          <w:szCs w:val="22"/>
          <w:lang w:eastAsia="en-GB"/>
        </w:rPr>
      </w:pPr>
      <w:r>
        <w:t>D.12.6</w:t>
      </w:r>
      <w:r>
        <w:tab/>
        <w:t>Resource [cmdhNetworkAccessRules]</w:t>
      </w:r>
      <w:r>
        <w:tab/>
      </w:r>
      <w:r>
        <w:fldChar w:fldCharType="begin" w:fldLock="1"/>
      </w:r>
      <w:r>
        <w:instrText xml:space="preserve"> PAGEREF _Toc445888970 \h </w:instrText>
      </w:r>
      <w:r>
        <w:fldChar w:fldCharType="separate"/>
      </w:r>
      <w:r>
        <w:t>190</w:t>
      </w:r>
      <w:r>
        <w:fldChar w:fldCharType="end"/>
      </w:r>
    </w:p>
    <w:p w:rsidR="0032476E" w:rsidRDefault="0032476E" w:rsidP="0032476E">
      <w:pPr>
        <w:pStyle w:val="TOC2"/>
        <w:rPr>
          <w:rFonts w:asciiTheme="minorHAnsi" w:eastAsiaTheme="minorEastAsia" w:hAnsiTheme="minorHAnsi" w:cstheme="minorBidi"/>
          <w:sz w:val="22"/>
          <w:szCs w:val="22"/>
          <w:lang w:eastAsia="en-GB"/>
        </w:rPr>
      </w:pPr>
      <w:r>
        <w:t>D.12.7</w:t>
      </w:r>
      <w:r>
        <w:tab/>
        <w:t>Resource [cmdhNwAccessRule]</w:t>
      </w:r>
      <w:r>
        <w:tab/>
      </w:r>
      <w:r>
        <w:fldChar w:fldCharType="begin" w:fldLock="1"/>
      </w:r>
      <w:r>
        <w:instrText xml:space="preserve"> PAGEREF _Toc445888971 \h </w:instrText>
      </w:r>
      <w:r>
        <w:fldChar w:fldCharType="separate"/>
      </w:r>
      <w:r>
        <w:t>191</w:t>
      </w:r>
      <w:r>
        <w:fldChar w:fldCharType="end"/>
      </w:r>
    </w:p>
    <w:p w:rsidR="0032476E" w:rsidRDefault="0032476E" w:rsidP="0032476E">
      <w:pPr>
        <w:pStyle w:val="TOC2"/>
        <w:rPr>
          <w:rFonts w:asciiTheme="minorHAnsi" w:eastAsiaTheme="minorEastAsia" w:hAnsiTheme="minorHAnsi" w:cstheme="minorBidi"/>
          <w:sz w:val="22"/>
          <w:szCs w:val="22"/>
          <w:lang w:eastAsia="en-GB"/>
        </w:rPr>
      </w:pPr>
      <w:r>
        <w:t>D.12.8</w:t>
      </w:r>
      <w:r>
        <w:tab/>
        <w:t>Resource [cmdhBuffer]</w:t>
      </w:r>
      <w:r>
        <w:tab/>
      </w:r>
      <w:r>
        <w:fldChar w:fldCharType="begin" w:fldLock="1"/>
      </w:r>
      <w:r>
        <w:instrText xml:space="preserve"> PAGEREF _Toc445888972 \h </w:instrText>
      </w:r>
      <w:r>
        <w:fldChar w:fldCharType="separate"/>
      </w:r>
      <w:r>
        <w:t>192</w:t>
      </w:r>
      <w:r>
        <w:fldChar w:fldCharType="end"/>
      </w:r>
    </w:p>
    <w:p w:rsidR="0032476E" w:rsidRDefault="0032476E" w:rsidP="0032476E">
      <w:pPr>
        <w:pStyle w:val="TOC8"/>
        <w:rPr>
          <w:rFonts w:asciiTheme="minorHAnsi" w:eastAsiaTheme="minorEastAsia" w:hAnsiTheme="minorHAnsi" w:cstheme="minorBidi"/>
          <w:szCs w:val="22"/>
          <w:lang w:eastAsia="en-GB"/>
        </w:rPr>
      </w:pPr>
      <w:r>
        <w:t>Annex E</w:t>
      </w:r>
      <w:r>
        <w:rPr>
          <w:lang w:eastAsia="ja-JP"/>
        </w:rPr>
        <w:t xml:space="preserve"> (informative):</w:t>
      </w:r>
      <w:r>
        <w:rPr>
          <w:lang w:eastAsia="ja-JP"/>
        </w:rPr>
        <w:tab/>
      </w:r>
      <w:r>
        <w:rPr>
          <w:lang w:eastAsia="zh-CN"/>
        </w:rPr>
        <w:t>Procedures for accessing resources</w:t>
      </w:r>
      <w:r>
        <w:tab/>
      </w:r>
      <w:r>
        <w:fldChar w:fldCharType="begin" w:fldLock="1"/>
      </w:r>
      <w:r>
        <w:instrText xml:space="preserve"> PAGEREF _Toc445888973 \h </w:instrText>
      </w:r>
      <w:r>
        <w:fldChar w:fldCharType="separate"/>
      </w:r>
      <w:r>
        <w:t>193</w:t>
      </w:r>
      <w:r>
        <w:fldChar w:fldCharType="end"/>
      </w:r>
    </w:p>
    <w:p w:rsidR="0032476E" w:rsidRDefault="0032476E" w:rsidP="0032476E">
      <w:pPr>
        <w:pStyle w:val="TOC1"/>
        <w:rPr>
          <w:rFonts w:asciiTheme="minorHAnsi" w:eastAsiaTheme="minorEastAsia" w:hAnsiTheme="minorHAnsi" w:cstheme="minorBidi"/>
          <w:szCs w:val="22"/>
          <w:lang w:eastAsia="en-GB"/>
        </w:rPr>
      </w:pPr>
      <w:r>
        <w:t>E.1</w:t>
      </w:r>
      <w:r>
        <w:tab/>
        <w:t>Accessing resources in CSEs - blocking requests</w:t>
      </w:r>
      <w:r>
        <w:tab/>
      </w:r>
      <w:r>
        <w:fldChar w:fldCharType="begin" w:fldLock="1"/>
      </w:r>
      <w:r>
        <w:instrText xml:space="preserve"> PAGEREF _Toc445888974 \h </w:instrText>
      </w:r>
      <w:r>
        <w:fldChar w:fldCharType="separate"/>
      </w:r>
      <w:r>
        <w:t>193</w:t>
      </w:r>
      <w:r>
        <w:fldChar w:fldCharType="end"/>
      </w:r>
    </w:p>
    <w:p w:rsidR="0032476E" w:rsidRDefault="0032476E" w:rsidP="0032476E">
      <w:pPr>
        <w:pStyle w:val="TOC1"/>
        <w:rPr>
          <w:rFonts w:asciiTheme="minorHAnsi" w:eastAsiaTheme="minorEastAsia" w:hAnsiTheme="minorHAnsi" w:cstheme="minorBidi"/>
          <w:szCs w:val="22"/>
          <w:lang w:eastAsia="en-GB"/>
        </w:rPr>
      </w:pPr>
      <w:r>
        <w:t>E.2</w:t>
      </w:r>
      <w:r>
        <w:tab/>
        <w:t>Accessing Resources in CSEs - non-blocking requests</w:t>
      </w:r>
      <w:r>
        <w:tab/>
      </w:r>
      <w:r>
        <w:fldChar w:fldCharType="begin" w:fldLock="1"/>
      </w:r>
      <w:r>
        <w:instrText xml:space="preserve"> PAGEREF _Toc445888975 \h </w:instrText>
      </w:r>
      <w:r>
        <w:fldChar w:fldCharType="separate"/>
      </w:r>
      <w:r>
        <w:t>194</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ja-JP"/>
        </w:rPr>
        <w:t>E.2.1</w:t>
      </w:r>
      <w:r>
        <w:rPr>
          <w:lang w:eastAsia="ja-JP"/>
        </w:rPr>
        <w:tab/>
        <w:t>Non-blocking models</w:t>
      </w:r>
      <w:r>
        <w:tab/>
      </w:r>
      <w:r>
        <w:fldChar w:fldCharType="begin" w:fldLock="1"/>
      </w:r>
      <w:r>
        <w:instrText xml:space="preserve"> PAGEREF _Toc445888976 \h </w:instrText>
      </w:r>
      <w:r>
        <w:fldChar w:fldCharType="separate"/>
      </w:r>
      <w:r>
        <w:t>194</w:t>
      </w:r>
      <w:r>
        <w:fldChar w:fldCharType="end"/>
      </w:r>
    </w:p>
    <w:p w:rsidR="0032476E" w:rsidRDefault="0032476E" w:rsidP="0032476E">
      <w:pPr>
        <w:pStyle w:val="TOC2"/>
        <w:rPr>
          <w:rFonts w:asciiTheme="minorHAnsi" w:eastAsiaTheme="minorEastAsia" w:hAnsiTheme="minorHAnsi" w:cstheme="minorBidi"/>
          <w:sz w:val="22"/>
          <w:szCs w:val="22"/>
          <w:lang w:eastAsia="en-GB"/>
        </w:rPr>
      </w:pPr>
      <w:r>
        <w:t>E.2.2</w:t>
      </w:r>
      <w:r>
        <w:tab/>
        <w:t>Synchronous case</w:t>
      </w:r>
      <w:r>
        <w:tab/>
      </w:r>
      <w:r>
        <w:fldChar w:fldCharType="begin" w:fldLock="1"/>
      </w:r>
      <w:r>
        <w:instrText xml:space="preserve"> PAGEREF _Toc445888977 \h </w:instrText>
      </w:r>
      <w:r>
        <w:fldChar w:fldCharType="separate"/>
      </w:r>
      <w:r>
        <w:t>194</w:t>
      </w:r>
      <w:r>
        <w:fldChar w:fldCharType="end"/>
      </w:r>
    </w:p>
    <w:p w:rsidR="0032476E" w:rsidRDefault="0032476E" w:rsidP="0032476E">
      <w:pPr>
        <w:pStyle w:val="TOC8"/>
        <w:rPr>
          <w:rFonts w:asciiTheme="minorHAnsi" w:eastAsiaTheme="minorEastAsia" w:hAnsiTheme="minorHAnsi" w:cstheme="minorBidi"/>
          <w:szCs w:val="22"/>
          <w:lang w:eastAsia="en-GB"/>
        </w:rPr>
      </w:pPr>
      <w:r>
        <w:t>Annex F</w:t>
      </w:r>
      <w:r>
        <w:rPr>
          <w:lang w:eastAsia="ja-JP"/>
        </w:rPr>
        <w:t xml:space="preserve"> (informative):</w:t>
      </w:r>
      <w:r>
        <w:rPr>
          <w:lang w:eastAsia="ja-JP"/>
        </w:rPr>
        <w:tab/>
        <w:t>Guidelines for oneM2M resource type XSD</w:t>
      </w:r>
      <w:r>
        <w:tab/>
      </w:r>
      <w:r>
        <w:fldChar w:fldCharType="begin" w:fldLock="1"/>
      </w:r>
      <w:r>
        <w:instrText xml:space="preserve"> PAGEREF _Toc445888978 \h </w:instrText>
      </w:r>
      <w:r>
        <w:fldChar w:fldCharType="separate"/>
      </w:r>
      <w:r>
        <w:t>199</w:t>
      </w:r>
      <w:r>
        <w:fldChar w:fldCharType="end"/>
      </w:r>
    </w:p>
    <w:p w:rsidR="0032476E" w:rsidRDefault="0032476E" w:rsidP="0032476E">
      <w:pPr>
        <w:pStyle w:val="TOC8"/>
        <w:rPr>
          <w:rFonts w:asciiTheme="minorHAnsi" w:eastAsiaTheme="minorEastAsia" w:hAnsiTheme="minorHAnsi" w:cstheme="minorBidi"/>
          <w:szCs w:val="22"/>
          <w:lang w:eastAsia="en-GB"/>
        </w:rPr>
      </w:pPr>
      <w:r>
        <w:t>Annex G (normative):</w:t>
      </w:r>
      <w:r>
        <w:tab/>
        <w:t>Location request</w:t>
      </w:r>
      <w:r>
        <w:tab/>
      </w:r>
      <w:r>
        <w:fldChar w:fldCharType="begin" w:fldLock="1"/>
      </w:r>
      <w:r>
        <w:instrText xml:space="preserve"> PAGEREF _Toc445888979 \h </w:instrText>
      </w:r>
      <w:r>
        <w:fldChar w:fldCharType="separate"/>
      </w:r>
      <w:r>
        <w:t>201</w:t>
      </w:r>
      <w:r>
        <w:fldChar w:fldCharType="end"/>
      </w:r>
    </w:p>
    <w:p w:rsidR="0032476E" w:rsidRDefault="0032476E" w:rsidP="0032476E">
      <w:pPr>
        <w:pStyle w:val="TOC1"/>
        <w:rPr>
          <w:rFonts w:asciiTheme="minorHAnsi" w:eastAsiaTheme="minorEastAsia" w:hAnsiTheme="minorHAnsi" w:cstheme="minorBidi"/>
          <w:szCs w:val="22"/>
          <w:lang w:eastAsia="en-GB"/>
        </w:rPr>
      </w:pPr>
      <w:r>
        <w:rPr>
          <w:lang w:eastAsia="ko-KR"/>
        </w:rPr>
        <w:t>G.1</w:t>
      </w:r>
      <w:r>
        <w:rPr>
          <w:lang w:eastAsia="ko-KR"/>
        </w:rPr>
        <w:tab/>
        <w:t>Introduction</w:t>
      </w:r>
      <w:r>
        <w:tab/>
      </w:r>
      <w:r>
        <w:fldChar w:fldCharType="begin" w:fldLock="1"/>
      </w:r>
      <w:r>
        <w:instrText xml:space="preserve"> PAGEREF _Toc445888980 \h </w:instrText>
      </w:r>
      <w:r>
        <w:fldChar w:fldCharType="separate"/>
      </w:r>
      <w:r>
        <w:t>201</w:t>
      </w:r>
      <w:r>
        <w:fldChar w:fldCharType="end"/>
      </w:r>
    </w:p>
    <w:p w:rsidR="0032476E" w:rsidRDefault="0032476E" w:rsidP="0032476E">
      <w:pPr>
        <w:pStyle w:val="TOC1"/>
        <w:rPr>
          <w:rFonts w:asciiTheme="minorHAnsi" w:eastAsiaTheme="minorEastAsia" w:hAnsiTheme="minorHAnsi" w:cstheme="minorBidi"/>
          <w:szCs w:val="22"/>
          <w:lang w:eastAsia="en-GB"/>
        </w:rPr>
      </w:pPr>
      <w:r>
        <w:rPr>
          <w:lang w:eastAsia="ko-KR"/>
        </w:rPr>
        <w:t>G.2</w:t>
      </w:r>
      <w:r>
        <w:rPr>
          <w:lang w:eastAsia="ko-KR"/>
        </w:rPr>
        <w:tab/>
        <w:t>Location request by means of OMA-REST-NetAPI-TerminalLocation interface</w:t>
      </w:r>
      <w:r>
        <w:tab/>
      </w:r>
      <w:r>
        <w:fldChar w:fldCharType="begin" w:fldLock="1"/>
      </w:r>
      <w:r>
        <w:instrText xml:space="preserve"> PAGEREF _Toc445888981 \h </w:instrText>
      </w:r>
      <w:r>
        <w:fldChar w:fldCharType="separate"/>
      </w:r>
      <w:r>
        <w:t>201</w:t>
      </w:r>
      <w:r>
        <w:fldChar w:fldCharType="end"/>
      </w:r>
    </w:p>
    <w:p w:rsidR="0032476E" w:rsidRDefault="0032476E" w:rsidP="0032476E">
      <w:pPr>
        <w:pStyle w:val="TOC2"/>
        <w:rPr>
          <w:rFonts w:asciiTheme="minorHAnsi" w:eastAsiaTheme="minorEastAsia" w:hAnsiTheme="minorHAnsi" w:cstheme="minorBidi"/>
          <w:sz w:val="22"/>
          <w:szCs w:val="22"/>
          <w:lang w:eastAsia="en-GB"/>
        </w:rPr>
      </w:pPr>
      <w:r>
        <w:t>G.2.1</w:t>
      </w:r>
      <w:r>
        <w:tab/>
        <w:t>Introduction</w:t>
      </w:r>
      <w:r>
        <w:tab/>
      </w:r>
      <w:r>
        <w:fldChar w:fldCharType="begin" w:fldLock="1"/>
      </w:r>
      <w:r>
        <w:instrText xml:space="preserve"> PAGEREF _Toc445888982 \h </w:instrText>
      </w:r>
      <w:r>
        <w:fldChar w:fldCharType="separate"/>
      </w:r>
      <w:r>
        <w:t>201</w:t>
      </w:r>
      <w:r>
        <w:fldChar w:fldCharType="end"/>
      </w:r>
    </w:p>
    <w:p w:rsidR="0032476E" w:rsidRDefault="0032476E" w:rsidP="0032476E">
      <w:pPr>
        <w:pStyle w:val="TOC2"/>
        <w:rPr>
          <w:rFonts w:asciiTheme="minorHAnsi" w:eastAsiaTheme="minorEastAsia" w:hAnsiTheme="minorHAnsi" w:cstheme="minorBidi"/>
          <w:sz w:val="22"/>
          <w:szCs w:val="22"/>
          <w:lang w:eastAsia="en-GB"/>
        </w:rPr>
      </w:pPr>
      <w:r>
        <w:t>G.2.2</w:t>
      </w:r>
      <w:r>
        <w:tab/>
        <w:t>Resource structure of OMA NetAPI for terminal location</w:t>
      </w:r>
      <w:r>
        <w:tab/>
      </w:r>
      <w:r>
        <w:fldChar w:fldCharType="begin" w:fldLock="1"/>
      </w:r>
      <w:r>
        <w:instrText xml:space="preserve"> PAGEREF _Toc445888983 \h </w:instrText>
      </w:r>
      <w:r>
        <w:fldChar w:fldCharType="separate"/>
      </w:r>
      <w:r>
        <w:t>201</w:t>
      </w:r>
      <w:r>
        <w:fldChar w:fldCharType="end"/>
      </w:r>
    </w:p>
    <w:p w:rsidR="0032476E" w:rsidRDefault="0032476E" w:rsidP="0032476E">
      <w:pPr>
        <w:pStyle w:val="TOC2"/>
        <w:rPr>
          <w:rFonts w:asciiTheme="minorHAnsi" w:eastAsiaTheme="minorEastAsia" w:hAnsiTheme="minorHAnsi" w:cstheme="minorBidi"/>
          <w:sz w:val="22"/>
          <w:szCs w:val="22"/>
          <w:lang w:eastAsia="en-GB"/>
        </w:rPr>
      </w:pPr>
      <w:r>
        <w:t>G.2.3</w:t>
      </w:r>
      <w:r>
        <w:tab/>
        <w:t>Procedures for terminal location</w:t>
      </w:r>
      <w:r>
        <w:tab/>
      </w:r>
      <w:r>
        <w:fldChar w:fldCharType="begin" w:fldLock="1"/>
      </w:r>
      <w:r>
        <w:instrText xml:space="preserve"> PAGEREF _Toc445888984 \h </w:instrText>
      </w:r>
      <w:r>
        <w:fldChar w:fldCharType="separate"/>
      </w:r>
      <w:r>
        <w:t>203</w:t>
      </w:r>
      <w:r>
        <w:fldChar w:fldCharType="end"/>
      </w:r>
    </w:p>
    <w:p w:rsidR="0032476E" w:rsidRDefault="0032476E" w:rsidP="0032476E">
      <w:pPr>
        <w:pStyle w:val="TOC3"/>
        <w:rPr>
          <w:rFonts w:asciiTheme="minorHAnsi" w:eastAsiaTheme="minorEastAsia" w:hAnsiTheme="minorHAnsi" w:cstheme="minorBidi"/>
          <w:sz w:val="22"/>
          <w:szCs w:val="22"/>
          <w:lang w:eastAsia="en-GB"/>
        </w:rPr>
      </w:pPr>
      <w:r>
        <w:t>G.2.3.1</w:t>
      </w:r>
      <w:r>
        <w:tab/>
        <w:t>Request in a single query toward a location server</w:t>
      </w:r>
      <w:r>
        <w:tab/>
      </w:r>
      <w:r>
        <w:fldChar w:fldCharType="begin" w:fldLock="1"/>
      </w:r>
      <w:r>
        <w:instrText xml:space="preserve"> PAGEREF _Toc445888985 \h </w:instrText>
      </w:r>
      <w:r>
        <w:fldChar w:fldCharType="separate"/>
      </w:r>
      <w:r>
        <w:t>203</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ko-KR"/>
        </w:rPr>
        <w:t>G.2.4</w:t>
      </w:r>
      <w:r>
        <w:rPr>
          <w:lang w:eastAsia="ko-KR"/>
        </w:rPr>
        <w:tab/>
        <w:t>Subscribe to notifications for periodic location updates</w:t>
      </w:r>
      <w:r>
        <w:tab/>
      </w:r>
      <w:r>
        <w:fldChar w:fldCharType="begin" w:fldLock="1"/>
      </w:r>
      <w:r>
        <w:instrText xml:space="preserve"> PAGEREF _Toc445888986 \h </w:instrText>
      </w:r>
      <w:r>
        <w:fldChar w:fldCharType="separate"/>
      </w:r>
      <w:r>
        <w:t>204</w:t>
      </w:r>
      <w:r>
        <w:fldChar w:fldCharType="end"/>
      </w:r>
    </w:p>
    <w:p w:rsidR="0032476E" w:rsidRDefault="0032476E" w:rsidP="0032476E">
      <w:pPr>
        <w:pStyle w:val="TOC2"/>
        <w:rPr>
          <w:rFonts w:asciiTheme="minorHAnsi" w:eastAsiaTheme="minorEastAsia" w:hAnsiTheme="minorHAnsi" w:cstheme="minorBidi"/>
          <w:sz w:val="22"/>
          <w:szCs w:val="22"/>
          <w:lang w:eastAsia="en-GB"/>
        </w:rPr>
      </w:pPr>
      <w:r>
        <w:rPr>
          <w:lang w:eastAsia="ko-KR"/>
        </w:rPr>
        <w:t>G.2.5</w:t>
      </w:r>
      <w:r>
        <w:rPr>
          <w:lang w:eastAsia="ko-KR"/>
        </w:rPr>
        <w:tab/>
        <w:t>Subscribe to notifications for area updates</w:t>
      </w:r>
      <w:r>
        <w:tab/>
      </w:r>
      <w:r>
        <w:fldChar w:fldCharType="begin" w:fldLock="1"/>
      </w:r>
      <w:r>
        <w:instrText xml:space="preserve"> PAGEREF _Toc445888987 \h </w:instrText>
      </w:r>
      <w:r>
        <w:fldChar w:fldCharType="separate"/>
      </w:r>
      <w:r>
        <w:t>205</w:t>
      </w:r>
      <w:r>
        <w:fldChar w:fldCharType="end"/>
      </w:r>
    </w:p>
    <w:p w:rsidR="0032476E" w:rsidRDefault="0032476E" w:rsidP="0032476E">
      <w:pPr>
        <w:pStyle w:val="TOC8"/>
        <w:rPr>
          <w:rFonts w:asciiTheme="minorHAnsi" w:eastAsiaTheme="minorEastAsia" w:hAnsiTheme="minorHAnsi" w:cstheme="minorBidi"/>
          <w:szCs w:val="22"/>
          <w:lang w:eastAsia="en-GB"/>
        </w:rPr>
      </w:pPr>
      <w:r>
        <w:rPr>
          <w:lang w:eastAsia="ko-KR"/>
        </w:rPr>
        <w:t xml:space="preserve">Annex H </w:t>
      </w:r>
      <w:r>
        <w:t>(normative):</w:t>
      </w:r>
      <w:r>
        <w:tab/>
        <w:t xml:space="preserve">CMDH message </w:t>
      </w:r>
      <w:r>
        <w:rPr>
          <w:lang w:eastAsia="ko-KR"/>
        </w:rPr>
        <w:t>p</w:t>
      </w:r>
      <w:r>
        <w:t>rocessing</w:t>
      </w:r>
      <w:r>
        <w:tab/>
      </w:r>
      <w:r>
        <w:fldChar w:fldCharType="begin" w:fldLock="1"/>
      </w:r>
      <w:r>
        <w:instrText xml:space="preserve"> PAGEREF _Toc445888988 \h </w:instrText>
      </w:r>
      <w:r>
        <w:fldChar w:fldCharType="separate"/>
      </w:r>
      <w:r>
        <w:t>207</w:t>
      </w:r>
      <w:r>
        <w:fldChar w:fldCharType="end"/>
      </w:r>
    </w:p>
    <w:p w:rsidR="0032476E" w:rsidRDefault="0032476E" w:rsidP="0032476E">
      <w:pPr>
        <w:pStyle w:val="TOC1"/>
        <w:rPr>
          <w:rFonts w:asciiTheme="minorHAnsi" w:eastAsiaTheme="minorEastAsia" w:hAnsiTheme="minorHAnsi" w:cstheme="minorBidi"/>
          <w:szCs w:val="22"/>
          <w:lang w:eastAsia="en-GB"/>
        </w:rPr>
      </w:pPr>
      <w:r>
        <w:t>H.1</w:t>
      </w:r>
      <w:r>
        <w:tab/>
        <w:t>Pre-requisites</w:t>
      </w:r>
      <w:r>
        <w:tab/>
      </w:r>
      <w:r>
        <w:fldChar w:fldCharType="begin" w:fldLock="1"/>
      </w:r>
      <w:r>
        <w:instrText xml:space="preserve"> PAGEREF _Toc445888989 \h </w:instrText>
      </w:r>
      <w:r>
        <w:fldChar w:fldCharType="separate"/>
      </w:r>
      <w:r>
        <w:t>207</w:t>
      </w:r>
      <w:r>
        <w:fldChar w:fldCharType="end"/>
      </w:r>
    </w:p>
    <w:p w:rsidR="0032476E" w:rsidRDefault="0032476E" w:rsidP="0032476E">
      <w:pPr>
        <w:pStyle w:val="TOC1"/>
        <w:rPr>
          <w:rFonts w:asciiTheme="minorHAnsi" w:eastAsiaTheme="minorEastAsia" w:hAnsiTheme="minorHAnsi" w:cstheme="minorBidi"/>
          <w:szCs w:val="22"/>
          <w:lang w:eastAsia="en-GB"/>
        </w:rPr>
      </w:pPr>
      <w:r>
        <w:t>H.2</w:t>
      </w:r>
      <w:r>
        <w:tab/>
        <w:t>CMDH processing: processing request or response messages requiring the receiver CSE to forward information to another CSE</w:t>
      </w:r>
      <w:r>
        <w:tab/>
      </w:r>
      <w:r>
        <w:fldChar w:fldCharType="begin" w:fldLock="1"/>
      </w:r>
      <w:r>
        <w:instrText xml:space="preserve"> PAGEREF _Toc445888990 \h </w:instrText>
      </w:r>
      <w:r>
        <w:fldChar w:fldCharType="separate"/>
      </w:r>
      <w:r>
        <w:t>208</w:t>
      </w:r>
      <w:r>
        <w:fldChar w:fldCharType="end"/>
      </w:r>
    </w:p>
    <w:p w:rsidR="0032476E" w:rsidRDefault="0032476E" w:rsidP="0032476E">
      <w:pPr>
        <w:pStyle w:val="TOC2"/>
        <w:rPr>
          <w:rFonts w:asciiTheme="minorHAnsi" w:eastAsiaTheme="minorEastAsia" w:hAnsiTheme="minorHAnsi" w:cstheme="minorBidi"/>
          <w:sz w:val="22"/>
          <w:szCs w:val="22"/>
          <w:lang w:eastAsia="en-GB"/>
        </w:rPr>
      </w:pPr>
      <w:r>
        <w:t>H.2.1</w:t>
      </w:r>
      <w:r>
        <w:tab/>
        <w:t>Applicability of CMDH processing</w:t>
      </w:r>
      <w:r>
        <w:tab/>
      </w:r>
      <w:r>
        <w:fldChar w:fldCharType="begin" w:fldLock="1"/>
      </w:r>
      <w:r>
        <w:instrText xml:space="preserve"> PAGEREF _Toc445888991 \h </w:instrText>
      </w:r>
      <w:r>
        <w:fldChar w:fldCharType="separate"/>
      </w:r>
      <w:r>
        <w:t>208</w:t>
      </w:r>
      <w:r>
        <w:fldChar w:fldCharType="end"/>
      </w:r>
    </w:p>
    <w:p w:rsidR="0032476E" w:rsidRDefault="0032476E" w:rsidP="0032476E">
      <w:pPr>
        <w:pStyle w:val="TOC2"/>
        <w:rPr>
          <w:rFonts w:asciiTheme="minorHAnsi" w:eastAsiaTheme="minorEastAsia" w:hAnsiTheme="minorHAnsi" w:cstheme="minorBidi"/>
          <w:sz w:val="22"/>
          <w:szCs w:val="22"/>
          <w:lang w:eastAsia="en-GB"/>
        </w:rPr>
      </w:pPr>
      <w:r>
        <w:t>H.2.2</w:t>
      </w:r>
      <w:r>
        <w:tab/>
        <w:t>Partitioning of CMDH processing</w:t>
      </w:r>
      <w:r>
        <w:tab/>
      </w:r>
      <w:r>
        <w:fldChar w:fldCharType="begin" w:fldLock="1"/>
      </w:r>
      <w:r>
        <w:instrText xml:space="preserve"> PAGEREF _Toc445888992 \h </w:instrText>
      </w:r>
      <w:r>
        <w:fldChar w:fldCharType="separate"/>
      </w:r>
      <w:r>
        <w:t>208</w:t>
      </w:r>
      <w:r>
        <w:fldChar w:fldCharType="end"/>
      </w:r>
    </w:p>
    <w:p w:rsidR="0032476E" w:rsidRDefault="0032476E" w:rsidP="0032476E">
      <w:pPr>
        <w:pStyle w:val="TOC2"/>
        <w:rPr>
          <w:rFonts w:asciiTheme="minorHAnsi" w:eastAsiaTheme="minorEastAsia" w:hAnsiTheme="minorHAnsi" w:cstheme="minorBidi"/>
          <w:sz w:val="22"/>
          <w:szCs w:val="22"/>
          <w:lang w:eastAsia="en-GB"/>
        </w:rPr>
      </w:pPr>
      <w:r>
        <w:t>H.2.3</w:t>
      </w:r>
      <w:r>
        <w:tab/>
        <w:t>CMDH message validation procedure</w:t>
      </w:r>
      <w:r>
        <w:tab/>
      </w:r>
      <w:r>
        <w:fldChar w:fldCharType="begin" w:fldLock="1"/>
      </w:r>
      <w:r>
        <w:instrText xml:space="preserve"> PAGEREF _Toc445888993 \h </w:instrText>
      </w:r>
      <w:r>
        <w:fldChar w:fldCharType="separate"/>
      </w:r>
      <w:r>
        <w:t>210</w:t>
      </w:r>
      <w:r>
        <w:fldChar w:fldCharType="end"/>
      </w:r>
    </w:p>
    <w:p w:rsidR="0032476E" w:rsidRDefault="0032476E" w:rsidP="0032476E">
      <w:pPr>
        <w:pStyle w:val="TOC2"/>
        <w:rPr>
          <w:rFonts w:asciiTheme="minorHAnsi" w:eastAsiaTheme="minorEastAsia" w:hAnsiTheme="minorHAnsi" w:cstheme="minorBidi"/>
          <w:sz w:val="22"/>
          <w:szCs w:val="22"/>
          <w:lang w:eastAsia="en-GB"/>
        </w:rPr>
      </w:pPr>
      <w:r>
        <w:t>H.2.4</w:t>
      </w:r>
      <w:r>
        <w:tab/>
        <w:t>CMDH message forwarding procedure</w:t>
      </w:r>
      <w:r>
        <w:tab/>
      </w:r>
      <w:r>
        <w:fldChar w:fldCharType="begin" w:fldLock="1"/>
      </w:r>
      <w:r>
        <w:instrText xml:space="preserve"> PAGEREF _Toc445888994 \h </w:instrText>
      </w:r>
      <w:r>
        <w:fldChar w:fldCharType="separate"/>
      </w:r>
      <w:r>
        <w:t>215</w:t>
      </w:r>
      <w:r>
        <w:fldChar w:fldCharType="end"/>
      </w:r>
    </w:p>
    <w:p w:rsidR="0032476E" w:rsidRDefault="0032476E" w:rsidP="0032476E">
      <w:pPr>
        <w:pStyle w:val="TOC2"/>
        <w:rPr>
          <w:rFonts w:asciiTheme="minorHAnsi" w:eastAsiaTheme="minorEastAsia" w:hAnsiTheme="minorHAnsi" w:cstheme="minorBidi"/>
          <w:sz w:val="22"/>
          <w:szCs w:val="22"/>
          <w:lang w:eastAsia="en-GB"/>
        </w:rPr>
      </w:pPr>
      <w:r>
        <w:t>H.2.5</w:t>
      </w:r>
      <w:r>
        <w:tab/>
        <w:t>Establishment of Mcc communication connection to another CSE</w:t>
      </w:r>
      <w:r>
        <w:tab/>
      </w:r>
      <w:r>
        <w:fldChar w:fldCharType="begin" w:fldLock="1"/>
      </w:r>
      <w:r>
        <w:instrText xml:space="preserve"> PAGEREF _Toc445888995 \h </w:instrText>
      </w:r>
      <w:r>
        <w:fldChar w:fldCharType="separate"/>
      </w:r>
      <w:r>
        <w:t>222</w:t>
      </w:r>
      <w:r>
        <w:fldChar w:fldCharType="end"/>
      </w:r>
    </w:p>
    <w:p w:rsidR="0032476E" w:rsidRDefault="0032476E" w:rsidP="0032476E">
      <w:pPr>
        <w:pStyle w:val="TOC8"/>
        <w:rPr>
          <w:rFonts w:asciiTheme="minorHAnsi" w:eastAsiaTheme="minorEastAsia" w:hAnsiTheme="minorHAnsi" w:cstheme="minorBidi"/>
          <w:szCs w:val="22"/>
          <w:lang w:eastAsia="en-GB"/>
        </w:rPr>
      </w:pPr>
      <w:r>
        <w:t>Annex I (</w:t>
      </w:r>
      <w:r>
        <w:rPr>
          <w:lang w:eastAsia="ja-JP"/>
        </w:rPr>
        <w:t>informative</w:t>
      </w:r>
      <w:r>
        <w:t>):</w:t>
      </w:r>
      <w:r>
        <w:tab/>
      </w:r>
      <w:r>
        <w:rPr>
          <w:lang w:eastAsia="ja-JP"/>
        </w:rPr>
        <w:t>Guidelines for using XSD files in AE and CSE code</w:t>
      </w:r>
      <w:r>
        <w:tab/>
      </w:r>
      <w:r>
        <w:fldChar w:fldCharType="begin" w:fldLock="1"/>
      </w:r>
      <w:r>
        <w:instrText xml:space="preserve"> PAGEREF _Toc445888996 \h </w:instrText>
      </w:r>
      <w:r>
        <w:fldChar w:fldCharType="separate"/>
      </w:r>
      <w:r>
        <w:t>224</w:t>
      </w:r>
      <w:r>
        <w:fldChar w:fldCharType="end"/>
      </w:r>
    </w:p>
    <w:p w:rsidR="0032476E" w:rsidRDefault="0032476E" w:rsidP="0032476E">
      <w:pPr>
        <w:pStyle w:val="TOC1"/>
        <w:rPr>
          <w:rFonts w:asciiTheme="minorHAnsi" w:eastAsiaTheme="minorEastAsia" w:hAnsiTheme="minorHAnsi" w:cstheme="minorBidi"/>
          <w:szCs w:val="22"/>
          <w:lang w:eastAsia="en-GB"/>
        </w:rPr>
      </w:pPr>
      <w:r>
        <w:t>I.1</w:t>
      </w:r>
      <w:r>
        <w:tab/>
        <w:t>Usage of the oneM2M developed XSD files</w:t>
      </w:r>
      <w:r>
        <w:tab/>
      </w:r>
      <w:r>
        <w:fldChar w:fldCharType="begin" w:fldLock="1"/>
      </w:r>
      <w:r>
        <w:instrText xml:space="preserve"> PAGEREF _Toc445888997 \h </w:instrText>
      </w:r>
      <w:r>
        <w:fldChar w:fldCharType="separate"/>
      </w:r>
      <w:r>
        <w:t>224</w:t>
      </w:r>
      <w:r>
        <w:fldChar w:fldCharType="end"/>
      </w:r>
    </w:p>
    <w:p w:rsidR="0032476E" w:rsidRDefault="0032476E" w:rsidP="0032476E">
      <w:pPr>
        <w:pStyle w:val="TOC1"/>
        <w:rPr>
          <w:rFonts w:asciiTheme="minorHAnsi" w:eastAsiaTheme="minorEastAsia" w:hAnsiTheme="minorHAnsi" w:cstheme="minorBidi"/>
          <w:szCs w:val="22"/>
          <w:lang w:eastAsia="en-GB"/>
        </w:rPr>
      </w:pPr>
      <w:r>
        <w:t>I.2</w:t>
      </w:r>
      <w:r>
        <w:tab/>
        <w:t>Example AE/CSE implementation featuring mapping between short and long names for XML serialization</w:t>
      </w:r>
      <w:r>
        <w:tab/>
      </w:r>
      <w:r>
        <w:fldChar w:fldCharType="begin" w:fldLock="1"/>
      </w:r>
      <w:r>
        <w:instrText xml:space="preserve"> PAGEREF _Toc445888998 \h </w:instrText>
      </w:r>
      <w:r>
        <w:fldChar w:fldCharType="separate"/>
      </w:r>
      <w:r>
        <w:t>224</w:t>
      </w:r>
      <w:r>
        <w:fldChar w:fldCharType="end"/>
      </w:r>
    </w:p>
    <w:p w:rsidR="0032476E" w:rsidRDefault="0032476E" w:rsidP="0032476E">
      <w:pPr>
        <w:pStyle w:val="TOC1"/>
        <w:rPr>
          <w:rFonts w:asciiTheme="minorHAnsi" w:eastAsiaTheme="minorEastAsia" w:hAnsiTheme="minorHAnsi" w:cstheme="minorBidi"/>
          <w:szCs w:val="22"/>
          <w:lang w:eastAsia="en-GB"/>
        </w:rPr>
      </w:pPr>
      <w:r>
        <w:t>I.3</w:t>
      </w:r>
      <w:r>
        <w:tab/>
        <w:t>Example AE/CSE implementation featuring mapping between short and long names for JSON serialization</w:t>
      </w:r>
      <w:r>
        <w:tab/>
      </w:r>
      <w:r>
        <w:fldChar w:fldCharType="begin" w:fldLock="1"/>
      </w:r>
      <w:r>
        <w:instrText xml:space="preserve"> PAGEREF _Toc445888999 \h </w:instrText>
      </w:r>
      <w:r>
        <w:fldChar w:fldCharType="separate"/>
      </w:r>
      <w:r>
        <w:t>226</w:t>
      </w:r>
      <w:r>
        <w:fldChar w:fldCharType="end"/>
      </w:r>
    </w:p>
    <w:p w:rsidR="0032476E" w:rsidRDefault="0032476E" w:rsidP="0032476E">
      <w:pPr>
        <w:pStyle w:val="TOC1"/>
        <w:rPr>
          <w:rFonts w:asciiTheme="minorHAnsi" w:eastAsiaTheme="minorEastAsia" w:hAnsiTheme="minorHAnsi" w:cstheme="minorBidi"/>
          <w:szCs w:val="22"/>
          <w:lang w:eastAsia="en-GB"/>
        </w:rPr>
      </w:pPr>
      <w:r>
        <w:t>List of tables and figures</w:t>
      </w:r>
      <w:r>
        <w:tab/>
      </w:r>
      <w:r>
        <w:fldChar w:fldCharType="begin" w:fldLock="1"/>
      </w:r>
      <w:r>
        <w:instrText xml:space="preserve"> PAGEREF _Toc445889000 \h </w:instrText>
      </w:r>
      <w:r>
        <w:fldChar w:fldCharType="separate"/>
      </w:r>
      <w:r>
        <w:t>228</w:t>
      </w:r>
      <w:r>
        <w:fldChar w:fldCharType="end"/>
      </w:r>
    </w:p>
    <w:p w:rsidR="0032476E" w:rsidRDefault="0032476E" w:rsidP="0032476E">
      <w:pPr>
        <w:pStyle w:val="TOC1"/>
        <w:rPr>
          <w:rFonts w:asciiTheme="minorHAnsi" w:eastAsiaTheme="minorEastAsia" w:hAnsiTheme="minorHAnsi" w:cstheme="minorBidi"/>
          <w:szCs w:val="22"/>
          <w:lang w:eastAsia="en-GB"/>
        </w:rPr>
      </w:pPr>
      <w:r w:rsidRPr="00C72F1F">
        <w:rPr>
          <w:color w:val="000000"/>
        </w:rPr>
        <w:t>History</w:t>
      </w:r>
      <w:r>
        <w:tab/>
      </w:r>
      <w:r>
        <w:fldChar w:fldCharType="begin" w:fldLock="1"/>
      </w:r>
      <w:r>
        <w:instrText xml:space="preserve"> PAGEREF _Toc445889001 \h </w:instrText>
      </w:r>
      <w:r>
        <w:fldChar w:fldCharType="separate"/>
      </w:r>
      <w:r>
        <w:t>229</w:t>
      </w:r>
      <w:r>
        <w:fldChar w:fldCharType="end"/>
      </w:r>
    </w:p>
    <w:p w:rsidR="000D5115" w:rsidRPr="00EB302B" w:rsidRDefault="0032476E" w:rsidP="000D5115">
      <w:r>
        <w:fldChar w:fldCharType="end"/>
      </w:r>
    </w:p>
    <w:p w:rsidR="00B851C4" w:rsidRPr="00EB302B" w:rsidRDefault="000D5115" w:rsidP="00B851C4">
      <w:pPr>
        <w:pStyle w:val="Heading1"/>
      </w:pPr>
      <w:r w:rsidRPr="00EB302B">
        <w:br w:type="page"/>
      </w:r>
      <w:bookmarkStart w:id="0" w:name="_Toc445825555"/>
      <w:bookmarkStart w:id="1" w:name="_Toc445885375"/>
      <w:bookmarkStart w:id="2" w:name="_Toc445888368"/>
      <w:r w:rsidR="00B851C4" w:rsidRPr="00EB302B">
        <w:lastRenderedPageBreak/>
        <w:t>Intellectual Property Rights</w:t>
      </w:r>
      <w:bookmarkEnd w:id="0"/>
      <w:bookmarkEnd w:id="1"/>
      <w:bookmarkEnd w:id="2"/>
    </w:p>
    <w:p w:rsidR="00B851C4" w:rsidRPr="00EB302B" w:rsidRDefault="00B851C4" w:rsidP="00B851C4">
      <w:r w:rsidRPr="00EB302B">
        <w:t xml:space="preserve">IPRs essential or potentially essential to the present document may have been declared to ETSI. The information pertaining to these essential IPRs, if any, is publicly available for </w:t>
      </w:r>
      <w:r w:rsidRPr="00EB302B">
        <w:rPr>
          <w:b/>
        </w:rPr>
        <w:t>ETSI members and non-members</w:t>
      </w:r>
      <w:r w:rsidRPr="00EB302B">
        <w:t xml:space="preserve">, and can be found in ETSI SR 000 314: </w:t>
      </w:r>
      <w:r w:rsidRPr="00EB302B">
        <w:rPr>
          <w:i/>
        </w:rPr>
        <w:t>"Intellectual Property Rights (IPRs); Essential, or potentially Essential, IPRs notified to ETSI in respect of ETSI standards"</w:t>
      </w:r>
      <w:r w:rsidRPr="00EB302B">
        <w:t>, which is available from the ETSI Secretariat. Latest updates are available on the ETSI Web server (</w:t>
      </w:r>
      <w:hyperlink r:id="rId14" w:history="1">
        <w:r w:rsidRPr="00EB302B">
          <w:rPr>
            <w:rStyle w:val="Hyperlink"/>
          </w:rPr>
          <w:t>https://ipr.etsi.org/</w:t>
        </w:r>
      </w:hyperlink>
      <w:r w:rsidRPr="00EB302B">
        <w:t>).</w:t>
      </w:r>
    </w:p>
    <w:p w:rsidR="00B851C4" w:rsidRPr="00EB302B" w:rsidRDefault="00B851C4" w:rsidP="00B851C4">
      <w:r w:rsidRPr="00EB302B">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B851C4" w:rsidRPr="00EB302B" w:rsidRDefault="00B851C4" w:rsidP="00B851C4">
      <w:pPr>
        <w:pStyle w:val="Heading1"/>
      </w:pPr>
      <w:bookmarkStart w:id="3" w:name="_Toc445825556"/>
      <w:bookmarkStart w:id="4" w:name="_Toc445885376"/>
      <w:bookmarkStart w:id="5" w:name="_Toc445888369"/>
      <w:r w:rsidRPr="00EB302B">
        <w:t>Foreword</w:t>
      </w:r>
      <w:bookmarkEnd w:id="3"/>
      <w:bookmarkEnd w:id="4"/>
      <w:bookmarkEnd w:id="5"/>
    </w:p>
    <w:p w:rsidR="00B851C4" w:rsidRPr="00EB302B" w:rsidRDefault="00B851C4" w:rsidP="00B851C4">
      <w:r w:rsidRPr="00EB302B">
        <w:t>This Technical Specification (TS) has been produced by ETSI Partnership Project oneM2M (oneM2M).</w:t>
      </w:r>
    </w:p>
    <w:p w:rsidR="000D5115" w:rsidRPr="00EB302B" w:rsidRDefault="00B851C4" w:rsidP="000D5115">
      <w:pPr>
        <w:pStyle w:val="Heading1"/>
        <w:tabs>
          <w:tab w:val="left" w:pos="1140"/>
        </w:tabs>
        <w:ind w:left="0" w:firstLine="0"/>
      </w:pPr>
      <w:r w:rsidRPr="00EB302B">
        <w:br w:type="page"/>
      </w:r>
      <w:bookmarkStart w:id="6" w:name="_Toc445825557"/>
      <w:bookmarkStart w:id="7" w:name="_Toc445885377"/>
      <w:bookmarkStart w:id="8" w:name="_Toc445888370"/>
      <w:r w:rsidR="000D5115" w:rsidRPr="00EB302B">
        <w:lastRenderedPageBreak/>
        <w:t>1</w:t>
      </w:r>
      <w:r w:rsidR="000D5115" w:rsidRPr="00EB302B">
        <w:tab/>
        <w:t>Scope</w:t>
      </w:r>
      <w:bookmarkEnd w:id="6"/>
      <w:bookmarkEnd w:id="7"/>
      <w:bookmarkEnd w:id="8"/>
    </w:p>
    <w:p w:rsidR="000D5115" w:rsidRPr="00EB302B" w:rsidRDefault="000D5115" w:rsidP="000D5115">
      <w:r w:rsidRPr="00EB302B">
        <w:t>The present document specifies the communication protocol(s) for oneM2M compliant Systems, M2M Applications, and/or other M2M systems.</w:t>
      </w:r>
    </w:p>
    <w:p w:rsidR="000D5115" w:rsidRPr="00EB302B" w:rsidRDefault="000D5115" w:rsidP="000D5115">
      <w:r w:rsidRPr="00EB302B">
        <w:t>The present document also specifies the common data formats, interfaces and message sequences to support reference points(s) defined by oneM2M.</w:t>
      </w:r>
    </w:p>
    <w:p w:rsidR="000D5115" w:rsidRPr="00EB302B" w:rsidRDefault="000D5115" w:rsidP="000D5115">
      <w:pPr>
        <w:pStyle w:val="Heading1"/>
        <w:tabs>
          <w:tab w:val="left" w:pos="1140"/>
        </w:tabs>
        <w:ind w:left="0" w:firstLine="0"/>
      </w:pPr>
      <w:bookmarkStart w:id="9" w:name="_Toc445825558"/>
      <w:bookmarkStart w:id="10" w:name="_Toc445885378"/>
      <w:bookmarkStart w:id="11" w:name="_Toc445888371"/>
      <w:r w:rsidRPr="00EB302B">
        <w:t>2</w:t>
      </w:r>
      <w:r w:rsidRPr="00EB302B">
        <w:tab/>
        <w:t>References</w:t>
      </w:r>
      <w:bookmarkEnd w:id="9"/>
      <w:bookmarkEnd w:id="10"/>
      <w:bookmarkEnd w:id="11"/>
    </w:p>
    <w:p w:rsidR="000D5115" w:rsidRPr="00EB302B" w:rsidRDefault="000D5115" w:rsidP="000D5115">
      <w:pPr>
        <w:pStyle w:val="Heading2"/>
        <w:tabs>
          <w:tab w:val="left" w:pos="1140"/>
        </w:tabs>
        <w:ind w:left="0" w:firstLine="0"/>
      </w:pPr>
      <w:bookmarkStart w:id="12" w:name="_Toc445825559"/>
      <w:bookmarkStart w:id="13" w:name="_Toc445885379"/>
      <w:bookmarkStart w:id="14" w:name="_Toc445888372"/>
      <w:r w:rsidRPr="00EB302B">
        <w:t>2.1</w:t>
      </w:r>
      <w:r w:rsidRPr="00EB302B">
        <w:tab/>
      </w:r>
      <w:bookmarkEnd w:id="12"/>
      <w:r w:rsidR="00B14F54" w:rsidRPr="00EB302B">
        <w:t>Normative references</w:t>
      </w:r>
      <w:bookmarkEnd w:id="13"/>
      <w:bookmarkEnd w:id="14"/>
    </w:p>
    <w:p w:rsidR="00B14F54" w:rsidRPr="00EB302B" w:rsidRDefault="00B14F54" w:rsidP="00B14F54">
      <w:bookmarkStart w:id="15" w:name="_Toc445825560"/>
      <w:r w:rsidRPr="00EB302B">
        <w:t>References are either specific (identified by date of publication and/or edition number or version number) or non</w:t>
      </w:r>
      <w:r w:rsidRPr="00EB302B">
        <w:noBreakHyphen/>
        <w:t>specific. For specific references, only the cited version applies. For non-specific references, the latest version of the referenced document (including any amendments) applies.</w:t>
      </w:r>
    </w:p>
    <w:p w:rsidR="00B14F54" w:rsidRPr="00EB302B" w:rsidRDefault="00B14F54" w:rsidP="00B14F54">
      <w:r w:rsidRPr="00EB302B">
        <w:t xml:space="preserve">Referenced documents which are not found to be publicly available in the expected location might be found at </w:t>
      </w:r>
      <w:hyperlink r:id="rId15" w:history="1">
        <w:r w:rsidRPr="00EB302B">
          <w:rPr>
            <w:rStyle w:val="Hyperlink"/>
          </w:rPr>
          <w:t>http://docbox.etsi.org/Reference</w:t>
        </w:r>
      </w:hyperlink>
      <w:r w:rsidRPr="00EB302B">
        <w:t>.</w:t>
      </w:r>
    </w:p>
    <w:p w:rsidR="00B14F54" w:rsidRPr="00EB302B" w:rsidRDefault="00B14F54" w:rsidP="00B14F54">
      <w:pPr>
        <w:pStyle w:val="NO"/>
      </w:pPr>
      <w:r w:rsidRPr="00EB302B">
        <w:t>NOTE:</w:t>
      </w:r>
      <w:r w:rsidRPr="00EB302B">
        <w:tab/>
        <w:t>While any hyperlinks included in this clause were valid at the time of publication, ETSI cannot guarantee their long term validity.</w:t>
      </w:r>
    </w:p>
    <w:p w:rsidR="00B14F54" w:rsidRPr="00EB302B" w:rsidRDefault="00B14F54" w:rsidP="00B14F54">
      <w:pPr>
        <w:rPr>
          <w:lang w:eastAsia="en-GB"/>
        </w:rPr>
      </w:pPr>
      <w:r w:rsidRPr="00EB302B">
        <w:rPr>
          <w:lang w:eastAsia="en-GB"/>
        </w:rPr>
        <w:t>The following referenced documents are necessary for the application of the present document.</w:t>
      </w:r>
    </w:p>
    <w:bookmarkEnd w:id="15"/>
    <w:p w:rsidR="000D5115" w:rsidRPr="00EB302B" w:rsidRDefault="000D5115" w:rsidP="000D5115">
      <w:pPr>
        <w:pStyle w:val="EX"/>
        <w:rPr>
          <w:rFonts w:eastAsia="MS Mincho"/>
          <w:lang w:eastAsia="ja-JP"/>
        </w:rPr>
      </w:pPr>
      <w:r w:rsidRPr="00EB302B">
        <w:t>[</w:t>
      </w:r>
      <w:bookmarkStart w:id="16" w:name="RFC2119"/>
      <w:bookmarkStart w:id="17" w:name="REF_IETFRFC5139"/>
      <w:bookmarkStart w:id="18" w:name="REF_W3CXML1_0"/>
      <w:r w:rsidRPr="00EB302B">
        <w:t>1</w:t>
      </w:r>
      <w:bookmarkEnd w:id="16"/>
      <w:bookmarkEnd w:id="17"/>
      <w:bookmarkEnd w:id="18"/>
      <w:r w:rsidRPr="00EB302B">
        <w:t>]</w:t>
      </w:r>
      <w:r w:rsidRPr="00EB302B">
        <w:tab/>
        <w:t>W3C, Extensible Markup Language (XML) 1.0 (Fifth Edition), W3C Recommendation 26 November 2008</w:t>
      </w:r>
      <w:r w:rsidRPr="00EB302B">
        <w:rPr>
          <w:rFonts w:eastAsia="MS Mincho" w:hint="eastAsia"/>
          <w:lang w:eastAsia="ja-JP"/>
        </w:rPr>
        <w:t>.</w:t>
      </w:r>
    </w:p>
    <w:p w:rsidR="000D5115" w:rsidRPr="00EB302B" w:rsidRDefault="000D5115" w:rsidP="000D5115">
      <w:pPr>
        <w:pStyle w:val="EX"/>
      </w:pPr>
      <w:r w:rsidRPr="00EB302B">
        <w:t>[</w:t>
      </w:r>
      <w:bookmarkStart w:id="19" w:name="REF_IETFRFC3986"/>
      <w:r w:rsidRPr="00EB302B">
        <w:t>2</w:t>
      </w:r>
      <w:bookmarkEnd w:id="19"/>
      <w:r w:rsidRPr="00EB302B">
        <w:t>]</w:t>
      </w:r>
      <w:r w:rsidRPr="00EB302B">
        <w:tab/>
        <w:t>IETF RFC 3986: "Uniform Resource Identifier (URI): Generic Syntax".</w:t>
      </w:r>
    </w:p>
    <w:p w:rsidR="000D5115" w:rsidRPr="00EB302B" w:rsidRDefault="000D5115" w:rsidP="000D5115">
      <w:pPr>
        <w:pStyle w:val="EX"/>
      </w:pPr>
      <w:r w:rsidRPr="00EB302B">
        <w:t>[</w:t>
      </w:r>
      <w:bookmarkStart w:id="20" w:name="REF_W3CXMLSchemaP2"/>
      <w:r w:rsidRPr="00EB302B">
        <w:t>3</w:t>
      </w:r>
      <w:bookmarkEnd w:id="20"/>
      <w:r w:rsidRPr="00EB302B">
        <w:t>]</w:t>
      </w:r>
      <w:r w:rsidRPr="00EB302B">
        <w:tab/>
        <w:t>W3C XMLSchemaP2: "W3C Recommendation (2004), XML Schema Part 2:Datatypes Second Edition.".</w:t>
      </w:r>
    </w:p>
    <w:p w:rsidR="000D5115" w:rsidRPr="00EB302B" w:rsidRDefault="000D5115" w:rsidP="000D5115">
      <w:pPr>
        <w:pStyle w:val="EX"/>
        <w:rPr>
          <w:rFonts w:eastAsia="MS Mincho"/>
          <w:lang w:eastAsia="ja-JP"/>
        </w:rPr>
      </w:pPr>
      <w:r w:rsidRPr="00EB302B">
        <w:t>[</w:t>
      </w:r>
      <w:bookmarkStart w:id="21" w:name="REF_ISO19136"/>
      <w:bookmarkStart w:id="22" w:name="REF_oneM2M_TS0005"/>
      <w:r w:rsidRPr="00EB302B">
        <w:t>4</w:t>
      </w:r>
      <w:bookmarkEnd w:id="21"/>
      <w:bookmarkEnd w:id="22"/>
      <w:r w:rsidRPr="00EB302B">
        <w:t>]</w:t>
      </w:r>
      <w:r w:rsidRPr="00EB302B">
        <w:tab/>
        <w:t>Void.</w:t>
      </w:r>
      <w:r w:rsidRPr="00EB302B">
        <w:rPr>
          <w:rFonts w:eastAsia="MS Mincho"/>
          <w:lang w:eastAsia="ja-JP"/>
        </w:rPr>
        <w:t xml:space="preserve">  </w:t>
      </w:r>
    </w:p>
    <w:p w:rsidR="000D5115" w:rsidRPr="00EB302B" w:rsidRDefault="000D5115" w:rsidP="000D5115">
      <w:pPr>
        <w:pStyle w:val="EX"/>
        <w:rPr>
          <w:rFonts w:eastAsia="MS Mincho"/>
          <w:lang w:eastAsia="ja-JP"/>
        </w:rPr>
      </w:pPr>
      <w:r w:rsidRPr="00EB302B">
        <w:t>[</w:t>
      </w:r>
      <w:bookmarkStart w:id="23" w:name="REF_W3CXMLPath"/>
      <w:r w:rsidRPr="00EB302B">
        <w:t>5</w:t>
      </w:r>
      <w:bookmarkEnd w:id="23"/>
      <w:r w:rsidRPr="00EB302B">
        <w:t>]</w:t>
      </w:r>
      <w:r w:rsidRPr="00EB302B">
        <w:tab/>
        <w:t>Void.</w:t>
      </w:r>
      <w:r w:rsidRPr="00EB302B">
        <w:rPr>
          <w:rFonts w:eastAsia="MS Mincho"/>
          <w:lang w:eastAsia="ja-JP"/>
        </w:rPr>
        <w:t xml:space="preserve"> </w:t>
      </w:r>
    </w:p>
    <w:p w:rsidR="00B14F54" w:rsidRPr="00EB302B" w:rsidRDefault="000D5115" w:rsidP="000D5115">
      <w:pPr>
        <w:pStyle w:val="EX"/>
      </w:pPr>
      <w:r w:rsidRPr="00EB302B">
        <w:t>[</w:t>
      </w:r>
      <w:bookmarkStart w:id="24" w:name="REF_oneM2M_TS0001"/>
      <w:r w:rsidRPr="00EB302B">
        <w:t>6</w:t>
      </w:r>
      <w:bookmarkEnd w:id="24"/>
      <w:r w:rsidRPr="00EB302B">
        <w:t>]</w:t>
      </w:r>
      <w:r w:rsidRPr="00EB302B">
        <w:tab/>
      </w:r>
      <w:r w:rsidR="00B14F54" w:rsidRPr="00EB302B">
        <w:t xml:space="preserve">ETSI TS 118 101: "oneM2M; Functional Architecture (oneM2M TS-0001)". </w:t>
      </w:r>
    </w:p>
    <w:p w:rsidR="000D5115" w:rsidRPr="00EB302B" w:rsidRDefault="000D5115" w:rsidP="000D5115">
      <w:pPr>
        <w:pStyle w:val="EX"/>
        <w:rPr>
          <w:rFonts w:eastAsia="MS Mincho"/>
          <w:lang w:eastAsia="ja-JP"/>
        </w:rPr>
      </w:pPr>
      <w:r w:rsidRPr="00EB302B">
        <w:t>[</w:t>
      </w:r>
      <w:bookmarkStart w:id="25" w:name="REF_oneM2M_TS0003"/>
      <w:r w:rsidRPr="00EB302B">
        <w:t>7</w:t>
      </w:r>
      <w:bookmarkEnd w:id="25"/>
      <w:r w:rsidRPr="00EB302B">
        <w:t>]</w:t>
      </w:r>
      <w:r w:rsidRPr="00EB302B">
        <w:tab/>
      </w:r>
      <w:r w:rsidR="00B14F54" w:rsidRPr="00EB302B">
        <w:t>ETSI TS 118 103: "oneM2M; Security solutions (oneM2M TS-0003)".</w:t>
      </w:r>
    </w:p>
    <w:p w:rsidR="000D5115" w:rsidRPr="00EB302B" w:rsidRDefault="000D5115" w:rsidP="000D5115">
      <w:pPr>
        <w:pStyle w:val="EX"/>
      </w:pPr>
      <w:r w:rsidRPr="00EB302B">
        <w:t>[</w:t>
      </w:r>
      <w:bookmarkStart w:id="26" w:name="REF_IEEE754_2008"/>
      <w:r w:rsidRPr="00EB302B">
        <w:t>8</w:t>
      </w:r>
      <w:bookmarkEnd w:id="26"/>
      <w:r w:rsidRPr="00EB302B">
        <w:t>]</w:t>
      </w:r>
      <w:r w:rsidRPr="00EB302B">
        <w:tab/>
        <w:t>IEEE 754-2008: "IEEE. IEEE Standard for Floating-Point Arithmetic", 29 August 2008.</w:t>
      </w:r>
    </w:p>
    <w:p w:rsidR="000D5115" w:rsidRPr="00EB302B" w:rsidRDefault="000D5115" w:rsidP="000D5115">
      <w:pPr>
        <w:pStyle w:val="NO"/>
      </w:pPr>
      <w:r w:rsidRPr="00EB302B">
        <w:t xml:space="preserve">NOTE: Available at </w:t>
      </w:r>
      <w:hyperlink r:id="rId16" w:history="1">
        <w:r w:rsidR="002843C5" w:rsidRPr="009A40F4">
          <w:rPr>
            <w:rStyle w:val="Hyperlink"/>
          </w:rPr>
          <w:t>http://ieeexplore.ieee.org/servlet/opac?punumber=4610933</w:t>
        </w:r>
      </w:hyperlink>
      <w:r w:rsidRPr="00EB302B">
        <w:t>.</w:t>
      </w:r>
    </w:p>
    <w:p w:rsidR="000D5115" w:rsidRPr="00EB302B" w:rsidRDefault="000D5115" w:rsidP="000D5115">
      <w:pPr>
        <w:pStyle w:val="EX"/>
      </w:pPr>
      <w:r w:rsidRPr="00EB302B">
        <w:t>[</w:t>
      </w:r>
      <w:bookmarkStart w:id="27" w:name="REF_IETFRFC3548"/>
      <w:r w:rsidRPr="00EB302B">
        <w:t>9</w:t>
      </w:r>
      <w:bookmarkEnd w:id="27"/>
      <w:r w:rsidRPr="00EB302B">
        <w:t>]</w:t>
      </w:r>
      <w:r w:rsidRPr="00EB302B">
        <w:tab/>
        <w:t xml:space="preserve">IETF RFC 3548: "The Base16, Base32, and Base64 Data Encodings". </w:t>
      </w:r>
    </w:p>
    <w:p w:rsidR="000D5115" w:rsidRPr="00EB302B" w:rsidRDefault="000D5115" w:rsidP="000D5115">
      <w:pPr>
        <w:pStyle w:val="EX"/>
      </w:pPr>
      <w:r w:rsidRPr="00EB302B">
        <w:t>[</w:t>
      </w:r>
      <w:bookmarkStart w:id="28" w:name="REF_IETFRFC2045"/>
      <w:r w:rsidRPr="00EB302B">
        <w:t>10</w:t>
      </w:r>
      <w:bookmarkEnd w:id="28"/>
      <w:r w:rsidRPr="00EB302B">
        <w:t>]</w:t>
      </w:r>
      <w:r w:rsidRPr="00EB302B">
        <w:tab/>
        <w:t xml:space="preserve">IETF RFC 2045: "Multipurpose Internet Mail Extensions (MIME) Part One: Format of Internet Message Bodies". </w:t>
      </w:r>
    </w:p>
    <w:p w:rsidR="000D5115" w:rsidRPr="00EB302B" w:rsidRDefault="000D5115" w:rsidP="000D5115">
      <w:pPr>
        <w:pStyle w:val="EX"/>
      </w:pPr>
      <w:r w:rsidRPr="00EB302B">
        <w:t>[</w:t>
      </w:r>
      <w:bookmarkStart w:id="29" w:name="REF_IETFRFC3987"/>
      <w:r w:rsidRPr="00EB302B">
        <w:t>11</w:t>
      </w:r>
      <w:bookmarkEnd w:id="29"/>
      <w:r w:rsidRPr="00EB302B">
        <w:t>]</w:t>
      </w:r>
      <w:r w:rsidRPr="00EB302B">
        <w:tab/>
        <w:t>IETF RFC 3987:" Internationalized Resource Identifiers (IRIs)".</w:t>
      </w:r>
    </w:p>
    <w:p w:rsidR="000D5115" w:rsidRPr="00EB302B" w:rsidRDefault="000D5115" w:rsidP="000D5115">
      <w:pPr>
        <w:pStyle w:val="EX"/>
      </w:pPr>
      <w:r w:rsidRPr="00EB302B">
        <w:t>[</w:t>
      </w:r>
      <w:bookmarkStart w:id="30" w:name="REF_IETFBPC47"/>
      <w:r w:rsidRPr="00EB302B">
        <w:t>12</w:t>
      </w:r>
      <w:bookmarkEnd w:id="30"/>
      <w:r w:rsidRPr="00EB302B">
        <w:t>]</w:t>
      </w:r>
      <w:r w:rsidRPr="00EB302B">
        <w:tab/>
        <w:t>IETF BCP 47: "Best Current Practices 47". Concatenation of IETF RFC 4646:” Tags for Identifying Languages" "(2006) and RFC 4647: "Matching of Language Tags" (2006).</w:t>
      </w:r>
    </w:p>
    <w:p w:rsidR="000D5115" w:rsidRPr="00EB302B" w:rsidRDefault="000D5115" w:rsidP="000D5115">
      <w:pPr>
        <w:pStyle w:val="EX"/>
      </w:pPr>
      <w:r w:rsidRPr="00EB302B">
        <w:t>[</w:t>
      </w:r>
      <w:bookmarkStart w:id="31" w:name="REF_IETFRFC3588"/>
      <w:r w:rsidRPr="00EB302B">
        <w:t>13</w:t>
      </w:r>
      <w:bookmarkEnd w:id="31"/>
      <w:r w:rsidRPr="00EB302B">
        <w:t>]</w:t>
      </w:r>
      <w:r w:rsidRPr="00EB302B">
        <w:tab/>
        <w:t xml:space="preserve">IETF RFC 3588: "Diameter Base Protocol". </w:t>
      </w:r>
    </w:p>
    <w:p w:rsidR="000D5115" w:rsidRPr="00EB302B" w:rsidRDefault="000D5115" w:rsidP="000D5115">
      <w:pPr>
        <w:pStyle w:val="EX"/>
      </w:pPr>
      <w:r w:rsidRPr="00EB302B">
        <w:t>[</w:t>
      </w:r>
      <w:bookmarkStart w:id="32" w:name="REF_IETFRFC6733"/>
      <w:r w:rsidRPr="00EB302B">
        <w:t>14</w:t>
      </w:r>
      <w:bookmarkEnd w:id="32"/>
      <w:r w:rsidRPr="00EB302B">
        <w:t>]</w:t>
      </w:r>
      <w:r w:rsidRPr="00EB302B">
        <w:tab/>
        <w:t xml:space="preserve">IETF RFC 6733: "Diameter Base Protocol". </w:t>
      </w:r>
    </w:p>
    <w:p w:rsidR="000D5115" w:rsidRPr="00EB302B" w:rsidRDefault="000D5115" w:rsidP="000D5115">
      <w:pPr>
        <w:pStyle w:val="EX"/>
      </w:pPr>
      <w:r w:rsidRPr="00EB302B">
        <w:t>[</w:t>
      </w:r>
      <w:bookmarkStart w:id="33" w:name="REF_3GPPTS23682"/>
      <w:r w:rsidRPr="00EB302B">
        <w:t>15</w:t>
      </w:r>
      <w:bookmarkEnd w:id="33"/>
      <w:r w:rsidRPr="00EB302B">
        <w:t>]</w:t>
      </w:r>
      <w:r w:rsidRPr="00EB302B">
        <w:tab/>
      </w:r>
      <w:r w:rsidR="00B14F54" w:rsidRPr="00EB302B">
        <w:t>ETSI TS 123 682:</w:t>
      </w:r>
      <w:r w:rsidRPr="00EB302B">
        <w:t xml:space="preserve"> "Digital celluar telecommunication system (Phase 2+); Universal Mobile Telecommunication System (UMTS); LTE; Architecture enhancements to facilitate communications with packet data networks and applications"</w:t>
      </w:r>
      <w:r w:rsidRPr="00EB302B">
        <w:rPr>
          <w:rFonts w:eastAsia="MS Mincho"/>
          <w:lang w:eastAsia="ja-JP"/>
        </w:rPr>
        <w:t xml:space="preserve"> (3GPP TS 23.682 </w:t>
      </w:r>
      <w:r w:rsidRPr="00EB302B">
        <w:rPr>
          <w:rFonts w:eastAsia="SimSun"/>
          <w:lang w:eastAsia="zh-CN"/>
        </w:rPr>
        <w:t>Release 11)"</w:t>
      </w:r>
      <w:r w:rsidRPr="00EB302B">
        <w:t>.</w:t>
      </w:r>
    </w:p>
    <w:p w:rsidR="000D5115" w:rsidRPr="00EB302B" w:rsidRDefault="000D5115" w:rsidP="000D5115">
      <w:pPr>
        <w:pStyle w:val="EX"/>
      </w:pPr>
      <w:r w:rsidRPr="00EB302B">
        <w:lastRenderedPageBreak/>
        <w:t>[</w:t>
      </w:r>
      <w:bookmarkStart w:id="34" w:name="REF_3GPPTS29368"/>
      <w:r w:rsidRPr="00EB302B">
        <w:t>16</w:t>
      </w:r>
      <w:bookmarkEnd w:id="34"/>
      <w:r w:rsidRPr="00EB302B">
        <w:t>]</w:t>
      </w:r>
      <w:r w:rsidRPr="00EB302B">
        <w:tab/>
      </w:r>
      <w:r w:rsidR="00B14F54" w:rsidRPr="00EB302B">
        <w:t xml:space="preserve">ETSI TS 129 368: </w:t>
      </w:r>
      <w:r w:rsidRPr="00EB302B">
        <w:t>"Universal Mobile Telecommunication System (UMTS); LTE; Tsp interface protocol between the MTC Interworking Function (MTC-IWF) and Service Capability Server (SCS)"</w:t>
      </w:r>
      <w:r w:rsidRPr="00EB302B">
        <w:rPr>
          <w:rFonts w:eastAsia="MS Mincho"/>
          <w:lang w:eastAsia="ja-JP"/>
        </w:rPr>
        <w:t xml:space="preserve"> (3GPP TS 29.368 </w:t>
      </w:r>
      <w:r w:rsidRPr="00EB302B">
        <w:rPr>
          <w:rFonts w:eastAsia="SimSun"/>
          <w:lang w:eastAsia="zh-CN"/>
        </w:rPr>
        <w:t>Release 11)"</w:t>
      </w:r>
      <w:r w:rsidRPr="00EB302B">
        <w:t>.</w:t>
      </w:r>
    </w:p>
    <w:p w:rsidR="000D5115" w:rsidRPr="00EB302B" w:rsidRDefault="000D5115" w:rsidP="000D5115">
      <w:pPr>
        <w:keepLines/>
        <w:ind w:left="1702" w:hanging="1418"/>
      </w:pPr>
      <w:bookmarkStart w:id="35" w:name="REF_3GPPTS23003"/>
      <w:r w:rsidRPr="00EB302B">
        <w:t>[17]</w:t>
      </w:r>
      <w:bookmarkEnd w:id="35"/>
      <w:r w:rsidRPr="00EB302B">
        <w:rPr>
          <w:rFonts w:eastAsia="SimSun"/>
        </w:rPr>
        <w:tab/>
      </w:r>
      <w:r w:rsidR="00B14F54" w:rsidRPr="00EB302B">
        <w:t>ETSI TS 123 003</w:t>
      </w:r>
      <w:r w:rsidRPr="00EB302B">
        <w:t>: "Digital cellular telecommunication system (Phase 2+); Universal Mobile Telecommunication System (UMTS); Numbering, addressing and identification"</w:t>
      </w:r>
      <w:r w:rsidR="00B14F54" w:rsidRPr="00EB302B">
        <w:t xml:space="preserve"> (3GPP TS </w:t>
      </w:r>
      <w:r w:rsidRPr="00EB302B">
        <w:t>23.003).</w:t>
      </w:r>
    </w:p>
    <w:p w:rsidR="000D5115" w:rsidRPr="00EB302B" w:rsidRDefault="000D5115" w:rsidP="000D5115">
      <w:pPr>
        <w:keepLines/>
        <w:ind w:left="1702" w:hanging="1418"/>
      </w:pPr>
      <w:r w:rsidRPr="00EB302B">
        <w:t>[</w:t>
      </w:r>
      <w:bookmarkStart w:id="36" w:name="REF_IETFRFC4282"/>
      <w:r w:rsidRPr="00EB302B">
        <w:rPr>
          <w:rFonts w:eastAsia="SimSun"/>
        </w:rPr>
        <w:t>18</w:t>
      </w:r>
      <w:bookmarkEnd w:id="36"/>
      <w:r w:rsidRPr="00EB302B">
        <w:t>]</w:t>
      </w:r>
      <w:r w:rsidRPr="00EB302B">
        <w:tab/>
        <w:t>Void.</w:t>
      </w:r>
    </w:p>
    <w:p w:rsidR="000D5115" w:rsidRPr="00EB302B" w:rsidRDefault="000D5115" w:rsidP="000D5115">
      <w:pPr>
        <w:keepLines/>
        <w:ind w:left="1702" w:hanging="1418"/>
      </w:pPr>
      <w:r w:rsidRPr="00EB302B">
        <w:t>[</w:t>
      </w:r>
      <w:bookmarkStart w:id="37" w:name="REF_IETFRFC7159"/>
      <w:r w:rsidRPr="00EB302B">
        <w:t>19</w:t>
      </w:r>
      <w:bookmarkEnd w:id="37"/>
      <w:r w:rsidRPr="00EB302B">
        <w:t>]</w:t>
      </w:r>
      <w:r w:rsidRPr="00EB302B">
        <w:tab/>
        <w:t>IETF RFC 7159: "The JavaScript Object Notation (JSON) Data Interchange Format".</w:t>
      </w:r>
    </w:p>
    <w:p w:rsidR="000D5115" w:rsidRPr="00EB302B" w:rsidRDefault="000D5115" w:rsidP="000D5115">
      <w:pPr>
        <w:keepLines/>
        <w:ind w:left="1702" w:hanging="1418"/>
      </w:pPr>
      <w:r w:rsidRPr="00EB302B">
        <w:t>[</w:t>
      </w:r>
      <w:bookmarkStart w:id="38" w:name="REF_IETFRFC4234_ABNF"/>
      <w:r w:rsidRPr="00EB302B">
        <w:t>20</w:t>
      </w:r>
      <w:bookmarkEnd w:id="38"/>
      <w:r w:rsidRPr="00EB302B">
        <w:t>]</w:t>
      </w:r>
      <w:r w:rsidRPr="00EB302B">
        <w:tab/>
        <w:t>IETF RFC 4234: "Augmented BNF for Syntax Specifications: ABNF"</w:t>
      </w:r>
    </w:p>
    <w:p w:rsidR="000D5115" w:rsidRPr="00EB302B" w:rsidRDefault="000D5115" w:rsidP="000D5115">
      <w:pPr>
        <w:keepLines/>
        <w:ind w:left="1702" w:hanging="1418"/>
      </w:pPr>
      <w:r w:rsidRPr="00EB302B">
        <w:t>[</w:t>
      </w:r>
      <w:bookmarkStart w:id="39" w:name="REF_IETFRFC3629"/>
      <w:r w:rsidRPr="00EB302B">
        <w:t>21</w:t>
      </w:r>
      <w:bookmarkEnd w:id="39"/>
      <w:r w:rsidRPr="00EB302B">
        <w:t>]</w:t>
      </w:r>
      <w:r w:rsidRPr="00EB302B">
        <w:tab/>
        <w:t>IETF RFC 3629: " UTF-8, a transformation format of ISO 10646".</w:t>
      </w:r>
    </w:p>
    <w:p w:rsidR="00B14F54" w:rsidRPr="00EB302B" w:rsidRDefault="000D5115" w:rsidP="00B14F54">
      <w:pPr>
        <w:pStyle w:val="EX"/>
        <w:rPr>
          <w:rFonts w:eastAsia="BatangChe"/>
        </w:rPr>
      </w:pPr>
      <w:r w:rsidRPr="00EB302B">
        <w:rPr>
          <w:rFonts w:eastAsia="BatangChe"/>
        </w:rPr>
        <w:t>[</w:t>
      </w:r>
      <w:bookmarkStart w:id="40" w:name="REF_oneM2M_TS0008"/>
      <w:r w:rsidRPr="00EB302B">
        <w:rPr>
          <w:rFonts w:eastAsia="BatangChe"/>
        </w:rPr>
        <w:t>22</w:t>
      </w:r>
      <w:bookmarkEnd w:id="40"/>
      <w:r w:rsidRPr="00EB302B">
        <w:rPr>
          <w:rFonts w:eastAsia="BatangChe"/>
        </w:rPr>
        <w:t>]</w:t>
      </w:r>
      <w:r w:rsidRPr="00EB302B">
        <w:rPr>
          <w:rFonts w:eastAsia="BatangChe"/>
        </w:rPr>
        <w:tab/>
      </w:r>
      <w:r w:rsidR="00B14F54" w:rsidRPr="00EB302B">
        <w:rPr>
          <w:rFonts w:eastAsia="BatangChe"/>
        </w:rPr>
        <w:t xml:space="preserve">ETSI TS 118 108: "oneM2M; CoAP Protocol Binding </w:t>
      </w:r>
      <w:r w:rsidR="00B14F54" w:rsidRPr="00EB302B">
        <w:t>(oneM2M TS-0008)</w:t>
      </w:r>
      <w:r w:rsidR="00B14F54" w:rsidRPr="00EB302B">
        <w:rPr>
          <w:rFonts w:eastAsia="BatangChe"/>
        </w:rPr>
        <w:t>".</w:t>
      </w:r>
    </w:p>
    <w:p w:rsidR="00B14F54" w:rsidRPr="00EB302B" w:rsidRDefault="000D5115" w:rsidP="00B14F54">
      <w:pPr>
        <w:pStyle w:val="EX"/>
        <w:rPr>
          <w:rFonts w:eastAsia="BatangChe"/>
        </w:rPr>
      </w:pPr>
      <w:r w:rsidRPr="00EB302B">
        <w:t>[</w:t>
      </w:r>
      <w:bookmarkStart w:id="41" w:name="REF_oneM2M_TS0009"/>
      <w:r w:rsidRPr="00EB302B">
        <w:t>23</w:t>
      </w:r>
      <w:bookmarkEnd w:id="41"/>
      <w:r w:rsidRPr="00EB302B">
        <w:t>]</w:t>
      </w:r>
      <w:r w:rsidRPr="00EB302B">
        <w:rPr>
          <w:rFonts w:eastAsia="BatangChe"/>
        </w:rPr>
        <w:tab/>
      </w:r>
      <w:r w:rsidR="00B14F54" w:rsidRPr="00EB302B">
        <w:t>ETSI TS 118 109: "oneM2M; HTTP Protocol Binding (oneM2M TS-0009)".</w:t>
      </w:r>
    </w:p>
    <w:p w:rsidR="00B14F54" w:rsidRPr="00EB302B" w:rsidRDefault="000D5115" w:rsidP="000D5115">
      <w:pPr>
        <w:pStyle w:val="EX"/>
      </w:pPr>
      <w:r w:rsidRPr="00EB302B">
        <w:rPr>
          <w:rFonts w:eastAsia="BatangChe"/>
        </w:rPr>
        <w:t>[</w:t>
      </w:r>
      <w:bookmarkStart w:id="42" w:name="REF_oneM2M_TS0010"/>
      <w:r w:rsidRPr="00EB302B">
        <w:rPr>
          <w:rFonts w:eastAsia="BatangChe"/>
        </w:rPr>
        <w:t>24</w:t>
      </w:r>
      <w:bookmarkEnd w:id="42"/>
      <w:r w:rsidRPr="00EB302B">
        <w:rPr>
          <w:rFonts w:eastAsia="BatangChe"/>
        </w:rPr>
        <w:t>]</w:t>
      </w:r>
      <w:r w:rsidRPr="00EB302B">
        <w:rPr>
          <w:rFonts w:eastAsia="BatangChe"/>
        </w:rPr>
        <w:tab/>
      </w:r>
      <w:r w:rsidR="00B14F54" w:rsidRPr="00EB302B">
        <w:rPr>
          <w:rFonts w:eastAsia="BatangChe"/>
        </w:rPr>
        <w:t xml:space="preserve">ETSI TS 118 110: "oneM2M; MQTT Protocol Binding </w:t>
      </w:r>
      <w:r w:rsidR="00B14F54" w:rsidRPr="00EB302B">
        <w:t>(oneM2M TS-0010)</w:t>
      </w:r>
      <w:r w:rsidR="00B14F54" w:rsidRPr="00EB302B">
        <w:rPr>
          <w:rFonts w:eastAsia="BatangChe"/>
        </w:rPr>
        <w:t>".</w:t>
      </w:r>
      <w:r w:rsidR="00B14F54" w:rsidRPr="00EB302B">
        <w:t xml:space="preserve"> </w:t>
      </w:r>
    </w:p>
    <w:p w:rsidR="00B14F54" w:rsidRPr="00EB302B" w:rsidRDefault="000D5115" w:rsidP="00B14F54">
      <w:pPr>
        <w:pStyle w:val="EX"/>
        <w:rPr>
          <w:rFonts w:eastAsia="BatangChe"/>
        </w:rPr>
      </w:pPr>
      <w:r w:rsidRPr="00EB302B">
        <w:t>[</w:t>
      </w:r>
      <w:bookmarkStart w:id="43" w:name="REF_oneM2M_TS0011"/>
      <w:r w:rsidRPr="00EB302B">
        <w:t>25</w:t>
      </w:r>
      <w:bookmarkEnd w:id="43"/>
      <w:r w:rsidRPr="00EB302B">
        <w:t>]</w:t>
      </w:r>
      <w:r w:rsidRPr="00EB302B">
        <w:tab/>
      </w:r>
      <w:r w:rsidR="00B14F54" w:rsidRPr="00EB302B">
        <w:t>ETSI TS 118 111: "oneM2M; Common Terminology (oneM2M TS-0011)".</w:t>
      </w:r>
    </w:p>
    <w:p w:rsidR="000D5115" w:rsidRPr="00EB302B" w:rsidRDefault="000D5115" w:rsidP="00B14F54">
      <w:pPr>
        <w:pStyle w:val="EX"/>
      </w:pPr>
      <w:r w:rsidRPr="00EB302B">
        <w:t>[26]</w:t>
      </w:r>
      <w:r w:rsidRPr="00EB302B">
        <w:tab/>
        <w:t>IETF RFC 6837: "Media Type Specifications and Registration Procedures".</w:t>
      </w:r>
    </w:p>
    <w:p w:rsidR="000D5115" w:rsidRPr="00EB302B" w:rsidRDefault="000D5115" w:rsidP="000D5115">
      <w:pPr>
        <w:pStyle w:val="EX"/>
      </w:pPr>
      <w:r w:rsidRPr="00EB302B">
        <w:t>[27]</w:t>
      </w:r>
      <w:r w:rsidRPr="00EB302B">
        <w:tab/>
        <w:t>ISO 8601:2004; "Data elements and interchange formats -- Information interchange -- Representation of dates and times".</w:t>
      </w:r>
    </w:p>
    <w:p w:rsidR="000D5115" w:rsidRPr="00EB302B" w:rsidRDefault="000D5115" w:rsidP="000D5115">
      <w:pPr>
        <w:pStyle w:val="EX"/>
        <w:rPr>
          <w:lang w:eastAsia="ja-JP"/>
        </w:rPr>
      </w:pPr>
      <w:r w:rsidRPr="00EB302B">
        <w:t>[28]</w:t>
      </w:r>
      <w:r w:rsidRPr="00EB302B">
        <w:tab/>
      </w:r>
      <w:r w:rsidRPr="00EB302B">
        <w:rPr>
          <w:lang w:eastAsia="ja-JP"/>
        </w:rPr>
        <w:t>OMA-TS-REST-NetAPI_TerminalLocation-V1_0-20130924-A: "RESTful Network API for Terminal Location", Version 1.0.</w:t>
      </w:r>
    </w:p>
    <w:p w:rsidR="000D5115" w:rsidRPr="00EB302B" w:rsidRDefault="000D5115" w:rsidP="000D5115">
      <w:pPr>
        <w:keepLines/>
        <w:ind w:left="1702" w:hanging="1418"/>
        <w:rPr>
          <w:rFonts w:eastAsia="MS Mincho"/>
          <w:lang w:eastAsia="ja-JP"/>
        </w:rPr>
      </w:pPr>
      <w:r w:rsidRPr="00EB302B">
        <w:rPr>
          <w:rFonts w:eastAsia="MS Mincho" w:hint="eastAsia"/>
          <w:lang w:eastAsia="ja-JP"/>
        </w:rPr>
        <w:t>[</w:t>
      </w:r>
      <w:bookmarkStart w:id="44" w:name="REF_IETFRFC4632"/>
      <w:r w:rsidRPr="00EB302B">
        <w:rPr>
          <w:rFonts w:eastAsia="MS Mincho"/>
          <w:lang w:eastAsia="ja-JP"/>
        </w:rPr>
        <w:t>29</w:t>
      </w:r>
      <w:bookmarkEnd w:id="44"/>
      <w:r w:rsidRPr="00EB302B">
        <w:rPr>
          <w:rFonts w:eastAsia="MS Mincho"/>
          <w:lang w:eastAsia="ja-JP"/>
        </w:rPr>
        <w:t>]</w:t>
      </w:r>
      <w:r w:rsidRPr="00EB302B">
        <w:rPr>
          <w:rFonts w:eastAsia="MS Mincho"/>
          <w:lang w:eastAsia="ja-JP"/>
        </w:rPr>
        <w:tab/>
        <w:t>IETF RFC 4632: " Classless Inter-domain Routing (CIDR): The Internet Address Assignment and Aggregation Plan".</w:t>
      </w:r>
    </w:p>
    <w:p w:rsidR="000D5115" w:rsidRPr="00EB302B" w:rsidRDefault="000D5115" w:rsidP="000D5115">
      <w:pPr>
        <w:keepLines/>
        <w:ind w:left="1702" w:hanging="1418"/>
        <w:rPr>
          <w:rFonts w:eastAsia="MS Mincho"/>
          <w:lang w:eastAsia="ja-JP"/>
        </w:rPr>
      </w:pPr>
      <w:r w:rsidRPr="00EB302B">
        <w:rPr>
          <w:rFonts w:eastAsia="MS Mincho"/>
          <w:lang w:eastAsia="ja-JP"/>
        </w:rPr>
        <w:t>[</w:t>
      </w:r>
      <w:bookmarkStart w:id="45" w:name="REF_IETFRFC5952"/>
      <w:r w:rsidRPr="00EB302B">
        <w:rPr>
          <w:rFonts w:eastAsia="MS Mincho"/>
          <w:lang w:eastAsia="ja-JP"/>
        </w:rPr>
        <w:t>30</w:t>
      </w:r>
      <w:bookmarkEnd w:id="45"/>
      <w:r w:rsidRPr="00EB302B">
        <w:rPr>
          <w:rFonts w:eastAsia="MS Mincho"/>
          <w:lang w:eastAsia="ja-JP"/>
        </w:rPr>
        <w:t>]</w:t>
      </w:r>
      <w:r w:rsidRPr="00EB302B">
        <w:rPr>
          <w:rFonts w:eastAsia="MS Mincho"/>
          <w:lang w:eastAsia="ja-JP"/>
        </w:rPr>
        <w:tab/>
        <w:t>IETF RFC 5952: "A Recommendation for IPv6 Address Text Representation".</w:t>
      </w:r>
    </w:p>
    <w:p w:rsidR="000D5115" w:rsidRPr="00EB302B" w:rsidRDefault="000D5115" w:rsidP="000D5115">
      <w:pPr>
        <w:pStyle w:val="Heading2"/>
        <w:tabs>
          <w:tab w:val="left" w:pos="1140"/>
        </w:tabs>
        <w:ind w:left="0" w:firstLine="0"/>
      </w:pPr>
      <w:bookmarkStart w:id="46" w:name="_Toc445825561"/>
      <w:bookmarkStart w:id="47" w:name="_Toc445885380"/>
      <w:bookmarkStart w:id="48" w:name="_Toc445888373"/>
      <w:r w:rsidRPr="00EB302B">
        <w:t>2.</w:t>
      </w:r>
      <w:r w:rsidR="00B14F54" w:rsidRPr="00EB302B">
        <w:t>2</w:t>
      </w:r>
      <w:r w:rsidRPr="00EB302B">
        <w:tab/>
        <w:t>Informative references</w:t>
      </w:r>
      <w:bookmarkEnd w:id="46"/>
      <w:bookmarkEnd w:id="47"/>
      <w:bookmarkEnd w:id="48"/>
    </w:p>
    <w:p w:rsidR="00B14F54" w:rsidRPr="00EB302B" w:rsidRDefault="00B14F54" w:rsidP="00B14F54">
      <w:r w:rsidRPr="00EB302B">
        <w:t>References are either specific (identified by date of publication and/or edition number or version number) or non</w:t>
      </w:r>
      <w:r w:rsidRPr="00EB302B">
        <w:noBreakHyphen/>
        <w:t>specific. For specific references, only the cited version applies. For non-specific references, the latest version of the referenced document (including any amendments) applies.</w:t>
      </w:r>
    </w:p>
    <w:p w:rsidR="00B14F54" w:rsidRPr="00EB302B" w:rsidRDefault="00B14F54" w:rsidP="00B14F54">
      <w:pPr>
        <w:pStyle w:val="NO"/>
      </w:pPr>
      <w:r w:rsidRPr="00EB302B">
        <w:t>NOTE:</w:t>
      </w:r>
      <w:r w:rsidRPr="00EB302B">
        <w:tab/>
        <w:t>While any hyperlinks included in this clause were valid at the time of publication, ETSI cannot guarantee their long term validity.</w:t>
      </w:r>
    </w:p>
    <w:p w:rsidR="00B14F54" w:rsidRPr="00EB302B" w:rsidRDefault="00B14F54" w:rsidP="00B14F54">
      <w:r w:rsidRPr="00EB302B">
        <w:rPr>
          <w:lang w:eastAsia="en-GB"/>
        </w:rPr>
        <w:t xml:space="preserve">The following referenced documents are </w:t>
      </w:r>
      <w:r w:rsidRPr="00EB302B">
        <w:t>not necessary for the application of the present document but they assist the user with regard to a particular subject area</w:t>
      </w:r>
      <w:r w:rsidRPr="00EB302B">
        <w:rPr>
          <w:lang w:eastAsia="en-GB"/>
        </w:rPr>
        <w:t>.</w:t>
      </w:r>
    </w:p>
    <w:p w:rsidR="000D5115" w:rsidRPr="00EB302B" w:rsidRDefault="000D5115" w:rsidP="00B14F54">
      <w:pPr>
        <w:pStyle w:val="EX"/>
      </w:pPr>
      <w:r w:rsidRPr="00EB302B">
        <w:t>[</w:t>
      </w:r>
      <w:bookmarkStart w:id="49" w:name="REF_oneM2M_Drafting_Rules"/>
      <w:r w:rsidRPr="00EB302B">
        <w:t>i.1</w:t>
      </w:r>
      <w:bookmarkEnd w:id="49"/>
      <w:r w:rsidRPr="00EB302B">
        <w:t>]</w:t>
      </w:r>
      <w:r w:rsidRPr="00EB302B">
        <w:tab/>
        <w:t>oneM2M Drafting Rules.</w:t>
      </w:r>
    </w:p>
    <w:p w:rsidR="000D5115" w:rsidRPr="00EB302B" w:rsidRDefault="000D5115" w:rsidP="000D5115">
      <w:pPr>
        <w:pStyle w:val="NO"/>
      </w:pPr>
      <w:r w:rsidRPr="00EB302B">
        <w:t>NOTE:</w:t>
      </w:r>
      <w:r w:rsidRPr="00EB302B">
        <w:tab/>
        <w:t xml:space="preserve">Available at </w:t>
      </w:r>
      <w:hyperlink r:id="rId17" w:history="1">
        <w:r w:rsidR="002843C5" w:rsidRPr="009A40F4">
          <w:rPr>
            <w:rStyle w:val="Hyperlink"/>
          </w:rPr>
          <w:t>http://ftp.onem2m.org/Others/Rules_Pages/oneM2M-Drafting-Rules-V1_0_1.doc</w:t>
        </w:r>
      </w:hyperlink>
      <w:r w:rsidR="002843C5">
        <w:t xml:space="preserve">. </w:t>
      </w:r>
    </w:p>
    <w:p w:rsidR="000D5115" w:rsidRPr="00EB302B" w:rsidRDefault="000D5115" w:rsidP="000D5115">
      <w:pPr>
        <w:pStyle w:val="EX"/>
        <w:rPr>
          <w:lang w:eastAsia="ja-JP"/>
        </w:rPr>
      </w:pPr>
      <w:r w:rsidRPr="00EB302B">
        <w:rPr>
          <w:lang w:eastAsia="ja-JP"/>
        </w:rPr>
        <w:t>[</w:t>
      </w:r>
      <w:bookmarkStart w:id="50" w:name="REF_Fielding_Roy_Thomas"/>
      <w:r w:rsidRPr="00EB302B">
        <w:rPr>
          <w:lang w:eastAsia="ja-JP"/>
        </w:rPr>
        <w:t>i.</w:t>
      </w:r>
      <w:r w:rsidRPr="00EB302B">
        <w:t>2</w:t>
      </w:r>
      <w:bookmarkEnd w:id="50"/>
      <w:r w:rsidRPr="00EB302B">
        <w:rPr>
          <w:lang w:eastAsia="ja-JP"/>
        </w:rPr>
        <w:t>]</w:t>
      </w:r>
      <w:r w:rsidRPr="00EB302B">
        <w:rPr>
          <w:lang w:eastAsia="ja-JP"/>
        </w:rPr>
        <w:tab/>
        <w:t>Fielding, Roy Thomas (2000): "Architectural Styles and the Design of Network-based Software Architectures", Doctoral dissertation, University of California, Irvine.</w:t>
      </w:r>
    </w:p>
    <w:p w:rsidR="000D5115" w:rsidRPr="00EB302B" w:rsidRDefault="000D5115" w:rsidP="000D5115">
      <w:pPr>
        <w:pStyle w:val="EX"/>
        <w:rPr>
          <w:lang w:eastAsia="ja-JP"/>
        </w:rPr>
      </w:pPr>
      <w:r w:rsidRPr="00EB302B">
        <w:t>[</w:t>
      </w:r>
      <w:bookmarkStart w:id="51" w:name="REF_OMA_TS_REST_NetAPI"/>
      <w:r w:rsidRPr="00EB302B">
        <w:t>i.3</w:t>
      </w:r>
      <w:bookmarkEnd w:id="51"/>
      <w:r w:rsidRPr="00EB302B">
        <w:t>]</w:t>
      </w:r>
      <w:r w:rsidRPr="00EB302B">
        <w:tab/>
        <w:t xml:space="preserve">OMA-NetAPI-NotificationChannel: </w:t>
      </w:r>
      <w:r w:rsidRPr="00EB302B">
        <w:rPr>
          <w:lang w:eastAsia="ja-JP"/>
        </w:rPr>
        <w:t>"RESTful Network API for Notification Channel", Open Mobile Alliance™, OMA-TS-REST_NetAPI_NotificationChannel-V1_0.</w:t>
      </w:r>
    </w:p>
    <w:p w:rsidR="000D5115" w:rsidRPr="00EB302B" w:rsidRDefault="000D5115" w:rsidP="000D5115">
      <w:pPr>
        <w:pStyle w:val="EX"/>
        <w:rPr>
          <w:rFonts w:eastAsia="MS Mincho"/>
          <w:lang w:eastAsia="ja-JP"/>
        </w:rPr>
      </w:pPr>
      <w:r w:rsidRPr="00EB302B">
        <w:rPr>
          <w:lang w:eastAsia="ja-JP"/>
        </w:rPr>
        <w:t>[</w:t>
      </w:r>
      <w:bookmarkStart w:id="52" w:name="REF_OMA_TS_REST_Notification_Channel"/>
      <w:r w:rsidRPr="00EB302B">
        <w:rPr>
          <w:lang w:eastAsia="ja-JP"/>
        </w:rPr>
        <w:t>i.</w:t>
      </w:r>
      <w:r w:rsidRPr="00EB302B">
        <w:t>4</w:t>
      </w:r>
      <w:bookmarkEnd w:id="52"/>
      <w:r w:rsidRPr="00EB302B">
        <w:rPr>
          <w:lang w:eastAsia="ja-JP"/>
        </w:rPr>
        <w:t>]</w:t>
      </w:r>
      <w:r w:rsidRPr="00EB302B">
        <w:rPr>
          <w:lang w:eastAsia="ja-JP"/>
        </w:rPr>
        <w:tab/>
        <w:t xml:space="preserve">OMA-MLP: </w:t>
      </w:r>
      <w:r w:rsidRPr="00EB302B">
        <w:t>"Mobile Location Protocol", Version 3.4 (OMA-TS-MLP-V3_4-20130226), Open Mobile Alliance.</w:t>
      </w:r>
    </w:p>
    <w:p w:rsidR="000D5115" w:rsidRPr="00EB302B" w:rsidRDefault="000D5115" w:rsidP="000D5115">
      <w:pPr>
        <w:keepLines/>
        <w:ind w:left="1702" w:hanging="1418"/>
        <w:rPr>
          <w:rFonts w:eastAsia="MS Mincho"/>
          <w:lang w:eastAsia="ja-JP"/>
        </w:rPr>
      </w:pPr>
      <w:r w:rsidRPr="00EB302B">
        <w:rPr>
          <w:rFonts w:eastAsia="MS Mincho"/>
          <w:lang w:eastAsia="ja-JP"/>
        </w:rPr>
        <w:t>[</w:t>
      </w:r>
      <w:bookmarkStart w:id="53" w:name="REF_3GPPTS32299"/>
      <w:r w:rsidRPr="00EB302B">
        <w:rPr>
          <w:rFonts w:eastAsia="MS Mincho" w:hint="eastAsia"/>
          <w:lang w:eastAsia="ja-JP"/>
        </w:rPr>
        <w:t>i.5</w:t>
      </w:r>
      <w:bookmarkEnd w:id="53"/>
      <w:r w:rsidRPr="00EB302B">
        <w:rPr>
          <w:rFonts w:eastAsia="MS Mincho"/>
          <w:lang w:eastAsia="ja-JP"/>
        </w:rPr>
        <w:t>]</w:t>
      </w:r>
      <w:r w:rsidRPr="00EB302B">
        <w:rPr>
          <w:rFonts w:eastAsia="MS Mincho"/>
          <w:lang w:eastAsia="ja-JP"/>
        </w:rPr>
        <w:tab/>
      </w:r>
      <w:r w:rsidR="00B14F54" w:rsidRPr="00EB302B">
        <w:rPr>
          <w:rFonts w:eastAsia="MS Mincho"/>
          <w:lang w:eastAsia="ja-JP"/>
        </w:rPr>
        <w:t xml:space="preserve">ETSI TS 132 299: </w:t>
      </w:r>
      <w:r w:rsidRPr="00EB302B">
        <w:rPr>
          <w:rFonts w:eastAsia="MS Mincho"/>
          <w:lang w:eastAsia="ja-JP"/>
        </w:rPr>
        <w:t>"digital cellular telecommunication system (Phase 2+); Universal Mobile Telecommunication System (UMTS); LTE;</w:t>
      </w:r>
      <w:r w:rsidRPr="00EB302B">
        <w:rPr>
          <w:rFonts w:eastAsia="MS Mincho"/>
        </w:rPr>
        <w:t xml:space="preserve"> </w:t>
      </w:r>
      <w:r w:rsidRPr="00EB302B">
        <w:rPr>
          <w:rFonts w:eastAsia="MS Mincho"/>
          <w:lang w:eastAsia="ja-JP"/>
        </w:rPr>
        <w:t>Telecommunication management;Charging management; Diameter charging applications" (3GPP TS 32.299 Release 11)".</w:t>
      </w:r>
    </w:p>
    <w:p w:rsidR="000D5115" w:rsidRPr="00EB302B" w:rsidRDefault="000D5115" w:rsidP="000D5115">
      <w:pPr>
        <w:pStyle w:val="EX"/>
        <w:rPr>
          <w:rFonts w:eastAsia="MS Mincho"/>
          <w:lang w:eastAsia="ja-JP"/>
        </w:rPr>
      </w:pPr>
      <w:r w:rsidRPr="00EB302B">
        <w:rPr>
          <w:rFonts w:eastAsia="MS Mincho"/>
          <w:lang w:eastAsia="ja-JP"/>
        </w:rPr>
        <w:lastRenderedPageBreak/>
        <w:t>[</w:t>
      </w:r>
      <w:bookmarkStart w:id="54" w:name="REF_IETFRFC4006"/>
      <w:r w:rsidRPr="00EB302B">
        <w:rPr>
          <w:rFonts w:eastAsia="MS Mincho" w:hint="eastAsia"/>
          <w:lang w:eastAsia="ja-JP"/>
        </w:rPr>
        <w:t>i.6</w:t>
      </w:r>
      <w:bookmarkEnd w:id="54"/>
      <w:r w:rsidRPr="00EB302B">
        <w:rPr>
          <w:rFonts w:eastAsia="MS Mincho"/>
          <w:lang w:eastAsia="ja-JP"/>
        </w:rPr>
        <w:t>]</w:t>
      </w:r>
      <w:r w:rsidRPr="00EB302B">
        <w:rPr>
          <w:rFonts w:eastAsia="MS Mincho"/>
          <w:lang w:eastAsia="ja-JP"/>
        </w:rPr>
        <w:tab/>
        <w:t>IETF RFC 4006: "</w:t>
      </w:r>
      <w:r w:rsidRPr="00EB302B">
        <w:rPr>
          <w:rFonts w:eastAsia="MS Mincho"/>
        </w:rPr>
        <w:t xml:space="preserve"> </w:t>
      </w:r>
      <w:r w:rsidRPr="00EB302B">
        <w:rPr>
          <w:rFonts w:eastAsia="MS Mincho"/>
          <w:lang w:eastAsia="ja-JP"/>
        </w:rPr>
        <w:t>Diameter Credit-Control Application".</w:t>
      </w:r>
    </w:p>
    <w:p w:rsidR="000D5115" w:rsidRPr="00EB302B" w:rsidRDefault="000D5115" w:rsidP="000D5115">
      <w:pPr>
        <w:pStyle w:val="Heading1"/>
        <w:tabs>
          <w:tab w:val="left" w:pos="1140"/>
        </w:tabs>
        <w:ind w:left="0" w:firstLine="0"/>
      </w:pPr>
      <w:bookmarkStart w:id="55" w:name="_Toc445825562"/>
      <w:bookmarkStart w:id="56" w:name="_Toc445885381"/>
      <w:bookmarkStart w:id="57" w:name="_Toc445888374"/>
      <w:r w:rsidRPr="00EB302B">
        <w:t>3</w:t>
      </w:r>
      <w:r w:rsidRPr="00EB302B">
        <w:tab/>
        <w:t>Definitions and abbreviations</w:t>
      </w:r>
      <w:bookmarkEnd w:id="55"/>
      <w:bookmarkEnd w:id="56"/>
      <w:bookmarkEnd w:id="57"/>
    </w:p>
    <w:p w:rsidR="000D5115" w:rsidRPr="00EB302B" w:rsidRDefault="000D5115" w:rsidP="000D5115">
      <w:pPr>
        <w:pStyle w:val="Heading2"/>
        <w:tabs>
          <w:tab w:val="left" w:pos="1140"/>
        </w:tabs>
        <w:ind w:left="0" w:firstLine="0"/>
      </w:pPr>
      <w:bookmarkStart w:id="58" w:name="_Toc445825563"/>
      <w:bookmarkStart w:id="59" w:name="_Toc445885382"/>
      <w:bookmarkStart w:id="60" w:name="_Toc445888375"/>
      <w:r w:rsidRPr="00EB302B">
        <w:t>3.1</w:t>
      </w:r>
      <w:r w:rsidRPr="00EB302B">
        <w:tab/>
        <w:t>Definitions</w:t>
      </w:r>
      <w:bookmarkEnd w:id="58"/>
      <w:bookmarkEnd w:id="59"/>
      <w:bookmarkEnd w:id="60"/>
    </w:p>
    <w:p w:rsidR="000D5115" w:rsidRPr="00EB302B" w:rsidRDefault="000D5115" w:rsidP="000D5115">
      <w:r w:rsidRPr="00EB302B">
        <w:t xml:space="preserve">For the purposes of the present document, the following terms and definitions and those given in </w:t>
      </w:r>
      <w:r w:rsidR="002843C5">
        <w:t>ETSI</w:t>
      </w:r>
      <w:r w:rsidR="002843C5" w:rsidRPr="00EB302B">
        <w:rPr>
          <w:rFonts w:eastAsia="BatangChe"/>
        </w:rPr>
        <w:t xml:space="preserve"> TS</w:t>
      </w:r>
      <w:r w:rsidR="002843C5">
        <w:rPr>
          <w:rFonts w:eastAsia="BatangChe"/>
        </w:rPr>
        <w:t xml:space="preserve"> 118 111</w:t>
      </w:r>
      <w:r w:rsidRPr="00EB302B">
        <w:rPr>
          <w:rFonts w:eastAsia="BatangChe"/>
        </w:rPr>
        <w:t xml:space="preserve"> Common Terminology</w:t>
      </w:r>
      <w:r w:rsidRPr="00EB302B" w:rsidDel="00DA0EA4">
        <w:rPr>
          <w:rFonts w:eastAsia="BatangChe"/>
        </w:rPr>
        <w:t xml:space="preserve"> </w:t>
      </w:r>
      <w:r w:rsidRPr="00EB302B">
        <w:t xml:space="preserve"> [25] apply:</w:t>
      </w:r>
    </w:p>
    <w:p w:rsidR="000D5115" w:rsidRPr="00EB302B" w:rsidRDefault="000D5115" w:rsidP="000D5115">
      <w:r w:rsidRPr="00EB302B">
        <w:rPr>
          <w:b/>
        </w:rPr>
        <w:t>Complex Data Types:</w:t>
      </w:r>
      <w:r w:rsidRPr="00EB302B">
        <w:t xml:space="preserve"> is a data type that has a child element.</w:t>
      </w:r>
    </w:p>
    <w:p w:rsidR="000D5115" w:rsidRPr="00EB302B" w:rsidRDefault="000D5115" w:rsidP="000D5115">
      <w:r w:rsidRPr="00EB302B">
        <w:rPr>
          <w:b/>
        </w:rPr>
        <w:t>Enumeration Type:</w:t>
      </w:r>
      <w:r w:rsidRPr="00EB302B">
        <w:t xml:space="preserve"> is a data type that enables for a variable to be a set of predefined constants.</w:t>
      </w:r>
    </w:p>
    <w:p w:rsidR="000D5115" w:rsidRPr="00EB302B" w:rsidRDefault="000D5115" w:rsidP="000D5115">
      <w:pPr>
        <w:rPr>
          <w:b/>
          <w:bCs/>
          <w:lang w:eastAsia="ja-JP"/>
        </w:rPr>
      </w:pPr>
      <w:r w:rsidRPr="00EB302B">
        <w:rPr>
          <w:b/>
          <w:bCs/>
          <w:lang w:eastAsia="zh-CN"/>
        </w:rPr>
        <w:t>Group Hosting CSE:</w:t>
      </w:r>
      <w:r w:rsidRPr="00EB302B">
        <w:rPr>
          <w:b/>
          <w:bCs/>
          <w:lang w:eastAsia="ja-JP"/>
        </w:rPr>
        <w:t xml:space="preserve"> </w:t>
      </w:r>
      <w:r w:rsidRPr="00EB302B">
        <w:rPr>
          <w:bCs/>
          <w:lang w:eastAsia="ja-JP"/>
        </w:rPr>
        <w:t>CSE where the addressed group resource resides.</w:t>
      </w:r>
    </w:p>
    <w:p w:rsidR="000D5115" w:rsidRPr="00EB302B" w:rsidRDefault="000D5115" w:rsidP="000D5115">
      <w:r w:rsidRPr="00EB302B">
        <w:rPr>
          <w:b/>
          <w:lang w:eastAsia="ja-JP"/>
        </w:rPr>
        <w:t>Hosting CSE</w:t>
      </w:r>
      <w:r w:rsidRPr="00EB302B">
        <w:rPr>
          <w:b/>
        </w:rPr>
        <w:t>:</w:t>
      </w:r>
      <w:r w:rsidRPr="00EB302B">
        <w:t xml:space="preserve"> CSE where the addressed resource is hosted.</w:t>
      </w:r>
    </w:p>
    <w:p w:rsidR="000D5115" w:rsidRPr="00EB302B" w:rsidRDefault="000D5115" w:rsidP="000D5115">
      <w:r w:rsidRPr="00EB302B">
        <w:rPr>
          <w:b/>
        </w:rPr>
        <w:t>Location Server:</w:t>
      </w:r>
      <w:r w:rsidRPr="00EB302B">
        <w:t xml:space="preserve"> is a server offering location capabilities.</w:t>
      </w:r>
    </w:p>
    <w:p w:rsidR="000D5115" w:rsidRPr="00EB302B" w:rsidRDefault="000D5115" w:rsidP="000D5115">
      <w:r w:rsidRPr="00EB302B">
        <w:rPr>
          <w:b/>
        </w:rPr>
        <w:t xml:space="preserve">M2M Area Network: </w:t>
      </w:r>
      <w:r w:rsidRPr="00EB302B">
        <w:t>a network provides connectivity between Application Service Nodes or Application Dedicated Nodes and Middle Nodes in the field domain.</w:t>
      </w:r>
    </w:p>
    <w:p w:rsidR="000D5115" w:rsidRPr="00EB302B" w:rsidRDefault="000D5115" w:rsidP="000D5115">
      <w:r w:rsidRPr="00EB302B">
        <w:rPr>
          <w:b/>
        </w:rPr>
        <w:t>Mca</w:t>
      </w:r>
      <w:r w:rsidRPr="00EB302B">
        <w:t>: reference point for M2M Communication with AE.</w:t>
      </w:r>
    </w:p>
    <w:p w:rsidR="000D5115" w:rsidRPr="00EB302B" w:rsidRDefault="000D5115" w:rsidP="000D5115">
      <w:r w:rsidRPr="00EB302B">
        <w:rPr>
          <w:b/>
        </w:rPr>
        <w:t>Mcc</w:t>
      </w:r>
      <w:r w:rsidRPr="00EB302B">
        <w:t>: reference point for M2M Communication with CSE.</w:t>
      </w:r>
    </w:p>
    <w:p w:rsidR="000D5115" w:rsidRPr="00EB302B" w:rsidRDefault="000D5115" w:rsidP="000D5115">
      <w:r w:rsidRPr="00EB302B">
        <w:rPr>
          <w:b/>
        </w:rPr>
        <w:t>Mcc'</w:t>
      </w:r>
      <w:r w:rsidRPr="00EB302B">
        <w:t>: reference point for M2M Communication with CSE of different M2M Service Provider.</w:t>
      </w:r>
    </w:p>
    <w:p w:rsidR="000D5115" w:rsidRPr="00EB302B" w:rsidRDefault="000D5115" w:rsidP="000D5115">
      <w:r w:rsidRPr="00EB302B">
        <w:rPr>
          <w:b/>
        </w:rPr>
        <w:t>Originator:</w:t>
      </w:r>
      <w:r w:rsidRPr="00EB302B">
        <w:t xml:space="preserve"> For single-hop case, the Originator is the entity that sends a Request. For multi-hop case, the Originator is the entity that sends the first Request in a sequence of requests.</w:t>
      </w:r>
    </w:p>
    <w:p w:rsidR="000D5115" w:rsidRPr="00EB302B" w:rsidRDefault="000D5115" w:rsidP="000D5115">
      <w:pPr>
        <w:pStyle w:val="NO"/>
      </w:pPr>
      <w:r w:rsidRPr="00EB302B">
        <w:t>NOTE:</w:t>
      </w:r>
      <w:r w:rsidRPr="00EB302B">
        <w:tab/>
        <w:t>An Originator can either be an AE or a CSE.</w:t>
      </w:r>
    </w:p>
    <w:p w:rsidR="000D5115" w:rsidRPr="00EB302B" w:rsidRDefault="000D5115" w:rsidP="000D5115">
      <w:r w:rsidRPr="00EB302B">
        <w:rPr>
          <w:b/>
        </w:rPr>
        <w:t xml:space="preserve">Receiver: </w:t>
      </w:r>
      <w:r w:rsidRPr="00EB302B">
        <w:t>is the entity that receives the Request.</w:t>
      </w:r>
    </w:p>
    <w:p w:rsidR="000D5115" w:rsidRPr="00EB302B" w:rsidRDefault="000D5115" w:rsidP="000D5115">
      <w:r w:rsidRPr="00EB302B">
        <w:rPr>
          <w:b/>
        </w:rPr>
        <w:t>Receiver CSE:</w:t>
      </w:r>
      <w:r w:rsidRPr="00EB302B">
        <w:t xml:space="preserve"> is any CSE that receives a request.</w:t>
      </w:r>
    </w:p>
    <w:p w:rsidR="000D5115" w:rsidRPr="00EB302B" w:rsidRDefault="000D5115" w:rsidP="000D5115">
      <w:r w:rsidRPr="00EB302B">
        <w:rPr>
          <w:b/>
        </w:rPr>
        <w:t>Registrar CSE:</w:t>
      </w:r>
      <w:r w:rsidRPr="00EB302B">
        <w:t xml:space="preserve"> CSE is the CSE where an Application or another CSE has registered.</w:t>
      </w:r>
    </w:p>
    <w:p w:rsidR="000D5115" w:rsidRPr="00EB302B" w:rsidRDefault="000D5115" w:rsidP="000D5115">
      <w:r w:rsidRPr="00EB302B">
        <w:rPr>
          <w:b/>
        </w:rPr>
        <w:t>Registree/Registrar CSE:</w:t>
      </w:r>
      <w:r w:rsidRPr="00EB302B">
        <w:t xml:space="preserve"> is the CSE that registers with another CSE.</w:t>
      </w:r>
    </w:p>
    <w:p w:rsidR="000D5115" w:rsidRPr="00EB302B" w:rsidRDefault="000D5115" w:rsidP="000D5115">
      <w:r w:rsidRPr="00EB302B">
        <w:rPr>
          <w:b/>
        </w:rPr>
        <w:t>Request:</w:t>
      </w:r>
      <w:r w:rsidRPr="00EB302B">
        <w:t xml:space="preserve"> is the message sent from the Originator to the Receiver.</w:t>
      </w:r>
    </w:p>
    <w:p w:rsidR="000D5115" w:rsidRPr="00EB302B" w:rsidRDefault="000D5115" w:rsidP="000D5115">
      <w:pPr>
        <w:rPr>
          <w:b/>
        </w:rPr>
      </w:pPr>
      <w:r w:rsidRPr="00EB302B">
        <w:rPr>
          <w:b/>
        </w:rPr>
        <w:t>Response:</w:t>
      </w:r>
      <w:r w:rsidRPr="00EB302B">
        <w:t xml:space="preserve"> is the message replied to the Request from the Receiver to the Originator.</w:t>
      </w:r>
    </w:p>
    <w:p w:rsidR="000D5115" w:rsidRPr="00EB302B" w:rsidRDefault="000D5115" w:rsidP="000D5115">
      <w:pPr>
        <w:pStyle w:val="Heading2"/>
        <w:tabs>
          <w:tab w:val="left" w:pos="1140"/>
        </w:tabs>
        <w:ind w:left="0" w:firstLine="0"/>
      </w:pPr>
      <w:bookmarkStart w:id="61" w:name="_Toc445825564"/>
      <w:bookmarkStart w:id="62" w:name="_Toc445885383"/>
      <w:bookmarkStart w:id="63" w:name="_Toc445888376"/>
      <w:r w:rsidRPr="00EB302B">
        <w:t>3.2</w:t>
      </w:r>
      <w:r w:rsidRPr="00EB302B">
        <w:tab/>
        <w:t>Abbreviations</w:t>
      </w:r>
      <w:bookmarkEnd w:id="61"/>
      <w:bookmarkEnd w:id="62"/>
      <w:bookmarkEnd w:id="63"/>
    </w:p>
    <w:p w:rsidR="000D5115" w:rsidRPr="00EB302B" w:rsidRDefault="000D5115" w:rsidP="000D5115">
      <w:r w:rsidRPr="00EB302B">
        <w:t>For the purposes of the present document, the following abbreviations and those given in</w:t>
      </w:r>
      <w:r w:rsidR="002843C5">
        <w:t xml:space="preserve"> ETSI</w:t>
      </w:r>
      <w:r w:rsidRPr="00EB302B">
        <w:rPr>
          <w:rFonts w:eastAsia="BatangChe"/>
        </w:rPr>
        <w:t xml:space="preserve"> TS</w:t>
      </w:r>
      <w:r w:rsidR="002843C5">
        <w:rPr>
          <w:rFonts w:eastAsia="BatangChe"/>
        </w:rPr>
        <w:t xml:space="preserve"> 118 111</w:t>
      </w:r>
      <w:r w:rsidRPr="00EB302B">
        <w:rPr>
          <w:rFonts w:eastAsia="BatangChe"/>
        </w:rPr>
        <w:t xml:space="preserve"> Common Terminology</w:t>
      </w:r>
      <w:r w:rsidRPr="00EB302B">
        <w:t xml:space="preserve"> [25] apply:</w:t>
      </w:r>
    </w:p>
    <w:p w:rsidR="000D5115" w:rsidRPr="00EB302B" w:rsidRDefault="000D5115" w:rsidP="000D5115">
      <w:pPr>
        <w:pStyle w:val="EW"/>
      </w:pPr>
      <w:r w:rsidRPr="00EB302B">
        <w:t>3GPP2</w:t>
      </w:r>
      <w:r w:rsidRPr="00EB302B">
        <w:tab/>
        <w:t>3rd Generation Partnership Project 2</w:t>
      </w:r>
    </w:p>
    <w:p w:rsidR="000D5115" w:rsidRPr="00EB302B" w:rsidRDefault="000D5115" w:rsidP="000D5115">
      <w:pPr>
        <w:pStyle w:val="EW"/>
      </w:pPr>
      <w:r w:rsidRPr="00EB302B">
        <w:t>ACP</w:t>
      </w:r>
      <w:r w:rsidRPr="00EB302B">
        <w:tab/>
        <w:t>AccessControlPolicy</w:t>
      </w:r>
    </w:p>
    <w:p w:rsidR="000D5115" w:rsidRPr="00EB302B" w:rsidRDefault="000D5115" w:rsidP="000D5115">
      <w:pPr>
        <w:pStyle w:val="EW"/>
      </w:pPr>
      <w:r w:rsidRPr="00EB302B">
        <w:t>AD</w:t>
      </w:r>
      <w:r w:rsidRPr="00EB302B">
        <w:tab/>
        <w:t>Anno Domini</w:t>
      </w:r>
    </w:p>
    <w:p w:rsidR="000D5115" w:rsidRPr="00EB302B" w:rsidRDefault="000D5115" w:rsidP="000D5115">
      <w:pPr>
        <w:pStyle w:val="EW"/>
      </w:pPr>
      <w:r w:rsidRPr="00EB302B">
        <w:t>AE-ID</w:t>
      </w:r>
      <w:r w:rsidRPr="00EB302B">
        <w:tab/>
        <w:t>Application Entity Identifier</w:t>
      </w:r>
    </w:p>
    <w:p w:rsidR="000D5115" w:rsidRPr="00EB302B" w:rsidRDefault="000D5115" w:rsidP="000D5115">
      <w:pPr>
        <w:pStyle w:val="EW"/>
      </w:pPr>
      <w:r w:rsidRPr="00EB302B">
        <w:t>ARC</w:t>
      </w:r>
      <w:r w:rsidRPr="00EB302B">
        <w:tab/>
        <w:t>Architecture</w:t>
      </w:r>
    </w:p>
    <w:p w:rsidR="000D5115" w:rsidRPr="00EB302B" w:rsidRDefault="000D5115" w:rsidP="000D5115">
      <w:pPr>
        <w:pStyle w:val="EW"/>
      </w:pPr>
      <w:r w:rsidRPr="00EB302B">
        <w:t>ASN-CSE</w:t>
      </w:r>
      <w:r w:rsidRPr="00EB302B">
        <w:tab/>
        <w:t>Application Entity that is registered with the CSE at Application Service Node</w:t>
      </w:r>
    </w:p>
    <w:p w:rsidR="000D5115" w:rsidRPr="00EB302B" w:rsidRDefault="000D5115" w:rsidP="000D5115">
      <w:pPr>
        <w:pStyle w:val="EW"/>
      </w:pPr>
      <w:r w:rsidRPr="00EB302B">
        <w:t>BCP</w:t>
      </w:r>
      <w:r w:rsidRPr="00EB302B">
        <w:tab/>
        <w:t>Best Current Practices</w:t>
      </w:r>
    </w:p>
    <w:p w:rsidR="000D5115" w:rsidRPr="00EB302B" w:rsidRDefault="000D5115" w:rsidP="000D5115">
      <w:pPr>
        <w:pStyle w:val="EW"/>
      </w:pPr>
      <w:r w:rsidRPr="00EB302B">
        <w:t>CDT</w:t>
      </w:r>
      <w:r w:rsidRPr="00EB302B">
        <w:tab/>
        <w:t>Common Data Type</w:t>
      </w:r>
    </w:p>
    <w:p w:rsidR="000D5115" w:rsidRPr="00EB302B" w:rsidRDefault="000D5115" w:rsidP="000D5115">
      <w:pPr>
        <w:pStyle w:val="EW"/>
      </w:pPr>
      <w:r w:rsidRPr="00EB302B">
        <w:t>CIDR</w:t>
      </w:r>
      <w:r w:rsidRPr="00EB302B">
        <w:tab/>
        <w:t>Classless Inter-Domain Routing</w:t>
      </w:r>
    </w:p>
    <w:p w:rsidR="000D5115" w:rsidRPr="00EB302B" w:rsidRDefault="000D5115" w:rsidP="000D5115">
      <w:pPr>
        <w:pStyle w:val="EW"/>
      </w:pPr>
      <w:r w:rsidRPr="00EB302B">
        <w:t>CMDH</w:t>
      </w:r>
      <w:r w:rsidRPr="00EB302B">
        <w:tab/>
        <w:t>Communication Management and Delivery Handling</w:t>
      </w:r>
    </w:p>
    <w:p w:rsidR="000D5115" w:rsidRPr="00EB302B" w:rsidRDefault="000D5115" w:rsidP="000D5115">
      <w:pPr>
        <w:pStyle w:val="EW"/>
      </w:pPr>
      <w:r w:rsidRPr="00EB302B">
        <w:t>CoAP</w:t>
      </w:r>
      <w:r w:rsidRPr="00EB302B">
        <w:tab/>
        <w:t>Constrained Application Protocol</w:t>
      </w:r>
    </w:p>
    <w:p w:rsidR="000D5115" w:rsidRPr="00EB302B" w:rsidRDefault="000D5115" w:rsidP="000D5115">
      <w:pPr>
        <w:pStyle w:val="EW"/>
      </w:pPr>
      <w:r w:rsidRPr="00EB302B">
        <w:t>CRUD</w:t>
      </w:r>
      <w:r w:rsidRPr="00EB302B">
        <w:tab/>
        <w:t>Create Retrieve Update Delete</w:t>
      </w:r>
    </w:p>
    <w:p w:rsidR="000D5115" w:rsidRPr="00EB302B" w:rsidRDefault="000D5115" w:rsidP="000D5115">
      <w:pPr>
        <w:pStyle w:val="EW"/>
      </w:pPr>
      <w:r w:rsidRPr="00EB302B">
        <w:t>CRUD+N</w:t>
      </w:r>
      <w:r w:rsidRPr="00EB302B">
        <w:tab/>
        <w:t>Create Retrieve Update Delete Notification</w:t>
      </w:r>
    </w:p>
    <w:p w:rsidR="000D5115" w:rsidRPr="00EB302B" w:rsidRDefault="000D5115" w:rsidP="000D5115">
      <w:pPr>
        <w:pStyle w:val="EW"/>
      </w:pPr>
      <w:r w:rsidRPr="00EB302B">
        <w:t>CSE-ID</w:t>
      </w:r>
      <w:r w:rsidRPr="00EB302B">
        <w:tab/>
        <w:t>Common Service Entity Identifier</w:t>
      </w:r>
    </w:p>
    <w:p w:rsidR="000D5115" w:rsidRPr="00EB302B" w:rsidRDefault="000D5115" w:rsidP="000D5115">
      <w:pPr>
        <w:pStyle w:val="EW"/>
      </w:pPr>
      <w:r w:rsidRPr="00EB302B">
        <w:rPr>
          <w:rFonts w:eastAsia="MS Mincho" w:hint="eastAsia"/>
          <w:lang w:eastAsia="ja-JP"/>
        </w:rPr>
        <w:lastRenderedPageBreak/>
        <w:t>CUDN</w:t>
      </w:r>
      <w:r w:rsidRPr="00EB302B">
        <w:rPr>
          <w:rFonts w:eastAsia="MS Mincho" w:hint="eastAsia"/>
          <w:lang w:eastAsia="ja-JP"/>
        </w:rPr>
        <w:tab/>
        <w:t>Create Update Delete Notify</w:t>
      </w:r>
      <w:r w:rsidRPr="00EB302B">
        <w:t>DAA</w:t>
      </w:r>
      <w:r w:rsidRPr="00EB302B">
        <w:tab/>
        <w:t>Device Action Answer</w:t>
      </w:r>
    </w:p>
    <w:p w:rsidR="000D5115" w:rsidRPr="00EB302B" w:rsidRDefault="000D5115" w:rsidP="000D5115">
      <w:pPr>
        <w:pStyle w:val="EW"/>
      </w:pPr>
      <w:r w:rsidRPr="00EB302B">
        <w:t>DAR</w:t>
      </w:r>
      <w:r w:rsidRPr="00EB302B">
        <w:tab/>
        <w:t>Device-Action-Request</w:t>
      </w:r>
    </w:p>
    <w:p w:rsidR="000D5115" w:rsidRPr="00EB302B" w:rsidRDefault="000D5115" w:rsidP="000D5115">
      <w:pPr>
        <w:pStyle w:val="EW"/>
      </w:pPr>
      <w:r w:rsidRPr="00EB302B">
        <w:t>DNA</w:t>
      </w:r>
      <w:r w:rsidRPr="00EB302B">
        <w:tab/>
        <w:t>Device Notification Answer</w:t>
      </w:r>
    </w:p>
    <w:p w:rsidR="000D5115" w:rsidRPr="00EB302B" w:rsidRDefault="000D5115" w:rsidP="000D5115">
      <w:pPr>
        <w:pStyle w:val="EW"/>
      </w:pPr>
      <w:r w:rsidRPr="00EB302B">
        <w:t>DNR</w:t>
      </w:r>
      <w:r w:rsidRPr="00EB302B">
        <w:tab/>
        <w:t>Device Notification Request</w:t>
      </w:r>
    </w:p>
    <w:p w:rsidR="000D5115" w:rsidRPr="00EB302B" w:rsidRDefault="000D5115" w:rsidP="000D5115">
      <w:pPr>
        <w:pStyle w:val="EW"/>
      </w:pPr>
      <w:r w:rsidRPr="00EB302B">
        <w:t>DTLS</w:t>
      </w:r>
      <w:r w:rsidRPr="00EB302B">
        <w:tab/>
        <w:t>Datagram Transport Layer Security</w:t>
      </w:r>
    </w:p>
    <w:p w:rsidR="000D5115" w:rsidRPr="00EB302B" w:rsidRDefault="000D5115" w:rsidP="000D5115">
      <w:pPr>
        <w:pStyle w:val="EW"/>
      </w:pPr>
      <w:r w:rsidRPr="00EB302B">
        <w:t>FFS</w:t>
      </w:r>
      <w:r w:rsidRPr="00EB302B">
        <w:tab/>
        <w:t>For Further Study</w:t>
      </w:r>
    </w:p>
    <w:p w:rsidR="000D5115" w:rsidRPr="00EB302B" w:rsidRDefault="000D5115" w:rsidP="000D5115">
      <w:pPr>
        <w:pStyle w:val="EW"/>
      </w:pPr>
      <w:r w:rsidRPr="00EB302B">
        <w:t>FQDN</w:t>
      </w:r>
      <w:r w:rsidRPr="00EB302B">
        <w:tab/>
        <w:t>Fully Qualified Domain Name</w:t>
      </w:r>
    </w:p>
    <w:p w:rsidR="000D5115" w:rsidRPr="00EB302B" w:rsidRDefault="000D5115" w:rsidP="000D5115">
      <w:pPr>
        <w:pStyle w:val="EW"/>
      </w:pPr>
      <w:r w:rsidRPr="00EB302B">
        <w:t>GPS</w:t>
      </w:r>
      <w:r w:rsidRPr="00EB302B">
        <w:tab/>
        <w:t>Global Positioning System</w:t>
      </w:r>
    </w:p>
    <w:p w:rsidR="000D5115" w:rsidRPr="00EB302B" w:rsidRDefault="000D5115" w:rsidP="000D5115">
      <w:pPr>
        <w:pStyle w:val="EW"/>
      </w:pPr>
      <w:r w:rsidRPr="00EB302B">
        <w:t>HTTP</w:t>
      </w:r>
      <w:r w:rsidRPr="00EB302B">
        <w:tab/>
        <w:t>HyperText Transfer Protocol</w:t>
      </w:r>
    </w:p>
    <w:p w:rsidR="000D5115" w:rsidRPr="00EB302B" w:rsidRDefault="000D5115" w:rsidP="000D5115">
      <w:pPr>
        <w:pStyle w:val="EW"/>
      </w:pPr>
      <w:r w:rsidRPr="00EB302B">
        <w:t>IANA</w:t>
      </w:r>
      <w:r w:rsidRPr="00EB302B">
        <w:tab/>
      </w:r>
      <w:r w:rsidRPr="00EB302B">
        <w:rPr>
          <w:iCs/>
        </w:rPr>
        <w:t>Internet Assigned Numbers Authority</w:t>
      </w:r>
    </w:p>
    <w:p w:rsidR="000D5115" w:rsidRPr="00EB302B" w:rsidRDefault="000D5115" w:rsidP="000D5115">
      <w:pPr>
        <w:pStyle w:val="EW"/>
      </w:pPr>
      <w:r w:rsidRPr="00EB302B">
        <w:t>ID</w:t>
      </w:r>
      <w:r w:rsidRPr="00EB302B">
        <w:tab/>
        <w:t>IDentifier</w:t>
      </w:r>
    </w:p>
    <w:p w:rsidR="000D5115" w:rsidRPr="00EB302B" w:rsidRDefault="000D5115" w:rsidP="000D5115">
      <w:pPr>
        <w:pStyle w:val="EW"/>
      </w:pPr>
      <w:r w:rsidRPr="00EB302B">
        <w:t>IEEE</w:t>
      </w:r>
      <w:r w:rsidRPr="00EB302B">
        <w:tab/>
        <w:t>Institute of Electrical and Electronics Engineers</w:t>
      </w:r>
    </w:p>
    <w:p w:rsidR="000D5115" w:rsidRPr="00EB302B" w:rsidRDefault="000D5115" w:rsidP="000D5115">
      <w:pPr>
        <w:pStyle w:val="EW"/>
      </w:pPr>
      <w:r w:rsidRPr="00EB302B">
        <w:t>IETF</w:t>
      </w:r>
      <w:r w:rsidRPr="00EB302B">
        <w:tab/>
        <w:t>Internet Engineering Task Force</w:t>
      </w:r>
    </w:p>
    <w:p w:rsidR="000D5115" w:rsidRPr="00EB302B" w:rsidRDefault="000D5115" w:rsidP="000D5115">
      <w:pPr>
        <w:pStyle w:val="EW"/>
      </w:pPr>
      <w:r w:rsidRPr="00EB302B">
        <w:t>IN-AE</w:t>
      </w:r>
      <w:r w:rsidRPr="00EB302B">
        <w:tab/>
        <w:t>Application Entity that is registered with the CSE in the Infrastructure Node</w:t>
      </w:r>
    </w:p>
    <w:p w:rsidR="000D5115" w:rsidRPr="00EB302B" w:rsidRDefault="000D5115" w:rsidP="000D5115">
      <w:pPr>
        <w:pStyle w:val="EW"/>
      </w:pPr>
      <w:r w:rsidRPr="00EB302B">
        <w:rPr>
          <w:lang w:eastAsia="ja-JP"/>
        </w:rPr>
        <w:t>IN-CSE</w:t>
      </w:r>
      <w:r w:rsidRPr="00EB302B">
        <w:t xml:space="preserve"> </w:t>
      </w:r>
      <w:r w:rsidRPr="00EB302B">
        <w:tab/>
        <w:t>CSE which resides in the Infrastructure Node</w:t>
      </w:r>
    </w:p>
    <w:p w:rsidR="000D5115" w:rsidRPr="00EB302B" w:rsidRDefault="000D5115" w:rsidP="000D5115">
      <w:pPr>
        <w:pStyle w:val="EW"/>
      </w:pPr>
      <w:r w:rsidRPr="00EB302B">
        <w:t>IRI</w:t>
      </w:r>
      <w:r w:rsidRPr="00EB302B">
        <w:tab/>
        <w:t>Internationalized Resource Identifier</w:t>
      </w:r>
    </w:p>
    <w:p w:rsidR="000D5115" w:rsidRPr="00EB302B" w:rsidRDefault="000D5115" w:rsidP="000D5115">
      <w:pPr>
        <w:pStyle w:val="EW"/>
        <w:rPr>
          <w:lang w:eastAsia="ja-JP"/>
        </w:rPr>
      </w:pPr>
      <w:r w:rsidRPr="00EB302B">
        <w:rPr>
          <w:lang w:eastAsia="ja-JP"/>
        </w:rPr>
        <w:t>ISO</w:t>
      </w:r>
      <w:r w:rsidRPr="00EB302B">
        <w:rPr>
          <w:lang w:eastAsia="ja-JP"/>
        </w:rPr>
        <w:tab/>
        <w:t>International Organization for Standardization</w:t>
      </w:r>
    </w:p>
    <w:p w:rsidR="000D5115" w:rsidRPr="00EB302B" w:rsidRDefault="000D5115" w:rsidP="000D5115">
      <w:pPr>
        <w:pStyle w:val="EW"/>
      </w:pPr>
      <w:r w:rsidRPr="00EB302B">
        <w:rPr>
          <w:lang w:eastAsia="ja-JP"/>
        </w:rPr>
        <w:t>JSON</w:t>
      </w:r>
      <w:r w:rsidRPr="00EB302B">
        <w:t xml:space="preserve"> </w:t>
      </w:r>
      <w:r w:rsidRPr="00EB302B">
        <w:tab/>
        <w:t>JavaScript Object Notation</w:t>
      </w:r>
    </w:p>
    <w:p w:rsidR="000D5115" w:rsidRPr="00EB302B" w:rsidRDefault="000D5115" w:rsidP="000D5115">
      <w:pPr>
        <w:pStyle w:val="EW"/>
      </w:pPr>
      <w:r w:rsidRPr="00EB302B">
        <w:t>MA</w:t>
      </w:r>
      <w:r w:rsidRPr="00EB302B">
        <w:tab/>
        <w:t>Mandatory Announced</w:t>
      </w:r>
    </w:p>
    <w:p w:rsidR="000D5115" w:rsidRPr="00EB302B" w:rsidRDefault="000D5115" w:rsidP="000D5115">
      <w:pPr>
        <w:pStyle w:val="EW"/>
        <w:rPr>
          <w:rStyle w:val="st"/>
        </w:rPr>
      </w:pPr>
      <w:r w:rsidRPr="00EB302B">
        <w:t>MIME</w:t>
      </w:r>
      <w:r w:rsidRPr="00EB302B">
        <w:tab/>
      </w:r>
      <w:r w:rsidRPr="00EB302B">
        <w:rPr>
          <w:rStyle w:val="st"/>
        </w:rPr>
        <w:t>Multipurpose Internet Mail Extension</w:t>
      </w:r>
    </w:p>
    <w:p w:rsidR="000D5115" w:rsidRPr="00EB302B" w:rsidRDefault="000D5115" w:rsidP="000D5115">
      <w:pPr>
        <w:pStyle w:val="EW"/>
      </w:pPr>
      <w:r w:rsidRPr="00EB302B">
        <w:t>MN-CSE</w:t>
      </w:r>
      <w:r w:rsidRPr="00EB302B">
        <w:tab/>
        <w:t>Reference Point for M2M Communication with CSE of different M2M Service Provider</w:t>
      </w:r>
    </w:p>
    <w:p w:rsidR="000D5115" w:rsidRPr="00EB302B" w:rsidRDefault="000D5115" w:rsidP="000D5115">
      <w:pPr>
        <w:pStyle w:val="EW"/>
      </w:pPr>
      <w:r w:rsidRPr="00EB302B">
        <w:t>MQTT</w:t>
      </w:r>
      <w:r w:rsidRPr="00EB302B">
        <w:tab/>
      </w:r>
      <w:r w:rsidRPr="00EB302B">
        <w:rPr>
          <w:iCs/>
        </w:rPr>
        <w:t>Message Queue Telemetry Transport</w:t>
      </w:r>
    </w:p>
    <w:p w:rsidR="000D5115" w:rsidRPr="00EB302B" w:rsidRDefault="000D5115" w:rsidP="000D5115">
      <w:pPr>
        <w:pStyle w:val="EW"/>
      </w:pPr>
      <w:r w:rsidRPr="00EB302B">
        <w:t xml:space="preserve">MTC-IWF </w:t>
      </w:r>
      <w:r w:rsidRPr="00EB302B">
        <w:tab/>
        <w:t>MachinetType Communications - InterWorking Function</w:t>
      </w:r>
    </w:p>
    <w:p w:rsidR="000D5115" w:rsidRPr="00EB302B" w:rsidRDefault="000D5115" w:rsidP="000D5115">
      <w:pPr>
        <w:pStyle w:val="EW"/>
      </w:pPr>
      <w:r w:rsidRPr="00EB302B">
        <w:t>NP</w:t>
      </w:r>
      <w:r w:rsidRPr="00EB302B">
        <w:tab/>
        <w:t>Not Present</w:t>
      </w:r>
    </w:p>
    <w:p w:rsidR="000D5115" w:rsidRPr="00EB302B" w:rsidRDefault="000D5115" w:rsidP="000D5115">
      <w:pPr>
        <w:pStyle w:val="EW"/>
      </w:pPr>
      <w:r w:rsidRPr="00EB302B">
        <w:t>OA</w:t>
      </w:r>
      <w:r w:rsidRPr="00EB302B">
        <w:tab/>
        <w:t>Optional Announced</w:t>
      </w:r>
    </w:p>
    <w:p w:rsidR="000D5115" w:rsidRPr="00EB302B" w:rsidRDefault="000D5115" w:rsidP="000D5115">
      <w:pPr>
        <w:pStyle w:val="EW"/>
      </w:pPr>
      <w:r w:rsidRPr="00EB302B">
        <w:t>OMA-DM</w:t>
      </w:r>
      <w:r w:rsidRPr="00EB302B">
        <w:tab/>
        <w:t>Open Mobile Alliance Device Management</w:t>
      </w:r>
    </w:p>
    <w:p w:rsidR="000D5115" w:rsidRPr="00EB302B" w:rsidRDefault="000D5115" w:rsidP="000D5115">
      <w:pPr>
        <w:pStyle w:val="EW"/>
      </w:pPr>
      <w:r w:rsidRPr="00EB302B">
        <w:t>RD</w:t>
      </w:r>
      <w:r w:rsidRPr="00EB302B">
        <w:tab/>
        <w:t>Retrieve DeleteRFC</w:t>
      </w:r>
      <w:r w:rsidRPr="00EB302B">
        <w:tab/>
        <w:t>Request For Comment</w:t>
      </w:r>
    </w:p>
    <w:p w:rsidR="000D5115" w:rsidRPr="00EB302B" w:rsidRDefault="000D5115" w:rsidP="000D5115">
      <w:pPr>
        <w:pStyle w:val="EW"/>
      </w:pPr>
      <w:r w:rsidRPr="00EB302B">
        <w:t>RPC</w:t>
      </w:r>
      <w:r w:rsidRPr="00EB302B">
        <w:tab/>
        <w:t>Remote Procedure Call</w:t>
      </w:r>
    </w:p>
    <w:p w:rsidR="000D5115" w:rsidRPr="00EB302B" w:rsidRDefault="000D5115" w:rsidP="000D5115">
      <w:pPr>
        <w:pStyle w:val="EW"/>
      </w:pPr>
      <w:r w:rsidRPr="00EB302B">
        <w:t>RSC</w:t>
      </w:r>
      <w:r w:rsidRPr="00EB302B">
        <w:tab/>
        <w:t>Response Status Codes</w:t>
      </w:r>
    </w:p>
    <w:p w:rsidR="000D5115" w:rsidRPr="00EB302B" w:rsidRDefault="000D5115" w:rsidP="000D5115">
      <w:pPr>
        <w:pStyle w:val="EW"/>
      </w:pPr>
      <w:r w:rsidRPr="00EB302B">
        <w:t>RUD</w:t>
      </w:r>
      <w:r w:rsidRPr="00EB302B">
        <w:tab/>
        <w:t>Retrieve Update Delete</w:t>
      </w:r>
    </w:p>
    <w:p w:rsidR="000D5115" w:rsidRPr="00EB302B" w:rsidRDefault="000D5115" w:rsidP="000D5115">
      <w:pPr>
        <w:pStyle w:val="EW"/>
      </w:pPr>
      <w:r w:rsidRPr="00EB302B">
        <w:t xml:space="preserve">SCS </w:t>
      </w:r>
      <w:r w:rsidRPr="00EB302B">
        <w:tab/>
        <w:t>Services Capability Server</w:t>
      </w:r>
    </w:p>
    <w:p w:rsidR="000D5115" w:rsidRPr="00EB302B" w:rsidRDefault="000D5115" w:rsidP="000D5115">
      <w:pPr>
        <w:pStyle w:val="EW"/>
      </w:pPr>
      <w:r w:rsidRPr="00EB302B">
        <w:t>SP</w:t>
      </w:r>
      <w:r w:rsidRPr="00EB302B">
        <w:tab/>
        <w:t>Service Provider</w:t>
      </w:r>
    </w:p>
    <w:p w:rsidR="000D5115" w:rsidRPr="00EB302B" w:rsidRDefault="000D5115" w:rsidP="000D5115">
      <w:pPr>
        <w:pStyle w:val="EW"/>
      </w:pPr>
      <w:r w:rsidRPr="00EB302B">
        <w:t>SP-ID</w:t>
      </w:r>
      <w:r w:rsidRPr="00EB302B">
        <w:tab/>
        <w:t>Service Provider Identifier</w:t>
      </w:r>
    </w:p>
    <w:p w:rsidR="000D5115" w:rsidRPr="00EB302B" w:rsidRDefault="000D5115" w:rsidP="000D5115">
      <w:pPr>
        <w:pStyle w:val="EW"/>
      </w:pPr>
      <w:r w:rsidRPr="00EB302B">
        <w:t>TBD</w:t>
      </w:r>
      <w:r w:rsidRPr="00EB302B">
        <w:tab/>
        <w:t>To Be Determined</w:t>
      </w:r>
    </w:p>
    <w:p w:rsidR="000D5115" w:rsidRPr="00EB302B" w:rsidRDefault="000D5115" w:rsidP="000D5115">
      <w:pPr>
        <w:pStyle w:val="EW"/>
      </w:pPr>
      <w:r w:rsidRPr="00EB302B">
        <w:t>TCP</w:t>
      </w:r>
      <w:r w:rsidRPr="00EB302B">
        <w:tab/>
        <w:t>Transmission Control Protocol</w:t>
      </w:r>
    </w:p>
    <w:p w:rsidR="000D5115" w:rsidRPr="00EB302B" w:rsidRDefault="000D5115" w:rsidP="000D5115">
      <w:pPr>
        <w:pStyle w:val="EW"/>
      </w:pPr>
      <w:r w:rsidRPr="00EB302B">
        <w:t>TLS</w:t>
      </w:r>
      <w:r w:rsidRPr="00EB302B">
        <w:tab/>
        <w:t>Transport Layer Security</w:t>
      </w:r>
    </w:p>
    <w:p w:rsidR="000D5115" w:rsidRPr="00EB302B" w:rsidRDefault="000D5115" w:rsidP="000D5115">
      <w:pPr>
        <w:pStyle w:val="EW"/>
      </w:pPr>
      <w:r w:rsidRPr="00EB302B">
        <w:t>UDP</w:t>
      </w:r>
      <w:r w:rsidRPr="00EB302B">
        <w:tab/>
      </w:r>
      <w:r w:rsidRPr="00EB302B">
        <w:rPr>
          <w:iCs/>
        </w:rPr>
        <w:t>User Datagram Protocol</w:t>
      </w:r>
    </w:p>
    <w:p w:rsidR="000D5115" w:rsidRPr="00EB302B" w:rsidRDefault="000D5115" w:rsidP="000D5115">
      <w:pPr>
        <w:pStyle w:val="EW"/>
      </w:pPr>
      <w:r w:rsidRPr="00EB302B">
        <w:t>URI</w:t>
      </w:r>
      <w:r w:rsidRPr="00EB302B">
        <w:tab/>
        <w:t>Uniform Resource Identifier</w:t>
      </w:r>
    </w:p>
    <w:p w:rsidR="000D5115" w:rsidRPr="00EB302B" w:rsidRDefault="000D5115" w:rsidP="000D5115">
      <w:pPr>
        <w:pStyle w:val="EW"/>
      </w:pPr>
      <w:r w:rsidRPr="00EB302B">
        <w:t>URL</w:t>
      </w:r>
      <w:r w:rsidRPr="00EB302B">
        <w:tab/>
        <w:t>Uniform Resource Locator</w:t>
      </w:r>
    </w:p>
    <w:p w:rsidR="000D5115" w:rsidRPr="00EB302B" w:rsidRDefault="000D5115" w:rsidP="000D5115">
      <w:pPr>
        <w:pStyle w:val="EW"/>
      </w:pPr>
      <w:r w:rsidRPr="00EB302B">
        <w:t>UTC</w:t>
      </w:r>
      <w:r w:rsidRPr="00EB302B">
        <w:tab/>
        <w:t>Coordinated Universal Time</w:t>
      </w:r>
    </w:p>
    <w:p w:rsidR="000D5115" w:rsidRPr="00EB302B" w:rsidRDefault="000D5115" w:rsidP="000D5115">
      <w:pPr>
        <w:pStyle w:val="EW"/>
      </w:pPr>
      <w:r w:rsidRPr="00EB302B">
        <w:t>UTF</w:t>
      </w:r>
      <w:r w:rsidRPr="00EB302B">
        <w:tab/>
        <w:t>UCS Transformation Format</w:t>
      </w:r>
    </w:p>
    <w:p w:rsidR="000D5115" w:rsidRPr="00EB302B" w:rsidRDefault="000D5115" w:rsidP="000D5115">
      <w:pPr>
        <w:pStyle w:val="EW"/>
      </w:pPr>
      <w:r w:rsidRPr="00EB302B">
        <w:t>UUID</w:t>
      </w:r>
      <w:r w:rsidRPr="00EB302B">
        <w:tab/>
        <w:t>Universally Unique Identifier</w:t>
      </w:r>
    </w:p>
    <w:p w:rsidR="000D5115" w:rsidRPr="00EB302B" w:rsidRDefault="000D5115" w:rsidP="000D5115">
      <w:pPr>
        <w:pStyle w:val="EW"/>
      </w:pPr>
      <w:r w:rsidRPr="00EB302B">
        <w:t>XML</w:t>
      </w:r>
      <w:r w:rsidRPr="00EB302B">
        <w:tab/>
        <w:t>eXtensible Markup Language</w:t>
      </w:r>
    </w:p>
    <w:p w:rsidR="000D5115" w:rsidRPr="00EB302B" w:rsidRDefault="000D5115" w:rsidP="000D5115">
      <w:pPr>
        <w:pStyle w:val="EW"/>
      </w:pPr>
      <w:r w:rsidRPr="00EB302B">
        <w:t>XSD</w:t>
      </w:r>
      <w:r w:rsidRPr="00EB302B">
        <w:tab/>
        <w:t>XML Schema Definition</w:t>
      </w:r>
    </w:p>
    <w:p w:rsidR="000D5115" w:rsidRPr="00EB302B" w:rsidRDefault="000D5115" w:rsidP="000D5115">
      <w:pPr>
        <w:pStyle w:val="EW"/>
      </w:pPr>
      <w:r w:rsidRPr="00EB302B">
        <w:t>WLAN</w:t>
      </w:r>
      <w:r w:rsidRPr="00EB302B">
        <w:tab/>
        <w:t>Wireless Local Area Network</w:t>
      </w:r>
    </w:p>
    <w:p w:rsidR="000D5115" w:rsidRPr="00EB302B" w:rsidRDefault="000D5115" w:rsidP="000D5115">
      <w:pPr>
        <w:pStyle w:val="Heading1"/>
        <w:tabs>
          <w:tab w:val="left" w:pos="1140"/>
        </w:tabs>
        <w:ind w:left="0" w:firstLine="0"/>
      </w:pPr>
      <w:bookmarkStart w:id="64" w:name="_Toc445825565"/>
      <w:bookmarkStart w:id="65" w:name="_Toc445885384"/>
      <w:bookmarkStart w:id="66" w:name="_Toc445888377"/>
      <w:r w:rsidRPr="00EB302B">
        <w:t>4</w:t>
      </w:r>
      <w:r w:rsidRPr="00EB302B">
        <w:tab/>
        <w:t>Conventions</w:t>
      </w:r>
      <w:bookmarkEnd w:id="64"/>
      <w:bookmarkEnd w:id="65"/>
      <w:bookmarkEnd w:id="66"/>
    </w:p>
    <w:p w:rsidR="000D5115" w:rsidRPr="00EB302B" w:rsidRDefault="000D5115" w:rsidP="000D5115">
      <w:r w:rsidRPr="00EB302B">
        <w:t>The key words "Shall", "Shall not", "May", "Need not", "Should", "Should not" in the present document are to be interpreted as described in the oneM2M Drafting Rules [i.1].</w:t>
      </w:r>
    </w:p>
    <w:p w:rsidR="000D5115" w:rsidRPr="00EB302B" w:rsidRDefault="000D5115" w:rsidP="000D5115">
      <w:r w:rsidRPr="00EB302B">
        <w:t>To improve readability:</w:t>
      </w:r>
    </w:p>
    <w:p w:rsidR="000D5115" w:rsidRPr="00EB302B" w:rsidRDefault="000D5115" w:rsidP="000D5115">
      <w:pPr>
        <w:pStyle w:val="B1"/>
        <w:keepNext/>
        <w:keepLines/>
        <w:numPr>
          <w:ilvl w:val="0"/>
          <w:numId w:val="89"/>
        </w:numPr>
      </w:pPr>
      <w:r w:rsidRPr="00EB302B">
        <w:t>The information elements of oneM2M Request/Response messages will be referred to as parameters. Parameter names will be written in bold italic.</w:t>
      </w:r>
    </w:p>
    <w:p w:rsidR="000D5115" w:rsidRPr="00EB302B" w:rsidRDefault="000D5115" w:rsidP="000D5115">
      <w:pPr>
        <w:pStyle w:val="B1"/>
        <w:numPr>
          <w:ilvl w:val="0"/>
          <w:numId w:val="89"/>
        </w:numPr>
      </w:pPr>
      <w:r w:rsidRPr="00EB302B">
        <w:t>The information elements of resources will be referred to as attributes and child resources. Attributes will be written in italics.</w:t>
      </w:r>
    </w:p>
    <w:p w:rsidR="000D5115" w:rsidRPr="00EB302B" w:rsidRDefault="000D5115" w:rsidP="000D5115">
      <w:pPr>
        <w:pStyle w:val="B1"/>
        <w:numPr>
          <w:ilvl w:val="0"/>
          <w:numId w:val="89"/>
        </w:numPr>
      </w:pPr>
      <w:r w:rsidRPr="00EB302B">
        <w:t>Abbreviated short names for information elements (see clause 8) will be written in bold italic.</w:t>
      </w:r>
    </w:p>
    <w:p w:rsidR="000D5115" w:rsidRPr="00EB302B" w:rsidRDefault="000D5115" w:rsidP="000D5115">
      <w:pPr>
        <w:pStyle w:val="Heading1"/>
        <w:tabs>
          <w:tab w:val="left" w:pos="1140"/>
        </w:tabs>
        <w:ind w:left="0" w:firstLine="0"/>
      </w:pPr>
      <w:bookmarkStart w:id="67" w:name="_Toc445825566"/>
      <w:bookmarkStart w:id="68" w:name="_Toc445885385"/>
      <w:bookmarkStart w:id="69" w:name="_Toc445888378"/>
      <w:r w:rsidRPr="00EB302B">
        <w:lastRenderedPageBreak/>
        <w:t>5</w:t>
      </w:r>
      <w:r w:rsidRPr="00EB302B">
        <w:tab/>
        <w:t xml:space="preserve">Protocol design </w:t>
      </w:r>
      <w:r w:rsidRPr="00EB302B">
        <w:rPr>
          <w:lang w:eastAsia="ja-JP"/>
        </w:rPr>
        <w:t>p</w:t>
      </w:r>
      <w:r w:rsidRPr="00EB302B">
        <w:t>rinciples and requirements</w:t>
      </w:r>
      <w:bookmarkEnd w:id="67"/>
      <w:bookmarkEnd w:id="68"/>
      <w:bookmarkEnd w:id="69"/>
    </w:p>
    <w:p w:rsidR="000D5115" w:rsidRPr="00EB302B" w:rsidRDefault="000D5115" w:rsidP="000D5115">
      <w:pPr>
        <w:pStyle w:val="Heading2"/>
        <w:tabs>
          <w:tab w:val="left" w:pos="1140"/>
        </w:tabs>
        <w:ind w:left="0" w:firstLine="0"/>
        <w:rPr>
          <w:lang w:eastAsia="ja-JP"/>
        </w:rPr>
      </w:pPr>
      <w:bookmarkStart w:id="70" w:name="_Toc445825567"/>
      <w:bookmarkStart w:id="71" w:name="_Toc445885386"/>
      <w:bookmarkStart w:id="72" w:name="_Toc445888379"/>
      <w:r w:rsidRPr="00EB302B">
        <w:rPr>
          <w:lang w:eastAsia="ja-JP"/>
        </w:rPr>
        <w:t>5.1</w:t>
      </w:r>
      <w:r w:rsidRPr="00EB302B">
        <w:rPr>
          <w:lang w:eastAsia="ja-JP"/>
        </w:rPr>
        <w:tab/>
        <w:t>General introduction</w:t>
      </w:r>
      <w:bookmarkEnd w:id="70"/>
      <w:bookmarkEnd w:id="71"/>
      <w:bookmarkEnd w:id="72"/>
    </w:p>
    <w:p w:rsidR="000D5115" w:rsidRPr="00EB302B" w:rsidRDefault="000D5115" w:rsidP="000D5115">
      <w:pPr>
        <w:keepNext/>
        <w:rPr>
          <w:lang w:eastAsia="ja-JP"/>
        </w:rPr>
      </w:pPr>
      <w:r w:rsidRPr="00EB302B">
        <w:t>The following clauses contain the design principles and requirements for the oneM2M protocol.</w:t>
      </w:r>
    </w:p>
    <w:p w:rsidR="000D5115" w:rsidRPr="00EB302B" w:rsidRDefault="000D5115" w:rsidP="000D5115">
      <w:pPr>
        <w:pStyle w:val="Heading2"/>
        <w:tabs>
          <w:tab w:val="left" w:pos="1140"/>
        </w:tabs>
        <w:ind w:left="0" w:firstLine="0"/>
        <w:rPr>
          <w:lang w:eastAsia="ja-JP"/>
        </w:rPr>
      </w:pPr>
      <w:bookmarkStart w:id="73" w:name="_Toc445825568"/>
      <w:bookmarkStart w:id="74" w:name="_Toc445885387"/>
      <w:bookmarkStart w:id="75" w:name="_Toc445888380"/>
      <w:r w:rsidRPr="00EB302B">
        <w:rPr>
          <w:lang w:eastAsia="ja-JP"/>
        </w:rPr>
        <w:t>5.2</w:t>
      </w:r>
      <w:r w:rsidRPr="00EB302B">
        <w:rPr>
          <w:lang w:eastAsia="ja-JP"/>
        </w:rPr>
        <w:tab/>
        <w:t>Introduction</w:t>
      </w:r>
      <w:bookmarkEnd w:id="73"/>
      <w:bookmarkEnd w:id="74"/>
      <w:bookmarkEnd w:id="75"/>
    </w:p>
    <w:p w:rsidR="000D5115" w:rsidRPr="00EB302B" w:rsidRDefault="000D5115" w:rsidP="000D5115">
      <w:pPr>
        <w:pStyle w:val="Heading3"/>
        <w:rPr>
          <w:lang w:eastAsia="ja-JP"/>
        </w:rPr>
      </w:pPr>
      <w:bookmarkStart w:id="76" w:name="_Toc445825569"/>
      <w:bookmarkStart w:id="77" w:name="_Toc445885388"/>
      <w:bookmarkStart w:id="78" w:name="_Toc445888381"/>
      <w:r w:rsidRPr="00EB302B">
        <w:rPr>
          <w:lang w:eastAsia="ja-JP"/>
        </w:rPr>
        <w:t>5.2.0</w:t>
      </w:r>
      <w:r w:rsidRPr="00EB302B">
        <w:rPr>
          <w:lang w:eastAsia="ja-JP"/>
        </w:rPr>
        <w:tab/>
        <w:t>General</w:t>
      </w:r>
      <w:bookmarkEnd w:id="76"/>
      <w:bookmarkEnd w:id="77"/>
      <w:bookmarkEnd w:id="78"/>
    </w:p>
    <w:p w:rsidR="000D5115" w:rsidRPr="00EB302B" w:rsidRDefault="000D5115" w:rsidP="000D5115">
      <w:pPr>
        <w:rPr>
          <w:rFonts w:eastAsia="Malgun Gothic"/>
        </w:rPr>
      </w:pPr>
      <w:r w:rsidRPr="00EB302B">
        <w:t>The oneM2M architecture is resource-based (</w:t>
      </w:r>
      <w:r w:rsidR="00357714" w:rsidRPr="00EB302B">
        <w:t>ETSI TS 118 101</w:t>
      </w:r>
      <w:r w:rsidRPr="00EB302B">
        <w:t xml:space="preserve"> Functional Architecture [6]). The functionality of the system is exposed by means of APIs over all reference points specified in </w:t>
      </w:r>
      <w:r w:rsidR="00357714" w:rsidRPr="00EB302B">
        <w:t>ETSI TS 118 101</w:t>
      </w:r>
      <w:r w:rsidRPr="00EB302B">
        <w:t xml:space="preserve"> Functional Architecture [6]. Operations upon resources hosted by a CSE are carried over an established channel that constitutes the communication on the reference points Mca and Mcc. </w:t>
      </w:r>
      <w:r w:rsidRPr="00EB302B">
        <w:rPr>
          <w:rFonts w:eastAsia="Malgun Gothic"/>
        </w:rPr>
        <w:t>All resource operations could be fulfilled with the considerations in terms of scalability, extensibility, fault tolerance and robustness, energy efficiency, and self-operation.</w:t>
      </w:r>
    </w:p>
    <w:p w:rsidR="000D5115" w:rsidRPr="00EB302B" w:rsidRDefault="000D5115" w:rsidP="000D5115">
      <w:r w:rsidRPr="00EB302B">
        <w:t>Offline Charging using the Mch reference point is described in [6] and specified in ClauseA</w:t>
      </w:r>
    </w:p>
    <w:p w:rsidR="000D5115" w:rsidRPr="00EB302B" w:rsidRDefault="000D5115" w:rsidP="000D5115">
      <w:r w:rsidRPr="00EB302B">
        <w:t>Each resource operation comprises a pair of primitives: Request and Response. The Request and Response primitives can be represented as XML documents or JSON texts. This process of representing a primitive as XML documents or JSON texts is denoted serialization in the present document. Serialization translates primitives into a format that can be stored or exchanged between network entities. This is exploited when transmitting primitives over communication protocols such as HTTP, CoAP or MQTT.</w:t>
      </w:r>
    </w:p>
    <w:p w:rsidR="000D5115" w:rsidRPr="00EB302B" w:rsidRDefault="000D5115" w:rsidP="000D5115">
      <w:pPr>
        <w:rPr>
          <w:lang w:eastAsia="ja-JP"/>
        </w:rPr>
      </w:pPr>
      <w:r w:rsidRPr="00EB302B">
        <w:t xml:space="preserve">In order to provide a well-defined interface for the reference points in </w:t>
      </w:r>
      <w:r w:rsidR="00357714" w:rsidRPr="00EB302B">
        <w:t>ETSI TS 118 101</w:t>
      </w:r>
      <w:r w:rsidRPr="00EB302B">
        <w:t xml:space="preserve"> [6] Functional Architecture, the following aspects need to be provided:</w:t>
      </w:r>
    </w:p>
    <w:p w:rsidR="000D5115" w:rsidRPr="00EB302B" w:rsidRDefault="000D5115" w:rsidP="000D5115">
      <w:pPr>
        <w:pStyle w:val="B1"/>
        <w:rPr>
          <w:lang w:eastAsia="ja-JP"/>
        </w:rPr>
      </w:pPr>
      <w:r w:rsidRPr="00EB302B">
        <w:rPr>
          <w:lang w:eastAsia="ja-JP"/>
        </w:rPr>
        <w:t>the collection of primitives carried over a specific reference point; and</w:t>
      </w:r>
    </w:p>
    <w:p w:rsidR="000D5115" w:rsidRPr="00EB302B" w:rsidRDefault="000D5115" w:rsidP="000D5115">
      <w:pPr>
        <w:pStyle w:val="B1"/>
        <w:rPr>
          <w:lang w:eastAsia="ja-JP"/>
        </w:rPr>
      </w:pPr>
      <w:r w:rsidRPr="00EB302B">
        <w:rPr>
          <w:rFonts w:eastAsia="Malgun Gothic" w:hint="eastAsia"/>
          <w:lang w:eastAsia="ko-KR"/>
        </w:rPr>
        <w:t>the definitions and procedures of resource types</w:t>
      </w:r>
      <w:r w:rsidRPr="00EB302B">
        <w:rPr>
          <w:lang w:eastAsia="ja-JP"/>
        </w:rPr>
        <w:t xml:space="preserve"> in relation to the underlying protocols and reference points involved.</w:t>
      </w:r>
    </w:p>
    <w:p w:rsidR="000D5115" w:rsidRPr="00EB302B" w:rsidRDefault="000D5115" w:rsidP="000D5115">
      <w:pPr>
        <w:rPr>
          <w:lang w:eastAsia="ja-JP"/>
        </w:rPr>
      </w:pPr>
      <w:r w:rsidRPr="00EB302B">
        <w:rPr>
          <w:lang w:eastAsia="ja-JP"/>
        </w:rPr>
        <w:t>The current document provides:</w:t>
      </w:r>
    </w:p>
    <w:p w:rsidR="000D5115" w:rsidRPr="00EB302B" w:rsidRDefault="000D5115" w:rsidP="000D5115">
      <w:pPr>
        <w:pStyle w:val="B1"/>
        <w:rPr>
          <w:lang w:eastAsia="ja-JP"/>
        </w:rPr>
      </w:pPr>
      <w:r w:rsidRPr="00EB302B">
        <w:rPr>
          <w:rFonts w:eastAsia="Malgun Gothic"/>
          <w:lang w:eastAsia="ko-KR"/>
        </w:rPr>
        <w:t>p</w:t>
      </w:r>
      <w:r w:rsidRPr="00EB302B">
        <w:rPr>
          <w:rFonts w:eastAsia="Malgun Gothic" w:hint="eastAsia"/>
          <w:lang w:eastAsia="ko-KR"/>
        </w:rPr>
        <w:t>rotocol design principles and requirements</w:t>
      </w:r>
    </w:p>
    <w:p w:rsidR="000D5115" w:rsidRPr="00EB302B" w:rsidRDefault="000D5115" w:rsidP="000D5115">
      <w:pPr>
        <w:pStyle w:val="B1"/>
        <w:rPr>
          <w:lang w:eastAsia="ja-JP"/>
        </w:rPr>
      </w:pPr>
      <w:r w:rsidRPr="00EB302B">
        <w:rPr>
          <w:lang w:eastAsia="ja-JP"/>
        </w:rPr>
        <w:t>data type definitions and representations;</w:t>
      </w:r>
    </w:p>
    <w:p w:rsidR="000D5115" w:rsidRPr="00EB302B" w:rsidRDefault="000D5115" w:rsidP="000D5115">
      <w:pPr>
        <w:pStyle w:val="B1"/>
        <w:rPr>
          <w:lang w:eastAsia="ja-JP"/>
        </w:rPr>
      </w:pPr>
      <w:r w:rsidRPr="00EB302B">
        <w:rPr>
          <w:lang w:eastAsia="ja-JP"/>
        </w:rPr>
        <w:t>primitive format and generic procedures;</w:t>
      </w:r>
    </w:p>
    <w:p w:rsidR="000D5115" w:rsidRPr="00EB302B" w:rsidRDefault="000D5115" w:rsidP="000D5115">
      <w:pPr>
        <w:pStyle w:val="B1"/>
        <w:rPr>
          <w:lang w:eastAsia="ja-JP"/>
        </w:rPr>
      </w:pPr>
      <w:r w:rsidRPr="00EB302B">
        <w:rPr>
          <w:lang w:eastAsia="ja-JP"/>
        </w:rPr>
        <w:t>common operations of originators and receivers;</w:t>
      </w:r>
    </w:p>
    <w:p w:rsidR="000D5115" w:rsidRPr="00EB302B" w:rsidRDefault="000D5115" w:rsidP="000D5115">
      <w:pPr>
        <w:pStyle w:val="B1"/>
        <w:rPr>
          <w:lang w:eastAsia="ja-JP"/>
        </w:rPr>
      </w:pPr>
      <w:r w:rsidRPr="00EB302B">
        <w:rPr>
          <w:lang w:eastAsia="ja-JP"/>
        </w:rPr>
        <w:t>resource type-specific procedures</w:t>
      </w:r>
      <w:r w:rsidRPr="00EB302B" w:rsidDel="006A250A">
        <w:rPr>
          <w:lang w:eastAsia="ja-JP"/>
        </w:rPr>
        <w:t xml:space="preserve"> </w:t>
      </w:r>
      <w:r w:rsidRPr="00EB302B">
        <w:rPr>
          <w:lang w:eastAsia="ja-JP"/>
        </w:rPr>
        <w:t>; and</w:t>
      </w:r>
    </w:p>
    <w:p w:rsidR="000D5115" w:rsidRPr="00EB302B" w:rsidRDefault="000D5115" w:rsidP="000D5115">
      <w:pPr>
        <w:pStyle w:val="B1"/>
        <w:rPr>
          <w:lang w:eastAsia="ja-JP"/>
        </w:rPr>
      </w:pPr>
      <w:r w:rsidRPr="00EB302B">
        <w:rPr>
          <w:lang w:eastAsia="ja-JP"/>
        </w:rPr>
        <w:t>XML definitions and schema.</w:t>
      </w:r>
    </w:p>
    <w:p w:rsidR="000D5115" w:rsidRPr="00EB302B" w:rsidRDefault="000D5115" w:rsidP="000D5115">
      <w:pPr>
        <w:pStyle w:val="NO"/>
        <w:rPr>
          <w:lang w:eastAsia="ja-JP"/>
        </w:rPr>
      </w:pPr>
      <w:r w:rsidRPr="00EB302B">
        <w:rPr>
          <w:lang w:eastAsia="ja-JP"/>
        </w:rPr>
        <w:t>NOTE:</w:t>
      </w:r>
      <w:r w:rsidRPr="00EB302B">
        <w:rPr>
          <w:lang w:eastAsia="ja-JP"/>
        </w:rPr>
        <w:tab/>
        <w:t>The actual binding of the interface to a specific protocol is not part of the present document, but is specified in separate Technical Specifications [</w:t>
      </w:r>
      <w:r w:rsidRPr="00EB302B">
        <w:rPr>
          <w:rFonts w:eastAsia="BatangChe"/>
        </w:rPr>
        <w:t>22</w:t>
      </w:r>
      <w:r w:rsidRPr="00EB302B">
        <w:rPr>
          <w:lang w:eastAsia="ja-JP"/>
        </w:rPr>
        <w:t>], [</w:t>
      </w:r>
      <w:r w:rsidRPr="00EB302B">
        <w:t>23</w:t>
      </w:r>
      <w:r w:rsidRPr="00EB302B">
        <w:rPr>
          <w:lang w:eastAsia="ja-JP"/>
        </w:rPr>
        <w:t>],[</w:t>
      </w:r>
      <w:r w:rsidRPr="00EB302B">
        <w:rPr>
          <w:rFonts w:eastAsia="BatangChe"/>
        </w:rPr>
        <w:t>24</w:t>
      </w:r>
      <w:r w:rsidRPr="00EB302B">
        <w:rPr>
          <w:lang w:eastAsia="ja-JP"/>
        </w:rPr>
        <w:t>].</w:t>
      </w:r>
    </w:p>
    <w:p w:rsidR="000D5115" w:rsidRPr="00EB302B" w:rsidRDefault="000D5115" w:rsidP="000D5115">
      <w:pPr>
        <w:rPr>
          <w:lang w:eastAsia="ja-JP"/>
        </w:rPr>
      </w:pPr>
      <w:r w:rsidRPr="00EB302B">
        <w:rPr>
          <w:lang w:eastAsia="ja-JP"/>
        </w:rPr>
        <w:t xml:space="preserve">In accordance with the oneM2M architecture, each reference point is applicable to a wide range of underlying network technologies and transport protocols. oneM2M defines a set of bindings for specific underlying network technologies and transport protocols, these bindings are not limiting the applicability of the interfaces when used in other underlying networks and transport protocols. However, the behaviour of the interface needs to be respected in accordance to the present document and </w:t>
      </w:r>
      <w:r w:rsidR="00357714" w:rsidRPr="00EB302B">
        <w:rPr>
          <w:lang w:eastAsia="ja-JP"/>
        </w:rPr>
        <w:t>ETSI TS 118 101</w:t>
      </w:r>
      <w:r w:rsidRPr="00EB302B">
        <w:t xml:space="preserve"> Functional Architecture [6]</w:t>
      </w:r>
      <w:r w:rsidRPr="00EB302B">
        <w:rPr>
          <w:lang w:eastAsia="ja-JP"/>
        </w:rPr>
        <w:t>.</w:t>
      </w:r>
    </w:p>
    <w:p w:rsidR="000D5115" w:rsidRPr="00EB302B" w:rsidRDefault="000D5115" w:rsidP="000D5115">
      <w:pPr>
        <w:pStyle w:val="Heading3"/>
        <w:tabs>
          <w:tab w:val="left" w:pos="1140"/>
        </w:tabs>
        <w:ind w:left="0" w:firstLine="0"/>
      </w:pPr>
      <w:bookmarkStart w:id="79" w:name="_Toc445825570"/>
      <w:bookmarkStart w:id="80" w:name="_Toc445885389"/>
      <w:bookmarkStart w:id="81" w:name="_Toc445888382"/>
      <w:r w:rsidRPr="00EB302B">
        <w:t>5.2.1</w:t>
      </w:r>
      <w:r w:rsidRPr="00EB302B">
        <w:tab/>
      </w:r>
      <w:r w:rsidRPr="00EB302B">
        <w:rPr>
          <w:rFonts w:eastAsia="SimSun"/>
          <w:lang w:eastAsia="zh-CN"/>
        </w:rPr>
        <w:t>Interfaces to the underlying networks</w:t>
      </w:r>
      <w:bookmarkEnd w:id="79"/>
      <w:bookmarkEnd w:id="80"/>
      <w:bookmarkEnd w:id="81"/>
    </w:p>
    <w:p w:rsidR="000D5115" w:rsidRPr="00EB302B" w:rsidRDefault="000D5115" w:rsidP="000D5115">
      <w:pPr>
        <w:keepNext/>
        <w:keepLines/>
        <w:rPr>
          <w:rFonts w:eastAsia="SimSun"/>
        </w:rPr>
      </w:pPr>
      <w:r w:rsidRPr="00EB302B">
        <w:rPr>
          <w:rFonts w:eastAsia="SimSun"/>
        </w:rPr>
        <w:t>The CSEs access the network service functions provided by the underlying networks such as 3GPP, 3GPP2 and WLAN via Mcn reference point.</w:t>
      </w:r>
      <w:r w:rsidRPr="00EB302B" w:rsidDel="00384EC5">
        <w:rPr>
          <w:rFonts w:eastAsia="SimSun"/>
        </w:rPr>
        <w:t xml:space="preserve"> </w:t>
      </w:r>
      <w:r w:rsidRPr="00EB302B">
        <w:rPr>
          <w:rFonts w:eastAsia="SimSun"/>
        </w:rPr>
        <w:t>The following services are provided by the underlying networks:</w:t>
      </w:r>
    </w:p>
    <w:p w:rsidR="000D5115" w:rsidRPr="00EB302B" w:rsidRDefault="000D5115" w:rsidP="000D5115">
      <w:pPr>
        <w:pStyle w:val="B1"/>
      </w:pPr>
      <w:r w:rsidRPr="00EB302B">
        <w:t xml:space="preserve">Device </w:t>
      </w:r>
      <w:r w:rsidRPr="00EB302B">
        <w:rPr>
          <w:rFonts w:eastAsia="SimSun"/>
        </w:rPr>
        <w:t>triggering (</w:t>
      </w:r>
      <w:r w:rsidRPr="00EB302B">
        <w:t>see Annex B</w:t>
      </w:r>
      <w:r w:rsidRPr="00EB302B">
        <w:rPr>
          <w:rFonts w:eastAsia="SimSun"/>
        </w:rPr>
        <w:t>)</w:t>
      </w:r>
    </w:p>
    <w:p w:rsidR="000D5115" w:rsidRPr="00EB302B" w:rsidRDefault="000D5115" w:rsidP="000D5115">
      <w:pPr>
        <w:pStyle w:val="B1"/>
      </w:pPr>
      <w:r w:rsidRPr="00EB302B">
        <w:rPr>
          <w:rFonts w:eastAsia="SimSun"/>
        </w:rPr>
        <w:t xml:space="preserve">Location request (see </w:t>
      </w:r>
      <w:r w:rsidRPr="00EB302B">
        <w:t>Annex G</w:t>
      </w:r>
      <w:r w:rsidRPr="00EB302B">
        <w:rPr>
          <w:rFonts w:eastAsia="SimSun"/>
        </w:rPr>
        <w:t>)</w:t>
      </w:r>
    </w:p>
    <w:p w:rsidR="000D5115" w:rsidRPr="00EB302B" w:rsidRDefault="000D5115" w:rsidP="000D5115">
      <w:pPr>
        <w:pStyle w:val="B1"/>
      </w:pPr>
      <w:r w:rsidRPr="00EB302B">
        <w:rPr>
          <w:rFonts w:eastAsia="SimSun"/>
        </w:rPr>
        <w:lastRenderedPageBreak/>
        <w:t xml:space="preserve">Device Management (see clause </w:t>
      </w:r>
      <w:r w:rsidRPr="00EB302B">
        <w:t>7.3.4</w:t>
      </w:r>
      <w:r w:rsidRPr="00EB302B">
        <w:rPr>
          <w:rFonts w:eastAsia="SimSun"/>
        </w:rPr>
        <w:t>)</w:t>
      </w:r>
    </w:p>
    <w:p w:rsidR="000D5115" w:rsidRPr="00EB302B" w:rsidRDefault="000D5115" w:rsidP="000D5115">
      <w:pPr>
        <w:pStyle w:val="Heading2"/>
        <w:tabs>
          <w:tab w:val="left" w:pos="1140"/>
        </w:tabs>
        <w:ind w:left="0" w:firstLine="0"/>
        <w:rPr>
          <w:lang w:eastAsia="ja-JP"/>
        </w:rPr>
      </w:pPr>
      <w:bookmarkStart w:id="82" w:name="_Toc445825571"/>
      <w:bookmarkStart w:id="83" w:name="_Toc445885390"/>
      <w:bookmarkStart w:id="84" w:name="_Toc445888383"/>
      <w:r w:rsidRPr="00EB302B">
        <w:rPr>
          <w:lang w:eastAsia="ja-JP"/>
        </w:rPr>
        <w:t>5.3</w:t>
      </w:r>
      <w:r w:rsidRPr="00EB302B">
        <w:rPr>
          <w:lang w:eastAsia="ja-JP"/>
        </w:rPr>
        <w:tab/>
        <w:t>API design guidelines</w:t>
      </w:r>
      <w:bookmarkEnd w:id="82"/>
      <w:bookmarkEnd w:id="83"/>
      <w:bookmarkEnd w:id="84"/>
    </w:p>
    <w:p w:rsidR="000D5115" w:rsidRPr="00EB302B" w:rsidRDefault="000D5115" w:rsidP="000D5115">
      <w:pPr>
        <w:rPr>
          <w:lang w:eastAsia="ja-JP"/>
        </w:rPr>
      </w:pPr>
      <w:r w:rsidRPr="00EB302B">
        <w:rPr>
          <w:lang w:eastAsia="ja-JP"/>
        </w:rPr>
        <w:t>The following are the guidelines for designing APIs:</w:t>
      </w:r>
    </w:p>
    <w:p w:rsidR="000D5115" w:rsidRPr="00EB302B" w:rsidRDefault="000D5115" w:rsidP="000D5115">
      <w:pPr>
        <w:pStyle w:val="BN"/>
        <w:rPr>
          <w:lang w:eastAsia="ja-JP"/>
        </w:rPr>
      </w:pPr>
      <w:r w:rsidRPr="00EB302B">
        <w:rPr>
          <w:lang w:eastAsia="ja-JP"/>
        </w:rPr>
        <w:t>APIs shall follow the principle of RESTful architecture, as described in [i.</w:t>
      </w:r>
      <w:r w:rsidRPr="00EB302B">
        <w:t>2</w:t>
      </w:r>
      <w:r w:rsidRPr="00EB302B">
        <w:rPr>
          <w:lang w:eastAsia="ja-JP"/>
        </w:rPr>
        <w:t>].</w:t>
      </w:r>
    </w:p>
    <w:p w:rsidR="000D5115" w:rsidRPr="00EB302B" w:rsidRDefault="000D5115" w:rsidP="000D5115">
      <w:pPr>
        <w:pStyle w:val="BN"/>
        <w:rPr>
          <w:lang w:eastAsia="ja-JP"/>
        </w:rPr>
      </w:pPr>
      <w:r w:rsidRPr="00EB302B">
        <w:rPr>
          <w:lang w:eastAsia="ja-JP"/>
        </w:rPr>
        <w:t xml:space="preserve">APIs shall indicate which features are supported and not supported over the reference points specified in </w:t>
      </w:r>
      <w:r w:rsidR="002843C5">
        <w:rPr>
          <w:lang w:eastAsia="ja-JP"/>
        </w:rPr>
        <w:t>ETSI TS 118 101</w:t>
      </w:r>
      <w:r w:rsidRPr="00EB302B">
        <w:t xml:space="preserve"> [6]</w:t>
      </w:r>
      <w:r w:rsidRPr="00EB302B">
        <w:rPr>
          <w:lang w:eastAsia="ja-JP"/>
        </w:rPr>
        <w:t>.</w:t>
      </w:r>
    </w:p>
    <w:p w:rsidR="000D5115" w:rsidRPr="00EB302B" w:rsidRDefault="000D5115" w:rsidP="000D5115">
      <w:pPr>
        <w:pStyle w:val="BN"/>
        <w:rPr>
          <w:lang w:eastAsia="ja-JP"/>
        </w:rPr>
      </w:pPr>
      <w:r w:rsidRPr="00EB302B">
        <w:rPr>
          <w:lang w:eastAsia="ja-JP"/>
        </w:rPr>
        <w:t>API</w:t>
      </w:r>
      <w:r w:rsidRPr="00EB302B">
        <w:rPr>
          <w:rFonts w:eastAsia="Malgun Gothic" w:hint="eastAsia"/>
        </w:rPr>
        <w:t>s</w:t>
      </w:r>
      <w:r w:rsidRPr="00EB302B">
        <w:rPr>
          <w:lang w:eastAsia="ja-JP"/>
        </w:rPr>
        <w:t xml:space="preserve"> shall define how to address resources and how to manipulate resources, in accordance with </w:t>
      </w:r>
      <w:r w:rsidR="00357714" w:rsidRPr="00EB302B">
        <w:rPr>
          <w:lang w:eastAsia="ja-JP"/>
        </w:rPr>
        <w:t>ETSI TS 118 101</w:t>
      </w:r>
      <w:r w:rsidRPr="00EB302B">
        <w:rPr>
          <w:lang w:eastAsia="ja-JP"/>
        </w:rPr>
        <w:t xml:space="preserve"> [</w:t>
      </w:r>
      <w:r w:rsidRPr="00EB302B">
        <w:t>6</w:t>
      </w:r>
      <w:r w:rsidRPr="00EB302B">
        <w:rPr>
          <w:lang w:eastAsia="ja-JP"/>
        </w:rPr>
        <w:t>]; the resource is identified by a Universal Resource Identifier (URI), [</w:t>
      </w:r>
      <w:r w:rsidRPr="00EB302B">
        <w:t>2</w:t>
      </w:r>
      <w:r w:rsidRPr="00EB302B">
        <w:rPr>
          <w:lang w:eastAsia="ja-JP"/>
        </w:rPr>
        <w:t>].</w:t>
      </w:r>
    </w:p>
    <w:p w:rsidR="000D5115" w:rsidRPr="00EB302B" w:rsidRDefault="000D5115" w:rsidP="000D5115">
      <w:pPr>
        <w:pStyle w:val="BN"/>
        <w:rPr>
          <w:lang w:eastAsia="ja-JP"/>
        </w:rPr>
      </w:pPr>
      <w:r w:rsidRPr="00EB302B">
        <w:rPr>
          <w:lang w:eastAsia="ja-JP"/>
        </w:rPr>
        <w:t xml:space="preserve">APIs shall provide the format and syntax of the operation primitives for all resources defined in </w:t>
      </w:r>
      <w:r w:rsidR="002843C5">
        <w:rPr>
          <w:lang w:eastAsia="ja-JP"/>
        </w:rPr>
        <w:t>ETSI TS 118 101</w:t>
      </w:r>
      <w:r w:rsidRPr="00EB302B">
        <w:t xml:space="preserve"> Functional Architecture [6]</w:t>
      </w:r>
      <w:r w:rsidRPr="00EB302B" w:rsidDel="00BE0529">
        <w:rPr>
          <w:lang w:eastAsia="ja-JP"/>
        </w:rPr>
        <w:t xml:space="preserve"> </w:t>
      </w:r>
      <w:r w:rsidRPr="00EB302B">
        <w:rPr>
          <w:lang w:eastAsia="ja-JP"/>
        </w:rPr>
        <w:t>. In case that for a particular protocol binding an operation cannot be supported it has to be clearly stated in the specific protocol binding technical specification.</w:t>
      </w:r>
    </w:p>
    <w:p w:rsidR="000D5115" w:rsidRPr="00EB302B" w:rsidRDefault="000D5115" w:rsidP="000D5115">
      <w:pPr>
        <w:pStyle w:val="BN"/>
        <w:rPr>
          <w:lang w:eastAsia="ja-JP"/>
        </w:rPr>
      </w:pPr>
      <w:r w:rsidRPr="00EB302B">
        <w:rPr>
          <w:lang w:eastAsia="ja-JP"/>
        </w:rPr>
        <w:t xml:space="preserve">Resource has a representation (see [i.2]) that shall be transferred and manipulated with the verbs. These verbs are identified as operations in </w:t>
      </w:r>
      <w:r w:rsidR="002843C5">
        <w:rPr>
          <w:lang w:eastAsia="ja-JP"/>
        </w:rPr>
        <w:t>ETSI TS 118 101</w:t>
      </w:r>
      <w:r w:rsidRPr="00EB302B">
        <w:t xml:space="preserve"> Functional Architecture [6]</w:t>
      </w:r>
      <w:r w:rsidRPr="00EB302B">
        <w:rPr>
          <w:lang w:eastAsia="ja-JP"/>
        </w:rPr>
        <w:t>: CREATE. RETRIEVE, UPDATE, DELETE and NOTIFY.</w:t>
      </w:r>
    </w:p>
    <w:p w:rsidR="000D5115" w:rsidRPr="00EB302B" w:rsidRDefault="000D5115" w:rsidP="000D5115">
      <w:pPr>
        <w:pStyle w:val="BN"/>
        <w:rPr>
          <w:lang w:eastAsia="ja-JP"/>
        </w:rPr>
      </w:pPr>
      <w:r w:rsidRPr="00EB302B">
        <w:rPr>
          <w:lang w:eastAsia="ja-JP"/>
        </w:rPr>
        <w:t xml:space="preserve">All primitives as well as the way that those primitives are sent shall be defined. The functionality of the primitives shall be compliant to the resource type specific procedure as specified in </w:t>
      </w:r>
      <w:r w:rsidR="002843C5">
        <w:rPr>
          <w:lang w:eastAsia="ja-JP"/>
        </w:rPr>
        <w:t>ETSI TS 118 101</w:t>
      </w:r>
      <w:r w:rsidRPr="00EB302B">
        <w:t xml:space="preserve"> Functional Architecture [6]</w:t>
      </w:r>
      <w:r w:rsidRPr="00EB302B">
        <w:rPr>
          <w:lang w:eastAsia="ja-JP"/>
        </w:rPr>
        <w:t>, clause 10.2.</w:t>
      </w:r>
    </w:p>
    <w:p w:rsidR="000D5115" w:rsidRPr="00EB302B" w:rsidRDefault="000D5115" w:rsidP="000D5115">
      <w:pPr>
        <w:pStyle w:val="BN"/>
        <w:rPr>
          <w:lang w:eastAsia="ja-JP"/>
        </w:rPr>
      </w:pPr>
      <w:r w:rsidRPr="00EB302B">
        <w:rPr>
          <w:lang w:eastAsia="ja-JP"/>
        </w:rPr>
        <w:t xml:space="preserve">Primitives shall include attributes in accordance with </w:t>
      </w:r>
      <w:r w:rsidR="002843C5">
        <w:rPr>
          <w:lang w:eastAsia="ja-JP"/>
        </w:rPr>
        <w:t>ETSI TS 118 101</w:t>
      </w:r>
      <w:r w:rsidRPr="00EB302B">
        <w:t xml:space="preserve"> Functional Architecture [6]</w:t>
      </w:r>
      <w:r w:rsidRPr="00EB302B">
        <w:rPr>
          <w:lang w:eastAsia="ja-JP"/>
        </w:rPr>
        <w:t xml:space="preserve"> for a specific resource.</w:t>
      </w:r>
    </w:p>
    <w:p w:rsidR="000D5115" w:rsidRPr="00EB302B" w:rsidRDefault="000D5115" w:rsidP="000D5115">
      <w:pPr>
        <w:pStyle w:val="BN"/>
        <w:rPr>
          <w:lang w:eastAsia="ja-JP"/>
        </w:rPr>
      </w:pPr>
      <w:r w:rsidRPr="00EB302B">
        <w:rPr>
          <w:lang w:eastAsia="ja-JP"/>
        </w:rPr>
        <w:t>Primitive shall be self-descriptive and contain all the information needed for the receiver of the primitives to handle the primitives.</w:t>
      </w:r>
    </w:p>
    <w:p w:rsidR="000D5115" w:rsidRPr="00EB302B" w:rsidRDefault="000D5115" w:rsidP="000D5115">
      <w:pPr>
        <w:pStyle w:val="BN"/>
        <w:rPr>
          <w:lang w:eastAsia="ja-JP"/>
        </w:rPr>
      </w:pPr>
      <w:r w:rsidRPr="00EB302B">
        <w:rPr>
          <w:lang w:eastAsia="ja-JP"/>
        </w:rPr>
        <w:t>Primitive should be idempotent operations which mean no matter how many times the primitive is sent, the result does not' change, in accordance to [i.</w:t>
      </w:r>
      <w:r w:rsidRPr="00EB302B">
        <w:t>2</w:t>
      </w:r>
      <w:r w:rsidRPr="00EB302B">
        <w:rPr>
          <w:lang w:eastAsia="ja-JP"/>
        </w:rPr>
        <w:t>].</w:t>
      </w:r>
    </w:p>
    <w:p w:rsidR="000D5115" w:rsidRPr="00EB302B" w:rsidRDefault="000D5115" w:rsidP="000D5115">
      <w:pPr>
        <w:pStyle w:val="BN"/>
        <w:rPr>
          <w:lang w:eastAsia="ja-JP"/>
        </w:rPr>
      </w:pPr>
      <w:r w:rsidRPr="00EB302B">
        <w:rPr>
          <w:lang w:eastAsia="ja-JP"/>
        </w:rPr>
        <w:t>Primitives shall be mapped on the transport layer protocols.</w:t>
      </w:r>
    </w:p>
    <w:p w:rsidR="000D5115" w:rsidRPr="00EB302B" w:rsidRDefault="000D5115" w:rsidP="000D5115">
      <w:pPr>
        <w:pStyle w:val="Heading2"/>
        <w:tabs>
          <w:tab w:val="left" w:pos="1140"/>
        </w:tabs>
        <w:ind w:left="0" w:firstLine="0"/>
        <w:rPr>
          <w:lang w:eastAsia="ja-JP"/>
        </w:rPr>
      </w:pPr>
      <w:bookmarkStart w:id="85" w:name="_Toc445825572"/>
      <w:bookmarkStart w:id="86" w:name="_Toc445885391"/>
      <w:bookmarkStart w:id="87" w:name="_Toc445888384"/>
      <w:r w:rsidRPr="00EB302B">
        <w:rPr>
          <w:lang w:eastAsia="ja-JP"/>
        </w:rPr>
        <w:t>5.4</w:t>
      </w:r>
      <w:r w:rsidRPr="00EB302B">
        <w:rPr>
          <w:lang w:eastAsia="ja-JP"/>
        </w:rPr>
        <w:tab/>
        <w:t>Primitives</w:t>
      </w:r>
      <w:bookmarkEnd w:id="85"/>
      <w:bookmarkEnd w:id="86"/>
      <w:bookmarkEnd w:id="87"/>
    </w:p>
    <w:p w:rsidR="000D5115" w:rsidRPr="00EB302B" w:rsidRDefault="000D5115" w:rsidP="000D5115">
      <w:pPr>
        <w:pStyle w:val="Heading3"/>
        <w:tabs>
          <w:tab w:val="left" w:pos="1140"/>
        </w:tabs>
        <w:ind w:left="0" w:firstLine="0"/>
        <w:rPr>
          <w:lang w:eastAsia="ja-JP"/>
        </w:rPr>
      </w:pPr>
      <w:bookmarkStart w:id="88" w:name="_Toc445825573"/>
      <w:bookmarkStart w:id="89" w:name="_Toc445885392"/>
      <w:bookmarkStart w:id="90" w:name="_Toc445888385"/>
      <w:r w:rsidRPr="00EB302B">
        <w:rPr>
          <w:lang w:eastAsia="ja-JP"/>
        </w:rPr>
        <w:t>5.4.1</w:t>
      </w:r>
      <w:r w:rsidRPr="00EB302B">
        <w:rPr>
          <w:lang w:eastAsia="ja-JP"/>
        </w:rPr>
        <w:tab/>
      </w:r>
      <w:r w:rsidRPr="00EB302B">
        <w:t>Intro</w:t>
      </w:r>
      <w:r w:rsidRPr="00EB302B">
        <w:rPr>
          <w:lang w:eastAsia="ja-JP"/>
        </w:rPr>
        <w:t>duction</w:t>
      </w:r>
      <w:bookmarkEnd w:id="88"/>
      <w:bookmarkEnd w:id="89"/>
      <w:bookmarkEnd w:id="90"/>
    </w:p>
    <w:p w:rsidR="000D5115" w:rsidRPr="00EB302B" w:rsidRDefault="000D5115" w:rsidP="000D5115">
      <w:pPr>
        <w:rPr>
          <w:lang w:eastAsia="ja-JP"/>
        </w:rPr>
      </w:pPr>
      <w:r w:rsidRPr="00EB302B">
        <w:rPr>
          <w:lang w:eastAsia="ja-JP"/>
        </w:rPr>
        <w:t>Primitives are common service layer messages exchanged over the Mca, Mcc and Mcc' reference points.</w:t>
      </w:r>
    </w:p>
    <w:p w:rsidR="000D5115" w:rsidRPr="00EB302B" w:rsidRDefault="000D5115" w:rsidP="000D5115">
      <w:pPr>
        <w:rPr>
          <w:lang w:eastAsia="ja-JP"/>
        </w:rPr>
      </w:pPr>
      <w:r w:rsidRPr="00EB302B">
        <w:rPr>
          <w:lang w:eastAsia="ja-JP"/>
        </w:rPr>
        <w:t>There are two use cases:</w:t>
      </w:r>
    </w:p>
    <w:p w:rsidR="000D5115" w:rsidRPr="00EB302B" w:rsidRDefault="000D5115" w:rsidP="000D5115">
      <w:pPr>
        <w:pStyle w:val="B1"/>
        <w:rPr>
          <w:lang w:eastAsia="ja-JP"/>
        </w:rPr>
      </w:pPr>
      <w:r w:rsidRPr="00EB302B">
        <w:rPr>
          <w:lang w:eastAsia="ja-JP"/>
        </w:rPr>
        <w:t>communication between an Originator and a Receiver which are collocated on the same M2M Node (e.g. ASN or MN) in the Common Service layer,</w:t>
      </w:r>
    </w:p>
    <w:p w:rsidR="000D5115" w:rsidRPr="00EB302B" w:rsidRDefault="000D5115" w:rsidP="000D5115">
      <w:pPr>
        <w:pStyle w:val="B1"/>
      </w:pPr>
      <w:r w:rsidRPr="00EB302B">
        <w:rPr>
          <w:lang w:eastAsia="ja-JP"/>
        </w:rPr>
        <w:t>communication between an Originator and a remote Receiver via an Underlying Network.</w:t>
      </w:r>
    </w:p>
    <w:p w:rsidR="000D5115" w:rsidRPr="00EB302B" w:rsidRDefault="000D5115" w:rsidP="000D5115">
      <w:pPr>
        <w:rPr>
          <w:lang w:eastAsia="ja-JP"/>
        </w:rPr>
      </w:pPr>
      <w:r w:rsidRPr="00EB302B">
        <w:rPr>
          <w:lang w:eastAsia="ja-JP"/>
        </w:rPr>
        <w:t>In the first use case the primitives may be exchanged directly between the Originator and Receiver processes.</w:t>
      </w:r>
    </w:p>
    <w:p w:rsidR="000D5115" w:rsidRPr="00EB302B" w:rsidRDefault="000D5115" w:rsidP="000D5115">
      <w:pPr>
        <w:rPr>
          <w:lang w:eastAsia="ja-JP"/>
        </w:rPr>
      </w:pPr>
      <w:r w:rsidRPr="00EB302B">
        <w:rPr>
          <w:lang w:eastAsia="ja-JP"/>
        </w:rPr>
        <w:t xml:space="preserve">In case of using an IP-based Underlying Network as illustrated in </w:t>
      </w:r>
      <w:r w:rsidRPr="00EB302B">
        <w:t>Figure 5.4.1</w:t>
      </w:r>
      <w:r w:rsidRPr="00EB302B">
        <w:noBreakHyphen/>
        <w:t>1</w:t>
      </w:r>
      <w:r w:rsidRPr="00EB302B">
        <w:rPr>
          <w:lang w:eastAsia="ja-JP"/>
        </w:rPr>
        <w:t>, the primitives are mapped to application  layer communication protocols such as HTTP, CoAP or MQTT which use TCP or UDP on the transport layer. The specification of primitives, however, is independent of underlying communication protocols and allow introduction of bindings to other communication protocols.</w:t>
      </w:r>
    </w:p>
    <w:p w:rsidR="000D5115" w:rsidRPr="00EB302B" w:rsidRDefault="000D5115" w:rsidP="000D5115">
      <w:pPr>
        <w:pStyle w:val="FL"/>
      </w:pPr>
      <w:r w:rsidRPr="00EB302B">
        <w:rPr>
          <w:rFonts w:eastAsia="SimSun"/>
          <w:noProof/>
          <w:lang w:eastAsia="en-GB"/>
        </w:rPr>
        <w:lastRenderedPageBreak/>
        <w:drawing>
          <wp:inline distT="0" distB="0" distL="0" distR="0">
            <wp:extent cx="5210175" cy="33528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10175" cy="3352800"/>
                    </a:xfrm>
                    <a:prstGeom prst="rect">
                      <a:avLst/>
                    </a:prstGeom>
                    <a:noFill/>
                    <a:ln>
                      <a:noFill/>
                    </a:ln>
                  </pic:spPr>
                </pic:pic>
              </a:graphicData>
            </a:graphic>
          </wp:inline>
        </w:drawing>
      </w:r>
    </w:p>
    <w:p w:rsidR="000D5115" w:rsidRPr="00EB302B" w:rsidRDefault="000D5115" w:rsidP="000D5115">
      <w:pPr>
        <w:pStyle w:val="TF"/>
        <w:rPr>
          <w:lang w:eastAsia="ja-JP"/>
        </w:rPr>
      </w:pPr>
      <w:r w:rsidRPr="00EB302B">
        <w:t>Figure 5.4.1</w:t>
      </w:r>
      <w:r w:rsidRPr="00EB302B">
        <w:noBreakHyphen/>
        <w:t>1: Communication model using Request and Response primitives over an IP-based Underlying Network</w:t>
      </w:r>
    </w:p>
    <w:p w:rsidR="000D5115" w:rsidRPr="00EB302B" w:rsidRDefault="000D5115" w:rsidP="000D5115">
      <w:pPr>
        <w:rPr>
          <w:lang w:eastAsia="ja-JP"/>
        </w:rPr>
      </w:pPr>
      <w:r w:rsidRPr="00EB302B">
        <w:rPr>
          <w:lang w:eastAsia="ja-JP"/>
        </w:rPr>
        <w:t>A single primitive in the common service layer may be mapped to zero or more transport messages by the communication protocol.</w:t>
      </w:r>
    </w:p>
    <w:p w:rsidR="000D5115" w:rsidRPr="00EB302B" w:rsidRDefault="000D5115" w:rsidP="000D5115">
      <w:pPr>
        <w:rPr>
          <w:lang w:eastAsia="ja-JP"/>
        </w:rPr>
      </w:pPr>
      <w:r w:rsidRPr="00EB302B">
        <w:rPr>
          <w:lang w:eastAsia="ja-JP"/>
        </w:rPr>
        <w:t>The Originators shall send requests to Receivers through primitives. The Originator and Receiver may be represented by either an AE or a CSE. The CRUD request primitive addresses a resource residing in a CSE. The Notify request primitive may address an AE or CSE.</w:t>
      </w:r>
    </w:p>
    <w:p w:rsidR="000D5115" w:rsidRPr="00EB302B" w:rsidRDefault="000D5115" w:rsidP="000D5115">
      <w:pPr>
        <w:rPr>
          <w:lang w:eastAsia="ja-JP"/>
        </w:rPr>
      </w:pPr>
      <w:r w:rsidRPr="00EB302B">
        <w:rPr>
          <w:lang w:eastAsia="ja-JP"/>
        </w:rPr>
        <w:t>Each CRUD+N operation consists of request and response primitives.</w:t>
      </w:r>
    </w:p>
    <w:p w:rsidR="000D5115" w:rsidRPr="00EB302B" w:rsidRDefault="000D5115" w:rsidP="000D5115">
      <w:pPr>
        <w:pStyle w:val="Heading3"/>
        <w:tabs>
          <w:tab w:val="left" w:pos="1140"/>
        </w:tabs>
        <w:ind w:left="0" w:firstLine="0"/>
      </w:pPr>
      <w:bookmarkStart w:id="91" w:name="_Toc445825574"/>
      <w:bookmarkStart w:id="92" w:name="_Toc445885393"/>
      <w:bookmarkStart w:id="93" w:name="_Toc445888386"/>
      <w:r w:rsidRPr="00EB302B">
        <w:t>5.4.2</w:t>
      </w:r>
      <w:r w:rsidRPr="00EB302B">
        <w:tab/>
        <w:t>Primitives modelling</w:t>
      </w:r>
      <w:bookmarkEnd w:id="91"/>
      <w:bookmarkEnd w:id="92"/>
      <w:bookmarkEnd w:id="93"/>
    </w:p>
    <w:p w:rsidR="000D5115" w:rsidRPr="00EB302B" w:rsidRDefault="000D5115" w:rsidP="000D5115">
      <w:pPr>
        <w:rPr>
          <w:lang w:eastAsia="ja-JP"/>
        </w:rPr>
      </w:pPr>
      <w:r w:rsidRPr="00EB302B">
        <w:rPr>
          <w:lang w:eastAsia="ja-JP"/>
        </w:rPr>
        <w:t>Primitives are modelled as follows.</w:t>
      </w:r>
    </w:p>
    <w:p w:rsidR="000D5115" w:rsidRPr="00EB302B" w:rsidRDefault="000D5115" w:rsidP="000D5115">
      <w:pPr>
        <w:rPr>
          <w:lang w:eastAsia="ja-JP"/>
        </w:rPr>
      </w:pPr>
      <w:r w:rsidRPr="00EB302B">
        <w:rPr>
          <w:lang w:eastAsia="ja-JP"/>
        </w:rPr>
        <w:t>A primitive is represented in form of  a data structure  which defines with appropriate parameters specific procedures to be executed by both originator and receiver entities.</w:t>
      </w:r>
    </w:p>
    <w:p w:rsidR="000D5115" w:rsidRPr="00EB302B" w:rsidRDefault="000D5115" w:rsidP="000D5115">
      <w:pPr>
        <w:rPr>
          <w:lang w:eastAsia="ja-JP"/>
        </w:rPr>
      </w:pPr>
      <w:r w:rsidRPr="00EB302B">
        <w:rPr>
          <w:lang w:eastAsia="ja-JP"/>
        </w:rPr>
        <w:t>The data structure of a primitive consists of two parts:</w:t>
      </w:r>
    </w:p>
    <w:p w:rsidR="000D5115" w:rsidRPr="00EB302B" w:rsidRDefault="000D5115" w:rsidP="000D5115">
      <w:pPr>
        <w:pStyle w:val="B1"/>
        <w:rPr>
          <w:lang w:eastAsia="ja-JP"/>
        </w:rPr>
      </w:pPr>
      <w:r w:rsidRPr="00EB302B">
        <w:rPr>
          <w:lang w:eastAsia="ja-JP"/>
        </w:rPr>
        <w:t>a control part, which contains parameters specifying the processing of the primitive; and</w:t>
      </w:r>
    </w:p>
    <w:p w:rsidR="000D5115" w:rsidRPr="00EB302B" w:rsidRDefault="000D5115" w:rsidP="000D5115">
      <w:pPr>
        <w:pStyle w:val="B1"/>
        <w:rPr>
          <w:lang w:eastAsia="ja-JP"/>
        </w:rPr>
      </w:pPr>
      <w:r w:rsidRPr="00EB302B">
        <w:rPr>
          <w:lang w:eastAsia="ja-JP"/>
        </w:rPr>
        <w:t>an optional content part, which represents resource data, either the complete resource or only part of the resource (i.e. values of one or more resource attributes) in the partial addressing case.</w:t>
      </w:r>
    </w:p>
    <w:p w:rsidR="000D5115" w:rsidRPr="00EB302B" w:rsidRDefault="000D5115" w:rsidP="000D5115">
      <w:pPr>
        <w:pStyle w:val="FL"/>
      </w:pPr>
      <w:r w:rsidRPr="00EB302B">
        <w:rPr>
          <w:noProof/>
          <w:lang w:eastAsia="en-GB"/>
        </w:rPr>
        <w:drawing>
          <wp:inline distT="0" distB="0" distL="0" distR="0">
            <wp:extent cx="2324100" cy="1381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24100" cy="1381125"/>
                    </a:xfrm>
                    <a:prstGeom prst="rect">
                      <a:avLst/>
                    </a:prstGeom>
                    <a:noFill/>
                    <a:ln>
                      <a:noFill/>
                    </a:ln>
                  </pic:spPr>
                </pic:pic>
              </a:graphicData>
            </a:graphic>
          </wp:inline>
        </w:drawing>
      </w:r>
    </w:p>
    <w:p w:rsidR="000D5115" w:rsidRPr="00EB302B" w:rsidRDefault="000D5115" w:rsidP="000D5115">
      <w:pPr>
        <w:pStyle w:val="TF"/>
        <w:rPr>
          <w:lang w:eastAsia="ja-JP"/>
        </w:rPr>
      </w:pPr>
      <w:r w:rsidRPr="00EB302B">
        <w:t>Figure 5.4.2</w:t>
      </w:r>
      <w:r w:rsidRPr="00EB302B">
        <w:noBreakHyphen/>
        <w:t>1</w:t>
      </w:r>
      <w:r w:rsidRPr="00EB302B">
        <w:rPr>
          <w:lang w:eastAsia="ja-JP"/>
        </w:rPr>
        <w:t>: Primitives modelling</w:t>
      </w:r>
    </w:p>
    <w:p w:rsidR="000D5115" w:rsidRPr="00EB302B" w:rsidRDefault="000D5115" w:rsidP="000D5115">
      <w:pPr>
        <w:pStyle w:val="Heading3"/>
        <w:tabs>
          <w:tab w:val="left" w:pos="1140"/>
        </w:tabs>
        <w:ind w:left="0" w:firstLine="0"/>
      </w:pPr>
      <w:bookmarkStart w:id="94" w:name="_Toc445825575"/>
      <w:bookmarkStart w:id="95" w:name="_Toc445885394"/>
      <w:bookmarkStart w:id="96" w:name="_Toc445888387"/>
      <w:r w:rsidRPr="00EB302B">
        <w:lastRenderedPageBreak/>
        <w:t>5.4.3</w:t>
      </w:r>
      <w:r w:rsidRPr="00EB302B">
        <w:tab/>
        <w:t>Primitive principles</w:t>
      </w:r>
      <w:bookmarkEnd w:id="94"/>
      <w:bookmarkEnd w:id="95"/>
      <w:bookmarkEnd w:id="96"/>
    </w:p>
    <w:p w:rsidR="000D5115" w:rsidRPr="00EB302B" w:rsidRDefault="000D5115" w:rsidP="000D5115">
      <w:pPr>
        <w:rPr>
          <w:lang w:eastAsia="ja-JP"/>
        </w:rPr>
      </w:pPr>
      <w:r w:rsidRPr="00EB302B">
        <w:rPr>
          <w:lang w:eastAsia="ja-JP"/>
        </w:rPr>
        <w:t>Execution of one primitive shall finish completely before execution of a subsequent primitives starts that affects the same resource.</w:t>
      </w:r>
    </w:p>
    <w:p w:rsidR="000D5115" w:rsidRPr="00EB302B" w:rsidRDefault="000D5115" w:rsidP="000D5115">
      <w:pPr>
        <w:rPr>
          <w:lang w:eastAsia="ja-JP"/>
        </w:rPr>
      </w:pPr>
      <w:r w:rsidRPr="00EB302B">
        <w:rPr>
          <w:lang w:eastAsia="ja-JP"/>
        </w:rPr>
        <w:t>When creating or updating the resource, its representation (full or partial) shall be contained in the content part of the primitive. Based on the representation of the resource, the Hosting CSE can create or update the entire resource without need for further information.</w:t>
      </w:r>
    </w:p>
    <w:p w:rsidR="000D5115" w:rsidRPr="00EB302B" w:rsidRDefault="000D5115" w:rsidP="000D5115">
      <w:pPr>
        <w:rPr>
          <w:lang w:eastAsia="ja-JP"/>
        </w:rPr>
      </w:pPr>
      <w:r w:rsidRPr="00EB302B">
        <w:rPr>
          <w:lang w:eastAsia="ja-JP"/>
        </w:rPr>
        <w:t>The operations on resources triggered by primitives shall be idempotent. This means no matter how many times the same primitive is targeted to the same resource, the resource does not change after the first execution of this primitive, with the exception of the creation of child resources.</w:t>
      </w:r>
    </w:p>
    <w:p w:rsidR="000D5115" w:rsidRPr="00EB302B" w:rsidRDefault="000D5115" w:rsidP="000D5115">
      <w:pPr>
        <w:pStyle w:val="Heading3"/>
        <w:tabs>
          <w:tab w:val="left" w:pos="1140"/>
        </w:tabs>
        <w:ind w:left="0" w:firstLine="0"/>
      </w:pPr>
      <w:bookmarkStart w:id="97" w:name="_Toc445825576"/>
      <w:bookmarkStart w:id="98" w:name="_Toc445885395"/>
      <w:bookmarkStart w:id="99" w:name="_Toc445888388"/>
      <w:r w:rsidRPr="00EB302B">
        <w:t>5.4.4</w:t>
      </w:r>
      <w:r w:rsidRPr="00EB302B">
        <w:tab/>
        <w:t xml:space="preserve">Serialization of </w:t>
      </w:r>
      <w:r w:rsidRPr="00EB302B">
        <w:rPr>
          <w:lang w:eastAsia="ja-JP"/>
        </w:rPr>
        <w:t>p</w:t>
      </w:r>
      <w:r w:rsidRPr="00EB302B">
        <w:t>rimitives</w:t>
      </w:r>
      <w:bookmarkEnd w:id="97"/>
      <w:bookmarkEnd w:id="98"/>
      <w:bookmarkEnd w:id="99"/>
    </w:p>
    <w:p w:rsidR="000D5115" w:rsidRPr="00EB302B" w:rsidRDefault="000D5115" w:rsidP="000D5115">
      <w:pPr>
        <w:rPr>
          <w:lang w:eastAsia="ja-JP"/>
        </w:rPr>
      </w:pPr>
      <w:r w:rsidRPr="00EB302B">
        <w:rPr>
          <w:lang w:eastAsia="ja-JP"/>
        </w:rPr>
        <w:t>When transferred over a oneM2M reference point while using a communication protocol such as HTTP, CoAP or MQTT,  the way oneM2M Request and Response primitives are represented shall be defined by a  specific oneM2M protocol binding that is being used for the message transfer. The originator and receiver of each primitive use the same binding, and thus they will be using compatible serialization and deserialization techniques. Clause 8 of the present document defines canonical approaches for serializing primitives as JSON objects or XML documents used by oneM2M protocol bindings.</w:t>
      </w:r>
    </w:p>
    <w:p w:rsidR="000D5115" w:rsidRPr="00EB302B" w:rsidRDefault="000D5115" w:rsidP="000D5115">
      <w:pPr>
        <w:pStyle w:val="Heading2"/>
        <w:tabs>
          <w:tab w:val="left" w:pos="1140"/>
        </w:tabs>
        <w:ind w:left="0" w:firstLine="0"/>
        <w:rPr>
          <w:lang w:eastAsia="ja-JP"/>
        </w:rPr>
      </w:pPr>
      <w:bookmarkStart w:id="100" w:name="_Toc445825577"/>
      <w:bookmarkStart w:id="101" w:name="_Toc445885396"/>
      <w:bookmarkStart w:id="102" w:name="_Toc445888389"/>
      <w:r w:rsidRPr="00EB302B">
        <w:rPr>
          <w:lang w:eastAsia="ja-JP"/>
        </w:rPr>
        <w:t>5.5</w:t>
      </w:r>
      <w:r w:rsidRPr="00EB302B">
        <w:rPr>
          <w:lang w:eastAsia="ja-JP"/>
        </w:rPr>
        <w:tab/>
        <w:t>Design principles</w:t>
      </w:r>
      <w:bookmarkEnd w:id="100"/>
      <w:bookmarkEnd w:id="101"/>
      <w:bookmarkEnd w:id="102"/>
    </w:p>
    <w:p w:rsidR="000D5115" w:rsidRPr="00EB302B" w:rsidRDefault="000D5115" w:rsidP="000D5115">
      <w:pPr>
        <w:pStyle w:val="Heading3"/>
        <w:tabs>
          <w:tab w:val="left" w:pos="1140"/>
        </w:tabs>
        <w:ind w:left="0" w:firstLine="0"/>
        <w:rPr>
          <w:rFonts w:eastAsia="MS Mincho"/>
          <w:lang w:eastAsia="ja-JP"/>
        </w:rPr>
      </w:pPr>
      <w:bookmarkStart w:id="103" w:name="_Toc445825578"/>
      <w:bookmarkStart w:id="104" w:name="_Toc445885397"/>
      <w:bookmarkStart w:id="105" w:name="_Toc445888390"/>
      <w:r w:rsidRPr="00EB302B">
        <w:rPr>
          <w:rFonts w:eastAsia="MS Mincho"/>
          <w:lang w:eastAsia="ja-JP"/>
        </w:rPr>
        <w:t>5.5.1</w:t>
      </w:r>
      <w:r w:rsidRPr="00EB302B">
        <w:rPr>
          <w:rFonts w:eastAsia="MS Mincho"/>
          <w:lang w:eastAsia="ja-JP"/>
        </w:rPr>
        <w:tab/>
      </w:r>
      <w:r w:rsidRPr="00EB302B">
        <w:rPr>
          <w:lang w:eastAsia="ja-JP"/>
        </w:rPr>
        <w:t>Introduction</w:t>
      </w:r>
      <w:bookmarkEnd w:id="103"/>
      <w:bookmarkEnd w:id="104"/>
      <w:bookmarkEnd w:id="105"/>
    </w:p>
    <w:p w:rsidR="000D5115" w:rsidRPr="00EB302B" w:rsidRDefault="000D5115" w:rsidP="000D5115">
      <w:pPr>
        <w:rPr>
          <w:rFonts w:eastAsia="Malgun Gothic"/>
        </w:rPr>
      </w:pPr>
      <w:r w:rsidRPr="00EB302B">
        <w:rPr>
          <w:rFonts w:eastAsia="Malgun Gothic"/>
        </w:rPr>
        <w:t>The following clauses present the design principles which could wrap up the perspectives and ways in terms of definitions and procedures of APIs and resources for the oneM2M core protocol specified in the present document. These design principles shall cover all characteristics and advantages of oneM2M protocols including specifications of bindings to transport protocols such as HTTP, CoAP, and MQTT.</w:t>
      </w:r>
    </w:p>
    <w:p w:rsidR="000D5115" w:rsidRPr="00EB302B" w:rsidRDefault="000D5115" w:rsidP="000D5115">
      <w:pPr>
        <w:rPr>
          <w:rFonts w:eastAsia="MS Mincho"/>
        </w:rPr>
      </w:pPr>
      <w:r w:rsidRPr="00EB302B">
        <w:rPr>
          <w:rFonts w:eastAsia="Malgun Gothic"/>
        </w:rPr>
        <w:t>The design of oneM2M protocols consider and mitigate the risk of unintended consequences, such as extensibility and interoperability issues, operational problems, or efficiency.</w:t>
      </w:r>
    </w:p>
    <w:p w:rsidR="000D5115" w:rsidRPr="00EB302B" w:rsidRDefault="000D5115" w:rsidP="000D5115">
      <w:pPr>
        <w:pStyle w:val="Heading3"/>
        <w:tabs>
          <w:tab w:val="left" w:pos="1140"/>
        </w:tabs>
        <w:ind w:left="0" w:firstLine="0"/>
        <w:rPr>
          <w:rFonts w:eastAsia="MS Mincho"/>
          <w:lang w:eastAsia="ja-JP"/>
        </w:rPr>
      </w:pPr>
      <w:bookmarkStart w:id="106" w:name="_Toc445825579"/>
      <w:bookmarkStart w:id="107" w:name="_Toc445885398"/>
      <w:bookmarkStart w:id="108" w:name="_Toc445888391"/>
      <w:r w:rsidRPr="00EB302B">
        <w:rPr>
          <w:rFonts w:eastAsia="MS Mincho"/>
          <w:lang w:eastAsia="ja-JP"/>
        </w:rPr>
        <w:t>5.5.2</w:t>
      </w:r>
      <w:r w:rsidRPr="00EB302B">
        <w:rPr>
          <w:rFonts w:eastAsia="MS Mincho"/>
          <w:lang w:eastAsia="ja-JP"/>
        </w:rPr>
        <w:tab/>
      </w:r>
      <w:r w:rsidRPr="00EB302B">
        <w:rPr>
          <w:lang w:eastAsia="ja-JP"/>
        </w:rPr>
        <w:t>Extensibility</w:t>
      </w:r>
      <w:bookmarkEnd w:id="106"/>
      <w:bookmarkEnd w:id="107"/>
      <w:bookmarkEnd w:id="108"/>
    </w:p>
    <w:p w:rsidR="000D5115" w:rsidRPr="00EB302B" w:rsidRDefault="000D5115" w:rsidP="000D5115">
      <w:pPr>
        <w:rPr>
          <w:rFonts w:eastAsia="MS Mincho"/>
        </w:rPr>
      </w:pPr>
      <w:r w:rsidRPr="00EB302B">
        <w:rPr>
          <w:rFonts w:eastAsia="MS Mincho"/>
        </w:rPr>
        <w:t>The oneM2M protocols are designed to allow continued development and to facilitate changes by means of standardized extensions.</w:t>
      </w:r>
    </w:p>
    <w:p w:rsidR="000D5115" w:rsidRPr="00EB302B" w:rsidRDefault="000D5115" w:rsidP="000D5115">
      <w:pPr>
        <w:rPr>
          <w:rFonts w:eastAsia="MS Mincho"/>
        </w:rPr>
      </w:pPr>
      <w:r w:rsidRPr="00EB302B">
        <w:rPr>
          <w:rFonts w:eastAsia="MS Mincho"/>
        </w:rPr>
        <w:t>The impact of the extensibility on the existing oneM2M protocol functions shall be minimized.</w:t>
      </w:r>
    </w:p>
    <w:p w:rsidR="000D5115" w:rsidRPr="00EB302B" w:rsidRDefault="000D5115" w:rsidP="000D5115">
      <w:pPr>
        <w:rPr>
          <w:rFonts w:eastAsia="MS Mincho"/>
        </w:rPr>
      </w:pPr>
      <w:r w:rsidRPr="00EB302B">
        <w:rPr>
          <w:rFonts w:eastAsia="MS Mincho"/>
        </w:rPr>
        <w:t>Extensibility can be related to one or more of the following aspects:</w:t>
      </w:r>
    </w:p>
    <w:p w:rsidR="000D5115" w:rsidRPr="00EB302B" w:rsidRDefault="000D5115" w:rsidP="000D5115">
      <w:pPr>
        <w:pStyle w:val="B1"/>
        <w:rPr>
          <w:rFonts w:eastAsia="MS Mincho"/>
          <w:lang w:eastAsia="ja-JP"/>
        </w:rPr>
      </w:pPr>
      <w:r w:rsidRPr="00EB302B">
        <w:rPr>
          <w:rFonts w:eastAsia="MS Mincho"/>
          <w:lang w:eastAsia="ja-JP"/>
        </w:rPr>
        <w:t>handling a wide range of transport protocols as well as a different number of devices,</w:t>
      </w:r>
    </w:p>
    <w:p w:rsidR="000D5115" w:rsidRPr="00EB302B" w:rsidRDefault="000D5115" w:rsidP="000D5115">
      <w:pPr>
        <w:pStyle w:val="B1"/>
        <w:rPr>
          <w:rFonts w:eastAsia="MS Mincho"/>
          <w:lang w:eastAsia="ja-JP"/>
        </w:rPr>
      </w:pPr>
      <w:r w:rsidRPr="00EB302B">
        <w:rPr>
          <w:rFonts w:eastAsia="MS Mincho"/>
          <w:lang w:eastAsia="ja-JP"/>
        </w:rPr>
        <w:t>adding, removing or modifying oneM2M protocol functionality,</w:t>
      </w:r>
    </w:p>
    <w:p w:rsidR="000D5115" w:rsidRPr="00EB302B" w:rsidRDefault="000D5115" w:rsidP="000D5115">
      <w:pPr>
        <w:pStyle w:val="B1"/>
        <w:rPr>
          <w:rFonts w:eastAsia="MS Mincho"/>
          <w:lang w:eastAsia="ja-JP"/>
        </w:rPr>
      </w:pPr>
      <w:r w:rsidRPr="00EB302B">
        <w:rPr>
          <w:rFonts w:eastAsia="MS Mincho"/>
          <w:lang w:eastAsia="ja-JP"/>
        </w:rPr>
        <w:t>new oneM2M protocol routines,</w:t>
      </w:r>
    </w:p>
    <w:p w:rsidR="000D5115" w:rsidRPr="00EB302B" w:rsidRDefault="000D5115" w:rsidP="000D5115">
      <w:pPr>
        <w:pStyle w:val="B1"/>
        <w:rPr>
          <w:rFonts w:eastAsia="MS Mincho"/>
          <w:lang w:eastAsia="ja-JP"/>
        </w:rPr>
      </w:pPr>
      <w:r w:rsidRPr="00EB302B">
        <w:rPr>
          <w:rFonts w:eastAsia="MS Mincho"/>
          <w:lang w:eastAsia="ja-JP"/>
        </w:rPr>
        <w:t>new primitives and data types.</w:t>
      </w:r>
    </w:p>
    <w:p w:rsidR="000D5115" w:rsidRPr="00EB302B" w:rsidRDefault="000D5115" w:rsidP="000D5115">
      <w:pPr>
        <w:rPr>
          <w:rFonts w:eastAsia="MS Mincho"/>
        </w:rPr>
      </w:pPr>
    </w:p>
    <w:p w:rsidR="000D5115" w:rsidRPr="00EB302B" w:rsidRDefault="000D5115" w:rsidP="000D5115">
      <w:pPr>
        <w:pStyle w:val="Heading3"/>
        <w:tabs>
          <w:tab w:val="left" w:pos="1140"/>
        </w:tabs>
        <w:ind w:left="0" w:firstLine="0"/>
        <w:rPr>
          <w:lang w:eastAsia="ja-JP"/>
        </w:rPr>
      </w:pPr>
      <w:bookmarkStart w:id="109" w:name="_Toc445825580"/>
      <w:bookmarkStart w:id="110" w:name="_Toc445885399"/>
      <w:bookmarkStart w:id="111" w:name="_Toc445888392"/>
      <w:r w:rsidRPr="00EB302B">
        <w:rPr>
          <w:lang w:eastAsia="ja-JP"/>
        </w:rPr>
        <w:t>5.5.3</w:t>
      </w:r>
      <w:r w:rsidRPr="00EB302B">
        <w:rPr>
          <w:lang w:eastAsia="ja-JP"/>
        </w:rPr>
        <w:tab/>
        <w:t>Scalability</w:t>
      </w:r>
      <w:bookmarkEnd w:id="109"/>
      <w:bookmarkEnd w:id="110"/>
      <w:bookmarkEnd w:id="111"/>
    </w:p>
    <w:p w:rsidR="000D5115" w:rsidRPr="00EB302B" w:rsidRDefault="000D5115" w:rsidP="000D5115">
      <w:pPr>
        <w:rPr>
          <w:lang w:eastAsia="ja-JP"/>
        </w:rPr>
      </w:pPr>
      <w:r w:rsidRPr="00EB302B">
        <w:rPr>
          <w:lang w:eastAsia="ja-JP"/>
        </w:rPr>
        <w:t xml:space="preserve">For provisioning scalability as a requirement in the design of oneM2M protocols, one or several of the following mechanisms </w:t>
      </w:r>
      <w:r w:rsidRPr="00EB302B">
        <w:rPr>
          <w:rFonts w:eastAsia="MS Mincho"/>
        </w:rPr>
        <w:t>are</w:t>
      </w:r>
      <w:r w:rsidRPr="00EB302B">
        <w:rPr>
          <w:lang w:eastAsia="ja-JP"/>
        </w:rPr>
        <w:t xml:space="preserve"> used:</w:t>
      </w:r>
    </w:p>
    <w:p w:rsidR="000D5115" w:rsidRPr="00EB302B" w:rsidRDefault="000D5115" w:rsidP="000D5115">
      <w:pPr>
        <w:pStyle w:val="B1"/>
        <w:rPr>
          <w:lang w:eastAsia="ja-JP"/>
        </w:rPr>
      </w:pPr>
      <w:r w:rsidRPr="00EB302B">
        <w:rPr>
          <w:lang w:eastAsia="ja-JP"/>
        </w:rPr>
        <w:t>Ensuring direct addressability to the CSEs hosting target resources, to minimize network hops.</w:t>
      </w:r>
    </w:p>
    <w:p w:rsidR="000D5115" w:rsidRPr="00EB302B" w:rsidRDefault="000D5115" w:rsidP="000D5115">
      <w:pPr>
        <w:pStyle w:val="B1"/>
        <w:rPr>
          <w:lang w:eastAsia="ja-JP"/>
        </w:rPr>
      </w:pPr>
      <w:r w:rsidRPr="00EB302B">
        <w:rPr>
          <w:lang w:eastAsia="ja-JP"/>
        </w:rPr>
        <w:t>Asynchrony in terms of data processing, with the objective of minimizing the number of discarded packets.</w:t>
      </w:r>
    </w:p>
    <w:p w:rsidR="000D5115" w:rsidRPr="00EB302B" w:rsidRDefault="000D5115" w:rsidP="000D5115">
      <w:pPr>
        <w:pStyle w:val="B1"/>
        <w:rPr>
          <w:lang w:eastAsia="ja-JP"/>
        </w:rPr>
      </w:pPr>
      <w:r w:rsidRPr="00EB302B">
        <w:rPr>
          <w:lang w:eastAsia="ja-JP"/>
        </w:rPr>
        <w:t>Caching mechanisms that allow all the received packets to be processed.</w:t>
      </w:r>
    </w:p>
    <w:p w:rsidR="000D5115" w:rsidRPr="00EB302B" w:rsidRDefault="000D5115" w:rsidP="000D5115">
      <w:pPr>
        <w:pStyle w:val="B1"/>
        <w:rPr>
          <w:lang w:eastAsia="ja-JP"/>
        </w:rPr>
      </w:pPr>
      <w:r w:rsidRPr="00EB302B">
        <w:rPr>
          <w:lang w:eastAsia="ja-JP"/>
        </w:rPr>
        <w:lastRenderedPageBreak/>
        <w:t>Efficient load distribution to avoid bottlenecks and data loss.</w:t>
      </w:r>
    </w:p>
    <w:p w:rsidR="000D5115" w:rsidRPr="00EB302B" w:rsidRDefault="000D5115" w:rsidP="000D5115">
      <w:pPr>
        <w:pStyle w:val="B1"/>
        <w:rPr>
          <w:rFonts w:eastAsia="MS Mincho"/>
          <w:lang w:eastAsia="ja-JP"/>
        </w:rPr>
      </w:pPr>
      <w:r w:rsidRPr="00EB302B">
        <w:rPr>
          <w:lang w:eastAsia="ja-JP"/>
        </w:rPr>
        <w:t>Data compression and/or aggregation, in order to reduce the amount of data sent through the network.</w:t>
      </w:r>
    </w:p>
    <w:p w:rsidR="000D5115" w:rsidRPr="00EB302B" w:rsidRDefault="000D5115" w:rsidP="000D5115">
      <w:pPr>
        <w:pStyle w:val="Heading3"/>
        <w:tabs>
          <w:tab w:val="left" w:pos="1140"/>
        </w:tabs>
        <w:ind w:left="0" w:firstLine="0"/>
        <w:rPr>
          <w:lang w:eastAsia="ja-JP"/>
        </w:rPr>
      </w:pPr>
      <w:bookmarkStart w:id="112" w:name="_Toc445825581"/>
      <w:bookmarkStart w:id="113" w:name="_Toc445885400"/>
      <w:bookmarkStart w:id="114" w:name="_Toc445888393"/>
      <w:r w:rsidRPr="00EB302B">
        <w:rPr>
          <w:lang w:eastAsia="ja-JP"/>
        </w:rPr>
        <w:t>5.5.4</w:t>
      </w:r>
      <w:r w:rsidRPr="00EB302B">
        <w:rPr>
          <w:lang w:eastAsia="ja-JP"/>
        </w:rPr>
        <w:tab/>
        <w:t>Fault tolerance and robustness</w:t>
      </w:r>
      <w:bookmarkEnd w:id="112"/>
      <w:bookmarkEnd w:id="113"/>
      <w:bookmarkEnd w:id="114"/>
    </w:p>
    <w:p w:rsidR="000D5115" w:rsidRPr="00EB302B" w:rsidRDefault="000D5115" w:rsidP="000D5115">
      <w:pPr>
        <w:rPr>
          <w:rFonts w:eastAsia="Malgun Gothic"/>
        </w:rPr>
      </w:pPr>
      <w:r w:rsidRPr="00EB302B">
        <w:rPr>
          <w:lang w:eastAsia="ja-JP"/>
        </w:rPr>
        <w:t>One or more of the following mechanisms in terms of link availability</w:t>
      </w:r>
      <w:r w:rsidRPr="00EB302B">
        <w:rPr>
          <w:rFonts w:eastAsia="Malgun Gothic"/>
        </w:rPr>
        <w:t xml:space="preserve"> can</w:t>
      </w:r>
      <w:r w:rsidRPr="00EB302B">
        <w:rPr>
          <w:lang w:eastAsia="ja-JP"/>
        </w:rPr>
        <w:t xml:space="preserve"> be </w:t>
      </w:r>
      <w:r w:rsidRPr="00EB302B">
        <w:rPr>
          <w:rFonts w:eastAsia="Malgun Gothic"/>
        </w:rPr>
        <w:t>exploited in the design of oneM2M protocols to account for a variety of exception conditions.</w:t>
      </w:r>
    </w:p>
    <w:p w:rsidR="000D5115" w:rsidRPr="00EB302B" w:rsidRDefault="000D5115" w:rsidP="000D5115">
      <w:pPr>
        <w:pStyle w:val="B1"/>
        <w:rPr>
          <w:rFonts w:eastAsia="MS Mincho"/>
          <w:lang w:eastAsia="ja-JP"/>
        </w:rPr>
      </w:pPr>
      <w:r w:rsidRPr="00EB302B">
        <w:rPr>
          <w:rFonts w:eastAsia="Malgun Gothic"/>
          <w:lang w:eastAsia="ko-KR"/>
        </w:rPr>
        <w:t>To provide reliable transmission of data packets, packet recovery will be dealt with by using mechanisms appropriate for the operating environment (e.g., constrained devices, unreliable networks).</w:t>
      </w:r>
    </w:p>
    <w:p w:rsidR="000D5115" w:rsidRPr="00EB302B" w:rsidRDefault="000D5115" w:rsidP="000D5115">
      <w:pPr>
        <w:pStyle w:val="B1"/>
        <w:rPr>
          <w:lang w:eastAsia="ja-JP"/>
        </w:rPr>
      </w:pPr>
      <w:r w:rsidRPr="00EB302B">
        <w:rPr>
          <w:rFonts w:eastAsia="Malgun Gothic"/>
          <w:lang w:eastAsia="ko-KR"/>
        </w:rPr>
        <w:t>When oneM2M protocols are employed over unreliable links, multiple data dissemination paths can be provided and maintained.</w:t>
      </w:r>
    </w:p>
    <w:p w:rsidR="000D5115" w:rsidRPr="00EB302B" w:rsidRDefault="000D5115" w:rsidP="000D5115">
      <w:pPr>
        <w:pStyle w:val="Heading3"/>
        <w:tabs>
          <w:tab w:val="left" w:pos="1140"/>
        </w:tabs>
        <w:ind w:left="0" w:firstLine="0"/>
        <w:rPr>
          <w:lang w:eastAsia="ja-JP"/>
        </w:rPr>
      </w:pPr>
      <w:bookmarkStart w:id="115" w:name="_Toc445825582"/>
      <w:bookmarkStart w:id="116" w:name="_Toc445885401"/>
      <w:bookmarkStart w:id="117" w:name="_Toc445888394"/>
      <w:r w:rsidRPr="00EB302B">
        <w:rPr>
          <w:lang w:eastAsia="ja-JP"/>
        </w:rPr>
        <w:t>5.5.5</w:t>
      </w:r>
      <w:r w:rsidRPr="00EB302B">
        <w:rPr>
          <w:lang w:eastAsia="ja-JP"/>
        </w:rPr>
        <w:tab/>
        <w:t>Efficiency</w:t>
      </w:r>
      <w:bookmarkEnd w:id="115"/>
      <w:bookmarkEnd w:id="116"/>
      <w:bookmarkEnd w:id="117"/>
    </w:p>
    <w:p w:rsidR="000D5115" w:rsidRPr="00EB302B" w:rsidRDefault="000D5115" w:rsidP="000D5115">
      <w:r w:rsidRPr="00EB302B">
        <w:t xml:space="preserve"> oneM2M protocols are designed with consideration of efficiency for networking involved resource-constrained devices.</w:t>
      </w:r>
    </w:p>
    <w:p w:rsidR="000D5115" w:rsidRPr="00EB302B" w:rsidRDefault="000D5115" w:rsidP="000D5115">
      <w:pPr>
        <w:pStyle w:val="B1"/>
        <w:rPr>
          <w:lang w:eastAsia="ja-JP"/>
        </w:rPr>
      </w:pPr>
      <w:r w:rsidRPr="00EB302B">
        <w:rPr>
          <w:lang w:eastAsia="ja-JP"/>
        </w:rPr>
        <w:t>As energy consumption directly affects the overall system performance, oneM2M protocols should consider energy efficiency, especially in resource constrained environments with battery-powered oneM2M devices.</w:t>
      </w:r>
    </w:p>
    <w:p w:rsidR="000D5115" w:rsidRPr="00EB302B" w:rsidRDefault="000D5115" w:rsidP="000D5115">
      <w:pPr>
        <w:pStyle w:val="B1"/>
        <w:rPr>
          <w:lang w:eastAsia="ja-JP"/>
        </w:rPr>
      </w:pPr>
      <w:r w:rsidRPr="00EB302B">
        <w:rPr>
          <w:lang w:eastAsia="ja-JP"/>
        </w:rPr>
        <w:t>Energy efficient oneM2M protocols aims at reducing the overall energy consumption while maintaining the performance required by the oneM2M Applications.</w:t>
      </w:r>
    </w:p>
    <w:p w:rsidR="000D5115" w:rsidRPr="00EB302B" w:rsidRDefault="000D5115" w:rsidP="000D5115">
      <w:pPr>
        <w:pStyle w:val="Heading3"/>
        <w:tabs>
          <w:tab w:val="left" w:pos="1140"/>
        </w:tabs>
        <w:ind w:left="0" w:firstLine="0"/>
        <w:rPr>
          <w:lang w:eastAsia="ja-JP"/>
        </w:rPr>
      </w:pPr>
      <w:bookmarkStart w:id="118" w:name="_Toc445825583"/>
      <w:bookmarkStart w:id="119" w:name="_Toc445885402"/>
      <w:bookmarkStart w:id="120" w:name="_Toc445888395"/>
      <w:r w:rsidRPr="00EB302B">
        <w:rPr>
          <w:lang w:eastAsia="ja-JP"/>
        </w:rPr>
        <w:t>5.5.6</w:t>
      </w:r>
      <w:r w:rsidRPr="00EB302B">
        <w:rPr>
          <w:lang w:eastAsia="ja-JP"/>
        </w:rPr>
        <w:tab/>
        <w:t>Inter-operability</w:t>
      </w:r>
      <w:bookmarkEnd w:id="118"/>
      <w:bookmarkEnd w:id="119"/>
      <w:bookmarkEnd w:id="120"/>
    </w:p>
    <w:p w:rsidR="000D5115" w:rsidRPr="00EB302B" w:rsidRDefault="000D5115" w:rsidP="000D5115">
      <w:pPr>
        <w:rPr>
          <w:rFonts w:eastAsia="Malgun Gothic"/>
        </w:rPr>
      </w:pPr>
      <w:r w:rsidRPr="00EB302B">
        <w:rPr>
          <w:rFonts w:eastAsia="Malgun Gothic"/>
        </w:rPr>
        <w:t>API inter-operability between different protocol stacks is expected. For example, oneM2M API over HTTP/TCP/IP needs to inter-operate with CoAP/UDP in a local network using oneM2M API. oneM2M protocols are specified to provision the API inter-operability.</w:t>
      </w:r>
    </w:p>
    <w:p w:rsidR="000D5115" w:rsidRPr="00EB302B" w:rsidRDefault="000D5115" w:rsidP="000D5115">
      <w:pPr>
        <w:pStyle w:val="Heading3"/>
        <w:tabs>
          <w:tab w:val="left" w:pos="1140"/>
        </w:tabs>
        <w:ind w:left="0" w:firstLine="0"/>
        <w:rPr>
          <w:lang w:eastAsia="ja-JP"/>
        </w:rPr>
      </w:pPr>
      <w:bookmarkStart w:id="121" w:name="_Toc445825584"/>
      <w:bookmarkStart w:id="122" w:name="_Toc445885403"/>
      <w:bookmarkStart w:id="123" w:name="_Toc445888396"/>
      <w:r w:rsidRPr="00EB302B">
        <w:rPr>
          <w:lang w:eastAsia="ja-JP"/>
        </w:rPr>
        <w:t>5.5.7</w:t>
      </w:r>
      <w:r w:rsidRPr="00EB302B">
        <w:rPr>
          <w:lang w:eastAsia="ja-JP"/>
        </w:rPr>
        <w:tab/>
        <w:t>Self-operation and self-management</w:t>
      </w:r>
      <w:bookmarkEnd w:id="121"/>
      <w:bookmarkEnd w:id="122"/>
      <w:bookmarkEnd w:id="123"/>
    </w:p>
    <w:p w:rsidR="000D5115" w:rsidRPr="00EB302B" w:rsidRDefault="000D5115" w:rsidP="000D5115">
      <w:pPr>
        <w:rPr>
          <w:lang w:eastAsia="ja-JP"/>
        </w:rPr>
      </w:pPr>
      <w:r w:rsidRPr="00EB302B">
        <w:rPr>
          <w:rFonts w:eastAsia="Malgun Gothic"/>
        </w:rPr>
        <w:t xml:space="preserve">Devices employing the oneM2M API inter-work with established management protocols (e.g. security, discovery, bootstrapping, etc). </w:t>
      </w:r>
      <w:r w:rsidRPr="00EB302B">
        <w:rPr>
          <w:rFonts w:eastAsia="Malgun Gothic" w:hint="eastAsia"/>
        </w:rPr>
        <w:t>The inter-working with legacy management protocols via the oneM2M API shall be carried out in self-operation methods.</w:t>
      </w:r>
    </w:p>
    <w:p w:rsidR="000D5115" w:rsidRPr="00EB302B" w:rsidRDefault="000D5115" w:rsidP="000D5115">
      <w:pPr>
        <w:pStyle w:val="Heading1"/>
        <w:tabs>
          <w:tab w:val="left" w:pos="1140"/>
        </w:tabs>
        <w:ind w:left="0" w:firstLine="0"/>
        <w:rPr>
          <w:lang w:eastAsia="ja-JP"/>
        </w:rPr>
      </w:pPr>
      <w:bookmarkStart w:id="124" w:name="_Toc445825585"/>
      <w:bookmarkStart w:id="125" w:name="_Toc445885404"/>
      <w:bookmarkStart w:id="126" w:name="_Toc445888397"/>
      <w:r w:rsidRPr="00EB302B">
        <w:rPr>
          <w:lang w:eastAsia="ja-JP"/>
        </w:rPr>
        <w:t>6</w:t>
      </w:r>
      <w:r w:rsidRPr="00EB302B">
        <w:rPr>
          <w:lang w:eastAsia="ja-JP"/>
        </w:rPr>
        <w:tab/>
        <w:t>oneM2M protocols/API overview</w:t>
      </w:r>
      <w:bookmarkEnd w:id="124"/>
      <w:bookmarkEnd w:id="125"/>
      <w:bookmarkEnd w:id="126"/>
    </w:p>
    <w:p w:rsidR="000D5115" w:rsidRPr="00EB302B" w:rsidRDefault="000D5115" w:rsidP="000D5115">
      <w:pPr>
        <w:pStyle w:val="Heading2"/>
        <w:tabs>
          <w:tab w:val="left" w:pos="1140"/>
        </w:tabs>
        <w:ind w:left="0" w:firstLine="0"/>
        <w:rPr>
          <w:lang w:eastAsia="ja-JP"/>
        </w:rPr>
      </w:pPr>
      <w:bookmarkStart w:id="127" w:name="_Toc445825586"/>
      <w:bookmarkStart w:id="128" w:name="_Toc445885405"/>
      <w:bookmarkStart w:id="129" w:name="_Toc445888398"/>
      <w:r w:rsidRPr="00EB302B">
        <w:rPr>
          <w:lang w:eastAsia="ja-JP"/>
        </w:rPr>
        <w:t>6.1</w:t>
      </w:r>
      <w:r w:rsidRPr="00EB302B">
        <w:rPr>
          <w:lang w:eastAsia="ja-JP"/>
        </w:rPr>
        <w:tab/>
        <w:t>Introduction</w:t>
      </w:r>
      <w:bookmarkEnd w:id="127"/>
      <w:bookmarkEnd w:id="128"/>
      <w:bookmarkEnd w:id="129"/>
    </w:p>
    <w:p w:rsidR="000D5115" w:rsidRPr="00EB302B" w:rsidRDefault="000D5115" w:rsidP="000D5115">
      <w:pPr>
        <w:rPr>
          <w:lang w:eastAsia="ja-JP"/>
        </w:rPr>
      </w:pPr>
      <w:r w:rsidRPr="00EB302B">
        <w:rPr>
          <w:lang w:eastAsia="ja-JP"/>
        </w:rPr>
        <w:t>The present document describes message formats and procedures to communicate with oneM2M compliant M2M Platform System.</w:t>
      </w:r>
    </w:p>
    <w:p w:rsidR="000D5115" w:rsidRPr="00EB302B" w:rsidRDefault="000D5115" w:rsidP="000D5115">
      <w:pPr>
        <w:rPr>
          <w:lang w:eastAsia="ja-JP"/>
        </w:rPr>
      </w:pPr>
      <w:r w:rsidRPr="00EB302B">
        <w:rPr>
          <w:lang w:eastAsia="ja-JP"/>
        </w:rPr>
        <w:t>The present document describes:</w:t>
      </w:r>
    </w:p>
    <w:p w:rsidR="000D5115" w:rsidRPr="00EB302B" w:rsidRDefault="000D5115" w:rsidP="000D5115">
      <w:pPr>
        <w:pStyle w:val="B1"/>
        <w:rPr>
          <w:lang w:eastAsia="ja-JP"/>
        </w:rPr>
      </w:pPr>
      <w:r w:rsidRPr="00EB302B">
        <w:rPr>
          <w:lang w:eastAsia="ja-JP"/>
        </w:rPr>
        <w:t>Data representation for communication protocol messages.</w:t>
      </w:r>
    </w:p>
    <w:p w:rsidR="000D5115" w:rsidRPr="00EB302B" w:rsidRDefault="000D5115" w:rsidP="000D5115">
      <w:pPr>
        <w:pStyle w:val="B1"/>
        <w:rPr>
          <w:lang w:eastAsia="ja-JP"/>
        </w:rPr>
      </w:pPr>
      <w:r w:rsidRPr="00EB302B">
        <w:rPr>
          <w:lang w:eastAsia="ja-JP"/>
        </w:rPr>
        <w:t>Normal and exceptional procedure.</w:t>
      </w:r>
    </w:p>
    <w:p w:rsidR="000D5115" w:rsidRPr="00EB302B" w:rsidRDefault="000D5115" w:rsidP="000D5115">
      <w:pPr>
        <w:pStyle w:val="B1"/>
        <w:rPr>
          <w:lang w:eastAsia="ja-JP"/>
        </w:rPr>
      </w:pPr>
      <w:r w:rsidRPr="00EB302B">
        <w:rPr>
          <w:lang w:eastAsia="ja-JP"/>
        </w:rPr>
        <w:t>Status codes.</w:t>
      </w:r>
    </w:p>
    <w:p w:rsidR="000D5115" w:rsidRPr="00EB302B" w:rsidRDefault="000D5115" w:rsidP="000D5115">
      <w:pPr>
        <w:pStyle w:val="B1"/>
        <w:rPr>
          <w:lang w:eastAsia="ja-JP"/>
        </w:rPr>
      </w:pPr>
      <w:r w:rsidRPr="00EB302B">
        <w:rPr>
          <w:lang w:eastAsia="ja-JP"/>
        </w:rPr>
        <w:t>Guidelines for drafting APIs.</w:t>
      </w:r>
    </w:p>
    <w:p w:rsidR="000D5115" w:rsidRPr="00EB302B" w:rsidRDefault="000D5115" w:rsidP="000D5115">
      <w:pPr>
        <w:pStyle w:val="B1"/>
        <w:numPr>
          <w:ilvl w:val="0"/>
          <w:numId w:val="0"/>
        </w:numPr>
        <w:ind w:left="737" w:hanging="453"/>
        <w:rPr>
          <w:rFonts w:eastAsia="MS Mincho"/>
          <w:lang w:eastAsia="ja-JP"/>
        </w:rPr>
      </w:pPr>
    </w:p>
    <w:p w:rsidR="000D5115" w:rsidRPr="00EB302B" w:rsidRDefault="000D5115" w:rsidP="000D5115">
      <w:pPr>
        <w:rPr>
          <w:lang w:eastAsia="ja-JP"/>
        </w:rPr>
      </w:pPr>
      <w:r w:rsidRPr="00EB302B">
        <w:rPr>
          <w:lang w:eastAsia="ja-JP"/>
        </w:rPr>
        <w:t>For wide acceptance by industrial markets, the present document describes structured and non-structured data for oneM2M Protocol using XML Schema Definition (XSD) language  [</w:t>
      </w:r>
      <w:r w:rsidRPr="00EB302B">
        <w:t>3</w:t>
      </w:r>
      <w:r w:rsidRPr="00EB302B">
        <w:rPr>
          <w:lang w:eastAsia="ja-JP"/>
        </w:rPr>
        <w:t>].</w:t>
      </w:r>
    </w:p>
    <w:p w:rsidR="000D5115" w:rsidRPr="00EB302B" w:rsidRDefault="000D5115" w:rsidP="000D5115">
      <w:pPr>
        <w:rPr>
          <w:lang w:eastAsia="ja-JP"/>
        </w:rPr>
      </w:pPr>
      <w:r w:rsidRPr="00EB302B">
        <w:rPr>
          <w:lang w:eastAsia="ja-JP"/>
        </w:rPr>
        <w:t xml:space="preserve">The actual format of data in request and response messages partially depends on the applied protocol binding. Mapping rules between the data formats defined in the present document types and  protocol-specific native data formats are specified in the protocol binding specifications </w:t>
      </w:r>
      <w:r w:rsidR="002843C5">
        <w:rPr>
          <w:lang w:eastAsia="ja-JP"/>
        </w:rPr>
        <w:t>ETSI TS 118 108</w:t>
      </w:r>
      <w:r w:rsidRPr="00EB302B">
        <w:rPr>
          <w:lang w:eastAsia="ja-JP"/>
        </w:rPr>
        <w:t xml:space="preserve">, </w:t>
      </w:r>
      <w:r w:rsidR="002843C5">
        <w:rPr>
          <w:lang w:eastAsia="ja-JP"/>
        </w:rPr>
        <w:t>ETSI TS 118 109</w:t>
      </w:r>
      <w:r w:rsidRPr="00EB302B">
        <w:rPr>
          <w:lang w:eastAsia="ja-JP"/>
        </w:rPr>
        <w:t xml:space="preserve"> and </w:t>
      </w:r>
      <w:r w:rsidR="002843C5">
        <w:rPr>
          <w:lang w:eastAsia="ja-JP"/>
        </w:rPr>
        <w:t>ETSI TS 118 110.</w:t>
      </w:r>
    </w:p>
    <w:p w:rsidR="000D5115" w:rsidRPr="00EB302B" w:rsidRDefault="000D5115" w:rsidP="000D5115">
      <w:pPr>
        <w:rPr>
          <w:lang w:eastAsia="ja-JP"/>
        </w:rPr>
      </w:pPr>
      <w:r w:rsidRPr="00EB302B">
        <w:rPr>
          <w:lang w:eastAsia="ja-JP"/>
        </w:rPr>
        <w:lastRenderedPageBreak/>
        <w:t>Any data types of XML elements defined for use in oneM2M protocols shall use the namespace:</w:t>
      </w:r>
    </w:p>
    <w:p w:rsidR="000D5115" w:rsidRPr="00EB302B" w:rsidRDefault="000D5115" w:rsidP="000D5115">
      <w:pPr>
        <w:numPr>
          <w:ilvl w:val="0"/>
          <w:numId w:val="1"/>
        </w:numPr>
        <w:rPr>
          <w:lang w:eastAsia="ja-JP"/>
        </w:rPr>
      </w:pPr>
      <w:r w:rsidRPr="00EB302B">
        <w:rPr>
          <w:color w:val="0000FF"/>
          <w:u w:val="single"/>
          <w:lang w:eastAsia="ja-JP"/>
        </w:rPr>
        <w:t>http://www.onem2m.org/xml/protocols</w:t>
      </w:r>
      <w:r w:rsidRPr="00EB302B">
        <w:rPr>
          <w:lang w:eastAsia="ja-JP"/>
        </w:rPr>
        <w:t>.</w:t>
      </w:r>
    </w:p>
    <w:p w:rsidR="000D5115" w:rsidRPr="00EB302B" w:rsidRDefault="000D5115" w:rsidP="000D5115">
      <w:r w:rsidRPr="00EB302B">
        <w:rPr>
          <w:lang w:eastAsia="ja-JP"/>
        </w:rPr>
        <w:t>The present document, and any XML or XML Schema Documents produced by oneM2M shall use the prefix m2m: to refer to that namespace.</w:t>
      </w:r>
    </w:p>
    <w:p w:rsidR="000D5115" w:rsidRPr="00EB302B" w:rsidRDefault="000D5115" w:rsidP="000D5115">
      <w:r w:rsidRPr="00EB302B">
        <w:t>The XSD files referenced in the present document shall serve following purposes:</w:t>
      </w:r>
    </w:p>
    <w:p w:rsidR="000D5115" w:rsidRPr="00EB302B" w:rsidRDefault="000D5115" w:rsidP="000D5115">
      <w:pPr>
        <w:numPr>
          <w:ilvl w:val="0"/>
          <w:numId w:val="88"/>
        </w:numPr>
        <w:ind w:left="828" w:hanging="357"/>
      </w:pPr>
      <w:r w:rsidRPr="00EB302B">
        <w:t>Provide an unambiguous definition of XML element names and data types used for</w:t>
      </w:r>
    </w:p>
    <w:p w:rsidR="000D5115" w:rsidRPr="00EB302B" w:rsidRDefault="000D5115" w:rsidP="000D5115">
      <w:pPr>
        <w:pStyle w:val="BL"/>
      </w:pPr>
      <w:r w:rsidRPr="00EB302B">
        <w:t xml:space="preserve">resource representations, </w:t>
      </w:r>
    </w:p>
    <w:p w:rsidR="000D5115" w:rsidRPr="00EB302B" w:rsidRDefault="000D5115" w:rsidP="000D5115">
      <w:pPr>
        <w:pStyle w:val="BL"/>
      </w:pPr>
      <w:r w:rsidRPr="00EB302B">
        <w:t>resource attributes,</w:t>
      </w:r>
    </w:p>
    <w:p w:rsidR="000D5115" w:rsidRPr="00EB302B" w:rsidRDefault="000D5115" w:rsidP="000D5115">
      <w:pPr>
        <w:pStyle w:val="BL"/>
      </w:pPr>
      <w:r w:rsidRPr="00EB302B">
        <w:t>Request and Response primitives (including Notification primitive),</w:t>
      </w:r>
    </w:p>
    <w:p w:rsidR="000D5115" w:rsidRPr="00EB302B" w:rsidRDefault="000D5115" w:rsidP="000D5115">
      <w:pPr>
        <w:pStyle w:val="BL"/>
      </w:pPr>
      <w:r w:rsidRPr="00EB302B">
        <w:t xml:space="preserve">parameters used in Request and Response primitives. </w:t>
      </w:r>
    </w:p>
    <w:p w:rsidR="000D5115" w:rsidRPr="00EB302B" w:rsidRDefault="000D5115" w:rsidP="000D5115">
      <w:pPr>
        <w:numPr>
          <w:ilvl w:val="0"/>
          <w:numId w:val="88"/>
        </w:numPr>
        <w:ind w:left="828" w:hanging="357"/>
      </w:pPr>
      <w:r w:rsidRPr="00EB302B">
        <w:t>Help to identify and avoid that equivalent data types are defined multiple times with different names.</w:t>
      </w:r>
    </w:p>
    <w:p w:rsidR="000D5115" w:rsidRPr="00EB302B" w:rsidRDefault="000D5115" w:rsidP="000D5115">
      <w:pPr>
        <w:numPr>
          <w:ilvl w:val="0"/>
          <w:numId w:val="88"/>
        </w:numPr>
        <w:ind w:left="828" w:hanging="357"/>
      </w:pPr>
      <w:r w:rsidRPr="00EB302B">
        <w:t>Provide a testable definition of the value range of data elements (e.g. allowed number range, allowed characters or character patterns, allowed enumeration values).</w:t>
      </w:r>
    </w:p>
    <w:p w:rsidR="000D5115" w:rsidRPr="00EB302B" w:rsidRDefault="000D5115" w:rsidP="000D5115">
      <w:pPr>
        <w:numPr>
          <w:ilvl w:val="0"/>
          <w:numId w:val="88"/>
        </w:numPr>
        <w:ind w:left="828" w:hanging="357"/>
      </w:pPr>
      <w:r w:rsidRPr="00EB302B">
        <w:t>Provide a testable definition of the presence of mandatory elements (“minOccurs=1”) and of cardinality not larger than a given limit (e.g. “maxOccurs=1”) in XML representations of data objects (i.e. resource instantiations and primitive parameters).</w:t>
      </w:r>
    </w:p>
    <w:p w:rsidR="000D5115" w:rsidRPr="00EB302B" w:rsidRDefault="000D5115" w:rsidP="000D5115">
      <w:pPr>
        <w:numPr>
          <w:ilvl w:val="0"/>
          <w:numId w:val="88"/>
        </w:numPr>
        <w:ind w:left="828" w:hanging="357"/>
      </w:pPr>
      <w:r w:rsidRPr="00EB302B">
        <w:t>Provide a testable definition of the correct sequence of occurrence of each element of a data object (where correct sequence is required).</w:t>
      </w:r>
    </w:p>
    <w:p w:rsidR="000D5115" w:rsidRPr="00EB302B" w:rsidRDefault="000D5115" w:rsidP="000D5115">
      <w:pPr>
        <w:numPr>
          <w:ilvl w:val="0"/>
          <w:numId w:val="88"/>
        </w:numPr>
        <w:ind w:left="828" w:hanging="357"/>
      </w:pPr>
      <w:r w:rsidRPr="00EB302B">
        <w:t>Enable the use of development tools that generate executable code for data object processing from the XSD.</w:t>
      </w:r>
    </w:p>
    <w:p w:rsidR="000D5115" w:rsidRPr="00EB302B" w:rsidRDefault="000D5115" w:rsidP="000D5115">
      <w:pPr>
        <w:numPr>
          <w:ilvl w:val="0"/>
          <w:numId w:val="88"/>
        </w:numPr>
        <w:ind w:left="828" w:hanging="357"/>
      </w:pPr>
      <w:r w:rsidRPr="00EB302B">
        <w:t xml:space="preserve">Enable the use of XML development tools which allow automatic generation of valid templates for XML and JSON objects, and validation of the compliance of any XML or JSON objects with the XSD. </w:t>
      </w:r>
    </w:p>
    <w:p w:rsidR="000D5115" w:rsidRPr="00EB302B" w:rsidRDefault="000D5115" w:rsidP="000D5115">
      <w:pPr>
        <w:tabs>
          <w:tab w:val="left" w:pos="284"/>
        </w:tabs>
        <w:spacing w:after="0"/>
        <w:rPr>
          <w:color w:val="000000"/>
        </w:rPr>
      </w:pPr>
    </w:p>
    <w:p w:rsidR="000D5115" w:rsidRPr="00EB302B" w:rsidRDefault="000D5115" w:rsidP="000D5115">
      <w:r w:rsidRPr="00EB302B">
        <w:t>Parameters and resource representations exchanged in primitives between oneM2M entities shall comply with data formats defined in the present document based on the referred XSD documents. The present document defines procedures for validation of received messages and the error handling in case of reception of non-compliant message content.</w:t>
      </w:r>
    </w:p>
    <w:p w:rsidR="000D5115" w:rsidRPr="00EB302B" w:rsidRDefault="000D5115" w:rsidP="000D5115">
      <w:pPr>
        <w:pStyle w:val="B1"/>
        <w:numPr>
          <w:ilvl w:val="0"/>
          <w:numId w:val="0"/>
        </w:numPr>
        <w:ind w:left="737" w:hanging="453"/>
        <w:rPr>
          <w:lang w:eastAsia="ja-JP"/>
        </w:rPr>
      </w:pPr>
      <w:r w:rsidRPr="00EB302B">
        <w:t>NOTE: M2M implementations are required to validate the data received in incoming primitives in accordance with the present document, but the present document does not intend to impose restrictions on implementation of the validation procedures.  In particular the validation procedure is not required to use the XSD documents directly.</w:t>
      </w:r>
    </w:p>
    <w:p w:rsidR="000D5115" w:rsidRPr="00EB302B" w:rsidRDefault="000D5115" w:rsidP="000D5115">
      <w:pPr>
        <w:pStyle w:val="Heading2"/>
        <w:tabs>
          <w:tab w:val="left" w:pos="1140"/>
        </w:tabs>
        <w:ind w:left="0" w:firstLine="0"/>
        <w:rPr>
          <w:lang w:eastAsia="ja-JP"/>
        </w:rPr>
      </w:pPr>
      <w:bookmarkStart w:id="130" w:name="_Toc445825587"/>
      <w:bookmarkStart w:id="131" w:name="_Toc445885406"/>
      <w:bookmarkStart w:id="132" w:name="_Toc445888399"/>
      <w:r w:rsidRPr="00EB302B">
        <w:rPr>
          <w:lang w:eastAsia="ja-JP"/>
        </w:rPr>
        <w:t>6.2</w:t>
      </w:r>
      <w:r w:rsidRPr="00EB302B">
        <w:rPr>
          <w:lang w:eastAsia="ja-JP"/>
        </w:rPr>
        <w:tab/>
        <w:t>Addressing</w:t>
      </w:r>
      <w:bookmarkEnd w:id="130"/>
      <w:bookmarkEnd w:id="131"/>
      <w:bookmarkEnd w:id="132"/>
    </w:p>
    <w:p w:rsidR="000D5115" w:rsidRPr="00EB302B" w:rsidRDefault="000D5115" w:rsidP="000D5115">
      <w:pPr>
        <w:pStyle w:val="Heading3"/>
        <w:tabs>
          <w:tab w:val="left" w:pos="1140"/>
        </w:tabs>
        <w:ind w:left="0" w:firstLine="0"/>
      </w:pPr>
      <w:bookmarkStart w:id="133" w:name="_Toc445825588"/>
      <w:bookmarkStart w:id="134" w:name="_Toc445885407"/>
      <w:bookmarkStart w:id="135" w:name="_Toc445888400"/>
      <w:r w:rsidRPr="00EB302B">
        <w:t>6.2.1</w:t>
      </w:r>
      <w:r w:rsidRPr="00EB302B">
        <w:tab/>
        <w:t>Introduction</w:t>
      </w:r>
      <w:bookmarkEnd w:id="133"/>
      <w:bookmarkEnd w:id="134"/>
      <w:bookmarkEnd w:id="135"/>
    </w:p>
    <w:p w:rsidR="000D5115" w:rsidRPr="00EB302B" w:rsidRDefault="000D5115" w:rsidP="000D5115">
      <w:r w:rsidRPr="00EB302B">
        <w:t xml:space="preserve">This clause describes the method of addressing oneM2M entities (e.g. AE or CSE) and oneM2M resources using identifiers described in the </w:t>
      </w:r>
      <w:r w:rsidR="00357714" w:rsidRPr="00EB302B">
        <w:t>ETSI TS 118 101</w:t>
      </w:r>
      <w:r w:rsidRPr="00EB302B">
        <w:t xml:space="preserve"> Functional Architecture [6].</w:t>
      </w:r>
    </w:p>
    <w:p w:rsidR="000D5115" w:rsidRPr="00EB302B" w:rsidRDefault="000D5115" w:rsidP="000D5115">
      <w:pPr>
        <w:pStyle w:val="Heading3"/>
        <w:tabs>
          <w:tab w:val="left" w:pos="1140"/>
        </w:tabs>
        <w:ind w:left="0" w:firstLine="0"/>
      </w:pPr>
      <w:bookmarkStart w:id="136" w:name="_Toc445825589"/>
      <w:bookmarkStart w:id="137" w:name="_Toc445885408"/>
      <w:bookmarkStart w:id="138" w:name="_Toc445888401"/>
      <w:r w:rsidRPr="00EB302B">
        <w:t>6.2.2</w:t>
      </w:r>
      <w:r w:rsidRPr="00EB302B">
        <w:tab/>
        <w:t>Summary of oneM2M Identifiers</w:t>
      </w:r>
      <w:bookmarkEnd w:id="136"/>
      <w:bookmarkEnd w:id="137"/>
      <w:bookmarkEnd w:id="138"/>
    </w:p>
    <w:p w:rsidR="000D5115" w:rsidRPr="00EB302B" w:rsidRDefault="000D5115" w:rsidP="000D5115">
      <w:r w:rsidRPr="00EB302B">
        <w:t>Table 6.2.2</w:t>
      </w:r>
      <w:r w:rsidRPr="00EB302B">
        <w:noBreakHyphen/>
        <w:t>1</w:t>
      </w:r>
      <w:r w:rsidRPr="00EB302B">
        <w:rPr>
          <w:rFonts w:eastAsia="MS Mincho" w:hint="eastAsia"/>
          <w:lang w:eastAsia="ja-JP"/>
        </w:rPr>
        <w:t xml:space="preserve"> </w:t>
      </w:r>
      <w:r w:rsidRPr="00EB302B">
        <w:t xml:space="preserve">shows the summary of M2M Identifiers defined in </w:t>
      </w:r>
      <w:r w:rsidR="00357714" w:rsidRPr="00EB302B">
        <w:t>ETSI TS 118 101</w:t>
      </w:r>
      <w:r w:rsidRPr="00EB302B">
        <w:t xml:space="preserve"> Functional Architecture [6].</w:t>
      </w:r>
    </w:p>
    <w:p w:rsidR="000D5115" w:rsidRPr="00EB302B" w:rsidRDefault="000D5115" w:rsidP="000D5115">
      <w:pPr>
        <w:pStyle w:val="TH"/>
      </w:pPr>
      <w:r w:rsidRPr="00EB302B">
        <w:lastRenderedPageBreak/>
        <w:t>Table 6.2.2</w:t>
      </w:r>
      <w:r w:rsidRPr="00EB302B">
        <w:noBreakHyphen/>
        <w:t>1: M2M Identifiers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8"/>
        <w:gridCol w:w="2027"/>
        <w:gridCol w:w="3540"/>
      </w:tblGrid>
      <w:tr w:rsidR="000D5115" w:rsidRPr="00EB302B" w:rsidTr="00B833B3">
        <w:trPr>
          <w:jc w:val="center"/>
        </w:trPr>
        <w:tc>
          <w:tcPr>
            <w:tcW w:w="2182" w:type="dxa"/>
            <w:tcBorders>
              <w:top w:val="single" w:sz="4" w:space="0" w:color="auto"/>
              <w:left w:val="single" w:sz="4" w:space="0" w:color="auto"/>
              <w:bottom w:val="single" w:sz="4" w:space="0" w:color="auto"/>
              <w:right w:val="single" w:sz="4" w:space="0" w:color="auto"/>
            </w:tcBorders>
            <w:shd w:val="clear" w:color="auto" w:fill="auto"/>
            <w:hideMark/>
          </w:tcPr>
          <w:p w:rsidR="000D5115" w:rsidRPr="00EB302B" w:rsidRDefault="000D5115" w:rsidP="00B833B3">
            <w:pPr>
              <w:pStyle w:val="TAH"/>
            </w:pPr>
            <w:r w:rsidRPr="00EB302B">
              <w:t>Identifier</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0D5115" w:rsidRPr="00EB302B" w:rsidRDefault="000D5115" w:rsidP="00B833B3">
            <w:pPr>
              <w:pStyle w:val="TAH"/>
            </w:pPr>
            <w:r w:rsidRPr="00EB302B">
              <w:t>Data Type</w:t>
            </w:r>
          </w:p>
        </w:tc>
        <w:tc>
          <w:tcPr>
            <w:tcW w:w="3569" w:type="dxa"/>
            <w:tcBorders>
              <w:top w:val="single" w:sz="4" w:space="0" w:color="auto"/>
              <w:left w:val="single" w:sz="4" w:space="0" w:color="auto"/>
              <w:bottom w:val="single" w:sz="4" w:space="0" w:color="auto"/>
              <w:right w:val="single" w:sz="4" w:space="0" w:color="auto"/>
            </w:tcBorders>
            <w:shd w:val="clear" w:color="auto" w:fill="auto"/>
            <w:hideMark/>
          </w:tcPr>
          <w:p w:rsidR="000D5115" w:rsidRPr="00EB302B" w:rsidRDefault="000D5115" w:rsidP="00B833B3">
            <w:pPr>
              <w:pStyle w:val="TAH"/>
            </w:pPr>
            <w:r w:rsidRPr="00EB302B">
              <w:t>Description</w:t>
            </w:r>
          </w:p>
        </w:tc>
      </w:tr>
      <w:tr w:rsidR="000D5115" w:rsidRPr="00EB302B" w:rsidTr="00B833B3">
        <w:trPr>
          <w:jc w:val="center"/>
        </w:trPr>
        <w:tc>
          <w:tcPr>
            <w:tcW w:w="2182" w:type="dxa"/>
            <w:tcBorders>
              <w:top w:val="single" w:sz="4" w:space="0" w:color="auto"/>
              <w:left w:val="single" w:sz="4" w:space="0" w:color="auto"/>
              <w:bottom w:val="single" w:sz="4" w:space="0" w:color="auto"/>
              <w:right w:val="single" w:sz="4" w:space="0" w:color="auto"/>
            </w:tcBorders>
            <w:shd w:val="clear" w:color="auto" w:fill="auto"/>
            <w:hideMark/>
          </w:tcPr>
          <w:p w:rsidR="000D5115" w:rsidRPr="00EB302B" w:rsidRDefault="000D5115" w:rsidP="00B833B3">
            <w:pPr>
              <w:pStyle w:val="TAL"/>
            </w:pPr>
            <w:r w:rsidRPr="00EB302B">
              <w:t>M2M-SP-ID</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0D5115" w:rsidRPr="00EB302B" w:rsidRDefault="000D5115" w:rsidP="00B833B3">
            <w:pPr>
              <w:pStyle w:val="TAL"/>
              <w:rPr>
                <w:rFonts w:eastAsia="MS Mincho"/>
                <w:lang w:eastAsia="ja-JP"/>
              </w:rPr>
            </w:pPr>
            <w:r w:rsidRPr="00EB302B">
              <w:t>m2m:</w:t>
            </w:r>
            <w:r w:rsidRPr="00EB302B">
              <w:rPr>
                <w:rFonts w:eastAsia="MS Mincho" w:hint="eastAsia"/>
                <w:lang w:eastAsia="ja-JP"/>
              </w:rPr>
              <w:t>ID</w:t>
            </w:r>
          </w:p>
          <w:p w:rsidR="000D5115" w:rsidRPr="00EB302B" w:rsidRDefault="000D5115" w:rsidP="00B833B3">
            <w:pPr>
              <w:pStyle w:val="TAL"/>
            </w:pPr>
            <w:r w:rsidRPr="00EB302B">
              <w:t xml:space="preserve">(see clause </w:t>
            </w:r>
            <w:r w:rsidRPr="00EB302B">
              <w:rPr>
                <w:lang w:eastAsia="ja-JP"/>
              </w:rPr>
              <w:t>6.3.3</w:t>
            </w:r>
            <w:r w:rsidRPr="00EB302B">
              <w:t>)</w:t>
            </w:r>
          </w:p>
        </w:tc>
        <w:tc>
          <w:tcPr>
            <w:tcW w:w="3569" w:type="dxa"/>
            <w:tcBorders>
              <w:top w:val="single" w:sz="4" w:space="0" w:color="auto"/>
              <w:left w:val="single" w:sz="4" w:space="0" w:color="auto"/>
              <w:bottom w:val="single" w:sz="4" w:space="0" w:color="auto"/>
              <w:right w:val="single" w:sz="4" w:space="0" w:color="auto"/>
            </w:tcBorders>
            <w:shd w:val="clear" w:color="auto" w:fill="auto"/>
            <w:hideMark/>
          </w:tcPr>
          <w:p w:rsidR="000D5115" w:rsidRPr="00EB302B" w:rsidRDefault="000D5115" w:rsidP="00B833B3">
            <w:pPr>
              <w:pStyle w:val="TAL"/>
            </w:pPr>
            <w:r w:rsidRPr="00EB302B">
              <w:t>A globally unique ID as specified in [6]</w:t>
            </w:r>
          </w:p>
        </w:tc>
      </w:tr>
      <w:tr w:rsidR="000D5115" w:rsidRPr="00EB302B" w:rsidTr="00B833B3">
        <w:trPr>
          <w:jc w:val="center"/>
        </w:trPr>
        <w:tc>
          <w:tcPr>
            <w:tcW w:w="2182"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App-ID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rFonts w:eastAsia="MS Mincho" w:hint="eastAsia"/>
                <w:lang w:eastAsia="ja-JP"/>
              </w:rPr>
              <w:t>m2m:ID</w:t>
            </w:r>
            <w:r w:rsidRPr="00EB302B" w:rsidDel="00667418">
              <w:rPr>
                <w:rFonts w:eastAsia="MS Mincho"/>
              </w:rPr>
              <w:t xml:space="preserve"> </w:t>
            </w:r>
            <w:r w:rsidRPr="00EB302B">
              <w:t xml:space="preserve">(see clause </w:t>
            </w:r>
            <w:r w:rsidRPr="00EB302B">
              <w:rPr>
                <w:lang w:eastAsia="ja-JP"/>
              </w:rPr>
              <w:t>6.3.3</w:t>
            </w:r>
            <w:r w:rsidRPr="00EB302B">
              <w:t>)</w:t>
            </w:r>
          </w:p>
        </w:tc>
        <w:tc>
          <w:tcPr>
            <w:tcW w:w="3569"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The identifier is specified in[6]</w:t>
            </w:r>
          </w:p>
        </w:tc>
      </w:tr>
      <w:tr w:rsidR="000D5115" w:rsidRPr="00EB302B" w:rsidTr="00B833B3">
        <w:trPr>
          <w:jc w:val="center"/>
        </w:trPr>
        <w:tc>
          <w:tcPr>
            <w:tcW w:w="2182"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AE-ID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m2m:</w:t>
            </w:r>
            <w:r w:rsidRPr="00EB302B">
              <w:rPr>
                <w:rFonts w:eastAsia="MS Mincho" w:hint="eastAsia"/>
                <w:lang w:eastAsia="ja-JP"/>
              </w:rPr>
              <w:t>ID</w:t>
            </w:r>
            <w:r w:rsidRPr="00EB302B" w:rsidDel="0052643F">
              <w:t xml:space="preserve"> </w:t>
            </w:r>
          </w:p>
          <w:p w:rsidR="000D5115" w:rsidRPr="00EB302B" w:rsidRDefault="000D5115" w:rsidP="00B833B3">
            <w:pPr>
              <w:pStyle w:val="TAL"/>
            </w:pPr>
            <w:r w:rsidRPr="00EB302B">
              <w:t xml:space="preserve">(see clause </w:t>
            </w:r>
            <w:r w:rsidRPr="00EB302B">
              <w:rPr>
                <w:lang w:eastAsia="ja-JP"/>
              </w:rPr>
              <w:t>6.3.3</w:t>
            </w:r>
            <w:r w:rsidRPr="00EB302B">
              <w:t>)</w:t>
            </w:r>
          </w:p>
        </w:tc>
        <w:tc>
          <w:tcPr>
            <w:tcW w:w="3569"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 globally unique ID as specified in [6]</w:t>
            </w:r>
          </w:p>
          <w:p w:rsidR="000D5115" w:rsidRPr="00EB302B" w:rsidRDefault="000D5115" w:rsidP="00B833B3">
            <w:pPr>
              <w:pStyle w:val="TAL"/>
            </w:pPr>
          </w:p>
        </w:tc>
      </w:tr>
      <w:tr w:rsidR="000D5115" w:rsidRPr="00EB302B" w:rsidTr="00B833B3">
        <w:trPr>
          <w:jc w:val="center"/>
        </w:trPr>
        <w:tc>
          <w:tcPr>
            <w:tcW w:w="2182"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CSE-ID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m2m:</w:t>
            </w:r>
            <w:r w:rsidRPr="00EB302B">
              <w:rPr>
                <w:rFonts w:eastAsia="MS Mincho" w:hint="eastAsia"/>
                <w:lang w:eastAsia="ja-JP"/>
              </w:rPr>
              <w:t>ID</w:t>
            </w:r>
            <w:r w:rsidRPr="00EB302B" w:rsidDel="0052643F">
              <w:t xml:space="preserve"> </w:t>
            </w:r>
          </w:p>
          <w:p w:rsidR="000D5115" w:rsidRPr="00EB302B" w:rsidRDefault="000D5115" w:rsidP="00B833B3">
            <w:pPr>
              <w:pStyle w:val="TAL"/>
            </w:pPr>
            <w:r w:rsidRPr="00EB302B">
              <w:t xml:space="preserve">(see clause </w:t>
            </w:r>
            <w:r w:rsidRPr="00EB302B">
              <w:rPr>
                <w:lang w:eastAsia="ja-JP"/>
              </w:rPr>
              <w:t>6.3.3</w:t>
            </w:r>
            <w:r w:rsidRPr="00EB302B">
              <w:t>)</w:t>
            </w:r>
          </w:p>
        </w:tc>
        <w:tc>
          <w:tcPr>
            <w:tcW w:w="3569"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 globally unique ID as specified in [6]</w:t>
            </w:r>
          </w:p>
          <w:p w:rsidR="000D5115" w:rsidRPr="00EB302B" w:rsidRDefault="000D5115" w:rsidP="00B833B3">
            <w:pPr>
              <w:pStyle w:val="TAL"/>
            </w:pPr>
          </w:p>
        </w:tc>
      </w:tr>
      <w:tr w:rsidR="000D5115" w:rsidRPr="00EB302B" w:rsidTr="00B833B3">
        <w:trPr>
          <w:jc w:val="center"/>
        </w:trPr>
        <w:tc>
          <w:tcPr>
            <w:tcW w:w="2182"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M2M-Node-ID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rFonts w:eastAsia="MS Mincho" w:hint="eastAsia"/>
                <w:lang w:eastAsia="ja-JP"/>
              </w:rPr>
              <w:t>m2m:nodeID</w:t>
            </w:r>
          </w:p>
          <w:p w:rsidR="000D5115" w:rsidRPr="00EB302B" w:rsidRDefault="000D5115" w:rsidP="00B833B3">
            <w:pPr>
              <w:pStyle w:val="TAL"/>
            </w:pPr>
            <w:r w:rsidRPr="00EB302B">
              <w:t xml:space="preserve">(see clause </w:t>
            </w:r>
            <w:r w:rsidRPr="00EB302B">
              <w:rPr>
                <w:lang w:eastAsia="ja-JP"/>
              </w:rPr>
              <w:t>6.3.3</w:t>
            </w:r>
            <w:r w:rsidRPr="00EB302B">
              <w:t>)</w:t>
            </w:r>
          </w:p>
        </w:tc>
        <w:tc>
          <w:tcPr>
            <w:tcW w:w="3569"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 globally unique ID as specified in[6]</w:t>
            </w:r>
          </w:p>
        </w:tc>
      </w:tr>
      <w:tr w:rsidR="000D5115" w:rsidRPr="00EB302B" w:rsidTr="00B833B3">
        <w:trPr>
          <w:jc w:val="center"/>
        </w:trPr>
        <w:tc>
          <w:tcPr>
            <w:tcW w:w="2182"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M2M-Sub-ID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m2m:</w:t>
            </w:r>
            <w:r w:rsidRPr="00EB302B">
              <w:rPr>
                <w:rFonts w:eastAsia="MS Mincho" w:hint="eastAsia"/>
                <w:lang w:eastAsia="ja-JP"/>
              </w:rPr>
              <w:t>ID</w:t>
            </w:r>
            <w:r w:rsidRPr="00EB302B" w:rsidDel="0052643F">
              <w:t xml:space="preserve"> </w:t>
            </w:r>
          </w:p>
          <w:p w:rsidR="000D5115" w:rsidRPr="00EB302B" w:rsidRDefault="000D5115" w:rsidP="00B833B3">
            <w:pPr>
              <w:pStyle w:val="TAL"/>
            </w:pPr>
            <w:r w:rsidRPr="00EB302B">
              <w:t xml:space="preserve">(see clause </w:t>
            </w:r>
            <w:r w:rsidRPr="00EB302B">
              <w:rPr>
                <w:lang w:eastAsia="ja-JP"/>
              </w:rPr>
              <w:t>6.3.3</w:t>
            </w:r>
            <w:r w:rsidRPr="00EB302B">
              <w:t>)</w:t>
            </w:r>
          </w:p>
        </w:tc>
        <w:tc>
          <w:tcPr>
            <w:tcW w:w="3569"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 globally unique ID as specified in [6]</w:t>
            </w:r>
          </w:p>
        </w:tc>
      </w:tr>
      <w:tr w:rsidR="000D5115" w:rsidRPr="00EB302B" w:rsidTr="00B833B3">
        <w:trPr>
          <w:jc w:val="center"/>
        </w:trPr>
        <w:tc>
          <w:tcPr>
            <w:tcW w:w="2182"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M2M-Request-ID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rFonts w:eastAsia="MS Mincho" w:hint="eastAsia"/>
                <w:lang w:eastAsia="ja-JP"/>
              </w:rPr>
              <w:t>m2m:requestID</w:t>
            </w:r>
          </w:p>
          <w:p w:rsidR="000D5115" w:rsidRPr="00EB302B" w:rsidRDefault="000D5115" w:rsidP="00B833B3">
            <w:pPr>
              <w:pStyle w:val="TAL"/>
            </w:pPr>
            <w:r w:rsidRPr="00EB302B">
              <w:t xml:space="preserve">(see clause </w:t>
            </w:r>
            <w:r w:rsidRPr="00EB302B">
              <w:rPr>
                <w:lang w:eastAsia="ja-JP"/>
              </w:rPr>
              <w:t>6.3.3</w:t>
            </w:r>
            <w:r w:rsidRPr="00EB302B">
              <w:t>)</w:t>
            </w:r>
          </w:p>
        </w:tc>
        <w:tc>
          <w:tcPr>
            <w:tcW w:w="3569"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 unique ID as specified in [6]</w:t>
            </w:r>
          </w:p>
        </w:tc>
      </w:tr>
      <w:tr w:rsidR="000D5115" w:rsidRPr="00EB302B" w:rsidTr="00B833B3">
        <w:trPr>
          <w:jc w:val="center"/>
        </w:trPr>
        <w:tc>
          <w:tcPr>
            <w:tcW w:w="2182"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M2M-Ext-ID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rFonts w:eastAsia="MS Mincho" w:hint="eastAsia"/>
                <w:lang w:eastAsia="ja-JP"/>
              </w:rPr>
              <w:t>m</w:t>
            </w:r>
            <w:r w:rsidRPr="00EB302B">
              <w:t>2m:external</w:t>
            </w:r>
            <w:r w:rsidRPr="00EB302B">
              <w:rPr>
                <w:rFonts w:eastAsia="MS Mincho" w:hint="eastAsia"/>
                <w:lang w:eastAsia="ja-JP"/>
              </w:rPr>
              <w:t>ID</w:t>
            </w:r>
          </w:p>
          <w:p w:rsidR="000D5115" w:rsidRPr="00EB302B" w:rsidRDefault="000D5115" w:rsidP="00B833B3">
            <w:pPr>
              <w:pStyle w:val="TAL"/>
            </w:pPr>
            <w:r w:rsidRPr="00EB302B">
              <w:t>(see clause 6.3.5)</w:t>
            </w:r>
          </w:p>
        </w:tc>
        <w:tc>
          <w:tcPr>
            <w:tcW w:w="3569"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The identifier is specified in [6]</w:t>
            </w:r>
          </w:p>
        </w:tc>
      </w:tr>
      <w:tr w:rsidR="000D5115" w:rsidRPr="00EB302B" w:rsidTr="00B833B3">
        <w:trPr>
          <w:jc w:val="center"/>
        </w:trPr>
        <w:tc>
          <w:tcPr>
            <w:tcW w:w="2182"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UNetwork-ID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m2m:</w:t>
            </w:r>
            <w:r w:rsidRPr="00EB302B">
              <w:rPr>
                <w:rFonts w:eastAsia="MS Mincho" w:hint="eastAsia"/>
                <w:lang w:eastAsia="ja-JP"/>
              </w:rPr>
              <w:t>ID</w:t>
            </w:r>
            <w:r w:rsidRPr="00EB302B" w:rsidDel="0052643F">
              <w:t xml:space="preserve"> </w:t>
            </w:r>
          </w:p>
          <w:p w:rsidR="000D5115" w:rsidRPr="00EB302B" w:rsidRDefault="000D5115" w:rsidP="00B833B3">
            <w:pPr>
              <w:pStyle w:val="TAL"/>
            </w:pPr>
            <w:r w:rsidRPr="00EB302B">
              <w:t xml:space="preserve">(see clause </w:t>
            </w:r>
            <w:r w:rsidRPr="00EB302B">
              <w:rPr>
                <w:lang w:eastAsia="ja-JP"/>
              </w:rPr>
              <w:t>6.3.3</w:t>
            </w:r>
            <w:r w:rsidRPr="00EB302B">
              <w:t>)</w:t>
            </w:r>
          </w:p>
        </w:tc>
        <w:tc>
          <w:tcPr>
            <w:tcW w:w="3569"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 unique ID as specified in [6]</w:t>
            </w:r>
          </w:p>
        </w:tc>
      </w:tr>
      <w:tr w:rsidR="000D5115" w:rsidRPr="00EB302B" w:rsidTr="00B833B3">
        <w:trPr>
          <w:jc w:val="center"/>
        </w:trPr>
        <w:tc>
          <w:tcPr>
            <w:tcW w:w="2182"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Trigger-Recipient-ID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eastAsia="MS Mincho"/>
                <w:lang w:eastAsia="ja-JP"/>
              </w:rPr>
            </w:pPr>
            <w:r w:rsidRPr="00EB302B">
              <w:t>m2m:triggerRecipientID</w:t>
            </w:r>
          </w:p>
        </w:tc>
        <w:tc>
          <w:tcPr>
            <w:tcW w:w="3569"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The identifier is specified in [6]</w:t>
            </w:r>
          </w:p>
        </w:tc>
      </w:tr>
    </w:tbl>
    <w:p w:rsidR="000D5115" w:rsidRPr="00EB302B" w:rsidRDefault="000D5115" w:rsidP="000D5115">
      <w:pPr>
        <w:rPr>
          <w:rFonts w:eastAsia="MS Mincho"/>
        </w:rPr>
      </w:pPr>
    </w:p>
    <w:p w:rsidR="000D5115" w:rsidRPr="00EB302B" w:rsidRDefault="000D5115" w:rsidP="000D5115">
      <w:pPr>
        <w:pStyle w:val="EditorsNote"/>
        <w:rPr>
          <w:rFonts w:eastAsia="MS Mincho"/>
          <w:lang w:eastAsia="ja-JP"/>
        </w:rPr>
      </w:pPr>
    </w:p>
    <w:p w:rsidR="000D5115" w:rsidRPr="00EB302B" w:rsidRDefault="000D5115" w:rsidP="000D5115">
      <w:pPr>
        <w:pStyle w:val="Heading3"/>
        <w:tabs>
          <w:tab w:val="left" w:pos="1140"/>
        </w:tabs>
        <w:ind w:left="0" w:firstLine="0"/>
        <w:rPr>
          <w:rFonts w:eastAsia="MS Mincho"/>
        </w:rPr>
      </w:pPr>
      <w:bookmarkStart w:id="139" w:name="_Toc445825590"/>
      <w:bookmarkStart w:id="140" w:name="_Toc445885409"/>
      <w:bookmarkStart w:id="141" w:name="_Toc445888402"/>
      <w:r w:rsidRPr="00EB302B">
        <w:rPr>
          <w:rFonts w:eastAsia="MS Mincho"/>
        </w:rPr>
        <w:t>6.2.3</w:t>
      </w:r>
      <w:r w:rsidRPr="00EB302B">
        <w:rPr>
          <w:rFonts w:eastAsia="MS Mincho"/>
        </w:rPr>
        <w:tab/>
        <w:t>oneM2M Entity Addressing</w:t>
      </w:r>
      <w:bookmarkEnd w:id="139"/>
      <w:bookmarkEnd w:id="140"/>
      <w:bookmarkEnd w:id="141"/>
    </w:p>
    <w:p w:rsidR="000D5115" w:rsidRPr="00EB302B" w:rsidRDefault="000D5115" w:rsidP="000D5115">
      <w:pPr>
        <w:rPr>
          <w:rFonts w:eastAsia="MS Mincho"/>
        </w:rPr>
      </w:pPr>
      <w:r w:rsidRPr="00EB302B">
        <w:rPr>
          <w:rFonts w:eastAsia="MS Mincho"/>
        </w:rPr>
        <w:t>The oneM2M entities (e.g. AE or CSE) are identified and addressable using M2M Identifier</w:t>
      </w:r>
      <w:r w:rsidRPr="00EB302B">
        <w:rPr>
          <w:rFonts w:eastAsia="MS Mincho" w:hint="eastAsia"/>
          <w:lang w:eastAsia="ja-JP"/>
        </w:rPr>
        <w:t>s</w:t>
      </w:r>
      <w:r w:rsidRPr="00EB302B">
        <w:rPr>
          <w:rFonts w:eastAsia="MS Mincho"/>
        </w:rPr>
        <w:t xml:space="preserve">. Since </w:t>
      </w:r>
      <w:r w:rsidRPr="00EB302B">
        <w:rPr>
          <w:rFonts w:eastAsia="MS Mincho" w:hint="eastAsia"/>
          <w:lang w:eastAsia="ja-JP"/>
        </w:rPr>
        <w:t xml:space="preserve">an </w:t>
      </w:r>
      <w:r w:rsidRPr="00EB302B">
        <w:rPr>
          <w:rFonts w:eastAsia="MS Mincho"/>
        </w:rPr>
        <w:t xml:space="preserve">M2M Identifier is protocol independent,  </w:t>
      </w:r>
      <w:r w:rsidRPr="00EB302B">
        <w:rPr>
          <w:rFonts w:eastAsia="MS Mincho" w:hint="eastAsia"/>
          <w:lang w:eastAsia="ja-JP"/>
        </w:rPr>
        <w:t xml:space="preserve">an </w:t>
      </w:r>
      <w:r w:rsidRPr="00EB302B">
        <w:rPr>
          <w:rFonts w:eastAsia="MS Mincho"/>
        </w:rPr>
        <w:t xml:space="preserve">IN-CSE shall accommodate address resolution functionality to get actual PoA addresses for communicating with other M2M entities using </w:t>
      </w:r>
      <w:r w:rsidRPr="00EB302B">
        <w:rPr>
          <w:rFonts w:eastAsia="MS Mincho" w:hint="eastAsia"/>
          <w:lang w:eastAsia="ja-JP"/>
        </w:rPr>
        <w:t xml:space="preserve">a </w:t>
      </w:r>
      <w:r w:rsidRPr="00EB302B">
        <w:rPr>
          <w:rFonts w:eastAsia="MS Mincho"/>
        </w:rPr>
        <w:t xml:space="preserve">specific protocol binding. </w:t>
      </w:r>
    </w:p>
    <w:p w:rsidR="000D5115" w:rsidRPr="00EB302B" w:rsidRDefault="000D5115" w:rsidP="000D5115">
      <w:pPr>
        <w:rPr>
          <w:rFonts w:eastAsia="MS Mincho"/>
        </w:rPr>
      </w:pPr>
      <w:r w:rsidRPr="00EB302B">
        <w:rPr>
          <w:rFonts w:eastAsia="MS Mincho"/>
        </w:rPr>
        <w:t>The present document assumes each oneM2M entity has the CSE-PoA address of its Registrar CSE in advance.</w:t>
      </w:r>
    </w:p>
    <w:p w:rsidR="000D5115" w:rsidRPr="00EB302B" w:rsidRDefault="000D5115" w:rsidP="000D5115">
      <w:pPr>
        <w:rPr>
          <w:rFonts w:eastAsia="MS Mincho"/>
        </w:rPr>
      </w:pPr>
      <w:r w:rsidRPr="00EB302B">
        <w:rPr>
          <w:rFonts w:eastAsia="MS Mincho"/>
        </w:rPr>
        <w:t xml:space="preserve">When the oneM2M entity is communicating to </w:t>
      </w:r>
      <w:r w:rsidRPr="00EB302B">
        <w:rPr>
          <w:rFonts w:eastAsia="MS Mincho" w:hint="eastAsia"/>
          <w:lang w:eastAsia="ja-JP"/>
        </w:rPr>
        <w:t>an</w:t>
      </w:r>
      <w:r w:rsidRPr="00EB302B">
        <w:rPr>
          <w:rFonts w:eastAsia="MS Mincho"/>
        </w:rPr>
        <w:t>other oneM2M entity, the address appearin</w:t>
      </w:r>
      <w:r w:rsidRPr="00EB302B">
        <w:rPr>
          <w:rFonts w:eastAsia="MS Mincho" w:hint="eastAsia"/>
          <w:lang w:eastAsia="ja-JP"/>
        </w:rPr>
        <w:t xml:space="preserve">g in the </w:t>
      </w:r>
      <w:r w:rsidRPr="00EB302B">
        <w:rPr>
          <w:rFonts w:eastAsia="MS Mincho"/>
        </w:rPr>
        <w:t xml:space="preserve">oneM2M primitive (e.g. </w:t>
      </w:r>
      <w:r w:rsidRPr="00EB302B">
        <w:rPr>
          <w:rStyle w:val="oneM2M-primitive-parameter-name"/>
        </w:rPr>
        <w:t>From</w:t>
      </w:r>
      <w:r w:rsidRPr="00EB302B">
        <w:rPr>
          <w:rFonts w:eastAsia="MS Mincho"/>
        </w:rPr>
        <w:t xml:space="preserve"> or </w:t>
      </w:r>
      <w:r w:rsidRPr="00EB302B">
        <w:rPr>
          <w:rStyle w:val="oneM2M-primitive-parameter-name"/>
        </w:rPr>
        <w:t>To</w:t>
      </w:r>
      <w:r w:rsidRPr="00EB302B">
        <w:rPr>
          <w:rFonts w:eastAsia="MS Mincho"/>
        </w:rPr>
        <w:t xml:space="preserve"> parameter) shall be </w:t>
      </w:r>
      <w:r w:rsidRPr="00EB302B">
        <w:rPr>
          <w:rFonts w:eastAsia="MS Mincho" w:hint="eastAsia"/>
          <w:lang w:eastAsia="ja-JP"/>
        </w:rPr>
        <w:t xml:space="preserve">the </w:t>
      </w:r>
      <w:r w:rsidRPr="00EB302B">
        <w:rPr>
          <w:rFonts w:eastAsia="MS Mincho"/>
        </w:rPr>
        <w:t xml:space="preserve">absolute form of AE-ID or CSE-ID defined in </w:t>
      </w:r>
      <w:r w:rsidR="00357714" w:rsidRPr="00EB302B">
        <w:rPr>
          <w:rFonts w:eastAsia="MS Mincho"/>
        </w:rPr>
        <w:t>ETSI TS 118 101</w:t>
      </w:r>
      <w:r w:rsidRPr="00EB302B">
        <w:rPr>
          <w:rFonts w:eastAsia="MS Mincho"/>
        </w:rPr>
        <w:t xml:space="preserve"> [6]</w:t>
      </w:r>
      <w:r w:rsidRPr="00EB302B">
        <w:rPr>
          <w:rFonts w:eastAsia="MS Mincho" w:hint="eastAsia"/>
          <w:lang w:eastAsia="ja-JP"/>
        </w:rPr>
        <w:t>.</w:t>
      </w:r>
      <w:r w:rsidRPr="00EB302B">
        <w:rPr>
          <w:rFonts w:eastAsia="MS Mincho"/>
        </w:rPr>
        <w:t xml:space="preserve"> </w:t>
      </w:r>
    </w:p>
    <w:p w:rsidR="000D5115" w:rsidRPr="00EB302B" w:rsidRDefault="000D5115" w:rsidP="000D5115">
      <w:pPr>
        <w:rPr>
          <w:rFonts w:eastAsia="MS Mincho"/>
        </w:rPr>
      </w:pPr>
      <w:r w:rsidRPr="00EB302B">
        <w:rPr>
          <w:rFonts w:eastAsia="MS Mincho"/>
        </w:rPr>
        <w:t>The CSE-ID shall be assigned by M2M Service Provider. The syntax of CSE-ID is defined by following ABNF notation[</w:t>
      </w:r>
      <w:r w:rsidRPr="00EB302B">
        <w:t>20</w:t>
      </w:r>
      <w:r w:rsidRPr="00EB302B">
        <w:rPr>
          <w:rFonts w:eastAsia="MS Mincho"/>
        </w:rPr>
        <w:t>].</w:t>
      </w:r>
    </w:p>
    <w:p w:rsidR="000D5115" w:rsidRPr="00EB302B" w:rsidRDefault="000D5115" w:rsidP="000D5115">
      <w:pPr>
        <w:pStyle w:val="B10"/>
        <w:rPr>
          <w:rStyle w:val="PL-face"/>
        </w:rPr>
      </w:pPr>
      <w:r w:rsidRPr="00EB302B">
        <w:rPr>
          <w:rStyle w:val="PL-face"/>
        </w:rPr>
        <w:t>CSE-ID =  absolute-CSE-ID / SP-relative-CSE-ID</w:t>
      </w:r>
    </w:p>
    <w:p w:rsidR="000D5115" w:rsidRPr="00EB302B" w:rsidRDefault="000D5115" w:rsidP="000D5115">
      <w:pPr>
        <w:pStyle w:val="B10"/>
        <w:rPr>
          <w:rStyle w:val="PL-face"/>
        </w:rPr>
      </w:pPr>
      <w:r w:rsidRPr="00EB302B">
        <w:rPr>
          <w:rStyle w:val="PL-face"/>
        </w:rPr>
        <w:t>absolute-CSE-ID = M2M-SP-ID  SP-relative-CSE-ID</w:t>
      </w:r>
    </w:p>
    <w:p w:rsidR="000D5115" w:rsidRPr="00EB302B" w:rsidRDefault="000D5115" w:rsidP="000D5115">
      <w:pPr>
        <w:pStyle w:val="B10"/>
        <w:rPr>
          <w:rStyle w:val="PL-face"/>
        </w:rPr>
      </w:pPr>
      <w:r w:rsidRPr="00EB302B">
        <w:rPr>
          <w:rStyle w:val="PL-face"/>
        </w:rPr>
        <w:t>M2M-SP-ID = "//" 1*unreserved</w:t>
      </w:r>
    </w:p>
    <w:p w:rsidR="000D5115" w:rsidRPr="00EB302B" w:rsidRDefault="000D5115" w:rsidP="000D5115">
      <w:pPr>
        <w:pStyle w:val="B10"/>
        <w:rPr>
          <w:rStyle w:val="PL-face"/>
        </w:rPr>
      </w:pPr>
    </w:p>
    <w:p w:rsidR="000D5115" w:rsidRPr="00EB302B" w:rsidRDefault="000D5115" w:rsidP="000D5115">
      <w:pPr>
        <w:pStyle w:val="B10"/>
        <w:rPr>
          <w:rStyle w:val="PL-face"/>
        </w:rPr>
      </w:pPr>
      <w:r w:rsidRPr="00EB302B">
        <w:rPr>
          <w:rStyle w:val="PL-face"/>
        </w:rPr>
        <w:t>SP-relative-CSE-ID = "/" 1*unreserved</w:t>
      </w:r>
    </w:p>
    <w:p w:rsidR="000D5115" w:rsidRPr="00EB302B" w:rsidRDefault="000D5115" w:rsidP="000D5115">
      <w:pPr>
        <w:pStyle w:val="B10"/>
        <w:rPr>
          <w:rStyle w:val="PL-face"/>
        </w:rPr>
      </w:pPr>
      <w:r w:rsidRPr="00EB302B">
        <w:rPr>
          <w:rStyle w:val="PL-face"/>
        </w:rPr>
        <w:t>unreserved = ALPHA / DIGIT / "-" / "." / "_" / "~"</w:t>
      </w:r>
    </w:p>
    <w:p w:rsidR="000D5115" w:rsidRPr="00EB302B" w:rsidRDefault="000D5115" w:rsidP="000D5115">
      <w:pPr>
        <w:pStyle w:val="B10"/>
        <w:rPr>
          <w:rStyle w:val="PL-face"/>
        </w:rPr>
      </w:pPr>
    </w:p>
    <w:p w:rsidR="000D5115" w:rsidRPr="00EB302B" w:rsidRDefault="000D5115" w:rsidP="000D5115">
      <w:pPr>
        <w:pStyle w:val="EX"/>
        <w:rPr>
          <w:rFonts w:eastAsia="MS Mincho"/>
        </w:rPr>
      </w:pPr>
      <w:r w:rsidRPr="00EB302B">
        <w:rPr>
          <w:rFonts w:eastAsia="MS Mincho"/>
        </w:rPr>
        <w:t>EXAMPLE 1 Starts:</w:t>
      </w:r>
    </w:p>
    <w:p w:rsidR="000D5115" w:rsidRPr="00EB302B" w:rsidRDefault="000D5115" w:rsidP="000D5115">
      <w:pPr>
        <w:pStyle w:val="EX"/>
        <w:rPr>
          <w:rFonts w:eastAsia="MS Mincho"/>
        </w:rPr>
      </w:pPr>
      <w:r w:rsidRPr="00EB302B">
        <w:rPr>
          <w:rFonts w:eastAsia="MS Mincho"/>
        </w:rPr>
        <w:t xml:space="preserve">EXAMPLE: </w:t>
      </w:r>
      <w:r w:rsidRPr="00EB302B">
        <w:rPr>
          <w:rStyle w:val="PL-face"/>
        </w:rPr>
        <w:t>//myoperator.com/cse1</w:t>
      </w:r>
      <w:r w:rsidRPr="00EB302B">
        <w:rPr>
          <w:rFonts w:eastAsia="MS Mincho"/>
        </w:rPr>
        <w:t xml:space="preserve"> </w:t>
      </w:r>
    </w:p>
    <w:p w:rsidR="000D5115" w:rsidRPr="00EB302B" w:rsidRDefault="000D5115" w:rsidP="000D5115">
      <w:pPr>
        <w:pStyle w:val="EX"/>
        <w:rPr>
          <w:rFonts w:eastAsia="MS Mincho"/>
        </w:rPr>
      </w:pPr>
      <w:r w:rsidRPr="00EB302B">
        <w:rPr>
          <w:rFonts w:eastAsia="MS Mincho"/>
        </w:rPr>
        <w:t>This is an example of an absolute-CSE-ID, "//myoperator.com" is the M2M-SP-ID and "/cse1" is the SP-relative CSE-ID.</w:t>
      </w:r>
    </w:p>
    <w:p w:rsidR="000D5115" w:rsidRPr="00EB302B" w:rsidRDefault="000D5115" w:rsidP="000D5115">
      <w:pPr>
        <w:pStyle w:val="EX"/>
        <w:rPr>
          <w:rFonts w:eastAsia="MS Mincho"/>
        </w:rPr>
      </w:pPr>
      <w:r w:rsidRPr="00EB302B">
        <w:rPr>
          <w:rFonts w:eastAsia="MS Mincho"/>
        </w:rPr>
        <w:t>EXAMPLE 1 Ends:</w:t>
      </w:r>
    </w:p>
    <w:p w:rsidR="000D5115" w:rsidRPr="00EB302B" w:rsidRDefault="000D5115" w:rsidP="000D5115">
      <w:pPr>
        <w:rPr>
          <w:rFonts w:eastAsia="MS Mincho"/>
        </w:rPr>
      </w:pPr>
    </w:p>
    <w:p w:rsidR="000D5115" w:rsidRPr="00EB302B" w:rsidRDefault="000D5115" w:rsidP="000D5115">
      <w:pPr>
        <w:rPr>
          <w:rFonts w:eastAsia="MS Mincho"/>
        </w:rPr>
      </w:pPr>
      <w:r w:rsidRPr="00EB302B">
        <w:rPr>
          <w:rFonts w:eastAsia="MS Mincho"/>
        </w:rPr>
        <w:t>The AE-ID is either assigned by the M2M Service Provider (S-type AE-ID Stem), or by the AE'''s Registrar CSE (C-Type Stem).</w:t>
      </w:r>
    </w:p>
    <w:p w:rsidR="000D5115" w:rsidRPr="00EB302B" w:rsidRDefault="000D5115" w:rsidP="002843C5">
      <w:pPr>
        <w:keepNext/>
        <w:rPr>
          <w:rFonts w:eastAsia="MS Mincho"/>
        </w:rPr>
      </w:pPr>
      <w:r w:rsidRPr="00EB302B">
        <w:rPr>
          <w:rFonts w:eastAsia="MS Mincho"/>
        </w:rPr>
        <w:lastRenderedPageBreak/>
        <w:t>The syntax of AE-ID in ABNF notation [</w:t>
      </w:r>
      <w:r w:rsidRPr="00EB302B">
        <w:t>20</w:t>
      </w:r>
      <w:r w:rsidRPr="00EB302B">
        <w:rPr>
          <w:rFonts w:eastAsia="MS Mincho"/>
        </w:rPr>
        <w:t>] is as follows:</w:t>
      </w:r>
    </w:p>
    <w:p w:rsidR="000D5115" w:rsidRPr="00EB302B" w:rsidRDefault="000D5115" w:rsidP="000D5115">
      <w:pPr>
        <w:pStyle w:val="B10"/>
        <w:rPr>
          <w:rStyle w:val="PL-face"/>
        </w:rPr>
      </w:pPr>
      <w:r w:rsidRPr="00EB302B">
        <w:rPr>
          <w:rStyle w:val="PL-face"/>
        </w:rPr>
        <w:t xml:space="preserve">AE-ID = absolute-AE-ID / SP-relative-AE-ID </w:t>
      </w:r>
    </w:p>
    <w:p w:rsidR="000D5115" w:rsidRPr="00EB302B" w:rsidRDefault="000D5115" w:rsidP="000D5115">
      <w:pPr>
        <w:pStyle w:val="B10"/>
        <w:rPr>
          <w:rStyle w:val="PL-face"/>
        </w:rPr>
      </w:pPr>
      <w:r w:rsidRPr="00EB302B">
        <w:rPr>
          <w:rStyle w:val="PL-face"/>
        </w:rPr>
        <w:t>absolute-AE-ID = M2M-SP-ID SP-relative-AE-ID</w:t>
      </w:r>
    </w:p>
    <w:p w:rsidR="000D5115" w:rsidRPr="00EB302B" w:rsidRDefault="000D5115" w:rsidP="000D5115">
      <w:pPr>
        <w:pStyle w:val="B10"/>
        <w:rPr>
          <w:rStyle w:val="PL-face"/>
        </w:rPr>
      </w:pPr>
      <w:r w:rsidRPr="00EB302B">
        <w:rPr>
          <w:rStyle w:val="PL-face"/>
        </w:rPr>
        <w:t>SP-relative-AE-ID = (SP-relative-CSE-ID "/" C-AE-ID-Stem ) / ("/" S-AE-ID-Stem )</w:t>
      </w:r>
    </w:p>
    <w:p w:rsidR="000D5115" w:rsidRPr="00EB302B" w:rsidRDefault="000D5115" w:rsidP="000D5115">
      <w:pPr>
        <w:pStyle w:val="B10"/>
        <w:rPr>
          <w:rStyle w:val="PL-face"/>
        </w:rPr>
      </w:pPr>
      <w:r w:rsidRPr="00EB302B">
        <w:rPr>
          <w:rStyle w:val="PL-face"/>
        </w:rPr>
        <w:t>S-AE-ID-Stem = "S" SP-assigned-AE-ID-Stem</w:t>
      </w:r>
    </w:p>
    <w:p w:rsidR="000D5115" w:rsidRPr="00EB302B" w:rsidRDefault="000D5115" w:rsidP="000D5115">
      <w:pPr>
        <w:pStyle w:val="B10"/>
        <w:rPr>
          <w:rStyle w:val="PL-face"/>
        </w:rPr>
      </w:pPr>
      <w:r w:rsidRPr="00EB302B">
        <w:rPr>
          <w:rStyle w:val="PL-face"/>
        </w:rPr>
        <w:t>C-AE-ID-Stem = "C" CSE-assigned-AE-ID-Stem</w:t>
      </w:r>
    </w:p>
    <w:p w:rsidR="000D5115" w:rsidRPr="00EB302B" w:rsidRDefault="000D5115" w:rsidP="000D5115">
      <w:pPr>
        <w:pStyle w:val="B10"/>
        <w:rPr>
          <w:rStyle w:val="PL-face"/>
        </w:rPr>
      </w:pPr>
      <w:r w:rsidRPr="00EB302B">
        <w:rPr>
          <w:rStyle w:val="PL-face"/>
        </w:rPr>
        <w:t>SP-assigned-AE-ID-Stem = 1*unreserved</w:t>
      </w:r>
    </w:p>
    <w:p w:rsidR="000D5115" w:rsidRPr="00EB302B" w:rsidRDefault="000D5115" w:rsidP="000D5115">
      <w:pPr>
        <w:pStyle w:val="B10"/>
        <w:rPr>
          <w:rStyle w:val="PL-face"/>
        </w:rPr>
      </w:pPr>
      <w:r w:rsidRPr="00EB302B">
        <w:rPr>
          <w:rStyle w:val="PL-face"/>
        </w:rPr>
        <w:t>CSE-assigned-AE-ID-Stem = 1*unreserved</w:t>
      </w:r>
    </w:p>
    <w:p w:rsidR="000D5115" w:rsidRPr="00EB302B" w:rsidRDefault="000D5115" w:rsidP="000D5115">
      <w:pPr>
        <w:pStyle w:val="B10"/>
        <w:rPr>
          <w:rStyle w:val="PL-face"/>
        </w:rPr>
      </w:pPr>
      <w:r w:rsidRPr="00EB302B">
        <w:rPr>
          <w:rStyle w:val="PL-face"/>
        </w:rPr>
        <w:t>unreserved = ALPHA / DIGIT / "-" / "." / "_" / "~"</w:t>
      </w:r>
    </w:p>
    <w:p w:rsidR="000D5115" w:rsidRPr="00EB302B" w:rsidRDefault="000D5115" w:rsidP="000D5115">
      <w:pPr>
        <w:rPr>
          <w:rFonts w:eastAsia="MS Mincho"/>
        </w:rPr>
      </w:pPr>
    </w:p>
    <w:p w:rsidR="000D5115" w:rsidRPr="00EB302B" w:rsidRDefault="000D5115" w:rsidP="000D5115">
      <w:pPr>
        <w:pStyle w:val="EX"/>
        <w:rPr>
          <w:rFonts w:eastAsia="MS Mincho"/>
        </w:rPr>
      </w:pPr>
      <w:r w:rsidRPr="00EB302B">
        <w:rPr>
          <w:rFonts w:eastAsia="MS Mincho"/>
        </w:rPr>
        <w:t>EXAMPLE 2 Starts:</w:t>
      </w:r>
    </w:p>
    <w:p w:rsidR="000D5115" w:rsidRPr="00EB302B" w:rsidRDefault="000D5115" w:rsidP="000D5115">
      <w:pPr>
        <w:pStyle w:val="EX"/>
        <w:rPr>
          <w:rStyle w:val="PL-face"/>
        </w:rPr>
      </w:pPr>
      <w:r w:rsidRPr="00EB302B">
        <w:rPr>
          <w:rFonts w:eastAsia="MS Mincho"/>
        </w:rPr>
        <w:t xml:space="preserve">EXAMPLE: </w:t>
      </w:r>
      <w:r w:rsidRPr="00EB302B">
        <w:rPr>
          <w:rStyle w:val="PL-face"/>
        </w:rPr>
        <w:t>//myoperator.com/S563423</w:t>
      </w:r>
    </w:p>
    <w:p w:rsidR="000D5115" w:rsidRPr="00EB302B" w:rsidRDefault="000D5115" w:rsidP="000D5115">
      <w:pPr>
        <w:pStyle w:val="EX"/>
        <w:rPr>
          <w:rFonts w:eastAsia="MS Mincho"/>
        </w:rPr>
      </w:pPr>
      <w:r w:rsidRPr="00EB302B">
        <w:rPr>
          <w:rFonts w:eastAsia="MS Mincho"/>
        </w:rPr>
        <w:t xml:space="preserve">This is an example of an absolute-AE-ID that was assigned by the M2M-SP (//myoperator.com). </w:t>
      </w:r>
    </w:p>
    <w:p w:rsidR="000D5115" w:rsidRPr="00EB302B" w:rsidRDefault="000D5115" w:rsidP="000D5115">
      <w:pPr>
        <w:pStyle w:val="EX"/>
        <w:rPr>
          <w:rFonts w:eastAsia="MS Mincho"/>
        </w:rPr>
      </w:pPr>
      <w:r w:rsidRPr="00EB302B">
        <w:rPr>
          <w:rFonts w:eastAsia="MS Mincho"/>
        </w:rPr>
        <w:t xml:space="preserve">EXAMPLE: </w:t>
      </w:r>
      <w:r w:rsidRPr="00EB302B">
        <w:rPr>
          <w:rStyle w:val="PL-face"/>
        </w:rPr>
        <w:t>//myoperator.com/cse2/C3532ea3</w:t>
      </w:r>
    </w:p>
    <w:p w:rsidR="000D5115" w:rsidRPr="00EB302B" w:rsidRDefault="000D5115" w:rsidP="000D5115">
      <w:pPr>
        <w:pStyle w:val="EX"/>
        <w:rPr>
          <w:rFonts w:eastAsia="MS Mincho"/>
        </w:rPr>
      </w:pPr>
      <w:r w:rsidRPr="00EB302B">
        <w:rPr>
          <w:rFonts w:eastAsia="MS Mincho"/>
        </w:rPr>
        <w:t>This is an example of an absolute AE-ID, which registered on the Registrar CSE //myoperator.com/cse2. ''C3532ea3'' is the AE-ID-Stem which is assigned by //myoperator.com/cse2.</w:t>
      </w:r>
    </w:p>
    <w:p w:rsidR="000D5115" w:rsidRPr="00EB302B" w:rsidRDefault="000D5115" w:rsidP="000D5115">
      <w:pPr>
        <w:pStyle w:val="EX"/>
        <w:rPr>
          <w:rFonts w:eastAsia="MS Mincho"/>
        </w:rPr>
      </w:pPr>
      <w:r w:rsidRPr="00EB302B">
        <w:rPr>
          <w:rFonts w:eastAsia="MS Mincho"/>
        </w:rPr>
        <w:t xml:space="preserve">EXAMPLE: </w:t>
      </w:r>
      <w:r w:rsidRPr="00EB302B">
        <w:rPr>
          <w:rFonts w:ascii="Consolas" w:eastAsia="MS Mincho" w:hAnsi="Consolas" w:cs="Consolas"/>
          <w:sz w:val="16"/>
          <w:szCs w:val="16"/>
        </w:rPr>
        <w:t>/cse2/C3532ea3</w:t>
      </w:r>
    </w:p>
    <w:p w:rsidR="000D5115" w:rsidRPr="00EB302B" w:rsidRDefault="000D5115" w:rsidP="000D5115">
      <w:pPr>
        <w:pStyle w:val="EX"/>
        <w:rPr>
          <w:rFonts w:eastAsia="MS Mincho"/>
        </w:rPr>
      </w:pPr>
      <w:r w:rsidRPr="00EB302B">
        <w:rPr>
          <w:rFonts w:eastAsia="MS Mincho"/>
        </w:rPr>
        <w:t>This is the SP-relative version of the absolute AE-ID that is shown above.</w:t>
      </w:r>
    </w:p>
    <w:p w:rsidR="000D5115" w:rsidRPr="00EB302B" w:rsidRDefault="000D5115" w:rsidP="000D5115">
      <w:pPr>
        <w:pStyle w:val="EX"/>
        <w:rPr>
          <w:rFonts w:eastAsia="MS Mincho"/>
        </w:rPr>
      </w:pPr>
      <w:r w:rsidRPr="00EB302B">
        <w:rPr>
          <w:rFonts w:eastAsia="MS Mincho"/>
        </w:rPr>
        <w:t>EXAMPLE 2 Ends:</w:t>
      </w:r>
    </w:p>
    <w:p w:rsidR="000D5115" w:rsidRPr="00EB302B" w:rsidRDefault="000D5115" w:rsidP="000D5115">
      <w:pPr>
        <w:pStyle w:val="Heading3"/>
        <w:tabs>
          <w:tab w:val="left" w:pos="1140"/>
        </w:tabs>
        <w:ind w:left="0" w:firstLine="0"/>
        <w:rPr>
          <w:rFonts w:eastAsia="MS Mincho"/>
        </w:rPr>
      </w:pPr>
      <w:bookmarkStart w:id="142" w:name="_Toc445825591"/>
      <w:bookmarkStart w:id="143" w:name="_Toc445885410"/>
      <w:bookmarkStart w:id="144" w:name="_Toc445888403"/>
      <w:r w:rsidRPr="00EB302B">
        <w:rPr>
          <w:rFonts w:eastAsia="MS Mincho"/>
        </w:rPr>
        <w:t>6.2.4</w:t>
      </w:r>
      <w:r w:rsidRPr="00EB302B">
        <w:rPr>
          <w:rFonts w:eastAsia="MS Mincho"/>
        </w:rPr>
        <w:tab/>
        <w:t>oneM2M Resource Addressing</w:t>
      </w:r>
      <w:bookmarkEnd w:id="142"/>
      <w:bookmarkEnd w:id="143"/>
      <w:bookmarkEnd w:id="144"/>
    </w:p>
    <w:p w:rsidR="000D5115" w:rsidRPr="00EB302B" w:rsidRDefault="000D5115" w:rsidP="000D5115">
      <w:pPr>
        <w:rPr>
          <w:rFonts w:eastAsia="MS Mincho"/>
        </w:rPr>
      </w:pPr>
      <w:r w:rsidRPr="00EB302B">
        <w:rPr>
          <w:rFonts w:eastAsia="MS Mincho"/>
        </w:rPr>
        <w:t xml:space="preserve">Authorized oneM2M entities </w:t>
      </w:r>
      <w:r w:rsidRPr="00EB302B">
        <w:rPr>
          <w:rFonts w:eastAsia="MS Mincho" w:hint="eastAsia"/>
          <w:lang w:eastAsia="ja-JP"/>
        </w:rPr>
        <w:t>can</w:t>
      </w:r>
      <w:r w:rsidRPr="00EB302B">
        <w:rPr>
          <w:rFonts w:eastAsia="MS Mincho"/>
        </w:rPr>
        <w:t xml:space="preserve"> operate on a oneM2M Resource </w:t>
      </w:r>
      <w:r w:rsidRPr="00EB302B">
        <w:rPr>
          <w:rFonts w:eastAsia="MS Mincho" w:hint="eastAsia"/>
          <w:lang w:eastAsia="ja-JP"/>
        </w:rPr>
        <w:t xml:space="preserve">by specifying </w:t>
      </w:r>
      <w:r w:rsidRPr="00EB302B">
        <w:rPr>
          <w:rFonts w:eastAsia="MS Mincho"/>
        </w:rPr>
        <w:t>the Resource Identifier as the target address.</w:t>
      </w:r>
    </w:p>
    <w:p w:rsidR="000D5115" w:rsidRPr="00EB302B" w:rsidRDefault="000D5115" w:rsidP="000D5115">
      <w:pPr>
        <w:rPr>
          <w:rFonts w:eastAsia="MS Mincho"/>
        </w:rPr>
      </w:pPr>
    </w:p>
    <w:p w:rsidR="000D5115" w:rsidRPr="00EB302B" w:rsidRDefault="000D5115" w:rsidP="000D5115">
      <w:pPr>
        <w:pStyle w:val="BN"/>
        <w:numPr>
          <w:ilvl w:val="0"/>
          <w:numId w:val="107"/>
        </w:numPr>
        <w:rPr>
          <w:rFonts w:eastAsia="MS Mincho"/>
        </w:rPr>
      </w:pPr>
      <w:r w:rsidRPr="00EB302B">
        <w:rPr>
          <w:rFonts w:eastAsia="MS Mincho"/>
        </w:rPr>
        <w:t xml:space="preserve">Structured Resource ID (used in Hierarchical Addressing): the ID is constructed as </w:t>
      </w:r>
      <w:r w:rsidRPr="00EB302B">
        <w:rPr>
          <w:rFonts w:eastAsia="MS Mincho" w:hint="eastAsia"/>
          <w:lang w:eastAsia="ja-JP"/>
        </w:rPr>
        <w:t xml:space="preserve">a </w:t>
      </w:r>
      <w:r w:rsidRPr="00EB302B">
        <w:rPr>
          <w:rFonts w:eastAsia="MS Mincho"/>
        </w:rPr>
        <w:t>relative path from the CSEBase resource via parent resources.</w:t>
      </w:r>
    </w:p>
    <w:p w:rsidR="000D5115" w:rsidRPr="00EB302B" w:rsidRDefault="000D5115" w:rsidP="000D5115">
      <w:pPr>
        <w:pStyle w:val="BN"/>
        <w:rPr>
          <w:rFonts w:eastAsia="MS Mincho"/>
        </w:rPr>
      </w:pPr>
      <w:r w:rsidRPr="00EB302B">
        <w:rPr>
          <w:rFonts w:eastAsia="MS Mincho"/>
        </w:rPr>
        <w:t>Unstructured Resource ID (used in Non-hierarchical Addressing): the ID uniquely identif</w:t>
      </w:r>
      <w:r w:rsidRPr="00EB302B">
        <w:rPr>
          <w:rFonts w:eastAsia="MS Mincho" w:hint="eastAsia"/>
          <w:lang w:eastAsia="ja-JP"/>
        </w:rPr>
        <w:t>ies</w:t>
      </w:r>
      <w:r w:rsidRPr="00EB302B">
        <w:rPr>
          <w:rFonts w:eastAsia="MS Mincho"/>
        </w:rPr>
        <w:t xml:space="preserve"> the resource in </w:t>
      </w:r>
      <w:r w:rsidRPr="00EB302B">
        <w:rPr>
          <w:rFonts w:eastAsia="MS Mincho" w:hint="eastAsia"/>
          <w:lang w:eastAsia="ja-JP"/>
        </w:rPr>
        <w:t xml:space="preserve">the </w:t>
      </w:r>
      <w:r w:rsidRPr="00EB302B">
        <w:rPr>
          <w:rFonts w:eastAsia="MS Mincho"/>
        </w:rPr>
        <w:t>domain of its Hosting CSE.</w:t>
      </w:r>
    </w:p>
    <w:p w:rsidR="000D5115" w:rsidRPr="00EB302B" w:rsidRDefault="000D5115" w:rsidP="000D5115">
      <w:pPr>
        <w:rPr>
          <w:rFonts w:eastAsia="MS Mincho"/>
          <w:lang w:eastAsia="ja-JP"/>
        </w:rPr>
      </w:pPr>
      <w:r w:rsidRPr="00EB302B">
        <w:rPr>
          <w:rFonts w:eastAsia="MS Mincho"/>
          <w:lang w:eastAsia="ja-JP"/>
        </w:rPr>
        <w:t xml:space="preserve">Furthermore each of these forms can be expressed either </w:t>
      </w:r>
    </w:p>
    <w:p w:rsidR="000D5115" w:rsidRPr="00EB302B" w:rsidRDefault="000D5115" w:rsidP="000D5115">
      <w:pPr>
        <w:pStyle w:val="BN"/>
        <w:numPr>
          <w:ilvl w:val="0"/>
          <w:numId w:val="111"/>
        </w:numPr>
        <w:rPr>
          <w:rFonts w:eastAsia="MS Mincho"/>
          <w:lang w:eastAsia="ja-JP"/>
        </w:rPr>
      </w:pPr>
      <w:r w:rsidRPr="00EB302B">
        <w:rPr>
          <w:rFonts w:eastAsia="MS Mincho"/>
          <w:lang w:eastAsia="ja-JP"/>
        </w:rPr>
        <w:t>relative to the Hosting CSE; or</w:t>
      </w:r>
    </w:p>
    <w:p w:rsidR="000D5115" w:rsidRPr="00EB302B" w:rsidRDefault="000D5115" w:rsidP="000D5115">
      <w:pPr>
        <w:pStyle w:val="BN"/>
        <w:numPr>
          <w:ilvl w:val="0"/>
          <w:numId w:val="111"/>
        </w:numPr>
        <w:rPr>
          <w:rFonts w:eastAsia="MS Mincho"/>
          <w:lang w:eastAsia="ja-JP"/>
        </w:rPr>
      </w:pPr>
      <w:r w:rsidRPr="00EB302B">
        <w:rPr>
          <w:rFonts w:eastAsia="MS Mincho"/>
          <w:lang w:eastAsia="ja-JP"/>
        </w:rPr>
        <w:t>relative to the M2M Service Provider; or</w:t>
      </w:r>
    </w:p>
    <w:p w:rsidR="000D5115" w:rsidRPr="00EB302B" w:rsidRDefault="000D5115" w:rsidP="000D5115">
      <w:pPr>
        <w:pStyle w:val="BN"/>
        <w:numPr>
          <w:ilvl w:val="0"/>
          <w:numId w:val="111"/>
        </w:numPr>
        <w:rPr>
          <w:rFonts w:eastAsia="MS Mincho"/>
          <w:lang w:eastAsia="ja-JP"/>
        </w:rPr>
      </w:pPr>
      <w:r w:rsidRPr="00EB302B">
        <w:rPr>
          <w:rFonts w:eastAsia="MS Mincho"/>
          <w:lang w:eastAsia="ja-JP"/>
        </w:rPr>
        <w:t>in absolute form.</w:t>
      </w:r>
    </w:p>
    <w:p w:rsidR="000D5115" w:rsidRPr="00EB302B" w:rsidRDefault="000D5115" w:rsidP="000D5115">
      <w:pPr>
        <w:rPr>
          <w:rFonts w:eastAsia="MS Mincho"/>
        </w:rPr>
      </w:pPr>
      <w:r w:rsidRPr="00EB302B">
        <w:rPr>
          <w:rFonts w:eastAsia="MS Mincho" w:hint="eastAsia"/>
          <w:lang w:eastAsia="ja-JP"/>
        </w:rPr>
        <w:t>A</w:t>
      </w:r>
      <w:r w:rsidRPr="00EB302B">
        <w:rPr>
          <w:rFonts w:eastAsia="MS Mincho"/>
        </w:rPr>
        <w:t xml:space="preserve"> single attribute of the targeted oneM2M </w:t>
      </w:r>
      <w:r w:rsidRPr="00EB302B">
        <w:rPr>
          <w:rFonts w:eastAsia="MS Mincho" w:hint="eastAsia"/>
          <w:lang w:eastAsia="ja-JP"/>
        </w:rPr>
        <w:t xml:space="preserve">resource </w:t>
      </w:r>
      <w:r w:rsidRPr="00EB302B">
        <w:rPr>
          <w:rFonts w:eastAsia="MS Mincho"/>
        </w:rPr>
        <w:t xml:space="preserve">shall be addressable adding </w:t>
      </w:r>
      <w:r w:rsidRPr="00EB302B">
        <w:rPr>
          <w:rFonts w:eastAsia="MS Mincho" w:hint="eastAsia"/>
          <w:lang w:eastAsia="ja-JP"/>
        </w:rPr>
        <w:t xml:space="preserve">the </w:t>
      </w:r>
      <w:r w:rsidRPr="00EB302B">
        <w:rPr>
          <w:rFonts w:eastAsia="MS Mincho"/>
        </w:rPr>
        <w:t>sub-address</w:t>
      </w:r>
      <w:r w:rsidRPr="00EB302B">
        <w:rPr>
          <w:rFonts w:eastAsia="MS Mincho"/>
          <w:lang w:eastAsia="ja-JP"/>
        </w:rPr>
        <w:t xml:space="preserve"> </w:t>
      </w:r>
      <w:r w:rsidRPr="00EB302B">
        <w:rPr>
          <w:rFonts w:eastAsia="MS Mincho" w:hint="eastAsia"/>
          <w:lang w:eastAsia="ja-JP"/>
        </w:rPr>
        <w:t>(</w:t>
      </w:r>
      <w:r w:rsidRPr="00EB302B">
        <w:rPr>
          <w:rStyle w:val="PL-face"/>
        </w:rPr>
        <w:t>targeted-attribute-name</w:t>
      </w:r>
      <w:r w:rsidRPr="00EB302B">
        <w:rPr>
          <w:rFonts w:eastAsia="MS Mincho" w:hint="eastAsia"/>
          <w:lang w:eastAsia="ja-JP"/>
        </w:rPr>
        <w:t>)</w:t>
      </w:r>
      <w:r w:rsidRPr="00EB302B">
        <w:rPr>
          <w:rFonts w:eastAsia="MS Mincho"/>
        </w:rPr>
        <w:t xml:space="preserve"> follow</w:t>
      </w:r>
      <w:r w:rsidRPr="00EB302B">
        <w:rPr>
          <w:rFonts w:eastAsia="MS Mincho" w:hint="eastAsia"/>
          <w:lang w:eastAsia="ja-JP"/>
        </w:rPr>
        <w:t>ing a</w:t>
      </w:r>
      <w:r w:rsidRPr="00EB302B">
        <w:rPr>
          <w:rFonts w:eastAsia="MS Mincho"/>
        </w:rPr>
        <w:t xml:space="preserve"> "</w:t>
      </w:r>
      <w:r w:rsidRPr="00EB302B">
        <w:rPr>
          <w:rStyle w:val="PL-face"/>
        </w:rPr>
        <w:t>#</w:t>
      </w:r>
      <w:r w:rsidRPr="00EB302B">
        <w:rPr>
          <w:rFonts w:eastAsia="MS Mincho"/>
        </w:rPr>
        <w:t>" character after the resource add</w:t>
      </w:r>
      <w:r w:rsidRPr="00EB302B">
        <w:rPr>
          <w:rFonts w:eastAsia="MS Mincho" w:hint="eastAsia"/>
          <w:lang w:eastAsia="ja-JP"/>
        </w:rPr>
        <w:t>r</w:t>
      </w:r>
      <w:r w:rsidRPr="00EB302B">
        <w:rPr>
          <w:rFonts w:eastAsia="MS Mincho"/>
        </w:rPr>
        <w:t>ess.</w:t>
      </w:r>
    </w:p>
    <w:p w:rsidR="000D5115" w:rsidRPr="00EB302B" w:rsidRDefault="000D5115" w:rsidP="000D5115">
      <w:pPr>
        <w:rPr>
          <w:rFonts w:eastAsia="MS Mincho"/>
        </w:rPr>
      </w:pPr>
      <w:r w:rsidRPr="00EB302B">
        <w:rPr>
          <w:rFonts w:eastAsia="MS Mincho"/>
        </w:rPr>
        <w:t>The address appear</w:t>
      </w:r>
      <w:r w:rsidRPr="00EB302B">
        <w:rPr>
          <w:rFonts w:eastAsia="MS Mincho" w:hint="eastAsia"/>
          <w:lang w:eastAsia="ja-JP"/>
        </w:rPr>
        <w:t>ing</w:t>
      </w:r>
      <w:r w:rsidRPr="00EB302B">
        <w:rPr>
          <w:rFonts w:eastAsia="MS Mincho"/>
        </w:rPr>
        <w:t xml:space="preserve"> in 'ChildResourceRef' may be used as in M2M-SP relative form, if it </w:t>
      </w:r>
      <w:r w:rsidRPr="00EB302B">
        <w:rPr>
          <w:rFonts w:eastAsia="MS Mincho" w:hint="eastAsia"/>
          <w:lang w:eastAsia="ja-JP"/>
        </w:rPr>
        <w:t>is</w:t>
      </w:r>
      <w:r w:rsidRPr="00EB302B">
        <w:rPr>
          <w:rFonts w:eastAsia="MS Mincho"/>
        </w:rPr>
        <w:t xml:space="preserve"> obvious which M2M-SP or CSE-ID should be added.</w:t>
      </w:r>
    </w:p>
    <w:p w:rsidR="000D5115" w:rsidRPr="00EB302B" w:rsidRDefault="000D5115" w:rsidP="000D5115">
      <w:pPr>
        <w:rPr>
          <w:rFonts w:eastAsia="MS Mincho"/>
        </w:rPr>
      </w:pPr>
    </w:p>
    <w:p w:rsidR="000D5115" w:rsidRPr="00EB302B" w:rsidRDefault="000D5115" w:rsidP="002843C5">
      <w:pPr>
        <w:keepNext/>
        <w:rPr>
          <w:rFonts w:eastAsia="MS Mincho"/>
        </w:rPr>
      </w:pPr>
      <w:r w:rsidRPr="00EB302B">
        <w:rPr>
          <w:rFonts w:eastAsia="MS Mincho"/>
        </w:rPr>
        <w:lastRenderedPageBreak/>
        <w:t>The syntax of the oneM2M Resource Identifier (resource-ID) in ABNF notion [</w:t>
      </w:r>
      <w:r w:rsidRPr="00EB302B">
        <w:t>20</w:t>
      </w:r>
      <w:r w:rsidRPr="00EB302B">
        <w:rPr>
          <w:rFonts w:eastAsia="MS Mincho"/>
        </w:rPr>
        <w:t>] is as follows:</w:t>
      </w:r>
    </w:p>
    <w:p w:rsidR="000D5115" w:rsidRPr="00EB302B" w:rsidRDefault="000D5115" w:rsidP="002843C5">
      <w:pPr>
        <w:pStyle w:val="B10"/>
        <w:keepNext/>
        <w:rPr>
          <w:rStyle w:val="PL-face"/>
        </w:rPr>
      </w:pPr>
      <w:r w:rsidRPr="00EB302B">
        <w:rPr>
          <w:rStyle w:val="PL-face"/>
        </w:rPr>
        <w:t xml:space="preserve">resource-identifier = (hierarchical-resource-address / non-hierarchical-resource-address) [ "#" targeted-attribute-name ] </w:t>
      </w:r>
    </w:p>
    <w:p w:rsidR="000D5115" w:rsidRPr="00EB302B" w:rsidRDefault="000D5115" w:rsidP="000D5115">
      <w:pPr>
        <w:pStyle w:val="B10"/>
        <w:rPr>
          <w:rStyle w:val="PL-face"/>
        </w:rPr>
      </w:pPr>
      <w:r w:rsidRPr="00EB302B">
        <w:rPr>
          <w:rStyle w:val="PL-face"/>
        </w:rPr>
        <w:t xml:space="preserve">hierarchical-resource-address = [ CSE-ID] 1*("/" resource-name) </w:t>
      </w:r>
    </w:p>
    <w:p w:rsidR="000D5115" w:rsidRPr="00EB302B" w:rsidRDefault="000D5115" w:rsidP="000D5115">
      <w:pPr>
        <w:pStyle w:val="B10"/>
        <w:rPr>
          <w:rStyle w:val="PL-face"/>
        </w:rPr>
      </w:pPr>
      <w:r w:rsidRPr="00EB302B">
        <w:rPr>
          <w:rStyle w:val="PL-face"/>
        </w:rPr>
        <w:t>non-hierarchical-resource-address = [ CSE-ID] "/" unstructured-ID</w:t>
      </w:r>
    </w:p>
    <w:p w:rsidR="000D5115" w:rsidRPr="00EB302B" w:rsidRDefault="000D5115" w:rsidP="000D5115">
      <w:pPr>
        <w:pStyle w:val="B10"/>
        <w:rPr>
          <w:rStyle w:val="PL-face"/>
          <w:lang w:eastAsia="ja-JP"/>
        </w:rPr>
      </w:pPr>
      <w:r w:rsidRPr="00EB302B">
        <w:rPr>
          <w:rStyle w:val="PL-face"/>
          <w:rFonts w:hint="eastAsia"/>
          <w:lang w:eastAsia="ja-JP"/>
        </w:rPr>
        <w:t>unstructured-ID = 1*unreserved</w:t>
      </w:r>
    </w:p>
    <w:p w:rsidR="000D5115" w:rsidRPr="00EB302B" w:rsidRDefault="000D5115" w:rsidP="000D5115">
      <w:pPr>
        <w:pStyle w:val="B10"/>
        <w:rPr>
          <w:rStyle w:val="PL-face"/>
        </w:rPr>
      </w:pPr>
      <w:r w:rsidRPr="00EB302B">
        <w:rPr>
          <w:rStyle w:val="PL-face"/>
        </w:rPr>
        <w:t>resource-name = 1*unreserved</w:t>
      </w:r>
    </w:p>
    <w:p w:rsidR="000D5115" w:rsidRPr="00EB302B" w:rsidRDefault="000D5115" w:rsidP="000D5115">
      <w:pPr>
        <w:rPr>
          <w:rFonts w:eastAsia="MS Mincho"/>
        </w:rPr>
      </w:pPr>
      <w:r w:rsidRPr="00EB302B">
        <w:rPr>
          <w:rFonts w:eastAsia="MS Mincho"/>
        </w:rPr>
        <w:t xml:space="preserve">When including hierarchical resource IDs into the </w:t>
      </w:r>
      <w:r w:rsidRPr="00EB302B">
        <w:rPr>
          <w:rStyle w:val="oneM2M-primitive-parameter-name"/>
        </w:rPr>
        <w:t>Content</w:t>
      </w:r>
      <w:r w:rsidRPr="00EB302B">
        <w:rPr>
          <w:rFonts w:eastAsia="MS Mincho"/>
        </w:rPr>
        <w:t xml:space="preserve"> parameter of response primitives (cf. clause </w:t>
      </w:r>
      <w:r w:rsidRPr="00EB302B">
        <w:rPr>
          <w:rFonts w:eastAsia="Malgun Gothic"/>
          <w:lang w:eastAsia="ko-KR"/>
        </w:rPr>
        <w:t>7.5.2</w:t>
      </w:r>
      <w:r w:rsidRPr="00EB302B">
        <w:rPr>
          <w:rFonts w:eastAsia="MS Mincho"/>
        </w:rPr>
        <w:t>), the resource Hosting CSE shall select the appropriate format of the ID depending on the location of the Originator. If the Originator of the request primitive is registered to the Hosting CSE, the CSE-relative format of hierarchical resource ID applies. If the Originator of the request primitive is not registered to the Hosting CSE but belongs to the same M2M-SP domain, the CSE-relative format applies. If the Originator of the request primitive belongs to a different M2M-SP domain, the Absolute format of hierarchical resource ID applies.</w:t>
      </w:r>
    </w:p>
    <w:p w:rsidR="000D5115" w:rsidRPr="00EB302B" w:rsidRDefault="000D5115" w:rsidP="000D5115">
      <w:pPr>
        <w:pStyle w:val="Heading2"/>
        <w:tabs>
          <w:tab w:val="left" w:pos="1140"/>
        </w:tabs>
        <w:ind w:left="0" w:firstLine="0"/>
        <w:rPr>
          <w:lang w:eastAsia="ja-JP"/>
        </w:rPr>
      </w:pPr>
      <w:bookmarkStart w:id="145" w:name="_Toc445825592"/>
      <w:bookmarkStart w:id="146" w:name="_Toc445885411"/>
      <w:bookmarkStart w:id="147" w:name="_Toc445888404"/>
      <w:r w:rsidRPr="00EB302B">
        <w:rPr>
          <w:lang w:eastAsia="ja-JP"/>
        </w:rPr>
        <w:t>6.3</w:t>
      </w:r>
      <w:r w:rsidRPr="00EB302B">
        <w:rPr>
          <w:lang w:eastAsia="ja-JP"/>
        </w:rPr>
        <w:tab/>
        <w:t>Common data types</w:t>
      </w:r>
      <w:bookmarkEnd w:id="145"/>
      <w:bookmarkEnd w:id="146"/>
      <w:bookmarkEnd w:id="147"/>
    </w:p>
    <w:p w:rsidR="000D5115" w:rsidRPr="00EB302B" w:rsidRDefault="000D5115" w:rsidP="000D5115">
      <w:pPr>
        <w:pStyle w:val="Heading3"/>
        <w:tabs>
          <w:tab w:val="left" w:pos="1140"/>
        </w:tabs>
        <w:ind w:left="0" w:firstLine="0"/>
        <w:rPr>
          <w:lang w:eastAsia="ja-JP"/>
        </w:rPr>
      </w:pPr>
      <w:bookmarkStart w:id="148" w:name="_Toc445825593"/>
      <w:bookmarkStart w:id="149" w:name="_Toc445885412"/>
      <w:bookmarkStart w:id="150" w:name="_Toc445888405"/>
      <w:r w:rsidRPr="00EB302B">
        <w:rPr>
          <w:rFonts w:hint="eastAsia"/>
          <w:lang w:eastAsia="ja-JP"/>
        </w:rPr>
        <w:t>6.3.1</w:t>
      </w:r>
      <w:r w:rsidRPr="00EB302B">
        <w:rPr>
          <w:rFonts w:hint="eastAsia"/>
          <w:lang w:eastAsia="ja-JP"/>
        </w:rPr>
        <w:tab/>
      </w:r>
      <w:r w:rsidRPr="00EB302B">
        <w:rPr>
          <w:lang w:eastAsia="ja-JP"/>
        </w:rPr>
        <w:t>Introduction</w:t>
      </w:r>
      <w:bookmarkEnd w:id="148"/>
      <w:bookmarkEnd w:id="149"/>
      <w:bookmarkEnd w:id="150"/>
    </w:p>
    <w:p w:rsidR="000D5115" w:rsidRPr="00EB302B" w:rsidRDefault="000D5115" w:rsidP="000D5115">
      <w:pPr>
        <w:rPr>
          <w:lang w:eastAsia="ja-JP"/>
        </w:rPr>
      </w:pPr>
      <w:r w:rsidRPr="00EB302B">
        <w:rPr>
          <w:lang w:eastAsia="ja-JP"/>
        </w:rPr>
        <w:t xml:space="preserve">The following sub-clauses define the data format of resource attributes and parameters used in primitives. </w:t>
      </w:r>
    </w:p>
    <w:p w:rsidR="000D5115" w:rsidRPr="00EB302B" w:rsidRDefault="000D5115" w:rsidP="000D5115">
      <w:pPr>
        <w:pStyle w:val="Heading3"/>
        <w:tabs>
          <w:tab w:val="left" w:pos="1140"/>
        </w:tabs>
        <w:ind w:left="0" w:firstLine="0"/>
        <w:rPr>
          <w:lang w:eastAsia="ja-JP"/>
        </w:rPr>
      </w:pPr>
      <w:bookmarkStart w:id="151" w:name="_Toc445825594"/>
      <w:bookmarkStart w:id="152" w:name="_Toc445885413"/>
      <w:bookmarkStart w:id="153" w:name="_Toc445888406"/>
      <w:r w:rsidRPr="00EB302B">
        <w:rPr>
          <w:lang w:eastAsia="ja-JP"/>
        </w:rPr>
        <w:t>6.3.2</w:t>
      </w:r>
      <w:r w:rsidRPr="00EB302B">
        <w:rPr>
          <w:lang w:eastAsia="ja-JP"/>
        </w:rPr>
        <w:tab/>
        <w:t>Simple data types incorporated from XML schema</w:t>
      </w:r>
      <w:bookmarkEnd w:id="151"/>
      <w:bookmarkEnd w:id="152"/>
      <w:bookmarkEnd w:id="153"/>
    </w:p>
    <w:p w:rsidR="000D5115" w:rsidRPr="00EB302B" w:rsidRDefault="000D5115" w:rsidP="000D5115">
      <w:pPr>
        <w:rPr>
          <w:lang w:eastAsia="ja-JP"/>
        </w:rPr>
      </w:pPr>
      <w:r w:rsidRPr="00EB302B">
        <w:rPr>
          <w:rFonts w:eastAsia="MS Mincho" w:hint="eastAsia"/>
          <w:lang w:eastAsia="ja-JP"/>
        </w:rPr>
        <w:t>The f</w:t>
      </w:r>
      <w:r w:rsidRPr="00EB302B">
        <w:rPr>
          <w:lang w:eastAsia="ja-JP"/>
        </w:rPr>
        <w:t>ollowing 'built-in data types' are incorporated from XML Schema definition [</w:t>
      </w:r>
      <w:r w:rsidRPr="00EB302B">
        <w:t>3</w:t>
      </w:r>
      <w:r w:rsidRPr="00EB302B">
        <w:rPr>
          <w:lang w:eastAsia="ja-JP"/>
        </w:rPr>
        <w:t>].</w:t>
      </w:r>
    </w:p>
    <w:p w:rsidR="000D5115" w:rsidRPr="00EB302B" w:rsidRDefault="000D5115" w:rsidP="000D5115">
      <w:pPr>
        <w:rPr>
          <w:lang w:eastAsia="ja-JP"/>
        </w:rPr>
      </w:pPr>
      <w:r w:rsidRPr="00EB302B">
        <w:rPr>
          <w:lang w:eastAsia="ja-JP"/>
        </w:rPr>
        <w:t>Note that name space identifier for 'http://www.w3.org/2001/XMLSchema' shall be referred to using the prefix xs: in the present document.</w:t>
      </w:r>
    </w:p>
    <w:p w:rsidR="000D5115" w:rsidRPr="00EB302B" w:rsidRDefault="000D5115" w:rsidP="000D5115">
      <w:pPr>
        <w:pStyle w:val="TH"/>
      </w:pPr>
      <w:r w:rsidRPr="00EB302B">
        <w:rPr>
          <w:lang w:eastAsia="ja-JP"/>
        </w:rPr>
        <w:t>Table 6.3.2</w:t>
      </w:r>
      <w:r w:rsidRPr="00EB302B">
        <w:rPr>
          <w:lang w:eastAsia="ja-JP"/>
        </w:rPr>
        <w:noBreakHyphen/>
        <w:t>1: Data Types incorporated from XML Schema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2"/>
        <w:gridCol w:w="4692"/>
        <w:gridCol w:w="2525"/>
      </w:tblGrid>
      <w:tr w:rsidR="000D5115" w:rsidRPr="00EB302B" w:rsidTr="002843C5">
        <w:trPr>
          <w:tblHeader/>
          <w:jc w:val="center"/>
        </w:trPr>
        <w:tc>
          <w:tcPr>
            <w:tcW w:w="2412" w:type="dxa"/>
            <w:shd w:val="clear" w:color="auto" w:fill="auto"/>
          </w:tcPr>
          <w:p w:rsidR="000D5115" w:rsidRPr="00EB302B" w:rsidRDefault="000D5115" w:rsidP="002843C5">
            <w:pPr>
              <w:pStyle w:val="TAH"/>
              <w:keepNext w:val="0"/>
            </w:pPr>
            <w:r w:rsidRPr="00EB302B">
              <w:t>Data Type</w:t>
            </w:r>
          </w:p>
        </w:tc>
        <w:tc>
          <w:tcPr>
            <w:tcW w:w="4692" w:type="dxa"/>
            <w:shd w:val="clear" w:color="auto" w:fill="auto"/>
          </w:tcPr>
          <w:p w:rsidR="000D5115" w:rsidRPr="00EB302B" w:rsidRDefault="000D5115" w:rsidP="002843C5">
            <w:pPr>
              <w:pStyle w:val="TAH"/>
              <w:keepNext w:val="0"/>
            </w:pPr>
            <w:r w:rsidRPr="00EB302B">
              <w:t>Description</w:t>
            </w:r>
          </w:p>
        </w:tc>
        <w:tc>
          <w:tcPr>
            <w:tcW w:w="2525" w:type="dxa"/>
            <w:shd w:val="clear" w:color="auto" w:fill="auto"/>
          </w:tcPr>
          <w:p w:rsidR="000D5115" w:rsidRPr="00EB302B" w:rsidRDefault="000D5115" w:rsidP="002843C5">
            <w:pPr>
              <w:pStyle w:val="TAH"/>
              <w:keepNext w:val="0"/>
            </w:pPr>
            <w:r w:rsidRPr="00EB302B">
              <w:t>Notes</w:t>
            </w:r>
          </w:p>
        </w:tc>
      </w:tr>
      <w:tr w:rsidR="000D5115" w:rsidRPr="00EB302B" w:rsidTr="002843C5">
        <w:trPr>
          <w:jc w:val="center"/>
        </w:trPr>
        <w:tc>
          <w:tcPr>
            <w:tcW w:w="2412" w:type="dxa"/>
            <w:shd w:val="clear" w:color="auto" w:fill="auto"/>
          </w:tcPr>
          <w:p w:rsidR="000D5115" w:rsidRPr="00EB302B" w:rsidRDefault="000D5115" w:rsidP="002843C5">
            <w:pPr>
              <w:pStyle w:val="TAL"/>
              <w:keepNext w:val="0"/>
              <w:rPr>
                <w:rFonts w:eastAsia="MS Mincho"/>
                <w:lang w:eastAsia="ja-JP"/>
              </w:rPr>
            </w:pPr>
            <w:r w:rsidRPr="00EB302B">
              <w:rPr>
                <w:rFonts w:eastAsia="MS Mincho" w:hint="eastAsia"/>
                <w:lang w:eastAsia="ja-JP"/>
              </w:rPr>
              <w:t>xs:anyType</w:t>
            </w:r>
          </w:p>
        </w:tc>
        <w:tc>
          <w:tcPr>
            <w:tcW w:w="4692" w:type="dxa"/>
            <w:shd w:val="clear" w:color="auto" w:fill="auto"/>
          </w:tcPr>
          <w:p w:rsidR="000D5115" w:rsidRPr="00EB302B" w:rsidRDefault="000D5115" w:rsidP="002843C5">
            <w:pPr>
              <w:pStyle w:val="TAL"/>
              <w:keepNext w:val="0"/>
              <w:rPr>
                <w:lang w:eastAsia="ja-JP"/>
              </w:rPr>
            </w:pPr>
            <w:r w:rsidRPr="00EB302B">
              <w:rPr>
                <w:lang w:eastAsia="ja-JP"/>
              </w:rPr>
              <w:t>A special complex type definition whose name is anyType in the XSD namespace, is present in each XSD schema. The definition of anyType serves as default type definition for element declarations whose XML representation does not specify one.</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rPr>
                <w:rFonts w:hint="eastAsia"/>
                <w:lang w:eastAsia="ja-JP"/>
              </w:rPr>
              <w:t>xs:anySimpleType</w:t>
            </w:r>
          </w:p>
        </w:tc>
        <w:tc>
          <w:tcPr>
            <w:tcW w:w="4692" w:type="dxa"/>
            <w:shd w:val="clear" w:color="auto" w:fill="auto"/>
          </w:tcPr>
          <w:p w:rsidR="000D5115" w:rsidRPr="00EB302B" w:rsidRDefault="000D5115" w:rsidP="002843C5">
            <w:pPr>
              <w:pStyle w:val="TAL"/>
              <w:keepNext w:val="0"/>
            </w:pPr>
            <w:r w:rsidRPr="00EB302B">
              <w:rPr>
                <w:rFonts w:hint="eastAsia"/>
                <w:lang w:eastAsia="ja-JP"/>
              </w:rPr>
              <w:t xml:space="preserve">The anySimpleType </w:t>
            </w:r>
            <w:r w:rsidRPr="00EB302B">
              <w:rPr>
                <w:lang w:eastAsia="ja-JP"/>
              </w:rPr>
              <w:t>is considered to have an unconstrained lexical space for all built-in simple datatypes.</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t>xs:string</w:t>
            </w:r>
          </w:p>
        </w:tc>
        <w:tc>
          <w:tcPr>
            <w:tcW w:w="4692" w:type="dxa"/>
            <w:shd w:val="clear" w:color="auto" w:fill="auto"/>
          </w:tcPr>
          <w:p w:rsidR="000D5115" w:rsidRPr="00EB302B" w:rsidRDefault="000D5115" w:rsidP="002843C5">
            <w:pPr>
              <w:pStyle w:val="TAL"/>
              <w:keepNext w:val="0"/>
            </w:pPr>
            <w:r w:rsidRPr="00EB302B">
              <w:t>The string data type represents character strings in XML</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t>xs:boolean</w:t>
            </w:r>
          </w:p>
        </w:tc>
        <w:tc>
          <w:tcPr>
            <w:tcW w:w="4692" w:type="dxa"/>
            <w:shd w:val="clear" w:color="auto" w:fill="auto"/>
          </w:tcPr>
          <w:p w:rsidR="000D5115" w:rsidRPr="00EB302B" w:rsidRDefault="000D5115" w:rsidP="002843C5">
            <w:pPr>
              <w:pStyle w:val="TAL"/>
              <w:keepNext w:val="0"/>
            </w:pPr>
            <w:r w:rsidRPr="00EB302B">
              <w:t>boolean represents the values of two-valued logic.</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t>xs:decimal</w:t>
            </w:r>
          </w:p>
        </w:tc>
        <w:tc>
          <w:tcPr>
            <w:tcW w:w="4692" w:type="dxa"/>
            <w:shd w:val="clear" w:color="auto" w:fill="auto"/>
          </w:tcPr>
          <w:p w:rsidR="000D5115" w:rsidRPr="00EB302B" w:rsidRDefault="000D5115" w:rsidP="002843C5">
            <w:pPr>
              <w:pStyle w:val="TAL"/>
              <w:keepNext w:val="0"/>
            </w:pPr>
            <w:r w:rsidRPr="00EB302B">
              <w:t>decimal represents a subset of the real numbers, which can be represented by decimal numerals. The value space of decimal is the set of numbers that can be obtained by dividing an integer by a non-negative power of ten, i.e. expressible as i / 10 n where i and n are integers and n ≥ 0. Precision is not reflected in this value space; the number 2.0 is not distinct from the number 2.00. The order relation on decimal is the order relation on real numbers, restricted to this subset.</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t>xs:float</w:t>
            </w:r>
          </w:p>
        </w:tc>
        <w:tc>
          <w:tcPr>
            <w:tcW w:w="4692" w:type="dxa"/>
            <w:shd w:val="clear" w:color="auto" w:fill="auto"/>
          </w:tcPr>
          <w:p w:rsidR="000D5115" w:rsidRPr="00EB302B" w:rsidRDefault="000D5115" w:rsidP="002843C5">
            <w:pPr>
              <w:pStyle w:val="TAL"/>
              <w:keepNext w:val="0"/>
            </w:pPr>
            <w:r w:rsidRPr="00EB302B">
              <w:t>The float data type is patterned after the IEEE single-precision 32-bit floating point data type IEEE 754-2008 [8]. Its value space is a subset of the rational numbers. Floating point numbers are often used to approximate arbitrary real numbers.</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t>xs:double</w:t>
            </w:r>
          </w:p>
        </w:tc>
        <w:tc>
          <w:tcPr>
            <w:tcW w:w="4692" w:type="dxa"/>
            <w:shd w:val="clear" w:color="auto" w:fill="auto"/>
          </w:tcPr>
          <w:p w:rsidR="000D5115" w:rsidRPr="00EB302B" w:rsidRDefault="000D5115" w:rsidP="002843C5">
            <w:pPr>
              <w:pStyle w:val="TAL"/>
              <w:keepNext w:val="0"/>
            </w:pPr>
            <w:r w:rsidRPr="00EB302B">
              <w:t>The double data type is patterned after the IEEE double</w:t>
            </w:r>
            <w:r w:rsidRPr="00EB302B">
              <w:noBreakHyphen/>
              <w:t>precision 64-bit floating point data type IEEE 754</w:t>
            </w:r>
            <w:r w:rsidRPr="00EB302B">
              <w:noBreakHyphen/>
              <w:t>2008 [8]. Each floating point data type has a value space that is a subset of the rational numbers. Floating point numbers are often used to approximate arbitrary real numbers.</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t>xs:duration</w:t>
            </w:r>
          </w:p>
        </w:tc>
        <w:tc>
          <w:tcPr>
            <w:tcW w:w="4692" w:type="dxa"/>
            <w:shd w:val="clear" w:color="auto" w:fill="auto"/>
          </w:tcPr>
          <w:p w:rsidR="000D5115" w:rsidRPr="00EB302B" w:rsidRDefault="000D5115" w:rsidP="002843C5">
            <w:pPr>
              <w:pStyle w:val="TAL"/>
              <w:keepNext w:val="0"/>
            </w:pPr>
            <w:r w:rsidRPr="00EB302B">
              <w:t>duration is a data type that represents durations of time.</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lastRenderedPageBreak/>
              <w:t>xs:hexBinary</w:t>
            </w:r>
          </w:p>
        </w:tc>
        <w:tc>
          <w:tcPr>
            <w:tcW w:w="4692" w:type="dxa"/>
            <w:shd w:val="clear" w:color="auto" w:fill="auto"/>
          </w:tcPr>
          <w:p w:rsidR="000D5115" w:rsidRPr="00EB302B" w:rsidRDefault="000D5115" w:rsidP="002843C5">
            <w:pPr>
              <w:pStyle w:val="TAL"/>
              <w:keepNext w:val="0"/>
            </w:pPr>
            <w:r w:rsidRPr="00EB302B">
              <w:t>hexBinary represents arbitrary hex-encoded binary data.</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t>xs:base64Binary</w:t>
            </w:r>
          </w:p>
        </w:tc>
        <w:tc>
          <w:tcPr>
            <w:tcW w:w="4692" w:type="dxa"/>
            <w:shd w:val="clear" w:color="auto" w:fill="auto"/>
          </w:tcPr>
          <w:p w:rsidR="000D5115" w:rsidRPr="00EB302B" w:rsidRDefault="000D5115" w:rsidP="002843C5">
            <w:pPr>
              <w:pStyle w:val="TAL"/>
              <w:keepNext w:val="0"/>
            </w:pPr>
            <w:r w:rsidRPr="00EB302B">
              <w:t>base64Binary represents arbitrary Base64-encoded binary data. For base64Binary data the entire binary stream is encoded using the Base64 Encoding defined in IETF RFC 3548 [9], which is derived from the encoding described in IETF RFC 2045 [10].</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t>xs:anyURI</w:t>
            </w:r>
          </w:p>
        </w:tc>
        <w:tc>
          <w:tcPr>
            <w:tcW w:w="4692" w:type="dxa"/>
            <w:shd w:val="clear" w:color="auto" w:fill="auto"/>
          </w:tcPr>
          <w:p w:rsidR="000D5115" w:rsidRPr="00EB302B" w:rsidRDefault="000D5115" w:rsidP="002843C5">
            <w:pPr>
              <w:pStyle w:val="TAL"/>
              <w:keepNext w:val="0"/>
            </w:pPr>
            <w:r w:rsidRPr="00EB302B">
              <w:t>anyURI represents an Internationalized Resource Identifier Reference (IRI).  An anyURI value can be absolute or relative, and may have an optional fragment identifier (i.e. it may be an IRI Reference). This type should be used when the value fulfils the role of an IRI, as defined in IETF RFC 3987 [11] or its successor(s) in the IETF Standards Track.</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t>xs:normalizedString</w:t>
            </w:r>
          </w:p>
        </w:tc>
        <w:tc>
          <w:tcPr>
            <w:tcW w:w="4692" w:type="dxa"/>
            <w:shd w:val="clear" w:color="auto" w:fill="auto"/>
          </w:tcPr>
          <w:p w:rsidR="000D5115" w:rsidRPr="00EB302B" w:rsidRDefault="000D5115" w:rsidP="002843C5">
            <w:pPr>
              <w:pStyle w:val="TAL"/>
              <w:keepNext w:val="0"/>
            </w:pPr>
            <w:r w:rsidRPr="00EB302B">
              <w:t>normalizedString represents white space normalized strings.  The ·value space· of normalizedString is the set of strings that do not contain the carriage return (#xD), line feed (#xA) nor tab (#x9) characters. The lexical space· of normalizedString is the set of strings that do not contain the carriage return (#xD), line feed (#xA) nor tab (#x9) characters. The base type of normalizedString is string.</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t>xs:token</w:t>
            </w:r>
          </w:p>
        </w:tc>
        <w:tc>
          <w:tcPr>
            <w:tcW w:w="4692" w:type="dxa"/>
            <w:shd w:val="clear" w:color="auto" w:fill="auto"/>
          </w:tcPr>
          <w:p w:rsidR="000D5115" w:rsidRPr="00EB302B" w:rsidRDefault="000D5115" w:rsidP="002843C5">
            <w:pPr>
              <w:pStyle w:val="TAL"/>
              <w:keepNext w:val="0"/>
            </w:pPr>
            <w:r w:rsidRPr="00EB302B">
              <w:t>token represents tokenized strings. The ·value space· of token is the set of strings that do not contain the carriage return (#xD), line feed (#xA) nor tab (#x9) characters, that have no leading or trailing spaces (#x20) and that have no internal sequences of two or more spaces. The lexical space· of token is the set of strings that do not contain the carriage return (#xD), line feed (#xA) nor tab (#x9) characters, that have no leading or trailing spaces (#x20) and that have no internal sequences of two or more spaces. The base type·of token is normalizedString.</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t>xs:NCName</w:t>
            </w:r>
          </w:p>
        </w:tc>
        <w:tc>
          <w:tcPr>
            <w:tcW w:w="4692" w:type="dxa"/>
            <w:shd w:val="clear" w:color="auto" w:fill="auto"/>
          </w:tcPr>
          <w:p w:rsidR="000D5115" w:rsidRPr="00EB302B" w:rsidRDefault="000D5115" w:rsidP="002843C5">
            <w:pPr>
              <w:pStyle w:val="TAL"/>
              <w:keepNext w:val="0"/>
            </w:pPr>
            <w:r w:rsidRPr="00EB302B">
              <w:t>The·value space of NCName is the set of all strings which can be used as XML element names, omitting strings that contain : characters.</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t>xs:language</w:t>
            </w:r>
          </w:p>
        </w:tc>
        <w:tc>
          <w:tcPr>
            <w:tcW w:w="4692" w:type="dxa"/>
            <w:shd w:val="clear" w:color="auto" w:fill="auto"/>
          </w:tcPr>
          <w:p w:rsidR="000D5115" w:rsidRPr="00EB302B" w:rsidRDefault="000D5115" w:rsidP="002843C5">
            <w:pPr>
              <w:pStyle w:val="TAL"/>
              <w:keepNext w:val="0"/>
            </w:pPr>
            <w:r w:rsidRPr="00EB302B">
              <w:t>language represents formal natural language identifiers, as defined by IETF BCP 47[12].</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t>xs:integer</w:t>
            </w:r>
          </w:p>
        </w:tc>
        <w:tc>
          <w:tcPr>
            <w:tcW w:w="4692" w:type="dxa"/>
            <w:shd w:val="clear" w:color="auto" w:fill="auto"/>
          </w:tcPr>
          <w:p w:rsidR="000D5115" w:rsidRPr="00EB302B" w:rsidRDefault="000D5115" w:rsidP="002843C5">
            <w:pPr>
              <w:pStyle w:val="TAL"/>
              <w:keepNext w:val="0"/>
            </w:pPr>
            <w:r w:rsidRPr="00EB302B">
              <w:t>integer is derived from decimal by fixing the value of fractionDigits·to be 0 and disallowing the trailing decimal point. This results in the standard mathematical concept of the integer numbers.  The ·value space· of integer is the infinite set {...,-2,-1,0,1,2,...}. The ·base type of integer is decimal.</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t>xs:nonNegativeInteger</w:t>
            </w:r>
          </w:p>
        </w:tc>
        <w:tc>
          <w:tcPr>
            <w:tcW w:w="4692" w:type="dxa"/>
            <w:shd w:val="clear" w:color="auto" w:fill="auto"/>
          </w:tcPr>
          <w:p w:rsidR="000D5115" w:rsidRPr="00EB302B" w:rsidRDefault="000D5115" w:rsidP="002843C5">
            <w:pPr>
              <w:pStyle w:val="TAL"/>
              <w:keepNext w:val="0"/>
            </w:pPr>
            <w:r w:rsidRPr="00EB302B">
              <w:t>nonNegativeInteger has a lexical representation consisting of an optional sign followed by a non-empty finite-length sequence of decimal digits (#x30-#x39).  If the sign is omitted, the positive sign ('+') is assumed. If the sign is present, it shall be "+" except for lexical forms denoting zero, which may be preceded by a positive ('+') or a negative ('-') sign. For example: 1, 0, 12678967543233, +100000.</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t>xs:positiveInteger</w:t>
            </w:r>
          </w:p>
        </w:tc>
        <w:tc>
          <w:tcPr>
            <w:tcW w:w="4692" w:type="dxa"/>
            <w:shd w:val="clear" w:color="auto" w:fill="auto"/>
          </w:tcPr>
          <w:p w:rsidR="000D5115" w:rsidRPr="00EB302B" w:rsidRDefault="000D5115" w:rsidP="002843C5">
            <w:pPr>
              <w:pStyle w:val="TAL"/>
              <w:keepNext w:val="0"/>
            </w:pPr>
            <w:r w:rsidRPr="00EB302B">
              <w:t>positiveInteger is ·derived· from nonNegativeInteger by setting the value of minInclusive·to be 1. This results in the standard mathematical concept of the positive integer numbers.  The ·value space· of positiveInteger is the infinite set {1,2,...}. The base type·of positiveInteger is nonNegativeInteger.</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t>xs:unsignedLong</w:t>
            </w:r>
          </w:p>
        </w:tc>
        <w:tc>
          <w:tcPr>
            <w:tcW w:w="4692" w:type="dxa"/>
            <w:shd w:val="clear" w:color="auto" w:fill="auto"/>
          </w:tcPr>
          <w:p w:rsidR="000D5115" w:rsidRPr="00EB302B" w:rsidRDefault="000D5115" w:rsidP="002843C5">
            <w:pPr>
              <w:pStyle w:val="TAL"/>
              <w:keepNext w:val="0"/>
            </w:pPr>
            <w:r w:rsidRPr="00EB302B">
              <w:t>unsignedLong is derived· from nonNegativeInteger by setting the value of ·maxInclusive· to be 18446744073709551615. The base type·of unsignedLong is nonNegativeInteger.</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t>xs:unsignedInt</w:t>
            </w:r>
          </w:p>
        </w:tc>
        <w:tc>
          <w:tcPr>
            <w:tcW w:w="4692" w:type="dxa"/>
            <w:shd w:val="clear" w:color="auto" w:fill="auto"/>
          </w:tcPr>
          <w:p w:rsidR="000D5115" w:rsidRPr="00EB302B" w:rsidRDefault="000D5115" w:rsidP="002843C5">
            <w:pPr>
              <w:pStyle w:val="TAL"/>
              <w:keepNext w:val="0"/>
            </w:pPr>
            <w:r w:rsidRPr="00EB302B">
              <w:t>unsignedInt is ·derived·from unsignedLong by setting the value of·maxInclusive·to be 4294967295. The base type·of unsignedInt is unsignedLong.</w:t>
            </w:r>
          </w:p>
        </w:tc>
        <w:tc>
          <w:tcPr>
            <w:tcW w:w="2525" w:type="dxa"/>
            <w:shd w:val="clear" w:color="auto" w:fill="auto"/>
          </w:tcPr>
          <w:p w:rsidR="000D5115" w:rsidRPr="00EB302B" w:rsidRDefault="000D5115" w:rsidP="002843C5">
            <w:pPr>
              <w:pStyle w:val="TAL"/>
              <w:keepNext w:val="0"/>
            </w:pPr>
          </w:p>
        </w:tc>
      </w:tr>
      <w:tr w:rsidR="000D5115" w:rsidRPr="00EB302B" w:rsidTr="002843C5">
        <w:trPr>
          <w:jc w:val="center"/>
        </w:trPr>
        <w:tc>
          <w:tcPr>
            <w:tcW w:w="2412" w:type="dxa"/>
            <w:shd w:val="clear" w:color="auto" w:fill="auto"/>
          </w:tcPr>
          <w:p w:rsidR="000D5115" w:rsidRPr="00EB302B" w:rsidRDefault="000D5115" w:rsidP="002843C5">
            <w:pPr>
              <w:pStyle w:val="TAL"/>
              <w:keepNext w:val="0"/>
            </w:pPr>
            <w:r w:rsidRPr="00EB302B">
              <w:t>xs:unsignedShort</w:t>
            </w:r>
          </w:p>
        </w:tc>
        <w:tc>
          <w:tcPr>
            <w:tcW w:w="4692" w:type="dxa"/>
            <w:shd w:val="clear" w:color="auto" w:fill="auto"/>
          </w:tcPr>
          <w:p w:rsidR="000D5115" w:rsidRPr="00EB302B" w:rsidRDefault="000D5115" w:rsidP="002843C5">
            <w:pPr>
              <w:pStyle w:val="TAL"/>
              <w:keepNext w:val="0"/>
            </w:pPr>
            <w:r w:rsidRPr="00EB302B">
              <w:t>unsignedShort is ·derived· from unsignedInt by setting the value of maxInclusive· to be 65535. The ·base type·of unsignedShort is unsignedInt.</w:t>
            </w:r>
          </w:p>
        </w:tc>
        <w:tc>
          <w:tcPr>
            <w:tcW w:w="2525" w:type="dxa"/>
            <w:shd w:val="clear" w:color="auto" w:fill="auto"/>
          </w:tcPr>
          <w:p w:rsidR="000D5115" w:rsidRPr="00EB302B" w:rsidRDefault="000D5115" w:rsidP="002843C5">
            <w:pPr>
              <w:pStyle w:val="TAL"/>
              <w:keepNext w:val="0"/>
            </w:pPr>
          </w:p>
        </w:tc>
      </w:tr>
    </w:tbl>
    <w:p w:rsidR="000D5115" w:rsidRPr="00EB302B" w:rsidRDefault="000D5115" w:rsidP="000D5115">
      <w:pPr>
        <w:pStyle w:val="Heading3"/>
        <w:tabs>
          <w:tab w:val="left" w:pos="1140"/>
        </w:tabs>
        <w:ind w:left="0" w:firstLine="0"/>
        <w:rPr>
          <w:lang w:eastAsia="ja-JP"/>
        </w:rPr>
      </w:pPr>
      <w:bookmarkStart w:id="154" w:name="_Toc445825595"/>
      <w:bookmarkStart w:id="155" w:name="_Toc445885414"/>
      <w:bookmarkStart w:id="156" w:name="_Toc445888407"/>
      <w:r w:rsidRPr="00EB302B">
        <w:rPr>
          <w:lang w:eastAsia="ja-JP"/>
        </w:rPr>
        <w:lastRenderedPageBreak/>
        <w:t>6.3.3</w:t>
      </w:r>
      <w:r w:rsidRPr="00EB302B">
        <w:rPr>
          <w:lang w:eastAsia="ja-JP"/>
        </w:rPr>
        <w:tab/>
        <w:t>oneM2M simple data types</w:t>
      </w:r>
      <w:bookmarkEnd w:id="154"/>
      <w:bookmarkEnd w:id="155"/>
      <w:bookmarkEnd w:id="156"/>
    </w:p>
    <w:p w:rsidR="000D5115" w:rsidRPr="00EB302B" w:rsidRDefault="000D5115" w:rsidP="000D5115">
      <w:pPr>
        <w:rPr>
          <w:lang w:eastAsia="ja-JP"/>
        </w:rPr>
      </w:pPr>
      <w:r w:rsidRPr="00EB302B">
        <w:rPr>
          <w:lang w:eastAsia="ja-JP"/>
        </w:rPr>
        <w:t xml:space="preserve">Table </w:t>
      </w:r>
      <w:r w:rsidRPr="00EB302B">
        <w:t>6.3.3</w:t>
      </w:r>
      <w:r w:rsidRPr="00EB302B">
        <w:noBreakHyphen/>
        <w:t>1</w:t>
      </w:r>
      <w:r w:rsidRPr="00EB302B">
        <w:rPr>
          <w:lang w:eastAsia="ja-JP"/>
        </w:rPr>
        <w:t xml:space="preserve"> describes oneM2M-specific simple data type definitions. XML Schema data type definitions for these data types can be found in the XSD file called CDT-commonTypes-v1_6_0.xsd</w:t>
      </w:r>
      <w:r w:rsidR="001C1F4C">
        <w:rPr>
          <w:lang w:eastAsia="ja-JP"/>
        </w:rPr>
        <w:t xml:space="preserve"> contained in </w:t>
      </w:r>
      <w:r w:rsidR="001C1F4C" w:rsidRPr="001C1F4C">
        <w:rPr>
          <w:lang w:eastAsia="ja-JP"/>
        </w:rPr>
        <w:t>ts_118004v010100p0</w:t>
      </w:r>
      <w:r w:rsidR="001C1F4C">
        <w:rPr>
          <w:lang w:eastAsia="ja-JP"/>
        </w:rPr>
        <w:t>.zip</w:t>
      </w:r>
      <w:r w:rsidRPr="00EB302B">
        <w:rPr>
          <w:lang w:eastAsia="ja-JP"/>
        </w:rPr>
        <w:t>.</w:t>
      </w:r>
    </w:p>
    <w:p w:rsidR="000D5115" w:rsidRPr="00EB302B" w:rsidRDefault="000D5115" w:rsidP="000D5115">
      <w:pPr>
        <w:rPr>
          <w:lang w:eastAsia="ja-JP"/>
        </w:rPr>
      </w:pPr>
      <w:r w:rsidRPr="00EB302B">
        <w:rPr>
          <w:lang w:eastAsia="ja-JP"/>
        </w:rPr>
        <w:t xml:space="preserve">The types in table </w:t>
      </w:r>
      <w:r w:rsidRPr="00EB302B">
        <w:t>6.3.3</w:t>
      </w:r>
      <w:r w:rsidRPr="00EB302B">
        <w:noBreakHyphen/>
        <w:t>1</w:t>
      </w:r>
      <w:r w:rsidRPr="00EB302B">
        <w:rPr>
          <w:lang w:eastAsia="ja-JP"/>
        </w:rPr>
        <w:t xml:space="preserve"> are either:</w:t>
      </w:r>
    </w:p>
    <w:p w:rsidR="000D5115" w:rsidRPr="00EB302B" w:rsidRDefault="000D5115" w:rsidP="000D5115">
      <w:pPr>
        <w:numPr>
          <w:ilvl w:val="0"/>
          <w:numId w:val="72"/>
        </w:numPr>
        <w:rPr>
          <w:lang w:eastAsia="ja-JP"/>
        </w:rPr>
      </w:pPr>
      <w:r w:rsidRPr="00EB302B">
        <w:rPr>
          <w:lang w:eastAsia="ja-JP"/>
        </w:rPr>
        <w:t>Atomic data types derived from XML Schema data types by restrictions other than enumeration</w:t>
      </w:r>
    </w:p>
    <w:p w:rsidR="000D5115" w:rsidRPr="00EB302B" w:rsidRDefault="000D5115" w:rsidP="000D5115">
      <w:pPr>
        <w:numPr>
          <w:ilvl w:val="0"/>
          <w:numId w:val="72"/>
        </w:numPr>
        <w:rPr>
          <w:lang w:eastAsia="ja-JP"/>
        </w:rPr>
      </w:pPr>
      <w:r w:rsidRPr="00EB302B">
        <w:rPr>
          <w:lang w:eastAsia="ja-JP"/>
        </w:rPr>
        <w:t>List data types constructed from other XML Schema or oneM2M-defined atomic data types.</w:t>
      </w:r>
    </w:p>
    <w:p w:rsidR="000D5115" w:rsidRPr="00EB302B" w:rsidRDefault="000D5115" w:rsidP="000D5115">
      <w:pPr>
        <w:rPr>
          <w:lang w:eastAsia="ja-JP"/>
        </w:rPr>
      </w:pPr>
      <w:r w:rsidRPr="00EB302B">
        <w:rPr>
          <w:lang w:eastAsia="ja-JP"/>
        </w:rPr>
        <w:t xml:space="preserve">The oneM2M-defined enumeration data types are defined in clause </w:t>
      </w:r>
      <w:r w:rsidRPr="00EB302B">
        <w:rPr>
          <w:rFonts w:eastAsia="MS Mincho"/>
          <w:lang w:eastAsia="ja-JP"/>
        </w:rPr>
        <w:t>6.3.4</w:t>
      </w:r>
      <w:r w:rsidRPr="00EB302B">
        <w:rPr>
          <w:lang w:eastAsia="ja-JP"/>
        </w:rPr>
        <w:t>.</w:t>
      </w:r>
    </w:p>
    <w:p w:rsidR="000D5115" w:rsidRPr="00EB302B" w:rsidRDefault="000D5115" w:rsidP="000D5115">
      <w:pPr>
        <w:rPr>
          <w:lang w:eastAsia="ja-JP"/>
        </w:rPr>
      </w:pPr>
    </w:p>
    <w:p w:rsidR="000D5115" w:rsidRPr="00EB302B" w:rsidRDefault="000D5115" w:rsidP="000D5115">
      <w:pPr>
        <w:pStyle w:val="TH"/>
      </w:pPr>
      <w:r w:rsidRPr="00EB302B">
        <w:t>Table 6.3.3</w:t>
      </w:r>
      <w:r w:rsidRPr="00EB302B">
        <w:noBreakHyphen/>
        <w:t>1: oneM2M Simple Data Types</w:t>
      </w:r>
    </w:p>
    <w:tbl>
      <w:tblPr>
        <w:tblW w:w="5048" w:type="pct"/>
        <w:jc w:val="center"/>
        <w:tblCellMar>
          <w:left w:w="28" w:type="dxa"/>
        </w:tblCellMar>
        <w:tblLook w:val="01E0" w:firstRow="1" w:lastRow="1" w:firstColumn="1" w:lastColumn="1" w:noHBand="0" w:noVBand="0"/>
      </w:tblPr>
      <w:tblGrid>
        <w:gridCol w:w="2377"/>
        <w:gridCol w:w="1947"/>
        <w:gridCol w:w="3020"/>
        <w:gridCol w:w="2377"/>
      </w:tblGrid>
      <w:tr w:rsidR="000D5115" w:rsidRPr="00EB302B" w:rsidTr="002843C5">
        <w:trPr>
          <w:tblHeader/>
          <w:jc w:val="center"/>
        </w:trPr>
        <w:tc>
          <w:tcPr>
            <w:tcW w:w="1204" w:type="pct"/>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H"/>
              <w:keepNext w:val="0"/>
              <w:rPr>
                <w:rFonts w:eastAsia="MS Mincho"/>
              </w:rPr>
            </w:pPr>
            <w:r w:rsidRPr="00EB302B">
              <w:rPr>
                <w:rFonts w:eastAsia="MS Mincho"/>
              </w:rPr>
              <w:t>XSD type name</w:t>
            </w:r>
          </w:p>
        </w:tc>
        <w:tc>
          <w:tcPr>
            <w:tcW w:w="986" w:type="pct"/>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H"/>
              <w:keepNext w:val="0"/>
            </w:pPr>
            <w:r w:rsidRPr="00EB302B">
              <w:t>Type Name</w:t>
            </w:r>
          </w:p>
        </w:tc>
        <w:tc>
          <w:tcPr>
            <w:tcW w:w="1699" w:type="pct"/>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H"/>
              <w:keepNext w:val="0"/>
              <w:rPr>
                <w:rFonts w:eastAsia="MS Mincho"/>
                <w:lang w:eastAsia="ja-JP"/>
              </w:rPr>
            </w:pPr>
            <w:r w:rsidRPr="00EB302B">
              <w:rPr>
                <w:rFonts w:eastAsia="MS Mincho"/>
                <w:lang w:eastAsia="ja-JP"/>
              </w:rPr>
              <w:t>Examples</w:t>
            </w:r>
          </w:p>
        </w:tc>
        <w:tc>
          <w:tcPr>
            <w:tcW w:w="1110" w:type="pct"/>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H"/>
              <w:keepNext w:val="0"/>
            </w:pPr>
            <w:r w:rsidRPr="00EB302B">
              <w:t>Description</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vMerge w:val="restart"/>
          </w:tcPr>
          <w:p w:rsidR="000D5115" w:rsidRPr="00EB302B" w:rsidRDefault="000D5115" w:rsidP="002843C5">
            <w:pPr>
              <w:pStyle w:val="TAL"/>
              <w:keepNext w:val="0"/>
            </w:pPr>
            <w:r w:rsidRPr="00EB302B">
              <w:t>m2m:ID</w:t>
            </w:r>
          </w:p>
        </w:tc>
        <w:tc>
          <w:tcPr>
            <w:tcW w:w="986" w:type="pct"/>
            <w:vMerge w:val="restart"/>
          </w:tcPr>
          <w:p w:rsidR="000D5115" w:rsidRPr="00EB302B" w:rsidRDefault="000D5115" w:rsidP="002843C5">
            <w:pPr>
              <w:pStyle w:val="TAL"/>
              <w:keepNext w:val="0"/>
            </w:pPr>
            <w:r w:rsidRPr="00EB302B">
              <w:t>Generic ID</w:t>
            </w:r>
          </w:p>
        </w:tc>
        <w:tc>
          <w:tcPr>
            <w:tcW w:w="1699" w:type="pct"/>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rFonts w:eastAsia="MS Mincho"/>
              </w:rPr>
            </w:pPr>
            <w:r w:rsidRPr="00EB302B">
              <w:rPr>
                <w:rFonts w:eastAsia="Malgun Gothic"/>
              </w:rPr>
              <w:t>//globalm2m.org</w:t>
            </w:r>
          </w:p>
        </w:tc>
        <w:tc>
          <w:tcPr>
            <w:tcW w:w="1110" w:type="pct"/>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Used to represent generic IDs generated and used within oneM2M</w:t>
            </w:r>
            <w:r w:rsidRPr="00EB302B">
              <w:rPr>
                <w:rFonts w:eastAsia="Malgun Gothic" w:hint="eastAsia"/>
              </w:rPr>
              <w:t xml:space="preserve"> (</w:t>
            </w:r>
            <w:r w:rsidRPr="00EB302B">
              <w:rPr>
                <w:rFonts w:eastAsia="Malgun Gothic"/>
              </w:rPr>
              <w:t>M2M-SP-ID</w:t>
            </w:r>
            <w:r w:rsidRPr="00EB302B">
              <w:rPr>
                <w:rFonts w:eastAsia="Malgun Gothic" w:hint="eastAsia"/>
              </w:rPr>
              <w:t>)</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vMerge/>
          </w:tcPr>
          <w:p w:rsidR="000D5115" w:rsidRPr="00EB302B" w:rsidRDefault="000D5115" w:rsidP="002843C5">
            <w:pPr>
              <w:pStyle w:val="TAL"/>
              <w:keepNext w:val="0"/>
            </w:pPr>
          </w:p>
        </w:tc>
        <w:tc>
          <w:tcPr>
            <w:tcW w:w="986" w:type="pct"/>
            <w:vMerge/>
          </w:tcPr>
          <w:p w:rsidR="000D5115" w:rsidRPr="00EB302B" w:rsidRDefault="000D5115" w:rsidP="002843C5">
            <w:pPr>
              <w:pStyle w:val="TAL"/>
              <w:keepNext w:val="0"/>
            </w:pPr>
          </w:p>
        </w:tc>
        <w:tc>
          <w:tcPr>
            <w:tcW w:w="1699" w:type="pct"/>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rFonts w:eastAsia="Malgun Gothic"/>
              </w:rPr>
            </w:pPr>
            <w:r w:rsidRPr="00EB302B">
              <w:rPr>
                <w:rFonts w:eastAsia="Malgun Gothic"/>
              </w:rPr>
              <w:t>//globalm2m.org/C190XX7T</w:t>
            </w:r>
          </w:p>
        </w:tc>
        <w:tc>
          <w:tcPr>
            <w:tcW w:w="1110" w:type="pct"/>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eastAsia="Malgun Gothic" w:hint="eastAsia"/>
              </w:rPr>
              <w:t>(CSE-ID)</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vMerge/>
          </w:tcPr>
          <w:p w:rsidR="000D5115" w:rsidRPr="00EB302B" w:rsidRDefault="000D5115" w:rsidP="002843C5">
            <w:pPr>
              <w:pStyle w:val="TAL"/>
              <w:keepNext w:val="0"/>
            </w:pPr>
          </w:p>
        </w:tc>
        <w:tc>
          <w:tcPr>
            <w:tcW w:w="986" w:type="pct"/>
            <w:vMerge/>
          </w:tcPr>
          <w:p w:rsidR="000D5115" w:rsidRPr="00EB302B" w:rsidRDefault="000D5115" w:rsidP="002843C5">
            <w:pPr>
              <w:pStyle w:val="TAL"/>
              <w:keepNext w:val="0"/>
            </w:pPr>
          </w:p>
        </w:tc>
        <w:tc>
          <w:tcPr>
            <w:tcW w:w="1699" w:type="pct"/>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rFonts w:eastAsia="Malgun Gothic"/>
              </w:rPr>
            </w:pPr>
            <w:r w:rsidRPr="00EB302B">
              <w:rPr>
                <w:rFonts w:eastAsia="Malgun Gothic"/>
              </w:rPr>
              <w:t>//globalm2m.org</w:t>
            </w:r>
            <w:r w:rsidRPr="00EB302B">
              <w:rPr>
                <w:rFonts w:eastAsia="Malgun Gothic" w:hint="eastAsia"/>
              </w:rPr>
              <w:t>/CSE1</w:t>
            </w:r>
            <w:r w:rsidRPr="00EB302B">
              <w:rPr>
                <w:rFonts w:eastAsia="Malgun Gothic"/>
              </w:rPr>
              <w:t>/123A38ZZY</w:t>
            </w:r>
          </w:p>
        </w:tc>
        <w:tc>
          <w:tcPr>
            <w:tcW w:w="1110" w:type="pct"/>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eastAsia="Malgun Gothic" w:hint="eastAsia"/>
              </w:rPr>
              <w:t>(AE-ID)</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pPr>
            <w:r w:rsidRPr="00EB302B">
              <w:t>m2m:nodeID</w:t>
            </w:r>
          </w:p>
        </w:tc>
        <w:tc>
          <w:tcPr>
            <w:tcW w:w="986" w:type="pct"/>
          </w:tcPr>
          <w:p w:rsidR="000D5115" w:rsidRPr="00EB302B" w:rsidRDefault="000D5115" w:rsidP="002843C5">
            <w:pPr>
              <w:pStyle w:val="TAL"/>
              <w:keepNext w:val="0"/>
            </w:pPr>
            <w:r w:rsidRPr="00EB302B">
              <w:t>Node ID</w:t>
            </w:r>
          </w:p>
        </w:tc>
        <w:tc>
          <w:tcPr>
            <w:tcW w:w="1699" w:type="pct"/>
          </w:tcPr>
          <w:p w:rsidR="000D5115" w:rsidRPr="00EB302B" w:rsidRDefault="000D5115" w:rsidP="002843C5">
            <w:pPr>
              <w:pStyle w:val="TAL"/>
              <w:keepNext w:val="0"/>
              <w:rPr>
                <w:rFonts w:eastAsia="MS Mincho"/>
              </w:rPr>
            </w:pPr>
            <w:r w:rsidRPr="00EB302B">
              <w:t>urn:gsma:imei:90420156-025763-0;svn=42</w:t>
            </w:r>
          </w:p>
        </w:tc>
        <w:tc>
          <w:tcPr>
            <w:tcW w:w="1110" w:type="pct"/>
          </w:tcPr>
          <w:p w:rsidR="000D5115" w:rsidRPr="00EB302B" w:rsidRDefault="000D5115" w:rsidP="002843C5">
            <w:pPr>
              <w:pStyle w:val="TAL"/>
              <w:keepNext w:val="0"/>
              <w:rPr>
                <w:rFonts w:eastAsia="MS Mincho"/>
              </w:rPr>
            </w:pPr>
            <w:r w:rsidRPr="00EB302B">
              <w:t>Used for Node IDs. The constraints on this type are different from those on Generic IDs</w:t>
            </w:r>
          </w:p>
          <w:p w:rsidR="000D5115" w:rsidRPr="00EB302B" w:rsidRDefault="000D5115" w:rsidP="002843C5">
            <w:pPr>
              <w:pStyle w:val="TAL"/>
              <w:keepNext w:val="0"/>
              <w:rPr>
                <w:rFonts w:eastAsia="MS Mincho"/>
              </w:rPr>
            </w:pPr>
            <w:r w:rsidRPr="00EB302B">
              <w:rPr>
                <w:rFonts w:eastAsia="MS Mincho" w:hint="eastAsia"/>
              </w:rPr>
              <w:t>(</w:t>
            </w:r>
            <w:r w:rsidRPr="00EB302B">
              <w:rPr>
                <w:rFonts w:eastAsia="MS Mincho"/>
              </w:rPr>
              <w:t>IMEI as node ID)</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pPr>
            <w:r w:rsidRPr="00EB302B">
              <w:t>m2m:deviceID</w:t>
            </w:r>
          </w:p>
        </w:tc>
        <w:tc>
          <w:tcPr>
            <w:tcW w:w="986" w:type="pct"/>
          </w:tcPr>
          <w:p w:rsidR="000D5115" w:rsidRPr="00EB302B" w:rsidRDefault="000D5115" w:rsidP="002843C5">
            <w:pPr>
              <w:pStyle w:val="TAL"/>
              <w:keepNext w:val="0"/>
            </w:pPr>
            <w:r w:rsidRPr="00EB302B">
              <w:t>Device ID</w:t>
            </w:r>
          </w:p>
        </w:tc>
        <w:tc>
          <w:tcPr>
            <w:tcW w:w="1699" w:type="pct"/>
          </w:tcPr>
          <w:p w:rsidR="000D5115" w:rsidRPr="00EB302B" w:rsidRDefault="000D5115" w:rsidP="002843C5">
            <w:pPr>
              <w:pStyle w:val="TAL"/>
              <w:keepNext w:val="0"/>
            </w:pPr>
            <w:r w:rsidRPr="00EB302B">
              <w:rPr>
                <w:rFonts w:eastAsia="Malgun Gothic" w:hint="eastAsia"/>
                <w:lang w:eastAsia="ko-KR"/>
              </w:rPr>
              <w:t>urn:dev:ops:</w:t>
            </w:r>
            <w:r w:rsidRPr="00EB302B">
              <w:rPr>
                <w:rFonts w:eastAsia="Malgun Gothic"/>
                <w:lang w:eastAsia="ko-KR"/>
              </w:rPr>
              <w:t>012345-Set%2DTop%2DBox-0123456789</w:t>
            </w:r>
          </w:p>
        </w:tc>
        <w:tc>
          <w:tcPr>
            <w:tcW w:w="1110" w:type="pct"/>
          </w:tcPr>
          <w:p w:rsidR="000D5115" w:rsidRPr="00EB302B" w:rsidRDefault="000D5115" w:rsidP="002843C5">
            <w:pPr>
              <w:pStyle w:val="TAL"/>
              <w:keepNext w:val="0"/>
            </w:pPr>
            <w:r w:rsidRPr="00EB302B">
              <w:t xml:space="preserve">A Device ID identifies a device using a Universally Unique IDentifier (UUID). A valid hex digit character string of UUID and the format of the URN </w:t>
            </w:r>
            <w:r w:rsidRPr="00EB302B">
              <w:rPr>
                <w:rFonts w:eastAsia="Malgun Gothic" w:hint="eastAsia"/>
                <w:lang w:eastAsia="ko-KR"/>
              </w:rPr>
              <w:t>is one of OPS URN, OS URN, IMEI URN, ESN URN, or MEID URN.</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pPr>
            <w:r w:rsidRPr="00EB302B">
              <w:t>m2m:externalID</w:t>
            </w:r>
          </w:p>
        </w:tc>
        <w:tc>
          <w:tcPr>
            <w:tcW w:w="986" w:type="pct"/>
          </w:tcPr>
          <w:p w:rsidR="000D5115" w:rsidRPr="00EB302B" w:rsidRDefault="000D5115" w:rsidP="002843C5">
            <w:pPr>
              <w:pStyle w:val="TAL"/>
              <w:keepNext w:val="0"/>
            </w:pPr>
            <w:r w:rsidRPr="00EB302B">
              <w:t>M2M-EXT-ID</w:t>
            </w:r>
          </w:p>
        </w:tc>
        <w:tc>
          <w:tcPr>
            <w:tcW w:w="1699" w:type="pct"/>
          </w:tcPr>
          <w:p w:rsidR="000D5115" w:rsidRPr="00EB302B" w:rsidRDefault="000D5115" w:rsidP="002843C5">
            <w:pPr>
              <w:pStyle w:val="TAL"/>
              <w:keepNext w:val="0"/>
            </w:pPr>
            <w:r w:rsidRPr="00EB302B">
              <w:rPr>
                <w:rFonts w:eastAsia="MS Mincho" w:hint="eastAsia"/>
                <w:lang w:eastAsia="ja-JP"/>
              </w:rPr>
              <w:t>u</w:t>
            </w:r>
            <w:r w:rsidRPr="00EB302B">
              <w:rPr>
                <w:rFonts w:eastAsia="MS Mincho"/>
              </w:rPr>
              <w:t>rn:gsma:imei:90420156-025763-0;vers=0</w:t>
            </w:r>
          </w:p>
        </w:tc>
        <w:tc>
          <w:tcPr>
            <w:tcW w:w="1110" w:type="pct"/>
          </w:tcPr>
          <w:p w:rsidR="000D5115" w:rsidRPr="00EB302B" w:rsidRDefault="000D5115" w:rsidP="002843C5">
            <w:pPr>
              <w:pStyle w:val="TAL"/>
              <w:keepNext w:val="0"/>
              <w:rPr>
                <w:rFonts w:eastAsia="Malgun Gothic"/>
              </w:rPr>
            </w:pPr>
            <w:r w:rsidRPr="00EB302B">
              <w:rPr>
                <w:rFonts w:eastAsia="Malgun Gothic"/>
              </w:rPr>
              <w:t>The External Identifier allows the Underlying Network to identify the M2M Device (e.g. ASN, MN) associated with the CSE-ID.In 3GPP</w:t>
            </w:r>
            <w:r w:rsidRPr="00EB302B">
              <w:rPr>
                <w:rFonts w:eastAsia="SimSun"/>
              </w:rPr>
              <w:t xml:space="preserve"> </w:t>
            </w:r>
            <w:r w:rsidRPr="00EB302B">
              <w:rPr>
                <w:rFonts w:eastAsia="Malgun Gothic"/>
              </w:rPr>
              <w:t>case,</w:t>
            </w:r>
            <w:r w:rsidRPr="00EB302B">
              <w:rPr>
                <w:rFonts w:eastAsia="SimSun"/>
              </w:rPr>
              <w:t xml:space="preserve"> the accessID is mapped to External Identifier as specified in</w:t>
            </w:r>
            <w:r w:rsidRPr="00EB302B">
              <w:rPr>
                <w:rFonts w:eastAsia="Malgun Gothic"/>
              </w:rPr>
              <w:t xml:space="preserve"> TS 23.</w:t>
            </w:r>
            <w:r w:rsidRPr="00EB302B">
              <w:rPr>
                <w:rFonts w:eastAsia="SimSun"/>
              </w:rPr>
              <w:t xml:space="preserve">003 </w:t>
            </w:r>
            <w:r w:rsidRPr="00EB302B">
              <w:t>[17]</w:t>
            </w:r>
            <w:r w:rsidRPr="00EB302B">
              <w:rPr>
                <w:rFonts w:eastAsia="Malgun Gothic"/>
              </w:rPr>
              <w:t>.</w:t>
            </w:r>
          </w:p>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pPr>
            <w:r w:rsidRPr="00EB302B">
              <w:t>m2m:requestID</w:t>
            </w:r>
          </w:p>
        </w:tc>
        <w:tc>
          <w:tcPr>
            <w:tcW w:w="986" w:type="pct"/>
          </w:tcPr>
          <w:p w:rsidR="000D5115" w:rsidRPr="00EB302B" w:rsidRDefault="000D5115" w:rsidP="002843C5">
            <w:pPr>
              <w:pStyle w:val="TAL"/>
              <w:keepNext w:val="0"/>
            </w:pPr>
            <w:r w:rsidRPr="00EB302B">
              <w:t>Request ID</w:t>
            </w:r>
          </w:p>
        </w:tc>
        <w:tc>
          <w:tcPr>
            <w:tcW w:w="1699" w:type="pct"/>
          </w:tcPr>
          <w:p w:rsidR="000D5115" w:rsidRPr="00EB302B" w:rsidRDefault="000D5115" w:rsidP="002843C5">
            <w:pPr>
              <w:pStyle w:val="TAL"/>
              <w:keepNext w:val="0"/>
              <w:rPr>
                <w:rFonts w:eastAsia="MS Mincho"/>
              </w:rPr>
            </w:pPr>
            <w:r w:rsidRPr="00EB302B">
              <w:t>ab3f124a, CSE1/98821</w:t>
            </w:r>
          </w:p>
        </w:tc>
        <w:tc>
          <w:tcPr>
            <w:tcW w:w="1110" w:type="pct"/>
          </w:tcPr>
          <w:p w:rsidR="000D5115" w:rsidRPr="00EB302B" w:rsidRDefault="000D5115" w:rsidP="002843C5">
            <w:pPr>
              <w:pStyle w:val="TAL"/>
              <w:keepNext w:val="0"/>
            </w:pPr>
            <w:r w:rsidRPr="00EB302B">
              <w:t xml:space="preserve">Used for Request IDs. This type </w:t>
            </w:r>
            <w:r w:rsidRPr="00EB302B">
              <w:rPr>
                <w:rFonts w:eastAsia="MS Mincho" w:hint="eastAsia"/>
              </w:rPr>
              <w:t xml:space="preserve">may </w:t>
            </w:r>
            <w:r w:rsidRPr="00EB302B">
              <w:t>include the ID of the target CSE as well as a part that varies for each ID</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rPr>
                <w:rFonts w:eastAsia="MS Mincho"/>
              </w:rPr>
            </w:pPr>
            <w:r w:rsidRPr="00EB302B">
              <w:t>m2m:nhURI</w:t>
            </w:r>
          </w:p>
        </w:tc>
        <w:tc>
          <w:tcPr>
            <w:tcW w:w="986" w:type="pct"/>
          </w:tcPr>
          <w:p w:rsidR="000D5115" w:rsidRPr="00EB302B" w:rsidRDefault="000D5115" w:rsidP="002843C5">
            <w:pPr>
              <w:pStyle w:val="TAL"/>
              <w:keepNext w:val="0"/>
              <w:rPr>
                <w:rFonts w:eastAsia="MS Mincho"/>
              </w:rPr>
            </w:pPr>
            <w:r w:rsidRPr="00EB302B">
              <w:t xml:space="preserve">Non </w:t>
            </w:r>
            <w:r w:rsidRPr="00EB302B">
              <w:rPr>
                <w:rFonts w:eastAsia="MS Mincho" w:hint="eastAsia"/>
                <w:lang w:eastAsia="ja-JP"/>
              </w:rPr>
              <w:t>H</w:t>
            </w:r>
            <w:r w:rsidRPr="00EB302B">
              <w:t>ierarchical Identifier</w:t>
            </w:r>
          </w:p>
        </w:tc>
        <w:tc>
          <w:tcPr>
            <w:tcW w:w="1699" w:type="pct"/>
          </w:tcPr>
          <w:p w:rsidR="000D5115" w:rsidRPr="00EB302B" w:rsidRDefault="000D5115" w:rsidP="002843C5">
            <w:pPr>
              <w:pStyle w:val="TAL"/>
              <w:keepNext w:val="0"/>
              <w:rPr>
                <w:rFonts w:eastAsia="MS Mincho"/>
              </w:rPr>
            </w:pPr>
            <w:r w:rsidRPr="00EB302B">
              <w:rPr>
                <w:rFonts w:eastAsia="MS Mincho"/>
              </w:rPr>
              <w:t>/CSE090112/ C190XX7T</w:t>
            </w:r>
          </w:p>
        </w:tc>
        <w:tc>
          <w:tcPr>
            <w:tcW w:w="1110" w:type="pct"/>
          </w:tcPr>
          <w:p w:rsidR="000D5115" w:rsidRPr="00EB302B" w:rsidRDefault="000D5115" w:rsidP="002843C5">
            <w:pPr>
              <w:pStyle w:val="TAL"/>
              <w:keepNext w:val="0"/>
              <w:rPr>
                <w:rFonts w:eastAsia="MS Mincho"/>
              </w:rPr>
            </w:pPr>
            <w:r w:rsidRPr="00EB302B">
              <w:t>Used where a resourceID is required to be non-hierarchical</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rPr>
                <w:rFonts w:eastAsia="MS Mincho"/>
              </w:rPr>
            </w:pPr>
            <w:r w:rsidRPr="00EB302B">
              <w:rPr>
                <w:rFonts w:eastAsia="MS Mincho"/>
              </w:rPr>
              <w:t>m2m:acpType</w:t>
            </w:r>
          </w:p>
        </w:tc>
        <w:tc>
          <w:tcPr>
            <w:tcW w:w="986" w:type="pct"/>
          </w:tcPr>
          <w:p w:rsidR="000D5115" w:rsidRPr="00EB302B" w:rsidRDefault="000D5115" w:rsidP="002843C5">
            <w:pPr>
              <w:pStyle w:val="TAL"/>
              <w:keepNext w:val="0"/>
              <w:rPr>
                <w:rFonts w:eastAsia="MS Mincho"/>
                <w:lang w:eastAsia="ja-JP"/>
              </w:rPr>
            </w:pPr>
            <w:r w:rsidRPr="00EB302B">
              <w:rPr>
                <w:rFonts w:eastAsia="MS Mincho" w:hint="eastAsia"/>
                <w:lang w:eastAsia="ja-JP"/>
              </w:rPr>
              <w:t xml:space="preserve">List of </w:t>
            </w:r>
            <w:r w:rsidRPr="00EB302B">
              <w:rPr>
                <w:rFonts w:eastAsia="MS Mincho"/>
              </w:rPr>
              <w:t xml:space="preserve">ACP </w:t>
            </w:r>
            <w:r w:rsidRPr="00EB302B">
              <w:rPr>
                <w:rFonts w:eastAsia="MS Mincho" w:hint="eastAsia"/>
                <w:lang w:eastAsia="ja-JP"/>
              </w:rPr>
              <w:t>Resource IDs</w:t>
            </w:r>
          </w:p>
        </w:tc>
        <w:tc>
          <w:tcPr>
            <w:tcW w:w="1699" w:type="pct"/>
          </w:tcPr>
          <w:p w:rsidR="000D5115" w:rsidRPr="00EB302B" w:rsidRDefault="000D5115" w:rsidP="002843C5">
            <w:pPr>
              <w:pStyle w:val="TAL"/>
              <w:keepNext w:val="0"/>
              <w:rPr>
                <w:rFonts w:eastAsia="MS Mincho"/>
              </w:rPr>
            </w:pPr>
            <w:r w:rsidRPr="00EB302B">
              <w:rPr>
                <w:rFonts w:eastAsia="MS Mincho"/>
              </w:rPr>
              <w:t>//IN-CSEID.m2m.myoperator.org/93405</w:t>
            </w:r>
          </w:p>
        </w:tc>
        <w:tc>
          <w:tcPr>
            <w:tcW w:w="1110" w:type="pct"/>
          </w:tcPr>
          <w:p w:rsidR="000D5115" w:rsidRPr="00EB302B" w:rsidRDefault="000D5115" w:rsidP="002843C5">
            <w:pPr>
              <w:pStyle w:val="TAL"/>
              <w:keepNext w:val="0"/>
              <w:rPr>
                <w:rFonts w:eastAsia="MS Mincho"/>
              </w:rPr>
            </w:pPr>
            <w:r w:rsidRPr="00EB302B">
              <w:rPr>
                <w:rFonts w:eastAsia="MS Mincho"/>
              </w:rPr>
              <w:t xml:space="preserve">Used to represent a </w:t>
            </w:r>
            <w:r w:rsidRPr="00EB302B">
              <w:rPr>
                <w:rFonts w:eastAsia="MS Mincho" w:hint="eastAsia"/>
                <w:lang w:eastAsia="ja-JP"/>
              </w:rPr>
              <w:t xml:space="preserve">list of </w:t>
            </w:r>
            <w:r w:rsidRPr="00EB302B">
              <w:rPr>
                <w:rFonts w:eastAsia="MS Mincho"/>
              </w:rPr>
              <w:t>AccessControlPolicy identifier</w:t>
            </w:r>
            <w:r w:rsidRPr="00EB302B">
              <w:rPr>
                <w:rFonts w:eastAsia="MS Mincho" w:hint="eastAsia"/>
                <w:lang w:eastAsia="ja-JP"/>
              </w:rPr>
              <w:t>s</w:t>
            </w:r>
            <w:r w:rsidRPr="00EB302B">
              <w:rPr>
                <w:rFonts w:eastAsia="MS Mincho"/>
              </w:rPr>
              <w:t xml:space="preserve">. </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rPr>
                <w:rFonts w:eastAsia="MS Mincho"/>
              </w:rPr>
            </w:pPr>
            <w:r w:rsidRPr="00EB302B">
              <w:t>m2m:labels</w:t>
            </w:r>
          </w:p>
        </w:tc>
        <w:tc>
          <w:tcPr>
            <w:tcW w:w="986" w:type="pct"/>
          </w:tcPr>
          <w:p w:rsidR="000D5115" w:rsidRPr="00EB302B" w:rsidRDefault="000D5115" w:rsidP="002843C5">
            <w:pPr>
              <w:pStyle w:val="TAL"/>
              <w:keepNext w:val="0"/>
              <w:rPr>
                <w:rFonts w:eastAsia="MS Mincho"/>
                <w:lang w:eastAsia="ja-JP"/>
              </w:rPr>
            </w:pPr>
            <w:r w:rsidRPr="00EB302B">
              <w:rPr>
                <w:rFonts w:eastAsia="MS Mincho" w:hint="eastAsia"/>
                <w:lang w:eastAsia="ja-JP"/>
              </w:rPr>
              <w:t>list of xs:token</w:t>
            </w:r>
          </w:p>
        </w:tc>
        <w:tc>
          <w:tcPr>
            <w:tcW w:w="1699" w:type="pct"/>
          </w:tcPr>
          <w:p w:rsidR="000D5115" w:rsidRPr="00EB302B" w:rsidRDefault="000D5115" w:rsidP="002843C5">
            <w:pPr>
              <w:pStyle w:val="TAL"/>
              <w:keepNext w:val="0"/>
              <w:rPr>
                <w:rFonts w:eastAsia="MS Mincho"/>
              </w:rPr>
            </w:pPr>
            <w:r w:rsidRPr="00EB302B">
              <w:rPr>
                <w:rFonts w:eastAsia="MS Mincho"/>
              </w:rPr>
              <w:t xml:space="preserve">printers networkwifi1  </w:t>
            </w:r>
            <w:r w:rsidRPr="00EB302B">
              <w:rPr>
                <w:rFonts w:eastAsia="MS Mincho" w:hint="eastAsia"/>
                <w:lang w:eastAsia="ja-JP"/>
              </w:rPr>
              <w:t>home_energy</w:t>
            </w:r>
          </w:p>
        </w:tc>
        <w:tc>
          <w:tcPr>
            <w:tcW w:w="1110" w:type="pct"/>
          </w:tcPr>
          <w:p w:rsidR="000D5115" w:rsidRPr="00EB302B" w:rsidRDefault="000D5115" w:rsidP="002843C5">
            <w:pPr>
              <w:pStyle w:val="TAL"/>
              <w:keepNext w:val="0"/>
              <w:rPr>
                <w:rFonts w:eastAsia="MS Mincho"/>
                <w:lang w:eastAsia="ja-JP"/>
              </w:rPr>
            </w:pPr>
            <w:r w:rsidRPr="00EB302B">
              <w:t>A list of tokens used as keys for discovering resources</w:t>
            </w:r>
            <w:r w:rsidRPr="00EB302B">
              <w:rPr>
                <w:rFonts w:eastAsia="MS Mincho" w:hint="eastAsia"/>
                <w:lang w:eastAsia="ja-JP"/>
              </w:rPr>
              <w:t xml:space="preserve"> </w:t>
            </w:r>
            <w:r w:rsidRPr="00EB302B">
              <w:rPr>
                <w:rFonts w:eastAsia="MS Mincho"/>
                <w:lang w:eastAsia="ja-JP"/>
              </w:rPr>
              <w:t>(searching wifi connected printer from vend</w:t>
            </w:r>
            <w:r w:rsidRPr="00EB302B">
              <w:rPr>
                <w:rFonts w:eastAsia="MS Mincho" w:hint="eastAsia"/>
                <w:lang w:eastAsia="ja-JP"/>
              </w:rPr>
              <w:t>o</w:t>
            </w:r>
            <w:r w:rsidRPr="00EB302B">
              <w:rPr>
                <w:rFonts w:eastAsia="MS Mincho"/>
                <w:lang w:eastAsia="ja-JP"/>
              </w:rPr>
              <w:t>r 1)</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pPr>
            <w:r w:rsidRPr="00EB302B">
              <w:rPr>
                <w:rFonts w:eastAsia="MS Mincho" w:hint="eastAsia"/>
                <w:lang w:eastAsia="ja-JP"/>
              </w:rPr>
              <w:lastRenderedPageBreak/>
              <w:t>m</w:t>
            </w:r>
            <w:r w:rsidRPr="00EB302B">
              <w:rPr>
                <w:rFonts w:eastAsia="MS Mincho" w:hint="eastAsia"/>
              </w:rPr>
              <w:t>2</w:t>
            </w:r>
            <w:r w:rsidRPr="00EB302B">
              <w:rPr>
                <w:rFonts w:eastAsia="MS Mincho"/>
              </w:rPr>
              <w:t>m:triggerRecipientID</w:t>
            </w:r>
          </w:p>
        </w:tc>
        <w:tc>
          <w:tcPr>
            <w:tcW w:w="986" w:type="pct"/>
          </w:tcPr>
          <w:p w:rsidR="000D5115" w:rsidRPr="00EB302B" w:rsidRDefault="000D5115" w:rsidP="002843C5">
            <w:pPr>
              <w:pStyle w:val="TAL"/>
              <w:keepNext w:val="0"/>
            </w:pPr>
            <w:r w:rsidRPr="00EB302B">
              <w:rPr>
                <w:rFonts w:eastAsia="MS Mincho" w:hint="eastAsia"/>
              </w:rPr>
              <w:t xml:space="preserve">Trigger </w:t>
            </w:r>
            <w:r w:rsidRPr="00EB302B">
              <w:rPr>
                <w:rFonts w:eastAsia="MS Mincho"/>
              </w:rPr>
              <w:t>Recipient Identifier</w:t>
            </w:r>
          </w:p>
        </w:tc>
        <w:tc>
          <w:tcPr>
            <w:tcW w:w="1699" w:type="pct"/>
          </w:tcPr>
          <w:p w:rsidR="000D5115" w:rsidRPr="00EB302B" w:rsidRDefault="000D5115" w:rsidP="002843C5">
            <w:pPr>
              <w:pStyle w:val="TAL"/>
              <w:keepNext w:val="0"/>
              <w:rPr>
                <w:rFonts w:eastAsia="MS Mincho"/>
                <w:lang w:eastAsia="ja-JP"/>
              </w:rPr>
            </w:pPr>
            <w:r w:rsidRPr="00EB302B">
              <w:rPr>
                <w:rFonts w:eastAsia="MS Mincho" w:hint="eastAsia"/>
                <w:lang w:eastAsia="ja-JP"/>
              </w:rPr>
              <w:t>3010</w:t>
            </w:r>
          </w:p>
        </w:tc>
        <w:tc>
          <w:tcPr>
            <w:tcW w:w="1110" w:type="pct"/>
          </w:tcPr>
          <w:p w:rsidR="000D5115" w:rsidRPr="00EB302B" w:rsidRDefault="000D5115" w:rsidP="002843C5">
            <w:pPr>
              <w:pStyle w:val="TAL"/>
              <w:keepNext w:val="0"/>
            </w:pPr>
            <w:r w:rsidRPr="00EB302B">
              <w:t>Used when device triggering services are requested from the Underlying Network, to identify an instance of an ASN/MN-CSE on an execution environment, to which the trigger is routed. Defined as port number in the range 0 to 65535.</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pPr>
            <w:r w:rsidRPr="00EB302B">
              <w:rPr>
                <w:rFonts w:eastAsia="MS Mincho"/>
              </w:rPr>
              <w:t>m2m:listOfM2MID</w:t>
            </w:r>
          </w:p>
        </w:tc>
        <w:tc>
          <w:tcPr>
            <w:tcW w:w="986" w:type="pct"/>
          </w:tcPr>
          <w:p w:rsidR="000D5115" w:rsidRPr="00EB302B" w:rsidRDefault="000D5115" w:rsidP="002843C5">
            <w:pPr>
              <w:pStyle w:val="TAL"/>
              <w:keepNext w:val="0"/>
            </w:pPr>
            <w:r w:rsidRPr="00EB302B">
              <w:t>List of M2M identifiers</w:t>
            </w:r>
          </w:p>
        </w:tc>
        <w:tc>
          <w:tcPr>
            <w:tcW w:w="1699" w:type="pct"/>
          </w:tcPr>
          <w:p w:rsidR="000D5115" w:rsidRPr="00EB302B" w:rsidRDefault="000D5115" w:rsidP="002843C5">
            <w:pPr>
              <w:pStyle w:val="TAL"/>
              <w:keepNext w:val="0"/>
            </w:pPr>
          </w:p>
        </w:tc>
        <w:tc>
          <w:tcPr>
            <w:tcW w:w="1110" w:type="pct"/>
          </w:tcPr>
          <w:p w:rsidR="000D5115" w:rsidRPr="00EB302B" w:rsidRDefault="000D5115" w:rsidP="002843C5">
            <w:pPr>
              <w:pStyle w:val="TAL"/>
              <w:keepNext w:val="0"/>
            </w:pPr>
            <w:r w:rsidRPr="00EB302B">
              <w:t>xs:list of elements of data type m2m:ID</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pPr>
            <w:r w:rsidRPr="00EB302B">
              <w:rPr>
                <w:rFonts w:eastAsia="MS Mincho"/>
              </w:rPr>
              <w:t>m2m:listOfMinMax</w:t>
            </w:r>
          </w:p>
        </w:tc>
        <w:tc>
          <w:tcPr>
            <w:tcW w:w="986" w:type="pct"/>
          </w:tcPr>
          <w:p w:rsidR="000D5115" w:rsidRPr="00EB302B" w:rsidRDefault="000D5115" w:rsidP="002843C5">
            <w:pPr>
              <w:pStyle w:val="TAL"/>
              <w:keepNext w:val="0"/>
            </w:pPr>
            <w:r w:rsidRPr="00EB302B">
              <w:t>List of Time Limits</w:t>
            </w:r>
          </w:p>
        </w:tc>
        <w:tc>
          <w:tcPr>
            <w:tcW w:w="1699" w:type="pct"/>
          </w:tcPr>
          <w:p w:rsidR="000D5115" w:rsidRPr="00EB302B" w:rsidRDefault="000D5115" w:rsidP="002843C5">
            <w:pPr>
              <w:pStyle w:val="TAL"/>
              <w:keepNext w:val="0"/>
            </w:pPr>
            <w:r w:rsidRPr="00EB302B">
              <w:t xml:space="preserve">10  2560 </w:t>
            </w:r>
          </w:p>
        </w:tc>
        <w:tc>
          <w:tcPr>
            <w:tcW w:w="1110" w:type="pct"/>
          </w:tcPr>
          <w:p w:rsidR="000D5115" w:rsidRPr="00EB302B" w:rsidRDefault="000D5115" w:rsidP="002843C5">
            <w:pPr>
              <w:pStyle w:val="TAL"/>
              <w:keepNext w:val="0"/>
            </w:pPr>
            <w:r w:rsidRPr="00EB302B">
              <w:t>xs:list of two xs:long values defining min and max limits of time intervals in units of milliseconds (value -1 representing infinite time)</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pPr>
            <w:r w:rsidRPr="00EB302B">
              <w:rPr>
                <w:rFonts w:eastAsia="MS Mincho"/>
              </w:rPr>
              <w:t>m2m</w:t>
            </w:r>
            <w:r w:rsidRPr="00EB302B">
              <w:rPr>
                <w:rFonts w:eastAsia="SimSun"/>
              </w:rPr>
              <w:t>:</w:t>
            </w:r>
            <w:r w:rsidRPr="00EB302B">
              <w:rPr>
                <w:rFonts w:eastAsia="Malgun Gothic"/>
              </w:rPr>
              <w:t>backOffParameters</w:t>
            </w:r>
          </w:p>
        </w:tc>
        <w:tc>
          <w:tcPr>
            <w:tcW w:w="986" w:type="pct"/>
          </w:tcPr>
          <w:p w:rsidR="000D5115" w:rsidRPr="00EB302B" w:rsidRDefault="000D5115" w:rsidP="002843C5">
            <w:pPr>
              <w:pStyle w:val="TAL"/>
              <w:keepNext w:val="0"/>
            </w:pPr>
            <w:r w:rsidRPr="00EB302B">
              <w:t>List of Backoff Parameters</w:t>
            </w:r>
          </w:p>
        </w:tc>
        <w:tc>
          <w:tcPr>
            <w:tcW w:w="1699" w:type="pct"/>
          </w:tcPr>
          <w:p w:rsidR="000D5115" w:rsidRPr="00EB302B" w:rsidRDefault="000D5115" w:rsidP="002843C5">
            <w:pPr>
              <w:pStyle w:val="TAL"/>
              <w:keepNext w:val="0"/>
              <w:rPr>
                <w:rFonts w:eastAsia="MS Mincho"/>
                <w:lang w:eastAsia="ja-JP"/>
              </w:rPr>
            </w:pPr>
            <w:r w:rsidRPr="00EB302B">
              <w:t>100 100 2000</w:t>
            </w:r>
          </w:p>
        </w:tc>
        <w:tc>
          <w:tcPr>
            <w:tcW w:w="1110" w:type="pct"/>
          </w:tcPr>
          <w:p w:rsidR="000D5115" w:rsidRPr="00EB302B" w:rsidRDefault="000D5115" w:rsidP="002843C5">
            <w:pPr>
              <w:pStyle w:val="TAL"/>
              <w:keepNext w:val="0"/>
            </w:pPr>
            <w:r w:rsidRPr="00EB302B">
              <w:rPr>
                <w:rFonts w:eastAsia="SimSun"/>
              </w:rPr>
              <w:t>Ordered sequence of 3 values of data type xs:nonNegativeInteger representing backoffTime, backoffTimeIncrement, maximumBackoffTime  (in units of milliseconds)</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rPr>
                <w:rFonts w:eastAsia="MS Mincho"/>
              </w:rPr>
            </w:pPr>
            <w:r w:rsidRPr="00EB302B">
              <w:rPr>
                <w:rFonts w:eastAsia="MS Mincho"/>
              </w:rPr>
              <w:t>m2m:ipv4</w:t>
            </w:r>
          </w:p>
        </w:tc>
        <w:tc>
          <w:tcPr>
            <w:tcW w:w="986" w:type="pct"/>
          </w:tcPr>
          <w:p w:rsidR="000D5115" w:rsidRPr="00EB302B" w:rsidRDefault="000D5115" w:rsidP="002843C5">
            <w:pPr>
              <w:pStyle w:val="TAL"/>
              <w:keepNext w:val="0"/>
            </w:pPr>
            <w:r w:rsidRPr="00EB302B">
              <w:t>IPv4 address string with optional CIDR suffix</w:t>
            </w:r>
          </w:p>
        </w:tc>
        <w:tc>
          <w:tcPr>
            <w:tcW w:w="1699" w:type="pct"/>
          </w:tcPr>
          <w:p w:rsidR="000D5115" w:rsidRPr="00EB302B" w:rsidRDefault="000D5115" w:rsidP="002843C5">
            <w:pPr>
              <w:pStyle w:val="TAL"/>
              <w:keepNext w:val="0"/>
              <w:rPr>
                <w:rFonts w:eastAsia="Malgun Gothic"/>
              </w:rPr>
            </w:pPr>
            <w:r w:rsidRPr="00EB302B">
              <w:rPr>
                <w:rFonts w:eastAsia="Malgun Gothic"/>
              </w:rPr>
              <w:t>10.125.0.0/16,122.77.12.1</w:t>
            </w:r>
          </w:p>
        </w:tc>
        <w:tc>
          <w:tcPr>
            <w:tcW w:w="1110" w:type="pct"/>
          </w:tcPr>
          <w:p w:rsidR="000D5115" w:rsidRPr="00EB302B" w:rsidRDefault="000D5115" w:rsidP="002843C5">
            <w:pPr>
              <w:pStyle w:val="TAL"/>
              <w:keepNext w:val="0"/>
            </w:pPr>
            <w:r w:rsidRPr="00EB302B">
              <w:rPr>
                <w:rFonts w:eastAsia="MS Mincho" w:hint="eastAsia"/>
                <w:lang w:eastAsia="ja-JP"/>
              </w:rPr>
              <w:t xml:space="preserve">Used in m2m:accessControlRules specified in the section </w:t>
            </w:r>
            <w:r w:rsidRPr="00EB302B">
              <w:rPr>
                <w:rFonts w:eastAsia="MS Mincho"/>
                <w:lang w:eastAsia="ja-JP"/>
              </w:rPr>
              <w:t>6.3.5.27</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rPr>
                <w:rFonts w:eastAsia="MS Mincho"/>
              </w:rPr>
            </w:pPr>
            <w:r w:rsidRPr="00EB302B">
              <w:rPr>
                <w:rFonts w:eastAsia="MS Mincho"/>
              </w:rPr>
              <w:t>m2m:ipv6</w:t>
            </w:r>
          </w:p>
        </w:tc>
        <w:tc>
          <w:tcPr>
            <w:tcW w:w="986" w:type="pct"/>
          </w:tcPr>
          <w:p w:rsidR="000D5115" w:rsidRPr="00EB302B" w:rsidRDefault="000D5115" w:rsidP="002843C5">
            <w:pPr>
              <w:pStyle w:val="TAL"/>
              <w:keepNext w:val="0"/>
            </w:pPr>
            <w:r w:rsidRPr="00EB302B">
              <w:t>IPv6 address string with optional CIDR suffix</w:t>
            </w:r>
          </w:p>
        </w:tc>
        <w:tc>
          <w:tcPr>
            <w:tcW w:w="1699" w:type="pct"/>
          </w:tcPr>
          <w:p w:rsidR="000D5115" w:rsidRPr="00EB302B" w:rsidRDefault="000D5115" w:rsidP="002843C5">
            <w:pPr>
              <w:pStyle w:val="TAL"/>
              <w:keepNext w:val="0"/>
              <w:rPr>
                <w:rFonts w:eastAsia="Malgun Gothic"/>
              </w:rPr>
            </w:pPr>
            <w:r w:rsidRPr="00EB302B">
              <w:rPr>
                <w:rFonts w:eastAsia="Malgun Gothic"/>
              </w:rPr>
              <w:t>::/0,  Fadf:ddd0::/32,  abcd:ffff:abb0:aaaa::/64</w:t>
            </w:r>
          </w:p>
        </w:tc>
        <w:tc>
          <w:tcPr>
            <w:tcW w:w="1110" w:type="pct"/>
          </w:tcPr>
          <w:p w:rsidR="000D5115" w:rsidRPr="00EB302B" w:rsidRDefault="000D5115" w:rsidP="002843C5">
            <w:pPr>
              <w:pStyle w:val="TAL"/>
              <w:keepNext w:val="0"/>
            </w:pPr>
            <w:r w:rsidRPr="00EB302B">
              <w:rPr>
                <w:rFonts w:eastAsia="MS Mincho" w:hint="eastAsia"/>
                <w:lang w:eastAsia="ja-JP"/>
              </w:rPr>
              <w:t xml:space="preserve">Used in m2m:accessControlRules specified in the section </w:t>
            </w:r>
            <w:r w:rsidRPr="00EB302B">
              <w:rPr>
                <w:rFonts w:eastAsia="MS Mincho"/>
                <w:lang w:eastAsia="ja-JP"/>
              </w:rPr>
              <w:t>6.3.5.27</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rPr>
                <w:rFonts w:eastAsia="MS Mincho"/>
              </w:rPr>
            </w:pPr>
            <w:r w:rsidRPr="00EB302B">
              <w:rPr>
                <w:rFonts w:eastAsia="MS Mincho"/>
              </w:rPr>
              <w:t>m2m:countryCode</w:t>
            </w:r>
          </w:p>
        </w:tc>
        <w:tc>
          <w:tcPr>
            <w:tcW w:w="986" w:type="pct"/>
          </w:tcPr>
          <w:p w:rsidR="000D5115" w:rsidRPr="00EB302B" w:rsidRDefault="000D5115" w:rsidP="002843C5">
            <w:pPr>
              <w:pStyle w:val="TAL"/>
              <w:keepNext w:val="0"/>
            </w:pPr>
            <w:r w:rsidRPr="00EB302B">
              <w:t>Country Code</w:t>
            </w:r>
          </w:p>
        </w:tc>
        <w:tc>
          <w:tcPr>
            <w:tcW w:w="1699" w:type="pct"/>
          </w:tcPr>
          <w:p w:rsidR="000D5115" w:rsidRPr="00EB302B" w:rsidRDefault="000D5115" w:rsidP="002843C5">
            <w:pPr>
              <w:pStyle w:val="TAL"/>
              <w:keepNext w:val="0"/>
              <w:rPr>
                <w:rFonts w:eastAsia="MS Mincho"/>
                <w:lang w:eastAsia="ja-JP"/>
              </w:rPr>
            </w:pPr>
            <w:r w:rsidRPr="00EB302B">
              <w:t>KR</w:t>
            </w:r>
          </w:p>
        </w:tc>
        <w:tc>
          <w:tcPr>
            <w:tcW w:w="1110" w:type="pct"/>
          </w:tcPr>
          <w:p w:rsidR="000D5115" w:rsidRPr="00EB302B" w:rsidRDefault="000D5115" w:rsidP="002843C5">
            <w:pPr>
              <w:pStyle w:val="TAL"/>
              <w:keepNext w:val="0"/>
              <w:rPr>
                <w:rFonts w:eastAsia="MS Mincho"/>
                <w:lang w:eastAsia="ja-JP"/>
              </w:rPr>
            </w:pPr>
            <w:r w:rsidRPr="00EB302B">
              <w:t>2-character country code as defined by ISO-3166</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rPr>
                <w:lang w:eastAsia="ja-JP"/>
              </w:rPr>
            </w:pPr>
            <w:r w:rsidRPr="00EB302B">
              <w:rPr>
                <w:rFonts w:eastAsia="MS Mincho"/>
              </w:rPr>
              <w:t>m2m:poaList</w:t>
            </w:r>
          </w:p>
        </w:tc>
        <w:tc>
          <w:tcPr>
            <w:tcW w:w="986" w:type="pct"/>
          </w:tcPr>
          <w:p w:rsidR="000D5115" w:rsidRPr="00EB302B" w:rsidRDefault="000D5115" w:rsidP="002843C5">
            <w:pPr>
              <w:pStyle w:val="TAL"/>
              <w:keepNext w:val="0"/>
              <w:rPr>
                <w:lang w:eastAsia="ja-JP"/>
              </w:rPr>
            </w:pPr>
            <w:r w:rsidRPr="00EB302B">
              <w:t>List of PointOfAccess strings</w:t>
            </w:r>
          </w:p>
        </w:tc>
        <w:tc>
          <w:tcPr>
            <w:tcW w:w="1699" w:type="pct"/>
          </w:tcPr>
          <w:p w:rsidR="000D5115" w:rsidRPr="00EB302B" w:rsidRDefault="000D5115" w:rsidP="002843C5">
            <w:pPr>
              <w:pStyle w:val="TAL"/>
              <w:keepNext w:val="0"/>
              <w:rPr>
                <w:rFonts w:eastAsia="MS Mincho"/>
                <w:lang w:eastAsia="ja-JP"/>
              </w:rPr>
            </w:pPr>
            <w:r w:rsidRPr="00EB302B">
              <w:rPr>
                <w:rFonts w:eastAsia="MS Mincho"/>
                <w:lang w:eastAsia="ja-JP"/>
              </w:rPr>
              <w:t>http://172.25.0.10:8080,</w:t>
            </w:r>
          </w:p>
          <w:p w:rsidR="000D5115" w:rsidRPr="00EB302B" w:rsidRDefault="000D5115" w:rsidP="002843C5">
            <w:pPr>
              <w:pStyle w:val="TAL"/>
              <w:keepNext w:val="0"/>
              <w:rPr>
                <w:rFonts w:eastAsia="MS Mincho"/>
                <w:lang w:eastAsia="ja-JP"/>
              </w:rPr>
            </w:pPr>
            <w:r w:rsidRPr="00EB302B">
              <w:rPr>
                <w:rFonts w:eastAsia="MS Mincho"/>
                <w:lang w:eastAsia="ja-JP"/>
              </w:rPr>
              <w:t>coap://m2m.sp.com:5683</w:t>
            </w:r>
          </w:p>
          <w:p w:rsidR="000D5115" w:rsidRPr="00EB302B" w:rsidRDefault="000D5115" w:rsidP="002843C5">
            <w:pPr>
              <w:pStyle w:val="TAL"/>
              <w:keepNext w:val="0"/>
              <w:rPr>
                <w:lang w:eastAsia="ja-JP"/>
              </w:rPr>
            </w:pPr>
            <w:r w:rsidRPr="00EB302B">
              <w:rPr>
                <w:rFonts w:eastAsia="MS Mincho"/>
                <w:lang w:eastAsia="ja-JP"/>
              </w:rPr>
              <w:t>mqtt://172.25.0.10:1883</w:t>
            </w:r>
          </w:p>
        </w:tc>
        <w:tc>
          <w:tcPr>
            <w:tcW w:w="1110" w:type="pct"/>
          </w:tcPr>
          <w:p w:rsidR="000D5115" w:rsidRPr="00EB302B" w:rsidRDefault="000D5115" w:rsidP="002843C5">
            <w:pPr>
              <w:pStyle w:val="TAL"/>
              <w:keepNext w:val="0"/>
              <w:rPr>
                <w:lang w:eastAsia="ja-JP"/>
              </w:rPr>
            </w:pPr>
            <w:r w:rsidRPr="00EB302B">
              <w:rPr>
                <w:rFonts w:eastAsia="MS Mincho"/>
                <w:lang w:eastAsia="ja-JP"/>
              </w:rPr>
              <w:t xml:space="preserve">list of xs:string.  Each pointOfAccess entry in list is represented as a string containing the underlying transport protocol as well as the IP address and port (or an FQDN).  </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rPr>
                <w:rFonts w:eastAsia="MS Mincho"/>
              </w:rPr>
            </w:pPr>
            <w:r w:rsidRPr="00EB302B">
              <w:rPr>
                <w:rFonts w:hint="eastAsia"/>
                <w:lang w:eastAsia="ja-JP"/>
              </w:rPr>
              <w:t>m</w:t>
            </w:r>
            <w:r w:rsidRPr="00EB302B">
              <w:rPr>
                <w:lang w:eastAsia="ja-JP"/>
              </w:rPr>
              <w:t>2m:timestamp</w:t>
            </w:r>
          </w:p>
        </w:tc>
        <w:tc>
          <w:tcPr>
            <w:tcW w:w="986" w:type="pct"/>
          </w:tcPr>
          <w:p w:rsidR="000D5115" w:rsidRPr="00EB302B" w:rsidRDefault="000D5115" w:rsidP="002843C5">
            <w:pPr>
              <w:pStyle w:val="TAL"/>
              <w:keepNext w:val="0"/>
            </w:pPr>
            <w:r w:rsidRPr="00EB302B">
              <w:rPr>
                <w:rFonts w:hint="eastAsia"/>
                <w:lang w:eastAsia="ja-JP"/>
              </w:rPr>
              <w:t>Time stamp string</w:t>
            </w:r>
          </w:p>
        </w:tc>
        <w:tc>
          <w:tcPr>
            <w:tcW w:w="1699" w:type="pct"/>
          </w:tcPr>
          <w:p w:rsidR="000D5115" w:rsidRPr="00EB302B" w:rsidRDefault="000D5115" w:rsidP="002843C5">
            <w:pPr>
              <w:pStyle w:val="TAL"/>
              <w:keepNext w:val="0"/>
              <w:rPr>
                <w:rFonts w:eastAsia="Malgun Gothic"/>
              </w:rPr>
            </w:pPr>
            <w:r w:rsidRPr="00EB302B">
              <w:rPr>
                <w:rFonts w:hint="eastAsia"/>
                <w:lang w:eastAsia="ja-JP"/>
              </w:rPr>
              <w:t>20141003</w:t>
            </w:r>
            <w:r w:rsidRPr="00EB302B">
              <w:rPr>
                <w:lang w:eastAsia="ja-JP"/>
              </w:rPr>
              <w:t>T</w:t>
            </w:r>
            <w:r w:rsidRPr="00EB302B">
              <w:rPr>
                <w:rFonts w:hint="eastAsia"/>
                <w:lang w:eastAsia="ja-JP"/>
              </w:rPr>
              <w:t>112032</w:t>
            </w:r>
          </w:p>
        </w:tc>
        <w:tc>
          <w:tcPr>
            <w:tcW w:w="1110" w:type="pct"/>
          </w:tcPr>
          <w:p w:rsidR="000D5115" w:rsidRPr="00EB302B" w:rsidRDefault="000D5115" w:rsidP="002843C5">
            <w:pPr>
              <w:pStyle w:val="TAL"/>
              <w:keepNext w:val="0"/>
            </w:pPr>
            <w:r w:rsidRPr="00EB302B">
              <w:rPr>
                <w:rFonts w:hint="eastAsia"/>
                <w:lang w:eastAsia="ja-JP"/>
              </w:rPr>
              <w:t xml:space="preserve">DateTime string </w:t>
            </w:r>
            <w:r w:rsidRPr="00EB302B">
              <w:rPr>
                <w:lang w:eastAsia="ja-JP"/>
              </w:rPr>
              <w:t>using</w:t>
            </w:r>
            <w:r w:rsidRPr="00EB302B">
              <w:rPr>
                <w:rFonts w:hint="eastAsia"/>
                <w:lang w:eastAsia="ja-JP"/>
              </w:rPr>
              <w:t xml:space="preserve"> </w:t>
            </w:r>
            <w:r w:rsidRPr="00EB302B">
              <w:rPr>
                <w:lang w:eastAsia="ja-JP"/>
              </w:rPr>
              <w:t xml:space="preserve">'Basic Format' specified in ISO8601 [27]. Time zone shall be interpreted as UTC timezone. </w:t>
            </w:r>
            <w:r w:rsidRPr="00EB302B">
              <w:rPr>
                <w:rFonts w:eastAsia="MS Mincho"/>
                <w:lang w:eastAsia="ja-JP"/>
              </w:rPr>
              <w:t>See below for more details.</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rPr>
                <w:rFonts w:eastAsia="SimSun"/>
                <w:lang w:eastAsia="zh-CN"/>
              </w:rPr>
            </w:pPr>
            <w:r w:rsidRPr="00EB302B">
              <w:rPr>
                <w:lang w:eastAsia="ja-JP"/>
              </w:rPr>
              <w:t>m2m:absRelTimestamp</w:t>
            </w:r>
          </w:p>
        </w:tc>
        <w:tc>
          <w:tcPr>
            <w:tcW w:w="986" w:type="pct"/>
          </w:tcPr>
          <w:p w:rsidR="000D5115" w:rsidRPr="00EB302B" w:rsidRDefault="000D5115" w:rsidP="002843C5">
            <w:pPr>
              <w:pStyle w:val="TAL"/>
              <w:keepNext w:val="0"/>
              <w:rPr>
                <w:rFonts w:eastAsia="SimSun"/>
                <w:lang w:eastAsia="zh-CN"/>
              </w:rPr>
            </w:pPr>
            <w:r w:rsidRPr="00EB302B">
              <w:rPr>
                <w:lang w:eastAsia="ja-JP"/>
              </w:rPr>
              <w:t>absolute or relative time stamp string</w:t>
            </w:r>
          </w:p>
        </w:tc>
        <w:tc>
          <w:tcPr>
            <w:tcW w:w="1699" w:type="pct"/>
          </w:tcPr>
          <w:p w:rsidR="000D5115" w:rsidRPr="00EB302B" w:rsidRDefault="000D5115" w:rsidP="002843C5">
            <w:pPr>
              <w:pStyle w:val="TAL"/>
              <w:keepNext w:val="0"/>
              <w:rPr>
                <w:rFonts w:eastAsia="SimSun"/>
                <w:lang w:eastAsia="zh-CN"/>
              </w:rPr>
            </w:pPr>
            <w:r w:rsidRPr="00EB302B">
              <w:rPr>
                <w:rFonts w:hint="eastAsia"/>
                <w:lang w:eastAsia="ja-JP"/>
              </w:rPr>
              <w:t>20141003</w:t>
            </w:r>
            <w:r w:rsidRPr="00EB302B">
              <w:rPr>
                <w:lang w:eastAsia="ja-JP"/>
              </w:rPr>
              <w:t>T</w:t>
            </w:r>
            <w:r w:rsidRPr="00EB302B">
              <w:rPr>
                <w:rFonts w:hint="eastAsia"/>
                <w:lang w:eastAsia="ja-JP"/>
              </w:rPr>
              <w:t>112032</w:t>
            </w:r>
            <w:r w:rsidRPr="00EB302B">
              <w:rPr>
                <w:lang w:eastAsia="ja-JP"/>
              </w:rPr>
              <w:t xml:space="preserve"> (absolute time),or </w:t>
            </w:r>
            <w:r w:rsidRPr="00EB302B">
              <w:rPr>
                <w:rFonts w:cs="Arial"/>
              </w:rPr>
              <w:t>3600000 (relative time)</w:t>
            </w:r>
          </w:p>
        </w:tc>
        <w:tc>
          <w:tcPr>
            <w:tcW w:w="1110" w:type="pct"/>
          </w:tcPr>
          <w:p w:rsidR="000D5115" w:rsidRPr="00EB302B" w:rsidRDefault="000D5115" w:rsidP="002843C5">
            <w:pPr>
              <w:pStyle w:val="TAL"/>
              <w:keepNext w:val="0"/>
              <w:rPr>
                <w:lang w:eastAsia="ja-JP"/>
              </w:rPr>
            </w:pPr>
            <w:r w:rsidRPr="00EB302B">
              <w:rPr>
                <w:lang w:eastAsia="ja-JP"/>
              </w:rPr>
              <w:t>defined as xs:union of m2m:timestamp and xs:duration data types</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rPr>
                <w:lang w:eastAsia="ja-JP"/>
              </w:rPr>
            </w:pPr>
            <w:r w:rsidRPr="00EB302B">
              <w:rPr>
                <w:rFonts w:eastAsia="SimSun"/>
                <w:lang w:eastAsia="zh-CN"/>
              </w:rPr>
              <w:t>m2m:typeOfContent</w:t>
            </w:r>
          </w:p>
        </w:tc>
        <w:tc>
          <w:tcPr>
            <w:tcW w:w="986" w:type="pct"/>
          </w:tcPr>
          <w:p w:rsidR="000D5115" w:rsidRPr="00EB302B" w:rsidRDefault="000D5115" w:rsidP="002843C5">
            <w:pPr>
              <w:pStyle w:val="TAL"/>
              <w:keepNext w:val="0"/>
              <w:rPr>
                <w:lang w:eastAsia="ja-JP"/>
              </w:rPr>
            </w:pPr>
            <w:r w:rsidRPr="00EB302B">
              <w:rPr>
                <w:rFonts w:eastAsia="SimSun"/>
                <w:lang w:eastAsia="zh-CN"/>
              </w:rPr>
              <w:t>Type of Content</w:t>
            </w:r>
          </w:p>
        </w:tc>
        <w:tc>
          <w:tcPr>
            <w:tcW w:w="1699" w:type="pct"/>
          </w:tcPr>
          <w:p w:rsidR="000D5115" w:rsidRPr="00EB302B" w:rsidRDefault="000D5115" w:rsidP="002843C5">
            <w:pPr>
              <w:pStyle w:val="TAL"/>
              <w:keepNext w:val="0"/>
              <w:rPr>
                <w:lang w:eastAsia="ja-JP"/>
              </w:rPr>
            </w:pPr>
            <w:r w:rsidRPr="00EB302B">
              <w:rPr>
                <w:rFonts w:eastAsia="SimSun"/>
                <w:lang w:eastAsia="zh-CN"/>
              </w:rPr>
              <w:t>application/xml</w:t>
            </w:r>
          </w:p>
        </w:tc>
        <w:tc>
          <w:tcPr>
            <w:tcW w:w="1110" w:type="pct"/>
          </w:tcPr>
          <w:p w:rsidR="000D5115" w:rsidRPr="00EB302B" w:rsidRDefault="000D5115" w:rsidP="002843C5">
            <w:pPr>
              <w:pStyle w:val="TAL"/>
              <w:keepNext w:val="0"/>
              <w:rPr>
                <w:lang w:eastAsia="ja-JP"/>
              </w:rPr>
            </w:pPr>
            <w:r w:rsidRPr="00EB302B">
              <w:rPr>
                <w:lang w:eastAsia="ja-JP"/>
              </w:rPr>
              <w:t>The media type shall be an IANA registered Media Types name,  or an experimental Media Type (See [26]) ':'</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rPr>
                <w:lang w:eastAsia="ja-JP"/>
              </w:rPr>
            </w:pPr>
            <w:r w:rsidRPr="00EB302B">
              <w:rPr>
                <w:rFonts w:eastAsia="SimSun"/>
                <w:lang w:eastAsia="zh-CN"/>
              </w:rPr>
              <w:t>m2m:serializations</w:t>
            </w:r>
          </w:p>
        </w:tc>
        <w:tc>
          <w:tcPr>
            <w:tcW w:w="986" w:type="pct"/>
          </w:tcPr>
          <w:p w:rsidR="000D5115" w:rsidRPr="00EB302B" w:rsidRDefault="000D5115" w:rsidP="002843C5">
            <w:pPr>
              <w:pStyle w:val="TAL"/>
              <w:keepNext w:val="0"/>
              <w:rPr>
                <w:rFonts w:eastAsia="SimSun"/>
                <w:lang w:eastAsia="zh-CN"/>
              </w:rPr>
            </w:pPr>
            <w:r w:rsidRPr="00EB302B">
              <w:rPr>
                <w:rFonts w:eastAsia="SimSun"/>
                <w:lang w:eastAsia="zh-CN"/>
              </w:rPr>
              <w:t>Serialization types</w:t>
            </w:r>
          </w:p>
        </w:tc>
        <w:tc>
          <w:tcPr>
            <w:tcW w:w="1699" w:type="pct"/>
          </w:tcPr>
          <w:p w:rsidR="000D5115" w:rsidRPr="00EB302B" w:rsidRDefault="000D5115" w:rsidP="002843C5">
            <w:pPr>
              <w:pStyle w:val="TAL"/>
              <w:keepNext w:val="0"/>
              <w:rPr>
                <w:rFonts w:eastAsia="MS Mincho"/>
                <w:lang w:eastAsia="ja-JP"/>
              </w:rPr>
            </w:pPr>
            <w:r w:rsidRPr="00EB302B">
              <w:rPr>
                <w:rFonts w:eastAsia="SimSun"/>
                <w:lang w:eastAsia="zh-CN"/>
              </w:rPr>
              <w:t>application/xml  application/json</w:t>
            </w:r>
          </w:p>
        </w:tc>
        <w:tc>
          <w:tcPr>
            <w:tcW w:w="1110" w:type="pct"/>
          </w:tcPr>
          <w:p w:rsidR="000D5115" w:rsidRPr="00EB302B" w:rsidRDefault="000D5115" w:rsidP="002843C5">
            <w:pPr>
              <w:pStyle w:val="TAL"/>
              <w:keepNext w:val="0"/>
              <w:rPr>
                <w:lang w:eastAsia="ja-JP"/>
              </w:rPr>
            </w:pPr>
            <w:r w:rsidRPr="00EB302B">
              <w:rPr>
                <w:lang w:eastAsia="ja-JP"/>
              </w:rPr>
              <w:t xml:space="preserve">A list of IANA registered media types that can be used for serialization of primitives. The permitted values are </w:t>
            </w:r>
          </w:p>
          <w:p w:rsidR="000D5115" w:rsidRPr="00EB302B" w:rsidRDefault="000D5115" w:rsidP="002843C5">
            <w:pPr>
              <w:pStyle w:val="TAL"/>
              <w:keepNext w:val="0"/>
              <w:numPr>
                <w:ilvl w:val="0"/>
                <w:numId w:val="122"/>
              </w:numPr>
              <w:rPr>
                <w:lang w:eastAsia="ja-JP"/>
              </w:rPr>
            </w:pPr>
            <w:r w:rsidRPr="00EB302B">
              <w:rPr>
                <w:lang w:eastAsia="ja-JP"/>
              </w:rPr>
              <w:t>application/xml</w:t>
            </w:r>
          </w:p>
          <w:p w:rsidR="000D5115" w:rsidRPr="00EB302B" w:rsidRDefault="000D5115" w:rsidP="002843C5">
            <w:pPr>
              <w:pStyle w:val="TAL"/>
              <w:keepNext w:val="0"/>
              <w:numPr>
                <w:ilvl w:val="0"/>
                <w:numId w:val="122"/>
              </w:numPr>
              <w:rPr>
                <w:lang w:eastAsia="ja-JP"/>
              </w:rPr>
            </w:pPr>
            <w:r w:rsidRPr="00EB302B">
              <w:rPr>
                <w:lang w:eastAsia="ja-JP"/>
              </w:rPr>
              <w:t xml:space="preserve">application/json </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rPr>
                <w:rFonts w:eastAsia="SimSun"/>
                <w:lang w:eastAsia="zh-CN"/>
              </w:rPr>
            </w:pPr>
            <w:r w:rsidRPr="00EB302B">
              <w:rPr>
                <w:rFonts w:hint="eastAsia"/>
                <w:lang w:eastAsia="ja-JP"/>
              </w:rPr>
              <w:t>m2m:contentInfo</w:t>
            </w:r>
          </w:p>
        </w:tc>
        <w:tc>
          <w:tcPr>
            <w:tcW w:w="986" w:type="pct"/>
          </w:tcPr>
          <w:p w:rsidR="000D5115" w:rsidRPr="00EB302B" w:rsidRDefault="000D5115" w:rsidP="002843C5">
            <w:pPr>
              <w:pStyle w:val="TAL"/>
              <w:keepNext w:val="0"/>
              <w:rPr>
                <w:rFonts w:eastAsia="SimSun"/>
                <w:lang w:eastAsia="zh-CN"/>
              </w:rPr>
            </w:pPr>
            <w:r w:rsidRPr="00EB302B">
              <w:rPr>
                <w:rFonts w:eastAsia="SimSun"/>
                <w:lang w:eastAsia="zh-CN"/>
              </w:rPr>
              <w:t>Content Information</w:t>
            </w:r>
          </w:p>
        </w:tc>
        <w:tc>
          <w:tcPr>
            <w:tcW w:w="1699" w:type="pct"/>
          </w:tcPr>
          <w:p w:rsidR="000D5115" w:rsidRPr="00EB302B" w:rsidRDefault="000D5115" w:rsidP="002843C5">
            <w:pPr>
              <w:pStyle w:val="TAL"/>
              <w:keepNext w:val="0"/>
              <w:rPr>
                <w:rFonts w:eastAsia="MS Mincho"/>
                <w:lang w:eastAsia="zh-CN"/>
              </w:rPr>
            </w:pPr>
            <w:r w:rsidRPr="00EB302B">
              <w:rPr>
                <w:rFonts w:eastAsia="MS Mincho" w:hint="eastAsia"/>
                <w:lang w:eastAsia="ja-JP"/>
              </w:rPr>
              <w:t>application/xml:2</w:t>
            </w:r>
          </w:p>
        </w:tc>
        <w:tc>
          <w:tcPr>
            <w:tcW w:w="1110" w:type="pct"/>
          </w:tcPr>
          <w:p w:rsidR="000D5115" w:rsidRPr="00EB302B" w:rsidRDefault="000D5115" w:rsidP="002843C5">
            <w:pPr>
              <w:pStyle w:val="TAL"/>
              <w:keepNext w:val="0"/>
              <w:rPr>
                <w:lang w:eastAsia="ja-JP"/>
              </w:rPr>
            </w:pPr>
            <w:r w:rsidRPr="00EB302B">
              <w:rPr>
                <w:lang w:eastAsia="ja-JP"/>
              </w:rPr>
              <w:t xml:space="preserve">A string consisting of a media type optionally followed by a m2m:encoding separated by '':'' character. </w:t>
            </w:r>
          </w:p>
          <w:p w:rsidR="000D5115" w:rsidRPr="00EB302B" w:rsidRDefault="000D5115" w:rsidP="002843C5">
            <w:pPr>
              <w:pStyle w:val="TAL"/>
              <w:keepNext w:val="0"/>
              <w:rPr>
                <w:rFonts w:eastAsia="MS Mincho"/>
                <w:lang w:eastAsia="ja-JP"/>
              </w:rPr>
            </w:pPr>
            <w:r w:rsidRPr="00EB302B">
              <w:rPr>
                <w:rFonts w:eastAsia="MS Mincho" w:hint="eastAsia"/>
                <w:lang w:eastAsia="ja-JP"/>
              </w:rPr>
              <w:lastRenderedPageBreak/>
              <w:t xml:space="preserve">See </w:t>
            </w:r>
            <w:r w:rsidRPr="00EB302B">
              <w:rPr>
                <w:rFonts w:eastAsia="MS Mincho"/>
                <w:lang w:eastAsia="ja-JP"/>
              </w:rPr>
              <w:t>note 1</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rPr>
                <w:lang w:eastAsia="ja-JP"/>
              </w:rPr>
            </w:pPr>
            <w:r w:rsidRPr="00EB302B">
              <w:rPr>
                <w:rFonts w:eastAsia="SimSun"/>
                <w:lang w:eastAsia="zh-CN"/>
              </w:rPr>
              <w:lastRenderedPageBreak/>
              <w:t>m2m:eventCat</w:t>
            </w:r>
          </w:p>
        </w:tc>
        <w:tc>
          <w:tcPr>
            <w:tcW w:w="986" w:type="pct"/>
          </w:tcPr>
          <w:p w:rsidR="000D5115" w:rsidRPr="00EB302B" w:rsidRDefault="000D5115" w:rsidP="002843C5">
            <w:pPr>
              <w:pStyle w:val="TAL"/>
              <w:keepNext w:val="0"/>
              <w:rPr>
                <w:lang w:eastAsia="ja-JP"/>
              </w:rPr>
            </w:pPr>
            <w:r w:rsidRPr="00EB302B">
              <w:rPr>
                <w:rFonts w:eastAsia="SimSun"/>
                <w:lang w:eastAsia="zh-CN"/>
              </w:rPr>
              <w:t>Event Category</w:t>
            </w:r>
          </w:p>
        </w:tc>
        <w:tc>
          <w:tcPr>
            <w:tcW w:w="1699" w:type="pct"/>
          </w:tcPr>
          <w:p w:rsidR="000D5115" w:rsidRPr="00EB302B" w:rsidRDefault="000D5115" w:rsidP="002843C5">
            <w:pPr>
              <w:keepLines/>
              <w:spacing w:after="0"/>
              <w:rPr>
                <w:rFonts w:ascii="Arial" w:hAnsi="Arial"/>
                <w:sz w:val="18"/>
                <w:lang w:eastAsia="ja-JP"/>
              </w:rPr>
            </w:pPr>
            <w:r w:rsidRPr="00EB302B">
              <w:rPr>
                <w:rFonts w:eastAsia="SimSun"/>
                <w:lang w:eastAsia="zh-CN"/>
              </w:rPr>
              <w:t>2</w:t>
            </w:r>
          </w:p>
        </w:tc>
        <w:tc>
          <w:tcPr>
            <w:tcW w:w="1110" w:type="pct"/>
          </w:tcPr>
          <w:p w:rsidR="000D5115" w:rsidRPr="00EB302B" w:rsidRDefault="000D5115" w:rsidP="002843C5">
            <w:pPr>
              <w:pStyle w:val="TAL"/>
              <w:keepNext w:val="0"/>
            </w:pPr>
            <w:r w:rsidRPr="00EB302B">
              <w:t>Either</w:t>
            </w:r>
          </w:p>
          <w:p w:rsidR="000D5115" w:rsidRPr="00EB302B" w:rsidRDefault="000D5115" w:rsidP="002843C5">
            <w:pPr>
              <w:pStyle w:val="TAL"/>
              <w:keepNext w:val="0"/>
              <w:numPr>
                <w:ilvl w:val="0"/>
                <w:numId w:val="97"/>
              </w:numPr>
            </w:pPr>
            <w:r w:rsidRPr="00EB302B">
              <w:t>One of the values from m2m:stdEventCats or,</w:t>
            </w:r>
          </w:p>
          <w:p w:rsidR="000D5115" w:rsidRPr="00EB302B" w:rsidRDefault="000D5115" w:rsidP="002843C5">
            <w:pPr>
              <w:pStyle w:val="TAL"/>
              <w:keepNext w:val="0"/>
              <w:numPr>
                <w:ilvl w:val="0"/>
                <w:numId w:val="97"/>
              </w:numPr>
            </w:pPr>
            <w:r w:rsidRPr="00EB302B">
              <w:t>A user-defined category in the range 100-999</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rPr>
                <w:lang w:eastAsia="ja-JP"/>
              </w:rPr>
            </w:pPr>
            <w:r w:rsidRPr="00EB302B">
              <w:rPr>
                <w:rFonts w:eastAsia="SimSun"/>
                <w:lang w:eastAsia="zh-CN"/>
              </w:rPr>
              <w:t>m2m:eventCatWithDef</w:t>
            </w:r>
          </w:p>
        </w:tc>
        <w:tc>
          <w:tcPr>
            <w:tcW w:w="986" w:type="pct"/>
          </w:tcPr>
          <w:p w:rsidR="000D5115" w:rsidRPr="00EB302B" w:rsidRDefault="000D5115" w:rsidP="002843C5">
            <w:pPr>
              <w:pStyle w:val="TAL"/>
              <w:keepNext w:val="0"/>
              <w:rPr>
                <w:lang w:eastAsia="ja-JP"/>
              </w:rPr>
            </w:pPr>
            <w:r w:rsidRPr="00EB302B">
              <w:rPr>
                <w:rFonts w:eastAsia="SimSun"/>
                <w:lang w:eastAsia="zh-CN"/>
              </w:rPr>
              <w:t>Event Category with defa</w:t>
            </w:r>
            <w:r w:rsidRPr="00EB302B">
              <w:rPr>
                <w:rFonts w:eastAsia="MS Mincho" w:hint="eastAsia"/>
                <w:lang w:eastAsia="ja-JP"/>
              </w:rPr>
              <w:t>ul</w:t>
            </w:r>
            <w:r w:rsidRPr="00EB302B">
              <w:rPr>
                <w:rFonts w:eastAsia="SimSun"/>
                <w:lang w:eastAsia="zh-CN"/>
              </w:rPr>
              <w:t>t</w:t>
            </w:r>
          </w:p>
        </w:tc>
        <w:tc>
          <w:tcPr>
            <w:tcW w:w="1699" w:type="pct"/>
          </w:tcPr>
          <w:p w:rsidR="000D5115" w:rsidRPr="00EB302B" w:rsidRDefault="000D5115" w:rsidP="002843C5">
            <w:pPr>
              <w:keepLines/>
              <w:spacing w:after="0"/>
              <w:rPr>
                <w:rFonts w:ascii="Arial" w:hAnsi="Arial"/>
                <w:sz w:val="18"/>
                <w:lang w:eastAsia="ja-JP"/>
              </w:rPr>
            </w:pPr>
            <w:r w:rsidRPr="00EB302B">
              <w:rPr>
                <w:rFonts w:eastAsia="SimSun"/>
                <w:lang w:eastAsia="zh-CN"/>
              </w:rPr>
              <w:t>0</w:t>
            </w:r>
          </w:p>
        </w:tc>
        <w:tc>
          <w:tcPr>
            <w:tcW w:w="1110" w:type="pct"/>
          </w:tcPr>
          <w:p w:rsidR="000D5115" w:rsidRPr="00EB302B" w:rsidRDefault="000D5115" w:rsidP="002843C5">
            <w:pPr>
              <w:pStyle w:val="TAL"/>
              <w:keepNext w:val="0"/>
              <w:rPr>
                <w:rFonts w:eastAsia="MS Mincho"/>
                <w:lang w:eastAsia="ja-JP"/>
              </w:rPr>
            </w:pPr>
            <w:r w:rsidRPr="00EB302B">
              <w:t>Either</w:t>
            </w:r>
          </w:p>
          <w:p w:rsidR="000D5115" w:rsidRPr="00EB302B" w:rsidRDefault="000D5115" w:rsidP="002843C5">
            <w:pPr>
              <w:pStyle w:val="TAL"/>
              <w:keepNext w:val="0"/>
              <w:numPr>
                <w:ilvl w:val="0"/>
                <w:numId w:val="98"/>
              </w:numPr>
              <w:rPr>
                <w:rFonts w:eastAsia="MS Mincho"/>
                <w:lang w:eastAsia="ja-JP"/>
              </w:rPr>
            </w:pPr>
            <w:r w:rsidRPr="00EB302B">
              <w:rPr>
                <w:rFonts w:eastAsia="MS Mincho"/>
                <w:lang w:eastAsia="ja-JP"/>
              </w:rPr>
              <w:t xml:space="preserve">A value from m2m:eventCat </w:t>
            </w:r>
            <w:r w:rsidRPr="00EB302B">
              <w:rPr>
                <w:rFonts w:eastAsia="MS Mincho" w:hint="eastAsia"/>
                <w:lang w:eastAsia="ja-JP"/>
              </w:rPr>
              <w:t xml:space="preserve">, </w:t>
            </w:r>
            <w:r w:rsidRPr="00EB302B">
              <w:rPr>
                <w:rFonts w:eastAsia="MS Mincho"/>
                <w:lang w:eastAsia="ja-JP"/>
              </w:rPr>
              <w:t>or</w:t>
            </w:r>
          </w:p>
          <w:p w:rsidR="000D5115" w:rsidRPr="00EB302B" w:rsidRDefault="000D5115" w:rsidP="002843C5">
            <w:pPr>
              <w:pStyle w:val="TAL"/>
              <w:keepNext w:val="0"/>
              <w:numPr>
                <w:ilvl w:val="0"/>
                <w:numId w:val="98"/>
              </w:numPr>
            </w:pPr>
            <w:r w:rsidRPr="00EB302B">
              <w:rPr>
                <w:rFonts w:eastAsia="MS Mincho"/>
                <w:lang w:eastAsia="ja-JP"/>
              </w:rPr>
              <w:t>The value 0 which has the special meaning “default”</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rPr>
                <w:rFonts w:eastAsia="SimSun"/>
                <w:lang w:eastAsia="zh-CN"/>
              </w:rPr>
            </w:pPr>
            <w:r w:rsidRPr="00EB302B">
              <w:rPr>
                <w:rFonts w:eastAsia="MS Mincho"/>
              </w:rPr>
              <w:t>m2m:listOfEventCat</w:t>
            </w:r>
          </w:p>
        </w:tc>
        <w:tc>
          <w:tcPr>
            <w:tcW w:w="986" w:type="pct"/>
          </w:tcPr>
          <w:p w:rsidR="000D5115" w:rsidRPr="00EB302B" w:rsidRDefault="000D5115" w:rsidP="002843C5">
            <w:pPr>
              <w:pStyle w:val="TAL"/>
              <w:keepNext w:val="0"/>
              <w:rPr>
                <w:rFonts w:eastAsia="SimSun"/>
                <w:lang w:eastAsia="zh-CN"/>
              </w:rPr>
            </w:pPr>
            <w:r w:rsidRPr="00EB302B">
              <w:t>List of (applicable) Event Categories</w:t>
            </w:r>
          </w:p>
        </w:tc>
        <w:tc>
          <w:tcPr>
            <w:tcW w:w="1699" w:type="pct"/>
          </w:tcPr>
          <w:p w:rsidR="000D5115" w:rsidRPr="00EB302B" w:rsidRDefault="000D5115" w:rsidP="002843C5">
            <w:pPr>
              <w:pStyle w:val="TAL"/>
              <w:keepNext w:val="0"/>
            </w:pPr>
            <w:r w:rsidRPr="00EB302B">
              <w:rPr>
                <w:rFonts w:eastAsia="SimSun"/>
                <w:lang w:eastAsia="zh-CN"/>
              </w:rPr>
              <w:t>1 101</w:t>
            </w:r>
          </w:p>
          <w:p w:rsidR="000D5115" w:rsidRPr="00EB302B" w:rsidRDefault="000D5115" w:rsidP="002843C5">
            <w:pPr>
              <w:pStyle w:val="TAL"/>
              <w:keepNext w:val="0"/>
            </w:pPr>
          </w:p>
          <w:p w:rsidR="000D5115" w:rsidRPr="00EB302B" w:rsidRDefault="000D5115" w:rsidP="002843C5">
            <w:pPr>
              <w:keepLines/>
              <w:spacing w:after="0"/>
              <w:rPr>
                <w:rFonts w:eastAsia="SimSun"/>
                <w:lang w:eastAsia="zh-CN"/>
              </w:rPr>
            </w:pPr>
          </w:p>
        </w:tc>
        <w:tc>
          <w:tcPr>
            <w:tcW w:w="1110" w:type="pct"/>
          </w:tcPr>
          <w:p w:rsidR="000D5115" w:rsidRPr="00EB302B" w:rsidRDefault="000D5115" w:rsidP="002843C5">
            <w:pPr>
              <w:pStyle w:val="TAL"/>
              <w:keepNext w:val="0"/>
              <w:rPr>
                <w:lang w:eastAsia="ja-JP"/>
              </w:rPr>
            </w:pPr>
            <w:r w:rsidRPr="00EB302B">
              <w:t>xs:list of elements of data type m2m:eventCat</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rPr>
                <w:lang w:eastAsia="ja-JP"/>
              </w:rPr>
            </w:pPr>
            <w:r w:rsidRPr="00EB302B">
              <w:rPr>
                <w:rFonts w:eastAsia="SimSun"/>
                <w:lang w:eastAsia="zh-CN"/>
              </w:rPr>
              <w:t>m2m:listOfEventCatWithDef</w:t>
            </w:r>
          </w:p>
        </w:tc>
        <w:tc>
          <w:tcPr>
            <w:tcW w:w="986" w:type="pct"/>
          </w:tcPr>
          <w:p w:rsidR="000D5115" w:rsidRPr="00EB302B" w:rsidRDefault="000D5115" w:rsidP="002843C5">
            <w:pPr>
              <w:pStyle w:val="TAL"/>
              <w:keepNext w:val="0"/>
              <w:rPr>
                <w:lang w:eastAsia="ja-JP"/>
              </w:rPr>
            </w:pPr>
            <w:r w:rsidRPr="00EB302B">
              <w:rPr>
                <w:rFonts w:eastAsia="SimSun"/>
                <w:lang w:eastAsia="zh-CN"/>
              </w:rPr>
              <w:t>List of m2m:eventCatWithDef</w:t>
            </w:r>
          </w:p>
        </w:tc>
        <w:tc>
          <w:tcPr>
            <w:tcW w:w="1699" w:type="pct"/>
          </w:tcPr>
          <w:p w:rsidR="000D5115" w:rsidRPr="00EB302B" w:rsidRDefault="000D5115" w:rsidP="002843C5">
            <w:pPr>
              <w:keepLines/>
              <w:spacing w:after="0"/>
              <w:rPr>
                <w:rFonts w:ascii="Arial" w:hAnsi="Arial"/>
                <w:sz w:val="18"/>
                <w:lang w:eastAsia="ja-JP"/>
              </w:rPr>
            </w:pPr>
            <w:r w:rsidRPr="00EB302B">
              <w:rPr>
                <w:rFonts w:eastAsia="SimSun"/>
                <w:lang w:eastAsia="zh-CN"/>
              </w:rPr>
              <w:t>0 1 101</w:t>
            </w:r>
          </w:p>
        </w:tc>
        <w:tc>
          <w:tcPr>
            <w:tcW w:w="1110" w:type="pct"/>
          </w:tcPr>
          <w:p w:rsidR="000D5115" w:rsidRPr="00EB302B" w:rsidRDefault="000D5115" w:rsidP="002843C5">
            <w:pPr>
              <w:pStyle w:val="TAL"/>
              <w:keepNext w:val="0"/>
              <w:rPr>
                <w:lang w:eastAsia="ja-JP"/>
              </w:rPr>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rPr>
                <w:lang w:eastAsia="ja-JP"/>
              </w:rPr>
            </w:pPr>
            <w:r w:rsidRPr="00EB302B">
              <w:rPr>
                <w:rFonts w:eastAsia="SimSun"/>
                <w:lang w:eastAsia="zh-CN"/>
              </w:rPr>
              <w:t>m2m:scheduleEntry</w:t>
            </w:r>
          </w:p>
        </w:tc>
        <w:tc>
          <w:tcPr>
            <w:tcW w:w="986" w:type="pct"/>
          </w:tcPr>
          <w:p w:rsidR="000D5115" w:rsidRPr="00EB302B" w:rsidRDefault="000D5115" w:rsidP="002843C5">
            <w:pPr>
              <w:pStyle w:val="TAL"/>
              <w:keepNext w:val="0"/>
              <w:rPr>
                <w:highlight w:val="yellow"/>
                <w:lang w:eastAsia="ja-JP"/>
              </w:rPr>
            </w:pPr>
            <w:r w:rsidRPr="00EB302B">
              <w:rPr>
                <w:rFonts w:eastAsia="SimSun"/>
                <w:lang w:eastAsia="zh-CN"/>
              </w:rPr>
              <w:t>Schedule Entry</w:t>
            </w:r>
          </w:p>
        </w:tc>
        <w:tc>
          <w:tcPr>
            <w:tcW w:w="1699" w:type="pct"/>
          </w:tcPr>
          <w:p w:rsidR="000D5115" w:rsidRPr="00EB302B" w:rsidRDefault="000D5115" w:rsidP="002843C5">
            <w:pPr>
              <w:keepLines/>
              <w:spacing w:after="0"/>
              <w:rPr>
                <w:rFonts w:ascii="Arial" w:hAnsi="Arial"/>
                <w:sz w:val="18"/>
                <w:lang w:eastAsia="ja-JP"/>
              </w:rPr>
            </w:pPr>
            <w:r w:rsidRPr="00EB302B">
              <w:t>* 0-5 2,6,10 * * * *</w:t>
            </w:r>
          </w:p>
        </w:tc>
        <w:tc>
          <w:tcPr>
            <w:tcW w:w="1110" w:type="pct"/>
          </w:tcPr>
          <w:p w:rsidR="000D5115" w:rsidRPr="00EB302B" w:rsidRDefault="000D5115" w:rsidP="002843C5">
            <w:pPr>
              <w:pStyle w:val="TAL"/>
              <w:keepNext w:val="0"/>
              <w:rPr>
                <w:lang w:eastAsia="ja-JP"/>
              </w:rPr>
            </w:pPr>
            <w:r w:rsidRPr="00EB302B">
              <w:rPr>
                <w:rFonts w:eastAsia="MS Mincho" w:hint="eastAsia"/>
                <w:lang w:eastAsia="ja-JP"/>
              </w:rPr>
              <w:t>The string is used to describe a duration of enablement.</w:t>
            </w:r>
            <w:r w:rsidRPr="00EB302B">
              <w:rPr>
                <w:rFonts w:eastAsia="MS Mincho"/>
                <w:lang w:eastAsia="ja-JP"/>
              </w:rPr>
              <w:t xml:space="preserve"> </w:t>
            </w:r>
            <w:r w:rsidRPr="00EB302B">
              <w:rPr>
                <w:lang w:eastAsia="ja-JP"/>
              </w:rPr>
              <w:t xml:space="preserve">The string format </w:t>
            </w:r>
            <w:r w:rsidRPr="00EB302B">
              <w:rPr>
                <w:rFonts w:eastAsia="MS Mincho" w:hint="eastAsia"/>
                <w:lang w:eastAsia="ja-JP"/>
              </w:rPr>
              <w:t>is</w:t>
            </w:r>
            <w:r w:rsidRPr="00EB302B">
              <w:rPr>
                <w:lang w:eastAsia="ja-JP"/>
              </w:rPr>
              <w:t xml:space="preserve"> described in clause </w:t>
            </w:r>
            <w:r w:rsidRPr="00EB302B">
              <w:rPr>
                <w:rFonts w:eastAsia="MS Mincho"/>
              </w:rPr>
              <w:t>7.4.10.1</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rPr>
                <w:rFonts w:eastAsia="SimSun"/>
                <w:lang w:eastAsia="zh-CN"/>
              </w:rPr>
            </w:pPr>
            <w:r w:rsidRPr="00EB302B">
              <w:rPr>
                <w:rFonts w:eastAsia="SimSun"/>
                <w:lang w:eastAsia="zh-CN"/>
              </w:rPr>
              <w:t>m2m:attributeList</w:t>
            </w:r>
          </w:p>
        </w:tc>
        <w:tc>
          <w:tcPr>
            <w:tcW w:w="986" w:type="pct"/>
          </w:tcPr>
          <w:p w:rsidR="000D5115" w:rsidRPr="00EB302B" w:rsidRDefault="000D5115" w:rsidP="002843C5">
            <w:pPr>
              <w:pStyle w:val="TAL"/>
              <w:keepNext w:val="0"/>
              <w:rPr>
                <w:rFonts w:eastAsia="SimSun"/>
                <w:lang w:eastAsia="zh-CN"/>
              </w:rPr>
            </w:pPr>
            <w:r w:rsidRPr="00EB302B">
              <w:rPr>
                <w:rFonts w:eastAsia="SimSun"/>
                <w:lang w:eastAsia="zh-CN"/>
              </w:rPr>
              <w:t>List of xs:NCName</w:t>
            </w:r>
          </w:p>
        </w:tc>
        <w:tc>
          <w:tcPr>
            <w:tcW w:w="1699" w:type="pct"/>
          </w:tcPr>
          <w:p w:rsidR="000D5115" w:rsidRPr="00EB302B" w:rsidRDefault="000D5115" w:rsidP="002843C5">
            <w:pPr>
              <w:keepLines/>
              <w:spacing w:after="0"/>
            </w:pPr>
            <w:r w:rsidRPr="00EB302B">
              <w:t>poa rr</w:t>
            </w:r>
          </w:p>
        </w:tc>
        <w:tc>
          <w:tcPr>
            <w:tcW w:w="1110" w:type="pct"/>
          </w:tcPr>
          <w:p w:rsidR="000D5115" w:rsidRPr="00EB302B" w:rsidRDefault="000D5115" w:rsidP="002843C5">
            <w:pPr>
              <w:pStyle w:val="TAL"/>
              <w:keepNext w:val="0"/>
              <w:rPr>
                <w:rFonts w:eastAsia="MS Mincho"/>
                <w:lang w:eastAsia="ja-JP"/>
              </w:rPr>
            </w:pPr>
            <w:r w:rsidRPr="00EB302B">
              <w:rPr>
                <w:rFonts w:eastAsia="MS Mincho"/>
                <w:lang w:eastAsia="ja-JP"/>
              </w:rPr>
              <w:t xml:space="preserve">Used for the </w:t>
            </w:r>
            <w:r w:rsidRPr="00EB302B">
              <w:rPr>
                <w:rStyle w:val="oneM2M-primitive-parameter-name"/>
              </w:rPr>
              <w:t>Content</w:t>
            </w:r>
            <w:r w:rsidRPr="00EB302B">
              <w:rPr>
                <w:rFonts w:eastAsia="MS Mincho"/>
                <w:lang w:eastAsia="ja-JP"/>
              </w:rPr>
              <w:t xml:space="preserve"> parameter of Retrieve request primitives. Attributes represented with their short names.</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204" w:type="pct"/>
          </w:tcPr>
          <w:p w:rsidR="000D5115" w:rsidRPr="00EB302B" w:rsidRDefault="000D5115" w:rsidP="002843C5">
            <w:pPr>
              <w:pStyle w:val="TAL"/>
              <w:keepNext w:val="0"/>
              <w:rPr>
                <w:rFonts w:eastAsia="SimSun" w:cs="Arial"/>
                <w:szCs w:val="18"/>
                <w:lang w:eastAsia="zh-CN"/>
              </w:rPr>
            </w:pPr>
            <w:r w:rsidRPr="00EB302B">
              <w:rPr>
                <w:rFonts w:cs="Arial"/>
                <w:szCs w:val="18"/>
                <w:lang w:eastAsia="ko-KR"/>
              </w:rPr>
              <w:t>m2m:serviceRoles</w:t>
            </w:r>
          </w:p>
        </w:tc>
        <w:tc>
          <w:tcPr>
            <w:tcW w:w="986" w:type="pct"/>
          </w:tcPr>
          <w:p w:rsidR="000D5115" w:rsidRPr="00EB302B" w:rsidRDefault="000D5115" w:rsidP="002843C5">
            <w:pPr>
              <w:pStyle w:val="TAL"/>
              <w:keepNext w:val="0"/>
              <w:rPr>
                <w:rFonts w:eastAsia="SimSun" w:cs="Arial"/>
                <w:szCs w:val="18"/>
                <w:lang w:eastAsia="zh-CN"/>
              </w:rPr>
            </w:pPr>
            <w:r w:rsidRPr="00EB302B">
              <w:rPr>
                <w:rFonts w:eastAsia="SimSun" w:cs="Arial"/>
                <w:szCs w:val="18"/>
                <w:lang w:eastAsia="zh-CN"/>
              </w:rPr>
              <w:t xml:space="preserve">List of </w:t>
            </w:r>
            <w:r w:rsidRPr="00EB302B">
              <w:rPr>
                <w:rFonts w:cs="Arial"/>
                <w:color w:val="000000"/>
                <w:szCs w:val="18"/>
                <w:shd w:val="clear" w:color="auto" w:fill="F6F6F6"/>
              </w:rPr>
              <w:t>SRole-ID</w:t>
            </w:r>
            <w:r w:rsidRPr="00EB302B">
              <w:rPr>
                <w:rFonts w:eastAsia="MS Mincho" w:cs="Arial"/>
                <w:szCs w:val="18"/>
                <w:lang w:eastAsia="ja-JP"/>
              </w:rPr>
              <w:t>s</w:t>
            </w:r>
          </w:p>
        </w:tc>
        <w:tc>
          <w:tcPr>
            <w:tcW w:w="1699" w:type="pct"/>
          </w:tcPr>
          <w:p w:rsidR="000D5115" w:rsidRPr="00EB302B" w:rsidRDefault="000D5115" w:rsidP="002843C5">
            <w:pPr>
              <w:keepLines/>
              <w:spacing w:after="0"/>
              <w:rPr>
                <w:rFonts w:ascii="Arial" w:hAnsi="Arial" w:cs="Arial"/>
                <w:sz w:val="18"/>
                <w:szCs w:val="18"/>
              </w:rPr>
            </w:pPr>
            <w:r w:rsidRPr="00EB302B">
              <w:rPr>
                <w:rFonts w:ascii="Arial" w:eastAsia="MS Mincho" w:hAnsi="Arial" w:cs="Arial"/>
                <w:sz w:val="18"/>
                <w:szCs w:val="18"/>
                <w:lang w:eastAsia="ja-JP"/>
              </w:rPr>
              <w:t xml:space="preserve">“01-001” (see note 2) </w:t>
            </w:r>
            <w:r w:rsidRPr="00EB302B">
              <w:rPr>
                <w:rFonts w:ascii="Arial" w:eastAsia="MS Mincho" w:hAnsi="Arial" w:cs="Arial"/>
                <w:sz w:val="18"/>
                <w:szCs w:val="18"/>
              </w:rPr>
              <w:t>NOTE: This is an enumeration of String value)</w:t>
            </w:r>
          </w:p>
        </w:tc>
        <w:tc>
          <w:tcPr>
            <w:tcW w:w="1110" w:type="pct"/>
          </w:tcPr>
          <w:p w:rsidR="000D5115" w:rsidRPr="00EB302B" w:rsidRDefault="000D5115" w:rsidP="002843C5">
            <w:pPr>
              <w:pStyle w:val="TAL"/>
              <w:keepNext w:val="0"/>
              <w:rPr>
                <w:rFonts w:eastAsia="MS Mincho" w:cs="Arial"/>
                <w:szCs w:val="18"/>
                <w:lang w:eastAsia="ja-JP"/>
              </w:rPr>
            </w:pPr>
            <w:r w:rsidRPr="00EB302B">
              <w:rPr>
                <w:rFonts w:eastAsia="MS Mincho" w:cs="Arial"/>
                <w:szCs w:val="18"/>
              </w:rPr>
              <w:t xml:space="preserve">Used to represent a </w:t>
            </w:r>
            <w:r w:rsidRPr="00EB302B">
              <w:rPr>
                <w:rFonts w:eastAsia="MS Mincho" w:cs="Arial"/>
                <w:szCs w:val="18"/>
                <w:lang w:eastAsia="ja-JP"/>
              </w:rPr>
              <w:t xml:space="preserve">list of </w:t>
            </w:r>
            <w:r w:rsidRPr="00EB302B">
              <w:rPr>
                <w:rFonts w:cs="Arial"/>
                <w:color w:val="000000"/>
                <w:szCs w:val="18"/>
                <w:shd w:val="clear" w:color="auto" w:fill="F6F6F6"/>
              </w:rPr>
              <w:t>SRole-ID</w:t>
            </w:r>
            <w:r w:rsidRPr="00EB302B">
              <w:rPr>
                <w:rFonts w:eastAsia="MS Mincho" w:cs="Arial"/>
                <w:szCs w:val="18"/>
                <w:lang w:eastAsia="ja-JP"/>
              </w:rPr>
              <w:t>s</w:t>
            </w:r>
            <w:r w:rsidRPr="00EB302B">
              <w:rPr>
                <w:rFonts w:eastAsia="MS Mincho" w:cs="Arial"/>
                <w:szCs w:val="18"/>
              </w:rPr>
              <w:t>.</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4"/>
          </w:tcPr>
          <w:p w:rsidR="000D5115" w:rsidRPr="00EB302B" w:rsidRDefault="000D5115" w:rsidP="002843C5">
            <w:pPr>
              <w:pStyle w:val="TAN"/>
              <w:keepNext w:val="0"/>
              <w:rPr>
                <w:rFonts w:eastAsia="MS Mincho"/>
                <w:lang w:eastAsia="ja-JP"/>
              </w:rPr>
            </w:pPr>
            <w:r w:rsidRPr="00EB302B">
              <w:rPr>
                <w:rFonts w:eastAsia="MS Mincho"/>
                <w:lang w:eastAsia="ja-JP"/>
              </w:rPr>
              <w:t>NOTE 1: The encoding in m2m:contentInfo may be omitted when the value was ''0 (plain)". But since default value of encoding is not allowed in future releases, it is recommended not to omit the encoding.</w:t>
            </w:r>
          </w:p>
          <w:p w:rsidR="000D5115" w:rsidRPr="00EB302B" w:rsidRDefault="000D5115" w:rsidP="002843C5">
            <w:pPr>
              <w:pStyle w:val="TAN"/>
              <w:keepNext w:val="0"/>
              <w:rPr>
                <w:rFonts w:eastAsia="MS Mincho"/>
                <w:lang w:eastAsia="ja-JP"/>
              </w:rPr>
            </w:pPr>
            <w:r w:rsidRPr="00EB302B">
              <w:rPr>
                <w:rFonts w:eastAsia="MS Mincho"/>
                <w:lang w:eastAsia="ja-JP"/>
              </w:rPr>
              <w:t>NOTE 2: This is an enumeration of String value.</w:t>
            </w:r>
          </w:p>
        </w:tc>
      </w:tr>
    </w:tbl>
    <w:p w:rsidR="000D5115" w:rsidRPr="00EB302B" w:rsidRDefault="000D5115" w:rsidP="000D5115">
      <w:pPr>
        <w:rPr>
          <w:rFonts w:eastAsia="MS Mincho"/>
        </w:rPr>
      </w:pPr>
    </w:p>
    <w:p w:rsidR="000D5115" w:rsidRPr="00EB302B" w:rsidRDefault="000D5115" w:rsidP="000D5115">
      <w:pPr>
        <w:rPr>
          <w:rFonts w:eastAsia="Malgun Gothic"/>
          <w:lang w:eastAsia="ja-JP"/>
        </w:rPr>
      </w:pPr>
      <w:r w:rsidRPr="00EB302B">
        <w:rPr>
          <w:lang w:eastAsia="ja-JP"/>
        </w:rPr>
        <w:t xml:space="preserve">The m2m:timestamp datatype uses </w:t>
      </w:r>
      <w:r w:rsidRPr="00EB302B">
        <w:rPr>
          <w:rFonts w:eastAsia="Malgun Gothic"/>
          <w:lang w:eastAsia="ja-JP"/>
        </w:rPr>
        <w:t>ISO 8601 [27]</w:t>
      </w:r>
      <w:r w:rsidRPr="00EB302B">
        <w:rPr>
          <w:lang w:eastAsia="ja-JP"/>
        </w:rPr>
        <w:t xml:space="preserve"> Complete Representation using the Basic Format </w:t>
      </w:r>
      <w:r w:rsidRPr="00EB302B">
        <w:rPr>
          <w:rFonts w:eastAsia="Malgun Gothic"/>
          <w:lang w:eastAsia="ja-JP"/>
        </w:rPr>
        <w:t>as described here:</w:t>
      </w:r>
    </w:p>
    <w:p w:rsidR="000D5115" w:rsidRPr="00EB302B" w:rsidRDefault="000D5115" w:rsidP="000D5115">
      <w:pPr>
        <w:pStyle w:val="B1"/>
        <w:rPr>
          <w:lang w:eastAsia="ja-JP"/>
        </w:rPr>
      </w:pPr>
      <w:r w:rsidRPr="00EB302B">
        <w:rPr>
          <w:rFonts w:eastAsia="Malgun Gothic"/>
          <w:lang w:eastAsia="ja-JP"/>
        </w:rPr>
        <w:t>The timestamp</w:t>
      </w:r>
      <w:r w:rsidRPr="00EB302B">
        <w:rPr>
          <w:lang w:eastAsia="ja-JP"/>
        </w:rPr>
        <w:t xml:space="preserve"> shall be a string containing</w:t>
      </w:r>
      <w:r w:rsidRPr="00EB302B">
        <w:rPr>
          <w:rFonts w:eastAsia="Malgun Gothic"/>
          <w:lang w:eastAsia="ja-JP"/>
        </w:rPr>
        <w:t xml:space="preserve"> Year, Month, Day, Hours, Minutes and Seconds components using the format</w:t>
      </w:r>
      <w:r w:rsidRPr="00EB302B">
        <w:rPr>
          <w:lang w:eastAsia="ja-JP"/>
        </w:rPr>
        <w:t xml:space="preserve"> YYYYMMDDThhmmss as defined in [27]. In this representation the character “T” is to indicate the start of the time of day portion.   </w:t>
      </w:r>
    </w:p>
    <w:p w:rsidR="000D5115" w:rsidRPr="00EB302B" w:rsidRDefault="000D5115" w:rsidP="000D5115">
      <w:pPr>
        <w:pStyle w:val="B1"/>
        <w:rPr>
          <w:lang w:eastAsia="ja-JP"/>
        </w:rPr>
      </w:pPr>
      <w:r w:rsidRPr="00EB302B">
        <w:rPr>
          <w:lang w:eastAsia="ja-JP"/>
        </w:rPr>
        <w:t>All these components shall appear in the string; reduced representations are not permitted.</w:t>
      </w:r>
    </w:p>
    <w:p w:rsidR="000D5115" w:rsidRPr="00EB302B" w:rsidRDefault="000D5115" w:rsidP="000D5115">
      <w:pPr>
        <w:pStyle w:val="B1"/>
        <w:rPr>
          <w:lang w:eastAsia="ja-JP"/>
        </w:rPr>
      </w:pPr>
      <w:r w:rsidRPr="00EB302B">
        <w:rPr>
          <w:lang w:eastAsia="ja-JP"/>
        </w:rPr>
        <w:t>The Seconds component may optionally contain a decimal fraction. In this case the string shall contain two integer digits, followed by a comma and then one or more fractional digits, up to a maximum of six. For example YYYYMMDDThhmmss,ssssss</w:t>
      </w:r>
    </w:p>
    <w:p w:rsidR="000D5115" w:rsidRPr="00EB302B" w:rsidRDefault="000D5115" w:rsidP="000D5115">
      <w:pPr>
        <w:pStyle w:val="B1"/>
        <w:rPr>
          <w:lang w:eastAsia="ja-JP"/>
        </w:rPr>
      </w:pPr>
      <w:r w:rsidRPr="00EB302B">
        <w:rPr>
          <w:lang w:eastAsia="ja-JP"/>
        </w:rPr>
        <w:t>The timestamp string shall not contain Timezone information. All timestamps shall be interpreted as being in UTC.</w:t>
      </w:r>
    </w:p>
    <w:p w:rsidR="000D5115" w:rsidRPr="00EB302B" w:rsidRDefault="000D5115" w:rsidP="000D5115">
      <w:r w:rsidRPr="00EB302B">
        <w:t>A receiving or Hosting CSE shall accept a timestamp that contains fractional seconds, but it need not act on a timestamp with the level of  precision that is implied by its fractional part. For example it is acceptable for a Hosting CSE to round up an expiration time when interpreting it.</w:t>
      </w:r>
    </w:p>
    <w:p w:rsidR="000D5115" w:rsidRPr="00EB302B" w:rsidRDefault="000D5115" w:rsidP="000D5115">
      <w:pPr>
        <w:pStyle w:val="NO"/>
      </w:pPr>
      <w:r w:rsidRPr="00EB302B">
        <w:t>NOTE 1:</w:t>
      </w:r>
      <w:r w:rsidRPr="00EB302B">
        <w:tab/>
        <w:t>Care should be taken when developing an application that compares timestamps. This is because AE’s and CSE’s are not required to have their clocks synchronized.</w:t>
      </w:r>
    </w:p>
    <w:p w:rsidR="000D5115" w:rsidRPr="00EB302B" w:rsidRDefault="000D5115" w:rsidP="000D5115">
      <w:pPr>
        <w:pStyle w:val="NO"/>
        <w:rPr>
          <w:rFonts w:eastAsia="MS Mincho"/>
        </w:rPr>
      </w:pPr>
      <w:r w:rsidRPr="00EB302B">
        <w:t>NOTE 2:</w:t>
      </w:r>
      <w:r w:rsidRPr="00EB302B">
        <w:tab/>
        <w:t>As the m2m:timestamp is expressed in UTC, an AE has to be aware of the Timezone in which it is operating if it is to be able to relate the timestamp to its local time.</w:t>
      </w:r>
    </w:p>
    <w:p w:rsidR="000D5115" w:rsidRPr="00EB302B" w:rsidRDefault="000D5115" w:rsidP="000D5115">
      <w:pPr>
        <w:pStyle w:val="Heading3"/>
        <w:tabs>
          <w:tab w:val="left" w:pos="1140"/>
        </w:tabs>
        <w:ind w:left="0" w:firstLine="0"/>
        <w:rPr>
          <w:rFonts w:eastAsia="MS Mincho"/>
          <w:lang w:eastAsia="ja-JP"/>
        </w:rPr>
      </w:pPr>
      <w:bookmarkStart w:id="157" w:name="_Toc445825596"/>
      <w:bookmarkStart w:id="158" w:name="_Toc445885415"/>
      <w:bookmarkStart w:id="159" w:name="_Toc445888408"/>
      <w:r w:rsidRPr="00EB302B">
        <w:rPr>
          <w:rFonts w:eastAsia="MS Mincho"/>
          <w:lang w:eastAsia="ja-JP"/>
        </w:rPr>
        <w:lastRenderedPageBreak/>
        <w:t>6.3.4</w:t>
      </w:r>
      <w:r w:rsidRPr="00EB302B">
        <w:rPr>
          <w:rFonts w:eastAsia="MS Mincho"/>
          <w:lang w:eastAsia="ja-JP"/>
        </w:rPr>
        <w:tab/>
        <w:t>oneM2M enumerated</w:t>
      </w:r>
      <w:r w:rsidRPr="00EB302B">
        <w:rPr>
          <w:rFonts w:eastAsia="Malgun Gothic"/>
          <w:lang w:eastAsia="ko-KR"/>
        </w:rPr>
        <w:t xml:space="preserve"> data types</w:t>
      </w:r>
      <w:bookmarkEnd w:id="157"/>
      <w:bookmarkEnd w:id="158"/>
      <w:bookmarkEnd w:id="159"/>
    </w:p>
    <w:p w:rsidR="000D5115" w:rsidRPr="00EB302B" w:rsidRDefault="000D5115" w:rsidP="000D5115">
      <w:pPr>
        <w:pStyle w:val="Heading4"/>
        <w:tabs>
          <w:tab w:val="left" w:pos="1140"/>
        </w:tabs>
        <w:ind w:left="0" w:firstLine="0"/>
        <w:rPr>
          <w:rFonts w:eastAsia="MS Mincho"/>
          <w:lang w:eastAsia="ja-JP"/>
        </w:rPr>
      </w:pPr>
      <w:bookmarkStart w:id="160" w:name="_Toc445825597"/>
      <w:bookmarkStart w:id="161" w:name="_Toc445885416"/>
      <w:bookmarkStart w:id="162" w:name="_Toc445888409"/>
      <w:r w:rsidRPr="00EB302B">
        <w:rPr>
          <w:rFonts w:eastAsia="MS Mincho"/>
          <w:lang w:eastAsia="ja-JP"/>
        </w:rPr>
        <w:t>6.3.4.1</w:t>
      </w:r>
      <w:r w:rsidRPr="00EB302B">
        <w:rPr>
          <w:rFonts w:eastAsia="MS Mincho"/>
          <w:lang w:eastAsia="ja-JP"/>
        </w:rPr>
        <w:tab/>
        <w:t>Introduction</w:t>
      </w:r>
      <w:bookmarkEnd w:id="160"/>
      <w:bookmarkEnd w:id="161"/>
      <w:bookmarkEnd w:id="162"/>
    </w:p>
    <w:p w:rsidR="000D5115" w:rsidRPr="00EB302B" w:rsidRDefault="000D5115" w:rsidP="000D5115">
      <w:pPr>
        <w:rPr>
          <w:rFonts w:eastAsia="MS Mincho"/>
        </w:rPr>
      </w:pPr>
      <w:r w:rsidRPr="00EB302B">
        <w:rPr>
          <w:rFonts w:eastAsia="MS Mincho"/>
        </w:rPr>
        <w:t>The oneM2M Enumeration Types are defined as extension from ''enumeration type'' which is defined in</w:t>
      </w:r>
      <w:r w:rsidRPr="00EB302B">
        <w:rPr>
          <w:lang w:eastAsia="ja-JP"/>
        </w:rPr>
        <w:t xml:space="preserve"> </w:t>
      </w:r>
      <w:r w:rsidRPr="00EB302B">
        <w:rPr>
          <w:rFonts w:eastAsia="MS Mincho"/>
        </w:rPr>
        <w:t>XML Schema definition [</w:t>
      </w:r>
      <w:r w:rsidRPr="00EB302B">
        <w:t>3</w:t>
      </w:r>
      <w:r w:rsidRPr="00EB302B">
        <w:rPr>
          <w:rFonts w:eastAsia="MS Mincho"/>
        </w:rPr>
        <w:t xml:space="preserve">]. The oneM2M Enumeration Types are based on &lt;xs:integer&gt;, and the numeric values are interpreted as specified in clause </w:t>
      </w:r>
      <w:r w:rsidRPr="00EB302B">
        <w:rPr>
          <w:rFonts w:eastAsia="MS Mincho"/>
          <w:lang w:eastAsia="ja-JP"/>
        </w:rPr>
        <w:t>6.3.4.2</w:t>
      </w:r>
      <w:r w:rsidRPr="00EB302B">
        <w:rPr>
          <w:rFonts w:eastAsia="MS Mincho"/>
        </w:rPr>
        <w:t xml:space="preserve">. </w:t>
      </w:r>
      <w:r w:rsidRPr="00EB302B">
        <w:t>Table 6.3.4.1</w:t>
      </w:r>
      <w:r w:rsidRPr="00EB302B">
        <w:noBreakHyphen/>
        <w:t>1</w:t>
      </w:r>
      <w:r w:rsidRPr="00EB302B">
        <w:rPr>
          <w:rFonts w:eastAsia="MS Mincho"/>
        </w:rPr>
        <w:t xml:space="preserve"> shows the example of Enumeration Type definition for m2m:enumFooType.</w:t>
      </w:r>
    </w:p>
    <w:p w:rsidR="000D5115" w:rsidRPr="00EB302B" w:rsidRDefault="000D5115" w:rsidP="000D5115">
      <w:pPr>
        <w:pStyle w:val="TH"/>
      </w:pPr>
      <w:r w:rsidRPr="00EB302B">
        <w:t>Table 6.3.4.1</w:t>
      </w:r>
      <w:r w:rsidRPr="00EB302B">
        <w:noBreakHyphen/>
        <w:t>1: Example of oneM2M Enumeration Type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678"/>
        <w:gridCol w:w="3969"/>
      </w:tblGrid>
      <w:tr w:rsidR="000D5115" w:rsidRPr="00EB302B" w:rsidTr="00B833B3">
        <w:tc>
          <w:tcPr>
            <w:tcW w:w="817" w:type="dxa"/>
            <w:shd w:val="clear" w:color="auto" w:fill="auto"/>
          </w:tcPr>
          <w:p w:rsidR="000D5115" w:rsidRPr="00EB302B" w:rsidRDefault="000D5115" w:rsidP="00B833B3">
            <w:pPr>
              <w:pStyle w:val="TAH"/>
              <w:rPr>
                <w:lang w:eastAsia="ja-JP"/>
              </w:rPr>
            </w:pPr>
            <w:r w:rsidRPr="00EB302B">
              <w:rPr>
                <w:lang w:eastAsia="ja-JP"/>
              </w:rPr>
              <w:t>Value</w:t>
            </w:r>
          </w:p>
        </w:tc>
        <w:tc>
          <w:tcPr>
            <w:tcW w:w="4678" w:type="dxa"/>
            <w:shd w:val="clear" w:color="auto" w:fill="auto"/>
          </w:tcPr>
          <w:p w:rsidR="000D5115" w:rsidRPr="00EB302B" w:rsidRDefault="000D5115" w:rsidP="00B833B3">
            <w:pPr>
              <w:pStyle w:val="TAH"/>
              <w:rPr>
                <w:lang w:eastAsia="ja-JP"/>
              </w:rPr>
            </w:pPr>
            <w:r w:rsidRPr="00EB302B">
              <w:rPr>
                <w:lang w:eastAsia="ja-JP"/>
              </w:rPr>
              <w:t>Interpretation</w:t>
            </w:r>
          </w:p>
        </w:tc>
        <w:tc>
          <w:tcPr>
            <w:tcW w:w="3969" w:type="dxa"/>
            <w:shd w:val="clear" w:color="auto" w:fill="auto"/>
          </w:tcPr>
          <w:p w:rsidR="000D5115" w:rsidRPr="00EB302B" w:rsidRDefault="000D5115" w:rsidP="00B833B3">
            <w:pPr>
              <w:pStyle w:val="TAH"/>
              <w:rPr>
                <w:lang w:eastAsia="ja-JP"/>
              </w:rPr>
            </w:pPr>
            <w:r w:rsidRPr="00EB302B">
              <w:rPr>
                <w:lang w:eastAsia="ja-JP"/>
              </w:rPr>
              <w:t>Note</w:t>
            </w:r>
          </w:p>
        </w:tc>
      </w:tr>
      <w:tr w:rsidR="000D5115" w:rsidRPr="00EB302B" w:rsidTr="00B833B3">
        <w:tc>
          <w:tcPr>
            <w:tcW w:w="817" w:type="dxa"/>
            <w:shd w:val="clear" w:color="auto" w:fill="auto"/>
          </w:tcPr>
          <w:p w:rsidR="000D5115" w:rsidRPr="00EB302B" w:rsidRDefault="000D5115" w:rsidP="00B833B3">
            <w:pPr>
              <w:pStyle w:val="TAC"/>
              <w:rPr>
                <w:lang w:eastAsia="ja-JP"/>
              </w:rPr>
            </w:pPr>
            <w:r w:rsidRPr="00EB302B">
              <w:rPr>
                <w:lang w:eastAsia="ja-JP"/>
              </w:rPr>
              <w:t>1</w:t>
            </w:r>
          </w:p>
        </w:tc>
        <w:tc>
          <w:tcPr>
            <w:tcW w:w="4678" w:type="dxa"/>
            <w:shd w:val="clear" w:color="auto" w:fill="auto"/>
          </w:tcPr>
          <w:p w:rsidR="000D5115" w:rsidRPr="00EB302B" w:rsidRDefault="000D5115" w:rsidP="00B833B3">
            <w:pPr>
              <w:pStyle w:val="TAL"/>
              <w:rPr>
                <w:lang w:eastAsia="ja-JP"/>
              </w:rPr>
            </w:pPr>
            <w:r w:rsidRPr="00EB302B">
              <w:rPr>
                <w:lang w:eastAsia="ja-JP"/>
              </w:rPr>
              <w:t>Interpretation-1</w:t>
            </w:r>
          </w:p>
        </w:tc>
        <w:tc>
          <w:tcPr>
            <w:tcW w:w="3969" w:type="dxa"/>
            <w:shd w:val="clear" w:color="auto" w:fill="auto"/>
          </w:tcPr>
          <w:p w:rsidR="000D5115" w:rsidRPr="00EB302B" w:rsidRDefault="000D5115" w:rsidP="00B833B3">
            <w:pPr>
              <w:pStyle w:val="TAL"/>
              <w:rPr>
                <w:lang w:eastAsia="ja-JP"/>
              </w:rPr>
            </w:pPr>
          </w:p>
        </w:tc>
      </w:tr>
      <w:tr w:rsidR="000D5115" w:rsidRPr="00EB302B" w:rsidTr="00B833B3">
        <w:tc>
          <w:tcPr>
            <w:tcW w:w="817" w:type="dxa"/>
            <w:shd w:val="clear" w:color="auto" w:fill="auto"/>
          </w:tcPr>
          <w:p w:rsidR="000D5115" w:rsidRPr="00EB302B" w:rsidRDefault="000D5115" w:rsidP="00B833B3">
            <w:pPr>
              <w:pStyle w:val="TAC"/>
              <w:rPr>
                <w:lang w:eastAsia="ja-JP"/>
              </w:rPr>
            </w:pPr>
            <w:r w:rsidRPr="00EB302B">
              <w:rPr>
                <w:lang w:eastAsia="ja-JP"/>
              </w:rPr>
              <w:t>2</w:t>
            </w:r>
          </w:p>
        </w:tc>
        <w:tc>
          <w:tcPr>
            <w:tcW w:w="4678" w:type="dxa"/>
            <w:shd w:val="clear" w:color="auto" w:fill="auto"/>
          </w:tcPr>
          <w:p w:rsidR="000D5115" w:rsidRPr="00EB302B" w:rsidRDefault="000D5115" w:rsidP="00B833B3">
            <w:pPr>
              <w:pStyle w:val="TAL"/>
              <w:rPr>
                <w:lang w:eastAsia="ja-JP"/>
              </w:rPr>
            </w:pPr>
            <w:r w:rsidRPr="00EB302B">
              <w:rPr>
                <w:lang w:eastAsia="ja-JP"/>
              </w:rPr>
              <w:t>Interpretation-2</w:t>
            </w:r>
          </w:p>
        </w:tc>
        <w:tc>
          <w:tcPr>
            <w:tcW w:w="3969" w:type="dxa"/>
            <w:shd w:val="clear" w:color="auto" w:fill="auto"/>
          </w:tcPr>
          <w:p w:rsidR="000D5115" w:rsidRPr="00EB302B" w:rsidRDefault="000D5115" w:rsidP="00B833B3">
            <w:pPr>
              <w:pStyle w:val="TAL"/>
              <w:rPr>
                <w:lang w:eastAsia="ja-JP"/>
              </w:rPr>
            </w:pPr>
          </w:p>
        </w:tc>
      </w:tr>
      <w:tr w:rsidR="000D5115" w:rsidRPr="00EB302B" w:rsidTr="00B833B3">
        <w:tc>
          <w:tcPr>
            <w:tcW w:w="817" w:type="dxa"/>
            <w:shd w:val="clear" w:color="auto" w:fill="auto"/>
          </w:tcPr>
          <w:p w:rsidR="000D5115" w:rsidRPr="00EB302B" w:rsidRDefault="000D5115" w:rsidP="00B833B3">
            <w:pPr>
              <w:pStyle w:val="TAC"/>
              <w:rPr>
                <w:lang w:eastAsia="ja-JP"/>
              </w:rPr>
            </w:pPr>
            <w:r w:rsidRPr="00EB302B">
              <w:rPr>
                <w:lang w:eastAsia="ja-JP"/>
              </w:rPr>
              <w:t>3</w:t>
            </w:r>
          </w:p>
        </w:tc>
        <w:tc>
          <w:tcPr>
            <w:tcW w:w="4678" w:type="dxa"/>
            <w:shd w:val="clear" w:color="auto" w:fill="auto"/>
          </w:tcPr>
          <w:p w:rsidR="000D5115" w:rsidRPr="00EB302B" w:rsidRDefault="000D5115" w:rsidP="00B833B3">
            <w:pPr>
              <w:pStyle w:val="TAL"/>
              <w:rPr>
                <w:lang w:eastAsia="ja-JP"/>
              </w:rPr>
            </w:pPr>
            <w:r w:rsidRPr="00EB302B">
              <w:rPr>
                <w:lang w:eastAsia="ja-JP"/>
              </w:rPr>
              <w:t>Interpretation-3</w:t>
            </w:r>
          </w:p>
        </w:tc>
        <w:tc>
          <w:tcPr>
            <w:tcW w:w="3969" w:type="dxa"/>
            <w:shd w:val="clear" w:color="auto" w:fill="auto"/>
          </w:tcPr>
          <w:p w:rsidR="000D5115" w:rsidRPr="00EB302B" w:rsidRDefault="000D5115" w:rsidP="00B833B3">
            <w:pPr>
              <w:pStyle w:val="TAL"/>
              <w:rPr>
                <w:lang w:eastAsia="ja-JP"/>
              </w:rPr>
            </w:pPr>
          </w:p>
        </w:tc>
      </w:tr>
      <w:tr w:rsidR="000D5115" w:rsidRPr="00EB302B" w:rsidTr="00B833B3">
        <w:tc>
          <w:tcPr>
            <w:tcW w:w="9464" w:type="dxa"/>
            <w:gridSpan w:val="3"/>
            <w:shd w:val="clear" w:color="auto" w:fill="auto"/>
          </w:tcPr>
          <w:p w:rsidR="000D5115" w:rsidRPr="00EB302B" w:rsidRDefault="000D5115" w:rsidP="00B833B3">
            <w:pPr>
              <w:pStyle w:val="TAN"/>
              <w:rPr>
                <w:rFonts w:eastAsia="MS Mincho"/>
              </w:rPr>
            </w:pPr>
            <w:r w:rsidRPr="00EB302B">
              <w:rPr>
                <w:rFonts w:eastAsia="MS Mincho"/>
              </w:rPr>
              <w:t xml:space="preserve">NOTE: See clause x.x.x “title of clause” </w:t>
            </w:r>
          </w:p>
        </w:tc>
      </w:tr>
    </w:tbl>
    <w:p w:rsidR="000D5115" w:rsidRPr="00EB302B" w:rsidRDefault="000D5115" w:rsidP="000D5115">
      <w:pPr>
        <w:pStyle w:val="OneM2M-Normal"/>
        <w:rPr>
          <w:rFonts w:eastAsia="MS Mincho"/>
          <w:lang w:eastAsia="ja-JP"/>
        </w:rPr>
      </w:pPr>
    </w:p>
    <w:p w:rsidR="000D5115" w:rsidRPr="00EB302B" w:rsidRDefault="000D5115" w:rsidP="000D5115">
      <w:pPr>
        <w:rPr>
          <w:rFonts w:eastAsia="MS Mincho"/>
        </w:rPr>
      </w:pPr>
      <w:r w:rsidRPr="00EB302B">
        <w:rPr>
          <w:rFonts w:eastAsia="MS Mincho"/>
        </w:rPr>
        <w:t xml:space="preserve">The oneM2M Enumeration Type definition shall be implemented as part of </w:t>
      </w:r>
      <w:r w:rsidRPr="00EB302B">
        <w:rPr>
          <w:rFonts w:eastAsia="MS Mincho"/>
        </w:rPr>
        <w:br/>
        <w:t xml:space="preserve">CDT-enumeration-v1_6_0.xsd. </w:t>
      </w:r>
      <w:r w:rsidRPr="00EB302B">
        <w:rPr>
          <w:rFonts w:eastAsia="MS Mincho"/>
          <w:lang w:eastAsia="ja-JP"/>
        </w:rPr>
        <w:t xml:space="preserve">Figure </w:t>
      </w:r>
      <w:r w:rsidRPr="00EB302B">
        <w:t>6.3.4.1</w:t>
      </w:r>
      <w:r w:rsidRPr="00EB302B">
        <w:noBreakHyphen/>
        <w:t>1</w:t>
      </w:r>
      <w:r w:rsidRPr="00EB302B">
        <w:rPr>
          <w:rFonts w:eastAsia="MS Mincho"/>
        </w:rPr>
        <w:t xml:space="preserve"> shows the example of XSD representation of ''m2m:enumFooType''.</w:t>
      </w:r>
    </w:p>
    <w:p w:rsidR="000D5115" w:rsidRPr="00EB302B" w:rsidRDefault="000D5115" w:rsidP="000D5115">
      <w:pPr>
        <w:pStyle w:val="FL"/>
        <w:rPr>
          <w:rFonts w:eastAsia="MS Mincho"/>
          <w:lang w:eastAsia="ja-JP"/>
        </w:rPr>
      </w:pPr>
      <w:r w:rsidRPr="00EB302B">
        <w:rPr>
          <w:noProof/>
          <w:lang w:eastAsia="en-GB"/>
        </w:rPr>
        <mc:AlternateContent>
          <mc:Choice Requires="wps">
            <w:drawing>
              <wp:anchor distT="45720" distB="45720" distL="114300" distR="114300" simplePos="0" relativeHeight="251663360" behindDoc="0" locked="0" layoutInCell="1" allowOverlap="1">
                <wp:simplePos x="0" y="0"/>
                <wp:positionH relativeFrom="character">
                  <wp:posOffset>0</wp:posOffset>
                </wp:positionH>
                <wp:positionV relativeFrom="line">
                  <wp:posOffset>0</wp:posOffset>
                </wp:positionV>
                <wp:extent cx="6096000" cy="1125220"/>
                <wp:effectExtent l="9525" t="9525" r="9525" b="8255"/>
                <wp:wrapNone/>
                <wp:docPr id="18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125220"/>
                        </a:xfrm>
                        <a:prstGeom prst="rect">
                          <a:avLst/>
                        </a:prstGeom>
                        <a:solidFill>
                          <a:srgbClr val="FFFFFF"/>
                        </a:solidFill>
                        <a:ln w="9525">
                          <a:solidFill>
                            <a:srgbClr val="000000"/>
                          </a:solidFill>
                          <a:miter lim="800000"/>
                          <a:headEnd/>
                          <a:tailEnd/>
                        </a:ln>
                      </wps:spPr>
                      <wps:txbx>
                        <w:txbxContent>
                          <w:p w:rsidR="008A32D5" w:rsidRPr="00722328" w:rsidRDefault="008A32D5" w:rsidP="000D5115">
                            <w:pPr>
                              <w:shd w:val="clear" w:color="auto" w:fill="FFFFFF"/>
                              <w:spacing w:after="0"/>
                              <w:rPr>
                                <w:rFonts w:ascii="Courier New" w:eastAsia="MS PGothic" w:hAnsi="Courier New" w:cs="Courier New"/>
                                <w:b/>
                                <w:bCs/>
                                <w:color w:val="000000"/>
                                <w:lang w:val="en-US" w:eastAsia="ja-JP"/>
                              </w:rPr>
                            </w:pPr>
                            <w:r w:rsidRPr="00722328">
                              <w:rPr>
                                <w:rFonts w:ascii="Courier New" w:eastAsia="MS PGothic" w:hAnsi="Courier New" w:cs="Courier New"/>
                                <w:color w:val="0000FF"/>
                                <w:lang w:val="en-US" w:eastAsia="ja-JP"/>
                              </w:rPr>
                              <w:t>&lt;xs:simpleType</w:t>
                            </w:r>
                            <w:r w:rsidRPr="00722328">
                              <w:rPr>
                                <w:rFonts w:ascii="Courier New" w:eastAsia="MS PGothic" w:hAnsi="Courier New" w:cs="Courier New"/>
                                <w:color w:val="000000"/>
                                <w:lang w:val="en-US" w:eastAsia="ja-JP"/>
                              </w:rPr>
                              <w:t xml:space="preserve"> </w:t>
                            </w:r>
                            <w:r w:rsidRPr="00722328">
                              <w:rPr>
                                <w:rFonts w:ascii="Courier New" w:eastAsia="MS PGothic" w:hAnsi="Courier New" w:cs="Courier New"/>
                                <w:color w:val="FF0000"/>
                                <w:lang w:val="en-US" w:eastAsia="ja-JP"/>
                              </w:rPr>
                              <w:t>name</w:t>
                            </w:r>
                            <w:r w:rsidRPr="00722328">
                              <w:rPr>
                                <w:rFonts w:ascii="Courier New" w:eastAsia="MS PGothic" w:hAnsi="Courier New" w:cs="Courier New"/>
                                <w:color w:val="000000"/>
                                <w:lang w:val="en-US" w:eastAsia="ja-JP"/>
                              </w:rPr>
                              <w:t>=</w:t>
                            </w:r>
                            <w:r w:rsidRPr="00722328">
                              <w:rPr>
                                <w:rFonts w:ascii="Courier New" w:eastAsia="MS PGothic" w:hAnsi="Courier New" w:cs="Courier New"/>
                                <w:b/>
                                <w:bCs/>
                                <w:color w:val="8000FF"/>
                                <w:lang w:val="en-US" w:eastAsia="ja-JP"/>
                              </w:rPr>
                              <w:t>"enumFooType"</w:t>
                            </w:r>
                            <w:r w:rsidRPr="00722328">
                              <w:rPr>
                                <w:rFonts w:ascii="Courier New" w:eastAsia="MS PGothic" w:hAnsi="Courier New" w:cs="Courier New"/>
                                <w:color w:val="0000FF"/>
                                <w:lang w:val="en-US" w:eastAsia="ja-JP"/>
                              </w:rPr>
                              <w:t>&gt;</w:t>
                            </w:r>
                          </w:p>
                          <w:p w:rsidR="008A32D5" w:rsidRPr="00722328" w:rsidRDefault="008A32D5" w:rsidP="000D5115">
                            <w:pPr>
                              <w:shd w:val="clear" w:color="auto" w:fill="FFFFFF"/>
                              <w:spacing w:after="0"/>
                              <w:rPr>
                                <w:rFonts w:ascii="Courier New" w:eastAsia="MS PGothic" w:hAnsi="Courier New" w:cs="Courier New"/>
                                <w:b/>
                                <w:bCs/>
                                <w:color w:val="000000"/>
                                <w:lang w:val="en-US" w:eastAsia="ja-JP"/>
                              </w:rPr>
                            </w:pPr>
                            <w:r w:rsidRPr="00722328">
                              <w:rPr>
                                <w:rFonts w:ascii="Courier New" w:eastAsia="MS PGothic" w:hAnsi="Courier New" w:cs="Courier New"/>
                                <w:b/>
                                <w:bCs/>
                                <w:color w:val="000000"/>
                                <w:lang w:val="en-US" w:eastAsia="ja-JP"/>
                              </w:rPr>
                              <w:t xml:space="preserve"> </w:t>
                            </w:r>
                            <w:r w:rsidRPr="00722328">
                              <w:rPr>
                                <w:rFonts w:ascii="Courier New" w:eastAsia="MS PGothic" w:hAnsi="Courier New" w:cs="Courier New"/>
                                <w:color w:val="0000FF"/>
                                <w:lang w:val="en-US" w:eastAsia="ja-JP"/>
                              </w:rPr>
                              <w:t>&lt;xs:restriction</w:t>
                            </w:r>
                            <w:r w:rsidRPr="00722328">
                              <w:rPr>
                                <w:rFonts w:ascii="Courier New" w:eastAsia="MS PGothic" w:hAnsi="Courier New" w:cs="Courier New"/>
                                <w:color w:val="000000"/>
                                <w:lang w:val="en-US" w:eastAsia="ja-JP"/>
                              </w:rPr>
                              <w:t xml:space="preserve"> </w:t>
                            </w:r>
                            <w:r w:rsidRPr="00722328">
                              <w:rPr>
                                <w:rFonts w:ascii="Courier New" w:eastAsia="MS PGothic" w:hAnsi="Courier New" w:cs="Courier New"/>
                                <w:color w:val="FF0000"/>
                                <w:lang w:val="en-US" w:eastAsia="ja-JP"/>
                              </w:rPr>
                              <w:t>base</w:t>
                            </w:r>
                            <w:r w:rsidRPr="00722328">
                              <w:rPr>
                                <w:rFonts w:ascii="Courier New" w:eastAsia="MS PGothic" w:hAnsi="Courier New" w:cs="Courier New"/>
                                <w:color w:val="000000"/>
                                <w:lang w:val="en-US" w:eastAsia="ja-JP"/>
                              </w:rPr>
                              <w:t>=</w:t>
                            </w:r>
                            <w:r w:rsidRPr="00722328">
                              <w:rPr>
                                <w:rFonts w:ascii="Courier New" w:eastAsia="MS PGothic" w:hAnsi="Courier New" w:cs="Courier New"/>
                                <w:b/>
                                <w:bCs/>
                                <w:color w:val="8000FF"/>
                                <w:lang w:val="en-US" w:eastAsia="ja-JP"/>
                              </w:rPr>
                              <w:t>"xs:integer"</w:t>
                            </w:r>
                            <w:r w:rsidRPr="00722328">
                              <w:rPr>
                                <w:rFonts w:ascii="Courier New" w:eastAsia="MS PGothic" w:hAnsi="Courier New" w:cs="Courier New"/>
                                <w:color w:val="0000FF"/>
                                <w:lang w:val="en-US" w:eastAsia="ja-JP"/>
                              </w:rPr>
                              <w:t>&gt;</w:t>
                            </w:r>
                          </w:p>
                          <w:p w:rsidR="008A32D5" w:rsidRPr="00722328" w:rsidRDefault="008A32D5" w:rsidP="000D5115">
                            <w:pPr>
                              <w:shd w:val="clear" w:color="auto" w:fill="FFFFFF"/>
                              <w:spacing w:after="0"/>
                              <w:rPr>
                                <w:rFonts w:ascii="Courier New" w:eastAsia="MS PGothic" w:hAnsi="Courier New" w:cs="Courier New"/>
                                <w:b/>
                                <w:bCs/>
                                <w:color w:val="000000"/>
                                <w:lang w:val="en-US" w:eastAsia="ja-JP"/>
                              </w:rPr>
                            </w:pPr>
                            <w:r w:rsidRPr="00722328">
                              <w:rPr>
                                <w:rFonts w:ascii="Courier New" w:eastAsia="MS PGothic" w:hAnsi="Courier New" w:cs="Courier New"/>
                                <w:b/>
                                <w:bCs/>
                                <w:color w:val="000000"/>
                                <w:lang w:val="en-US" w:eastAsia="ja-JP"/>
                              </w:rPr>
                              <w:t xml:space="preserve">  </w:t>
                            </w:r>
                            <w:r w:rsidRPr="00722328">
                              <w:rPr>
                                <w:rFonts w:ascii="Courier New" w:eastAsia="MS PGothic" w:hAnsi="Courier New" w:cs="Courier New"/>
                                <w:color w:val="0000FF"/>
                                <w:lang w:val="en-US" w:eastAsia="ja-JP"/>
                              </w:rPr>
                              <w:t>&lt;xs:enumeration</w:t>
                            </w:r>
                            <w:r w:rsidRPr="00722328">
                              <w:rPr>
                                <w:rFonts w:ascii="Courier New" w:eastAsia="MS PGothic" w:hAnsi="Courier New" w:cs="Courier New"/>
                                <w:color w:val="000000"/>
                                <w:lang w:val="en-US" w:eastAsia="ja-JP"/>
                              </w:rPr>
                              <w:t xml:space="preserve"> </w:t>
                            </w:r>
                            <w:r w:rsidRPr="00722328">
                              <w:rPr>
                                <w:rFonts w:ascii="Courier New" w:eastAsia="MS PGothic" w:hAnsi="Courier New" w:cs="Courier New"/>
                                <w:color w:val="FF0000"/>
                                <w:lang w:val="en-US" w:eastAsia="ja-JP"/>
                              </w:rPr>
                              <w:t>value</w:t>
                            </w:r>
                            <w:r w:rsidRPr="00722328">
                              <w:rPr>
                                <w:rFonts w:ascii="Courier New" w:eastAsia="MS PGothic" w:hAnsi="Courier New" w:cs="Courier New"/>
                                <w:color w:val="000000"/>
                                <w:lang w:val="en-US" w:eastAsia="ja-JP"/>
                              </w:rPr>
                              <w:t>=</w:t>
                            </w:r>
                            <w:r w:rsidRPr="00722328">
                              <w:rPr>
                                <w:rFonts w:ascii="Courier New" w:eastAsia="MS PGothic" w:hAnsi="Courier New" w:cs="Courier New"/>
                                <w:b/>
                                <w:bCs/>
                                <w:color w:val="8000FF"/>
                                <w:lang w:val="en-US" w:eastAsia="ja-JP"/>
                              </w:rPr>
                              <w:t>"1"</w:t>
                            </w:r>
                            <w:r w:rsidRPr="00722328">
                              <w:rPr>
                                <w:rFonts w:ascii="Courier New" w:eastAsia="MS PGothic" w:hAnsi="Courier New" w:cs="Courier New"/>
                                <w:color w:val="0000FF"/>
                                <w:lang w:val="en-US" w:eastAsia="ja-JP"/>
                              </w:rPr>
                              <w:t>/&gt;</w:t>
                            </w:r>
                          </w:p>
                          <w:p w:rsidR="008A32D5" w:rsidRPr="00722328" w:rsidRDefault="008A32D5" w:rsidP="000D5115">
                            <w:pPr>
                              <w:shd w:val="clear" w:color="auto" w:fill="FFFFFF"/>
                              <w:spacing w:after="0"/>
                              <w:rPr>
                                <w:rFonts w:ascii="Courier New" w:eastAsia="MS PGothic" w:hAnsi="Courier New" w:cs="Courier New"/>
                                <w:b/>
                                <w:bCs/>
                                <w:color w:val="000000"/>
                                <w:lang w:val="en-US" w:eastAsia="ja-JP"/>
                              </w:rPr>
                            </w:pPr>
                            <w:r w:rsidRPr="00722328">
                              <w:rPr>
                                <w:rFonts w:ascii="Courier New" w:eastAsia="MS PGothic" w:hAnsi="Courier New" w:cs="Courier New"/>
                                <w:b/>
                                <w:bCs/>
                                <w:color w:val="000000"/>
                                <w:lang w:val="en-US" w:eastAsia="ja-JP"/>
                              </w:rPr>
                              <w:t xml:space="preserve">  </w:t>
                            </w:r>
                            <w:r w:rsidRPr="00722328">
                              <w:rPr>
                                <w:rFonts w:ascii="Courier New" w:eastAsia="MS PGothic" w:hAnsi="Courier New" w:cs="Courier New"/>
                                <w:color w:val="0000FF"/>
                                <w:lang w:val="en-US" w:eastAsia="ja-JP"/>
                              </w:rPr>
                              <w:t>&lt;xs:enumeration</w:t>
                            </w:r>
                            <w:r w:rsidRPr="00722328">
                              <w:rPr>
                                <w:rFonts w:ascii="Courier New" w:eastAsia="MS PGothic" w:hAnsi="Courier New" w:cs="Courier New"/>
                                <w:color w:val="000000"/>
                                <w:lang w:val="en-US" w:eastAsia="ja-JP"/>
                              </w:rPr>
                              <w:t xml:space="preserve"> </w:t>
                            </w:r>
                            <w:r w:rsidRPr="00722328">
                              <w:rPr>
                                <w:rFonts w:ascii="Courier New" w:eastAsia="MS PGothic" w:hAnsi="Courier New" w:cs="Courier New"/>
                                <w:color w:val="FF0000"/>
                                <w:lang w:val="en-US" w:eastAsia="ja-JP"/>
                              </w:rPr>
                              <w:t>value</w:t>
                            </w:r>
                            <w:r w:rsidRPr="00722328">
                              <w:rPr>
                                <w:rFonts w:ascii="Courier New" w:eastAsia="MS PGothic" w:hAnsi="Courier New" w:cs="Courier New"/>
                                <w:color w:val="000000"/>
                                <w:lang w:val="en-US" w:eastAsia="ja-JP"/>
                              </w:rPr>
                              <w:t>=</w:t>
                            </w:r>
                            <w:r w:rsidRPr="00722328">
                              <w:rPr>
                                <w:rFonts w:ascii="Courier New" w:eastAsia="MS PGothic" w:hAnsi="Courier New" w:cs="Courier New"/>
                                <w:b/>
                                <w:bCs/>
                                <w:color w:val="8000FF"/>
                                <w:lang w:val="en-US" w:eastAsia="ja-JP"/>
                              </w:rPr>
                              <w:t>"2"</w:t>
                            </w:r>
                            <w:r w:rsidRPr="00722328">
                              <w:rPr>
                                <w:rFonts w:ascii="Courier New" w:eastAsia="MS PGothic" w:hAnsi="Courier New" w:cs="Courier New"/>
                                <w:color w:val="0000FF"/>
                                <w:lang w:val="en-US" w:eastAsia="ja-JP"/>
                              </w:rPr>
                              <w:t>/&gt;</w:t>
                            </w:r>
                          </w:p>
                          <w:p w:rsidR="008A32D5" w:rsidRPr="00722328" w:rsidRDefault="008A32D5" w:rsidP="000D5115">
                            <w:pPr>
                              <w:shd w:val="clear" w:color="auto" w:fill="FFFFFF"/>
                              <w:spacing w:after="0"/>
                              <w:rPr>
                                <w:rFonts w:ascii="Courier New" w:eastAsia="MS PGothic" w:hAnsi="Courier New" w:cs="Courier New"/>
                                <w:b/>
                                <w:bCs/>
                                <w:color w:val="000000"/>
                                <w:lang w:val="en-US" w:eastAsia="ja-JP"/>
                              </w:rPr>
                            </w:pPr>
                            <w:r w:rsidRPr="00722328">
                              <w:rPr>
                                <w:rFonts w:ascii="Courier New" w:eastAsia="MS PGothic" w:hAnsi="Courier New" w:cs="Courier New"/>
                                <w:b/>
                                <w:bCs/>
                                <w:color w:val="000000"/>
                                <w:lang w:val="en-US" w:eastAsia="ja-JP"/>
                              </w:rPr>
                              <w:t xml:space="preserve">  </w:t>
                            </w:r>
                            <w:r w:rsidRPr="00722328">
                              <w:rPr>
                                <w:rFonts w:ascii="Courier New" w:eastAsia="MS PGothic" w:hAnsi="Courier New" w:cs="Courier New"/>
                                <w:color w:val="0000FF"/>
                                <w:lang w:val="en-US" w:eastAsia="ja-JP"/>
                              </w:rPr>
                              <w:t>&lt;xs:enumeration</w:t>
                            </w:r>
                            <w:r w:rsidRPr="00722328">
                              <w:rPr>
                                <w:rFonts w:ascii="Courier New" w:eastAsia="MS PGothic" w:hAnsi="Courier New" w:cs="Courier New"/>
                                <w:color w:val="000000"/>
                                <w:lang w:val="en-US" w:eastAsia="ja-JP"/>
                              </w:rPr>
                              <w:t xml:space="preserve"> </w:t>
                            </w:r>
                            <w:r w:rsidRPr="00722328">
                              <w:rPr>
                                <w:rFonts w:ascii="Courier New" w:eastAsia="MS PGothic" w:hAnsi="Courier New" w:cs="Courier New"/>
                                <w:color w:val="FF0000"/>
                                <w:lang w:val="en-US" w:eastAsia="ja-JP"/>
                              </w:rPr>
                              <w:t>value</w:t>
                            </w:r>
                            <w:r w:rsidRPr="00722328">
                              <w:rPr>
                                <w:rFonts w:ascii="Courier New" w:eastAsia="MS PGothic" w:hAnsi="Courier New" w:cs="Courier New"/>
                                <w:color w:val="000000"/>
                                <w:lang w:val="en-US" w:eastAsia="ja-JP"/>
                              </w:rPr>
                              <w:t>=</w:t>
                            </w:r>
                            <w:r w:rsidRPr="00722328">
                              <w:rPr>
                                <w:rFonts w:ascii="Courier New" w:eastAsia="MS PGothic" w:hAnsi="Courier New" w:cs="Courier New"/>
                                <w:b/>
                                <w:bCs/>
                                <w:color w:val="8000FF"/>
                                <w:lang w:val="en-US" w:eastAsia="ja-JP"/>
                              </w:rPr>
                              <w:t>"3"</w:t>
                            </w:r>
                            <w:r w:rsidRPr="00722328">
                              <w:rPr>
                                <w:rFonts w:ascii="Courier New" w:eastAsia="MS PGothic" w:hAnsi="Courier New" w:cs="Courier New"/>
                                <w:color w:val="0000FF"/>
                                <w:lang w:val="en-US" w:eastAsia="ja-JP"/>
                              </w:rPr>
                              <w:t>/&gt;</w:t>
                            </w:r>
                          </w:p>
                          <w:p w:rsidR="008A32D5" w:rsidRPr="00722328" w:rsidRDefault="008A32D5" w:rsidP="000D5115">
                            <w:pPr>
                              <w:shd w:val="clear" w:color="auto" w:fill="FFFFFF"/>
                              <w:spacing w:after="0"/>
                              <w:rPr>
                                <w:rFonts w:ascii="Courier New" w:eastAsia="MS PGothic" w:hAnsi="Courier New" w:cs="Courier New"/>
                                <w:b/>
                                <w:bCs/>
                                <w:color w:val="000000"/>
                                <w:lang w:val="en-US" w:eastAsia="ja-JP"/>
                              </w:rPr>
                            </w:pPr>
                            <w:r w:rsidRPr="00722328">
                              <w:rPr>
                                <w:rFonts w:ascii="Courier New" w:eastAsia="MS PGothic" w:hAnsi="Courier New" w:cs="Courier New"/>
                                <w:b/>
                                <w:bCs/>
                                <w:color w:val="000000"/>
                                <w:lang w:val="en-US" w:eastAsia="ja-JP"/>
                              </w:rPr>
                              <w:t xml:space="preserve"> </w:t>
                            </w:r>
                            <w:r w:rsidRPr="00722328">
                              <w:rPr>
                                <w:rFonts w:ascii="Courier New" w:eastAsia="MS PGothic" w:hAnsi="Courier New" w:cs="Courier New"/>
                                <w:color w:val="0000FF"/>
                                <w:lang w:val="en-US" w:eastAsia="ja-JP"/>
                              </w:rPr>
                              <w:t>&lt;/xs:restriction&gt;</w:t>
                            </w:r>
                          </w:p>
                          <w:p w:rsidR="008A32D5" w:rsidRPr="00722328" w:rsidRDefault="008A32D5" w:rsidP="000D5115">
                            <w:pPr>
                              <w:shd w:val="clear" w:color="auto" w:fill="FFFFFF"/>
                              <w:rPr>
                                <w:rFonts w:ascii="MS PGothic" w:eastAsia="MS PGothic" w:hAnsi="MS PGothic" w:cs="MS PGothic"/>
                                <w:lang w:val="en-US" w:eastAsia="ja-JP"/>
                              </w:rPr>
                            </w:pPr>
                            <w:r w:rsidRPr="00722328">
                              <w:rPr>
                                <w:rFonts w:ascii="Courier New" w:eastAsia="MS PGothic" w:hAnsi="Courier New" w:cs="Courier New"/>
                                <w:color w:val="0000FF"/>
                                <w:lang w:val="en-US" w:eastAsia="ja-JP"/>
                              </w:rPr>
                              <w:t>&lt;/xs:simpleType&gt;</w:t>
                            </w:r>
                          </w:p>
                          <w:p w:rsidR="008A32D5" w:rsidRDefault="008A32D5" w:rsidP="000D511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margin-left:0;margin-top:0;width:480pt;height:88.6pt;z-index:251663360;visibility:visible;mso-wrap-style:square;mso-width-percent:0;mso-height-percent:0;mso-wrap-distance-left:9pt;mso-wrap-distance-top:3.6pt;mso-wrap-distance-right:9pt;mso-wrap-distance-bottom:3.6pt;mso-position-horizontal:absolute;mso-position-horizontal-relative:char;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">
                <v:textbox>
                  <w:txbxContent>
                    <w:p w:rsidR="008A32D5" w:rsidRPr="00722328" w:rsidRDefault="008A32D5" w:rsidP="000D5115">
                      <w:pPr>
                        <w:shd w:val="clear" w:color="auto" w:fill="FFFFFF"/>
                        <w:spacing w:after="0"/>
                        <w:rPr>
                          <w:rFonts w:ascii="Courier New" w:eastAsia="MS PGothic" w:hAnsi="Courier New" w:cs="Courier New"/>
                          <w:b/>
                          <w:bCs/>
                          <w:color w:val="000000"/>
                          <w:lang w:val="en-US" w:eastAsia="ja-JP"/>
                        </w:rPr>
                      </w:pPr>
                      <w:r w:rsidRPr="00722328">
                        <w:rPr>
                          <w:rFonts w:ascii="Courier New" w:eastAsia="MS PGothic" w:hAnsi="Courier New" w:cs="Courier New"/>
                          <w:color w:val="0000FF"/>
                          <w:lang w:val="en-US" w:eastAsia="ja-JP"/>
                        </w:rPr>
                        <w:t>&lt;xs:simpleType</w:t>
                      </w:r>
                      <w:r w:rsidRPr="00722328">
                        <w:rPr>
                          <w:rFonts w:ascii="Courier New" w:eastAsia="MS PGothic" w:hAnsi="Courier New" w:cs="Courier New"/>
                          <w:color w:val="000000"/>
                          <w:lang w:val="en-US" w:eastAsia="ja-JP"/>
                        </w:rPr>
                        <w:t xml:space="preserve"> </w:t>
                      </w:r>
                      <w:r w:rsidRPr="00722328">
                        <w:rPr>
                          <w:rFonts w:ascii="Courier New" w:eastAsia="MS PGothic" w:hAnsi="Courier New" w:cs="Courier New"/>
                          <w:color w:val="FF0000"/>
                          <w:lang w:val="en-US" w:eastAsia="ja-JP"/>
                        </w:rPr>
                        <w:t>name</w:t>
                      </w:r>
                      <w:r w:rsidRPr="00722328">
                        <w:rPr>
                          <w:rFonts w:ascii="Courier New" w:eastAsia="MS PGothic" w:hAnsi="Courier New" w:cs="Courier New"/>
                          <w:color w:val="000000"/>
                          <w:lang w:val="en-US" w:eastAsia="ja-JP"/>
                        </w:rPr>
                        <w:t>=</w:t>
                      </w:r>
                      <w:r w:rsidRPr="00722328">
                        <w:rPr>
                          <w:rFonts w:ascii="Courier New" w:eastAsia="MS PGothic" w:hAnsi="Courier New" w:cs="Courier New"/>
                          <w:b/>
                          <w:bCs/>
                          <w:color w:val="8000FF"/>
                          <w:lang w:val="en-US" w:eastAsia="ja-JP"/>
                        </w:rPr>
                        <w:t>"enumFooType"</w:t>
                      </w:r>
                      <w:r w:rsidRPr="00722328">
                        <w:rPr>
                          <w:rFonts w:ascii="Courier New" w:eastAsia="MS PGothic" w:hAnsi="Courier New" w:cs="Courier New"/>
                          <w:color w:val="0000FF"/>
                          <w:lang w:val="en-US" w:eastAsia="ja-JP"/>
                        </w:rPr>
                        <w:t>&gt;</w:t>
                      </w:r>
                    </w:p>
                    <w:p w:rsidR="008A32D5" w:rsidRPr="00722328" w:rsidRDefault="008A32D5" w:rsidP="000D5115">
                      <w:pPr>
                        <w:shd w:val="clear" w:color="auto" w:fill="FFFFFF"/>
                        <w:spacing w:after="0"/>
                        <w:rPr>
                          <w:rFonts w:ascii="Courier New" w:eastAsia="MS PGothic" w:hAnsi="Courier New" w:cs="Courier New"/>
                          <w:b/>
                          <w:bCs/>
                          <w:color w:val="000000"/>
                          <w:lang w:val="en-US" w:eastAsia="ja-JP"/>
                        </w:rPr>
                      </w:pPr>
                      <w:r w:rsidRPr="00722328">
                        <w:rPr>
                          <w:rFonts w:ascii="Courier New" w:eastAsia="MS PGothic" w:hAnsi="Courier New" w:cs="Courier New"/>
                          <w:b/>
                          <w:bCs/>
                          <w:color w:val="000000"/>
                          <w:lang w:val="en-US" w:eastAsia="ja-JP"/>
                        </w:rPr>
                        <w:t xml:space="preserve"> </w:t>
                      </w:r>
                      <w:r w:rsidRPr="00722328">
                        <w:rPr>
                          <w:rFonts w:ascii="Courier New" w:eastAsia="MS PGothic" w:hAnsi="Courier New" w:cs="Courier New"/>
                          <w:color w:val="0000FF"/>
                          <w:lang w:val="en-US" w:eastAsia="ja-JP"/>
                        </w:rPr>
                        <w:t>&lt;xs:restriction</w:t>
                      </w:r>
                      <w:r w:rsidRPr="00722328">
                        <w:rPr>
                          <w:rFonts w:ascii="Courier New" w:eastAsia="MS PGothic" w:hAnsi="Courier New" w:cs="Courier New"/>
                          <w:color w:val="000000"/>
                          <w:lang w:val="en-US" w:eastAsia="ja-JP"/>
                        </w:rPr>
                        <w:t xml:space="preserve"> </w:t>
                      </w:r>
                      <w:r w:rsidRPr="00722328">
                        <w:rPr>
                          <w:rFonts w:ascii="Courier New" w:eastAsia="MS PGothic" w:hAnsi="Courier New" w:cs="Courier New"/>
                          <w:color w:val="FF0000"/>
                          <w:lang w:val="en-US" w:eastAsia="ja-JP"/>
                        </w:rPr>
                        <w:t>base</w:t>
                      </w:r>
                      <w:r w:rsidRPr="00722328">
                        <w:rPr>
                          <w:rFonts w:ascii="Courier New" w:eastAsia="MS PGothic" w:hAnsi="Courier New" w:cs="Courier New"/>
                          <w:color w:val="000000"/>
                          <w:lang w:val="en-US" w:eastAsia="ja-JP"/>
                        </w:rPr>
                        <w:t>=</w:t>
                      </w:r>
                      <w:r w:rsidRPr="00722328">
                        <w:rPr>
                          <w:rFonts w:ascii="Courier New" w:eastAsia="MS PGothic" w:hAnsi="Courier New" w:cs="Courier New"/>
                          <w:b/>
                          <w:bCs/>
                          <w:color w:val="8000FF"/>
                          <w:lang w:val="en-US" w:eastAsia="ja-JP"/>
                        </w:rPr>
                        <w:t>"xs:integer"</w:t>
                      </w:r>
                      <w:r w:rsidRPr="00722328">
                        <w:rPr>
                          <w:rFonts w:ascii="Courier New" w:eastAsia="MS PGothic" w:hAnsi="Courier New" w:cs="Courier New"/>
                          <w:color w:val="0000FF"/>
                          <w:lang w:val="en-US" w:eastAsia="ja-JP"/>
                        </w:rPr>
                        <w:t>&gt;</w:t>
                      </w:r>
                    </w:p>
                    <w:p w:rsidR="008A32D5" w:rsidRPr="00722328" w:rsidRDefault="008A32D5" w:rsidP="000D5115">
                      <w:pPr>
                        <w:shd w:val="clear" w:color="auto" w:fill="FFFFFF"/>
                        <w:spacing w:after="0"/>
                        <w:rPr>
                          <w:rFonts w:ascii="Courier New" w:eastAsia="MS PGothic" w:hAnsi="Courier New" w:cs="Courier New"/>
                          <w:b/>
                          <w:bCs/>
                          <w:color w:val="000000"/>
                          <w:lang w:val="en-US" w:eastAsia="ja-JP"/>
                        </w:rPr>
                      </w:pPr>
                      <w:r w:rsidRPr="00722328">
                        <w:rPr>
                          <w:rFonts w:ascii="Courier New" w:eastAsia="MS PGothic" w:hAnsi="Courier New" w:cs="Courier New"/>
                          <w:b/>
                          <w:bCs/>
                          <w:color w:val="000000"/>
                          <w:lang w:val="en-US" w:eastAsia="ja-JP"/>
                        </w:rPr>
                        <w:t xml:space="preserve">  </w:t>
                      </w:r>
                      <w:r w:rsidRPr="00722328">
                        <w:rPr>
                          <w:rFonts w:ascii="Courier New" w:eastAsia="MS PGothic" w:hAnsi="Courier New" w:cs="Courier New"/>
                          <w:color w:val="0000FF"/>
                          <w:lang w:val="en-US" w:eastAsia="ja-JP"/>
                        </w:rPr>
                        <w:t>&lt;xs:enumeration</w:t>
                      </w:r>
                      <w:r w:rsidRPr="00722328">
                        <w:rPr>
                          <w:rFonts w:ascii="Courier New" w:eastAsia="MS PGothic" w:hAnsi="Courier New" w:cs="Courier New"/>
                          <w:color w:val="000000"/>
                          <w:lang w:val="en-US" w:eastAsia="ja-JP"/>
                        </w:rPr>
                        <w:t xml:space="preserve"> </w:t>
                      </w:r>
                      <w:r w:rsidRPr="00722328">
                        <w:rPr>
                          <w:rFonts w:ascii="Courier New" w:eastAsia="MS PGothic" w:hAnsi="Courier New" w:cs="Courier New"/>
                          <w:color w:val="FF0000"/>
                          <w:lang w:val="en-US" w:eastAsia="ja-JP"/>
                        </w:rPr>
                        <w:t>value</w:t>
                      </w:r>
                      <w:r w:rsidRPr="00722328">
                        <w:rPr>
                          <w:rFonts w:ascii="Courier New" w:eastAsia="MS PGothic" w:hAnsi="Courier New" w:cs="Courier New"/>
                          <w:color w:val="000000"/>
                          <w:lang w:val="en-US" w:eastAsia="ja-JP"/>
                        </w:rPr>
                        <w:t>=</w:t>
                      </w:r>
                      <w:r w:rsidRPr="00722328">
                        <w:rPr>
                          <w:rFonts w:ascii="Courier New" w:eastAsia="MS PGothic" w:hAnsi="Courier New" w:cs="Courier New"/>
                          <w:b/>
                          <w:bCs/>
                          <w:color w:val="8000FF"/>
                          <w:lang w:val="en-US" w:eastAsia="ja-JP"/>
                        </w:rPr>
                        <w:t>"1"</w:t>
                      </w:r>
                      <w:r w:rsidRPr="00722328">
                        <w:rPr>
                          <w:rFonts w:ascii="Courier New" w:eastAsia="MS PGothic" w:hAnsi="Courier New" w:cs="Courier New"/>
                          <w:color w:val="0000FF"/>
                          <w:lang w:val="en-US" w:eastAsia="ja-JP"/>
                        </w:rPr>
                        <w:t>/&gt;</w:t>
                      </w:r>
                    </w:p>
                    <w:p w:rsidR="008A32D5" w:rsidRPr="00722328" w:rsidRDefault="008A32D5" w:rsidP="000D5115">
                      <w:pPr>
                        <w:shd w:val="clear" w:color="auto" w:fill="FFFFFF"/>
                        <w:spacing w:after="0"/>
                        <w:rPr>
                          <w:rFonts w:ascii="Courier New" w:eastAsia="MS PGothic" w:hAnsi="Courier New" w:cs="Courier New"/>
                          <w:b/>
                          <w:bCs/>
                          <w:color w:val="000000"/>
                          <w:lang w:val="en-US" w:eastAsia="ja-JP"/>
                        </w:rPr>
                      </w:pPr>
                      <w:r w:rsidRPr="00722328">
                        <w:rPr>
                          <w:rFonts w:ascii="Courier New" w:eastAsia="MS PGothic" w:hAnsi="Courier New" w:cs="Courier New"/>
                          <w:b/>
                          <w:bCs/>
                          <w:color w:val="000000"/>
                          <w:lang w:val="en-US" w:eastAsia="ja-JP"/>
                        </w:rPr>
                        <w:t xml:space="preserve">  </w:t>
                      </w:r>
                      <w:r w:rsidRPr="00722328">
                        <w:rPr>
                          <w:rFonts w:ascii="Courier New" w:eastAsia="MS PGothic" w:hAnsi="Courier New" w:cs="Courier New"/>
                          <w:color w:val="0000FF"/>
                          <w:lang w:val="en-US" w:eastAsia="ja-JP"/>
                        </w:rPr>
                        <w:t>&lt;xs:enumeration</w:t>
                      </w:r>
                      <w:r w:rsidRPr="00722328">
                        <w:rPr>
                          <w:rFonts w:ascii="Courier New" w:eastAsia="MS PGothic" w:hAnsi="Courier New" w:cs="Courier New"/>
                          <w:color w:val="000000"/>
                          <w:lang w:val="en-US" w:eastAsia="ja-JP"/>
                        </w:rPr>
                        <w:t xml:space="preserve"> </w:t>
                      </w:r>
                      <w:r w:rsidRPr="00722328">
                        <w:rPr>
                          <w:rFonts w:ascii="Courier New" w:eastAsia="MS PGothic" w:hAnsi="Courier New" w:cs="Courier New"/>
                          <w:color w:val="FF0000"/>
                          <w:lang w:val="en-US" w:eastAsia="ja-JP"/>
                        </w:rPr>
                        <w:t>value</w:t>
                      </w:r>
                      <w:r w:rsidRPr="00722328">
                        <w:rPr>
                          <w:rFonts w:ascii="Courier New" w:eastAsia="MS PGothic" w:hAnsi="Courier New" w:cs="Courier New"/>
                          <w:color w:val="000000"/>
                          <w:lang w:val="en-US" w:eastAsia="ja-JP"/>
                        </w:rPr>
                        <w:t>=</w:t>
                      </w:r>
                      <w:r w:rsidRPr="00722328">
                        <w:rPr>
                          <w:rFonts w:ascii="Courier New" w:eastAsia="MS PGothic" w:hAnsi="Courier New" w:cs="Courier New"/>
                          <w:b/>
                          <w:bCs/>
                          <w:color w:val="8000FF"/>
                          <w:lang w:val="en-US" w:eastAsia="ja-JP"/>
                        </w:rPr>
                        <w:t>"2"</w:t>
                      </w:r>
                      <w:r w:rsidRPr="00722328">
                        <w:rPr>
                          <w:rFonts w:ascii="Courier New" w:eastAsia="MS PGothic" w:hAnsi="Courier New" w:cs="Courier New"/>
                          <w:color w:val="0000FF"/>
                          <w:lang w:val="en-US" w:eastAsia="ja-JP"/>
                        </w:rPr>
                        <w:t>/&gt;</w:t>
                      </w:r>
                    </w:p>
                    <w:p w:rsidR="008A32D5" w:rsidRPr="00722328" w:rsidRDefault="008A32D5" w:rsidP="000D5115">
                      <w:pPr>
                        <w:shd w:val="clear" w:color="auto" w:fill="FFFFFF"/>
                        <w:spacing w:after="0"/>
                        <w:rPr>
                          <w:rFonts w:ascii="Courier New" w:eastAsia="MS PGothic" w:hAnsi="Courier New" w:cs="Courier New"/>
                          <w:b/>
                          <w:bCs/>
                          <w:color w:val="000000"/>
                          <w:lang w:val="en-US" w:eastAsia="ja-JP"/>
                        </w:rPr>
                      </w:pPr>
                      <w:r w:rsidRPr="00722328">
                        <w:rPr>
                          <w:rFonts w:ascii="Courier New" w:eastAsia="MS PGothic" w:hAnsi="Courier New" w:cs="Courier New"/>
                          <w:b/>
                          <w:bCs/>
                          <w:color w:val="000000"/>
                          <w:lang w:val="en-US" w:eastAsia="ja-JP"/>
                        </w:rPr>
                        <w:t xml:space="preserve">  </w:t>
                      </w:r>
                      <w:r w:rsidRPr="00722328">
                        <w:rPr>
                          <w:rFonts w:ascii="Courier New" w:eastAsia="MS PGothic" w:hAnsi="Courier New" w:cs="Courier New"/>
                          <w:color w:val="0000FF"/>
                          <w:lang w:val="en-US" w:eastAsia="ja-JP"/>
                        </w:rPr>
                        <w:t>&lt;xs:enumeration</w:t>
                      </w:r>
                      <w:r w:rsidRPr="00722328">
                        <w:rPr>
                          <w:rFonts w:ascii="Courier New" w:eastAsia="MS PGothic" w:hAnsi="Courier New" w:cs="Courier New"/>
                          <w:color w:val="000000"/>
                          <w:lang w:val="en-US" w:eastAsia="ja-JP"/>
                        </w:rPr>
                        <w:t xml:space="preserve"> </w:t>
                      </w:r>
                      <w:r w:rsidRPr="00722328">
                        <w:rPr>
                          <w:rFonts w:ascii="Courier New" w:eastAsia="MS PGothic" w:hAnsi="Courier New" w:cs="Courier New"/>
                          <w:color w:val="FF0000"/>
                          <w:lang w:val="en-US" w:eastAsia="ja-JP"/>
                        </w:rPr>
                        <w:t>value</w:t>
                      </w:r>
                      <w:r w:rsidRPr="00722328">
                        <w:rPr>
                          <w:rFonts w:ascii="Courier New" w:eastAsia="MS PGothic" w:hAnsi="Courier New" w:cs="Courier New"/>
                          <w:color w:val="000000"/>
                          <w:lang w:val="en-US" w:eastAsia="ja-JP"/>
                        </w:rPr>
                        <w:t>=</w:t>
                      </w:r>
                      <w:r w:rsidRPr="00722328">
                        <w:rPr>
                          <w:rFonts w:ascii="Courier New" w:eastAsia="MS PGothic" w:hAnsi="Courier New" w:cs="Courier New"/>
                          <w:b/>
                          <w:bCs/>
                          <w:color w:val="8000FF"/>
                          <w:lang w:val="en-US" w:eastAsia="ja-JP"/>
                        </w:rPr>
                        <w:t>"3"</w:t>
                      </w:r>
                      <w:r w:rsidRPr="00722328">
                        <w:rPr>
                          <w:rFonts w:ascii="Courier New" w:eastAsia="MS PGothic" w:hAnsi="Courier New" w:cs="Courier New"/>
                          <w:color w:val="0000FF"/>
                          <w:lang w:val="en-US" w:eastAsia="ja-JP"/>
                        </w:rPr>
                        <w:t>/&gt;</w:t>
                      </w:r>
                    </w:p>
                    <w:p w:rsidR="008A32D5" w:rsidRPr="00722328" w:rsidRDefault="008A32D5" w:rsidP="000D5115">
                      <w:pPr>
                        <w:shd w:val="clear" w:color="auto" w:fill="FFFFFF"/>
                        <w:spacing w:after="0"/>
                        <w:rPr>
                          <w:rFonts w:ascii="Courier New" w:eastAsia="MS PGothic" w:hAnsi="Courier New" w:cs="Courier New"/>
                          <w:b/>
                          <w:bCs/>
                          <w:color w:val="000000"/>
                          <w:lang w:val="en-US" w:eastAsia="ja-JP"/>
                        </w:rPr>
                      </w:pPr>
                      <w:r w:rsidRPr="00722328">
                        <w:rPr>
                          <w:rFonts w:ascii="Courier New" w:eastAsia="MS PGothic" w:hAnsi="Courier New" w:cs="Courier New"/>
                          <w:b/>
                          <w:bCs/>
                          <w:color w:val="000000"/>
                          <w:lang w:val="en-US" w:eastAsia="ja-JP"/>
                        </w:rPr>
                        <w:t xml:space="preserve"> </w:t>
                      </w:r>
                      <w:r w:rsidRPr="00722328">
                        <w:rPr>
                          <w:rFonts w:ascii="Courier New" w:eastAsia="MS PGothic" w:hAnsi="Courier New" w:cs="Courier New"/>
                          <w:color w:val="0000FF"/>
                          <w:lang w:val="en-US" w:eastAsia="ja-JP"/>
                        </w:rPr>
                        <w:t>&lt;/xs:restriction&gt;</w:t>
                      </w:r>
                    </w:p>
                    <w:p w:rsidR="008A32D5" w:rsidRPr="00722328" w:rsidRDefault="008A32D5" w:rsidP="000D5115">
                      <w:pPr>
                        <w:shd w:val="clear" w:color="auto" w:fill="FFFFFF"/>
                        <w:rPr>
                          <w:rFonts w:ascii="MS PGothic" w:eastAsia="MS PGothic" w:hAnsi="MS PGothic" w:cs="MS PGothic"/>
                          <w:lang w:val="en-US" w:eastAsia="ja-JP"/>
                        </w:rPr>
                      </w:pPr>
                      <w:r w:rsidRPr="00722328">
                        <w:rPr>
                          <w:rFonts w:ascii="Courier New" w:eastAsia="MS PGothic" w:hAnsi="Courier New" w:cs="Courier New"/>
                          <w:color w:val="0000FF"/>
                          <w:lang w:val="en-US" w:eastAsia="ja-JP"/>
                        </w:rPr>
                        <w:t>&lt;/xs:simpleType&gt;</w:t>
                      </w:r>
                    </w:p>
                    <w:p w:rsidR="008A32D5" w:rsidRDefault="008A32D5" w:rsidP="000D5115"/>
                  </w:txbxContent>
                </v:textbox>
                <w10:wrap anchory="line"/>
              </v:shape>
            </w:pict>
          </mc:Fallback>
        </mc:AlternateContent>
      </w:r>
      <w:r w:rsidRPr="00EB302B">
        <w:rPr>
          <w:rFonts w:eastAsia="MS Mincho"/>
          <w:noProof/>
          <w:lang w:eastAsia="en-GB"/>
        </w:rPr>
        <mc:AlternateContent>
          <mc:Choice Requires="wps">
            <w:drawing>
              <wp:inline distT="0" distB="0" distL="0" distR="0">
                <wp:extent cx="5699760" cy="1051560"/>
                <wp:effectExtent l="0" t="0" r="0" b="0"/>
                <wp:docPr id="37"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99760" cy="1051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56161D" id="AutoShape 3" o:spid="_x0000_s1026" style="width:448.8pt;height:8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" filled="f" stroked="f">
                <o:lock v:ext="edit" aspectratio="t"/>
                <w10:anchorlock/>
              </v:rect>
            </w:pict>
          </mc:Fallback>
        </mc:AlternateContent>
      </w:r>
    </w:p>
    <w:p w:rsidR="000D5115" w:rsidRPr="00EB302B" w:rsidRDefault="000D5115" w:rsidP="000D5115">
      <w:pPr>
        <w:pStyle w:val="TF"/>
        <w:rPr>
          <w:lang w:eastAsia="ja-JP"/>
        </w:rPr>
      </w:pPr>
      <w:r w:rsidRPr="00EB302B">
        <w:rPr>
          <w:rFonts w:eastAsia="MS Mincho"/>
          <w:lang w:eastAsia="ja-JP"/>
        </w:rPr>
        <w:t xml:space="preserve">Figure </w:t>
      </w:r>
      <w:r w:rsidRPr="00EB302B">
        <w:t>6.3.4.1</w:t>
      </w:r>
      <w:r w:rsidRPr="00EB302B">
        <w:noBreakHyphen/>
        <w:t>1</w:t>
      </w:r>
      <w:r w:rsidRPr="00EB302B">
        <w:rPr>
          <w:rFonts w:eastAsia="MS Mincho"/>
          <w:lang w:eastAsia="ja-JP"/>
        </w:rPr>
        <w:t xml:space="preserve">: </w:t>
      </w:r>
      <w:r w:rsidRPr="00EB302B">
        <w:rPr>
          <w:lang w:eastAsia="ja-JP"/>
        </w:rPr>
        <w:t>Example of XSD version of oneM2M Enumeration Type</w:t>
      </w:r>
    </w:p>
    <w:p w:rsidR="000D5115" w:rsidRPr="00EB302B" w:rsidRDefault="000D5115" w:rsidP="002843C5">
      <w:pPr>
        <w:pStyle w:val="Heading4"/>
        <w:keepNext w:val="0"/>
        <w:tabs>
          <w:tab w:val="left" w:pos="1140"/>
        </w:tabs>
        <w:ind w:left="0" w:firstLine="0"/>
        <w:rPr>
          <w:rFonts w:eastAsia="MS Mincho"/>
          <w:lang w:eastAsia="ja-JP"/>
        </w:rPr>
      </w:pPr>
      <w:bookmarkStart w:id="163" w:name="_Toc445825598"/>
      <w:bookmarkStart w:id="164" w:name="_Toc445885417"/>
      <w:bookmarkStart w:id="165" w:name="_Toc445888410"/>
      <w:r w:rsidRPr="00EB302B">
        <w:rPr>
          <w:rFonts w:eastAsia="MS Mincho"/>
          <w:lang w:eastAsia="ja-JP"/>
        </w:rPr>
        <w:t>6.3.4.2</w:t>
      </w:r>
      <w:r w:rsidRPr="00EB302B">
        <w:rPr>
          <w:rFonts w:eastAsia="MS Mincho"/>
          <w:lang w:eastAsia="ja-JP"/>
        </w:rPr>
        <w:tab/>
        <w:t>Enumeration type definitions</w:t>
      </w:r>
      <w:bookmarkEnd w:id="163"/>
      <w:bookmarkEnd w:id="164"/>
      <w:bookmarkEnd w:id="165"/>
    </w:p>
    <w:p w:rsidR="000D5115" w:rsidRPr="00EB302B" w:rsidRDefault="000D5115" w:rsidP="002843C5">
      <w:pPr>
        <w:pStyle w:val="Heading5"/>
        <w:keepNext w:val="0"/>
        <w:tabs>
          <w:tab w:val="left" w:pos="1140"/>
        </w:tabs>
        <w:ind w:left="0" w:firstLine="0"/>
        <w:rPr>
          <w:rFonts w:eastAsia="MS Mincho"/>
          <w:lang w:eastAsia="ja-JP"/>
        </w:rPr>
      </w:pPr>
      <w:bookmarkStart w:id="166" w:name="_Toc445825599"/>
      <w:bookmarkStart w:id="167" w:name="_Toc445885418"/>
      <w:bookmarkStart w:id="168" w:name="_Toc445888411"/>
      <w:r w:rsidRPr="00EB302B">
        <w:rPr>
          <w:rFonts w:eastAsia="MS Mincho"/>
          <w:lang w:eastAsia="ja-JP"/>
        </w:rPr>
        <w:t>6.3.4.2.1</w:t>
      </w:r>
      <w:r w:rsidRPr="00EB302B">
        <w:rPr>
          <w:rFonts w:eastAsia="MS Mincho"/>
          <w:lang w:eastAsia="ja-JP"/>
        </w:rPr>
        <w:tab/>
        <w:t>m2m:resourceType</w:t>
      </w:r>
      <w:bookmarkEnd w:id="166"/>
      <w:bookmarkEnd w:id="167"/>
      <w:bookmarkEnd w:id="168"/>
    </w:p>
    <w:p w:rsidR="000D5115" w:rsidRPr="00EB302B" w:rsidRDefault="000D5115" w:rsidP="002843C5">
      <w:pPr>
        <w:pStyle w:val="TH"/>
        <w:keepNext w:val="0"/>
        <w:rPr>
          <w:rFonts w:eastAsia="MS Mincho"/>
        </w:rPr>
      </w:pPr>
      <w:r w:rsidRPr="00EB302B">
        <w:rPr>
          <w:rFonts w:eastAsia="MS Mincho"/>
        </w:rPr>
        <w:t xml:space="preserve">Table </w:t>
      </w:r>
      <w:r w:rsidRPr="00EB302B">
        <w:t>6.3.4.2.1</w:t>
      </w:r>
      <w:r w:rsidRPr="00EB302B">
        <w:noBreakHyphen/>
        <w:t>1</w:t>
      </w:r>
      <w:r w:rsidRPr="00EB302B">
        <w:rPr>
          <w:rFonts w:eastAsia="MS Mincho"/>
        </w:rPr>
        <w:t>: Interpretation of resourceType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3222"/>
        <w:gridCol w:w="3383"/>
      </w:tblGrid>
      <w:tr w:rsidR="000D5115" w:rsidRPr="00EB302B" w:rsidTr="002843C5">
        <w:trPr>
          <w:tblHeader/>
        </w:trPr>
        <w:tc>
          <w:tcPr>
            <w:tcW w:w="2859" w:type="dxa"/>
            <w:shd w:val="clear" w:color="auto" w:fill="auto"/>
          </w:tcPr>
          <w:p w:rsidR="000D5115" w:rsidRPr="00EB302B" w:rsidRDefault="000D5115" w:rsidP="002843C5">
            <w:pPr>
              <w:pStyle w:val="TAH"/>
              <w:keepNext w:val="0"/>
              <w:rPr>
                <w:rFonts w:eastAsia="MS Mincho"/>
                <w:lang w:eastAsia="ja-JP"/>
              </w:rPr>
            </w:pPr>
            <w:r w:rsidRPr="00EB302B">
              <w:rPr>
                <w:rFonts w:eastAsia="MS Mincho" w:hint="eastAsia"/>
                <w:lang w:eastAsia="ja-JP"/>
              </w:rPr>
              <w:t>Value</w:t>
            </w:r>
          </w:p>
        </w:tc>
        <w:tc>
          <w:tcPr>
            <w:tcW w:w="3222" w:type="dxa"/>
            <w:shd w:val="clear" w:color="auto" w:fill="auto"/>
          </w:tcPr>
          <w:p w:rsidR="000D5115" w:rsidRPr="00EB302B" w:rsidRDefault="000D5115" w:rsidP="002843C5">
            <w:pPr>
              <w:pStyle w:val="TAH"/>
              <w:keepNext w:val="0"/>
              <w:rPr>
                <w:rFonts w:eastAsia="MS Mincho"/>
                <w:lang w:eastAsia="ja-JP"/>
              </w:rPr>
            </w:pPr>
            <w:r w:rsidRPr="00EB302B">
              <w:rPr>
                <w:rFonts w:eastAsia="MS Mincho" w:hint="eastAsia"/>
                <w:lang w:eastAsia="ja-JP"/>
              </w:rPr>
              <w:t>Interpretation</w:t>
            </w:r>
          </w:p>
        </w:tc>
        <w:tc>
          <w:tcPr>
            <w:tcW w:w="3383" w:type="dxa"/>
            <w:shd w:val="clear" w:color="auto" w:fill="auto"/>
          </w:tcPr>
          <w:p w:rsidR="000D5115" w:rsidRPr="00EB302B" w:rsidRDefault="000D5115" w:rsidP="002843C5">
            <w:pPr>
              <w:pStyle w:val="TAH"/>
              <w:keepNext w:val="0"/>
              <w:rPr>
                <w:rFonts w:eastAsia="MS Mincho"/>
                <w:lang w:eastAsia="ja-JP"/>
              </w:rPr>
            </w:pPr>
            <w:r w:rsidRPr="00EB302B">
              <w:rPr>
                <w:rFonts w:eastAsia="MS Mincho" w:hint="eastAsia"/>
                <w:lang w:eastAsia="ja-JP"/>
              </w:rPr>
              <w:t>Note</w:t>
            </w: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hint="eastAsia"/>
                <w:lang w:eastAsia="ja-JP"/>
              </w:rPr>
              <w:t>1</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hint="eastAsia"/>
              </w:rPr>
              <w:t>accessControlPolicy</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hint="eastAsia"/>
                <w:lang w:eastAsia="ja-JP"/>
              </w:rPr>
              <w:t>2</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hint="eastAsia"/>
              </w:rPr>
              <w:t>AE</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hint="eastAsia"/>
                <w:lang w:eastAsia="ja-JP"/>
              </w:rPr>
              <w:t>3</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hint="eastAsia"/>
              </w:rPr>
              <w:t>container</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hint="eastAsia"/>
                <w:lang w:eastAsia="ja-JP"/>
              </w:rPr>
              <w:t>4</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hint="eastAsia"/>
              </w:rPr>
              <w:t>contentInstance</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hint="eastAsia"/>
                <w:lang w:eastAsia="ja-JP"/>
              </w:rPr>
              <w:t>5</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hint="eastAsia"/>
              </w:rPr>
              <w:t>CSEBase</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hint="eastAsia"/>
                <w:lang w:eastAsia="ja-JP"/>
              </w:rPr>
              <w:t>6</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rPr>
              <w:t>d</w:t>
            </w:r>
            <w:r w:rsidRPr="00EB302B">
              <w:rPr>
                <w:rFonts w:eastAsia="MS Mincho" w:hint="eastAsia"/>
              </w:rPr>
              <w:t>elivery</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hint="eastAsia"/>
                <w:lang w:eastAsia="ja-JP"/>
              </w:rPr>
              <w:t>7</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hint="eastAsia"/>
              </w:rPr>
              <w:t>eventConfig</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hint="eastAsia"/>
                <w:lang w:eastAsia="ja-JP"/>
              </w:rPr>
              <w:t>8</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hint="eastAsia"/>
              </w:rPr>
              <w:t>ex</w:t>
            </w:r>
            <w:r w:rsidRPr="00EB302B">
              <w:rPr>
                <w:rFonts w:eastAsia="MS Mincho"/>
              </w:rPr>
              <w:t>ecInstance</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lang w:eastAsia="ja-JP"/>
              </w:rPr>
              <w:t>9</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rPr>
              <w:t>g</w:t>
            </w:r>
            <w:r w:rsidRPr="00EB302B">
              <w:rPr>
                <w:rFonts w:eastAsia="MS Mincho" w:hint="eastAsia"/>
              </w:rPr>
              <w:t>roup</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lang w:eastAsia="ja-JP"/>
              </w:rPr>
              <w:t>10</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hint="eastAsia"/>
              </w:rPr>
              <w:t>loca</w:t>
            </w:r>
            <w:r w:rsidRPr="00EB302B">
              <w:rPr>
                <w:rFonts w:eastAsia="MS Mincho"/>
              </w:rPr>
              <w:t>tion</w:t>
            </w:r>
            <w:r w:rsidRPr="00EB302B">
              <w:rPr>
                <w:rFonts w:eastAsia="MS Mincho" w:hint="eastAsia"/>
              </w:rPr>
              <w:t>Policy</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lang w:eastAsia="ja-JP"/>
              </w:rPr>
              <w:t>11</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rPr>
              <w:t>m</w:t>
            </w:r>
            <w:r w:rsidRPr="00EB302B">
              <w:rPr>
                <w:rFonts w:eastAsia="MS Mincho" w:hint="eastAsia"/>
              </w:rPr>
              <w:t>2</w:t>
            </w:r>
            <w:r w:rsidRPr="00EB302B">
              <w:rPr>
                <w:rFonts w:eastAsia="MS Mincho"/>
              </w:rPr>
              <w:t>mServiceSubscriptionProfile</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lang w:eastAsia="ja-JP"/>
              </w:rPr>
              <w:t>12</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hint="eastAsia"/>
              </w:rPr>
              <w:t>mgmtCmd</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lang w:eastAsia="ja-JP"/>
              </w:rPr>
              <w:t>13</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hint="eastAsia"/>
              </w:rPr>
              <w:t>mgmtObj</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lang w:eastAsia="ja-JP"/>
              </w:rPr>
              <w:t>14</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rPr>
              <w:t>n</w:t>
            </w:r>
            <w:r w:rsidRPr="00EB302B">
              <w:rPr>
                <w:rFonts w:eastAsia="MS Mincho" w:hint="eastAsia"/>
              </w:rPr>
              <w:t>ode</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lang w:eastAsia="ja-JP"/>
              </w:rPr>
              <w:t>15</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hint="eastAsia"/>
              </w:rPr>
              <w:t>pollingChannel</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lang w:eastAsia="ja-JP"/>
              </w:rPr>
              <w:t>16</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hint="eastAsia"/>
              </w:rPr>
              <w:t>remoteCSE</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lang w:eastAsia="ja-JP"/>
              </w:rPr>
              <w:t>17</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rPr>
              <w:t>r</w:t>
            </w:r>
            <w:r w:rsidRPr="00EB302B">
              <w:rPr>
                <w:rFonts w:eastAsia="MS Mincho" w:hint="eastAsia"/>
              </w:rPr>
              <w:t>equest</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lang w:eastAsia="ja-JP"/>
              </w:rPr>
              <w:t>18</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rPr>
              <w:t>s</w:t>
            </w:r>
            <w:r w:rsidRPr="00EB302B">
              <w:rPr>
                <w:rFonts w:eastAsia="MS Mincho" w:hint="eastAsia"/>
              </w:rPr>
              <w:t>chedule</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hint="eastAsia"/>
                <w:lang w:eastAsia="ja-JP"/>
              </w:rPr>
              <w:t>19</w:t>
            </w:r>
          </w:p>
        </w:tc>
        <w:tc>
          <w:tcPr>
            <w:tcW w:w="3222" w:type="dxa"/>
            <w:shd w:val="clear" w:color="auto" w:fill="auto"/>
          </w:tcPr>
          <w:p w:rsidR="000D5115" w:rsidRPr="00EB302B" w:rsidRDefault="000D5115" w:rsidP="002843C5">
            <w:pPr>
              <w:pStyle w:val="TAL"/>
              <w:keepNext w:val="0"/>
              <w:rPr>
                <w:rFonts w:eastAsia="MS Mincho"/>
                <w:lang w:eastAsia="ja-JP"/>
              </w:rPr>
            </w:pPr>
            <w:r w:rsidRPr="00EB302B">
              <w:rPr>
                <w:rFonts w:eastAsia="MS Mincho" w:hint="eastAsia"/>
                <w:lang w:eastAsia="ja-JP"/>
              </w:rPr>
              <w:t>serviceSubscribedAppRule</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hint="eastAsia"/>
                <w:lang w:eastAsia="ja-JP"/>
              </w:rPr>
              <w:t>20</w:t>
            </w:r>
          </w:p>
        </w:tc>
        <w:tc>
          <w:tcPr>
            <w:tcW w:w="3222" w:type="dxa"/>
            <w:shd w:val="clear" w:color="auto" w:fill="auto"/>
          </w:tcPr>
          <w:p w:rsidR="000D5115" w:rsidRPr="00EB302B" w:rsidRDefault="000D5115" w:rsidP="002843C5">
            <w:pPr>
              <w:pStyle w:val="TAL"/>
              <w:keepNext w:val="0"/>
              <w:rPr>
                <w:rFonts w:eastAsia="Malgun Gothic"/>
                <w:lang w:eastAsia="ko-KR"/>
              </w:rPr>
            </w:pPr>
            <w:r w:rsidRPr="00EB302B">
              <w:rPr>
                <w:rFonts w:eastAsia="Malgun Gothic" w:hint="eastAsia"/>
                <w:lang w:eastAsia="ko-KR"/>
              </w:rPr>
              <w:t>serviceSubscribedNode</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hint="eastAsia"/>
                <w:lang w:eastAsia="ja-JP"/>
              </w:rPr>
              <w:t>21</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hint="eastAsia"/>
              </w:rPr>
              <w:t>statsCollect</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hint="eastAsia"/>
                <w:lang w:eastAsia="ja-JP"/>
              </w:rPr>
              <w:t>22</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hint="eastAsia"/>
              </w:rPr>
              <w:t>statsConfig</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S Mincho" w:hint="eastAsia"/>
                <w:lang w:eastAsia="ja-JP"/>
              </w:rPr>
              <w:t>23</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rPr>
              <w:t>s</w:t>
            </w:r>
            <w:r w:rsidRPr="00EB302B">
              <w:rPr>
                <w:rFonts w:eastAsia="MS Mincho" w:hint="eastAsia"/>
              </w:rPr>
              <w:t>ubscription</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algun Gothic" w:hint="eastAsia"/>
                <w:lang w:eastAsia="ko-KR"/>
              </w:rPr>
              <w:t>10001</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hint="eastAsia"/>
              </w:rPr>
              <w:t>accessControlPolicy</w:t>
            </w:r>
            <w:r w:rsidRPr="00EB302B">
              <w:rPr>
                <w:rFonts w:eastAsia="MS Mincho"/>
              </w:rPr>
              <w:t>Annc</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algun Gothic" w:hint="eastAsia"/>
                <w:lang w:eastAsia="ko-KR"/>
              </w:rPr>
              <w:t>10002</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algun Gothic" w:hint="eastAsia"/>
                <w:lang w:eastAsia="ko-KR"/>
              </w:rPr>
              <w:t>AEAnnc</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algun Gothic" w:hint="eastAsia"/>
                <w:lang w:eastAsia="ko-KR"/>
              </w:rPr>
              <w:t>10003</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algun Gothic" w:hint="eastAsia"/>
                <w:lang w:eastAsia="ko-KR"/>
              </w:rPr>
              <w:t>containerAnnc</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algun Gothic" w:hint="eastAsia"/>
                <w:lang w:eastAsia="ko-KR"/>
              </w:rPr>
              <w:t>10004</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algun Gothic" w:hint="eastAsia"/>
                <w:lang w:eastAsia="ko-KR"/>
              </w:rPr>
              <w:t>contentInstanceAnnc</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algun Gothic" w:hint="eastAsia"/>
                <w:lang w:eastAsia="ko-KR"/>
              </w:rPr>
              <w:lastRenderedPageBreak/>
              <w:t>10009</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algun Gothic" w:hint="eastAsia"/>
                <w:lang w:eastAsia="ko-KR"/>
              </w:rPr>
              <w:t>groupAnnc</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algun Gothic" w:hint="eastAsia"/>
                <w:lang w:eastAsia="ko-KR"/>
              </w:rPr>
              <w:t>10010</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algun Gothic" w:hint="eastAsia"/>
                <w:lang w:eastAsia="ko-KR"/>
              </w:rPr>
              <w:t>locationPolicyAnnc</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algun Gothic" w:hint="eastAsia"/>
                <w:lang w:eastAsia="ko-KR"/>
              </w:rPr>
              <w:t>10013</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algun Gothic" w:hint="eastAsia"/>
                <w:lang w:eastAsia="ko-KR"/>
              </w:rPr>
              <w:t>mgmtObj</w:t>
            </w:r>
            <w:r w:rsidRPr="00EB302B">
              <w:rPr>
                <w:rFonts w:eastAsia="Malgun Gothic"/>
                <w:lang w:eastAsia="ko-KR"/>
              </w:rPr>
              <w:t>Annc</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S Mincho"/>
                <w:lang w:eastAsia="ja-JP"/>
              </w:rPr>
            </w:pPr>
            <w:r w:rsidRPr="00EB302B">
              <w:rPr>
                <w:rFonts w:eastAsia="Malgun Gothic" w:hint="eastAsia"/>
                <w:lang w:eastAsia="ko-KR"/>
              </w:rPr>
              <w:t>10014</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algun Gothic"/>
                <w:lang w:eastAsia="ko-KR"/>
              </w:rPr>
              <w:t>nodeAnnc</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algun Gothic"/>
                <w:lang w:eastAsia="ko-KR"/>
              </w:rPr>
            </w:pPr>
            <w:r w:rsidRPr="00EB302B">
              <w:rPr>
                <w:rFonts w:eastAsia="MS Mincho"/>
                <w:lang w:eastAsia="ja-JP"/>
              </w:rPr>
              <w:t>10016</w:t>
            </w:r>
          </w:p>
        </w:tc>
        <w:tc>
          <w:tcPr>
            <w:tcW w:w="3222" w:type="dxa"/>
            <w:shd w:val="clear" w:color="auto" w:fill="auto"/>
          </w:tcPr>
          <w:p w:rsidR="000D5115" w:rsidRPr="00EB302B" w:rsidRDefault="000D5115" w:rsidP="002843C5">
            <w:pPr>
              <w:pStyle w:val="TAL"/>
              <w:keepNext w:val="0"/>
              <w:rPr>
                <w:rFonts w:eastAsia="MS Mincho"/>
              </w:rPr>
            </w:pPr>
            <w:r w:rsidRPr="00EB302B">
              <w:rPr>
                <w:rFonts w:eastAsia="MS Mincho" w:hint="eastAsia"/>
              </w:rPr>
              <w:t>remoteCSE</w:t>
            </w:r>
            <w:r w:rsidRPr="00EB302B">
              <w:rPr>
                <w:rFonts w:eastAsia="MS Mincho"/>
              </w:rPr>
              <w:t>Annc</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2859" w:type="dxa"/>
            <w:shd w:val="clear" w:color="auto" w:fill="auto"/>
          </w:tcPr>
          <w:p w:rsidR="000D5115" w:rsidRPr="00EB302B" w:rsidRDefault="000D5115" w:rsidP="002843C5">
            <w:pPr>
              <w:pStyle w:val="TAC"/>
              <w:keepNext w:val="0"/>
              <w:rPr>
                <w:rFonts w:eastAsia="Malgun Gothic"/>
                <w:lang w:eastAsia="ko-KR"/>
              </w:rPr>
            </w:pPr>
            <w:r w:rsidRPr="00EB302B">
              <w:rPr>
                <w:rFonts w:eastAsia="Malgun Gothic" w:hint="eastAsia"/>
                <w:lang w:eastAsia="ko-KR"/>
              </w:rPr>
              <w:t>10018</w:t>
            </w:r>
          </w:p>
        </w:tc>
        <w:tc>
          <w:tcPr>
            <w:tcW w:w="3222" w:type="dxa"/>
            <w:shd w:val="clear" w:color="auto" w:fill="auto"/>
          </w:tcPr>
          <w:p w:rsidR="000D5115" w:rsidRPr="00EB302B" w:rsidRDefault="000D5115" w:rsidP="002843C5">
            <w:pPr>
              <w:pStyle w:val="TAL"/>
              <w:keepNext w:val="0"/>
              <w:rPr>
                <w:rFonts w:eastAsia="Malgun Gothic"/>
                <w:lang w:eastAsia="ko-KR"/>
              </w:rPr>
            </w:pPr>
            <w:r w:rsidRPr="00EB302B">
              <w:rPr>
                <w:rFonts w:eastAsia="Malgun Gothic" w:hint="eastAsia"/>
                <w:lang w:eastAsia="ko-KR"/>
              </w:rPr>
              <w:t>scheduleAnnc</w:t>
            </w:r>
          </w:p>
        </w:tc>
        <w:tc>
          <w:tcPr>
            <w:tcW w:w="3383" w:type="dxa"/>
            <w:shd w:val="clear" w:color="auto" w:fill="auto"/>
          </w:tcPr>
          <w:p w:rsidR="000D5115" w:rsidRPr="00EB302B" w:rsidRDefault="000D5115" w:rsidP="002843C5">
            <w:pPr>
              <w:pStyle w:val="TAL"/>
              <w:keepNext w:val="0"/>
              <w:rPr>
                <w:rFonts w:eastAsia="MS Mincho"/>
                <w:lang w:eastAsia="ja-JP"/>
              </w:rPr>
            </w:pPr>
          </w:p>
        </w:tc>
      </w:tr>
      <w:tr w:rsidR="000D5115" w:rsidRPr="00EB302B" w:rsidTr="00B833B3">
        <w:tc>
          <w:tcPr>
            <w:tcW w:w="9464" w:type="dxa"/>
            <w:gridSpan w:val="3"/>
            <w:shd w:val="clear" w:color="auto" w:fill="auto"/>
          </w:tcPr>
          <w:p w:rsidR="000D5115" w:rsidRPr="00EB302B" w:rsidRDefault="000D5115" w:rsidP="002843C5">
            <w:pPr>
              <w:pStyle w:val="TAN"/>
              <w:keepNext w:val="0"/>
              <w:rPr>
                <w:rFonts w:eastAsia="MS Mincho"/>
              </w:rPr>
            </w:pPr>
            <w:r w:rsidRPr="00EB302B">
              <w:rPr>
                <w:rFonts w:eastAsia="MS Mincho"/>
              </w:rPr>
              <w:t xml:space="preserve">NOTE: See clause </w:t>
            </w:r>
            <w:r w:rsidRPr="00EB302B">
              <w:rPr>
                <w:rFonts w:eastAsia="MS Mincho"/>
                <w:lang w:eastAsia="ja-JP"/>
              </w:rPr>
              <w:t>6.4.1</w:t>
            </w:r>
            <w:r w:rsidRPr="00EB302B">
              <w:rPr>
                <w:rFonts w:eastAsia="MS Mincho"/>
              </w:rPr>
              <w:t xml:space="preserve"> “Request message parameter data types”.</w:t>
            </w:r>
          </w:p>
        </w:tc>
      </w:tr>
    </w:tbl>
    <w:p w:rsidR="000D5115" w:rsidRPr="00EB302B" w:rsidRDefault="000D5115" w:rsidP="002843C5">
      <w:pPr>
        <w:keepNext/>
        <w:keepLines/>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169" w:name="_Toc445825600"/>
      <w:bookmarkStart w:id="170" w:name="_Toc445885419"/>
      <w:bookmarkStart w:id="171" w:name="_Toc445888412"/>
      <w:r w:rsidRPr="00EB302B">
        <w:rPr>
          <w:rFonts w:eastAsia="MS Mincho"/>
          <w:lang w:eastAsia="ja-JP"/>
        </w:rPr>
        <w:t>6.3.4.2.2</w:t>
      </w:r>
      <w:r w:rsidRPr="00EB302B">
        <w:rPr>
          <w:rFonts w:eastAsia="MS Mincho"/>
          <w:lang w:eastAsia="ja-JP"/>
        </w:rPr>
        <w:tab/>
        <w:t>m2m:cseTypeID</w:t>
      </w:r>
      <w:bookmarkEnd w:id="169"/>
      <w:bookmarkEnd w:id="170"/>
      <w:bookmarkEnd w:id="171"/>
    </w:p>
    <w:p w:rsidR="000D5115" w:rsidRPr="00EB302B" w:rsidRDefault="000D5115" w:rsidP="000D5115">
      <w:pPr>
        <w:rPr>
          <w:rFonts w:eastAsia="MS Mincho"/>
        </w:rPr>
      </w:pPr>
      <w:r w:rsidRPr="00EB302B">
        <w:rPr>
          <w:rFonts w:eastAsia="MS Mincho"/>
        </w:rPr>
        <w:t xml:space="preserve">Used for </w:t>
      </w:r>
      <w:r w:rsidRPr="00EB302B">
        <w:rPr>
          <w:b/>
          <w:bCs/>
          <w:i/>
          <w:iCs/>
          <w:lang w:eastAsia="ja-JP"/>
        </w:rPr>
        <w:t>cseType</w:t>
      </w:r>
      <w:r w:rsidRPr="00EB302B">
        <w:rPr>
          <w:rFonts w:eastAsia="MS Mincho"/>
        </w:rPr>
        <w:t xml:space="preserve"> attribute of &lt;CSEBase&gt; resource.</w:t>
      </w:r>
    </w:p>
    <w:p w:rsidR="000D5115" w:rsidRPr="00EB302B" w:rsidRDefault="000D5115" w:rsidP="000D5115">
      <w:pPr>
        <w:pStyle w:val="TH"/>
        <w:rPr>
          <w:rFonts w:eastAsia="MS Mincho"/>
        </w:rPr>
      </w:pPr>
      <w:r w:rsidRPr="00EB302B">
        <w:rPr>
          <w:rFonts w:eastAsia="MS Mincho"/>
          <w:lang w:eastAsia="ja-JP"/>
        </w:rPr>
        <w:t xml:space="preserve">Table </w:t>
      </w:r>
      <w:r w:rsidRPr="00EB302B">
        <w:t>6.3.4.2.2</w:t>
      </w:r>
      <w:r w:rsidRPr="00EB302B">
        <w:noBreakHyphen/>
        <w:t>1</w:t>
      </w:r>
      <w:r w:rsidRPr="00EB302B">
        <w:rPr>
          <w:rFonts w:eastAsia="MS Mincho"/>
        </w:rPr>
        <w:t>: Interpretation of cseTypeID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IN_CSE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2</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MN_CSE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3</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ASN_CSE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9464" w:type="dxa"/>
            <w:gridSpan w:val="3"/>
            <w:shd w:val="clear" w:color="auto" w:fill="auto"/>
          </w:tcPr>
          <w:p w:rsidR="000D5115" w:rsidRPr="00EB302B" w:rsidRDefault="000D5115" w:rsidP="00B833B3">
            <w:pPr>
              <w:pStyle w:val="TAN"/>
              <w:rPr>
                <w:rFonts w:eastAsia="MS Mincho"/>
              </w:rPr>
            </w:pPr>
            <w:r w:rsidRPr="00EB302B">
              <w:rPr>
                <w:rFonts w:eastAsia="MS Mincho"/>
              </w:rPr>
              <w:t xml:space="preserve">NOTE: See clause </w:t>
            </w:r>
            <w:r w:rsidRPr="00EB302B">
              <w:rPr>
                <w:lang w:eastAsia="ja-JP"/>
              </w:rPr>
              <w:t>7.4.5</w:t>
            </w:r>
            <w:r w:rsidRPr="00EB302B">
              <w:rPr>
                <w:rFonts w:eastAsia="MS Mincho"/>
              </w:rPr>
              <w:t xml:space="preserve"> “Resource Type remoteCSE”. </w:t>
            </w:r>
          </w:p>
        </w:tc>
      </w:tr>
    </w:tbl>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172" w:name="_Toc445825601"/>
      <w:bookmarkStart w:id="173" w:name="_Toc445885420"/>
      <w:bookmarkStart w:id="174" w:name="_Toc445888413"/>
      <w:r w:rsidRPr="00EB302B">
        <w:rPr>
          <w:rFonts w:eastAsia="MS Mincho"/>
          <w:lang w:eastAsia="ja-JP"/>
        </w:rPr>
        <w:t>6.3.4.2.3</w:t>
      </w:r>
      <w:r w:rsidRPr="00EB302B">
        <w:rPr>
          <w:rFonts w:eastAsia="MS Mincho"/>
          <w:lang w:eastAsia="ja-JP"/>
        </w:rPr>
        <w:tab/>
        <w:t>m2m:locationSource</w:t>
      </w:r>
      <w:bookmarkEnd w:id="172"/>
      <w:bookmarkEnd w:id="173"/>
      <w:bookmarkEnd w:id="174"/>
    </w:p>
    <w:p w:rsidR="000D5115" w:rsidRPr="00EB302B" w:rsidRDefault="000D5115" w:rsidP="000D5115">
      <w:pPr>
        <w:rPr>
          <w:rFonts w:eastAsia="MS Mincho"/>
        </w:rPr>
      </w:pPr>
      <w:r w:rsidRPr="00EB302B">
        <w:rPr>
          <w:rFonts w:eastAsia="MS Mincho"/>
        </w:rPr>
        <w:t xml:space="preserve">Used for </w:t>
      </w:r>
      <w:r w:rsidRPr="00EB302B">
        <w:rPr>
          <w:b/>
          <w:bCs/>
          <w:i/>
          <w:iCs/>
          <w:lang w:eastAsia="ja-JP"/>
        </w:rPr>
        <w:t>locationSource</w:t>
      </w:r>
      <w:r w:rsidRPr="00EB302B">
        <w:rPr>
          <w:rFonts w:eastAsia="MS Mincho"/>
        </w:rPr>
        <w:t xml:space="preserve"> attribute of &lt;locationPolicy&gt; resource.</w:t>
      </w:r>
    </w:p>
    <w:p w:rsidR="000D5115" w:rsidRPr="00EB302B" w:rsidRDefault="000D5115" w:rsidP="000D5115">
      <w:pPr>
        <w:pStyle w:val="TH"/>
        <w:rPr>
          <w:rFonts w:eastAsia="MS Mincho"/>
        </w:rPr>
      </w:pPr>
      <w:r w:rsidRPr="00EB302B">
        <w:rPr>
          <w:rFonts w:eastAsia="MS Mincho"/>
          <w:lang w:eastAsia="ja-JP"/>
        </w:rPr>
        <w:t xml:space="preserve">Table </w:t>
      </w:r>
      <w:r w:rsidRPr="00EB302B">
        <w:t>6.3.4.2.3</w:t>
      </w:r>
      <w:r w:rsidRPr="00EB302B">
        <w:noBreakHyphen/>
        <w:t>1</w:t>
      </w:r>
      <w:r w:rsidRPr="00EB302B">
        <w:rPr>
          <w:rFonts w:eastAsia="MS Mincho"/>
        </w:rPr>
        <w:t>: Interpretation of locationSource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Network_based</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2</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Device_based</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3</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Sharing_based</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9464" w:type="dxa"/>
            <w:gridSpan w:val="3"/>
            <w:shd w:val="clear" w:color="auto" w:fill="auto"/>
          </w:tcPr>
          <w:p w:rsidR="000D5115" w:rsidRPr="00EB302B" w:rsidRDefault="000D5115" w:rsidP="00B833B3">
            <w:pPr>
              <w:pStyle w:val="TAN"/>
              <w:rPr>
                <w:rFonts w:eastAsia="MS Mincho"/>
              </w:rPr>
            </w:pPr>
            <w:r w:rsidRPr="00EB302B">
              <w:rPr>
                <w:rFonts w:eastAsia="MS Mincho"/>
              </w:rPr>
              <w:t xml:space="preserve">NOTE: See clause </w:t>
            </w:r>
            <w:r w:rsidRPr="00EB302B">
              <w:rPr>
                <w:lang w:eastAsia="ja-JP"/>
              </w:rPr>
              <w:t>7.4.11</w:t>
            </w:r>
            <w:r w:rsidRPr="00EB302B">
              <w:rPr>
                <w:rFonts w:eastAsia="MS Mincho"/>
              </w:rPr>
              <w:t xml:space="preserve"> “Resource Type locationPolicy” </w:t>
            </w:r>
          </w:p>
        </w:tc>
      </w:tr>
    </w:tbl>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175" w:name="_Toc445825602"/>
      <w:bookmarkStart w:id="176" w:name="_Toc445885421"/>
      <w:bookmarkStart w:id="177" w:name="_Toc445888414"/>
      <w:r w:rsidRPr="00EB302B">
        <w:rPr>
          <w:rFonts w:eastAsia="MS Mincho"/>
          <w:lang w:eastAsia="ja-JP"/>
        </w:rPr>
        <w:t>6.3.4.2.4</w:t>
      </w:r>
      <w:r w:rsidRPr="00EB302B">
        <w:rPr>
          <w:rFonts w:eastAsia="MS Mincho"/>
          <w:lang w:eastAsia="ja-JP"/>
        </w:rPr>
        <w:tab/>
        <w:t>m2m:</w:t>
      </w:r>
      <w:r w:rsidRPr="00EB302B">
        <w:rPr>
          <w:rFonts w:eastAsia="MS Mincho" w:hint="eastAsia"/>
          <w:lang w:eastAsia="ja-JP"/>
        </w:rPr>
        <w:t>stdE</w:t>
      </w:r>
      <w:r w:rsidRPr="00EB302B">
        <w:rPr>
          <w:rFonts w:eastAsia="MS Mincho"/>
          <w:lang w:eastAsia="ja-JP"/>
        </w:rPr>
        <w:t>ventCat</w:t>
      </w:r>
      <w:r w:rsidRPr="00EB302B">
        <w:rPr>
          <w:rFonts w:eastAsia="MS Mincho" w:hint="eastAsia"/>
          <w:lang w:eastAsia="ja-JP"/>
        </w:rPr>
        <w:t>s</w:t>
      </w:r>
      <w:bookmarkEnd w:id="175"/>
      <w:bookmarkEnd w:id="176"/>
      <w:bookmarkEnd w:id="177"/>
    </w:p>
    <w:p w:rsidR="000D5115" w:rsidRPr="00EB302B" w:rsidRDefault="000D5115" w:rsidP="000D5115">
      <w:pPr>
        <w:rPr>
          <w:rFonts w:eastAsia="MS Mincho"/>
        </w:rPr>
      </w:pPr>
      <w:r w:rsidRPr="00EB302B">
        <w:rPr>
          <w:rFonts w:eastAsia="Malgun Gothic"/>
        </w:rPr>
        <w:t xml:space="preserve">Used for </w:t>
      </w:r>
      <w:r w:rsidRPr="00EB302B">
        <w:rPr>
          <w:b/>
          <w:bCs/>
          <w:i/>
          <w:iCs/>
        </w:rPr>
        <w:t>ec</w:t>
      </w:r>
      <w:r w:rsidRPr="00EB302B">
        <w:rPr>
          <w:rFonts w:eastAsia="Malgun Gothic"/>
        </w:rPr>
        <w:t xml:space="preserve"> parameter in request and </w:t>
      </w:r>
      <w:r w:rsidRPr="00EB302B">
        <w:rPr>
          <w:b/>
          <w:bCs/>
          <w:i/>
          <w:iCs/>
        </w:rPr>
        <w:t>eventCat</w:t>
      </w:r>
      <w:r w:rsidRPr="00EB302B">
        <w:rPr>
          <w:rFonts w:eastAsia="Malgun Gothic"/>
        </w:rPr>
        <w:t xml:space="preserve"> attribute of &lt;delivery&gt; resource and cmdh policy resource types.</w:t>
      </w:r>
    </w:p>
    <w:p w:rsidR="000D5115" w:rsidRPr="00EB302B" w:rsidRDefault="000D5115" w:rsidP="000D5115">
      <w:pPr>
        <w:pStyle w:val="TH"/>
        <w:rPr>
          <w:rFonts w:eastAsia="MS Mincho"/>
          <w:lang w:eastAsia="ja-JP"/>
        </w:rPr>
      </w:pPr>
      <w:r w:rsidRPr="00EB302B">
        <w:rPr>
          <w:rFonts w:eastAsia="MS Mincho"/>
          <w:lang w:eastAsia="ja-JP"/>
        </w:rPr>
        <w:t xml:space="preserve">Table </w:t>
      </w:r>
      <w:r w:rsidRPr="00EB302B">
        <w:t>6.3.4.2.4</w:t>
      </w:r>
      <w:r w:rsidRPr="00EB302B">
        <w:noBreakHyphen/>
        <w:t>1</w:t>
      </w:r>
      <w:r w:rsidRPr="00EB302B">
        <w:rPr>
          <w:rFonts w:eastAsia="MS Mincho"/>
        </w:rPr>
        <w:t xml:space="preserve">: Interpretation of </w:t>
      </w:r>
      <w:r w:rsidRPr="00EB302B">
        <w:rPr>
          <w:rFonts w:eastAsia="MS Mincho" w:hint="eastAsia"/>
          <w:lang w:eastAsia="ja-JP"/>
        </w:rPr>
        <w:t>stdE</w:t>
      </w:r>
      <w:r w:rsidRPr="00EB302B">
        <w:rPr>
          <w:rFonts w:eastAsia="MS Mincho"/>
          <w:lang w:eastAsia="ja-JP"/>
        </w:rPr>
        <w:t>ventCat</w:t>
      </w:r>
      <w:r w:rsidRPr="00EB302B">
        <w:rPr>
          <w:rFonts w:eastAsia="MS Mincho" w:hint="eastAsia"/>
          <w:lang w:eastAsia="ja-JP"/>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2</w:t>
            </w:r>
          </w:p>
        </w:tc>
        <w:tc>
          <w:tcPr>
            <w:tcW w:w="3261" w:type="dxa"/>
            <w:shd w:val="clear" w:color="auto" w:fill="auto"/>
          </w:tcPr>
          <w:p w:rsidR="000D5115" w:rsidRPr="00EB302B" w:rsidRDefault="000D5115" w:rsidP="00B833B3">
            <w:pPr>
              <w:pStyle w:val="TAL"/>
              <w:rPr>
                <w:rFonts w:eastAsia="MS Mincho"/>
                <w:lang w:eastAsia="ja-JP"/>
              </w:rPr>
            </w:pPr>
            <w:r w:rsidRPr="00EB302B">
              <w:rPr>
                <w:rFonts w:eastAsia="Malgun Gothic"/>
              </w:rPr>
              <w:t>Immediate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3</w:t>
            </w:r>
          </w:p>
        </w:tc>
        <w:tc>
          <w:tcPr>
            <w:tcW w:w="3261"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B</w:t>
            </w:r>
            <w:r w:rsidRPr="00EB302B">
              <w:rPr>
                <w:rFonts w:eastAsia="Malgun Gothic"/>
              </w:rPr>
              <w:t>estEffort</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4</w:t>
            </w:r>
          </w:p>
        </w:tc>
        <w:tc>
          <w:tcPr>
            <w:tcW w:w="3261" w:type="dxa"/>
            <w:shd w:val="clear" w:color="auto" w:fill="auto"/>
          </w:tcPr>
          <w:p w:rsidR="000D5115" w:rsidRPr="00EB302B" w:rsidRDefault="000D5115" w:rsidP="00B833B3">
            <w:pPr>
              <w:pStyle w:val="TAL"/>
              <w:rPr>
                <w:rFonts w:eastAsia="MS Mincho"/>
                <w:lang w:eastAsia="ja-JP"/>
              </w:rPr>
            </w:pPr>
            <w:r w:rsidRPr="00EB302B">
              <w:rPr>
                <w:rFonts w:eastAsia="Malgun Gothic"/>
              </w:rPr>
              <w:t>Latest</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9464" w:type="dxa"/>
            <w:gridSpan w:val="3"/>
            <w:shd w:val="clear" w:color="auto" w:fill="auto"/>
          </w:tcPr>
          <w:p w:rsidR="000D5115" w:rsidRPr="00EB302B" w:rsidRDefault="000D5115" w:rsidP="00B833B3">
            <w:pPr>
              <w:pStyle w:val="TAN"/>
              <w:rPr>
                <w:rFonts w:eastAsia="MS Mincho"/>
              </w:rPr>
            </w:pPr>
            <w:r w:rsidRPr="00EB302B">
              <w:rPr>
                <w:rFonts w:eastAsia="MS Mincho"/>
              </w:rPr>
              <w:t xml:space="preserve">NOTE: See clause </w:t>
            </w:r>
            <w:r w:rsidRPr="00EB302B">
              <w:rPr>
                <w:lang w:eastAsia="ja-JP"/>
              </w:rPr>
              <w:t>7.4.12</w:t>
            </w:r>
            <w:r w:rsidRPr="00EB302B">
              <w:rPr>
                <w:rFonts w:eastAsia="MS Mincho"/>
              </w:rPr>
              <w:t xml:space="preserve"> “Resource Type delivery” and clause</w:t>
            </w:r>
            <w:r w:rsidRPr="00EB302B">
              <w:rPr>
                <w:lang w:eastAsia="ja-JP"/>
              </w:rPr>
              <w:t>D.12</w:t>
            </w:r>
            <w:r w:rsidRPr="00EB302B">
              <w:rPr>
                <w:rFonts w:eastAsia="MS Mincho"/>
              </w:rPr>
              <w:t xml:space="preserve"> “Resource cmdhPolicy” </w:t>
            </w:r>
          </w:p>
        </w:tc>
      </w:tr>
    </w:tbl>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178" w:name="_Toc445825603"/>
      <w:bookmarkStart w:id="179" w:name="_Toc445885422"/>
      <w:bookmarkStart w:id="180" w:name="_Toc445888415"/>
      <w:r w:rsidRPr="00EB302B">
        <w:rPr>
          <w:rFonts w:eastAsia="MS Mincho"/>
          <w:lang w:eastAsia="ja-JP"/>
        </w:rPr>
        <w:t>6.3.4.2.5</w:t>
      </w:r>
      <w:r w:rsidRPr="00EB302B">
        <w:rPr>
          <w:rFonts w:eastAsia="MS Mincho"/>
          <w:lang w:eastAsia="ja-JP"/>
        </w:rPr>
        <w:tab/>
        <w:t>m2m:operation</w:t>
      </w:r>
      <w:bookmarkEnd w:id="178"/>
      <w:bookmarkEnd w:id="179"/>
      <w:bookmarkEnd w:id="180"/>
    </w:p>
    <w:p w:rsidR="000D5115" w:rsidRPr="00EB302B" w:rsidRDefault="000D5115" w:rsidP="000D5115">
      <w:pPr>
        <w:rPr>
          <w:rFonts w:eastAsia="MS Mincho"/>
        </w:rPr>
      </w:pPr>
      <w:r w:rsidRPr="00EB302B">
        <w:rPr>
          <w:rFonts w:eastAsia="MS Mincho"/>
        </w:rPr>
        <w:t xml:space="preserve">Used for </w:t>
      </w:r>
      <w:r w:rsidRPr="00EB302B">
        <w:rPr>
          <w:b/>
          <w:bCs/>
          <w:i/>
          <w:iCs/>
          <w:lang w:eastAsia="ja-JP"/>
        </w:rPr>
        <w:t>Operation</w:t>
      </w:r>
      <w:r w:rsidRPr="00EB302B">
        <w:rPr>
          <w:rFonts w:eastAsia="MS Mincho"/>
        </w:rPr>
        <w:t xml:space="preserve"> parameter in request and </w:t>
      </w:r>
      <w:r w:rsidRPr="00EB302B">
        <w:rPr>
          <w:b/>
          <w:bCs/>
          <w:i/>
          <w:iCs/>
          <w:lang w:eastAsia="ja-JP"/>
        </w:rPr>
        <w:t>operation</w:t>
      </w:r>
      <w:r w:rsidRPr="00EB302B">
        <w:rPr>
          <w:rFonts w:eastAsia="MS Mincho"/>
        </w:rPr>
        <w:t xml:space="preserve"> attribute in &lt;request&gt; resource </w:t>
      </w:r>
      <w:r w:rsidRPr="00EB302B">
        <w:rPr>
          <w:rFonts w:eastAsia="SimSun" w:hint="eastAsia"/>
          <w:lang w:eastAsia="zh-CN"/>
        </w:rPr>
        <w:t>as well as operationMonitor</w:t>
      </w:r>
      <w:r w:rsidRPr="00EB302B">
        <w:rPr>
          <w:rFonts w:eastAsia="MS Mincho"/>
        </w:rPr>
        <w:t>.</w:t>
      </w:r>
    </w:p>
    <w:p w:rsidR="000D5115" w:rsidRPr="00EB302B" w:rsidRDefault="000D5115" w:rsidP="000D5115">
      <w:pPr>
        <w:pStyle w:val="TH"/>
        <w:rPr>
          <w:rFonts w:eastAsia="MS Mincho"/>
          <w:lang w:eastAsia="ja-JP"/>
        </w:rPr>
      </w:pPr>
      <w:r w:rsidRPr="00EB302B">
        <w:rPr>
          <w:rFonts w:eastAsia="MS Mincho"/>
          <w:lang w:eastAsia="ja-JP"/>
        </w:rPr>
        <w:t xml:space="preserve">Table </w:t>
      </w:r>
      <w:r w:rsidRPr="00EB302B">
        <w:t>6.3.4.2.5</w:t>
      </w:r>
      <w:r w:rsidRPr="00EB302B">
        <w:noBreakHyphen/>
        <w:t>1</w:t>
      </w:r>
      <w:r w:rsidRPr="00EB302B">
        <w:rPr>
          <w:rFonts w:eastAsia="MS Mincho"/>
        </w:rPr>
        <w:t xml:space="preserve">: Interpretation of </w:t>
      </w:r>
      <w:r w:rsidRPr="00EB302B">
        <w:rPr>
          <w:rFonts w:eastAsia="MS Mincho"/>
          <w:lang w:eastAsia="ja-JP"/>
        </w:rPr>
        <w:t>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Create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2</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Retrieve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3</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Update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4</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Delete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5</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Notify</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9464" w:type="dxa"/>
            <w:gridSpan w:val="3"/>
            <w:shd w:val="clear" w:color="auto" w:fill="auto"/>
          </w:tcPr>
          <w:p w:rsidR="000D5115" w:rsidRPr="00EB302B" w:rsidRDefault="000D5115" w:rsidP="00B833B3">
            <w:pPr>
              <w:pStyle w:val="TAN"/>
              <w:rPr>
                <w:rFonts w:eastAsia="MS Mincho"/>
              </w:rPr>
            </w:pPr>
            <w:r w:rsidRPr="00EB302B">
              <w:rPr>
                <w:rFonts w:eastAsia="MS Mincho"/>
              </w:rPr>
              <w:t xml:space="preserve">NOTE: See clause </w:t>
            </w:r>
            <w:r w:rsidRPr="00EB302B">
              <w:rPr>
                <w:rFonts w:eastAsia="MS Mincho"/>
                <w:lang w:eastAsia="ja-JP"/>
              </w:rPr>
              <w:t>6.4.1</w:t>
            </w:r>
            <w:r w:rsidRPr="00EB302B">
              <w:rPr>
                <w:rFonts w:eastAsia="MS Mincho"/>
              </w:rPr>
              <w:t xml:space="preserve"> “Request message parameter data types”</w:t>
            </w:r>
          </w:p>
        </w:tc>
      </w:tr>
    </w:tbl>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181" w:name="_Toc445825604"/>
      <w:bookmarkStart w:id="182" w:name="_Toc445885423"/>
      <w:bookmarkStart w:id="183" w:name="_Toc445888416"/>
      <w:r w:rsidRPr="00EB302B">
        <w:rPr>
          <w:rFonts w:eastAsia="MS Mincho"/>
          <w:lang w:eastAsia="ja-JP"/>
        </w:rPr>
        <w:t>6.3.4.2.6</w:t>
      </w:r>
      <w:r w:rsidRPr="00EB302B">
        <w:rPr>
          <w:rFonts w:eastAsia="MS Mincho"/>
          <w:lang w:eastAsia="ja-JP"/>
        </w:rPr>
        <w:tab/>
        <w:t>m2m:responseType</w:t>
      </w:r>
      <w:bookmarkEnd w:id="181"/>
      <w:bookmarkEnd w:id="182"/>
      <w:bookmarkEnd w:id="183"/>
    </w:p>
    <w:p w:rsidR="000D5115" w:rsidRPr="00EB302B" w:rsidRDefault="000D5115" w:rsidP="000D5115">
      <w:pPr>
        <w:rPr>
          <w:rFonts w:eastAsia="MS Mincho"/>
        </w:rPr>
      </w:pPr>
      <w:r w:rsidRPr="00EB302B">
        <w:rPr>
          <w:rFonts w:eastAsia="MS Mincho"/>
        </w:rPr>
        <w:t xml:space="preserve">Used for </w:t>
      </w:r>
      <w:r w:rsidRPr="00EB302B">
        <w:rPr>
          <w:b/>
          <w:bCs/>
          <w:i/>
          <w:iCs/>
          <w:lang w:eastAsia="ja-JP"/>
        </w:rPr>
        <w:t>Response Type</w:t>
      </w:r>
      <w:r w:rsidRPr="00EB302B">
        <w:rPr>
          <w:rFonts w:eastAsia="MS Mincho"/>
        </w:rPr>
        <w:t xml:space="preserve"> parameter (as a part of responseTypeInfo, See Clause </w:t>
      </w:r>
      <w:r w:rsidRPr="00EB302B">
        <w:rPr>
          <w:rFonts w:eastAsia="MS Mincho"/>
          <w:lang w:eastAsia="ja-JP"/>
        </w:rPr>
        <w:t>6.3.5.30</w:t>
      </w:r>
      <w:r w:rsidRPr="00EB302B">
        <w:rPr>
          <w:rFonts w:eastAsia="MS Mincho"/>
        </w:rPr>
        <w:t>) in request.</w:t>
      </w:r>
    </w:p>
    <w:p w:rsidR="000D5115" w:rsidRPr="00EB302B" w:rsidRDefault="000D5115" w:rsidP="000D5115">
      <w:pPr>
        <w:pStyle w:val="TH"/>
        <w:rPr>
          <w:rFonts w:eastAsia="MS Mincho"/>
        </w:rPr>
      </w:pPr>
      <w:r w:rsidRPr="00EB302B">
        <w:rPr>
          <w:rFonts w:eastAsia="MS Mincho"/>
          <w:lang w:eastAsia="ja-JP"/>
        </w:rPr>
        <w:lastRenderedPageBreak/>
        <w:t xml:space="preserve">Table </w:t>
      </w:r>
      <w:r w:rsidRPr="00EB302B">
        <w:t>6.3.4.2.6</w:t>
      </w:r>
      <w:r w:rsidRPr="00EB302B">
        <w:noBreakHyphen/>
        <w:t>1</w:t>
      </w:r>
      <w:r w:rsidRPr="00EB302B">
        <w:rPr>
          <w:rFonts w:eastAsia="MS Mincho"/>
        </w:rPr>
        <w:t>: Interpretation of responseType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rPr>
          <w:jc w:val="center"/>
        </w:trPr>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rPr>
          <w:jc w:val="center"/>
        </w:trPr>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nonBlockingRequestSynch</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rPr>
          <w:jc w:val="center"/>
        </w:trPr>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2</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nonBlockingRequestAsynch</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rPr>
          <w:jc w:val="center"/>
        </w:trPr>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3</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blockingRequest</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rPr>
          <w:jc w:val="center"/>
        </w:trPr>
        <w:tc>
          <w:tcPr>
            <w:tcW w:w="9464" w:type="dxa"/>
            <w:gridSpan w:val="3"/>
            <w:shd w:val="clear" w:color="auto" w:fill="auto"/>
          </w:tcPr>
          <w:p w:rsidR="000D5115" w:rsidRPr="00EB302B" w:rsidRDefault="000D5115" w:rsidP="00B833B3">
            <w:pPr>
              <w:pStyle w:val="TAN"/>
              <w:rPr>
                <w:rFonts w:eastAsia="MS Mincho"/>
              </w:rPr>
            </w:pPr>
            <w:r w:rsidRPr="00EB302B">
              <w:rPr>
                <w:rFonts w:eastAsia="MS Mincho"/>
              </w:rPr>
              <w:t xml:space="preserve">NOTE: See clause </w:t>
            </w:r>
            <w:r w:rsidRPr="00EB302B">
              <w:rPr>
                <w:rFonts w:eastAsia="MS Mincho"/>
                <w:lang w:eastAsia="ja-JP"/>
              </w:rPr>
              <w:t>6.4.1</w:t>
            </w:r>
            <w:r w:rsidRPr="00EB302B">
              <w:rPr>
                <w:rFonts w:eastAsia="MS Mincho"/>
              </w:rPr>
              <w:t xml:space="preserve"> “Request message parameter data types”</w:t>
            </w:r>
          </w:p>
        </w:tc>
      </w:tr>
    </w:tbl>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184" w:name="_Toc445825605"/>
      <w:bookmarkStart w:id="185" w:name="_Toc445885424"/>
      <w:bookmarkStart w:id="186" w:name="_Toc445888417"/>
      <w:r w:rsidRPr="00EB302B">
        <w:rPr>
          <w:rFonts w:eastAsia="MS Mincho"/>
          <w:lang w:eastAsia="ja-JP"/>
        </w:rPr>
        <w:t>6.3.4.2.7</w:t>
      </w:r>
      <w:r w:rsidRPr="00EB302B">
        <w:rPr>
          <w:rFonts w:eastAsia="MS Mincho"/>
          <w:lang w:eastAsia="ja-JP"/>
        </w:rPr>
        <w:tab/>
        <w:t>m2m:resultContent</w:t>
      </w:r>
      <w:bookmarkEnd w:id="184"/>
      <w:bookmarkEnd w:id="185"/>
      <w:bookmarkEnd w:id="186"/>
    </w:p>
    <w:p w:rsidR="000D5115" w:rsidRPr="00EB302B" w:rsidRDefault="000D5115" w:rsidP="000D5115">
      <w:pPr>
        <w:rPr>
          <w:rFonts w:eastAsia="MS Mincho"/>
        </w:rPr>
      </w:pPr>
      <w:r w:rsidRPr="00EB302B">
        <w:rPr>
          <w:rFonts w:eastAsia="MS Mincho"/>
        </w:rPr>
        <w:t xml:space="preserve">Used for </w:t>
      </w:r>
      <w:r w:rsidRPr="00EB302B">
        <w:rPr>
          <w:b/>
          <w:bCs/>
          <w:i/>
          <w:iCs/>
          <w:lang w:eastAsia="ja-JP"/>
        </w:rPr>
        <w:t>Result Content</w:t>
      </w:r>
      <w:r w:rsidRPr="00EB302B">
        <w:rPr>
          <w:rFonts w:eastAsia="MS Mincho"/>
        </w:rPr>
        <w:t xml:space="preserve"> parameter in request.</w:t>
      </w:r>
    </w:p>
    <w:p w:rsidR="000D5115" w:rsidRPr="00EB302B" w:rsidRDefault="000D5115" w:rsidP="000D5115">
      <w:pPr>
        <w:pStyle w:val="TH"/>
        <w:rPr>
          <w:rFonts w:eastAsia="MS Mincho"/>
        </w:rPr>
      </w:pPr>
      <w:r w:rsidRPr="00EB302B">
        <w:rPr>
          <w:rFonts w:eastAsia="MS Mincho"/>
          <w:lang w:eastAsia="ja-JP"/>
        </w:rPr>
        <w:t xml:space="preserve">Table </w:t>
      </w:r>
      <w:r w:rsidRPr="00EB302B">
        <w:rPr>
          <w:lang w:eastAsia="ja-JP"/>
        </w:rPr>
        <w:t>6.3.4.2.7</w:t>
      </w:r>
      <w:r w:rsidRPr="00EB302B">
        <w:noBreakHyphen/>
        <w:t>1</w:t>
      </w:r>
      <w:r w:rsidRPr="00EB302B">
        <w:rPr>
          <w:rFonts w:eastAsia="MS Mincho"/>
        </w:rPr>
        <w:t>: Interpretation of resultContent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rPr>
          <w:jc w:val="center"/>
        </w:trPr>
        <w:tc>
          <w:tcPr>
            <w:tcW w:w="2943"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Value</w:t>
            </w:r>
          </w:p>
        </w:tc>
        <w:tc>
          <w:tcPr>
            <w:tcW w:w="3261"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Interpretation</w:t>
            </w:r>
          </w:p>
        </w:tc>
        <w:tc>
          <w:tcPr>
            <w:tcW w:w="3260"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Note</w:t>
            </w:r>
          </w:p>
        </w:tc>
      </w:tr>
      <w:tr w:rsidR="000D5115" w:rsidRPr="00EB302B" w:rsidTr="00B833B3">
        <w:trPr>
          <w:jc w:val="center"/>
        </w:trPr>
        <w:tc>
          <w:tcPr>
            <w:tcW w:w="2943" w:type="dxa"/>
            <w:shd w:val="clear" w:color="auto" w:fill="auto"/>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S Mincho" w:hAnsi="Arial"/>
                <w:sz w:val="18"/>
                <w:lang w:eastAsia="ja-JP"/>
              </w:rPr>
              <w:t>0</w:t>
            </w:r>
          </w:p>
        </w:tc>
        <w:tc>
          <w:tcPr>
            <w:tcW w:w="3261" w:type="dxa"/>
            <w:shd w:val="clear" w:color="auto" w:fill="auto"/>
          </w:tcPr>
          <w:p w:rsidR="000D5115" w:rsidRPr="00EB302B" w:rsidRDefault="000D5115" w:rsidP="00B833B3">
            <w:pPr>
              <w:keepNext/>
              <w:keepLines/>
              <w:spacing w:after="0"/>
              <w:rPr>
                <w:rFonts w:ascii="Arial" w:eastAsia="MS Mincho" w:hAnsi="Arial"/>
                <w:sz w:val="18"/>
                <w:lang w:eastAsia="x-none"/>
              </w:rPr>
            </w:pPr>
            <w:r w:rsidRPr="00EB302B">
              <w:rPr>
                <w:rFonts w:ascii="Arial" w:eastAsia="MS Mincho" w:hAnsi="Arial"/>
                <w:sz w:val="18"/>
                <w:lang w:eastAsia="x-none"/>
              </w:rPr>
              <w:t>nothing</w:t>
            </w:r>
          </w:p>
        </w:tc>
        <w:tc>
          <w:tcPr>
            <w:tcW w:w="3260"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rPr>
          <w:jc w:val="center"/>
        </w:trPr>
        <w:tc>
          <w:tcPr>
            <w:tcW w:w="2943" w:type="dxa"/>
            <w:shd w:val="clear" w:color="auto" w:fill="auto"/>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S Mincho" w:hAnsi="Arial"/>
                <w:sz w:val="18"/>
                <w:lang w:eastAsia="ja-JP"/>
              </w:rPr>
              <w:t>1</w:t>
            </w:r>
          </w:p>
        </w:tc>
        <w:tc>
          <w:tcPr>
            <w:tcW w:w="3261" w:type="dxa"/>
            <w:shd w:val="clear" w:color="auto" w:fill="auto"/>
          </w:tcPr>
          <w:p w:rsidR="000D5115" w:rsidRPr="00EB302B" w:rsidRDefault="000D5115" w:rsidP="00B833B3">
            <w:pPr>
              <w:keepNext/>
              <w:keepLines/>
              <w:spacing w:after="0"/>
              <w:rPr>
                <w:rFonts w:ascii="Arial" w:eastAsia="MS Mincho" w:hAnsi="Arial"/>
                <w:sz w:val="18"/>
                <w:lang w:eastAsia="x-none"/>
              </w:rPr>
            </w:pPr>
            <w:r w:rsidRPr="00EB302B">
              <w:rPr>
                <w:rFonts w:ascii="Arial" w:eastAsia="MS Mincho" w:hAnsi="Arial"/>
                <w:sz w:val="18"/>
                <w:lang w:eastAsia="x-none"/>
              </w:rPr>
              <w:t>attributes</w:t>
            </w:r>
          </w:p>
        </w:tc>
        <w:tc>
          <w:tcPr>
            <w:tcW w:w="3260"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rPr>
          <w:jc w:val="center"/>
        </w:trPr>
        <w:tc>
          <w:tcPr>
            <w:tcW w:w="2943" w:type="dxa"/>
            <w:shd w:val="clear" w:color="auto" w:fill="auto"/>
          </w:tcPr>
          <w:p w:rsidR="000D5115" w:rsidRPr="00EB302B" w:rsidRDefault="000D5115" w:rsidP="00B833B3">
            <w:pPr>
              <w:keepNext/>
              <w:keepLines/>
              <w:spacing w:after="0"/>
              <w:jc w:val="center"/>
              <w:rPr>
                <w:rFonts w:ascii="Arial" w:eastAsia="Malgun Gothic" w:hAnsi="Arial"/>
                <w:sz w:val="18"/>
                <w:lang w:eastAsia="ko-KR"/>
              </w:rPr>
            </w:pPr>
            <w:r w:rsidRPr="00EB302B">
              <w:rPr>
                <w:rFonts w:ascii="Arial" w:eastAsia="Malgun Gothic" w:hAnsi="Arial" w:hint="eastAsia"/>
                <w:sz w:val="18"/>
                <w:lang w:eastAsia="ko-KR"/>
              </w:rPr>
              <w:t>2</w:t>
            </w:r>
          </w:p>
        </w:tc>
        <w:tc>
          <w:tcPr>
            <w:tcW w:w="3261" w:type="dxa"/>
            <w:shd w:val="clear" w:color="auto" w:fill="auto"/>
          </w:tcPr>
          <w:p w:rsidR="000D5115" w:rsidRPr="00EB302B" w:rsidRDefault="000D5115" w:rsidP="00B833B3">
            <w:pPr>
              <w:keepNext/>
              <w:keepLines/>
              <w:spacing w:after="0"/>
              <w:rPr>
                <w:rFonts w:ascii="Arial" w:eastAsia="Malgun Gothic" w:hAnsi="Arial"/>
                <w:sz w:val="18"/>
                <w:lang w:eastAsia="ko-KR"/>
              </w:rPr>
            </w:pPr>
            <w:r w:rsidRPr="00EB302B">
              <w:rPr>
                <w:rFonts w:ascii="Arial" w:eastAsia="Malgun Gothic" w:hAnsi="Arial"/>
                <w:sz w:val="18"/>
                <w:lang w:eastAsia="ko-KR"/>
              </w:rPr>
              <w:t>h</w:t>
            </w:r>
            <w:r w:rsidRPr="00EB302B">
              <w:rPr>
                <w:rFonts w:ascii="Arial" w:eastAsia="Malgun Gothic" w:hAnsi="Arial" w:hint="eastAsia"/>
                <w:sz w:val="18"/>
                <w:lang w:eastAsia="ko-KR"/>
              </w:rPr>
              <w:t>ierarchical address</w:t>
            </w:r>
          </w:p>
        </w:tc>
        <w:tc>
          <w:tcPr>
            <w:tcW w:w="3260"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rPr>
          <w:jc w:val="center"/>
        </w:trPr>
        <w:tc>
          <w:tcPr>
            <w:tcW w:w="2943" w:type="dxa"/>
            <w:shd w:val="clear" w:color="auto" w:fill="auto"/>
          </w:tcPr>
          <w:p w:rsidR="000D5115" w:rsidRPr="00EB302B" w:rsidRDefault="000D5115" w:rsidP="00B833B3">
            <w:pPr>
              <w:keepNext/>
              <w:keepLines/>
              <w:spacing w:after="0"/>
              <w:jc w:val="center"/>
              <w:rPr>
                <w:rFonts w:ascii="Arial" w:eastAsia="Malgun Gothic" w:hAnsi="Arial"/>
                <w:sz w:val="18"/>
                <w:lang w:eastAsia="ko-KR"/>
              </w:rPr>
            </w:pPr>
            <w:r w:rsidRPr="00EB302B">
              <w:rPr>
                <w:rFonts w:ascii="Arial" w:eastAsia="Malgun Gothic" w:hAnsi="Arial" w:hint="eastAsia"/>
                <w:sz w:val="18"/>
                <w:lang w:eastAsia="ko-KR"/>
              </w:rPr>
              <w:t>3</w:t>
            </w:r>
          </w:p>
        </w:tc>
        <w:tc>
          <w:tcPr>
            <w:tcW w:w="3261" w:type="dxa"/>
            <w:shd w:val="clear" w:color="auto" w:fill="auto"/>
          </w:tcPr>
          <w:p w:rsidR="000D5115" w:rsidRPr="00EB302B" w:rsidRDefault="000D5115" w:rsidP="00B833B3">
            <w:pPr>
              <w:keepNext/>
              <w:keepLines/>
              <w:spacing w:after="0"/>
              <w:rPr>
                <w:rFonts w:ascii="Arial" w:eastAsia="Malgun Gothic" w:hAnsi="Arial"/>
                <w:sz w:val="18"/>
                <w:lang w:eastAsia="ko-KR"/>
              </w:rPr>
            </w:pPr>
            <w:r w:rsidRPr="00EB302B">
              <w:rPr>
                <w:rFonts w:ascii="Arial" w:eastAsia="Malgun Gothic" w:hAnsi="Arial"/>
                <w:sz w:val="18"/>
                <w:lang w:eastAsia="ko-KR"/>
              </w:rPr>
              <w:t>h</w:t>
            </w:r>
            <w:r w:rsidRPr="00EB302B">
              <w:rPr>
                <w:rFonts w:ascii="Arial" w:eastAsia="Malgun Gothic" w:hAnsi="Arial" w:hint="eastAsia"/>
                <w:sz w:val="18"/>
                <w:lang w:eastAsia="ko-KR"/>
              </w:rPr>
              <w:t>ierarchical address and attributes</w:t>
            </w:r>
          </w:p>
        </w:tc>
        <w:tc>
          <w:tcPr>
            <w:tcW w:w="3260"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rPr>
          <w:jc w:val="center"/>
        </w:trPr>
        <w:tc>
          <w:tcPr>
            <w:tcW w:w="2943" w:type="dxa"/>
            <w:shd w:val="clear" w:color="auto" w:fill="auto"/>
          </w:tcPr>
          <w:p w:rsidR="000D5115" w:rsidRPr="00EB302B" w:rsidRDefault="000D5115" w:rsidP="00B833B3">
            <w:pPr>
              <w:keepNext/>
              <w:keepLines/>
              <w:spacing w:after="0"/>
              <w:jc w:val="center"/>
              <w:rPr>
                <w:rFonts w:ascii="Arial" w:eastAsia="Malgun Gothic" w:hAnsi="Arial"/>
                <w:sz w:val="18"/>
                <w:lang w:eastAsia="ko-KR"/>
              </w:rPr>
            </w:pPr>
            <w:r w:rsidRPr="00EB302B">
              <w:rPr>
                <w:rFonts w:ascii="Arial" w:eastAsia="Malgun Gothic" w:hAnsi="Arial" w:hint="eastAsia"/>
                <w:sz w:val="18"/>
                <w:lang w:eastAsia="ko-KR"/>
              </w:rPr>
              <w:t>4</w:t>
            </w:r>
          </w:p>
        </w:tc>
        <w:tc>
          <w:tcPr>
            <w:tcW w:w="3261" w:type="dxa"/>
            <w:shd w:val="clear" w:color="auto" w:fill="auto"/>
          </w:tcPr>
          <w:p w:rsidR="000D5115" w:rsidRPr="00EB302B" w:rsidRDefault="000D5115" w:rsidP="00B833B3">
            <w:pPr>
              <w:keepNext/>
              <w:keepLines/>
              <w:spacing w:after="0"/>
              <w:rPr>
                <w:rFonts w:ascii="Arial" w:eastAsia="Malgun Gothic" w:hAnsi="Arial"/>
                <w:sz w:val="18"/>
                <w:lang w:eastAsia="ko-KR"/>
              </w:rPr>
            </w:pPr>
            <w:r w:rsidRPr="00EB302B">
              <w:rPr>
                <w:rFonts w:ascii="Arial" w:eastAsia="Malgun Gothic" w:hAnsi="Arial"/>
                <w:sz w:val="18"/>
                <w:lang w:eastAsia="ko-KR"/>
              </w:rPr>
              <w:t>a</w:t>
            </w:r>
            <w:r w:rsidRPr="00EB302B">
              <w:rPr>
                <w:rFonts w:ascii="Arial" w:eastAsia="Malgun Gothic" w:hAnsi="Arial" w:hint="eastAsia"/>
                <w:sz w:val="18"/>
                <w:lang w:eastAsia="ko-KR"/>
              </w:rPr>
              <w:t>ttributes and child resources</w:t>
            </w:r>
          </w:p>
        </w:tc>
        <w:tc>
          <w:tcPr>
            <w:tcW w:w="3260"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rPr>
          <w:jc w:val="center"/>
        </w:trPr>
        <w:tc>
          <w:tcPr>
            <w:tcW w:w="2943" w:type="dxa"/>
            <w:shd w:val="clear" w:color="auto" w:fill="auto"/>
          </w:tcPr>
          <w:p w:rsidR="000D5115" w:rsidRPr="00EB302B" w:rsidRDefault="000D5115" w:rsidP="00B833B3">
            <w:pPr>
              <w:keepNext/>
              <w:keepLines/>
              <w:spacing w:after="0"/>
              <w:jc w:val="center"/>
              <w:rPr>
                <w:rFonts w:ascii="Arial" w:eastAsia="Malgun Gothic" w:hAnsi="Arial"/>
                <w:sz w:val="18"/>
                <w:lang w:eastAsia="ko-KR"/>
              </w:rPr>
            </w:pPr>
            <w:r w:rsidRPr="00EB302B">
              <w:rPr>
                <w:rFonts w:ascii="Arial" w:eastAsia="Malgun Gothic" w:hAnsi="Arial" w:hint="eastAsia"/>
                <w:sz w:val="18"/>
                <w:lang w:eastAsia="ko-KR"/>
              </w:rPr>
              <w:t>5</w:t>
            </w:r>
          </w:p>
        </w:tc>
        <w:tc>
          <w:tcPr>
            <w:tcW w:w="3261" w:type="dxa"/>
            <w:shd w:val="clear" w:color="auto" w:fill="auto"/>
          </w:tcPr>
          <w:p w:rsidR="000D5115" w:rsidRPr="00EB302B" w:rsidRDefault="000D5115" w:rsidP="00B833B3">
            <w:pPr>
              <w:keepNext/>
              <w:keepLines/>
              <w:spacing w:after="0"/>
              <w:rPr>
                <w:rFonts w:ascii="Arial" w:eastAsia="Malgun Gothic" w:hAnsi="Arial"/>
                <w:sz w:val="18"/>
                <w:lang w:eastAsia="ko-KR"/>
              </w:rPr>
            </w:pPr>
            <w:r w:rsidRPr="00EB302B">
              <w:rPr>
                <w:rFonts w:ascii="Arial" w:eastAsia="Malgun Gothic" w:hAnsi="Arial"/>
                <w:sz w:val="18"/>
                <w:lang w:eastAsia="ko-KR"/>
              </w:rPr>
              <w:t>a</w:t>
            </w:r>
            <w:r w:rsidRPr="00EB302B">
              <w:rPr>
                <w:rFonts w:ascii="Arial" w:eastAsia="Malgun Gothic" w:hAnsi="Arial" w:hint="eastAsia"/>
                <w:sz w:val="18"/>
                <w:lang w:eastAsia="ko-KR"/>
              </w:rPr>
              <w:t>ttributes and child resource references</w:t>
            </w:r>
          </w:p>
        </w:tc>
        <w:tc>
          <w:tcPr>
            <w:tcW w:w="3260"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rPr>
          <w:jc w:val="center"/>
        </w:trPr>
        <w:tc>
          <w:tcPr>
            <w:tcW w:w="2943" w:type="dxa"/>
            <w:shd w:val="clear" w:color="auto" w:fill="auto"/>
          </w:tcPr>
          <w:p w:rsidR="000D5115" w:rsidRPr="00EB302B" w:rsidRDefault="000D5115" w:rsidP="00B833B3">
            <w:pPr>
              <w:keepNext/>
              <w:keepLines/>
              <w:spacing w:after="0"/>
              <w:jc w:val="center"/>
              <w:rPr>
                <w:rFonts w:ascii="Arial" w:eastAsia="Malgun Gothic" w:hAnsi="Arial"/>
                <w:sz w:val="18"/>
                <w:lang w:eastAsia="ko-KR"/>
              </w:rPr>
            </w:pPr>
            <w:r w:rsidRPr="00EB302B">
              <w:rPr>
                <w:rFonts w:ascii="Arial" w:eastAsia="Malgun Gothic" w:hAnsi="Arial" w:hint="eastAsia"/>
                <w:sz w:val="18"/>
                <w:lang w:eastAsia="ko-KR"/>
              </w:rPr>
              <w:t>6</w:t>
            </w:r>
          </w:p>
        </w:tc>
        <w:tc>
          <w:tcPr>
            <w:tcW w:w="3261" w:type="dxa"/>
            <w:shd w:val="clear" w:color="auto" w:fill="auto"/>
          </w:tcPr>
          <w:p w:rsidR="000D5115" w:rsidRPr="00EB302B" w:rsidDel="0072235C" w:rsidRDefault="000D5115" w:rsidP="00B833B3">
            <w:pPr>
              <w:keepNext/>
              <w:keepLines/>
              <w:spacing w:after="0"/>
              <w:rPr>
                <w:rFonts w:ascii="Arial" w:eastAsia="Malgun Gothic" w:hAnsi="Arial"/>
                <w:sz w:val="18"/>
                <w:lang w:eastAsia="ko-KR"/>
              </w:rPr>
            </w:pPr>
            <w:r w:rsidRPr="00EB302B">
              <w:rPr>
                <w:rFonts w:ascii="Arial" w:eastAsia="Malgun Gothic" w:hAnsi="Arial"/>
                <w:sz w:val="18"/>
                <w:lang w:eastAsia="ko-KR"/>
              </w:rPr>
              <w:t>c</w:t>
            </w:r>
            <w:r w:rsidRPr="00EB302B">
              <w:rPr>
                <w:rFonts w:ascii="Arial" w:eastAsia="Malgun Gothic" w:hAnsi="Arial" w:hint="eastAsia"/>
                <w:sz w:val="18"/>
                <w:lang w:eastAsia="ko-KR"/>
              </w:rPr>
              <w:t>hild resource references</w:t>
            </w:r>
          </w:p>
        </w:tc>
        <w:tc>
          <w:tcPr>
            <w:tcW w:w="3260"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rPr>
          <w:jc w:val="center"/>
        </w:trPr>
        <w:tc>
          <w:tcPr>
            <w:tcW w:w="2943" w:type="dxa"/>
            <w:shd w:val="clear" w:color="auto" w:fill="auto"/>
          </w:tcPr>
          <w:p w:rsidR="000D5115" w:rsidRPr="00EB302B" w:rsidRDefault="000D5115" w:rsidP="00B833B3">
            <w:pPr>
              <w:keepNext/>
              <w:keepLines/>
              <w:spacing w:after="0"/>
              <w:jc w:val="center"/>
              <w:rPr>
                <w:rFonts w:ascii="Arial" w:eastAsia="Malgun Gothic" w:hAnsi="Arial"/>
                <w:sz w:val="18"/>
                <w:lang w:eastAsia="ko-KR"/>
              </w:rPr>
            </w:pPr>
            <w:r w:rsidRPr="00EB302B">
              <w:rPr>
                <w:rFonts w:ascii="Arial" w:eastAsia="Malgun Gothic" w:hAnsi="Arial" w:hint="eastAsia"/>
                <w:sz w:val="18"/>
                <w:lang w:eastAsia="ko-KR"/>
              </w:rPr>
              <w:t>7</w:t>
            </w:r>
          </w:p>
        </w:tc>
        <w:tc>
          <w:tcPr>
            <w:tcW w:w="3261" w:type="dxa"/>
            <w:shd w:val="clear" w:color="auto" w:fill="auto"/>
          </w:tcPr>
          <w:p w:rsidR="000D5115" w:rsidRPr="00EB302B" w:rsidRDefault="000D5115" w:rsidP="00B833B3">
            <w:pPr>
              <w:keepNext/>
              <w:keepLines/>
              <w:spacing w:after="0"/>
              <w:rPr>
                <w:rFonts w:ascii="Arial" w:eastAsia="Malgun Gothic" w:hAnsi="Arial"/>
                <w:sz w:val="18"/>
                <w:lang w:eastAsia="ko-KR"/>
              </w:rPr>
            </w:pPr>
            <w:r w:rsidRPr="00EB302B">
              <w:rPr>
                <w:rFonts w:ascii="Arial" w:eastAsia="Malgun Gothic" w:hAnsi="Arial"/>
                <w:sz w:val="18"/>
                <w:lang w:eastAsia="ko-KR"/>
              </w:rPr>
              <w:t>o</w:t>
            </w:r>
            <w:r w:rsidRPr="00EB302B">
              <w:rPr>
                <w:rFonts w:ascii="Arial" w:eastAsia="MS Mincho" w:hAnsi="Arial"/>
                <w:sz w:val="18"/>
                <w:lang w:eastAsia="x-none"/>
              </w:rPr>
              <w:t>riginal</w:t>
            </w:r>
            <w:r w:rsidRPr="00EB302B">
              <w:rPr>
                <w:rFonts w:ascii="Arial" w:eastAsia="Malgun Gothic" w:hAnsi="Arial" w:hint="eastAsia"/>
                <w:sz w:val="18"/>
                <w:lang w:eastAsia="ko-KR"/>
              </w:rPr>
              <w:t xml:space="preserve"> r</w:t>
            </w:r>
            <w:r w:rsidRPr="00EB302B">
              <w:rPr>
                <w:rFonts w:ascii="Arial" w:eastAsia="MS Mincho" w:hAnsi="Arial"/>
                <w:sz w:val="18"/>
                <w:lang w:eastAsia="x-none"/>
              </w:rPr>
              <w:t>esource</w:t>
            </w:r>
          </w:p>
        </w:tc>
        <w:tc>
          <w:tcPr>
            <w:tcW w:w="3260"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rPr>
          <w:jc w:val="center"/>
        </w:trPr>
        <w:tc>
          <w:tcPr>
            <w:tcW w:w="9464" w:type="dxa"/>
            <w:gridSpan w:val="3"/>
            <w:shd w:val="clear" w:color="auto" w:fill="auto"/>
          </w:tcPr>
          <w:p w:rsidR="000D5115" w:rsidRPr="00EB302B" w:rsidRDefault="000D5115" w:rsidP="00B833B3">
            <w:pPr>
              <w:keepNext/>
              <w:keepLines/>
              <w:spacing w:after="0"/>
              <w:ind w:left="851" w:hanging="851"/>
              <w:rPr>
                <w:rFonts w:ascii="Arial" w:eastAsia="MS Mincho" w:hAnsi="Arial"/>
                <w:sz w:val="18"/>
                <w:lang w:eastAsia="x-none"/>
              </w:rPr>
            </w:pPr>
            <w:r w:rsidRPr="00EB302B">
              <w:rPr>
                <w:rFonts w:ascii="Arial" w:eastAsia="MS Mincho" w:hAnsi="Arial"/>
                <w:sz w:val="18"/>
                <w:lang w:eastAsia="x-none"/>
              </w:rPr>
              <w:t xml:space="preserve">NOTE: See clause </w:t>
            </w:r>
            <w:r w:rsidRPr="00EB302B">
              <w:rPr>
                <w:rFonts w:ascii="Arial" w:eastAsia="MS Mincho" w:hAnsi="Arial"/>
                <w:sz w:val="18"/>
                <w:lang w:eastAsia="ja-JP"/>
              </w:rPr>
              <w:t>6.4.1</w:t>
            </w:r>
            <w:r w:rsidRPr="00EB302B">
              <w:rPr>
                <w:rFonts w:ascii="Arial" w:eastAsia="MS Mincho" w:hAnsi="Arial"/>
                <w:sz w:val="18"/>
                <w:lang w:eastAsia="x-none"/>
              </w:rPr>
              <w:t xml:space="preserve"> “Request message parameter data types”</w:t>
            </w:r>
          </w:p>
        </w:tc>
      </w:tr>
    </w:tbl>
    <w:p w:rsidR="000D5115" w:rsidRPr="00EB302B" w:rsidRDefault="000D5115" w:rsidP="000D5115">
      <w:pPr>
        <w:rPr>
          <w:rFonts w:eastAsia="Malgun Gothic"/>
          <w:lang w:eastAsia="ko-KR"/>
        </w:rPr>
      </w:pPr>
    </w:p>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187" w:name="_Toc445825606"/>
      <w:bookmarkStart w:id="188" w:name="_Toc445885425"/>
      <w:bookmarkStart w:id="189" w:name="_Toc445888418"/>
      <w:r w:rsidRPr="00EB302B">
        <w:rPr>
          <w:rFonts w:eastAsia="MS Mincho"/>
          <w:lang w:eastAsia="ja-JP"/>
        </w:rPr>
        <w:t>6.3.4.2.8</w:t>
      </w:r>
      <w:r w:rsidRPr="00EB302B">
        <w:rPr>
          <w:rFonts w:eastAsia="MS Mincho"/>
          <w:lang w:eastAsia="ja-JP"/>
        </w:rPr>
        <w:tab/>
        <w:t>m2m:discResType</w:t>
      </w:r>
      <w:bookmarkEnd w:id="187"/>
      <w:bookmarkEnd w:id="188"/>
      <w:bookmarkEnd w:id="189"/>
    </w:p>
    <w:p w:rsidR="000D5115" w:rsidRPr="00EB302B" w:rsidRDefault="000D5115" w:rsidP="000D5115">
      <w:pPr>
        <w:rPr>
          <w:rFonts w:eastAsia="MS Mincho"/>
        </w:rPr>
      </w:pPr>
      <w:r w:rsidRPr="00EB302B">
        <w:rPr>
          <w:rFonts w:eastAsia="MS Mincho"/>
        </w:rPr>
        <w:tab/>
        <w:t xml:space="preserve">Used in </w:t>
      </w:r>
      <w:r w:rsidRPr="00EB302B">
        <w:rPr>
          <w:rStyle w:val="oneM2M-resource-attribute"/>
        </w:rPr>
        <w:t>metaInformation</w:t>
      </w:r>
      <w:r w:rsidRPr="00EB302B">
        <w:rPr>
          <w:rFonts w:eastAsia="MS Mincho"/>
        </w:rPr>
        <w:t xml:space="preserve"> attribute in &lt;request&gt; resource</w:t>
      </w:r>
    </w:p>
    <w:p w:rsidR="000D5115" w:rsidRPr="00EB302B" w:rsidRDefault="000D5115" w:rsidP="000D5115">
      <w:pPr>
        <w:pStyle w:val="TH"/>
        <w:rPr>
          <w:rFonts w:eastAsia="MS Mincho"/>
        </w:rPr>
      </w:pPr>
      <w:r w:rsidRPr="00EB302B">
        <w:rPr>
          <w:rFonts w:eastAsia="MS Mincho"/>
          <w:lang w:eastAsia="ja-JP"/>
        </w:rPr>
        <w:t xml:space="preserve">Table </w:t>
      </w:r>
      <w:r w:rsidRPr="00EB302B">
        <w:rPr>
          <w:lang w:eastAsia="ja-JP"/>
        </w:rPr>
        <w:t>6.3.4.2.8</w:t>
      </w:r>
      <w:r w:rsidRPr="00EB302B">
        <w:noBreakHyphen/>
        <w:t>1</w:t>
      </w:r>
      <w:r w:rsidRPr="00EB302B">
        <w:rPr>
          <w:rFonts w:eastAsia="MS Mincho"/>
        </w:rPr>
        <w:t>: Interpretation of discResType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rPr>
          <w:jc w:val="center"/>
        </w:trPr>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rPr>
          <w:jc w:val="center"/>
        </w:trPr>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structured</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rPr>
          <w:jc w:val="center"/>
        </w:trPr>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2</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unstructured</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rPr>
          <w:jc w:val="center"/>
        </w:trPr>
        <w:tc>
          <w:tcPr>
            <w:tcW w:w="9464" w:type="dxa"/>
            <w:gridSpan w:val="3"/>
            <w:shd w:val="clear" w:color="auto" w:fill="auto"/>
          </w:tcPr>
          <w:p w:rsidR="000D5115" w:rsidRPr="00EB302B" w:rsidRDefault="000D5115" w:rsidP="00B833B3">
            <w:pPr>
              <w:pStyle w:val="TAN"/>
              <w:rPr>
                <w:rFonts w:eastAsia="MS Mincho"/>
                <w:lang w:eastAsia="ja-JP"/>
              </w:rPr>
            </w:pPr>
            <w:r w:rsidRPr="00EB302B">
              <w:rPr>
                <w:rFonts w:eastAsia="MS Mincho"/>
              </w:rPr>
              <w:t xml:space="preserve">NOTE: See clause </w:t>
            </w:r>
            <w:r w:rsidRPr="00EB302B">
              <w:rPr>
                <w:rFonts w:eastAsia="MS Mincho"/>
                <w:lang w:eastAsia="ja-JP"/>
              </w:rPr>
              <w:t>6.4.1</w:t>
            </w:r>
            <w:r w:rsidRPr="00EB302B">
              <w:rPr>
                <w:rFonts w:eastAsia="MS Mincho"/>
              </w:rPr>
              <w:t xml:space="preserve"> “Request message parameter data types”</w:t>
            </w:r>
          </w:p>
        </w:tc>
      </w:tr>
    </w:tbl>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190" w:name="_Toc445825607"/>
      <w:bookmarkStart w:id="191" w:name="_Toc445885426"/>
      <w:bookmarkStart w:id="192" w:name="_Toc445888419"/>
      <w:r w:rsidRPr="00EB302B">
        <w:rPr>
          <w:rFonts w:eastAsia="MS Mincho"/>
          <w:lang w:eastAsia="ja-JP"/>
        </w:rPr>
        <w:t>6.3.4.2.9</w:t>
      </w:r>
      <w:r w:rsidRPr="00EB302B">
        <w:rPr>
          <w:rFonts w:eastAsia="MS Mincho"/>
          <w:lang w:eastAsia="ja-JP"/>
        </w:rPr>
        <w:tab/>
        <w:t>m2m:responseStatusCode</w:t>
      </w:r>
      <w:bookmarkEnd w:id="190"/>
      <w:bookmarkEnd w:id="191"/>
      <w:bookmarkEnd w:id="192"/>
    </w:p>
    <w:p w:rsidR="000D5115" w:rsidRPr="00EB302B" w:rsidRDefault="000D5115" w:rsidP="000D5115">
      <w:pPr>
        <w:rPr>
          <w:rFonts w:eastAsia="MS Mincho"/>
          <w:lang w:eastAsia="ja-JP"/>
        </w:rPr>
      </w:pPr>
      <w:r w:rsidRPr="00EB302B">
        <w:rPr>
          <w:rFonts w:eastAsia="MS Mincho"/>
        </w:rPr>
        <w:t xml:space="preserve">See clause 6.6.3 </w:t>
      </w:r>
      <w:r w:rsidRPr="00EB302B">
        <w:rPr>
          <w:rFonts w:eastAsia="MS Mincho"/>
          <w:lang w:eastAsia="ja-JP"/>
        </w:rPr>
        <w:t>"</w:t>
      </w:r>
      <w:r w:rsidRPr="00EB302B">
        <w:rPr>
          <w:rFonts w:eastAsia="MS Mincho"/>
        </w:rPr>
        <w:t>Current Response Status Codes</w:t>
      </w:r>
      <w:r w:rsidRPr="00EB302B">
        <w:rPr>
          <w:rFonts w:eastAsia="MS Mincho"/>
          <w:lang w:eastAsia="ja-JP"/>
        </w:rPr>
        <w:t>"</w:t>
      </w:r>
    </w:p>
    <w:p w:rsidR="000D5115" w:rsidRPr="00EB302B" w:rsidRDefault="000D5115" w:rsidP="000D5115">
      <w:pPr>
        <w:pStyle w:val="TH"/>
        <w:rPr>
          <w:rFonts w:eastAsia="MS Mincho"/>
        </w:rPr>
      </w:pPr>
      <w:r w:rsidRPr="00EB302B">
        <w:rPr>
          <w:rFonts w:eastAsia="MS Mincho"/>
          <w:lang w:eastAsia="ja-JP"/>
        </w:rPr>
        <w:t xml:space="preserve">Table </w:t>
      </w:r>
      <w:r w:rsidRPr="00EB302B">
        <w:rPr>
          <w:lang w:eastAsia="ja-JP"/>
        </w:rPr>
        <w:t>6.3.4.2.9</w:t>
      </w:r>
      <w:r w:rsidRPr="00EB302B">
        <w:noBreakHyphen/>
        <w:t>1</w:t>
      </w:r>
      <w:r w:rsidRPr="00EB302B">
        <w:rPr>
          <w:rFonts w:eastAsia="MS Mincho"/>
        </w:rPr>
        <w:t>: Interpretation of responseStatusCode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rPr>
          <w:jc w:val="center"/>
        </w:trPr>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rPr>
          <w:jc w:val="center"/>
        </w:trPr>
        <w:tc>
          <w:tcPr>
            <w:tcW w:w="2943" w:type="dxa"/>
            <w:shd w:val="clear" w:color="auto" w:fill="auto"/>
          </w:tcPr>
          <w:p w:rsidR="000D5115" w:rsidRPr="00EB302B" w:rsidRDefault="000D5115" w:rsidP="00B833B3">
            <w:pPr>
              <w:pStyle w:val="TAC"/>
              <w:rPr>
                <w:rFonts w:eastAsia="MS Mincho"/>
                <w:lang w:eastAsia="ja-JP"/>
              </w:rPr>
            </w:pPr>
            <w:r w:rsidRPr="00EB302B">
              <w:rPr>
                <w:rFonts w:hint="eastAsia"/>
                <w:lang w:eastAsia="ja-JP"/>
              </w:rPr>
              <w:t>(</w:t>
            </w:r>
            <w:r w:rsidRPr="00EB302B">
              <w:rPr>
                <w:lang w:eastAsia="ja-JP"/>
              </w:rPr>
              <w:t>'Numeric Code' in Clause 6.6.3)</w:t>
            </w:r>
          </w:p>
        </w:tc>
        <w:tc>
          <w:tcPr>
            <w:tcW w:w="3261" w:type="dxa"/>
            <w:shd w:val="clear" w:color="auto" w:fill="auto"/>
          </w:tcPr>
          <w:p w:rsidR="000D5115" w:rsidRPr="00EB302B" w:rsidRDefault="000D5115" w:rsidP="00B833B3">
            <w:pPr>
              <w:pStyle w:val="TAL"/>
              <w:rPr>
                <w:rFonts w:eastAsia="MS Mincho"/>
                <w:lang w:eastAsia="ja-JP"/>
              </w:rPr>
            </w:pPr>
            <w:r w:rsidRPr="00EB302B">
              <w:rPr>
                <w:rFonts w:hint="eastAsia"/>
                <w:lang w:eastAsia="ja-JP"/>
              </w:rPr>
              <w:t>(</w:t>
            </w:r>
            <w:r w:rsidRPr="00EB302B">
              <w:rPr>
                <w:lang w:eastAsia="ja-JP"/>
              </w:rPr>
              <w:t>'Description' in clause 6.6.3)</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rPr>
          <w:jc w:val="center"/>
        </w:trPr>
        <w:tc>
          <w:tcPr>
            <w:tcW w:w="9464" w:type="dxa"/>
            <w:gridSpan w:val="3"/>
            <w:shd w:val="clear" w:color="auto" w:fill="auto"/>
          </w:tcPr>
          <w:p w:rsidR="000D5115" w:rsidRPr="00EB302B" w:rsidRDefault="000D5115" w:rsidP="00B833B3">
            <w:pPr>
              <w:pStyle w:val="TAN"/>
              <w:rPr>
                <w:rFonts w:eastAsia="MS Mincho"/>
                <w:lang w:eastAsia="ja-JP"/>
              </w:rPr>
            </w:pPr>
          </w:p>
        </w:tc>
      </w:tr>
    </w:tbl>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193" w:name="_Toc445825608"/>
      <w:bookmarkStart w:id="194" w:name="_Toc445885427"/>
      <w:bookmarkStart w:id="195" w:name="_Toc445888420"/>
      <w:r w:rsidRPr="00EB302B">
        <w:rPr>
          <w:rFonts w:eastAsia="MS Mincho"/>
          <w:lang w:eastAsia="ja-JP"/>
        </w:rPr>
        <w:t>6.3.4.2.10</w:t>
      </w:r>
      <w:r w:rsidRPr="00EB302B">
        <w:rPr>
          <w:rFonts w:eastAsia="MS Mincho"/>
          <w:lang w:eastAsia="ja-JP"/>
        </w:rPr>
        <w:tab/>
        <w:t>m2m:requestStatus</w:t>
      </w:r>
      <w:bookmarkEnd w:id="193"/>
      <w:bookmarkEnd w:id="194"/>
      <w:bookmarkEnd w:id="195"/>
    </w:p>
    <w:p w:rsidR="000D5115" w:rsidRPr="00EB302B" w:rsidRDefault="000D5115" w:rsidP="000D5115">
      <w:pPr>
        <w:rPr>
          <w:rFonts w:eastAsia="MS Mincho"/>
        </w:rPr>
      </w:pPr>
      <w:r w:rsidRPr="00EB302B">
        <w:rPr>
          <w:rFonts w:eastAsia="MS Mincho"/>
        </w:rPr>
        <w:t xml:space="preserve">Used for </w:t>
      </w:r>
      <w:r w:rsidRPr="00EB302B">
        <w:rPr>
          <w:b/>
          <w:bCs/>
          <w:i/>
          <w:iCs/>
          <w:lang w:eastAsia="ja-JP"/>
        </w:rPr>
        <w:t>requestStatus</w:t>
      </w:r>
      <w:r w:rsidRPr="00EB302B">
        <w:rPr>
          <w:rFonts w:eastAsia="MS Mincho"/>
        </w:rPr>
        <w:t xml:space="preserve"> attribute in &lt;request&gt; resource.</w:t>
      </w:r>
    </w:p>
    <w:p w:rsidR="000D5115" w:rsidRPr="00EB302B" w:rsidRDefault="000D5115" w:rsidP="000D5115">
      <w:pPr>
        <w:pStyle w:val="TH"/>
        <w:rPr>
          <w:rFonts w:eastAsia="MS Mincho"/>
        </w:rPr>
      </w:pPr>
      <w:r w:rsidRPr="00EB302B">
        <w:rPr>
          <w:rFonts w:eastAsia="MS Mincho"/>
          <w:lang w:eastAsia="ja-JP"/>
        </w:rPr>
        <w:t xml:space="preserve">Table </w:t>
      </w:r>
      <w:r w:rsidRPr="00EB302B">
        <w:rPr>
          <w:lang w:eastAsia="ja-JP"/>
        </w:rPr>
        <w:t>6.3.4.2.10</w:t>
      </w:r>
      <w:r w:rsidRPr="00EB302B">
        <w:noBreakHyphen/>
        <w:t>1</w:t>
      </w:r>
      <w:r w:rsidRPr="00EB302B">
        <w:rPr>
          <w:rFonts w:eastAsia="MS Mincho"/>
        </w:rPr>
        <w:t>: Interpretation of requestStatus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tcPr>
          <w:p w:rsidR="000D5115" w:rsidRPr="00EB302B" w:rsidRDefault="000D5115" w:rsidP="00B833B3">
            <w:pPr>
              <w:pStyle w:val="TAC"/>
              <w:rPr>
                <w:rFonts w:eastAsia="MS Mincho"/>
                <w:lang w:eastAsia="ja-JP"/>
              </w:rPr>
            </w:pPr>
            <w:r w:rsidRPr="00EB302B">
              <w:rPr>
                <w:rFonts w:eastAsia="MS Mincho"/>
                <w:lang w:eastAsia="ja-JP"/>
              </w:rPr>
              <w:t>1</w:t>
            </w:r>
          </w:p>
        </w:tc>
        <w:tc>
          <w:tcPr>
            <w:tcW w:w="326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lang w:eastAsia="ja-JP"/>
              </w:rPr>
              <w:t>COMPLETED</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tcPr>
          <w:p w:rsidR="000D5115" w:rsidRPr="00EB302B" w:rsidRDefault="000D5115" w:rsidP="00B833B3">
            <w:pPr>
              <w:pStyle w:val="TAC"/>
              <w:rPr>
                <w:rFonts w:eastAsia="MS Mincho"/>
                <w:lang w:eastAsia="ja-JP"/>
              </w:rPr>
            </w:pPr>
            <w:r w:rsidRPr="00EB302B">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lang w:eastAsia="ja-JP"/>
              </w:rPr>
              <w:t>FAILED</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tcPr>
          <w:p w:rsidR="000D5115" w:rsidRPr="00EB302B" w:rsidRDefault="000D5115" w:rsidP="00B833B3">
            <w:pPr>
              <w:pStyle w:val="TAC"/>
              <w:rPr>
                <w:rFonts w:eastAsia="MS Mincho"/>
                <w:lang w:eastAsia="ja-JP"/>
              </w:rPr>
            </w:pPr>
            <w:r w:rsidRPr="00EB302B">
              <w:rPr>
                <w:rFonts w:eastAsia="MS Mincho"/>
                <w:lang w:eastAsia="ja-JP"/>
              </w:rPr>
              <w:t>3</w:t>
            </w:r>
          </w:p>
        </w:tc>
        <w:tc>
          <w:tcPr>
            <w:tcW w:w="326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lang w:eastAsia="ja-JP"/>
              </w:rPr>
              <w:t>PENDING</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tcPr>
          <w:p w:rsidR="000D5115" w:rsidRPr="00EB302B" w:rsidRDefault="000D5115" w:rsidP="00B833B3">
            <w:pPr>
              <w:pStyle w:val="TAC"/>
              <w:rPr>
                <w:rFonts w:eastAsia="MS Mincho"/>
                <w:lang w:eastAsia="ja-JP"/>
              </w:rPr>
            </w:pPr>
            <w:r w:rsidRPr="00EB302B">
              <w:rPr>
                <w:rFonts w:eastAsia="MS Mincho" w:hint="eastAsia"/>
                <w:lang w:eastAsia="ja-JP"/>
              </w:rPr>
              <w:t>4</w:t>
            </w:r>
          </w:p>
        </w:tc>
        <w:tc>
          <w:tcPr>
            <w:tcW w:w="326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lang w:eastAsia="ja-JP"/>
              </w:rPr>
              <w:t>FORWARDED</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9464" w:type="dxa"/>
            <w:gridSpan w:val="3"/>
            <w:shd w:val="clear" w:color="auto" w:fill="auto"/>
          </w:tcPr>
          <w:p w:rsidR="000D5115" w:rsidRPr="00EB302B" w:rsidRDefault="000D5115" w:rsidP="00B833B3">
            <w:pPr>
              <w:pStyle w:val="TAN"/>
              <w:rPr>
                <w:rFonts w:eastAsia="MS Mincho"/>
              </w:rPr>
            </w:pPr>
            <w:r w:rsidRPr="00EB302B">
              <w:rPr>
                <w:rFonts w:eastAsia="MS Mincho"/>
              </w:rPr>
              <w:t>NOTE: See clause 7.4.13 “Resource Type request”</w:t>
            </w:r>
          </w:p>
        </w:tc>
      </w:tr>
    </w:tbl>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196" w:name="_Toc445825609"/>
      <w:bookmarkStart w:id="197" w:name="_Toc445885428"/>
      <w:bookmarkStart w:id="198" w:name="_Toc445888421"/>
      <w:r w:rsidRPr="00EB302B">
        <w:rPr>
          <w:rFonts w:eastAsia="MS Mincho"/>
          <w:lang w:eastAsia="ja-JP"/>
        </w:rPr>
        <w:lastRenderedPageBreak/>
        <w:t>6.3.4.2.11</w:t>
      </w:r>
      <w:r w:rsidRPr="00EB302B">
        <w:rPr>
          <w:rFonts w:eastAsia="MS Mincho"/>
          <w:lang w:eastAsia="ja-JP"/>
        </w:rPr>
        <w:tab/>
        <w:t>m2m:memberType</w:t>
      </w:r>
      <w:bookmarkEnd w:id="196"/>
      <w:bookmarkEnd w:id="197"/>
      <w:bookmarkEnd w:id="198"/>
    </w:p>
    <w:p w:rsidR="000D5115" w:rsidRPr="00EB302B" w:rsidRDefault="000D5115" w:rsidP="000D5115">
      <w:pPr>
        <w:rPr>
          <w:rFonts w:eastAsia="MS Mincho"/>
        </w:rPr>
      </w:pPr>
      <w:r w:rsidRPr="00EB302B">
        <w:rPr>
          <w:rFonts w:eastAsia="MS Mincho"/>
        </w:rPr>
        <w:t xml:space="preserve">Used for </w:t>
      </w:r>
      <w:r w:rsidRPr="00EB302B">
        <w:rPr>
          <w:b/>
          <w:bCs/>
          <w:i/>
          <w:iCs/>
          <w:lang w:eastAsia="ja-JP"/>
        </w:rPr>
        <w:t>memberType</w:t>
      </w:r>
      <w:r w:rsidRPr="00EB302B">
        <w:rPr>
          <w:rFonts w:eastAsia="MS Mincho"/>
        </w:rPr>
        <w:t xml:space="preserve"> attribute in &lt;group&gt; resource.</w:t>
      </w:r>
    </w:p>
    <w:p w:rsidR="000D5115" w:rsidRPr="00EB302B" w:rsidRDefault="000D5115" w:rsidP="000D5115">
      <w:pPr>
        <w:pStyle w:val="TH"/>
        <w:rPr>
          <w:rFonts w:eastAsia="MS Mincho"/>
        </w:rPr>
      </w:pPr>
      <w:r w:rsidRPr="00EB302B">
        <w:rPr>
          <w:rFonts w:eastAsia="MS Mincho"/>
          <w:lang w:eastAsia="ja-JP"/>
        </w:rPr>
        <w:t xml:space="preserve">Table </w:t>
      </w:r>
      <w:r w:rsidRPr="00EB302B">
        <w:rPr>
          <w:lang w:eastAsia="ja-JP"/>
        </w:rPr>
        <w:t>6.3.4.2.11</w:t>
      </w:r>
      <w:r w:rsidRPr="00EB302B">
        <w:noBreakHyphen/>
        <w:t>1</w:t>
      </w:r>
      <w:r w:rsidRPr="00EB302B">
        <w:rPr>
          <w:rFonts w:eastAsia="MS Mincho"/>
        </w:rPr>
        <w:t>: Interpretation of memberType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accessControlPolicy</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2</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AE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3</w:t>
            </w:r>
          </w:p>
        </w:tc>
        <w:tc>
          <w:tcPr>
            <w:tcW w:w="3261" w:type="dxa"/>
            <w:shd w:val="clear" w:color="auto" w:fill="auto"/>
          </w:tcPr>
          <w:p w:rsidR="000D5115" w:rsidRPr="00EB302B" w:rsidRDefault="000D5115" w:rsidP="00B833B3">
            <w:pPr>
              <w:pStyle w:val="TAL"/>
              <w:rPr>
                <w:rFonts w:eastAsia="MS Mincho"/>
              </w:rPr>
            </w:pPr>
            <w:r w:rsidRPr="00EB302B">
              <w:rPr>
                <w:rFonts w:eastAsia="MS Mincho" w:hint="eastAsia"/>
                <w:lang w:eastAsia="ja-JP"/>
              </w:rPr>
              <w:t>c</w:t>
            </w:r>
            <w:r w:rsidRPr="00EB302B">
              <w:rPr>
                <w:rFonts w:eastAsia="MS Mincho"/>
              </w:rPr>
              <w:t>ontainer</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4</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contentInstance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5</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CSEBase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6</w:t>
            </w:r>
          </w:p>
        </w:tc>
        <w:tc>
          <w:tcPr>
            <w:tcW w:w="3261" w:type="dxa"/>
            <w:shd w:val="clear" w:color="auto" w:fill="auto"/>
          </w:tcPr>
          <w:p w:rsidR="000D5115" w:rsidRPr="00EB302B" w:rsidRDefault="000D5115" w:rsidP="00B833B3">
            <w:pPr>
              <w:pStyle w:val="TAL"/>
              <w:rPr>
                <w:rFonts w:eastAsia="MS Mincho"/>
              </w:rPr>
            </w:pPr>
            <w:r w:rsidRPr="00EB302B">
              <w:rPr>
                <w:rFonts w:eastAsia="MS Mincho" w:hint="eastAsia"/>
                <w:lang w:eastAsia="ja-JP"/>
              </w:rPr>
              <w:t>d</w:t>
            </w:r>
            <w:r w:rsidRPr="00EB302B">
              <w:rPr>
                <w:rFonts w:eastAsia="MS Mincho"/>
              </w:rPr>
              <w:t>elivery</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7</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eventConfig</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8</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execInstance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9</w:t>
            </w:r>
          </w:p>
        </w:tc>
        <w:tc>
          <w:tcPr>
            <w:tcW w:w="3261" w:type="dxa"/>
            <w:shd w:val="clear" w:color="auto" w:fill="auto"/>
          </w:tcPr>
          <w:p w:rsidR="000D5115" w:rsidRPr="00EB302B" w:rsidRDefault="000D5115" w:rsidP="00B833B3">
            <w:pPr>
              <w:pStyle w:val="TAL"/>
              <w:rPr>
                <w:rFonts w:eastAsia="MS Mincho"/>
              </w:rPr>
            </w:pPr>
            <w:r w:rsidRPr="00EB302B">
              <w:rPr>
                <w:rFonts w:eastAsia="MS Mincho" w:hint="eastAsia"/>
                <w:lang w:eastAsia="ja-JP"/>
              </w:rPr>
              <w:t>g</w:t>
            </w:r>
            <w:r w:rsidRPr="00EB302B">
              <w:rPr>
                <w:rFonts w:eastAsia="MS Mincho"/>
              </w:rPr>
              <w:t>roup</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10</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loca</w:t>
            </w:r>
            <w:r w:rsidRPr="00EB302B">
              <w:rPr>
                <w:rFonts w:eastAsia="MS Mincho" w:hint="eastAsia"/>
                <w:lang w:eastAsia="ja-JP"/>
              </w:rPr>
              <w:t>tion</w:t>
            </w:r>
            <w:r w:rsidRPr="00EB302B">
              <w:rPr>
                <w:rFonts w:eastAsia="MS Mincho"/>
              </w:rPr>
              <w:t>Policy</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11</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m2mServiceSubscription</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12</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mgmtCmd</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13</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mgmtObj</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14</w:t>
            </w:r>
          </w:p>
        </w:tc>
        <w:tc>
          <w:tcPr>
            <w:tcW w:w="3261" w:type="dxa"/>
            <w:shd w:val="clear" w:color="auto" w:fill="auto"/>
          </w:tcPr>
          <w:p w:rsidR="000D5115" w:rsidRPr="00EB302B" w:rsidRDefault="000D5115" w:rsidP="00B833B3">
            <w:pPr>
              <w:pStyle w:val="TAL"/>
              <w:rPr>
                <w:rFonts w:eastAsia="MS Mincho"/>
              </w:rPr>
            </w:pPr>
            <w:r w:rsidRPr="00EB302B">
              <w:rPr>
                <w:rFonts w:eastAsia="MS Mincho" w:hint="eastAsia"/>
                <w:lang w:eastAsia="ja-JP"/>
              </w:rPr>
              <w:t>n</w:t>
            </w:r>
            <w:r w:rsidRPr="00EB302B">
              <w:rPr>
                <w:rFonts w:eastAsia="MS Mincho"/>
              </w:rPr>
              <w:t>ode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15</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pollingChannel</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16</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remoteCSE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17</w:t>
            </w:r>
          </w:p>
        </w:tc>
        <w:tc>
          <w:tcPr>
            <w:tcW w:w="3261" w:type="dxa"/>
            <w:shd w:val="clear" w:color="auto" w:fill="auto"/>
          </w:tcPr>
          <w:p w:rsidR="000D5115" w:rsidRPr="00EB302B" w:rsidRDefault="000D5115" w:rsidP="00B833B3">
            <w:pPr>
              <w:pStyle w:val="TAL"/>
              <w:rPr>
                <w:rFonts w:eastAsia="MS Mincho"/>
              </w:rPr>
            </w:pPr>
            <w:r w:rsidRPr="00EB302B">
              <w:rPr>
                <w:rFonts w:eastAsia="MS Mincho" w:hint="eastAsia"/>
                <w:lang w:eastAsia="ja-JP"/>
              </w:rPr>
              <w:t>r</w:t>
            </w:r>
            <w:r w:rsidRPr="00EB302B">
              <w:rPr>
                <w:rFonts w:eastAsia="MS Mincho"/>
              </w:rPr>
              <w:t>equest</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18</w:t>
            </w:r>
          </w:p>
        </w:tc>
        <w:tc>
          <w:tcPr>
            <w:tcW w:w="3261" w:type="dxa"/>
            <w:shd w:val="clear" w:color="auto" w:fill="auto"/>
          </w:tcPr>
          <w:p w:rsidR="000D5115" w:rsidRPr="00EB302B" w:rsidRDefault="000D5115" w:rsidP="00B833B3">
            <w:pPr>
              <w:pStyle w:val="TAL"/>
              <w:rPr>
                <w:rFonts w:eastAsia="MS Mincho"/>
              </w:rPr>
            </w:pPr>
            <w:r w:rsidRPr="00EB302B">
              <w:rPr>
                <w:rFonts w:eastAsia="MS Mincho" w:hint="eastAsia"/>
                <w:lang w:eastAsia="ja-JP"/>
              </w:rPr>
              <w:t>s</w:t>
            </w:r>
            <w:r w:rsidRPr="00EB302B">
              <w:rPr>
                <w:rFonts w:eastAsia="MS Mincho"/>
              </w:rPr>
              <w:t>chedule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19</w:t>
            </w:r>
          </w:p>
        </w:tc>
        <w:tc>
          <w:tcPr>
            <w:tcW w:w="3261" w:type="dxa"/>
            <w:shd w:val="clear" w:color="auto" w:fill="auto"/>
          </w:tcPr>
          <w:p w:rsidR="000D5115" w:rsidRPr="00EB302B" w:rsidDel="0064796D" w:rsidRDefault="000D5115" w:rsidP="00B833B3">
            <w:pPr>
              <w:pStyle w:val="TAL"/>
              <w:rPr>
                <w:rFonts w:eastAsia="MS Mincho"/>
                <w:lang w:eastAsia="ja-JP"/>
              </w:rPr>
            </w:pPr>
            <w:r w:rsidRPr="00EB302B">
              <w:rPr>
                <w:rFonts w:eastAsia="MS Mincho" w:hint="eastAsia"/>
                <w:lang w:eastAsia="ja-JP"/>
              </w:rPr>
              <w:t>serviceSubscribedAppRule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20</w:t>
            </w:r>
          </w:p>
        </w:tc>
        <w:tc>
          <w:tcPr>
            <w:tcW w:w="3261" w:type="dxa"/>
            <w:shd w:val="clear" w:color="auto" w:fill="auto"/>
          </w:tcPr>
          <w:p w:rsidR="000D5115" w:rsidRPr="00EB302B" w:rsidDel="0064796D" w:rsidRDefault="000D5115" w:rsidP="00B833B3">
            <w:pPr>
              <w:pStyle w:val="TAL"/>
              <w:rPr>
                <w:rFonts w:eastAsia="MS Mincho"/>
                <w:lang w:eastAsia="ja-JP"/>
              </w:rPr>
            </w:pPr>
            <w:r w:rsidRPr="00EB302B">
              <w:rPr>
                <w:rFonts w:eastAsia="MS Mincho" w:hint="eastAsia"/>
                <w:lang w:eastAsia="ja-JP"/>
              </w:rPr>
              <w:t>serviceSubscribedNode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21</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statsCollect</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22</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statsConfig</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23</w:t>
            </w:r>
          </w:p>
        </w:tc>
        <w:tc>
          <w:tcPr>
            <w:tcW w:w="3261" w:type="dxa"/>
            <w:shd w:val="clear" w:color="auto" w:fill="auto"/>
          </w:tcPr>
          <w:p w:rsidR="000D5115" w:rsidRPr="00EB302B" w:rsidRDefault="000D5115" w:rsidP="00B833B3">
            <w:pPr>
              <w:pStyle w:val="TAL"/>
              <w:rPr>
                <w:rFonts w:eastAsia="MS Mincho"/>
              </w:rPr>
            </w:pPr>
            <w:r w:rsidRPr="00EB302B">
              <w:rPr>
                <w:rFonts w:eastAsia="MS Mincho" w:hint="eastAsia"/>
                <w:lang w:eastAsia="ja-JP"/>
              </w:rPr>
              <w:t>s</w:t>
            </w:r>
            <w:r w:rsidRPr="00EB302B">
              <w:rPr>
                <w:rFonts w:eastAsia="MS Mincho"/>
              </w:rPr>
              <w:t>ubscription</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hint="eastAsia"/>
                <w:lang w:eastAsia="ko-KR"/>
              </w:rPr>
              <w:t>10001</w:t>
            </w:r>
          </w:p>
        </w:tc>
        <w:tc>
          <w:tcPr>
            <w:tcW w:w="3261" w:type="dxa"/>
            <w:shd w:val="clear" w:color="auto" w:fill="auto"/>
          </w:tcPr>
          <w:p w:rsidR="000D5115" w:rsidRPr="00EB302B" w:rsidRDefault="000D5115" w:rsidP="00B833B3">
            <w:pPr>
              <w:pStyle w:val="TAL"/>
              <w:rPr>
                <w:rFonts w:eastAsia="MS Mincho"/>
                <w:lang w:eastAsia="ja-JP"/>
              </w:rPr>
            </w:pPr>
            <w:r w:rsidRPr="00EB302B">
              <w:rPr>
                <w:rFonts w:eastAsia="MS Mincho" w:hint="eastAsia"/>
              </w:rPr>
              <w:t>accessControlPolicy</w:t>
            </w:r>
            <w:r w:rsidRPr="00EB302B">
              <w:rPr>
                <w:rFonts w:eastAsia="MS Mincho"/>
              </w:rPr>
              <w:t>Annc</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hint="eastAsia"/>
                <w:lang w:eastAsia="ko-KR"/>
              </w:rPr>
              <w:t>10002</w:t>
            </w:r>
          </w:p>
        </w:tc>
        <w:tc>
          <w:tcPr>
            <w:tcW w:w="3261" w:type="dxa"/>
            <w:shd w:val="clear" w:color="auto" w:fill="auto"/>
          </w:tcPr>
          <w:p w:rsidR="000D5115" w:rsidRPr="00EB302B" w:rsidRDefault="000D5115" w:rsidP="00B833B3">
            <w:pPr>
              <w:pStyle w:val="TAL"/>
              <w:rPr>
                <w:rFonts w:eastAsia="MS Mincho"/>
                <w:lang w:eastAsia="ja-JP"/>
              </w:rPr>
            </w:pPr>
            <w:r w:rsidRPr="00EB302B">
              <w:rPr>
                <w:rFonts w:hint="eastAsia"/>
                <w:lang w:eastAsia="ko-KR"/>
              </w:rPr>
              <w:t>AEAnnc</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hint="eastAsia"/>
                <w:lang w:eastAsia="ko-KR"/>
              </w:rPr>
              <w:t>10003</w:t>
            </w:r>
          </w:p>
        </w:tc>
        <w:tc>
          <w:tcPr>
            <w:tcW w:w="3261" w:type="dxa"/>
            <w:shd w:val="clear" w:color="auto" w:fill="auto"/>
          </w:tcPr>
          <w:p w:rsidR="000D5115" w:rsidRPr="00EB302B" w:rsidRDefault="000D5115" w:rsidP="00B833B3">
            <w:pPr>
              <w:pStyle w:val="TAL"/>
              <w:rPr>
                <w:rFonts w:eastAsia="MS Mincho"/>
                <w:lang w:eastAsia="ja-JP"/>
              </w:rPr>
            </w:pPr>
            <w:r w:rsidRPr="00EB302B">
              <w:rPr>
                <w:rFonts w:hint="eastAsia"/>
                <w:lang w:eastAsia="ko-KR"/>
              </w:rPr>
              <w:t>containerAnnc</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hint="eastAsia"/>
                <w:lang w:eastAsia="ko-KR"/>
              </w:rPr>
              <w:t>10004</w:t>
            </w:r>
          </w:p>
        </w:tc>
        <w:tc>
          <w:tcPr>
            <w:tcW w:w="3261" w:type="dxa"/>
            <w:shd w:val="clear" w:color="auto" w:fill="auto"/>
          </w:tcPr>
          <w:p w:rsidR="000D5115" w:rsidRPr="00EB302B" w:rsidRDefault="000D5115" w:rsidP="00B833B3">
            <w:pPr>
              <w:pStyle w:val="TAL"/>
              <w:rPr>
                <w:rFonts w:eastAsia="MS Mincho"/>
                <w:lang w:eastAsia="ja-JP"/>
              </w:rPr>
            </w:pPr>
            <w:r w:rsidRPr="00EB302B">
              <w:rPr>
                <w:rFonts w:hint="eastAsia"/>
                <w:lang w:eastAsia="ko-KR"/>
              </w:rPr>
              <w:t>contentInstanceAnnc</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hint="eastAsia"/>
                <w:lang w:eastAsia="ko-KR"/>
              </w:rPr>
              <w:t>10009</w:t>
            </w:r>
          </w:p>
        </w:tc>
        <w:tc>
          <w:tcPr>
            <w:tcW w:w="3261" w:type="dxa"/>
            <w:shd w:val="clear" w:color="auto" w:fill="auto"/>
          </w:tcPr>
          <w:p w:rsidR="000D5115" w:rsidRPr="00EB302B" w:rsidRDefault="000D5115" w:rsidP="00B833B3">
            <w:pPr>
              <w:pStyle w:val="TAL"/>
              <w:rPr>
                <w:rFonts w:eastAsia="MS Mincho"/>
                <w:lang w:eastAsia="ja-JP"/>
              </w:rPr>
            </w:pPr>
            <w:r w:rsidRPr="00EB302B">
              <w:rPr>
                <w:rFonts w:hint="eastAsia"/>
                <w:lang w:eastAsia="ko-KR"/>
              </w:rPr>
              <w:t>groupAnnc</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hint="eastAsia"/>
                <w:lang w:eastAsia="ko-KR"/>
              </w:rPr>
              <w:t>10010</w:t>
            </w:r>
          </w:p>
        </w:tc>
        <w:tc>
          <w:tcPr>
            <w:tcW w:w="3261" w:type="dxa"/>
            <w:shd w:val="clear" w:color="auto" w:fill="auto"/>
          </w:tcPr>
          <w:p w:rsidR="000D5115" w:rsidRPr="00EB302B" w:rsidRDefault="000D5115" w:rsidP="00B833B3">
            <w:pPr>
              <w:pStyle w:val="TAL"/>
              <w:rPr>
                <w:rFonts w:eastAsia="MS Mincho"/>
                <w:lang w:eastAsia="ja-JP"/>
              </w:rPr>
            </w:pPr>
            <w:r w:rsidRPr="00EB302B">
              <w:rPr>
                <w:rFonts w:hint="eastAsia"/>
                <w:lang w:eastAsia="ko-KR"/>
              </w:rPr>
              <w:t>locationPolicyAnnc</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hint="eastAsia"/>
                <w:lang w:eastAsia="ko-KR"/>
              </w:rPr>
              <w:t>10013</w:t>
            </w:r>
          </w:p>
        </w:tc>
        <w:tc>
          <w:tcPr>
            <w:tcW w:w="3261" w:type="dxa"/>
            <w:shd w:val="clear" w:color="auto" w:fill="auto"/>
          </w:tcPr>
          <w:p w:rsidR="000D5115" w:rsidRPr="00EB302B" w:rsidRDefault="000D5115" w:rsidP="00B833B3">
            <w:pPr>
              <w:pStyle w:val="TAL"/>
              <w:rPr>
                <w:rFonts w:eastAsia="MS Mincho"/>
                <w:lang w:eastAsia="ja-JP"/>
              </w:rPr>
            </w:pPr>
            <w:r w:rsidRPr="00EB302B">
              <w:rPr>
                <w:rFonts w:hint="eastAsia"/>
                <w:lang w:eastAsia="ko-KR"/>
              </w:rPr>
              <w:t>mgmtObj</w:t>
            </w:r>
            <w:r w:rsidRPr="00EB302B">
              <w:rPr>
                <w:lang w:eastAsia="ko-KR"/>
              </w:rPr>
              <w:t>Annc</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hint="eastAsia"/>
                <w:lang w:eastAsia="ko-KR"/>
              </w:rPr>
              <w:t>10014</w:t>
            </w:r>
          </w:p>
        </w:tc>
        <w:tc>
          <w:tcPr>
            <w:tcW w:w="3261" w:type="dxa"/>
            <w:shd w:val="clear" w:color="auto" w:fill="auto"/>
          </w:tcPr>
          <w:p w:rsidR="000D5115" w:rsidRPr="00EB302B" w:rsidRDefault="000D5115" w:rsidP="00B833B3">
            <w:pPr>
              <w:pStyle w:val="TAL"/>
              <w:rPr>
                <w:rFonts w:eastAsia="MS Mincho"/>
                <w:lang w:eastAsia="ja-JP"/>
              </w:rPr>
            </w:pPr>
            <w:r w:rsidRPr="00EB302B">
              <w:rPr>
                <w:lang w:eastAsia="ko-KR"/>
              </w:rPr>
              <w:t>nodeAnnc</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10016</w:t>
            </w:r>
          </w:p>
        </w:tc>
        <w:tc>
          <w:tcPr>
            <w:tcW w:w="3261" w:type="dxa"/>
            <w:shd w:val="clear" w:color="auto" w:fill="auto"/>
          </w:tcPr>
          <w:p w:rsidR="000D5115" w:rsidRPr="00EB302B" w:rsidRDefault="000D5115" w:rsidP="00B833B3">
            <w:pPr>
              <w:pStyle w:val="TAL"/>
              <w:rPr>
                <w:rFonts w:eastAsia="MS Mincho"/>
                <w:lang w:eastAsia="ja-JP"/>
              </w:rPr>
            </w:pPr>
            <w:r w:rsidRPr="00EB302B">
              <w:rPr>
                <w:rFonts w:eastAsia="MS Mincho" w:hint="eastAsia"/>
              </w:rPr>
              <w:t>remoteCSE</w:t>
            </w:r>
            <w:r w:rsidRPr="00EB302B">
              <w:rPr>
                <w:rFonts w:eastAsia="MS Mincho"/>
              </w:rPr>
              <w:t>Annc</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hint="eastAsia"/>
                <w:lang w:eastAsia="ko-KR"/>
              </w:rPr>
              <w:t>10018</w:t>
            </w:r>
          </w:p>
        </w:tc>
        <w:tc>
          <w:tcPr>
            <w:tcW w:w="3261" w:type="dxa"/>
            <w:shd w:val="clear" w:color="auto" w:fill="auto"/>
          </w:tcPr>
          <w:p w:rsidR="000D5115" w:rsidRPr="00EB302B" w:rsidRDefault="000D5115" w:rsidP="00B833B3">
            <w:pPr>
              <w:pStyle w:val="TAL"/>
              <w:rPr>
                <w:rFonts w:eastAsia="MS Mincho"/>
                <w:lang w:eastAsia="ja-JP"/>
              </w:rPr>
            </w:pPr>
            <w:r w:rsidRPr="00EB302B">
              <w:rPr>
                <w:rFonts w:hint="eastAsia"/>
                <w:lang w:eastAsia="ko-KR"/>
              </w:rPr>
              <w:t>scheduleAnnc</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24</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mixed</w:t>
            </w:r>
          </w:p>
        </w:tc>
        <w:tc>
          <w:tcPr>
            <w:tcW w:w="3260"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 xml:space="preserve">A mixture of  the resource types from 1 to 23, 10001 to 10004, 10009 to 10010, 10013 to 10014 and 10016 to 10018 as listed above.  </w:t>
            </w:r>
          </w:p>
        </w:tc>
      </w:tr>
      <w:tr w:rsidR="000D5115" w:rsidRPr="00EB302B" w:rsidTr="00B833B3">
        <w:tc>
          <w:tcPr>
            <w:tcW w:w="9464" w:type="dxa"/>
            <w:gridSpan w:val="3"/>
            <w:shd w:val="clear" w:color="auto" w:fill="auto"/>
          </w:tcPr>
          <w:p w:rsidR="000D5115" w:rsidRPr="00EB302B" w:rsidRDefault="000D5115" w:rsidP="00B833B3">
            <w:pPr>
              <w:pStyle w:val="TAN"/>
              <w:rPr>
                <w:rFonts w:eastAsia="MS Mincho"/>
              </w:rPr>
            </w:pPr>
            <w:r w:rsidRPr="00EB302B">
              <w:rPr>
                <w:rFonts w:eastAsia="MS Mincho"/>
              </w:rPr>
              <w:t>NOTE: See clause 7.4.14 “Resource Type group”</w:t>
            </w:r>
          </w:p>
        </w:tc>
      </w:tr>
    </w:tbl>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199" w:name="_Toc445825610"/>
      <w:bookmarkStart w:id="200" w:name="_Toc445885429"/>
      <w:bookmarkStart w:id="201" w:name="_Toc445888422"/>
      <w:r w:rsidRPr="00EB302B">
        <w:rPr>
          <w:rFonts w:eastAsia="MS Mincho"/>
          <w:lang w:eastAsia="ja-JP"/>
        </w:rPr>
        <w:t>6.3.4.2.12</w:t>
      </w:r>
      <w:r w:rsidRPr="00EB302B">
        <w:rPr>
          <w:rFonts w:eastAsia="MS Mincho"/>
          <w:lang w:eastAsia="ja-JP"/>
        </w:rPr>
        <w:tab/>
        <w:t>m2m:consistencyStrategy</w:t>
      </w:r>
      <w:bookmarkEnd w:id="199"/>
      <w:bookmarkEnd w:id="200"/>
      <w:bookmarkEnd w:id="201"/>
    </w:p>
    <w:p w:rsidR="000D5115" w:rsidRPr="00EB302B" w:rsidRDefault="000D5115" w:rsidP="000D5115">
      <w:pPr>
        <w:rPr>
          <w:rFonts w:eastAsia="MS Mincho"/>
        </w:rPr>
      </w:pPr>
      <w:r w:rsidRPr="00EB302B">
        <w:rPr>
          <w:rFonts w:eastAsia="MS Mincho"/>
        </w:rPr>
        <w:t xml:space="preserve">Used for </w:t>
      </w:r>
      <w:r w:rsidRPr="00EB302B">
        <w:rPr>
          <w:b/>
          <w:bCs/>
          <w:i/>
          <w:iCs/>
          <w:lang w:eastAsia="ja-JP"/>
        </w:rPr>
        <w:t>consistencyStrategy</w:t>
      </w:r>
      <w:r w:rsidRPr="00EB302B">
        <w:rPr>
          <w:rFonts w:eastAsia="MS Mincho"/>
        </w:rPr>
        <w:t xml:space="preserve"> attribute in &lt;group&gt; resource.</w:t>
      </w:r>
    </w:p>
    <w:p w:rsidR="000D5115" w:rsidRPr="00EB302B" w:rsidRDefault="000D5115" w:rsidP="000D5115">
      <w:pPr>
        <w:pStyle w:val="TH"/>
        <w:rPr>
          <w:rFonts w:eastAsia="MS Mincho"/>
        </w:rPr>
      </w:pPr>
      <w:r w:rsidRPr="00EB302B">
        <w:rPr>
          <w:rFonts w:eastAsia="MS Mincho"/>
          <w:lang w:eastAsia="ja-JP"/>
        </w:rPr>
        <w:t xml:space="preserve">Table </w:t>
      </w:r>
      <w:r w:rsidRPr="00EB302B">
        <w:rPr>
          <w:lang w:eastAsia="ja-JP"/>
        </w:rPr>
        <w:t>6.3.4.2.12</w:t>
      </w:r>
      <w:r w:rsidRPr="00EB302B">
        <w:noBreakHyphen/>
        <w:t>1</w:t>
      </w:r>
      <w:r w:rsidRPr="00EB302B">
        <w:rPr>
          <w:rFonts w:eastAsia="MS Mincho"/>
        </w:rPr>
        <w:t xml:space="preserve">: Interpretation of </w:t>
      </w:r>
      <w:r w:rsidRPr="00EB302B">
        <w:rPr>
          <w:rFonts w:eastAsia="MS Mincho"/>
          <w:lang w:eastAsia="ja-JP"/>
        </w:rPr>
        <w:t>consistencyStrategy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w:t>
            </w:r>
          </w:p>
        </w:tc>
        <w:tc>
          <w:tcPr>
            <w:tcW w:w="3261" w:type="dxa"/>
            <w:shd w:val="clear" w:color="auto" w:fill="auto"/>
          </w:tcPr>
          <w:p w:rsidR="000D5115" w:rsidRPr="00EB302B" w:rsidRDefault="000D5115" w:rsidP="00B833B3">
            <w:pPr>
              <w:pStyle w:val="TAL"/>
              <w:rPr>
                <w:rFonts w:eastAsia="MS Mincho"/>
                <w:lang w:eastAsia="ja-JP"/>
              </w:rPr>
            </w:pPr>
            <w:r w:rsidRPr="00EB302B">
              <w:rPr>
                <w:rFonts w:hint="eastAsia"/>
                <w:lang w:eastAsia="zh-CN"/>
              </w:rPr>
              <w:t>ABANDON_MEMBER</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2</w:t>
            </w:r>
          </w:p>
        </w:tc>
        <w:tc>
          <w:tcPr>
            <w:tcW w:w="3261" w:type="dxa"/>
            <w:shd w:val="clear" w:color="auto" w:fill="auto"/>
          </w:tcPr>
          <w:p w:rsidR="000D5115" w:rsidRPr="00EB302B" w:rsidRDefault="000D5115" w:rsidP="00B833B3">
            <w:pPr>
              <w:pStyle w:val="TAL"/>
              <w:rPr>
                <w:rFonts w:eastAsia="MS Mincho"/>
                <w:lang w:eastAsia="ja-JP"/>
              </w:rPr>
            </w:pPr>
            <w:r w:rsidRPr="00EB302B">
              <w:rPr>
                <w:rFonts w:hint="eastAsia"/>
                <w:lang w:eastAsia="zh-CN"/>
              </w:rPr>
              <w:t>ABANDON_GROUP</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3</w:t>
            </w:r>
          </w:p>
        </w:tc>
        <w:tc>
          <w:tcPr>
            <w:tcW w:w="3261" w:type="dxa"/>
            <w:shd w:val="clear" w:color="auto" w:fill="auto"/>
          </w:tcPr>
          <w:p w:rsidR="000D5115" w:rsidRPr="00EB302B" w:rsidRDefault="000D5115" w:rsidP="00B833B3">
            <w:pPr>
              <w:pStyle w:val="TAL"/>
              <w:rPr>
                <w:rFonts w:eastAsia="MS Mincho"/>
                <w:lang w:eastAsia="ja-JP"/>
              </w:rPr>
            </w:pPr>
            <w:r w:rsidRPr="00EB302B">
              <w:rPr>
                <w:rFonts w:eastAsia="SimSun" w:hint="eastAsia"/>
                <w:lang w:eastAsia="zh-CN"/>
              </w:rPr>
              <w:t>SET_MIXED</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9464" w:type="dxa"/>
            <w:gridSpan w:val="3"/>
            <w:shd w:val="clear" w:color="auto" w:fill="auto"/>
          </w:tcPr>
          <w:p w:rsidR="000D5115" w:rsidRPr="00EB302B" w:rsidRDefault="000D5115" w:rsidP="00B833B3">
            <w:pPr>
              <w:pStyle w:val="TAN"/>
              <w:rPr>
                <w:rFonts w:eastAsia="MS Mincho"/>
              </w:rPr>
            </w:pPr>
            <w:r w:rsidRPr="00EB302B">
              <w:rPr>
                <w:rFonts w:eastAsia="MS Mincho"/>
              </w:rPr>
              <w:t>NOTE: See clause 7.4.14 “Resource Type group”</w:t>
            </w:r>
          </w:p>
        </w:tc>
      </w:tr>
    </w:tbl>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202" w:name="_Toc445825611"/>
      <w:bookmarkStart w:id="203" w:name="_Toc445885430"/>
      <w:bookmarkStart w:id="204" w:name="_Toc445888423"/>
      <w:r w:rsidRPr="00EB302B">
        <w:rPr>
          <w:rFonts w:eastAsia="MS Mincho"/>
          <w:lang w:eastAsia="ja-JP"/>
        </w:rPr>
        <w:t>6.3.4.2.13</w:t>
      </w:r>
      <w:r w:rsidRPr="00EB302B">
        <w:rPr>
          <w:rFonts w:eastAsia="MS Mincho"/>
          <w:lang w:eastAsia="ja-JP"/>
        </w:rPr>
        <w:tab/>
        <w:t>m2m:cmdType</w:t>
      </w:r>
      <w:bookmarkEnd w:id="202"/>
      <w:bookmarkEnd w:id="203"/>
      <w:bookmarkEnd w:id="204"/>
    </w:p>
    <w:p w:rsidR="000D5115" w:rsidRPr="00EB302B" w:rsidRDefault="000D5115" w:rsidP="000D5115">
      <w:pPr>
        <w:rPr>
          <w:rFonts w:eastAsia="MS Mincho"/>
        </w:rPr>
      </w:pPr>
      <w:r w:rsidRPr="00EB302B">
        <w:rPr>
          <w:rFonts w:eastAsia="MS Mincho"/>
        </w:rPr>
        <w:t xml:space="preserve">Used for </w:t>
      </w:r>
      <w:r w:rsidRPr="00EB302B">
        <w:rPr>
          <w:b/>
          <w:bCs/>
          <w:i/>
          <w:iCs/>
          <w:lang w:eastAsia="ja-JP"/>
        </w:rPr>
        <w:t>cmdType</w:t>
      </w:r>
      <w:r w:rsidRPr="00EB302B">
        <w:rPr>
          <w:rFonts w:eastAsia="MS Mincho"/>
        </w:rPr>
        <w:t xml:space="preserve"> attribute in &lt;mgmtCmd&gt; resource.</w:t>
      </w:r>
    </w:p>
    <w:p w:rsidR="000D5115" w:rsidRPr="00EB302B" w:rsidRDefault="000D5115" w:rsidP="000D5115">
      <w:pPr>
        <w:pStyle w:val="TH"/>
        <w:rPr>
          <w:rFonts w:eastAsia="MS Mincho"/>
          <w:lang w:eastAsia="ja-JP"/>
        </w:rPr>
      </w:pPr>
      <w:r w:rsidRPr="00EB302B">
        <w:rPr>
          <w:rFonts w:eastAsia="MS Mincho"/>
          <w:lang w:eastAsia="ja-JP"/>
        </w:rPr>
        <w:lastRenderedPageBreak/>
        <w:t xml:space="preserve">Table </w:t>
      </w:r>
      <w:r w:rsidRPr="00EB302B">
        <w:rPr>
          <w:lang w:eastAsia="ja-JP"/>
        </w:rPr>
        <w:t>6.3.4.2.13</w:t>
      </w:r>
      <w:r w:rsidRPr="00EB302B">
        <w:noBreakHyphen/>
        <w:t>1</w:t>
      </w:r>
      <w:r w:rsidRPr="00EB302B">
        <w:rPr>
          <w:rFonts w:eastAsia="MS Mincho"/>
        </w:rPr>
        <w:t xml:space="preserve">: Interpretation of </w:t>
      </w:r>
      <w:r w:rsidRPr="00EB302B">
        <w:rPr>
          <w:rFonts w:eastAsia="MS Mincho"/>
          <w:lang w:eastAsia="ja-JP"/>
        </w:rPr>
        <w:t>cmdType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RESET</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2</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REBOOT</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3</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UPLOAD</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4</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DOWNLOAD</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5</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SOFTWAREINSTALL</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6</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SOFTWAREUNINSTALL</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7</w:t>
            </w:r>
          </w:p>
        </w:tc>
        <w:tc>
          <w:tcPr>
            <w:tcW w:w="3261"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SOFTWAREUPDATE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9464" w:type="dxa"/>
            <w:gridSpan w:val="3"/>
            <w:shd w:val="clear" w:color="auto" w:fill="auto"/>
          </w:tcPr>
          <w:p w:rsidR="000D5115" w:rsidRPr="00EB302B" w:rsidRDefault="000D5115" w:rsidP="00B833B3">
            <w:pPr>
              <w:pStyle w:val="TAN"/>
              <w:rPr>
                <w:rFonts w:eastAsia="MS Mincho"/>
              </w:rPr>
            </w:pPr>
            <w:r w:rsidRPr="00EB302B">
              <w:rPr>
                <w:rFonts w:eastAsia="MS Mincho"/>
              </w:rPr>
              <w:t>NOTE: See clause 7.4.17 “Resource Type mgmtCmd”</w:t>
            </w:r>
          </w:p>
        </w:tc>
      </w:tr>
    </w:tbl>
    <w:p w:rsidR="000D5115" w:rsidRPr="00EB302B" w:rsidRDefault="000D5115" w:rsidP="000D5115">
      <w:pPr>
        <w:rPr>
          <w:rFonts w:eastAsia="MS Mincho"/>
        </w:rPr>
      </w:pPr>
    </w:p>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205" w:name="_Toc445825612"/>
      <w:bookmarkStart w:id="206" w:name="_Toc445885431"/>
      <w:bookmarkStart w:id="207" w:name="_Toc445888424"/>
      <w:r w:rsidRPr="00EB302B">
        <w:rPr>
          <w:rFonts w:eastAsia="MS Mincho"/>
          <w:lang w:eastAsia="ja-JP"/>
        </w:rPr>
        <w:t>6.3.4.2.14</w:t>
      </w:r>
      <w:r w:rsidRPr="00EB302B">
        <w:rPr>
          <w:rFonts w:eastAsia="MS Mincho"/>
          <w:lang w:eastAsia="ja-JP"/>
        </w:rPr>
        <w:tab/>
        <w:t>m2m:execModeType</w:t>
      </w:r>
      <w:bookmarkEnd w:id="205"/>
      <w:bookmarkEnd w:id="206"/>
      <w:bookmarkEnd w:id="207"/>
    </w:p>
    <w:p w:rsidR="000D5115" w:rsidRPr="00EB302B" w:rsidRDefault="000D5115" w:rsidP="000D5115">
      <w:pPr>
        <w:rPr>
          <w:rFonts w:eastAsia="MS Mincho"/>
        </w:rPr>
      </w:pPr>
      <w:r w:rsidRPr="00EB302B">
        <w:rPr>
          <w:rFonts w:eastAsia="MS Mincho"/>
        </w:rPr>
        <w:t xml:space="preserve">Used for </w:t>
      </w:r>
      <w:r w:rsidRPr="00EB302B">
        <w:rPr>
          <w:b/>
          <w:bCs/>
          <w:i/>
          <w:iCs/>
          <w:lang w:eastAsia="ja-JP"/>
        </w:rPr>
        <w:t>execModeType</w:t>
      </w:r>
      <w:r w:rsidRPr="00EB302B">
        <w:rPr>
          <w:rFonts w:eastAsia="MS Mincho"/>
        </w:rPr>
        <w:t xml:space="preserve"> attribute in &lt;mgmtCmd&gt; and &lt;execInstance&gt; resource.</w:t>
      </w:r>
    </w:p>
    <w:p w:rsidR="000D5115" w:rsidRPr="00EB302B" w:rsidRDefault="000D5115" w:rsidP="000D5115">
      <w:pPr>
        <w:pStyle w:val="TH"/>
        <w:rPr>
          <w:rFonts w:eastAsia="MS Mincho"/>
        </w:rPr>
      </w:pPr>
      <w:r w:rsidRPr="00EB302B">
        <w:rPr>
          <w:rFonts w:eastAsia="MS Mincho"/>
          <w:lang w:eastAsia="ja-JP"/>
        </w:rPr>
        <w:t xml:space="preserve">Table </w:t>
      </w:r>
      <w:r w:rsidRPr="00EB302B">
        <w:rPr>
          <w:lang w:eastAsia="ja-JP"/>
        </w:rPr>
        <w:t>6.3.4.2.14</w:t>
      </w:r>
      <w:r w:rsidRPr="00EB302B">
        <w:noBreakHyphen/>
        <w:t>1</w:t>
      </w:r>
      <w:r w:rsidRPr="00EB302B">
        <w:rPr>
          <w:rFonts w:eastAsia="MS Mincho"/>
        </w:rPr>
        <w:t xml:space="preserve">: Interpretation of </w:t>
      </w:r>
      <w:r w:rsidRPr="00EB302B">
        <w:rPr>
          <w:rFonts w:eastAsia="MS Mincho"/>
          <w:lang w:eastAsia="ja-JP"/>
        </w:rPr>
        <w:t>execModetType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IMMEDIATEONCE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2</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IMMEDIATEREPEAT</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3</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RANDOMONCE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4</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RANDOMREPEAT</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9464" w:type="dxa"/>
            <w:gridSpan w:val="3"/>
            <w:shd w:val="clear" w:color="auto" w:fill="auto"/>
          </w:tcPr>
          <w:p w:rsidR="000D5115" w:rsidRPr="00EB302B" w:rsidRDefault="000D5115" w:rsidP="00B833B3">
            <w:pPr>
              <w:pStyle w:val="TAN"/>
              <w:rPr>
                <w:rFonts w:eastAsia="MS Mincho"/>
              </w:rPr>
            </w:pPr>
            <w:r w:rsidRPr="00EB302B">
              <w:rPr>
                <w:rFonts w:eastAsia="MS Mincho"/>
              </w:rPr>
              <w:t xml:space="preserve">NOTE: See clause 7.4.17 </w:t>
            </w:r>
            <w:r w:rsidRPr="00EB302B">
              <w:rPr>
                <w:rFonts w:eastAsia="MS Mincho"/>
                <w:lang w:eastAsia="ja-JP"/>
              </w:rPr>
              <w:t>“</w:t>
            </w:r>
            <w:r w:rsidRPr="00EB302B">
              <w:rPr>
                <w:rFonts w:eastAsia="MS Mincho"/>
              </w:rPr>
              <w:t>Resource Type mgmtCmd” and clause 7.4.18 “Resource Type execInstance”</w:t>
            </w:r>
          </w:p>
        </w:tc>
      </w:tr>
    </w:tbl>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208" w:name="_Toc445825613"/>
      <w:bookmarkStart w:id="209" w:name="_Toc445885432"/>
      <w:bookmarkStart w:id="210" w:name="_Toc445888425"/>
      <w:r w:rsidRPr="00EB302B">
        <w:rPr>
          <w:rFonts w:eastAsia="MS Mincho"/>
          <w:lang w:eastAsia="ja-JP"/>
        </w:rPr>
        <w:t>6.3.4.2.15</w:t>
      </w:r>
      <w:r w:rsidRPr="00EB302B">
        <w:rPr>
          <w:rFonts w:eastAsia="MS Mincho"/>
          <w:lang w:eastAsia="ja-JP"/>
        </w:rPr>
        <w:tab/>
        <w:t>m2m:execStat</w:t>
      </w:r>
      <w:r w:rsidRPr="00EB302B">
        <w:rPr>
          <w:rFonts w:eastAsia="MS Mincho" w:hint="eastAsia"/>
          <w:lang w:eastAsia="ja-JP"/>
        </w:rPr>
        <w:t>us</w:t>
      </w:r>
      <w:r w:rsidRPr="00EB302B">
        <w:rPr>
          <w:rFonts w:eastAsia="MS Mincho"/>
          <w:lang w:eastAsia="ja-JP"/>
        </w:rPr>
        <w:t>Type</w:t>
      </w:r>
      <w:bookmarkEnd w:id="208"/>
      <w:bookmarkEnd w:id="209"/>
      <w:bookmarkEnd w:id="210"/>
    </w:p>
    <w:p w:rsidR="000D5115" w:rsidRPr="00EB302B" w:rsidRDefault="000D5115" w:rsidP="000D5115">
      <w:pPr>
        <w:rPr>
          <w:rFonts w:eastAsia="MS Mincho"/>
        </w:rPr>
      </w:pPr>
      <w:r w:rsidRPr="00EB302B">
        <w:rPr>
          <w:rFonts w:eastAsia="MS Mincho"/>
        </w:rPr>
        <w:t xml:space="preserve">Used for </w:t>
      </w:r>
      <w:r w:rsidRPr="00EB302B">
        <w:rPr>
          <w:b/>
          <w:bCs/>
          <w:i/>
          <w:iCs/>
          <w:lang w:eastAsia="ja-JP"/>
        </w:rPr>
        <w:t>execStatusType</w:t>
      </w:r>
      <w:r w:rsidRPr="00EB302B">
        <w:rPr>
          <w:rFonts w:eastAsia="MS Mincho"/>
        </w:rPr>
        <w:t xml:space="preserve"> attribute in &lt;execInstance&gt; resource.</w:t>
      </w:r>
    </w:p>
    <w:p w:rsidR="000D5115" w:rsidRPr="00EB302B" w:rsidRDefault="000D5115" w:rsidP="000D5115">
      <w:pPr>
        <w:pStyle w:val="TH"/>
        <w:rPr>
          <w:rFonts w:eastAsia="MS Mincho"/>
        </w:rPr>
      </w:pPr>
      <w:r w:rsidRPr="00EB302B">
        <w:rPr>
          <w:rFonts w:eastAsia="MS Mincho"/>
          <w:lang w:eastAsia="ja-JP"/>
        </w:rPr>
        <w:t xml:space="preserve">Table </w:t>
      </w:r>
      <w:r w:rsidRPr="00EB302B">
        <w:rPr>
          <w:lang w:eastAsia="ja-JP"/>
        </w:rPr>
        <w:t>6.3.4.2.15</w:t>
      </w:r>
      <w:r w:rsidRPr="00EB302B">
        <w:noBreakHyphen/>
        <w:t>1</w:t>
      </w:r>
      <w:r w:rsidRPr="00EB302B">
        <w:rPr>
          <w:rFonts w:eastAsia="MS Mincho"/>
        </w:rPr>
        <w:t xml:space="preserve">: Interpretation of </w:t>
      </w:r>
      <w:r w:rsidRPr="00EB302B">
        <w:rPr>
          <w:rFonts w:eastAsia="MS Mincho"/>
          <w:lang w:eastAsia="ja-JP"/>
        </w:rPr>
        <w:t>execStatusType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INITIATED</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2</w:t>
            </w:r>
          </w:p>
        </w:tc>
        <w:tc>
          <w:tcPr>
            <w:tcW w:w="3261"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PENDING</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3</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FINISHED</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4</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CANCELLING</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5</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CANCELLED</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6</w:t>
            </w:r>
          </w:p>
        </w:tc>
        <w:tc>
          <w:tcPr>
            <w:tcW w:w="3261"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STATUS_NON_CANCELLABLE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9464" w:type="dxa"/>
            <w:gridSpan w:val="3"/>
            <w:shd w:val="clear" w:color="auto" w:fill="auto"/>
          </w:tcPr>
          <w:p w:rsidR="000D5115" w:rsidRPr="00EB302B" w:rsidRDefault="000D5115" w:rsidP="00B833B3">
            <w:pPr>
              <w:pStyle w:val="TAN"/>
              <w:rPr>
                <w:rFonts w:eastAsia="MS Mincho"/>
              </w:rPr>
            </w:pPr>
            <w:r w:rsidRPr="00EB302B">
              <w:rPr>
                <w:rFonts w:eastAsia="MS Mincho"/>
              </w:rPr>
              <w:t>NOTE:</w:t>
            </w:r>
            <w:r w:rsidRPr="00EB302B">
              <w:rPr>
                <w:rFonts w:eastAsia="MS Mincho" w:hint="eastAsia"/>
                <w:lang w:eastAsia="ja-JP"/>
              </w:rPr>
              <w:t xml:space="preserve"> </w:t>
            </w:r>
            <w:r w:rsidRPr="00EB302B">
              <w:rPr>
                <w:rFonts w:eastAsia="MS Mincho"/>
              </w:rPr>
              <w:t xml:space="preserve">See clause 7.4.18 “Resource Type execInstance” </w:t>
            </w:r>
          </w:p>
        </w:tc>
      </w:tr>
    </w:tbl>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211" w:name="_Toc445825614"/>
      <w:bookmarkStart w:id="212" w:name="_Toc445885433"/>
      <w:bookmarkStart w:id="213" w:name="_Toc445888426"/>
      <w:r w:rsidRPr="00EB302B">
        <w:rPr>
          <w:rFonts w:eastAsia="MS Mincho"/>
          <w:lang w:eastAsia="ja-JP"/>
        </w:rPr>
        <w:t>6.3.4.2.16</w:t>
      </w:r>
      <w:r w:rsidRPr="00EB302B">
        <w:rPr>
          <w:rFonts w:eastAsia="MS Mincho"/>
          <w:lang w:eastAsia="ja-JP"/>
        </w:rPr>
        <w:tab/>
        <w:t>m2m:execResultType</w:t>
      </w:r>
      <w:bookmarkEnd w:id="211"/>
      <w:bookmarkEnd w:id="212"/>
      <w:bookmarkEnd w:id="213"/>
    </w:p>
    <w:p w:rsidR="000D5115" w:rsidRPr="00EB302B" w:rsidRDefault="000D5115" w:rsidP="000D5115">
      <w:pPr>
        <w:rPr>
          <w:rFonts w:eastAsia="MS Mincho"/>
        </w:rPr>
      </w:pPr>
      <w:r w:rsidRPr="00EB302B">
        <w:rPr>
          <w:rFonts w:eastAsia="MS Mincho"/>
        </w:rPr>
        <w:t>Used for execStatusType attribute in &lt;execInstance&gt; resource.</w:t>
      </w:r>
    </w:p>
    <w:p w:rsidR="000D5115" w:rsidRPr="00EB302B" w:rsidRDefault="000D5115" w:rsidP="000D5115">
      <w:pPr>
        <w:pStyle w:val="TAC"/>
        <w:rPr>
          <w:b/>
          <w:bCs/>
        </w:rPr>
      </w:pPr>
      <w:r w:rsidRPr="00EB302B">
        <w:rPr>
          <w:b/>
          <w:bCs/>
        </w:rPr>
        <w:lastRenderedPageBreak/>
        <w:t>Table 6.3.4.2.16</w:t>
      </w:r>
      <w:r w:rsidRPr="00EB302B">
        <w:rPr>
          <w:b/>
          <w:bCs/>
        </w:rPr>
        <w:noBreakHyphen/>
        <w:t xml:space="preserve">1: Interpretation of </w:t>
      </w:r>
      <w:r w:rsidRPr="00EB302B">
        <w:rPr>
          <w:b/>
          <w:bCs/>
          <w:lang w:eastAsia="ja-JP"/>
        </w:rPr>
        <w:t>execResultType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7008"/>
        <w:gridCol w:w="1323"/>
      </w:tblGrid>
      <w:tr w:rsidR="000D5115" w:rsidRPr="00EB302B" w:rsidTr="00B833B3">
        <w:tc>
          <w:tcPr>
            <w:tcW w:w="1402"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7008"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1445"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1</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STATUS_REQUEST_UNSUPPORTED</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2</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 xml:space="preserve">STATUS_REQUEST DENIED </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3</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STATUS_CANCELLATION_DENIED</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4</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STATUS_INTERNAL_ERROR</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5</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STATUS_INVALID_ARGUMENTS</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6</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STATUS_RESOURCES_EXCEEDED</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7</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STATUS_FILE_TRANSFER_FAILED</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8</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STATUS_FILE_TRANSFER_SERVER_AUTHENTICATION_FAILURE</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9</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STATUS_UNSUPPORTED_PROTOCOL</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10</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STATUS_UPLOAD_FAILED</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11</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STATUS_FILE_TRANSFER_FAILED_MULTICAST_GROUP_UNABLE_JOIN</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12</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STATUS_FILE_TRANSFER_FAILED_SERVER_CONTACT_FAILED</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13</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STATUS_FILE_TRANSFER_FAILED_FILE_ACCESS_FAILED</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14</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STATUS_FILE_TRANSFER_FAILED_DOWNLOAD_INCOMPLETE</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15</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STATUS_FILE_TRANSFER_FAILED_FILE_CORRUPTED</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16</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STATUS_FILE_TRANSFER_FILE_AUTHENTICATION_FAILURE</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19</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STATUS_FILE_TRANSFER_WINDOW_EXCEEDED</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20</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STATUS_INVALID_UUID_FORMAT</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21</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STATUS_UNKNOWN_EXECUTION_ENVIRONMENT</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22</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STATUS_DISABLED_EXECUTION_ENVIRONMENT</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23</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STATUS_EXECUTION_ENVIRONMENT_MISMATCH</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24</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STATUS_DUPLICATE_DEPLOYMENT_UNIT</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25</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STATUS_SYSTEM_RESOURCES_EXCEEDED</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26</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STATUS_UNKNOWN_DEPLOYMENT_UNIT</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27</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STATUS_INVALID_DEPLOYMENT_UNIT_STATE</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28</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STATUS_INVALID_DEPLOYMENT_UNIT_UPDATE_DOWNGRADE_DISALLOWED</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29</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STATUS_INVALID_DEPLOYMENT_UNIT_UPDATE_UPGRADE_DISALLOWED</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1402" w:type="dxa"/>
            <w:shd w:val="clear" w:color="auto" w:fill="auto"/>
          </w:tcPr>
          <w:p w:rsidR="000D5115" w:rsidRPr="00EB302B" w:rsidRDefault="000D5115" w:rsidP="00B833B3">
            <w:pPr>
              <w:pStyle w:val="TAC"/>
              <w:rPr>
                <w:rFonts w:eastAsia="MS Mincho"/>
              </w:rPr>
            </w:pPr>
            <w:r w:rsidRPr="00EB302B">
              <w:rPr>
                <w:rFonts w:eastAsia="MS Mincho"/>
              </w:rPr>
              <w:t>30</w:t>
            </w:r>
          </w:p>
        </w:tc>
        <w:tc>
          <w:tcPr>
            <w:tcW w:w="7008" w:type="dxa"/>
            <w:shd w:val="clear" w:color="auto" w:fill="auto"/>
          </w:tcPr>
          <w:p w:rsidR="000D5115" w:rsidRPr="00EB302B" w:rsidRDefault="000D5115" w:rsidP="00B833B3">
            <w:pPr>
              <w:pStyle w:val="TAL"/>
              <w:rPr>
                <w:rFonts w:eastAsia="MS Mincho"/>
              </w:rPr>
            </w:pPr>
            <w:r w:rsidRPr="00EB302B">
              <w:rPr>
                <w:rFonts w:eastAsia="MS Mincho"/>
              </w:rPr>
              <w:t>STATUS_INVALID_DEPLOYMENT_UNIT_UPDATE_VERSION_EXISTS</w:t>
            </w:r>
          </w:p>
        </w:tc>
        <w:tc>
          <w:tcPr>
            <w:tcW w:w="1445" w:type="dxa"/>
            <w:shd w:val="clear" w:color="auto" w:fill="auto"/>
          </w:tcPr>
          <w:p w:rsidR="000D5115" w:rsidRPr="00EB302B" w:rsidRDefault="000D5115" w:rsidP="00B833B3">
            <w:pPr>
              <w:keepNext/>
              <w:keepLines/>
              <w:spacing w:after="0"/>
              <w:rPr>
                <w:rFonts w:ascii="Arial" w:eastAsia="MS Mincho" w:hAnsi="Arial" w:cs="Arial"/>
                <w:color w:val="000000"/>
                <w:sz w:val="18"/>
                <w:szCs w:val="18"/>
                <w:lang w:eastAsia="ja-JP"/>
              </w:rPr>
            </w:pPr>
          </w:p>
        </w:tc>
      </w:tr>
      <w:tr w:rsidR="000D5115" w:rsidRPr="00EB302B" w:rsidTr="00B833B3">
        <w:tc>
          <w:tcPr>
            <w:tcW w:w="9855" w:type="dxa"/>
            <w:gridSpan w:val="3"/>
            <w:shd w:val="clear" w:color="auto" w:fill="auto"/>
          </w:tcPr>
          <w:p w:rsidR="000D5115" w:rsidRPr="00EB302B" w:rsidRDefault="000D5115" w:rsidP="00B833B3">
            <w:pPr>
              <w:pStyle w:val="TAN"/>
              <w:rPr>
                <w:rFonts w:eastAsia="MS Mincho" w:cs="Arial"/>
                <w:color w:val="000000"/>
                <w:szCs w:val="18"/>
                <w:lang w:eastAsia="ja-JP"/>
              </w:rPr>
            </w:pPr>
            <w:r w:rsidRPr="00EB302B">
              <w:rPr>
                <w:rFonts w:eastAsia="MS Mincho"/>
              </w:rPr>
              <w:t>NOTE: See clause 7.4.17 “Resource Type mgmtCmd”</w:t>
            </w:r>
          </w:p>
        </w:tc>
      </w:tr>
    </w:tbl>
    <w:p w:rsidR="000D5115" w:rsidRPr="00EB302B" w:rsidRDefault="000D5115" w:rsidP="000D5115">
      <w:pPr>
        <w:pStyle w:val="Heading5"/>
        <w:tabs>
          <w:tab w:val="left" w:pos="1140"/>
        </w:tabs>
        <w:ind w:left="0" w:firstLine="0"/>
        <w:rPr>
          <w:rFonts w:eastAsia="MS Mincho"/>
          <w:lang w:eastAsia="ja-JP"/>
        </w:rPr>
      </w:pPr>
      <w:bookmarkStart w:id="214" w:name="_Toc445825615"/>
      <w:bookmarkStart w:id="215" w:name="_Toc445885434"/>
      <w:bookmarkStart w:id="216" w:name="_Toc445888427"/>
      <w:r w:rsidRPr="00EB302B">
        <w:rPr>
          <w:rFonts w:eastAsia="MS Mincho"/>
          <w:lang w:eastAsia="ja-JP"/>
        </w:rPr>
        <w:t>6.3.4.2.17</w:t>
      </w:r>
      <w:r w:rsidRPr="00EB302B">
        <w:rPr>
          <w:rFonts w:eastAsia="MS Mincho"/>
          <w:lang w:eastAsia="ja-JP"/>
        </w:rPr>
        <w:tab/>
        <w:t>m2m:pendingNotification</w:t>
      </w:r>
      <w:bookmarkEnd w:id="214"/>
      <w:bookmarkEnd w:id="215"/>
      <w:bookmarkEnd w:id="216"/>
    </w:p>
    <w:p w:rsidR="000D5115" w:rsidRPr="00EB302B" w:rsidRDefault="000D5115" w:rsidP="000D5115">
      <w:pPr>
        <w:rPr>
          <w:rFonts w:eastAsia="MS Mincho"/>
        </w:rPr>
      </w:pPr>
      <w:r w:rsidRPr="00EB302B">
        <w:rPr>
          <w:rFonts w:eastAsia="MS Mincho"/>
        </w:rPr>
        <w:t xml:space="preserve">This is used for </w:t>
      </w:r>
      <w:r w:rsidRPr="00EB302B">
        <w:rPr>
          <w:b/>
          <w:bCs/>
          <w:i/>
          <w:iCs/>
          <w:lang w:eastAsia="ja-JP"/>
        </w:rPr>
        <w:t>pendingNotification</w:t>
      </w:r>
      <w:r w:rsidRPr="00EB302B">
        <w:rPr>
          <w:rFonts w:eastAsia="MS Mincho"/>
        </w:rPr>
        <w:t xml:space="preserve"> attribute in &lt;subscription&gt; resource.</w:t>
      </w:r>
    </w:p>
    <w:p w:rsidR="000D5115" w:rsidRPr="00EB302B" w:rsidRDefault="000D5115" w:rsidP="000D5115">
      <w:pPr>
        <w:pStyle w:val="TH"/>
        <w:rPr>
          <w:rFonts w:eastAsia="MS Mincho"/>
        </w:rPr>
      </w:pPr>
      <w:r w:rsidRPr="00EB302B">
        <w:rPr>
          <w:rFonts w:eastAsia="MS Mincho"/>
          <w:lang w:eastAsia="ja-JP"/>
        </w:rPr>
        <w:t xml:space="preserve">Table </w:t>
      </w:r>
      <w:r w:rsidRPr="00EB302B">
        <w:rPr>
          <w:lang w:eastAsia="ja-JP"/>
        </w:rPr>
        <w:t>6.3.4.2.17</w:t>
      </w:r>
      <w:r w:rsidRPr="00EB302B">
        <w:noBreakHyphen/>
        <w:t>1</w:t>
      </w:r>
      <w:r w:rsidRPr="00EB302B">
        <w:rPr>
          <w:rFonts w:eastAsia="MS Mincho"/>
        </w:rPr>
        <w:t xml:space="preserve">: Interpretation of </w:t>
      </w:r>
      <w:r w:rsidRPr="00EB302B">
        <w:rPr>
          <w:rFonts w:eastAsia="MS Mincho"/>
          <w:lang w:eastAsia="ja-JP"/>
        </w:rPr>
        <w:t>pendingNotification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sendLatest</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2</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sendAllPending</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9464" w:type="dxa"/>
            <w:gridSpan w:val="3"/>
            <w:shd w:val="clear" w:color="auto" w:fill="auto"/>
          </w:tcPr>
          <w:p w:rsidR="000D5115" w:rsidRPr="00EB302B" w:rsidRDefault="000D5115" w:rsidP="00B833B3">
            <w:pPr>
              <w:pStyle w:val="TAN"/>
              <w:rPr>
                <w:rFonts w:eastAsia="MS Mincho"/>
              </w:rPr>
            </w:pPr>
            <w:r w:rsidRPr="00EB302B">
              <w:rPr>
                <w:rFonts w:eastAsia="MS Mincho"/>
              </w:rPr>
              <w:t xml:space="preserve">NOTE: See clause 7.4.9 “Resource Type subscription” </w:t>
            </w:r>
          </w:p>
        </w:tc>
      </w:tr>
    </w:tbl>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217" w:name="_Toc445825616"/>
      <w:bookmarkStart w:id="218" w:name="_Toc445885435"/>
      <w:bookmarkStart w:id="219" w:name="_Toc445888428"/>
      <w:r w:rsidRPr="00EB302B">
        <w:rPr>
          <w:rFonts w:eastAsia="MS Mincho"/>
          <w:lang w:eastAsia="ja-JP"/>
        </w:rPr>
        <w:t>6.3.4.2.18</w:t>
      </w:r>
      <w:r w:rsidRPr="00EB302B">
        <w:rPr>
          <w:rFonts w:eastAsia="MS Mincho"/>
          <w:lang w:eastAsia="ja-JP"/>
        </w:rPr>
        <w:tab/>
        <w:t>m2m:notificationContentType</w:t>
      </w:r>
      <w:bookmarkEnd w:id="217"/>
      <w:bookmarkEnd w:id="218"/>
      <w:bookmarkEnd w:id="219"/>
    </w:p>
    <w:p w:rsidR="000D5115" w:rsidRPr="00EB302B" w:rsidRDefault="000D5115" w:rsidP="000D5115">
      <w:pPr>
        <w:pStyle w:val="TH"/>
        <w:rPr>
          <w:rFonts w:eastAsia="MS Mincho"/>
        </w:rPr>
      </w:pPr>
      <w:r w:rsidRPr="00EB302B">
        <w:rPr>
          <w:rFonts w:eastAsia="MS Mincho"/>
        </w:rPr>
        <w:t xml:space="preserve">Table </w:t>
      </w:r>
      <w:r w:rsidRPr="00EB302B">
        <w:t>6.3.4.2.18</w:t>
      </w:r>
      <w:r w:rsidRPr="00EB302B">
        <w:noBreakHyphen/>
        <w:t>1</w:t>
      </w:r>
      <w:r w:rsidRPr="00EB302B">
        <w:rPr>
          <w:rFonts w:eastAsia="MS Mincho"/>
        </w:rPr>
        <w:t xml:space="preserve">: Interpretation of </w:t>
      </w:r>
      <w:r w:rsidRPr="00EB302B">
        <w:rPr>
          <w:rFonts w:eastAsia="MS Mincho"/>
          <w:lang w:eastAsia="ja-JP"/>
        </w:rPr>
        <w:t>notificationContentType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All Attributes</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2</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Modefied Attributes</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3</w:t>
            </w:r>
          </w:p>
        </w:tc>
        <w:tc>
          <w:tcPr>
            <w:tcW w:w="3261" w:type="dxa"/>
            <w:shd w:val="clear" w:color="auto" w:fill="auto"/>
          </w:tcPr>
          <w:p w:rsidR="000D5115" w:rsidRPr="00EB302B" w:rsidRDefault="000D5115" w:rsidP="00B833B3">
            <w:pPr>
              <w:pStyle w:val="TAL"/>
              <w:rPr>
                <w:rFonts w:eastAsia="MS Mincho"/>
              </w:rPr>
            </w:pPr>
            <w:r w:rsidRPr="00EB302B">
              <w:rPr>
                <w:rFonts w:eastAsia="MS Mincho"/>
              </w:rPr>
              <w:t>ResourceID</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9464" w:type="dxa"/>
            <w:gridSpan w:val="3"/>
            <w:shd w:val="clear" w:color="auto" w:fill="auto"/>
          </w:tcPr>
          <w:p w:rsidR="000D5115" w:rsidRPr="00EB302B" w:rsidRDefault="000D5115" w:rsidP="00B833B3">
            <w:pPr>
              <w:pStyle w:val="TAN"/>
              <w:rPr>
                <w:rFonts w:eastAsia="MS Mincho"/>
              </w:rPr>
            </w:pPr>
            <w:r w:rsidRPr="00EB302B">
              <w:rPr>
                <w:rFonts w:eastAsia="MS Mincho"/>
              </w:rPr>
              <w:t>NOTE: See clause 7.4.9 “Resource Type subscription”</w:t>
            </w:r>
          </w:p>
        </w:tc>
      </w:tr>
    </w:tbl>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220" w:name="_Toc445885436"/>
      <w:bookmarkStart w:id="221" w:name="_Toc445888429"/>
      <w:bookmarkStart w:id="222" w:name="_Toc445825617"/>
      <w:r w:rsidRPr="00EB302B">
        <w:rPr>
          <w:rFonts w:eastAsia="MS Mincho"/>
          <w:lang w:eastAsia="ja-JP"/>
        </w:rPr>
        <w:t>6.3.4.2.19</w:t>
      </w:r>
      <w:r w:rsidRPr="00EB302B">
        <w:rPr>
          <w:rFonts w:eastAsia="MS Mincho"/>
          <w:lang w:eastAsia="ja-JP"/>
        </w:rPr>
        <w:tab/>
        <w:t>m2m:notificationEventType</w:t>
      </w:r>
      <w:bookmarkEnd w:id="220"/>
      <w:bookmarkEnd w:id="221"/>
      <w:r w:rsidRPr="00EB302B">
        <w:rPr>
          <w:rFonts w:eastAsia="MS Mincho"/>
          <w:lang w:eastAsia="ja-JP"/>
        </w:rPr>
        <w:t xml:space="preserve"> </w:t>
      </w:r>
      <w:bookmarkEnd w:id="222"/>
    </w:p>
    <w:p w:rsidR="000D5115" w:rsidRPr="00EB302B" w:rsidRDefault="000D5115" w:rsidP="000D5115">
      <w:pPr>
        <w:rPr>
          <w:rFonts w:eastAsia="MS Mincho"/>
        </w:rPr>
      </w:pPr>
      <w:r w:rsidRPr="00EB302B">
        <w:rPr>
          <w:rFonts w:eastAsia="MS Mincho"/>
        </w:rPr>
        <w:t xml:space="preserve">Used for </w:t>
      </w:r>
      <w:r w:rsidRPr="00EB302B">
        <w:rPr>
          <w:rFonts w:eastAsia="SimSun"/>
          <w:b/>
          <w:bCs/>
          <w:i/>
          <w:iCs/>
          <w:lang w:eastAsia="zh-CN"/>
        </w:rPr>
        <w:t>eventNotificationCriteria</w:t>
      </w:r>
      <w:r w:rsidRPr="00EB302B">
        <w:rPr>
          <w:rFonts w:eastAsia="SimSun"/>
          <w:bCs/>
          <w:iCs/>
          <w:lang w:eastAsia="zh-CN"/>
        </w:rPr>
        <w:t xml:space="preserve"> conditions</w:t>
      </w:r>
      <w:r w:rsidRPr="00EB302B">
        <w:rPr>
          <w:rFonts w:eastAsia="MS Mincho"/>
        </w:rPr>
        <w:t>.</w:t>
      </w:r>
    </w:p>
    <w:p w:rsidR="000D5115" w:rsidRPr="00EB302B" w:rsidRDefault="000D5115" w:rsidP="000D5115">
      <w:pPr>
        <w:keepNext/>
        <w:keepLines/>
        <w:spacing w:before="60"/>
        <w:jc w:val="center"/>
        <w:rPr>
          <w:rFonts w:ascii="Arial" w:eastAsia="SimSun" w:hAnsi="Arial"/>
          <w:b/>
          <w:lang w:eastAsia="zh-CN"/>
        </w:rPr>
      </w:pPr>
      <w:r w:rsidRPr="00EB302B">
        <w:rPr>
          <w:rFonts w:ascii="Arial" w:eastAsia="MS Mincho" w:hAnsi="Arial"/>
          <w:b/>
        </w:rPr>
        <w:lastRenderedPageBreak/>
        <w:t xml:space="preserve">Table </w:t>
      </w:r>
      <w:r w:rsidRPr="00EB302B">
        <w:rPr>
          <w:lang w:eastAsia="ja-JP"/>
        </w:rPr>
        <w:t>6.3.4.2.19</w:t>
      </w:r>
      <w:r w:rsidRPr="00EB302B">
        <w:noBreakHyphen/>
        <w:t>1</w:t>
      </w:r>
      <w:r w:rsidRPr="00EB302B">
        <w:rPr>
          <w:rFonts w:eastAsia="MS Mincho"/>
        </w:rPr>
        <w:t>:</w:t>
      </w:r>
      <w:r w:rsidRPr="00EB302B">
        <w:rPr>
          <w:rFonts w:ascii="Arial" w:eastAsia="MS Mincho" w:hAnsi="Arial"/>
          <w:b/>
        </w:rPr>
        <w:t xml:space="preserve"> Interpretation of notificationE</w:t>
      </w:r>
      <w:r w:rsidRPr="00EB302B">
        <w:rPr>
          <w:rFonts w:ascii="Arial" w:eastAsia="SimSun" w:hAnsi="Arial" w:hint="eastAsia"/>
          <w:b/>
          <w:lang w:eastAsia="zh-CN"/>
        </w:rPr>
        <w:t>ventType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rFonts w:eastAsia="MS Mincho"/>
              </w:rPr>
            </w:pPr>
            <w:r w:rsidRPr="00EB302B">
              <w:rPr>
                <w:rFonts w:eastAsia="MS Mincho"/>
              </w:rPr>
              <w:t>Value</w:t>
            </w:r>
          </w:p>
        </w:tc>
        <w:tc>
          <w:tcPr>
            <w:tcW w:w="3261" w:type="dxa"/>
            <w:shd w:val="clear" w:color="auto" w:fill="auto"/>
          </w:tcPr>
          <w:p w:rsidR="000D5115" w:rsidRPr="00EB302B" w:rsidRDefault="000D5115" w:rsidP="00B833B3">
            <w:pPr>
              <w:pStyle w:val="TAH"/>
              <w:rPr>
                <w:rFonts w:eastAsia="MS Mincho"/>
              </w:rPr>
            </w:pPr>
            <w:r w:rsidRPr="00EB302B">
              <w:rPr>
                <w:rFonts w:eastAsia="MS Mincho"/>
              </w:rPr>
              <w:t>Interpretation</w:t>
            </w:r>
          </w:p>
        </w:tc>
        <w:tc>
          <w:tcPr>
            <w:tcW w:w="3260" w:type="dxa"/>
            <w:shd w:val="clear" w:color="auto" w:fill="auto"/>
          </w:tcPr>
          <w:p w:rsidR="000D5115" w:rsidRPr="00EB302B" w:rsidRDefault="000D5115" w:rsidP="00B833B3">
            <w:pPr>
              <w:pStyle w:val="TAH"/>
              <w:rPr>
                <w:rFonts w:eastAsia="MS Mincho"/>
              </w:rPr>
            </w:pPr>
            <w:r w:rsidRPr="00EB302B">
              <w:rPr>
                <w:rFonts w:eastAsia="MS Mincho"/>
              </w:rPr>
              <w:t>Note</w:t>
            </w:r>
          </w:p>
        </w:tc>
      </w:tr>
      <w:tr w:rsidR="000D5115" w:rsidRPr="00EB302B" w:rsidTr="00B833B3">
        <w:tc>
          <w:tcPr>
            <w:tcW w:w="2943" w:type="dxa"/>
            <w:shd w:val="clear" w:color="auto" w:fill="auto"/>
          </w:tcPr>
          <w:p w:rsidR="000D5115" w:rsidRPr="00EB302B" w:rsidRDefault="000D5115" w:rsidP="00B833B3">
            <w:pPr>
              <w:pStyle w:val="TAC"/>
              <w:rPr>
                <w:rFonts w:eastAsia="MS Mincho"/>
              </w:rPr>
            </w:pPr>
            <w:r w:rsidRPr="00EB302B">
              <w:rPr>
                <w:rFonts w:eastAsia="MS Mincho"/>
              </w:rPr>
              <w:t>1</w:t>
            </w:r>
          </w:p>
        </w:tc>
        <w:tc>
          <w:tcPr>
            <w:tcW w:w="3261" w:type="dxa"/>
            <w:shd w:val="clear" w:color="auto" w:fill="auto"/>
          </w:tcPr>
          <w:p w:rsidR="000D5115" w:rsidRPr="00EB302B" w:rsidRDefault="000D5115" w:rsidP="00B833B3">
            <w:pPr>
              <w:pStyle w:val="TAL"/>
              <w:rPr>
                <w:rFonts w:eastAsia="SimSun"/>
              </w:rPr>
            </w:pPr>
            <w:r w:rsidRPr="00EB302B">
              <w:rPr>
                <w:rFonts w:eastAsia="SimSun" w:hint="eastAsia"/>
              </w:rPr>
              <w:t>Update_of_Resource</w:t>
            </w:r>
          </w:p>
        </w:tc>
        <w:tc>
          <w:tcPr>
            <w:tcW w:w="3260" w:type="dxa"/>
            <w:shd w:val="clear" w:color="auto" w:fill="auto"/>
          </w:tcPr>
          <w:p w:rsidR="000D5115" w:rsidRPr="00EB302B" w:rsidRDefault="000D5115" w:rsidP="00B833B3">
            <w:pPr>
              <w:pStyle w:val="TAL"/>
              <w:rPr>
                <w:rFonts w:eastAsia="MS Mincho"/>
              </w:rPr>
            </w:pPr>
            <w:r w:rsidRPr="00EB302B">
              <w:rPr>
                <w:rFonts w:eastAsia="MS Mincho"/>
              </w:rPr>
              <w:t>Default</w:t>
            </w:r>
          </w:p>
        </w:tc>
      </w:tr>
      <w:tr w:rsidR="000D5115" w:rsidRPr="00EB302B" w:rsidTr="00B833B3">
        <w:tc>
          <w:tcPr>
            <w:tcW w:w="2943" w:type="dxa"/>
            <w:shd w:val="clear" w:color="auto" w:fill="auto"/>
          </w:tcPr>
          <w:p w:rsidR="000D5115" w:rsidRPr="00EB302B" w:rsidRDefault="000D5115" w:rsidP="00B833B3">
            <w:pPr>
              <w:pStyle w:val="TAC"/>
              <w:rPr>
                <w:rFonts w:eastAsia="MS Mincho"/>
              </w:rPr>
            </w:pPr>
            <w:r w:rsidRPr="00EB302B">
              <w:rPr>
                <w:rFonts w:eastAsia="MS Mincho"/>
              </w:rPr>
              <w:t>2</w:t>
            </w:r>
          </w:p>
        </w:tc>
        <w:tc>
          <w:tcPr>
            <w:tcW w:w="3261" w:type="dxa"/>
            <w:shd w:val="clear" w:color="auto" w:fill="auto"/>
          </w:tcPr>
          <w:p w:rsidR="000D5115" w:rsidRPr="00EB302B" w:rsidRDefault="000D5115" w:rsidP="00B833B3">
            <w:pPr>
              <w:pStyle w:val="TAL"/>
              <w:rPr>
                <w:rFonts w:eastAsia="SimSun"/>
              </w:rPr>
            </w:pPr>
            <w:r w:rsidRPr="00EB302B">
              <w:rPr>
                <w:rFonts w:eastAsia="SimSun" w:hint="eastAsia"/>
              </w:rPr>
              <w:t>Delete_of_Resource</w:t>
            </w:r>
          </w:p>
        </w:tc>
        <w:tc>
          <w:tcPr>
            <w:tcW w:w="3260" w:type="dxa"/>
            <w:shd w:val="clear" w:color="auto" w:fill="auto"/>
          </w:tcPr>
          <w:p w:rsidR="000D5115" w:rsidRPr="00EB302B" w:rsidRDefault="000D5115" w:rsidP="00B833B3">
            <w:pPr>
              <w:pStyle w:val="TAL"/>
              <w:rPr>
                <w:rFonts w:eastAsia="MS Mincho"/>
              </w:rPr>
            </w:pPr>
          </w:p>
        </w:tc>
      </w:tr>
      <w:tr w:rsidR="000D5115" w:rsidRPr="00EB302B" w:rsidTr="00B833B3">
        <w:tc>
          <w:tcPr>
            <w:tcW w:w="2943" w:type="dxa"/>
            <w:shd w:val="clear" w:color="auto" w:fill="auto"/>
          </w:tcPr>
          <w:p w:rsidR="000D5115" w:rsidRPr="00EB302B" w:rsidRDefault="000D5115" w:rsidP="00B833B3">
            <w:pPr>
              <w:pStyle w:val="TAC"/>
              <w:rPr>
                <w:rFonts w:eastAsia="SimSun"/>
              </w:rPr>
            </w:pPr>
            <w:r w:rsidRPr="00EB302B">
              <w:rPr>
                <w:rFonts w:eastAsia="SimSun" w:hint="eastAsia"/>
              </w:rPr>
              <w:t>3</w:t>
            </w:r>
          </w:p>
        </w:tc>
        <w:tc>
          <w:tcPr>
            <w:tcW w:w="3261" w:type="dxa"/>
            <w:shd w:val="clear" w:color="auto" w:fill="auto"/>
          </w:tcPr>
          <w:p w:rsidR="000D5115" w:rsidRPr="00EB302B" w:rsidRDefault="000D5115" w:rsidP="00B833B3">
            <w:pPr>
              <w:pStyle w:val="TAL"/>
              <w:rPr>
                <w:rFonts w:eastAsia="SimSun"/>
              </w:rPr>
            </w:pPr>
            <w:r w:rsidRPr="00EB302B">
              <w:rPr>
                <w:rFonts w:eastAsia="SimSun" w:hint="eastAsia"/>
              </w:rPr>
              <w:t>Create_of_Direct_Child_Resource</w:t>
            </w:r>
          </w:p>
        </w:tc>
        <w:tc>
          <w:tcPr>
            <w:tcW w:w="3260" w:type="dxa"/>
            <w:shd w:val="clear" w:color="auto" w:fill="auto"/>
          </w:tcPr>
          <w:p w:rsidR="000D5115" w:rsidRPr="00EB302B" w:rsidRDefault="000D5115" w:rsidP="00B833B3">
            <w:pPr>
              <w:pStyle w:val="TAL"/>
              <w:rPr>
                <w:rFonts w:eastAsia="MS Mincho"/>
              </w:rPr>
            </w:pPr>
          </w:p>
        </w:tc>
      </w:tr>
      <w:tr w:rsidR="000D5115" w:rsidRPr="00EB302B" w:rsidTr="00B833B3">
        <w:tc>
          <w:tcPr>
            <w:tcW w:w="2943" w:type="dxa"/>
            <w:shd w:val="clear" w:color="auto" w:fill="auto"/>
          </w:tcPr>
          <w:p w:rsidR="000D5115" w:rsidRPr="00EB302B" w:rsidRDefault="000D5115" w:rsidP="00B833B3">
            <w:pPr>
              <w:pStyle w:val="TAC"/>
              <w:rPr>
                <w:rFonts w:eastAsia="SimSun"/>
              </w:rPr>
            </w:pPr>
            <w:r w:rsidRPr="00EB302B">
              <w:rPr>
                <w:rFonts w:eastAsia="SimSun" w:hint="eastAsia"/>
              </w:rPr>
              <w:t>4</w:t>
            </w:r>
          </w:p>
        </w:tc>
        <w:tc>
          <w:tcPr>
            <w:tcW w:w="3261" w:type="dxa"/>
            <w:shd w:val="clear" w:color="auto" w:fill="auto"/>
          </w:tcPr>
          <w:p w:rsidR="000D5115" w:rsidRPr="00EB302B" w:rsidRDefault="000D5115" w:rsidP="00B833B3">
            <w:pPr>
              <w:pStyle w:val="TAL"/>
              <w:rPr>
                <w:rFonts w:eastAsia="SimSun"/>
              </w:rPr>
            </w:pPr>
            <w:bookmarkStart w:id="223" w:name="OLE_LINK7"/>
            <w:r w:rsidRPr="00EB302B">
              <w:rPr>
                <w:rFonts w:eastAsia="SimSun" w:hint="eastAsia"/>
              </w:rPr>
              <w:t>Delete_of_Direct_Child_Resource</w:t>
            </w:r>
            <w:bookmarkEnd w:id="223"/>
          </w:p>
        </w:tc>
        <w:tc>
          <w:tcPr>
            <w:tcW w:w="3260" w:type="dxa"/>
            <w:shd w:val="clear" w:color="auto" w:fill="auto"/>
          </w:tcPr>
          <w:p w:rsidR="000D5115" w:rsidRPr="00EB302B" w:rsidRDefault="000D5115" w:rsidP="00B833B3">
            <w:pPr>
              <w:pStyle w:val="TAL"/>
              <w:rPr>
                <w:rFonts w:eastAsia="MS Mincho"/>
              </w:rPr>
            </w:pPr>
          </w:p>
        </w:tc>
      </w:tr>
      <w:tr w:rsidR="000D5115" w:rsidRPr="00EB302B" w:rsidTr="00B833B3">
        <w:tc>
          <w:tcPr>
            <w:tcW w:w="9464" w:type="dxa"/>
            <w:gridSpan w:val="3"/>
            <w:shd w:val="clear" w:color="auto" w:fill="auto"/>
          </w:tcPr>
          <w:p w:rsidR="000D5115" w:rsidRPr="00EB302B" w:rsidRDefault="000D5115" w:rsidP="00B833B3">
            <w:pPr>
              <w:pStyle w:val="TAN"/>
              <w:rPr>
                <w:rFonts w:eastAsia="SimSun"/>
              </w:rPr>
            </w:pPr>
          </w:p>
        </w:tc>
      </w:tr>
    </w:tbl>
    <w:p w:rsidR="000D5115" w:rsidRPr="00EB302B" w:rsidRDefault="000D5115" w:rsidP="000D5115">
      <w:pPr>
        <w:pStyle w:val="Heading5"/>
        <w:tabs>
          <w:tab w:val="left" w:pos="1140"/>
        </w:tabs>
        <w:ind w:left="0" w:firstLine="0"/>
        <w:rPr>
          <w:rFonts w:eastAsia="MS Mincho"/>
          <w:lang w:eastAsia="ja-JP"/>
        </w:rPr>
      </w:pPr>
      <w:bookmarkStart w:id="224" w:name="_Toc445825618"/>
      <w:bookmarkStart w:id="225" w:name="_Toc445885437"/>
      <w:bookmarkStart w:id="226" w:name="_Toc445888430"/>
      <w:r w:rsidRPr="00EB302B">
        <w:rPr>
          <w:rFonts w:eastAsia="MS Mincho"/>
          <w:lang w:eastAsia="ja-JP"/>
        </w:rPr>
        <w:t>6.3.4.2.20</w:t>
      </w:r>
      <w:r w:rsidRPr="00EB302B">
        <w:rPr>
          <w:rFonts w:eastAsia="MS Mincho"/>
          <w:lang w:eastAsia="ja-JP"/>
        </w:rPr>
        <w:tab/>
        <w:t>m2m:status</w:t>
      </w:r>
      <w:bookmarkEnd w:id="224"/>
      <w:bookmarkEnd w:id="225"/>
      <w:bookmarkEnd w:id="226"/>
    </w:p>
    <w:p w:rsidR="000D5115" w:rsidRPr="00EB302B" w:rsidRDefault="000D5115" w:rsidP="000D5115">
      <w:pPr>
        <w:rPr>
          <w:rFonts w:eastAsia="SimSun"/>
        </w:rPr>
      </w:pPr>
      <w:r w:rsidRPr="00EB302B">
        <w:rPr>
          <w:rFonts w:eastAsia="MS Mincho"/>
        </w:rPr>
        <w:t xml:space="preserve">This is used for </w:t>
      </w:r>
      <w:r w:rsidRPr="00EB302B">
        <w:rPr>
          <w:rFonts w:eastAsia="SimSun"/>
        </w:rPr>
        <w:t>[software], [firmware] resources.</w:t>
      </w:r>
    </w:p>
    <w:p w:rsidR="000D5115" w:rsidRPr="00EB302B" w:rsidRDefault="000D5115" w:rsidP="000D5115">
      <w:pPr>
        <w:pStyle w:val="TH"/>
        <w:rPr>
          <w:rFonts w:eastAsia="MS Mincho"/>
          <w:lang w:eastAsia="ja-JP"/>
        </w:rPr>
      </w:pPr>
      <w:r w:rsidRPr="00EB302B">
        <w:rPr>
          <w:rFonts w:eastAsia="MS Mincho"/>
          <w:lang w:eastAsia="ja-JP"/>
        </w:rPr>
        <w:t xml:space="preserve">Table </w:t>
      </w:r>
      <w:r w:rsidRPr="00EB302B">
        <w:rPr>
          <w:lang w:eastAsia="ja-JP"/>
        </w:rPr>
        <w:t>6.3.4.2.20</w:t>
      </w:r>
      <w:r w:rsidRPr="00EB302B">
        <w:noBreakHyphen/>
        <w:t>1</w:t>
      </w:r>
      <w:r w:rsidRPr="00EB302B">
        <w:rPr>
          <w:rFonts w:eastAsia="MS Mincho"/>
        </w:rPr>
        <w:t>: Interpretation of</w:t>
      </w:r>
      <w:r w:rsidRPr="00EB302B">
        <w:rPr>
          <w:rFonts w:eastAsia="MS Mincho"/>
          <w:lang w:eastAsia="ja-JP"/>
        </w:rPr>
        <w:t xml:space="preserve"> 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Successful</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2</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Failure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3</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In_Process</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9464" w:type="dxa"/>
            <w:gridSpan w:val="3"/>
            <w:shd w:val="clear" w:color="auto" w:fill="auto"/>
          </w:tcPr>
          <w:p w:rsidR="000D5115" w:rsidRPr="00EB302B" w:rsidRDefault="000D5115" w:rsidP="00B833B3">
            <w:pPr>
              <w:pStyle w:val="TAN"/>
              <w:rPr>
                <w:rFonts w:eastAsia="SimSun"/>
                <w:lang w:eastAsia="zh-CN"/>
              </w:rPr>
            </w:pPr>
            <w:r w:rsidRPr="00EB302B">
              <w:rPr>
                <w:rFonts w:eastAsia="MS Mincho"/>
              </w:rPr>
              <w:t>NOTE: See clause</w:t>
            </w:r>
            <w:r w:rsidRPr="00EB302B">
              <w:rPr>
                <w:rFonts w:eastAsia="SimSun"/>
              </w:rPr>
              <w:t xml:space="preserve"> D.2, D.3 firmware and software management.</w:t>
            </w:r>
          </w:p>
        </w:tc>
      </w:tr>
    </w:tbl>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227" w:name="_Toc445825619"/>
      <w:bookmarkStart w:id="228" w:name="_Toc445885438"/>
      <w:bookmarkStart w:id="229" w:name="_Toc445888431"/>
      <w:r w:rsidRPr="00EB302B">
        <w:rPr>
          <w:rFonts w:eastAsia="MS Mincho"/>
          <w:lang w:eastAsia="ja-JP"/>
        </w:rPr>
        <w:t>6.3.4.2.21</w:t>
      </w:r>
      <w:r w:rsidRPr="00EB302B">
        <w:rPr>
          <w:rFonts w:eastAsia="MS Mincho"/>
          <w:lang w:eastAsia="ja-JP"/>
        </w:rPr>
        <w:tab/>
        <w:t>m2m:</w:t>
      </w:r>
      <w:r w:rsidRPr="00EB302B">
        <w:rPr>
          <w:rFonts w:eastAsia="SimSun"/>
          <w:lang w:eastAsia="zh-CN"/>
        </w:rPr>
        <w:t>batteryStatus</w:t>
      </w:r>
      <w:bookmarkEnd w:id="227"/>
      <w:bookmarkEnd w:id="228"/>
      <w:bookmarkEnd w:id="229"/>
    </w:p>
    <w:p w:rsidR="000D5115" w:rsidRPr="00EB302B" w:rsidRDefault="000D5115" w:rsidP="000D5115">
      <w:pPr>
        <w:rPr>
          <w:rFonts w:eastAsia="SimSun"/>
        </w:rPr>
      </w:pPr>
      <w:r w:rsidRPr="00EB302B">
        <w:rPr>
          <w:rFonts w:eastAsia="MS Mincho"/>
        </w:rPr>
        <w:t xml:space="preserve">This is used for </w:t>
      </w:r>
      <w:r w:rsidRPr="00EB302B">
        <w:rPr>
          <w:rFonts w:eastAsia="SimSun"/>
        </w:rPr>
        <w:t>[battery] resource.</w:t>
      </w:r>
    </w:p>
    <w:p w:rsidR="000D5115" w:rsidRPr="00EB302B" w:rsidRDefault="000D5115" w:rsidP="000D5115">
      <w:pPr>
        <w:pStyle w:val="TH"/>
        <w:rPr>
          <w:rFonts w:eastAsia="SimSun"/>
          <w:lang w:eastAsia="zh-CN"/>
        </w:rPr>
      </w:pPr>
      <w:r w:rsidRPr="00EB302B">
        <w:rPr>
          <w:rFonts w:eastAsia="MS Mincho"/>
        </w:rPr>
        <w:t xml:space="preserve">Table </w:t>
      </w:r>
      <w:r w:rsidRPr="00EB302B">
        <w:t>6.3.4.2.21</w:t>
      </w:r>
      <w:r w:rsidRPr="00EB302B">
        <w:noBreakHyphen/>
        <w:t>1</w:t>
      </w:r>
      <w:r w:rsidRPr="00EB302B">
        <w:rPr>
          <w:rFonts w:eastAsia="MS Mincho"/>
        </w:rPr>
        <w:t xml:space="preserve">: Interpretation of </w:t>
      </w:r>
      <w:r w:rsidRPr="00EB302B">
        <w:rPr>
          <w:rFonts w:eastAsia="SimSun"/>
          <w:lang w:eastAsia="zh-CN"/>
        </w:rPr>
        <w:t>batteryStatus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NORMAL</w:t>
            </w:r>
          </w:p>
        </w:tc>
        <w:tc>
          <w:tcPr>
            <w:tcW w:w="3260" w:type="dxa"/>
            <w:shd w:val="clear" w:color="auto" w:fill="auto"/>
          </w:tcPr>
          <w:p w:rsidR="000D5115" w:rsidRPr="00EB302B" w:rsidRDefault="000D5115" w:rsidP="00B833B3">
            <w:pPr>
              <w:pStyle w:val="TAL"/>
              <w:rPr>
                <w:rFonts w:eastAsia="MS Mincho"/>
                <w:lang w:eastAsia="ja-JP"/>
              </w:rPr>
            </w:pPr>
            <w:r w:rsidRPr="00EB302B">
              <w:t>The battery is operating normally and not on power.</w:t>
            </w: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2</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CHARGING</w:t>
            </w:r>
          </w:p>
        </w:tc>
        <w:tc>
          <w:tcPr>
            <w:tcW w:w="3260" w:type="dxa"/>
            <w:shd w:val="clear" w:color="auto" w:fill="auto"/>
          </w:tcPr>
          <w:p w:rsidR="000D5115" w:rsidRPr="00EB302B" w:rsidRDefault="000D5115" w:rsidP="00B833B3">
            <w:pPr>
              <w:pStyle w:val="TAL"/>
              <w:rPr>
                <w:rFonts w:eastAsia="MS Mincho"/>
                <w:lang w:eastAsia="ja-JP"/>
              </w:rPr>
            </w:pPr>
            <w:r w:rsidRPr="00EB302B">
              <w:t>The battery is currently charging.</w:t>
            </w: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3</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CHARGING_COMPLETE</w:t>
            </w:r>
          </w:p>
        </w:tc>
        <w:tc>
          <w:tcPr>
            <w:tcW w:w="3260" w:type="dxa"/>
            <w:shd w:val="clear" w:color="auto" w:fill="auto"/>
          </w:tcPr>
          <w:p w:rsidR="000D5115" w:rsidRPr="00EB302B" w:rsidRDefault="000D5115" w:rsidP="00B833B3">
            <w:pPr>
              <w:pStyle w:val="TAL"/>
              <w:rPr>
                <w:rFonts w:eastAsia="MS Mincho"/>
                <w:lang w:eastAsia="ja-JP"/>
              </w:rPr>
            </w:pPr>
            <w:r w:rsidRPr="00EB302B">
              <w:t>The battery is fully charged and still on power.</w:t>
            </w: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4</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DAMAGED</w:t>
            </w:r>
          </w:p>
        </w:tc>
        <w:tc>
          <w:tcPr>
            <w:tcW w:w="3260" w:type="dxa"/>
            <w:shd w:val="clear" w:color="auto" w:fill="auto"/>
          </w:tcPr>
          <w:p w:rsidR="000D5115" w:rsidRPr="00EB302B" w:rsidRDefault="000D5115" w:rsidP="00B833B3">
            <w:pPr>
              <w:pStyle w:val="TAL"/>
              <w:rPr>
                <w:rFonts w:eastAsia="MS Mincho"/>
                <w:lang w:eastAsia="ja-JP"/>
              </w:rPr>
            </w:pPr>
            <w:r w:rsidRPr="00EB302B">
              <w:t>The battery has some problem.</w:t>
            </w: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5</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LOW_BATTERY</w:t>
            </w:r>
          </w:p>
        </w:tc>
        <w:tc>
          <w:tcPr>
            <w:tcW w:w="3260" w:type="dxa"/>
            <w:shd w:val="clear" w:color="auto" w:fill="auto"/>
          </w:tcPr>
          <w:p w:rsidR="000D5115" w:rsidRPr="00EB302B" w:rsidRDefault="000D5115" w:rsidP="00B833B3">
            <w:pPr>
              <w:pStyle w:val="TAL"/>
              <w:rPr>
                <w:rFonts w:eastAsia="MS Mincho"/>
                <w:lang w:eastAsia="ja-JP"/>
              </w:rPr>
            </w:pPr>
            <w:r w:rsidRPr="00EB302B">
              <w:t>The battery is low on charge.</w:t>
            </w: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6</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NOT_INSTALLED</w:t>
            </w:r>
          </w:p>
        </w:tc>
        <w:tc>
          <w:tcPr>
            <w:tcW w:w="3260" w:type="dxa"/>
            <w:shd w:val="clear" w:color="auto" w:fill="auto"/>
          </w:tcPr>
          <w:p w:rsidR="000D5115" w:rsidRPr="00EB302B" w:rsidRDefault="000D5115" w:rsidP="00B833B3">
            <w:pPr>
              <w:pStyle w:val="TAL"/>
              <w:rPr>
                <w:rFonts w:eastAsia="MS Mincho"/>
                <w:lang w:eastAsia="ja-JP"/>
              </w:rPr>
            </w:pPr>
            <w:r w:rsidRPr="00EB302B">
              <w:t>The battery is not installed.</w:t>
            </w: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7</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UNKNOWN</w:t>
            </w:r>
          </w:p>
        </w:tc>
        <w:tc>
          <w:tcPr>
            <w:tcW w:w="3260" w:type="dxa"/>
            <w:shd w:val="clear" w:color="auto" w:fill="auto"/>
          </w:tcPr>
          <w:p w:rsidR="000D5115" w:rsidRPr="00EB302B" w:rsidRDefault="000D5115" w:rsidP="00B833B3">
            <w:pPr>
              <w:pStyle w:val="TAL"/>
              <w:rPr>
                <w:rFonts w:eastAsia="MS Mincho"/>
                <w:lang w:eastAsia="ja-JP"/>
              </w:rPr>
            </w:pPr>
            <w:r w:rsidRPr="00EB302B">
              <w:t>The battery information is not available.</w:t>
            </w:r>
          </w:p>
        </w:tc>
      </w:tr>
      <w:tr w:rsidR="000D5115" w:rsidRPr="00EB302B" w:rsidTr="00B833B3">
        <w:tc>
          <w:tcPr>
            <w:tcW w:w="9464" w:type="dxa"/>
            <w:gridSpan w:val="3"/>
            <w:shd w:val="clear" w:color="auto" w:fill="auto"/>
          </w:tcPr>
          <w:p w:rsidR="000D5115" w:rsidRPr="00EB302B" w:rsidRDefault="000D5115" w:rsidP="00B833B3">
            <w:pPr>
              <w:pStyle w:val="TAN"/>
              <w:rPr>
                <w:rFonts w:eastAsia="SimSun"/>
                <w:lang w:eastAsia="zh-CN"/>
              </w:rPr>
            </w:pPr>
            <w:r w:rsidRPr="00EB302B">
              <w:rPr>
                <w:rFonts w:eastAsia="MS Mincho" w:hint="eastAsia"/>
                <w:lang w:eastAsia="ja-JP"/>
              </w:rPr>
              <w:t xml:space="preserve">NOTE: </w:t>
            </w:r>
            <w:r w:rsidRPr="00EB302B">
              <w:rPr>
                <w:rFonts w:eastAsia="MS Mincho"/>
              </w:rPr>
              <w:t xml:space="preserve">See clause </w:t>
            </w:r>
            <w:r w:rsidRPr="00EB302B">
              <w:rPr>
                <w:rFonts w:eastAsia="SimSun"/>
              </w:rPr>
              <w:t>D.7 battery management.</w:t>
            </w:r>
          </w:p>
        </w:tc>
      </w:tr>
    </w:tbl>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230" w:name="_Toc445825620"/>
      <w:bookmarkStart w:id="231" w:name="_Toc445885439"/>
      <w:bookmarkStart w:id="232" w:name="_Toc445888432"/>
      <w:r w:rsidRPr="00EB302B">
        <w:rPr>
          <w:rFonts w:eastAsia="MS Mincho"/>
          <w:lang w:eastAsia="ja-JP"/>
        </w:rPr>
        <w:t>6.3.4.2.22</w:t>
      </w:r>
      <w:r w:rsidRPr="00EB302B">
        <w:rPr>
          <w:rFonts w:eastAsia="MS Mincho"/>
          <w:lang w:eastAsia="ja-JP"/>
        </w:rPr>
        <w:tab/>
        <w:t>m2m:</w:t>
      </w:r>
      <w:r w:rsidRPr="00EB302B">
        <w:rPr>
          <w:rFonts w:eastAsia="SimSun"/>
          <w:lang w:eastAsia="zh-CN"/>
        </w:rPr>
        <w:t>mgmtDefinition</w:t>
      </w:r>
      <w:bookmarkEnd w:id="230"/>
      <w:bookmarkEnd w:id="231"/>
      <w:bookmarkEnd w:id="232"/>
    </w:p>
    <w:p w:rsidR="000D5115" w:rsidRPr="00EB302B" w:rsidRDefault="000D5115" w:rsidP="000D5115">
      <w:pPr>
        <w:rPr>
          <w:rFonts w:eastAsia="SimSun"/>
        </w:rPr>
      </w:pPr>
      <w:r w:rsidRPr="00EB302B">
        <w:rPr>
          <w:rFonts w:eastAsia="MS Mincho"/>
        </w:rPr>
        <w:t>This is used for &lt;</w:t>
      </w:r>
      <w:r w:rsidRPr="00EB302B">
        <w:rPr>
          <w:rFonts w:eastAsia="SimSun"/>
        </w:rPr>
        <w:t>mgmtObj&gt; resource.</w:t>
      </w:r>
    </w:p>
    <w:p w:rsidR="000D5115" w:rsidRPr="00EB302B" w:rsidRDefault="000D5115" w:rsidP="000D5115">
      <w:pPr>
        <w:pStyle w:val="TH"/>
        <w:rPr>
          <w:rFonts w:eastAsia="SimSun"/>
          <w:lang w:eastAsia="zh-CN"/>
        </w:rPr>
      </w:pPr>
      <w:r w:rsidRPr="00EB302B">
        <w:rPr>
          <w:rFonts w:eastAsia="MS Mincho"/>
        </w:rPr>
        <w:lastRenderedPageBreak/>
        <w:t xml:space="preserve">Table </w:t>
      </w:r>
      <w:r w:rsidRPr="00EB302B">
        <w:t>6.3.4.2.22</w:t>
      </w:r>
      <w:r w:rsidRPr="00EB302B">
        <w:noBreakHyphen/>
        <w:t>1</w:t>
      </w:r>
      <w:r w:rsidRPr="00EB302B">
        <w:rPr>
          <w:rFonts w:eastAsia="MS Mincho"/>
        </w:rPr>
        <w:t xml:space="preserve">: Interpretation of </w:t>
      </w:r>
      <w:r w:rsidRPr="00EB302B">
        <w:rPr>
          <w:rFonts w:eastAsia="SimSun"/>
          <w:lang w:eastAsia="zh-CN"/>
        </w:rPr>
        <w:t>mgmtDefinition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1001</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[firmware]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1002</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software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1003</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memory</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1004</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areaNwkInfo</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1005</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areaNwkDeviceInfo</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1006</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battery</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1007</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deviceInfo</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1008</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deviceCapability</w:t>
            </w:r>
          </w:p>
        </w:tc>
        <w:tc>
          <w:tcPr>
            <w:tcW w:w="3260" w:type="dxa"/>
            <w:shd w:val="clear" w:color="auto" w:fill="auto"/>
          </w:tcPr>
          <w:p w:rsidR="000D5115" w:rsidRPr="00EB302B" w:rsidRDefault="000D5115" w:rsidP="00B833B3">
            <w:pPr>
              <w:pStyle w:val="TAL"/>
            </w:pP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1009</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reboot</w:t>
            </w:r>
          </w:p>
        </w:tc>
        <w:tc>
          <w:tcPr>
            <w:tcW w:w="3260" w:type="dxa"/>
            <w:shd w:val="clear" w:color="auto" w:fill="auto"/>
          </w:tcPr>
          <w:p w:rsidR="000D5115" w:rsidRPr="00EB302B" w:rsidRDefault="000D5115" w:rsidP="00B833B3">
            <w:pPr>
              <w:pStyle w:val="TAL"/>
            </w:pP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1010</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eventLog</w:t>
            </w:r>
          </w:p>
        </w:tc>
        <w:tc>
          <w:tcPr>
            <w:tcW w:w="3260" w:type="dxa"/>
            <w:shd w:val="clear" w:color="auto" w:fill="auto"/>
          </w:tcPr>
          <w:p w:rsidR="000D5115" w:rsidRPr="00EB302B" w:rsidRDefault="000D5115" w:rsidP="00B833B3">
            <w:pPr>
              <w:pStyle w:val="TAL"/>
            </w:pP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1011</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cmdhPolicy</w:t>
            </w:r>
          </w:p>
        </w:tc>
        <w:tc>
          <w:tcPr>
            <w:tcW w:w="3260" w:type="dxa"/>
            <w:shd w:val="clear" w:color="auto" w:fill="auto"/>
          </w:tcPr>
          <w:p w:rsidR="000D5115" w:rsidRPr="00EB302B" w:rsidRDefault="000D5115" w:rsidP="00B833B3">
            <w:pPr>
              <w:pStyle w:val="TAL"/>
            </w:pP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1012</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Arial Unicode MS"/>
                <w:lang w:eastAsia="zh-CN"/>
              </w:rPr>
              <w:t>activeCmdhPolicy</w:t>
            </w:r>
          </w:p>
        </w:tc>
        <w:tc>
          <w:tcPr>
            <w:tcW w:w="3260" w:type="dxa"/>
            <w:shd w:val="clear" w:color="auto" w:fill="auto"/>
          </w:tcPr>
          <w:p w:rsidR="000D5115" w:rsidRPr="00EB302B" w:rsidRDefault="000D5115" w:rsidP="00B833B3">
            <w:pPr>
              <w:pStyle w:val="TAL"/>
            </w:pP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1013</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cmdhDefaults</w:t>
            </w:r>
          </w:p>
        </w:tc>
        <w:tc>
          <w:tcPr>
            <w:tcW w:w="3260" w:type="dxa"/>
            <w:shd w:val="clear" w:color="auto" w:fill="auto"/>
          </w:tcPr>
          <w:p w:rsidR="000D5115" w:rsidRPr="00EB302B" w:rsidRDefault="000D5115" w:rsidP="00B833B3">
            <w:pPr>
              <w:pStyle w:val="TAL"/>
            </w:pP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1014</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cmdhDefEcValue</w:t>
            </w:r>
          </w:p>
        </w:tc>
        <w:tc>
          <w:tcPr>
            <w:tcW w:w="3260" w:type="dxa"/>
            <w:shd w:val="clear" w:color="auto" w:fill="auto"/>
          </w:tcPr>
          <w:p w:rsidR="000D5115" w:rsidRPr="00EB302B" w:rsidRDefault="000D5115" w:rsidP="00B833B3">
            <w:pPr>
              <w:pStyle w:val="TAL"/>
            </w:pP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1015</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cmdhEcDefParamValues</w:t>
            </w:r>
          </w:p>
        </w:tc>
        <w:tc>
          <w:tcPr>
            <w:tcW w:w="3260" w:type="dxa"/>
            <w:shd w:val="clear" w:color="auto" w:fill="auto"/>
          </w:tcPr>
          <w:p w:rsidR="000D5115" w:rsidRPr="00EB302B" w:rsidRDefault="000D5115" w:rsidP="00B833B3">
            <w:pPr>
              <w:pStyle w:val="TAL"/>
            </w:pP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1016</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cmdhLimits</w:t>
            </w:r>
          </w:p>
        </w:tc>
        <w:tc>
          <w:tcPr>
            <w:tcW w:w="3260" w:type="dxa"/>
            <w:shd w:val="clear" w:color="auto" w:fill="auto"/>
          </w:tcPr>
          <w:p w:rsidR="000D5115" w:rsidRPr="00EB302B" w:rsidRDefault="000D5115" w:rsidP="00B833B3">
            <w:pPr>
              <w:pStyle w:val="TAL"/>
            </w:pP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1017</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cmdhNetworkAccessRules</w:t>
            </w:r>
          </w:p>
        </w:tc>
        <w:tc>
          <w:tcPr>
            <w:tcW w:w="3260" w:type="dxa"/>
            <w:shd w:val="clear" w:color="auto" w:fill="auto"/>
          </w:tcPr>
          <w:p w:rsidR="000D5115" w:rsidRPr="00EB302B" w:rsidRDefault="000D5115" w:rsidP="00B833B3">
            <w:pPr>
              <w:pStyle w:val="TAL"/>
            </w:pP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1018</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cmdhNwAccessRule</w:t>
            </w:r>
          </w:p>
        </w:tc>
        <w:tc>
          <w:tcPr>
            <w:tcW w:w="3260" w:type="dxa"/>
            <w:shd w:val="clear" w:color="auto" w:fill="auto"/>
          </w:tcPr>
          <w:p w:rsidR="000D5115" w:rsidRPr="00EB302B" w:rsidRDefault="000D5115" w:rsidP="00B833B3">
            <w:pPr>
              <w:pStyle w:val="TAL"/>
            </w:pP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rFonts w:eastAsia="SimSun"/>
                <w:lang w:eastAsia="zh-CN"/>
              </w:rPr>
              <w:t>1019</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cmdhBuffer</w:t>
            </w:r>
          </w:p>
        </w:tc>
        <w:tc>
          <w:tcPr>
            <w:tcW w:w="3260" w:type="dxa"/>
            <w:shd w:val="clear" w:color="auto" w:fill="auto"/>
          </w:tcPr>
          <w:p w:rsidR="000D5115" w:rsidRPr="00EB302B" w:rsidRDefault="000D5115" w:rsidP="00B833B3">
            <w:pPr>
              <w:pStyle w:val="TAL"/>
            </w:pPr>
          </w:p>
        </w:tc>
      </w:tr>
      <w:tr w:rsidR="000D5115" w:rsidRPr="00EB302B" w:rsidTr="00B833B3">
        <w:tc>
          <w:tcPr>
            <w:tcW w:w="2943" w:type="dxa"/>
            <w:shd w:val="clear" w:color="auto" w:fill="auto"/>
          </w:tcPr>
          <w:p w:rsidR="000D5115" w:rsidRPr="00EB302B" w:rsidRDefault="000D5115" w:rsidP="00B833B3">
            <w:pPr>
              <w:pStyle w:val="TAC"/>
              <w:rPr>
                <w:rFonts w:eastAsia="SimSun"/>
                <w:lang w:eastAsia="zh-CN"/>
              </w:rPr>
            </w:pPr>
            <w:r w:rsidRPr="00EB302B">
              <w:rPr>
                <w:lang w:eastAsia="zh-CN"/>
              </w:rPr>
              <w:t>0</w:t>
            </w:r>
          </w:p>
        </w:tc>
        <w:tc>
          <w:tcPr>
            <w:tcW w:w="3261" w:type="dxa"/>
            <w:shd w:val="clear" w:color="auto" w:fill="auto"/>
          </w:tcPr>
          <w:p w:rsidR="000D5115" w:rsidRPr="00EB302B" w:rsidRDefault="000D5115" w:rsidP="00B833B3">
            <w:pPr>
              <w:pStyle w:val="TAL"/>
              <w:rPr>
                <w:rFonts w:eastAsia="SimSun"/>
                <w:lang w:eastAsia="zh-CN"/>
              </w:rPr>
            </w:pPr>
            <w:r w:rsidRPr="00EB302B">
              <w:rPr>
                <w:lang w:eastAsia="zh-CN"/>
              </w:rPr>
              <w:t>Unspecified</w:t>
            </w:r>
          </w:p>
        </w:tc>
        <w:tc>
          <w:tcPr>
            <w:tcW w:w="3260" w:type="dxa"/>
            <w:shd w:val="clear" w:color="auto" w:fill="auto"/>
          </w:tcPr>
          <w:p w:rsidR="000D5115" w:rsidRPr="00EB302B" w:rsidRDefault="000D5115" w:rsidP="00B833B3">
            <w:pPr>
              <w:pStyle w:val="TAL"/>
            </w:pPr>
            <w:r w:rsidRPr="00EB302B">
              <w:t>Permits vendor-specific extensions</w:t>
            </w:r>
          </w:p>
        </w:tc>
      </w:tr>
      <w:tr w:rsidR="000D5115" w:rsidRPr="00EB302B" w:rsidTr="00B833B3">
        <w:tc>
          <w:tcPr>
            <w:tcW w:w="9464" w:type="dxa"/>
            <w:gridSpan w:val="3"/>
            <w:shd w:val="clear" w:color="auto" w:fill="auto"/>
          </w:tcPr>
          <w:p w:rsidR="000D5115" w:rsidRPr="00EB302B" w:rsidRDefault="000D5115" w:rsidP="00B833B3">
            <w:pPr>
              <w:pStyle w:val="TAN"/>
              <w:rPr>
                <w:rFonts w:eastAsia="SimSun"/>
                <w:lang w:eastAsia="zh-CN"/>
              </w:rPr>
            </w:pPr>
            <w:r w:rsidRPr="00EB302B">
              <w:rPr>
                <w:rFonts w:eastAsia="MS Mincho" w:hint="eastAsia"/>
                <w:lang w:eastAsia="ja-JP"/>
              </w:rPr>
              <w:t xml:space="preserve">NOTE: </w:t>
            </w:r>
            <w:r w:rsidRPr="00EB302B">
              <w:rPr>
                <w:rFonts w:eastAsia="MS Mincho"/>
              </w:rPr>
              <w:t>See clause</w:t>
            </w:r>
            <w:r w:rsidRPr="00EB302B">
              <w:rPr>
                <w:rFonts w:eastAsia="SimSun"/>
              </w:rPr>
              <w:t xml:space="preserve"> 7.4.16 mgmtObj</w:t>
            </w:r>
          </w:p>
        </w:tc>
      </w:tr>
    </w:tbl>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lang w:eastAsia="ko-KR"/>
        </w:rPr>
      </w:pPr>
      <w:bookmarkStart w:id="233" w:name="_Toc445825621"/>
      <w:bookmarkStart w:id="234" w:name="_Toc445885440"/>
      <w:bookmarkStart w:id="235" w:name="_Toc445888433"/>
      <w:r w:rsidRPr="00EB302B">
        <w:rPr>
          <w:lang w:eastAsia="ko-KR"/>
        </w:rPr>
        <w:t>6.3.4.2.23</w:t>
      </w:r>
      <w:r w:rsidRPr="00EB302B">
        <w:rPr>
          <w:lang w:eastAsia="ko-KR"/>
        </w:rPr>
        <w:tab/>
        <w:t>m2m:logTypeId</w:t>
      </w:r>
      <w:bookmarkEnd w:id="233"/>
      <w:bookmarkEnd w:id="234"/>
      <w:bookmarkEnd w:id="235"/>
    </w:p>
    <w:p w:rsidR="000D5115" w:rsidRPr="00EB302B" w:rsidRDefault="000D5115" w:rsidP="000D5115">
      <w:pPr>
        <w:rPr>
          <w:lang w:eastAsia="ja-JP"/>
        </w:rPr>
      </w:pPr>
      <w:r w:rsidRPr="00EB302B">
        <w:rPr>
          <w:lang w:eastAsia="ja-JP"/>
        </w:rPr>
        <w:t xml:space="preserve">Used for </w:t>
      </w:r>
      <w:r w:rsidRPr="00EB302B">
        <w:rPr>
          <w:lang w:eastAsia="ko-KR"/>
        </w:rPr>
        <w:t xml:space="preserve">the </w:t>
      </w:r>
      <w:r w:rsidRPr="00EB302B">
        <w:rPr>
          <w:b/>
          <w:i/>
          <w:lang w:eastAsia="ko-KR"/>
        </w:rPr>
        <w:t>logTypeId</w:t>
      </w:r>
      <w:r w:rsidRPr="00EB302B">
        <w:rPr>
          <w:lang w:eastAsia="ja-JP"/>
        </w:rPr>
        <w:t xml:space="preserve"> attribute of</w:t>
      </w:r>
      <w:r w:rsidRPr="00EB302B">
        <w:rPr>
          <w:lang w:eastAsia="ko-KR"/>
        </w:rPr>
        <w:t xml:space="preserve"> [eventLog]</w:t>
      </w:r>
      <w:r w:rsidRPr="00EB302B">
        <w:rPr>
          <w:lang w:eastAsia="ja-JP"/>
        </w:rPr>
        <w:t xml:space="preserve"> </w:t>
      </w:r>
      <w:r w:rsidRPr="00EB302B">
        <w:rPr>
          <w:lang w:eastAsia="ko-KR"/>
        </w:rPr>
        <w:t>Management R</w:t>
      </w:r>
      <w:r w:rsidRPr="00EB302B">
        <w:rPr>
          <w:lang w:eastAsia="ja-JP"/>
        </w:rPr>
        <w:t>esource.</w:t>
      </w:r>
    </w:p>
    <w:p w:rsidR="000D5115" w:rsidRPr="00EB302B" w:rsidRDefault="000D5115" w:rsidP="000D5115">
      <w:pPr>
        <w:pStyle w:val="TH"/>
        <w:rPr>
          <w:rFonts w:eastAsia="MS Mincho"/>
        </w:rPr>
      </w:pPr>
      <w:r w:rsidRPr="00EB302B">
        <w:rPr>
          <w:rFonts w:eastAsia="MS Mincho"/>
        </w:rPr>
        <w:t xml:space="preserve">Table </w:t>
      </w:r>
      <w:r w:rsidRPr="00EB302B">
        <w:t>6.3.4.2.23</w:t>
      </w:r>
      <w:r w:rsidRPr="00EB302B">
        <w:noBreakHyphen/>
        <w:t>1</w:t>
      </w:r>
      <w:r w:rsidRPr="00EB302B">
        <w:rPr>
          <w:rFonts w:eastAsia="MS Mincho"/>
        </w:rPr>
        <w:t>: Interpretation of logTypeId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rFonts w:eastAsia="MS Mincho"/>
                <w:lang w:eastAsia="ja-JP"/>
              </w:rPr>
            </w:pPr>
            <w:r w:rsidRPr="00EB302B">
              <w:rPr>
                <w:rFonts w:eastAsia="MS Mincho"/>
                <w:lang w:eastAsia="ja-JP"/>
              </w:rPr>
              <w:t>1</w:t>
            </w:r>
          </w:p>
        </w:tc>
        <w:tc>
          <w:tcPr>
            <w:tcW w:w="326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ko-KR"/>
              </w:rPr>
            </w:pPr>
            <w:r w:rsidRPr="00EB302B">
              <w:t>System</w:t>
            </w:r>
          </w:p>
        </w:tc>
        <w:tc>
          <w:tcPr>
            <w:tcW w:w="326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tabs>
                <w:tab w:val="left" w:pos="800"/>
              </w:tabs>
              <w:spacing w:after="0"/>
              <w:rPr>
                <w:rFonts w:ascii="Arial" w:eastAsia="MS Mincho" w:hAnsi="Arial"/>
                <w:sz w:val="18"/>
                <w:lang w:eastAsia="ja-JP"/>
              </w:rPr>
            </w:pPr>
          </w:p>
        </w:tc>
      </w:tr>
      <w:tr w:rsidR="000D5115" w:rsidRPr="00EB302B" w:rsidTr="00B833B3">
        <w:tc>
          <w:tcPr>
            <w:tcW w:w="294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rFonts w:eastAsia="MS Mincho"/>
                <w:lang w:eastAsia="ja-JP"/>
              </w:rPr>
            </w:pPr>
            <w:r w:rsidRPr="00EB302B">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ko-KR"/>
              </w:rPr>
            </w:pPr>
            <w:r w:rsidRPr="00EB302B">
              <w:t>Security</w:t>
            </w:r>
          </w:p>
        </w:tc>
        <w:tc>
          <w:tcPr>
            <w:tcW w:w="326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tabs>
                <w:tab w:val="left" w:pos="800"/>
              </w:tabs>
              <w:spacing w:after="0"/>
              <w:rPr>
                <w:rFonts w:ascii="Arial" w:eastAsia="MS Mincho" w:hAnsi="Arial"/>
                <w:sz w:val="18"/>
                <w:lang w:eastAsia="ja-JP"/>
              </w:rPr>
            </w:pPr>
          </w:p>
        </w:tc>
      </w:tr>
      <w:tr w:rsidR="000D5115" w:rsidRPr="00EB302B" w:rsidTr="00B833B3">
        <w:tc>
          <w:tcPr>
            <w:tcW w:w="294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rFonts w:eastAsia="MS Mincho"/>
                <w:lang w:eastAsia="ja-JP"/>
              </w:rPr>
            </w:pPr>
            <w:r w:rsidRPr="00EB302B">
              <w:rPr>
                <w:rFonts w:eastAsia="MS Mincho"/>
                <w:lang w:eastAsia="ja-JP"/>
              </w:rPr>
              <w:t>3</w:t>
            </w:r>
          </w:p>
        </w:tc>
        <w:tc>
          <w:tcPr>
            <w:tcW w:w="326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ko-KR"/>
              </w:rPr>
            </w:pPr>
            <w:r w:rsidRPr="00EB302B">
              <w:t>Event</w:t>
            </w:r>
          </w:p>
        </w:tc>
        <w:tc>
          <w:tcPr>
            <w:tcW w:w="326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tabs>
                <w:tab w:val="left" w:pos="800"/>
              </w:tabs>
              <w:spacing w:after="0"/>
              <w:rPr>
                <w:rFonts w:ascii="Arial" w:eastAsia="MS Mincho" w:hAnsi="Arial"/>
                <w:sz w:val="18"/>
                <w:lang w:eastAsia="ja-JP"/>
              </w:rPr>
            </w:pPr>
          </w:p>
        </w:tc>
      </w:tr>
      <w:tr w:rsidR="000D5115" w:rsidRPr="00EB302B" w:rsidTr="00B833B3">
        <w:tc>
          <w:tcPr>
            <w:tcW w:w="294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rFonts w:eastAsia="MS Mincho"/>
                <w:lang w:eastAsia="ja-JP"/>
              </w:rPr>
            </w:pPr>
            <w:r w:rsidRPr="00EB302B">
              <w:rPr>
                <w:rFonts w:eastAsia="MS Mincho"/>
                <w:lang w:eastAsia="ja-JP"/>
              </w:rPr>
              <w:t>4</w:t>
            </w:r>
          </w:p>
        </w:tc>
        <w:tc>
          <w:tcPr>
            <w:tcW w:w="326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ko-KR"/>
              </w:rPr>
            </w:pPr>
            <w:r w:rsidRPr="00EB302B">
              <w:t>Trace</w:t>
            </w:r>
          </w:p>
        </w:tc>
        <w:tc>
          <w:tcPr>
            <w:tcW w:w="326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tabs>
                <w:tab w:val="left" w:pos="800"/>
              </w:tabs>
              <w:spacing w:after="0"/>
              <w:rPr>
                <w:rFonts w:ascii="Arial" w:eastAsia="MS Mincho" w:hAnsi="Arial"/>
                <w:sz w:val="18"/>
                <w:lang w:eastAsia="ja-JP"/>
              </w:rPr>
            </w:pPr>
          </w:p>
        </w:tc>
      </w:tr>
      <w:tr w:rsidR="000D5115" w:rsidRPr="00EB302B" w:rsidTr="00B833B3">
        <w:tc>
          <w:tcPr>
            <w:tcW w:w="294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rFonts w:eastAsia="MS Mincho"/>
                <w:lang w:eastAsia="ja-JP"/>
              </w:rPr>
            </w:pPr>
            <w:r w:rsidRPr="00EB302B">
              <w:rPr>
                <w:rFonts w:eastAsia="MS Mincho"/>
                <w:lang w:eastAsia="ja-JP"/>
              </w:rPr>
              <w:t>5</w:t>
            </w:r>
          </w:p>
        </w:tc>
        <w:tc>
          <w:tcPr>
            <w:tcW w:w="326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ko-KR"/>
              </w:rPr>
            </w:pPr>
            <w:r w:rsidRPr="00EB302B">
              <w:t>Panic</w:t>
            </w:r>
          </w:p>
        </w:tc>
        <w:tc>
          <w:tcPr>
            <w:tcW w:w="326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tabs>
                <w:tab w:val="left" w:pos="800"/>
              </w:tabs>
              <w:spacing w:after="0"/>
              <w:rPr>
                <w:rFonts w:ascii="Arial" w:eastAsia="MS Mincho" w:hAnsi="Arial"/>
                <w:sz w:val="18"/>
                <w:lang w:eastAsia="ja-JP"/>
              </w:rPr>
            </w:pPr>
          </w:p>
        </w:tc>
      </w:tr>
      <w:tr w:rsidR="000D5115" w:rsidRPr="00EB302B" w:rsidTr="00B833B3">
        <w:tc>
          <w:tcPr>
            <w:tcW w:w="9464" w:type="dxa"/>
            <w:gridSpan w:val="3"/>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N"/>
              <w:rPr>
                <w:rFonts w:eastAsia="MS Mincho"/>
                <w:lang w:eastAsia="ja-JP"/>
              </w:rPr>
            </w:pPr>
          </w:p>
        </w:tc>
      </w:tr>
    </w:tbl>
    <w:p w:rsidR="000D5115" w:rsidRPr="00EB302B" w:rsidRDefault="000D5115" w:rsidP="000D5115">
      <w:pPr>
        <w:rPr>
          <w:lang w:eastAsia="ko-KR"/>
        </w:rPr>
      </w:pPr>
    </w:p>
    <w:p w:rsidR="000D5115" w:rsidRPr="00EB302B" w:rsidRDefault="000D5115" w:rsidP="000D5115">
      <w:pPr>
        <w:pStyle w:val="Heading5"/>
        <w:tabs>
          <w:tab w:val="left" w:pos="1140"/>
        </w:tabs>
        <w:ind w:left="0" w:firstLine="0"/>
        <w:rPr>
          <w:lang w:eastAsia="ko-KR"/>
        </w:rPr>
      </w:pPr>
      <w:bookmarkStart w:id="236" w:name="_Toc445825622"/>
      <w:bookmarkStart w:id="237" w:name="_Toc445885441"/>
      <w:bookmarkStart w:id="238" w:name="_Toc445888434"/>
      <w:r w:rsidRPr="00EB302B">
        <w:rPr>
          <w:lang w:eastAsia="ko-KR"/>
        </w:rPr>
        <w:t>6.3.4.2.24</w:t>
      </w:r>
      <w:r w:rsidRPr="00EB302B">
        <w:rPr>
          <w:lang w:eastAsia="ko-KR"/>
        </w:rPr>
        <w:tab/>
        <w:t>m2m:logStatus</w:t>
      </w:r>
      <w:bookmarkEnd w:id="236"/>
      <w:bookmarkEnd w:id="237"/>
      <w:bookmarkEnd w:id="238"/>
    </w:p>
    <w:p w:rsidR="000D5115" w:rsidRPr="00EB302B" w:rsidRDefault="000D5115" w:rsidP="000D5115">
      <w:pPr>
        <w:rPr>
          <w:lang w:eastAsia="ja-JP"/>
        </w:rPr>
      </w:pPr>
      <w:r w:rsidRPr="00EB302B">
        <w:rPr>
          <w:lang w:eastAsia="ja-JP"/>
        </w:rPr>
        <w:t xml:space="preserve">Used for </w:t>
      </w:r>
      <w:r w:rsidRPr="00EB302B">
        <w:rPr>
          <w:lang w:eastAsia="ko-KR"/>
        </w:rPr>
        <w:t xml:space="preserve">the </w:t>
      </w:r>
      <w:r w:rsidRPr="00EB302B">
        <w:rPr>
          <w:b/>
          <w:i/>
          <w:lang w:eastAsia="ko-KR"/>
        </w:rPr>
        <w:t>logStatus</w:t>
      </w:r>
      <w:r w:rsidRPr="00EB302B">
        <w:rPr>
          <w:i/>
          <w:lang w:eastAsia="ko-KR"/>
        </w:rPr>
        <w:t xml:space="preserve"> </w:t>
      </w:r>
      <w:r w:rsidRPr="00EB302B">
        <w:rPr>
          <w:lang w:eastAsia="ja-JP"/>
        </w:rPr>
        <w:t>attribute of</w:t>
      </w:r>
      <w:r w:rsidRPr="00EB302B">
        <w:rPr>
          <w:lang w:eastAsia="ko-KR"/>
        </w:rPr>
        <w:t xml:space="preserve"> [eventLog]</w:t>
      </w:r>
      <w:r w:rsidRPr="00EB302B">
        <w:rPr>
          <w:lang w:eastAsia="ja-JP"/>
        </w:rPr>
        <w:t xml:space="preserve"> </w:t>
      </w:r>
      <w:r w:rsidRPr="00EB302B">
        <w:rPr>
          <w:lang w:eastAsia="ko-KR"/>
        </w:rPr>
        <w:t>Management R</w:t>
      </w:r>
      <w:r w:rsidRPr="00EB302B">
        <w:rPr>
          <w:lang w:eastAsia="ja-JP"/>
        </w:rPr>
        <w:t>esource.</w:t>
      </w:r>
    </w:p>
    <w:p w:rsidR="000D5115" w:rsidRPr="00EB302B" w:rsidRDefault="000D5115" w:rsidP="000D5115">
      <w:pPr>
        <w:pStyle w:val="TH"/>
        <w:rPr>
          <w:rFonts w:eastAsia="MS Mincho"/>
        </w:rPr>
      </w:pPr>
      <w:r w:rsidRPr="00EB302B">
        <w:rPr>
          <w:rFonts w:eastAsia="MS Mincho"/>
        </w:rPr>
        <w:t xml:space="preserve">Table </w:t>
      </w:r>
      <w:r w:rsidRPr="00EB302B">
        <w:t>6.3.4.2.24</w:t>
      </w:r>
      <w:r w:rsidRPr="00EB302B">
        <w:noBreakHyphen/>
        <w:t>1</w:t>
      </w:r>
      <w:r w:rsidRPr="00EB302B">
        <w:rPr>
          <w:rFonts w:eastAsia="MS Mincho"/>
        </w:rPr>
        <w:t>: Interpretation of logStatus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rFonts w:eastAsia="MS Mincho"/>
                <w:lang w:eastAsia="ja-JP"/>
              </w:rPr>
            </w:pPr>
            <w:r w:rsidRPr="00EB302B">
              <w:rPr>
                <w:rFonts w:eastAsia="MS Mincho"/>
                <w:lang w:eastAsia="ja-JP"/>
              </w:rPr>
              <w:t>1</w:t>
            </w:r>
          </w:p>
        </w:tc>
        <w:tc>
          <w:tcPr>
            <w:tcW w:w="326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ko-KR"/>
              </w:rPr>
            </w:pPr>
            <w:r w:rsidRPr="00EB302B">
              <w:t>Started</w:t>
            </w:r>
          </w:p>
        </w:tc>
        <w:tc>
          <w:tcPr>
            <w:tcW w:w="326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the logging activity is started</w:t>
            </w:r>
          </w:p>
        </w:tc>
      </w:tr>
      <w:tr w:rsidR="000D5115" w:rsidRPr="00EB302B" w:rsidTr="00B833B3">
        <w:tc>
          <w:tcPr>
            <w:tcW w:w="294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rFonts w:eastAsia="MS Mincho"/>
                <w:lang w:eastAsia="ja-JP"/>
              </w:rPr>
            </w:pPr>
            <w:r w:rsidRPr="00EB302B">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ko-KR"/>
              </w:rPr>
            </w:pPr>
            <w:r w:rsidRPr="00EB302B">
              <w:t>Stopped</w:t>
            </w:r>
          </w:p>
        </w:tc>
        <w:tc>
          <w:tcPr>
            <w:tcW w:w="326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the logging activity is stopped</w:t>
            </w:r>
          </w:p>
        </w:tc>
      </w:tr>
      <w:tr w:rsidR="000D5115" w:rsidRPr="00EB302B" w:rsidTr="00B833B3">
        <w:tc>
          <w:tcPr>
            <w:tcW w:w="294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rFonts w:eastAsia="MS Mincho"/>
                <w:lang w:eastAsia="ja-JP"/>
              </w:rPr>
            </w:pPr>
            <w:r w:rsidRPr="00EB302B">
              <w:rPr>
                <w:rFonts w:eastAsia="MS Mincho"/>
                <w:lang w:eastAsia="ja-JP"/>
              </w:rPr>
              <w:t>3</w:t>
            </w:r>
          </w:p>
        </w:tc>
        <w:tc>
          <w:tcPr>
            <w:tcW w:w="326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ko-KR"/>
              </w:rPr>
            </w:pPr>
            <w:r w:rsidRPr="00EB302B">
              <w:t>Unknown</w:t>
            </w:r>
          </w:p>
        </w:tc>
        <w:tc>
          <w:tcPr>
            <w:tcW w:w="326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the current status of the logging activity is unknown.</w:t>
            </w:r>
          </w:p>
        </w:tc>
      </w:tr>
      <w:tr w:rsidR="000D5115" w:rsidRPr="00EB302B" w:rsidTr="00B833B3">
        <w:tc>
          <w:tcPr>
            <w:tcW w:w="294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rFonts w:eastAsia="MS Mincho"/>
                <w:lang w:eastAsia="ja-JP"/>
              </w:rPr>
            </w:pPr>
            <w:r w:rsidRPr="00EB302B">
              <w:rPr>
                <w:rFonts w:eastAsia="MS Mincho"/>
                <w:lang w:eastAsia="ja-JP"/>
              </w:rPr>
              <w:t>4</w:t>
            </w:r>
          </w:p>
        </w:tc>
        <w:tc>
          <w:tcPr>
            <w:tcW w:w="326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ko-KR"/>
              </w:rPr>
            </w:pPr>
            <w:r w:rsidRPr="00EB302B">
              <w:t>NotPresent</w:t>
            </w:r>
          </w:p>
        </w:tc>
        <w:tc>
          <w:tcPr>
            <w:tcW w:w="326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the log data is not present and the logData attribute shall be ignored.</w:t>
            </w:r>
          </w:p>
        </w:tc>
      </w:tr>
      <w:tr w:rsidR="000D5115" w:rsidRPr="00EB302B" w:rsidTr="00B833B3">
        <w:tc>
          <w:tcPr>
            <w:tcW w:w="294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rFonts w:eastAsia="MS Mincho"/>
                <w:lang w:eastAsia="ja-JP"/>
              </w:rPr>
            </w:pPr>
            <w:r w:rsidRPr="00EB302B">
              <w:rPr>
                <w:rFonts w:eastAsia="MS Mincho"/>
                <w:lang w:eastAsia="ja-JP"/>
              </w:rPr>
              <w:t>5</w:t>
            </w:r>
          </w:p>
        </w:tc>
        <w:tc>
          <w:tcPr>
            <w:tcW w:w="326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ko-KR"/>
              </w:rPr>
            </w:pPr>
            <w:r w:rsidRPr="00EB302B">
              <w:t>Error</w:t>
            </w:r>
          </w:p>
        </w:tc>
        <w:tc>
          <w:tcPr>
            <w:tcW w:w="326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error conditions for the logging activities, and the logging is stopped.</w:t>
            </w:r>
          </w:p>
        </w:tc>
      </w:tr>
      <w:tr w:rsidR="000D5115" w:rsidRPr="00EB302B" w:rsidTr="00B833B3">
        <w:tc>
          <w:tcPr>
            <w:tcW w:w="9464" w:type="dxa"/>
            <w:gridSpan w:val="3"/>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N"/>
              <w:rPr>
                <w:lang w:eastAsia="ko-KR"/>
              </w:rPr>
            </w:pPr>
          </w:p>
        </w:tc>
      </w:tr>
    </w:tbl>
    <w:p w:rsidR="000D5115" w:rsidRPr="00EB302B" w:rsidRDefault="000D5115" w:rsidP="000D5115">
      <w:pPr>
        <w:tabs>
          <w:tab w:val="left" w:pos="284"/>
        </w:tabs>
        <w:overflowPunct/>
        <w:autoSpaceDE/>
        <w:autoSpaceDN/>
        <w:adjustRightInd/>
        <w:spacing w:before="120" w:after="0"/>
        <w:textAlignment w:val="auto"/>
        <w:rPr>
          <w:rFonts w:ascii="Myriad Pro" w:eastAsia="MS Mincho" w:hAnsi="Myriad Pro"/>
          <w:sz w:val="24"/>
          <w:szCs w:val="24"/>
          <w:lang w:eastAsia="ja-JP"/>
        </w:rPr>
      </w:pPr>
    </w:p>
    <w:p w:rsidR="000D5115" w:rsidRPr="00EB302B" w:rsidRDefault="000D5115" w:rsidP="000D5115">
      <w:pPr>
        <w:pStyle w:val="Heading5"/>
        <w:tabs>
          <w:tab w:val="left" w:pos="1140"/>
        </w:tabs>
        <w:ind w:left="0" w:firstLine="0"/>
        <w:rPr>
          <w:rFonts w:eastAsia="MS Mincho"/>
          <w:lang w:eastAsia="ja-JP"/>
        </w:rPr>
      </w:pPr>
      <w:bookmarkStart w:id="239" w:name="_Toc445825623"/>
      <w:bookmarkStart w:id="240" w:name="_Toc445885442"/>
      <w:bookmarkStart w:id="241" w:name="_Toc445888435"/>
      <w:r w:rsidRPr="00EB302B">
        <w:rPr>
          <w:rFonts w:eastAsia="MS Mincho"/>
          <w:lang w:eastAsia="ja-JP"/>
        </w:rPr>
        <w:t>6.3.4.2.25</w:t>
      </w:r>
      <w:r w:rsidRPr="00EB302B">
        <w:rPr>
          <w:rFonts w:eastAsia="MS Mincho"/>
          <w:lang w:eastAsia="ja-JP"/>
        </w:rPr>
        <w:tab/>
        <w:t>m2m:eventType</w:t>
      </w:r>
      <w:bookmarkEnd w:id="239"/>
      <w:bookmarkEnd w:id="240"/>
      <w:bookmarkEnd w:id="241"/>
    </w:p>
    <w:p w:rsidR="000D5115" w:rsidRPr="00EB302B" w:rsidRDefault="000D5115" w:rsidP="000D5115">
      <w:pPr>
        <w:rPr>
          <w:rFonts w:eastAsia="MS Mincho"/>
        </w:rPr>
      </w:pPr>
      <w:r w:rsidRPr="00EB302B">
        <w:rPr>
          <w:rFonts w:eastAsia="MS Mincho"/>
        </w:rPr>
        <w:t xml:space="preserve">Used for </w:t>
      </w:r>
      <w:r w:rsidRPr="00EB302B">
        <w:rPr>
          <w:rFonts w:cs="Arial"/>
          <w:b/>
          <w:bCs/>
          <w:i/>
          <w:iCs/>
          <w:lang w:eastAsia="ja-JP"/>
        </w:rPr>
        <w:t>eventType</w:t>
      </w:r>
      <w:r w:rsidRPr="00EB302B">
        <w:rPr>
          <w:rFonts w:eastAsia="MS Mincho"/>
        </w:rPr>
        <w:t xml:space="preserve"> attribute in &lt;eventConfig&gt; resource.</w:t>
      </w:r>
    </w:p>
    <w:p w:rsidR="000D5115" w:rsidRPr="00EB302B" w:rsidRDefault="000D5115" w:rsidP="000D5115">
      <w:pPr>
        <w:pStyle w:val="TH"/>
        <w:rPr>
          <w:rFonts w:eastAsia="MS Mincho"/>
        </w:rPr>
      </w:pPr>
      <w:r w:rsidRPr="00EB302B">
        <w:rPr>
          <w:rFonts w:eastAsia="MS Mincho"/>
        </w:rPr>
        <w:lastRenderedPageBreak/>
        <w:t xml:space="preserve">Table </w:t>
      </w:r>
      <w:r w:rsidRPr="00EB302B">
        <w:t>6.3.4.2.25</w:t>
      </w:r>
      <w:r w:rsidRPr="00EB302B">
        <w:noBreakHyphen/>
        <w:t>1</w:t>
      </w:r>
      <w:r w:rsidRPr="00EB302B">
        <w:rPr>
          <w:rFonts w:eastAsia="MS Mincho"/>
        </w:rPr>
        <w:t>: Interpretation of eventType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lang w:eastAsia="ja-JP"/>
              </w:rPr>
            </w:pPr>
            <w:r w:rsidRPr="00EB302B">
              <w:rPr>
                <w:lang w:eastAsia="ja-JP"/>
              </w:rPr>
              <w:t>Value</w:t>
            </w:r>
          </w:p>
        </w:tc>
        <w:tc>
          <w:tcPr>
            <w:tcW w:w="3261" w:type="dxa"/>
            <w:shd w:val="clear" w:color="auto" w:fill="auto"/>
          </w:tcPr>
          <w:p w:rsidR="000D5115" w:rsidRPr="00EB302B" w:rsidRDefault="000D5115" w:rsidP="00B833B3">
            <w:pPr>
              <w:pStyle w:val="TAH"/>
              <w:rPr>
                <w:lang w:eastAsia="ja-JP"/>
              </w:rPr>
            </w:pPr>
            <w:r w:rsidRPr="00EB302B">
              <w:rPr>
                <w:lang w:eastAsia="ja-JP"/>
              </w:rPr>
              <w:t>Interpretation</w:t>
            </w:r>
          </w:p>
        </w:tc>
        <w:tc>
          <w:tcPr>
            <w:tcW w:w="3260" w:type="dxa"/>
            <w:shd w:val="clear" w:color="auto" w:fill="auto"/>
          </w:tcPr>
          <w:p w:rsidR="000D5115" w:rsidRPr="00EB302B" w:rsidRDefault="000D5115" w:rsidP="00B833B3">
            <w:pPr>
              <w:pStyle w:val="TAH"/>
              <w:rPr>
                <w:lang w:eastAsia="ja-JP"/>
              </w:rPr>
            </w:pPr>
            <w:r w:rsidRPr="00EB302B">
              <w:rPr>
                <w:lang w:eastAsia="ja-JP"/>
              </w:rPr>
              <w:t>Note</w:t>
            </w:r>
          </w:p>
        </w:tc>
      </w:tr>
      <w:tr w:rsidR="000D5115" w:rsidRPr="00EB302B" w:rsidTr="00B833B3">
        <w:tc>
          <w:tcPr>
            <w:tcW w:w="2943" w:type="dxa"/>
            <w:shd w:val="clear" w:color="auto" w:fill="auto"/>
          </w:tcPr>
          <w:p w:rsidR="000D5115" w:rsidRPr="00EB302B" w:rsidRDefault="000D5115" w:rsidP="00B833B3">
            <w:pPr>
              <w:pStyle w:val="TAC"/>
              <w:rPr>
                <w:lang w:eastAsia="ja-JP"/>
              </w:rPr>
            </w:pPr>
            <w:r w:rsidRPr="00EB302B">
              <w:rPr>
                <w:rFonts w:eastAsia="MS Mincho"/>
                <w:lang w:eastAsia="ja-JP"/>
              </w:rPr>
              <w:t>1</w:t>
            </w:r>
          </w:p>
        </w:tc>
        <w:tc>
          <w:tcPr>
            <w:tcW w:w="3261" w:type="dxa"/>
            <w:shd w:val="clear" w:color="auto" w:fill="auto"/>
          </w:tcPr>
          <w:p w:rsidR="000D5115" w:rsidRPr="00EB302B" w:rsidRDefault="000D5115" w:rsidP="00B833B3">
            <w:pPr>
              <w:pStyle w:val="TAL"/>
              <w:rPr>
                <w:lang w:eastAsia="ja-JP"/>
              </w:rPr>
            </w:pPr>
            <w:r w:rsidRPr="00EB302B">
              <w:rPr>
                <w:rFonts w:eastAsia="MS Mincho"/>
              </w:rPr>
              <w:t>DATAOPERATION</w:t>
            </w:r>
          </w:p>
        </w:tc>
        <w:tc>
          <w:tcPr>
            <w:tcW w:w="3260" w:type="dxa"/>
            <w:shd w:val="clear" w:color="auto" w:fill="auto"/>
          </w:tcPr>
          <w:p w:rsidR="000D5115" w:rsidRPr="00EB302B" w:rsidRDefault="000D5115" w:rsidP="00B833B3">
            <w:pPr>
              <w:keepNext/>
              <w:keepLines/>
              <w:spacing w:after="0"/>
              <w:rPr>
                <w:rFonts w:ascii="Arial" w:hAnsi="Arial"/>
                <w:sz w:val="18"/>
                <w:lang w:eastAsia="ja-JP"/>
              </w:rPr>
            </w:pPr>
          </w:p>
        </w:tc>
      </w:tr>
      <w:tr w:rsidR="000D5115" w:rsidRPr="00EB302B" w:rsidTr="00B833B3">
        <w:tc>
          <w:tcPr>
            <w:tcW w:w="2943" w:type="dxa"/>
            <w:shd w:val="clear" w:color="auto" w:fill="auto"/>
          </w:tcPr>
          <w:p w:rsidR="000D5115" w:rsidRPr="00EB302B" w:rsidRDefault="000D5115" w:rsidP="00B833B3">
            <w:pPr>
              <w:pStyle w:val="TAC"/>
              <w:rPr>
                <w:lang w:eastAsia="ja-JP"/>
              </w:rPr>
            </w:pPr>
            <w:r w:rsidRPr="00EB302B">
              <w:rPr>
                <w:rFonts w:eastAsia="MS Mincho"/>
                <w:lang w:eastAsia="ja-JP"/>
              </w:rPr>
              <w:t>2</w:t>
            </w:r>
          </w:p>
        </w:tc>
        <w:tc>
          <w:tcPr>
            <w:tcW w:w="3261" w:type="dxa"/>
            <w:shd w:val="clear" w:color="auto" w:fill="auto"/>
          </w:tcPr>
          <w:p w:rsidR="000D5115" w:rsidRPr="00EB302B" w:rsidRDefault="000D5115" w:rsidP="00B833B3">
            <w:pPr>
              <w:pStyle w:val="TAL"/>
              <w:rPr>
                <w:lang w:eastAsia="ja-JP"/>
              </w:rPr>
            </w:pPr>
            <w:r w:rsidRPr="00EB302B">
              <w:rPr>
                <w:rFonts w:eastAsia="MS Mincho"/>
              </w:rPr>
              <w:t>STORAGEBASED</w:t>
            </w:r>
          </w:p>
        </w:tc>
        <w:tc>
          <w:tcPr>
            <w:tcW w:w="3260" w:type="dxa"/>
            <w:shd w:val="clear" w:color="auto" w:fill="auto"/>
          </w:tcPr>
          <w:p w:rsidR="000D5115" w:rsidRPr="00EB302B" w:rsidRDefault="000D5115" w:rsidP="00B833B3">
            <w:pPr>
              <w:keepNext/>
              <w:keepLines/>
              <w:spacing w:after="0"/>
              <w:rPr>
                <w:rFonts w:ascii="Arial" w:hAnsi="Arial"/>
                <w:sz w:val="18"/>
                <w:lang w:eastAsia="ja-JP"/>
              </w:rPr>
            </w:pPr>
          </w:p>
        </w:tc>
      </w:tr>
      <w:tr w:rsidR="000D5115" w:rsidRPr="00EB302B" w:rsidTr="00B833B3">
        <w:tc>
          <w:tcPr>
            <w:tcW w:w="2943" w:type="dxa"/>
            <w:shd w:val="clear" w:color="auto" w:fill="auto"/>
          </w:tcPr>
          <w:p w:rsidR="000D5115" w:rsidRPr="00EB302B" w:rsidRDefault="000D5115" w:rsidP="00B833B3">
            <w:pPr>
              <w:pStyle w:val="TAC"/>
              <w:rPr>
                <w:lang w:eastAsia="ja-JP"/>
              </w:rPr>
            </w:pPr>
            <w:r w:rsidRPr="00EB302B">
              <w:rPr>
                <w:rFonts w:eastAsia="MS Mincho"/>
                <w:lang w:eastAsia="ja-JP"/>
              </w:rPr>
              <w:t>3</w:t>
            </w:r>
          </w:p>
        </w:tc>
        <w:tc>
          <w:tcPr>
            <w:tcW w:w="3261" w:type="dxa"/>
            <w:shd w:val="clear" w:color="auto" w:fill="auto"/>
          </w:tcPr>
          <w:p w:rsidR="000D5115" w:rsidRPr="00EB302B" w:rsidRDefault="000D5115" w:rsidP="00B833B3">
            <w:pPr>
              <w:pStyle w:val="TAL"/>
              <w:rPr>
                <w:lang w:eastAsia="ja-JP"/>
              </w:rPr>
            </w:pPr>
            <w:r w:rsidRPr="00EB302B">
              <w:rPr>
                <w:rFonts w:eastAsia="MS Mincho"/>
              </w:rPr>
              <w:t>TIMERBASED</w:t>
            </w:r>
          </w:p>
        </w:tc>
        <w:tc>
          <w:tcPr>
            <w:tcW w:w="3260" w:type="dxa"/>
            <w:shd w:val="clear" w:color="auto" w:fill="auto"/>
          </w:tcPr>
          <w:p w:rsidR="000D5115" w:rsidRPr="00EB302B" w:rsidRDefault="000D5115" w:rsidP="00B833B3">
            <w:pPr>
              <w:keepNext/>
              <w:keepLines/>
              <w:spacing w:after="0"/>
              <w:rPr>
                <w:rFonts w:ascii="Arial" w:hAnsi="Arial"/>
                <w:sz w:val="18"/>
                <w:lang w:eastAsia="ja-JP"/>
              </w:rPr>
            </w:pPr>
          </w:p>
        </w:tc>
      </w:tr>
      <w:tr w:rsidR="000D5115" w:rsidRPr="00EB302B" w:rsidTr="00B833B3">
        <w:tc>
          <w:tcPr>
            <w:tcW w:w="9464" w:type="dxa"/>
            <w:gridSpan w:val="3"/>
            <w:shd w:val="clear" w:color="auto" w:fill="auto"/>
          </w:tcPr>
          <w:p w:rsidR="000D5115" w:rsidRPr="00EB302B" w:rsidRDefault="000D5115" w:rsidP="00B833B3">
            <w:pPr>
              <w:pStyle w:val="TAN"/>
              <w:rPr>
                <w:rFonts w:eastAsia="MS Mincho"/>
              </w:rPr>
            </w:pPr>
            <w:r w:rsidRPr="00EB302B">
              <w:rPr>
                <w:rFonts w:eastAsia="MS Mincho" w:hint="eastAsia"/>
                <w:lang w:eastAsia="ja-JP"/>
              </w:rPr>
              <w:t xml:space="preserve">NOTE: </w:t>
            </w:r>
            <w:r w:rsidRPr="00EB302B">
              <w:rPr>
                <w:rFonts w:eastAsia="MS Mincho"/>
              </w:rPr>
              <w:t>See clause 7.4.25 "Resource Type eventConfig"</w:t>
            </w:r>
          </w:p>
        </w:tc>
      </w:tr>
    </w:tbl>
    <w:p w:rsidR="000D5115" w:rsidRPr="00EB302B" w:rsidRDefault="000D5115" w:rsidP="000D5115">
      <w:pPr>
        <w:tabs>
          <w:tab w:val="left" w:pos="284"/>
        </w:tabs>
        <w:overflowPunct/>
        <w:autoSpaceDE/>
        <w:autoSpaceDN/>
        <w:adjustRightInd/>
        <w:spacing w:before="120" w:after="0"/>
        <w:textAlignment w:val="auto"/>
        <w:rPr>
          <w:rFonts w:ascii="Myriad Pro" w:eastAsia="MS Mincho" w:hAnsi="Myriad Pro"/>
          <w:sz w:val="24"/>
          <w:szCs w:val="24"/>
          <w:lang w:eastAsia="ja-JP"/>
        </w:rPr>
      </w:pPr>
    </w:p>
    <w:p w:rsidR="000D5115" w:rsidRPr="00EB302B" w:rsidRDefault="000D5115" w:rsidP="000D5115">
      <w:pPr>
        <w:pStyle w:val="Heading5"/>
        <w:tabs>
          <w:tab w:val="left" w:pos="1140"/>
        </w:tabs>
        <w:ind w:left="0" w:firstLine="0"/>
        <w:rPr>
          <w:rFonts w:eastAsia="MS Mincho" w:cs="Arial"/>
          <w:szCs w:val="22"/>
          <w:lang w:eastAsia="ja-JP"/>
        </w:rPr>
      </w:pPr>
      <w:bookmarkStart w:id="242" w:name="_Toc445825624"/>
      <w:bookmarkStart w:id="243" w:name="_Toc445885443"/>
      <w:bookmarkStart w:id="244" w:name="_Toc445888436"/>
      <w:r w:rsidRPr="00EB302B">
        <w:rPr>
          <w:rFonts w:eastAsia="MS Mincho" w:cs="Arial"/>
          <w:szCs w:val="22"/>
          <w:lang w:eastAsia="ja-JP"/>
        </w:rPr>
        <w:t>6.3.4.2.26</w:t>
      </w:r>
      <w:r w:rsidRPr="00EB302B">
        <w:rPr>
          <w:rFonts w:eastAsia="MS Mincho" w:cs="Arial"/>
          <w:szCs w:val="22"/>
          <w:lang w:eastAsia="ja-JP"/>
        </w:rPr>
        <w:tab/>
        <w:t>m2m:statsRuleStatusType</w:t>
      </w:r>
      <w:bookmarkEnd w:id="242"/>
      <w:bookmarkEnd w:id="243"/>
      <w:bookmarkEnd w:id="244"/>
    </w:p>
    <w:p w:rsidR="000D5115" w:rsidRPr="00EB302B" w:rsidRDefault="000D5115" w:rsidP="000D5115">
      <w:pPr>
        <w:rPr>
          <w:rFonts w:eastAsia="MS Mincho"/>
        </w:rPr>
      </w:pPr>
      <w:r w:rsidRPr="00EB302B">
        <w:rPr>
          <w:rFonts w:eastAsia="MS Mincho"/>
        </w:rPr>
        <w:t xml:space="preserve">Used for </w:t>
      </w:r>
      <w:r w:rsidRPr="00EB302B">
        <w:rPr>
          <w:rFonts w:cs="Arial"/>
          <w:b/>
          <w:bCs/>
          <w:i/>
          <w:iCs/>
          <w:lang w:eastAsia="ja-JP"/>
        </w:rPr>
        <w:t>statsRuleStatusType</w:t>
      </w:r>
      <w:r w:rsidRPr="00EB302B">
        <w:rPr>
          <w:rFonts w:eastAsia="MS Mincho"/>
        </w:rPr>
        <w:t xml:space="preserve"> attribute in &lt;statsCollect&gt; resource.</w:t>
      </w:r>
    </w:p>
    <w:p w:rsidR="000D5115" w:rsidRPr="00EB302B" w:rsidRDefault="000D5115" w:rsidP="000D5115">
      <w:pPr>
        <w:pStyle w:val="TH"/>
        <w:rPr>
          <w:rFonts w:eastAsia="MS Mincho"/>
        </w:rPr>
      </w:pPr>
      <w:r w:rsidRPr="00EB302B">
        <w:rPr>
          <w:rFonts w:eastAsia="MS Mincho"/>
        </w:rPr>
        <w:t xml:space="preserve">Table </w:t>
      </w:r>
      <w:r w:rsidRPr="00EB302B">
        <w:t>6.3.4.2.26</w:t>
      </w:r>
      <w:r w:rsidRPr="00EB302B">
        <w:noBreakHyphen/>
        <w:t>1</w:t>
      </w:r>
      <w:r w:rsidRPr="00EB302B">
        <w:rPr>
          <w:rFonts w:eastAsia="MS Mincho"/>
        </w:rPr>
        <w:t xml:space="preserve">: Interpretation of </w:t>
      </w:r>
      <w:r w:rsidRPr="00EB302B">
        <w:rPr>
          <w:rFonts w:eastAsia="MS Mincho"/>
          <w:lang w:eastAsia="ja-JP"/>
        </w:rPr>
        <w:t>statsRuleStatusType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lang w:eastAsia="ja-JP"/>
              </w:rPr>
            </w:pPr>
            <w:r w:rsidRPr="00EB302B">
              <w:rPr>
                <w:lang w:eastAsia="ja-JP"/>
              </w:rPr>
              <w:t>Value</w:t>
            </w:r>
          </w:p>
        </w:tc>
        <w:tc>
          <w:tcPr>
            <w:tcW w:w="3261" w:type="dxa"/>
            <w:shd w:val="clear" w:color="auto" w:fill="auto"/>
          </w:tcPr>
          <w:p w:rsidR="000D5115" w:rsidRPr="00EB302B" w:rsidRDefault="000D5115" w:rsidP="00B833B3">
            <w:pPr>
              <w:pStyle w:val="TAH"/>
              <w:rPr>
                <w:lang w:eastAsia="ja-JP"/>
              </w:rPr>
            </w:pPr>
            <w:r w:rsidRPr="00EB302B">
              <w:rPr>
                <w:lang w:eastAsia="ja-JP"/>
              </w:rPr>
              <w:t>Interpretation</w:t>
            </w:r>
          </w:p>
        </w:tc>
        <w:tc>
          <w:tcPr>
            <w:tcW w:w="3260" w:type="dxa"/>
            <w:shd w:val="clear" w:color="auto" w:fill="auto"/>
          </w:tcPr>
          <w:p w:rsidR="000D5115" w:rsidRPr="00EB302B" w:rsidRDefault="000D5115" w:rsidP="00B833B3">
            <w:pPr>
              <w:pStyle w:val="TAH"/>
              <w:rPr>
                <w:lang w:eastAsia="ja-JP"/>
              </w:rPr>
            </w:pPr>
            <w:r w:rsidRPr="00EB302B">
              <w:rPr>
                <w:lang w:eastAsia="ja-JP"/>
              </w:rPr>
              <w:t>Note</w:t>
            </w:r>
          </w:p>
        </w:tc>
      </w:tr>
      <w:tr w:rsidR="000D5115" w:rsidRPr="00EB302B" w:rsidTr="00B833B3">
        <w:tc>
          <w:tcPr>
            <w:tcW w:w="2943" w:type="dxa"/>
            <w:shd w:val="clear" w:color="auto" w:fill="auto"/>
          </w:tcPr>
          <w:p w:rsidR="000D5115" w:rsidRPr="00EB302B" w:rsidRDefault="000D5115" w:rsidP="00B833B3">
            <w:pPr>
              <w:pStyle w:val="TAC"/>
              <w:rPr>
                <w:lang w:eastAsia="ja-JP"/>
              </w:rPr>
            </w:pPr>
            <w:r w:rsidRPr="00EB302B">
              <w:rPr>
                <w:rFonts w:eastAsia="MS Mincho"/>
                <w:lang w:eastAsia="ja-JP"/>
              </w:rPr>
              <w:t>1</w:t>
            </w:r>
          </w:p>
        </w:tc>
        <w:tc>
          <w:tcPr>
            <w:tcW w:w="3261" w:type="dxa"/>
            <w:shd w:val="clear" w:color="auto" w:fill="auto"/>
          </w:tcPr>
          <w:p w:rsidR="000D5115" w:rsidRPr="00EB302B" w:rsidRDefault="000D5115" w:rsidP="00B833B3">
            <w:pPr>
              <w:pStyle w:val="TAL"/>
              <w:rPr>
                <w:lang w:eastAsia="ja-JP"/>
              </w:rPr>
            </w:pPr>
            <w:r w:rsidRPr="00EB302B">
              <w:rPr>
                <w:rFonts w:eastAsia="MS Mincho"/>
              </w:rPr>
              <w:t>ACTIVE</w:t>
            </w:r>
          </w:p>
        </w:tc>
        <w:tc>
          <w:tcPr>
            <w:tcW w:w="3260" w:type="dxa"/>
            <w:shd w:val="clear" w:color="auto" w:fill="auto"/>
          </w:tcPr>
          <w:p w:rsidR="000D5115" w:rsidRPr="00EB302B" w:rsidRDefault="000D5115" w:rsidP="00B833B3">
            <w:pPr>
              <w:keepNext/>
              <w:keepLines/>
              <w:spacing w:after="0"/>
              <w:rPr>
                <w:rFonts w:ascii="Arial" w:hAnsi="Arial"/>
                <w:sz w:val="18"/>
                <w:lang w:eastAsia="ja-JP"/>
              </w:rPr>
            </w:pPr>
          </w:p>
        </w:tc>
      </w:tr>
      <w:tr w:rsidR="000D5115" w:rsidRPr="00EB302B" w:rsidTr="00B833B3">
        <w:tc>
          <w:tcPr>
            <w:tcW w:w="2943" w:type="dxa"/>
            <w:shd w:val="clear" w:color="auto" w:fill="auto"/>
          </w:tcPr>
          <w:p w:rsidR="000D5115" w:rsidRPr="00EB302B" w:rsidRDefault="000D5115" w:rsidP="00B833B3">
            <w:pPr>
              <w:pStyle w:val="TAC"/>
              <w:rPr>
                <w:lang w:eastAsia="ja-JP"/>
              </w:rPr>
            </w:pPr>
            <w:r w:rsidRPr="00EB302B">
              <w:rPr>
                <w:rFonts w:eastAsia="MS Mincho"/>
                <w:lang w:eastAsia="ja-JP"/>
              </w:rPr>
              <w:t>2</w:t>
            </w:r>
          </w:p>
        </w:tc>
        <w:tc>
          <w:tcPr>
            <w:tcW w:w="3261" w:type="dxa"/>
            <w:shd w:val="clear" w:color="auto" w:fill="auto"/>
          </w:tcPr>
          <w:p w:rsidR="000D5115" w:rsidRPr="00EB302B" w:rsidRDefault="000D5115" w:rsidP="00B833B3">
            <w:pPr>
              <w:pStyle w:val="TAL"/>
              <w:rPr>
                <w:lang w:eastAsia="ja-JP"/>
              </w:rPr>
            </w:pPr>
            <w:r w:rsidRPr="00EB302B">
              <w:rPr>
                <w:rFonts w:eastAsia="MS Mincho"/>
              </w:rPr>
              <w:t>INACTIVE</w:t>
            </w:r>
          </w:p>
        </w:tc>
        <w:tc>
          <w:tcPr>
            <w:tcW w:w="3260" w:type="dxa"/>
            <w:shd w:val="clear" w:color="auto" w:fill="auto"/>
          </w:tcPr>
          <w:p w:rsidR="000D5115" w:rsidRPr="00EB302B" w:rsidRDefault="000D5115" w:rsidP="00B833B3">
            <w:pPr>
              <w:keepNext/>
              <w:keepLines/>
              <w:spacing w:after="0"/>
              <w:rPr>
                <w:rFonts w:ascii="Arial" w:hAnsi="Arial"/>
                <w:sz w:val="18"/>
                <w:lang w:eastAsia="ja-JP"/>
              </w:rPr>
            </w:pPr>
          </w:p>
        </w:tc>
      </w:tr>
      <w:tr w:rsidR="000D5115" w:rsidRPr="00EB302B" w:rsidTr="00B833B3">
        <w:tc>
          <w:tcPr>
            <w:tcW w:w="9464" w:type="dxa"/>
            <w:gridSpan w:val="3"/>
            <w:shd w:val="clear" w:color="auto" w:fill="auto"/>
          </w:tcPr>
          <w:p w:rsidR="000D5115" w:rsidRPr="00EB302B" w:rsidRDefault="000D5115" w:rsidP="00B833B3">
            <w:pPr>
              <w:pStyle w:val="TAN"/>
              <w:rPr>
                <w:rFonts w:eastAsia="MS Mincho"/>
              </w:rPr>
            </w:pPr>
            <w:r w:rsidRPr="00EB302B">
              <w:rPr>
                <w:rFonts w:eastAsia="MS Mincho" w:hint="eastAsia"/>
                <w:lang w:eastAsia="ja-JP"/>
              </w:rPr>
              <w:t xml:space="preserve">NOTE: </w:t>
            </w:r>
            <w:r w:rsidRPr="00EB302B">
              <w:rPr>
                <w:rFonts w:eastAsia="MS Mincho"/>
              </w:rPr>
              <w:t>See clause 7.4.26 "Resource Type statsCollect"</w:t>
            </w:r>
          </w:p>
        </w:tc>
      </w:tr>
    </w:tbl>
    <w:p w:rsidR="000D5115" w:rsidRPr="00EB302B" w:rsidRDefault="000D5115" w:rsidP="000D5115">
      <w:pPr>
        <w:tabs>
          <w:tab w:val="left" w:pos="284"/>
        </w:tabs>
        <w:overflowPunct/>
        <w:autoSpaceDE/>
        <w:autoSpaceDN/>
        <w:adjustRightInd/>
        <w:spacing w:before="120" w:after="0"/>
        <w:textAlignment w:val="auto"/>
        <w:rPr>
          <w:rFonts w:ascii="Myriad Pro" w:eastAsia="MS Mincho" w:hAnsi="Myriad Pro"/>
          <w:sz w:val="24"/>
          <w:szCs w:val="24"/>
          <w:lang w:eastAsia="ja-JP"/>
        </w:rPr>
      </w:pPr>
    </w:p>
    <w:p w:rsidR="000D5115" w:rsidRPr="00EB302B" w:rsidRDefault="000D5115" w:rsidP="000D5115">
      <w:pPr>
        <w:pStyle w:val="Heading5"/>
        <w:tabs>
          <w:tab w:val="left" w:pos="1140"/>
        </w:tabs>
        <w:ind w:left="0" w:firstLine="0"/>
        <w:rPr>
          <w:rFonts w:eastAsia="MS Mincho" w:cs="Arial"/>
          <w:szCs w:val="22"/>
          <w:lang w:eastAsia="ja-JP"/>
        </w:rPr>
      </w:pPr>
      <w:bookmarkStart w:id="245" w:name="_Toc445825625"/>
      <w:bookmarkStart w:id="246" w:name="_Toc445885444"/>
      <w:bookmarkStart w:id="247" w:name="_Toc445888437"/>
      <w:r w:rsidRPr="00EB302B">
        <w:rPr>
          <w:rFonts w:eastAsia="MS Mincho" w:cs="Arial"/>
          <w:szCs w:val="22"/>
          <w:lang w:eastAsia="ja-JP"/>
        </w:rPr>
        <w:t>6.3.4.2.27</w:t>
      </w:r>
      <w:r w:rsidRPr="00EB302B">
        <w:rPr>
          <w:rFonts w:eastAsia="MS Mincho" w:cs="Arial"/>
          <w:szCs w:val="22"/>
          <w:lang w:eastAsia="ja-JP"/>
        </w:rPr>
        <w:tab/>
        <w:t>m2m:statModelType</w:t>
      </w:r>
      <w:bookmarkEnd w:id="245"/>
      <w:bookmarkEnd w:id="246"/>
      <w:bookmarkEnd w:id="247"/>
    </w:p>
    <w:p w:rsidR="000D5115" w:rsidRPr="00EB302B" w:rsidRDefault="000D5115" w:rsidP="000D5115">
      <w:pPr>
        <w:rPr>
          <w:rFonts w:eastAsia="MS Mincho"/>
        </w:rPr>
      </w:pPr>
      <w:r w:rsidRPr="00EB302B">
        <w:rPr>
          <w:rFonts w:eastAsia="MS Mincho"/>
        </w:rPr>
        <w:t xml:space="preserve">Used for </w:t>
      </w:r>
      <w:r w:rsidRPr="00EB302B">
        <w:rPr>
          <w:rFonts w:cs="Arial"/>
          <w:b/>
          <w:bCs/>
          <w:i/>
          <w:iCs/>
          <w:lang w:eastAsia="ja-JP"/>
        </w:rPr>
        <w:t>statModelType</w:t>
      </w:r>
      <w:r w:rsidRPr="00EB302B">
        <w:rPr>
          <w:rFonts w:eastAsia="MS Mincho"/>
        </w:rPr>
        <w:t xml:space="preserve"> attribute in &lt;statsCollect&gt; resource.</w:t>
      </w:r>
    </w:p>
    <w:p w:rsidR="000D5115" w:rsidRPr="00EB302B" w:rsidRDefault="000D5115" w:rsidP="000D5115">
      <w:pPr>
        <w:pStyle w:val="TH"/>
        <w:rPr>
          <w:rFonts w:eastAsia="MS Mincho"/>
        </w:rPr>
      </w:pPr>
      <w:r w:rsidRPr="00EB302B">
        <w:rPr>
          <w:rFonts w:eastAsia="MS Mincho"/>
        </w:rPr>
        <w:t xml:space="preserve">Table </w:t>
      </w:r>
      <w:r w:rsidRPr="00EB302B">
        <w:t>6.3.4.2.27</w:t>
      </w:r>
      <w:r w:rsidRPr="00EB302B">
        <w:noBreakHyphen/>
        <w:t>1</w:t>
      </w:r>
      <w:r w:rsidRPr="00EB302B">
        <w:rPr>
          <w:rFonts w:eastAsia="MS Mincho"/>
        </w:rPr>
        <w:t xml:space="preserve">: Interpretation of </w:t>
      </w:r>
      <w:r w:rsidRPr="00EB302B">
        <w:rPr>
          <w:rFonts w:eastAsia="MS Mincho"/>
          <w:lang w:eastAsia="ja-JP"/>
        </w:rPr>
        <w:t>statModelType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lang w:eastAsia="ja-JP"/>
              </w:rPr>
            </w:pPr>
            <w:r w:rsidRPr="00EB302B">
              <w:rPr>
                <w:lang w:eastAsia="ja-JP"/>
              </w:rPr>
              <w:t>Value</w:t>
            </w:r>
          </w:p>
        </w:tc>
        <w:tc>
          <w:tcPr>
            <w:tcW w:w="3261" w:type="dxa"/>
            <w:shd w:val="clear" w:color="auto" w:fill="auto"/>
          </w:tcPr>
          <w:p w:rsidR="000D5115" w:rsidRPr="00EB302B" w:rsidRDefault="000D5115" w:rsidP="00B833B3">
            <w:pPr>
              <w:pStyle w:val="TAH"/>
              <w:rPr>
                <w:lang w:eastAsia="ja-JP"/>
              </w:rPr>
            </w:pPr>
            <w:r w:rsidRPr="00EB302B">
              <w:rPr>
                <w:lang w:eastAsia="ja-JP"/>
              </w:rPr>
              <w:t>Interpretation</w:t>
            </w:r>
          </w:p>
        </w:tc>
        <w:tc>
          <w:tcPr>
            <w:tcW w:w="3260" w:type="dxa"/>
            <w:shd w:val="clear" w:color="auto" w:fill="auto"/>
          </w:tcPr>
          <w:p w:rsidR="000D5115" w:rsidRPr="00EB302B" w:rsidRDefault="000D5115" w:rsidP="00B833B3">
            <w:pPr>
              <w:pStyle w:val="TAH"/>
              <w:rPr>
                <w:lang w:eastAsia="ja-JP"/>
              </w:rPr>
            </w:pPr>
            <w:r w:rsidRPr="00EB302B">
              <w:rPr>
                <w:lang w:eastAsia="ja-JP"/>
              </w:rPr>
              <w:t>Note</w:t>
            </w:r>
          </w:p>
        </w:tc>
      </w:tr>
      <w:tr w:rsidR="000D5115" w:rsidRPr="00EB302B" w:rsidTr="00B833B3">
        <w:tc>
          <w:tcPr>
            <w:tcW w:w="2943" w:type="dxa"/>
            <w:shd w:val="clear" w:color="auto" w:fill="auto"/>
          </w:tcPr>
          <w:p w:rsidR="000D5115" w:rsidRPr="00EB302B" w:rsidRDefault="000D5115" w:rsidP="00B833B3">
            <w:pPr>
              <w:pStyle w:val="TAC"/>
              <w:rPr>
                <w:lang w:eastAsia="ja-JP"/>
              </w:rPr>
            </w:pPr>
            <w:r w:rsidRPr="00EB302B">
              <w:rPr>
                <w:rFonts w:eastAsia="MS Mincho"/>
                <w:lang w:eastAsia="ja-JP"/>
              </w:rPr>
              <w:t>1</w:t>
            </w:r>
          </w:p>
        </w:tc>
        <w:tc>
          <w:tcPr>
            <w:tcW w:w="3261" w:type="dxa"/>
            <w:shd w:val="clear" w:color="auto" w:fill="auto"/>
          </w:tcPr>
          <w:p w:rsidR="000D5115" w:rsidRPr="00EB302B" w:rsidRDefault="000D5115" w:rsidP="00B833B3">
            <w:pPr>
              <w:pStyle w:val="TAL"/>
              <w:rPr>
                <w:lang w:eastAsia="ja-JP"/>
              </w:rPr>
            </w:pPr>
            <w:r w:rsidRPr="00EB302B">
              <w:rPr>
                <w:rFonts w:eastAsia="MS Mincho"/>
              </w:rPr>
              <w:t>EVENTBASED</w:t>
            </w:r>
          </w:p>
        </w:tc>
        <w:tc>
          <w:tcPr>
            <w:tcW w:w="3260" w:type="dxa"/>
            <w:shd w:val="clear" w:color="auto" w:fill="auto"/>
          </w:tcPr>
          <w:p w:rsidR="000D5115" w:rsidRPr="00EB302B" w:rsidRDefault="000D5115" w:rsidP="00B833B3">
            <w:pPr>
              <w:keepNext/>
              <w:keepLines/>
              <w:spacing w:after="0"/>
              <w:rPr>
                <w:rFonts w:ascii="Arial" w:hAnsi="Arial"/>
                <w:sz w:val="18"/>
                <w:lang w:eastAsia="ja-JP"/>
              </w:rPr>
            </w:pPr>
          </w:p>
        </w:tc>
      </w:tr>
      <w:tr w:rsidR="000D5115" w:rsidRPr="00EB302B" w:rsidTr="00B833B3">
        <w:tc>
          <w:tcPr>
            <w:tcW w:w="9464" w:type="dxa"/>
            <w:gridSpan w:val="3"/>
            <w:shd w:val="clear" w:color="auto" w:fill="auto"/>
          </w:tcPr>
          <w:p w:rsidR="000D5115" w:rsidRPr="00EB302B" w:rsidRDefault="000D5115" w:rsidP="00B833B3">
            <w:pPr>
              <w:pStyle w:val="TAN"/>
              <w:rPr>
                <w:rFonts w:eastAsia="MS Mincho"/>
              </w:rPr>
            </w:pPr>
            <w:r w:rsidRPr="00EB302B">
              <w:rPr>
                <w:rFonts w:eastAsia="MS Mincho" w:hint="eastAsia"/>
                <w:lang w:eastAsia="ja-JP"/>
              </w:rPr>
              <w:t xml:space="preserve">NOTE: </w:t>
            </w:r>
            <w:r w:rsidRPr="00EB302B">
              <w:rPr>
                <w:rFonts w:eastAsia="MS Mincho"/>
              </w:rPr>
              <w:t>See clause 7.4.26 "Resource Type statsCollect"</w:t>
            </w:r>
          </w:p>
        </w:tc>
      </w:tr>
    </w:tbl>
    <w:p w:rsidR="000D5115" w:rsidRPr="00EB302B" w:rsidRDefault="000D5115" w:rsidP="000D5115">
      <w:pPr>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248" w:name="_Toc445825626"/>
      <w:bookmarkStart w:id="249" w:name="_Toc445885445"/>
      <w:bookmarkStart w:id="250" w:name="_Toc445888438"/>
      <w:r w:rsidRPr="00EB302B">
        <w:rPr>
          <w:rFonts w:eastAsia="MS Mincho"/>
          <w:lang w:eastAsia="ja-JP"/>
        </w:rPr>
        <w:t>6.3.4.2.28</w:t>
      </w:r>
      <w:r w:rsidRPr="00EB302B">
        <w:rPr>
          <w:rFonts w:eastAsia="MS Mincho"/>
          <w:lang w:eastAsia="ja-JP"/>
        </w:rPr>
        <w:tab/>
        <w:t>m2m:encodingType</w:t>
      </w:r>
      <w:bookmarkEnd w:id="248"/>
      <w:bookmarkEnd w:id="249"/>
      <w:bookmarkEnd w:id="250"/>
    </w:p>
    <w:p w:rsidR="000D5115" w:rsidRPr="002843C5" w:rsidRDefault="000D5115" w:rsidP="000D5115">
      <w:pPr>
        <w:rPr>
          <w:rFonts w:eastAsia="MS Mincho"/>
        </w:rPr>
      </w:pPr>
      <w:r w:rsidRPr="002843C5">
        <w:t>Used for</w:t>
      </w:r>
      <w:r w:rsidRPr="002843C5">
        <w:rPr>
          <w:rFonts w:hint="eastAsia"/>
        </w:rPr>
        <w:t xml:space="preserve"> describing encoding type which is applied on the </w:t>
      </w:r>
      <w:r w:rsidRPr="002843C5">
        <w:rPr>
          <w:rStyle w:val="at1"/>
          <w:rFonts w:hint="eastAsia"/>
          <w:b/>
          <w:bCs/>
          <w:i/>
          <w:iCs/>
          <w:color w:val="auto"/>
        </w:rPr>
        <w:t>content</w:t>
      </w:r>
      <w:r w:rsidRPr="002843C5">
        <w:rPr>
          <w:rFonts w:hint="eastAsia"/>
        </w:rPr>
        <w:t xml:space="preserve"> attribute of the </w:t>
      </w:r>
      <w:r w:rsidRPr="002843C5">
        <w:rPr>
          <w:rStyle w:val="at1"/>
          <w:rFonts w:hint="eastAsia"/>
          <w:b/>
          <w:bCs/>
          <w:i/>
          <w:iCs/>
          <w:color w:val="auto"/>
        </w:rPr>
        <w:t>contentInstance</w:t>
      </w:r>
      <w:r w:rsidRPr="002843C5">
        <w:rPr>
          <w:rFonts w:hint="eastAsia"/>
        </w:rPr>
        <w:t xml:space="preserve"> resource.</w:t>
      </w:r>
    </w:p>
    <w:p w:rsidR="000D5115" w:rsidRPr="00EB302B" w:rsidRDefault="000D5115" w:rsidP="000D5115">
      <w:pPr>
        <w:pStyle w:val="TH"/>
        <w:rPr>
          <w:rFonts w:eastAsia="MS Mincho"/>
        </w:rPr>
      </w:pPr>
      <w:r w:rsidRPr="00EB302B">
        <w:rPr>
          <w:rFonts w:eastAsia="MS Mincho"/>
        </w:rPr>
        <w:t xml:space="preserve">Table </w:t>
      </w:r>
      <w:r w:rsidRPr="00EB302B">
        <w:t>6.3.4.2.28</w:t>
      </w:r>
      <w:r w:rsidRPr="00EB302B">
        <w:noBreakHyphen/>
        <w:t>1</w:t>
      </w:r>
      <w:r w:rsidRPr="00EB302B">
        <w:rPr>
          <w:rFonts w:eastAsia="MS Mincho"/>
        </w:rPr>
        <w:t xml:space="preserve">: Interpretation of </w:t>
      </w:r>
      <w:r w:rsidRPr="00EB302B">
        <w:rPr>
          <w:rFonts w:eastAsia="MS Mincho"/>
          <w:lang w:eastAsia="ja-JP"/>
        </w:rPr>
        <w:t>encodingType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lang w:eastAsia="ja-JP"/>
              </w:rPr>
            </w:pPr>
            <w:r w:rsidRPr="00EB302B">
              <w:rPr>
                <w:lang w:eastAsia="ja-JP"/>
              </w:rPr>
              <w:t>Value</w:t>
            </w:r>
          </w:p>
        </w:tc>
        <w:tc>
          <w:tcPr>
            <w:tcW w:w="3261" w:type="dxa"/>
            <w:shd w:val="clear" w:color="auto" w:fill="auto"/>
          </w:tcPr>
          <w:p w:rsidR="000D5115" w:rsidRPr="00EB302B" w:rsidRDefault="000D5115" w:rsidP="00B833B3">
            <w:pPr>
              <w:pStyle w:val="TAH"/>
              <w:rPr>
                <w:lang w:eastAsia="ja-JP"/>
              </w:rPr>
            </w:pPr>
            <w:r w:rsidRPr="00EB302B">
              <w:rPr>
                <w:lang w:eastAsia="ja-JP"/>
              </w:rPr>
              <w:t>Interpretation</w:t>
            </w:r>
          </w:p>
        </w:tc>
        <w:tc>
          <w:tcPr>
            <w:tcW w:w="3260" w:type="dxa"/>
            <w:shd w:val="clear" w:color="auto" w:fill="auto"/>
          </w:tcPr>
          <w:p w:rsidR="000D5115" w:rsidRPr="00EB302B" w:rsidRDefault="000D5115" w:rsidP="00B833B3">
            <w:pPr>
              <w:pStyle w:val="TAH"/>
              <w:rPr>
                <w:lang w:eastAsia="ja-JP"/>
              </w:rPr>
            </w:pPr>
            <w:r w:rsidRPr="00EB302B">
              <w:rPr>
                <w:lang w:eastAsia="ja-JP"/>
              </w:rPr>
              <w:t>Note</w:t>
            </w:r>
          </w:p>
        </w:tc>
      </w:tr>
      <w:tr w:rsidR="000D5115" w:rsidRPr="00EB302B" w:rsidTr="00B833B3">
        <w:tc>
          <w:tcPr>
            <w:tcW w:w="2943" w:type="dxa"/>
            <w:shd w:val="clear" w:color="auto" w:fill="auto"/>
          </w:tcPr>
          <w:p w:rsidR="000D5115" w:rsidRPr="00EB302B" w:rsidRDefault="000D5115" w:rsidP="00B833B3">
            <w:pPr>
              <w:pStyle w:val="TAC"/>
              <w:rPr>
                <w:lang w:eastAsia="ja-JP"/>
              </w:rPr>
            </w:pPr>
            <w:r w:rsidRPr="00EB302B">
              <w:rPr>
                <w:rFonts w:hint="eastAsia"/>
                <w:lang w:eastAsia="ja-JP"/>
              </w:rPr>
              <w:t>0</w:t>
            </w:r>
          </w:p>
        </w:tc>
        <w:tc>
          <w:tcPr>
            <w:tcW w:w="3261"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 xml:space="preserve">Plain - </w:t>
            </w:r>
            <w:r w:rsidRPr="00EB302B">
              <w:rPr>
                <w:lang w:eastAsia="ja-JP"/>
              </w:rPr>
              <w:t>no transfer encoding is applied</w:t>
            </w:r>
          </w:p>
        </w:tc>
        <w:tc>
          <w:tcPr>
            <w:tcW w:w="3260" w:type="dxa"/>
            <w:shd w:val="clear" w:color="auto" w:fill="auto"/>
          </w:tcPr>
          <w:p w:rsidR="000D5115" w:rsidRPr="00EB302B" w:rsidRDefault="000D5115" w:rsidP="00B833B3">
            <w:pPr>
              <w:keepNext/>
              <w:keepLines/>
              <w:spacing w:after="0"/>
              <w:rPr>
                <w:rFonts w:ascii="Arial" w:hAnsi="Arial"/>
                <w:sz w:val="18"/>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hint="eastAsia"/>
                <w:lang w:eastAsia="ja-JP"/>
              </w:rPr>
              <w:t>1</w:t>
            </w:r>
          </w:p>
        </w:tc>
        <w:tc>
          <w:tcPr>
            <w:tcW w:w="3261" w:type="dxa"/>
            <w:shd w:val="clear" w:color="auto" w:fill="auto"/>
          </w:tcPr>
          <w:p w:rsidR="000D5115" w:rsidRPr="00EB302B" w:rsidRDefault="000D5115" w:rsidP="00B833B3">
            <w:pPr>
              <w:pStyle w:val="TAL"/>
              <w:rPr>
                <w:rFonts w:eastAsia="MS Mincho"/>
                <w:lang w:eastAsia="ja-JP"/>
              </w:rPr>
            </w:pPr>
            <w:r w:rsidRPr="00EB302B">
              <w:rPr>
                <w:lang w:eastAsia="ja-JP"/>
              </w:rPr>
              <w:t xml:space="preserve">base64 encoding (see [9]) is applied on </w:t>
            </w:r>
            <w:r w:rsidRPr="00EB302B">
              <w:rPr>
                <w:rFonts w:eastAsia="MS Mincho" w:hint="eastAsia"/>
                <w:lang w:eastAsia="ja-JP"/>
              </w:rPr>
              <w:t>string</w:t>
            </w:r>
            <w:r w:rsidRPr="00EB302B">
              <w:rPr>
                <w:lang w:eastAsia="ja-JP"/>
              </w:rPr>
              <w:t xml:space="preserve"> data </w:t>
            </w:r>
          </w:p>
        </w:tc>
        <w:tc>
          <w:tcPr>
            <w:tcW w:w="3260" w:type="dxa"/>
            <w:shd w:val="clear" w:color="auto" w:fill="auto"/>
          </w:tcPr>
          <w:p w:rsidR="000D5115" w:rsidRPr="00EB302B" w:rsidRDefault="000D5115" w:rsidP="00B833B3">
            <w:pPr>
              <w:keepNext/>
              <w:keepLines/>
              <w:spacing w:after="0"/>
              <w:rPr>
                <w:rFonts w:ascii="Arial" w:hAnsi="Arial"/>
                <w:sz w:val="18"/>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lang w:eastAsia="ja-JP"/>
              </w:rPr>
              <w:t>2</w:t>
            </w:r>
          </w:p>
        </w:tc>
        <w:tc>
          <w:tcPr>
            <w:tcW w:w="3261" w:type="dxa"/>
            <w:shd w:val="clear" w:color="auto" w:fill="auto"/>
          </w:tcPr>
          <w:p w:rsidR="000D5115" w:rsidRPr="00EB302B" w:rsidRDefault="000D5115" w:rsidP="00B833B3">
            <w:pPr>
              <w:pStyle w:val="TAL"/>
              <w:rPr>
                <w:rFonts w:eastAsia="MS Mincho"/>
                <w:lang w:eastAsia="ja-JP"/>
              </w:rPr>
            </w:pPr>
            <w:r w:rsidRPr="00EB302B">
              <w:rPr>
                <w:lang w:eastAsia="ja-JP"/>
              </w:rPr>
              <w:t xml:space="preserve">base64 encoding (see [9]) is applied on </w:t>
            </w:r>
            <w:r w:rsidRPr="00EB302B">
              <w:rPr>
                <w:rFonts w:eastAsia="MS Mincho" w:hint="eastAsia"/>
                <w:lang w:eastAsia="ja-JP"/>
              </w:rPr>
              <w:t>binary</w:t>
            </w:r>
            <w:r w:rsidRPr="00EB302B">
              <w:rPr>
                <w:lang w:eastAsia="ja-JP"/>
              </w:rPr>
              <w:t xml:space="preserve"> data</w:t>
            </w:r>
          </w:p>
        </w:tc>
        <w:tc>
          <w:tcPr>
            <w:tcW w:w="3260" w:type="dxa"/>
            <w:shd w:val="clear" w:color="auto" w:fill="auto"/>
          </w:tcPr>
          <w:p w:rsidR="000D5115" w:rsidRPr="00EB302B" w:rsidRDefault="000D5115" w:rsidP="00B833B3">
            <w:pPr>
              <w:keepNext/>
              <w:keepLines/>
              <w:spacing w:after="0"/>
              <w:rPr>
                <w:rFonts w:ascii="Arial" w:hAnsi="Arial"/>
                <w:sz w:val="18"/>
                <w:lang w:eastAsia="ja-JP"/>
              </w:rPr>
            </w:pPr>
          </w:p>
        </w:tc>
      </w:tr>
      <w:tr w:rsidR="000D5115" w:rsidRPr="00EB302B" w:rsidTr="00B833B3">
        <w:tc>
          <w:tcPr>
            <w:tcW w:w="9464" w:type="dxa"/>
            <w:gridSpan w:val="3"/>
            <w:shd w:val="clear" w:color="auto" w:fill="auto"/>
          </w:tcPr>
          <w:p w:rsidR="000D5115" w:rsidRPr="00EB302B" w:rsidRDefault="000D5115" w:rsidP="00B833B3">
            <w:pPr>
              <w:pStyle w:val="TAN"/>
              <w:rPr>
                <w:rFonts w:eastAsia="MS Mincho"/>
              </w:rPr>
            </w:pPr>
          </w:p>
        </w:tc>
      </w:tr>
    </w:tbl>
    <w:p w:rsidR="000D5115" w:rsidRPr="00EB302B" w:rsidRDefault="000D5115" w:rsidP="000D5115">
      <w:pPr>
        <w:rPr>
          <w:rFonts w:eastAsia="Malgun Gothic"/>
        </w:rPr>
      </w:pPr>
    </w:p>
    <w:p w:rsidR="000D5115" w:rsidRPr="00EB302B" w:rsidRDefault="000D5115" w:rsidP="000D5115">
      <w:pPr>
        <w:pStyle w:val="Heading5"/>
        <w:tabs>
          <w:tab w:val="left" w:pos="1140"/>
        </w:tabs>
        <w:ind w:left="0" w:firstLine="0"/>
        <w:rPr>
          <w:rFonts w:eastAsia="MS Mincho"/>
          <w:lang w:eastAsia="ja-JP"/>
        </w:rPr>
      </w:pPr>
      <w:bookmarkStart w:id="251" w:name="_Toc445825627"/>
      <w:bookmarkStart w:id="252" w:name="_Toc445885446"/>
      <w:bookmarkStart w:id="253" w:name="_Toc445888439"/>
      <w:r w:rsidRPr="00EB302B">
        <w:rPr>
          <w:rFonts w:eastAsia="MS Mincho"/>
          <w:lang w:eastAsia="ja-JP"/>
        </w:rPr>
        <w:t>6.3.4.2.29</w:t>
      </w:r>
      <w:r w:rsidRPr="00EB302B">
        <w:rPr>
          <w:rFonts w:eastAsia="MS Mincho"/>
          <w:lang w:eastAsia="ja-JP"/>
        </w:rPr>
        <w:tab/>
        <w:t>m2m:accessControlOperations</w:t>
      </w:r>
      <w:bookmarkEnd w:id="251"/>
      <w:bookmarkEnd w:id="252"/>
      <w:bookmarkEnd w:id="253"/>
    </w:p>
    <w:p w:rsidR="000D5115" w:rsidRPr="00EB302B" w:rsidRDefault="000D5115" w:rsidP="000D5115">
      <w:pPr>
        <w:rPr>
          <w:rFonts w:eastAsia="MS Mincho"/>
        </w:rPr>
      </w:pPr>
      <w:r w:rsidRPr="00EB302B">
        <w:rPr>
          <w:rFonts w:eastAsia="MS Mincho"/>
        </w:rPr>
        <w:t xml:space="preserve">Used for </w:t>
      </w:r>
      <w:r w:rsidRPr="00EB302B">
        <w:rPr>
          <w:rFonts w:eastAsia="SimSun" w:hint="eastAsia"/>
          <w:bCs/>
          <w:iCs/>
          <w:lang w:eastAsia="zh-CN"/>
        </w:rPr>
        <w:t>accessControlPolicys</w:t>
      </w:r>
      <w:r w:rsidRPr="00EB302B">
        <w:rPr>
          <w:rFonts w:eastAsia="MS Mincho"/>
        </w:rPr>
        <w:t>.</w:t>
      </w:r>
    </w:p>
    <w:p w:rsidR="000D5115" w:rsidRPr="00EB302B" w:rsidRDefault="000D5115" w:rsidP="000D5115">
      <w:pPr>
        <w:pStyle w:val="TH"/>
        <w:rPr>
          <w:rFonts w:eastAsia="SimSun"/>
          <w:lang w:eastAsia="zh-CN"/>
        </w:rPr>
      </w:pPr>
      <w:r w:rsidRPr="00EB302B">
        <w:rPr>
          <w:rFonts w:eastAsia="MS Mincho"/>
        </w:rPr>
        <w:t xml:space="preserve">Table </w:t>
      </w:r>
      <w:r w:rsidRPr="00EB302B">
        <w:t>6.3.4.2.29</w:t>
      </w:r>
      <w:r w:rsidRPr="00EB302B">
        <w:noBreakHyphen/>
        <w:t>1</w:t>
      </w:r>
      <w:r w:rsidRPr="00EB302B">
        <w:rPr>
          <w:rFonts w:eastAsia="MS Mincho"/>
        </w:rPr>
        <w:t xml:space="preserve">: Interpretation of </w:t>
      </w:r>
      <w:bookmarkStart w:id="254" w:name="OLE_LINK16"/>
      <w:r w:rsidRPr="00EB302B">
        <w:rPr>
          <w:rFonts w:eastAsia="SimSun" w:hint="eastAsia"/>
          <w:lang w:eastAsia="zh-CN"/>
        </w:rPr>
        <w:t>accessControlO</w:t>
      </w:r>
      <w:r w:rsidRPr="00EB302B">
        <w:rPr>
          <w:rFonts w:eastAsia="MS Mincho"/>
          <w:lang w:eastAsia="ja-JP"/>
        </w:rPr>
        <w:t>peration</w:t>
      </w:r>
      <w:r w:rsidRPr="00EB302B">
        <w:rPr>
          <w:rFonts w:eastAsia="SimSun" w:hint="eastAsia"/>
          <w:lang w:eastAsia="zh-CN"/>
        </w:rPr>
        <w:t>s</w:t>
      </w:r>
      <w:bookmarkEnd w:id="2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MS Mincho"/>
              </w:rPr>
              <w:t>C</w:t>
            </w:r>
            <w:r w:rsidRPr="00EB302B">
              <w:rPr>
                <w:rFonts w:eastAsia="SimSun" w:hint="eastAsia"/>
                <w:lang w:eastAsia="zh-CN"/>
              </w:rPr>
              <w:t>REAT</w:t>
            </w:r>
            <w:r w:rsidRPr="00EB302B">
              <w:rPr>
                <w:rFonts w:eastAsia="SimSun"/>
                <w:lang w:eastAsia="zh-CN"/>
              </w:rPr>
              <w:t>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2</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MS Mincho"/>
              </w:rPr>
              <w:t>RE</w:t>
            </w:r>
            <w:r w:rsidRPr="00EB302B">
              <w:rPr>
                <w:rFonts w:eastAsia="SimSun" w:hint="eastAsia"/>
                <w:lang w:eastAsia="zh-CN"/>
              </w:rPr>
              <w:t>T</w:t>
            </w:r>
            <w:r w:rsidRPr="00EB302B">
              <w:rPr>
                <w:rFonts w:eastAsia="MS Mincho"/>
              </w:rPr>
              <w:t>RIEVE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4</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MS Mincho"/>
              </w:rPr>
              <w:t>U</w:t>
            </w:r>
            <w:r w:rsidRPr="00EB302B">
              <w:rPr>
                <w:rFonts w:eastAsia="SimSun" w:hint="eastAsia"/>
                <w:lang w:eastAsia="zh-CN"/>
              </w:rPr>
              <w:t>PDATE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8</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MS Mincho"/>
              </w:rPr>
              <w:t>D</w:t>
            </w:r>
            <w:r w:rsidRPr="00EB302B">
              <w:rPr>
                <w:rFonts w:eastAsia="SimSun" w:hint="eastAsia"/>
                <w:lang w:eastAsia="zh-CN"/>
              </w:rPr>
              <w:t>ELETE</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16</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NOTIFY</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32</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DISCOVERY</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9464" w:type="dxa"/>
            <w:gridSpan w:val="3"/>
            <w:shd w:val="clear" w:color="auto" w:fill="auto"/>
          </w:tcPr>
          <w:p w:rsidR="000D5115" w:rsidRPr="00EB302B" w:rsidRDefault="000D5115" w:rsidP="00B833B3">
            <w:pPr>
              <w:pStyle w:val="TAN"/>
              <w:rPr>
                <w:rFonts w:eastAsia="MS Mincho"/>
              </w:rPr>
            </w:pPr>
            <w:r w:rsidRPr="00EB302B">
              <w:rPr>
                <w:rFonts w:eastAsia="MS Mincho" w:hint="eastAsia"/>
              </w:rPr>
              <w:t xml:space="preserve">NOTE: </w:t>
            </w:r>
            <w:r w:rsidRPr="00EB302B">
              <w:rPr>
                <w:rFonts w:eastAsia="MS Mincho"/>
              </w:rPr>
              <w:t>Combinations of these values are specified by adding them together. For example the value 5 is interpreted as "CREATE and UPDATE"</w:t>
            </w:r>
          </w:p>
        </w:tc>
      </w:tr>
    </w:tbl>
    <w:p w:rsidR="000D5115" w:rsidRPr="00EB302B" w:rsidRDefault="000D5115" w:rsidP="000D5115">
      <w:pPr>
        <w:rPr>
          <w:rFonts w:eastAsia="MS Mincho"/>
          <w:lang w:eastAsia="ja-JP"/>
        </w:rPr>
      </w:pPr>
    </w:p>
    <w:p w:rsidR="000D5115" w:rsidRPr="00EB302B" w:rsidRDefault="000D5115" w:rsidP="000D5115">
      <w:pPr>
        <w:pStyle w:val="Heading5"/>
        <w:tabs>
          <w:tab w:val="left" w:pos="1140"/>
        </w:tabs>
        <w:ind w:left="0" w:firstLine="0"/>
        <w:rPr>
          <w:rFonts w:eastAsia="MS Mincho"/>
          <w:lang w:eastAsia="ja-JP"/>
        </w:rPr>
      </w:pPr>
      <w:bookmarkStart w:id="255" w:name="_Toc445825628"/>
      <w:bookmarkStart w:id="256" w:name="_Toc445885447"/>
      <w:bookmarkStart w:id="257" w:name="_Toc445888440"/>
      <w:r w:rsidRPr="00EB302B">
        <w:rPr>
          <w:rFonts w:eastAsia="MS Mincho"/>
          <w:lang w:eastAsia="ja-JP"/>
        </w:rPr>
        <w:lastRenderedPageBreak/>
        <w:t>6.3.4.2.30</w:t>
      </w:r>
      <w:r w:rsidRPr="00EB302B">
        <w:rPr>
          <w:rFonts w:eastAsia="MS Mincho"/>
          <w:lang w:eastAsia="ja-JP"/>
        </w:rPr>
        <w:tab/>
        <w:t>m2m:</w:t>
      </w:r>
      <w:r w:rsidRPr="00EB302B">
        <w:rPr>
          <w:rFonts w:eastAsia="MS Mincho" w:hint="eastAsia"/>
          <w:lang w:eastAsia="ja-JP"/>
        </w:rPr>
        <w:t>SRole-ID</w:t>
      </w:r>
      <w:bookmarkEnd w:id="255"/>
      <w:bookmarkEnd w:id="256"/>
      <w:bookmarkEnd w:id="257"/>
    </w:p>
    <w:p w:rsidR="000D5115" w:rsidRPr="00EB302B" w:rsidRDefault="000D5115" w:rsidP="000D5115">
      <w:pPr>
        <w:rPr>
          <w:rFonts w:eastAsia="MS Mincho"/>
          <w:lang w:eastAsia="ja-JP"/>
        </w:rPr>
      </w:pPr>
      <w:r w:rsidRPr="00EB302B">
        <w:rPr>
          <w:rFonts w:eastAsia="MS Mincho"/>
        </w:rPr>
        <w:t xml:space="preserve">Used for </w:t>
      </w:r>
      <w:r w:rsidRPr="00EB302B">
        <w:rPr>
          <w:rFonts w:eastAsia="MS Mincho" w:hint="eastAsia"/>
          <w:bCs/>
          <w:iCs/>
          <w:lang w:eastAsia="ja-JP"/>
        </w:rPr>
        <w:t>&lt;m2mServiceSubscriptionProfile&gt;</w:t>
      </w:r>
    </w:p>
    <w:p w:rsidR="000D5115" w:rsidRPr="00EB302B" w:rsidRDefault="000D5115" w:rsidP="000D5115">
      <w:pPr>
        <w:pStyle w:val="TH"/>
        <w:rPr>
          <w:rFonts w:eastAsia="MS Mincho"/>
          <w:lang w:eastAsia="ja-JP"/>
        </w:rPr>
      </w:pPr>
      <w:r w:rsidRPr="00EB302B">
        <w:rPr>
          <w:rFonts w:eastAsia="MS Mincho"/>
        </w:rPr>
        <w:t xml:space="preserve">Table </w:t>
      </w:r>
      <w:r w:rsidRPr="00EB302B">
        <w:t>6.3.4.2.30</w:t>
      </w:r>
      <w:r w:rsidRPr="00EB302B">
        <w:noBreakHyphen/>
        <w:t>1</w:t>
      </w:r>
      <w:r w:rsidRPr="00EB302B">
        <w:rPr>
          <w:rFonts w:eastAsia="MS Mincho"/>
        </w:rPr>
        <w:t xml:space="preserve">: Interpretation of </w:t>
      </w:r>
      <w:r w:rsidRPr="00EB302B">
        <w:rPr>
          <w:rFonts w:eastAsia="MS Mincho" w:hint="eastAsia"/>
          <w:lang w:eastAsia="ja-JP"/>
        </w:rPr>
        <w:t>SRole-ID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Value</w:t>
            </w:r>
          </w:p>
        </w:tc>
        <w:tc>
          <w:tcPr>
            <w:tcW w:w="326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Interpretation</w:t>
            </w:r>
          </w:p>
        </w:tc>
        <w:tc>
          <w:tcPr>
            <w:tcW w:w="3260"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"01-001"</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MS Mincho"/>
              </w:rPr>
              <w:t>Software Management</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"02-001"</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MS Mincho"/>
              </w:rPr>
              <w:t>Device Configuration</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"02-002"</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MS Mincho"/>
              </w:rPr>
              <w:t>Device Diagnostics and Management</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"02-003"</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MS Mincho"/>
              </w:rPr>
              <w:t>Device Firmware Management</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"02-004"</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Device Topology</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"03-001"</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hint="eastAsia"/>
                <w:lang w:eastAsia="zh-CN"/>
              </w:rPr>
              <w:t>Location</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"04-001"</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Basic Data</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"05-001"</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Onboarding</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"06-001"</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Security Administration</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"07-001"</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Groups Management</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"08-001"</w:t>
            </w:r>
          </w:p>
        </w:tc>
        <w:tc>
          <w:tcPr>
            <w:tcW w:w="3261" w:type="dxa"/>
            <w:shd w:val="clear" w:color="auto" w:fill="auto"/>
          </w:tcPr>
          <w:p w:rsidR="000D5115" w:rsidRPr="00EB302B" w:rsidRDefault="000D5115" w:rsidP="00B833B3">
            <w:pPr>
              <w:pStyle w:val="TAL"/>
              <w:rPr>
                <w:rFonts w:eastAsia="SimSun"/>
                <w:lang w:eastAsia="zh-CN"/>
              </w:rPr>
            </w:pPr>
            <w:r w:rsidRPr="00EB302B">
              <w:rPr>
                <w:rFonts w:eastAsia="SimSun"/>
                <w:lang w:eastAsia="zh-CN"/>
              </w:rPr>
              <w:t>Event Collection</w:t>
            </w:r>
          </w:p>
        </w:tc>
        <w:tc>
          <w:tcPr>
            <w:tcW w:w="3260"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9464" w:type="dxa"/>
            <w:gridSpan w:val="3"/>
            <w:shd w:val="clear" w:color="auto" w:fill="auto"/>
          </w:tcPr>
          <w:p w:rsidR="000D5115" w:rsidRPr="00EB302B" w:rsidRDefault="000D5115" w:rsidP="00B833B3">
            <w:pPr>
              <w:pStyle w:val="TAN"/>
              <w:rPr>
                <w:rFonts w:eastAsia="MS Mincho"/>
              </w:rPr>
            </w:pPr>
            <w:r w:rsidRPr="00EB302B">
              <w:rPr>
                <w:rFonts w:eastAsia="MS Mincho" w:hint="eastAsia"/>
              </w:rPr>
              <w:t xml:space="preserve">NOTE: </w:t>
            </w:r>
            <w:r w:rsidRPr="00EB302B">
              <w:rPr>
                <w:rFonts w:eastAsia="MS Mincho"/>
              </w:rPr>
              <w:t>This is an enumeration of String values</w:t>
            </w:r>
          </w:p>
        </w:tc>
      </w:tr>
    </w:tbl>
    <w:p w:rsidR="000D5115" w:rsidRPr="00EB302B" w:rsidRDefault="000D5115" w:rsidP="000D5115">
      <w:pPr>
        <w:rPr>
          <w:rFonts w:eastAsia="MS Mincho"/>
          <w:lang w:eastAsia="ja-JP"/>
        </w:rPr>
      </w:pPr>
    </w:p>
    <w:p w:rsidR="000D5115" w:rsidRPr="00EB302B" w:rsidRDefault="000D5115" w:rsidP="000D5115">
      <w:pPr>
        <w:pStyle w:val="Heading5"/>
        <w:tabs>
          <w:tab w:val="left" w:pos="1140"/>
        </w:tabs>
        <w:ind w:left="0" w:firstLine="0"/>
        <w:rPr>
          <w:rFonts w:eastAsia="MS Mincho"/>
          <w:lang w:eastAsia="ja-JP"/>
        </w:rPr>
      </w:pPr>
      <w:bookmarkStart w:id="258" w:name="_Toc445825629"/>
      <w:bookmarkStart w:id="259" w:name="_Toc445885448"/>
      <w:bookmarkStart w:id="260" w:name="_Toc445888441"/>
      <w:r w:rsidRPr="00EB302B">
        <w:rPr>
          <w:rFonts w:eastAsia="MS Mincho"/>
          <w:lang w:eastAsia="ja-JP"/>
        </w:rPr>
        <w:t>6.3.4.2.31</w:t>
      </w:r>
      <w:r w:rsidRPr="00EB302B">
        <w:rPr>
          <w:rFonts w:eastAsia="MS Mincho"/>
          <w:lang w:eastAsia="ja-JP"/>
        </w:rPr>
        <w:tab/>
        <w:t>m</w:t>
      </w:r>
      <w:r w:rsidRPr="00EB302B">
        <w:rPr>
          <w:rFonts w:eastAsia="MS Mincho" w:hint="eastAsia"/>
          <w:lang w:eastAsia="ja-JP"/>
        </w:rPr>
        <w:t>2</w:t>
      </w:r>
      <w:r w:rsidRPr="00EB302B">
        <w:rPr>
          <w:rFonts w:eastAsia="MS Mincho"/>
          <w:lang w:eastAsia="ja-JP"/>
        </w:rPr>
        <w:t>m:fi</w:t>
      </w:r>
      <w:r w:rsidRPr="00EB302B">
        <w:rPr>
          <w:rFonts w:eastAsia="MS Mincho" w:hint="eastAsia"/>
          <w:lang w:eastAsia="ja-JP"/>
        </w:rPr>
        <w:t>lter</w:t>
      </w:r>
      <w:r w:rsidRPr="00EB302B">
        <w:rPr>
          <w:rFonts w:eastAsia="MS Mincho"/>
          <w:lang w:eastAsia="ja-JP"/>
        </w:rPr>
        <w:t>Usage</w:t>
      </w:r>
      <w:bookmarkEnd w:id="258"/>
      <w:bookmarkEnd w:id="259"/>
      <w:bookmarkEnd w:id="260"/>
    </w:p>
    <w:p w:rsidR="000D5115" w:rsidRPr="00EB302B" w:rsidRDefault="000D5115" w:rsidP="000D5115">
      <w:pPr>
        <w:rPr>
          <w:rFonts w:eastAsia="MS Mincho"/>
          <w:lang w:eastAsia="ja-JP"/>
        </w:rPr>
      </w:pPr>
      <w:r w:rsidRPr="00EB302B">
        <w:rPr>
          <w:rFonts w:eastAsia="MS Mincho"/>
          <w:lang w:eastAsia="ja-JP"/>
        </w:rPr>
        <w:t>Used in m2m:filterCriteria.</w:t>
      </w:r>
    </w:p>
    <w:p w:rsidR="000D5115" w:rsidRPr="00EB302B" w:rsidRDefault="000D5115" w:rsidP="000D5115">
      <w:pPr>
        <w:pStyle w:val="TH"/>
        <w:rPr>
          <w:rFonts w:eastAsia="MS Mincho"/>
        </w:rPr>
      </w:pPr>
      <w:r w:rsidRPr="00EB302B">
        <w:rPr>
          <w:rFonts w:eastAsia="MS Mincho"/>
        </w:rPr>
        <w:t xml:space="preserve">Table </w:t>
      </w:r>
      <w:r w:rsidRPr="00EB302B">
        <w:t>6.3.4.2.31</w:t>
      </w:r>
      <w:r w:rsidRPr="00EB302B">
        <w:noBreakHyphen/>
        <w:t>1</w:t>
      </w:r>
      <w:r w:rsidRPr="00EB302B">
        <w:rPr>
          <w:rFonts w:eastAsia="MS Mincho"/>
        </w:rPr>
        <w:t xml:space="preserve">: Interpretation of </w:t>
      </w:r>
      <w:r w:rsidRPr="00EB302B">
        <w:rPr>
          <w:rFonts w:eastAsia="MS Mincho"/>
          <w:lang w:eastAsia="ja-JP"/>
        </w:rPr>
        <w:t>filterUsage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261"/>
        <w:gridCol w:w="3260"/>
      </w:tblGrid>
      <w:tr w:rsidR="000D5115" w:rsidRPr="00EB302B" w:rsidTr="00B833B3">
        <w:tc>
          <w:tcPr>
            <w:tcW w:w="2943" w:type="dxa"/>
            <w:shd w:val="clear" w:color="auto" w:fill="auto"/>
          </w:tcPr>
          <w:p w:rsidR="000D5115" w:rsidRPr="00EB302B" w:rsidRDefault="000D5115" w:rsidP="00B833B3">
            <w:pPr>
              <w:pStyle w:val="TAH"/>
              <w:rPr>
                <w:lang w:eastAsia="ja-JP"/>
              </w:rPr>
            </w:pPr>
            <w:r w:rsidRPr="00EB302B">
              <w:rPr>
                <w:lang w:eastAsia="ja-JP"/>
              </w:rPr>
              <w:t>Value</w:t>
            </w:r>
          </w:p>
        </w:tc>
        <w:tc>
          <w:tcPr>
            <w:tcW w:w="3261" w:type="dxa"/>
            <w:shd w:val="clear" w:color="auto" w:fill="auto"/>
          </w:tcPr>
          <w:p w:rsidR="000D5115" w:rsidRPr="00EB302B" w:rsidRDefault="000D5115" w:rsidP="00B833B3">
            <w:pPr>
              <w:pStyle w:val="TAH"/>
              <w:rPr>
                <w:lang w:eastAsia="ja-JP"/>
              </w:rPr>
            </w:pPr>
            <w:r w:rsidRPr="00EB302B">
              <w:rPr>
                <w:lang w:eastAsia="ja-JP"/>
              </w:rPr>
              <w:t>Interpretation</w:t>
            </w:r>
          </w:p>
        </w:tc>
        <w:tc>
          <w:tcPr>
            <w:tcW w:w="3260" w:type="dxa"/>
            <w:shd w:val="clear" w:color="auto" w:fill="auto"/>
          </w:tcPr>
          <w:p w:rsidR="000D5115" w:rsidRPr="00EB302B" w:rsidRDefault="000D5115" w:rsidP="00B833B3">
            <w:pPr>
              <w:pStyle w:val="TAH"/>
              <w:rPr>
                <w:lang w:eastAsia="ja-JP"/>
              </w:rPr>
            </w:pPr>
            <w:r w:rsidRPr="00EB302B">
              <w:rPr>
                <w:lang w:eastAsia="ja-JP"/>
              </w:rPr>
              <w:t>Note</w:t>
            </w: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rPr>
                <w:rFonts w:eastAsia="MS Mincho"/>
                <w:lang w:eastAsia="ja-JP"/>
              </w:rPr>
              <w:t>1</w:t>
            </w:r>
          </w:p>
        </w:tc>
        <w:tc>
          <w:tcPr>
            <w:tcW w:w="3261" w:type="dxa"/>
            <w:shd w:val="clear" w:color="auto" w:fill="auto"/>
          </w:tcPr>
          <w:p w:rsidR="000D5115" w:rsidRPr="00EB302B" w:rsidRDefault="000D5115" w:rsidP="00B833B3">
            <w:pPr>
              <w:pStyle w:val="TAL"/>
              <w:rPr>
                <w:rFonts w:eastAsia="MS Mincho"/>
                <w:lang w:eastAsia="ja-JP"/>
              </w:rPr>
            </w:pPr>
            <w:r w:rsidRPr="00EB302B">
              <w:rPr>
                <w:rFonts w:eastAsia="MS Mincho"/>
              </w:rPr>
              <w:t>Discovery Criteria</w:t>
            </w:r>
          </w:p>
        </w:tc>
        <w:tc>
          <w:tcPr>
            <w:tcW w:w="3260" w:type="dxa"/>
            <w:shd w:val="clear" w:color="auto" w:fill="auto"/>
          </w:tcPr>
          <w:p w:rsidR="000D5115" w:rsidRPr="00EB302B" w:rsidRDefault="000D5115" w:rsidP="00B833B3">
            <w:pPr>
              <w:keepNext/>
              <w:keepLines/>
              <w:spacing w:after="0"/>
              <w:rPr>
                <w:rFonts w:ascii="Arial" w:hAnsi="Arial"/>
                <w:sz w:val="18"/>
                <w:lang w:eastAsia="ja-JP"/>
              </w:rPr>
            </w:pPr>
          </w:p>
        </w:tc>
      </w:tr>
      <w:tr w:rsidR="000D5115" w:rsidRPr="00EB302B" w:rsidTr="00B833B3">
        <w:tc>
          <w:tcPr>
            <w:tcW w:w="2943" w:type="dxa"/>
            <w:shd w:val="clear" w:color="auto" w:fill="auto"/>
          </w:tcPr>
          <w:p w:rsidR="000D5115" w:rsidRPr="00EB302B" w:rsidRDefault="000D5115" w:rsidP="00B833B3">
            <w:pPr>
              <w:pStyle w:val="TAC"/>
              <w:rPr>
                <w:rFonts w:eastAsia="MS Mincho"/>
                <w:lang w:eastAsia="ja-JP"/>
              </w:rPr>
            </w:pPr>
            <w:r w:rsidRPr="00EB302B">
              <w:t>2</w:t>
            </w:r>
          </w:p>
        </w:tc>
        <w:tc>
          <w:tcPr>
            <w:tcW w:w="3261" w:type="dxa"/>
            <w:shd w:val="clear" w:color="auto" w:fill="auto"/>
          </w:tcPr>
          <w:p w:rsidR="000D5115" w:rsidRPr="00EB302B" w:rsidRDefault="000D5115" w:rsidP="00B833B3">
            <w:pPr>
              <w:pStyle w:val="TAL"/>
              <w:rPr>
                <w:rFonts w:eastAsia="MS Mincho"/>
              </w:rPr>
            </w:pPr>
            <w:r w:rsidRPr="00EB302B">
              <w:t>Conditional Retrieval</w:t>
            </w:r>
          </w:p>
        </w:tc>
        <w:tc>
          <w:tcPr>
            <w:tcW w:w="3260" w:type="dxa"/>
            <w:shd w:val="clear" w:color="auto" w:fill="auto"/>
          </w:tcPr>
          <w:p w:rsidR="000D5115" w:rsidRPr="00EB302B" w:rsidRDefault="000D5115" w:rsidP="00B833B3">
            <w:pPr>
              <w:keepNext/>
              <w:keepLines/>
              <w:spacing w:after="0"/>
              <w:rPr>
                <w:rFonts w:ascii="Arial" w:hAnsi="Arial"/>
                <w:sz w:val="18"/>
                <w:lang w:eastAsia="ja-JP"/>
              </w:rPr>
            </w:pPr>
            <w:r w:rsidRPr="00EB302B">
              <w:t xml:space="preserve">This is the default value when the </w:t>
            </w:r>
            <w:r w:rsidRPr="00EB302B">
              <w:rPr>
                <w:rStyle w:val="oneM2M-primitive-parameter-name"/>
              </w:rPr>
              <w:t>filterUsage</w:t>
            </w:r>
            <w:r w:rsidRPr="00EB302B">
              <w:t xml:space="preserve"> condition is not present in a Retrieve request.</w:t>
            </w:r>
          </w:p>
        </w:tc>
      </w:tr>
    </w:tbl>
    <w:p w:rsidR="000D5115" w:rsidRPr="00EB302B" w:rsidRDefault="000D5115" w:rsidP="000D5115">
      <w:pPr>
        <w:rPr>
          <w:rFonts w:eastAsia="Malgun Gothic"/>
        </w:rPr>
      </w:pPr>
    </w:p>
    <w:p w:rsidR="000D5115" w:rsidRPr="00EB302B" w:rsidRDefault="000D5115" w:rsidP="000D5115">
      <w:pPr>
        <w:rPr>
          <w:rFonts w:eastAsia="MS Mincho"/>
          <w:lang w:eastAsia="ja-JP"/>
        </w:rPr>
      </w:pPr>
    </w:p>
    <w:p w:rsidR="000D5115" w:rsidRPr="00EB302B" w:rsidRDefault="000D5115" w:rsidP="000D5115">
      <w:pPr>
        <w:pStyle w:val="Heading3"/>
        <w:tabs>
          <w:tab w:val="left" w:pos="1140"/>
        </w:tabs>
        <w:ind w:left="0" w:firstLine="0"/>
      </w:pPr>
      <w:bookmarkStart w:id="261" w:name="oneM2M_ComplexDataTypes"/>
      <w:bookmarkStart w:id="262" w:name="_Toc445825630"/>
      <w:bookmarkStart w:id="263" w:name="_Toc445885449"/>
      <w:bookmarkStart w:id="264" w:name="_Toc445888442"/>
      <w:r w:rsidRPr="00EB302B">
        <w:t>6.3.5</w:t>
      </w:r>
      <w:r w:rsidRPr="00EB302B">
        <w:tab/>
      </w:r>
      <w:r w:rsidRPr="00EB302B">
        <w:rPr>
          <w:rFonts w:eastAsia="Malgun Gothic"/>
        </w:rPr>
        <w:t>Complex data types</w:t>
      </w:r>
      <w:bookmarkEnd w:id="261"/>
      <w:bookmarkEnd w:id="262"/>
      <w:bookmarkEnd w:id="263"/>
      <w:bookmarkEnd w:id="264"/>
    </w:p>
    <w:p w:rsidR="000D5115" w:rsidRPr="00EB302B" w:rsidRDefault="000D5115" w:rsidP="000D5115">
      <w:pPr>
        <w:pStyle w:val="Heading4"/>
        <w:tabs>
          <w:tab w:val="left" w:pos="1140"/>
        </w:tabs>
        <w:ind w:left="0" w:firstLine="0"/>
        <w:rPr>
          <w:rFonts w:eastAsia="MS Mincho"/>
          <w:lang w:eastAsia="ja-JP"/>
        </w:rPr>
      </w:pPr>
      <w:bookmarkStart w:id="265" w:name="_Toc445825631"/>
      <w:bookmarkStart w:id="266" w:name="_Toc445885450"/>
      <w:bookmarkStart w:id="267" w:name="_Toc445888443"/>
      <w:r w:rsidRPr="00EB302B">
        <w:rPr>
          <w:rFonts w:eastAsia="MS Mincho"/>
          <w:lang w:eastAsia="ja-JP"/>
        </w:rPr>
        <w:t>6.3.5.1</w:t>
      </w:r>
      <w:r w:rsidRPr="00EB302B">
        <w:rPr>
          <w:rFonts w:eastAsia="MS Mincho"/>
          <w:lang w:eastAsia="ja-JP"/>
        </w:rPr>
        <w:tab/>
      </w:r>
      <w:r w:rsidRPr="00EB302B">
        <w:rPr>
          <w:lang w:eastAsia="ja-JP"/>
        </w:rPr>
        <w:t>Introduction</w:t>
      </w:r>
      <w:bookmarkEnd w:id="265"/>
      <w:bookmarkEnd w:id="266"/>
      <w:bookmarkEnd w:id="267"/>
    </w:p>
    <w:p w:rsidR="000D5115" w:rsidRPr="00EB302B" w:rsidRDefault="000D5115" w:rsidP="000D5115">
      <w:pPr>
        <w:rPr>
          <w:lang w:eastAsia="ja-JP"/>
        </w:rPr>
      </w:pPr>
      <w:r w:rsidRPr="00EB302B">
        <w:t xml:space="preserve">The present clause defines structured information for specific use in oneM2M protocol. </w:t>
      </w:r>
      <w:r w:rsidRPr="00EB302B">
        <w:rPr>
          <w:lang w:eastAsia="ja-JP"/>
        </w:rPr>
        <w:t xml:space="preserve"> These types are defined to be xs:sequence complex types, unless specified otherwise. XML Schema data type definitions for these data types can be found in the XSD file called  CDT-commonTypes-v1_6_0.xsd</w:t>
      </w:r>
      <w:r w:rsidR="001C1F4C">
        <w:rPr>
          <w:lang w:eastAsia="ja-JP"/>
        </w:rPr>
        <w:t xml:space="preserve"> contained in </w:t>
      </w:r>
      <w:r w:rsidR="001C1F4C" w:rsidRPr="001C1F4C">
        <w:rPr>
          <w:lang w:eastAsia="ja-JP"/>
        </w:rPr>
        <w:t>ts_118004v010100p0</w:t>
      </w:r>
      <w:r w:rsidR="001C1F4C">
        <w:rPr>
          <w:lang w:eastAsia="ja-JP"/>
        </w:rPr>
        <w:t>.zip</w:t>
      </w:r>
      <w:r w:rsidRPr="00EB302B">
        <w:rPr>
          <w:lang w:eastAsia="ja-JP"/>
        </w:rPr>
        <w:t>.</w:t>
      </w:r>
    </w:p>
    <w:p w:rsidR="000D5115" w:rsidRPr="00EB302B" w:rsidRDefault="000D5115" w:rsidP="000D5115">
      <w:r w:rsidRPr="00EB302B">
        <w:rPr>
          <w:lang w:eastAsia="ja-JP"/>
        </w:rPr>
        <w:t xml:space="preserve">In addition, each oneM2M resource has a corresponding complex data type. These are described in clause 6.5. </w:t>
      </w:r>
    </w:p>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rFonts w:eastAsia="MS Mincho"/>
          <w:lang w:eastAsia="ja-JP"/>
        </w:rPr>
      </w:pPr>
      <w:bookmarkStart w:id="268" w:name="_Toc445825632"/>
      <w:bookmarkStart w:id="269" w:name="_Toc445885451"/>
      <w:bookmarkStart w:id="270" w:name="_Toc445888444"/>
      <w:r w:rsidRPr="00EB302B">
        <w:rPr>
          <w:rFonts w:eastAsia="MS Mincho"/>
          <w:lang w:eastAsia="ja-JP"/>
        </w:rPr>
        <w:t>6.3.5.2</w:t>
      </w:r>
      <w:r w:rsidRPr="00EB302B">
        <w:rPr>
          <w:rFonts w:eastAsia="MS Mincho"/>
          <w:lang w:eastAsia="ja-JP"/>
        </w:rPr>
        <w:tab/>
      </w:r>
      <w:r w:rsidRPr="00EB302B">
        <w:rPr>
          <w:lang w:eastAsia="ja-JP"/>
        </w:rPr>
        <w:t>m2m:deliveryMetaData</w:t>
      </w:r>
      <w:bookmarkEnd w:id="268"/>
      <w:bookmarkEnd w:id="269"/>
      <w:bookmarkEnd w:id="270"/>
    </w:p>
    <w:p w:rsidR="000D5115" w:rsidRPr="00EB302B" w:rsidRDefault="000D5115" w:rsidP="000D5115">
      <w:pPr>
        <w:rPr>
          <w:rFonts w:eastAsia="MS Mincho"/>
          <w:lang w:eastAsia="ja-JP"/>
        </w:rPr>
      </w:pPr>
      <w:r w:rsidRPr="00EB302B">
        <w:rPr>
          <w:rFonts w:eastAsia="MS Mincho"/>
        </w:rPr>
        <w:t xml:space="preserve">Used for </w:t>
      </w:r>
      <w:r w:rsidRPr="00EB302B">
        <w:rPr>
          <w:b/>
          <w:bCs/>
          <w:i/>
          <w:iCs/>
          <w:lang w:eastAsia="ja-JP"/>
        </w:rPr>
        <w:t>deliveryMetaData</w:t>
      </w:r>
      <w:r w:rsidRPr="00EB302B">
        <w:rPr>
          <w:rFonts w:eastAsia="MS Mincho"/>
        </w:rPr>
        <w:t xml:space="preserve"> attribute in &lt;delivery&gt; resource.</w:t>
      </w:r>
    </w:p>
    <w:p w:rsidR="000D5115" w:rsidRPr="00EB302B" w:rsidRDefault="000D5115" w:rsidP="000D5115">
      <w:pPr>
        <w:pStyle w:val="TH"/>
        <w:rPr>
          <w:rFonts w:eastAsia="MS Mincho"/>
        </w:rPr>
      </w:pPr>
      <w:r w:rsidRPr="00EB302B">
        <w:rPr>
          <w:rFonts w:eastAsia="MS Mincho"/>
        </w:rPr>
        <w:t xml:space="preserve">Table </w:t>
      </w:r>
      <w:r w:rsidRPr="00EB302B">
        <w:t>6.3.5.2</w:t>
      </w:r>
      <w:r w:rsidRPr="00EB302B">
        <w:noBreakHyphen/>
        <w:t>1</w:t>
      </w:r>
      <w:r w:rsidRPr="00EB302B">
        <w:rPr>
          <w:rFonts w:eastAsia="MS Mincho"/>
        </w:rPr>
        <w:t>: Type Definition of m2m:deliveryMetadata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7"/>
        <w:gridCol w:w="2174"/>
        <w:gridCol w:w="1759"/>
        <w:gridCol w:w="1883"/>
      </w:tblGrid>
      <w:tr w:rsidR="000D5115" w:rsidRPr="00EB302B" w:rsidTr="00B833B3">
        <w:tc>
          <w:tcPr>
            <w:tcW w:w="3237"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Element Path</w:t>
            </w:r>
          </w:p>
        </w:tc>
        <w:tc>
          <w:tcPr>
            <w:tcW w:w="2174"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hAnsi="Arial" w:hint="eastAsia"/>
                <w:b/>
                <w:sz w:val="18"/>
              </w:rPr>
              <w:t xml:space="preserve">Element Data Type </w:t>
            </w:r>
          </w:p>
        </w:tc>
        <w:tc>
          <w:tcPr>
            <w:tcW w:w="1759" w:type="dxa"/>
          </w:tcPr>
          <w:p w:rsidR="000D5115" w:rsidRPr="00EB302B" w:rsidRDefault="000D5115" w:rsidP="00B833B3">
            <w:pPr>
              <w:pStyle w:val="TAH"/>
              <w:rPr>
                <w:rFonts w:eastAsia="MS Mincho"/>
                <w:lang w:eastAsia="ja-JP"/>
              </w:rPr>
            </w:pPr>
            <w:r w:rsidRPr="00EB302B">
              <w:rPr>
                <w:rFonts w:eastAsia="MS Mincho" w:hint="eastAsia"/>
                <w:lang w:eastAsia="ja-JP"/>
              </w:rPr>
              <w:t>Multiplicity</w:t>
            </w:r>
          </w:p>
        </w:tc>
        <w:tc>
          <w:tcPr>
            <w:tcW w:w="1883"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Note</w:t>
            </w:r>
          </w:p>
        </w:tc>
      </w:tr>
      <w:tr w:rsidR="000D5115" w:rsidRPr="00EB302B" w:rsidTr="00B833B3">
        <w:tc>
          <w:tcPr>
            <w:tcW w:w="3237" w:type="dxa"/>
            <w:shd w:val="clear" w:color="auto" w:fill="auto"/>
          </w:tcPr>
          <w:p w:rsidR="000D5115" w:rsidRPr="00EB302B" w:rsidRDefault="000D5115" w:rsidP="00B833B3">
            <w:pPr>
              <w:pStyle w:val="TAL"/>
              <w:rPr>
                <w:rFonts w:eastAsia="MS Mincho"/>
                <w:lang w:eastAsia="ja-JP"/>
              </w:rPr>
            </w:pPr>
            <w:r w:rsidRPr="00EB302B">
              <w:t>tracingOption</w:t>
            </w:r>
          </w:p>
        </w:tc>
        <w:tc>
          <w:tcPr>
            <w:tcW w:w="2174"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xs:boolean</w:t>
            </w:r>
          </w:p>
        </w:tc>
        <w:tc>
          <w:tcPr>
            <w:tcW w:w="1759" w:type="dxa"/>
          </w:tcPr>
          <w:p w:rsidR="000D5115" w:rsidRPr="00EB302B" w:rsidRDefault="000D5115" w:rsidP="00B833B3">
            <w:pPr>
              <w:pStyle w:val="TAC"/>
              <w:rPr>
                <w:rFonts w:eastAsia="MS Mincho"/>
                <w:lang w:eastAsia="ja-JP"/>
              </w:rPr>
            </w:pPr>
            <w:r w:rsidRPr="00EB302B">
              <w:rPr>
                <w:rFonts w:eastAsia="MS Mincho" w:cs="Arial"/>
                <w:szCs w:val="18"/>
                <w:lang w:eastAsia="ja-JP"/>
              </w:rPr>
              <w:t>1</w:t>
            </w:r>
          </w:p>
        </w:tc>
        <w:tc>
          <w:tcPr>
            <w:tcW w:w="1883"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3237"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tracingInfo</w:t>
            </w:r>
          </w:p>
        </w:tc>
        <w:tc>
          <w:tcPr>
            <w:tcW w:w="2174"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m2m:listOfM2MID</w:t>
            </w:r>
          </w:p>
        </w:tc>
        <w:tc>
          <w:tcPr>
            <w:tcW w:w="1759" w:type="dxa"/>
          </w:tcPr>
          <w:p w:rsidR="000D5115" w:rsidRPr="00EB302B" w:rsidRDefault="000D5115" w:rsidP="00B833B3">
            <w:pPr>
              <w:pStyle w:val="TAC"/>
              <w:rPr>
                <w:rFonts w:eastAsia="MS Mincho" w:cs="Arial"/>
                <w:szCs w:val="18"/>
                <w:lang w:eastAsia="ja-JP"/>
              </w:rPr>
            </w:pPr>
            <w:r w:rsidRPr="00EB302B">
              <w:rPr>
                <w:rFonts w:eastAsia="MS Mincho" w:cs="Arial"/>
                <w:szCs w:val="18"/>
                <w:lang w:eastAsia="ja-JP"/>
              </w:rPr>
              <w:t>0..1</w:t>
            </w:r>
          </w:p>
        </w:tc>
        <w:tc>
          <w:tcPr>
            <w:tcW w:w="1883" w:type="dxa"/>
            <w:shd w:val="clear" w:color="auto" w:fill="auto"/>
          </w:tcPr>
          <w:p w:rsidR="000D5115" w:rsidRPr="00EB302B" w:rsidRDefault="000D5115" w:rsidP="00B833B3">
            <w:pPr>
              <w:keepNext/>
              <w:keepLines/>
              <w:spacing w:after="0"/>
              <w:rPr>
                <w:rFonts w:ascii="Arial" w:eastAsia="MS Mincho" w:hAnsi="Arial" w:cs="Arial"/>
                <w:sz w:val="18"/>
                <w:szCs w:val="18"/>
                <w:lang w:eastAsia="ja-JP"/>
              </w:rPr>
            </w:pPr>
          </w:p>
        </w:tc>
      </w:tr>
    </w:tbl>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rFonts w:eastAsia="MS Mincho"/>
          <w:lang w:eastAsia="ja-JP"/>
        </w:rPr>
      </w:pPr>
      <w:bookmarkStart w:id="271" w:name="_Toc445825633"/>
      <w:bookmarkStart w:id="272" w:name="_Toc445885452"/>
      <w:bookmarkStart w:id="273" w:name="_Toc445888445"/>
      <w:r w:rsidRPr="00EB302B">
        <w:rPr>
          <w:rFonts w:eastAsia="MS Mincho"/>
          <w:lang w:eastAsia="ja-JP"/>
        </w:rPr>
        <w:t>6.3.5.3</w:t>
      </w:r>
      <w:r w:rsidRPr="00EB302B">
        <w:rPr>
          <w:rFonts w:eastAsia="MS Mincho"/>
          <w:lang w:eastAsia="ja-JP"/>
        </w:rPr>
        <w:tab/>
      </w:r>
      <w:r w:rsidRPr="00EB302B">
        <w:rPr>
          <w:lang w:eastAsia="ja-JP"/>
        </w:rPr>
        <w:t>m2m:aggregatedRequest</w:t>
      </w:r>
      <w:bookmarkEnd w:id="271"/>
      <w:bookmarkEnd w:id="272"/>
      <w:bookmarkEnd w:id="273"/>
    </w:p>
    <w:p w:rsidR="000D5115" w:rsidRPr="00EB302B" w:rsidRDefault="000D5115" w:rsidP="000D5115">
      <w:pPr>
        <w:rPr>
          <w:rFonts w:eastAsia="MS Mincho"/>
          <w:highlight w:val="yellow"/>
        </w:rPr>
      </w:pPr>
      <w:r w:rsidRPr="00EB302B">
        <w:rPr>
          <w:rFonts w:eastAsia="MS Mincho"/>
        </w:rPr>
        <w:t>Used for</w:t>
      </w:r>
      <w:r w:rsidRPr="00EB302B">
        <w:rPr>
          <w:b/>
          <w:bCs/>
          <w:i/>
          <w:iCs/>
          <w:lang w:eastAsia="ja-JP"/>
        </w:rPr>
        <w:t xml:space="preserve"> aggregatedRequest</w:t>
      </w:r>
      <w:r w:rsidRPr="00EB302B">
        <w:rPr>
          <w:rFonts w:eastAsia="MS Mincho"/>
        </w:rPr>
        <w:t xml:space="preserve"> attribute in &lt;delivery&gt; resource.</w:t>
      </w:r>
    </w:p>
    <w:p w:rsidR="000D5115" w:rsidRPr="00EB302B" w:rsidRDefault="000D5115" w:rsidP="000D5115">
      <w:pPr>
        <w:rPr>
          <w:rFonts w:eastAsia="MS Mincho"/>
          <w:lang w:eastAsia="ja-JP"/>
        </w:rPr>
      </w:pPr>
    </w:p>
    <w:p w:rsidR="000D5115" w:rsidRPr="00EB302B" w:rsidRDefault="000D5115" w:rsidP="000D5115">
      <w:pPr>
        <w:pStyle w:val="TH"/>
        <w:rPr>
          <w:rFonts w:eastAsia="MS Mincho"/>
        </w:rPr>
      </w:pPr>
      <w:r w:rsidRPr="00EB302B">
        <w:rPr>
          <w:rFonts w:eastAsia="MS Mincho"/>
        </w:rPr>
        <w:lastRenderedPageBreak/>
        <w:t xml:space="preserve">Table </w:t>
      </w:r>
      <w:r w:rsidRPr="00EB302B">
        <w:t>6.3.5.3</w:t>
      </w:r>
      <w:r w:rsidRPr="00EB302B">
        <w:noBreakHyphen/>
        <w:t>1</w:t>
      </w:r>
      <w:r w:rsidRPr="00EB302B">
        <w:rPr>
          <w:rFonts w:eastAsia="MS Mincho"/>
        </w:rPr>
        <w:t>: Type Definition of m2m:</w:t>
      </w:r>
      <w:r w:rsidRPr="00EB302B">
        <w:rPr>
          <w:rFonts w:eastAsia="MS Mincho" w:hint="eastAsia"/>
          <w:lang w:eastAsia="ja-JP"/>
        </w:rPr>
        <w:t>aggregatedR</w:t>
      </w:r>
      <w:r w:rsidRPr="00EB302B">
        <w:rPr>
          <w:rFonts w:eastAsia="MS Mincho"/>
        </w:rPr>
        <w:t>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7"/>
        <w:gridCol w:w="2174"/>
        <w:gridCol w:w="1759"/>
        <w:gridCol w:w="1883"/>
      </w:tblGrid>
      <w:tr w:rsidR="000D5115" w:rsidRPr="00EB302B" w:rsidTr="00B833B3">
        <w:tc>
          <w:tcPr>
            <w:tcW w:w="3237"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Element Path</w:t>
            </w:r>
          </w:p>
        </w:tc>
        <w:tc>
          <w:tcPr>
            <w:tcW w:w="2174"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hAnsi="Arial" w:hint="eastAsia"/>
                <w:b/>
                <w:sz w:val="18"/>
              </w:rPr>
              <w:t xml:space="preserve">Element Data Type </w:t>
            </w:r>
          </w:p>
        </w:tc>
        <w:tc>
          <w:tcPr>
            <w:tcW w:w="1759" w:type="dxa"/>
          </w:tcPr>
          <w:p w:rsidR="000D5115" w:rsidRPr="00EB302B" w:rsidRDefault="000D5115" w:rsidP="00B833B3">
            <w:pPr>
              <w:pStyle w:val="TAH"/>
              <w:rPr>
                <w:rFonts w:eastAsia="MS Mincho"/>
                <w:lang w:eastAsia="ja-JP"/>
              </w:rPr>
            </w:pPr>
            <w:r w:rsidRPr="00EB302B">
              <w:rPr>
                <w:rFonts w:eastAsia="MS Mincho" w:hint="eastAsia"/>
                <w:lang w:eastAsia="ja-JP"/>
              </w:rPr>
              <w:t>Multiplicity</w:t>
            </w:r>
          </w:p>
        </w:tc>
        <w:tc>
          <w:tcPr>
            <w:tcW w:w="1883"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Note</w:t>
            </w:r>
          </w:p>
        </w:tc>
      </w:tr>
      <w:tr w:rsidR="000D5115" w:rsidRPr="00EB302B" w:rsidTr="00B833B3">
        <w:tc>
          <w:tcPr>
            <w:tcW w:w="3237"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request</w:t>
            </w:r>
          </w:p>
        </w:tc>
        <w:tc>
          <w:tcPr>
            <w:tcW w:w="2174"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w:t>
            </w:r>
            <w:r w:rsidRPr="00EB302B">
              <w:rPr>
                <w:rFonts w:eastAsia="MS Mincho"/>
                <w:lang w:eastAsia="ja-JP"/>
              </w:rPr>
              <w:t>a</w:t>
            </w:r>
            <w:r w:rsidRPr="00EB302B">
              <w:rPr>
                <w:rFonts w:eastAsia="MS Mincho" w:hint="eastAsia"/>
                <w:lang w:eastAsia="ja-JP"/>
              </w:rPr>
              <w:t>nonymous)</w:t>
            </w:r>
          </w:p>
        </w:tc>
        <w:tc>
          <w:tcPr>
            <w:tcW w:w="1759" w:type="dxa"/>
          </w:tcPr>
          <w:p w:rsidR="000D5115" w:rsidRPr="00EB302B" w:rsidRDefault="000D5115" w:rsidP="00B833B3">
            <w:pPr>
              <w:pStyle w:val="TAC"/>
              <w:rPr>
                <w:rFonts w:eastAsia="MS Mincho" w:cs="Arial"/>
                <w:szCs w:val="18"/>
                <w:lang w:eastAsia="ja-JP"/>
              </w:rPr>
            </w:pPr>
            <w:r w:rsidRPr="00EB302B">
              <w:rPr>
                <w:rFonts w:eastAsia="MS Mincho" w:cs="Arial" w:hint="eastAsia"/>
                <w:szCs w:val="18"/>
                <w:lang w:eastAsia="ja-JP"/>
              </w:rPr>
              <w:t>1..n</w:t>
            </w:r>
          </w:p>
        </w:tc>
        <w:tc>
          <w:tcPr>
            <w:tcW w:w="1883"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3237"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request/operation</w:t>
            </w:r>
          </w:p>
        </w:tc>
        <w:tc>
          <w:tcPr>
            <w:tcW w:w="2174"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m2m:operation</w:t>
            </w:r>
          </w:p>
        </w:tc>
        <w:tc>
          <w:tcPr>
            <w:tcW w:w="1759" w:type="dxa"/>
          </w:tcPr>
          <w:p w:rsidR="000D5115" w:rsidRPr="00EB302B" w:rsidRDefault="000D5115" w:rsidP="00B833B3">
            <w:pPr>
              <w:pStyle w:val="TAC"/>
              <w:rPr>
                <w:rFonts w:eastAsia="MS Mincho"/>
                <w:lang w:eastAsia="ja-JP"/>
              </w:rPr>
            </w:pPr>
            <w:r w:rsidRPr="00EB302B">
              <w:rPr>
                <w:rFonts w:eastAsia="MS Mincho" w:cs="Arial"/>
                <w:szCs w:val="18"/>
                <w:lang w:eastAsia="ja-JP"/>
              </w:rPr>
              <w:t>1</w:t>
            </w:r>
          </w:p>
        </w:tc>
        <w:tc>
          <w:tcPr>
            <w:tcW w:w="1883"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 xml:space="preserve">See </w:t>
            </w:r>
            <w:r w:rsidRPr="00EB302B">
              <w:rPr>
                <w:rFonts w:eastAsia="MS Mincho"/>
                <w:lang w:eastAsia="ja-JP"/>
              </w:rPr>
              <w:t>clause 6.3.4.2.5</w:t>
            </w:r>
          </w:p>
        </w:tc>
      </w:tr>
      <w:tr w:rsidR="000D5115" w:rsidRPr="00EB302B" w:rsidTr="00B833B3">
        <w:tc>
          <w:tcPr>
            <w:tcW w:w="3237"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request/to</w:t>
            </w:r>
          </w:p>
        </w:tc>
        <w:tc>
          <w:tcPr>
            <w:tcW w:w="2174" w:type="dxa"/>
            <w:shd w:val="clear" w:color="auto" w:fill="auto"/>
          </w:tcPr>
          <w:p w:rsidR="000D5115" w:rsidRPr="00EB302B" w:rsidRDefault="000D5115" w:rsidP="00B833B3">
            <w:pPr>
              <w:pStyle w:val="TAL"/>
              <w:rPr>
                <w:rFonts w:eastAsia="MS Mincho"/>
                <w:lang w:eastAsia="ja-JP"/>
              </w:rPr>
            </w:pPr>
            <w:r w:rsidRPr="00EB302B">
              <w:rPr>
                <w:rFonts w:eastAsia="MS Mincho"/>
              </w:rPr>
              <w:t>xs:anyURI</w:t>
            </w:r>
          </w:p>
        </w:tc>
        <w:tc>
          <w:tcPr>
            <w:tcW w:w="1759" w:type="dxa"/>
          </w:tcPr>
          <w:p w:rsidR="000D5115" w:rsidRPr="00EB302B" w:rsidRDefault="000D5115" w:rsidP="00B833B3">
            <w:pPr>
              <w:pStyle w:val="TAC"/>
              <w:rPr>
                <w:rFonts w:eastAsia="MS Mincho" w:cs="Arial"/>
                <w:szCs w:val="18"/>
                <w:lang w:eastAsia="ja-JP"/>
              </w:rPr>
            </w:pPr>
            <w:r w:rsidRPr="00EB302B">
              <w:rPr>
                <w:rFonts w:eastAsia="MS Mincho" w:cs="Arial"/>
                <w:szCs w:val="18"/>
                <w:lang w:eastAsia="ja-JP"/>
              </w:rPr>
              <w:t>1</w:t>
            </w:r>
          </w:p>
        </w:tc>
        <w:tc>
          <w:tcPr>
            <w:tcW w:w="1883" w:type="dxa"/>
            <w:shd w:val="clear" w:color="auto" w:fill="auto"/>
          </w:tcPr>
          <w:p w:rsidR="000D5115" w:rsidRPr="00EB302B" w:rsidRDefault="000D5115" w:rsidP="00B833B3">
            <w:pPr>
              <w:keepNext/>
              <w:keepLines/>
              <w:spacing w:after="0"/>
              <w:rPr>
                <w:rFonts w:ascii="Arial" w:eastAsia="MS Mincho" w:hAnsi="Arial" w:cs="Arial"/>
                <w:sz w:val="18"/>
                <w:szCs w:val="18"/>
                <w:lang w:eastAsia="ja-JP"/>
              </w:rPr>
            </w:pPr>
          </w:p>
        </w:tc>
      </w:tr>
      <w:tr w:rsidR="000D5115" w:rsidRPr="00EB302B" w:rsidTr="00B833B3">
        <w:tc>
          <w:tcPr>
            <w:tcW w:w="3237"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request/</w:t>
            </w:r>
            <w:r w:rsidRPr="00EB302B">
              <w:rPr>
                <w:rFonts w:eastAsia="MS Mincho"/>
                <w:lang w:eastAsia="ja-JP"/>
              </w:rPr>
              <w:t>f</w:t>
            </w:r>
            <w:r w:rsidRPr="00EB302B">
              <w:rPr>
                <w:rFonts w:eastAsia="MS Mincho" w:hint="eastAsia"/>
                <w:lang w:eastAsia="ja-JP"/>
              </w:rPr>
              <w:t>rom</w:t>
            </w:r>
          </w:p>
        </w:tc>
        <w:tc>
          <w:tcPr>
            <w:tcW w:w="2174" w:type="dxa"/>
            <w:shd w:val="clear" w:color="auto" w:fill="auto"/>
          </w:tcPr>
          <w:p w:rsidR="000D5115" w:rsidRPr="00EB302B" w:rsidRDefault="000D5115" w:rsidP="00B833B3">
            <w:pPr>
              <w:pStyle w:val="TAL"/>
              <w:rPr>
                <w:rFonts w:eastAsia="MS Mincho"/>
              </w:rPr>
            </w:pPr>
            <w:r w:rsidRPr="00EB302B">
              <w:rPr>
                <w:rFonts w:eastAsia="MS Mincho"/>
              </w:rPr>
              <w:t>m2m:ID</w:t>
            </w:r>
          </w:p>
        </w:tc>
        <w:tc>
          <w:tcPr>
            <w:tcW w:w="1759" w:type="dxa"/>
          </w:tcPr>
          <w:p w:rsidR="000D5115" w:rsidRPr="00EB302B" w:rsidRDefault="000D5115" w:rsidP="00B833B3">
            <w:pPr>
              <w:pStyle w:val="TAC"/>
              <w:rPr>
                <w:rFonts w:eastAsia="MS Mincho" w:cs="Arial"/>
                <w:szCs w:val="18"/>
                <w:lang w:eastAsia="ja-JP"/>
              </w:rPr>
            </w:pPr>
            <w:r w:rsidRPr="00EB302B">
              <w:rPr>
                <w:rFonts w:eastAsia="MS Mincho" w:cs="Arial"/>
                <w:szCs w:val="18"/>
                <w:lang w:eastAsia="ja-JP"/>
              </w:rPr>
              <w:t>1</w:t>
            </w:r>
          </w:p>
        </w:tc>
        <w:tc>
          <w:tcPr>
            <w:tcW w:w="1883"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 xml:space="preserve">See </w:t>
            </w:r>
            <w:r w:rsidRPr="00EB302B">
              <w:rPr>
                <w:rFonts w:eastAsia="MS Mincho"/>
                <w:lang w:eastAsia="ja-JP"/>
              </w:rPr>
              <w:t>c</w:t>
            </w:r>
            <w:r w:rsidRPr="00EB302B">
              <w:rPr>
                <w:rFonts w:eastAsia="MS Mincho" w:hint="eastAsia"/>
                <w:lang w:eastAsia="ja-JP"/>
              </w:rPr>
              <w:t xml:space="preserve">lause </w:t>
            </w:r>
            <w:r w:rsidRPr="00EB302B">
              <w:rPr>
                <w:rFonts w:eastAsia="MS Mincho"/>
                <w:lang w:eastAsia="ja-JP"/>
              </w:rPr>
              <w:t>6.3.3</w:t>
            </w:r>
          </w:p>
        </w:tc>
      </w:tr>
      <w:tr w:rsidR="000D5115" w:rsidRPr="00EB302B" w:rsidTr="00B833B3">
        <w:tc>
          <w:tcPr>
            <w:tcW w:w="3237"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request/</w:t>
            </w:r>
            <w:r w:rsidRPr="00EB302B">
              <w:rPr>
                <w:rFonts w:eastAsia="MS Mincho"/>
                <w:lang w:eastAsia="ja-JP"/>
              </w:rPr>
              <w:t>r</w:t>
            </w:r>
            <w:r w:rsidRPr="00EB302B">
              <w:rPr>
                <w:rFonts w:eastAsia="MS Mincho" w:hint="eastAsia"/>
                <w:lang w:eastAsia="ja-JP"/>
              </w:rPr>
              <w:t>equestIdentifier</w:t>
            </w:r>
          </w:p>
        </w:tc>
        <w:tc>
          <w:tcPr>
            <w:tcW w:w="2174" w:type="dxa"/>
            <w:shd w:val="clear" w:color="auto" w:fill="auto"/>
          </w:tcPr>
          <w:p w:rsidR="000D5115" w:rsidRPr="00EB302B" w:rsidRDefault="000D5115" w:rsidP="00B833B3">
            <w:pPr>
              <w:pStyle w:val="TAL"/>
              <w:rPr>
                <w:rFonts w:eastAsia="MS Mincho"/>
              </w:rPr>
            </w:pPr>
            <w:r w:rsidRPr="00EB302B">
              <w:rPr>
                <w:rFonts w:eastAsia="MS Mincho" w:hint="eastAsia"/>
                <w:lang w:eastAsia="ja-JP"/>
              </w:rPr>
              <w:t>m2m:requestID</w:t>
            </w:r>
          </w:p>
        </w:tc>
        <w:tc>
          <w:tcPr>
            <w:tcW w:w="1759" w:type="dxa"/>
          </w:tcPr>
          <w:p w:rsidR="000D5115" w:rsidRPr="00EB302B" w:rsidRDefault="000D5115" w:rsidP="00B833B3">
            <w:pPr>
              <w:pStyle w:val="TAC"/>
              <w:rPr>
                <w:rFonts w:eastAsia="MS Mincho" w:cs="Arial"/>
                <w:szCs w:val="18"/>
                <w:lang w:eastAsia="ja-JP"/>
              </w:rPr>
            </w:pPr>
            <w:r w:rsidRPr="00EB302B">
              <w:rPr>
                <w:rFonts w:eastAsia="MS Mincho" w:cs="Arial"/>
                <w:szCs w:val="18"/>
                <w:lang w:eastAsia="ja-JP"/>
              </w:rPr>
              <w:t>1</w:t>
            </w:r>
          </w:p>
        </w:tc>
        <w:tc>
          <w:tcPr>
            <w:tcW w:w="1883"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 xml:space="preserve">See </w:t>
            </w:r>
            <w:r w:rsidRPr="00EB302B">
              <w:rPr>
                <w:rFonts w:eastAsia="MS Mincho"/>
                <w:lang w:eastAsia="ja-JP"/>
              </w:rPr>
              <w:t>c</w:t>
            </w:r>
            <w:r w:rsidRPr="00EB302B">
              <w:rPr>
                <w:rFonts w:eastAsia="MS Mincho" w:hint="eastAsia"/>
                <w:lang w:eastAsia="ja-JP"/>
              </w:rPr>
              <w:t xml:space="preserve">lause </w:t>
            </w:r>
            <w:r w:rsidRPr="00EB302B">
              <w:rPr>
                <w:rFonts w:eastAsia="MS Mincho"/>
                <w:lang w:eastAsia="ja-JP"/>
              </w:rPr>
              <w:t>6.3.3</w:t>
            </w:r>
          </w:p>
        </w:tc>
      </w:tr>
      <w:tr w:rsidR="000D5115" w:rsidRPr="00EB302B" w:rsidTr="00B833B3">
        <w:tc>
          <w:tcPr>
            <w:tcW w:w="3237"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request/</w:t>
            </w:r>
            <w:r w:rsidRPr="00EB302B">
              <w:rPr>
                <w:rFonts w:eastAsia="MS Mincho"/>
                <w:lang w:eastAsia="ja-JP"/>
              </w:rPr>
              <w:t>primitiveC</w:t>
            </w:r>
            <w:r w:rsidRPr="00EB302B">
              <w:rPr>
                <w:rFonts w:eastAsia="MS Mincho" w:hint="eastAsia"/>
                <w:lang w:eastAsia="ja-JP"/>
              </w:rPr>
              <w:t>ontent</w:t>
            </w:r>
          </w:p>
        </w:tc>
        <w:tc>
          <w:tcPr>
            <w:tcW w:w="2174" w:type="dxa"/>
            <w:shd w:val="clear" w:color="auto" w:fill="auto"/>
          </w:tcPr>
          <w:p w:rsidR="000D5115" w:rsidRPr="00EB302B" w:rsidRDefault="000D5115" w:rsidP="00B833B3">
            <w:pPr>
              <w:pStyle w:val="TAL"/>
              <w:rPr>
                <w:rFonts w:eastAsia="MS Mincho"/>
              </w:rPr>
            </w:pPr>
            <w:r w:rsidRPr="00EB302B">
              <w:rPr>
                <w:rFonts w:eastAsia="MS Mincho" w:hint="eastAsia"/>
                <w:lang w:eastAsia="ja-JP"/>
              </w:rPr>
              <w:t>m2m:primitiveContent</w:t>
            </w:r>
          </w:p>
        </w:tc>
        <w:tc>
          <w:tcPr>
            <w:tcW w:w="1759" w:type="dxa"/>
          </w:tcPr>
          <w:p w:rsidR="000D5115" w:rsidRPr="00EB302B" w:rsidRDefault="000D5115" w:rsidP="00B833B3">
            <w:pPr>
              <w:pStyle w:val="TAC"/>
              <w:rPr>
                <w:rFonts w:eastAsia="MS Mincho" w:cs="Arial"/>
                <w:szCs w:val="18"/>
                <w:lang w:eastAsia="ja-JP"/>
              </w:rPr>
            </w:pPr>
            <w:r w:rsidRPr="00EB302B">
              <w:rPr>
                <w:rFonts w:eastAsia="MS Mincho" w:cs="Arial"/>
                <w:szCs w:val="18"/>
                <w:lang w:eastAsia="ja-JP"/>
              </w:rPr>
              <w:t>0..1</w:t>
            </w:r>
          </w:p>
        </w:tc>
        <w:tc>
          <w:tcPr>
            <w:tcW w:w="1883"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 xml:space="preserve">See </w:t>
            </w:r>
            <w:r w:rsidRPr="00EB302B">
              <w:rPr>
                <w:rFonts w:eastAsia="MS Mincho"/>
                <w:lang w:eastAsia="ja-JP"/>
              </w:rPr>
              <w:t>c</w:t>
            </w:r>
            <w:r w:rsidRPr="00EB302B">
              <w:rPr>
                <w:rFonts w:eastAsia="MS Mincho" w:hint="eastAsia"/>
                <w:lang w:eastAsia="ja-JP"/>
              </w:rPr>
              <w:t xml:space="preserve">lause </w:t>
            </w:r>
            <w:r w:rsidRPr="00EB302B">
              <w:rPr>
                <w:rFonts w:eastAsia="MS Mincho"/>
                <w:lang w:eastAsia="ja-JP"/>
              </w:rPr>
              <w:t>6.3.5.5</w:t>
            </w:r>
          </w:p>
        </w:tc>
      </w:tr>
      <w:tr w:rsidR="000D5115" w:rsidRPr="00EB302B" w:rsidTr="00B833B3">
        <w:tc>
          <w:tcPr>
            <w:tcW w:w="3237"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request/metaInformation</w:t>
            </w:r>
          </w:p>
        </w:tc>
        <w:tc>
          <w:tcPr>
            <w:tcW w:w="2174"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m2m:metaInformation</w:t>
            </w:r>
          </w:p>
        </w:tc>
        <w:tc>
          <w:tcPr>
            <w:tcW w:w="1759" w:type="dxa"/>
          </w:tcPr>
          <w:p w:rsidR="000D5115" w:rsidRPr="00EB302B" w:rsidRDefault="000D5115" w:rsidP="00B833B3">
            <w:pPr>
              <w:pStyle w:val="TAC"/>
              <w:rPr>
                <w:rFonts w:eastAsia="MS Mincho" w:cs="Arial"/>
                <w:szCs w:val="18"/>
                <w:lang w:eastAsia="ja-JP"/>
              </w:rPr>
            </w:pPr>
            <w:r w:rsidRPr="00EB302B">
              <w:rPr>
                <w:rFonts w:eastAsia="MS Mincho" w:cs="Arial"/>
                <w:szCs w:val="18"/>
                <w:lang w:eastAsia="ja-JP"/>
              </w:rPr>
              <w:t>0..1</w:t>
            </w:r>
          </w:p>
        </w:tc>
        <w:tc>
          <w:tcPr>
            <w:tcW w:w="1883"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 xml:space="preserve">See </w:t>
            </w:r>
            <w:r w:rsidRPr="00EB302B">
              <w:rPr>
                <w:rFonts w:eastAsia="MS Mincho"/>
                <w:lang w:eastAsia="ja-JP"/>
              </w:rPr>
              <w:t>c</w:t>
            </w:r>
            <w:r w:rsidRPr="00EB302B">
              <w:rPr>
                <w:rFonts w:eastAsia="MS Mincho" w:hint="eastAsia"/>
                <w:lang w:eastAsia="ja-JP"/>
              </w:rPr>
              <w:t xml:space="preserve">lause </w:t>
            </w:r>
            <w:r w:rsidRPr="00EB302B">
              <w:rPr>
                <w:rFonts w:eastAsia="MS Mincho"/>
                <w:lang w:eastAsia="ja-JP"/>
              </w:rPr>
              <w:t>6.3.5.4</w:t>
            </w:r>
          </w:p>
        </w:tc>
      </w:tr>
    </w:tbl>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rFonts w:eastAsia="MS Mincho"/>
          <w:lang w:eastAsia="ja-JP"/>
        </w:rPr>
      </w:pPr>
      <w:bookmarkStart w:id="274" w:name="_Toc445825634"/>
      <w:bookmarkStart w:id="275" w:name="_Toc445885453"/>
      <w:bookmarkStart w:id="276" w:name="_Toc445888446"/>
      <w:r w:rsidRPr="00EB302B">
        <w:rPr>
          <w:rFonts w:eastAsia="MS Mincho"/>
          <w:lang w:eastAsia="ja-JP"/>
        </w:rPr>
        <w:t>6.3.5.4</w:t>
      </w:r>
      <w:r w:rsidRPr="00EB302B">
        <w:rPr>
          <w:rFonts w:eastAsia="MS Mincho"/>
          <w:lang w:eastAsia="ja-JP"/>
        </w:rPr>
        <w:tab/>
      </w:r>
      <w:r w:rsidRPr="00EB302B">
        <w:rPr>
          <w:lang w:eastAsia="ja-JP"/>
        </w:rPr>
        <w:t>m2m:metaInformation</w:t>
      </w:r>
      <w:bookmarkEnd w:id="274"/>
      <w:bookmarkEnd w:id="275"/>
      <w:bookmarkEnd w:id="276"/>
    </w:p>
    <w:p w:rsidR="000D5115" w:rsidRPr="00EB302B" w:rsidRDefault="000D5115" w:rsidP="000D5115">
      <w:pPr>
        <w:rPr>
          <w:rFonts w:eastAsia="MS Mincho"/>
          <w:highlight w:val="yellow"/>
        </w:rPr>
      </w:pPr>
      <w:r w:rsidRPr="00EB302B">
        <w:rPr>
          <w:rFonts w:eastAsia="MS Mincho"/>
        </w:rPr>
        <w:t xml:space="preserve">Used for </w:t>
      </w:r>
      <w:r w:rsidRPr="00EB302B">
        <w:rPr>
          <w:b/>
          <w:bCs/>
          <w:i/>
          <w:iCs/>
          <w:lang w:eastAsia="ja-JP"/>
        </w:rPr>
        <w:t>metaInformation</w:t>
      </w:r>
      <w:r w:rsidRPr="00EB302B">
        <w:rPr>
          <w:rFonts w:eastAsia="MS Mincho"/>
        </w:rPr>
        <w:t xml:space="preserve"> attribute in &lt;request&gt; resource</w:t>
      </w:r>
      <w:r w:rsidRPr="00EB302B">
        <w:rPr>
          <w:rFonts w:eastAsia="MS Mincho" w:hint="eastAsia"/>
          <w:lang w:eastAsia="ja-JP"/>
        </w:rPr>
        <w:t>, and m2m:</w:t>
      </w:r>
      <w:r w:rsidRPr="00EB302B">
        <w:rPr>
          <w:rFonts w:eastAsia="MS Mincho"/>
          <w:lang w:eastAsia="ja-JP"/>
        </w:rPr>
        <w:t>aggregatedRequest</w:t>
      </w:r>
      <w:r w:rsidRPr="00EB302B">
        <w:rPr>
          <w:rFonts w:eastAsia="MS Mincho" w:hint="eastAsia"/>
          <w:lang w:eastAsia="ja-JP"/>
        </w:rPr>
        <w:t xml:space="preserve"> data type</w:t>
      </w:r>
      <w:r w:rsidRPr="00EB302B">
        <w:rPr>
          <w:rFonts w:eastAsia="MS Mincho"/>
        </w:rPr>
        <w:t>.</w:t>
      </w:r>
    </w:p>
    <w:p w:rsidR="000D5115" w:rsidRPr="00EB302B" w:rsidRDefault="000D5115" w:rsidP="000D5115">
      <w:pPr>
        <w:pStyle w:val="TH"/>
        <w:rPr>
          <w:rFonts w:eastAsia="MS Mincho"/>
        </w:rPr>
      </w:pPr>
      <w:r w:rsidRPr="00EB302B">
        <w:rPr>
          <w:rFonts w:eastAsia="MS Mincho"/>
        </w:rPr>
        <w:t xml:space="preserve"> Table </w:t>
      </w:r>
      <w:r w:rsidRPr="00EB302B">
        <w:t>6.3.5.4</w:t>
      </w:r>
      <w:r w:rsidRPr="00EB302B">
        <w:noBreakHyphen/>
        <w:t>1</w:t>
      </w:r>
      <w:r w:rsidRPr="00EB302B">
        <w:rPr>
          <w:rFonts w:eastAsia="MS Mincho"/>
        </w:rPr>
        <w:t>: Type Definition of m2m:metaInformation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2174"/>
        <w:gridCol w:w="1759"/>
        <w:gridCol w:w="1883"/>
      </w:tblGrid>
      <w:tr w:rsidR="000D5115" w:rsidRPr="00EB302B" w:rsidTr="00B833B3">
        <w:tc>
          <w:tcPr>
            <w:tcW w:w="3288"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Element Path</w:t>
            </w:r>
          </w:p>
        </w:tc>
        <w:tc>
          <w:tcPr>
            <w:tcW w:w="2174"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hAnsi="Arial" w:hint="eastAsia"/>
                <w:b/>
                <w:sz w:val="18"/>
              </w:rPr>
              <w:t xml:space="preserve">Element Data Type </w:t>
            </w:r>
          </w:p>
        </w:tc>
        <w:tc>
          <w:tcPr>
            <w:tcW w:w="1759" w:type="dxa"/>
          </w:tcPr>
          <w:p w:rsidR="000D5115" w:rsidRPr="00EB302B" w:rsidRDefault="000D5115" w:rsidP="00B833B3">
            <w:pPr>
              <w:pStyle w:val="TAH"/>
              <w:rPr>
                <w:rFonts w:eastAsia="MS Mincho"/>
                <w:lang w:eastAsia="ja-JP"/>
              </w:rPr>
            </w:pPr>
            <w:r w:rsidRPr="00EB302B">
              <w:rPr>
                <w:rFonts w:eastAsia="MS Mincho" w:hint="eastAsia"/>
                <w:lang w:eastAsia="ja-JP"/>
              </w:rPr>
              <w:t>Multiplicity</w:t>
            </w:r>
          </w:p>
        </w:tc>
        <w:tc>
          <w:tcPr>
            <w:tcW w:w="1883"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Note</w:t>
            </w:r>
          </w:p>
        </w:tc>
      </w:tr>
      <w:tr w:rsidR="000D5115" w:rsidRPr="00EB302B" w:rsidTr="00B833B3">
        <w:tc>
          <w:tcPr>
            <w:tcW w:w="3288"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r</w:t>
            </w:r>
            <w:r w:rsidRPr="00EB302B">
              <w:rPr>
                <w:rFonts w:eastAsia="MS Mincho" w:hint="eastAsia"/>
                <w:lang w:eastAsia="ja-JP"/>
              </w:rPr>
              <w:t>esourceType</w:t>
            </w:r>
          </w:p>
        </w:tc>
        <w:tc>
          <w:tcPr>
            <w:tcW w:w="2174"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m2m:resourceType</w:t>
            </w:r>
          </w:p>
        </w:tc>
        <w:tc>
          <w:tcPr>
            <w:tcW w:w="1759" w:type="dxa"/>
          </w:tcPr>
          <w:p w:rsidR="000D5115" w:rsidRPr="00EB302B" w:rsidRDefault="000D5115" w:rsidP="00B833B3">
            <w:pPr>
              <w:pStyle w:val="TAC"/>
              <w:rPr>
                <w:rFonts w:eastAsia="MS Mincho"/>
                <w:lang w:eastAsia="ja-JP"/>
              </w:rPr>
            </w:pPr>
            <w:r w:rsidRPr="00EB302B">
              <w:rPr>
                <w:rFonts w:eastAsia="MS Mincho" w:cs="Arial"/>
                <w:szCs w:val="18"/>
                <w:lang w:eastAsia="ja-JP"/>
              </w:rPr>
              <w:t>0..1</w:t>
            </w:r>
          </w:p>
        </w:tc>
        <w:tc>
          <w:tcPr>
            <w:tcW w:w="1883"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 xml:space="preserve">See </w:t>
            </w:r>
            <w:r w:rsidRPr="00EB302B">
              <w:rPr>
                <w:rFonts w:eastAsia="MS Mincho"/>
                <w:lang w:eastAsia="ja-JP"/>
              </w:rPr>
              <w:t>c</w:t>
            </w:r>
            <w:r w:rsidRPr="00EB302B">
              <w:rPr>
                <w:rFonts w:eastAsia="MS Mincho" w:hint="eastAsia"/>
                <w:lang w:eastAsia="ja-JP"/>
              </w:rPr>
              <w:t xml:space="preserve">lause </w:t>
            </w:r>
            <w:r w:rsidRPr="00EB302B">
              <w:rPr>
                <w:rFonts w:eastAsia="MS Mincho"/>
                <w:lang w:eastAsia="ja-JP"/>
              </w:rPr>
              <w:t>6.3.4.2.1</w:t>
            </w:r>
          </w:p>
        </w:tc>
      </w:tr>
      <w:tr w:rsidR="000D5115" w:rsidRPr="00EB302B" w:rsidTr="00B833B3">
        <w:tc>
          <w:tcPr>
            <w:tcW w:w="3288" w:type="dxa"/>
            <w:shd w:val="clear" w:color="auto" w:fill="auto"/>
          </w:tcPr>
          <w:p w:rsidR="000D5115" w:rsidRPr="00EB302B" w:rsidRDefault="000D5115" w:rsidP="00B833B3">
            <w:pPr>
              <w:pStyle w:val="TAL"/>
              <w:rPr>
                <w:rFonts w:eastAsia="MS Mincho"/>
                <w:lang w:eastAsia="ja-JP"/>
              </w:rPr>
            </w:pPr>
          </w:p>
        </w:tc>
        <w:tc>
          <w:tcPr>
            <w:tcW w:w="2174" w:type="dxa"/>
            <w:shd w:val="clear" w:color="auto" w:fill="auto"/>
          </w:tcPr>
          <w:p w:rsidR="000D5115" w:rsidRPr="00EB302B" w:rsidRDefault="000D5115" w:rsidP="00B833B3">
            <w:pPr>
              <w:pStyle w:val="TAL"/>
              <w:rPr>
                <w:rFonts w:eastAsia="MS Mincho"/>
                <w:lang w:eastAsia="ja-JP"/>
              </w:rPr>
            </w:pPr>
          </w:p>
        </w:tc>
        <w:tc>
          <w:tcPr>
            <w:tcW w:w="1759" w:type="dxa"/>
          </w:tcPr>
          <w:p w:rsidR="000D5115" w:rsidRPr="00EB302B" w:rsidRDefault="000D5115" w:rsidP="00B833B3">
            <w:pPr>
              <w:pStyle w:val="TAC"/>
              <w:rPr>
                <w:rFonts w:eastAsia="MS Mincho"/>
                <w:lang w:eastAsia="ja-JP"/>
              </w:rPr>
            </w:pPr>
          </w:p>
        </w:tc>
        <w:tc>
          <w:tcPr>
            <w:tcW w:w="1883"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288"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o</w:t>
            </w:r>
            <w:r w:rsidRPr="00EB302B">
              <w:rPr>
                <w:rFonts w:eastAsia="MS Mincho" w:hint="eastAsia"/>
                <w:lang w:eastAsia="ja-JP"/>
              </w:rPr>
              <w:t>riginatingTime</w:t>
            </w:r>
            <w:r w:rsidRPr="00EB302B">
              <w:rPr>
                <w:rFonts w:eastAsia="MS Mincho"/>
                <w:lang w:eastAsia="ja-JP"/>
              </w:rPr>
              <w:t>stamp</w:t>
            </w:r>
          </w:p>
        </w:tc>
        <w:tc>
          <w:tcPr>
            <w:tcW w:w="2174"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hAnsi="Arial" w:cs="Arial"/>
                <w:sz w:val="18"/>
                <w:szCs w:val="18"/>
              </w:rPr>
              <w:t>m2m:timestamp</w:t>
            </w:r>
          </w:p>
        </w:tc>
        <w:tc>
          <w:tcPr>
            <w:tcW w:w="1759" w:type="dxa"/>
          </w:tcPr>
          <w:p w:rsidR="000D5115" w:rsidRPr="00EB302B" w:rsidRDefault="000D5115" w:rsidP="00B833B3">
            <w:pPr>
              <w:pStyle w:val="TAC"/>
              <w:rPr>
                <w:rFonts w:eastAsia="MS Mincho"/>
                <w:lang w:eastAsia="ja-JP"/>
              </w:rPr>
            </w:pPr>
            <w:r w:rsidRPr="00EB302B">
              <w:rPr>
                <w:rFonts w:eastAsia="MS Mincho" w:cs="Arial"/>
                <w:szCs w:val="18"/>
                <w:lang w:eastAsia="ja-JP"/>
              </w:rPr>
              <w:t>0..1</w:t>
            </w:r>
          </w:p>
        </w:tc>
        <w:tc>
          <w:tcPr>
            <w:tcW w:w="1883"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rPr>
          <w:trHeight w:val="703"/>
        </w:trPr>
        <w:tc>
          <w:tcPr>
            <w:tcW w:w="3288" w:type="dxa"/>
            <w:shd w:val="clear" w:color="auto" w:fill="auto"/>
            <w:vAlign w:val="center"/>
          </w:tcPr>
          <w:p w:rsidR="000D5115" w:rsidRPr="00EB302B" w:rsidRDefault="000D5115" w:rsidP="00B833B3">
            <w:pPr>
              <w:keepNext/>
              <w:keepLines/>
              <w:spacing w:after="0"/>
              <w:rPr>
                <w:rFonts w:ascii="Arial" w:eastAsia="MS Mincho" w:hAnsi="Arial"/>
                <w:sz w:val="18"/>
                <w:lang w:eastAsia="ja-JP"/>
              </w:rPr>
            </w:pPr>
            <w:r w:rsidRPr="00EB302B">
              <w:rPr>
                <w:rFonts w:ascii="Arial" w:hAnsi="Arial" w:cs="Arial"/>
                <w:bCs/>
                <w:sz w:val="18"/>
                <w:szCs w:val="18"/>
              </w:rPr>
              <w:t>reques</w:t>
            </w:r>
            <w:r w:rsidRPr="00EB302B">
              <w:rPr>
                <w:rFonts w:ascii="Arial" w:eastAsia="MS Mincho" w:hAnsi="Arial" w:cs="Arial" w:hint="eastAsia"/>
                <w:bCs/>
                <w:sz w:val="18"/>
                <w:szCs w:val="18"/>
                <w:lang w:eastAsia="ja-JP"/>
              </w:rPr>
              <w:t>t</w:t>
            </w:r>
            <w:r w:rsidRPr="00EB302B">
              <w:rPr>
                <w:rFonts w:ascii="Arial" w:hAnsi="Arial" w:cs="Arial"/>
                <w:bCs/>
                <w:sz w:val="18"/>
                <w:szCs w:val="18"/>
              </w:rPr>
              <w:t>ExpirationTimestamp</w:t>
            </w:r>
          </w:p>
        </w:tc>
        <w:tc>
          <w:tcPr>
            <w:tcW w:w="2174"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hAnsi="Arial" w:cs="Arial"/>
                <w:sz w:val="18"/>
                <w:lang w:eastAsia="ja-JP"/>
              </w:rPr>
              <w:t>m2m:absRelTimestamp</w:t>
            </w:r>
          </w:p>
        </w:tc>
        <w:tc>
          <w:tcPr>
            <w:tcW w:w="1759" w:type="dxa"/>
          </w:tcPr>
          <w:p w:rsidR="000D5115" w:rsidRPr="00EB302B" w:rsidRDefault="000D5115" w:rsidP="00B833B3">
            <w:pPr>
              <w:pStyle w:val="TAC"/>
              <w:rPr>
                <w:rFonts w:eastAsia="MS Mincho"/>
                <w:lang w:eastAsia="ja-JP"/>
              </w:rPr>
            </w:pPr>
            <w:r w:rsidRPr="00EB302B">
              <w:rPr>
                <w:rFonts w:eastAsia="MS Mincho" w:cs="Arial"/>
                <w:szCs w:val="18"/>
                <w:lang w:eastAsia="ja-JP"/>
              </w:rPr>
              <w:t>0..1</w:t>
            </w:r>
          </w:p>
        </w:tc>
        <w:tc>
          <w:tcPr>
            <w:tcW w:w="1883"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288" w:type="dxa"/>
            <w:shd w:val="clear" w:color="auto" w:fill="auto"/>
            <w:vAlign w:val="center"/>
          </w:tcPr>
          <w:p w:rsidR="000D5115" w:rsidRPr="00EB302B" w:rsidRDefault="000D5115" w:rsidP="00B833B3">
            <w:pPr>
              <w:keepNext/>
              <w:keepLines/>
              <w:spacing w:after="0"/>
              <w:rPr>
                <w:rFonts w:ascii="Arial" w:eastAsia="MS Mincho" w:hAnsi="Arial"/>
                <w:sz w:val="18"/>
                <w:lang w:eastAsia="ja-JP"/>
              </w:rPr>
            </w:pPr>
            <w:r w:rsidRPr="00EB302B">
              <w:rPr>
                <w:rFonts w:ascii="Arial" w:hAnsi="Arial" w:cs="Arial"/>
                <w:bCs/>
                <w:sz w:val="18"/>
                <w:szCs w:val="18"/>
              </w:rPr>
              <w:t>resultExpirationTimestamp</w:t>
            </w:r>
          </w:p>
        </w:tc>
        <w:tc>
          <w:tcPr>
            <w:tcW w:w="2174"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hAnsi="Arial" w:cs="Arial"/>
                <w:sz w:val="18"/>
                <w:lang w:eastAsia="ja-JP"/>
              </w:rPr>
              <w:t>m2m:absRelTimestamp</w:t>
            </w:r>
          </w:p>
        </w:tc>
        <w:tc>
          <w:tcPr>
            <w:tcW w:w="1759" w:type="dxa"/>
          </w:tcPr>
          <w:p w:rsidR="000D5115" w:rsidRPr="00EB302B" w:rsidRDefault="000D5115" w:rsidP="00B833B3">
            <w:pPr>
              <w:pStyle w:val="TAC"/>
              <w:rPr>
                <w:rFonts w:eastAsia="MS Mincho"/>
                <w:lang w:eastAsia="ja-JP"/>
              </w:rPr>
            </w:pPr>
            <w:r w:rsidRPr="00EB302B">
              <w:rPr>
                <w:rFonts w:eastAsia="MS Mincho" w:cs="Arial"/>
                <w:szCs w:val="18"/>
                <w:lang w:eastAsia="ja-JP"/>
              </w:rPr>
              <w:t>0..1</w:t>
            </w:r>
          </w:p>
        </w:tc>
        <w:tc>
          <w:tcPr>
            <w:tcW w:w="1883"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288" w:type="dxa"/>
            <w:shd w:val="clear" w:color="auto" w:fill="auto"/>
            <w:vAlign w:val="center"/>
          </w:tcPr>
          <w:p w:rsidR="000D5115" w:rsidRPr="00EB302B" w:rsidRDefault="000D5115" w:rsidP="00B833B3">
            <w:pPr>
              <w:keepNext/>
              <w:keepLines/>
              <w:spacing w:after="0"/>
              <w:rPr>
                <w:rFonts w:ascii="Arial" w:hAnsi="Arial" w:cs="Arial"/>
                <w:bCs/>
                <w:sz w:val="18"/>
                <w:szCs w:val="18"/>
              </w:rPr>
            </w:pPr>
            <w:r w:rsidRPr="00EB302B">
              <w:rPr>
                <w:rFonts w:ascii="Arial" w:hAnsi="Arial" w:cs="Arial"/>
                <w:bCs/>
                <w:sz w:val="18"/>
                <w:szCs w:val="18"/>
              </w:rPr>
              <w:t>operationExecutionTime</w:t>
            </w:r>
          </w:p>
        </w:tc>
        <w:tc>
          <w:tcPr>
            <w:tcW w:w="2174" w:type="dxa"/>
            <w:shd w:val="clear" w:color="auto" w:fill="auto"/>
          </w:tcPr>
          <w:p w:rsidR="000D5115" w:rsidRPr="00EB302B" w:rsidRDefault="000D5115" w:rsidP="00B833B3">
            <w:pPr>
              <w:keepNext/>
              <w:keepLines/>
              <w:spacing w:after="0"/>
              <w:rPr>
                <w:rFonts w:ascii="Arial" w:hAnsi="Arial" w:cs="Arial"/>
                <w:sz w:val="18"/>
                <w:szCs w:val="18"/>
              </w:rPr>
            </w:pPr>
            <w:r w:rsidRPr="00EB302B">
              <w:rPr>
                <w:rFonts w:ascii="Arial" w:hAnsi="Arial" w:cs="Arial"/>
                <w:sz w:val="18"/>
                <w:lang w:eastAsia="ja-JP"/>
              </w:rPr>
              <w:t>m2m:absRelTimestamp</w:t>
            </w:r>
          </w:p>
        </w:tc>
        <w:tc>
          <w:tcPr>
            <w:tcW w:w="1759" w:type="dxa"/>
          </w:tcPr>
          <w:p w:rsidR="000D5115" w:rsidRPr="00EB302B" w:rsidRDefault="000D5115" w:rsidP="00B833B3">
            <w:pPr>
              <w:pStyle w:val="TAC"/>
              <w:rPr>
                <w:rFonts w:eastAsia="MS Mincho" w:cs="Arial"/>
                <w:szCs w:val="18"/>
                <w:lang w:eastAsia="ja-JP"/>
              </w:rPr>
            </w:pPr>
            <w:r w:rsidRPr="00EB302B">
              <w:rPr>
                <w:rFonts w:eastAsia="MS Mincho" w:cs="Arial"/>
                <w:szCs w:val="18"/>
                <w:lang w:eastAsia="ja-JP"/>
              </w:rPr>
              <w:t>0..1</w:t>
            </w:r>
          </w:p>
        </w:tc>
        <w:tc>
          <w:tcPr>
            <w:tcW w:w="1883"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288" w:type="dxa"/>
            <w:shd w:val="clear" w:color="auto" w:fill="auto"/>
            <w:vAlign w:val="center"/>
          </w:tcPr>
          <w:p w:rsidR="000D5115" w:rsidRPr="00EB302B" w:rsidRDefault="000D5115" w:rsidP="00B833B3">
            <w:pPr>
              <w:keepNext/>
              <w:keepLines/>
              <w:spacing w:after="0"/>
              <w:rPr>
                <w:rFonts w:ascii="Arial" w:hAnsi="Arial" w:cs="Arial"/>
                <w:bCs/>
                <w:sz w:val="18"/>
                <w:szCs w:val="18"/>
              </w:rPr>
            </w:pPr>
            <w:r w:rsidRPr="00EB302B">
              <w:rPr>
                <w:rFonts w:ascii="Arial" w:hAnsi="Arial" w:cs="Arial"/>
                <w:bCs/>
                <w:sz w:val="18"/>
                <w:szCs w:val="18"/>
              </w:rPr>
              <w:t>responseType</w:t>
            </w:r>
          </w:p>
        </w:tc>
        <w:tc>
          <w:tcPr>
            <w:tcW w:w="2174" w:type="dxa"/>
            <w:shd w:val="clear" w:color="auto" w:fill="auto"/>
          </w:tcPr>
          <w:p w:rsidR="000D5115" w:rsidRPr="00EB302B" w:rsidRDefault="000D5115" w:rsidP="00B833B3">
            <w:pPr>
              <w:pStyle w:val="TAL"/>
              <w:rPr>
                <w:rFonts w:eastAsia="MS Mincho"/>
              </w:rPr>
            </w:pPr>
            <w:r w:rsidRPr="00EB302B">
              <w:rPr>
                <w:rFonts w:eastAsia="MS Mincho"/>
                <w:lang w:eastAsia="ja-JP"/>
              </w:rPr>
              <w:t>m2m:responseType</w:t>
            </w:r>
            <w:r w:rsidRPr="00EB302B">
              <w:rPr>
                <w:rFonts w:eastAsia="MS Mincho" w:hint="eastAsia"/>
                <w:lang w:eastAsia="ja-JP"/>
              </w:rPr>
              <w:t>Info</w:t>
            </w:r>
          </w:p>
        </w:tc>
        <w:tc>
          <w:tcPr>
            <w:tcW w:w="1759" w:type="dxa"/>
          </w:tcPr>
          <w:p w:rsidR="000D5115" w:rsidRPr="00EB302B" w:rsidRDefault="000D5115" w:rsidP="00B833B3">
            <w:pPr>
              <w:pStyle w:val="TAC"/>
              <w:rPr>
                <w:rFonts w:eastAsia="MS Mincho" w:cs="Arial"/>
                <w:szCs w:val="18"/>
                <w:lang w:eastAsia="ja-JP"/>
              </w:rPr>
            </w:pPr>
            <w:r w:rsidRPr="00EB302B">
              <w:rPr>
                <w:rFonts w:eastAsia="MS Mincho" w:cs="Arial"/>
                <w:szCs w:val="18"/>
                <w:lang w:eastAsia="ja-JP"/>
              </w:rPr>
              <w:t>0..1</w:t>
            </w:r>
          </w:p>
        </w:tc>
        <w:tc>
          <w:tcPr>
            <w:tcW w:w="1883"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See clause 6.3.4.2.6</w:t>
            </w:r>
          </w:p>
        </w:tc>
      </w:tr>
      <w:tr w:rsidR="000D5115" w:rsidRPr="00EB302B" w:rsidTr="00B833B3">
        <w:tc>
          <w:tcPr>
            <w:tcW w:w="3288" w:type="dxa"/>
            <w:shd w:val="clear" w:color="auto" w:fill="auto"/>
            <w:vAlign w:val="center"/>
          </w:tcPr>
          <w:p w:rsidR="000D5115" w:rsidRPr="00EB302B" w:rsidRDefault="000D5115" w:rsidP="00B833B3">
            <w:pPr>
              <w:keepNext/>
              <w:keepLines/>
              <w:spacing w:after="0"/>
              <w:rPr>
                <w:rFonts w:ascii="Arial" w:hAnsi="Arial" w:cs="Arial"/>
                <w:bCs/>
                <w:sz w:val="18"/>
                <w:szCs w:val="18"/>
              </w:rPr>
            </w:pPr>
            <w:r w:rsidRPr="00EB302B">
              <w:rPr>
                <w:rFonts w:ascii="Arial" w:hAnsi="Arial" w:cs="Arial"/>
                <w:bCs/>
                <w:sz w:val="18"/>
                <w:szCs w:val="18"/>
              </w:rPr>
              <w:t>resultPersistence</w:t>
            </w:r>
          </w:p>
        </w:tc>
        <w:tc>
          <w:tcPr>
            <w:tcW w:w="2174" w:type="dxa"/>
            <w:shd w:val="clear" w:color="auto" w:fill="auto"/>
          </w:tcPr>
          <w:p w:rsidR="000D5115" w:rsidRPr="00EB302B" w:rsidRDefault="000D5115" w:rsidP="00B833B3">
            <w:pPr>
              <w:keepNext/>
              <w:keepLines/>
              <w:spacing w:after="0"/>
              <w:rPr>
                <w:rFonts w:ascii="Arial" w:eastAsia="MS Mincho" w:hAnsi="Arial" w:cs="Arial"/>
                <w:sz w:val="18"/>
                <w:szCs w:val="18"/>
                <w:lang w:eastAsia="ja-JP"/>
              </w:rPr>
            </w:pPr>
            <w:r w:rsidRPr="00EB302B">
              <w:rPr>
                <w:rFonts w:ascii="Arial" w:hAnsi="Arial" w:cs="Arial"/>
                <w:sz w:val="18"/>
                <w:lang w:eastAsia="ja-JP"/>
              </w:rPr>
              <w:t>m2m:absRelTimestamp</w:t>
            </w:r>
          </w:p>
        </w:tc>
        <w:tc>
          <w:tcPr>
            <w:tcW w:w="1759" w:type="dxa"/>
          </w:tcPr>
          <w:p w:rsidR="000D5115" w:rsidRPr="00EB302B" w:rsidRDefault="000D5115" w:rsidP="00B833B3">
            <w:pPr>
              <w:pStyle w:val="TAC"/>
              <w:rPr>
                <w:rFonts w:eastAsia="MS Mincho" w:cs="Arial"/>
                <w:szCs w:val="18"/>
                <w:lang w:eastAsia="ja-JP"/>
              </w:rPr>
            </w:pPr>
            <w:r w:rsidRPr="00EB302B">
              <w:rPr>
                <w:rFonts w:eastAsia="MS Mincho" w:cs="Arial"/>
                <w:szCs w:val="18"/>
                <w:lang w:eastAsia="ja-JP"/>
              </w:rPr>
              <w:t>0..1</w:t>
            </w:r>
          </w:p>
        </w:tc>
        <w:tc>
          <w:tcPr>
            <w:tcW w:w="1883" w:type="dxa"/>
            <w:shd w:val="clear" w:color="auto" w:fill="auto"/>
          </w:tcPr>
          <w:p w:rsidR="000D5115" w:rsidRPr="00EB302B" w:rsidRDefault="000D5115" w:rsidP="00B833B3">
            <w:pPr>
              <w:keepNext/>
              <w:keepLines/>
              <w:spacing w:after="0"/>
              <w:rPr>
                <w:rFonts w:ascii="Arial" w:eastAsia="MS Mincho" w:hAnsi="Arial" w:cs="Arial"/>
                <w:sz w:val="18"/>
                <w:szCs w:val="18"/>
                <w:lang w:eastAsia="ja-JP"/>
              </w:rPr>
            </w:pPr>
          </w:p>
        </w:tc>
      </w:tr>
      <w:tr w:rsidR="000D5115" w:rsidRPr="00EB302B" w:rsidTr="00B833B3">
        <w:tc>
          <w:tcPr>
            <w:tcW w:w="3288" w:type="dxa"/>
            <w:shd w:val="clear" w:color="auto" w:fill="auto"/>
            <w:vAlign w:val="center"/>
          </w:tcPr>
          <w:p w:rsidR="000D5115" w:rsidRPr="00EB302B" w:rsidRDefault="000D5115" w:rsidP="00B833B3">
            <w:pPr>
              <w:keepNext/>
              <w:keepLines/>
              <w:spacing w:after="0"/>
              <w:rPr>
                <w:rFonts w:ascii="Arial" w:hAnsi="Arial" w:cs="Arial"/>
                <w:bCs/>
                <w:sz w:val="18"/>
                <w:szCs w:val="18"/>
              </w:rPr>
            </w:pPr>
            <w:r w:rsidRPr="00EB302B">
              <w:rPr>
                <w:rFonts w:ascii="Arial" w:hAnsi="Arial" w:cs="Arial"/>
                <w:bCs/>
                <w:sz w:val="18"/>
                <w:szCs w:val="18"/>
              </w:rPr>
              <w:t>resultContent</w:t>
            </w:r>
          </w:p>
        </w:tc>
        <w:tc>
          <w:tcPr>
            <w:tcW w:w="2174" w:type="dxa"/>
            <w:shd w:val="clear" w:color="auto" w:fill="auto"/>
          </w:tcPr>
          <w:p w:rsidR="000D5115" w:rsidRPr="00EB302B" w:rsidRDefault="000D5115" w:rsidP="00B833B3">
            <w:pPr>
              <w:pStyle w:val="TAL"/>
              <w:rPr>
                <w:rFonts w:eastAsia="MS Mincho"/>
              </w:rPr>
            </w:pPr>
            <w:r w:rsidRPr="00EB302B">
              <w:rPr>
                <w:rFonts w:eastAsia="MS Mincho"/>
                <w:lang w:eastAsia="ja-JP"/>
              </w:rPr>
              <w:t>m2m:resultContent</w:t>
            </w:r>
          </w:p>
        </w:tc>
        <w:tc>
          <w:tcPr>
            <w:tcW w:w="1759" w:type="dxa"/>
          </w:tcPr>
          <w:p w:rsidR="000D5115" w:rsidRPr="00EB302B" w:rsidRDefault="000D5115" w:rsidP="00B833B3">
            <w:pPr>
              <w:pStyle w:val="TAC"/>
              <w:rPr>
                <w:rFonts w:eastAsia="MS Mincho" w:cs="Arial"/>
                <w:szCs w:val="18"/>
                <w:lang w:eastAsia="ja-JP"/>
              </w:rPr>
            </w:pPr>
            <w:r w:rsidRPr="00EB302B">
              <w:rPr>
                <w:rFonts w:eastAsia="MS Mincho" w:cs="Arial"/>
                <w:szCs w:val="18"/>
                <w:lang w:eastAsia="ja-JP"/>
              </w:rPr>
              <w:t>0..1</w:t>
            </w:r>
          </w:p>
        </w:tc>
        <w:tc>
          <w:tcPr>
            <w:tcW w:w="1883"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 xml:space="preserve">See </w:t>
            </w:r>
            <w:r w:rsidRPr="00EB302B">
              <w:rPr>
                <w:rFonts w:eastAsia="MS Mincho"/>
                <w:lang w:eastAsia="ja-JP"/>
              </w:rPr>
              <w:t>c</w:t>
            </w:r>
            <w:r w:rsidRPr="00EB302B">
              <w:rPr>
                <w:rFonts w:eastAsia="MS Mincho" w:hint="eastAsia"/>
                <w:lang w:eastAsia="ja-JP"/>
              </w:rPr>
              <w:t xml:space="preserve">lause </w:t>
            </w:r>
            <w:r w:rsidRPr="00EB302B">
              <w:rPr>
                <w:rFonts w:eastAsia="MS Mincho"/>
                <w:lang w:eastAsia="ja-JP"/>
              </w:rPr>
              <w:t>6.3.4.2.7</w:t>
            </w:r>
          </w:p>
        </w:tc>
      </w:tr>
      <w:tr w:rsidR="000D5115" w:rsidRPr="00EB302B" w:rsidTr="00B833B3">
        <w:tc>
          <w:tcPr>
            <w:tcW w:w="3288" w:type="dxa"/>
            <w:shd w:val="clear" w:color="auto" w:fill="auto"/>
            <w:vAlign w:val="center"/>
          </w:tcPr>
          <w:p w:rsidR="000D5115" w:rsidRPr="00EB302B" w:rsidRDefault="000D5115" w:rsidP="00B833B3">
            <w:pPr>
              <w:keepNext/>
              <w:keepLines/>
              <w:spacing w:after="0"/>
              <w:rPr>
                <w:rFonts w:ascii="Arial" w:hAnsi="Arial" w:cs="Arial"/>
                <w:bCs/>
                <w:sz w:val="18"/>
                <w:szCs w:val="18"/>
              </w:rPr>
            </w:pPr>
            <w:r w:rsidRPr="00EB302B">
              <w:rPr>
                <w:rFonts w:ascii="Arial" w:hAnsi="Arial" w:cs="Arial"/>
                <w:bCs/>
                <w:sz w:val="18"/>
                <w:szCs w:val="18"/>
              </w:rPr>
              <w:t>eventCategory</w:t>
            </w:r>
          </w:p>
        </w:tc>
        <w:tc>
          <w:tcPr>
            <w:tcW w:w="2174"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m2m:eventCat</w:t>
            </w:r>
          </w:p>
        </w:tc>
        <w:tc>
          <w:tcPr>
            <w:tcW w:w="1759" w:type="dxa"/>
          </w:tcPr>
          <w:p w:rsidR="000D5115" w:rsidRPr="00EB302B" w:rsidRDefault="000D5115" w:rsidP="00B833B3">
            <w:pPr>
              <w:pStyle w:val="TAC"/>
              <w:rPr>
                <w:rFonts w:eastAsia="MS Mincho" w:cs="Arial"/>
                <w:szCs w:val="18"/>
                <w:lang w:eastAsia="ja-JP"/>
              </w:rPr>
            </w:pPr>
            <w:r w:rsidRPr="00EB302B">
              <w:rPr>
                <w:rFonts w:eastAsia="MS Mincho" w:cs="Arial"/>
                <w:szCs w:val="18"/>
                <w:lang w:eastAsia="ja-JP"/>
              </w:rPr>
              <w:t>0..1</w:t>
            </w:r>
          </w:p>
        </w:tc>
        <w:tc>
          <w:tcPr>
            <w:tcW w:w="1883"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 xml:space="preserve">See </w:t>
            </w:r>
            <w:r w:rsidRPr="00EB302B">
              <w:rPr>
                <w:rFonts w:eastAsia="MS Mincho"/>
                <w:lang w:eastAsia="ja-JP"/>
              </w:rPr>
              <w:t>c</w:t>
            </w:r>
            <w:r w:rsidRPr="00EB302B">
              <w:rPr>
                <w:rFonts w:eastAsia="MS Mincho" w:hint="eastAsia"/>
                <w:lang w:eastAsia="ja-JP"/>
              </w:rPr>
              <w:t xml:space="preserve">lause </w:t>
            </w:r>
            <w:r w:rsidRPr="00EB302B">
              <w:rPr>
                <w:rFonts w:eastAsia="MS Mincho"/>
                <w:lang w:eastAsia="ja-JP"/>
              </w:rPr>
              <w:t>6.3.3</w:t>
            </w:r>
          </w:p>
        </w:tc>
      </w:tr>
      <w:tr w:rsidR="000D5115" w:rsidRPr="00EB302B" w:rsidTr="00B833B3">
        <w:tc>
          <w:tcPr>
            <w:tcW w:w="3288" w:type="dxa"/>
            <w:shd w:val="clear" w:color="auto" w:fill="auto"/>
            <w:vAlign w:val="center"/>
          </w:tcPr>
          <w:p w:rsidR="000D5115" w:rsidRPr="00EB302B" w:rsidRDefault="000D5115" w:rsidP="00B833B3">
            <w:pPr>
              <w:keepNext/>
              <w:keepLines/>
              <w:spacing w:after="0"/>
              <w:rPr>
                <w:rFonts w:ascii="Arial" w:hAnsi="Arial" w:cs="Arial"/>
                <w:bCs/>
                <w:sz w:val="18"/>
                <w:szCs w:val="18"/>
              </w:rPr>
            </w:pPr>
            <w:r w:rsidRPr="00EB302B">
              <w:rPr>
                <w:rFonts w:ascii="Arial" w:hAnsi="Arial" w:cs="Arial"/>
                <w:bCs/>
                <w:sz w:val="18"/>
                <w:szCs w:val="18"/>
              </w:rPr>
              <w:t>deiveryAggregation</w:t>
            </w:r>
          </w:p>
        </w:tc>
        <w:tc>
          <w:tcPr>
            <w:tcW w:w="2174" w:type="dxa"/>
            <w:shd w:val="clear" w:color="auto" w:fill="auto"/>
          </w:tcPr>
          <w:p w:rsidR="000D5115" w:rsidRPr="00EB302B" w:rsidRDefault="000D5115" w:rsidP="00B833B3">
            <w:pPr>
              <w:keepNext/>
              <w:keepLines/>
              <w:spacing w:after="0"/>
              <w:rPr>
                <w:rFonts w:ascii="Arial" w:eastAsia="MS Mincho" w:hAnsi="Arial" w:cs="Arial"/>
                <w:sz w:val="18"/>
                <w:szCs w:val="18"/>
                <w:lang w:eastAsia="ja-JP"/>
              </w:rPr>
            </w:pPr>
            <w:r w:rsidRPr="00EB302B">
              <w:rPr>
                <w:rFonts w:ascii="Arial" w:hAnsi="Arial" w:cs="Arial"/>
                <w:sz w:val="18"/>
                <w:szCs w:val="18"/>
              </w:rPr>
              <w:t>xs:boolean</w:t>
            </w:r>
          </w:p>
        </w:tc>
        <w:tc>
          <w:tcPr>
            <w:tcW w:w="1759" w:type="dxa"/>
          </w:tcPr>
          <w:p w:rsidR="000D5115" w:rsidRPr="00EB302B" w:rsidRDefault="000D5115" w:rsidP="00B833B3">
            <w:pPr>
              <w:pStyle w:val="TAC"/>
              <w:rPr>
                <w:rFonts w:eastAsia="MS Mincho" w:cs="Arial"/>
                <w:szCs w:val="18"/>
                <w:lang w:eastAsia="ja-JP"/>
              </w:rPr>
            </w:pPr>
            <w:r w:rsidRPr="00EB302B">
              <w:rPr>
                <w:rFonts w:eastAsia="MS Mincho" w:cs="Arial"/>
                <w:szCs w:val="18"/>
                <w:lang w:eastAsia="ja-JP"/>
              </w:rPr>
              <w:t>0..1</w:t>
            </w:r>
          </w:p>
        </w:tc>
        <w:tc>
          <w:tcPr>
            <w:tcW w:w="1883" w:type="dxa"/>
            <w:shd w:val="clear" w:color="auto" w:fill="auto"/>
          </w:tcPr>
          <w:p w:rsidR="000D5115" w:rsidRPr="00EB302B" w:rsidRDefault="000D5115" w:rsidP="00B833B3">
            <w:pPr>
              <w:keepNext/>
              <w:keepLines/>
              <w:spacing w:after="0"/>
              <w:rPr>
                <w:rFonts w:ascii="Arial" w:eastAsia="MS Mincho" w:hAnsi="Arial" w:cs="Arial"/>
                <w:sz w:val="18"/>
                <w:szCs w:val="18"/>
                <w:lang w:eastAsia="ja-JP"/>
              </w:rPr>
            </w:pPr>
          </w:p>
        </w:tc>
      </w:tr>
      <w:tr w:rsidR="000D5115" w:rsidRPr="00EB302B" w:rsidTr="00B833B3">
        <w:tc>
          <w:tcPr>
            <w:tcW w:w="3288" w:type="dxa"/>
            <w:shd w:val="clear" w:color="auto" w:fill="auto"/>
            <w:vAlign w:val="center"/>
          </w:tcPr>
          <w:p w:rsidR="000D5115" w:rsidRPr="00EB302B" w:rsidRDefault="000D5115" w:rsidP="00B833B3">
            <w:pPr>
              <w:keepNext/>
              <w:keepLines/>
              <w:spacing w:after="0"/>
              <w:rPr>
                <w:rFonts w:ascii="Arial" w:hAnsi="Arial" w:cs="Arial"/>
                <w:bCs/>
                <w:sz w:val="18"/>
                <w:szCs w:val="18"/>
              </w:rPr>
            </w:pPr>
            <w:r w:rsidRPr="00EB302B">
              <w:rPr>
                <w:rFonts w:ascii="Arial" w:hAnsi="Arial" w:cs="Arial"/>
                <w:bCs/>
                <w:sz w:val="18"/>
                <w:szCs w:val="18"/>
              </w:rPr>
              <w:t>groupRequestIdentifier</w:t>
            </w:r>
          </w:p>
        </w:tc>
        <w:tc>
          <w:tcPr>
            <w:tcW w:w="2174" w:type="dxa"/>
            <w:shd w:val="clear" w:color="auto" w:fill="auto"/>
          </w:tcPr>
          <w:p w:rsidR="000D5115" w:rsidRPr="00EB302B" w:rsidRDefault="000D5115" w:rsidP="00B833B3">
            <w:pPr>
              <w:pStyle w:val="TAL"/>
              <w:rPr>
                <w:rFonts w:eastAsia="MS Mincho"/>
              </w:rPr>
            </w:pPr>
            <w:r w:rsidRPr="00EB302B">
              <w:rPr>
                <w:rFonts w:eastAsia="MS Mincho"/>
              </w:rPr>
              <w:t>xs:string</w:t>
            </w:r>
          </w:p>
        </w:tc>
        <w:tc>
          <w:tcPr>
            <w:tcW w:w="1759" w:type="dxa"/>
          </w:tcPr>
          <w:p w:rsidR="000D5115" w:rsidRPr="00EB302B" w:rsidRDefault="000D5115" w:rsidP="00B833B3">
            <w:pPr>
              <w:pStyle w:val="TAC"/>
              <w:rPr>
                <w:rFonts w:eastAsia="MS Mincho" w:cs="Arial"/>
                <w:szCs w:val="18"/>
                <w:lang w:eastAsia="ja-JP"/>
              </w:rPr>
            </w:pPr>
            <w:r w:rsidRPr="00EB302B">
              <w:rPr>
                <w:rFonts w:eastAsia="MS Mincho" w:cs="Arial"/>
                <w:szCs w:val="18"/>
                <w:lang w:eastAsia="ja-JP"/>
              </w:rPr>
              <w:t>0..1</w:t>
            </w:r>
          </w:p>
        </w:tc>
        <w:tc>
          <w:tcPr>
            <w:tcW w:w="1883" w:type="dxa"/>
            <w:shd w:val="clear" w:color="auto" w:fill="auto"/>
          </w:tcPr>
          <w:p w:rsidR="000D5115" w:rsidRPr="00EB302B" w:rsidRDefault="000D5115" w:rsidP="00B833B3">
            <w:pPr>
              <w:keepNext/>
              <w:keepLines/>
              <w:spacing w:after="0"/>
              <w:rPr>
                <w:rFonts w:ascii="Arial" w:eastAsia="MS Mincho" w:hAnsi="Arial" w:cs="Arial"/>
                <w:sz w:val="18"/>
                <w:szCs w:val="18"/>
                <w:lang w:eastAsia="ja-JP"/>
              </w:rPr>
            </w:pPr>
          </w:p>
        </w:tc>
      </w:tr>
      <w:tr w:rsidR="000D5115" w:rsidRPr="00EB302B" w:rsidTr="00B833B3">
        <w:tc>
          <w:tcPr>
            <w:tcW w:w="3288" w:type="dxa"/>
            <w:shd w:val="clear" w:color="auto" w:fill="auto"/>
            <w:vAlign w:val="center"/>
          </w:tcPr>
          <w:p w:rsidR="000D5115" w:rsidRPr="00EB302B" w:rsidRDefault="000D5115" w:rsidP="00B833B3">
            <w:pPr>
              <w:keepNext/>
              <w:keepLines/>
              <w:spacing w:after="0"/>
              <w:rPr>
                <w:rFonts w:ascii="Arial" w:hAnsi="Arial" w:cs="Arial"/>
                <w:bCs/>
                <w:sz w:val="18"/>
                <w:szCs w:val="18"/>
              </w:rPr>
            </w:pPr>
            <w:r w:rsidRPr="00EB302B">
              <w:rPr>
                <w:rFonts w:ascii="Arial" w:hAnsi="Arial" w:cs="Arial"/>
                <w:sz w:val="18"/>
                <w:szCs w:val="18"/>
              </w:rPr>
              <w:t>filterCriteria</w:t>
            </w:r>
          </w:p>
        </w:tc>
        <w:tc>
          <w:tcPr>
            <w:tcW w:w="2174" w:type="dxa"/>
            <w:shd w:val="clear" w:color="auto" w:fill="auto"/>
          </w:tcPr>
          <w:p w:rsidR="000D5115" w:rsidRPr="00EB302B" w:rsidRDefault="000D5115" w:rsidP="00B833B3">
            <w:pPr>
              <w:pStyle w:val="TAL"/>
              <w:rPr>
                <w:rFonts w:eastAsia="MS Mincho"/>
              </w:rPr>
            </w:pPr>
            <w:r w:rsidRPr="00EB302B">
              <w:rPr>
                <w:rFonts w:eastAsia="MS Mincho" w:hint="eastAsia"/>
                <w:lang w:eastAsia="ja-JP"/>
              </w:rPr>
              <w:t>m2m:filterCriteria</w:t>
            </w:r>
          </w:p>
        </w:tc>
        <w:tc>
          <w:tcPr>
            <w:tcW w:w="1759" w:type="dxa"/>
          </w:tcPr>
          <w:p w:rsidR="000D5115" w:rsidRPr="00EB302B" w:rsidRDefault="000D5115" w:rsidP="00B833B3">
            <w:pPr>
              <w:pStyle w:val="TAC"/>
              <w:rPr>
                <w:rFonts w:eastAsia="MS Mincho" w:cs="Arial"/>
                <w:szCs w:val="18"/>
                <w:lang w:eastAsia="ja-JP"/>
              </w:rPr>
            </w:pPr>
            <w:r w:rsidRPr="00EB302B">
              <w:rPr>
                <w:rFonts w:eastAsia="MS Mincho" w:cs="Arial"/>
                <w:szCs w:val="18"/>
                <w:lang w:eastAsia="ja-JP"/>
              </w:rPr>
              <w:t>0..1</w:t>
            </w:r>
          </w:p>
        </w:tc>
        <w:tc>
          <w:tcPr>
            <w:tcW w:w="1883"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 xml:space="preserve">See </w:t>
            </w:r>
            <w:r w:rsidRPr="00EB302B">
              <w:rPr>
                <w:rFonts w:eastAsia="MS Mincho"/>
                <w:lang w:eastAsia="ja-JP"/>
              </w:rPr>
              <w:t>c</w:t>
            </w:r>
            <w:r w:rsidRPr="00EB302B">
              <w:rPr>
                <w:rFonts w:eastAsia="MS Mincho" w:hint="eastAsia"/>
                <w:lang w:eastAsia="ja-JP"/>
              </w:rPr>
              <w:t xml:space="preserve">lause </w:t>
            </w:r>
            <w:r w:rsidRPr="00EB302B">
              <w:rPr>
                <w:rFonts w:eastAsia="MS Mincho"/>
                <w:lang w:eastAsia="ja-JP"/>
              </w:rPr>
              <w:t>6.3.5.8</w:t>
            </w:r>
          </w:p>
        </w:tc>
      </w:tr>
      <w:tr w:rsidR="000D5115" w:rsidRPr="00EB302B" w:rsidTr="00B833B3">
        <w:tc>
          <w:tcPr>
            <w:tcW w:w="3288" w:type="dxa"/>
            <w:shd w:val="clear" w:color="auto" w:fill="auto"/>
            <w:vAlign w:val="center"/>
          </w:tcPr>
          <w:p w:rsidR="000D5115" w:rsidRPr="00EB302B" w:rsidRDefault="000D5115" w:rsidP="00B833B3">
            <w:pPr>
              <w:keepNext/>
              <w:keepLines/>
              <w:spacing w:after="0"/>
              <w:rPr>
                <w:rFonts w:ascii="Arial" w:hAnsi="Arial" w:cs="Arial"/>
                <w:sz w:val="18"/>
                <w:szCs w:val="18"/>
              </w:rPr>
            </w:pPr>
            <w:r w:rsidRPr="00EB302B">
              <w:rPr>
                <w:rFonts w:ascii="Arial" w:hAnsi="Arial" w:cs="Arial"/>
                <w:sz w:val="18"/>
                <w:szCs w:val="18"/>
              </w:rPr>
              <w:t>discoveryResultType</w:t>
            </w:r>
          </w:p>
        </w:tc>
        <w:tc>
          <w:tcPr>
            <w:tcW w:w="2174"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m2m:discResType</w:t>
            </w:r>
          </w:p>
        </w:tc>
        <w:tc>
          <w:tcPr>
            <w:tcW w:w="1759" w:type="dxa"/>
          </w:tcPr>
          <w:p w:rsidR="000D5115" w:rsidRPr="00EB302B" w:rsidRDefault="000D5115" w:rsidP="00B833B3">
            <w:pPr>
              <w:pStyle w:val="TAC"/>
              <w:rPr>
                <w:rFonts w:eastAsia="MS Mincho" w:cs="Arial"/>
                <w:szCs w:val="18"/>
                <w:lang w:eastAsia="ja-JP"/>
              </w:rPr>
            </w:pPr>
            <w:r w:rsidRPr="00EB302B">
              <w:rPr>
                <w:rFonts w:eastAsia="MS Mincho" w:cs="Arial"/>
                <w:szCs w:val="18"/>
                <w:lang w:eastAsia="ja-JP"/>
              </w:rPr>
              <w:t>0..1</w:t>
            </w:r>
          </w:p>
        </w:tc>
        <w:tc>
          <w:tcPr>
            <w:tcW w:w="1883"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See clause 6.3.4.2.8</w:t>
            </w:r>
          </w:p>
        </w:tc>
      </w:tr>
    </w:tbl>
    <w:p w:rsidR="000D5115" w:rsidRPr="00EB302B" w:rsidRDefault="000D5115" w:rsidP="000D5115">
      <w:pPr>
        <w:rPr>
          <w:b/>
          <w:bCs/>
          <w:i/>
          <w:iCs/>
          <w:lang w:eastAsia="ja-JP"/>
        </w:rPr>
      </w:pPr>
    </w:p>
    <w:p w:rsidR="000D5115" w:rsidRPr="00EB302B" w:rsidRDefault="000D5115" w:rsidP="000D5115">
      <w:pPr>
        <w:pStyle w:val="Heading4"/>
        <w:tabs>
          <w:tab w:val="left" w:pos="1140"/>
        </w:tabs>
        <w:ind w:left="0" w:firstLine="0"/>
        <w:rPr>
          <w:rFonts w:eastAsia="MS Mincho"/>
          <w:lang w:eastAsia="ja-JP"/>
        </w:rPr>
      </w:pPr>
      <w:bookmarkStart w:id="277" w:name="_Toc445825635"/>
      <w:bookmarkStart w:id="278" w:name="_Toc445885454"/>
      <w:bookmarkStart w:id="279" w:name="_Toc445888447"/>
      <w:r w:rsidRPr="00EB302B">
        <w:rPr>
          <w:rFonts w:eastAsia="MS Mincho"/>
          <w:lang w:eastAsia="ja-JP"/>
        </w:rPr>
        <w:t>6.3.5.5</w:t>
      </w:r>
      <w:r w:rsidRPr="00EB302B">
        <w:rPr>
          <w:rFonts w:eastAsia="MS Mincho"/>
          <w:lang w:eastAsia="ja-JP"/>
        </w:rPr>
        <w:tab/>
      </w:r>
      <w:r w:rsidRPr="00EB302B">
        <w:rPr>
          <w:lang w:eastAsia="ja-JP"/>
        </w:rPr>
        <w:t>m2m:</w:t>
      </w:r>
      <w:r w:rsidRPr="00EB302B">
        <w:rPr>
          <w:rFonts w:eastAsia="MS Mincho" w:hint="eastAsia"/>
          <w:lang w:eastAsia="ja-JP"/>
        </w:rPr>
        <w:t>primitiveC</w:t>
      </w:r>
      <w:r w:rsidRPr="00EB302B">
        <w:rPr>
          <w:lang w:eastAsia="ja-JP"/>
        </w:rPr>
        <w:t>ontent</w:t>
      </w:r>
      <w:bookmarkEnd w:id="277"/>
      <w:bookmarkEnd w:id="278"/>
      <w:bookmarkEnd w:id="279"/>
    </w:p>
    <w:p w:rsidR="000D5115" w:rsidRPr="00EB302B" w:rsidRDefault="000D5115" w:rsidP="000D5115">
      <w:pPr>
        <w:rPr>
          <w:rFonts w:eastAsia="MS Mincho"/>
          <w:lang w:eastAsia="ja-JP"/>
        </w:rPr>
      </w:pPr>
      <w:r w:rsidRPr="00EB302B">
        <w:rPr>
          <w:rFonts w:eastAsia="MS Mincho"/>
        </w:rPr>
        <w:t xml:space="preserve">Used for </w:t>
      </w:r>
      <w:r w:rsidRPr="00EB302B">
        <w:rPr>
          <w:b/>
          <w:bCs/>
          <w:i/>
          <w:iCs/>
        </w:rPr>
        <w:t>Content</w:t>
      </w:r>
      <w:r w:rsidRPr="00EB302B">
        <w:rPr>
          <w:rFonts w:eastAsia="MS Mincho"/>
        </w:rPr>
        <w:t xml:space="preserve"> parameter in request/response </w:t>
      </w:r>
      <w:r w:rsidRPr="00EB302B">
        <w:rPr>
          <w:rFonts w:eastAsia="MS Mincho" w:hint="eastAsia"/>
          <w:lang w:eastAsia="ja-JP"/>
        </w:rPr>
        <w:t xml:space="preserve">primitive </w:t>
      </w:r>
      <w:r w:rsidRPr="00EB302B">
        <w:rPr>
          <w:rFonts w:eastAsia="MS Mincho"/>
        </w:rPr>
        <w:t xml:space="preserve">and </w:t>
      </w:r>
      <w:r w:rsidRPr="00EB302B">
        <w:rPr>
          <w:rFonts w:eastAsia="MS Mincho" w:hint="eastAsia"/>
          <w:lang w:eastAsia="ja-JP"/>
        </w:rPr>
        <w:t xml:space="preserve">the </w:t>
      </w:r>
      <w:r w:rsidRPr="00EB302B">
        <w:rPr>
          <w:rFonts w:eastAsia="MS Mincho"/>
        </w:rPr>
        <w:t>content attribute in &lt;request&gt; resource.</w:t>
      </w:r>
    </w:p>
    <w:p w:rsidR="000D5115" w:rsidRPr="00EB302B" w:rsidRDefault="000D5115" w:rsidP="000D5115">
      <w:pPr>
        <w:rPr>
          <w:rFonts w:eastAsia="MS Mincho"/>
          <w:lang w:eastAsia="ja-JP"/>
        </w:rPr>
      </w:pPr>
      <w:r w:rsidRPr="00EB302B">
        <w:rPr>
          <w:rFonts w:eastAsia="MS Mincho" w:hint="eastAsia"/>
          <w:lang w:eastAsia="ja-JP"/>
        </w:rPr>
        <w:t xml:space="preserve">See clause </w:t>
      </w:r>
      <w:r w:rsidRPr="00EB302B">
        <w:rPr>
          <w:rFonts w:eastAsia="MS Mincho"/>
          <w:lang w:eastAsia="ja-JP"/>
        </w:rPr>
        <w:t>7.2.1.1</w:t>
      </w:r>
      <w:r w:rsidRPr="00EB302B">
        <w:rPr>
          <w:rFonts w:eastAsia="MS Mincho" w:hint="eastAsia"/>
          <w:lang w:eastAsia="ja-JP"/>
        </w:rPr>
        <w:t xml:space="preserve"> and </w:t>
      </w:r>
      <w:r w:rsidRPr="00EB302B">
        <w:rPr>
          <w:rFonts w:eastAsia="MS Mincho"/>
          <w:lang w:eastAsia="ja-JP"/>
        </w:rPr>
        <w:t>7.2.1.2</w:t>
      </w:r>
      <w:r w:rsidRPr="00EB302B">
        <w:rPr>
          <w:rFonts w:eastAsia="MS Mincho" w:hint="eastAsia"/>
          <w:lang w:eastAsia="ja-JP"/>
        </w:rPr>
        <w:t xml:space="preserve"> .</w:t>
      </w:r>
    </w:p>
    <w:p w:rsidR="000D5115" w:rsidRPr="00EB302B" w:rsidRDefault="000D5115" w:rsidP="000D5115">
      <w:pPr>
        <w:pStyle w:val="Heading4"/>
        <w:tabs>
          <w:tab w:val="left" w:pos="1140"/>
        </w:tabs>
        <w:ind w:left="0" w:firstLine="0"/>
        <w:rPr>
          <w:rFonts w:eastAsia="MS Mincho"/>
          <w:lang w:eastAsia="ja-JP"/>
        </w:rPr>
      </w:pPr>
      <w:bookmarkStart w:id="280" w:name="_Toc445825636"/>
      <w:bookmarkStart w:id="281" w:name="_Toc445885455"/>
      <w:bookmarkStart w:id="282" w:name="_Toc445888448"/>
      <w:r w:rsidRPr="00EB302B">
        <w:rPr>
          <w:rFonts w:eastAsia="MS Mincho"/>
          <w:lang w:eastAsia="ja-JP"/>
        </w:rPr>
        <w:t>6.3.5.6</w:t>
      </w:r>
      <w:r w:rsidRPr="00EB302B">
        <w:rPr>
          <w:rFonts w:eastAsia="MS Mincho"/>
          <w:lang w:eastAsia="ja-JP"/>
        </w:rPr>
        <w:tab/>
      </w:r>
      <w:r w:rsidRPr="00EB302B">
        <w:rPr>
          <w:lang w:eastAsia="ja-JP"/>
        </w:rPr>
        <w:t>m2m:batchNotify</w:t>
      </w:r>
      <w:bookmarkEnd w:id="280"/>
      <w:bookmarkEnd w:id="281"/>
      <w:bookmarkEnd w:id="282"/>
    </w:p>
    <w:p w:rsidR="000D5115" w:rsidRPr="00EB302B" w:rsidRDefault="000D5115" w:rsidP="000D5115">
      <w:pPr>
        <w:rPr>
          <w:rFonts w:eastAsia="MS Mincho"/>
        </w:rPr>
      </w:pPr>
      <w:r w:rsidRPr="00EB302B">
        <w:rPr>
          <w:rFonts w:eastAsia="MS Mincho"/>
        </w:rPr>
        <w:t xml:space="preserve">Used for </w:t>
      </w:r>
      <w:r w:rsidRPr="00EB302B">
        <w:rPr>
          <w:b/>
          <w:bCs/>
          <w:i/>
          <w:iCs/>
          <w:lang w:eastAsia="ja-JP"/>
        </w:rPr>
        <w:t>batchNotify</w:t>
      </w:r>
      <w:r w:rsidRPr="00EB302B">
        <w:rPr>
          <w:rFonts w:eastAsia="MS Mincho"/>
        </w:rPr>
        <w:t xml:space="preserve"> attribute in &lt;subscription&gt; resource.</w:t>
      </w:r>
    </w:p>
    <w:p w:rsidR="000D5115" w:rsidRPr="00EB302B" w:rsidRDefault="000D5115" w:rsidP="000D5115">
      <w:pPr>
        <w:pStyle w:val="TF"/>
        <w:rPr>
          <w:rFonts w:eastAsia="MS Mincho"/>
        </w:rPr>
      </w:pPr>
      <w:r w:rsidRPr="00EB302B">
        <w:rPr>
          <w:rFonts w:eastAsia="MS Mincho"/>
        </w:rPr>
        <w:t xml:space="preserve">Table </w:t>
      </w:r>
      <w:r w:rsidRPr="00EB302B">
        <w:t>6.3.5.6</w:t>
      </w:r>
      <w:r w:rsidRPr="00EB302B">
        <w:noBreakHyphen/>
        <w:t>1</w:t>
      </w:r>
      <w:r w:rsidRPr="00EB302B">
        <w:rPr>
          <w:rFonts w:eastAsia="MS Mincho"/>
        </w:rPr>
        <w:t>: Type Definition of m2m:batchNotify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174"/>
        <w:gridCol w:w="1759"/>
        <w:gridCol w:w="1883"/>
      </w:tblGrid>
      <w:tr w:rsidR="000D5115" w:rsidRPr="00EB302B" w:rsidTr="00B833B3">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Element Path</w:t>
            </w:r>
          </w:p>
        </w:tc>
        <w:tc>
          <w:tcPr>
            <w:tcW w:w="2174" w:type="dxa"/>
            <w:shd w:val="clear" w:color="auto" w:fill="auto"/>
          </w:tcPr>
          <w:p w:rsidR="000D5115" w:rsidRPr="00EB302B" w:rsidRDefault="000D5115" w:rsidP="00B833B3">
            <w:pPr>
              <w:pStyle w:val="TAC"/>
              <w:rPr>
                <w:b/>
                <w:bCs/>
                <w:lang w:eastAsia="ja-JP"/>
              </w:rPr>
            </w:pPr>
            <w:r w:rsidRPr="00EB302B">
              <w:rPr>
                <w:b/>
                <w:bCs/>
              </w:rPr>
              <w:t xml:space="preserve">Element Data Type </w:t>
            </w:r>
          </w:p>
        </w:tc>
        <w:tc>
          <w:tcPr>
            <w:tcW w:w="1759" w:type="dxa"/>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1883"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43"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n</w:t>
            </w:r>
            <w:r w:rsidRPr="00EB302B">
              <w:rPr>
                <w:rFonts w:eastAsia="MS Mincho"/>
              </w:rPr>
              <w:t>umber</w:t>
            </w:r>
          </w:p>
        </w:tc>
        <w:tc>
          <w:tcPr>
            <w:tcW w:w="2174" w:type="dxa"/>
            <w:shd w:val="clear" w:color="auto" w:fill="auto"/>
          </w:tcPr>
          <w:p w:rsidR="000D5115" w:rsidRPr="00EB302B" w:rsidRDefault="000D5115" w:rsidP="00B833B3">
            <w:pPr>
              <w:pStyle w:val="TAL"/>
              <w:rPr>
                <w:rFonts w:eastAsia="MS Mincho"/>
                <w:lang w:eastAsia="ja-JP"/>
              </w:rPr>
            </w:pPr>
            <w:r w:rsidRPr="00EB302B">
              <w:rPr>
                <w:rFonts w:eastAsia="MS Mincho"/>
              </w:rPr>
              <w:t>xs:nonNegativeInteger</w:t>
            </w:r>
          </w:p>
        </w:tc>
        <w:tc>
          <w:tcPr>
            <w:tcW w:w="1759"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883"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43" w:type="dxa"/>
            <w:shd w:val="clear" w:color="auto" w:fill="auto"/>
          </w:tcPr>
          <w:p w:rsidR="000D5115" w:rsidRPr="00EB302B" w:rsidRDefault="000D5115" w:rsidP="00B833B3">
            <w:pPr>
              <w:pStyle w:val="TAL"/>
              <w:rPr>
                <w:rFonts w:eastAsia="Malgun Gothic"/>
                <w:lang w:eastAsia="ja-JP"/>
              </w:rPr>
            </w:pPr>
            <w:r w:rsidRPr="00EB302B">
              <w:rPr>
                <w:rFonts w:eastAsia="MS Mincho" w:hint="eastAsia"/>
                <w:lang w:eastAsia="ja-JP"/>
              </w:rPr>
              <w:t>d</w:t>
            </w:r>
            <w:r w:rsidRPr="00EB302B">
              <w:rPr>
                <w:rFonts w:eastAsia="Malgun Gothic"/>
                <w:lang w:eastAsia="ko-KR"/>
              </w:rPr>
              <w:t>uration</w:t>
            </w:r>
          </w:p>
        </w:tc>
        <w:tc>
          <w:tcPr>
            <w:tcW w:w="2174"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xs:duration</w:t>
            </w:r>
          </w:p>
        </w:tc>
        <w:tc>
          <w:tcPr>
            <w:tcW w:w="1759"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883"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hAnsi="Arial" w:hint="eastAsia"/>
                <w:sz w:val="18"/>
                <w:lang w:eastAsia="ko-KR"/>
              </w:rPr>
              <w:t>If the duration is not given by the Originator, the Hosting CSE shall set this with the default duration value as given by the M2M Service Provider.</w:t>
            </w:r>
          </w:p>
        </w:tc>
      </w:tr>
    </w:tbl>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rFonts w:eastAsia="MS Mincho"/>
          <w:lang w:eastAsia="ja-JP"/>
        </w:rPr>
      </w:pPr>
      <w:bookmarkStart w:id="283" w:name="_Toc445825637"/>
      <w:bookmarkStart w:id="284" w:name="_Toc445885456"/>
      <w:bookmarkStart w:id="285" w:name="_Toc445888449"/>
      <w:r w:rsidRPr="00EB302B">
        <w:rPr>
          <w:rFonts w:eastAsia="MS Mincho"/>
          <w:lang w:eastAsia="ja-JP"/>
        </w:rPr>
        <w:t>6.3.5.7</w:t>
      </w:r>
      <w:r w:rsidRPr="00EB302B">
        <w:rPr>
          <w:rFonts w:eastAsia="MS Mincho"/>
          <w:lang w:eastAsia="ja-JP"/>
        </w:rPr>
        <w:tab/>
      </w:r>
      <w:r w:rsidRPr="00EB302B">
        <w:rPr>
          <w:lang w:eastAsia="ja-JP"/>
        </w:rPr>
        <w:t>m2m:eventNotificationCriteria</w:t>
      </w:r>
      <w:bookmarkEnd w:id="283"/>
      <w:bookmarkEnd w:id="284"/>
      <w:bookmarkEnd w:id="285"/>
    </w:p>
    <w:p w:rsidR="000D5115" w:rsidRPr="00EB302B" w:rsidRDefault="000D5115" w:rsidP="000D5115">
      <w:pPr>
        <w:rPr>
          <w:rFonts w:eastAsia="MS Mincho"/>
        </w:rPr>
      </w:pPr>
      <w:r w:rsidRPr="00EB302B">
        <w:rPr>
          <w:rFonts w:eastAsia="MS Mincho"/>
        </w:rPr>
        <w:t xml:space="preserve">Used for </w:t>
      </w:r>
      <w:r w:rsidRPr="00EB302B">
        <w:rPr>
          <w:b/>
          <w:bCs/>
          <w:i/>
          <w:iCs/>
          <w:lang w:eastAsia="ja-JP"/>
        </w:rPr>
        <w:t>eventNotificationCriteria</w:t>
      </w:r>
      <w:r w:rsidRPr="00EB302B">
        <w:rPr>
          <w:rFonts w:eastAsia="MS Mincho"/>
        </w:rPr>
        <w:t xml:space="preserve"> of a &lt;subscription&gt; resource.</w:t>
      </w:r>
    </w:p>
    <w:p w:rsidR="000D5115" w:rsidRPr="00EB302B" w:rsidRDefault="000D5115" w:rsidP="000D5115">
      <w:pPr>
        <w:pStyle w:val="TF"/>
        <w:keepNext/>
        <w:rPr>
          <w:rFonts w:eastAsia="MS Mincho"/>
        </w:rPr>
      </w:pPr>
      <w:r w:rsidRPr="00EB302B">
        <w:rPr>
          <w:rFonts w:eastAsia="MS Mincho"/>
        </w:rPr>
        <w:lastRenderedPageBreak/>
        <w:t xml:space="preserve">Table </w:t>
      </w:r>
      <w:r w:rsidRPr="00EB302B">
        <w:t>6.3.5.7</w:t>
      </w:r>
      <w:r w:rsidRPr="00EB302B">
        <w:noBreakHyphen/>
        <w:t>1</w:t>
      </w:r>
      <w:r w:rsidRPr="00EB302B">
        <w:rPr>
          <w:rFonts w:eastAsia="MS Mincho"/>
        </w:rPr>
        <w:t>:Type Definition of m2m:eventNotificationCriteria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7"/>
        <w:gridCol w:w="2387"/>
        <w:gridCol w:w="1696"/>
        <w:gridCol w:w="1831"/>
      </w:tblGrid>
      <w:tr w:rsidR="000D5115" w:rsidRPr="00EB302B" w:rsidTr="00B833B3">
        <w:tc>
          <w:tcPr>
            <w:tcW w:w="2937"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Element Path</w:t>
            </w:r>
          </w:p>
        </w:tc>
        <w:tc>
          <w:tcPr>
            <w:tcW w:w="2311" w:type="dxa"/>
            <w:shd w:val="clear" w:color="auto" w:fill="auto"/>
          </w:tcPr>
          <w:p w:rsidR="000D5115" w:rsidRPr="00EB302B" w:rsidRDefault="000D5115" w:rsidP="00B833B3">
            <w:pPr>
              <w:pStyle w:val="TAC"/>
              <w:rPr>
                <w:b/>
                <w:bCs/>
                <w:lang w:eastAsia="ja-JP"/>
              </w:rPr>
            </w:pPr>
            <w:r w:rsidRPr="00EB302B">
              <w:rPr>
                <w:b/>
                <w:bCs/>
              </w:rPr>
              <w:t xml:space="preserve">Element Data Type </w:t>
            </w:r>
          </w:p>
        </w:tc>
        <w:tc>
          <w:tcPr>
            <w:tcW w:w="1696" w:type="dxa"/>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1831"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937" w:type="dxa"/>
            <w:shd w:val="clear" w:color="auto" w:fill="auto"/>
          </w:tcPr>
          <w:p w:rsidR="000D5115" w:rsidRPr="00EB302B" w:rsidRDefault="000D5115" w:rsidP="00B833B3">
            <w:pPr>
              <w:pStyle w:val="TAL"/>
              <w:rPr>
                <w:rFonts w:eastAsia="Malgun Gothic"/>
              </w:rPr>
            </w:pPr>
            <w:r w:rsidRPr="00EB302B">
              <w:rPr>
                <w:rFonts w:eastAsia="Malgun Gothic"/>
              </w:rPr>
              <w:t>createdBefore</w:t>
            </w:r>
          </w:p>
        </w:tc>
        <w:tc>
          <w:tcPr>
            <w:tcW w:w="2311" w:type="dxa"/>
            <w:shd w:val="clear" w:color="auto" w:fill="auto"/>
          </w:tcPr>
          <w:p w:rsidR="000D5115" w:rsidRPr="00EB302B" w:rsidRDefault="000D5115" w:rsidP="00B833B3">
            <w:pPr>
              <w:pStyle w:val="TAL"/>
              <w:rPr>
                <w:rFonts w:eastAsia="Malgun Gothic"/>
              </w:rPr>
            </w:pPr>
            <w:r w:rsidRPr="00EB302B">
              <w:rPr>
                <w:rFonts w:eastAsia="Malgun Gothic"/>
              </w:rPr>
              <w:t>m2m:timestamp</w:t>
            </w:r>
          </w:p>
        </w:tc>
        <w:tc>
          <w:tcPr>
            <w:tcW w:w="1696" w:type="dxa"/>
          </w:tcPr>
          <w:p w:rsidR="000D5115" w:rsidRPr="00EB302B" w:rsidRDefault="000D5115" w:rsidP="00B833B3">
            <w:pPr>
              <w:pStyle w:val="TAC"/>
              <w:rPr>
                <w:rFonts w:eastAsia="MS Mincho"/>
                <w:lang w:eastAsia="ja-JP"/>
              </w:rPr>
            </w:pPr>
            <w:r w:rsidRPr="00EB302B">
              <w:rPr>
                <w:rFonts w:hint="eastAsia"/>
                <w:lang w:eastAsia="ko-KR"/>
              </w:rPr>
              <w:t>0..1</w:t>
            </w:r>
          </w:p>
        </w:tc>
        <w:tc>
          <w:tcPr>
            <w:tcW w:w="1831"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7" w:type="dxa"/>
            <w:shd w:val="clear" w:color="auto" w:fill="auto"/>
          </w:tcPr>
          <w:p w:rsidR="000D5115" w:rsidRPr="00EB302B" w:rsidRDefault="000D5115" w:rsidP="00B833B3">
            <w:pPr>
              <w:pStyle w:val="TAL"/>
              <w:rPr>
                <w:rFonts w:eastAsia="Malgun Gothic"/>
              </w:rPr>
            </w:pPr>
            <w:r w:rsidRPr="00EB302B">
              <w:rPr>
                <w:rFonts w:eastAsia="Malgun Gothic"/>
              </w:rPr>
              <w:t>createdAfter</w:t>
            </w:r>
          </w:p>
        </w:tc>
        <w:tc>
          <w:tcPr>
            <w:tcW w:w="2311" w:type="dxa"/>
            <w:shd w:val="clear" w:color="auto" w:fill="auto"/>
          </w:tcPr>
          <w:p w:rsidR="000D5115" w:rsidRPr="00EB302B" w:rsidRDefault="000D5115" w:rsidP="00B833B3">
            <w:pPr>
              <w:pStyle w:val="TAL"/>
              <w:rPr>
                <w:rFonts w:eastAsia="Malgun Gothic"/>
              </w:rPr>
            </w:pPr>
            <w:r w:rsidRPr="00EB302B">
              <w:rPr>
                <w:rFonts w:eastAsia="Malgun Gothic"/>
              </w:rPr>
              <w:t>m2m:timestamp</w:t>
            </w:r>
          </w:p>
        </w:tc>
        <w:tc>
          <w:tcPr>
            <w:tcW w:w="1696" w:type="dxa"/>
          </w:tcPr>
          <w:p w:rsidR="000D5115" w:rsidRPr="00EB302B" w:rsidRDefault="000D5115" w:rsidP="00B833B3">
            <w:pPr>
              <w:pStyle w:val="TAC"/>
              <w:rPr>
                <w:rFonts w:eastAsia="MS Mincho"/>
                <w:lang w:eastAsia="ja-JP"/>
              </w:rPr>
            </w:pPr>
            <w:r w:rsidRPr="00EB302B">
              <w:rPr>
                <w:rFonts w:hint="eastAsia"/>
                <w:lang w:eastAsia="ko-KR"/>
              </w:rPr>
              <w:t>0..1</w:t>
            </w:r>
          </w:p>
        </w:tc>
        <w:tc>
          <w:tcPr>
            <w:tcW w:w="1831"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7" w:type="dxa"/>
            <w:shd w:val="clear" w:color="auto" w:fill="auto"/>
          </w:tcPr>
          <w:p w:rsidR="000D5115" w:rsidRPr="00EB302B" w:rsidRDefault="000D5115" w:rsidP="00B833B3">
            <w:pPr>
              <w:pStyle w:val="TAL"/>
              <w:rPr>
                <w:rFonts w:eastAsia="MS Mincho"/>
              </w:rPr>
            </w:pPr>
            <w:r w:rsidRPr="00EB302B">
              <w:rPr>
                <w:rFonts w:eastAsia="MS Mincho"/>
              </w:rPr>
              <w:t>modifiedSince</w:t>
            </w:r>
          </w:p>
        </w:tc>
        <w:tc>
          <w:tcPr>
            <w:tcW w:w="2311" w:type="dxa"/>
            <w:shd w:val="clear" w:color="auto" w:fill="auto"/>
          </w:tcPr>
          <w:p w:rsidR="000D5115" w:rsidRPr="00EB302B" w:rsidRDefault="000D5115" w:rsidP="00B833B3">
            <w:pPr>
              <w:pStyle w:val="TAL"/>
              <w:rPr>
                <w:rFonts w:eastAsia="MS Mincho"/>
              </w:rPr>
            </w:pPr>
            <w:r w:rsidRPr="00EB302B">
              <w:rPr>
                <w:rFonts w:eastAsia="MS Mincho"/>
              </w:rPr>
              <w:t>m2m:timestamp</w:t>
            </w:r>
          </w:p>
        </w:tc>
        <w:tc>
          <w:tcPr>
            <w:tcW w:w="1696" w:type="dxa"/>
          </w:tcPr>
          <w:p w:rsidR="000D5115" w:rsidRPr="00EB302B" w:rsidRDefault="000D5115" w:rsidP="00B833B3">
            <w:pPr>
              <w:pStyle w:val="TAC"/>
              <w:rPr>
                <w:rFonts w:eastAsia="MS Mincho"/>
                <w:lang w:eastAsia="ja-JP"/>
              </w:rPr>
            </w:pPr>
            <w:r w:rsidRPr="00EB302B">
              <w:rPr>
                <w:rFonts w:hint="eastAsia"/>
                <w:lang w:eastAsia="ko-KR"/>
              </w:rPr>
              <w:t>0..1</w:t>
            </w:r>
          </w:p>
        </w:tc>
        <w:tc>
          <w:tcPr>
            <w:tcW w:w="1831"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7" w:type="dxa"/>
            <w:shd w:val="clear" w:color="auto" w:fill="auto"/>
          </w:tcPr>
          <w:p w:rsidR="000D5115" w:rsidRPr="00EB302B" w:rsidRDefault="000D5115" w:rsidP="00B833B3">
            <w:pPr>
              <w:pStyle w:val="TAL"/>
              <w:rPr>
                <w:rFonts w:eastAsia="MS Mincho"/>
              </w:rPr>
            </w:pPr>
            <w:r w:rsidRPr="00EB302B">
              <w:rPr>
                <w:rFonts w:eastAsia="MS Mincho"/>
              </w:rPr>
              <w:t>unmodifiedSince</w:t>
            </w:r>
          </w:p>
        </w:tc>
        <w:tc>
          <w:tcPr>
            <w:tcW w:w="2311" w:type="dxa"/>
            <w:shd w:val="clear" w:color="auto" w:fill="auto"/>
          </w:tcPr>
          <w:p w:rsidR="000D5115" w:rsidRPr="00EB302B" w:rsidRDefault="000D5115" w:rsidP="00B833B3">
            <w:pPr>
              <w:pStyle w:val="TAL"/>
              <w:rPr>
                <w:rFonts w:eastAsia="MS Mincho"/>
              </w:rPr>
            </w:pPr>
            <w:r w:rsidRPr="00EB302B">
              <w:rPr>
                <w:rFonts w:eastAsia="MS Mincho"/>
              </w:rPr>
              <w:t>m2m:timestamp</w:t>
            </w:r>
          </w:p>
        </w:tc>
        <w:tc>
          <w:tcPr>
            <w:tcW w:w="1696" w:type="dxa"/>
          </w:tcPr>
          <w:p w:rsidR="000D5115" w:rsidRPr="00EB302B" w:rsidRDefault="000D5115" w:rsidP="00B833B3">
            <w:pPr>
              <w:pStyle w:val="TAC"/>
              <w:rPr>
                <w:rFonts w:eastAsia="MS Mincho"/>
                <w:lang w:eastAsia="ja-JP"/>
              </w:rPr>
            </w:pPr>
            <w:r w:rsidRPr="00EB302B">
              <w:rPr>
                <w:rFonts w:hint="eastAsia"/>
                <w:lang w:eastAsia="ko-KR"/>
              </w:rPr>
              <w:t>0..1</w:t>
            </w:r>
          </w:p>
        </w:tc>
        <w:tc>
          <w:tcPr>
            <w:tcW w:w="1831"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7" w:type="dxa"/>
            <w:shd w:val="clear" w:color="auto" w:fill="auto"/>
          </w:tcPr>
          <w:p w:rsidR="000D5115" w:rsidRPr="00EB302B" w:rsidRDefault="000D5115" w:rsidP="00B833B3">
            <w:pPr>
              <w:pStyle w:val="TAL"/>
              <w:rPr>
                <w:rFonts w:eastAsia="MS Mincho"/>
              </w:rPr>
            </w:pPr>
            <w:r w:rsidRPr="00EB302B">
              <w:rPr>
                <w:rFonts w:eastAsia="MS Mincho"/>
              </w:rPr>
              <w:t>stateTagSmaller</w:t>
            </w:r>
          </w:p>
        </w:tc>
        <w:tc>
          <w:tcPr>
            <w:tcW w:w="2311" w:type="dxa"/>
            <w:shd w:val="clear" w:color="auto" w:fill="auto"/>
          </w:tcPr>
          <w:p w:rsidR="000D5115" w:rsidRPr="00EB302B" w:rsidRDefault="000D5115" w:rsidP="00B833B3">
            <w:pPr>
              <w:pStyle w:val="TAL"/>
              <w:rPr>
                <w:rFonts w:eastAsia="MS Mincho"/>
              </w:rPr>
            </w:pPr>
            <w:r w:rsidRPr="00EB302B">
              <w:rPr>
                <w:rFonts w:eastAsia="MS Mincho"/>
              </w:rPr>
              <w:t>xs:positiveInteger</w:t>
            </w:r>
          </w:p>
        </w:tc>
        <w:tc>
          <w:tcPr>
            <w:tcW w:w="1696" w:type="dxa"/>
          </w:tcPr>
          <w:p w:rsidR="000D5115" w:rsidRPr="00EB302B" w:rsidRDefault="000D5115" w:rsidP="00B833B3">
            <w:pPr>
              <w:pStyle w:val="TAC"/>
              <w:rPr>
                <w:rFonts w:eastAsia="MS Mincho"/>
                <w:lang w:eastAsia="ja-JP"/>
              </w:rPr>
            </w:pPr>
            <w:r w:rsidRPr="00EB302B">
              <w:rPr>
                <w:rFonts w:hint="eastAsia"/>
                <w:lang w:eastAsia="ko-KR"/>
              </w:rPr>
              <w:t>0..1</w:t>
            </w:r>
          </w:p>
        </w:tc>
        <w:tc>
          <w:tcPr>
            <w:tcW w:w="1831"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7" w:type="dxa"/>
            <w:shd w:val="clear" w:color="auto" w:fill="auto"/>
          </w:tcPr>
          <w:p w:rsidR="000D5115" w:rsidRPr="00EB302B" w:rsidRDefault="000D5115" w:rsidP="00B833B3">
            <w:pPr>
              <w:pStyle w:val="TAL"/>
              <w:rPr>
                <w:rFonts w:eastAsia="MS Mincho"/>
              </w:rPr>
            </w:pPr>
            <w:r w:rsidRPr="00EB302B">
              <w:rPr>
                <w:rFonts w:eastAsia="MS Mincho"/>
              </w:rPr>
              <w:t>stateTagBigger</w:t>
            </w:r>
          </w:p>
        </w:tc>
        <w:tc>
          <w:tcPr>
            <w:tcW w:w="2311" w:type="dxa"/>
            <w:shd w:val="clear" w:color="auto" w:fill="auto"/>
          </w:tcPr>
          <w:p w:rsidR="000D5115" w:rsidRPr="00EB302B" w:rsidRDefault="000D5115" w:rsidP="00B833B3">
            <w:pPr>
              <w:pStyle w:val="TAL"/>
              <w:rPr>
                <w:rFonts w:eastAsia="MS Mincho"/>
              </w:rPr>
            </w:pPr>
            <w:r w:rsidRPr="00EB302B">
              <w:rPr>
                <w:rFonts w:eastAsia="MS Mincho"/>
              </w:rPr>
              <w:t>xs:nonNegativeInteger</w:t>
            </w:r>
          </w:p>
        </w:tc>
        <w:tc>
          <w:tcPr>
            <w:tcW w:w="1696" w:type="dxa"/>
          </w:tcPr>
          <w:p w:rsidR="000D5115" w:rsidRPr="00EB302B" w:rsidRDefault="000D5115" w:rsidP="00B833B3">
            <w:pPr>
              <w:pStyle w:val="TAC"/>
              <w:rPr>
                <w:rFonts w:eastAsia="MS Mincho"/>
                <w:lang w:eastAsia="ja-JP"/>
              </w:rPr>
            </w:pPr>
            <w:r w:rsidRPr="00EB302B">
              <w:rPr>
                <w:rFonts w:hint="eastAsia"/>
                <w:lang w:eastAsia="ko-KR"/>
              </w:rPr>
              <w:t>0..1</w:t>
            </w:r>
          </w:p>
        </w:tc>
        <w:tc>
          <w:tcPr>
            <w:tcW w:w="1831"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7" w:type="dxa"/>
            <w:shd w:val="clear" w:color="auto" w:fill="auto"/>
          </w:tcPr>
          <w:p w:rsidR="000D5115" w:rsidRPr="00EB302B" w:rsidRDefault="000D5115" w:rsidP="00B833B3">
            <w:pPr>
              <w:pStyle w:val="TAL"/>
              <w:rPr>
                <w:rFonts w:eastAsia="MS Mincho"/>
              </w:rPr>
            </w:pPr>
            <w:r w:rsidRPr="00EB302B">
              <w:rPr>
                <w:rFonts w:eastAsia="MS Mincho"/>
              </w:rPr>
              <w:t>expireBefore</w:t>
            </w:r>
          </w:p>
        </w:tc>
        <w:tc>
          <w:tcPr>
            <w:tcW w:w="2311" w:type="dxa"/>
            <w:shd w:val="clear" w:color="auto" w:fill="auto"/>
          </w:tcPr>
          <w:p w:rsidR="000D5115" w:rsidRPr="00EB302B" w:rsidRDefault="000D5115" w:rsidP="00B833B3">
            <w:pPr>
              <w:pStyle w:val="TAL"/>
              <w:rPr>
                <w:rFonts w:eastAsia="MS Mincho"/>
              </w:rPr>
            </w:pPr>
            <w:r w:rsidRPr="00EB302B">
              <w:rPr>
                <w:rFonts w:eastAsia="MS Mincho"/>
              </w:rPr>
              <w:t>m2m:timestamp</w:t>
            </w:r>
          </w:p>
        </w:tc>
        <w:tc>
          <w:tcPr>
            <w:tcW w:w="1696" w:type="dxa"/>
          </w:tcPr>
          <w:p w:rsidR="000D5115" w:rsidRPr="00EB302B" w:rsidRDefault="000D5115" w:rsidP="00B833B3">
            <w:pPr>
              <w:pStyle w:val="TAC"/>
              <w:rPr>
                <w:rFonts w:eastAsia="MS Mincho"/>
                <w:lang w:eastAsia="ja-JP"/>
              </w:rPr>
            </w:pPr>
            <w:r w:rsidRPr="00EB302B">
              <w:rPr>
                <w:rFonts w:hint="eastAsia"/>
                <w:lang w:eastAsia="ko-KR"/>
              </w:rPr>
              <w:t>0..1</w:t>
            </w:r>
          </w:p>
        </w:tc>
        <w:tc>
          <w:tcPr>
            <w:tcW w:w="1831"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7" w:type="dxa"/>
            <w:shd w:val="clear" w:color="auto" w:fill="auto"/>
          </w:tcPr>
          <w:p w:rsidR="000D5115" w:rsidRPr="00EB302B" w:rsidRDefault="000D5115" w:rsidP="00B833B3">
            <w:pPr>
              <w:pStyle w:val="TAL"/>
              <w:rPr>
                <w:rFonts w:eastAsia="MS Mincho"/>
              </w:rPr>
            </w:pPr>
            <w:r w:rsidRPr="00EB302B">
              <w:rPr>
                <w:rFonts w:eastAsia="MS Mincho"/>
              </w:rPr>
              <w:t>expireAfter</w:t>
            </w:r>
          </w:p>
        </w:tc>
        <w:tc>
          <w:tcPr>
            <w:tcW w:w="2311" w:type="dxa"/>
            <w:shd w:val="clear" w:color="auto" w:fill="auto"/>
          </w:tcPr>
          <w:p w:rsidR="000D5115" w:rsidRPr="00EB302B" w:rsidRDefault="000D5115" w:rsidP="00B833B3">
            <w:pPr>
              <w:pStyle w:val="TAL"/>
              <w:rPr>
                <w:rFonts w:eastAsia="MS Mincho"/>
              </w:rPr>
            </w:pPr>
            <w:r w:rsidRPr="00EB302B">
              <w:rPr>
                <w:rFonts w:eastAsia="MS Mincho"/>
              </w:rPr>
              <w:t>m2m:timestamp</w:t>
            </w:r>
          </w:p>
        </w:tc>
        <w:tc>
          <w:tcPr>
            <w:tcW w:w="1696" w:type="dxa"/>
          </w:tcPr>
          <w:p w:rsidR="000D5115" w:rsidRPr="00EB302B" w:rsidRDefault="000D5115" w:rsidP="00B833B3">
            <w:pPr>
              <w:pStyle w:val="TAC"/>
              <w:rPr>
                <w:rFonts w:eastAsia="MS Mincho"/>
                <w:lang w:eastAsia="ja-JP"/>
              </w:rPr>
            </w:pPr>
            <w:r w:rsidRPr="00EB302B">
              <w:rPr>
                <w:rFonts w:hint="eastAsia"/>
                <w:lang w:eastAsia="ko-KR"/>
              </w:rPr>
              <w:t>0..1</w:t>
            </w:r>
          </w:p>
        </w:tc>
        <w:tc>
          <w:tcPr>
            <w:tcW w:w="1831"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7" w:type="dxa"/>
            <w:shd w:val="clear" w:color="auto" w:fill="auto"/>
          </w:tcPr>
          <w:p w:rsidR="000D5115" w:rsidRPr="00EB302B" w:rsidRDefault="000D5115" w:rsidP="00B833B3">
            <w:pPr>
              <w:pStyle w:val="TAL"/>
              <w:rPr>
                <w:rFonts w:eastAsia="MS Mincho"/>
              </w:rPr>
            </w:pPr>
            <w:r w:rsidRPr="00EB302B">
              <w:rPr>
                <w:rFonts w:eastAsia="MS Mincho"/>
              </w:rPr>
              <w:t>sizeAbove</w:t>
            </w:r>
          </w:p>
        </w:tc>
        <w:tc>
          <w:tcPr>
            <w:tcW w:w="2311" w:type="dxa"/>
            <w:shd w:val="clear" w:color="auto" w:fill="auto"/>
          </w:tcPr>
          <w:p w:rsidR="000D5115" w:rsidRPr="00EB302B" w:rsidRDefault="000D5115" w:rsidP="00B833B3">
            <w:pPr>
              <w:pStyle w:val="TAL"/>
              <w:rPr>
                <w:rFonts w:eastAsia="MS Mincho"/>
              </w:rPr>
            </w:pPr>
            <w:r w:rsidRPr="00EB302B">
              <w:rPr>
                <w:rFonts w:eastAsia="MS Mincho"/>
              </w:rPr>
              <w:t>xs:nonNegativeInteger</w:t>
            </w:r>
          </w:p>
        </w:tc>
        <w:tc>
          <w:tcPr>
            <w:tcW w:w="1696" w:type="dxa"/>
          </w:tcPr>
          <w:p w:rsidR="000D5115" w:rsidRPr="00EB302B" w:rsidRDefault="000D5115" w:rsidP="00B833B3">
            <w:pPr>
              <w:pStyle w:val="TAC"/>
              <w:rPr>
                <w:rFonts w:eastAsia="MS Mincho"/>
                <w:lang w:eastAsia="ja-JP"/>
              </w:rPr>
            </w:pPr>
            <w:r w:rsidRPr="00EB302B">
              <w:rPr>
                <w:rFonts w:hint="eastAsia"/>
                <w:lang w:eastAsia="ko-KR"/>
              </w:rPr>
              <w:t>0..1</w:t>
            </w:r>
          </w:p>
        </w:tc>
        <w:tc>
          <w:tcPr>
            <w:tcW w:w="1831"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7" w:type="dxa"/>
            <w:shd w:val="clear" w:color="auto" w:fill="auto"/>
          </w:tcPr>
          <w:p w:rsidR="000D5115" w:rsidRPr="00EB302B" w:rsidRDefault="000D5115" w:rsidP="00B833B3">
            <w:pPr>
              <w:pStyle w:val="TAL"/>
              <w:rPr>
                <w:rFonts w:eastAsia="MS Mincho"/>
              </w:rPr>
            </w:pPr>
            <w:r w:rsidRPr="00EB302B">
              <w:rPr>
                <w:rFonts w:eastAsia="MS Mincho"/>
              </w:rPr>
              <w:t>sizeBelow</w:t>
            </w:r>
          </w:p>
        </w:tc>
        <w:tc>
          <w:tcPr>
            <w:tcW w:w="2311" w:type="dxa"/>
            <w:shd w:val="clear" w:color="auto" w:fill="auto"/>
          </w:tcPr>
          <w:p w:rsidR="000D5115" w:rsidRPr="00EB302B" w:rsidRDefault="000D5115" w:rsidP="00B833B3">
            <w:pPr>
              <w:pStyle w:val="TAL"/>
              <w:rPr>
                <w:rFonts w:eastAsia="MS Mincho"/>
              </w:rPr>
            </w:pPr>
            <w:r w:rsidRPr="00EB302B">
              <w:rPr>
                <w:rFonts w:eastAsia="MS Mincho"/>
              </w:rPr>
              <w:t>xs:positiveInteger</w:t>
            </w:r>
          </w:p>
        </w:tc>
        <w:tc>
          <w:tcPr>
            <w:tcW w:w="1696" w:type="dxa"/>
          </w:tcPr>
          <w:p w:rsidR="000D5115" w:rsidRPr="00EB302B" w:rsidRDefault="000D5115" w:rsidP="00B833B3">
            <w:pPr>
              <w:pStyle w:val="TAC"/>
              <w:rPr>
                <w:rFonts w:eastAsia="MS Mincho"/>
                <w:lang w:eastAsia="ja-JP"/>
              </w:rPr>
            </w:pPr>
            <w:r w:rsidRPr="00EB302B">
              <w:rPr>
                <w:rFonts w:hint="eastAsia"/>
                <w:lang w:eastAsia="ko-KR"/>
              </w:rPr>
              <w:t>0..1</w:t>
            </w:r>
          </w:p>
        </w:tc>
        <w:tc>
          <w:tcPr>
            <w:tcW w:w="1831"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7" w:type="dxa"/>
            <w:shd w:val="clear" w:color="auto" w:fill="auto"/>
          </w:tcPr>
          <w:p w:rsidR="000D5115" w:rsidRPr="00EB302B" w:rsidRDefault="000D5115" w:rsidP="00B833B3">
            <w:pPr>
              <w:pStyle w:val="TAL"/>
              <w:rPr>
                <w:rFonts w:eastAsia="MS Mincho"/>
              </w:rPr>
            </w:pPr>
            <w:r w:rsidRPr="00EB302B">
              <w:rPr>
                <w:rFonts w:eastAsia="MS Mincho"/>
              </w:rPr>
              <w:t>operationMonitor</w:t>
            </w:r>
          </w:p>
        </w:tc>
        <w:tc>
          <w:tcPr>
            <w:tcW w:w="2311" w:type="dxa"/>
            <w:shd w:val="clear" w:color="auto" w:fill="auto"/>
          </w:tcPr>
          <w:p w:rsidR="000D5115" w:rsidRPr="00EB302B" w:rsidRDefault="000D5115" w:rsidP="00B833B3">
            <w:pPr>
              <w:pStyle w:val="TAL"/>
              <w:rPr>
                <w:rFonts w:eastAsia="MS Mincho"/>
              </w:rPr>
            </w:pPr>
            <w:r w:rsidRPr="00EB302B">
              <w:rPr>
                <w:rFonts w:eastAsia="MS Mincho"/>
              </w:rPr>
              <w:t>m2m:operation</w:t>
            </w:r>
          </w:p>
        </w:tc>
        <w:tc>
          <w:tcPr>
            <w:tcW w:w="1696" w:type="dxa"/>
          </w:tcPr>
          <w:p w:rsidR="000D5115" w:rsidRPr="00EB302B" w:rsidRDefault="000D5115" w:rsidP="00B833B3">
            <w:pPr>
              <w:pStyle w:val="TAC"/>
              <w:rPr>
                <w:rFonts w:eastAsia="MS Mincho"/>
                <w:lang w:eastAsia="ja-JP"/>
              </w:rPr>
            </w:pPr>
            <w:r w:rsidRPr="00EB302B">
              <w:rPr>
                <w:rFonts w:hint="eastAsia"/>
                <w:lang w:eastAsia="ko-KR"/>
              </w:rPr>
              <w:t>0..5</w:t>
            </w:r>
          </w:p>
        </w:tc>
        <w:tc>
          <w:tcPr>
            <w:tcW w:w="1831"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7" w:type="dxa"/>
            <w:shd w:val="clear" w:color="auto" w:fill="auto"/>
          </w:tcPr>
          <w:p w:rsidR="000D5115" w:rsidRPr="00EB302B" w:rsidRDefault="000D5115" w:rsidP="00B833B3">
            <w:pPr>
              <w:pStyle w:val="TAL"/>
              <w:rPr>
                <w:rFonts w:eastAsia="MS Mincho"/>
              </w:rPr>
            </w:pPr>
            <w:r w:rsidRPr="00EB302B">
              <w:rPr>
                <w:rFonts w:eastAsia="MS Mincho" w:hint="eastAsia"/>
                <w:lang w:eastAsia="ja-JP"/>
              </w:rPr>
              <w:t>a</w:t>
            </w:r>
            <w:r w:rsidRPr="00EB302B">
              <w:rPr>
                <w:rFonts w:eastAsia="MS Mincho"/>
              </w:rPr>
              <w:t>ttribute</w:t>
            </w:r>
          </w:p>
        </w:tc>
        <w:tc>
          <w:tcPr>
            <w:tcW w:w="2311" w:type="dxa"/>
            <w:shd w:val="clear" w:color="auto" w:fill="auto"/>
          </w:tcPr>
          <w:p w:rsidR="000D5115" w:rsidRPr="00EB302B" w:rsidRDefault="000D5115" w:rsidP="00B833B3">
            <w:pPr>
              <w:pStyle w:val="TAL"/>
              <w:rPr>
                <w:rFonts w:eastAsia="MS Mincho"/>
              </w:rPr>
            </w:pPr>
            <w:r w:rsidRPr="00EB302B">
              <w:rPr>
                <w:rFonts w:eastAsia="MS Mincho"/>
              </w:rPr>
              <w:t>m2m:attribute</w:t>
            </w:r>
          </w:p>
        </w:tc>
        <w:tc>
          <w:tcPr>
            <w:tcW w:w="1696" w:type="dxa"/>
          </w:tcPr>
          <w:p w:rsidR="000D5115" w:rsidRPr="00EB302B" w:rsidRDefault="000D5115" w:rsidP="00B833B3">
            <w:pPr>
              <w:pStyle w:val="TAC"/>
              <w:rPr>
                <w:rFonts w:eastAsia="MS Mincho"/>
                <w:lang w:eastAsia="ja-JP"/>
              </w:rPr>
            </w:pPr>
            <w:r w:rsidRPr="00EB302B">
              <w:rPr>
                <w:rFonts w:hint="eastAsia"/>
                <w:lang w:eastAsia="ko-KR"/>
              </w:rPr>
              <w:t>0..n</w:t>
            </w:r>
          </w:p>
        </w:tc>
        <w:tc>
          <w:tcPr>
            <w:tcW w:w="1831"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7" w:type="dxa"/>
            <w:shd w:val="clear" w:color="auto" w:fill="auto"/>
          </w:tcPr>
          <w:p w:rsidR="000D5115" w:rsidRPr="00EB302B" w:rsidRDefault="000D5115" w:rsidP="00B833B3">
            <w:pPr>
              <w:pStyle w:val="TAL"/>
              <w:rPr>
                <w:rFonts w:eastAsia="MS Mincho"/>
                <w:lang w:eastAsia="ja-JP"/>
              </w:rPr>
            </w:pPr>
            <w:r w:rsidRPr="00EB302B">
              <w:rPr>
                <w:rFonts w:hint="eastAsia"/>
                <w:lang w:eastAsia="zh-CN"/>
              </w:rPr>
              <w:t>notificationEventType</w:t>
            </w:r>
          </w:p>
        </w:tc>
        <w:tc>
          <w:tcPr>
            <w:tcW w:w="2311" w:type="dxa"/>
            <w:shd w:val="clear" w:color="auto" w:fill="auto"/>
          </w:tcPr>
          <w:p w:rsidR="000D5115" w:rsidRPr="00EB302B" w:rsidRDefault="000D5115" w:rsidP="00B833B3">
            <w:pPr>
              <w:pStyle w:val="TAL"/>
              <w:rPr>
                <w:rFonts w:eastAsia="MS Mincho"/>
              </w:rPr>
            </w:pPr>
            <w:r w:rsidRPr="00EB302B">
              <w:rPr>
                <w:lang w:eastAsia="zh-CN"/>
              </w:rPr>
              <w:t>m</w:t>
            </w:r>
            <w:r w:rsidRPr="00EB302B">
              <w:rPr>
                <w:rFonts w:hint="eastAsia"/>
                <w:lang w:eastAsia="zh-CN"/>
              </w:rPr>
              <w:t>2m:notificationEventType</w:t>
            </w:r>
          </w:p>
        </w:tc>
        <w:tc>
          <w:tcPr>
            <w:tcW w:w="1696" w:type="dxa"/>
          </w:tcPr>
          <w:p w:rsidR="000D5115" w:rsidRPr="00EB302B" w:rsidRDefault="000D5115" w:rsidP="00B833B3">
            <w:pPr>
              <w:pStyle w:val="TAC"/>
              <w:rPr>
                <w:lang w:eastAsia="ko-KR"/>
              </w:rPr>
            </w:pPr>
            <w:r w:rsidRPr="00EB302B">
              <w:rPr>
                <w:rFonts w:hint="eastAsia"/>
                <w:lang w:eastAsia="zh-CN"/>
              </w:rPr>
              <w:t>0..4</w:t>
            </w:r>
          </w:p>
        </w:tc>
        <w:tc>
          <w:tcPr>
            <w:tcW w:w="1831" w:type="dxa"/>
            <w:shd w:val="clear" w:color="auto" w:fill="auto"/>
          </w:tcPr>
          <w:p w:rsidR="000D5115" w:rsidRPr="00EB302B" w:rsidRDefault="000D5115" w:rsidP="00B833B3">
            <w:pPr>
              <w:keepNext/>
              <w:keepLines/>
              <w:spacing w:after="0"/>
              <w:rPr>
                <w:rFonts w:ascii="Arial" w:eastAsia="MS Mincho" w:hAnsi="Arial"/>
                <w:sz w:val="18"/>
                <w:lang w:eastAsia="ja-JP"/>
              </w:rPr>
            </w:pPr>
          </w:p>
        </w:tc>
      </w:tr>
    </w:tbl>
    <w:p w:rsidR="000D5115" w:rsidRPr="00EB302B" w:rsidRDefault="000D5115" w:rsidP="000D5115">
      <w:pPr>
        <w:rPr>
          <w:rFonts w:eastAsia="MS Mincho"/>
          <w:lang w:eastAsia="ja-JP"/>
        </w:rPr>
      </w:pPr>
    </w:p>
    <w:p w:rsidR="000D5115" w:rsidRPr="00EB302B" w:rsidRDefault="000D5115" w:rsidP="000D5115">
      <w:pPr>
        <w:pStyle w:val="Heading4"/>
        <w:tabs>
          <w:tab w:val="left" w:pos="1140"/>
        </w:tabs>
        <w:ind w:left="0" w:firstLine="0"/>
        <w:rPr>
          <w:rFonts w:eastAsia="MS Mincho"/>
          <w:lang w:eastAsia="ja-JP"/>
        </w:rPr>
      </w:pPr>
      <w:bookmarkStart w:id="286" w:name="_Toc445825638"/>
      <w:bookmarkStart w:id="287" w:name="_Toc445885457"/>
      <w:bookmarkStart w:id="288" w:name="_Toc445888450"/>
      <w:r w:rsidRPr="00EB302B">
        <w:rPr>
          <w:rFonts w:eastAsia="MS Mincho"/>
          <w:lang w:eastAsia="ja-JP"/>
        </w:rPr>
        <w:t>6.3.5.8</w:t>
      </w:r>
      <w:r w:rsidRPr="00EB302B">
        <w:rPr>
          <w:rFonts w:eastAsia="MS Mincho"/>
          <w:lang w:eastAsia="ja-JP"/>
        </w:rPr>
        <w:tab/>
      </w:r>
      <w:r w:rsidRPr="00EB302B">
        <w:rPr>
          <w:lang w:eastAsia="ja-JP"/>
        </w:rPr>
        <w:t>m2m:filterCriteria</w:t>
      </w:r>
      <w:bookmarkEnd w:id="286"/>
      <w:bookmarkEnd w:id="287"/>
      <w:bookmarkEnd w:id="288"/>
    </w:p>
    <w:p w:rsidR="000D5115" w:rsidRPr="00EB302B" w:rsidRDefault="000D5115" w:rsidP="000D5115">
      <w:pPr>
        <w:rPr>
          <w:rFonts w:eastAsia="MS Mincho"/>
          <w:lang w:eastAsia="ja-JP"/>
        </w:rPr>
      </w:pPr>
      <w:r w:rsidRPr="00EB302B">
        <w:rPr>
          <w:rFonts w:eastAsia="MS Mincho"/>
          <w:lang w:eastAsia="ja-JP"/>
        </w:rPr>
        <w:t xml:space="preserve">Used indirectly in the &lt;request&gt; resource and for the  </w:t>
      </w:r>
      <w:r w:rsidRPr="00EB302B">
        <w:rPr>
          <w:rFonts w:eastAsia="MS Mincho"/>
          <w:b/>
          <w:i/>
          <w:lang w:eastAsia="ja-JP"/>
        </w:rPr>
        <w:t>Filter Criteria</w:t>
      </w:r>
      <w:r w:rsidRPr="00EB302B">
        <w:rPr>
          <w:rFonts w:eastAsia="MS Mincho"/>
          <w:lang w:eastAsia="ja-JP"/>
        </w:rPr>
        <w:t xml:space="preserve"> parameter in a request.</w:t>
      </w:r>
    </w:p>
    <w:p w:rsidR="000D5115" w:rsidRPr="00EB302B" w:rsidRDefault="000D5115" w:rsidP="000D5115">
      <w:pPr>
        <w:keepLines/>
        <w:spacing w:after="240"/>
        <w:jc w:val="center"/>
        <w:rPr>
          <w:rFonts w:ascii="Arial" w:eastAsia="MS Mincho" w:hAnsi="Arial"/>
          <w:b/>
        </w:rPr>
      </w:pPr>
      <w:r w:rsidRPr="00EB302B">
        <w:rPr>
          <w:rFonts w:ascii="Arial" w:eastAsia="MS Mincho" w:hAnsi="Arial"/>
          <w:b/>
        </w:rPr>
        <w:t xml:space="preserve">Table </w:t>
      </w:r>
      <w:r w:rsidRPr="00EB302B">
        <w:rPr>
          <w:rFonts w:ascii="Arial" w:eastAsia="Malgun Gothic" w:hAnsi="Arial"/>
          <w:b/>
        </w:rPr>
        <w:t>6.3.5.8</w:t>
      </w:r>
      <w:r w:rsidRPr="00EB302B">
        <w:rPr>
          <w:rFonts w:ascii="Arial" w:eastAsia="Malgun Gothic" w:hAnsi="Arial"/>
          <w:b/>
        </w:rPr>
        <w:noBreakHyphen/>
        <w:t>1</w:t>
      </w:r>
      <w:r w:rsidRPr="00EB302B">
        <w:rPr>
          <w:rFonts w:ascii="Arial" w:eastAsia="MS Mincho" w:hAnsi="Arial"/>
          <w:b/>
        </w:rPr>
        <w:t>: Type Definition of m2m:filterCriteria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2311"/>
        <w:gridCol w:w="1698"/>
        <w:gridCol w:w="1832"/>
      </w:tblGrid>
      <w:tr w:rsidR="000D5115" w:rsidRPr="00EB302B" w:rsidTr="00B833B3">
        <w:tc>
          <w:tcPr>
            <w:tcW w:w="2933"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hint="eastAsia"/>
                <w:b/>
                <w:sz w:val="18"/>
                <w:lang w:eastAsia="ja-JP"/>
              </w:rPr>
              <w:t>Element Path</w:t>
            </w:r>
          </w:p>
        </w:tc>
        <w:tc>
          <w:tcPr>
            <w:tcW w:w="2311"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algun Gothic" w:hAnsi="Arial" w:hint="eastAsia"/>
                <w:b/>
                <w:sz w:val="18"/>
              </w:rPr>
              <w:t xml:space="preserve">Element Data Type </w:t>
            </w:r>
          </w:p>
        </w:tc>
        <w:tc>
          <w:tcPr>
            <w:tcW w:w="1698" w:type="dxa"/>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hint="eastAsia"/>
                <w:b/>
                <w:sz w:val="18"/>
                <w:lang w:eastAsia="ja-JP"/>
              </w:rPr>
              <w:t>Mutiplicity</w:t>
            </w:r>
          </w:p>
        </w:tc>
        <w:tc>
          <w:tcPr>
            <w:tcW w:w="1832"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hint="eastAsia"/>
                <w:b/>
                <w:sz w:val="18"/>
                <w:lang w:eastAsia="ja-JP"/>
              </w:rPr>
              <w:t>Note</w:t>
            </w:r>
          </w:p>
        </w:tc>
      </w:tr>
      <w:tr w:rsidR="000D5115" w:rsidRPr="00EB302B" w:rsidTr="00B833B3">
        <w:tc>
          <w:tcPr>
            <w:tcW w:w="2933"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rPr>
              <w:t>createdBefore</w:t>
            </w:r>
          </w:p>
        </w:tc>
        <w:tc>
          <w:tcPr>
            <w:tcW w:w="2311"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rPr>
              <w:t>m2m:timestamp</w:t>
            </w:r>
          </w:p>
        </w:tc>
        <w:tc>
          <w:tcPr>
            <w:tcW w:w="1698"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algun Gothic" w:hAnsi="Arial"/>
                <w:sz w:val="18"/>
                <w:lang w:eastAsia="x-none"/>
              </w:rPr>
              <w:t>0..1</w:t>
            </w:r>
          </w:p>
        </w:tc>
        <w:tc>
          <w:tcPr>
            <w:tcW w:w="183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3"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rPr>
              <w:t>createdAfter</w:t>
            </w:r>
          </w:p>
        </w:tc>
        <w:tc>
          <w:tcPr>
            <w:tcW w:w="2311"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rPr>
              <w:t>m2m:timestamp</w:t>
            </w:r>
          </w:p>
        </w:tc>
        <w:tc>
          <w:tcPr>
            <w:tcW w:w="1698"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algun Gothic" w:hAnsi="Arial"/>
                <w:sz w:val="18"/>
                <w:lang w:eastAsia="x-none"/>
              </w:rPr>
              <w:t>0..1</w:t>
            </w:r>
          </w:p>
        </w:tc>
        <w:tc>
          <w:tcPr>
            <w:tcW w:w="183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3"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rPr>
              <w:t>modifiedSince</w:t>
            </w:r>
          </w:p>
        </w:tc>
        <w:tc>
          <w:tcPr>
            <w:tcW w:w="2311"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rPr>
              <w:t>m2m:timestamp</w:t>
            </w:r>
          </w:p>
        </w:tc>
        <w:tc>
          <w:tcPr>
            <w:tcW w:w="1698"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algun Gothic" w:hAnsi="Arial"/>
                <w:sz w:val="18"/>
                <w:lang w:eastAsia="x-none"/>
              </w:rPr>
              <w:t>0..1</w:t>
            </w:r>
          </w:p>
        </w:tc>
        <w:tc>
          <w:tcPr>
            <w:tcW w:w="183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3"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rPr>
              <w:t>unmodifiedSince</w:t>
            </w:r>
          </w:p>
        </w:tc>
        <w:tc>
          <w:tcPr>
            <w:tcW w:w="2311"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rPr>
              <w:t>m2m:timestamp</w:t>
            </w:r>
          </w:p>
        </w:tc>
        <w:tc>
          <w:tcPr>
            <w:tcW w:w="1698"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algun Gothic" w:hAnsi="Arial"/>
                <w:sz w:val="18"/>
                <w:lang w:eastAsia="x-none"/>
              </w:rPr>
              <w:t>0..1</w:t>
            </w:r>
          </w:p>
        </w:tc>
        <w:tc>
          <w:tcPr>
            <w:tcW w:w="183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3"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rPr>
              <w:t>stateTagSmaller</w:t>
            </w:r>
          </w:p>
        </w:tc>
        <w:tc>
          <w:tcPr>
            <w:tcW w:w="2311"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rPr>
              <w:t>xs:positiveInteger</w:t>
            </w:r>
          </w:p>
        </w:tc>
        <w:tc>
          <w:tcPr>
            <w:tcW w:w="1698"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algun Gothic" w:hAnsi="Arial"/>
                <w:sz w:val="18"/>
                <w:lang w:eastAsia="x-none"/>
              </w:rPr>
              <w:t>0..1</w:t>
            </w:r>
          </w:p>
        </w:tc>
        <w:tc>
          <w:tcPr>
            <w:tcW w:w="183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3"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rPr>
              <w:t>stateTagBigger</w:t>
            </w:r>
          </w:p>
        </w:tc>
        <w:tc>
          <w:tcPr>
            <w:tcW w:w="2311"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rPr>
              <w:t>xs:nonNegativeInteger</w:t>
            </w:r>
          </w:p>
        </w:tc>
        <w:tc>
          <w:tcPr>
            <w:tcW w:w="1698"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algun Gothic" w:hAnsi="Arial"/>
                <w:sz w:val="18"/>
                <w:lang w:eastAsia="x-none"/>
              </w:rPr>
              <w:t>0..1</w:t>
            </w:r>
          </w:p>
        </w:tc>
        <w:tc>
          <w:tcPr>
            <w:tcW w:w="183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3"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rPr>
              <w:t>expireBefore</w:t>
            </w:r>
          </w:p>
        </w:tc>
        <w:tc>
          <w:tcPr>
            <w:tcW w:w="2311"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rPr>
              <w:t>m2m:timestamp</w:t>
            </w:r>
          </w:p>
        </w:tc>
        <w:tc>
          <w:tcPr>
            <w:tcW w:w="1698"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algun Gothic" w:hAnsi="Arial"/>
                <w:sz w:val="18"/>
                <w:lang w:eastAsia="x-none"/>
              </w:rPr>
              <w:t>0..1</w:t>
            </w:r>
          </w:p>
        </w:tc>
        <w:tc>
          <w:tcPr>
            <w:tcW w:w="183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3"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rPr>
              <w:t>expireAfter</w:t>
            </w:r>
          </w:p>
        </w:tc>
        <w:tc>
          <w:tcPr>
            <w:tcW w:w="2311"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rPr>
              <w:t>m2m:timestamp</w:t>
            </w:r>
          </w:p>
        </w:tc>
        <w:tc>
          <w:tcPr>
            <w:tcW w:w="1698"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algun Gothic" w:hAnsi="Arial"/>
                <w:sz w:val="18"/>
                <w:lang w:eastAsia="x-none"/>
              </w:rPr>
              <w:t>0..1</w:t>
            </w:r>
          </w:p>
        </w:tc>
        <w:tc>
          <w:tcPr>
            <w:tcW w:w="183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3"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rPr>
              <w:t>l</w:t>
            </w:r>
            <w:r w:rsidRPr="00EB302B">
              <w:rPr>
                <w:rFonts w:ascii="Arial" w:eastAsia="MS Mincho" w:hAnsi="Arial" w:hint="eastAsia"/>
                <w:sz w:val="18"/>
              </w:rPr>
              <w:t>abels</w:t>
            </w:r>
          </w:p>
        </w:tc>
        <w:tc>
          <w:tcPr>
            <w:tcW w:w="2311"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rPr>
              <w:t>m2m:labels</w:t>
            </w:r>
          </w:p>
        </w:tc>
        <w:tc>
          <w:tcPr>
            <w:tcW w:w="1698"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algun Gothic" w:hAnsi="Arial"/>
                <w:sz w:val="18"/>
                <w:lang w:eastAsia="x-none"/>
              </w:rPr>
              <w:t>0..1</w:t>
            </w:r>
          </w:p>
        </w:tc>
        <w:tc>
          <w:tcPr>
            <w:tcW w:w="183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3"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rPr>
              <w:t>resourceType</w:t>
            </w:r>
          </w:p>
        </w:tc>
        <w:tc>
          <w:tcPr>
            <w:tcW w:w="2311"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rPr>
              <w:t xml:space="preserve">list of </w:t>
            </w:r>
            <w:r w:rsidRPr="00EB302B">
              <w:rPr>
                <w:rFonts w:ascii="Arial" w:eastAsia="MS Mincho" w:hAnsi="Arial" w:hint="eastAsia"/>
                <w:sz w:val="18"/>
              </w:rPr>
              <w:t>m2m:resourceType</w:t>
            </w:r>
          </w:p>
        </w:tc>
        <w:tc>
          <w:tcPr>
            <w:tcW w:w="1698"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algun Gothic" w:hAnsi="Arial"/>
                <w:sz w:val="18"/>
                <w:lang w:eastAsia="x-none"/>
              </w:rPr>
              <w:t>0..1</w:t>
            </w:r>
          </w:p>
        </w:tc>
        <w:tc>
          <w:tcPr>
            <w:tcW w:w="183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3"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rPr>
              <w:t>sizeAbove</w:t>
            </w:r>
          </w:p>
        </w:tc>
        <w:tc>
          <w:tcPr>
            <w:tcW w:w="2311"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rPr>
              <w:t>xs:nonNegativeInteger</w:t>
            </w:r>
          </w:p>
        </w:tc>
        <w:tc>
          <w:tcPr>
            <w:tcW w:w="1698"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algun Gothic" w:hAnsi="Arial"/>
                <w:sz w:val="18"/>
                <w:lang w:eastAsia="x-none"/>
              </w:rPr>
              <w:t>0..1</w:t>
            </w:r>
          </w:p>
        </w:tc>
        <w:tc>
          <w:tcPr>
            <w:tcW w:w="183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3"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rPr>
              <w:t>sizeBelow</w:t>
            </w:r>
          </w:p>
        </w:tc>
        <w:tc>
          <w:tcPr>
            <w:tcW w:w="2311"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rPr>
              <w:t>xs:positiveInteger</w:t>
            </w:r>
          </w:p>
        </w:tc>
        <w:tc>
          <w:tcPr>
            <w:tcW w:w="1698"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algun Gothic" w:hAnsi="Arial"/>
                <w:sz w:val="18"/>
                <w:lang w:eastAsia="x-none"/>
              </w:rPr>
              <w:t>0..1</w:t>
            </w:r>
          </w:p>
        </w:tc>
        <w:tc>
          <w:tcPr>
            <w:tcW w:w="183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3"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rPr>
              <w:t>contentType</w:t>
            </w:r>
          </w:p>
        </w:tc>
        <w:tc>
          <w:tcPr>
            <w:tcW w:w="2311"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rPr>
              <w:t>m2m:typeOfContent</w:t>
            </w:r>
          </w:p>
        </w:tc>
        <w:tc>
          <w:tcPr>
            <w:tcW w:w="1698"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algun Gothic" w:hAnsi="Arial"/>
                <w:sz w:val="18"/>
                <w:lang w:eastAsia="x-none"/>
              </w:rPr>
              <w:t>0..n</w:t>
            </w:r>
          </w:p>
        </w:tc>
        <w:tc>
          <w:tcPr>
            <w:tcW w:w="183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3"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a</w:t>
            </w:r>
            <w:r w:rsidRPr="00EB302B">
              <w:rPr>
                <w:rFonts w:ascii="Arial" w:eastAsia="MS Mincho" w:hAnsi="Arial" w:hint="eastAsia"/>
                <w:sz w:val="18"/>
              </w:rPr>
              <w:t>ttribute</w:t>
            </w:r>
          </w:p>
        </w:tc>
        <w:tc>
          <w:tcPr>
            <w:tcW w:w="2311"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m2m:attribute</w:t>
            </w:r>
          </w:p>
        </w:tc>
        <w:tc>
          <w:tcPr>
            <w:tcW w:w="1698"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algun Gothic" w:hAnsi="Arial"/>
                <w:sz w:val="18"/>
                <w:lang w:eastAsia="x-none"/>
              </w:rPr>
              <w:t>0..n</w:t>
            </w:r>
          </w:p>
        </w:tc>
        <w:tc>
          <w:tcPr>
            <w:tcW w:w="183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3"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rPr>
              <w:t>filterUsage</w:t>
            </w:r>
          </w:p>
        </w:tc>
        <w:tc>
          <w:tcPr>
            <w:tcW w:w="2311"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rPr>
              <w:t>m2m:filterUsage</w:t>
            </w:r>
          </w:p>
        </w:tc>
        <w:tc>
          <w:tcPr>
            <w:tcW w:w="1698"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algun Gothic" w:hAnsi="Arial"/>
                <w:sz w:val="18"/>
                <w:lang w:eastAsia="x-none"/>
              </w:rPr>
              <w:t>0..1</w:t>
            </w:r>
          </w:p>
        </w:tc>
        <w:tc>
          <w:tcPr>
            <w:tcW w:w="183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933"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hint="eastAsia"/>
                <w:sz w:val="18"/>
                <w:lang w:eastAsia="ja-JP"/>
              </w:rPr>
              <w:t>l</w:t>
            </w:r>
            <w:r w:rsidRPr="00EB302B">
              <w:rPr>
                <w:rFonts w:ascii="Arial" w:eastAsia="MS Mincho" w:hAnsi="Arial" w:hint="eastAsia"/>
                <w:sz w:val="18"/>
              </w:rPr>
              <w:t>imit</w:t>
            </w:r>
          </w:p>
        </w:tc>
        <w:tc>
          <w:tcPr>
            <w:tcW w:w="2311"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hint="eastAsia"/>
                <w:sz w:val="18"/>
              </w:rPr>
              <w:t>xs:</w:t>
            </w:r>
            <w:r w:rsidRPr="00EB302B">
              <w:rPr>
                <w:rFonts w:ascii="Arial" w:eastAsia="MS Mincho" w:hAnsi="Arial"/>
                <w:sz w:val="18"/>
              </w:rPr>
              <w:t>nonNegative</w:t>
            </w:r>
            <w:r w:rsidRPr="00EB302B">
              <w:rPr>
                <w:rFonts w:ascii="Arial" w:eastAsia="MS Mincho" w:hAnsi="Arial" w:hint="eastAsia"/>
                <w:sz w:val="18"/>
              </w:rPr>
              <w:t>Integer</w:t>
            </w:r>
          </w:p>
        </w:tc>
        <w:tc>
          <w:tcPr>
            <w:tcW w:w="1698" w:type="dxa"/>
          </w:tcPr>
          <w:p w:rsidR="000D5115" w:rsidRPr="00EB302B" w:rsidRDefault="000D5115" w:rsidP="00B833B3">
            <w:pPr>
              <w:keepNext/>
              <w:keepLines/>
              <w:spacing w:after="0"/>
              <w:jc w:val="center"/>
              <w:rPr>
                <w:rFonts w:ascii="Arial" w:eastAsia="Malgun Gothic" w:hAnsi="Arial"/>
                <w:sz w:val="18"/>
                <w:lang w:eastAsia="x-none"/>
              </w:rPr>
            </w:pPr>
            <w:r w:rsidRPr="00EB302B">
              <w:rPr>
                <w:rFonts w:ascii="Arial" w:eastAsia="Malgun Gothic" w:hAnsi="Arial"/>
                <w:sz w:val="18"/>
                <w:lang w:eastAsia="x-none"/>
              </w:rPr>
              <w:t>0..1</w:t>
            </w:r>
          </w:p>
        </w:tc>
        <w:tc>
          <w:tcPr>
            <w:tcW w:w="1832" w:type="dxa"/>
            <w:shd w:val="clear" w:color="auto" w:fill="auto"/>
          </w:tcPr>
          <w:p w:rsidR="000D5115" w:rsidRPr="00EB302B" w:rsidRDefault="000D5115" w:rsidP="00B833B3">
            <w:pPr>
              <w:keepNext/>
              <w:keepLines/>
              <w:spacing w:after="0"/>
              <w:rPr>
                <w:rFonts w:ascii="Arial" w:eastAsia="MS Mincho" w:hAnsi="Arial"/>
                <w:sz w:val="18"/>
                <w:lang w:eastAsia="ja-JP"/>
              </w:rPr>
            </w:pPr>
          </w:p>
        </w:tc>
      </w:tr>
    </w:tbl>
    <w:p w:rsidR="000D5115" w:rsidRPr="00EB302B" w:rsidRDefault="000D5115" w:rsidP="000D5115">
      <w:pPr>
        <w:rPr>
          <w:rFonts w:eastAsia="MS Mincho"/>
          <w:lang w:eastAsia="ja-JP"/>
        </w:rPr>
      </w:pPr>
    </w:p>
    <w:p w:rsidR="000D5115" w:rsidRPr="00EB302B" w:rsidRDefault="000D5115" w:rsidP="000D5115">
      <w:pPr>
        <w:pStyle w:val="Heading4"/>
        <w:tabs>
          <w:tab w:val="left" w:pos="1140"/>
        </w:tabs>
        <w:ind w:left="0" w:firstLine="0"/>
        <w:rPr>
          <w:rFonts w:eastAsia="MS Mincho"/>
          <w:lang w:eastAsia="ja-JP"/>
        </w:rPr>
      </w:pPr>
      <w:bookmarkStart w:id="289" w:name="_Toc445825639"/>
      <w:bookmarkStart w:id="290" w:name="_Toc445885458"/>
      <w:bookmarkStart w:id="291" w:name="_Toc445888451"/>
      <w:r w:rsidRPr="00EB302B">
        <w:rPr>
          <w:rFonts w:eastAsia="MS Mincho"/>
          <w:lang w:eastAsia="ja-JP"/>
        </w:rPr>
        <w:t>6.3.5.9</w:t>
      </w:r>
      <w:r w:rsidRPr="00EB302B">
        <w:rPr>
          <w:rFonts w:eastAsia="MS Mincho"/>
          <w:lang w:eastAsia="ja-JP"/>
        </w:rPr>
        <w:tab/>
      </w:r>
      <w:r w:rsidRPr="00EB302B">
        <w:rPr>
          <w:rFonts w:eastAsia="Malgun Gothic"/>
          <w:lang w:eastAsia="ja-JP"/>
        </w:rPr>
        <w:t>m2m:attribute</w:t>
      </w:r>
      <w:bookmarkEnd w:id="289"/>
      <w:bookmarkEnd w:id="290"/>
      <w:bookmarkEnd w:id="291"/>
    </w:p>
    <w:p w:rsidR="000D5115" w:rsidRPr="00EB302B" w:rsidRDefault="000D5115" w:rsidP="000D5115">
      <w:pPr>
        <w:rPr>
          <w:rFonts w:eastAsia="MS Mincho"/>
          <w:lang w:eastAsia="ja-JP"/>
        </w:rPr>
      </w:pPr>
      <w:r w:rsidRPr="00EB302B">
        <w:rPr>
          <w:rFonts w:eastAsia="MS Mincho"/>
        </w:rPr>
        <w:t>Used in m2m:eventNotificationCriteria and m2m:filterCriteria</w:t>
      </w:r>
      <w:r w:rsidRPr="00EB302B">
        <w:rPr>
          <w:rFonts w:eastAsia="MS Mincho" w:hint="eastAsia"/>
          <w:lang w:eastAsia="ja-JP"/>
        </w:rPr>
        <w:t>.</w:t>
      </w:r>
    </w:p>
    <w:p w:rsidR="000D5115" w:rsidRPr="00EB302B" w:rsidRDefault="000D5115" w:rsidP="000D5115">
      <w:pPr>
        <w:keepLines/>
        <w:spacing w:after="240"/>
        <w:jc w:val="center"/>
        <w:rPr>
          <w:rFonts w:ascii="Arial" w:eastAsia="MS Mincho" w:hAnsi="Arial"/>
          <w:b/>
        </w:rPr>
      </w:pPr>
      <w:r w:rsidRPr="00EB302B">
        <w:rPr>
          <w:rFonts w:ascii="Arial" w:eastAsia="MS Mincho" w:hAnsi="Arial"/>
          <w:b/>
        </w:rPr>
        <w:t xml:space="preserve">Table </w:t>
      </w:r>
      <w:r w:rsidRPr="00EB302B">
        <w:rPr>
          <w:rFonts w:ascii="Arial" w:eastAsia="Malgun Gothic" w:hAnsi="Arial"/>
          <w:b/>
        </w:rPr>
        <w:t>6.3.5.9</w:t>
      </w:r>
      <w:r w:rsidRPr="00EB302B">
        <w:rPr>
          <w:rFonts w:ascii="Arial" w:eastAsia="Malgun Gothic" w:hAnsi="Arial"/>
          <w:b/>
        </w:rPr>
        <w:noBreakHyphen/>
        <w:t>1</w:t>
      </w:r>
      <w:r w:rsidRPr="00EB302B">
        <w:rPr>
          <w:rFonts w:ascii="Arial" w:eastAsia="MS Mincho" w:hAnsi="Arial"/>
          <w:b/>
        </w:rPr>
        <w:t>: Type Definition of m2m:attribute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4"/>
        <w:gridCol w:w="2316"/>
        <w:gridCol w:w="1719"/>
        <w:gridCol w:w="1850"/>
      </w:tblGrid>
      <w:tr w:rsidR="000D5115" w:rsidRPr="00EB302B" w:rsidTr="00B833B3">
        <w:tc>
          <w:tcPr>
            <w:tcW w:w="2884"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Element Path</w:t>
            </w:r>
          </w:p>
        </w:tc>
        <w:tc>
          <w:tcPr>
            <w:tcW w:w="2316" w:type="dxa"/>
            <w:shd w:val="clear" w:color="auto" w:fill="auto"/>
          </w:tcPr>
          <w:p w:rsidR="000D5115" w:rsidRPr="00EB302B" w:rsidRDefault="000D5115" w:rsidP="00B833B3">
            <w:pPr>
              <w:keepNext/>
              <w:keepLines/>
              <w:spacing w:after="0"/>
              <w:jc w:val="center"/>
              <w:rPr>
                <w:rFonts w:ascii="Arial" w:eastAsia="Malgun Gothic" w:hAnsi="Arial"/>
                <w:b/>
                <w:bCs/>
                <w:sz w:val="18"/>
                <w:lang w:eastAsia="ja-JP"/>
              </w:rPr>
            </w:pPr>
            <w:r w:rsidRPr="00EB302B">
              <w:rPr>
                <w:rFonts w:ascii="Arial" w:eastAsia="Malgun Gothic" w:hAnsi="Arial"/>
                <w:b/>
                <w:bCs/>
                <w:sz w:val="18"/>
                <w:lang w:eastAsia="x-none"/>
              </w:rPr>
              <w:t xml:space="preserve">Element Data Type </w:t>
            </w:r>
          </w:p>
        </w:tc>
        <w:tc>
          <w:tcPr>
            <w:tcW w:w="1719" w:type="dxa"/>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Multiplicity</w:t>
            </w:r>
          </w:p>
        </w:tc>
        <w:tc>
          <w:tcPr>
            <w:tcW w:w="1850"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Note</w:t>
            </w:r>
          </w:p>
        </w:tc>
      </w:tr>
      <w:tr w:rsidR="000D5115" w:rsidRPr="00EB302B" w:rsidTr="00B833B3">
        <w:tc>
          <w:tcPr>
            <w:tcW w:w="2884"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x-none"/>
              </w:rPr>
              <w:t>name</w:t>
            </w:r>
          </w:p>
        </w:tc>
        <w:tc>
          <w:tcPr>
            <w:tcW w:w="2316"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x-none"/>
              </w:rPr>
              <w:t>xs:NCName</w:t>
            </w:r>
          </w:p>
        </w:tc>
        <w:tc>
          <w:tcPr>
            <w:tcW w:w="1719"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S Mincho" w:hAnsi="Arial" w:hint="eastAsia"/>
                <w:sz w:val="18"/>
                <w:lang w:eastAsia="ja-JP"/>
              </w:rPr>
              <w:t>1</w:t>
            </w:r>
          </w:p>
        </w:tc>
        <w:tc>
          <w:tcPr>
            <w:tcW w:w="1850"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2884"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x-none"/>
              </w:rPr>
              <w:t>value</w:t>
            </w:r>
          </w:p>
        </w:tc>
        <w:tc>
          <w:tcPr>
            <w:tcW w:w="2316"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x-none"/>
              </w:rPr>
              <w:t>xs:anyType</w:t>
            </w:r>
          </w:p>
        </w:tc>
        <w:tc>
          <w:tcPr>
            <w:tcW w:w="1719"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S Mincho" w:hAnsi="Arial" w:hint="eastAsia"/>
                <w:sz w:val="18"/>
                <w:lang w:eastAsia="ja-JP"/>
              </w:rPr>
              <w:t>1</w:t>
            </w:r>
          </w:p>
        </w:tc>
        <w:tc>
          <w:tcPr>
            <w:tcW w:w="1850" w:type="dxa"/>
            <w:shd w:val="clear" w:color="auto" w:fill="auto"/>
          </w:tcPr>
          <w:p w:rsidR="000D5115" w:rsidRPr="00EB302B" w:rsidRDefault="000D5115" w:rsidP="00B833B3">
            <w:pPr>
              <w:keepNext/>
              <w:keepLines/>
              <w:spacing w:after="0"/>
              <w:rPr>
                <w:rFonts w:ascii="Arial" w:eastAsia="MS Mincho" w:hAnsi="Arial"/>
                <w:sz w:val="18"/>
                <w:lang w:eastAsia="ja-JP"/>
              </w:rPr>
            </w:pPr>
          </w:p>
        </w:tc>
      </w:tr>
    </w:tbl>
    <w:p w:rsidR="000D5115" w:rsidRPr="00EB302B" w:rsidRDefault="000D5115" w:rsidP="000D5115">
      <w:pPr>
        <w:rPr>
          <w:rFonts w:eastAsia="MS Mincho"/>
        </w:rPr>
      </w:pPr>
    </w:p>
    <w:p w:rsidR="000D5115" w:rsidRPr="00EB302B" w:rsidRDefault="000D5115" w:rsidP="000D5115">
      <w:pPr>
        <w:pStyle w:val="Heading4"/>
        <w:ind w:left="0" w:firstLine="0"/>
        <w:rPr>
          <w:rFonts w:eastAsia="MS Mincho"/>
          <w:lang w:eastAsia="ja-JP"/>
        </w:rPr>
      </w:pPr>
      <w:bookmarkStart w:id="292" w:name="_Toc445825640"/>
      <w:bookmarkStart w:id="293" w:name="_Toc445885459"/>
      <w:bookmarkStart w:id="294" w:name="_Toc445888452"/>
      <w:r w:rsidRPr="00EB302B">
        <w:rPr>
          <w:rFonts w:eastAsia="MS Mincho"/>
          <w:lang w:eastAsia="ja-JP"/>
        </w:rPr>
        <w:t>6.3.5.10</w:t>
      </w:r>
      <w:r w:rsidRPr="00EB302B">
        <w:rPr>
          <w:rFonts w:eastAsia="MS Mincho"/>
          <w:lang w:eastAsia="ja-JP"/>
        </w:rPr>
        <w:tab/>
      </w:r>
      <w:r w:rsidRPr="00EB302B">
        <w:rPr>
          <w:rFonts w:eastAsia="Malgun Gothic"/>
          <w:lang w:eastAsia="ja-JP"/>
        </w:rPr>
        <w:t>(void)</w:t>
      </w:r>
      <w:bookmarkEnd w:id="292"/>
      <w:bookmarkEnd w:id="293"/>
      <w:bookmarkEnd w:id="294"/>
    </w:p>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rFonts w:eastAsia="MS Mincho"/>
          <w:lang w:eastAsia="ja-JP"/>
        </w:rPr>
      </w:pPr>
      <w:bookmarkStart w:id="295" w:name="_Toc445825641"/>
      <w:bookmarkStart w:id="296" w:name="_Toc445885460"/>
      <w:bookmarkStart w:id="297" w:name="_Toc445888453"/>
      <w:r w:rsidRPr="00EB302B">
        <w:rPr>
          <w:rFonts w:eastAsia="MS Mincho"/>
          <w:lang w:eastAsia="ja-JP"/>
        </w:rPr>
        <w:t>6.3.5.11</w:t>
      </w:r>
      <w:r w:rsidRPr="00EB302B">
        <w:rPr>
          <w:rFonts w:eastAsia="MS Mincho"/>
          <w:lang w:eastAsia="ja-JP"/>
        </w:rPr>
        <w:tab/>
      </w:r>
      <w:r w:rsidRPr="00EB302B">
        <w:rPr>
          <w:rFonts w:eastAsia="Malgun Gothic"/>
          <w:lang w:eastAsia="ja-JP"/>
        </w:rPr>
        <w:t>m2m:scheduleEntries</w:t>
      </w:r>
      <w:bookmarkEnd w:id="295"/>
      <w:bookmarkEnd w:id="296"/>
      <w:bookmarkEnd w:id="297"/>
    </w:p>
    <w:p w:rsidR="000D5115" w:rsidRPr="00EB302B" w:rsidRDefault="000D5115" w:rsidP="000D5115">
      <w:pPr>
        <w:keepLines/>
        <w:spacing w:after="240"/>
        <w:jc w:val="center"/>
        <w:rPr>
          <w:rFonts w:ascii="Arial" w:eastAsia="MS Mincho" w:hAnsi="Arial"/>
          <w:b/>
        </w:rPr>
      </w:pPr>
      <w:r w:rsidRPr="00EB302B">
        <w:rPr>
          <w:rFonts w:ascii="Arial" w:eastAsia="MS Mincho" w:hAnsi="Arial"/>
          <w:b/>
        </w:rPr>
        <w:t xml:space="preserve">Table </w:t>
      </w:r>
      <w:r w:rsidRPr="00EB302B">
        <w:rPr>
          <w:rFonts w:ascii="Arial" w:eastAsia="Malgun Gothic" w:hAnsi="Arial"/>
          <w:b/>
        </w:rPr>
        <w:t>6.3.5.11</w:t>
      </w:r>
      <w:r w:rsidRPr="00EB302B">
        <w:rPr>
          <w:rFonts w:ascii="Arial" w:eastAsia="Malgun Gothic" w:hAnsi="Arial"/>
          <w:b/>
        </w:rPr>
        <w:noBreakHyphen/>
        <w:t>1</w:t>
      </w:r>
      <w:r w:rsidRPr="00EB302B">
        <w:rPr>
          <w:rFonts w:ascii="Arial" w:eastAsia="MS Mincho" w:hAnsi="Arial"/>
          <w:b/>
        </w:rPr>
        <w:t>: Type Definition of m2m:scheduleEntries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586"/>
        <w:gridCol w:w="1611"/>
        <w:gridCol w:w="1572"/>
      </w:tblGrid>
      <w:tr w:rsidR="000D5115" w:rsidRPr="00EB302B" w:rsidTr="00B833B3">
        <w:tc>
          <w:tcPr>
            <w:tcW w:w="3085"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Element Path</w:t>
            </w:r>
          </w:p>
        </w:tc>
        <w:tc>
          <w:tcPr>
            <w:tcW w:w="2586" w:type="dxa"/>
            <w:shd w:val="clear" w:color="auto" w:fill="auto"/>
          </w:tcPr>
          <w:p w:rsidR="000D5115" w:rsidRPr="00EB302B" w:rsidRDefault="000D5115" w:rsidP="00B833B3">
            <w:pPr>
              <w:keepNext/>
              <w:keepLines/>
              <w:spacing w:after="0"/>
              <w:jc w:val="center"/>
              <w:rPr>
                <w:rFonts w:ascii="Arial" w:eastAsia="Malgun Gothic" w:hAnsi="Arial"/>
                <w:b/>
                <w:bCs/>
                <w:sz w:val="18"/>
                <w:lang w:eastAsia="ja-JP"/>
              </w:rPr>
            </w:pPr>
            <w:r w:rsidRPr="00EB302B">
              <w:rPr>
                <w:rFonts w:ascii="Arial" w:eastAsia="Malgun Gothic" w:hAnsi="Arial"/>
                <w:b/>
                <w:bCs/>
                <w:sz w:val="18"/>
                <w:lang w:eastAsia="x-none"/>
              </w:rPr>
              <w:t xml:space="preserve">Element Data Type </w:t>
            </w:r>
          </w:p>
        </w:tc>
        <w:tc>
          <w:tcPr>
            <w:tcW w:w="1611" w:type="dxa"/>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Multiplicity</w:t>
            </w:r>
          </w:p>
        </w:tc>
        <w:tc>
          <w:tcPr>
            <w:tcW w:w="1572"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Note</w:t>
            </w:r>
          </w:p>
        </w:tc>
      </w:tr>
      <w:tr w:rsidR="000D5115" w:rsidRPr="00EB302B" w:rsidTr="00B833B3">
        <w:tc>
          <w:tcPr>
            <w:tcW w:w="3085"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scheduleEntry</w:t>
            </w:r>
          </w:p>
        </w:tc>
        <w:tc>
          <w:tcPr>
            <w:tcW w:w="2586"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m2m:scheduleEntry</w:t>
            </w:r>
          </w:p>
        </w:tc>
        <w:tc>
          <w:tcPr>
            <w:tcW w:w="1611"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algun Gothic" w:hAnsi="Arial" w:hint="eastAsia"/>
                <w:sz w:val="18"/>
                <w:lang w:eastAsia="ko-KR"/>
              </w:rPr>
              <w:t>1..n</w:t>
            </w:r>
          </w:p>
        </w:tc>
        <w:tc>
          <w:tcPr>
            <w:tcW w:w="1572" w:type="dxa"/>
            <w:shd w:val="clear" w:color="auto" w:fill="auto"/>
          </w:tcPr>
          <w:p w:rsidR="000D5115" w:rsidRPr="00EB302B" w:rsidRDefault="000D5115" w:rsidP="00B833B3">
            <w:pPr>
              <w:keepNext/>
              <w:keepLines/>
              <w:spacing w:after="0"/>
              <w:rPr>
                <w:rFonts w:ascii="Arial" w:eastAsia="MS Mincho" w:hAnsi="Arial"/>
                <w:sz w:val="18"/>
                <w:lang w:eastAsia="ja-JP"/>
              </w:rPr>
            </w:pPr>
          </w:p>
        </w:tc>
      </w:tr>
    </w:tbl>
    <w:p w:rsidR="000D5115" w:rsidRPr="00EB302B" w:rsidRDefault="000D5115" w:rsidP="000D5115">
      <w:pPr>
        <w:rPr>
          <w:rFonts w:eastAsia="MS Mincho"/>
          <w:lang w:eastAsia="ja-JP"/>
        </w:rPr>
      </w:pPr>
    </w:p>
    <w:p w:rsidR="000D5115" w:rsidRPr="00EB302B" w:rsidRDefault="000D5115" w:rsidP="000D5115">
      <w:pPr>
        <w:rPr>
          <w:rFonts w:eastAsia="MS Mincho"/>
          <w:lang w:eastAsia="ja-JP"/>
        </w:rPr>
      </w:pPr>
    </w:p>
    <w:p w:rsidR="000D5115" w:rsidRPr="00EB302B" w:rsidRDefault="000D5115" w:rsidP="000D5115">
      <w:pPr>
        <w:pStyle w:val="Heading4"/>
        <w:tabs>
          <w:tab w:val="left" w:pos="1140"/>
        </w:tabs>
        <w:ind w:left="0" w:firstLine="0"/>
        <w:rPr>
          <w:rFonts w:eastAsia="MS Mincho"/>
          <w:lang w:eastAsia="ja-JP"/>
        </w:rPr>
      </w:pPr>
      <w:bookmarkStart w:id="298" w:name="_Toc445825642"/>
      <w:bookmarkStart w:id="299" w:name="_Toc445885461"/>
      <w:bookmarkStart w:id="300" w:name="_Toc445888454"/>
      <w:r w:rsidRPr="00EB302B">
        <w:rPr>
          <w:rFonts w:eastAsia="MS Mincho"/>
          <w:lang w:eastAsia="ja-JP"/>
        </w:rPr>
        <w:t>6.3.5.12</w:t>
      </w:r>
      <w:r w:rsidRPr="00EB302B">
        <w:rPr>
          <w:rFonts w:eastAsia="MS Mincho"/>
          <w:lang w:eastAsia="ja-JP"/>
        </w:rPr>
        <w:tab/>
      </w:r>
      <w:r w:rsidRPr="00EB302B">
        <w:rPr>
          <w:lang w:eastAsia="ja-JP"/>
        </w:rPr>
        <w:t>m2m:aggregatedNotification</w:t>
      </w:r>
      <w:bookmarkEnd w:id="298"/>
      <w:bookmarkEnd w:id="299"/>
      <w:bookmarkEnd w:id="300"/>
    </w:p>
    <w:p w:rsidR="000D5115" w:rsidRPr="00EB302B" w:rsidRDefault="000D5115" w:rsidP="000D5115">
      <w:pPr>
        <w:rPr>
          <w:rFonts w:eastAsia="MS Mincho"/>
          <w:lang w:eastAsia="ja-JP"/>
        </w:rPr>
      </w:pPr>
      <w:r w:rsidRPr="00EB302B">
        <w:rPr>
          <w:rFonts w:eastAsia="MS Mincho"/>
        </w:rPr>
        <w:t>Used in the Notification Data Object</w:t>
      </w:r>
      <w:r w:rsidRPr="00EB302B">
        <w:rPr>
          <w:rFonts w:eastAsia="MS Mincho" w:hint="eastAsia"/>
          <w:lang w:eastAsia="ja-JP"/>
        </w:rPr>
        <w:t>.</w:t>
      </w:r>
    </w:p>
    <w:p w:rsidR="000D5115" w:rsidRPr="00EB302B" w:rsidRDefault="000D5115" w:rsidP="000D5115">
      <w:pPr>
        <w:pStyle w:val="TF"/>
        <w:rPr>
          <w:rFonts w:eastAsia="MS Mincho"/>
        </w:rPr>
      </w:pPr>
      <w:r w:rsidRPr="00EB302B">
        <w:rPr>
          <w:rFonts w:eastAsia="MS Mincho"/>
        </w:rPr>
        <w:t xml:space="preserve">Table </w:t>
      </w:r>
      <w:r w:rsidRPr="00EB302B">
        <w:t>6.3.5.12</w:t>
      </w:r>
      <w:r w:rsidRPr="00EB302B">
        <w:noBreakHyphen/>
        <w:t>1</w:t>
      </w:r>
      <w:r w:rsidRPr="00EB302B">
        <w:rPr>
          <w:rFonts w:eastAsia="MS Mincho"/>
        </w:rPr>
        <w:t>: Type Definition of m2m:aggregatedNotification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586"/>
        <w:gridCol w:w="1611"/>
        <w:gridCol w:w="1572"/>
      </w:tblGrid>
      <w:tr w:rsidR="000D5115" w:rsidRPr="00EB302B" w:rsidTr="00B833B3">
        <w:tc>
          <w:tcPr>
            <w:tcW w:w="3085"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Element Path</w:t>
            </w:r>
          </w:p>
        </w:tc>
        <w:tc>
          <w:tcPr>
            <w:tcW w:w="2586" w:type="dxa"/>
            <w:shd w:val="clear" w:color="auto" w:fill="auto"/>
          </w:tcPr>
          <w:p w:rsidR="000D5115" w:rsidRPr="00EB302B" w:rsidRDefault="000D5115" w:rsidP="00B833B3">
            <w:pPr>
              <w:pStyle w:val="TAC"/>
              <w:rPr>
                <w:b/>
                <w:bCs/>
                <w:lang w:eastAsia="ja-JP"/>
              </w:rPr>
            </w:pPr>
            <w:r w:rsidRPr="00EB302B">
              <w:rPr>
                <w:b/>
                <w:bCs/>
              </w:rPr>
              <w:t xml:space="preserve">Element Data Type </w:t>
            </w:r>
          </w:p>
        </w:tc>
        <w:tc>
          <w:tcPr>
            <w:tcW w:w="1611" w:type="dxa"/>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1572"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3085"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notification</w:t>
            </w:r>
          </w:p>
        </w:tc>
        <w:tc>
          <w:tcPr>
            <w:tcW w:w="2586"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m2m:</w:t>
            </w:r>
            <w:r w:rsidRPr="00EB302B">
              <w:rPr>
                <w:rFonts w:eastAsia="MS Mincho" w:hint="eastAsia"/>
                <w:lang w:eastAsia="ja-JP"/>
              </w:rPr>
              <w:t>n</w:t>
            </w:r>
            <w:r w:rsidRPr="00EB302B">
              <w:rPr>
                <w:rFonts w:eastAsia="MS Mincho"/>
                <w:lang w:eastAsia="ja-JP"/>
              </w:rPr>
              <w:t>otification</w:t>
            </w:r>
          </w:p>
        </w:tc>
        <w:tc>
          <w:tcPr>
            <w:tcW w:w="1611" w:type="dxa"/>
          </w:tcPr>
          <w:p w:rsidR="000D5115" w:rsidRPr="00EB302B" w:rsidRDefault="000D5115" w:rsidP="00B833B3">
            <w:pPr>
              <w:pStyle w:val="TAC"/>
              <w:rPr>
                <w:rFonts w:eastAsia="MS Mincho"/>
                <w:lang w:eastAsia="ja-JP"/>
              </w:rPr>
            </w:pPr>
            <w:r w:rsidRPr="00EB302B">
              <w:rPr>
                <w:rFonts w:hint="eastAsia"/>
                <w:lang w:eastAsia="ko-KR"/>
              </w:rPr>
              <w:t>1..n</w:t>
            </w:r>
          </w:p>
        </w:tc>
        <w:tc>
          <w:tcPr>
            <w:tcW w:w="1572" w:type="dxa"/>
            <w:shd w:val="clear" w:color="auto" w:fill="auto"/>
          </w:tcPr>
          <w:p w:rsidR="000D5115" w:rsidRPr="00EB302B" w:rsidRDefault="000D5115" w:rsidP="00B833B3">
            <w:pPr>
              <w:keepNext/>
              <w:keepLines/>
              <w:spacing w:after="0"/>
              <w:rPr>
                <w:rFonts w:ascii="Arial" w:eastAsia="MS Mincho" w:hAnsi="Arial"/>
                <w:sz w:val="18"/>
                <w:lang w:eastAsia="ja-JP"/>
              </w:rPr>
            </w:pPr>
          </w:p>
        </w:tc>
      </w:tr>
    </w:tbl>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rFonts w:eastAsia="MS Mincho"/>
          <w:lang w:eastAsia="ja-JP"/>
        </w:rPr>
      </w:pPr>
      <w:bookmarkStart w:id="301" w:name="_Toc445825643"/>
      <w:bookmarkStart w:id="302" w:name="_Toc445885462"/>
      <w:bookmarkStart w:id="303" w:name="_Toc445888455"/>
      <w:r w:rsidRPr="00EB302B">
        <w:rPr>
          <w:rFonts w:eastAsia="MS Mincho"/>
          <w:lang w:eastAsia="ja-JP"/>
        </w:rPr>
        <w:t>6.3.5.13</w:t>
      </w:r>
      <w:r w:rsidRPr="00EB302B">
        <w:rPr>
          <w:rFonts w:eastAsia="MS Mincho"/>
          <w:lang w:eastAsia="ja-JP"/>
        </w:rPr>
        <w:tab/>
      </w:r>
      <w:r w:rsidRPr="00EB302B">
        <w:rPr>
          <w:lang w:eastAsia="ja-JP"/>
        </w:rPr>
        <w:t>m2m:</w:t>
      </w:r>
      <w:r w:rsidRPr="00EB302B">
        <w:rPr>
          <w:rFonts w:eastAsia="MS Mincho" w:hint="eastAsia"/>
          <w:lang w:eastAsia="ja-JP"/>
        </w:rPr>
        <w:t>n</w:t>
      </w:r>
      <w:r w:rsidRPr="00EB302B">
        <w:rPr>
          <w:lang w:eastAsia="ja-JP"/>
        </w:rPr>
        <w:t>otification</w:t>
      </w:r>
      <w:bookmarkEnd w:id="301"/>
      <w:bookmarkEnd w:id="302"/>
      <w:bookmarkEnd w:id="303"/>
    </w:p>
    <w:p w:rsidR="000D5115" w:rsidRPr="00EB302B" w:rsidRDefault="000D5115" w:rsidP="000D5115">
      <w:pPr>
        <w:rPr>
          <w:rFonts w:eastAsia="MS Mincho"/>
        </w:rPr>
      </w:pPr>
    </w:p>
    <w:p w:rsidR="000D5115" w:rsidRPr="00EB302B" w:rsidRDefault="000D5115" w:rsidP="000D5115">
      <w:pPr>
        <w:pStyle w:val="TF"/>
        <w:rPr>
          <w:rFonts w:eastAsia="MS Mincho"/>
          <w:lang w:eastAsia="ja-JP"/>
        </w:rPr>
      </w:pPr>
      <w:r w:rsidRPr="00EB302B">
        <w:rPr>
          <w:rFonts w:eastAsia="MS Mincho"/>
        </w:rPr>
        <w:t xml:space="preserve">Table </w:t>
      </w:r>
      <w:r w:rsidRPr="00EB302B">
        <w:t>6.3.5.13</w:t>
      </w:r>
      <w:r w:rsidRPr="00EB302B">
        <w:noBreakHyphen/>
        <w:t>1</w:t>
      </w:r>
      <w:r w:rsidRPr="00EB302B">
        <w:rPr>
          <w:rFonts w:eastAsia="MS Mincho"/>
        </w:rPr>
        <w:t>:</w:t>
      </w:r>
      <w:r w:rsidRPr="00EB302B">
        <w:rPr>
          <w:rFonts w:eastAsia="MS Mincho"/>
          <w:lang w:eastAsia="ja-JP"/>
        </w:rPr>
        <w:t xml:space="preserve"> Type Definition of m2m:</w:t>
      </w:r>
      <w:r w:rsidRPr="00EB302B">
        <w:rPr>
          <w:rFonts w:eastAsia="MS Mincho" w:hint="eastAsia"/>
          <w:lang w:eastAsia="ja-JP"/>
        </w:rPr>
        <w:t>n</w:t>
      </w:r>
      <w:r w:rsidRPr="00EB302B">
        <w:rPr>
          <w:rFonts w:eastAsia="MS Mincho"/>
          <w:lang w:eastAsia="ja-JP"/>
        </w:rPr>
        <w:t>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552"/>
        <w:gridCol w:w="1701"/>
        <w:gridCol w:w="1417"/>
      </w:tblGrid>
      <w:tr w:rsidR="000D5115" w:rsidRPr="00EB302B" w:rsidTr="00B833B3">
        <w:tc>
          <w:tcPr>
            <w:tcW w:w="3085"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Element Path</w:t>
            </w:r>
          </w:p>
        </w:tc>
        <w:tc>
          <w:tcPr>
            <w:tcW w:w="2552" w:type="dxa"/>
            <w:shd w:val="clear" w:color="auto" w:fill="auto"/>
          </w:tcPr>
          <w:p w:rsidR="000D5115" w:rsidRPr="00EB302B" w:rsidRDefault="000D5115" w:rsidP="00B833B3">
            <w:pPr>
              <w:pStyle w:val="TAC"/>
              <w:rPr>
                <w:b/>
                <w:bCs/>
                <w:lang w:eastAsia="ja-JP"/>
              </w:rPr>
            </w:pPr>
            <w:r w:rsidRPr="00EB302B">
              <w:rPr>
                <w:b/>
                <w:bCs/>
              </w:rPr>
              <w:t xml:space="preserve">Element Data Type </w:t>
            </w:r>
          </w:p>
        </w:tc>
        <w:tc>
          <w:tcPr>
            <w:tcW w:w="1701" w:type="dxa"/>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1417"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3085"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notificationEvent</w:t>
            </w:r>
          </w:p>
        </w:tc>
        <w:tc>
          <w:tcPr>
            <w:tcW w:w="2552" w:type="dxa"/>
            <w:shd w:val="clear" w:color="auto" w:fill="auto"/>
          </w:tcPr>
          <w:p w:rsidR="000D5115" w:rsidRPr="00EB302B" w:rsidRDefault="000D5115" w:rsidP="00B833B3">
            <w:pPr>
              <w:pStyle w:val="TAL"/>
              <w:rPr>
                <w:rFonts w:eastAsia="Malgun Gothic"/>
                <w:lang w:eastAsia="ja-JP"/>
              </w:rPr>
            </w:pPr>
            <w:r w:rsidRPr="00EB302B">
              <w:rPr>
                <w:rFonts w:eastAsia="MS Mincho" w:hint="eastAsia"/>
                <w:lang w:eastAsia="ja-JP"/>
              </w:rPr>
              <w:t>(anonymous)</w:t>
            </w:r>
          </w:p>
        </w:tc>
        <w:tc>
          <w:tcPr>
            <w:tcW w:w="1701" w:type="dxa"/>
          </w:tcPr>
          <w:p w:rsidR="000D5115" w:rsidRPr="00EB302B" w:rsidRDefault="000D5115" w:rsidP="00B833B3">
            <w:pPr>
              <w:pStyle w:val="TAC"/>
              <w:rPr>
                <w:rFonts w:eastAsia="MS Mincho"/>
                <w:lang w:eastAsia="ja-JP"/>
              </w:rPr>
            </w:pPr>
            <w:r w:rsidRPr="00EB302B">
              <w:rPr>
                <w:rFonts w:hint="eastAsia"/>
                <w:lang w:eastAsia="ko-KR"/>
              </w:rPr>
              <w:t>0..1</w:t>
            </w:r>
          </w:p>
        </w:tc>
        <w:tc>
          <w:tcPr>
            <w:tcW w:w="1417"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shd w:val="clear" w:color="auto" w:fill="auto"/>
          </w:tcPr>
          <w:p w:rsidR="000D5115" w:rsidRPr="00EB302B" w:rsidRDefault="000D5115" w:rsidP="00B833B3">
            <w:pPr>
              <w:pStyle w:val="TAL"/>
              <w:rPr>
                <w:rFonts w:eastAsia="Malgun Gothic"/>
                <w:lang w:eastAsia="ko-KR"/>
              </w:rPr>
            </w:pPr>
            <w:r w:rsidRPr="00EB302B">
              <w:rPr>
                <w:lang w:eastAsia="ko-KR"/>
              </w:rPr>
              <w:t>notificationEvent/</w:t>
            </w:r>
            <w:r w:rsidRPr="00EB302B">
              <w:rPr>
                <w:rFonts w:hint="eastAsia"/>
                <w:lang w:eastAsia="ko-KR"/>
              </w:rPr>
              <w:t>representation</w:t>
            </w:r>
          </w:p>
        </w:tc>
        <w:tc>
          <w:tcPr>
            <w:tcW w:w="2552" w:type="dxa"/>
            <w:shd w:val="clear" w:color="auto" w:fill="auto"/>
          </w:tcPr>
          <w:p w:rsidR="000D5115" w:rsidRPr="00EB302B" w:rsidRDefault="000D5115" w:rsidP="00B833B3">
            <w:pPr>
              <w:pStyle w:val="TAL"/>
              <w:rPr>
                <w:rFonts w:eastAsia="Malgun Gothic"/>
                <w:lang w:eastAsia="ko-KR"/>
              </w:rPr>
            </w:pPr>
            <w:r w:rsidRPr="00EB302B">
              <w:rPr>
                <w:rFonts w:eastAsia="Malgun Gothic"/>
              </w:rPr>
              <w:t>xs:anyType</w:t>
            </w:r>
          </w:p>
        </w:tc>
        <w:tc>
          <w:tcPr>
            <w:tcW w:w="1701" w:type="dxa"/>
          </w:tcPr>
          <w:p w:rsidR="000D5115" w:rsidRPr="00EB302B" w:rsidRDefault="000D5115" w:rsidP="00B833B3">
            <w:pPr>
              <w:pStyle w:val="TAC"/>
              <w:rPr>
                <w:lang w:eastAsia="ko-KR"/>
              </w:rPr>
            </w:pPr>
            <w:r w:rsidRPr="00EB302B">
              <w:rPr>
                <w:rFonts w:hint="eastAsia"/>
                <w:lang w:eastAsia="ko-KR"/>
              </w:rPr>
              <w:t>0..1</w:t>
            </w:r>
          </w:p>
        </w:tc>
        <w:tc>
          <w:tcPr>
            <w:tcW w:w="1417" w:type="dxa"/>
            <w:shd w:val="clear" w:color="auto" w:fill="auto"/>
          </w:tcPr>
          <w:p w:rsidR="000D5115" w:rsidRPr="00EB302B" w:rsidRDefault="000D5115" w:rsidP="00B833B3">
            <w:pPr>
              <w:keepNext/>
              <w:keepLines/>
              <w:spacing w:after="0"/>
              <w:rPr>
                <w:rFonts w:ascii="Arial" w:eastAsia="MS Mincho" w:hAnsi="Arial" w:cs="Arial"/>
                <w:sz w:val="18"/>
                <w:szCs w:val="18"/>
                <w:lang w:eastAsia="ja-JP"/>
              </w:rPr>
            </w:pPr>
            <w:r w:rsidRPr="00EB302B">
              <w:rPr>
                <w:rFonts w:ascii="Arial" w:hAnsi="Arial" w:cs="Arial"/>
                <w:sz w:val="18"/>
                <w:szCs w:val="18"/>
                <w:lang w:eastAsia="ko-KR"/>
              </w:rPr>
              <w:t>Representation of resource modification in XML/JSON representation.</w:t>
            </w:r>
          </w:p>
        </w:tc>
      </w:tr>
      <w:tr w:rsidR="000D5115" w:rsidRPr="00EB302B" w:rsidTr="00B833B3">
        <w:tc>
          <w:tcPr>
            <w:tcW w:w="3085" w:type="dxa"/>
            <w:shd w:val="clear" w:color="auto" w:fill="auto"/>
          </w:tcPr>
          <w:p w:rsidR="000D5115" w:rsidRPr="00EB302B" w:rsidRDefault="000D5115" w:rsidP="00B833B3">
            <w:pPr>
              <w:pStyle w:val="TAL"/>
              <w:rPr>
                <w:rFonts w:eastAsia="Malgun Gothic"/>
                <w:lang w:eastAsia="ko-KR"/>
              </w:rPr>
            </w:pPr>
            <w:r w:rsidRPr="00EB302B">
              <w:rPr>
                <w:lang w:eastAsia="ko-KR"/>
              </w:rPr>
              <w:t>notificationEvent/operationMonitor</w:t>
            </w:r>
          </w:p>
        </w:tc>
        <w:tc>
          <w:tcPr>
            <w:tcW w:w="2552"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 xml:space="preserve"> (anonymous)</w:t>
            </w:r>
          </w:p>
        </w:tc>
        <w:tc>
          <w:tcPr>
            <w:tcW w:w="1701" w:type="dxa"/>
          </w:tcPr>
          <w:p w:rsidR="000D5115" w:rsidRPr="00EB302B" w:rsidRDefault="000D5115" w:rsidP="00B833B3">
            <w:pPr>
              <w:pStyle w:val="TAC"/>
              <w:rPr>
                <w:lang w:eastAsia="ko-KR"/>
              </w:rPr>
            </w:pPr>
            <w:r w:rsidRPr="00EB302B">
              <w:rPr>
                <w:rFonts w:hint="eastAsia"/>
                <w:lang w:eastAsia="ko-KR"/>
              </w:rPr>
              <w:t>0..1</w:t>
            </w:r>
          </w:p>
        </w:tc>
        <w:tc>
          <w:tcPr>
            <w:tcW w:w="1417" w:type="dxa"/>
            <w:shd w:val="clear" w:color="auto" w:fill="auto"/>
          </w:tcPr>
          <w:p w:rsidR="000D5115" w:rsidRPr="00EB302B" w:rsidRDefault="000D5115" w:rsidP="00B833B3">
            <w:pPr>
              <w:keepNext/>
              <w:keepLines/>
              <w:spacing w:after="0"/>
              <w:rPr>
                <w:rFonts w:ascii="Arial" w:eastAsia="MS Mincho" w:hAnsi="Arial" w:cs="Arial"/>
                <w:sz w:val="18"/>
                <w:szCs w:val="18"/>
                <w:lang w:eastAsia="ja-JP"/>
              </w:rPr>
            </w:pPr>
          </w:p>
        </w:tc>
      </w:tr>
      <w:tr w:rsidR="000D5115" w:rsidRPr="00EB302B" w:rsidTr="00B833B3">
        <w:tc>
          <w:tcPr>
            <w:tcW w:w="3085" w:type="dxa"/>
            <w:shd w:val="clear" w:color="auto" w:fill="auto"/>
          </w:tcPr>
          <w:p w:rsidR="000D5115" w:rsidRPr="00EB302B" w:rsidRDefault="000D5115" w:rsidP="00B833B3">
            <w:pPr>
              <w:pStyle w:val="TAL"/>
              <w:rPr>
                <w:rFonts w:eastAsia="Malgun Gothic"/>
                <w:lang w:eastAsia="ko-KR"/>
              </w:rPr>
            </w:pPr>
            <w:r w:rsidRPr="00EB302B">
              <w:rPr>
                <w:rFonts w:eastAsia="MS Mincho"/>
              </w:rPr>
              <w:t>notificationEvent/operationMonitor/operation</w:t>
            </w:r>
          </w:p>
        </w:tc>
        <w:tc>
          <w:tcPr>
            <w:tcW w:w="2552" w:type="dxa"/>
            <w:shd w:val="clear" w:color="auto" w:fill="auto"/>
          </w:tcPr>
          <w:p w:rsidR="000D5115" w:rsidRPr="00EB302B" w:rsidRDefault="000D5115" w:rsidP="00B833B3">
            <w:pPr>
              <w:pStyle w:val="TAL"/>
              <w:rPr>
                <w:rFonts w:eastAsia="Malgun Gothic"/>
                <w:lang w:eastAsia="ko-KR"/>
              </w:rPr>
            </w:pPr>
            <w:r w:rsidRPr="00EB302B">
              <w:rPr>
                <w:lang w:eastAsia="ko-KR"/>
              </w:rPr>
              <w:t>m2m:operation</w:t>
            </w:r>
          </w:p>
        </w:tc>
        <w:tc>
          <w:tcPr>
            <w:tcW w:w="1701" w:type="dxa"/>
          </w:tcPr>
          <w:p w:rsidR="000D5115" w:rsidRPr="00EB302B" w:rsidRDefault="000D5115" w:rsidP="00B833B3">
            <w:pPr>
              <w:pStyle w:val="TAC"/>
              <w:rPr>
                <w:lang w:eastAsia="ko-KR"/>
              </w:rPr>
            </w:pPr>
            <w:r w:rsidRPr="00EB302B">
              <w:rPr>
                <w:rFonts w:hint="eastAsia"/>
                <w:lang w:eastAsia="ko-KR"/>
              </w:rPr>
              <w:t>1</w:t>
            </w:r>
          </w:p>
        </w:tc>
        <w:tc>
          <w:tcPr>
            <w:tcW w:w="1417" w:type="dxa"/>
            <w:shd w:val="clear" w:color="auto" w:fill="auto"/>
          </w:tcPr>
          <w:p w:rsidR="000D5115" w:rsidRPr="00EB302B" w:rsidRDefault="000D5115" w:rsidP="00B833B3">
            <w:pPr>
              <w:keepNext/>
              <w:keepLines/>
              <w:spacing w:after="0"/>
              <w:rPr>
                <w:rFonts w:ascii="Arial" w:hAnsi="Arial" w:cs="Arial"/>
                <w:sz w:val="18"/>
                <w:szCs w:val="18"/>
                <w:lang w:eastAsia="ko-KR"/>
              </w:rPr>
            </w:pPr>
            <w:r w:rsidRPr="00EB302B">
              <w:rPr>
                <w:rFonts w:ascii="Arial" w:hAnsi="Arial" w:cs="Arial"/>
                <w:sz w:val="18"/>
                <w:szCs w:val="18"/>
                <w:lang w:eastAsia="ko-KR"/>
              </w:rPr>
              <w:t>m2m:operation</w:t>
            </w:r>
          </w:p>
          <w:p w:rsidR="000D5115" w:rsidRPr="00EB302B" w:rsidRDefault="000D5115" w:rsidP="00B833B3">
            <w:pPr>
              <w:keepNext/>
              <w:keepLines/>
              <w:spacing w:after="0"/>
              <w:rPr>
                <w:rFonts w:ascii="Arial" w:hAnsi="Arial" w:cs="Arial"/>
                <w:sz w:val="18"/>
                <w:szCs w:val="18"/>
                <w:lang w:eastAsia="ko-KR"/>
              </w:rPr>
            </w:pPr>
          </w:p>
          <w:p w:rsidR="000D5115" w:rsidRPr="00EB302B" w:rsidRDefault="000D5115" w:rsidP="00B833B3">
            <w:pPr>
              <w:keepNext/>
              <w:keepLines/>
              <w:spacing w:after="0"/>
              <w:rPr>
                <w:rFonts w:ascii="Arial" w:eastAsia="MS Mincho" w:hAnsi="Arial" w:cs="Arial"/>
                <w:sz w:val="18"/>
                <w:szCs w:val="18"/>
                <w:lang w:eastAsia="ja-JP"/>
              </w:rPr>
            </w:pPr>
            <w:r w:rsidRPr="00EB302B">
              <w:rPr>
                <w:rFonts w:ascii="Arial" w:hAnsi="Arial" w:cs="Arial"/>
                <w:sz w:val="18"/>
                <w:szCs w:val="18"/>
                <w:lang w:eastAsia="ko-KR"/>
              </w:rPr>
              <w:t>This element shall only be present if the operationMonitor parent element is present.  Otherwise it shall not.</w:t>
            </w:r>
          </w:p>
        </w:tc>
      </w:tr>
      <w:tr w:rsidR="000D5115" w:rsidRPr="00EB302B" w:rsidTr="00B833B3">
        <w:tc>
          <w:tcPr>
            <w:tcW w:w="3085" w:type="dxa"/>
            <w:shd w:val="clear" w:color="auto" w:fill="auto"/>
          </w:tcPr>
          <w:p w:rsidR="000D5115" w:rsidRPr="00EB302B" w:rsidRDefault="000D5115" w:rsidP="00B833B3">
            <w:pPr>
              <w:pStyle w:val="TAL"/>
              <w:rPr>
                <w:rFonts w:eastAsia="Malgun Gothic"/>
                <w:lang w:eastAsia="ko-KR"/>
              </w:rPr>
            </w:pPr>
            <w:r w:rsidRPr="00EB302B">
              <w:rPr>
                <w:rFonts w:eastAsia="MS Mincho"/>
              </w:rPr>
              <w:t>notificationEvent/operationMonitor/originator</w:t>
            </w:r>
          </w:p>
        </w:tc>
        <w:tc>
          <w:tcPr>
            <w:tcW w:w="2552" w:type="dxa"/>
            <w:shd w:val="clear" w:color="auto" w:fill="auto"/>
          </w:tcPr>
          <w:p w:rsidR="000D5115" w:rsidRPr="00EB302B" w:rsidRDefault="000D5115" w:rsidP="00B833B3">
            <w:pPr>
              <w:pStyle w:val="TAL"/>
              <w:rPr>
                <w:rFonts w:eastAsia="Malgun Gothic"/>
                <w:lang w:eastAsia="ko-KR"/>
              </w:rPr>
            </w:pPr>
            <w:r w:rsidRPr="00EB302B">
              <w:rPr>
                <w:lang w:eastAsia="ko-KR"/>
              </w:rPr>
              <w:t>m2m:ID</w:t>
            </w:r>
          </w:p>
        </w:tc>
        <w:tc>
          <w:tcPr>
            <w:tcW w:w="1701" w:type="dxa"/>
          </w:tcPr>
          <w:p w:rsidR="000D5115" w:rsidRPr="00EB302B" w:rsidRDefault="000D5115" w:rsidP="00B833B3">
            <w:pPr>
              <w:pStyle w:val="TAC"/>
              <w:rPr>
                <w:lang w:eastAsia="ko-KR"/>
              </w:rPr>
            </w:pPr>
            <w:r w:rsidRPr="00EB302B">
              <w:rPr>
                <w:rFonts w:hint="eastAsia"/>
                <w:lang w:eastAsia="ko-KR"/>
              </w:rPr>
              <w:t>1</w:t>
            </w:r>
          </w:p>
        </w:tc>
        <w:tc>
          <w:tcPr>
            <w:tcW w:w="1417" w:type="dxa"/>
            <w:shd w:val="clear" w:color="auto" w:fill="auto"/>
          </w:tcPr>
          <w:p w:rsidR="000D5115" w:rsidRPr="00EB302B" w:rsidRDefault="000D5115" w:rsidP="00B833B3">
            <w:pPr>
              <w:keepNext/>
              <w:keepLines/>
              <w:spacing w:after="0"/>
              <w:rPr>
                <w:rFonts w:ascii="Arial" w:hAnsi="Arial" w:cs="Arial"/>
                <w:sz w:val="18"/>
                <w:szCs w:val="18"/>
                <w:lang w:eastAsia="ko-KR"/>
              </w:rPr>
            </w:pPr>
            <w:r w:rsidRPr="00EB302B">
              <w:rPr>
                <w:rFonts w:ascii="Arial" w:hAnsi="Arial" w:cs="Arial"/>
                <w:sz w:val="18"/>
                <w:szCs w:val="18"/>
                <w:lang w:eastAsia="ko-KR"/>
              </w:rPr>
              <w:t>m2m:ID</w:t>
            </w:r>
          </w:p>
          <w:p w:rsidR="000D5115" w:rsidRPr="00EB302B" w:rsidRDefault="000D5115" w:rsidP="00B833B3">
            <w:pPr>
              <w:keepNext/>
              <w:keepLines/>
              <w:spacing w:after="0"/>
              <w:rPr>
                <w:rFonts w:ascii="Arial" w:hAnsi="Arial" w:cs="Arial"/>
                <w:sz w:val="18"/>
                <w:szCs w:val="18"/>
                <w:lang w:eastAsia="ko-KR"/>
              </w:rPr>
            </w:pPr>
          </w:p>
          <w:p w:rsidR="000D5115" w:rsidRPr="00EB302B" w:rsidRDefault="000D5115" w:rsidP="00B833B3">
            <w:pPr>
              <w:keepNext/>
              <w:keepLines/>
              <w:spacing w:after="0"/>
              <w:rPr>
                <w:rFonts w:ascii="Arial" w:eastAsia="MS Mincho" w:hAnsi="Arial" w:cs="Arial"/>
                <w:sz w:val="18"/>
                <w:szCs w:val="18"/>
                <w:lang w:eastAsia="ja-JP"/>
              </w:rPr>
            </w:pPr>
            <w:r w:rsidRPr="00EB302B">
              <w:rPr>
                <w:rFonts w:ascii="Arial" w:hAnsi="Arial" w:cs="Arial"/>
                <w:sz w:val="18"/>
                <w:szCs w:val="18"/>
                <w:lang w:eastAsia="ko-KR"/>
              </w:rPr>
              <w:t>This element shall only be present if the operationMonitor parent element is present.  Otherwise it shall not.</w:t>
            </w:r>
          </w:p>
        </w:tc>
      </w:tr>
      <w:tr w:rsidR="000D5115" w:rsidRPr="00EB302B" w:rsidTr="00B833B3">
        <w:tc>
          <w:tcPr>
            <w:tcW w:w="3085" w:type="dxa"/>
            <w:shd w:val="clear" w:color="auto" w:fill="auto"/>
          </w:tcPr>
          <w:p w:rsidR="000D5115" w:rsidRPr="00EB302B" w:rsidRDefault="000D5115" w:rsidP="00B833B3">
            <w:pPr>
              <w:pStyle w:val="TAL"/>
              <w:rPr>
                <w:rFonts w:eastAsia="Malgun Gothic"/>
                <w:lang w:eastAsia="ko-KR"/>
              </w:rPr>
            </w:pPr>
            <w:r w:rsidRPr="00EB302B">
              <w:rPr>
                <w:rFonts w:eastAsia="MS Mincho"/>
              </w:rPr>
              <w:t>notificationEvent/</w:t>
            </w:r>
            <w:r w:rsidRPr="00EB302B">
              <w:rPr>
                <w:rFonts w:hint="eastAsia"/>
                <w:lang w:eastAsia="ko-KR"/>
              </w:rPr>
              <w:t>notificationE</w:t>
            </w:r>
            <w:r w:rsidRPr="00EB302B">
              <w:rPr>
                <w:rFonts w:eastAsia="MS Mincho"/>
              </w:rPr>
              <w:t>ventType</w:t>
            </w:r>
          </w:p>
        </w:tc>
        <w:tc>
          <w:tcPr>
            <w:tcW w:w="2552" w:type="dxa"/>
            <w:shd w:val="clear" w:color="auto" w:fill="auto"/>
          </w:tcPr>
          <w:p w:rsidR="000D5115" w:rsidRPr="00EB302B" w:rsidRDefault="000D5115" w:rsidP="00B833B3">
            <w:pPr>
              <w:pStyle w:val="TAL"/>
              <w:rPr>
                <w:rFonts w:eastAsia="Malgun Gothic"/>
                <w:lang w:eastAsia="ko-KR"/>
              </w:rPr>
            </w:pPr>
            <w:r w:rsidRPr="00EB302B">
              <w:rPr>
                <w:lang w:eastAsia="ko-KR"/>
              </w:rPr>
              <w:t>m2m:notificationEventType</w:t>
            </w:r>
          </w:p>
        </w:tc>
        <w:tc>
          <w:tcPr>
            <w:tcW w:w="1701" w:type="dxa"/>
          </w:tcPr>
          <w:p w:rsidR="000D5115" w:rsidRPr="00EB302B" w:rsidRDefault="000D5115" w:rsidP="00B833B3">
            <w:pPr>
              <w:pStyle w:val="TAC"/>
              <w:rPr>
                <w:lang w:eastAsia="ko-KR"/>
              </w:rPr>
            </w:pPr>
            <w:r w:rsidRPr="00EB302B">
              <w:rPr>
                <w:lang w:eastAsia="ko-KR"/>
              </w:rPr>
              <w:t>1</w:t>
            </w:r>
          </w:p>
        </w:tc>
        <w:tc>
          <w:tcPr>
            <w:tcW w:w="1417"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verificationRequest</w:t>
            </w:r>
          </w:p>
        </w:tc>
        <w:tc>
          <w:tcPr>
            <w:tcW w:w="2552"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xs:boolean</w:t>
            </w:r>
          </w:p>
        </w:tc>
        <w:tc>
          <w:tcPr>
            <w:tcW w:w="1701" w:type="dxa"/>
          </w:tcPr>
          <w:p w:rsidR="000D5115" w:rsidRPr="00EB302B" w:rsidRDefault="000D5115" w:rsidP="00B833B3">
            <w:pPr>
              <w:pStyle w:val="TAC"/>
              <w:rPr>
                <w:rFonts w:eastAsia="MS Mincho"/>
                <w:lang w:eastAsia="ja-JP"/>
              </w:rPr>
            </w:pPr>
            <w:r w:rsidRPr="00EB302B">
              <w:rPr>
                <w:rFonts w:hint="eastAsia"/>
                <w:lang w:eastAsia="ko-KR"/>
              </w:rPr>
              <w:t>0..1</w:t>
            </w:r>
          </w:p>
        </w:tc>
        <w:tc>
          <w:tcPr>
            <w:tcW w:w="1417"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subscriptionDeletion</w:t>
            </w:r>
          </w:p>
        </w:tc>
        <w:tc>
          <w:tcPr>
            <w:tcW w:w="2552"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xs:boolean</w:t>
            </w:r>
          </w:p>
        </w:tc>
        <w:tc>
          <w:tcPr>
            <w:tcW w:w="1701" w:type="dxa"/>
          </w:tcPr>
          <w:p w:rsidR="000D5115" w:rsidRPr="00EB302B" w:rsidRDefault="000D5115" w:rsidP="00B833B3">
            <w:pPr>
              <w:pStyle w:val="TAC"/>
              <w:rPr>
                <w:rFonts w:eastAsia="MS Mincho"/>
                <w:lang w:eastAsia="ja-JP"/>
              </w:rPr>
            </w:pPr>
            <w:r w:rsidRPr="00EB302B">
              <w:rPr>
                <w:rFonts w:hint="eastAsia"/>
                <w:lang w:eastAsia="ko-KR"/>
              </w:rPr>
              <w:t>0..1</w:t>
            </w:r>
          </w:p>
        </w:tc>
        <w:tc>
          <w:tcPr>
            <w:tcW w:w="1417"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subscriptionReference</w:t>
            </w:r>
          </w:p>
        </w:tc>
        <w:tc>
          <w:tcPr>
            <w:tcW w:w="2552"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xs:anyURI</w:t>
            </w:r>
          </w:p>
        </w:tc>
        <w:tc>
          <w:tcPr>
            <w:tcW w:w="1701" w:type="dxa"/>
          </w:tcPr>
          <w:p w:rsidR="000D5115" w:rsidRPr="00EB302B" w:rsidRDefault="000D5115" w:rsidP="00B833B3">
            <w:pPr>
              <w:pStyle w:val="TAC"/>
              <w:rPr>
                <w:rFonts w:eastAsia="MS Mincho"/>
                <w:lang w:eastAsia="ja-JP"/>
              </w:rPr>
            </w:pPr>
            <w:r w:rsidRPr="00EB302B">
              <w:rPr>
                <w:rFonts w:hint="eastAsia"/>
                <w:lang w:eastAsia="ko-KR"/>
              </w:rPr>
              <w:t>1</w:t>
            </w:r>
          </w:p>
        </w:tc>
        <w:tc>
          <w:tcPr>
            <w:tcW w:w="1417"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rPr>
          <w:trHeight w:val="60"/>
        </w:trPr>
        <w:tc>
          <w:tcPr>
            <w:tcW w:w="3085"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creator</w:t>
            </w:r>
          </w:p>
        </w:tc>
        <w:tc>
          <w:tcPr>
            <w:tcW w:w="2552"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m2m:ID</w:t>
            </w:r>
          </w:p>
        </w:tc>
        <w:tc>
          <w:tcPr>
            <w:tcW w:w="1701" w:type="dxa"/>
          </w:tcPr>
          <w:p w:rsidR="000D5115" w:rsidRPr="00EB302B" w:rsidRDefault="000D5115" w:rsidP="00B833B3">
            <w:pPr>
              <w:pStyle w:val="TAC"/>
              <w:rPr>
                <w:rFonts w:eastAsia="MS Mincho"/>
                <w:lang w:eastAsia="ja-JP"/>
              </w:rPr>
            </w:pPr>
            <w:r w:rsidRPr="00EB302B">
              <w:rPr>
                <w:rFonts w:hint="eastAsia"/>
                <w:lang w:eastAsia="ko-KR"/>
              </w:rPr>
              <w:t>0..1</w:t>
            </w:r>
          </w:p>
        </w:tc>
        <w:tc>
          <w:tcPr>
            <w:tcW w:w="1417"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notificationForwardingURI</w:t>
            </w:r>
          </w:p>
        </w:tc>
        <w:tc>
          <w:tcPr>
            <w:tcW w:w="2552"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xs:anyURI</w:t>
            </w:r>
          </w:p>
        </w:tc>
        <w:tc>
          <w:tcPr>
            <w:tcW w:w="1701" w:type="dxa"/>
          </w:tcPr>
          <w:p w:rsidR="000D5115" w:rsidRPr="00EB302B" w:rsidRDefault="000D5115" w:rsidP="00B833B3">
            <w:pPr>
              <w:pStyle w:val="TAC"/>
              <w:rPr>
                <w:rFonts w:eastAsia="MS Mincho"/>
                <w:lang w:eastAsia="ja-JP"/>
              </w:rPr>
            </w:pPr>
            <w:r w:rsidRPr="00EB302B">
              <w:rPr>
                <w:rFonts w:hint="eastAsia"/>
                <w:lang w:eastAsia="ko-KR"/>
              </w:rPr>
              <w:t>0..1</w:t>
            </w:r>
          </w:p>
        </w:tc>
        <w:tc>
          <w:tcPr>
            <w:tcW w:w="1417" w:type="dxa"/>
            <w:shd w:val="clear" w:color="auto" w:fill="auto"/>
          </w:tcPr>
          <w:p w:rsidR="000D5115" w:rsidRPr="00EB302B" w:rsidRDefault="000D5115" w:rsidP="00B833B3">
            <w:pPr>
              <w:keepNext/>
              <w:keepLines/>
              <w:spacing w:after="0"/>
              <w:rPr>
                <w:rFonts w:ascii="Arial" w:eastAsia="MS Mincho" w:hAnsi="Arial"/>
                <w:sz w:val="18"/>
                <w:lang w:eastAsia="ja-JP"/>
              </w:rPr>
            </w:pPr>
          </w:p>
        </w:tc>
      </w:tr>
    </w:tbl>
    <w:p w:rsidR="000D5115" w:rsidRPr="00EB302B" w:rsidRDefault="000D5115" w:rsidP="000D5115">
      <w:pPr>
        <w:rPr>
          <w:rFonts w:eastAsia="MS Mincho"/>
        </w:rPr>
      </w:pPr>
    </w:p>
    <w:p w:rsidR="000D5115" w:rsidRPr="00EB302B" w:rsidRDefault="000D5115" w:rsidP="002843C5">
      <w:pPr>
        <w:pStyle w:val="Heading4"/>
        <w:tabs>
          <w:tab w:val="left" w:pos="1140"/>
        </w:tabs>
        <w:ind w:left="0" w:firstLine="0"/>
        <w:rPr>
          <w:rFonts w:eastAsia="MS Mincho"/>
          <w:lang w:eastAsia="ja-JP"/>
        </w:rPr>
      </w:pPr>
      <w:bookmarkStart w:id="304" w:name="_Toc445825644"/>
      <w:bookmarkStart w:id="305" w:name="_Toc445885463"/>
      <w:bookmarkStart w:id="306" w:name="_Toc445888456"/>
      <w:r w:rsidRPr="00EB302B">
        <w:rPr>
          <w:rFonts w:eastAsia="MS Mincho"/>
          <w:lang w:eastAsia="ja-JP"/>
        </w:rPr>
        <w:lastRenderedPageBreak/>
        <w:t>6.3.5.14</w:t>
      </w:r>
      <w:r w:rsidRPr="00EB302B">
        <w:rPr>
          <w:rFonts w:eastAsia="MS Mincho"/>
          <w:lang w:eastAsia="ja-JP"/>
        </w:rPr>
        <w:tab/>
      </w:r>
      <w:r w:rsidRPr="00EB302B">
        <w:rPr>
          <w:lang w:eastAsia="ja-JP"/>
        </w:rPr>
        <w:t>m2m:actionStatus</w:t>
      </w:r>
      <w:bookmarkEnd w:id="304"/>
      <w:bookmarkEnd w:id="305"/>
      <w:bookmarkEnd w:id="306"/>
    </w:p>
    <w:p w:rsidR="000D5115" w:rsidRPr="00EB302B" w:rsidRDefault="000D5115" w:rsidP="002843C5">
      <w:pPr>
        <w:keepNext/>
        <w:rPr>
          <w:rFonts w:eastAsia="MS Mincho"/>
        </w:rPr>
      </w:pPr>
    </w:p>
    <w:p w:rsidR="000D5115" w:rsidRPr="00EB302B" w:rsidRDefault="000D5115" w:rsidP="002843C5">
      <w:pPr>
        <w:pStyle w:val="TF"/>
        <w:keepNext/>
        <w:rPr>
          <w:rFonts w:eastAsia="MS Mincho"/>
        </w:rPr>
      </w:pPr>
      <w:r w:rsidRPr="00EB302B">
        <w:rPr>
          <w:rFonts w:eastAsia="MS Mincho"/>
        </w:rPr>
        <w:t xml:space="preserve">Table </w:t>
      </w:r>
      <w:r w:rsidRPr="00EB302B">
        <w:t>6.3.5.14</w:t>
      </w:r>
      <w:r w:rsidRPr="00EB302B">
        <w:noBreakHyphen/>
        <w:t>1</w:t>
      </w:r>
      <w:r w:rsidRPr="00EB302B">
        <w:rPr>
          <w:rFonts w:eastAsia="MS Mincho"/>
        </w:rPr>
        <w:t>: Type Definition of m2m:actionStatus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1276"/>
        <w:gridCol w:w="1982"/>
      </w:tblGrid>
      <w:tr w:rsidR="000D5115" w:rsidRPr="00EB302B" w:rsidTr="00B833B3">
        <w:tc>
          <w:tcPr>
            <w:tcW w:w="3085"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Element Path</w:t>
            </w:r>
          </w:p>
        </w:tc>
        <w:tc>
          <w:tcPr>
            <w:tcW w:w="2410" w:type="dxa"/>
            <w:shd w:val="clear" w:color="auto" w:fill="auto"/>
          </w:tcPr>
          <w:p w:rsidR="000D5115" w:rsidRPr="00EB302B" w:rsidRDefault="000D5115" w:rsidP="00B833B3">
            <w:pPr>
              <w:pStyle w:val="TAC"/>
              <w:rPr>
                <w:b/>
                <w:bCs/>
                <w:lang w:eastAsia="ja-JP"/>
              </w:rPr>
            </w:pPr>
            <w:r w:rsidRPr="00EB302B">
              <w:rPr>
                <w:b/>
                <w:bCs/>
              </w:rPr>
              <w:t xml:space="preserve">Element Data Type </w:t>
            </w:r>
          </w:p>
        </w:tc>
        <w:tc>
          <w:tcPr>
            <w:tcW w:w="1276" w:type="dxa"/>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1982"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3085" w:type="dxa"/>
            <w:shd w:val="clear" w:color="auto" w:fill="auto"/>
          </w:tcPr>
          <w:p w:rsidR="000D5115" w:rsidRPr="00EB302B" w:rsidRDefault="000D5115" w:rsidP="00B833B3">
            <w:pPr>
              <w:pStyle w:val="TAL"/>
              <w:rPr>
                <w:rFonts w:eastAsia="MS Mincho"/>
                <w:lang w:eastAsia="ja-JP"/>
              </w:rPr>
            </w:pPr>
            <w:r w:rsidRPr="00EB302B">
              <w:rPr>
                <w:rFonts w:eastAsia="MS Mincho"/>
              </w:rPr>
              <w:t>action</w:t>
            </w:r>
          </w:p>
        </w:tc>
        <w:tc>
          <w:tcPr>
            <w:tcW w:w="2410"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xs:anyURI</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0..1</w:t>
            </w:r>
          </w:p>
        </w:tc>
        <w:tc>
          <w:tcPr>
            <w:tcW w:w="1982" w:type="dxa"/>
            <w:shd w:val="clear" w:color="auto" w:fill="auto"/>
          </w:tcPr>
          <w:p w:rsidR="000D5115" w:rsidRPr="00EB302B" w:rsidRDefault="000D5115" w:rsidP="00B833B3">
            <w:pPr>
              <w:pStyle w:val="TAC"/>
              <w:rPr>
                <w:rFonts w:eastAsia="Malgun Gothic"/>
                <w:lang w:eastAsia="ja-JP"/>
              </w:rPr>
            </w:pPr>
            <w:r w:rsidRPr="00EB302B">
              <w:rPr>
                <w:rFonts w:eastAsia="Malgun Gothic"/>
                <w:lang w:eastAsia="ko-KR"/>
              </w:rPr>
              <w:t>Reference to the action (represented by a resource attribute) being performed</w:t>
            </w:r>
          </w:p>
        </w:tc>
      </w:tr>
      <w:tr w:rsidR="000D5115" w:rsidRPr="00EB302B" w:rsidTr="00B833B3">
        <w:tc>
          <w:tcPr>
            <w:tcW w:w="3085" w:type="dxa"/>
            <w:shd w:val="clear" w:color="auto" w:fill="auto"/>
          </w:tcPr>
          <w:p w:rsidR="000D5115" w:rsidRPr="00EB302B" w:rsidRDefault="000D5115" w:rsidP="00B833B3">
            <w:pPr>
              <w:pStyle w:val="TAL"/>
              <w:rPr>
                <w:rFonts w:eastAsia="MS Mincho"/>
                <w:lang w:eastAsia="ja-JP"/>
              </w:rPr>
            </w:pPr>
            <w:r w:rsidRPr="00EB302B">
              <w:rPr>
                <w:rFonts w:eastAsia="MS Mincho"/>
              </w:rPr>
              <w:t>status</w:t>
            </w:r>
          </w:p>
        </w:tc>
        <w:tc>
          <w:tcPr>
            <w:tcW w:w="2410"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m2m:status</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0..1</w:t>
            </w:r>
          </w:p>
        </w:tc>
        <w:tc>
          <w:tcPr>
            <w:tcW w:w="1982" w:type="dxa"/>
            <w:shd w:val="clear" w:color="auto" w:fill="auto"/>
          </w:tcPr>
          <w:p w:rsidR="000D5115" w:rsidRPr="00EB302B" w:rsidRDefault="000D5115" w:rsidP="00B833B3">
            <w:pPr>
              <w:pStyle w:val="TAC"/>
              <w:rPr>
                <w:rFonts w:eastAsia="Malgun Gothic"/>
                <w:lang w:eastAsia="ja-JP"/>
              </w:rPr>
            </w:pPr>
            <w:r w:rsidRPr="00EB302B">
              <w:rPr>
                <w:rFonts w:eastAsia="Malgun Gothic"/>
                <w:lang w:eastAsia="ko-KR"/>
              </w:rPr>
              <w:t xml:space="preserve">Indicates the status of the operation is successful, failure or in process. See </w:t>
            </w:r>
            <w:r w:rsidRPr="00EB302B">
              <w:rPr>
                <w:rFonts w:eastAsia="MS Mincho" w:hint="eastAsia"/>
                <w:lang w:eastAsia="ja-JP"/>
              </w:rPr>
              <w:t>t</w:t>
            </w:r>
            <w:r w:rsidRPr="00EB302B">
              <w:rPr>
                <w:rFonts w:eastAsia="Malgun Gothic"/>
                <w:lang w:eastAsia="ko-KR"/>
              </w:rPr>
              <w:t>able 6.3.4.2.20</w:t>
            </w:r>
          </w:p>
        </w:tc>
      </w:tr>
    </w:tbl>
    <w:p w:rsidR="000D5115" w:rsidRPr="00EB302B" w:rsidRDefault="000D5115" w:rsidP="000D5115">
      <w:pPr>
        <w:pStyle w:val="Heading4"/>
        <w:tabs>
          <w:tab w:val="left" w:pos="1140"/>
        </w:tabs>
        <w:ind w:left="0" w:firstLine="0"/>
        <w:rPr>
          <w:rFonts w:eastAsia="MS Mincho"/>
          <w:lang w:eastAsia="ja-JP"/>
        </w:rPr>
      </w:pPr>
      <w:bookmarkStart w:id="307" w:name="_Toc445825645"/>
      <w:bookmarkStart w:id="308" w:name="_Toc445885464"/>
      <w:bookmarkStart w:id="309" w:name="_Toc445888457"/>
      <w:r w:rsidRPr="00EB302B">
        <w:rPr>
          <w:rFonts w:eastAsia="MS Mincho"/>
          <w:lang w:eastAsia="ja-JP"/>
        </w:rPr>
        <w:t>6.3.5.15</w:t>
      </w:r>
      <w:r w:rsidRPr="00EB302B">
        <w:rPr>
          <w:rFonts w:eastAsia="MS Mincho"/>
          <w:lang w:eastAsia="ja-JP"/>
        </w:rPr>
        <w:tab/>
      </w:r>
      <w:r w:rsidRPr="00EB302B">
        <w:rPr>
          <w:lang w:eastAsia="ja-JP"/>
        </w:rPr>
        <w:t>m2m:anyArgType</w:t>
      </w:r>
      <w:bookmarkEnd w:id="307"/>
      <w:bookmarkEnd w:id="308"/>
      <w:bookmarkEnd w:id="309"/>
    </w:p>
    <w:p w:rsidR="000D5115" w:rsidRPr="00EB302B" w:rsidRDefault="000D5115" w:rsidP="000D5115">
      <w:pPr>
        <w:rPr>
          <w:rFonts w:eastAsia="MS Mincho"/>
        </w:rPr>
      </w:pPr>
    </w:p>
    <w:p w:rsidR="000D5115" w:rsidRPr="00EB302B" w:rsidRDefault="000D5115" w:rsidP="000D5115">
      <w:pPr>
        <w:pStyle w:val="TF"/>
        <w:keepNext/>
        <w:keepLines w:val="0"/>
        <w:rPr>
          <w:rFonts w:eastAsia="MS Mincho"/>
          <w:lang w:eastAsia="ja-JP"/>
        </w:rPr>
      </w:pPr>
      <w:r w:rsidRPr="00EB302B">
        <w:rPr>
          <w:rFonts w:eastAsia="MS Mincho"/>
        </w:rPr>
        <w:t xml:space="preserve">Table </w:t>
      </w:r>
      <w:r w:rsidRPr="00EB302B">
        <w:t>6.3.5.15</w:t>
      </w:r>
      <w:r w:rsidRPr="00EB302B">
        <w:noBreakHyphen/>
        <w:t>1</w:t>
      </w:r>
      <w:r w:rsidRPr="00EB302B">
        <w:rPr>
          <w:rFonts w:eastAsia="MS Mincho"/>
        </w:rPr>
        <w:t>: Type Definition of m2m:</w:t>
      </w:r>
      <w:r w:rsidRPr="00EB302B">
        <w:rPr>
          <w:rFonts w:eastAsia="MS Mincho" w:hint="eastAsia"/>
          <w:lang w:eastAsia="ja-JP"/>
        </w:rPr>
        <w:t>anyArgType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1276"/>
        <w:gridCol w:w="1982"/>
      </w:tblGrid>
      <w:tr w:rsidR="000D5115" w:rsidRPr="00EB302B" w:rsidTr="00B833B3">
        <w:tc>
          <w:tcPr>
            <w:tcW w:w="3085"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Element Path</w:t>
            </w:r>
          </w:p>
        </w:tc>
        <w:tc>
          <w:tcPr>
            <w:tcW w:w="2410" w:type="dxa"/>
            <w:shd w:val="clear" w:color="auto" w:fill="auto"/>
          </w:tcPr>
          <w:p w:rsidR="000D5115" w:rsidRPr="00EB302B" w:rsidRDefault="000D5115" w:rsidP="00B833B3">
            <w:pPr>
              <w:pStyle w:val="TAC"/>
              <w:rPr>
                <w:b/>
                <w:bCs/>
                <w:lang w:eastAsia="ja-JP"/>
              </w:rPr>
            </w:pPr>
            <w:r w:rsidRPr="00EB302B">
              <w:rPr>
                <w:b/>
                <w:bCs/>
              </w:rPr>
              <w:t xml:space="preserve">Element Data Type </w:t>
            </w:r>
          </w:p>
        </w:tc>
        <w:tc>
          <w:tcPr>
            <w:tcW w:w="1276" w:type="dxa"/>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1982"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308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name</w:t>
            </w:r>
          </w:p>
        </w:tc>
        <w:tc>
          <w:tcPr>
            <w:tcW w:w="241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lang w:eastAsia="ja-JP"/>
              </w:rPr>
            </w:pPr>
            <w:r w:rsidRPr="00EB302B">
              <w:rPr>
                <w:rFonts w:eastAsia="Malgun Gothic"/>
                <w:lang w:eastAsia="ko-KR"/>
              </w:rPr>
              <w:t>xs:</w:t>
            </w:r>
            <w:r w:rsidRPr="00EB302B">
              <w:rPr>
                <w:rFonts w:eastAsia="MS Mincho" w:hint="eastAsia"/>
                <w:lang w:eastAsia="ja-JP"/>
              </w:rPr>
              <w:t>NCName</w:t>
            </w:r>
          </w:p>
        </w:tc>
        <w:tc>
          <w:tcPr>
            <w:tcW w:w="1276" w:type="dxa"/>
          </w:tcPr>
          <w:p w:rsidR="000D5115" w:rsidRPr="00EB302B" w:rsidRDefault="000D5115" w:rsidP="00B833B3">
            <w:pPr>
              <w:pStyle w:val="TAC"/>
              <w:rPr>
                <w:rFonts w:eastAsia="MS Mincho"/>
                <w:lang w:eastAsia="ja-JP"/>
              </w:rPr>
            </w:pP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value</w:t>
            </w:r>
          </w:p>
        </w:tc>
        <w:tc>
          <w:tcPr>
            <w:tcW w:w="241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highlight w:val="yellow"/>
                <w:lang w:eastAsia="ja-JP"/>
              </w:rPr>
            </w:pPr>
            <w:r w:rsidRPr="00EB302B">
              <w:rPr>
                <w:rFonts w:eastAsia="Malgun Gothic"/>
                <w:lang w:eastAsia="ko-KR"/>
              </w:rPr>
              <w:t>xs:anyType</w:t>
            </w:r>
          </w:p>
        </w:tc>
        <w:tc>
          <w:tcPr>
            <w:tcW w:w="1276" w:type="dxa"/>
          </w:tcPr>
          <w:p w:rsidR="000D5115" w:rsidRPr="00EB302B" w:rsidRDefault="000D5115" w:rsidP="00B833B3">
            <w:pPr>
              <w:pStyle w:val="TAC"/>
              <w:rPr>
                <w:rFonts w:eastAsia="MS Mincho"/>
                <w:lang w:eastAsia="ja-JP"/>
              </w:rPr>
            </w:pP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bl>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rFonts w:eastAsia="MS Mincho"/>
          <w:lang w:eastAsia="ja-JP"/>
        </w:rPr>
      </w:pPr>
      <w:bookmarkStart w:id="310" w:name="_Toc445825646"/>
      <w:bookmarkStart w:id="311" w:name="_Toc445885465"/>
      <w:bookmarkStart w:id="312" w:name="_Toc445888458"/>
      <w:r w:rsidRPr="00EB302B">
        <w:rPr>
          <w:rFonts w:eastAsia="MS Mincho"/>
          <w:lang w:eastAsia="ja-JP"/>
        </w:rPr>
        <w:t>6.3.5.16</w:t>
      </w:r>
      <w:r w:rsidRPr="00EB302B">
        <w:rPr>
          <w:rFonts w:eastAsia="MS Mincho"/>
          <w:lang w:eastAsia="ja-JP"/>
        </w:rPr>
        <w:tab/>
      </w:r>
      <w:r w:rsidRPr="00EB302B">
        <w:rPr>
          <w:lang w:eastAsia="ja-JP"/>
        </w:rPr>
        <w:t>m2m:resetArgsType</w:t>
      </w:r>
      <w:bookmarkEnd w:id="310"/>
      <w:bookmarkEnd w:id="311"/>
      <w:bookmarkEnd w:id="312"/>
    </w:p>
    <w:p w:rsidR="000D5115" w:rsidRPr="00EB302B" w:rsidRDefault="000D5115" w:rsidP="000D5115">
      <w:pPr>
        <w:rPr>
          <w:rFonts w:eastAsia="MS Mincho"/>
        </w:rPr>
      </w:pPr>
    </w:p>
    <w:p w:rsidR="000D5115" w:rsidRPr="00EB302B" w:rsidRDefault="000D5115" w:rsidP="000D5115">
      <w:pPr>
        <w:pStyle w:val="TF"/>
        <w:rPr>
          <w:rFonts w:eastAsia="MS Mincho"/>
        </w:rPr>
      </w:pPr>
      <w:r w:rsidRPr="00EB302B">
        <w:rPr>
          <w:rFonts w:eastAsia="MS Mincho"/>
        </w:rPr>
        <w:t xml:space="preserve">Table </w:t>
      </w:r>
      <w:r w:rsidRPr="00EB302B">
        <w:t>6.3.5.16</w:t>
      </w:r>
      <w:r w:rsidRPr="00EB302B">
        <w:noBreakHyphen/>
        <w:t>1</w:t>
      </w:r>
      <w:r w:rsidRPr="00EB302B">
        <w:rPr>
          <w:rFonts w:eastAsia="MS Mincho"/>
        </w:rPr>
        <w:t>: Type Definition of m2m:resetArgsType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1276"/>
        <w:gridCol w:w="1982"/>
      </w:tblGrid>
      <w:tr w:rsidR="000D5115" w:rsidRPr="00EB302B" w:rsidTr="00B833B3">
        <w:tc>
          <w:tcPr>
            <w:tcW w:w="3085"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Element Path</w:t>
            </w:r>
          </w:p>
        </w:tc>
        <w:tc>
          <w:tcPr>
            <w:tcW w:w="2410" w:type="dxa"/>
            <w:shd w:val="clear" w:color="auto" w:fill="auto"/>
          </w:tcPr>
          <w:p w:rsidR="000D5115" w:rsidRPr="00EB302B" w:rsidRDefault="000D5115" w:rsidP="00B833B3">
            <w:pPr>
              <w:pStyle w:val="TAC"/>
              <w:rPr>
                <w:b/>
                <w:bCs/>
                <w:lang w:eastAsia="ja-JP"/>
              </w:rPr>
            </w:pPr>
            <w:r w:rsidRPr="00EB302B">
              <w:rPr>
                <w:b/>
                <w:bCs/>
              </w:rPr>
              <w:t xml:space="preserve">Element Data Type </w:t>
            </w:r>
          </w:p>
        </w:tc>
        <w:tc>
          <w:tcPr>
            <w:tcW w:w="1276" w:type="dxa"/>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1982"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3085"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anyArg</w:t>
            </w:r>
          </w:p>
        </w:tc>
        <w:tc>
          <w:tcPr>
            <w:tcW w:w="2410"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m2m:anyArgType</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0..n</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bl>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rFonts w:eastAsia="MS Mincho"/>
          <w:lang w:eastAsia="ja-JP"/>
        </w:rPr>
      </w:pPr>
      <w:bookmarkStart w:id="313" w:name="_Toc445825647"/>
      <w:bookmarkStart w:id="314" w:name="_Toc445885466"/>
      <w:bookmarkStart w:id="315" w:name="_Toc445888459"/>
      <w:r w:rsidRPr="00EB302B">
        <w:rPr>
          <w:rFonts w:eastAsia="MS Mincho"/>
          <w:lang w:eastAsia="ja-JP"/>
        </w:rPr>
        <w:t>6.3.5.17</w:t>
      </w:r>
      <w:r w:rsidRPr="00EB302B">
        <w:rPr>
          <w:rFonts w:eastAsia="MS Mincho"/>
          <w:lang w:eastAsia="ja-JP"/>
        </w:rPr>
        <w:tab/>
      </w:r>
      <w:r w:rsidRPr="00EB302B">
        <w:rPr>
          <w:lang w:eastAsia="ja-JP"/>
        </w:rPr>
        <w:t>m2m:rebootArgsType</w:t>
      </w:r>
      <w:bookmarkEnd w:id="313"/>
      <w:bookmarkEnd w:id="314"/>
      <w:bookmarkEnd w:id="315"/>
    </w:p>
    <w:p w:rsidR="000D5115" w:rsidRPr="00EB302B" w:rsidRDefault="000D5115" w:rsidP="000D5115">
      <w:pPr>
        <w:rPr>
          <w:rFonts w:eastAsia="MS Mincho"/>
        </w:rPr>
      </w:pPr>
    </w:p>
    <w:p w:rsidR="000D5115" w:rsidRPr="00EB302B" w:rsidRDefault="000D5115" w:rsidP="000D5115">
      <w:pPr>
        <w:pStyle w:val="TF"/>
        <w:rPr>
          <w:rFonts w:eastAsia="MS Mincho"/>
        </w:rPr>
      </w:pPr>
      <w:r w:rsidRPr="00EB302B">
        <w:rPr>
          <w:rFonts w:eastAsia="MS Mincho"/>
        </w:rPr>
        <w:t xml:space="preserve">Table </w:t>
      </w:r>
      <w:r w:rsidRPr="00EB302B">
        <w:t>6.3.5.17</w:t>
      </w:r>
      <w:r w:rsidRPr="00EB302B">
        <w:noBreakHyphen/>
        <w:t>1</w:t>
      </w:r>
      <w:r w:rsidRPr="00EB302B">
        <w:rPr>
          <w:rFonts w:eastAsia="MS Mincho"/>
        </w:rPr>
        <w:t>: Type Definition of m2m:rebootArgsType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1276"/>
        <w:gridCol w:w="1982"/>
      </w:tblGrid>
      <w:tr w:rsidR="000D5115" w:rsidRPr="00EB302B" w:rsidTr="00B833B3">
        <w:tc>
          <w:tcPr>
            <w:tcW w:w="3085"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Element Path</w:t>
            </w:r>
          </w:p>
        </w:tc>
        <w:tc>
          <w:tcPr>
            <w:tcW w:w="2410" w:type="dxa"/>
            <w:shd w:val="clear" w:color="auto" w:fill="auto"/>
          </w:tcPr>
          <w:p w:rsidR="000D5115" w:rsidRPr="00EB302B" w:rsidRDefault="000D5115" w:rsidP="00B833B3">
            <w:pPr>
              <w:pStyle w:val="TAC"/>
              <w:rPr>
                <w:b/>
                <w:bCs/>
                <w:lang w:eastAsia="ja-JP"/>
              </w:rPr>
            </w:pPr>
            <w:r w:rsidRPr="00EB302B">
              <w:rPr>
                <w:b/>
                <w:bCs/>
              </w:rPr>
              <w:t xml:space="preserve">Element Data Type </w:t>
            </w:r>
          </w:p>
        </w:tc>
        <w:tc>
          <w:tcPr>
            <w:tcW w:w="1276" w:type="dxa"/>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1982"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3085"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anyArg</w:t>
            </w:r>
          </w:p>
        </w:tc>
        <w:tc>
          <w:tcPr>
            <w:tcW w:w="2410"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m2m:anyArgType</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0..n</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bl>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rFonts w:eastAsia="MS Mincho"/>
          <w:lang w:eastAsia="ja-JP"/>
        </w:rPr>
      </w:pPr>
      <w:bookmarkStart w:id="316" w:name="_Toc445825648"/>
      <w:bookmarkStart w:id="317" w:name="_Toc445885467"/>
      <w:bookmarkStart w:id="318" w:name="_Toc445888460"/>
      <w:r w:rsidRPr="00EB302B">
        <w:rPr>
          <w:rFonts w:eastAsia="MS Mincho"/>
          <w:lang w:eastAsia="ja-JP"/>
        </w:rPr>
        <w:t>6.3.5.18</w:t>
      </w:r>
      <w:r w:rsidRPr="00EB302B">
        <w:rPr>
          <w:rFonts w:eastAsia="MS Mincho"/>
          <w:lang w:eastAsia="ja-JP"/>
        </w:rPr>
        <w:tab/>
      </w:r>
      <w:r w:rsidRPr="00EB302B">
        <w:rPr>
          <w:lang w:eastAsia="ja-JP"/>
        </w:rPr>
        <w:t>m2m:uploadArgsTypes</w:t>
      </w:r>
      <w:bookmarkEnd w:id="316"/>
      <w:bookmarkEnd w:id="317"/>
      <w:bookmarkEnd w:id="318"/>
    </w:p>
    <w:p w:rsidR="000D5115" w:rsidRPr="00EB302B" w:rsidRDefault="000D5115" w:rsidP="000D5115">
      <w:pPr>
        <w:rPr>
          <w:rFonts w:eastAsia="MS Mincho"/>
        </w:rPr>
      </w:pPr>
    </w:p>
    <w:p w:rsidR="000D5115" w:rsidRPr="00EB302B" w:rsidRDefault="000D5115" w:rsidP="000D5115">
      <w:pPr>
        <w:pStyle w:val="TF"/>
        <w:rPr>
          <w:rFonts w:eastAsia="MS Mincho"/>
        </w:rPr>
      </w:pPr>
      <w:r w:rsidRPr="00EB302B">
        <w:rPr>
          <w:rFonts w:eastAsia="MS Mincho"/>
        </w:rPr>
        <w:t xml:space="preserve">Table </w:t>
      </w:r>
      <w:r w:rsidRPr="00EB302B">
        <w:t>6.3.5.18</w:t>
      </w:r>
      <w:r w:rsidRPr="00EB302B">
        <w:noBreakHyphen/>
        <w:t>1</w:t>
      </w:r>
      <w:r w:rsidRPr="00EB302B">
        <w:rPr>
          <w:rFonts w:eastAsia="MS Mincho"/>
        </w:rPr>
        <w:t>: Type Definition of m2m:uploadArgsType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1276"/>
        <w:gridCol w:w="1982"/>
      </w:tblGrid>
      <w:tr w:rsidR="000D5115" w:rsidRPr="00EB302B" w:rsidTr="00B833B3">
        <w:tc>
          <w:tcPr>
            <w:tcW w:w="3085"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Element Path</w:t>
            </w:r>
          </w:p>
        </w:tc>
        <w:tc>
          <w:tcPr>
            <w:tcW w:w="2410" w:type="dxa"/>
            <w:shd w:val="clear" w:color="auto" w:fill="auto"/>
          </w:tcPr>
          <w:p w:rsidR="000D5115" w:rsidRPr="00EB302B" w:rsidRDefault="000D5115" w:rsidP="00B833B3">
            <w:pPr>
              <w:pStyle w:val="TAC"/>
              <w:rPr>
                <w:b/>
                <w:bCs/>
                <w:lang w:eastAsia="ja-JP"/>
              </w:rPr>
            </w:pPr>
            <w:r w:rsidRPr="00EB302B">
              <w:rPr>
                <w:b/>
                <w:bCs/>
              </w:rPr>
              <w:t xml:space="preserve">Element Data Type </w:t>
            </w:r>
          </w:p>
        </w:tc>
        <w:tc>
          <w:tcPr>
            <w:tcW w:w="1276" w:type="dxa"/>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1982"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308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fileType</w:t>
            </w:r>
          </w:p>
        </w:tc>
        <w:tc>
          <w:tcPr>
            <w:tcW w:w="241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lang w:eastAsia="ja-JP"/>
              </w:rPr>
            </w:pPr>
            <w:r w:rsidRPr="00EB302B">
              <w:rPr>
                <w:rFonts w:eastAsia="Malgun Gothic"/>
                <w:lang w:eastAsia="ko-KR"/>
              </w:rPr>
              <w:t>xs:string</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URL</w:t>
            </w:r>
          </w:p>
        </w:tc>
        <w:tc>
          <w:tcPr>
            <w:tcW w:w="241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lang w:eastAsia="ja-JP"/>
              </w:rPr>
            </w:pPr>
            <w:r w:rsidRPr="00EB302B">
              <w:rPr>
                <w:rFonts w:eastAsia="Malgun Gothic"/>
                <w:lang w:eastAsia="ko-KR"/>
              </w:rPr>
              <w:t>xs:anyURI</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username</w:t>
            </w:r>
          </w:p>
        </w:tc>
        <w:tc>
          <w:tcPr>
            <w:tcW w:w="241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lang w:eastAsia="ja-JP"/>
              </w:rPr>
            </w:pPr>
            <w:r w:rsidRPr="00EB302B">
              <w:rPr>
                <w:rFonts w:eastAsia="Malgun Gothic"/>
                <w:lang w:eastAsia="ko-KR"/>
              </w:rPr>
              <w:t>xs:string</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password</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xs:string</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anyArg</w:t>
            </w:r>
          </w:p>
        </w:tc>
        <w:tc>
          <w:tcPr>
            <w:tcW w:w="2410" w:type="dxa"/>
          </w:tcPr>
          <w:p w:rsidR="000D5115" w:rsidRPr="00EB302B" w:rsidRDefault="000D5115" w:rsidP="00B833B3">
            <w:pPr>
              <w:pStyle w:val="TAL"/>
              <w:rPr>
                <w:rFonts w:eastAsia="MS Mincho"/>
                <w:lang w:eastAsia="ja-JP"/>
              </w:rPr>
            </w:pPr>
            <w:r w:rsidRPr="00EB302B">
              <w:rPr>
                <w:rFonts w:eastAsia="MS Mincho" w:hint="eastAsia"/>
                <w:lang w:eastAsia="ja-JP"/>
              </w:rPr>
              <w:t>m2m:anyArgType</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0..n</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bl>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rFonts w:eastAsia="MS Mincho"/>
          <w:lang w:eastAsia="ja-JP"/>
        </w:rPr>
      </w:pPr>
      <w:bookmarkStart w:id="319" w:name="_Toc445825649"/>
      <w:bookmarkStart w:id="320" w:name="_Toc445885468"/>
      <w:bookmarkStart w:id="321" w:name="_Toc445888461"/>
      <w:r w:rsidRPr="00EB302B">
        <w:rPr>
          <w:rFonts w:eastAsia="MS Mincho"/>
          <w:lang w:eastAsia="ja-JP"/>
        </w:rPr>
        <w:lastRenderedPageBreak/>
        <w:t>6.3.5.19</w:t>
      </w:r>
      <w:r w:rsidRPr="00EB302B">
        <w:rPr>
          <w:rFonts w:eastAsia="MS Mincho"/>
          <w:lang w:eastAsia="ja-JP"/>
        </w:rPr>
        <w:tab/>
      </w:r>
      <w:r w:rsidRPr="00EB302B">
        <w:rPr>
          <w:lang w:eastAsia="ja-JP"/>
        </w:rPr>
        <w:t>m2m:downloadArgsType</w:t>
      </w:r>
      <w:bookmarkEnd w:id="319"/>
      <w:bookmarkEnd w:id="320"/>
      <w:bookmarkEnd w:id="321"/>
    </w:p>
    <w:p w:rsidR="000D5115" w:rsidRPr="00EB302B" w:rsidRDefault="000D5115" w:rsidP="000D5115">
      <w:pPr>
        <w:rPr>
          <w:rFonts w:eastAsia="MS Mincho"/>
        </w:rPr>
      </w:pPr>
    </w:p>
    <w:p w:rsidR="000D5115" w:rsidRPr="00EB302B" w:rsidRDefault="000D5115" w:rsidP="000D5115">
      <w:pPr>
        <w:pStyle w:val="TF"/>
        <w:keepNext/>
        <w:rPr>
          <w:rFonts w:eastAsia="MS Mincho"/>
        </w:rPr>
      </w:pPr>
      <w:r w:rsidRPr="00EB302B">
        <w:rPr>
          <w:rFonts w:eastAsia="MS Mincho"/>
        </w:rPr>
        <w:t xml:space="preserve">Table </w:t>
      </w:r>
      <w:r w:rsidRPr="00EB302B">
        <w:t>6.3.5.19</w:t>
      </w:r>
      <w:r w:rsidRPr="00EB302B">
        <w:noBreakHyphen/>
        <w:t>1</w:t>
      </w:r>
      <w:r w:rsidRPr="00EB302B">
        <w:rPr>
          <w:rFonts w:eastAsia="MS Mincho"/>
        </w:rPr>
        <w:t>: Type Definition of m2m:downloadArgsType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1276"/>
        <w:gridCol w:w="1982"/>
      </w:tblGrid>
      <w:tr w:rsidR="000D5115" w:rsidRPr="00EB302B" w:rsidTr="00B833B3">
        <w:tc>
          <w:tcPr>
            <w:tcW w:w="3085"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Element Path</w:t>
            </w:r>
          </w:p>
        </w:tc>
        <w:tc>
          <w:tcPr>
            <w:tcW w:w="2410" w:type="dxa"/>
            <w:shd w:val="clear" w:color="auto" w:fill="auto"/>
          </w:tcPr>
          <w:p w:rsidR="000D5115" w:rsidRPr="00EB302B" w:rsidRDefault="000D5115" w:rsidP="00B833B3">
            <w:pPr>
              <w:pStyle w:val="TAC"/>
              <w:rPr>
                <w:b/>
                <w:bCs/>
                <w:lang w:eastAsia="ja-JP"/>
              </w:rPr>
            </w:pPr>
            <w:r w:rsidRPr="00EB302B">
              <w:rPr>
                <w:b/>
                <w:bCs/>
              </w:rPr>
              <w:t xml:space="preserve">Element Data Type </w:t>
            </w:r>
          </w:p>
        </w:tc>
        <w:tc>
          <w:tcPr>
            <w:tcW w:w="1276" w:type="dxa"/>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1982"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308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fileType</w:t>
            </w:r>
          </w:p>
        </w:tc>
        <w:tc>
          <w:tcPr>
            <w:tcW w:w="241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lang w:eastAsia="ja-JP"/>
              </w:rPr>
            </w:pPr>
            <w:r w:rsidRPr="00EB302B">
              <w:rPr>
                <w:rFonts w:eastAsia="Malgun Gothic"/>
                <w:lang w:eastAsia="ko-KR"/>
              </w:rPr>
              <w:t>xs:string</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URL</w:t>
            </w:r>
          </w:p>
        </w:tc>
        <w:tc>
          <w:tcPr>
            <w:tcW w:w="241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lang w:eastAsia="ja-JP"/>
              </w:rPr>
            </w:pPr>
            <w:r w:rsidRPr="00EB302B">
              <w:rPr>
                <w:rFonts w:eastAsia="Malgun Gothic"/>
                <w:lang w:eastAsia="ko-KR"/>
              </w:rPr>
              <w:t>xs:anyURI</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username</w:t>
            </w:r>
          </w:p>
        </w:tc>
        <w:tc>
          <w:tcPr>
            <w:tcW w:w="241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lang w:eastAsia="ja-JP"/>
              </w:rPr>
            </w:pPr>
            <w:r w:rsidRPr="00EB302B">
              <w:rPr>
                <w:rFonts w:eastAsia="Malgun Gothic"/>
                <w:lang w:eastAsia="ko-KR"/>
              </w:rPr>
              <w:t>xs:string</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password</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xs:string</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filesize</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xs:positiveInteger</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targetFile</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xs:string</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delaySeconds</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xs:positiveInteger</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successURL</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xs:anyURI</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startTime</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m2m:timestamp</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completeTime</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m2m:timestamp</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anyArg</w:t>
            </w:r>
          </w:p>
        </w:tc>
        <w:tc>
          <w:tcPr>
            <w:tcW w:w="2410" w:type="dxa"/>
          </w:tcPr>
          <w:p w:rsidR="000D5115" w:rsidRPr="00EB302B" w:rsidRDefault="000D5115" w:rsidP="00B833B3">
            <w:pPr>
              <w:pStyle w:val="TAL"/>
              <w:rPr>
                <w:rFonts w:eastAsia="MS Mincho"/>
                <w:lang w:eastAsia="ja-JP"/>
              </w:rPr>
            </w:pPr>
            <w:r w:rsidRPr="00EB302B">
              <w:rPr>
                <w:rFonts w:eastAsia="MS Mincho" w:hint="eastAsia"/>
                <w:lang w:eastAsia="ja-JP"/>
              </w:rPr>
              <w:t>m2m:anyArgType</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0..n</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bl>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rFonts w:eastAsia="MS Mincho"/>
          <w:lang w:eastAsia="ja-JP"/>
        </w:rPr>
      </w:pPr>
      <w:bookmarkStart w:id="322" w:name="_Toc445825650"/>
      <w:bookmarkStart w:id="323" w:name="_Toc445885469"/>
      <w:bookmarkStart w:id="324" w:name="_Toc445888462"/>
      <w:r w:rsidRPr="00EB302B">
        <w:rPr>
          <w:rFonts w:eastAsia="MS Mincho"/>
          <w:lang w:eastAsia="ja-JP"/>
        </w:rPr>
        <w:t>6.3.5.20</w:t>
      </w:r>
      <w:r w:rsidRPr="00EB302B">
        <w:rPr>
          <w:rFonts w:eastAsia="MS Mincho"/>
          <w:lang w:eastAsia="ja-JP"/>
        </w:rPr>
        <w:tab/>
      </w:r>
      <w:r w:rsidRPr="00EB302B">
        <w:rPr>
          <w:lang w:eastAsia="ja-JP"/>
        </w:rPr>
        <w:t>m2m:softwareInstallArgsType</w:t>
      </w:r>
      <w:bookmarkEnd w:id="322"/>
      <w:bookmarkEnd w:id="323"/>
      <w:bookmarkEnd w:id="324"/>
    </w:p>
    <w:p w:rsidR="000D5115" w:rsidRPr="00EB302B" w:rsidRDefault="000D5115" w:rsidP="000D5115">
      <w:pPr>
        <w:rPr>
          <w:rFonts w:eastAsia="MS Mincho"/>
        </w:rPr>
      </w:pPr>
    </w:p>
    <w:p w:rsidR="000D5115" w:rsidRPr="00EB302B" w:rsidRDefault="000D5115" w:rsidP="000D5115">
      <w:pPr>
        <w:pStyle w:val="TF"/>
        <w:rPr>
          <w:rFonts w:eastAsia="MS Mincho"/>
        </w:rPr>
      </w:pPr>
      <w:r w:rsidRPr="00EB302B">
        <w:rPr>
          <w:rFonts w:eastAsia="MS Mincho"/>
        </w:rPr>
        <w:t xml:space="preserve">Table </w:t>
      </w:r>
      <w:r w:rsidRPr="00EB302B">
        <w:t>6.3.5.20</w:t>
      </w:r>
      <w:r w:rsidRPr="00EB302B">
        <w:noBreakHyphen/>
        <w:t>1</w:t>
      </w:r>
      <w:r w:rsidRPr="00EB302B">
        <w:rPr>
          <w:rFonts w:eastAsia="MS Mincho"/>
        </w:rPr>
        <w:t>: Type Definition of m2m:softwareInstallArgsType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1276"/>
        <w:gridCol w:w="1982"/>
      </w:tblGrid>
      <w:tr w:rsidR="000D5115" w:rsidRPr="00EB302B" w:rsidTr="00B833B3">
        <w:tc>
          <w:tcPr>
            <w:tcW w:w="3085"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Element Path</w:t>
            </w:r>
          </w:p>
        </w:tc>
        <w:tc>
          <w:tcPr>
            <w:tcW w:w="2410" w:type="dxa"/>
            <w:shd w:val="clear" w:color="auto" w:fill="auto"/>
          </w:tcPr>
          <w:p w:rsidR="000D5115" w:rsidRPr="00EB302B" w:rsidRDefault="000D5115" w:rsidP="00B833B3">
            <w:pPr>
              <w:pStyle w:val="TAC"/>
              <w:rPr>
                <w:b/>
                <w:bCs/>
                <w:lang w:eastAsia="ja-JP"/>
              </w:rPr>
            </w:pPr>
            <w:r w:rsidRPr="00EB302B">
              <w:rPr>
                <w:b/>
                <w:bCs/>
              </w:rPr>
              <w:t xml:space="preserve">Element Data Type </w:t>
            </w:r>
          </w:p>
        </w:tc>
        <w:tc>
          <w:tcPr>
            <w:tcW w:w="1276" w:type="dxa"/>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1982"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3085" w:type="dxa"/>
            <w:shd w:val="clear" w:color="auto" w:fill="auto"/>
          </w:tcPr>
          <w:p w:rsidR="000D5115" w:rsidRPr="00EB302B" w:rsidRDefault="000D5115" w:rsidP="00B833B3">
            <w:pPr>
              <w:pStyle w:val="TAL"/>
              <w:rPr>
                <w:rFonts w:eastAsia="MS Mincho"/>
              </w:rPr>
            </w:pPr>
            <w:r w:rsidRPr="00EB302B">
              <w:t>URL</w:t>
            </w:r>
          </w:p>
        </w:tc>
        <w:tc>
          <w:tcPr>
            <w:tcW w:w="2410" w:type="dxa"/>
            <w:shd w:val="clear" w:color="auto" w:fill="auto"/>
          </w:tcPr>
          <w:p w:rsidR="000D5115" w:rsidRPr="00EB302B" w:rsidRDefault="000D5115" w:rsidP="00B833B3">
            <w:pPr>
              <w:pStyle w:val="TAL"/>
              <w:rPr>
                <w:rFonts w:eastAsia="MS Mincho"/>
              </w:rPr>
            </w:pPr>
            <w:r w:rsidRPr="00EB302B">
              <w:rPr>
                <w:rFonts w:eastAsia="Malgun Gothic"/>
              </w:rPr>
              <w:t>xs:anyURI</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shd w:val="clear" w:color="auto" w:fill="auto"/>
          </w:tcPr>
          <w:p w:rsidR="000D5115" w:rsidRPr="00EB302B" w:rsidRDefault="000D5115" w:rsidP="00B833B3">
            <w:pPr>
              <w:pStyle w:val="TAL"/>
              <w:rPr>
                <w:rFonts w:eastAsia="MS Mincho"/>
              </w:rPr>
            </w:pPr>
            <w:r w:rsidRPr="00EB302B">
              <w:t>UUID</w:t>
            </w:r>
          </w:p>
        </w:tc>
        <w:tc>
          <w:tcPr>
            <w:tcW w:w="2410" w:type="dxa"/>
            <w:shd w:val="clear" w:color="auto" w:fill="auto"/>
          </w:tcPr>
          <w:p w:rsidR="000D5115" w:rsidRPr="00EB302B" w:rsidRDefault="000D5115" w:rsidP="00B833B3">
            <w:pPr>
              <w:pStyle w:val="TAL"/>
              <w:rPr>
                <w:rFonts w:eastAsia="MS Mincho"/>
              </w:rPr>
            </w:pPr>
            <w:r w:rsidRPr="00EB302B">
              <w:rPr>
                <w:rFonts w:eastAsia="Malgun Gothic"/>
              </w:rPr>
              <w:t>xs:string</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shd w:val="clear" w:color="auto" w:fill="auto"/>
          </w:tcPr>
          <w:p w:rsidR="000D5115" w:rsidRPr="00EB302B" w:rsidRDefault="000D5115" w:rsidP="00B833B3">
            <w:pPr>
              <w:pStyle w:val="TAL"/>
              <w:rPr>
                <w:rFonts w:eastAsia="MS Mincho"/>
              </w:rPr>
            </w:pPr>
            <w:r w:rsidRPr="00EB302B">
              <w:t>username</w:t>
            </w:r>
          </w:p>
        </w:tc>
        <w:tc>
          <w:tcPr>
            <w:tcW w:w="2410" w:type="dxa"/>
            <w:shd w:val="clear" w:color="auto" w:fill="auto"/>
          </w:tcPr>
          <w:p w:rsidR="000D5115" w:rsidRPr="00EB302B" w:rsidRDefault="000D5115" w:rsidP="00B833B3">
            <w:pPr>
              <w:pStyle w:val="TAL"/>
              <w:rPr>
                <w:rFonts w:eastAsia="MS Mincho"/>
              </w:rPr>
            </w:pPr>
            <w:r w:rsidRPr="00EB302B">
              <w:rPr>
                <w:rFonts w:eastAsia="Malgun Gothic"/>
              </w:rPr>
              <w:t>xs:string</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shd w:val="clear" w:color="auto" w:fill="auto"/>
          </w:tcPr>
          <w:p w:rsidR="000D5115" w:rsidRPr="00EB302B" w:rsidRDefault="000D5115" w:rsidP="00B833B3">
            <w:pPr>
              <w:pStyle w:val="TAL"/>
              <w:rPr>
                <w:rFonts w:eastAsia="MS Mincho"/>
              </w:rPr>
            </w:pPr>
            <w:r w:rsidRPr="00EB302B">
              <w:t>password</w:t>
            </w:r>
          </w:p>
        </w:tc>
        <w:tc>
          <w:tcPr>
            <w:tcW w:w="2410" w:type="dxa"/>
            <w:shd w:val="clear" w:color="auto" w:fill="auto"/>
          </w:tcPr>
          <w:p w:rsidR="000D5115" w:rsidRPr="00EB302B" w:rsidRDefault="000D5115" w:rsidP="00B833B3">
            <w:pPr>
              <w:pStyle w:val="TAL"/>
              <w:rPr>
                <w:rFonts w:eastAsia="MS Mincho"/>
              </w:rPr>
            </w:pPr>
            <w:r w:rsidRPr="00EB302B">
              <w:rPr>
                <w:rFonts w:eastAsia="Malgun Gothic"/>
              </w:rPr>
              <w:t>xs:string</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shd w:val="clear" w:color="auto" w:fill="auto"/>
          </w:tcPr>
          <w:p w:rsidR="000D5115" w:rsidRPr="00EB302B" w:rsidRDefault="000D5115" w:rsidP="00B833B3">
            <w:pPr>
              <w:pStyle w:val="TAL"/>
              <w:rPr>
                <w:rFonts w:eastAsia="MS Mincho"/>
              </w:rPr>
            </w:pPr>
            <w:r w:rsidRPr="00EB302B">
              <w:t>executionEnvRef</w:t>
            </w:r>
          </w:p>
        </w:tc>
        <w:tc>
          <w:tcPr>
            <w:tcW w:w="2410" w:type="dxa"/>
            <w:shd w:val="clear" w:color="auto" w:fill="auto"/>
          </w:tcPr>
          <w:p w:rsidR="000D5115" w:rsidRPr="00EB302B" w:rsidRDefault="000D5115" w:rsidP="00B833B3">
            <w:pPr>
              <w:pStyle w:val="TAL"/>
              <w:rPr>
                <w:rFonts w:eastAsia="MS Mincho"/>
              </w:rPr>
            </w:pPr>
            <w:r w:rsidRPr="00EB302B">
              <w:rPr>
                <w:rFonts w:eastAsia="Malgun Gothic"/>
              </w:rPr>
              <w:t>xs:string</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anyArg</w:t>
            </w:r>
          </w:p>
        </w:tc>
        <w:tc>
          <w:tcPr>
            <w:tcW w:w="2410"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m2m:anyArgType</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0..n</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bl>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rFonts w:eastAsia="MS Mincho"/>
          <w:lang w:eastAsia="ja-JP"/>
        </w:rPr>
      </w:pPr>
      <w:bookmarkStart w:id="325" w:name="_Toc445825651"/>
      <w:bookmarkStart w:id="326" w:name="_Toc445885470"/>
      <w:bookmarkStart w:id="327" w:name="_Toc445888463"/>
      <w:r w:rsidRPr="00EB302B">
        <w:rPr>
          <w:rFonts w:eastAsia="MS Mincho"/>
          <w:lang w:eastAsia="ja-JP"/>
        </w:rPr>
        <w:t>6.3.5.21</w:t>
      </w:r>
      <w:r w:rsidRPr="00EB302B">
        <w:rPr>
          <w:rFonts w:eastAsia="MS Mincho"/>
          <w:lang w:eastAsia="ja-JP"/>
        </w:rPr>
        <w:tab/>
      </w:r>
      <w:r w:rsidRPr="00EB302B">
        <w:rPr>
          <w:lang w:eastAsia="ja-JP"/>
        </w:rPr>
        <w:t>m2m:softwareUpdateArgsType</w:t>
      </w:r>
      <w:bookmarkEnd w:id="325"/>
      <w:bookmarkEnd w:id="326"/>
      <w:bookmarkEnd w:id="327"/>
    </w:p>
    <w:p w:rsidR="000D5115" w:rsidRPr="00EB302B" w:rsidRDefault="000D5115" w:rsidP="000D5115">
      <w:pPr>
        <w:rPr>
          <w:rFonts w:eastAsia="MS Mincho"/>
        </w:rPr>
      </w:pPr>
    </w:p>
    <w:p w:rsidR="000D5115" w:rsidRPr="00EB302B" w:rsidRDefault="000D5115" w:rsidP="000D5115">
      <w:pPr>
        <w:pStyle w:val="TF"/>
        <w:rPr>
          <w:rFonts w:eastAsia="MS Mincho"/>
        </w:rPr>
      </w:pPr>
      <w:r w:rsidRPr="00EB302B">
        <w:rPr>
          <w:rFonts w:eastAsia="MS Mincho"/>
        </w:rPr>
        <w:t xml:space="preserve">Table </w:t>
      </w:r>
      <w:r w:rsidRPr="00EB302B">
        <w:t>6.3.5.21</w:t>
      </w:r>
      <w:r w:rsidRPr="00EB302B">
        <w:noBreakHyphen/>
        <w:t>1</w:t>
      </w:r>
      <w:r w:rsidRPr="00EB302B">
        <w:rPr>
          <w:rFonts w:eastAsia="MS Mincho"/>
        </w:rPr>
        <w:t>: Type Definition of m2m:softwareUpdateArgsType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1276"/>
        <w:gridCol w:w="1982"/>
      </w:tblGrid>
      <w:tr w:rsidR="000D5115" w:rsidRPr="00EB302B" w:rsidTr="00B833B3">
        <w:tc>
          <w:tcPr>
            <w:tcW w:w="3085"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Element Path</w:t>
            </w:r>
          </w:p>
        </w:tc>
        <w:tc>
          <w:tcPr>
            <w:tcW w:w="2410" w:type="dxa"/>
            <w:shd w:val="clear" w:color="auto" w:fill="auto"/>
          </w:tcPr>
          <w:p w:rsidR="000D5115" w:rsidRPr="00EB302B" w:rsidRDefault="000D5115" w:rsidP="00B833B3">
            <w:pPr>
              <w:pStyle w:val="TAC"/>
              <w:rPr>
                <w:b/>
                <w:bCs/>
                <w:lang w:eastAsia="ja-JP"/>
              </w:rPr>
            </w:pPr>
            <w:r w:rsidRPr="00EB302B">
              <w:rPr>
                <w:b/>
                <w:bCs/>
              </w:rPr>
              <w:t xml:space="preserve">Element Data Type </w:t>
            </w:r>
          </w:p>
        </w:tc>
        <w:tc>
          <w:tcPr>
            <w:tcW w:w="1276" w:type="dxa"/>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1982"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3085"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UUID</w:t>
            </w:r>
          </w:p>
        </w:tc>
        <w:tc>
          <w:tcPr>
            <w:tcW w:w="2410"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xs:string</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version</w:t>
            </w:r>
          </w:p>
        </w:tc>
        <w:tc>
          <w:tcPr>
            <w:tcW w:w="2410"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xs:string</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URL</w:t>
            </w:r>
          </w:p>
        </w:tc>
        <w:tc>
          <w:tcPr>
            <w:tcW w:w="2410"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xs:anyURI</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username</w:t>
            </w:r>
          </w:p>
        </w:tc>
        <w:tc>
          <w:tcPr>
            <w:tcW w:w="2410"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xs:string</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password</w:t>
            </w:r>
          </w:p>
        </w:tc>
        <w:tc>
          <w:tcPr>
            <w:tcW w:w="2410"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xs:string</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executionEnvRef</w:t>
            </w:r>
          </w:p>
        </w:tc>
        <w:tc>
          <w:tcPr>
            <w:tcW w:w="2410" w:type="dxa"/>
            <w:shd w:val="clear" w:color="auto" w:fill="auto"/>
          </w:tcPr>
          <w:p w:rsidR="000D5115" w:rsidRPr="00EB302B" w:rsidRDefault="000D5115" w:rsidP="00B833B3">
            <w:pPr>
              <w:pStyle w:val="TAL"/>
              <w:rPr>
                <w:rFonts w:eastAsia="Malgun Gothic"/>
                <w:lang w:eastAsia="ja-JP"/>
              </w:rPr>
            </w:pPr>
            <w:r w:rsidRPr="00EB302B">
              <w:rPr>
                <w:rFonts w:eastAsia="Malgun Gothic"/>
                <w:lang w:eastAsia="ko-KR"/>
              </w:rPr>
              <w:t>xs:string</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anyArg</w:t>
            </w:r>
          </w:p>
        </w:tc>
        <w:tc>
          <w:tcPr>
            <w:tcW w:w="2410"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m2m:anyArgType</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0..n</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bl>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rFonts w:eastAsia="MS Mincho"/>
          <w:lang w:eastAsia="ja-JP"/>
        </w:rPr>
      </w:pPr>
      <w:bookmarkStart w:id="328" w:name="_Toc445825652"/>
      <w:bookmarkStart w:id="329" w:name="_Toc445885471"/>
      <w:bookmarkStart w:id="330" w:name="_Toc445888464"/>
      <w:r w:rsidRPr="00EB302B">
        <w:rPr>
          <w:rFonts w:eastAsia="MS Mincho"/>
          <w:lang w:eastAsia="ja-JP"/>
        </w:rPr>
        <w:t>6.3.5.22</w:t>
      </w:r>
      <w:r w:rsidRPr="00EB302B">
        <w:rPr>
          <w:rFonts w:eastAsia="MS Mincho"/>
          <w:lang w:eastAsia="ja-JP"/>
        </w:rPr>
        <w:tab/>
      </w:r>
      <w:r w:rsidRPr="00EB302B">
        <w:rPr>
          <w:lang w:eastAsia="ja-JP"/>
        </w:rPr>
        <w:t>m2m:softwareUninstallArgsType</w:t>
      </w:r>
      <w:bookmarkEnd w:id="328"/>
      <w:bookmarkEnd w:id="329"/>
      <w:bookmarkEnd w:id="330"/>
    </w:p>
    <w:p w:rsidR="000D5115" w:rsidRPr="00EB302B" w:rsidRDefault="000D5115" w:rsidP="000D5115">
      <w:pPr>
        <w:rPr>
          <w:rFonts w:eastAsia="MS Mincho"/>
        </w:rPr>
      </w:pPr>
    </w:p>
    <w:p w:rsidR="000D5115" w:rsidRPr="00EB302B" w:rsidRDefault="000D5115" w:rsidP="000D5115">
      <w:pPr>
        <w:pStyle w:val="TF"/>
        <w:rPr>
          <w:rFonts w:eastAsia="MS Mincho"/>
        </w:rPr>
      </w:pPr>
      <w:r w:rsidRPr="00EB302B">
        <w:rPr>
          <w:rFonts w:eastAsia="MS Mincho"/>
        </w:rPr>
        <w:t xml:space="preserve">Table </w:t>
      </w:r>
      <w:r w:rsidRPr="00EB302B">
        <w:t>6.3.5.22</w:t>
      </w:r>
      <w:r w:rsidRPr="00EB302B">
        <w:noBreakHyphen/>
        <w:t>1</w:t>
      </w:r>
      <w:r w:rsidRPr="00EB302B">
        <w:rPr>
          <w:rFonts w:eastAsia="MS Mincho"/>
        </w:rPr>
        <w:t>: Type Definition of m2m:softwareUninstallArgsType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1276"/>
        <w:gridCol w:w="1982"/>
      </w:tblGrid>
      <w:tr w:rsidR="000D5115" w:rsidRPr="00EB302B" w:rsidTr="00B833B3">
        <w:tc>
          <w:tcPr>
            <w:tcW w:w="3085"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Element Path</w:t>
            </w:r>
          </w:p>
        </w:tc>
        <w:tc>
          <w:tcPr>
            <w:tcW w:w="2410" w:type="dxa"/>
            <w:shd w:val="clear" w:color="auto" w:fill="auto"/>
          </w:tcPr>
          <w:p w:rsidR="000D5115" w:rsidRPr="00EB302B" w:rsidRDefault="000D5115" w:rsidP="00B833B3">
            <w:pPr>
              <w:pStyle w:val="TAC"/>
              <w:rPr>
                <w:b/>
                <w:bCs/>
                <w:lang w:eastAsia="ja-JP"/>
              </w:rPr>
            </w:pPr>
            <w:r w:rsidRPr="00EB302B">
              <w:rPr>
                <w:b/>
                <w:bCs/>
              </w:rPr>
              <w:t xml:space="preserve">Element Data Type </w:t>
            </w:r>
          </w:p>
        </w:tc>
        <w:tc>
          <w:tcPr>
            <w:tcW w:w="1276" w:type="dxa"/>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1982"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308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UUID</w:t>
            </w:r>
          </w:p>
        </w:tc>
        <w:tc>
          <w:tcPr>
            <w:tcW w:w="241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lang w:eastAsia="ja-JP"/>
              </w:rPr>
            </w:pPr>
            <w:r w:rsidRPr="00EB302B">
              <w:rPr>
                <w:rFonts w:eastAsia="Malgun Gothic"/>
                <w:lang w:eastAsia="ko-KR"/>
              </w:rPr>
              <w:t>xs:string</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version</w:t>
            </w:r>
          </w:p>
        </w:tc>
        <w:tc>
          <w:tcPr>
            <w:tcW w:w="241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lang w:eastAsia="ja-JP"/>
              </w:rPr>
            </w:pPr>
            <w:r w:rsidRPr="00EB302B">
              <w:rPr>
                <w:rFonts w:eastAsia="Malgun Gothic"/>
                <w:lang w:eastAsia="ko-KR"/>
              </w:rPr>
              <w:t>xs:string</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executionEnvRef</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xs:string</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1</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anyType</w:t>
            </w:r>
          </w:p>
        </w:tc>
        <w:tc>
          <w:tcPr>
            <w:tcW w:w="2410" w:type="dxa"/>
          </w:tcPr>
          <w:p w:rsidR="000D5115" w:rsidRPr="00EB302B" w:rsidRDefault="000D5115" w:rsidP="00B833B3">
            <w:pPr>
              <w:pStyle w:val="TAL"/>
              <w:rPr>
                <w:rFonts w:eastAsia="MS Mincho"/>
                <w:lang w:eastAsia="ja-JP"/>
              </w:rPr>
            </w:pPr>
            <w:r w:rsidRPr="00EB302B">
              <w:rPr>
                <w:rFonts w:eastAsia="MS Mincho" w:hint="eastAsia"/>
                <w:lang w:eastAsia="ja-JP"/>
              </w:rPr>
              <w:t>m2m:anyArgType</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0..n</w:t>
            </w:r>
          </w:p>
        </w:tc>
        <w:tc>
          <w:tcPr>
            <w:tcW w:w="1982" w:type="dxa"/>
            <w:shd w:val="clear" w:color="auto" w:fill="auto"/>
          </w:tcPr>
          <w:p w:rsidR="000D5115" w:rsidRPr="00EB302B" w:rsidRDefault="000D5115" w:rsidP="00B833B3">
            <w:pPr>
              <w:keepNext/>
              <w:keepLines/>
              <w:spacing w:after="0"/>
              <w:rPr>
                <w:rFonts w:ascii="Arial" w:eastAsia="MS Mincho" w:hAnsi="Arial"/>
                <w:sz w:val="18"/>
                <w:lang w:eastAsia="ja-JP"/>
              </w:rPr>
            </w:pPr>
          </w:p>
        </w:tc>
      </w:tr>
    </w:tbl>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rFonts w:eastAsia="MS Mincho"/>
          <w:lang w:eastAsia="ja-JP"/>
        </w:rPr>
      </w:pPr>
      <w:bookmarkStart w:id="331" w:name="_Toc445825653"/>
      <w:bookmarkStart w:id="332" w:name="_Toc445885472"/>
      <w:bookmarkStart w:id="333" w:name="_Toc445888465"/>
      <w:r w:rsidRPr="00EB302B">
        <w:rPr>
          <w:rFonts w:eastAsia="MS Mincho"/>
          <w:lang w:eastAsia="ja-JP"/>
        </w:rPr>
        <w:lastRenderedPageBreak/>
        <w:t>6.3.5.23</w:t>
      </w:r>
      <w:r w:rsidRPr="00EB302B">
        <w:rPr>
          <w:rFonts w:eastAsia="MS Mincho"/>
          <w:lang w:eastAsia="ja-JP"/>
        </w:rPr>
        <w:tab/>
      </w:r>
      <w:r w:rsidRPr="00EB302B">
        <w:rPr>
          <w:lang w:eastAsia="ja-JP"/>
        </w:rPr>
        <w:t>m2m:execReqArgs</w:t>
      </w:r>
      <w:r w:rsidRPr="00EB302B">
        <w:rPr>
          <w:rFonts w:eastAsia="MS Mincho" w:hint="eastAsia"/>
          <w:lang w:eastAsia="ja-JP"/>
        </w:rPr>
        <w:t>List</w:t>
      </w:r>
      <w:r w:rsidRPr="00EB302B">
        <w:rPr>
          <w:lang w:eastAsia="ja-JP"/>
        </w:rPr>
        <w:t>Type</w:t>
      </w:r>
      <w:bookmarkEnd w:id="331"/>
      <w:bookmarkEnd w:id="332"/>
      <w:bookmarkEnd w:id="333"/>
    </w:p>
    <w:p w:rsidR="000D5115" w:rsidRPr="00EB302B" w:rsidRDefault="000D5115" w:rsidP="000D5115">
      <w:pPr>
        <w:rPr>
          <w:rFonts w:eastAsia="MS Mincho"/>
        </w:rPr>
      </w:pPr>
    </w:p>
    <w:p w:rsidR="000D5115" w:rsidRPr="00EB302B" w:rsidRDefault="000D5115" w:rsidP="000D5115">
      <w:pPr>
        <w:pStyle w:val="TF"/>
        <w:keepNext/>
        <w:rPr>
          <w:rFonts w:eastAsia="MS Mincho"/>
        </w:rPr>
      </w:pPr>
      <w:r w:rsidRPr="00EB302B">
        <w:rPr>
          <w:rFonts w:eastAsia="MS Mincho"/>
        </w:rPr>
        <w:t xml:space="preserve">Table </w:t>
      </w:r>
      <w:r w:rsidRPr="00EB302B">
        <w:t>6.3.5.23</w:t>
      </w:r>
      <w:r w:rsidRPr="00EB302B">
        <w:noBreakHyphen/>
        <w:t>1</w:t>
      </w:r>
      <w:r w:rsidRPr="00EB302B">
        <w:rPr>
          <w:rFonts w:eastAsia="MS Mincho"/>
        </w:rPr>
        <w:t>: Type Definition of m2m:execReqArgs</w:t>
      </w:r>
      <w:r w:rsidRPr="00EB302B">
        <w:rPr>
          <w:rFonts w:eastAsia="MS Mincho" w:hint="eastAsia"/>
          <w:lang w:eastAsia="ja-JP"/>
        </w:rPr>
        <w:t>List</w:t>
      </w:r>
      <w:r w:rsidRPr="00EB302B">
        <w:rPr>
          <w:rFonts w:eastAsia="MS Mincho"/>
        </w:rPr>
        <w:t>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410"/>
        <w:gridCol w:w="1276"/>
        <w:gridCol w:w="1984"/>
      </w:tblGrid>
      <w:tr w:rsidR="000D5115" w:rsidRPr="00EB302B" w:rsidTr="00B833B3">
        <w:tc>
          <w:tcPr>
            <w:tcW w:w="3085"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Element Path</w:t>
            </w:r>
          </w:p>
        </w:tc>
        <w:tc>
          <w:tcPr>
            <w:tcW w:w="2410" w:type="dxa"/>
            <w:shd w:val="clear" w:color="auto" w:fill="auto"/>
          </w:tcPr>
          <w:p w:rsidR="000D5115" w:rsidRPr="00EB302B" w:rsidRDefault="000D5115" w:rsidP="00B833B3">
            <w:pPr>
              <w:pStyle w:val="TAC"/>
              <w:rPr>
                <w:b/>
                <w:bCs/>
                <w:lang w:eastAsia="ja-JP"/>
              </w:rPr>
            </w:pPr>
            <w:r w:rsidRPr="00EB302B">
              <w:rPr>
                <w:b/>
                <w:bCs/>
              </w:rPr>
              <w:t xml:space="preserve">Element Data Type </w:t>
            </w:r>
          </w:p>
        </w:tc>
        <w:tc>
          <w:tcPr>
            <w:tcW w:w="1276" w:type="dxa"/>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1984"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3085" w:type="dxa"/>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reset</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m2m:resetArgsType</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0..n</w:t>
            </w:r>
          </w:p>
        </w:tc>
        <w:tc>
          <w:tcPr>
            <w:tcW w:w="1984"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reboot</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m2m:rebootArgsType</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0..n</w:t>
            </w:r>
          </w:p>
        </w:tc>
        <w:tc>
          <w:tcPr>
            <w:tcW w:w="1984"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upload</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m2m:uploadArgsType</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0..n</w:t>
            </w:r>
          </w:p>
        </w:tc>
        <w:tc>
          <w:tcPr>
            <w:tcW w:w="1984"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download</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m2m:downloadArgsType</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0..n</w:t>
            </w:r>
          </w:p>
        </w:tc>
        <w:tc>
          <w:tcPr>
            <w:tcW w:w="1984"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softwareInstall</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m2m:softwareInstallArgsType</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0..n</w:t>
            </w:r>
          </w:p>
        </w:tc>
        <w:tc>
          <w:tcPr>
            <w:tcW w:w="1984"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softwareUpdate</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m2m:softwareUpdateType</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0..n</w:t>
            </w:r>
          </w:p>
        </w:tc>
        <w:tc>
          <w:tcPr>
            <w:tcW w:w="1984"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softwareUninstall</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m2m:softwareUninstallArgsType</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0..n</w:t>
            </w:r>
          </w:p>
        </w:tc>
        <w:tc>
          <w:tcPr>
            <w:tcW w:w="1984" w:type="dxa"/>
            <w:shd w:val="clear" w:color="auto" w:fill="auto"/>
          </w:tcPr>
          <w:p w:rsidR="000D5115" w:rsidRPr="00EB302B" w:rsidRDefault="000D5115" w:rsidP="00B833B3">
            <w:pPr>
              <w:keepNext/>
              <w:keepLines/>
              <w:spacing w:after="0"/>
              <w:rPr>
                <w:rFonts w:ascii="Arial" w:eastAsia="MS Mincho" w:hAnsi="Arial"/>
                <w:sz w:val="18"/>
                <w:lang w:eastAsia="ja-JP"/>
              </w:rPr>
            </w:pPr>
          </w:p>
        </w:tc>
      </w:tr>
    </w:tbl>
    <w:p w:rsidR="000D5115" w:rsidRPr="00EB302B" w:rsidRDefault="000D5115" w:rsidP="000D5115">
      <w:pPr>
        <w:rPr>
          <w:rFonts w:eastAsia="MS Mincho"/>
          <w:lang w:eastAsia="ja-JP"/>
        </w:rPr>
      </w:pPr>
    </w:p>
    <w:p w:rsidR="000D5115" w:rsidRPr="00EB302B" w:rsidRDefault="000D5115" w:rsidP="000D5115">
      <w:pPr>
        <w:rPr>
          <w:rFonts w:eastAsia="MS Mincho"/>
          <w:lang w:eastAsia="ja-JP"/>
        </w:rPr>
      </w:pPr>
      <w:r w:rsidRPr="00EB302B">
        <w:rPr>
          <w:rFonts w:eastAsia="MS Mincho"/>
          <w:lang w:eastAsia="ja-JP"/>
        </w:rPr>
        <w:t>This type is an xs:choice.  It shall contain elements from no more than one row listed in the table above.</w:t>
      </w:r>
    </w:p>
    <w:p w:rsidR="000D5115" w:rsidRPr="00EB302B" w:rsidRDefault="000D5115" w:rsidP="000D5115">
      <w:pPr>
        <w:pStyle w:val="Heading4"/>
        <w:tabs>
          <w:tab w:val="left" w:pos="1140"/>
        </w:tabs>
        <w:ind w:left="0" w:firstLine="0"/>
        <w:rPr>
          <w:rFonts w:eastAsia="MS Mincho"/>
          <w:lang w:eastAsia="ja-JP"/>
        </w:rPr>
      </w:pPr>
      <w:bookmarkStart w:id="334" w:name="_Toc445825654"/>
      <w:bookmarkStart w:id="335" w:name="_Toc445885473"/>
      <w:bookmarkStart w:id="336" w:name="_Toc445888466"/>
      <w:r w:rsidRPr="00EB302B">
        <w:rPr>
          <w:rFonts w:eastAsia="MS Mincho"/>
          <w:lang w:eastAsia="ja-JP"/>
        </w:rPr>
        <w:t>6.3.5.24</w:t>
      </w:r>
      <w:r w:rsidRPr="00EB302B">
        <w:rPr>
          <w:rFonts w:eastAsia="MS Mincho"/>
          <w:lang w:eastAsia="ja-JP"/>
        </w:rPr>
        <w:tab/>
      </w:r>
      <w:r w:rsidRPr="00EB302B">
        <w:rPr>
          <w:lang w:eastAsia="ja-JP"/>
        </w:rPr>
        <w:t>m2m:mgmtLinkRef</w:t>
      </w:r>
      <w:bookmarkEnd w:id="334"/>
      <w:bookmarkEnd w:id="335"/>
      <w:bookmarkEnd w:id="336"/>
    </w:p>
    <w:p w:rsidR="000D5115" w:rsidRPr="00EB302B" w:rsidRDefault="000D5115" w:rsidP="000D5115">
      <w:pPr>
        <w:rPr>
          <w:rFonts w:eastAsia="MS Mincho"/>
        </w:rPr>
      </w:pPr>
    </w:p>
    <w:p w:rsidR="000D5115" w:rsidRPr="00EB302B" w:rsidRDefault="000D5115" w:rsidP="000D5115">
      <w:pPr>
        <w:pStyle w:val="TF"/>
        <w:rPr>
          <w:rFonts w:eastAsia="MS Mincho"/>
        </w:rPr>
      </w:pPr>
      <w:r w:rsidRPr="00EB302B">
        <w:rPr>
          <w:rFonts w:eastAsia="MS Mincho"/>
        </w:rPr>
        <w:t xml:space="preserve">Table </w:t>
      </w:r>
      <w:r w:rsidRPr="00EB302B">
        <w:t>6.3.5.24</w:t>
      </w:r>
      <w:r w:rsidRPr="00EB302B">
        <w:noBreakHyphen/>
        <w:t>1</w:t>
      </w:r>
      <w:r w:rsidRPr="00EB302B">
        <w:rPr>
          <w:rFonts w:eastAsia="MS Mincho"/>
        </w:rPr>
        <w:t>: Type Definition of m2m:mgmtLinkRef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1276"/>
        <w:gridCol w:w="1982"/>
      </w:tblGrid>
      <w:tr w:rsidR="000D5115" w:rsidRPr="00EB302B" w:rsidTr="00B833B3">
        <w:tc>
          <w:tcPr>
            <w:tcW w:w="3085"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Element Path</w:t>
            </w:r>
          </w:p>
        </w:tc>
        <w:tc>
          <w:tcPr>
            <w:tcW w:w="2410" w:type="dxa"/>
            <w:shd w:val="clear" w:color="auto" w:fill="auto"/>
          </w:tcPr>
          <w:p w:rsidR="000D5115" w:rsidRPr="00EB302B" w:rsidRDefault="000D5115" w:rsidP="00B833B3">
            <w:pPr>
              <w:pStyle w:val="TAC"/>
              <w:rPr>
                <w:b/>
                <w:bCs/>
                <w:lang w:eastAsia="ja-JP"/>
              </w:rPr>
            </w:pPr>
            <w:r w:rsidRPr="00EB302B">
              <w:rPr>
                <w:b/>
                <w:bCs/>
              </w:rPr>
              <w:t xml:space="preserve">Element Data Type </w:t>
            </w:r>
          </w:p>
        </w:tc>
        <w:tc>
          <w:tcPr>
            <w:tcW w:w="1276" w:type="dxa"/>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1982"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(base content)</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xs:anyURI</w:t>
            </w:r>
          </w:p>
        </w:tc>
        <w:tc>
          <w:tcPr>
            <w:tcW w:w="1276" w:type="dxa"/>
          </w:tcPr>
          <w:p w:rsidR="000D5115" w:rsidRPr="00EB302B" w:rsidRDefault="000D5115" w:rsidP="00B833B3">
            <w:pPr>
              <w:pStyle w:val="TAC"/>
              <w:rPr>
                <w:lang w:eastAsia="ja-JP"/>
              </w:rPr>
            </w:pPr>
            <w:r w:rsidRPr="00EB302B">
              <w:rPr>
                <w:lang w:eastAsia="ja-JP"/>
              </w:rPr>
              <w:t>1</w:t>
            </w:r>
          </w:p>
        </w:tc>
        <w:tc>
          <w:tcPr>
            <w:tcW w:w="1982" w:type="dxa"/>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 xml:space="preserve">URI (of type xs:anyURI) with name and type attributes. </w:t>
            </w: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@name</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xs:NCName</w:t>
            </w:r>
          </w:p>
        </w:tc>
        <w:tc>
          <w:tcPr>
            <w:tcW w:w="1276" w:type="dxa"/>
          </w:tcPr>
          <w:p w:rsidR="000D5115" w:rsidRPr="00EB302B" w:rsidRDefault="000D5115" w:rsidP="00B833B3">
            <w:pPr>
              <w:pStyle w:val="TAC"/>
              <w:rPr>
                <w:lang w:eastAsia="ja-JP"/>
              </w:rPr>
            </w:pPr>
            <w:r w:rsidRPr="00EB302B">
              <w:rPr>
                <w:lang w:eastAsia="ja-JP"/>
              </w:rPr>
              <w:t>1</w:t>
            </w:r>
          </w:p>
        </w:tc>
        <w:tc>
          <w:tcPr>
            <w:tcW w:w="1982" w:type="dxa"/>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The name attribute represents the name of the referenced resource instance.</w:t>
            </w: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@type</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m2m:mgmtDefinition</w:t>
            </w:r>
          </w:p>
        </w:tc>
        <w:tc>
          <w:tcPr>
            <w:tcW w:w="1276" w:type="dxa"/>
          </w:tcPr>
          <w:p w:rsidR="000D5115" w:rsidRPr="00EB302B" w:rsidRDefault="000D5115" w:rsidP="00B833B3">
            <w:pPr>
              <w:pStyle w:val="TAC"/>
              <w:rPr>
                <w:lang w:eastAsia="ja-JP"/>
              </w:rPr>
            </w:pPr>
            <w:r w:rsidRPr="00EB302B">
              <w:rPr>
                <w:lang w:eastAsia="ja-JP"/>
              </w:rPr>
              <w:t>1</w:t>
            </w:r>
          </w:p>
        </w:tc>
        <w:tc>
          <w:tcPr>
            <w:tcW w:w="1982" w:type="dxa"/>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The type attribute is restricted to the allowed specializations of resource type &lt;mgmtObj&gt;.</w:t>
            </w:r>
          </w:p>
        </w:tc>
      </w:tr>
    </w:tbl>
    <w:p w:rsidR="000D5115" w:rsidRPr="00EB302B" w:rsidRDefault="000D5115" w:rsidP="000D5115">
      <w:pPr>
        <w:rPr>
          <w:rFonts w:eastAsia="MS Mincho"/>
          <w:lang w:eastAsia="ja-JP"/>
        </w:rPr>
      </w:pPr>
      <w:r w:rsidRPr="00EB302B">
        <w:rPr>
          <w:rFonts w:eastAsia="MS Mincho"/>
        </w:rPr>
        <w:t>In the above table, names of XML schema attributes are prefixed with a “@” character to differentiate these from Resource attribute names. The “@” character is not part of the actual attribute name.</w:t>
      </w:r>
    </w:p>
    <w:p w:rsidR="000D5115" w:rsidRPr="00EB302B" w:rsidRDefault="000D5115" w:rsidP="000D5115">
      <w:pPr>
        <w:rPr>
          <w:rFonts w:eastAsia="MS Mincho"/>
          <w:lang w:eastAsia="ja-JP"/>
        </w:rPr>
      </w:pPr>
    </w:p>
    <w:p w:rsidR="000D5115" w:rsidRPr="00EB302B" w:rsidRDefault="000D5115" w:rsidP="000D5115">
      <w:pPr>
        <w:pStyle w:val="Heading4"/>
        <w:tabs>
          <w:tab w:val="left" w:pos="1140"/>
        </w:tabs>
        <w:ind w:left="0" w:firstLine="0"/>
        <w:rPr>
          <w:rFonts w:eastAsia="MS Mincho"/>
          <w:lang w:eastAsia="ja-JP"/>
        </w:rPr>
      </w:pPr>
      <w:bookmarkStart w:id="337" w:name="_Toc445825655"/>
      <w:bookmarkStart w:id="338" w:name="_Toc445885474"/>
      <w:bookmarkStart w:id="339" w:name="_Toc445888467"/>
      <w:r w:rsidRPr="00EB302B">
        <w:rPr>
          <w:rFonts w:eastAsia="MS Mincho"/>
          <w:lang w:eastAsia="ja-JP"/>
        </w:rPr>
        <w:t>6.3.5.25</w:t>
      </w:r>
      <w:r w:rsidRPr="00EB302B">
        <w:rPr>
          <w:rFonts w:eastAsia="MS Mincho"/>
          <w:lang w:eastAsia="ja-JP"/>
        </w:rPr>
        <w:tab/>
      </w:r>
      <w:r w:rsidRPr="00EB302B">
        <w:rPr>
          <w:rFonts w:eastAsia="Malgun Gothic"/>
          <w:lang w:eastAsia="ja-JP"/>
        </w:rPr>
        <w:t>m2m:resourceWrapper</w:t>
      </w:r>
      <w:bookmarkEnd w:id="337"/>
      <w:bookmarkEnd w:id="338"/>
      <w:bookmarkEnd w:id="339"/>
    </w:p>
    <w:p w:rsidR="000D5115" w:rsidRPr="00EB302B" w:rsidRDefault="000D5115" w:rsidP="000D5115">
      <w:pPr>
        <w:rPr>
          <w:rFonts w:eastAsia="MS Mincho"/>
        </w:rPr>
      </w:pPr>
      <w:r w:rsidRPr="00EB302B">
        <w:rPr>
          <w:rFonts w:eastAsia="MS Mincho"/>
        </w:rPr>
        <w:t xml:space="preserve">This data type is used for the m2m:resource root element of the </w:t>
      </w:r>
      <w:r w:rsidRPr="00EB302B">
        <w:rPr>
          <w:rStyle w:val="oneM2M-primitive-parameter-name"/>
        </w:rPr>
        <w:t>Content</w:t>
      </w:r>
      <w:r w:rsidRPr="00EB302B">
        <w:rPr>
          <w:rFonts w:eastAsia="MS Mincho"/>
        </w:rPr>
        <w:t xml:space="preserve"> parameter of response primitives as defined in clause 7.5.2.</w:t>
      </w:r>
    </w:p>
    <w:p w:rsidR="000D5115" w:rsidRPr="00EB302B" w:rsidRDefault="000D5115" w:rsidP="000D5115">
      <w:pPr>
        <w:keepLines/>
        <w:spacing w:after="240"/>
        <w:jc w:val="center"/>
        <w:rPr>
          <w:rFonts w:ascii="Arial" w:eastAsia="MS Mincho" w:hAnsi="Arial"/>
          <w:b/>
        </w:rPr>
      </w:pPr>
      <w:r w:rsidRPr="00EB302B">
        <w:rPr>
          <w:rFonts w:ascii="Arial" w:eastAsia="MS Mincho" w:hAnsi="Arial"/>
          <w:b/>
        </w:rPr>
        <w:t xml:space="preserve">Table </w:t>
      </w:r>
      <w:r w:rsidRPr="00EB302B">
        <w:rPr>
          <w:rFonts w:ascii="Arial" w:eastAsia="Malgun Gothic" w:hAnsi="Arial"/>
          <w:b/>
        </w:rPr>
        <w:t>6.3.5.25</w:t>
      </w:r>
      <w:r w:rsidRPr="00EB302B">
        <w:rPr>
          <w:rFonts w:ascii="Arial" w:eastAsia="Malgun Gothic" w:hAnsi="Arial"/>
          <w:b/>
        </w:rPr>
        <w:noBreakHyphen/>
        <w:t>1</w:t>
      </w:r>
      <w:r w:rsidRPr="00EB302B">
        <w:rPr>
          <w:rFonts w:ascii="Arial" w:eastAsia="MS Mincho" w:hAnsi="Arial"/>
          <w:b/>
        </w:rPr>
        <w:t>: Type Definition of m2m:resourceWrapper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1276"/>
        <w:gridCol w:w="1982"/>
      </w:tblGrid>
      <w:tr w:rsidR="000D5115" w:rsidRPr="00EB302B" w:rsidTr="00B833B3">
        <w:trPr>
          <w:trHeight w:val="742"/>
        </w:trPr>
        <w:tc>
          <w:tcPr>
            <w:tcW w:w="3085"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Element Path</w:t>
            </w:r>
          </w:p>
        </w:tc>
        <w:tc>
          <w:tcPr>
            <w:tcW w:w="2410" w:type="dxa"/>
            <w:shd w:val="clear" w:color="auto" w:fill="auto"/>
          </w:tcPr>
          <w:p w:rsidR="000D5115" w:rsidRPr="00EB302B" w:rsidRDefault="000D5115" w:rsidP="00B833B3">
            <w:pPr>
              <w:keepNext/>
              <w:keepLines/>
              <w:spacing w:after="0"/>
              <w:jc w:val="center"/>
              <w:rPr>
                <w:rFonts w:ascii="Arial" w:eastAsia="Malgun Gothic" w:hAnsi="Arial"/>
                <w:b/>
                <w:bCs/>
                <w:sz w:val="18"/>
                <w:lang w:eastAsia="ja-JP"/>
              </w:rPr>
            </w:pPr>
            <w:r w:rsidRPr="00EB302B">
              <w:rPr>
                <w:rFonts w:ascii="Arial" w:eastAsia="Malgun Gothic" w:hAnsi="Arial"/>
                <w:b/>
                <w:bCs/>
                <w:sz w:val="18"/>
                <w:lang w:eastAsia="x-none"/>
              </w:rPr>
              <w:t xml:space="preserve">Element Data Type </w:t>
            </w:r>
          </w:p>
        </w:tc>
        <w:tc>
          <w:tcPr>
            <w:tcW w:w="1276" w:type="dxa"/>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Multiplicity</w:t>
            </w:r>
          </w:p>
        </w:tc>
        <w:tc>
          <w:tcPr>
            <w:tcW w:w="1982"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Note</w:t>
            </w: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algun Gothic" w:hAnsi="Arial"/>
                <w:sz w:val="18"/>
              </w:rPr>
            </w:pPr>
            <w:r w:rsidRPr="00EB302B">
              <w:rPr>
                <w:rFonts w:ascii="Arial" w:eastAsia="Malgun Gothic" w:hAnsi="Arial"/>
                <w:sz w:val="18"/>
              </w:rPr>
              <w:t xml:space="preserve"> m2m:&lt;resourceType&gt;</w:t>
            </w:r>
          </w:p>
        </w:tc>
        <w:tc>
          <w:tcPr>
            <w:tcW w:w="2410" w:type="dxa"/>
          </w:tcPr>
          <w:p w:rsidR="000D5115" w:rsidRPr="00EB302B" w:rsidRDefault="000D5115" w:rsidP="00B833B3">
            <w:pPr>
              <w:keepNext/>
              <w:keepLines/>
              <w:spacing w:after="0"/>
              <w:rPr>
                <w:rFonts w:ascii="Arial" w:eastAsia="Malgun Gothic" w:hAnsi="Arial"/>
                <w:sz w:val="18"/>
                <w:lang w:eastAsia="ko-KR"/>
              </w:rPr>
            </w:pPr>
            <w:r w:rsidRPr="00EB302B">
              <w:rPr>
                <w:rFonts w:eastAsia="MS Mincho" w:hint="eastAsia"/>
                <w:lang w:eastAsia="ja-JP"/>
              </w:rPr>
              <w:t>(</w:t>
            </w:r>
            <w:r w:rsidRPr="00EB302B">
              <w:rPr>
                <w:rFonts w:eastAsia="MS Mincho"/>
                <w:lang w:eastAsia="ja-JP"/>
              </w:rPr>
              <w:t>a</w:t>
            </w:r>
            <w:r w:rsidRPr="00EB302B">
              <w:rPr>
                <w:rFonts w:eastAsia="MS Mincho" w:hint="eastAsia"/>
                <w:lang w:eastAsia="ja-JP"/>
              </w:rPr>
              <w:t>nonymous)</w:t>
            </w:r>
          </w:p>
        </w:tc>
        <w:tc>
          <w:tcPr>
            <w:tcW w:w="1276" w:type="dxa"/>
          </w:tcPr>
          <w:p w:rsidR="000D5115" w:rsidRPr="00EB302B" w:rsidRDefault="000D5115" w:rsidP="00B833B3">
            <w:pPr>
              <w:keepNext/>
              <w:keepLines/>
              <w:spacing w:after="0"/>
              <w:jc w:val="center"/>
              <w:rPr>
                <w:rFonts w:ascii="Arial" w:eastAsia="Malgun Gothic" w:hAnsi="Arial"/>
                <w:sz w:val="18"/>
                <w:lang w:eastAsia="ja-JP"/>
              </w:rPr>
            </w:pPr>
            <w:r w:rsidRPr="00EB302B">
              <w:rPr>
                <w:rFonts w:ascii="Arial" w:eastAsia="Malgun Gothic" w:hAnsi="Arial"/>
                <w:sz w:val="18"/>
                <w:lang w:eastAsia="ja-JP"/>
              </w:rPr>
              <w:t>1</w:t>
            </w:r>
          </w:p>
        </w:tc>
        <w:tc>
          <w:tcPr>
            <w:tcW w:w="1982" w:type="dxa"/>
          </w:tcPr>
          <w:p w:rsidR="000D5115" w:rsidRPr="00EB302B" w:rsidRDefault="000D5115" w:rsidP="00B833B3">
            <w:pPr>
              <w:keepNext/>
              <w:keepLines/>
              <w:spacing w:after="0"/>
              <w:rPr>
                <w:rFonts w:ascii="Arial" w:eastAsia="Malgun Gothic" w:hAnsi="Arial"/>
                <w:sz w:val="18"/>
              </w:rPr>
            </w:pPr>
            <w:r w:rsidRPr="00EB302B">
              <w:rPr>
                <w:rFonts w:ascii="Arial" w:eastAsia="Malgun Gothic" w:hAnsi="Arial"/>
                <w:sz w:val="18"/>
              </w:rPr>
              <w:t>A representation of a Resource with specific type as described in clause 7.4</w:t>
            </w: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algun Gothic" w:hAnsi="Arial"/>
                <w:sz w:val="18"/>
              </w:rPr>
              <w:t>URI</w:t>
            </w:r>
          </w:p>
        </w:tc>
        <w:tc>
          <w:tcPr>
            <w:tcW w:w="2410" w:type="dxa"/>
          </w:tcPr>
          <w:p w:rsidR="000D5115" w:rsidRPr="00EB302B" w:rsidRDefault="000D5115" w:rsidP="00B833B3">
            <w:pPr>
              <w:keepNext/>
              <w:keepLines/>
              <w:spacing w:after="0"/>
              <w:rPr>
                <w:rFonts w:ascii="Arial" w:eastAsia="Malgun Gothic" w:hAnsi="Arial"/>
                <w:sz w:val="18"/>
                <w:lang w:eastAsia="ja-JP"/>
              </w:rPr>
            </w:pPr>
            <w:r w:rsidRPr="00EB302B">
              <w:rPr>
                <w:rFonts w:ascii="Arial" w:eastAsia="Malgun Gothic" w:hAnsi="Arial"/>
                <w:sz w:val="18"/>
                <w:lang w:eastAsia="ko-KR"/>
              </w:rPr>
              <w:t>xs:anyURI</w:t>
            </w:r>
          </w:p>
        </w:tc>
        <w:tc>
          <w:tcPr>
            <w:tcW w:w="1276" w:type="dxa"/>
          </w:tcPr>
          <w:p w:rsidR="000D5115" w:rsidRPr="00EB302B" w:rsidRDefault="000D5115" w:rsidP="00B833B3">
            <w:pPr>
              <w:keepNext/>
              <w:keepLines/>
              <w:spacing w:after="0"/>
              <w:jc w:val="center"/>
              <w:rPr>
                <w:rFonts w:ascii="Arial" w:eastAsia="Malgun Gothic" w:hAnsi="Arial"/>
                <w:sz w:val="18"/>
                <w:lang w:eastAsia="ja-JP"/>
              </w:rPr>
            </w:pPr>
            <w:r w:rsidRPr="00EB302B">
              <w:rPr>
                <w:rFonts w:ascii="Arial" w:eastAsia="Malgun Gothic" w:hAnsi="Arial"/>
                <w:sz w:val="18"/>
                <w:lang w:eastAsia="ja-JP"/>
              </w:rPr>
              <w:t>1</w:t>
            </w:r>
          </w:p>
        </w:tc>
        <w:tc>
          <w:tcPr>
            <w:tcW w:w="1982" w:type="dxa"/>
          </w:tcPr>
          <w:p w:rsidR="000D5115" w:rsidRPr="00EB302B" w:rsidRDefault="000D5115" w:rsidP="00B833B3">
            <w:pPr>
              <w:keepNext/>
              <w:keepLines/>
              <w:spacing w:after="0"/>
              <w:rPr>
                <w:rFonts w:ascii="Arial" w:eastAsia="MS Mincho" w:hAnsi="Arial"/>
                <w:sz w:val="18"/>
                <w:lang w:eastAsia="ja-JP"/>
              </w:rPr>
            </w:pPr>
            <w:r w:rsidRPr="00EB302B">
              <w:rPr>
                <w:rFonts w:ascii="Arial" w:eastAsia="Malgun Gothic" w:hAnsi="Arial"/>
                <w:sz w:val="18"/>
              </w:rPr>
              <w:t>Hiera</w:t>
            </w:r>
            <w:r w:rsidRPr="00EB302B">
              <w:rPr>
                <w:rFonts w:ascii="Arial" w:eastAsia="MS Mincho" w:hAnsi="Arial" w:hint="eastAsia"/>
                <w:sz w:val="18"/>
                <w:lang w:eastAsia="ja-JP"/>
              </w:rPr>
              <w:t>r</w:t>
            </w:r>
            <w:r w:rsidRPr="00EB302B">
              <w:rPr>
                <w:rFonts w:ascii="Arial" w:eastAsia="Malgun Gothic" w:hAnsi="Arial"/>
                <w:sz w:val="18"/>
              </w:rPr>
              <w:t>chical URI of the resource.</w:t>
            </w:r>
          </w:p>
        </w:tc>
      </w:tr>
    </w:tbl>
    <w:p w:rsidR="000D5115" w:rsidRPr="00EB302B" w:rsidRDefault="000D5115" w:rsidP="000D5115">
      <w:pPr>
        <w:rPr>
          <w:rFonts w:eastAsia="MS Mincho"/>
          <w:lang w:eastAsia="ja-JP"/>
        </w:rPr>
      </w:pPr>
    </w:p>
    <w:p w:rsidR="000D5115" w:rsidRPr="00EB302B" w:rsidRDefault="000D5115" w:rsidP="000D5115">
      <w:pPr>
        <w:pStyle w:val="Heading4"/>
        <w:tabs>
          <w:tab w:val="left" w:pos="1140"/>
        </w:tabs>
        <w:ind w:left="0" w:firstLine="0"/>
        <w:rPr>
          <w:rFonts w:eastAsia="MS Mincho"/>
          <w:lang w:eastAsia="ja-JP"/>
        </w:rPr>
      </w:pPr>
      <w:bookmarkStart w:id="340" w:name="_Toc445825656"/>
      <w:bookmarkStart w:id="341" w:name="_Toc445885475"/>
      <w:bookmarkStart w:id="342" w:name="_Toc445888468"/>
      <w:r w:rsidRPr="00EB302B">
        <w:rPr>
          <w:rFonts w:eastAsia="MS Mincho"/>
          <w:lang w:eastAsia="ja-JP"/>
        </w:rPr>
        <w:lastRenderedPageBreak/>
        <w:t>6.3.5.26</w:t>
      </w:r>
      <w:r w:rsidRPr="00EB302B">
        <w:rPr>
          <w:rFonts w:eastAsia="MS Mincho"/>
          <w:lang w:eastAsia="ja-JP"/>
        </w:rPr>
        <w:tab/>
      </w:r>
      <w:r w:rsidRPr="00EB302B">
        <w:rPr>
          <w:lang w:eastAsia="ja-JP"/>
        </w:rPr>
        <w:t>m2m:setOfAcrs</w:t>
      </w:r>
      <w:bookmarkEnd w:id="340"/>
      <w:bookmarkEnd w:id="341"/>
      <w:bookmarkEnd w:id="342"/>
    </w:p>
    <w:p w:rsidR="000D5115" w:rsidRPr="00EB302B" w:rsidRDefault="000D5115" w:rsidP="000D5115">
      <w:pPr>
        <w:rPr>
          <w:rFonts w:eastAsia="MS Mincho"/>
        </w:rPr>
      </w:pPr>
    </w:p>
    <w:p w:rsidR="000D5115" w:rsidRPr="00EB302B" w:rsidRDefault="000D5115" w:rsidP="000D5115">
      <w:pPr>
        <w:pStyle w:val="TF"/>
        <w:rPr>
          <w:rFonts w:eastAsia="MS Mincho"/>
        </w:rPr>
      </w:pPr>
      <w:r w:rsidRPr="00EB302B">
        <w:rPr>
          <w:rFonts w:eastAsia="MS Mincho"/>
        </w:rPr>
        <w:t xml:space="preserve">Table </w:t>
      </w:r>
      <w:r w:rsidRPr="00EB302B">
        <w:t>6.3.5.26</w:t>
      </w:r>
      <w:r w:rsidRPr="00EB302B">
        <w:noBreakHyphen/>
        <w:t>1</w:t>
      </w:r>
      <w:r w:rsidRPr="00EB302B">
        <w:rPr>
          <w:rFonts w:eastAsia="MS Mincho"/>
        </w:rPr>
        <w:t>: Type Definition of m2m:setOfAcrs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410"/>
        <w:gridCol w:w="1276"/>
        <w:gridCol w:w="1984"/>
      </w:tblGrid>
      <w:tr w:rsidR="000D5115" w:rsidRPr="00EB302B" w:rsidTr="00B833B3">
        <w:tc>
          <w:tcPr>
            <w:tcW w:w="3085"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Element Path</w:t>
            </w:r>
          </w:p>
        </w:tc>
        <w:tc>
          <w:tcPr>
            <w:tcW w:w="2410" w:type="dxa"/>
            <w:shd w:val="clear" w:color="auto" w:fill="auto"/>
          </w:tcPr>
          <w:p w:rsidR="000D5115" w:rsidRPr="00EB302B" w:rsidRDefault="000D5115" w:rsidP="00B833B3">
            <w:pPr>
              <w:pStyle w:val="TAC"/>
              <w:rPr>
                <w:b/>
                <w:bCs/>
                <w:lang w:eastAsia="ja-JP"/>
              </w:rPr>
            </w:pPr>
            <w:r w:rsidRPr="00EB302B">
              <w:rPr>
                <w:b/>
                <w:bCs/>
              </w:rPr>
              <w:t xml:space="preserve">Element Data Type </w:t>
            </w:r>
          </w:p>
        </w:tc>
        <w:tc>
          <w:tcPr>
            <w:tcW w:w="1276" w:type="dxa"/>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1984"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accessControlRule</w:t>
            </w:r>
            <w:r w:rsidRPr="00EB302B" w:rsidDel="00784C77">
              <w:rPr>
                <w:rFonts w:ascii="Arial" w:hAnsi="Arial"/>
                <w:sz w:val="18"/>
              </w:rPr>
              <w:t>s</w:t>
            </w:r>
          </w:p>
        </w:tc>
        <w:tc>
          <w:tcPr>
            <w:tcW w:w="2410" w:type="dxa"/>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m2m:accessControlRule</w:t>
            </w:r>
          </w:p>
          <w:p w:rsidR="000D5115" w:rsidRPr="00EB302B" w:rsidRDefault="000D5115" w:rsidP="00B833B3">
            <w:pPr>
              <w:keepNext/>
              <w:keepLines/>
              <w:spacing w:after="0"/>
              <w:rPr>
                <w:rFonts w:ascii="Arial" w:eastAsia="MS Mincho" w:hAnsi="Arial"/>
                <w:sz w:val="18"/>
                <w:lang w:eastAsia="ja-JP"/>
              </w:rPr>
            </w:pPr>
          </w:p>
        </w:tc>
        <w:tc>
          <w:tcPr>
            <w:tcW w:w="1276" w:type="dxa"/>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0..n</w:t>
            </w:r>
          </w:p>
        </w:tc>
        <w:tc>
          <w:tcPr>
            <w:tcW w:w="1984"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Data type of privileges and selfPrivileges attributes.</w:t>
            </w:r>
          </w:p>
        </w:tc>
      </w:tr>
    </w:tbl>
    <w:p w:rsidR="000D5115" w:rsidRPr="00EB302B" w:rsidRDefault="000D5115" w:rsidP="000D5115">
      <w:pPr>
        <w:rPr>
          <w:rFonts w:eastAsia="MS Mincho"/>
          <w:lang w:eastAsia="ja-JP"/>
        </w:rPr>
      </w:pPr>
      <w:r w:rsidRPr="00EB302B">
        <w:rPr>
          <w:rFonts w:eastAsia="Malgun Gothic"/>
          <w:lang w:eastAsia="ja-JP"/>
        </w:rPr>
        <w:t xml:space="preserve"> </w:t>
      </w:r>
    </w:p>
    <w:p w:rsidR="000D5115" w:rsidRPr="00EB302B" w:rsidRDefault="000D5115" w:rsidP="000D5115">
      <w:pPr>
        <w:pStyle w:val="Heading4"/>
        <w:tabs>
          <w:tab w:val="left" w:pos="1140"/>
        </w:tabs>
        <w:ind w:left="0" w:firstLine="0"/>
        <w:rPr>
          <w:rFonts w:eastAsia="MS Mincho"/>
          <w:lang w:eastAsia="ja-JP"/>
        </w:rPr>
      </w:pPr>
      <w:bookmarkStart w:id="343" w:name="_Toc445825657"/>
      <w:bookmarkStart w:id="344" w:name="_Toc445885476"/>
      <w:bookmarkStart w:id="345" w:name="_Toc445888469"/>
      <w:r w:rsidRPr="00EB302B">
        <w:rPr>
          <w:rFonts w:eastAsia="MS Mincho"/>
          <w:lang w:eastAsia="ja-JP"/>
        </w:rPr>
        <w:t>6.3.5.27</w:t>
      </w:r>
      <w:r w:rsidRPr="00EB302B">
        <w:rPr>
          <w:rFonts w:eastAsia="MS Mincho"/>
          <w:lang w:eastAsia="ja-JP"/>
        </w:rPr>
        <w:tab/>
      </w:r>
      <w:r w:rsidRPr="00EB302B">
        <w:rPr>
          <w:rFonts w:eastAsia="Malgun Gothic"/>
          <w:lang w:eastAsia="ja-JP"/>
        </w:rPr>
        <w:t>m2m:accessControlRule</w:t>
      </w:r>
      <w:bookmarkEnd w:id="343"/>
      <w:bookmarkEnd w:id="344"/>
      <w:bookmarkEnd w:id="345"/>
    </w:p>
    <w:p w:rsidR="000D5115" w:rsidRPr="00EB302B" w:rsidRDefault="000D5115" w:rsidP="000D5115">
      <w:pPr>
        <w:rPr>
          <w:rFonts w:eastAsia="MS Mincho"/>
        </w:rPr>
      </w:pPr>
    </w:p>
    <w:p w:rsidR="000D5115" w:rsidRPr="00EB302B" w:rsidRDefault="000D5115" w:rsidP="000D5115">
      <w:pPr>
        <w:keepLines/>
        <w:spacing w:after="240"/>
        <w:jc w:val="center"/>
        <w:rPr>
          <w:rFonts w:ascii="Arial" w:eastAsia="MS Mincho" w:hAnsi="Arial"/>
          <w:b/>
        </w:rPr>
      </w:pPr>
      <w:r w:rsidRPr="00EB302B">
        <w:rPr>
          <w:rFonts w:ascii="Arial" w:eastAsia="MS Mincho" w:hAnsi="Arial"/>
          <w:b/>
        </w:rPr>
        <w:t xml:space="preserve">Table </w:t>
      </w:r>
      <w:r w:rsidRPr="00EB302B">
        <w:rPr>
          <w:rFonts w:ascii="Arial" w:eastAsia="Malgun Gothic" w:hAnsi="Arial"/>
          <w:b/>
        </w:rPr>
        <w:t>6.3.5.27</w:t>
      </w:r>
      <w:r w:rsidRPr="00EB302B">
        <w:rPr>
          <w:rFonts w:ascii="Arial" w:eastAsia="Malgun Gothic" w:hAnsi="Arial"/>
          <w:b/>
        </w:rPr>
        <w:noBreakHyphen/>
        <w:t>1</w:t>
      </w:r>
      <w:r w:rsidRPr="00EB302B">
        <w:rPr>
          <w:rFonts w:ascii="Arial" w:eastAsia="MS Mincho" w:hAnsi="Arial"/>
          <w:b/>
        </w:rPr>
        <w:t>: Type Definition of m2m:accessControlRule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410"/>
        <w:gridCol w:w="1276"/>
        <w:gridCol w:w="1984"/>
      </w:tblGrid>
      <w:tr w:rsidR="000D5115" w:rsidRPr="00EB302B" w:rsidTr="00B833B3">
        <w:trPr>
          <w:trHeight w:val="285"/>
        </w:trPr>
        <w:tc>
          <w:tcPr>
            <w:tcW w:w="3085"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Element Path</w:t>
            </w:r>
          </w:p>
        </w:tc>
        <w:tc>
          <w:tcPr>
            <w:tcW w:w="2410" w:type="dxa"/>
            <w:shd w:val="clear" w:color="auto" w:fill="auto"/>
          </w:tcPr>
          <w:p w:rsidR="000D5115" w:rsidRPr="00EB302B" w:rsidRDefault="000D5115" w:rsidP="00B833B3">
            <w:pPr>
              <w:keepNext/>
              <w:keepLines/>
              <w:spacing w:after="0"/>
              <w:jc w:val="center"/>
              <w:rPr>
                <w:rFonts w:ascii="Arial" w:eastAsia="Malgun Gothic" w:hAnsi="Arial"/>
                <w:b/>
                <w:bCs/>
                <w:sz w:val="18"/>
                <w:lang w:eastAsia="ja-JP"/>
              </w:rPr>
            </w:pPr>
            <w:r w:rsidRPr="00EB302B">
              <w:rPr>
                <w:rFonts w:ascii="Arial" w:eastAsia="Malgun Gothic" w:hAnsi="Arial"/>
                <w:b/>
                <w:bCs/>
                <w:sz w:val="18"/>
                <w:lang w:eastAsia="x-none"/>
              </w:rPr>
              <w:t xml:space="preserve">Element Data Type </w:t>
            </w:r>
          </w:p>
        </w:tc>
        <w:tc>
          <w:tcPr>
            <w:tcW w:w="1276" w:type="dxa"/>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Multiplicity</w:t>
            </w:r>
          </w:p>
        </w:tc>
        <w:tc>
          <w:tcPr>
            <w:tcW w:w="1984"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Note</w:t>
            </w:r>
          </w:p>
        </w:tc>
      </w:tr>
      <w:tr w:rsidR="000D5115" w:rsidRPr="00EB302B" w:rsidTr="00B833B3">
        <w:tc>
          <w:tcPr>
            <w:tcW w:w="3085" w:type="dxa"/>
          </w:tcPr>
          <w:p w:rsidR="000D5115" w:rsidRPr="00EB302B" w:rsidRDefault="000D5115" w:rsidP="00B833B3">
            <w:pPr>
              <w:keepNext/>
              <w:keepLines/>
              <w:spacing w:after="0"/>
              <w:rPr>
                <w:rFonts w:ascii="Arial" w:eastAsia="MS Mincho" w:hAnsi="Arial"/>
                <w:sz w:val="18"/>
                <w:lang w:eastAsia="ja-JP"/>
              </w:rPr>
            </w:pPr>
            <w:r w:rsidRPr="00EB302B">
              <w:rPr>
                <w:rFonts w:ascii="Arial" w:eastAsia="Malgun Gothic" w:hAnsi="Arial"/>
                <w:sz w:val="18"/>
              </w:rPr>
              <w:t>accessControlOriginators</w:t>
            </w:r>
          </w:p>
        </w:tc>
        <w:tc>
          <w:tcPr>
            <w:tcW w:w="2410" w:type="dxa"/>
          </w:tcPr>
          <w:p w:rsidR="000D5115" w:rsidRPr="00EB302B" w:rsidRDefault="000D5115" w:rsidP="00B833B3">
            <w:pPr>
              <w:keepNext/>
              <w:keepLines/>
              <w:spacing w:after="0"/>
              <w:rPr>
                <w:rFonts w:ascii="Arial" w:eastAsia="MS Mincho" w:hAnsi="Arial"/>
                <w:sz w:val="18"/>
                <w:lang w:eastAsia="ja-JP"/>
              </w:rPr>
            </w:pPr>
            <w:r w:rsidRPr="00EB302B">
              <w:rPr>
                <w:rFonts w:ascii="Arial" w:eastAsia="Malgun Gothic" w:hAnsi="Arial"/>
                <w:sz w:val="18"/>
              </w:rPr>
              <w:t>list of xs:anyURI</w:t>
            </w:r>
          </w:p>
        </w:tc>
        <w:tc>
          <w:tcPr>
            <w:tcW w:w="1276"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S Mincho" w:hAnsi="Arial"/>
                <w:sz w:val="18"/>
                <w:lang w:eastAsia="ja-JP"/>
              </w:rPr>
              <w:t>1</w:t>
            </w:r>
          </w:p>
        </w:tc>
        <w:tc>
          <w:tcPr>
            <w:tcW w:w="1984"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hAnsi="Arial" w:hint="eastAsia"/>
                <w:sz w:val="18"/>
                <w:lang w:eastAsia="ko-KR"/>
              </w:rPr>
              <w:t xml:space="preserve">Reserved character </w:t>
            </w:r>
            <w:r w:rsidRPr="00EB302B">
              <w:rPr>
                <w:rFonts w:ascii="Arial" w:hAnsi="Arial"/>
                <w:sz w:val="18"/>
                <w:lang w:eastAsia="ko-KR"/>
              </w:rPr>
              <w:t>'</w:t>
            </w:r>
            <w:r w:rsidRPr="00EB302B">
              <w:rPr>
                <w:rFonts w:ascii="Arial" w:hAnsi="Arial" w:hint="eastAsia"/>
                <w:sz w:val="18"/>
                <w:lang w:eastAsia="ko-KR"/>
              </w:rPr>
              <w:t>*</w:t>
            </w:r>
            <w:r w:rsidRPr="00EB302B">
              <w:rPr>
                <w:rFonts w:ascii="Arial" w:hAnsi="Arial"/>
                <w:sz w:val="18"/>
                <w:lang w:eastAsia="ko-KR"/>
              </w:rPr>
              <w:t>'</w:t>
            </w:r>
            <w:r w:rsidRPr="00EB302B">
              <w:rPr>
                <w:rFonts w:ascii="Arial" w:hAnsi="Arial" w:hint="eastAsia"/>
                <w:sz w:val="18"/>
                <w:lang w:eastAsia="ko-KR"/>
              </w:rPr>
              <w:t xml:space="preserve"> represents any Originators qualify the</w:t>
            </w:r>
            <w:r w:rsidRPr="00EB302B">
              <w:rPr>
                <w:rFonts w:ascii="Arial" w:hAnsi="Arial"/>
                <w:sz w:val="18"/>
              </w:rPr>
              <w:t xml:space="preserve"> accessControlOriginators.</w:t>
            </w:r>
          </w:p>
        </w:tc>
      </w:tr>
      <w:tr w:rsidR="000D5115" w:rsidRPr="00EB302B" w:rsidTr="00B833B3">
        <w:tc>
          <w:tcPr>
            <w:tcW w:w="3085" w:type="dxa"/>
          </w:tcPr>
          <w:p w:rsidR="000D5115" w:rsidRPr="00EB302B" w:rsidRDefault="000D5115" w:rsidP="00B833B3">
            <w:pPr>
              <w:keepNext/>
              <w:keepLines/>
              <w:spacing w:after="0"/>
              <w:rPr>
                <w:rFonts w:ascii="Arial" w:eastAsia="MS Mincho" w:hAnsi="Arial"/>
                <w:sz w:val="18"/>
                <w:lang w:eastAsia="ja-JP"/>
              </w:rPr>
            </w:pPr>
            <w:r w:rsidRPr="00EB302B">
              <w:rPr>
                <w:rFonts w:ascii="Arial" w:eastAsia="Malgun Gothic" w:hAnsi="Arial"/>
                <w:sz w:val="18"/>
              </w:rPr>
              <w:t>accessControlOperations</w:t>
            </w:r>
          </w:p>
        </w:tc>
        <w:tc>
          <w:tcPr>
            <w:tcW w:w="2410" w:type="dxa"/>
          </w:tcPr>
          <w:p w:rsidR="000D5115" w:rsidRPr="00EB302B" w:rsidRDefault="000D5115" w:rsidP="00B833B3">
            <w:pPr>
              <w:keepNext/>
              <w:keepLines/>
              <w:spacing w:after="0"/>
              <w:rPr>
                <w:rFonts w:ascii="Arial" w:eastAsia="MS Mincho" w:hAnsi="Arial"/>
                <w:sz w:val="18"/>
                <w:lang w:eastAsia="ja-JP"/>
              </w:rPr>
            </w:pPr>
            <w:r w:rsidRPr="00EB302B">
              <w:rPr>
                <w:rFonts w:ascii="Arial" w:eastAsia="SimSun" w:hAnsi="Arial" w:hint="eastAsia"/>
                <w:sz w:val="18"/>
                <w:lang w:eastAsia="zh-CN"/>
              </w:rPr>
              <w:t>m2m:accessControlOperations</w:t>
            </w:r>
          </w:p>
        </w:tc>
        <w:tc>
          <w:tcPr>
            <w:tcW w:w="1276"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S Mincho" w:hAnsi="Arial"/>
                <w:sz w:val="18"/>
                <w:lang w:eastAsia="ja-JP"/>
              </w:rPr>
              <w:t>1</w:t>
            </w:r>
          </w:p>
        </w:tc>
        <w:tc>
          <w:tcPr>
            <w:tcW w:w="1984"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Pr>
          <w:p w:rsidR="000D5115" w:rsidRPr="00EB302B" w:rsidRDefault="000D5115" w:rsidP="00B833B3">
            <w:pPr>
              <w:keepNext/>
              <w:keepLines/>
              <w:spacing w:after="0"/>
              <w:rPr>
                <w:rFonts w:ascii="Arial" w:eastAsia="MS Mincho" w:hAnsi="Arial"/>
                <w:sz w:val="18"/>
                <w:lang w:eastAsia="ja-JP"/>
              </w:rPr>
            </w:pPr>
            <w:r w:rsidRPr="00EB302B">
              <w:rPr>
                <w:rFonts w:ascii="Arial" w:eastAsia="Malgun Gothic" w:hAnsi="Arial"/>
                <w:sz w:val="18"/>
              </w:rPr>
              <w:t>accessControlContexts</w:t>
            </w:r>
          </w:p>
        </w:tc>
        <w:tc>
          <w:tcPr>
            <w:tcW w:w="2410" w:type="dxa"/>
          </w:tcPr>
          <w:p w:rsidR="000D5115" w:rsidRPr="00EB302B" w:rsidRDefault="000D5115" w:rsidP="00B833B3">
            <w:pPr>
              <w:keepNext/>
              <w:keepLines/>
              <w:spacing w:after="0"/>
              <w:rPr>
                <w:rFonts w:ascii="Arial" w:eastAsia="MS Mincho" w:hAnsi="Arial"/>
                <w:sz w:val="18"/>
                <w:lang w:eastAsia="ja-JP"/>
              </w:rPr>
            </w:pPr>
          </w:p>
        </w:tc>
        <w:tc>
          <w:tcPr>
            <w:tcW w:w="1276"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S Mincho" w:hAnsi="Arial"/>
                <w:sz w:val="18"/>
                <w:lang w:eastAsia="ja-JP"/>
              </w:rPr>
              <w:t>0..n</w:t>
            </w:r>
          </w:p>
        </w:tc>
        <w:tc>
          <w:tcPr>
            <w:tcW w:w="1984"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Pr>
          <w:p w:rsidR="000D5115" w:rsidRPr="00EB302B" w:rsidRDefault="000D5115" w:rsidP="00B833B3">
            <w:pPr>
              <w:keepNext/>
              <w:keepLines/>
              <w:spacing w:after="0"/>
              <w:rPr>
                <w:rFonts w:ascii="Arial" w:eastAsia="Malgun Gothic" w:hAnsi="Arial"/>
                <w:sz w:val="18"/>
              </w:rPr>
            </w:pPr>
            <w:r w:rsidRPr="00EB302B">
              <w:rPr>
                <w:rFonts w:ascii="Arial" w:eastAsia="Malgun Gothic" w:hAnsi="Arial"/>
                <w:sz w:val="18"/>
              </w:rPr>
              <w:t>accessControlContexts/accessControlWindow</w:t>
            </w:r>
          </w:p>
        </w:tc>
        <w:tc>
          <w:tcPr>
            <w:tcW w:w="2410" w:type="dxa"/>
          </w:tcPr>
          <w:p w:rsidR="000D5115" w:rsidRPr="00EB302B" w:rsidRDefault="000D5115" w:rsidP="00B833B3">
            <w:pPr>
              <w:keepNext/>
              <w:keepLines/>
              <w:spacing w:after="0"/>
              <w:rPr>
                <w:rFonts w:ascii="Arial" w:eastAsia="Malgun Gothic" w:hAnsi="Arial"/>
                <w:sz w:val="18"/>
              </w:rPr>
            </w:pPr>
            <w:r w:rsidRPr="00EB302B">
              <w:rPr>
                <w:rFonts w:ascii="Arial" w:eastAsia="Malgun Gothic" w:hAnsi="Arial"/>
                <w:sz w:val="18"/>
              </w:rPr>
              <w:t>m2m:scheduleEntry</w:t>
            </w:r>
          </w:p>
        </w:tc>
        <w:tc>
          <w:tcPr>
            <w:tcW w:w="1276"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S Mincho" w:hAnsi="Arial"/>
                <w:sz w:val="18"/>
                <w:lang w:eastAsia="ja-JP"/>
              </w:rPr>
              <w:t>0..n</w:t>
            </w:r>
          </w:p>
        </w:tc>
        <w:tc>
          <w:tcPr>
            <w:tcW w:w="1984"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Pr>
          <w:p w:rsidR="000D5115" w:rsidRPr="00EB302B" w:rsidRDefault="000D5115" w:rsidP="00B833B3">
            <w:pPr>
              <w:keepNext/>
              <w:keepLines/>
              <w:spacing w:after="0"/>
              <w:rPr>
                <w:rFonts w:ascii="Arial" w:eastAsia="Malgun Gothic" w:hAnsi="Arial"/>
                <w:sz w:val="18"/>
              </w:rPr>
            </w:pPr>
            <w:r w:rsidRPr="00EB302B">
              <w:rPr>
                <w:rFonts w:ascii="Arial" w:eastAsia="Malgun Gothic" w:hAnsi="Arial"/>
                <w:sz w:val="18"/>
              </w:rPr>
              <w:t>accessControlContexts/accessControlIpAddresses</w:t>
            </w:r>
          </w:p>
        </w:tc>
        <w:tc>
          <w:tcPr>
            <w:tcW w:w="2410" w:type="dxa"/>
          </w:tcPr>
          <w:p w:rsidR="000D5115" w:rsidRPr="00EB302B" w:rsidRDefault="000D5115" w:rsidP="00B833B3">
            <w:pPr>
              <w:keepNext/>
              <w:keepLines/>
              <w:spacing w:after="0"/>
              <w:rPr>
                <w:rFonts w:ascii="Arial" w:eastAsia="Malgun Gothic" w:hAnsi="Arial"/>
                <w:sz w:val="18"/>
              </w:rPr>
            </w:pPr>
          </w:p>
        </w:tc>
        <w:tc>
          <w:tcPr>
            <w:tcW w:w="1276"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S Mincho" w:hAnsi="Arial"/>
                <w:sz w:val="18"/>
                <w:lang w:eastAsia="ja-JP"/>
              </w:rPr>
              <w:t>0..1</w:t>
            </w:r>
          </w:p>
        </w:tc>
        <w:tc>
          <w:tcPr>
            <w:tcW w:w="1984"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3085" w:type="dxa"/>
          </w:tcPr>
          <w:p w:rsidR="000D5115" w:rsidRPr="00EB302B" w:rsidRDefault="000D5115" w:rsidP="00B833B3">
            <w:pPr>
              <w:pStyle w:val="TAL"/>
              <w:rPr>
                <w:rFonts w:eastAsia="Malgun Gothic"/>
              </w:rPr>
            </w:pPr>
            <w:r w:rsidRPr="00EB302B">
              <w:rPr>
                <w:rFonts w:eastAsia="Malgun Gothic"/>
              </w:rPr>
              <w:t>accessControlContexts/accessControlIpAddresses/ipv4Addresses</w:t>
            </w:r>
          </w:p>
        </w:tc>
        <w:tc>
          <w:tcPr>
            <w:tcW w:w="2410" w:type="dxa"/>
          </w:tcPr>
          <w:p w:rsidR="000D5115" w:rsidRPr="00EB302B" w:rsidRDefault="000D5115" w:rsidP="00B833B3">
            <w:pPr>
              <w:pStyle w:val="TAL"/>
              <w:rPr>
                <w:rFonts w:eastAsia="MS Mincho"/>
                <w:lang w:eastAsia="ja-JP"/>
              </w:rPr>
            </w:pPr>
            <w:r w:rsidRPr="00EB302B">
              <w:rPr>
                <w:rFonts w:eastAsia="MS Mincho"/>
                <w:lang w:eastAsia="ja-JP"/>
              </w:rPr>
              <w:t>l</w:t>
            </w:r>
            <w:r w:rsidRPr="00EB302B">
              <w:rPr>
                <w:rFonts w:eastAsia="MS Mincho" w:hint="eastAsia"/>
                <w:lang w:eastAsia="ja-JP"/>
              </w:rPr>
              <w:t xml:space="preserve">ist </w:t>
            </w:r>
            <w:r w:rsidRPr="00EB302B">
              <w:rPr>
                <w:rFonts w:eastAsia="MS Mincho"/>
                <w:lang w:eastAsia="ja-JP"/>
              </w:rPr>
              <w:t>of m2m:ipv4</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0..1</w:t>
            </w:r>
          </w:p>
        </w:tc>
        <w:tc>
          <w:tcPr>
            <w:tcW w:w="1984"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List of IPv4 addresses.</w:t>
            </w:r>
          </w:p>
        </w:tc>
      </w:tr>
      <w:tr w:rsidR="000D5115" w:rsidRPr="00EB302B" w:rsidTr="00B833B3">
        <w:tc>
          <w:tcPr>
            <w:tcW w:w="3085" w:type="dxa"/>
          </w:tcPr>
          <w:p w:rsidR="000D5115" w:rsidRPr="00EB302B" w:rsidRDefault="000D5115" w:rsidP="00B833B3">
            <w:pPr>
              <w:pStyle w:val="TAL"/>
              <w:rPr>
                <w:rFonts w:eastAsia="Malgun Gothic"/>
              </w:rPr>
            </w:pPr>
            <w:r w:rsidRPr="00EB302B">
              <w:rPr>
                <w:rFonts w:eastAsia="Malgun Gothic"/>
              </w:rPr>
              <w:t>accessControlContexts/accessControlIpAddresses/ipv6Addresses</w:t>
            </w:r>
          </w:p>
        </w:tc>
        <w:tc>
          <w:tcPr>
            <w:tcW w:w="2410" w:type="dxa"/>
          </w:tcPr>
          <w:p w:rsidR="000D5115" w:rsidRPr="00EB302B" w:rsidRDefault="000D5115" w:rsidP="00B833B3">
            <w:pPr>
              <w:pStyle w:val="TAL"/>
              <w:rPr>
                <w:rFonts w:eastAsia="MS Mincho"/>
              </w:rPr>
            </w:pPr>
            <w:r w:rsidRPr="00EB302B">
              <w:rPr>
                <w:rFonts w:eastAsia="MS Mincho"/>
              </w:rPr>
              <w:t>l</w:t>
            </w:r>
            <w:r w:rsidRPr="00EB302B">
              <w:rPr>
                <w:rFonts w:eastAsia="MS Mincho" w:hint="eastAsia"/>
              </w:rPr>
              <w:t xml:space="preserve">ist </w:t>
            </w:r>
            <w:r w:rsidRPr="00EB302B">
              <w:rPr>
                <w:rFonts w:eastAsia="MS Mincho"/>
              </w:rPr>
              <w:t>of m2m:ipv6</w:t>
            </w:r>
          </w:p>
        </w:tc>
        <w:tc>
          <w:tcPr>
            <w:tcW w:w="1276" w:type="dxa"/>
          </w:tcPr>
          <w:p w:rsidR="000D5115" w:rsidRPr="00EB302B" w:rsidRDefault="000D5115" w:rsidP="00B833B3">
            <w:pPr>
              <w:pStyle w:val="TAC"/>
              <w:rPr>
                <w:rFonts w:eastAsia="MS Mincho"/>
                <w:lang w:eastAsia="ja-JP"/>
              </w:rPr>
            </w:pPr>
            <w:r w:rsidRPr="00EB302B">
              <w:rPr>
                <w:rFonts w:eastAsia="MS Mincho" w:hint="eastAsia"/>
                <w:lang w:eastAsia="ja-JP"/>
              </w:rPr>
              <w:t>0..1</w:t>
            </w:r>
          </w:p>
        </w:tc>
        <w:tc>
          <w:tcPr>
            <w:tcW w:w="1984"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List of IPv6 addresses.</w:t>
            </w:r>
          </w:p>
        </w:tc>
      </w:tr>
      <w:tr w:rsidR="000D5115" w:rsidRPr="00EB302B" w:rsidTr="00B833B3">
        <w:tc>
          <w:tcPr>
            <w:tcW w:w="3085" w:type="dxa"/>
          </w:tcPr>
          <w:p w:rsidR="000D5115" w:rsidRPr="00EB302B" w:rsidRDefault="000D5115" w:rsidP="00B833B3">
            <w:pPr>
              <w:keepNext/>
              <w:keepLines/>
              <w:spacing w:after="0"/>
              <w:rPr>
                <w:rFonts w:ascii="Arial" w:eastAsia="Malgun Gothic" w:hAnsi="Arial"/>
                <w:sz w:val="18"/>
              </w:rPr>
            </w:pPr>
            <w:r w:rsidRPr="00EB302B">
              <w:rPr>
                <w:rFonts w:ascii="Arial" w:eastAsia="Malgun Gothic" w:hAnsi="Arial"/>
                <w:sz w:val="18"/>
              </w:rPr>
              <w:t>accessControlContexts/accessControlLocationRegions</w:t>
            </w:r>
          </w:p>
        </w:tc>
        <w:tc>
          <w:tcPr>
            <w:tcW w:w="2410" w:type="dxa"/>
          </w:tcPr>
          <w:p w:rsidR="000D5115" w:rsidRPr="00EB302B" w:rsidRDefault="000D5115" w:rsidP="00B833B3">
            <w:pPr>
              <w:keepNext/>
              <w:keepLines/>
              <w:spacing w:after="0"/>
              <w:rPr>
                <w:rFonts w:ascii="Arial" w:eastAsia="Malgun Gothic" w:hAnsi="Arial"/>
                <w:sz w:val="18"/>
              </w:rPr>
            </w:pPr>
            <w:r w:rsidRPr="00EB302B">
              <w:rPr>
                <w:rFonts w:ascii="Arial" w:eastAsia="Malgun Gothic" w:hAnsi="Arial"/>
                <w:sz w:val="18"/>
              </w:rPr>
              <w:t>m2m:locationRegion</w:t>
            </w:r>
          </w:p>
        </w:tc>
        <w:tc>
          <w:tcPr>
            <w:tcW w:w="1276"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S Mincho" w:hAnsi="Arial"/>
                <w:sz w:val="18"/>
                <w:lang w:eastAsia="ja-JP"/>
              </w:rPr>
              <w:t>0..</w:t>
            </w:r>
            <w:r w:rsidRPr="00EB302B">
              <w:rPr>
                <w:rFonts w:ascii="Arial" w:eastAsia="MS Mincho" w:hAnsi="Arial" w:hint="eastAsia"/>
                <w:sz w:val="18"/>
                <w:lang w:eastAsia="ja-JP"/>
              </w:rPr>
              <w:t>1</w:t>
            </w:r>
          </w:p>
        </w:tc>
        <w:tc>
          <w:tcPr>
            <w:tcW w:w="1984" w:type="dxa"/>
            <w:shd w:val="clear" w:color="auto" w:fill="auto"/>
          </w:tcPr>
          <w:p w:rsidR="000D5115" w:rsidRPr="00EB302B" w:rsidRDefault="000D5115" w:rsidP="00B833B3">
            <w:pPr>
              <w:keepNext/>
              <w:keepLines/>
              <w:spacing w:after="0"/>
              <w:rPr>
                <w:rFonts w:ascii="Arial" w:eastAsia="MS Mincho" w:hAnsi="Arial"/>
                <w:sz w:val="18"/>
                <w:lang w:eastAsia="ja-JP"/>
              </w:rPr>
            </w:pPr>
          </w:p>
        </w:tc>
      </w:tr>
      <w:tr w:rsidR="000D5115" w:rsidRPr="00EB302B" w:rsidTr="00B833B3">
        <w:tc>
          <w:tcPr>
            <w:tcW w:w="8755" w:type="dxa"/>
            <w:gridSpan w:val="4"/>
          </w:tcPr>
          <w:p w:rsidR="000D5115" w:rsidRPr="00EB302B" w:rsidRDefault="000D5115" w:rsidP="00B833B3">
            <w:pPr>
              <w:pStyle w:val="TAN"/>
              <w:rPr>
                <w:rFonts w:eastAsia="MS Mincho"/>
                <w:lang w:eastAsia="ja-JP"/>
              </w:rPr>
            </w:pPr>
            <w:r w:rsidRPr="00EB302B">
              <w:rPr>
                <w:rFonts w:eastAsia="MS Mincho"/>
                <w:lang w:eastAsia="ja-JP"/>
              </w:rPr>
              <w:t xml:space="preserve">NOTE: Some of the above elements are defined in clause 9.6.2 of </w:t>
            </w:r>
            <w:r w:rsidR="002843C5">
              <w:rPr>
                <w:lang w:eastAsia="ja-JP"/>
              </w:rPr>
              <w:t>ETSI TS 118 101</w:t>
            </w:r>
            <w:r w:rsidRPr="00EB302B">
              <w:rPr>
                <w:rFonts w:eastAsia="MS Mincho"/>
                <w:lang w:eastAsia="ja-JP"/>
              </w:rPr>
              <w:t xml:space="preserve"> [6] with slightly different names as follows (name in parenthesis used in </w:t>
            </w:r>
            <w:r w:rsidR="002843C5">
              <w:rPr>
                <w:lang w:eastAsia="ja-JP"/>
              </w:rPr>
              <w:t>ETSI TS 118 101</w:t>
            </w:r>
            <w:r w:rsidRPr="00EB302B">
              <w:rPr>
                <w:rFonts w:eastAsia="MS Mincho"/>
                <w:lang w:eastAsia="ja-JP"/>
              </w:rPr>
              <w:t>): accessControlWindow (accessControlTimeWindow), accessControlIpAddresses (accessControlIpAddress).</w:t>
            </w:r>
          </w:p>
        </w:tc>
      </w:tr>
    </w:tbl>
    <w:p w:rsidR="000D5115" w:rsidRPr="00EB302B" w:rsidRDefault="000D5115" w:rsidP="000D5115">
      <w:pPr>
        <w:rPr>
          <w:rFonts w:eastAsia="MS Mincho"/>
        </w:rPr>
      </w:pPr>
    </w:p>
    <w:p w:rsidR="000D5115" w:rsidRPr="00EB302B" w:rsidRDefault="000D5115" w:rsidP="000D5115">
      <w:pPr>
        <w:rPr>
          <w:rFonts w:eastAsia="MS Mincho"/>
        </w:rPr>
      </w:pPr>
      <w:r w:rsidRPr="00EB302B">
        <w:rPr>
          <w:rFonts w:eastAsia="MS Mincho"/>
        </w:rPr>
        <w:t>The accessControlContexts/accessControlIpAddresses element may include either the ipv4Addresses element, ipv6Addresses element, or both elements.</w:t>
      </w:r>
    </w:p>
    <w:p w:rsidR="000D5115" w:rsidRPr="00EB302B" w:rsidRDefault="000D5115" w:rsidP="000D5115">
      <w:pPr>
        <w:rPr>
          <w:rFonts w:eastAsia="MS Mincho"/>
        </w:rPr>
      </w:pPr>
      <w:r w:rsidRPr="00EB302B">
        <w:rPr>
          <w:rFonts w:eastAsia="MS Mincho"/>
        </w:rPr>
        <w:t>Each individual IPv4 address of data type m2m:ipv4 in the list of IPv4 addresses is represented in dotted-decimal notation with optional Classless Inter-Domain Routing (CIDR) suffix in accordance with IETF RFC 4632 [</w:t>
      </w:r>
      <w:r w:rsidRPr="00EB302B">
        <w:rPr>
          <w:rFonts w:eastAsia="MS Mincho"/>
          <w:lang w:eastAsia="ja-JP"/>
        </w:rPr>
        <w:t>29</w:t>
      </w:r>
      <w:r w:rsidRPr="00EB302B">
        <w:rPr>
          <w:rFonts w:eastAsia="MS Mincho"/>
        </w:rPr>
        <w:t>]. Each individual IPv6 address of data type m2m:ipv6 in the list of IPv6 addresses is represented in colon separated groups of hexadecimal digits with optional network prefix in accordance with IETF RFC 5952 [</w:t>
      </w:r>
      <w:r w:rsidRPr="00EB302B">
        <w:rPr>
          <w:rFonts w:eastAsia="MS Mincho"/>
          <w:lang w:eastAsia="ja-JP"/>
        </w:rPr>
        <w:t>30</w:t>
      </w:r>
      <w:r w:rsidRPr="00EB302B">
        <w:rPr>
          <w:rFonts w:eastAsia="MS Mincho"/>
        </w:rPr>
        <w:t>]. Example IPv4 and IPv6 addresses which comply with data types m2m:ipv4 and m2m:ipv6, respectively, are given in table 6.3.2-1.</w:t>
      </w:r>
    </w:p>
    <w:p w:rsidR="000D5115" w:rsidRPr="00EB302B" w:rsidRDefault="000D5115" w:rsidP="002843C5">
      <w:pPr>
        <w:pStyle w:val="Heading4"/>
        <w:tabs>
          <w:tab w:val="left" w:pos="1140"/>
        </w:tabs>
        <w:ind w:left="0" w:firstLine="0"/>
        <w:rPr>
          <w:rFonts w:eastAsia="MS Mincho"/>
          <w:lang w:eastAsia="ja-JP"/>
        </w:rPr>
      </w:pPr>
      <w:bookmarkStart w:id="346" w:name="_Toc445825658"/>
      <w:bookmarkStart w:id="347" w:name="_Toc445885477"/>
      <w:bookmarkStart w:id="348" w:name="_Toc445888470"/>
      <w:r w:rsidRPr="00EB302B">
        <w:rPr>
          <w:rFonts w:eastAsia="MS Mincho" w:hint="eastAsia"/>
          <w:lang w:eastAsia="ja-JP"/>
        </w:rPr>
        <w:lastRenderedPageBreak/>
        <w:t>6.3.5.28</w:t>
      </w:r>
      <w:r w:rsidRPr="00EB302B">
        <w:rPr>
          <w:rFonts w:eastAsia="MS Mincho" w:hint="eastAsia"/>
          <w:lang w:eastAsia="ja-JP"/>
        </w:rPr>
        <w:tab/>
      </w:r>
      <w:r w:rsidRPr="00EB302B">
        <w:rPr>
          <w:rFonts w:eastAsia="Malgun Gothic"/>
          <w:lang w:eastAsia="ja-JP"/>
        </w:rPr>
        <w:t>m2m:</w:t>
      </w:r>
      <w:r w:rsidRPr="00EB302B">
        <w:rPr>
          <w:rFonts w:eastAsia="Malgun Gothic"/>
        </w:rPr>
        <w:t>locationRegion</w:t>
      </w:r>
      <w:bookmarkEnd w:id="346"/>
      <w:bookmarkEnd w:id="347"/>
      <w:bookmarkEnd w:id="348"/>
    </w:p>
    <w:p w:rsidR="000D5115" w:rsidRPr="00EB302B" w:rsidRDefault="000D5115" w:rsidP="002843C5">
      <w:pPr>
        <w:keepNext/>
        <w:rPr>
          <w:rFonts w:eastAsia="MS Mincho"/>
        </w:rPr>
      </w:pPr>
    </w:p>
    <w:p w:rsidR="000D5115" w:rsidRPr="00EB302B" w:rsidRDefault="000D5115" w:rsidP="000D5115">
      <w:pPr>
        <w:keepNext/>
        <w:keepLines/>
        <w:spacing w:before="60"/>
        <w:jc w:val="center"/>
        <w:rPr>
          <w:rFonts w:ascii="Arial" w:eastAsia="MS Mincho" w:hAnsi="Arial"/>
          <w:b/>
          <w:lang w:eastAsia="x-none"/>
        </w:rPr>
      </w:pPr>
      <w:r w:rsidRPr="00EB302B">
        <w:rPr>
          <w:rFonts w:ascii="Arial" w:eastAsia="MS Mincho" w:hAnsi="Arial"/>
          <w:b/>
          <w:lang w:eastAsia="x-none"/>
        </w:rPr>
        <w:t xml:space="preserve">Table </w:t>
      </w:r>
      <w:r w:rsidRPr="00EB302B">
        <w:rPr>
          <w:rFonts w:ascii="Arial" w:eastAsia="Malgun Gothic" w:hAnsi="Arial"/>
          <w:b/>
          <w:lang w:eastAsia="x-none"/>
        </w:rPr>
        <w:t>6.3.5.28</w:t>
      </w:r>
      <w:r w:rsidRPr="00EB302B">
        <w:rPr>
          <w:rFonts w:ascii="Arial" w:eastAsia="Malgun Gothic" w:hAnsi="Arial"/>
          <w:b/>
          <w:lang w:eastAsia="x-none"/>
        </w:rPr>
        <w:noBreakHyphen/>
        <w:t>1</w:t>
      </w:r>
      <w:r w:rsidRPr="00EB302B">
        <w:rPr>
          <w:rFonts w:ascii="Arial" w:eastAsia="MS Mincho" w:hAnsi="Arial"/>
          <w:b/>
          <w:lang w:eastAsia="x-none"/>
        </w:rPr>
        <w:t>: Type Definition of m2m:locationRegion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1276"/>
        <w:gridCol w:w="1982"/>
      </w:tblGrid>
      <w:tr w:rsidR="000D5115" w:rsidRPr="00EB302B" w:rsidTr="00B833B3">
        <w:tc>
          <w:tcPr>
            <w:tcW w:w="3085"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Element Path</w:t>
            </w:r>
          </w:p>
        </w:tc>
        <w:tc>
          <w:tcPr>
            <w:tcW w:w="2410" w:type="dxa"/>
            <w:shd w:val="clear" w:color="auto" w:fill="auto"/>
          </w:tcPr>
          <w:p w:rsidR="000D5115" w:rsidRPr="00EB302B" w:rsidRDefault="000D5115" w:rsidP="00B833B3">
            <w:pPr>
              <w:keepNext/>
              <w:keepLines/>
              <w:spacing w:after="0"/>
              <w:jc w:val="center"/>
              <w:rPr>
                <w:rFonts w:ascii="Arial" w:eastAsia="Malgun Gothic" w:hAnsi="Arial"/>
                <w:b/>
                <w:bCs/>
                <w:sz w:val="18"/>
                <w:lang w:eastAsia="ja-JP"/>
              </w:rPr>
            </w:pPr>
            <w:r w:rsidRPr="00EB302B">
              <w:rPr>
                <w:rFonts w:ascii="Arial" w:eastAsia="Malgun Gothic" w:hAnsi="Arial"/>
                <w:b/>
                <w:bCs/>
                <w:sz w:val="18"/>
                <w:lang w:eastAsia="x-none"/>
              </w:rPr>
              <w:t xml:space="preserve">Element Data Type </w:t>
            </w:r>
          </w:p>
        </w:tc>
        <w:tc>
          <w:tcPr>
            <w:tcW w:w="1276" w:type="dxa"/>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Multiplicity</w:t>
            </w:r>
          </w:p>
        </w:tc>
        <w:tc>
          <w:tcPr>
            <w:tcW w:w="1982"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Note</w:t>
            </w: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algun Gothic" w:hAnsi="Arial"/>
                <w:sz w:val="18"/>
              </w:rPr>
              <w:t>circRegion</w:t>
            </w:r>
          </w:p>
        </w:tc>
        <w:tc>
          <w:tcPr>
            <w:tcW w:w="2410" w:type="dxa"/>
          </w:tcPr>
          <w:p w:rsidR="000D5115" w:rsidRPr="00EB302B" w:rsidRDefault="000D5115" w:rsidP="00B833B3">
            <w:pPr>
              <w:pStyle w:val="TAL"/>
              <w:rPr>
                <w:rFonts w:eastAsia="Malgun Gothic"/>
                <w:lang w:eastAsia="ja-JP"/>
              </w:rPr>
            </w:pPr>
            <w:r w:rsidRPr="00EB302B">
              <w:rPr>
                <w:rFonts w:eastAsia="Malgun Gothic"/>
                <w:lang w:eastAsia="ko-KR"/>
              </w:rPr>
              <w:t>List of 3 xs:float</w:t>
            </w:r>
          </w:p>
        </w:tc>
        <w:tc>
          <w:tcPr>
            <w:tcW w:w="1276"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S Mincho" w:hAnsi="Arial"/>
                <w:sz w:val="18"/>
                <w:lang w:eastAsia="ja-JP"/>
              </w:rPr>
              <w:t>0..1</w:t>
            </w:r>
          </w:p>
        </w:tc>
        <w:tc>
          <w:tcPr>
            <w:tcW w:w="1982" w:type="dxa"/>
          </w:tcPr>
          <w:p w:rsidR="000D5115" w:rsidRPr="00EB302B" w:rsidRDefault="000D5115" w:rsidP="00B833B3">
            <w:pPr>
              <w:pStyle w:val="TAL"/>
              <w:rPr>
                <w:rFonts w:eastAsia="Malgun Gothic"/>
                <w:lang w:eastAsia="ja-JP"/>
              </w:rPr>
            </w:pPr>
            <w:r w:rsidRPr="00EB302B">
              <w:rPr>
                <w:rFonts w:eastAsia="Malgun Gothic"/>
                <w:lang w:eastAsia="ja-JP"/>
              </w:rPr>
              <w:t>The values represent latitude (+/-90 degrees), longitude (+/-180 degrees), and radius (metres).</w:t>
            </w: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algun Gothic" w:hAnsi="Arial"/>
                <w:sz w:val="18"/>
              </w:rPr>
            </w:pPr>
            <w:r w:rsidRPr="00EB302B">
              <w:rPr>
                <w:rFonts w:ascii="Arial" w:eastAsia="Malgun Gothic" w:hAnsi="Arial"/>
                <w:sz w:val="18"/>
              </w:rPr>
              <w:t>countryCode</w:t>
            </w:r>
          </w:p>
        </w:tc>
        <w:tc>
          <w:tcPr>
            <w:tcW w:w="2410" w:type="dxa"/>
          </w:tcPr>
          <w:p w:rsidR="000D5115" w:rsidRPr="00EB302B" w:rsidRDefault="000D5115" w:rsidP="00B833B3">
            <w:pPr>
              <w:pStyle w:val="TAL"/>
              <w:rPr>
                <w:rFonts w:eastAsia="Malgun Gothic"/>
                <w:lang w:eastAsia="ko-KR"/>
              </w:rPr>
            </w:pPr>
            <w:r w:rsidRPr="00EB302B">
              <w:rPr>
                <w:rFonts w:eastAsia="Malgun Gothic"/>
                <w:lang w:eastAsia="ko-KR"/>
              </w:rPr>
              <w:t>list of m2m:countryCode</w:t>
            </w:r>
          </w:p>
        </w:tc>
        <w:tc>
          <w:tcPr>
            <w:tcW w:w="1276" w:type="dxa"/>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S Mincho" w:hAnsi="Arial"/>
                <w:sz w:val="18"/>
                <w:lang w:eastAsia="ja-JP"/>
              </w:rPr>
              <w:t>0..1</w:t>
            </w:r>
          </w:p>
        </w:tc>
        <w:tc>
          <w:tcPr>
            <w:tcW w:w="1982" w:type="dxa"/>
          </w:tcPr>
          <w:p w:rsidR="000D5115" w:rsidRPr="00EB302B" w:rsidRDefault="000D5115" w:rsidP="00B833B3">
            <w:pPr>
              <w:pStyle w:val="TAL"/>
              <w:rPr>
                <w:rFonts w:eastAsia="Malgun Gothic"/>
                <w:i/>
              </w:rPr>
            </w:pPr>
          </w:p>
        </w:tc>
      </w:tr>
    </w:tbl>
    <w:p w:rsidR="000D5115" w:rsidRPr="00EB302B" w:rsidRDefault="000D5115" w:rsidP="000D5115">
      <w:pPr>
        <w:rPr>
          <w:rFonts w:eastAsia="MS Mincho"/>
          <w:lang w:eastAsia="ja-JP"/>
        </w:rPr>
      </w:pPr>
      <w:r w:rsidRPr="00EB302B">
        <w:rPr>
          <w:rFonts w:eastAsia="MS Mincho"/>
        </w:rPr>
        <w:t>This is an xs:choice. A  locationRegion shall contain either</w:t>
      </w:r>
      <w:r w:rsidRPr="00EB302B">
        <w:rPr>
          <w:rFonts w:eastAsia="MS Mincho" w:hint="eastAsia"/>
          <w:lang w:eastAsia="ja-JP"/>
        </w:rPr>
        <w:t>:</w:t>
      </w:r>
    </w:p>
    <w:p w:rsidR="000D5115" w:rsidRPr="00EB302B" w:rsidRDefault="000D5115" w:rsidP="000D5115">
      <w:pPr>
        <w:pStyle w:val="BN"/>
        <w:numPr>
          <w:ilvl w:val="0"/>
          <w:numId w:val="99"/>
        </w:numPr>
        <w:rPr>
          <w:rFonts w:eastAsia="MS Mincho"/>
        </w:rPr>
      </w:pPr>
      <w:r w:rsidRPr="00EB302B">
        <w:rPr>
          <w:rFonts w:eastAsia="MS Mincho"/>
        </w:rPr>
        <w:t>A countryCode element, in which case circRegion shall not appear, or</w:t>
      </w:r>
    </w:p>
    <w:p w:rsidR="000D5115" w:rsidRPr="00EB302B" w:rsidRDefault="000D5115" w:rsidP="000D5115">
      <w:pPr>
        <w:pStyle w:val="BN"/>
        <w:rPr>
          <w:rFonts w:eastAsia="MS Mincho"/>
        </w:rPr>
      </w:pPr>
      <w:r w:rsidRPr="00EB302B">
        <w:rPr>
          <w:rFonts w:eastAsia="MS Mincho"/>
        </w:rPr>
        <w:t>A circRegion element, in which case countryCode shall not appear</w:t>
      </w:r>
      <w:r w:rsidRPr="00EB302B">
        <w:rPr>
          <w:rFonts w:eastAsia="MS Mincho"/>
        </w:rPr>
        <w:br/>
      </w:r>
    </w:p>
    <w:p w:rsidR="000D5115" w:rsidRPr="00EB302B" w:rsidRDefault="000D5115" w:rsidP="000D5115">
      <w:pPr>
        <w:pStyle w:val="Heading4"/>
        <w:tabs>
          <w:tab w:val="left" w:pos="1140"/>
        </w:tabs>
        <w:ind w:left="0" w:firstLine="0"/>
        <w:rPr>
          <w:rFonts w:eastAsia="MS Mincho"/>
          <w:lang w:eastAsia="ja-JP"/>
        </w:rPr>
      </w:pPr>
      <w:bookmarkStart w:id="349" w:name="_Toc445825659"/>
      <w:bookmarkStart w:id="350" w:name="_Toc445885478"/>
      <w:bookmarkStart w:id="351" w:name="_Toc445888471"/>
      <w:r w:rsidRPr="00EB302B">
        <w:rPr>
          <w:rFonts w:eastAsia="MS Mincho"/>
          <w:lang w:eastAsia="ja-JP"/>
        </w:rPr>
        <w:t>6.3.5.29</w:t>
      </w:r>
      <w:r w:rsidRPr="00EB302B">
        <w:rPr>
          <w:rFonts w:eastAsia="MS Mincho"/>
          <w:lang w:eastAsia="ja-JP"/>
        </w:rPr>
        <w:tab/>
      </w:r>
      <w:r w:rsidRPr="00EB302B">
        <w:rPr>
          <w:lang w:eastAsia="ja-JP"/>
        </w:rPr>
        <w:t>m2m:childResourceRef</w:t>
      </w:r>
      <w:bookmarkEnd w:id="349"/>
      <w:bookmarkEnd w:id="350"/>
      <w:bookmarkEnd w:id="351"/>
    </w:p>
    <w:p w:rsidR="000D5115" w:rsidRPr="00EB302B" w:rsidRDefault="000D5115" w:rsidP="000D5115">
      <w:pPr>
        <w:pStyle w:val="TH"/>
        <w:rPr>
          <w:rFonts w:eastAsia="MS Mincho"/>
        </w:rPr>
      </w:pPr>
      <w:r w:rsidRPr="00EB302B">
        <w:rPr>
          <w:rFonts w:eastAsia="MS Mincho"/>
        </w:rPr>
        <w:t xml:space="preserve">Table </w:t>
      </w:r>
      <w:r w:rsidRPr="00EB302B">
        <w:t>6.3.5.29</w:t>
      </w:r>
      <w:r w:rsidRPr="00EB302B">
        <w:noBreakHyphen/>
        <w:t>1</w:t>
      </w:r>
      <w:r w:rsidRPr="00EB302B">
        <w:rPr>
          <w:rFonts w:eastAsia="MS Mincho"/>
        </w:rPr>
        <w:t>: Type Definition of m2m:childResourceRef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1276"/>
        <w:gridCol w:w="1982"/>
      </w:tblGrid>
      <w:tr w:rsidR="000D5115" w:rsidRPr="00EB302B" w:rsidTr="00B833B3">
        <w:tc>
          <w:tcPr>
            <w:tcW w:w="3085"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Element Path</w:t>
            </w:r>
          </w:p>
        </w:tc>
        <w:tc>
          <w:tcPr>
            <w:tcW w:w="2410" w:type="dxa"/>
            <w:shd w:val="clear" w:color="auto" w:fill="auto"/>
          </w:tcPr>
          <w:p w:rsidR="000D5115" w:rsidRPr="00EB302B" w:rsidRDefault="000D5115" w:rsidP="00B833B3">
            <w:pPr>
              <w:pStyle w:val="TAC"/>
              <w:rPr>
                <w:b/>
                <w:bCs/>
                <w:lang w:eastAsia="ja-JP"/>
              </w:rPr>
            </w:pPr>
            <w:r w:rsidRPr="00EB302B">
              <w:rPr>
                <w:b/>
                <w:bCs/>
              </w:rPr>
              <w:t xml:space="preserve">Element Data Type </w:t>
            </w:r>
          </w:p>
        </w:tc>
        <w:tc>
          <w:tcPr>
            <w:tcW w:w="1276" w:type="dxa"/>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1982" w:type="dxa"/>
            <w:shd w:val="clear" w:color="auto" w:fill="auto"/>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(base content)</w:t>
            </w:r>
          </w:p>
        </w:tc>
        <w:tc>
          <w:tcPr>
            <w:tcW w:w="2410" w:type="dxa"/>
          </w:tcPr>
          <w:p w:rsidR="000D5115" w:rsidRPr="00EB302B" w:rsidRDefault="000D5115" w:rsidP="00B833B3">
            <w:pPr>
              <w:pStyle w:val="TAC"/>
              <w:rPr>
                <w:rFonts w:eastAsia="Malgun Gothic"/>
                <w:lang w:eastAsia="ja-JP"/>
              </w:rPr>
            </w:pPr>
            <w:r w:rsidRPr="00EB302B">
              <w:rPr>
                <w:rFonts w:eastAsia="Malgun Gothic"/>
                <w:lang w:eastAsia="ko-KR"/>
              </w:rPr>
              <w:t>xs:anyURI</w:t>
            </w:r>
          </w:p>
        </w:tc>
        <w:tc>
          <w:tcPr>
            <w:tcW w:w="1276" w:type="dxa"/>
          </w:tcPr>
          <w:p w:rsidR="000D5115" w:rsidRPr="00EB302B" w:rsidRDefault="000D5115" w:rsidP="00B833B3">
            <w:pPr>
              <w:pStyle w:val="TAC"/>
              <w:rPr>
                <w:rFonts w:eastAsia="MS Mincho"/>
                <w:lang w:eastAsia="ja-JP"/>
              </w:rPr>
            </w:pPr>
            <w:r w:rsidRPr="00EB302B">
              <w:rPr>
                <w:rFonts w:eastAsia="MS Mincho"/>
                <w:lang w:eastAsia="ja-JP"/>
              </w:rPr>
              <w:t>1</w:t>
            </w:r>
          </w:p>
        </w:tc>
        <w:tc>
          <w:tcPr>
            <w:tcW w:w="1982" w:type="dxa"/>
          </w:tcPr>
          <w:p w:rsidR="000D5115" w:rsidRPr="00EB302B" w:rsidRDefault="000D5115" w:rsidP="00B833B3">
            <w:pPr>
              <w:pStyle w:val="TAL"/>
              <w:rPr>
                <w:rFonts w:eastAsia="Malgun Gothic"/>
                <w:lang w:eastAsia="ja-JP"/>
              </w:rPr>
            </w:pPr>
            <w:r w:rsidRPr="00EB302B">
              <w:rPr>
                <w:rFonts w:eastAsia="Malgun Gothic"/>
                <w:lang w:eastAsia="ko-KR"/>
              </w:rPr>
              <w:t>URI of the child resource.</w:t>
            </w: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@name</w:t>
            </w:r>
          </w:p>
        </w:tc>
        <w:tc>
          <w:tcPr>
            <w:tcW w:w="2410" w:type="dxa"/>
          </w:tcPr>
          <w:p w:rsidR="000D5115" w:rsidRPr="00EB302B" w:rsidRDefault="000D5115" w:rsidP="00B833B3">
            <w:pPr>
              <w:pStyle w:val="TAC"/>
              <w:rPr>
                <w:rFonts w:eastAsia="Malgun Gothic"/>
                <w:lang w:eastAsia="ja-JP"/>
              </w:rPr>
            </w:pPr>
            <w:r w:rsidRPr="00EB302B">
              <w:rPr>
                <w:rFonts w:eastAsia="Malgun Gothic"/>
                <w:lang w:eastAsia="ko-KR"/>
              </w:rPr>
              <w:t>xs:NCName</w:t>
            </w:r>
          </w:p>
        </w:tc>
        <w:tc>
          <w:tcPr>
            <w:tcW w:w="1276" w:type="dxa"/>
          </w:tcPr>
          <w:p w:rsidR="000D5115" w:rsidRPr="00EB302B" w:rsidRDefault="000D5115" w:rsidP="00B833B3">
            <w:pPr>
              <w:pStyle w:val="TAC"/>
              <w:rPr>
                <w:rFonts w:eastAsia="MS Mincho"/>
                <w:lang w:eastAsia="ja-JP"/>
              </w:rPr>
            </w:pPr>
            <w:r w:rsidRPr="00EB302B">
              <w:rPr>
                <w:rFonts w:eastAsia="MS Mincho"/>
                <w:lang w:eastAsia="ja-JP"/>
              </w:rPr>
              <w:t>1</w:t>
            </w:r>
          </w:p>
        </w:tc>
        <w:tc>
          <w:tcPr>
            <w:tcW w:w="1982" w:type="dxa"/>
          </w:tcPr>
          <w:p w:rsidR="000D5115" w:rsidRPr="00EB302B" w:rsidRDefault="000D5115" w:rsidP="00B833B3">
            <w:pPr>
              <w:pStyle w:val="TAL"/>
              <w:rPr>
                <w:rFonts w:eastAsia="MS Mincho"/>
                <w:lang w:eastAsia="ja-JP"/>
              </w:rPr>
            </w:pPr>
            <w:r w:rsidRPr="00EB302B">
              <w:rPr>
                <w:rFonts w:eastAsia="Malgun Gothic"/>
                <w:i/>
              </w:rPr>
              <w:t xml:space="preserve">Gives the </w:t>
            </w:r>
            <w:r w:rsidRPr="00EB302B">
              <w:rPr>
                <w:b/>
                <w:bCs/>
                <w:lang w:eastAsia="ko-KR"/>
              </w:rPr>
              <w:t>name</w:t>
            </w:r>
            <w:r w:rsidRPr="00EB302B">
              <w:rPr>
                <w:rFonts w:eastAsia="Malgun Gothic"/>
                <w:i/>
              </w:rPr>
              <w:t xml:space="preserve"> of the child resource pointed to by the URI.</w:t>
            </w:r>
          </w:p>
        </w:tc>
      </w:tr>
      <w:tr w:rsidR="000D5115" w:rsidRPr="00EB302B" w:rsidTr="00B833B3">
        <w:tc>
          <w:tcPr>
            <w:tcW w:w="3085" w:type="dxa"/>
            <w:tcBorders>
              <w:lef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@type</w:t>
            </w:r>
          </w:p>
        </w:tc>
        <w:tc>
          <w:tcPr>
            <w:tcW w:w="2410" w:type="dxa"/>
          </w:tcPr>
          <w:p w:rsidR="000D5115" w:rsidRPr="00EB302B" w:rsidRDefault="000D5115" w:rsidP="00B833B3">
            <w:pPr>
              <w:pStyle w:val="TAC"/>
              <w:rPr>
                <w:rFonts w:eastAsia="Malgun Gothic"/>
                <w:lang w:eastAsia="ja-JP"/>
              </w:rPr>
            </w:pPr>
            <w:r w:rsidRPr="00EB302B">
              <w:rPr>
                <w:rFonts w:eastAsia="Malgun Gothic"/>
                <w:lang w:eastAsia="ko-KR"/>
              </w:rPr>
              <w:t>m2m:resourceType</w:t>
            </w:r>
          </w:p>
        </w:tc>
        <w:tc>
          <w:tcPr>
            <w:tcW w:w="1276" w:type="dxa"/>
          </w:tcPr>
          <w:p w:rsidR="000D5115" w:rsidRPr="00EB302B" w:rsidRDefault="000D5115" w:rsidP="00B833B3">
            <w:pPr>
              <w:pStyle w:val="TAC"/>
              <w:rPr>
                <w:rFonts w:eastAsia="MS Mincho"/>
                <w:lang w:eastAsia="ja-JP"/>
              </w:rPr>
            </w:pPr>
            <w:r w:rsidRPr="00EB302B">
              <w:rPr>
                <w:rFonts w:eastAsia="MS Mincho"/>
                <w:lang w:eastAsia="ja-JP"/>
              </w:rPr>
              <w:t>1</w:t>
            </w:r>
          </w:p>
        </w:tc>
        <w:tc>
          <w:tcPr>
            <w:tcW w:w="1982" w:type="dxa"/>
          </w:tcPr>
          <w:p w:rsidR="000D5115" w:rsidRPr="00EB302B" w:rsidRDefault="000D5115" w:rsidP="00B833B3">
            <w:pPr>
              <w:pStyle w:val="TAL"/>
              <w:rPr>
                <w:rFonts w:eastAsia="MS Mincho"/>
                <w:i/>
              </w:rPr>
            </w:pPr>
            <w:r w:rsidRPr="00EB302B">
              <w:rPr>
                <w:rFonts w:eastAsia="Malgun Gothic"/>
                <w:i/>
              </w:rPr>
              <w:t>Gives the resourceType of the child resource pointed to by the URI.</w:t>
            </w:r>
          </w:p>
        </w:tc>
      </w:tr>
    </w:tbl>
    <w:p w:rsidR="000D5115" w:rsidRPr="00EB302B" w:rsidRDefault="000D5115" w:rsidP="000D5115">
      <w:pPr>
        <w:rPr>
          <w:rFonts w:eastAsia="MS Mincho"/>
        </w:rPr>
      </w:pPr>
      <w:r w:rsidRPr="00EB302B">
        <w:rPr>
          <w:rFonts w:eastAsia="MS Mincho"/>
        </w:rPr>
        <w:t>In the above table, names of XML schema attributes are prefixed with a “@” character to differentiate these from Resource attribute names. The “@” character is not part of the actual attribute name.</w:t>
      </w:r>
    </w:p>
    <w:p w:rsidR="000D5115" w:rsidRPr="00EB302B" w:rsidRDefault="000D5115" w:rsidP="000D5115">
      <w:pPr>
        <w:pStyle w:val="Heading4"/>
        <w:tabs>
          <w:tab w:val="left" w:pos="1140"/>
        </w:tabs>
        <w:ind w:left="0" w:firstLine="0"/>
        <w:rPr>
          <w:rFonts w:eastAsia="MS Mincho"/>
          <w:lang w:eastAsia="ja-JP"/>
        </w:rPr>
      </w:pPr>
      <w:bookmarkStart w:id="352" w:name="_Toc445825660"/>
      <w:bookmarkStart w:id="353" w:name="_Toc445885479"/>
      <w:bookmarkStart w:id="354" w:name="_Toc445888472"/>
      <w:r w:rsidRPr="00EB302B">
        <w:rPr>
          <w:rFonts w:eastAsia="MS Mincho"/>
          <w:lang w:eastAsia="ja-JP"/>
        </w:rPr>
        <w:t>6.3.5.30</w:t>
      </w:r>
      <w:r w:rsidRPr="00EB302B">
        <w:rPr>
          <w:rFonts w:eastAsia="MS Mincho"/>
          <w:lang w:eastAsia="ja-JP"/>
        </w:rPr>
        <w:tab/>
      </w:r>
      <w:r w:rsidRPr="00EB302B">
        <w:rPr>
          <w:lang w:eastAsia="ja-JP"/>
        </w:rPr>
        <w:t>m2m:</w:t>
      </w:r>
      <w:r w:rsidRPr="00EB302B">
        <w:rPr>
          <w:rFonts w:hint="eastAsia"/>
          <w:lang w:eastAsia="ja-JP"/>
        </w:rPr>
        <w:t>responseTypeInfo</w:t>
      </w:r>
      <w:bookmarkEnd w:id="352"/>
      <w:bookmarkEnd w:id="353"/>
      <w:bookmarkEnd w:id="354"/>
    </w:p>
    <w:p w:rsidR="000D5115" w:rsidRPr="00EB302B" w:rsidRDefault="000D5115" w:rsidP="000D5115">
      <w:pPr>
        <w:pStyle w:val="TH"/>
        <w:rPr>
          <w:rFonts w:eastAsia="MS Mincho"/>
        </w:rPr>
      </w:pPr>
      <w:r w:rsidRPr="00EB302B">
        <w:rPr>
          <w:rFonts w:eastAsia="MS Mincho"/>
        </w:rPr>
        <w:t xml:space="preserve">Table </w:t>
      </w:r>
      <w:r w:rsidRPr="00EB302B">
        <w:t>6.3.5.30</w:t>
      </w:r>
      <w:r w:rsidRPr="00EB302B">
        <w:noBreakHyphen/>
        <w:t>1</w:t>
      </w:r>
      <w:r w:rsidRPr="00EB302B">
        <w:rPr>
          <w:rFonts w:eastAsia="MS Mincho"/>
        </w:rPr>
        <w:t>: Type Definition of m2m:responseTypeInfo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405"/>
        <w:gridCol w:w="1317"/>
        <w:gridCol w:w="1948"/>
      </w:tblGrid>
      <w:tr w:rsidR="000D5115" w:rsidRPr="00EB302B" w:rsidTr="00B833B3">
        <w:tc>
          <w:tcPr>
            <w:tcW w:w="3085"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Element Path</w:t>
            </w:r>
          </w:p>
        </w:tc>
        <w:tc>
          <w:tcPr>
            <w:tcW w:w="2405" w:type="dxa"/>
            <w:shd w:val="clear" w:color="auto" w:fill="auto"/>
          </w:tcPr>
          <w:p w:rsidR="000D5115" w:rsidRPr="00EB302B" w:rsidRDefault="000D5115" w:rsidP="00B833B3">
            <w:pPr>
              <w:pStyle w:val="TAH"/>
              <w:rPr>
                <w:rFonts w:eastAsia="MS Mincho"/>
                <w:lang w:eastAsia="ja-JP"/>
              </w:rPr>
            </w:pPr>
            <w:r w:rsidRPr="00EB302B">
              <w:rPr>
                <w:rFonts w:hint="eastAsia"/>
              </w:rPr>
              <w:t xml:space="preserve">Element Data Type </w:t>
            </w:r>
          </w:p>
        </w:tc>
        <w:tc>
          <w:tcPr>
            <w:tcW w:w="1317" w:type="dxa"/>
          </w:tcPr>
          <w:p w:rsidR="000D5115" w:rsidRPr="00EB302B" w:rsidRDefault="000D5115" w:rsidP="00B833B3">
            <w:pPr>
              <w:pStyle w:val="TAH"/>
              <w:rPr>
                <w:rFonts w:eastAsia="MS Mincho"/>
                <w:lang w:eastAsia="ja-JP"/>
              </w:rPr>
            </w:pPr>
            <w:r w:rsidRPr="00EB302B">
              <w:rPr>
                <w:rFonts w:eastAsia="MS Mincho" w:hint="eastAsia"/>
                <w:lang w:eastAsia="ja-JP"/>
              </w:rPr>
              <w:t>Multiplicity</w:t>
            </w:r>
          </w:p>
        </w:tc>
        <w:tc>
          <w:tcPr>
            <w:tcW w:w="1948"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Note</w:t>
            </w:r>
          </w:p>
        </w:tc>
      </w:tr>
      <w:tr w:rsidR="000D5115" w:rsidRPr="00EB302B" w:rsidTr="00B833B3">
        <w:tc>
          <w:tcPr>
            <w:tcW w:w="3085" w:type="dxa"/>
            <w:shd w:val="clear" w:color="auto" w:fill="auto"/>
            <w:vAlign w:val="center"/>
          </w:tcPr>
          <w:p w:rsidR="000D5115" w:rsidRPr="00EB302B" w:rsidRDefault="000D5115" w:rsidP="00B833B3">
            <w:pPr>
              <w:pStyle w:val="TAL"/>
              <w:rPr>
                <w:rFonts w:eastAsia="MS Mincho"/>
                <w:lang w:eastAsia="ja-JP"/>
              </w:rPr>
            </w:pPr>
            <w:r w:rsidRPr="00EB302B">
              <w:rPr>
                <w:rFonts w:eastAsia="Arial Unicode MS"/>
              </w:rPr>
              <w:t>responseType</w:t>
            </w:r>
            <w:r w:rsidRPr="00EB302B">
              <w:rPr>
                <w:rFonts w:eastAsia="Arial Unicode MS" w:hint="eastAsia"/>
                <w:lang w:eastAsia="ja-JP"/>
              </w:rPr>
              <w:t>Value</w:t>
            </w:r>
          </w:p>
        </w:tc>
        <w:tc>
          <w:tcPr>
            <w:tcW w:w="2405" w:type="dxa"/>
            <w:shd w:val="clear" w:color="auto" w:fill="auto"/>
          </w:tcPr>
          <w:p w:rsidR="000D5115" w:rsidRPr="00EB302B" w:rsidRDefault="000D5115" w:rsidP="00B833B3">
            <w:pPr>
              <w:pStyle w:val="TAL"/>
              <w:rPr>
                <w:rFonts w:eastAsia="MS Mincho"/>
                <w:lang w:eastAsia="ja-JP"/>
              </w:rPr>
            </w:pPr>
            <w:r w:rsidRPr="00EB302B">
              <w:rPr>
                <w:rFonts w:eastAsia="Arial Unicode MS"/>
              </w:rPr>
              <w:t>m2m:responseType</w:t>
            </w:r>
          </w:p>
        </w:tc>
        <w:tc>
          <w:tcPr>
            <w:tcW w:w="1317" w:type="dxa"/>
          </w:tcPr>
          <w:p w:rsidR="000D5115" w:rsidRPr="00EB302B" w:rsidRDefault="000D5115" w:rsidP="00B833B3">
            <w:pPr>
              <w:pStyle w:val="TAC"/>
              <w:rPr>
                <w:rFonts w:eastAsia="MS Mincho"/>
                <w:lang w:eastAsia="ja-JP"/>
              </w:rPr>
            </w:pPr>
            <w:r w:rsidRPr="00EB302B">
              <w:rPr>
                <w:rFonts w:eastAsia="MS Mincho"/>
                <w:lang w:eastAsia="ja-JP"/>
              </w:rPr>
              <w:t>1</w:t>
            </w:r>
          </w:p>
        </w:tc>
        <w:tc>
          <w:tcPr>
            <w:tcW w:w="1948"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See clause 6.3.4.2.6.</w:t>
            </w:r>
          </w:p>
        </w:tc>
      </w:tr>
      <w:tr w:rsidR="000D5115" w:rsidRPr="00EB302B" w:rsidTr="00B833B3">
        <w:tc>
          <w:tcPr>
            <w:tcW w:w="3085" w:type="dxa"/>
            <w:shd w:val="clear" w:color="auto" w:fill="auto"/>
            <w:vAlign w:val="center"/>
          </w:tcPr>
          <w:p w:rsidR="000D5115" w:rsidRPr="00EB302B" w:rsidRDefault="000D5115" w:rsidP="00B833B3">
            <w:pPr>
              <w:pStyle w:val="TAL"/>
              <w:rPr>
                <w:rFonts w:eastAsia="MS Mincho"/>
                <w:lang w:eastAsia="ja-JP"/>
              </w:rPr>
            </w:pPr>
            <w:r w:rsidRPr="00EB302B">
              <w:rPr>
                <w:rFonts w:eastAsia="Arial Unicode MS"/>
                <w:lang w:eastAsia="ja-JP"/>
              </w:rPr>
              <w:t>notificationURI</w:t>
            </w:r>
          </w:p>
        </w:tc>
        <w:tc>
          <w:tcPr>
            <w:tcW w:w="2405" w:type="dxa"/>
            <w:shd w:val="clear" w:color="auto" w:fill="auto"/>
          </w:tcPr>
          <w:p w:rsidR="000D5115" w:rsidRPr="00EB302B" w:rsidRDefault="000D5115" w:rsidP="00B833B3">
            <w:pPr>
              <w:pStyle w:val="TAL"/>
              <w:rPr>
                <w:rFonts w:eastAsia="MS Mincho"/>
                <w:lang w:eastAsia="ja-JP"/>
              </w:rPr>
            </w:pPr>
            <w:r w:rsidRPr="00EB302B">
              <w:t>List of xs:anyURI</w:t>
            </w:r>
          </w:p>
        </w:tc>
        <w:tc>
          <w:tcPr>
            <w:tcW w:w="1317" w:type="dxa"/>
          </w:tcPr>
          <w:p w:rsidR="000D5115" w:rsidRPr="00EB302B" w:rsidRDefault="000D5115" w:rsidP="00B833B3">
            <w:pPr>
              <w:pStyle w:val="TAC"/>
              <w:rPr>
                <w:rFonts w:eastAsia="MS Mincho"/>
                <w:lang w:eastAsia="ja-JP"/>
              </w:rPr>
            </w:pPr>
            <w:r w:rsidRPr="00EB302B">
              <w:rPr>
                <w:rFonts w:eastAsia="MS Mincho"/>
                <w:lang w:eastAsia="ja-JP"/>
              </w:rPr>
              <w:t>0..1</w:t>
            </w:r>
          </w:p>
        </w:tc>
        <w:tc>
          <w:tcPr>
            <w:tcW w:w="1948"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This element may be included only w</w:t>
            </w:r>
            <w:r w:rsidRPr="00EB302B">
              <w:rPr>
                <w:rFonts w:eastAsia="MS Mincho" w:hint="eastAsia"/>
                <w:lang w:eastAsia="ja-JP"/>
              </w:rPr>
              <w:t xml:space="preserve">hen the responseType is set to </w:t>
            </w:r>
            <w:r w:rsidRPr="00EB302B">
              <w:rPr>
                <w:rFonts w:eastAsia="MS Mincho"/>
                <w:lang w:eastAsia="ja-JP"/>
              </w:rPr>
              <w:t>"2" (nonBlockingRequestAsynch).</w:t>
            </w:r>
          </w:p>
          <w:p w:rsidR="000D5115" w:rsidRPr="00EB302B" w:rsidRDefault="000D5115" w:rsidP="00B833B3">
            <w:pPr>
              <w:pStyle w:val="TAL"/>
              <w:rPr>
                <w:rFonts w:eastAsia="MS Mincho"/>
                <w:lang w:eastAsia="ja-JP"/>
              </w:rPr>
            </w:pPr>
            <w:r w:rsidRPr="00EB302B">
              <w:rPr>
                <w:rFonts w:eastAsia="MS Mincho"/>
                <w:lang w:eastAsia="ja-JP"/>
              </w:rPr>
              <w:t>Empty list in this element shall be allowed. See Clause 7.5.1.2.5.</w:t>
            </w:r>
          </w:p>
        </w:tc>
      </w:tr>
    </w:tbl>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rFonts w:eastAsia="MS Mincho"/>
          <w:lang w:eastAsia="ja-JP"/>
        </w:rPr>
      </w:pPr>
      <w:bookmarkStart w:id="355" w:name="_Toc445825661"/>
      <w:bookmarkStart w:id="356" w:name="_Toc445885480"/>
      <w:bookmarkStart w:id="357" w:name="_Toc445888473"/>
      <w:r w:rsidRPr="00EB302B">
        <w:rPr>
          <w:rFonts w:eastAsia="MS Mincho"/>
          <w:lang w:eastAsia="ja-JP"/>
        </w:rPr>
        <w:t>6.3.5.31</w:t>
      </w:r>
      <w:r w:rsidRPr="00EB302B">
        <w:rPr>
          <w:rFonts w:eastAsia="MS Mincho"/>
          <w:lang w:eastAsia="ja-JP"/>
        </w:rPr>
        <w:tab/>
      </w:r>
      <w:r w:rsidRPr="00EB302B">
        <w:rPr>
          <w:lang w:eastAsia="ja-JP"/>
        </w:rPr>
        <w:t>m2m:rateLimit</w:t>
      </w:r>
      <w:bookmarkEnd w:id="355"/>
      <w:bookmarkEnd w:id="356"/>
      <w:bookmarkEnd w:id="357"/>
    </w:p>
    <w:p w:rsidR="000D5115" w:rsidRPr="00EB302B" w:rsidRDefault="000D5115" w:rsidP="000D5115">
      <w:pPr>
        <w:rPr>
          <w:rFonts w:eastAsia="MS Mincho"/>
          <w:lang w:eastAsia="ja-JP"/>
        </w:rPr>
      </w:pPr>
      <w:r w:rsidRPr="00EB302B">
        <w:rPr>
          <w:rFonts w:eastAsia="MS Mincho"/>
        </w:rPr>
        <w:t>Used in &lt;subscription&gt;</w:t>
      </w:r>
      <w:r w:rsidRPr="00EB302B">
        <w:rPr>
          <w:rFonts w:eastAsia="MS Mincho" w:hint="eastAsia"/>
          <w:lang w:eastAsia="ja-JP"/>
        </w:rPr>
        <w:t>.</w:t>
      </w:r>
    </w:p>
    <w:p w:rsidR="000D5115" w:rsidRPr="00EB302B" w:rsidRDefault="000D5115" w:rsidP="000D5115">
      <w:pPr>
        <w:pStyle w:val="TH"/>
        <w:rPr>
          <w:rFonts w:eastAsia="MS Mincho"/>
        </w:rPr>
      </w:pPr>
      <w:r w:rsidRPr="00EB302B">
        <w:rPr>
          <w:rFonts w:eastAsia="MS Mincho"/>
        </w:rPr>
        <w:t xml:space="preserve">Table </w:t>
      </w:r>
      <w:r w:rsidRPr="00EB302B">
        <w:t>6.3.5.31</w:t>
      </w:r>
      <w:r w:rsidRPr="00EB302B">
        <w:noBreakHyphen/>
        <w:t>1</w:t>
      </w:r>
      <w:r w:rsidRPr="00EB302B">
        <w:rPr>
          <w:rFonts w:eastAsia="MS Mincho"/>
        </w:rPr>
        <w:t>: Type Definition of m2m:rateLimit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2386"/>
        <w:gridCol w:w="1309"/>
        <w:gridCol w:w="2930"/>
      </w:tblGrid>
      <w:tr w:rsidR="000D5115" w:rsidRPr="00EB302B" w:rsidTr="00B833B3">
        <w:tc>
          <w:tcPr>
            <w:tcW w:w="3085"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Element Path</w:t>
            </w:r>
          </w:p>
        </w:tc>
        <w:tc>
          <w:tcPr>
            <w:tcW w:w="2405" w:type="dxa"/>
            <w:shd w:val="clear" w:color="auto" w:fill="auto"/>
          </w:tcPr>
          <w:p w:rsidR="000D5115" w:rsidRPr="00EB302B" w:rsidRDefault="000D5115" w:rsidP="00B833B3">
            <w:pPr>
              <w:pStyle w:val="TAH"/>
              <w:rPr>
                <w:rFonts w:eastAsia="MS Mincho"/>
                <w:lang w:eastAsia="ja-JP"/>
              </w:rPr>
            </w:pPr>
            <w:r w:rsidRPr="00EB302B">
              <w:rPr>
                <w:rFonts w:hint="eastAsia"/>
              </w:rPr>
              <w:t xml:space="preserve">Element Data Type </w:t>
            </w:r>
          </w:p>
        </w:tc>
        <w:tc>
          <w:tcPr>
            <w:tcW w:w="1317" w:type="dxa"/>
          </w:tcPr>
          <w:p w:rsidR="000D5115" w:rsidRPr="00EB302B" w:rsidRDefault="000D5115" w:rsidP="00B833B3">
            <w:pPr>
              <w:pStyle w:val="TAH"/>
              <w:rPr>
                <w:rFonts w:eastAsia="MS Mincho"/>
                <w:lang w:eastAsia="ja-JP"/>
              </w:rPr>
            </w:pPr>
            <w:r w:rsidRPr="00EB302B">
              <w:rPr>
                <w:rFonts w:eastAsia="MS Mincho" w:hint="eastAsia"/>
                <w:lang w:eastAsia="ja-JP"/>
              </w:rPr>
              <w:t>Multiplicity</w:t>
            </w:r>
          </w:p>
        </w:tc>
        <w:tc>
          <w:tcPr>
            <w:tcW w:w="3048"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Note</w:t>
            </w:r>
          </w:p>
        </w:tc>
      </w:tr>
      <w:tr w:rsidR="000D5115" w:rsidRPr="00EB302B" w:rsidTr="00B833B3">
        <w:tc>
          <w:tcPr>
            <w:tcW w:w="3085" w:type="dxa"/>
            <w:shd w:val="clear" w:color="auto" w:fill="auto"/>
          </w:tcPr>
          <w:p w:rsidR="000D5115" w:rsidRPr="00EB302B" w:rsidRDefault="000D5115" w:rsidP="00B833B3">
            <w:pPr>
              <w:pStyle w:val="TAL"/>
              <w:rPr>
                <w:rFonts w:eastAsia="MS Mincho"/>
                <w:lang w:eastAsia="ja-JP"/>
              </w:rPr>
            </w:pPr>
            <w:r w:rsidRPr="00EB302B">
              <w:rPr>
                <w:rFonts w:hint="eastAsia"/>
                <w:lang w:eastAsia="zh-CN"/>
              </w:rPr>
              <w:t>maxNrOfNotify</w:t>
            </w:r>
          </w:p>
        </w:tc>
        <w:tc>
          <w:tcPr>
            <w:tcW w:w="2405" w:type="dxa"/>
            <w:shd w:val="clear" w:color="auto" w:fill="auto"/>
          </w:tcPr>
          <w:p w:rsidR="000D5115" w:rsidRPr="00EB302B" w:rsidRDefault="000D5115" w:rsidP="00B833B3">
            <w:pPr>
              <w:pStyle w:val="TAL"/>
              <w:rPr>
                <w:rFonts w:eastAsia="MS Mincho"/>
                <w:lang w:eastAsia="ja-JP"/>
              </w:rPr>
            </w:pPr>
            <w:r w:rsidRPr="00EB302B">
              <w:rPr>
                <w:rFonts w:hint="eastAsia"/>
                <w:lang w:eastAsia="zh-CN"/>
              </w:rPr>
              <w:t>xs:nonNegativeInteger</w:t>
            </w:r>
          </w:p>
        </w:tc>
        <w:tc>
          <w:tcPr>
            <w:tcW w:w="1317" w:type="dxa"/>
          </w:tcPr>
          <w:p w:rsidR="000D5115" w:rsidRPr="00EB302B" w:rsidRDefault="000D5115" w:rsidP="00B833B3">
            <w:pPr>
              <w:pStyle w:val="TAC"/>
              <w:rPr>
                <w:rFonts w:eastAsia="MS Mincho"/>
                <w:lang w:eastAsia="ja-JP"/>
              </w:rPr>
            </w:pPr>
            <w:r w:rsidRPr="00EB302B">
              <w:rPr>
                <w:rFonts w:eastAsia="MS Mincho" w:hint="eastAsia"/>
                <w:lang w:eastAsia="ja-JP"/>
              </w:rPr>
              <w:t>0..</w:t>
            </w:r>
            <w:r w:rsidRPr="00EB302B">
              <w:rPr>
                <w:rFonts w:hint="eastAsia"/>
                <w:lang w:eastAsia="zh-CN"/>
              </w:rPr>
              <w:t>1</w:t>
            </w:r>
          </w:p>
        </w:tc>
        <w:tc>
          <w:tcPr>
            <w:tcW w:w="3048"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3085" w:type="dxa"/>
            <w:shd w:val="clear" w:color="auto" w:fill="auto"/>
          </w:tcPr>
          <w:p w:rsidR="000D5115" w:rsidRPr="00EB302B" w:rsidRDefault="000D5115" w:rsidP="00B833B3">
            <w:pPr>
              <w:pStyle w:val="TAL"/>
              <w:rPr>
                <w:rFonts w:eastAsia="MS Mincho"/>
                <w:lang w:eastAsia="ja-JP"/>
              </w:rPr>
            </w:pPr>
            <w:r w:rsidRPr="00EB302B">
              <w:rPr>
                <w:rFonts w:hint="eastAsia"/>
                <w:lang w:eastAsia="zh-CN"/>
              </w:rPr>
              <w:t>timeWindow</w:t>
            </w:r>
          </w:p>
        </w:tc>
        <w:tc>
          <w:tcPr>
            <w:tcW w:w="2405" w:type="dxa"/>
            <w:shd w:val="clear" w:color="auto" w:fill="auto"/>
          </w:tcPr>
          <w:p w:rsidR="000D5115" w:rsidRPr="00EB302B" w:rsidRDefault="000D5115" w:rsidP="00B833B3">
            <w:pPr>
              <w:pStyle w:val="TAL"/>
              <w:rPr>
                <w:rFonts w:eastAsia="MS Mincho"/>
                <w:lang w:eastAsia="ja-JP"/>
              </w:rPr>
            </w:pPr>
            <w:r w:rsidRPr="00EB302B">
              <w:rPr>
                <w:rFonts w:hint="eastAsia"/>
                <w:lang w:eastAsia="zh-CN"/>
              </w:rPr>
              <w:t>xs:duration</w:t>
            </w:r>
          </w:p>
        </w:tc>
        <w:tc>
          <w:tcPr>
            <w:tcW w:w="1317" w:type="dxa"/>
          </w:tcPr>
          <w:p w:rsidR="000D5115" w:rsidRPr="00EB302B" w:rsidRDefault="000D5115" w:rsidP="00B833B3">
            <w:pPr>
              <w:pStyle w:val="TAC"/>
              <w:rPr>
                <w:rFonts w:eastAsia="MS Mincho"/>
                <w:lang w:eastAsia="ja-JP"/>
              </w:rPr>
            </w:pPr>
            <w:r w:rsidRPr="00EB302B">
              <w:rPr>
                <w:rFonts w:eastAsia="MS Mincho" w:hint="eastAsia"/>
                <w:lang w:eastAsia="ja-JP"/>
              </w:rPr>
              <w:t>0..</w:t>
            </w:r>
            <w:r w:rsidRPr="00EB302B">
              <w:rPr>
                <w:rFonts w:hint="eastAsia"/>
                <w:lang w:eastAsia="zh-CN"/>
              </w:rPr>
              <w:t>1</w:t>
            </w:r>
          </w:p>
        </w:tc>
        <w:tc>
          <w:tcPr>
            <w:tcW w:w="3048" w:type="dxa"/>
            <w:shd w:val="clear" w:color="auto" w:fill="auto"/>
          </w:tcPr>
          <w:p w:rsidR="000D5115" w:rsidRPr="00EB302B" w:rsidRDefault="000D5115" w:rsidP="00B833B3">
            <w:pPr>
              <w:pStyle w:val="TAL"/>
              <w:rPr>
                <w:rFonts w:eastAsia="MS Mincho"/>
                <w:lang w:eastAsia="ja-JP"/>
              </w:rPr>
            </w:pPr>
          </w:p>
        </w:tc>
      </w:tr>
    </w:tbl>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rFonts w:eastAsia="MS Mincho"/>
          <w:lang w:eastAsia="ja-JP"/>
        </w:rPr>
      </w:pPr>
      <w:bookmarkStart w:id="358" w:name="_Toc445825662"/>
      <w:bookmarkStart w:id="359" w:name="_Toc445885481"/>
      <w:bookmarkStart w:id="360" w:name="_Toc445888474"/>
      <w:r w:rsidRPr="00EB302B">
        <w:rPr>
          <w:rFonts w:eastAsia="MS Mincho"/>
          <w:lang w:eastAsia="ja-JP"/>
        </w:rPr>
        <w:lastRenderedPageBreak/>
        <w:t>6.3.5.32</w:t>
      </w:r>
      <w:r w:rsidRPr="00EB302B">
        <w:rPr>
          <w:rFonts w:eastAsia="MS Mincho"/>
          <w:lang w:eastAsia="ja-JP"/>
        </w:rPr>
        <w:tab/>
      </w:r>
      <w:r w:rsidRPr="00EB302B">
        <w:rPr>
          <w:lang w:eastAsia="ja-JP"/>
        </w:rPr>
        <w:t>m2m:operationResult</w:t>
      </w:r>
      <w:bookmarkEnd w:id="358"/>
      <w:bookmarkEnd w:id="359"/>
      <w:bookmarkEnd w:id="360"/>
    </w:p>
    <w:p w:rsidR="000D5115" w:rsidRPr="00EB302B" w:rsidRDefault="000D5115" w:rsidP="000D5115">
      <w:pPr>
        <w:rPr>
          <w:rFonts w:eastAsia="MS Mincho"/>
        </w:rPr>
      </w:pPr>
      <w:r w:rsidRPr="00EB302B">
        <w:rPr>
          <w:rFonts w:eastAsia="MS Mincho"/>
        </w:rPr>
        <w:t>Used for</w:t>
      </w:r>
      <w:r w:rsidRPr="00EB302B">
        <w:rPr>
          <w:b/>
          <w:bCs/>
          <w:i/>
          <w:iCs/>
          <w:lang w:eastAsia="ja-JP"/>
        </w:rPr>
        <w:t xml:space="preserve"> operationResult</w:t>
      </w:r>
      <w:r w:rsidRPr="00EB302B">
        <w:rPr>
          <w:rFonts w:eastAsia="MS Mincho"/>
        </w:rPr>
        <w:t xml:space="preserve"> attribute in &lt;request&gt; resource.</w:t>
      </w:r>
    </w:p>
    <w:p w:rsidR="000D5115" w:rsidRPr="00EB302B" w:rsidRDefault="000D5115" w:rsidP="000D5115">
      <w:pPr>
        <w:pStyle w:val="NO"/>
        <w:rPr>
          <w:rFonts w:eastAsia="MS Mincho"/>
        </w:rPr>
      </w:pPr>
      <w:r w:rsidRPr="00EB302B">
        <w:rPr>
          <w:rFonts w:eastAsia="MS Mincho"/>
        </w:rPr>
        <w:t>NOTE: This data type corresponds to the sequence of elements in the response primitive defined in clause 6.4.2.</w:t>
      </w:r>
    </w:p>
    <w:p w:rsidR="000D5115" w:rsidRPr="00EB302B" w:rsidRDefault="000D5115" w:rsidP="000D5115">
      <w:pPr>
        <w:pStyle w:val="TH"/>
        <w:rPr>
          <w:rFonts w:eastAsia="MS Mincho"/>
        </w:rPr>
      </w:pPr>
      <w:r w:rsidRPr="00EB302B">
        <w:rPr>
          <w:rFonts w:eastAsia="MS Mincho"/>
        </w:rPr>
        <w:t xml:space="preserve">Table </w:t>
      </w:r>
      <w:r w:rsidRPr="00EB302B">
        <w:t>6.3.5.32</w:t>
      </w:r>
      <w:r w:rsidRPr="00EB302B">
        <w:noBreakHyphen/>
        <w:t>1</w:t>
      </w:r>
      <w:r w:rsidRPr="00EB302B">
        <w:rPr>
          <w:rFonts w:eastAsia="MS Mincho"/>
        </w:rPr>
        <w:t>: Type Definition of m2m:operationResult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661"/>
        <w:gridCol w:w="1759"/>
        <w:gridCol w:w="1883"/>
      </w:tblGrid>
      <w:tr w:rsidR="000D5115" w:rsidRPr="00EB302B" w:rsidTr="00B833B3">
        <w:tc>
          <w:tcPr>
            <w:tcW w:w="2943"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Element Path</w:t>
            </w:r>
          </w:p>
        </w:tc>
        <w:tc>
          <w:tcPr>
            <w:tcW w:w="2661"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hAnsi="Arial" w:hint="eastAsia"/>
                <w:b/>
                <w:sz w:val="18"/>
              </w:rPr>
              <w:t xml:space="preserve">Element Data Type </w:t>
            </w:r>
          </w:p>
        </w:tc>
        <w:tc>
          <w:tcPr>
            <w:tcW w:w="1759" w:type="dxa"/>
          </w:tcPr>
          <w:p w:rsidR="000D5115" w:rsidRPr="00EB302B" w:rsidRDefault="000D5115" w:rsidP="00B833B3">
            <w:pPr>
              <w:pStyle w:val="TAH"/>
              <w:rPr>
                <w:rFonts w:eastAsia="MS Mincho"/>
                <w:lang w:eastAsia="ja-JP"/>
              </w:rPr>
            </w:pPr>
            <w:r w:rsidRPr="00EB302B">
              <w:rPr>
                <w:rFonts w:eastAsia="MS Mincho" w:hint="eastAsia"/>
                <w:lang w:eastAsia="ja-JP"/>
              </w:rPr>
              <w:t>Multiplicity</w:t>
            </w:r>
          </w:p>
        </w:tc>
        <w:tc>
          <w:tcPr>
            <w:tcW w:w="1883"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Note</w:t>
            </w:r>
          </w:p>
        </w:tc>
      </w:tr>
      <w:tr w:rsidR="000D5115" w:rsidRPr="00EB302B" w:rsidTr="00B833B3">
        <w:tc>
          <w:tcPr>
            <w:tcW w:w="2943" w:type="dxa"/>
            <w:shd w:val="clear" w:color="auto" w:fill="auto"/>
            <w:vAlign w:val="center"/>
          </w:tcPr>
          <w:p w:rsidR="000D5115" w:rsidRPr="00EB302B" w:rsidRDefault="000D5115" w:rsidP="00B833B3">
            <w:pPr>
              <w:pStyle w:val="TAL"/>
              <w:rPr>
                <w:rFonts w:eastAsia="Arial Unicode MS"/>
                <w:lang w:eastAsia="ja-JP"/>
              </w:rPr>
            </w:pPr>
            <w:r w:rsidRPr="00EB302B">
              <w:rPr>
                <w:rFonts w:eastAsia="Arial Unicode MS" w:hint="eastAsia"/>
                <w:lang w:eastAsia="ja-JP"/>
              </w:rPr>
              <w:t>r</w:t>
            </w:r>
            <w:r w:rsidRPr="00EB302B">
              <w:rPr>
                <w:rFonts w:eastAsia="Arial Unicode MS"/>
              </w:rPr>
              <w:t>esponse Status Code</w:t>
            </w:r>
          </w:p>
        </w:tc>
        <w:tc>
          <w:tcPr>
            <w:tcW w:w="2661" w:type="dxa"/>
            <w:shd w:val="clear" w:color="auto" w:fill="auto"/>
          </w:tcPr>
          <w:p w:rsidR="000D5115" w:rsidRPr="00EB302B" w:rsidRDefault="000D5115" w:rsidP="00B833B3">
            <w:pPr>
              <w:pStyle w:val="TAL"/>
              <w:rPr>
                <w:rFonts w:eastAsia="Arial Unicode MS"/>
              </w:rPr>
            </w:pPr>
            <w:r w:rsidRPr="00EB302B">
              <w:rPr>
                <w:rFonts w:eastAsia="Arial Unicode MS"/>
                <w:lang w:eastAsia="ja-JP"/>
              </w:rPr>
              <w:t>m2m:</w:t>
            </w:r>
            <w:r w:rsidRPr="00EB302B">
              <w:rPr>
                <w:rFonts w:eastAsia="Arial Unicode MS" w:hint="eastAsia"/>
                <w:lang w:eastAsia="ja-JP"/>
              </w:rPr>
              <w:t>responseS</w:t>
            </w:r>
            <w:r w:rsidRPr="00EB302B">
              <w:rPr>
                <w:rFonts w:eastAsia="Arial Unicode MS"/>
                <w:lang w:eastAsia="ja-JP"/>
              </w:rPr>
              <w:t>tatusCode</w:t>
            </w:r>
          </w:p>
        </w:tc>
        <w:tc>
          <w:tcPr>
            <w:tcW w:w="1759" w:type="dxa"/>
          </w:tcPr>
          <w:p w:rsidR="000D5115" w:rsidRPr="00EB302B" w:rsidRDefault="000D5115" w:rsidP="00B833B3">
            <w:pPr>
              <w:pStyle w:val="TAC"/>
              <w:rPr>
                <w:rFonts w:eastAsia="MS Mincho"/>
              </w:rPr>
            </w:pPr>
            <w:r w:rsidRPr="00EB302B">
              <w:rPr>
                <w:rFonts w:eastAsia="MS Mincho"/>
              </w:rPr>
              <w:t>1</w:t>
            </w:r>
          </w:p>
        </w:tc>
        <w:tc>
          <w:tcPr>
            <w:tcW w:w="1883" w:type="dxa"/>
            <w:shd w:val="clear" w:color="auto" w:fill="auto"/>
          </w:tcPr>
          <w:p w:rsidR="000D5115" w:rsidRPr="00EB302B" w:rsidRDefault="000D5115" w:rsidP="00B833B3">
            <w:pPr>
              <w:pStyle w:val="TAL"/>
              <w:rPr>
                <w:rFonts w:eastAsia="MS Mincho"/>
                <w:lang w:eastAsia="ja-JP"/>
              </w:rPr>
            </w:pPr>
            <w:r w:rsidRPr="00EB302B">
              <w:rPr>
                <w:rFonts w:eastAsia="Arial Unicode MS"/>
                <w:lang w:eastAsia="ja-JP"/>
              </w:rPr>
              <w:t>See clause 6.3.4.2.9.</w:t>
            </w:r>
          </w:p>
        </w:tc>
      </w:tr>
      <w:tr w:rsidR="000D5115" w:rsidRPr="00EB302B" w:rsidTr="00B833B3">
        <w:tc>
          <w:tcPr>
            <w:tcW w:w="2943" w:type="dxa"/>
            <w:shd w:val="clear" w:color="auto" w:fill="auto"/>
            <w:vAlign w:val="center"/>
          </w:tcPr>
          <w:p w:rsidR="000D5115" w:rsidRPr="00EB302B" w:rsidRDefault="000D5115" w:rsidP="00B833B3">
            <w:pPr>
              <w:pStyle w:val="TAL"/>
              <w:rPr>
                <w:rFonts w:eastAsia="Arial Unicode MS"/>
                <w:lang w:eastAsia="ja-JP"/>
              </w:rPr>
            </w:pPr>
            <w:r w:rsidRPr="00EB302B">
              <w:rPr>
                <w:rFonts w:eastAsia="Arial Unicode MS" w:hint="eastAsia"/>
                <w:lang w:eastAsia="ja-JP"/>
              </w:rPr>
              <w:t>r</w:t>
            </w:r>
            <w:r w:rsidRPr="00EB302B">
              <w:rPr>
                <w:rFonts w:eastAsia="Arial Unicode MS"/>
              </w:rPr>
              <w:t>equest Identifier</w:t>
            </w:r>
          </w:p>
        </w:tc>
        <w:tc>
          <w:tcPr>
            <w:tcW w:w="2661" w:type="dxa"/>
            <w:shd w:val="clear" w:color="auto" w:fill="auto"/>
          </w:tcPr>
          <w:p w:rsidR="000D5115" w:rsidRPr="00EB302B" w:rsidRDefault="000D5115" w:rsidP="00B833B3">
            <w:pPr>
              <w:pStyle w:val="TAL"/>
              <w:rPr>
                <w:rFonts w:eastAsia="Arial Unicode MS"/>
              </w:rPr>
            </w:pPr>
            <w:r w:rsidRPr="00EB302B">
              <w:rPr>
                <w:rFonts w:eastAsia="Arial Unicode MS"/>
                <w:lang w:eastAsia="ja-JP"/>
              </w:rPr>
              <w:t>m2m:requestID</w:t>
            </w:r>
          </w:p>
        </w:tc>
        <w:tc>
          <w:tcPr>
            <w:tcW w:w="1759" w:type="dxa"/>
          </w:tcPr>
          <w:p w:rsidR="000D5115" w:rsidRPr="00EB302B" w:rsidRDefault="000D5115" w:rsidP="00B833B3">
            <w:pPr>
              <w:pStyle w:val="TAC"/>
              <w:rPr>
                <w:rFonts w:eastAsia="MS Mincho"/>
              </w:rPr>
            </w:pPr>
            <w:r w:rsidRPr="00EB302B">
              <w:rPr>
                <w:rFonts w:eastAsia="MS Mincho"/>
              </w:rPr>
              <w:t>1</w:t>
            </w:r>
          </w:p>
        </w:tc>
        <w:tc>
          <w:tcPr>
            <w:tcW w:w="1883"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See clause 6.3.3.</w:t>
            </w:r>
          </w:p>
        </w:tc>
      </w:tr>
      <w:tr w:rsidR="000D5115" w:rsidRPr="00EB302B" w:rsidTr="00B833B3">
        <w:tc>
          <w:tcPr>
            <w:tcW w:w="2943" w:type="dxa"/>
            <w:shd w:val="clear" w:color="auto" w:fill="auto"/>
            <w:vAlign w:val="center"/>
          </w:tcPr>
          <w:p w:rsidR="000D5115" w:rsidRPr="00EB302B" w:rsidRDefault="000D5115" w:rsidP="00B833B3">
            <w:pPr>
              <w:pStyle w:val="TAL"/>
              <w:rPr>
                <w:rFonts w:eastAsia="MS Mincho"/>
                <w:lang w:eastAsia="ja-JP"/>
              </w:rPr>
            </w:pPr>
            <w:r w:rsidRPr="00EB302B">
              <w:rPr>
                <w:rFonts w:eastAsia="Arial Unicode MS"/>
                <w:lang w:eastAsia="ja-JP"/>
              </w:rPr>
              <w:t>primitiveC</w:t>
            </w:r>
            <w:r w:rsidRPr="00EB302B">
              <w:rPr>
                <w:rFonts w:eastAsia="Arial Unicode MS"/>
              </w:rPr>
              <w:t>ontent</w:t>
            </w:r>
          </w:p>
        </w:tc>
        <w:tc>
          <w:tcPr>
            <w:tcW w:w="2661" w:type="dxa"/>
            <w:shd w:val="clear" w:color="auto" w:fill="auto"/>
          </w:tcPr>
          <w:p w:rsidR="000D5115" w:rsidRPr="00EB302B" w:rsidRDefault="000D5115" w:rsidP="00B833B3">
            <w:pPr>
              <w:pStyle w:val="TAL"/>
              <w:rPr>
                <w:rFonts w:eastAsia="MS Mincho"/>
                <w:lang w:eastAsia="ja-JP"/>
              </w:rPr>
            </w:pPr>
            <w:r w:rsidRPr="00EB302B">
              <w:rPr>
                <w:rFonts w:eastAsia="Arial Unicode MS"/>
              </w:rPr>
              <w:t>m2m:</w:t>
            </w:r>
            <w:r w:rsidRPr="00EB302B">
              <w:rPr>
                <w:rFonts w:eastAsia="Arial Unicode MS" w:hint="eastAsia"/>
                <w:lang w:eastAsia="ja-JP"/>
              </w:rPr>
              <w:t>primitiveC</w:t>
            </w:r>
            <w:r w:rsidRPr="00EB302B">
              <w:rPr>
                <w:rFonts w:eastAsia="Arial Unicode MS"/>
              </w:rPr>
              <w:t>ontent</w:t>
            </w:r>
          </w:p>
        </w:tc>
        <w:tc>
          <w:tcPr>
            <w:tcW w:w="1759" w:type="dxa"/>
          </w:tcPr>
          <w:p w:rsidR="000D5115" w:rsidRPr="00EB302B" w:rsidRDefault="000D5115" w:rsidP="00B833B3">
            <w:pPr>
              <w:pStyle w:val="TAC"/>
              <w:rPr>
                <w:rFonts w:eastAsia="MS Mincho"/>
              </w:rPr>
            </w:pPr>
            <w:r w:rsidRPr="00EB302B">
              <w:rPr>
                <w:rFonts w:eastAsia="MS Mincho"/>
              </w:rPr>
              <w:t>0..1</w:t>
            </w:r>
          </w:p>
        </w:tc>
        <w:tc>
          <w:tcPr>
            <w:tcW w:w="1883"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See clause 6.3.5.5.</w:t>
            </w:r>
          </w:p>
        </w:tc>
      </w:tr>
      <w:tr w:rsidR="000D5115" w:rsidRPr="00EB302B" w:rsidTr="00B833B3">
        <w:tc>
          <w:tcPr>
            <w:tcW w:w="2943" w:type="dxa"/>
            <w:shd w:val="clear" w:color="auto" w:fill="auto"/>
            <w:vAlign w:val="center"/>
          </w:tcPr>
          <w:p w:rsidR="000D5115" w:rsidRPr="00EB302B" w:rsidRDefault="000D5115" w:rsidP="00B833B3">
            <w:pPr>
              <w:pStyle w:val="TAL"/>
              <w:rPr>
                <w:rFonts w:eastAsia="Arial Unicode MS"/>
                <w:lang w:eastAsia="ja-JP"/>
              </w:rPr>
            </w:pPr>
            <w:r w:rsidRPr="00EB302B">
              <w:rPr>
                <w:rFonts w:eastAsia="Arial Unicode MS" w:hint="eastAsia"/>
                <w:lang w:eastAsia="ja-JP"/>
              </w:rPr>
              <w:t>t</w:t>
            </w:r>
            <w:r w:rsidRPr="00EB302B">
              <w:rPr>
                <w:rFonts w:eastAsia="Arial Unicode MS"/>
              </w:rPr>
              <w:t>o</w:t>
            </w:r>
          </w:p>
        </w:tc>
        <w:tc>
          <w:tcPr>
            <w:tcW w:w="2661" w:type="dxa"/>
            <w:shd w:val="clear" w:color="auto" w:fill="auto"/>
          </w:tcPr>
          <w:p w:rsidR="000D5115" w:rsidRPr="00EB302B" w:rsidRDefault="000D5115" w:rsidP="00B833B3">
            <w:pPr>
              <w:pStyle w:val="TAL"/>
              <w:rPr>
                <w:rFonts w:eastAsia="Arial Unicode MS"/>
                <w:lang w:eastAsia="ja-JP"/>
              </w:rPr>
            </w:pPr>
            <w:r w:rsidRPr="00EB302B">
              <w:rPr>
                <w:rFonts w:eastAsia="Arial Unicode MS"/>
                <w:lang w:eastAsia="ja-JP"/>
              </w:rPr>
              <w:t>xs:anyURI</w:t>
            </w:r>
          </w:p>
        </w:tc>
        <w:tc>
          <w:tcPr>
            <w:tcW w:w="1759" w:type="dxa"/>
          </w:tcPr>
          <w:p w:rsidR="000D5115" w:rsidRPr="00EB302B" w:rsidRDefault="000D5115" w:rsidP="00B833B3">
            <w:pPr>
              <w:pStyle w:val="TAC"/>
              <w:rPr>
                <w:rFonts w:eastAsia="MS Mincho"/>
              </w:rPr>
            </w:pPr>
            <w:r w:rsidRPr="00EB302B">
              <w:rPr>
                <w:rFonts w:eastAsia="MS Mincho"/>
              </w:rPr>
              <w:t>0..1</w:t>
            </w:r>
          </w:p>
        </w:tc>
        <w:tc>
          <w:tcPr>
            <w:tcW w:w="1883"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vAlign w:val="center"/>
          </w:tcPr>
          <w:p w:rsidR="000D5115" w:rsidRPr="00EB302B" w:rsidRDefault="000D5115" w:rsidP="00B833B3">
            <w:pPr>
              <w:pStyle w:val="TAL"/>
              <w:rPr>
                <w:rFonts w:eastAsia="MS Mincho"/>
                <w:lang w:eastAsia="ja-JP"/>
              </w:rPr>
            </w:pPr>
            <w:r w:rsidRPr="00EB302B">
              <w:rPr>
                <w:rFonts w:eastAsia="Arial Unicode MS" w:hint="eastAsia"/>
                <w:lang w:eastAsia="ja-JP"/>
              </w:rPr>
              <w:t>f</w:t>
            </w:r>
            <w:r w:rsidRPr="00EB302B">
              <w:rPr>
                <w:rFonts w:eastAsia="Arial Unicode MS"/>
              </w:rPr>
              <w:t>rom</w:t>
            </w:r>
          </w:p>
        </w:tc>
        <w:tc>
          <w:tcPr>
            <w:tcW w:w="2661" w:type="dxa"/>
            <w:shd w:val="clear" w:color="auto" w:fill="auto"/>
          </w:tcPr>
          <w:p w:rsidR="000D5115" w:rsidRPr="00EB302B" w:rsidRDefault="000D5115" w:rsidP="00B833B3">
            <w:pPr>
              <w:pStyle w:val="TAL"/>
              <w:rPr>
                <w:rFonts w:eastAsia="MS Mincho"/>
                <w:lang w:eastAsia="ja-JP"/>
              </w:rPr>
            </w:pPr>
            <w:r w:rsidRPr="00EB302B">
              <w:rPr>
                <w:rFonts w:eastAsia="Arial Unicode MS"/>
                <w:lang w:eastAsia="ja-JP"/>
              </w:rPr>
              <w:t>m2m:ID</w:t>
            </w:r>
          </w:p>
        </w:tc>
        <w:tc>
          <w:tcPr>
            <w:tcW w:w="1759" w:type="dxa"/>
          </w:tcPr>
          <w:p w:rsidR="000D5115" w:rsidRPr="00EB302B" w:rsidRDefault="000D5115" w:rsidP="00B833B3">
            <w:pPr>
              <w:pStyle w:val="TAC"/>
              <w:rPr>
                <w:rFonts w:eastAsia="MS Mincho"/>
              </w:rPr>
            </w:pPr>
            <w:r w:rsidRPr="00EB302B">
              <w:rPr>
                <w:rFonts w:eastAsia="MS Mincho"/>
              </w:rPr>
              <w:t>0..1</w:t>
            </w:r>
          </w:p>
        </w:tc>
        <w:tc>
          <w:tcPr>
            <w:tcW w:w="1883"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See clause 6.3.3.</w:t>
            </w:r>
          </w:p>
        </w:tc>
      </w:tr>
      <w:tr w:rsidR="000D5115" w:rsidRPr="00EB302B" w:rsidTr="00B833B3">
        <w:tc>
          <w:tcPr>
            <w:tcW w:w="2943" w:type="dxa"/>
            <w:shd w:val="clear" w:color="auto" w:fill="auto"/>
            <w:vAlign w:val="center"/>
          </w:tcPr>
          <w:p w:rsidR="000D5115" w:rsidRPr="00EB302B" w:rsidRDefault="000D5115" w:rsidP="00B833B3">
            <w:pPr>
              <w:pStyle w:val="TAL"/>
              <w:rPr>
                <w:rFonts w:eastAsia="MS Mincho"/>
                <w:lang w:eastAsia="ja-JP"/>
              </w:rPr>
            </w:pPr>
            <w:r w:rsidRPr="00EB302B">
              <w:rPr>
                <w:rFonts w:eastAsia="Arial Unicode MS" w:hint="eastAsia"/>
                <w:lang w:eastAsia="ja-JP"/>
              </w:rPr>
              <w:t>o</w:t>
            </w:r>
            <w:r w:rsidRPr="00EB302B">
              <w:rPr>
                <w:rFonts w:eastAsia="Arial Unicode MS"/>
              </w:rPr>
              <w:t>riginating Timestamp</w:t>
            </w:r>
          </w:p>
        </w:tc>
        <w:tc>
          <w:tcPr>
            <w:tcW w:w="2661" w:type="dxa"/>
            <w:shd w:val="clear" w:color="auto" w:fill="auto"/>
          </w:tcPr>
          <w:p w:rsidR="000D5115" w:rsidRPr="00EB302B" w:rsidRDefault="000D5115" w:rsidP="00B833B3">
            <w:pPr>
              <w:pStyle w:val="TAL"/>
              <w:rPr>
                <w:rFonts w:eastAsia="MS Mincho"/>
                <w:lang w:eastAsia="ja-JP"/>
              </w:rPr>
            </w:pPr>
            <w:r w:rsidRPr="00EB302B">
              <w:rPr>
                <w:rFonts w:eastAsia="Arial Unicode MS"/>
              </w:rPr>
              <w:t>m2m:timestamp</w:t>
            </w:r>
          </w:p>
        </w:tc>
        <w:tc>
          <w:tcPr>
            <w:tcW w:w="1759" w:type="dxa"/>
          </w:tcPr>
          <w:p w:rsidR="000D5115" w:rsidRPr="00EB302B" w:rsidRDefault="000D5115" w:rsidP="00B833B3">
            <w:pPr>
              <w:pStyle w:val="TAC"/>
              <w:rPr>
                <w:rFonts w:eastAsia="MS Mincho"/>
              </w:rPr>
            </w:pPr>
            <w:r w:rsidRPr="00EB302B">
              <w:rPr>
                <w:rFonts w:eastAsia="MS Mincho"/>
              </w:rPr>
              <w:t>0..1</w:t>
            </w:r>
          </w:p>
        </w:tc>
        <w:tc>
          <w:tcPr>
            <w:tcW w:w="1883" w:type="dxa"/>
            <w:shd w:val="clear" w:color="auto" w:fill="auto"/>
          </w:tcPr>
          <w:p w:rsidR="000D5115" w:rsidRPr="00EB302B" w:rsidRDefault="000D5115" w:rsidP="00B833B3">
            <w:pPr>
              <w:pStyle w:val="TAL"/>
              <w:rPr>
                <w:rFonts w:eastAsia="MS Mincho"/>
                <w:lang w:eastAsia="ja-JP"/>
              </w:rPr>
            </w:pPr>
            <w:r w:rsidRPr="00EB302B">
              <w:rPr>
                <w:rFonts w:eastAsia="Arial Unicode MS"/>
              </w:rPr>
              <w:t xml:space="preserve"> </w:t>
            </w:r>
          </w:p>
        </w:tc>
      </w:tr>
      <w:tr w:rsidR="000D5115" w:rsidRPr="00EB302B" w:rsidTr="00B833B3">
        <w:tc>
          <w:tcPr>
            <w:tcW w:w="2943" w:type="dxa"/>
            <w:shd w:val="clear" w:color="auto" w:fill="auto"/>
            <w:vAlign w:val="center"/>
          </w:tcPr>
          <w:p w:rsidR="000D5115" w:rsidRPr="00EB302B" w:rsidRDefault="000D5115" w:rsidP="00B833B3">
            <w:pPr>
              <w:pStyle w:val="TAL"/>
              <w:rPr>
                <w:bCs/>
              </w:rPr>
            </w:pPr>
            <w:r w:rsidRPr="00EB302B">
              <w:rPr>
                <w:rFonts w:eastAsia="Arial Unicode MS" w:hint="eastAsia"/>
                <w:lang w:eastAsia="ja-JP"/>
              </w:rPr>
              <w:t>r</w:t>
            </w:r>
            <w:r w:rsidRPr="00EB302B">
              <w:rPr>
                <w:rFonts w:eastAsia="Arial Unicode MS"/>
              </w:rPr>
              <w:t>esult Expiration Timestamp</w:t>
            </w:r>
          </w:p>
        </w:tc>
        <w:tc>
          <w:tcPr>
            <w:tcW w:w="2661" w:type="dxa"/>
            <w:shd w:val="clear" w:color="auto" w:fill="auto"/>
          </w:tcPr>
          <w:p w:rsidR="000D5115" w:rsidRPr="00EB302B" w:rsidRDefault="000D5115" w:rsidP="00B833B3">
            <w:pPr>
              <w:pStyle w:val="TAL"/>
            </w:pPr>
            <w:r w:rsidRPr="00EB302B">
              <w:rPr>
                <w:rFonts w:cs="Arial"/>
                <w:lang w:eastAsia="ja-JP"/>
              </w:rPr>
              <w:t>m2m:absRelTimestamp</w:t>
            </w:r>
          </w:p>
        </w:tc>
        <w:tc>
          <w:tcPr>
            <w:tcW w:w="1759" w:type="dxa"/>
          </w:tcPr>
          <w:p w:rsidR="000D5115" w:rsidRPr="00EB302B" w:rsidRDefault="000D5115" w:rsidP="00B833B3">
            <w:pPr>
              <w:pStyle w:val="TAC"/>
              <w:rPr>
                <w:rFonts w:eastAsia="MS Mincho"/>
              </w:rPr>
            </w:pPr>
            <w:r w:rsidRPr="00EB302B">
              <w:rPr>
                <w:rFonts w:eastAsia="MS Mincho"/>
              </w:rPr>
              <w:t>0..1</w:t>
            </w:r>
          </w:p>
        </w:tc>
        <w:tc>
          <w:tcPr>
            <w:tcW w:w="1883" w:type="dxa"/>
            <w:shd w:val="clear" w:color="auto" w:fill="auto"/>
          </w:tcPr>
          <w:p w:rsidR="000D5115" w:rsidRPr="00EB302B" w:rsidRDefault="000D5115" w:rsidP="00B833B3">
            <w:pPr>
              <w:pStyle w:val="TAL"/>
              <w:rPr>
                <w:rFonts w:eastAsia="MS Mincho"/>
                <w:lang w:eastAsia="ja-JP"/>
              </w:rPr>
            </w:pPr>
          </w:p>
        </w:tc>
      </w:tr>
      <w:tr w:rsidR="000D5115" w:rsidRPr="00EB302B" w:rsidTr="00B833B3">
        <w:tc>
          <w:tcPr>
            <w:tcW w:w="2943" w:type="dxa"/>
            <w:shd w:val="clear" w:color="auto" w:fill="auto"/>
            <w:vAlign w:val="center"/>
          </w:tcPr>
          <w:p w:rsidR="000D5115" w:rsidRPr="00EB302B" w:rsidRDefault="000D5115" w:rsidP="00B833B3">
            <w:pPr>
              <w:pStyle w:val="TAL"/>
              <w:rPr>
                <w:rFonts w:eastAsia="Arial Unicode MS"/>
                <w:lang w:eastAsia="ja-JP"/>
              </w:rPr>
            </w:pPr>
            <w:r w:rsidRPr="00EB302B">
              <w:rPr>
                <w:rFonts w:eastAsia="Arial Unicode MS" w:hint="eastAsia"/>
                <w:lang w:eastAsia="ja-JP"/>
              </w:rPr>
              <w:t>e</w:t>
            </w:r>
            <w:r w:rsidRPr="00EB302B">
              <w:rPr>
                <w:rFonts w:eastAsia="Arial Unicode MS"/>
                <w:lang w:eastAsia="ja-JP"/>
              </w:rPr>
              <w:t>vent Category</w:t>
            </w:r>
          </w:p>
        </w:tc>
        <w:tc>
          <w:tcPr>
            <w:tcW w:w="2661" w:type="dxa"/>
            <w:shd w:val="clear" w:color="auto" w:fill="auto"/>
          </w:tcPr>
          <w:p w:rsidR="000D5115" w:rsidRPr="00EB302B" w:rsidRDefault="000D5115" w:rsidP="00B833B3">
            <w:pPr>
              <w:pStyle w:val="TAL"/>
              <w:rPr>
                <w:rFonts w:eastAsia="Arial Unicode MS"/>
                <w:lang w:eastAsia="ja-JP"/>
              </w:rPr>
            </w:pPr>
            <w:r w:rsidRPr="00EB302B">
              <w:t>m2m:eventCat</w:t>
            </w:r>
          </w:p>
        </w:tc>
        <w:tc>
          <w:tcPr>
            <w:tcW w:w="1759" w:type="dxa"/>
          </w:tcPr>
          <w:p w:rsidR="000D5115" w:rsidRPr="00EB302B" w:rsidRDefault="000D5115" w:rsidP="00B833B3">
            <w:pPr>
              <w:pStyle w:val="TAC"/>
              <w:rPr>
                <w:rFonts w:eastAsia="MS Mincho"/>
              </w:rPr>
            </w:pPr>
            <w:r w:rsidRPr="00EB302B">
              <w:rPr>
                <w:rFonts w:eastAsia="MS Mincho"/>
              </w:rPr>
              <w:t>0..1</w:t>
            </w:r>
          </w:p>
        </w:tc>
        <w:tc>
          <w:tcPr>
            <w:tcW w:w="1883" w:type="dxa"/>
            <w:shd w:val="clear" w:color="auto" w:fill="auto"/>
          </w:tcPr>
          <w:p w:rsidR="000D5115" w:rsidRPr="00EB302B" w:rsidRDefault="000D5115" w:rsidP="00B833B3">
            <w:pPr>
              <w:pStyle w:val="TAL"/>
              <w:rPr>
                <w:rFonts w:eastAsia="Arial Unicode MS"/>
                <w:lang w:eastAsia="ja-JP"/>
              </w:rPr>
            </w:pPr>
            <w:r w:rsidRPr="00EB302B">
              <w:rPr>
                <w:rFonts w:eastAsia="MS Mincho"/>
                <w:lang w:eastAsia="ja-JP"/>
              </w:rPr>
              <w:t>See clause 6.3.3.</w:t>
            </w:r>
          </w:p>
        </w:tc>
      </w:tr>
    </w:tbl>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rFonts w:eastAsia="MS Mincho"/>
          <w:lang w:eastAsia="ja-JP"/>
        </w:rPr>
      </w:pPr>
      <w:bookmarkStart w:id="361" w:name="_Toc445825663"/>
      <w:bookmarkStart w:id="362" w:name="_Toc445885482"/>
      <w:bookmarkStart w:id="363" w:name="_Toc445888475"/>
      <w:r w:rsidRPr="00EB302B">
        <w:rPr>
          <w:rFonts w:eastAsia="MS Mincho"/>
          <w:lang w:eastAsia="ja-JP"/>
        </w:rPr>
        <w:t>6.3.5.33</w:t>
      </w:r>
      <w:r w:rsidRPr="00EB302B">
        <w:rPr>
          <w:rFonts w:eastAsia="MS Mincho"/>
          <w:lang w:eastAsia="ja-JP"/>
        </w:rPr>
        <w:tab/>
      </w:r>
      <w:r w:rsidRPr="00EB302B">
        <w:rPr>
          <w:rFonts w:eastAsia="MS Mincho"/>
        </w:rPr>
        <w:t>m2m</w:t>
      </w:r>
      <w:r w:rsidRPr="00EB302B">
        <w:rPr>
          <w:rFonts w:eastAsia="MS Mincho"/>
          <w:lang w:eastAsia="ja-JP"/>
        </w:rPr>
        <w:t>:aggregatedResponse</w:t>
      </w:r>
      <w:bookmarkEnd w:id="361"/>
      <w:bookmarkEnd w:id="362"/>
      <w:bookmarkEnd w:id="363"/>
    </w:p>
    <w:p w:rsidR="000D5115" w:rsidRPr="00EB302B" w:rsidRDefault="000D5115" w:rsidP="000D5115">
      <w:pPr>
        <w:rPr>
          <w:rFonts w:eastAsia="MS Mincho"/>
        </w:rPr>
      </w:pPr>
      <w:r w:rsidRPr="00EB302B">
        <w:rPr>
          <w:rFonts w:eastAsia="MS Mincho"/>
        </w:rPr>
        <w:t xml:space="preserve">Used </w:t>
      </w:r>
      <w:r w:rsidRPr="00EB302B">
        <w:rPr>
          <w:rFonts w:eastAsia="SimSun" w:hint="eastAsia"/>
          <w:lang w:eastAsia="zh-CN"/>
        </w:rPr>
        <w:t>when aggregating responses by a group</w:t>
      </w:r>
      <w:r w:rsidRPr="00EB302B">
        <w:rPr>
          <w:rFonts w:eastAsia="MS Mincho"/>
        </w:rPr>
        <w:t>.</w:t>
      </w:r>
    </w:p>
    <w:p w:rsidR="000D5115" w:rsidRPr="00EB302B" w:rsidRDefault="000D5115" w:rsidP="000D5115">
      <w:pPr>
        <w:pStyle w:val="TH"/>
        <w:rPr>
          <w:rFonts w:eastAsia="SimSun"/>
          <w:lang w:eastAsia="zh-CN"/>
        </w:rPr>
      </w:pPr>
      <w:r w:rsidRPr="00EB302B">
        <w:rPr>
          <w:rFonts w:eastAsia="MS Mincho"/>
        </w:rPr>
        <w:t xml:space="preserve">Table </w:t>
      </w:r>
      <w:r w:rsidRPr="00EB302B">
        <w:t>6.3.5.33</w:t>
      </w:r>
      <w:r w:rsidRPr="00EB302B">
        <w:noBreakHyphen/>
        <w:t>1:</w:t>
      </w:r>
      <w:r w:rsidRPr="00EB302B">
        <w:rPr>
          <w:rFonts w:eastAsia="MS Mincho"/>
        </w:rPr>
        <w:t xml:space="preserve"> Type Definition of m2m:</w:t>
      </w:r>
      <w:r w:rsidRPr="00EB302B">
        <w:rPr>
          <w:rFonts w:eastAsia="SimSun" w:hint="eastAsia"/>
          <w:lang w:eastAsia="zh-CN"/>
        </w:rPr>
        <w:t>aggregatedResponse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7"/>
        <w:gridCol w:w="2174"/>
        <w:gridCol w:w="1759"/>
        <w:gridCol w:w="1883"/>
      </w:tblGrid>
      <w:tr w:rsidR="000D5115" w:rsidRPr="00EB302B" w:rsidTr="00B833B3">
        <w:tc>
          <w:tcPr>
            <w:tcW w:w="3237"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Element Path</w:t>
            </w:r>
          </w:p>
        </w:tc>
        <w:tc>
          <w:tcPr>
            <w:tcW w:w="2174"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hAnsi="Arial" w:hint="eastAsia"/>
                <w:b/>
                <w:sz w:val="18"/>
              </w:rPr>
              <w:t xml:space="preserve">Element Data Type </w:t>
            </w:r>
          </w:p>
        </w:tc>
        <w:tc>
          <w:tcPr>
            <w:tcW w:w="1759" w:type="dxa"/>
          </w:tcPr>
          <w:p w:rsidR="000D5115" w:rsidRPr="00EB302B" w:rsidRDefault="000D5115" w:rsidP="00B833B3">
            <w:pPr>
              <w:pStyle w:val="TAH"/>
              <w:rPr>
                <w:rFonts w:eastAsia="MS Mincho"/>
                <w:lang w:eastAsia="ja-JP"/>
              </w:rPr>
            </w:pPr>
            <w:r w:rsidRPr="00EB302B">
              <w:rPr>
                <w:rFonts w:eastAsia="MS Mincho" w:hint="eastAsia"/>
                <w:lang w:eastAsia="ja-JP"/>
              </w:rPr>
              <w:t>Multiplicity</w:t>
            </w:r>
          </w:p>
        </w:tc>
        <w:tc>
          <w:tcPr>
            <w:tcW w:w="1883"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Note</w:t>
            </w:r>
          </w:p>
        </w:tc>
      </w:tr>
      <w:tr w:rsidR="000D5115" w:rsidRPr="00EB302B" w:rsidTr="00B833B3">
        <w:tc>
          <w:tcPr>
            <w:tcW w:w="3237"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responsePrimitive</w:t>
            </w:r>
          </w:p>
        </w:tc>
        <w:tc>
          <w:tcPr>
            <w:tcW w:w="2174"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 xml:space="preserve">See </w:t>
            </w:r>
            <w:r w:rsidRPr="00EB302B">
              <w:rPr>
                <w:rFonts w:eastAsia="MS Mincho"/>
              </w:rPr>
              <w:t>Table 6.4.2</w:t>
            </w:r>
            <w:r w:rsidRPr="00EB302B">
              <w:rPr>
                <w:rFonts w:eastAsia="MS Mincho"/>
              </w:rPr>
              <w:noBreakHyphen/>
              <w:t>1</w:t>
            </w:r>
            <w:r w:rsidRPr="00EB302B">
              <w:rPr>
                <w:rFonts w:eastAsia="MS Mincho"/>
                <w:lang w:eastAsia="ja-JP"/>
              </w:rPr>
              <w:t xml:space="preserve"> for detail.</w:t>
            </w:r>
          </w:p>
        </w:tc>
        <w:tc>
          <w:tcPr>
            <w:tcW w:w="1759" w:type="dxa"/>
          </w:tcPr>
          <w:p w:rsidR="000D5115" w:rsidRPr="00EB302B" w:rsidRDefault="000D5115" w:rsidP="00B833B3">
            <w:pPr>
              <w:pStyle w:val="TAC"/>
              <w:rPr>
                <w:rFonts w:eastAsia="MS Mincho" w:cs="Arial"/>
                <w:szCs w:val="18"/>
                <w:lang w:eastAsia="ja-JP"/>
              </w:rPr>
            </w:pPr>
            <w:r w:rsidRPr="00EB302B">
              <w:rPr>
                <w:rFonts w:eastAsia="MS Mincho" w:cs="Arial" w:hint="eastAsia"/>
                <w:szCs w:val="18"/>
                <w:lang w:eastAsia="ja-JP"/>
              </w:rPr>
              <w:t>1..n</w:t>
            </w:r>
          </w:p>
        </w:tc>
        <w:tc>
          <w:tcPr>
            <w:tcW w:w="1883" w:type="dxa"/>
            <w:shd w:val="clear" w:color="auto" w:fill="auto"/>
          </w:tcPr>
          <w:p w:rsidR="000D5115" w:rsidRPr="00EB302B" w:rsidRDefault="000D5115" w:rsidP="00B833B3">
            <w:pPr>
              <w:keepNext/>
              <w:keepLines/>
              <w:spacing w:after="0"/>
              <w:rPr>
                <w:rFonts w:ascii="Arial" w:eastAsia="MS Mincho" w:hAnsi="Arial" w:cs="Arial"/>
                <w:sz w:val="18"/>
                <w:szCs w:val="18"/>
                <w:lang w:eastAsia="ja-JP"/>
              </w:rPr>
            </w:pPr>
          </w:p>
        </w:tc>
      </w:tr>
    </w:tbl>
    <w:p w:rsidR="000D5115" w:rsidRPr="00EB302B" w:rsidRDefault="000D5115" w:rsidP="000D5115">
      <w:pPr>
        <w:rPr>
          <w:rFonts w:eastAsia="MS Mincho"/>
        </w:rPr>
      </w:pPr>
    </w:p>
    <w:p w:rsidR="000D5115" w:rsidRPr="00EB302B" w:rsidRDefault="000D5115" w:rsidP="000D5115">
      <w:pPr>
        <w:rPr>
          <w:rFonts w:eastAsia="MS Mincho"/>
        </w:rPr>
      </w:pPr>
    </w:p>
    <w:p w:rsidR="000D5115" w:rsidRPr="00EB302B" w:rsidRDefault="000D5115" w:rsidP="000D5115">
      <w:pPr>
        <w:pStyle w:val="Heading3"/>
        <w:tabs>
          <w:tab w:val="left" w:pos="1140"/>
        </w:tabs>
        <w:ind w:left="0" w:firstLine="0"/>
        <w:rPr>
          <w:lang w:eastAsia="ja-JP"/>
        </w:rPr>
      </w:pPr>
      <w:bookmarkStart w:id="364" w:name="_Toc445825664"/>
      <w:bookmarkStart w:id="365" w:name="_Toc445885483"/>
      <w:bookmarkStart w:id="366" w:name="_Toc445888476"/>
      <w:r w:rsidRPr="00EB302B">
        <w:rPr>
          <w:lang w:eastAsia="ja-JP"/>
        </w:rPr>
        <w:t>6.3.6</w:t>
      </w:r>
      <w:r w:rsidRPr="00EB302B">
        <w:rPr>
          <w:lang w:eastAsia="ja-JP"/>
        </w:rPr>
        <w:tab/>
        <w:t>Universal and Common attributes</w:t>
      </w:r>
      <w:bookmarkEnd w:id="364"/>
      <w:bookmarkEnd w:id="365"/>
      <w:bookmarkEnd w:id="366"/>
    </w:p>
    <w:p w:rsidR="000D5115" w:rsidRPr="00EB302B" w:rsidRDefault="002843C5" w:rsidP="000D5115">
      <w:pPr>
        <w:rPr>
          <w:lang w:eastAsia="ja-JP"/>
        </w:rPr>
      </w:pPr>
      <w:r>
        <w:rPr>
          <w:lang w:eastAsia="ja-JP"/>
        </w:rPr>
        <w:t>ETSI TS 118 101</w:t>
      </w:r>
      <w:r w:rsidR="000D5115" w:rsidRPr="00EB302B">
        <w:t xml:space="preserve"> Functional Architecture [6] defines a number of Universal Attributes (which appear in all resources) and Common Attributes (which appear in more than one resource and have the same meaning whenever they do appear)</w:t>
      </w:r>
      <w:r w:rsidR="000D5115" w:rsidRPr="00EB302B">
        <w:rPr>
          <w:lang w:eastAsia="ja-JP"/>
        </w:rPr>
        <w:t>. The type and values shall be supported according to the description given in</w:t>
      </w:r>
      <w:r w:rsidR="000D5115" w:rsidRPr="00EB302B">
        <w:rPr>
          <w:rFonts w:eastAsia="MS Mincho"/>
        </w:rPr>
        <w:t>Table 6.3.6</w:t>
      </w:r>
      <w:r w:rsidR="000D5115" w:rsidRPr="00EB302B">
        <w:rPr>
          <w:rFonts w:eastAsia="MS Mincho"/>
        </w:rPr>
        <w:noBreakHyphen/>
        <w:t>1</w:t>
      </w:r>
      <w:r w:rsidR="000D5115" w:rsidRPr="00EB302B">
        <w:rPr>
          <w:lang w:eastAsia="ja-JP"/>
        </w:rPr>
        <w:t>.</w:t>
      </w:r>
    </w:p>
    <w:p w:rsidR="000D5115" w:rsidRPr="00EB302B" w:rsidRDefault="000D5115" w:rsidP="000D5115">
      <w:pPr>
        <w:rPr>
          <w:lang w:eastAsia="ja-JP"/>
        </w:rPr>
      </w:pPr>
      <w:r w:rsidRPr="00EB302B">
        <w:rPr>
          <w:lang w:eastAsia="ja-JP"/>
        </w:rPr>
        <w:t xml:space="preserve">If a Resource is represented as an XML document then the resource attributes (if present) appear in the order listed in this table. They appear before any resource-specific attributes. </w:t>
      </w:r>
    </w:p>
    <w:p w:rsidR="000D5115" w:rsidRPr="00EB302B" w:rsidRDefault="000D5115" w:rsidP="000D5115">
      <w:pPr>
        <w:pStyle w:val="TH"/>
      </w:pPr>
      <w:r w:rsidRPr="00EB302B">
        <w:rPr>
          <w:rFonts w:eastAsia="MS Mincho"/>
        </w:rPr>
        <w:lastRenderedPageBreak/>
        <w:t>Table 6.3.6</w:t>
      </w:r>
      <w:r w:rsidRPr="00EB302B">
        <w:rPr>
          <w:rFonts w:eastAsia="MS Mincho"/>
        </w:rPr>
        <w:noBreakHyphen/>
        <w:t>1</w:t>
      </w:r>
      <w:r w:rsidRPr="00EB302B">
        <w:t>: Universal and Common Attributes</w:t>
      </w:r>
    </w:p>
    <w:tbl>
      <w:tblPr>
        <w:tblW w:w="6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2088"/>
        <w:gridCol w:w="1897"/>
      </w:tblGrid>
      <w:tr w:rsidR="000D5115" w:rsidRPr="00EB302B" w:rsidTr="00B833B3">
        <w:trPr>
          <w:tblHeader/>
          <w:jc w:val="center"/>
        </w:trPr>
        <w:tc>
          <w:tcPr>
            <w:tcW w:w="2037" w:type="dxa"/>
            <w:tcBorders>
              <w:bottom w:val="single" w:sz="4" w:space="0" w:color="auto"/>
            </w:tcBorders>
            <w:shd w:val="clear" w:color="auto" w:fill="auto"/>
          </w:tcPr>
          <w:p w:rsidR="000D5115" w:rsidRPr="00EB302B" w:rsidRDefault="000D5115" w:rsidP="00B833B3">
            <w:pPr>
              <w:pStyle w:val="TAH"/>
            </w:pPr>
            <w:r w:rsidRPr="00EB302B">
              <w:t>Attribute Name</w:t>
            </w:r>
          </w:p>
        </w:tc>
        <w:tc>
          <w:tcPr>
            <w:tcW w:w="2088" w:type="dxa"/>
            <w:tcBorders>
              <w:bottom w:val="single" w:sz="4" w:space="0" w:color="auto"/>
            </w:tcBorders>
            <w:shd w:val="clear" w:color="auto" w:fill="auto"/>
          </w:tcPr>
          <w:p w:rsidR="000D5115" w:rsidRPr="00EB302B" w:rsidRDefault="000D5115" w:rsidP="00B833B3">
            <w:pPr>
              <w:pStyle w:val="TAH"/>
            </w:pPr>
            <w:r w:rsidRPr="00EB302B">
              <w:t>Data Type</w:t>
            </w:r>
          </w:p>
        </w:tc>
        <w:tc>
          <w:tcPr>
            <w:tcW w:w="1897" w:type="dxa"/>
            <w:tcBorders>
              <w:bottom w:val="single" w:sz="4" w:space="0" w:color="auto"/>
            </w:tcBorders>
            <w:shd w:val="clear" w:color="auto" w:fill="auto"/>
          </w:tcPr>
          <w:p w:rsidR="000D5115" w:rsidRPr="00EB302B" w:rsidRDefault="000D5115" w:rsidP="00B833B3">
            <w:pPr>
              <w:pStyle w:val="TAH"/>
            </w:pPr>
            <w:r w:rsidRPr="00EB302B">
              <w:t>Value restrictions and Notes</w:t>
            </w:r>
          </w:p>
        </w:tc>
      </w:tr>
      <w:tr w:rsidR="000D5115" w:rsidRPr="00EB302B" w:rsidTr="00B833B3">
        <w:trPr>
          <w:jc w:val="center"/>
        </w:trPr>
        <w:tc>
          <w:tcPr>
            <w:tcW w:w="2037" w:type="dxa"/>
            <w:tcBorders>
              <w:top w:val="single" w:sz="4" w:space="0" w:color="auto"/>
            </w:tcBorders>
            <w:shd w:val="clear" w:color="auto" w:fill="auto"/>
          </w:tcPr>
          <w:p w:rsidR="000D5115" w:rsidRPr="00EB302B" w:rsidRDefault="000D5115" w:rsidP="00B833B3">
            <w:pPr>
              <w:pStyle w:val="TAL"/>
            </w:pPr>
            <w:r w:rsidRPr="00EB302B">
              <w:t>resourceType</w:t>
            </w:r>
          </w:p>
        </w:tc>
        <w:tc>
          <w:tcPr>
            <w:tcW w:w="2088" w:type="dxa"/>
            <w:tcBorders>
              <w:top w:val="single" w:sz="4" w:space="0" w:color="auto"/>
            </w:tcBorders>
            <w:shd w:val="clear" w:color="auto" w:fill="auto"/>
          </w:tcPr>
          <w:p w:rsidR="000D5115" w:rsidRPr="00EB302B" w:rsidRDefault="000D5115" w:rsidP="00B833B3">
            <w:pPr>
              <w:pStyle w:val="TAL"/>
            </w:pPr>
            <w:r w:rsidRPr="00EB302B">
              <w:t>m2m:resourceType</w:t>
            </w:r>
          </w:p>
        </w:tc>
        <w:tc>
          <w:tcPr>
            <w:tcW w:w="1897" w:type="dxa"/>
            <w:tcBorders>
              <w:top w:val="single" w:sz="4" w:space="0" w:color="auto"/>
            </w:tcBorders>
            <w:shd w:val="clear" w:color="auto" w:fill="auto"/>
          </w:tcPr>
          <w:p w:rsidR="000D5115" w:rsidRPr="00EB302B" w:rsidRDefault="000D5115" w:rsidP="00B833B3">
            <w:pPr>
              <w:pStyle w:val="TAL"/>
            </w:pPr>
            <w:r w:rsidRPr="00EB302B">
              <w:t>This attribute is only determined at creation time by the hosting CSE.</w:t>
            </w:r>
          </w:p>
        </w:tc>
      </w:tr>
      <w:tr w:rsidR="000D5115" w:rsidRPr="00EB302B" w:rsidTr="00B833B3">
        <w:trPr>
          <w:jc w:val="center"/>
        </w:trPr>
        <w:tc>
          <w:tcPr>
            <w:tcW w:w="2037" w:type="dxa"/>
            <w:tcBorders>
              <w:top w:val="single" w:sz="4" w:space="0" w:color="auto"/>
            </w:tcBorders>
            <w:shd w:val="clear" w:color="auto" w:fill="auto"/>
          </w:tcPr>
          <w:p w:rsidR="000D5115" w:rsidRPr="00EB302B" w:rsidRDefault="000D5115" w:rsidP="00B833B3">
            <w:pPr>
              <w:pStyle w:val="TAL"/>
            </w:pPr>
            <w:r w:rsidRPr="00EB302B">
              <w:t>resourceID</w:t>
            </w:r>
          </w:p>
        </w:tc>
        <w:tc>
          <w:tcPr>
            <w:tcW w:w="2088" w:type="dxa"/>
            <w:tcBorders>
              <w:top w:val="single" w:sz="4" w:space="0" w:color="auto"/>
            </w:tcBorders>
            <w:shd w:val="clear" w:color="auto" w:fill="auto"/>
          </w:tcPr>
          <w:p w:rsidR="000D5115" w:rsidRPr="00EB302B" w:rsidRDefault="000D5115" w:rsidP="00B833B3">
            <w:pPr>
              <w:pStyle w:val="TAL"/>
            </w:pPr>
            <w:r w:rsidRPr="00EB302B">
              <w:t>m2m:ID</w:t>
            </w:r>
          </w:p>
        </w:tc>
        <w:tc>
          <w:tcPr>
            <w:tcW w:w="1897" w:type="dxa"/>
            <w:tcBorders>
              <w:top w:val="single" w:sz="4" w:space="0" w:color="auto"/>
            </w:tcBorders>
            <w:shd w:val="clear" w:color="auto" w:fill="auto"/>
          </w:tcPr>
          <w:p w:rsidR="000D5115" w:rsidRPr="00EB302B" w:rsidRDefault="000D5115" w:rsidP="00B833B3">
            <w:pPr>
              <w:pStyle w:val="TAL"/>
            </w:pPr>
            <w:r w:rsidRPr="00EB302B">
              <w:t>This attribute is determined at creation time by the hosing CSE and used for non hierarchical addressing method.</w:t>
            </w:r>
          </w:p>
        </w:tc>
      </w:tr>
      <w:tr w:rsidR="000D5115" w:rsidRPr="00EB302B" w:rsidTr="00B833B3">
        <w:trPr>
          <w:jc w:val="center"/>
        </w:trPr>
        <w:tc>
          <w:tcPr>
            <w:tcW w:w="2037" w:type="dxa"/>
            <w:shd w:val="clear" w:color="auto" w:fill="auto"/>
          </w:tcPr>
          <w:p w:rsidR="000D5115" w:rsidRPr="00EB302B" w:rsidRDefault="000D5115" w:rsidP="00B833B3">
            <w:pPr>
              <w:pStyle w:val="TAL"/>
            </w:pPr>
            <w:r w:rsidRPr="00EB302B">
              <w:t>parentID</w:t>
            </w:r>
          </w:p>
        </w:tc>
        <w:tc>
          <w:tcPr>
            <w:tcW w:w="2088" w:type="dxa"/>
            <w:shd w:val="clear" w:color="auto" w:fill="auto"/>
          </w:tcPr>
          <w:p w:rsidR="000D5115" w:rsidRPr="00EB302B" w:rsidRDefault="000D5115" w:rsidP="00B833B3">
            <w:pPr>
              <w:pStyle w:val="TAL"/>
            </w:pPr>
            <w:r w:rsidRPr="00EB302B">
              <w:t>m2m:nhURI</w:t>
            </w:r>
          </w:p>
        </w:tc>
        <w:tc>
          <w:tcPr>
            <w:tcW w:w="1897" w:type="dxa"/>
            <w:shd w:val="clear" w:color="auto" w:fill="auto"/>
          </w:tcPr>
          <w:p w:rsidR="000D5115" w:rsidRPr="00EB302B" w:rsidRDefault="000D5115" w:rsidP="00B833B3">
            <w:pPr>
              <w:pStyle w:val="TAL"/>
            </w:pPr>
            <w:r w:rsidRPr="00EB302B">
              <w:t>This attribute is determined by the hosting CSE and specified in all resource types.For &lt;CSEBase&gt;  however, the value of this attribute shall be an empty string.</w:t>
            </w:r>
          </w:p>
        </w:tc>
      </w:tr>
      <w:tr w:rsidR="000D5115" w:rsidRPr="00EB302B" w:rsidTr="00B833B3">
        <w:trPr>
          <w:jc w:val="center"/>
        </w:trPr>
        <w:tc>
          <w:tcPr>
            <w:tcW w:w="2037" w:type="dxa"/>
            <w:shd w:val="clear" w:color="auto" w:fill="auto"/>
          </w:tcPr>
          <w:p w:rsidR="000D5115" w:rsidRPr="00EB302B" w:rsidRDefault="000D5115" w:rsidP="00B833B3">
            <w:pPr>
              <w:pStyle w:val="TAL"/>
            </w:pPr>
            <w:r w:rsidRPr="00EB302B">
              <w:t>creationTime</w:t>
            </w:r>
          </w:p>
        </w:tc>
        <w:tc>
          <w:tcPr>
            <w:tcW w:w="2088" w:type="dxa"/>
            <w:shd w:val="clear" w:color="auto" w:fill="auto"/>
          </w:tcPr>
          <w:p w:rsidR="000D5115" w:rsidRPr="00EB302B" w:rsidRDefault="000D5115" w:rsidP="00B833B3">
            <w:pPr>
              <w:pStyle w:val="TAL"/>
            </w:pPr>
            <w:r w:rsidRPr="00EB302B">
              <w:t>m2m:timestamp</w:t>
            </w:r>
          </w:p>
        </w:tc>
        <w:tc>
          <w:tcPr>
            <w:tcW w:w="1897" w:type="dxa"/>
            <w:shd w:val="clear" w:color="auto" w:fill="auto"/>
          </w:tcPr>
          <w:p w:rsidR="000D5115" w:rsidRPr="00EB302B" w:rsidRDefault="000D5115" w:rsidP="00B833B3">
            <w:pPr>
              <w:pStyle w:val="TAL"/>
            </w:pPr>
            <w:r w:rsidRPr="00EB302B">
              <w:t>This attribute is determined by the hosting CSE when the resource is locally created.</w:t>
            </w:r>
          </w:p>
        </w:tc>
      </w:tr>
      <w:tr w:rsidR="000D5115" w:rsidRPr="00EB302B" w:rsidTr="00B833B3">
        <w:trPr>
          <w:jc w:val="center"/>
        </w:trPr>
        <w:tc>
          <w:tcPr>
            <w:tcW w:w="2037" w:type="dxa"/>
            <w:shd w:val="clear" w:color="auto" w:fill="auto"/>
          </w:tcPr>
          <w:p w:rsidR="000D5115" w:rsidRPr="00EB302B" w:rsidRDefault="000D5115" w:rsidP="00B833B3">
            <w:pPr>
              <w:pStyle w:val="TAL"/>
            </w:pPr>
            <w:r w:rsidRPr="00EB302B">
              <w:t>lastModifiedTime</w:t>
            </w:r>
          </w:p>
        </w:tc>
        <w:tc>
          <w:tcPr>
            <w:tcW w:w="2088" w:type="dxa"/>
            <w:shd w:val="clear" w:color="auto" w:fill="auto"/>
          </w:tcPr>
          <w:p w:rsidR="000D5115" w:rsidRPr="00EB302B" w:rsidRDefault="000D5115" w:rsidP="00B833B3">
            <w:pPr>
              <w:pStyle w:val="TAL"/>
            </w:pPr>
            <w:r w:rsidRPr="00EB302B">
              <w:t>m2m:timestamp</w:t>
            </w:r>
          </w:p>
        </w:tc>
        <w:tc>
          <w:tcPr>
            <w:tcW w:w="1897" w:type="dxa"/>
            <w:shd w:val="clear" w:color="auto" w:fill="auto"/>
          </w:tcPr>
          <w:p w:rsidR="000D5115" w:rsidRPr="00EB302B" w:rsidRDefault="000D5115" w:rsidP="00B833B3">
            <w:pPr>
              <w:pStyle w:val="TAL"/>
            </w:pPr>
            <w:r w:rsidRPr="00EB302B">
              <w:t>This attribute is determined by the hosting CSE when the addressed resource is modified by means of the UPDATE operation.</w:t>
            </w:r>
          </w:p>
        </w:tc>
      </w:tr>
      <w:tr w:rsidR="000D5115" w:rsidRPr="00EB302B" w:rsidTr="00B833B3">
        <w:trPr>
          <w:jc w:val="center"/>
        </w:trPr>
        <w:tc>
          <w:tcPr>
            <w:tcW w:w="2037" w:type="dxa"/>
            <w:shd w:val="clear" w:color="auto" w:fill="auto"/>
          </w:tcPr>
          <w:p w:rsidR="000D5115" w:rsidRPr="00EB302B" w:rsidRDefault="000D5115" w:rsidP="00B833B3">
            <w:pPr>
              <w:pStyle w:val="TAL"/>
            </w:pPr>
            <w:r w:rsidRPr="00EB302B">
              <w:t>labels</w:t>
            </w:r>
          </w:p>
        </w:tc>
        <w:tc>
          <w:tcPr>
            <w:tcW w:w="2088" w:type="dxa"/>
            <w:shd w:val="clear" w:color="auto" w:fill="auto"/>
          </w:tcPr>
          <w:p w:rsidR="000D5115" w:rsidRPr="00EB302B" w:rsidRDefault="000D5115" w:rsidP="00B833B3">
            <w:pPr>
              <w:pStyle w:val="TAL"/>
            </w:pPr>
            <w:r w:rsidRPr="00EB302B">
              <w:rPr>
                <w:rFonts w:eastAsia="MS Mincho" w:hint="eastAsia"/>
                <w:lang w:eastAsia="ja-JP"/>
              </w:rPr>
              <w:t>m2m:labels</w:t>
            </w:r>
          </w:p>
        </w:tc>
        <w:tc>
          <w:tcPr>
            <w:tcW w:w="1897" w:type="dxa"/>
            <w:shd w:val="clear" w:color="auto" w:fill="auto"/>
          </w:tcPr>
          <w:p w:rsidR="000D5115" w:rsidRPr="00EB302B" w:rsidRDefault="000D5115" w:rsidP="00B833B3">
            <w:pPr>
              <w:pStyle w:val="TAL"/>
            </w:pPr>
            <w:r w:rsidRPr="00EB302B">
              <w:t>Absence of this attribute means there are no labels.</w:t>
            </w:r>
          </w:p>
        </w:tc>
      </w:tr>
      <w:tr w:rsidR="000D5115" w:rsidRPr="00EB302B" w:rsidTr="00B833B3">
        <w:trPr>
          <w:jc w:val="center"/>
        </w:trPr>
        <w:tc>
          <w:tcPr>
            <w:tcW w:w="20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accessControlPolicyIDs</w:t>
            </w: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m2m:acpType</w:t>
            </w:r>
          </w:p>
        </w:tc>
        <w:tc>
          <w:tcPr>
            <w:tcW w:w="189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accessControlPolicyIDs.</w:t>
            </w:r>
          </w:p>
        </w:tc>
      </w:tr>
      <w:tr w:rsidR="000D5115" w:rsidRPr="00EB302B" w:rsidTr="00B833B3">
        <w:trPr>
          <w:jc w:val="center"/>
        </w:trPr>
        <w:tc>
          <w:tcPr>
            <w:tcW w:w="20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expirationTime</w:t>
            </w: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m2m:timestamp</w:t>
            </w:r>
          </w:p>
          <w:p w:rsidR="000D5115" w:rsidRPr="00EB302B" w:rsidRDefault="000D5115" w:rsidP="00B833B3"/>
        </w:tc>
        <w:tc>
          <w:tcPr>
            <w:tcW w:w="189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expirationTime.</w:t>
            </w:r>
          </w:p>
        </w:tc>
      </w:tr>
      <w:tr w:rsidR="000D5115" w:rsidRPr="00EB302B" w:rsidTr="00B833B3">
        <w:trPr>
          <w:jc w:val="center"/>
        </w:trPr>
        <w:tc>
          <w:tcPr>
            <w:tcW w:w="2037" w:type="dxa"/>
            <w:shd w:val="clear" w:color="auto" w:fill="auto"/>
          </w:tcPr>
          <w:p w:rsidR="000D5115" w:rsidRPr="00EB302B" w:rsidRDefault="000D5115" w:rsidP="00B833B3">
            <w:pPr>
              <w:pStyle w:val="TAL"/>
            </w:pPr>
            <w:r w:rsidRPr="00EB302B">
              <w:t>link</w:t>
            </w:r>
          </w:p>
        </w:tc>
        <w:tc>
          <w:tcPr>
            <w:tcW w:w="2088" w:type="dxa"/>
            <w:shd w:val="clear" w:color="auto" w:fill="auto"/>
          </w:tcPr>
          <w:p w:rsidR="000D5115" w:rsidRPr="00EB302B" w:rsidRDefault="000D5115" w:rsidP="00B833B3">
            <w:pPr>
              <w:pStyle w:val="TAL"/>
            </w:pPr>
            <w:r w:rsidRPr="00EB302B">
              <w:t>xs:anyURI</w:t>
            </w:r>
          </w:p>
        </w:tc>
        <w:tc>
          <w:tcPr>
            <w:tcW w:w="1897" w:type="dxa"/>
            <w:shd w:val="clear" w:color="auto" w:fill="auto"/>
          </w:tcPr>
          <w:p w:rsidR="000D5115" w:rsidRPr="00EB302B" w:rsidRDefault="000D5115" w:rsidP="00B833B3">
            <w:pPr>
              <w:pStyle w:val="TAL"/>
            </w:pPr>
            <w:r w:rsidRPr="00EB302B">
              <w:t>Absence of this attribute means that this is not an announced resource.</w:t>
            </w:r>
          </w:p>
        </w:tc>
      </w:tr>
      <w:tr w:rsidR="000D5115" w:rsidRPr="00EB302B" w:rsidTr="00B833B3">
        <w:trPr>
          <w:jc w:val="center"/>
        </w:trPr>
        <w:tc>
          <w:tcPr>
            <w:tcW w:w="2037" w:type="dxa"/>
            <w:shd w:val="clear" w:color="auto" w:fill="auto"/>
          </w:tcPr>
          <w:p w:rsidR="000D5115" w:rsidRPr="00EB302B" w:rsidRDefault="000D5115" w:rsidP="00B833B3">
            <w:pPr>
              <w:pStyle w:val="TAL"/>
            </w:pPr>
            <w:r w:rsidRPr="00EB302B">
              <w:t>announceTo</w:t>
            </w:r>
          </w:p>
        </w:tc>
        <w:tc>
          <w:tcPr>
            <w:tcW w:w="2088" w:type="dxa"/>
            <w:shd w:val="clear" w:color="auto" w:fill="auto"/>
          </w:tcPr>
          <w:p w:rsidR="000D5115" w:rsidRPr="00EB302B" w:rsidRDefault="000D5115" w:rsidP="00B833B3">
            <w:pPr>
              <w:pStyle w:val="TAL"/>
            </w:pPr>
            <w:r w:rsidRPr="00EB302B">
              <w:t>list of xs:anyURI</w:t>
            </w:r>
          </w:p>
        </w:tc>
        <w:tc>
          <w:tcPr>
            <w:tcW w:w="1897" w:type="dxa"/>
            <w:shd w:val="clear" w:color="auto" w:fill="auto"/>
          </w:tcPr>
          <w:p w:rsidR="000D5115" w:rsidRPr="00EB302B" w:rsidRDefault="000D5115" w:rsidP="00B833B3">
            <w:pPr>
              <w:pStyle w:val="TAL"/>
            </w:pPr>
            <w:r w:rsidRPr="00EB302B">
              <w:t>Absence of this attribute means that this is not an announced resource.</w:t>
            </w:r>
          </w:p>
        </w:tc>
      </w:tr>
      <w:tr w:rsidR="000D5115" w:rsidRPr="00EB302B" w:rsidTr="00B833B3">
        <w:trPr>
          <w:jc w:val="center"/>
        </w:trPr>
        <w:tc>
          <w:tcPr>
            <w:tcW w:w="2037" w:type="dxa"/>
            <w:shd w:val="clear" w:color="auto" w:fill="auto"/>
          </w:tcPr>
          <w:p w:rsidR="000D5115" w:rsidRPr="00EB302B" w:rsidRDefault="000D5115" w:rsidP="00B833B3">
            <w:pPr>
              <w:pStyle w:val="TAL"/>
            </w:pPr>
            <w:r w:rsidRPr="00EB302B">
              <w:t>announcedAttribute</w:t>
            </w:r>
          </w:p>
        </w:tc>
        <w:tc>
          <w:tcPr>
            <w:tcW w:w="2088" w:type="dxa"/>
            <w:shd w:val="clear" w:color="auto" w:fill="auto"/>
          </w:tcPr>
          <w:p w:rsidR="000D5115" w:rsidRPr="00EB302B" w:rsidRDefault="000D5115" w:rsidP="00B833B3">
            <w:pPr>
              <w:pStyle w:val="TAL"/>
              <w:rPr>
                <w:rFonts w:eastAsia="MS Mincho"/>
                <w:lang w:eastAsia="ja-JP"/>
              </w:rPr>
            </w:pPr>
            <w:r w:rsidRPr="00EB302B">
              <w:t>list of xs:</w:t>
            </w:r>
            <w:r w:rsidRPr="00EB302B">
              <w:rPr>
                <w:rFonts w:eastAsia="MS Mincho" w:hint="eastAsia"/>
                <w:lang w:eastAsia="ja-JP"/>
              </w:rPr>
              <w:t>NCName</w:t>
            </w:r>
          </w:p>
        </w:tc>
        <w:tc>
          <w:tcPr>
            <w:tcW w:w="1897" w:type="dxa"/>
            <w:shd w:val="clear" w:color="auto" w:fill="auto"/>
          </w:tcPr>
          <w:p w:rsidR="000D5115" w:rsidRPr="00EB302B" w:rsidRDefault="000D5115" w:rsidP="00B833B3">
            <w:pPr>
              <w:pStyle w:val="TAL"/>
            </w:pPr>
            <w:r w:rsidRPr="00EB302B">
              <w:t>Absence of this attribute means that this is not an announced resource.</w:t>
            </w:r>
          </w:p>
        </w:tc>
      </w:tr>
      <w:tr w:rsidR="000D5115" w:rsidRPr="00EB302B" w:rsidTr="00B833B3">
        <w:trPr>
          <w:jc w:val="center"/>
        </w:trPr>
        <w:tc>
          <w:tcPr>
            <w:tcW w:w="20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stateTag</w:t>
            </w: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xs:nonNegativeInteger</w:t>
            </w:r>
          </w:p>
        </w:tc>
        <w:tc>
          <w:tcPr>
            <w:tcW w:w="1897" w:type="dxa"/>
            <w:shd w:val="clear" w:color="auto" w:fill="auto"/>
          </w:tcPr>
          <w:p w:rsidR="000D5115" w:rsidRPr="00EB302B" w:rsidRDefault="000D5115" w:rsidP="00B833B3">
            <w:pPr>
              <w:pStyle w:val="TAL"/>
            </w:pPr>
            <w:r w:rsidRPr="00EB302B">
              <w:t>This attribute is determined by the hosting CSE. When a resource is created this counter is set to '0' and it will be incremented on every modification of the resource.</w:t>
            </w:r>
          </w:p>
        </w:tc>
      </w:tr>
      <w:tr w:rsidR="000D5115" w:rsidRPr="00EB302B" w:rsidTr="00B833B3">
        <w:trPr>
          <w:jc w:val="center"/>
        </w:trPr>
        <w:tc>
          <w:tcPr>
            <w:tcW w:w="20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resourceName</w:t>
            </w: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xs:NCName</w:t>
            </w:r>
          </w:p>
        </w:tc>
        <w:tc>
          <w:tcPr>
            <w:tcW w:w="1897" w:type="dxa"/>
            <w:shd w:val="clear" w:color="auto" w:fill="auto"/>
          </w:tcPr>
          <w:p w:rsidR="000D5115" w:rsidRPr="00EB302B" w:rsidRDefault="000D5115" w:rsidP="00B833B3">
            <w:pPr>
              <w:pStyle w:val="TAL"/>
            </w:pPr>
          </w:p>
        </w:tc>
      </w:tr>
    </w:tbl>
    <w:p w:rsidR="000D5115" w:rsidRPr="00EB302B" w:rsidRDefault="000D5115" w:rsidP="000D5115">
      <w:pPr>
        <w:rPr>
          <w:rFonts w:eastAsia="MS Mincho"/>
        </w:rPr>
      </w:pPr>
    </w:p>
    <w:p w:rsidR="000D5115" w:rsidRPr="00EB302B" w:rsidRDefault="000D5115" w:rsidP="000D5115"/>
    <w:p w:rsidR="000D5115" w:rsidRPr="00EB302B" w:rsidRDefault="000D5115" w:rsidP="000D5115">
      <w:pPr>
        <w:rPr>
          <w:lang w:eastAsia="ja-JP"/>
        </w:rPr>
      </w:pPr>
      <w:r w:rsidRPr="00EB302B">
        <w:lastRenderedPageBreak/>
        <w:t>Table 6.3.6</w:t>
      </w:r>
      <w:r w:rsidRPr="00EB302B">
        <w:noBreakHyphen/>
        <w:t>2</w:t>
      </w:r>
      <w:r w:rsidRPr="00EB302B">
        <w:rPr>
          <w:lang w:eastAsia="ja-JP"/>
        </w:rPr>
        <w:t xml:space="preserve"> describes some complex types that group together the universal and common attributes, to be used by Resource Type definitions. Note that </w:t>
      </w:r>
      <w:r w:rsidRPr="00EB302B">
        <w:rPr>
          <w:b/>
          <w:i/>
          <w:lang w:eastAsia="ja-JP"/>
        </w:rPr>
        <w:t>stateTag</w:t>
      </w:r>
      <w:r w:rsidRPr="00EB302B">
        <w:rPr>
          <w:lang w:eastAsia="ja-JP"/>
        </w:rPr>
        <w:t xml:space="preserve">  only appears in four resource types, and so is not included in these definitions, instead it is declared in the XSD files of the resources that need it. </w:t>
      </w:r>
    </w:p>
    <w:p w:rsidR="000D5115" w:rsidRPr="00EB302B" w:rsidRDefault="000D5115" w:rsidP="000D5115">
      <w:pPr>
        <w:pStyle w:val="TH"/>
      </w:pPr>
      <w:r w:rsidRPr="00EB302B">
        <w:t>Table 6.3.6</w:t>
      </w:r>
      <w:r w:rsidRPr="00EB302B">
        <w:noBreakHyphen/>
        <w:t xml:space="preserve">2: </w:t>
      </w:r>
      <w:r w:rsidRPr="00EB302B">
        <w:rPr>
          <w:rFonts w:eastAsia="Malgun Gothic"/>
          <w:lang w:eastAsia="ko-KR"/>
        </w:rPr>
        <w:t>Complex</w:t>
      </w:r>
      <w:r w:rsidRPr="00EB302B">
        <w:t xml:space="preserve"> Data Types declaring </w:t>
      </w:r>
      <w:r w:rsidRPr="00EB302B">
        <w:rPr>
          <w:rFonts w:cs="Arial"/>
          <w:sz w:val="18"/>
          <w:szCs w:val="18"/>
        </w:rPr>
        <w:t>groups of resource</w:t>
      </w:r>
      <w:r w:rsidRPr="00EB302B">
        <w:t xml:space="preserve"> common attributes</w:t>
      </w:r>
    </w:p>
    <w:tbl>
      <w:tblPr>
        <w:tblW w:w="9987" w:type="dxa"/>
        <w:jc w:val="center"/>
        <w:tblLayout w:type="fixed"/>
        <w:tblCellMar>
          <w:left w:w="28" w:type="dxa"/>
        </w:tblCellMar>
        <w:tblLook w:val="01E0" w:firstRow="1" w:lastRow="1" w:firstColumn="1" w:lastColumn="1" w:noHBand="0" w:noVBand="0"/>
      </w:tblPr>
      <w:tblGrid>
        <w:gridCol w:w="2974"/>
        <w:gridCol w:w="2100"/>
        <w:gridCol w:w="2000"/>
        <w:gridCol w:w="1100"/>
        <w:gridCol w:w="1813"/>
      </w:tblGrid>
      <w:tr w:rsidR="000D5115" w:rsidRPr="00EB302B" w:rsidTr="002843C5">
        <w:trPr>
          <w:trHeight w:val="430"/>
          <w:tblHeader/>
          <w:jc w:val="center"/>
        </w:trPr>
        <w:tc>
          <w:tcPr>
            <w:tcW w:w="297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H"/>
              <w:keepNext w:val="0"/>
            </w:pPr>
            <w:r w:rsidRPr="00EB302B">
              <w:t>XSD type name</w:t>
            </w: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H"/>
              <w:keepNext w:val="0"/>
              <w:rPr>
                <w:rFonts w:eastAsia="Malgun Gothic"/>
              </w:rPr>
            </w:pPr>
            <w:r w:rsidRPr="00EB302B">
              <w:rPr>
                <w:rFonts w:eastAsia="Malgun Gothic"/>
              </w:rPr>
              <w:t>Child Elements</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H"/>
              <w:keepNext w:val="0"/>
              <w:rPr>
                <w:rFonts w:eastAsia="Malgun Gothic"/>
              </w:rPr>
            </w:pPr>
            <w:r w:rsidRPr="00EB302B">
              <w:rPr>
                <w:rFonts w:eastAsia="Malgun Gothic"/>
              </w:rPr>
              <w:t xml:space="preserve">Child Element Datatype </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H"/>
              <w:keepNext w:val="0"/>
            </w:pPr>
            <w:r w:rsidRPr="00EB302B">
              <w:t>Multiplicity</w:t>
            </w:r>
          </w:p>
        </w:tc>
        <w:tc>
          <w:tcPr>
            <w:tcW w:w="1813"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H"/>
              <w:keepNext w:val="0"/>
            </w:pPr>
            <w:r w:rsidRPr="00EB302B">
              <w:t>Description</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val="restart"/>
          </w:tcPr>
          <w:p w:rsidR="000D5115" w:rsidRPr="00EB302B" w:rsidRDefault="000D5115" w:rsidP="002843C5">
            <w:pPr>
              <w:pStyle w:val="TAL"/>
              <w:keepNext w:val="0"/>
            </w:pPr>
            <w:r w:rsidRPr="00EB302B">
              <w:t>m2m:resource</w:t>
            </w: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@resourceName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eastAsia="MS Mincho" w:hint="eastAsia"/>
                <w:lang w:eastAsia="ja-JP"/>
              </w:rPr>
              <w:t>xs:NCName</w:t>
            </w:r>
            <w:r w:rsidRPr="00EB302B" w:rsidDel="00132D7B">
              <w:t xml:space="preserve"> </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tabs>
                <w:tab w:val="left" w:pos="262"/>
                <w:tab w:val="center" w:pos="482"/>
              </w:tabs>
              <w:jc w:val="center"/>
            </w:pPr>
            <w:r w:rsidRPr="00EB302B">
              <w:t>1</w:t>
            </w:r>
          </w:p>
        </w:tc>
        <w:tc>
          <w:tcPr>
            <w:tcW w:w="1813" w:type="dxa"/>
            <w:vMerge w:val="restart"/>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pStyle w:val="TAL"/>
              <w:keepNext w:val="0"/>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resourceType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m2m:resourceType</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tabs>
                <w:tab w:val="left" w:pos="262"/>
                <w:tab w:val="center" w:pos="482"/>
              </w:tabs>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jc w:val="center"/>
        </w:trPr>
        <w:tc>
          <w:tcPr>
            <w:tcW w:w="2974" w:type="dxa"/>
            <w:vMerge/>
          </w:tcPr>
          <w:p w:rsidR="000D5115" w:rsidRPr="00EB302B" w:rsidRDefault="000D5115" w:rsidP="002843C5">
            <w:pPr>
              <w:pStyle w:val="TAL"/>
              <w:keepNext w:val="0"/>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resourceID</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m2m:ID</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tabs>
                <w:tab w:val="left" w:pos="262"/>
                <w:tab w:val="center" w:pos="482"/>
              </w:tabs>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pStyle w:val="TAL"/>
              <w:keepNext w:val="0"/>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parentID</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m2m:nhURI</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tabs>
                <w:tab w:val="left" w:pos="262"/>
                <w:tab w:val="center" w:pos="482"/>
              </w:tabs>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pStyle w:val="TAL"/>
              <w:keepNext w:val="0"/>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creationTime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m2m:timestamp</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tabs>
                <w:tab w:val="left" w:pos="262"/>
                <w:tab w:val="center" w:pos="482"/>
              </w:tabs>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pStyle w:val="TAL"/>
              <w:keepNext w:val="0"/>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lastModifiedTime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m2m:timestamp</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tabs>
                <w:tab w:val="left" w:pos="262"/>
                <w:tab w:val="center" w:pos="482"/>
              </w:tabs>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pStyle w:val="TAL"/>
              <w:keepNext w:val="0"/>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labels</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m2m:labels</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tabs>
                <w:tab w:val="left" w:pos="262"/>
                <w:tab w:val="center" w:pos="482"/>
              </w:tabs>
              <w:jc w:val="center"/>
            </w:pPr>
            <w:r w:rsidRPr="00EB302B">
              <w:t>0..1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val="restart"/>
          </w:tcPr>
          <w:p w:rsidR="000D5115" w:rsidRPr="00EB302B" w:rsidRDefault="000D5115" w:rsidP="002843C5">
            <w:pPr>
              <w:pStyle w:val="TAL"/>
              <w:keepNext w:val="0"/>
            </w:pPr>
            <w:r w:rsidRPr="00EB302B">
              <w:t>m2m:regularResource</w:t>
            </w:r>
          </w:p>
        </w:tc>
        <w:tc>
          <w:tcPr>
            <w:tcW w:w="2100" w:type="dxa"/>
          </w:tcPr>
          <w:p w:rsidR="000D5115" w:rsidRPr="00EB302B" w:rsidRDefault="000D5115" w:rsidP="002843C5">
            <w:pPr>
              <w:pStyle w:val="TAL"/>
              <w:keepNext w:val="0"/>
            </w:pPr>
            <w:r w:rsidRPr="00EB302B">
              <w:t>@resourceName</w:t>
            </w:r>
          </w:p>
        </w:tc>
        <w:tc>
          <w:tcPr>
            <w:tcW w:w="2000" w:type="dxa"/>
          </w:tcPr>
          <w:p w:rsidR="000D5115" w:rsidRPr="00EB302B" w:rsidRDefault="000D5115" w:rsidP="002843C5">
            <w:pPr>
              <w:pStyle w:val="TAL"/>
              <w:keepNext w:val="0"/>
            </w:pPr>
            <w:r w:rsidRPr="00EB302B">
              <w:rPr>
                <w:rFonts w:eastAsia="MS Mincho" w:hint="eastAsia"/>
                <w:lang w:eastAsia="ja-JP"/>
              </w:rPr>
              <w:t>xs:NCName</w:t>
            </w:r>
          </w:p>
        </w:tc>
        <w:tc>
          <w:tcPr>
            <w:tcW w:w="1100" w:type="dxa"/>
          </w:tcPr>
          <w:p w:rsidR="000D5115" w:rsidRPr="00EB302B" w:rsidRDefault="000D5115" w:rsidP="002843C5">
            <w:pPr>
              <w:pStyle w:val="TAL"/>
              <w:keepNext w:val="0"/>
              <w:tabs>
                <w:tab w:val="left" w:pos="262"/>
                <w:tab w:val="center" w:pos="482"/>
              </w:tabs>
              <w:jc w:val="center"/>
            </w:pPr>
            <w:r w:rsidRPr="00EB302B">
              <w:t>1</w:t>
            </w:r>
          </w:p>
        </w:tc>
        <w:tc>
          <w:tcPr>
            <w:tcW w:w="1813" w:type="dxa"/>
            <w:vMerge w:val="restart"/>
          </w:tcPr>
          <w:p w:rsidR="000D5115" w:rsidRPr="00EB302B" w:rsidRDefault="000D5115" w:rsidP="002843C5">
            <w:pPr>
              <w:pStyle w:val="TAL"/>
              <w:keepNext w:val="0"/>
            </w:pPr>
            <w:r w:rsidRPr="00EB302B">
              <w:t>Declares the universal / common attributes included in the non-announceable resource types.</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pStyle w:val="TAL"/>
              <w:keepNext w:val="0"/>
            </w:pPr>
          </w:p>
        </w:tc>
        <w:tc>
          <w:tcPr>
            <w:tcW w:w="2100" w:type="dxa"/>
          </w:tcPr>
          <w:p w:rsidR="000D5115" w:rsidRPr="00EB302B" w:rsidRDefault="000D5115" w:rsidP="002843C5">
            <w:pPr>
              <w:pStyle w:val="TAL"/>
              <w:keepNext w:val="0"/>
            </w:pPr>
            <w:r w:rsidRPr="00EB302B">
              <w:t>resourceType</w:t>
            </w:r>
          </w:p>
        </w:tc>
        <w:tc>
          <w:tcPr>
            <w:tcW w:w="2000" w:type="dxa"/>
          </w:tcPr>
          <w:p w:rsidR="000D5115" w:rsidRPr="00EB302B" w:rsidRDefault="000D5115" w:rsidP="002843C5">
            <w:pPr>
              <w:pStyle w:val="TAL"/>
              <w:keepNext w:val="0"/>
            </w:pPr>
            <w:r w:rsidRPr="00EB302B">
              <w:t>m2m:resourceType</w:t>
            </w:r>
          </w:p>
        </w:tc>
        <w:tc>
          <w:tcPr>
            <w:tcW w:w="1100" w:type="dxa"/>
          </w:tcPr>
          <w:p w:rsidR="000D5115" w:rsidRPr="00EB302B" w:rsidRDefault="000D5115" w:rsidP="002843C5">
            <w:pPr>
              <w:pStyle w:val="TAL"/>
              <w:keepNext w:val="0"/>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pStyle w:val="TAL"/>
              <w:keepNext w:val="0"/>
            </w:pPr>
          </w:p>
        </w:tc>
        <w:tc>
          <w:tcPr>
            <w:tcW w:w="2100" w:type="dxa"/>
          </w:tcPr>
          <w:p w:rsidR="000D5115" w:rsidRPr="00EB302B" w:rsidRDefault="000D5115" w:rsidP="002843C5">
            <w:pPr>
              <w:pStyle w:val="TAL"/>
              <w:keepNext w:val="0"/>
            </w:pPr>
            <w:r w:rsidRPr="00EB302B">
              <w:t>resourceID</w:t>
            </w:r>
          </w:p>
        </w:tc>
        <w:tc>
          <w:tcPr>
            <w:tcW w:w="2000" w:type="dxa"/>
          </w:tcPr>
          <w:p w:rsidR="000D5115" w:rsidRPr="00EB302B" w:rsidRDefault="000D5115" w:rsidP="002843C5">
            <w:pPr>
              <w:pStyle w:val="TAL"/>
              <w:keepNext w:val="0"/>
            </w:pPr>
            <w:r w:rsidRPr="00EB302B">
              <w:t>m2m:ID</w:t>
            </w:r>
          </w:p>
        </w:tc>
        <w:tc>
          <w:tcPr>
            <w:tcW w:w="1100" w:type="dxa"/>
          </w:tcPr>
          <w:p w:rsidR="000D5115" w:rsidRPr="00EB302B" w:rsidRDefault="000D5115" w:rsidP="002843C5">
            <w:pPr>
              <w:pStyle w:val="TAL"/>
              <w:keepNext w:val="0"/>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pStyle w:val="TAL"/>
              <w:keepNext w:val="0"/>
            </w:pPr>
          </w:p>
        </w:tc>
        <w:tc>
          <w:tcPr>
            <w:tcW w:w="2100" w:type="dxa"/>
          </w:tcPr>
          <w:p w:rsidR="000D5115" w:rsidRPr="00EB302B" w:rsidRDefault="000D5115" w:rsidP="002843C5">
            <w:pPr>
              <w:pStyle w:val="TAL"/>
              <w:keepNext w:val="0"/>
            </w:pPr>
            <w:r w:rsidRPr="00EB302B">
              <w:t>parentID</w:t>
            </w:r>
          </w:p>
        </w:tc>
        <w:tc>
          <w:tcPr>
            <w:tcW w:w="2000" w:type="dxa"/>
          </w:tcPr>
          <w:p w:rsidR="000D5115" w:rsidRPr="00EB302B" w:rsidRDefault="000D5115" w:rsidP="002843C5">
            <w:pPr>
              <w:pStyle w:val="TAL"/>
              <w:keepNext w:val="0"/>
            </w:pPr>
            <w:r w:rsidRPr="00EB302B">
              <w:t>m2m:nhURI</w:t>
            </w:r>
          </w:p>
        </w:tc>
        <w:tc>
          <w:tcPr>
            <w:tcW w:w="1100" w:type="dxa"/>
          </w:tcPr>
          <w:p w:rsidR="000D5115" w:rsidRPr="00EB302B" w:rsidRDefault="000D5115" w:rsidP="002843C5">
            <w:pPr>
              <w:pStyle w:val="TAL"/>
              <w:keepNext w:val="0"/>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pStyle w:val="TAL"/>
              <w:keepNext w:val="0"/>
            </w:pPr>
          </w:p>
        </w:tc>
        <w:tc>
          <w:tcPr>
            <w:tcW w:w="2100" w:type="dxa"/>
          </w:tcPr>
          <w:p w:rsidR="000D5115" w:rsidRPr="00EB302B" w:rsidRDefault="000D5115" w:rsidP="002843C5">
            <w:pPr>
              <w:pStyle w:val="TAL"/>
              <w:keepNext w:val="0"/>
            </w:pPr>
            <w:r w:rsidRPr="00EB302B">
              <w:t>accessControlPolicyIDs</w:t>
            </w:r>
          </w:p>
        </w:tc>
        <w:tc>
          <w:tcPr>
            <w:tcW w:w="2000" w:type="dxa"/>
          </w:tcPr>
          <w:p w:rsidR="000D5115" w:rsidRPr="00EB302B" w:rsidRDefault="000D5115" w:rsidP="002843C5">
            <w:pPr>
              <w:pStyle w:val="TAL"/>
              <w:keepNext w:val="0"/>
            </w:pPr>
            <w:r w:rsidRPr="00EB302B">
              <w:t>m2m:acpType</w:t>
            </w:r>
          </w:p>
        </w:tc>
        <w:tc>
          <w:tcPr>
            <w:tcW w:w="1100" w:type="dxa"/>
          </w:tcPr>
          <w:p w:rsidR="000D5115" w:rsidRPr="00EB302B" w:rsidRDefault="000D5115" w:rsidP="002843C5">
            <w:pPr>
              <w:pStyle w:val="TAL"/>
              <w:keepNext w:val="0"/>
              <w:jc w:val="center"/>
            </w:pPr>
            <w:r w:rsidRPr="00EB302B">
              <w:t>0..1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pStyle w:val="TAL"/>
              <w:keepNext w:val="0"/>
            </w:pPr>
          </w:p>
        </w:tc>
        <w:tc>
          <w:tcPr>
            <w:tcW w:w="2100" w:type="dxa"/>
          </w:tcPr>
          <w:p w:rsidR="000D5115" w:rsidRPr="00EB302B" w:rsidRDefault="000D5115" w:rsidP="002843C5">
            <w:pPr>
              <w:pStyle w:val="TAL"/>
              <w:keepNext w:val="0"/>
            </w:pPr>
            <w:r w:rsidRPr="00EB302B">
              <w:t>creationTime</w:t>
            </w:r>
          </w:p>
        </w:tc>
        <w:tc>
          <w:tcPr>
            <w:tcW w:w="2000" w:type="dxa"/>
          </w:tcPr>
          <w:p w:rsidR="000D5115" w:rsidRPr="00EB302B" w:rsidRDefault="000D5115" w:rsidP="002843C5">
            <w:pPr>
              <w:pStyle w:val="TAL"/>
              <w:keepNext w:val="0"/>
            </w:pPr>
            <w:r w:rsidRPr="00EB302B">
              <w:t>m2m:timestamp</w:t>
            </w:r>
          </w:p>
        </w:tc>
        <w:tc>
          <w:tcPr>
            <w:tcW w:w="1100" w:type="dxa"/>
          </w:tcPr>
          <w:p w:rsidR="000D5115" w:rsidRPr="00EB302B" w:rsidRDefault="000D5115" w:rsidP="002843C5">
            <w:pPr>
              <w:pStyle w:val="TAL"/>
              <w:keepNext w:val="0"/>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pStyle w:val="TAL"/>
              <w:keepNext w:val="0"/>
            </w:pPr>
          </w:p>
        </w:tc>
        <w:tc>
          <w:tcPr>
            <w:tcW w:w="2100" w:type="dxa"/>
          </w:tcPr>
          <w:p w:rsidR="000D5115" w:rsidRPr="00EB302B" w:rsidRDefault="000D5115" w:rsidP="002843C5">
            <w:pPr>
              <w:pStyle w:val="TAL"/>
              <w:keepNext w:val="0"/>
            </w:pPr>
            <w:r w:rsidRPr="00EB302B">
              <w:t>expirationTime</w:t>
            </w:r>
          </w:p>
        </w:tc>
        <w:tc>
          <w:tcPr>
            <w:tcW w:w="2000" w:type="dxa"/>
          </w:tcPr>
          <w:p w:rsidR="000D5115" w:rsidRPr="00EB302B" w:rsidRDefault="000D5115" w:rsidP="002843C5">
            <w:pPr>
              <w:pStyle w:val="TAL"/>
              <w:keepNext w:val="0"/>
            </w:pPr>
            <w:r w:rsidRPr="00EB302B">
              <w:t>m2m:timestamp</w:t>
            </w:r>
          </w:p>
        </w:tc>
        <w:tc>
          <w:tcPr>
            <w:tcW w:w="1100" w:type="dxa"/>
          </w:tcPr>
          <w:p w:rsidR="000D5115" w:rsidRPr="00EB302B" w:rsidRDefault="000D5115" w:rsidP="002843C5">
            <w:pPr>
              <w:pStyle w:val="TAL"/>
              <w:keepNext w:val="0"/>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pStyle w:val="TAL"/>
              <w:keepNext w:val="0"/>
            </w:pPr>
          </w:p>
        </w:tc>
        <w:tc>
          <w:tcPr>
            <w:tcW w:w="2100" w:type="dxa"/>
          </w:tcPr>
          <w:p w:rsidR="000D5115" w:rsidRPr="00EB302B" w:rsidRDefault="000D5115" w:rsidP="002843C5">
            <w:pPr>
              <w:pStyle w:val="TAL"/>
              <w:keepNext w:val="0"/>
            </w:pPr>
            <w:r w:rsidRPr="00EB302B">
              <w:t>lastModifiedTime</w:t>
            </w:r>
          </w:p>
        </w:tc>
        <w:tc>
          <w:tcPr>
            <w:tcW w:w="2000" w:type="dxa"/>
          </w:tcPr>
          <w:p w:rsidR="000D5115" w:rsidRPr="00EB302B" w:rsidRDefault="000D5115" w:rsidP="002843C5">
            <w:pPr>
              <w:pStyle w:val="TAL"/>
              <w:keepNext w:val="0"/>
            </w:pPr>
            <w:r w:rsidRPr="00EB302B">
              <w:t>m2m:timestamp</w:t>
            </w:r>
          </w:p>
        </w:tc>
        <w:tc>
          <w:tcPr>
            <w:tcW w:w="1100" w:type="dxa"/>
          </w:tcPr>
          <w:p w:rsidR="000D5115" w:rsidRPr="00EB302B" w:rsidRDefault="000D5115" w:rsidP="002843C5">
            <w:pPr>
              <w:pStyle w:val="TAL"/>
              <w:keepNext w:val="0"/>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pStyle w:val="TAL"/>
              <w:keepNext w:val="0"/>
            </w:pPr>
          </w:p>
        </w:tc>
        <w:tc>
          <w:tcPr>
            <w:tcW w:w="2100" w:type="dxa"/>
          </w:tcPr>
          <w:p w:rsidR="000D5115" w:rsidRPr="00EB302B" w:rsidRDefault="000D5115" w:rsidP="002843C5">
            <w:pPr>
              <w:pStyle w:val="TAL"/>
              <w:keepNext w:val="0"/>
            </w:pPr>
            <w:r w:rsidRPr="00EB302B">
              <w:t>stateTag</w:t>
            </w:r>
          </w:p>
        </w:tc>
        <w:tc>
          <w:tcPr>
            <w:tcW w:w="2000" w:type="dxa"/>
          </w:tcPr>
          <w:p w:rsidR="000D5115" w:rsidRPr="00EB302B" w:rsidRDefault="000D5115" w:rsidP="002843C5">
            <w:pPr>
              <w:pStyle w:val="TAL"/>
              <w:keepNext w:val="0"/>
            </w:pPr>
            <w:r w:rsidRPr="00EB302B">
              <w:t>xs:nonNegativeInteger</w:t>
            </w:r>
          </w:p>
        </w:tc>
        <w:tc>
          <w:tcPr>
            <w:tcW w:w="1100" w:type="dxa"/>
          </w:tcPr>
          <w:p w:rsidR="000D5115" w:rsidRPr="00EB302B" w:rsidRDefault="000D5115" w:rsidP="002843C5">
            <w:pPr>
              <w:pStyle w:val="TAL"/>
              <w:keepNext w:val="0"/>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pStyle w:val="TAL"/>
              <w:keepNext w:val="0"/>
            </w:pPr>
          </w:p>
        </w:tc>
        <w:tc>
          <w:tcPr>
            <w:tcW w:w="2100" w:type="dxa"/>
          </w:tcPr>
          <w:p w:rsidR="000D5115" w:rsidRPr="00EB302B" w:rsidRDefault="000D5115" w:rsidP="002843C5">
            <w:pPr>
              <w:pStyle w:val="TAL"/>
              <w:keepNext w:val="0"/>
            </w:pPr>
            <w:r w:rsidRPr="00EB302B">
              <w:t>Labels</w:t>
            </w:r>
          </w:p>
        </w:tc>
        <w:tc>
          <w:tcPr>
            <w:tcW w:w="2000" w:type="dxa"/>
          </w:tcPr>
          <w:p w:rsidR="000D5115" w:rsidRPr="00EB302B" w:rsidRDefault="000D5115" w:rsidP="002843C5">
            <w:pPr>
              <w:pStyle w:val="TAL"/>
              <w:keepNext w:val="0"/>
            </w:pPr>
            <w:r w:rsidRPr="00EB302B">
              <w:t>m2m:labels</w:t>
            </w:r>
          </w:p>
        </w:tc>
        <w:tc>
          <w:tcPr>
            <w:tcW w:w="1100" w:type="dxa"/>
          </w:tcPr>
          <w:p w:rsidR="000D5115" w:rsidRPr="00EB302B" w:rsidRDefault="000D5115" w:rsidP="002843C5">
            <w:pPr>
              <w:pStyle w:val="TAL"/>
              <w:keepNext w:val="0"/>
              <w:jc w:val="center"/>
            </w:pPr>
            <w:r w:rsidRPr="00EB302B">
              <w:t>0..1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pStyle w:val="TAL"/>
              <w:keepNext w:val="0"/>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accessControlPolicyIDs</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m2m:acpType</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jc w:val="center"/>
            </w:pPr>
            <w:r w:rsidRPr="00EB302B">
              <w:t>0..1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pStyle w:val="TAL"/>
              <w:keepNext w:val="0"/>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expirationTime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m2m:timestamp</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val="restart"/>
          </w:tcPr>
          <w:p w:rsidR="000D5115" w:rsidRPr="00EB302B" w:rsidRDefault="000D5115" w:rsidP="002843C5">
            <w:pPr>
              <w:keepLines/>
              <w:rPr>
                <w:rFonts w:ascii="Arial" w:hAnsi="Arial"/>
                <w:sz w:val="18"/>
              </w:rPr>
            </w:pPr>
            <w:r w:rsidRPr="00EB302B">
              <w:rPr>
                <w:rFonts w:ascii="Arial" w:hAnsi="Arial"/>
                <w:sz w:val="18"/>
              </w:rPr>
              <w:t>m2m:announceableResource</w:t>
            </w:r>
          </w:p>
        </w:tc>
        <w:tc>
          <w:tcPr>
            <w:tcW w:w="2100" w:type="dxa"/>
          </w:tcPr>
          <w:p w:rsidR="000D5115" w:rsidRPr="00EB302B" w:rsidRDefault="000D5115" w:rsidP="002843C5">
            <w:pPr>
              <w:keepLines/>
              <w:spacing w:after="0"/>
            </w:pPr>
            <w:r w:rsidRPr="00EB302B">
              <w:t>@resourceName</w:t>
            </w:r>
          </w:p>
        </w:tc>
        <w:tc>
          <w:tcPr>
            <w:tcW w:w="2000" w:type="dxa"/>
          </w:tcPr>
          <w:p w:rsidR="000D5115" w:rsidRPr="00EB302B" w:rsidRDefault="000D5115" w:rsidP="002843C5">
            <w:pPr>
              <w:keepLines/>
              <w:spacing w:after="0"/>
            </w:pPr>
            <w:r w:rsidRPr="00EB302B">
              <w:rPr>
                <w:rFonts w:eastAsia="MS Mincho" w:hint="eastAsia"/>
                <w:lang w:eastAsia="ja-JP"/>
              </w:rPr>
              <w:t>xs:NCName</w:t>
            </w:r>
          </w:p>
        </w:tc>
        <w:tc>
          <w:tcPr>
            <w:tcW w:w="1100" w:type="dxa"/>
          </w:tcPr>
          <w:p w:rsidR="000D5115" w:rsidRPr="00EB302B" w:rsidRDefault="000D5115" w:rsidP="002843C5">
            <w:pPr>
              <w:keepLines/>
              <w:spacing w:after="0"/>
              <w:jc w:val="center"/>
            </w:pPr>
            <w:r w:rsidRPr="00EB302B">
              <w:t>1</w:t>
            </w:r>
          </w:p>
        </w:tc>
        <w:tc>
          <w:tcPr>
            <w:tcW w:w="1813" w:type="dxa"/>
            <w:vMerge w:val="restart"/>
          </w:tcPr>
          <w:p w:rsidR="000D5115" w:rsidRPr="00EB302B" w:rsidRDefault="000D5115" w:rsidP="002843C5">
            <w:pPr>
              <w:pStyle w:val="TAL"/>
              <w:keepNext w:val="0"/>
            </w:pPr>
            <w:r w:rsidRPr="00EB302B">
              <w:t>Declares the universal / common attributes included in the majority of announceable resource types.</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Pr>
          <w:p w:rsidR="000D5115" w:rsidRPr="00EB302B" w:rsidRDefault="000D5115" w:rsidP="002843C5">
            <w:pPr>
              <w:keepLines/>
              <w:spacing w:after="0"/>
              <w:rPr>
                <w:rFonts w:ascii="Arial" w:eastAsia="Malgun Gothic" w:hAnsi="Arial"/>
                <w:sz w:val="18"/>
                <w:lang w:eastAsia="ko-KR"/>
              </w:rPr>
            </w:pPr>
            <w:r w:rsidRPr="00EB302B">
              <w:t>resourceType</w:t>
            </w:r>
          </w:p>
        </w:tc>
        <w:tc>
          <w:tcPr>
            <w:tcW w:w="2000" w:type="dxa"/>
          </w:tcPr>
          <w:p w:rsidR="000D5115" w:rsidRPr="00EB302B" w:rsidRDefault="000D5115" w:rsidP="002843C5">
            <w:pPr>
              <w:keepLines/>
              <w:spacing w:after="0"/>
              <w:rPr>
                <w:rFonts w:ascii="Arial" w:eastAsia="Malgun Gothic" w:hAnsi="Arial"/>
                <w:sz w:val="18"/>
                <w:lang w:eastAsia="ko-KR"/>
              </w:rPr>
            </w:pPr>
            <w:r w:rsidRPr="00EB302B">
              <w:t>m2m:resourceType</w:t>
            </w:r>
          </w:p>
        </w:tc>
        <w:tc>
          <w:tcPr>
            <w:tcW w:w="1100" w:type="dxa"/>
          </w:tcPr>
          <w:p w:rsidR="000D5115" w:rsidRPr="00EB302B" w:rsidRDefault="000D5115" w:rsidP="002843C5">
            <w:pPr>
              <w:keepLines/>
              <w:spacing w:after="0"/>
              <w:jc w:val="center"/>
              <w:rPr>
                <w:rFonts w:ascii="Arial" w:hAnsi="Arial"/>
                <w:sz w:val="18"/>
              </w:rP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Pr>
          <w:p w:rsidR="000D5115" w:rsidRPr="00EB302B" w:rsidRDefault="000D5115" w:rsidP="002843C5">
            <w:pPr>
              <w:keepLines/>
              <w:spacing w:after="0"/>
              <w:rPr>
                <w:rFonts w:ascii="Arial" w:eastAsia="Malgun Gothic" w:hAnsi="Arial"/>
                <w:sz w:val="18"/>
                <w:lang w:eastAsia="ko-KR"/>
              </w:rPr>
            </w:pPr>
            <w:r w:rsidRPr="00EB302B">
              <w:t>resourceID</w:t>
            </w:r>
          </w:p>
        </w:tc>
        <w:tc>
          <w:tcPr>
            <w:tcW w:w="2000" w:type="dxa"/>
          </w:tcPr>
          <w:p w:rsidR="000D5115" w:rsidRPr="00EB302B" w:rsidRDefault="000D5115" w:rsidP="002843C5">
            <w:pPr>
              <w:keepLines/>
              <w:spacing w:after="0"/>
              <w:rPr>
                <w:rFonts w:ascii="Arial" w:eastAsia="Malgun Gothic" w:hAnsi="Arial"/>
                <w:sz w:val="18"/>
                <w:lang w:eastAsia="ko-KR"/>
              </w:rPr>
            </w:pPr>
            <w:r w:rsidRPr="00EB302B">
              <w:t>m2m:ID</w:t>
            </w:r>
          </w:p>
        </w:tc>
        <w:tc>
          <w:tcPr>
            <w:tcW w:w="1100" w:type="dxa"/>
          </w:tcPr>
          <w:p w:rsidR="000D5115" w:rsidRPr="00EB302B" w:rsidRDefault="000D5115" w:rsidP="002843C5">
            <w:pPr>
              <w:keepLines/>
              <w:spacing w:after="0"/>
              <w:jc w:val="center"/>
              <w:rPr>
                <w:rFonts w:ascii="Arial" w:hAnsi="Arial"/>
                <w:sz w:val="18"/>
              </w:rP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Pr>
          <w:p w:rsidR="000D5115" w:rsidRPr="00EB302B" w:rsidRDefault="000D5115" w:rsidP="002843C5">
            <w:pPr>
              <w:keepLines/>
              <w:spacing w:after="0"/>
              <w:rPr>
                <w:rFonts w:ascii="Arial" w:eastAsia="Malgun Gothic" w:hAnsi="Arial"/>
                <w:sz w:val="18"/>
                <w:lang w:eastAsia="ko-KR"/>
              </w:rPr>
            </w:pPr>
            <w:r w:rsidRPr="00EB302B">
              <w:t>parentID</w:t>
            </w:r>
          </w:p>
        </w:tc>
        <w:tc>
          <w:tcPr>
            <w:tcW w:w="2000" w:type="dxa"/>
          </w:tcPr>
          <w:p w:rsidR="000D5115" w:rsidRPr="00EB302B" w:rsidRDefault="000D5115" w:rsidP="002843C5">
            <w:pPr>
              <w:keepLines/>
              <w:spacing w:after="0"/>
              <w:rPr>
                <w:rFonts w:ascii="Arial" w:eastAsia="Malgun Gothic" w:hAnsi="Arial"/>
                <w:sz w:val="18"/>
                <w:lang w:eastAsia="ko-KR"/>
              </w:rPr>
            </w:pPr>
            <w:r w:rsidRPr="00EB302B">
              <w:t>xs:anyURI</w:t>
            </w:r>
          </w:p>
        </w:tc>
        <w:tc>
          <w:tcPr>
            <w:tcW w:w="1100" w:type="dxa"/>
          </w:tcPr>
          <w:p w:rsidR="000D5115" w:rsidRPr="00EB302B" w:rsidRDefault="000D5115" w:rsidP="002843C5">
            <w:pPr>
              <w:keepLines/>
              <w:spacing w:after="0"/>
              <w:jc w:val="center"/>
              <w:rPr>
                <w:rFonts w:ascii="Arial" w:hAnsi="Arial"/>
                <w:sz w:val="18"/>
              </w:rP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Pr>
          <w:p w:rsidR="000D5115" w:rsidRPr="00EB302B" w:rsidRDefault="000D5115" w:rsidP="002843C5">
            <w:pPr>
              <w:keepLines/>
              <w:spacing w:after="0"/>
              <w:rPr>
                <w:rFonts w:ascii="Arial" w:eastAsia="Malgun Gothic" w:hAnsi="Arial"/>
                <w:sz w:val="18"/>
                <w:lang w:eastAsia="ko-KR"/>
              </w:rPr>
            </w:pPr>
            <w:r w:rsidRPr="00EB302B">
              <w:t>accessControlPolicyIDs</w:t>
            </w:r>
          </w:p>
        </w:tc>
        <w:tc>
          <w:tcPr>
            <w:tcW w:w="2000" w:type="dxa"/>
          </w:tcPr>
          <w:p w:rsidR="000D5115" w:rsidRPr="00EB302B" w:rsidRDefault="000D5115" w:rsidP="002843C5">
            <w:pPr>
              <w:keepLines/>
              <w:spacing w:after="0"/>
              <w:rPr>
                <w:rFonts w:ascii="Arial" w:eastAsia="Malgun Gothic" w:hAnsi="Arial"/>
                <w:sz w:val="18"/>
                <w:lang w:eastAsia="ko-KR"/>
              </w:rPr>
            </w:pPr>
            <w:r w:rsidRPr="00EB302B">
              <w:t>m2m:acpType</w:t>
            </w:r>
          </w:p>
        </w:tc>
        <w:tc>
          <w:tcPr>
            <w:tcW w:w="1100" w:type="dxa"/>
          </w:tcPr>
          <w:p w:rsidR="000D5115" w:rsidRPr="00EB302B" w:rsidRDefault="000D5115" w:rsidP="002843C5">
            <w:pPr>
              <w:keepLines/>
              <w:spacing w:after="0"/>
              <w:jc w:val="center"/>
              <w:rPr>
                <w:rFonts w:ascii="Arial" w:hAnsi="Arial"/>
                <w:sz w:val="18"/>
              </w:rPr>
            </w:pPr>
            <w:r w:rsidRPr="00EB302B">
              <w:t>0..1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Pr>
          <w:p w:rsidR="000D5115" w:rsidRPr="00EB302B" w:rsidRDefault="000D5115" w:rsidP="002843C5">
            <w:pPr>
              <w:keepLines/>
              <w:spacing w:after="0"/>
              <w:rPr>
                <w:rFonts w:ascii="Arial" w:eastAsia="Malgun Gothic" w:hAnsi="Arial"/>
                <w:sz w:val="18"/>
                <w:lang w:eastAsia="ko-KR"/>
              </w:rPr>
            </w:pPr>
            <w:r w:rsidRPr="00EB302B">
              <w:t>creationTime</w:t>
            </w:r>
          </w:p>
        </w:tc>
        <w:tc>
          <w:tcPr>
            <w:tcW w:w="2000" w:type="dxa"/>
          </w:tcPr>
          <w:p w:rsidR="000D5115" w:rsidRPr="00EB302B" w:rsidRDefault="000D5115" w:rsidP="002843C5">
            <w:pPr>
              <w:keepLines/>
              <w:spacing w:after="0"/>
              <w:rPr>
                <w:rFonts w:ascii="Arial" w:eastAsia="Malgun Gothic" w:hAnsi="Arial"/>
                <w:sz w:val="18"/>
                <w:lang w:eastAsia="ko-KR"/>
              </w:rPr>
            </w:pPr>
            <w:r w:rsidRPr="00EB302B">
              <w:t>m2m:timestamp</w:t>
            </w:r>
          </w:p>
        </w:tc>
        <w:tc>
          <w:tcPr>
            <w:tcW w:w="1100" w:type="dxa"/>
          </w:tcPr>
          <w:p w:rsidR="000D5115" w:rsidRPr="00EB302B" w:rsidRDefault="000D5115" w:rsidP="002843C5">
            <w:pPr>
              <w:keepLines/>
              <w:spacing w:after="0"/>
              <w:jc w:val="center"/>
              <w:rPr>
                <w:rFonts w:ascii="Arial" w:hAnsi="Arial"/>
                <w:sz w:val="18"/>
              </w:rP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Pr>
          <w:p w:rsidR="000D5115" w:rsidRPr="00EB302B" w:rsidRDefault="000D5115" w:rsidP="002843C5">
            <w:pPr>
              <w:keepLines/>
              <w:spacing w:after="0"/>
              <w:rPr>
                <w:rFonts w:ascii="Arial" w:eastAsia="Malgun Gothic" w:hAnsi="Arial"/>
                <w:sz w:val="18"/>
                <w:lang w:eastAsia="ko-KR"/>
              </w:rPr>
            </w:pPr>
            <w:r w:rsidRPr="00EB302B">
              <w:t>expirationTime</w:t>
            </w:r>
          </w:p>
        </w:tc>
        <w:tc>
          <w:tcPr>
            <w:tcW w:w="2000" w:type="dxa"/>
          </w:tcPr>
          <w:p w:rsidR="000D5115" w:rsidRPr="00EB302B" w:rsidRDefault="000D5115" w:rsidP="002843C5">
            <w:pPr>
              <w:keepLines/>
              <w:spacing w:after="0"/>
              <w:rPr>
                <w:rFonts w:ascii="Arial" w:eastAsia="Malgun Gothic" w:hAnsi="Arial"/>
                <w:sz w:val="18"/>
                <w:lang w:eastAsia="ko-KR"/>
              </w:rPr>
            </w:pPr>
            <w:r w:rsidRPr="00EB302B">
              <w:t>m2m:timestamp</w:t>
            </w:r>
          </w:p>
        </w:tc>
        <w:tc>
          <w:tcPr>
            <w:tcW w:w="1100" w:type="dxa"/>
          </w:tcPr>
          <w:p w:rsidR="000D5115" w:rsidRPr="00EB302B" w:rsidRDefault="000D5115" w:rsidP="002843C5">
            <w:pPr>
              <w:keepLines/>
              <w:spacing w:after="0"/>
              <w:jc w:val="center"/>
              <w:rPr>
                <w:rFonts w:ascii="Arial" w:hAnsi="Arial"/>
                <w:sz w:val="18"/>
              </w:rP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Pr>
          <w:p w:rsidR="000D5115" w:rsidRPr="00EB302B" w:rsidRDefault="000D5115" w:rsidP="002843C5">
            <w:pPr>
              <w:keepLines/>
              <w:spacing w:after="0"/>
              <w:rPr>
                <w:rFonts w:ascii="Arial" w:eastAsia="Malgun Gothic" w:hAnsi="Arial"/>
                <w:sz w:val="18"/>
                <w:lang w:eastAsia="ko-KR"/>
              </w:rPr>
            </w:pPr>
            <w:r w:rsidRPr="00EB302B">
              <w:t>lastModifiedTime</w:t>
            </w:r>
          </w:p>
        </w:tc>
        <w:tc>
          <w:tcPr>
            <w:tcW w:w="2000" w:type="dxa"/>
          </w:tcPr>
          <w:p w:rsidR="000D5115" w:rsidRPr="00EB302B" w:rsidRDefault="000D5115" w:rsidP="002843C5">
            <w:pPr>
              <w:keepLines/>
              <w:spacing w:after="0"/>
              <w:rPr>
                <w:rFonts w:ascii="Arial" w:eastAsia="Malgun Gothic" w:hAnsi="Arial"/>
                <w:sz w:val="18"/>
                <w:lang w:eastAsia="ko-KR"/>
              </w:rPr>
            </w:pPr>
            <w:r w:rsidRPr="00EB302B">
              <w:t>m2m:timestamp</w:t>
            </w:r>
          </w:p>
        </w:tc>
        <w:tc>
          <w:tcPr>
            <w:tcW w:w="1100" w:type="dxa"/>
          </w:tcPr>
          <w:p w:rsidR="000D5115" w:rsidRPr="00EB302B" w:rsidRDefault="000D5115" w:rsidP="002843C5">
            <w:pPr>
              <w:keepLines/>
              <w:spacing w:after="0"/>
              <w:jc w:val="center"/>
              <w:rPr>
                <w:rFonts w:ascii="Arial" w:hAnsi="Arial"/>
                <w:sz w:val="18"/>
              </w:rP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Pr>
          <w:p w:rsidR="000D5115" w:rsidRPr="00EB302B" w:rsidRDefault="000D5115" w:rsidP="002843C5">
            <w:pPr>
              <w:keepLines/>
              <w:spacing w:after="0"/>
              <w:rPr>
                <w:rFonts w:ascii="Arial" w:eastAsia="Malgun Gothic" w:hAnsi="Arial"/>
                <w:sz w:val="18"/>
                <w:lang w:eastAsia="ko-KR"/>
              </w:rPr>
            </w:pPr>
            <w:r w:rsidRPr="00EB302B">
              <w:t>stateTag</w:t>
            </w:r>
          </w:p>
        </w:tc>
        <w:tc>
          <w:tcPr>
            <w:tcW w:w="2000" w:type="dxa"/>
          </w:tcPr>
          <w:p w:rsidR="000D5115" w:rsidRPr="00EB302B" w:rsidRDefault="000D5115" w:rsidP="002843C5">
            <w:pPr>
              <w:keepLines/>
              <w:spacing w:after="0"/>
              <w:rPr>
                <w:rFonts w:ascii="Arial" w:eastAsia="Malgun Gothic" w:hAnsi="Arial"/>
                <w:sz w:val="18"/>
                <w:lang w:eastAsia="ko-KR"/>
              </w:rPr>
            </w:pPr>
            <w:r w:rsidRPr="00EB302B">
              <w:t>xs:nonNegativeInteger</w:t>
            </w:r>
          </w:p>
        </w:tc>
        <w:tc>
          <w:tcPr>
            <w:tcW w:w="1100" w:type="dxa"/>
          </w:tcPr>
          <w:p w:rsidR="000D5115" w:rsidRPr="00EB302B" w:rsidRDefault="000D5115" w:rsidP="002843C5">
            <w:pPr>
              <w:keepLines/>
              <w:spacing w:after="0"/>
              <w:jc w:val="center"/>
              <w:rPr>
                <w:rFonts w:ascii="Arial" w:hAnsi="Arial"/>
                <w:sz w:val="18"/>
              </w:rP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Pr>
          <w:p w:rsidR="000D5115" w:rsidRPr="00EB302B" w:rsidRDefault="000D5115" w:rsidP="002843C5">
            <w:pPr>
              <w:keepLines/>
              <w:spacing w:after="0"/>
              <w:rPr>
                <w:rFonts w:ascii="Arial" w:eastAsia="Malgun Gothic" w:hAnsi="Arial"/>
                <w:sz w:val="18"/>
                <w:lang w:eastAsia="ko-KR"/>
              </w:rPr>
            </w:pPr>
            <w:r w:rsidRPr="00EB302B">
              <w:rPr>
                <w:rFonts w:eastAsia="MS Mincho"/>
                <w:lang w:eastAsia="ja-JP"/>
              </w:rPr>
              <w:t>L</w:t>
            </w:r>
            <w:r w:rsidRPr="00EB302B">
              <w:t>abels</w:t>
            </w:r>
          </w:p>
        </w:tc>
        <w:tc>
          <w:tcPr>
            <w:tcW w:w="2000" w:type="dxa"/>
          </w:tcPr>
          <w:p w:rsidR="000D5115" w:rsidRPr="00EB302B" w:rsidRDefault="000D5115" w:rsidP="002843C5">
            <w:pPr>
              <w:keepLines/>
              <w:spacing w:after="0"/>
              <w:rPr>
                <w:rFonts w:ascii="Arial" w:eastAsia="Malgun Gothic" w:hAnsi="Arial"/>
                <w:sz w:val="18"/>
                <w:lang w:eastAsia="ko-KR"/>
              </w:rPr>
            </w:pPr>
            <w:r w:rsidRPr="00EB302B">
              <w:t>m2m:labels</w:t>
            </w:r>
          </w:p>
        </w:tc>
        <w:tc>
          <w:tcPr>
            <w:tcW w:w="1100" w:type="dxa"/>
          </w:tcPr>
          <w:p w:rsidR="000D5115" w:rsidRPr="00EB302B" w:rsidRDefault="000D5115" w:rsidP="002843C5">
            <w:pPr>
              <w:keepLines/>
              <w:spacing w:after="0"/>
              <w:jc w:val="center"/>
              <w:rPr>
                <w:rFonts w:ascii="Arial" w:hAnsi="Arial"/>
                <w:sz w:val="18"/>
              </w:rPr>
            </w:pPr>
            <w:r w:rsidRPr="00EB302B">
              <w:t>0..1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Pr>
          <w:p w:rsidR="000D5115" w:rsidRPr="00EB302B" w:rsidRDefault="000D5115" w:rsidP="002843C5">
            <w:pPr>
              <w:keepLines/>
              <w:spacing w:after="0"/>
              <w:rPr>
                <w:rFonts w:ascii="Arial" w:eastAsia="Malgun Gothic" w:hAnsi="Arial"/>
                <w:sz w:val="18"/>
                <w:lang w:eastAsia="ko-KR"/>
              </w:rPr>
            </w:pPr>
            <w:r w:rsidRPr="00EB302B">
              <w:rPr>
                <w:rFonts w:eastAsia="MS Mincho"/>
                <w:lang w:eastAsia="ja-JP"/>
              </w:rPr>
              <w:t>L</w:t>
            </w:r>
            <w:r w:rsidRPr="00EB302B">
              <w:t>ink</w:t>
            </w:r>
          </w:p>
        </w:tc>
        <w:tc>
          <w:tcPr>
            <w:tcW w:w="2000" w:type="dxa"/>
          </w:tcPr>
          <w:p w:rsidR="000D5115" w:rsidRPr="00EB302B" w:rsidRDefault="000D5115" w:rsidP="002843C5">
            <w:pPr>
              <w:keepLines/>
              <w:spacing w:after="0"/>
              <w:rPr>
                <w:rFonts w:ascii="Arial" w:eastAsia="Malgun Gothic" w:hAnsi="Arial"/>
                <w:sz w:val="18"/>
                <w:lang w:eastAsia="ko-KR"/>
              </w:rPr>
            </w:pPr>
            <w:r w:rsidRPr="00EB302B">
              <w:t>xs:anyURI</w:t>
            </w:r>
          </w:p>
        </w:tc>
        <w:tc>
          <w:tcPr>
            <w:tcW w:w="1100" w:type="dxa"/>
          </w:tcPr>
          <w:p w:rsidR="000D5115" w:rsidRPr="00EB302B" w:rsidRDefault="000D5115" w:rsidP="002843C5">
            <w:pPr>
              <w:keepLines/>
              <w:spacing w:after="0"/>
              <w:jc w:val="center"/>
              <w:rPr>
                <w:rFonts w:ascii="Arial" w:hAnsi="Arial"/>
                <w:sz w:val="18"/>
              </w:rPr>
            </w:pPr>
            <w:r w:rsidRPr="00EB302B">
              <w:t>0..1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Pr>
          <w:p w:rsidR="000D5115" w:rsidRPr="00EB302B" w:rsidRDefault="000D5115" w:rsidP="002843C5">
            <w:pPr>
              <w:keepLines/>
              <w:spacing w:after="0"/>
              <w:rPr>
                <w:rFonts w:ascii="Arial" w:eastAsia="Malgun Gothic" w:hAnsi="Arial"/>
                <w:sz w:val="18"/>
                <w:lang w:eastAsia="ko-KR"/>
              </w:rPr>
            </w:pPr>
            <w:r w:rsidRPr="00EB302B">
              <w:t>announceTo</w:t>
            </w:r>
          </w:p>
        </w:tc>
        <w:tc>
          <w:tcPr>
            <w:tcW w:w="2000" w:type="dxa"/>
          </w:tcPr>
          <w:p w:rsidR="000D5115" w:rsidRPr="00EB302B" w:rsidRDefault="000D5115" w:rsidP="002843C5">
            <w:pPr>
              <w:keepLines/>
              <w:spacing w:after="0"/>
              <w:rPr>
                <w:rFonts w:ascii="Arial" w:eastAsia="Malgun Gothic" w:hAnsi="Arial"/>
                <w:sz w:val="18"/>
                <w:lang w:eastAsia="ko-KR"/>
              </w:rPr>
            </w:pPr>
            <w:r w:rsidRPr="00EB302B">
              <w:t>list of xs:anyURI</w:t>
            </w:r>
          </w:p>
        </w:tc>
        <w:tc>
          <w:tcPr>
            <w:tcW w:w="1100" w:type="dxa"/>
          </w:tcPr>
          <w:p w:rsidR="000D5115" w:rsidRPr="00EB302B" w:rsidRDefault="000D5115" w:rsidP="002843C5">
            <w:pPr>
              <w:keepLines/>
              <w:spacing w:after="0"/>
              <w:jc w:val="center"/>
              <w:rPr>
                <w:rFonts w:ascii="Arial" w:hAnsi="Arial"/>
                <w:sz w:val="18"/>
              </w:rPr>
            </w:pPr>
            <w:r w:rsidRPr="00EB302B">
              <w:t>0..1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Pr>
          <w:p w:rsidR="000D5115" w:rsidRPr="00EB302B" w:rsidRDefault="000D5115" w:rsidP="002843C5">
            <w:pPr>
              <w:keepLines/>
              <w:spacing w:after="0"/>
              <w:rPr>
                <w:rFonts w:ascii="Arial" w:eastAsia="Malgun Gothic" w:hAnsi="Arial"/>
                <w:sz w:val="18"/>
                <w:lang w:eastAsia="ko-KR"/>
              </w:rPr>
            </w:pPr>
            <w:r w:rsidRPr="00EB302B">
              <w:t>announcedAttribute</w:t>
            </w:r>
          </w:p>
        </w:tc>
        <w:tc>
          <w:tcPr>
            <w:tcW w:w="2000" w:type="dxa"/>
          </w:tcPr>
          <w:p w:rsidR="000D5115" w:rsidRPr="00EB302B" w:rsidRDefault="000D5115" w:rsidP="002843C5">
            <w:pPr>
              <w:keepLines/>
              <w:spacing w:after="0"/>
              <w:rPr>
                <w:rFonts w:ascii="Arial" w:eastAsia="Malgun Gothic" w:hAnsi="Arial"/>
                <w:sz w:val="18"/>
                <w:lang w:eastAsia="ko-KR"/>
              </w:rPr>
            </w:pPr>
            <w:r w:rsidRPr="00EB302B">
              <w:t>list of xs:NCName</w:t>
            </w:r>
          </w:p>
        </w:tc>
        <w:tc>
          <w:tcPr>
            <w:tcW w:w="1100" w:type="dxa"/>
          </w:tcPr>
          <w:p w:rsidR="000D5115" w:rsidRPr="00EB302B" w:rsidRDefault="000D5115" w:rsidP="002843C5">
            <w:pPr>
              <w:keepLines/>
              <w:spacing w:after="0"/>
              <w:jc w:val="center"/>
              <w:rPr>
                <w:rFonts w:ascii="Arial" w:hAnsi="Arial"/>
                <w:sz w:val="18"/>
              </w:rPr>
            </w:pPr>
            <w:r w:rsidRPr="00EB302B">
              <w:t>0..1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val="restart"/>
          </w:tcPr>
          <w:p w:rsidR="000D5115" w:rsidRPr="00EB302B" w:rsidRDefault="000D5115" w:rsidP="002843C5">
            <w:pPr>
              <w:keepLines/>
              <w:spacing w:after="0"/>
              <w:rPr>
                <w:rFonts w:ascii="Arial" w:hAnsi="Arial"/>
                <w:sz w:val="18"/>
              </w:rPr>
            </w:pPr>
            <w:r w:rsidRPr="00EB302B">
              <w:rPr>
                <w:rFonts w:ascii="Arial" w:hAnsi="Arial"/>
                <w:sz w:val="18"/>
              </w:rPr>
              <w:t>m2m:announcedResource</w:t>
            </w: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@resourceName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rPr>
                <w:rFonts w:eastAsia="MS Mincho" w:hint="eastAsia"/>
                <w:lang w:eastAsia="ja-JP"/>
              </w:rPr>
              <w:t>xs:NCName</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jc w:val="center"/>
            </w:pPr>
            <w:r w:rsidRPr="00EB302B">
              <w:t>1</w:t>
            </w:r>
          </w:p>
        </w:tc>
        <w:tc>
          <w:tcPr>
            <w:tcW w:w="1813" w:type="dxa"/>
            <w:vMerge w:val="restart"/>
          </w:tcPr>
          <w:p w:rsidR="000D5115" w:rsidRPr="00EB302B" w:rsidRDefault="000D5115" w:rsidP="002843C5">
            <w:pPr>
              <w:pStyle w:val="TAL"/>
              <w:keepNext w:val="0"/>
            </w:pPr>
            <w:r w:rsidRPr="00EB302B">
              <w:t>Declares the universal / common attributes in the announced variant of the preceding resources.</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resourceType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m2m:resourceType</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resourceID</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m2m:ID</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parentID</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m2m:nhURI</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creationTime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rPr>
                <w:rFonts w:eastAsia="MS Mincho"/>
                <w:lang w:eastAsia="ja-JP"/>
              </w:rPr>
            </w:pPr>
            <w:r w:rsidRPr="00EB302B">
              <w:rPr>
                <w:rFonts w:eastAsia="MS Mincho" w:hint="eastAsia"/>
                <w:lang w:eastAsia="ja-JP"/>
              </w:rPr>
              <w:t>m2m:timestamp</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lastModifiedTime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rPr>
                <w:rFonts w:eastAsia="MS Mincho"/>
                <w:lang w:eastAsia="ja-JP"/>
              </w:rPr>
            </w:pPr>
            <w:r w:rsidRPr="00EB302B">
              <w:rPr>
                <w:rFonts w:eastAsia="MS Mincho" w:hint="eastAsia"/>
                <w:lang w:eastAsia="ja-JP"/>
              </w:rPr>
              <w:t>m2m:timestamp</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labels</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m2m:labels</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jc w:val="center"/>
            </w:pPr>
            <w:r w:rsidRPr="00EB302B">
              <w:t>0..1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accessControlPolicyIDs</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m2m:acpType</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jc w:val="center"/>
            </w:pPr>
            <w:r w:rsidRPr="00EB302B">
              <w:t>0..1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expirationTime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m2m:timestamp</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Pr>
          <w:p w:rsidR="000D5115" w:rsidRPr="00EB302B" w:rsidRDefault="000D5115" w:rsidP="002843C5">
            <w:pPr>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Link</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xs:anyURI</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val="restart"/>
            <w:tcBorders>
              <w:top w:val="single" w:sz="4" w:space="0" w:color="auto"/>
              <w:left w:val="single" w:sz="4" w:space="0" w:color="auto"/>
              <w:right w:val="single" w:sz="4" w:space="0" w:color="auto"/>
            </w:tcBorders>
          </w:tcPr>
          <w:p w:rsidR="000D5115" w:rsidRPr="00EB302B" w:rsidRDefault="000D5115" w:rsidP="002843C5">
            <w:pPr>
              <w:pStyle w:val="TAC"/>
              <w:keepNext w:val="0"/>
              <w:jc w:val="left"/>
              <w:rPr>
                <w:rFonts w:eastAsia="Malgun Gothic"/>
                <w:lang w:eastAsia="ko-KR"/>
              </w:rPr>
            </w:pPr>
            <w:r w:rsidRPr="00EB302B">
              <w:rPr>
                <w:rFonts w:eastAsia="Malgun Gothic"/>
                <w:lang w:eastAsia="ko-KR"/>
              </w:rPr>
              <w:t>m2m:announceableSubordinateResource</w:t>
            </w: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@resourceName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rPr>
                <w:rFonts w:eastAsia="MS Mincho" w:hint="eastAsia"/>
                <w:lang w:eastAsia="ja-JP"/>
              </w:rPr>
              <w:t>xs:NCName</w:t>
            </w:r>
          </w:p>
        </w:tc>
        <w:tc>
          <w:tcPr>
            <w:tcW w:w="1100" w:type="dxa"/>
          </w:tcPr>
          <w:p w:rsidR="000D5115" w:rsidRPr="00EB302B" w:rsidRDefault="000D5115" w:rsidP="002843C5">
            <w:pPr>
              <w:keepLines/>
              <w:spacing w:after="0"/>
              <w:jc w:val="center"/>
            </w:pPr>
            <w:r w:rsidRPr="00EB302B">
              <w:t>1</w:t>
            </w:r>
          </w:p>
        </w:tc>
        <w:tc>
          <w:tcPr>
            <w:tcW w:w="1813" w:type="dxa"/>
            <w:vMerge w:val="restart"/>
          </w:tcPr>
          <w:p w:rsidR="000D5115" w:rsidRPr="00EB302B" w:rsidRDefault="000D5115" w:rsidP="002843C5">
            <w:pPr>
              <w:pStyle w:val="TAL"/>
              <w:keepNext w:val="0"/>
            </w:pPr>
            <w:r w:rsidRPr="00EB302B">
              <w:t>Declares the universal / common attributes used by resource types that are subordinate children of other resources.</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Borders>
              <w:left w:val="single" w:sz="4" w:space="0" w:color="auto"/>
              <w:right w:val="single" w:sz="4" w:space="0" w:color="auto"/>
            </w:tcBorders>
          </w:tcPr>
          <w:p w:rsidR="000D5115" w:rsidRPr="00EB302B" w:rsidRDefault="000D5115" w:rsidP="002843C5">
            <w:pPr>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rPr>
                <w:rFonts w:ascii="Arial" w:eastAsia="Malgun Gothic" w:hAnsi="Arial"/>
                <w:sz w:val="18"/>
                <w:lang w:eastAsia="ko-KR"/>
              </w:rPr>
            </w:pPr>
            <w:r w:rsidRPr="00EB302B">
              <w:t>resourceType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rPr>
                <w:rFonts w:ascii="Arial" w:eastAsia="Malgun Gothic" w:hAnsi="Arial"/>
                <w:sz w:val="18"/>
                <w:lang w:eastAsia="ko-KR"/>
              </w:rPr>
            </w:pPr>
            <w:r w:rsidRPr="00EB302B">
              <w:t>m2m:resourceType</w:t>
            </w:r>
          </w:p>
        </w:tc>
        <w:tc>
          <w:tcPr>
            <w:tcW w:w="1100" w:type="dxa"/>
          </w:tcPr>
          <w:p w:rsidR="000D5115" w:rsidRPr="00EB302B" w:rsidRDefault="000D5115" w:rsidP="002843C5">
            <w:pPr>
              <w:keepLines/>
              <w:spacing w:after="0"/>
              <w:jc w:val="center"/>
              <w:rPr>
                <w:rFonts w:ascii="Arial" w:hAnsi="Arial"/>
                <w:sz w:val="18"/>
              </w:rP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Borders>
              <w:left w:val="single" w:sz="4" w:space="0" w:color="auto"/>
              <w:right w:val="single" w:sz="4" w:space="0" w:color="auto"/>
            </w:tcBorders>
          </w:tcPr>
          <w:p w:rsidR="000D5115" w:rsidRPr="00EB302B" w:rsidRDefault="000D5115" w:rsidP="002843C5">
            <w:pPr>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rPr>
                <w:rFonts w:ascii="Arial" w:eastAsia="Malgun Gothic" w:hAnsi="Arial"/>
                <w:sz w:val="18"/>
                <w:lang w:eastAsia="ko-KR"/>
              </w:rPr>
            </w:pPr>
            <w:r w:rsidRPr="00EB302B">
              <w:t>resourceID</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rPr>
                <w:rFonts w:ascii="Arial" w:eastAsia="Malgun Gothic" w:hAnsi="Arial"/>
                <w:sz w:val="18"/>
                <w:lang w:eastAsia="ko-KR"/>
              </w:rPr>
            </w:pPr>
            <w:r w:rsidRPr="00EB302B">
              <w:t>m2m:ID</w:t>
            </w:r>
          </w:p>
        </w:tc>
        <w:tc>
          <w:tcPr>
            <w:tcW w:w="1100" w:type="dxa"/>
          </w:tcPr>
          <w:p w:rsidR="000D5115" w:rsidRPr="00EB302B" w:rsidRDefault="000D5115" w:rsidP="002843C5">
            <w:pPr>
              <w:keepLines/>
              <w:spacing w:after="0"/>
              <w:jc w:val="center"/>
              <w:rPr>
                <w:rFonts w:ascii="Arial" w:hAnsi="Arial"/>
                <w:sz w:val="18"/>
              </w:rP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Borders>
              <w:left w:val="single" w:sz="4" w:space="0" w:color="auto"/>
              <w:right w:val="single" w:sz="4" w:space="0" w:color="auto"/>
            </w:tcBorders>
          </w:tcPr>
          <w:p w:rsidR="000D5115" w:rsidRPr="00EB302B" w:rsidRDefault="000D5115" w:rsidP="002843C5">
            <w:pPr>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rPr>
                <w:rFonts w:ascii="Arial" w:eastAsia="Malgun Gothic" w:hAnsi="Arial"/>
                <w:sz w:val="18"/>
                <w:lang w:eastAsia="ko-KR"/>
              </w:rPr>
            </w:pPr>
            <w:r w:rsidRPr="00EB302B">
              <w:t>parentID</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rPr>
                <w:rFonts w:ascii="Arial" w:eastAsia="Malgun Gothic" w:hAnsi="Arial"/>
                <w:sz w:val="18"/>
                <w:lang w:eastAsia="ko-KR"/>
              </w:rPr>
            </w:pPr>
            <w:r w:rsidRPr="00EB302B">
              <w:t>xs:anyURI</w:t>
            </w:r>
          </w:p>
        </w:tc>
        <w:tc>
          <w:tcPr>
            <w:tcW w:w="1100" w:type="dxa"/>
          </w:tcPr>
          <w:p w:rsidR="000D5115" w:rsidRPr="00EB302B" w:rsidRDefault="000D5115" w:rsidP="002843C5">
            <w:pPr>
              <w:keepLines/>
              <w:spacing w:after="0"/>
              <w:jc w:val="center"/>
              <w:rPr>
                <w:rFonts w:ascii="Arial" w:hAnsi="Arial"/>
                <w:sz w:val="18"/>
              </w:rP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Borders>
              <w:left w:val="single" w:sz="4" w:space="0" w:color="auto"/>
              <w:right w:val="single" w:sz="4" w:space="0" w:color="auto"/>
            </w:tcBorders>
          </w:tcPr>
          <w:p w:rsidR="000D5115" w:rsidRPr="00EB302B" w:rsidRDefault="000D5115" w:rsidP="002843C5">
            <w:pPr>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rPr>
                <w:rFonts w:ascii="Arial" w:eastAsia="Malgun Gothic" w:hAnsi="Arial"/>
                <w:sz w:val="18"/>
                <w:lang w:eastAsia="ko-KR"/>
              </w:rPr>
            </w:pPr>
            <w:r w:rsidRPr="00EB302B">
              <w:t>creationTime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rPr>
                <w:rFonts w:ascii="Arial" w:eastAsia="Malgun Gothic" w:hAnsi="Arial"/>
                <w:sz w:val="18"/>
                <w:lang w:eastAsia="ko-KR"/>
              </w:rPr>
            </w:pPr>
            <w:r w:rsidRPr="00EB302B">
              <w:t>m2m:timestamp</w:t>
            </w:r>
          </w:p>
        </w:tc>
        <w:tc>
          <w:tcPr>
            <w:tcW w:w="1100" w:type="dxa"/>
          </w:tcPr>
          <w:p w:rsidR="000D5115" w:rsidRPr="00EB302B" w:rsidRDefault="000D5115" w:rsidP="002843C5">
            <w:pPr>
              <w:keepLines/>
              <w:spacing w:after="0"/>
              <w:jc w:val="center"/>
              <w:rPr>
                <w:rFonts w:ascii="Arial" w:hAnsi="Arial"/>
                <w:sz w:val="18"/>
              </w:rP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Borders>
              <w:left w:val="single" w:sz="4" w:space="0" w:color="auto"/>
              <w:right w:val="single" w:sz="4" w:space="0" w:color="auto"/>
            </w:tcBorders>
          </w:tcPr>
          <w:p w:rsidR="000D5115" w:rsidRPr="00EB302B" w:rsidRDefault="000D5115" w:rsidP="002843C5">
            <w:pPr>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rPr>
                <w:rFonts w:ascii="Arial" w:eastAsia="Malgun Gothic" w:hAnsi="Arial"/>
                <w:sz w:val="18"/>
                <w:lang w:eastAsia="ko-KR"/>
              </w:rPr>
            </w:pPr>
            <w:r w:rsidRPr="00EB302B">
              <w:t>lastModifiedTime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rPr>
                <w:rFonts w:ascii="Arial" w:eastAsia="Malgun Gothic" w:hAnsi="Arial"/>
                <w:sz w:val="18"/>
                <w:lang w:eastAsia="ko-KR"/>
              </w:rPr>
            </w:pPr>
            <w:r w:rsidRPr="00EB302B">
              <w:t>m2m:timestamp</w:t>
            </w:r>
          </w:p>
        </w:tc>
        <w:tc>
          <w:tcPr>
            <w:tcW w:w="1100" w:type="dxa"/>
          </w:tcPr>
          <w:p w:rsidR="000D5115" w:rsidRPr="00EB302B" w:rsidRDefault="000D5115" w:rsidP="002843C5">
            <w:pPr>
              <w:keepLines/>
              <w:spacing w:after="0"/>
              <w:jc w:val="center"/>
              <w:rPr>
                <w:rFonts w:ascii="Arial" w:hAnsi="Arial"/>
                <w:sz w:val="18"/>
              </w:rP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Borders>
              <w:left w:val="single" w:sz="4" w:space="0" w:color="auto"/>
              <w:right w:val="single" w:sz="4" w:space="0" w:color="auto"/>
            </w:tcBorders>
          </w:tcPr>
          <w:p w:rsidR="000D5115" w:rsidRPr="00EB302B" w:rsidRDefault="000D5115" w:rsidP="002843C5">
            <w:pPr>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rPr>
                <w:rFonts w:ascii="Arial" w:eastAsia="Malgun Gothic" w:hAnsi="Arial"/>
                <w:sz w:val="18"/>
                <w:lang w:eastAsia="ko-KR"/>
              </w:rPr>
            </w:pPr>
            <w:r w:rsidRPr="00EB302B">
              <w:t>labels</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rPr>
                <w:rFonts w:ascii="Arial" w:eastAsia="Malgun Gothic" w:hAnsi="Arial"/>
                <w:sz w:val="18"/>
                <w:lang w:eastAsia="ko-KR"/>
              </w:rPr>
            </w:pPr>
            <w:r w:rsidRPr="00EB302B">
              <w:t>m2m:labels</w:t>
            </w:r>
          </w:p>
        </w:tc>
        <w:tc>
          <w:tcPr>
            <w:tcW w:w="1100" w:type="dxa"/>
          </w:tcPr>
          <w:p w:rsidR="000D5115" w:rsidRPr="00EB302B" w:rsidRDefault="000D5115" w:rsidP="002843C5">
            <w:pPr>
              <w:keepLines/>
              <w:spacing w:after="0"/>
              <w:jc w:val="center"/>
              <w:rPr>
                <w:rFonts w:ascii="Arial" w:hAnsi="Arial"/>
                <w:sz w:val="18"/>
              </w:rPr>
            </w:pPr>
            <w:r w:rsidRPr="00EB302B">
              <w:t>0..1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Borders>
              <w:left w:val="single" w:sz="4" w:space="0" w:color="auto"/>
              <w:right w:val="single" w:sz="4" w:space="0" w:color="auto"/>
            </w:tcBorders>
          </w:tcPr>
          <w:p w:rsidR="000D5115" w:rsidRPr="00EB302B" w:rsidRDefault="000D5115" w:rsidP="002843C5">
            <w:pPr>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expirationTime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m2m:timestamp</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jc w:val="center"/>
            </w:pPr>
            <w:r w:rsidRPr="00EB302B">
              <w:t>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Borders>
              <w:left w:val="single" w:sz="4" w:space="0" w:color="auto"/>
              <w:right w:val="single" w:sz="4" w:space="0" w:color="auto"/>
            </w:tcBorders>
          </w:tcPr>
          <w:p w:rsidR="000D5115" w:rsidRPr="00EB302B" w:rsidRDefault="000D5115" w:rsidP="002843C5">
            <w:pPr>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announceTo</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list of xs:anyURI</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jc w:val="center"/>
            </w:pPr>
            <w:r w:rsidRPr="00EB302B">
              <w:t>0..1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Borders>
              <w:left w:val="single" w:sz="4" w:space="0" w:color="auto"/>
              <w:right w:val="single" w:sz="4" w:space="0" w:color="auto"/>
            </w:tcBorders>
          </w:tcPr>
          <w:p w:rsidR="000D5115" w:rsidRPr="00EB302B" w:rsidRDefault="000D5115" w:rsidP="002843C5">
            <w:pPr>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announcedAttribute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pPr>
            <w:r w:rsidRPr="00EB302B">
              <w:t>list of xs:NCName</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Lines/>
              <w:spacing w:after="0"/>
              <w:jc w:val="center"/>
            </w:pPr>
            <w:r w:rsidRPr="00EB302B">
              <w:t>0..1</w:t>
            </w:r>
          </w:p>
        </w:tc>
        <w:tc>
          <w:tcPr>
            <w:tcW w:w="1813" w:type="dxa"/>
            <w:vMerge/>
          </w:tcPr>
          <w:p w:rsidR="000D5115" w:rsidRPr="00EB302B" w:rsidRDefault="000D5115" w:rsidP="002843C5">
            <w:pPr>
              <w:pStyle w:val="TAL"/>
              <w:keepNext w:val="0"/>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val="restart"/>
            <w:tcBorders>
              <w:left w:val="single" w:sz="4" w:space="0" w:color="auto"/>
              <w:right w:val="single" w:sz="4" w:space="0" w:color="auto"/>
            </w:tcBorders>
          </w:tcPr>
          <w:p w:rsidR="000D5115" w:rsidRPr="00EB302B" w:rsidRDefault="000D5115" w:rsidP="002843C5">
            <w:pPr>
              <w:keepNext/>
              <w:spacing w:after="0"/>
              <w:rPr>
                <w:rFonts w:ascii="Arial" w:hAnsi="Arial"/>
                <w:sz w:val="18"/>
              </w:rPr>
            </w:pPr>
            <w:r w:rsidRPr="00EB302B">
              <w:rPr>
                <w:rFonts w:ascii="Arial" w:hAnsi="Arial"/>
                <w:sz w:val="18"/>
              </w:rPr>
              <w:lastRenderedPageBreak/>
              <w:t>m2m:announcedSubordinateResource</w:t>
            </w: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spacing w:after="0"/>
            </w:pPr>
            <w:r w:rsidRPr="00EB302B">
              <w:t>@resourceName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spacing w:after="0"/>
            </w:pPr>
            <w:r w:rsidRPr="00EB302B">
              <w:rPr>
                <w:rFonts w:eastAsia="MS Mincho" w:hint="eastAsia"/>
                <w:lang w:eastAsia="ja-JP"/>
              </w:rPr>
              <w:t>xs:NCName</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spacing w:after="0"/>
              <w:jc w:val="center"/>
            </w:pPr>
            <w:r w:rsidRPr="00EB302B">
              <w:t>1</w:t>
            </w:r>
          </w:p>
        </w:tc>
        <w:tc>
          <w:tcPr>
            <w:tcW w:w="1813" w:type="dxa"/>
            <w:vMerge w:val="restart"/>
          </w:tcPr>
          <w:p w:rsidR="000D5115" w:rsidRPr="00EB302B" w:rsidRDefault="000D5115" w:rsidP="002843C5">
            <w:pPr>
              <w:pStyle w:val="TAL"/>
              <w:keepLines w:val="0"/>
            </w:pPr>
            <w:r w:rsidRPr="00EB302B">
              <w:t>Declares the common / universal attributes used in the announced variants of the subordinate resource types.</w:t>
            </w: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Borders>
              <w:left w:val="single" w:sz="4" w:space="0" w:color="auto"/>
              <w:right w:val="single" w:sz="4" w:space="0" w:color="auto"/>
            </w:tcBorders>
          </w:tcPr>
          <w:p w:rsidR="000D5115" w:rsidRPr="00EB302B" w:rsidRDefault="000D5115" w:rsidP="002843C5">
            <w:pPr>
              <w:keepNext/>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pPr>
            <w:r w:rsidRPr="00EB302B">
              <w:t>resourceType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pPr>
            <w:r w:rsidRPr="00EB302B">
              <w:t>m2m:resourceType</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jc w:val="center"/>
            </w:pPr>
            <w:r w:rsidRPr="00EB302B">
              <w:t>1</w:t>
            </w:r>
          </w:p>
        </w:tc>
        <w:tc>
          <w:tcPr>
            <w:tcW w:w="1813" w:type="dxa"/>
            <w:vMerge/>
          </w:tcPr>
          <w:p w:rsidR="000D5115" w:rsidRPr="00EB302B" w:rsidRDefault="000D5115" w:rsidP="002843C5">
            <w:pPr>
              <w:keepNext/>
              <w:keepLines/>
              <w:spacing w:after="0"/>
              <w:rPr>
                <w:rFonts w:ascii="Arial" w:hAnsi="Arial"/>
                <w:sz w:val="18"/>
              </w:rPr>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Borders>
              <w:left w:val="single" w:sz="4" w:space="0" w:color="auto"/>
              <w:right w:val="single" w:sz="4" w:space="0" w:color="auto"/>
            </w:tcBorders>
          </w:tcPr>
          <w:p w:rsidR="000D5115" w:rsidRPr="00EB302B" w:rsidRDefault="000D5115" w:rsidP="002843C5">
            <w:pPr>
              <w:keepNext/>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pPr>
            <w:r w:rsidRPr="00EB302B">
              <w:t>resourceID</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pPr>
            <w:r w:rsidRPr="00EB302B">
              <w:t>m2m:ID</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jc w:val="center"/>
            </w:pPr>
            <w:r w:rsidRPr="00EB302B">
              <w:t>1</w:t>
            </w:r>
          </w:p>
        </w:tc>
        <w:tc>
          <w:tcPr>
            <w:tcW w:w="1813" w:type="dxa"/>
            <w:vMerge/>
          </w:tcPr>
          <w:p w:rsidR="000D5115" w:rsidRPr="00EB302B" w:rsidRDefault="000D5115" w:rsidP="002843C5">
            <w:pPr>
              <w:keepNext/>
              <w:keepLines/>
              <w:spacing w:after="0"/>
              <w:rPr>
                <w:rFonts w:ascii="Arial" w:hAnsi="Arial"/>
                <w:sz w:val="18"/>
              </w:rPr>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Borders>
              <w:left w:val="single" w:sz="4" w:space="0" w:color="auto"/>
              <w:right w:val="single" w:sz="4" w:space="0" w:color="auto"/>
            </w:tcBorders>
          </w:tcPr>
          <w:p w:rsidR="000D5115" w:rsidRPr="00EB302B" w:rsidRDefault="000D5115" w:rsidP="002843C5">
            <w:pPr>
              <w:keepNext/>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pPr>
            <w:r w:rsidRPr="00EB302B">
              <w:t>parentID</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pPr>
            <w:r w:rsidRPr="00EB302B">
              <w:t>m2m:nhURI</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jc w:val="center"/>
            </w:pPr>
            <w:r w:rsidRPr="00EB302B">
              <w:t>1</w:t>
            </w:r>
          </w:p>
        </w:tc>
        <w:tc>
          <w:tcPr>
            <w:tcW w:w="1813" w:type="dxa"/>
            <w:vMerge/>
          </w:tcPr>
          <w:p w:rsidR="000D5115" w:rsidRPr="00EB302B" w:rsidRDefault="000D5115" w:rsidP="002843C5">
            <w:pPr>
              <w:keepNext/>
              <w:keepLines/>
              <w:spacing w:after="0"/>
              <w:rPr>
                <w:rFonts w:ascii="Arial" w:hAnsi="Arial"/>
                <w:sz w:val="18"/>
              </w:rPr>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Borders>
              <w:left w:val="single" w:sz="4" w:space="0" w:color="auto"/>
              <w:right w:val="single" w:sz="4" w:space="0" w:color="auto"/>
            </w:tcBorders>
          </w:tcPr>
          <w:p w:rsidR="000D5115" w:rsidRPr="00EB302B" w:rsidRDefault="000D5115" w:rsidP="002843C5">
            <w:pPr>
              <w:keepNext/>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pPr>
            <w:r w:rsidRPr="00EB302B">
              <w:t>creationTime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rPr>
                <w:rFonts w:eastAsia="MS Mincho"/>
                <w:lang w:eastAsia="ja-JP"/>
              </w:rPr>
            </w:pPr>
            <w:r w:rsidRPr="00EB302B">
              <w:rPr>
                <w:rFonts w:eastAsia="MS Mincho" w:hint="eastAsia"/>
                <w:lang w:eastAsia="ja-JP"/>
              </w:rPr>
              <w:t>m2m:timestamp</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jc w:val="center"/>
            </w:pPr>
            <w:r w:rsidRPr="00EB302B">
              <w:t>1</w:t>
            </w:r>
          </w:p>
        </w:tc>
        <w:tc>
          <w:tcPr>
            <w:tcW w:w="1813" w:type="dxa"/>
            <w:vMerge/>
          </w:tcPr>
          <w:p w:rsidR="000D5115" w:rsidRPr="00EB302B" w:rsidRDefault="000D5115" w:rsidP="002843C5">
            <w:pPr>
              <w:keepNext/>
              <w:keepLines/>
              <w:spacing w:after="0"/>
              <w:rPr>
                <w:rFonts w:ascii="Arial" w:hAnsi="Arial"/>
                <w:sz w:val="18"/>
              </w:rPr>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Borders>
              <w:left w:val="single" w:sz="4" w:space="0" w:color="auto"/>
              <w:right w:val="single" w:sz="4" w:space="0" w:color="auto"/>
            </w:tcBorders>
          </w:tcPr>
          <w:p w:rsidR="000D5115" w:rsidRPr="00EB302B" w:rsidRDefault="000D5115" w:rsidP="002843C5">
            <w:pPr>
              <w:keepNext/>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pPr>
            <w:r w:rsidRPr="00EB302B">
              <w:t>lastModifiedTime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rPr>
                <w:rFonts w:eastAsia="MS Mincho"/>
                <w:lang w:eastAsia="ja-JP"/>
              </w:rPr>
            </w:pPr>
            <w:r w:rsidRPr="00EB302B">
              <w:rPr>
                <w:rFonts w:eastAsia="MS Mincho" w:hint="eastAsia"/>
                <w:lang w:eastAsia="ja-JP"/>
              </w:rPr>
              <w:t>m2m:timestamp</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jc w:val="center"/>
            </w:pPr>
            <w:r w:rsidRPr="00EB302B">
              <w:t>1</w:t>
            </w:r>
          </w:p>
        </w:tc>
        <w:tc>
          <w:tcPr>
            <w:tcW w:w="1813" w:type="dxa"/>
            <w:vMerge/>
          </w:tcPr>
          <w:p w:rsidR="000D5115" w:rsidRPr="00EB302B" w:rsidRDefault="000D5115" w:rsidP="002843C5">
            <w:pPr>
              <w:keepNext/>
              <w:keepLines/>
              <w:spacing w:after="0"/>
              <w:rPr>
                <w:rFonts w:ascii="Arial" w:hAnsi="Arial"/>
                <w:sz w:val="18"/>
              </w:rPr>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Borders>
              <w:left w:val="single" w:sz="4" w:space="0" w:color="auto"/>
              <w:right w:val="single" w:sz="4" w:space="0" w:color="auto"/>
            </w:tcBorders>
          </w:tcPr>
          <w:p w:rsidR="000D5115" w:rsidRPr="00EB302B" w:rsidRDefault="000D5115" w:rsidP="002843C5">
            <w:pPr>
              <w:keepNext/>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pPr>
            <w:r w:rsidRPr="00EB302B">
              <w:t>labels</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pPr>
            <w:r w:rsidRPr="00EB302B">
              <w:t>m2m:labels</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jc w:val="center"/>
            </w:pPr>
            <w:r w:rsidRPr="00EB302B">
              <w:t>0..1</w:t>
            </w:r>
          </w:p>
        </w:tc>
        <w:tc>
          <w:tcPr>
            <w:tcW w:w="1813" w:type="dxa"/>
            <w:vMerge/>
          </w:tcPr>
          <w:p w:rsidR="000D5115" w:rsidRPr="00EB302B" w:rsidRDefault="000D5115" w:rsidP="002843C5">
            <w:pPr>
              <w:keepNext/>
              <w:keepLines/>
              <w:spacing w:after="0"/>
              <w:rPr>
                <w:rFonts w:ascii="Arial" w:hAnsi="Arial"/>
                <w:sz w:val="18"/>
              </w:rPr>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Borders>
              <w:left w:val="single" w:sz="4" w:space="0" w:color="auto"/>
              <w:right w:val="single" w:sz="4" w:space="0" w:color="auto"/>
            </w:tcBorders>
          </w:tcPr>
          <w:p w:rsidR="000D5115" w:rsidRPr="00EB302B" w:rsidRDefault="000D5115" w:rsidP="002843C5">
            <w:pPr>
              <w:keepNext/>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pPr>
            <w:r w:rsidRPr="00EB302B">
              <w:t>expirationTime</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pPr>
            <w:r w:rsidRPr="00EB302B">
              <w:t>m2m:timestamp</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jc w:val="center"/>
            </w:pPr>
            <w:r w:rsidRPr="00EB302B">
              <w:t>1</w:t>
            </w:r>
          </w:p>
        </w:tc>
        <w:tc>
          <w:tcPr>
            <w:tcW w:w="1813" w:type="dxa"/>
            <w:vMerge/>
          </w:tcPr>
          <w:p w:rsidR="000D5115" w:rsidRPr="00EB302B" w:rsidRDefault="000D5115" w:rsidP="002843C5">
            <w:pPr>
              <w:keepNext/>
              <w:keepLines/>
              <w:spacing w:after="0"/>
              <w:rPr>
                <w:rFonts w:ascii="Arial" w:hAnsi="Arial"/>
                <w:sz w:val="18"/>
              </w:rPr>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4" w:type="dxa"/>
            <w:vMerge/>
            <w:tcBorders>
              <w:left w:val="single" w:sz="4" w:space="0" w:color="auto"/>
              <w:right w:val="single" w:sz="4" w:space="0" w:color="auto"/>
            </w:tcBorders>
          </w:tcPr>
          <w:p w:rsidR="000D5115" w:rsidRPr="00EB302B" w:rsidRDefault="000D5115" w:rsidP="002843C5">
            <w:pPr>
              <w:keepNext/>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pPr>
            <w:r w:rsidRPr="00EB302B">
              <w:t>link</w:t>
            </w:r>
          </w:p>
        </w:tc>
        <w:tc>
          <w:tcPr>
            <w:tcW w:w="20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pPr>
            <w:r w:rsidRPr="00EB302B">
              <w:t>xs:anyURI</w:t>
            </w:r>
          </w:p>
        </w:tc>
        <w:tc>
          <w:tcPr>
            <w:tcW w:w="110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keepNext/>
              <w:keepLines/>
              <w:spacing w:after="0"/>
              <w:jc w:val="center"/>
            </w:pPr>
            <w:r w:rsidRPr="00EB302B">
              <w:t>1</w:t>
            </w:r>
          </w:p>
        </w:tc>
        <w:tc>
          <w:tcPr>
            <w:tcW w:w="1813" w:type="dxa"/>
            <w:vMerge/>
          </w:tcPr>
          <w:p w:rsidR="000D5115" w:rsidRPr="00EB302B" w:rsidRDefault="000D5115" w:rsidP="002843C5">
            <w:pPr>
              <w:keepNext/>
              <w:keepLines/>
              <w:spacing w:after="0"/>
              <w:rPr>
                <w:rFonts w:ascii="Arial" w:hAnsi="Arial"/>
                <w:sz w:val="18"/>
              </w:rPr>
            </w:pPr>
          </w:p>
        </w:tc>
      </w:tr>
      <w:tr w:rsidR="000D5115" w:rsidRPr="00EB302B" w:rsidTr="00B83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87" w:type="dxa"/>
            <w:gridSpan w:val="5"/>
            <w:tcBorders>
              <w:left w:val="single" w:sz="4" w:space="0" w:color="auto"/>
              <w:bottom w:val="single" w:sz="4" w:space="0" w:color="auto"/>
            </w:tcBorders>
          </w:tcPr>
          <w:p w:rsidR="000D5115" w:rsidRPr="00EB302B" w:rsidRDefault="000D5115" w:rsidP="002843C5">
            <w:pPr>
              <w:pStyle w:val="TAN"/>
              <w:keepNext w:val="0"/>
            </w:pPr>
            <w:r w:rsidRPr="00EB302B">
              <w:t>NOTE: In the above table, names of XML schema attributes are prefixed with a "@" character to differentiate these from Resource attribute names. The "@" character is not part of the actual attribute name.</w:t>
            </w:r>
          </w:p>
        </w:tc>
      </w:tr>
    </w:tbl>
    <w:p w:rsidR="000D5115" w:rsidRPr="00EB302B" w:rsidRDefault="000D5115" w:rsidP="000D5115">
      <w:pPr>
        <w:rPr>
          <w:rFonts w:eastAsia="MS Mincho"/>
        </w:rPr>
      </w:pPr>
    </w:p>
    <w:p w:rsidR="000D5115" w:rsidRPr="00EB302B" w:rsidRDefault="000D5115" w:rsidP="000D5115">
      <w:pPr>
        <w:pStyle w:val="Heading2"/>
        <w:tabs>
          <w:tab w:val="left" w:pos="1140"/>
        </w:tabs>
        <w:ind w:left="0" w:firstLine="0"/>
        <w:rPr>
          <w:rFonts w:eastAsia="MS Mincho"/>
          <w:lang w:eastAsia="ja-JP"/>
        </w:rPr>
      </w:pPr>
      <w:bookmarkStart w:id="367" w:name="_Toc445825665"/>
      <w:bookmarkStart w:id="368" w:name="_Toc445885484"/>
      <w:bookmarkStart w:id="369" w:name="_Toc445888477"/>
      <w:r w:rsidRPr="00EB302B">
        <w:rPr>
          <w:rFonts w:eastAsia="MS Mincho"/>
          <w:lang w:eastAsia="ja-JP"/>
        </w:rPr>
        <w:t>6.4</w:t>
      </w:r>
      <w:r w:rsidRPr="00EB302B">
        <w:rPr>
          <w:rFonts w:eastAsia="MS Mincho"/>
          <w:lang w:eastAsia="ja-JP"/>
        </w:rPr>
        <w:tab/>
        <w:t>Message parameter data types</w:t>
      </w:r>
      <w:bookmarkEnd w:id="367"/>
      <w:bookmarkEnd w:id="368"/>
      <w:bookmarkEnd w:id="369"/>
    </w:p>
    <w:p w:rsidR="000D5115" w:rsidRPr="00EB302B" w:rsidRDefault="000D5115" w:rsidP="000D5115">
      <w:pPr>
        <w:pStyle w:val="Heading3"/>
        <w:tabs>
          <w:tab w:val="left" w:pos="1140"/>
        </w:tabs>
        <w:ind w:left="0" w:firstLine="0"/>
        <w:rPr>
          <w:rFonts w:eastAsia="MS Mincho"/>
          <w:lang w:eastAsia="ja-JP"/>
        </w:rPr>
      </w:pPr>
      <w:bookmarkStart w:id="370" w:name="_Toc445825666"/>
      <w:bookmarkStart w:id="371" w:name="_Toc445885485"/>
      <w:bookmarkStart w:id="372" w:name="_Toc445888478"/>
      <w:r w:rsidRPr="00EB302B">
        <w:rPr>
          <w:rFonts w:eastAsia="MS Mincho"/>
          <w:lang w:eastAsia="ja-JP"/>
        </w:rPr>
        <w:t>6.4.1</w:t>
      </w:r>
      <w:r w:rsidRPr="00EB302B">
        <w:rPr>
          <w:rFonts w:eastAsia="MS Mincho"/>
          <w:lang w:eastAsia="ja-JP"/>
        </w:rPr>
        <w:tab/>
        <w:t>Request primitive parameter data types</w:t>
      </w:r>
      <w:bookmarkEnd w:id="370"/>
      <w:bookmarkEnd w:id="371"/>
      <w:bookmarkEnd w:id="372"/>
    </w:p>
    <w:p w:rsidR="000D5115" w:rsidRPr="00EB302B" w:rsidRDefault="000D5115" w:rsidP="000D5115">
      <w:pPr>
        <w:rPr>
          <w:rFonts w:eastAsia="MS Mincho"/>
        </w:rPr>
      </w:pPr>
      <w:r w:rsidRPr="00EB302B">
        <w:rPr>
          <w:rFonts w:eastAsia="MS Mincho"/>
        </w:rPr>
        <w:t>The data types of request primitive parameters are specified in this clause.</w:t>
      </w:r>
    </w:p>
    <w:p w:rsidR="000D5115" w:rsidRPr="00EB302B" w:rsidRDefault="000D5115" w:rsidP="000D5115">
      <w:pPr>
        <w:rPr>
          <w:rFonts w:eastAsia="Malgun Gothic"/>
        </w:rPr>
      </w:pPr>
      <w:r w:rsidRPr="00EB302B">
        <w:rPr>
          <w:rFonts w:eastAsia="Malgun Gothic"/>
        </w:rPr>
        <w:t xml:space="preserve">Detailed request primitive parameter descriptions and usage can be found in clause 8.1.2 of the </w:t>
      </w:r>
      <w:r w:rsidR="00357714" w:rsidRPr="00EB302B">
        <w:rPr>
          <w:rFonts w:eastAsia="Malgun Gothic"/>
        </w:rPr>
        <w:t>ETSI TS 118 101</w:t>
      </w:r>
      <w:r w:rsidRPr="00EB302B">
        <w:t xml:space="preserve"> Functional Architecture [6]</w:t>
      </w:r>
      <w:r w:rsidRPr="00EB302B">
        <w:rPr>
          <w:rFonts w:eastAsia="Malgun Gothic"/>
        </w:rPr>
        <w:t>. Further details on the representation of primitives are specified in clauses 7.2.1.1 and 8.</w:t>
      </w:r>
    </w:p>
    <w:p w:rsidR="000D5115" w:rsidRPr="00EB302B" w:rsidRDefault="000D5115" w:rsidP="000D5115">
      <w:pPr>
        <w:tabs>
          <w:tab w:val="left" w:pos="284"/>
        </w:tabs>
        <w:overflowPunct/>
        <w:autoSpaceDE/>
        <w:autoSpaceDN/>
        <w:adjustRightInd/>
        <w:spacing w:before="120" w:after="0"/>
        <w:textAlignment w:val="auto"/>
        <w:rPr>
          <w:rFonts w:ascii="Myriad Pro" w:hAnsi="Myriad Pro"/>
          <w:sz w:val="24"/>
          <w:szCs w:val="24"/>
        </w:rPr>
      </w:pPr>
    </w:p>
    <w:p w:rsidR="000D5115" w:rsidRPr="00EB302B" w:rsidRDefault="000D5115" w:rsidP="000D5115">
      <w:pPr>
        <w:pStyle w:val="TH"/>
        <w:rPr>
          <w:rFonts w:eastAsia="Monospace"/>
          <w:lang w:eastAsia="ja-JP"/>
        </w:rPr>
      </w:pPr>
      <w:r w:rsidRPr="00EB302B">
        <w:rPr>
          <w:rFonts w:eastAsia="Monospace"/>
        </w:rPr>
        <w:t>Table 6.4.1</w:t>
      </w:r>
      <w:r w:rsidRPr="00EB302B">
        <w:rPr>
          <w:rFonts w:eastAsia="Monospace"/>
        </w:rPr>
        <w:noBreakHyphen/>
        <w:t xml:space="preserve">1: </w:t>
      </w:r>
      <w:r w:rsidRPr="00EB302B">
        <w:rPr>
          <w:rFonts w:eastAsia="Monospace"/>
          <w:lang w:eastAsia="ja-JP"/>
        </w:rPr>
        <w:t>Data Types for Request primitive parameters</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117"/>
        <w:gridCol w:w="1265"/>
        <w:gridCol w:w="2360"/>
        <w:gridCol w:w="2264"/>
      </w:tblGrid>
      <w:tr w:rsidR="000D5115" w:rsidRPr="00EB302B" w:rsidTr="002843C5">
        <w:trPr>
          <w:tblHeader/>
          <w:jc w:val="center"/>
        </w:trPr>
        <w:tc>
          <w:tcPr>
            <w:tcW w:w="2070"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2843C5">
            <w:pPr>
              <w:pStyle w:val="TAH"/>
              <w:keepNext w:val="0"/>
              <w:rPr>
                <w:rFonts w:eastAsia="MS Mincho"/>
              </w:rPr>
            </w:pPr>
            <w:r w:rsidRPr="00EB302B">
              <w:rPr>
                <w:rFonts w:eastAsia="MS Mincho"/>
              </w:rPr>
              <w:t>Primitive Parameter</w:t>
            </w:r>
          </w:p>
        </w:tc>
        <w:tc>
          <w:tcPr>
            <w:tcW w:w="2117"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2843C5">
            <w:pPr>
              <w:pStyle w:val="TAH"/>
              <w:keepNext w:val="0"/>
              <w:rPr>
                <w:rFonts w:eastAsia="MS Mincho"/>
              </w:rPr>
            </w:pPr>
            <w:r w:rsidRPr="00EB302B">
              <w:rPr>
                <w:rFonts w:eastAsia="MS Mincho"/>
              </w:rPr>
              <w:t>Data Type</w:t>
            </w:r>
          </w:p>
        </w:tc>
        <w:tc>
          <w:tcPr>
            <w:tcW w:w="1265"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2843C5">
            <w:pPr>
              <w:pStyle w:val="TAH"/>
              <w:keepNext w:val="0"/>
              <w:rPr>
                <w:rFonts w:eastAsia="MS Mincho"/>
              </w:rPr>
            </w:pPr>
            <w:r w:rsidRPr="00EB302B">
              <w:rPr>
                <w:rFonts w:eastAsia="MS Mincho" w:hint="eastAsia"/>
              </w:rPr>
              <w:t>Multiplicity</w:t>
            </w:r>
          </w:p>
        </w:tc>
        <w:tc>
          <w:tcPr>
            <w:tcW w:w="2360"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2843C5">
            <w:pPr>
              <w:pStyle w:val="TAH"/>
              <w:keepNext w:val="0"/>
              <w:rPr>
                <w:rFonts w:eastAsia="MS Mincho"/>
              </w:rPr>
            </w:pPr>
            <w:r w:rsidRPr="00EB302B">
              <w:rPr>
                <w:rFonts w:hint="eastAsia"/>
                <w:lang w:eastAsia="ko-KR"/>
              </w:rPr>
              <w:t>Default Handling</w:t>
            </w:r>
            <w:r w:rsidRPr="00EB302B">
              <w:rPr>
                <w:lang w:eastAsia="ko-KR"/>
              </w:rPr>
              <w:t xml:space="preserve"> (see note 1)</w:t>
            </w:r>
          </w:p>
        </w:tc>
        <w:tc>
          <w:tcPr>
            <w:tcW w:w="2264"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2843C5">
            <w:pPr>
              <w:pStyle w:val="TAH"/>
              <w:keepNext w:val="0"/>
              <w:rPr>
                <w:rFonts w:eastAsia="MS Mincho"/>
              </w:rPr>
            </w:pPr>
            <w:r w:rsidRPr="00EB302B">
              <w:rPr>
                <w:rFonts w:eastAsia="MS Mincho"/>
              </w:rPr>
              <w:t>Note</w:t>
            </w: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rPr>
                <w:highlight w:val="yellow"/>
              </w:rPr>
            </w:pPr>
            <w:r w:rsidRPr="00EB302B">
              <w:t>Operation</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m2m:operation</w:t>
            </w:r>
          </w:p>
        </w:tc>
        <w:tc>
          <w:tcPr>
            <w:tcW w:w="1265"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C"/>
              <w:keepNext w:val="0"/>
            </w:pPr>
            <w:r w:rsidRPr="00EB302B">
              <w:t>1</w:t>
            </w: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hint="eastAsia"/>
                <w:lang w:eastAsia="ko-KR"/>
              </w:rPr>
              <w:t>Not applicable</w:t>
            </w: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See clause 6.3.4.2.5</w:t>
            </w: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rPr>
                <w:highlight w:val="yellow"/>
              </w:rPr>
            </w:pPr>
            <w:r w:rsidRPr="00EB302B">
              <w:t>To</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eastAsia="MS Mincho"/>
              </w:rPr>
              <w:t>xs:anyURI</w:t>
            </w:r>
          </w:p>
        </w:tc>
        <w:tc>
          <w:tcPr>
            <w:tcW w:w="1265"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C"/>
              <w:keepNext w:val="0"/>
            </w:pPr>
            <w:r w:rsidRPr="00EB302B">
              <w:t>1</w:t>
            </w: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hint="eastAsia"/>
                <w:lang w:eastAsia="ko-KR"/>
              </w:rPr>
              <w:t>Not applicable</w:t>
            </w: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rPr>
                <w:highlight w:val="yellow"/>
              </w:rPr>
            </w:pPr>
            <w:r w:rsidRPr="00EB302B">
              <w:t>From</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eastAsia="MS Mincho"/>
              </w:rPr>
              <w:t>m2m:ID</w:t>
            </w:r>
          </w:p>
        </w:tc>
        <w:tc>
          <w:tcPr>
            <w:tcW w:w="1265"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C"/>
              <w:keepNext w:val="0"/>
              <w:rPr>
                <w:rFonts w:eastAsia="MS Mincho"/>
              </w:rPr>
            </w:pPr>
            <w:r w:rsidRPr="00EB302B">
              <w:rPr>
                <w:rFonts w:eastAsia="MS Mincho"/>
              </w:rPr>
              <w:t>0..1</w:t>
            </w: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rFonts w:eastAsia="MS Mincho"/>
              </w:rPr>
            </w:pPr>
            <w:r w:rsidRPr="00EB302B">
              <w:rPr>
                <w:rFonts w:hint="eastAsia"/>
                <w:lang w:eastAsia="ko-KR"/>
              </w:rPr>
              <w:t>Not applicable</w:t>
            </w: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rFonts w:eastAsia="MS Mincho"/>
              </w:rPr>
            </w:pPr>
            <w:r w:rsidRPr="00EB302B">
              <w:rPr>
                <w:rFonts w:eastAsia="MS Mincho"/>
              </w:rPr>
              <w:t>See clause 6.3.3.</w:t>
            </w:r>
            <w:r w:rsidRPr="00EB302B">
              <w:rPr>
                <w:rFonts w:eastAsia="MS Mincho"/>
              </w:rPr>
              <w:br/>
              <w:t>Also see note 2 below.</w:t>
            </w: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pPr>
            <w:r w:rsidRPr="00EB302B">
              <w:t>Request Identifier</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eastAsia="MS Mincho"/>
              </w:rPr>
              <w:t>m2m:requestID</w:t>
            </w:r>
          </w:p>
        </w:tc>
        <w:tc>
          <w:tcPr>
            <w:tcW w:w="1265"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C"/>
              <w:keepNext w:val="0"/>
              <w:rPr>
                <w:rFonts w:eastAsia="MS Mincho"/>
              </w:rPr>
            </w:pPr>
            <w:r w:rsidRPr="00EB302B">
              <w:rPr>
                <w:rFonts w:eastAsia="MS Mincho"/>
              </w:rPr>
              <w:t>1</w:t>
            </w: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rFonts w:eastAsia="MS Mincho"/>
              </w:rPr>
            </w:pPr>
            <w:r w:rsidRPr="00EB302B">
              <w:rPr>
                <w:rFonts w:hint="eastAsia"/>
                <w:lang w:eastAsia="ko-KR"/>
              </w:rPr>
              <w:t>Not applicable</w:t>
            </w: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eastAsia="MS Mincho"/>
              </w:rPr>
              <w:t>See clause 6.3.3</w:t>
            </w: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pPr>
            <w:r w:rsidRPr="00EB302B">
              <w:t>Resource Type</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eastAsia="MS Mincho"/>
              </w:rPr>
              <w:t>m2m:resourceType</w:t>
            </w:r>
          </w:p>
        </w:tc>
        <w:tc>
          <w:tcPr>
            <w:tcW w:w="1265"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C"/>
              <w:keepNext w:val="0"/>
              <w:rPr>
                <w:rFonts w:eastAsia="MS Mincho"/>
              </w:rPr>
            </w:pPr>
            <w:r w:rsidRPr="00EB302B">
              <w:rPr>
                <w:rFonts w:eastAsia="SimSun" w:hint="eastAsia"/>
              </w:rPr>
              <w:t>0..</w:t>
            </w:r>
            <w:r w:rsidRPr="00EB302B">
              <w:rPr>
                <w:rFonts w:eastAsia="MS Mincho"/>
              </w:rPr>
              <w:t>1</w:t>
            </w: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rFonts w:eastAsia="MS Mincho"/>
              </w:rPr>
            </w:pPr>
            <w:r w:rsidRPr="00EB302B">
              <w:rPr>
                <w:rFonts w:hint="eastAsia"/>
                <w:lang w:eastAsia="ko-KR"/>
              </w:rPr>
              <w:t>No default</w:t>
            </w: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eastAsia="MS Mincho"/>
              </w:rPr>
              <w:t>See clause 6.3.4.2.1</w:t>
            </w: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pP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lang w:eastAsia="ja-JP"/>
              </w:rPr>
            </w:pPr>
          </w:p>
        </w:tc>
        <w:tc>
          <w:tcPr>
            <w:tcW w:w="1265"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C"/>
              <w:keepNext w:val="0"/>
            </w:pP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pPr>
            <w:r w:rsidRPr="00EB302B">
              <w:t>Content</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m2m:primitiveContent</w:t>
            </w:r>
          </w:p>
        </w:tc>
        <w:tc>
          <w:tcPr>
            <w:tcW w:w="1265"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C"/>
              <w:keepNext w:val="0"/>
            </w:pPr>
            <w:r w:rsidRPr="00EB302B">
              <w:rPr>
                <w:rFonts w:eastAsia="SimSun" w:hint="eastAsia"/>
              </w:rPr>
              <w:t>0..</w:t>
            </w:r>
            <w:r w:rsidRPr="00EB302B">
              <w:rPr>
                <w:rFonts w:eastAsia="MS Mincho"/>
              </w:rPr>
              <w:t>1</w:t>
            </w: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hint="eastAsia"/>
                <w:lang w:eastAsia="ko-KR"/>
              </w:rPr>
              <w:t>No default</w:t>
            </w: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 xml:space="preserve"> See clause 6.3.5.5</w:t>
            </w: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pPr>
            <w:r w:rsidRPr="00EB302B">
              <w:t>Role</w:t>
            </w:r>
          </w:p>
        </w:tc>
        <w:tc>
          <w:tcPr>
            <w:tcW w:w="211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pPr>
            <w:r w:rsidRPr="00EB302B">
              <w:t>xs:anyType</w:t>
            </w:r>
          </w:p>
          <w:p w:rsidR="000D5115" w:rsidRPr="00EB302B" w:rsidRDefault="000D5115" w:rsidP="002843C5">
            <w:pPr>
              <w:pStyle w:val="TAL"/>
              <w:keepNext w:val="0"/>
            </w:pPr>
            <w:r w:rsidRPr="00EB302B">
              <w:t xml:space="preserve">See NOTE </w:t>
            </w:r>
          </w:p>
        </w:tc>
        <w:tc>
          <w:tcPr>
            <w:tcW w:w="1265"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C"/>
              <w:keepNext w:val="0"/>
              <w:rPr>
                <w:rFonts w:eastAsia="SimSun"/>
              </w:rPr>
            </w:pPr>
            <w:r w:rsidRPr="00EB302B">
              <w:rPr>
                <w:rFonts w:eastAsia="SimSun" w:hint="eastAsia"/>
              </w:rPr>
              <w:t>0..</w:t>
            </w:r>
            <w:r w:rsidRPr="00EB302B">
              <w:rPr>
                <w:rFonts w:eastAsia="MS Mincho"/>
              </w:rPr>
              <w:t>1</w:t>
            </w: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lang w:eastAsia="ko-KR"/>
              </w:rPr>
            </w:pP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 xml:space="preserve">The </w:t>
            </w:r>
            <w:r w:rsidRPr="00EB302B">
              <w:rPr>
                <w:b/>
                <w:i/>
              </w:rPr>
              <w:t>Role</w:t>
            </w:r>
            <w:r w:rsidRPr="00EB302B">
              <w:t xml:space="preserve"> optional parameter is required when role based access control is applied. It shall be used by the Receiver to check the Access Control privileges of the Originator. As described in oneM2M TS 0003 [7], clause 7.1.2. </w:t>
            </w:r>
          </w:p>
          <w:p w:rsidR="000D5115" w:rsidRPr="00EB302B" w:rsidRDefault="000D5115" w:rsidP="002843C5">
            <w:pPr>
              <w:pStyle w:val="TAL"/>
              <w:keepNext w:val="0"/>
            </w:pPr>
          </w:p>
          <w:p w:rsidR="000D5115" w:rsidRPr="00EB302B" w:rsidRDefault="000D5115" w:rsidP="002843C5">
            <w:pPr>
              <w:pStyle w:val="TAL"/>
              <w:keepNext w:val="0"/>
            </w:pPr>
            <w:r w:rsidRPr="00EB302B">
              <w:t>The use of this parameter is reserved for future use. The exact data type is not specified in this release</w:t>
            </w: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pPr>
            <w:r w:rsidRPr="00EB302B">
              <w:t>Originating Timestamp</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m2m:timestamp</w:t>
            </w:r>
          </w:p>
        </w:tc>
        <w:tc>
          <w:tcPr>
            <w:tcW w:w="1265"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C"/>
              <w:keepNext w:val="0"/>
            </w:pPr>
            <w:r w:rsidRPr="00EB302B">
              <w:rPr>
                <w:rFonts w:eastAsia="SimSun" w:hint="eastAsia"/>
              </w:rPr>
              <w:t>0..</w:t>
            </w:r>
            <w:r w:rsidRPr="00EB302B">
              <w:rPr>
                <w:rFonts w:eastAsia="MS Mincho"/>
              </w:rPr>
              <w:t>1</w:t>
            </w: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hint="eastAsia"/>
                <w:lang w:eastAsia="ko-KR"/>
              </w:rPr>
              <w:t>No default</w:t>
            </w: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pPr>
            <w:r w:rsidRPr="00EB302B">
              <w:t>Request Expiration Timestamp</w:t>
            </w:r>
          </w:p>
        </w:tc>
        <w:tc>
          <w:tcPr>
            <w:tcW w:w="211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rPr>
                <w:rFonts w:eastAsia="MS Mincho"/>
              </w:rPr>
            </w:pPr>
            <w:r w:rsidRPr="00EB302B">
              <w:rPr>
                <w:rFonts w:cs="Arial"/>
                <w:lang w:eastAsia="ja-JP"/>
              </w:rPr>
              <w:t>m2m:absRelTimestamp</w:t>
            </w:r>
          </w:p>
        </w:tc>
        <w:tc>
          <w:tcPr>
            <w:tcW w:w="1265"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C"/>
              <w:keepNext w:val="0"/>
            </w:pPr>
            <w:r w:rsidRPr="00EB302B">
              <w:rPr>
                <w:rFonts w:eastAsia="SimSun" w:hint="eastAsia"/>
              </w:rPr>
              <w:t>0..</w:t>
            </w:r>
            <w:r w:rsidRPr="00EB302B">
              <w:rPr>
                <w:rFonts w:eastAsia="MS Mincho"/>
              </w:rPr>
              <w:t>1</w:t>
            </w: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hint="eastAsia"/>
                <w:lang w:eastAsia="ko-KR"/>
              </w:rPr>
              <w:t>Can be given by CMDH policy (</w:t>
            </w:r>
            <w:r w:rsidRPr="00EB302B">
              <w:rPr>
                <w:lang w:eastAsia="ko-KR"/>
              </w:rPr>
              <w:t>cl</w:t>
            </w:r>
            <w:r w:rsidRPr="00EB302B">
              <w:rPr>
                <w:rFonts w:hint="eastAsia"/>
                <w:lang w:eastAsia="ko-KR"/>
              </w:rPr>
              <w:t>auseD.12)</w:t>
            </w: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"Result Expiration Timestamp" shall be later than "Request Message Expiration Timestamp"</w:t>
            </w: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pPr>
            <w:r w:rsidRPr="00EB302B">
              <w:t>Result Expiration Timestamp</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rFonts w:eastAsia="MS Mincho"/>
              </w:rPr>
            </w:pPr>
            <w:r w:rsidRPr="00EB302B">
              <w:rPr>
                <w:rFonts w:cs="Arial"/>
                <w:lang w:eastAsia="ja-JP"/>
              </w:rPr>
              <w:t>m2m:absRelTimestamp</w:t>
            </w:r>
          </w:p>
        </w:tc>
        <w:tc>
          <w:tcPr>
            <w:tcW w:w="1265"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C"/>
              <w:keepNext w:val="0"/>
            </w:pPr>
            <w:r w:rsidRPr="00EB302B">
              <w:rPr>
                <w:rFonts w:eastAsia="SimSun" w:hint="eastAsia"/>
              </w:rPr>
              <w:t>0..</w:t>
            </w:r>
            <w:r w:rsidRPr="00EB302B">
              <w:rPr>
                <w:rFonts w:eastAsia="MS Mincho"/>
              </w:rPr>
              <w:t>1</w:t>
            </w: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hint="eastAsia"/>
                <w:lang w:eastAsia="ko-KR"/>
              </w:rPr>
              <w:t>Can be given by CMDH policy (</w:t>
            </w:r>
            <w:r w:rsidRPr="00EB302B">
              <w:rPr>
                <w:lang w:eastAsia="ko-KR"/>
              </w:rPr>
              <w:t>c</w:t>
            </w:r>
            <w:r w:rsidRPr="00EB302B">
              <w:rPr>
                <w:rFonts w:hint="eastAsia"/>
                <w:lang w:eastAsia="ko-KR"/>
              </w:rPr>
              <w:t>lauseD.12)</w:t>
            </w: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pPr>
            <w:r w:rsidRPr="00EB302B">
              <w:t>Operation Execution Time</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rFonts w:eastAsia="MS Mincho"/>
              </w:rPr>
            </w:pPr>
            <w:r w:rsidRPr="00EB302B">
              <w:rPr>
                <w:rFonts w:cs="Arial"/>
                <w:lang w:eastAsia="ja-JP"/>
              </w:rPr>
              <w:t>m2m:absRelTimestamp</w:t>
            </w:r>
          </w:p>
        </w:tc>
        <w:tc>
          <w:tcPr>
            <w:tcW w:w="1265"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C"/>
              <w:keepNext w:val="0"/>
            </w:pPr>
            <w:r w:rsidRPr="00EB302B">
              <w:rPr>
                <w:rFonts w:eastAsia="SimSun" w:hint="eastAsia"/>
              </w:rPr>
              <w:t>0..</w:t>
            </w:r>
            <w:r w:rsidRPr="00EB302B">
              <w:rPr>
                <w:rFonts w:eastAsia="MS Mincho"/>
              </w:rPr>
              <w:t>1</w:t>
            </w: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hint="eastAsia"/>
                <w:lang w:eastAsia="ko-KR"/>
              </w:rPr>
              <w:t>Can be given by CMDH policy (</w:t>
            </w:r>
            <w:r w:rsidRPr="00EB302B">
              <w:rPr>
                <w:lang w:eastAsia="ko-KR"/>
              </w:rPr>
              <w:t>c</w:t>
            </w:r>
            <w:r w:rsidRPr="00EB302B">
              <w:rPr>
                <w:rFonts w:hint="eastAsia"/>
                <w:lang w:eastAsia="ko-KR"/>
              </w:rPr>
              <w:t>lauseD.12)</w:t>
            </w: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pPr>
            <w:r w:rsidRPr="00EB302B">
              <w:t>Response Type</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rFonts w:eastAsia="MS Mincho"/>
              </w:rPr>
            </w:pPr>
            <w:r w:rsidRPr="00EB302B">
              <w:rPr>
                <w:rFonts w:eastAsia="MS Mincho"/>
              </w:rPr>
              <w:t>m2m:responseTypeInfo</w:t>
            </w:r>
          </w:p>
        </w:tc>
        <w:tc>
          <w:tcPr>
            <w:tcW w:w="1265"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C"/>
              <w:keepNext w:val="0"/>
              <w:rPr>
                <w:rFonts w:eastAsia="MS Mincho"/>
              </w:rPr>
            </w:pPr>
            <w:r w:rsidRPr="00EB302B">
              <w:rPr>
                <w:rFonts w:eastAsia="SimSun" w:hint="eastAsia"/>
              </w:rPr>
              <w:t>0..</w:t>
            </w:r>
            <w:r w:rsidRPr="00EB302B">
              <w:rPr>
                <w:rFonts w:eastAsia="MS Mincho"/>
              </w:rPr>
              <w:t>1</w:t>
            </w: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rFonts w:eastAsia="MS Mincho"/>
              </w:rPr>
            </w:pPr>
            <w:r w:rsidRPr="00EB302B">
              <w:rPr>
                <w:rFonts w:hint="eastAsia"/>
                <w:lang w:eastAsia="ko-KR"/>
              </w:rPr>
              <w:t xml:space="preserve">Use </w:t>
            </w:r>
            <w:r w:rsidRPr="00EB302B">
              <w:rPr>
                <w:lang w:eastAsia="ko-KR"/>
              </w:rPr>
              <w:t>'</w:t>
            </w:r>
            <w:r w:rsidRPr="00EB302B">
              <w:rPr>
                <w:rFonts w:hint="eastAsia"/>
                <w:lang w:eastAsia="ko-KR"/>
              </w:rPr>
              <w:t>blockingRequest</w:t>
            </w:r>
            <w:r w:rsidRPr="00EB302B">
              <w:rPr>
                <w:lang w:eastAsia="ko-KR"/>
              </w:rPr>
              <w:t>'</w:t>
            </w: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eastAsia="MS Mincho"/>
              </w:rPr>
              <w:t>See clause 6.3.5.30</w:t>
            </w: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pPr>
            <w:r w:rsidRPr="00EB302B">
              <w:lastRenderedPageBreak/>
              <w:t>Result Persistence</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rFonts w:eastAsia="MS Mincho"/>
              </w:rPr>
            </w:pPr>
            <w:r w:rsidRPr="00EB302B">
              <w:rPr>
                <w:rFonts w:cs="Arial"/>
                <w:lang w:eastAsia="ja-JP"/>
              </w:rPr>
              <w:t>m2m:absRelTimestamp</w:t>
            </w:r>
          </w:p>
        </w:tc>
        <w:tc>
          <w:tcPr>
            <w:tcW w:w="1265"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C"/>
              <w:keepNext w:val="0"/>
            </w:pPr>
            <w:r w:rsidRPr="00EB302B">
              <w:rPr>
                <w:rFonts w:eastAsia="SimSun" w:hint="eastAsia"/>
              </w:rPr>
              <w:t>0..</w:t>
            </w:r>
            <w:r w:rsidRPr="00EB302B">
              <w:rPr>
                <w:rFonts w:eastAsia="MS Mincho"/>
              </w:rPr>
              <w:t>1</w:t>
            </w: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hint="eastAsia"/>
                <w:lang w:eastAsia="ko-KR"/>
              </w:rPr>
              <w:t>Can be given by CMDH policy (</w:t>
            </w:r>
            <w:r w:rsidRPr="00EB302B">
              <w:rPr>
                <w:lang w:eastAsia="ko-KR"/>
              </w:rPr>
              <w:t>clause</w:t>
            </w:r>
            <w:r w:rsidRPr="00EB302B">
              <w:rPr>
                <w:rFonts w:hint="eastAsia"/>
                <w:lang w:eastAsia="ko-KR"/>
              </w:rPr>
              <w:t xml:space="preserve"> D.12)</w:t>
            </w: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pPr>
            <w:r w:rsidRPr="00EB302B">
              <w:t>Result Content</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rFonts w:eastAsia="MS Mincho"/>
              </w:rPr>
            </w:pPr>
            <w:r w:rsidRPr="00EB302B">
              <w:rPr>
                <w:rFonts w:eastAsia="MS Mincho"/>
              </w:rPr>
              <w:t>m2m:resultContent</w:t>
            </w:r>
          </w:p>
        </w:tc>
        <w:tc>
          <w:tcPr>
            <w:tcW w:w="1265"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C"/>
              <w:keepNext w:val="0"/>
              <w:rPr>
                <w:rFonts w:eastAsia="MS Mincho"/>
              </w:rPr>
            </w:pPr>
            <w:r w:rsidRPr="00EB302B">
              <w:rPr>
                <w:rFonts w:eastAsia="SimSun" w:hint="eastAsia"/>
              </w:rPr>
              <w:t>0..</w:t>
            </w:r>
            <w:r w:rsidRPr="00EB302B">
              <w:rPr>
                <w:rFonts w:eastAsia="MS Mincho"/>
              </w:rPr>
              <w:t>1</w:t>
            </w: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rFonts w:eastAsia="MS Mincho"/>
              </w:rPr>
            </w:pPr>
            <w:r w:rsidRPr="00EB302B">
              <w:rPr>
                <w:rFonts w:hint="eastAsia"/>
                <w:lang w:eastAsia="ko-KR"/>
              </w:rPr>
              <w:t xml:space="preserve">Use </w:t>
            </w:r>
            <w:r w:rsidRPr="00EB302B">
              <w:rPr>
                <w:lang w:eastAsia="ko-KR"/>
              </w:rPr>
              <w:t>'</w:t>
            </w:r>
            <w:r w:rsidRPr="00EB302B">
              <w:rPr>
                <w:rFonts w:hint="eastAsia"/>
                <w:lang w:eastAsia="ko-KR"/>
              </w:rPr>
              <w:t>attributes</w:t>
            </w:r>
            <w:r w:rsidRPr="00EB302B">
              <w:rPr>
                <w:lang w:eastAsia="ko-KR"/>
              </w:rPr>
              <w:t>'</w:t>
            </w: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eastAsia="MS Mincho"/>
              </w:rPr>
              <w:t>See clause 6.3.4.2.7</w:t>
            </w: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pPr>
            <w:r w:rsidRPr="00EB302B">
              <w:t>Event Category</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m2m:eventCat</w:t>
            </w:r>
          </w:p>
        </w:tc>
        <w:tc>
          <w:tcPr>
            <w:tcW w:w="1265"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C"/>
              <w:keepNext w:val="0"/>
              <w:rPr>
                <w:rFonts w:eastAsia="MS Mincho"/>
              </w:rPr>
            </w:pPr>
            <w:r w:rsidRPr="00EB302B">
              <w:rPr>
                <w:rFonts w:eastAsia="SimSun" w:hint="eastAsia"/>
              </w:rPr>
              <w:t>0..</w:t>
            </w:r>
            <w:r w:rsidRPr="00EB302B">
              <w:rPr>
                <w:rFonts w:eastAsia="MS Mincho"/>
              </w:rPr>
              <w:t>1</w:t>
            </w: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rFonts w:eastAsia="MS Mincho"/>
              </w:rPr>
            </w:pPr>
            <w:r w:rsidRPr="00EB302B">
              <w:rPr>
                <w:rFonts w:hint="eastAsia"/>
                <w:lang w:eastAsia="ko-KR"/>
              </w:rPr>
              <w:t>No default</w:t>
            </w: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eastAsia="MS Mincho"/>
              </w:rPr>
              <w:t>See clause 6.3.3</w:t>
            </w: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pPr>
            <w:r w:rsidRPr="00EB302B">
              <w:t>Delivery Aggregation</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t>xs:boolean</w:t>
            </w:r>
          </w:p>
        </w:tc>
        <w:tc>
          <w:tcPr>
            <w:tcW w:w="1265"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C"/>
              <w:keepNext w:val="0"/>
            </w:pPr>
            <w:r w:rsidRPr="00EB302B">
              <w:rPr>
                <w:rFonts w:eastAsia="SimSun" w:hint="eastAsia"/>
              </w:rPr>
              <w:t>0..</w:t>
            </w:r>
            <w:r w:rsidRPr="00EB302B">
              <w:rPr>
                <w:rFonts w:eastAsia="MS Mincho"/>
              </w:rPr>
              <w:t>1</w:t>
            </w: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hint="eastAsia"/>
                <w:lang w:eastAsia="ko-KR"/>
              </w:rPr>
              <w:t>Can be given by CMDH policy (ClauseD.12), otherwise FALSE</w:t>
            </w: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pPr>
            <w:r w:rsidRPr="00EB302B">
              <w:t>Group Request Identifier</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eastAsia="MS Mincho"/>
              </w:rPr>
              <w:t>xs:string</w:t>
            </w:r>
          </w:p>
        </w:tc>
        <w:tc>
          <w:tcPr>
            <w:tcW w:w="1265"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C"/>
              <w:keepNext w:val="0"/>
            </w:pPr>
            <w:r w:rsidRPr="00EB302B">
              <w:rPr>
                <w:rFonts w:eastAsia="SimSun" w:hint="eastAsia"/>
              </w:rPr>
              <w:t>0..</w:t>
            </w:r>
            <w:r w:rsidRPr="00EB302B">
              <w:rPr>
                <w:rFonts w:eastAsia="MS Mincho"/>
              </w:rPr>
              <w:t>1</w:t>
            </w: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hint="eastAsia"/>
                <w:lang w:eastAsia="ko-KR"/>
              </w:rPr>
              <w:t>No default</w:t>
            </w: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pPr>
            <w:r w:rsidRPr="00EB302B">
              <w:t>Filter Criteria</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rFonts w:eastAsia="MS Mincho"/>
              </w:rPr>
            </w:pPr>
            <w:r w:rsidRPr="00EB302B">
              <w:t>m2m:filterCriteria</w:t>
            </w:r>
          </w:p>
        </w:tc>
        <w:tc>
          <w:tcPr>
            <w:tcW w:w="1265"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C"/>
              <w:keepNext w:val="0"/>
              <w:rPr>
                <w:rFonts w:eastAsia="MS Mincho"/>
              </w:rPr>
            </w:pPr>
            <w:r w:rsidRPr="00EB302B">
              <w:rPr>
                <w:rFonts w:eastAsia="SimSun" w:hint="eastAsia"/>
              </w:rPr>
              <w:t>0..</w:t>
            </w:r>
            <w:r w:rsidRPr="00EB302B">
              <w:rPr>
                <w:rFonts w:eastAsia="MS Mincho"/>
              </w:rPr>
              <w:t>1</w:t>
            </w: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rFonts w:eastAsia="MS Mincho"/>
              </w:rPr>
            </w:pPr>
            <w:r w:rsidRPr="00EB302B">
              <w:rPr>
                <w:rFonts w:hint="eastAsia"/>
                <w:lang w:eastAsia="ko-KR"/>
              </w:rPr>
              <w:t>No default</w:t>
            </w: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eastAsia="MS Mincho"/>
              </w:rPr>
              <w:t>See clause 6.3.5.8</w:t>
            </w:r>
          </w:p>
        </w:tc>
      </w:tr>
      <w:tr w:rsidR="000D5115" w:rsidRPr="00EB302B" w:rsidTr="00B833B3">
        <w:trPr>
          <w:jc w:val="center"/>
        </w:trPr>
        <w:tc>
          <w:tcPr>
            <w:tcW w:w="207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L"/>
              <w:keepNext w:val="0"/>
            </w:pPr>
            <w:r w:rsidRPr="00EB302B">
              <w:t>Discovery Result Type</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rFonts w:eastAsia="MS Mincho"/>
              </w:rPr>
            </w:pPr>
            <w:r w:rsidRPr="00EB302B">
              <w:t>m2m:discResType</w:t>
            </w:r>
          </w:p>
        </w:tc>
        <w:tc>
          <w:tcPr>
            <w:tcW w:w="1265"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C"/>
              <w:keepNext w:val="0"/>
              <w:rPr>
                <w:rFonts w:eastAsia="MS Mincho"/>
              </w:rPr>
            </w:pPr>
            <w:r w:rsidRPr="00EB302B">
              <w:rPr>
                <w:rFonts w:eastAsia="SimSun" w:hint="eastAsia"/>
              </w:rPr>
              <w:t>0..</w:t>
            </w:r>
            <w:r w:rsidRPr="00EB302B">
              <w:rPr>
                <w:rFonts w:eastAsia="MS Mincho"/>
              </w:rPr>
              <w:t>1</w:t>
            </w:r>
          </w:p>
        </w:tc>
        <w:tc>
          <w:tcPr>
            <w:tcW w:w="2360"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rPr>
                <w:rFonts w:eastAsia="MS Mincho"/>
              </w:rPr>
            </w:pPr>
            <w:r w:rsidRPr="00EB302B">
              <w:rPr>
                <w:rFonts w:hint="eastAsia"/>
                <w:lang w:eastAsia="ko-KR"/>
              </w:rPr>
              <w:t xml:space="preserve">Use </w:t>
            </w:r>
            <w:r w:rsidRPr="00EB302B">
              <w:rPr>
                <w:lang w:eastAsia="ko-KR"/>
              </w:rPr>
              <w:t>'</w:t>
            </w:r>
            <w:r w:rsidRPr="00EB302B">
              <w:rPr>
                <w:rFonts w:hint="eastAsia"/>
                <w:lang w:eastAsia="ko-KR"/>
              </w:rPr>
              <w:t>structured</w:t>
            </w:r>
            <w:r w:rsidRPr="00EB302B">
              <w:rPr>
                <w:lang w:eastAsia="ko-KR"/>
              </w:rPr>
              <w:t>'</w:t>
            </w:r>
          </w:p>
        </w:tc>
        <w:tc>
          <w:tcPr>
            <w:tcW w:w="2264" w:type="dxa"/>
            <w:tcBorders>
              <w:top w:val="single" w:sz="4" w:space="0" w:color="auto"/>
              <w:left w:val="single" w:sz="4" w:space="0" w:color="auto"/>
              <w:bottom w:val="single" w:sz="4" w:space="0" w:color="auto"/>
              <w:right w:val="single" w:sz="4" w:space="0" w:color="auto"/>
            </w:tcBorders>
          </w:tcPr>
          <w:p w:rsidR="000D5115" w:rsidRPr="00EB302B" w:rsidRDefault="000D5115" w:rsidP="002843C5">
            <w:pPr>
              <w:pStyle w:val="TAL"/>
              <w:keepNext w:val="0"/>
            </w:pPr>
            <w:r w:rsidRPr="00EB302B">
              <w:rPr>
                <w:rFonts w:eastAsia="MS Mincho"/>
              </w:rPr>
              <w:t>See clause 6.3.4.2.8</w:t>
            </w:r>
          </w:p>
        </w:tc>
      </w:tr>
      <w:tr w:rsidR="000D5115" w:rsidRPr="00EB302B" w:rsidTr="00B833B3">
        <w:trPr>
          <w:jc w:val="center"/>
        </w:trPr>
        <w:tc>
          <w:tcPr>
            <w:tcW w:w="10076" w:type="dxa"/>
            <w:gridSpan w:val="5"/>
            <w:tcBorders>
              <w:top w:val="single" w:sz="4" w:space="0" w:color="auto"/>
              <w:left w:val="single" w:sz="4" w:space="0" w:color="auto"/>
              <w:bottom w:val="single" w:sz="4" w:space="0" w:color="auto"/>
              <w:right w:val="single" w:sz="4" w:space="0" w:color="auto"/>
            </w:tcBorders>
            <w:vAlign w:val="center"/>
          </w:tcPr>
          <w:p w:rsidR="000D5115" w:rsidRPr="00EB302B" w:rsidRDefault="000D5115" w:rsidP="002843C5">
            <w:pPr>
              <w:pStyle w:val="TAN"/>
              <w:keepNext w:val="0"/>
              <w:rPr>
                <w:rFonts w:eastAsia="MS Mincho"/>
              </w:rPr>
            </w:pPr>
            <w:r w:rsidRPr="00EB302B">
              <w:rPr>
                <w:rFonts w:eastAsia="MS Mincho"/>
              </w:rPr>
              <w:t>NOTE 1: Default handling is the request handling procedure on a Transit/Hosting CSE when the request parameter is not included in a request primitive. This is not applicable for mandatory parameters which are marked as 'M' in table</w:t>
            </w:r>
            <w:r w:rsidRPr="00EB302B">
              <w:t>Table 7.2.1.1</w:t>
            </w:r>
            <w:r w:rsidRPr="00EB302B">
              <w:noBreakHyphen/>
              <w:t>1</w:t>
            </w:r>
            <w:r w:rsidRPr="00EB302B">
              <w:rPr>
                <w:rFonts w:eastAsia="MS Mincho"/>
              </w:rPr>
              <w:t>.</w:t>
            </w:r>
          </w:p>
          <w:p w:rsidR="000D5115" w:rsidRPr="00EB302B" w:rsidRDefault="000D5115" w:rsidP="002843C5">
            <w:pPr>
              <w:pStyle w:val="TAN"/>
              <w:keepNext w:val="0"/>
              <w:rPr>
                <w:rFonts w:eastAsia="MS Mincho"/>
              </w:rPr>
            </w:pPr>
            <w:r w:rsidRPr="00EB302B">
              <w:rPr>
                <w:rFonts w:eastAsia="MS Mincho"/>
              </w:rPr>
              <w:t xml:space="preserve">NOTE 2: </w:t>
            </w:r>
            <w:r w:rsidRPr="00EB302B">
              <w:rPr>
                <w:rFonts w:eastAsia="MS Mincho"/>
                <w:i/>
              </w:rPr>
              <w:t>From</w:t>
            </w:r>
            <w:r w:rsidRPr="00EB302B">
              <w:rPr>
                <w:rFonts w:eastAsia="MS Mincho"/>
              </w:rPr>
              <w:t xml:space="preserve"> parameter shall be present for all requests except for AE CREATE where it is optional.</w:t>
            </w:r>
          </w:p>
        </w:tc>
      </w:tr>
    </w:tbl>
    <w:p w:rsidR="000D5115" w:rsidRPr="00EB302B" w:rsidRDefault="000D5115" w:rsidP="000D5115"/>
    <w:p w:rsidR="000D5115" w:rsidRPr="00EB302B" w:rsidRDefault="000D5115" w:rsidP="000D5115">
      <w:pPr>
        <w:pStyle w:val="Heading3"/>
        <w:tabs>
          <w:tab w:val="left" w:pos="1140"/>
        </w:tabs>
        <w:ind w:left="0" w:firstLine="0"/>
        <w:rPr>
          <w:rFonts w:eastAsia="MS Mincho"/>
        </w:rPr>
      </w:pPr>
      <w:bookmarkStart w:id="373" w:name="_Toc445825667"/>
      <w:bookmarkStart w:id="374" w:name="_Toc445885486"/>
      <w:bookmarkStart w:id="375" w:name="_Toc445888479"/>
      <w:r w:rsidRPr="00EB302B">
        <w:rPr>
          <w:rFonts w:eastAsia="MS Mincho"/>
        </w:rPr>
        <w:t>6.4.2</w:t>
      </w:r>
      <w:r w:rsidRPr="00EB302B">
        <w:rPr>
          <w:rFonts w:eastAsia="MS Mincho"/>
        </w:rPr>
        <w:tab/>
        <w:t>Response primitive parameter data types</w:t>
      </w:r>
      <w:bookmarkEnd w:id="373"/>
      <w:bookmarkEnd w:id="374"/>
      <w:bookmarkEnd w:id="375"/>
    </w:p>
    <w:p w:rsidR="000D5115" w:rsidRPr="00EB302B" w:rsidRDefault="000D5115" w:rsidP="000D5115">
      <w:r w:rsidRPr="00EB302B">
        <w:t>The data types of response primitive parameters are specified in this clause.</w:t>
      </w:r>
    </w:p>
    <w:p w:rsidR="000D5115" w:rsidRPr="00EB302B" w:rsidRDefault="000D5115" w:rsidP="000D5115">
      <w:r w:rsidRPr="00EB302B">
        <w:t xml:space="preserve">Detailed response message parameter descriptions and usage can be found in clause 8.1.3 of  </w:t>
      </w:r>
      <w:r w:rsidR="002843C5">
        <w:rPr>
          <w:lang w:eastAsia="ja-JP"/>
        </w:rPr>
        <w:t>ETSI TS 118 101</w:t>
      </w:r>
      <w:r w:rsidRPr="00EB302B">
        <w:t xml:space="preserve"> [6]. </w:t>
      </w:r>
      <w:r w:rsidRPr="00EB302B">
        <w:rPr>
          <w:rFonts w:eastAsia="Malgun Gothic"/>
        </w:rPr>
        <w:t>Further details on the representation of primitives are specified in clauses 7.2.1.2 and 8.</w:t>
      </w:r>
    </w:p>
    <w:p w:rsidR="000D5115" w:rsidRPr="00EB302B" w:rsidRDefault="000D5115" w:rsidP="000D5115">
      <w:pPr>
        <w:pStyle w:val="TH"/>
        <w:rPr>
          <w:rFonts w:eastAsia="MS Mincho"/>
        </w:rPr>
      </w:pPr>
      <w:r w:rsidRPr="00EB302B">
        <w:rPr>
          <w:rFonts w:eastAsia="MS Mincho"/>
        </w:rPr>
        <w:t>Table 6.4.2</w:t>
      </w:r>
      <w:r w:rsidRPr="00EB302B">
        <w:rPr>
          <w:rFonts w:eastAsia="MS Mincho"/>
        </w:rPr>
        <w:noBreakHyphen/>
        <w:t>1: Data Types for Response primitive parameters</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348"/>
        <w:gridCol w:w="1373"/>
        <w:gridCol w:w="2967"/>
      </w:tblGrid>
      <w:tr w:rsidR="000D5115" w:rsidRPr="00EB302B" w:rsidTr="00B833B3">
        <w:trPr>
          <w:jc w:val="center"/>
        </w:trPr>
        <w:tc>
          <w:tcPr>
            <w:tcW w:w="2628"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Primitive Parameter</w:t>
            </w:r>
          </w:p>
        </w:tc>
        <w:tc>
          <w:tcPr>
            <w:tcW w:w="2160"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Data Type</w:t>
            </w:r>
          </w:p>
        </w:tc>
        <w:tc>
          <w:tcPr>
            <w:tcW w:w="1384"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Multiplicity</w:t>
            </w:r>
          </w:p>
        </w:tc>
        <w:tc>
          <w:tcPr>
            <w:tcW w:w="3071"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Note</w:t>
            </w:r>
          </w:p>
        </w:tc>
      </w:tr>
      <w:tr w:rsidR="000D5115" w:rsidRPr="00EB302B" w:rsidTr="00B833B3">
        <w:trPr>
          <w:jc w:val="center"/>
        </w:trPr>
        <w:tc>
          <w:tcPr>
            <w:tcW w:w="2628" w:type="dxa"/>
          </w:tcPr>
          <w:p w:rsidR="000D5115" w:rsidRPr="00EB302B" w:rsidRDefault="000D5115" w:rsidP="00B833B3">
            <w:pPr>
              <w:pStyle w:val="TAL"/>
              <w:rPr>
                <w:highlight w:val="yellow"/>
              </w:rPr>
            </w:pPr>
            <w:r w:rsidRPr="00EB302B">
              <w:rPr>
                <w:rFonts w:eastAsia="SimSun"/>
                <w:lang w:eastAsia="zh-CN"/>
              </w:rPr>
              <w:t>R</w:t>
            </w:r>
            <w:r w:rsidRPr="00EB302B">
              <w:rPr>
                <w:rFonts w:eastAsia="SimSun" w:hint="eastAsia"/>
                <w:lang w:eastAsia="zh-CN"/>
              </w:rPr>
              <w:t>esponse Status Code</w:t>
            </w:r>
          </w:p>
        </w:tc>
        <w:tc>
          <w:tcPr>
            <w:tcW w:w="2160" w:type="dxa"/>
          </w:tcPr>
          <w:p w:rsidR="000D5115" w:rsidRPr="00EB302B" w:rsidRDefault="000D5115" w:rsidP="00B833B3">
            <w:pPr>
              <w:pStyle w:val="TAL"/>
            </w:pPr>
            <w:r w:rsidRPr="00EB302B">
              <w:rPr>
                <w:rFonts w:eastAsia="SimSun"/>
                <w:lang w:eastAsia="zh-CN"/>
              </w:rPr>
              <w:t>m2m:</w:t>
            </w:r>
            <w:r w:rsidRPr="00EB302B">
              <w:rPr>
                <w:rFonts w:eastAsia="MS Mincho" w:hint="eastAsia"/>
                <w:lang w:eastAsia="ja-JP"/>
              </w:rPr>
              <w:t>responseS</w:t>
            </w:r>
            <w:r w:rsidRPr="00EB302B">
              <w:rPr>
                <w:rFonts w:eastAsia="SimSun"/>
                <w:lang w:eastAsia="zh-CN"/>
              </w:rPr>
              <w:t>tatusCode</w:t>
            </w:r>
          </w:p>
        </w:tc>
        <w:tc>
          <w:tcPr>
            <w:tcW w:w="1384" w:type="dxa"/>
          </w:tcPr>
          <w:p w:rsidR="000D5115" w:rsidRPr="00EB302B" w:rsidRDefault="000D5115" w:rsidP="00B833B3">
            <w:pPr>
              <w:pStyle w:val="TAC"/>
            </w:pPr>
            <w:r w:rsidRPr="00EB302B">
              <w:rPr>
                <w:rFonts w:eastAsia="SimSun" w:cs="Arial" w:hint="eastAsia"/>
                <w:szCs w:val="18"/>
                <w:lang w:eastAsia="zh-CN"/>
              </w:rPr>
              <w:t>1</w:t>
            </w:r>
          </w:p>
        </w:tc>
        <w:tc>
          <w:tcPr>
            <w:tcW w:w="3071" w:type="dxa"/>
            <w:shd w:val="clear" w:color="auto" w:fill="auto"/>
          </w:tcPr>
          <w:p w:rsidR="000D5115" w:rsidRPr="00EB302B" w:rsidRDefault="000D5115" w:rsidP="00B833B3">
            <w:pPr>
              <w:pStyle w:val="TAL"/>
            </w:pPr>
            <w:r w:rsidRPr="00EB302B">
              <w:rPr>
                <w:rFonts w:eastAsia="SimSun" w:hint="eastAsia"/>
                <w:lang w:eastAsia="zh-CN"/>
              </w:rPr>
              <w:t xml:space="preserve">See </w:t>
            </w:r>
            <w:r w:rsidRPr="00EB302B">
              <w:rPr>
                <w:rFonts w:eastAsia="SimSun"/>
                <w:lang w:eastAsia="zh-CN"/>
              </w:rPr>
              <w:t>c</w:t>
            </w:r>
            <w:r w:rsidRPr="00EB302B">
              <w:rPr>
                <w:rFonts w:eastAsia="SimSun" w:hint="eastAsia"/>
                <w:lang w:eastAsia="zh-CN"/>
              </w:rPr>
              <w:t xml:space="preserve">lause </w:t>
            </w:r>
            <w:r w:rsidRPr="00EB302B">
              <w:rPr>
                <w:rFonts w:eastAsia="SimSun"/>
                <w:lang w:eastAsia="zh-CN"/>
              </w:rPr>
              <w:t>6.3.4.2.9</w:t>
            </w:r>
          </w:p>
        </w:tc>
      </w:tr>
      <w:tr w:rsidR="000D5115" w:rsidRPr="00EB302B" w:rsidTr="00B833B3">
        <w:trPr>
          <w:jc w:val="center"/>
        </w:trPr>
        <w:tc>
          <w:tcPr>
            <w:tcW w:w="2628" w:type="dxa"/>
          </w:tcPr>
          <w:p w:rsidR="000D5115" w:rsidRPr="00EB302B" w:rsidRDefault="000D5115" w:rsidP="00B833B3">
            <w:pPr>
              <w:pStyle w:val="TAL"/>
              <w:rPr>
                <w:highlight w:val="yellow"/>
              </w:rPr>
            </w:pPr>
            <w:r w:rsidRPr="00EB302B">
              <w:rPr>
                <w:rFonts w:eastAsia="MS Mincho"/>
                <w:lang w:eastAsia="ja-JP"/>
              </w:rPr>
              <w:t>R</w:t>
            </w:r>
            <w:r w:rsidRPr="00EB302B">
              <w:rPr>
                <w:rFonts w:eastAsia="MS Mincho" w:hint="eastAsia"/>
                <w:lang w:eastAsia="ja-JP"/>
              </w:rPr>
              <w:t>equest</w:t>
            </w:r>
            <w:r w:rsidRPr="00EB302B">
              <w:rPr>
                <w:rFonts w:eastAsia="MS Mincho"/>
                <w:lang w:eastAsia="ja-JP"/>
              </w:rPr>
              <w:t xml:space="preserve"> </w:t>
            </w:r>
            <w:r w:rsidRPr="00EB302B">
              <w:rPr>
                <w:rFonts w:eastAsia="MS Mincho" w:hint="eastAsia"/>
                <w:lang w:eastAsia="ja-JP"/>
              </w:rPr>
              <w:t>Identifier</w:t>
            </w:r>
          </w:p>
        </w:tc>
        <w:tc>
          <w:tcPr>
            <w:tcW w:w="2160" w:type="dxa"/>
          </w:tcPr>
          <w:p w:rsidR="000D5115" w:rsidRPr="00EB302B" w:rsidRDefault="000D5115" w:rsidP="00B833B3">
            <w:pPr>
              <w:pStyle w:val="TAL"/>
            </w:pPr>
            <w:r w:rsidRPr="00EB302B">
              <w:rPr>
                <w:rFonts w:eastAsia="MS Mincho" w:hint="eastAsia"/>
                <w:lang w:eastAsia="ja-JP"/>
              </w:rPr>
              <w:t>m2m:requestID</w:t>
            </w:r>
          </w:p>
        </w:tc>
        <w:tc>
          <w:tcPr>
            <w:tcW w:w="1384" w:type="dxa"/>
          </w:tcPr>
          <w:p w:rsidR="000D5115" w:rsidRPr="00EB302B" w:rsidRDefault="000D5115" w:rsidP="00B833B3">
            <w:pPr>
              <w:pStyle w:val="TAC"/>
            </w:pPr>
            <w:r w:rsidRPr="00EB302B">
              <w:rPr>
                <w:rFonts w:eastAsia="MS Mincho" w:cs="Arial"/>
                <w:szCs w:val="18"/>
                <w:lang w:eastAsia="ja-JP"/>
              </w:rPr>
              <w:t>1</w:t>
            </w:r>
          </w:p>
        </w:tc>
        <w:tc>
          <w:tcPr>
            <w:tcW w:w="3071" w:type="dxa"/>
            <w:shd w:val="clear" w:color="auto" w:fill="auto"/>
          </w:tcPr>
          <w:p w:rsidR="000D5115" w:rsidRPr="00EB302B" w:rsidRDefault="000D5115" w:rsidP="00B833B3">
            <w:pPr>
              <w:pStyle w:val="TAL"/>
            </w:pPr>
            <w:r w:rsidRPr="00EB302B">
              <w:rPr>
                <w:rFonts w:eastAsia="MS Mincho" w:hint="eastAsia"/>
                <w:lang w:eastAsia="ja-JP"/>
              </w:rPr>
              <w:t xml:space="preserve">See </w:t>
            </w:r>
            <w:r w:rsidRPr="00EB302B">
              <w:rPr>
                <w:rFonts w:eastAsia="MS Mincho"/>
                <w:lang w:eastAsia="ja-JP"/>
              </w:rPr>
              <w:t>c</w:t>
            </w:r>
            <w:r w:rsidRPr="00EB302B">
              <w:rPr>
                <w:rFonts w:eastAsia="MS Mincho" w:hint="eastAsia"/>
                <w:lang w:eastAsia="ja-JP"/>
              </w:rPr>
              <w:t xml:space="preserve">lause </w:t>
            </w:r>
            <w:r w:rsidRPr="00EB302B">
              <w:rPr>
                <w:rFonts w:eastAsia="MS Mincho"/>
                <w:lang w:eastAsia="ja-JP"/>
              </w:rPr>
              <w:t>6.3.3</w:t>
            </w:r>
          </w:p>
        </w:tc>
      </w:tr>
      <w:tr w:rsidR="000D5115" w:rsidRPr="00EB302B" w:rsidTr="00B833B3">
        <w:trPr>
          <w:jc w:val="center"/>
        </w:trPr>
        <w:tc>
          <w:tcPr>
            <w:tcW w:w="2628" w:type="dxa"/>
          </w:tcPr>
          <w:p w:rsidR="000D5115" w:rsidRPr="00EB302B" w:rsidRDefault="000D5115" w:rsidP="00B833B3">
            <w:pPr>
              <w:pStyle w:val="TAL"/>
              <w:rPr>
                <w:highlight w:val="yellow"/>
              </w:rPr>
            </w:pPr>
            <w:r w:rsidRPr="00EB302B">
              <w:rPr>
                <w:rFonts w:eastAsia="MS Mincho" w:hint="eastAsia"/>
                <w:lang w:eastAsia="ja-JP"/>
              </w:rPr>
              <w:t>Content</w:t>
            </w:r>
          </w:p>
        </w:tc>
        <w:tc>
          <w:tcPr>
            <w:tcW w:w="2160" w:type="dxa"/>
          </w:tcPr>
          <w:p w:rsidR="000D5115" w:rsidRPr="00EB302B" w:rsidRDefault="000D5115" w:rsidP="00B833B3">
            <w:pPr>
              <w:pStyle w:val="TAL"/>
            </w:pPr>
            <w:r w:rsidRPr="00EB302B">
              <w:rPr>
                <w:rFonts w:eastAsia="MS Mincho" w:hint="eastAsia"/>
                <w:lang w:eastAsia="ja-JP"/>
              </w:rPr>
              <w:t>m2m:</w:t>
            </w:r>
            <w:r w:rsidRPr="00EB302B">
              <w:rPr>
                <w:rFonts w:eastAsia="SimSun" w:hint="eastAsia"/>
                <w:lang w:eastAsia="zh-CN"/>
              </w:rPr>
              <w:t>primitiveC</w:t>
            </w:r>
            <w:r w:rsidRPr="00EB302B">
              <w:rPr>
                <w:rFonts w:eastAsia="MS Mincho" w:hint="eastAsia"/>
                <w:lang w:eastAsia="ja-JP"/>
              </w:rPr>
              <w:t>ontent</w:t>
            </w:r>
          </w:p>
        </w:tc>
        <w:tc>
          <w:tcPr>
            <w:tcW w:w="1384" w:type="dxa"/>
          </w:tcPr>
          <w:p w:rsidR="000D5115" w:rsidRPr="00EB302B" w:rsidRDefault="000D5115" w:rsidP="00B833B3">
            <w:pPr>
              <w:pStyle w:val="TAC"/>
              <w:rPr>
                <w:rFonts w:eastAsia="MS Mincho"/>
              </w:rPr>
            </w:pPr>
            <w:r w:rsidRPr="00EB302B">
              <w:rPr>
                <w:rFonts w:eastAsia="MS Mincho" w:cs="Arial"/>
                <w:szCs w:val="18"/>
                <w:lang w:eastAsia="ja-JP"/>
              </w:rPr>
              <w:t>0..1</w:t>
            </w:r>
          </w:p>
        </w:tc>
        <w:tc>
          <w:tcPr>
            <w:tcW w:w="3071" w:type="dxa"/>
            <w:shd w:val="clear" w:color="auto" w:fill="auto"/>
          </w:tcPr>
          <w:p w:rsidR="000D5115" w:rsidRPr="00EB302B" w:rsidRDefault="000D5115" w:rsidP="00B833B3">
            <w:pPr>
              <w:pStyle w:val="TAL"/>
            </w:pPr>
            <w:r w:rsidRPr="00EB302B">
              <w:rPr>
                <w:rFonts w:eastAsia="MS Mincho" w:hint="eastAsia"/>
                <w:lang w:eastAsia="ja-JP"/>
              </w:rPr>
              <w:t xml:space="preserve">See </w:t>
            </w:r>
            <w:r w:rsidRPr="00EB302B">
              <w:rPr>
                <w:rFonts w:eastAsia="MS Mincho"/>
                <w:lang w:eastAsia="ja-JP"/>
              </w:rPr>
              <w:t>c</w:t>
            </w:r>
            <w:r w:rsidRPr="00EB302B">
              <w:rPr>
                <w:rFonts w:eastAsia="MS Mincho" w:hint="eastAsia"/>
                <w:lang w:eastAsia="ja-JP"/>
              </w:rPr>
              <w:t xml:space="preserve">lause </w:t>
            </w:r>
            <w:r w:rsidRPr="00EB302B">
              <w:rPr>
                <w:rFonts w:eastAsia="MS Mincho"/>
                <w:lang w:eastAsia="ja-JP"/>
              </w:rPr>
              <w:t>6.3.5.5</w:t>
            </w:r>
          </w:p>
        </w:tc>
      </w:tr>
      <w:tr w:rsidR="000D5115" w:rsidRPr="00EB302B" w:rsidTr="00B833B3">
        <w:trPr>
          <w:jc w:val="center"/>
        </w:trPr>
        <w:tc>
          <w:tcPr>
            <w:tcW w:w="2628" w:type="dxa"/>
          </w:tcPr>
          <w:p w:rsidR="000D5115" w:rsidRPr="00EB302B" w:rsidRDefault="000D5115" w:rsidP="00B833B3">
            <w:pPr>
              <w:pStyle w:val="TAL"/>
            </w:pPr>
            <w:r w:rsidRPr="00EB302B">
              <w:rPr>
                <w:rFonts w:eastAsia="MS Mincho" w:hint="eastAsia"/>
                <w:lang w:eastAsia="ja-JP"/>
              </w:rPr>
              <w:t>To</w:t>
            </w:r>
          </w:p>
        </w:tc>
        <w:tc>
          <w:tcPr>
            <w:tcW w:w="2160" w:type="dxa"/>
          </w:tcPr>
          <w:p w:rsidR="000D5115" w:rsidRPr="00EB302B" w:rsidRDefault="000D5115" w:rsidP="00B833B3">
            <w:pPr>
              <w:pStyle w:val="TAL"/>
            </w:pPr>
            <w:r w:rsidRPr="00EB302B">
              <w:rPr>
                <w:rFonts w:eastAsia="MS Mincho"/>
              </w:rPr>
              <w:t xml:space="preserve">m2m:ID  </w:t>
            </w:r>
          </w:p>
        </w:tc>
        <w:tc>
          <w:tcPr>
            <w:tcW w:w="1384" w:type="dxa"/>
          </w:tcPr>
          <w:p w:rsidR="000D5115" w:rsidRPr="00EB302B" w:rsidRDefault="000D5115" w:rsidP="00B833B3">
            <w:pPr>
              <w:pStyle w:val="TAC"/>
              <w:rPr>
                <w:rFonts w:eastAsia="MS Mincho"/>
              </w:rPr>
            </w:pPr>
            <w:r w:rsidRPr="00EB302B">
              <w:rPr>
                <w:rFonts w:eastAsia="SimSun" w:cs="Arial" w:hint="eastAsia"/>
                <w:szCs w:val="18"/>
                <w:lang w:eastAsia="zh-CN"/>
              </w:rPr>
              <w:t>0..</w:t>
            </w:r>
            <w:r w:rsidRPr="00EB302B">
              <w:rPr>
                <w:rFonts w:eastAsia="MS Mincho" w:cs="Arial"/>
                <w:szCs w:val="18"/>
                <w:lang w:eastAsia="ja-JP"/>
              </w:rPr>
              <w:t>1</w:t>
            </w:r>
          </w:p>
        </w:tc>
        <w:tc>
          <w:tcPr>
            <w:tcW w:w="3071" w:type="dxa"/>
            <w:shd w:val="clear" w:color="auto" w:fill="auto"/>
          </w:tcPr>
          <w:p w:rsidR="000D5115" w:rsidRPr="00EB302B" w:rsidRDefault="000D5115" w:rsidP="00B833B3">
            <w:pPr>
              <w:pStyle w:val="TAL"/>
            </w:pPr>
            <w:r w:rsidRPr="00EB302B">
              <w:rPr>
                <w:rFonts w:eastAsia="MS Mincho" w:hint="eastAsia"/>
                <w:lang w:eastAsia="ja-JP"/>
              </w:rPr>
              <w:t xml:space="preserve">See </w:t>
            </w:r>
            <w:r w:rsidRPr="00EB302B">
              <w:rPr>
                <w:rFonts w:eastAsia="MS Mincho"/>
                <w:lang w:eastAsia="ja-JP"/>
              </w:rPr>
              <w:t>c</w:t>
            </w:r>
            <w:r w:rsidRPr="00EB302B">
              <w:rPr>
                <w:rFonts w:eastAsia="MS Mincho" w:hint="eastAsia"/>
                <w:lang w:eastAsia="ja-JP"/>
              </w:rPr>
              <w:t xml:space="preserve">lause </w:t>
            </w:r>
            <w:r w:rsidRPr="00EB302B">
              <w:rPr>
                <w:rFonts w:eastAsia="MS Mincho"/>
                <w:lang w:eastAsia="ja-JP"/>
              </w:rPr>
              <w:t>6.3.3</w:t>
            </w:r>
          </w:p>
        </w:tc>
      </w:tr>
      <w:tr w:rsidR="000D5115" w:rsidRPr="00EB302B" w:rsidTr="00B833B3">
        <w:trPr>
          <w:jc w:val="center"/>
        </w:trPr>
        <w:tc>
          <w:tcPr>
            <w:tcW w:w="2628" w:type="dxa"/>
          </w:tcPr>
          <w:p w:rsidR="000D5115" w:rsidRPr="00EB302B" w:rsidRDefault="000D5115" w:rsidP="00B833B3">
            <w:pPr>
              <w:pStyle w:val="TAL"/>
            </w:pPr>
            <w:r w:rsidRPr="00EB302B">
              <w:rPr>
                <w:rFonts w:eastAsia="MS Mincho"/>
                <w:lang w:eastAsia="ja-JP"/>
              </w:rPr>
              <w:t>F</w:t>
            </w:r>
            <w:r w:rsidRPr="00EB302B">
              <w:rPr>
                <w:rFonts w:eastAsia="MS Mincho" w:hint="eastAsia"/>
                <w:lang w:eastAsia="ja-JP"/>
              </w:rPr>
              <w:t>rom</w:t>
            </w:r>
          </w:p>
        </w:tc>
        <w:tc>
          <w:tcPr>
            <w:tcW w:w="2160" w:type="dxa"/>
          </w:tcPr>
          <w:p w:rsidR="000D5115" w:rsidRPr="00EB302B" w:rsidRDefault="000D5115" w:rsidP="00B833B3">
            <w:pPr>
              <w:pStyle w:val="TAL"/>
            </w:pPr>
            <w:r w:rsidRPr="00EB302B">
              <w:rPr>
                <w:rFonts w:eastAsia="MS Mincho"/>
              </w:rPr>
              <w:t>m2m:ID</w:t>
            </w:r>
          </w:p>
        </w:tc>
        <w:tc>
          <w:tcPr>
            <w:tcW w:w="1384" w:type="dxa"/>
          </w:tcPr>
          <w:p w:rsidR="000D5115" w:rsidRPr="00EB302B" w:rsidRDefault="000D5115" w:rsidP="00B833B3">
            <w:pPr>
              <w:pStyle w:val="TAC"/>
              <w:rPr>
                <w:rFonts w:eastAsia="MS Mincho"/>
              </w:rPr>
            </w:pPr>
            <w:r w:rsidRPr="00EB302B">
              <w:rPr>
                <w:rFonts w:eastAsia="SimSun" w:cs="Arial" w:hint="eastAsia"/>
                <w:szCs w:val="18"/>
                <w:lang w:eastAsia="zh-CN"/>
              </w:rPr>
              <w:t>0..</w:t>
            </w:r>
            <w:r w:rsidRPr="00EB302B">
              <w:rPr>
                <w:rFonts w:eastAsia="MS Mincho" w:cs="Arial"/>
                <w:szCs w:val="18"/>
                <w:lang w:eastAsia="ja-JP"/>
              </w:rPr>
              <w:t>1</w:t>
            </w:r>
          </w:p>
        </w:tc>
        <w:tc>
          <w:tcPr>
            <w:tcW w:w="3071" w:type="dxa"/>
            <w:shd w:val="clear" w:color="auto" w:fill="auto"/>
          </w:tcPr>
          <w:p w:rsidR="000D5115" w:rsidRPr="00EB302B" w:rsidRDefault="000D5115" w:rsidP="00B833B3">
            <w:pPr>
              <w:pStyle w:val="TAL"/>
            </w:pPr>
          </w:p>
        </w:tc>
      </w:tr>
      <w:tr w:rsidR="000D5115" w:rsidRPr="00EB302B" w:rsidTr="00B833B3">
        <w:trPr>
          <w:jc w:val="center"/>
        </w:trPr>
        <w:tc>
          <w:tcPr>
            <w:tcW w:w="2628" w:type="dxa"/>
          </w:tcPr>
          <w:p w:rsidR="000D5115" w:rsidRPr="00EB302B" w:rsidRDefault="000D5115" w:rsidP="00B833B3">
            <w:pPr>
              <w:pStyle w:val="TAL"/>
            </w:pPr>
            <w:r w:rsidRPr="00EB302B">
              <w:rPr>
                <w:rFonts w:eastAsia="SimSun" w:hint="eastAsia"/>
                <w:lang w:eastAsia="zh-CN"/>
              </w:rPr>
              <w:t>Originating Timestamp</w:t>
            </w:r>
          </w:p>
        </w:tc>
        <w:tc>
          <w:tcPr>
            <w:tcW w:w="2160" w:type="dxa"/>
          </w:tcPr>
          <w:p w:rsidR="000D5115" w:rsidRPr="00EB302B" w:rsidRDefault="000D5115" w:rsidP="00B833B3">
            <w:pPr>
              <w:pStyle w:val="TAL"/>
            </w:pPr>
            <w:r w:rsidRPr="00EB302B">
              <w:rPr>
                <w:rFonts w:eastAsia="SimSun" w:hint="eastAsia"/>
                <w:lang w:eastAsia="zh-CN"/>
              </w:rPr>
              <w:t>m2m:timestamp</w:t>
            </w:r>
          </w:p>
        </w:tc>
        <w:tc>
          <w:tcPr>
            <w:tcW w:w="1384" w:type="dxa"/>
          </w:tcPr>
          <w:p w:rsidR="000D5115" w:rsidRPr="00EB302B" w:rsidRDefault="000D5115" w:rsidP="00B833B3">
            <w:pPr>
              <w:pStyle w:val="TAC"/>
            </w:pPr>
            <w:r w:rsidRPr="00EB302B">
              <w:rPr>
                <w:rFonts w:eastAsia="SimSun" w:cs="Arial" w:hint="eastAsia"/>
                <w:szCs w:val="18"/>
                <w:lang w:eastAsia="zh-CN"/>
              </w:rPr>
              <w:t>0..1</w:t>
            </w:r>
          </w:p>
        </w:tc>
        <w:tc>
          <w:tcPr>
            <w:tcW w:w="3071" w:type="dxa"/>
            <w:shd w:val="clear" w:color="auto" w:fill="auto"/>
          </w:tcPr>
          <w:p w:rsidR="000D5115" w:rsidRPr="00EB302B" w:rsidRDefault="000D5115" w:rsidP="00B833B3">
            <w:pPr>
              <w:pStyle w:val="TAL"/>
            </w:pPr>
            <w:r w:rsidRPr="00EB302B">
              <w:rPr>
                <w:rFonts w:eastAsia="SimSun" w:hint="eastAsia"/>
                <w:lang w:eastAsia="zh-CN"/>
              </w:rPr>
              <w:t xml:space="preserve">See </w:t>
            </w:r>
            <w:r w:rsidRPr="00EB302B">
              <w:t>Table 6.3.3</w:t>
            </w:r>
            <w:r w:rsidRPr="00EB302B">
              <w:noBreakHyphen/>
              <w:t>1</w:t>
            </w:r>
          </w:p>
        </w:tc>
      </w:tr>
      <w:tr w:rsidR="000D5115" w:rsidRPr="00EB302B" w:rsidTr="00B833B3">
        <w:trPr>
          <w:jc w:val="center"/>
        </w:trPr>
        <w:tc>
          <w:tcPr>
            <w:tcW w:w="2628" w:type="dxa"/>
          </w:tcPr>
          <w:p w:rsidR="000D5115" w:rsidRPr="00EB302B" w:rsidRDefault="000D5115" w:rsidP="00B833B3">
            <w:pPr>
              <w:pStyle w:val="TAL"/>
            </w:pPr>
            <w:r w:rsidRPr="00EB302B">
              <w:rPr>
                <w:rFonts w:eastAsia="SimSun" w:hint="eastAsia"/>
                <w:lang w:eastAsia="zh-CN"/>
              </w:rPr>
              <w:t>Result Expiration Timestamp</w:t>
            </w:r>
          </w:p>
        </w:tc>
        <w:tc>
          <w:tcPr>
            <w:tcW w:w="2160" w:type="dxa"/>
          </w:tcPr>
          <w:p w:rsidR="000D5115" w:rsidRPr="00EB302B" w:rsidRDefault="000D5115" w:rsidP="00B833B3">
            <w:pPr>
              <w:pStyle w:val="TAL"/>
            </w:pPr>
            <w:r w:rsidRPr="00EB302B">
              <w:rPr>
                <w:rFonts w:cs="Arial"/>
                <w:lang w:eastAsia="ja-JP"/>
              </w:rPr>
              <w:t>m2m:absRelTimestamp</w:t>
            </w:r>
          </w:p>
        </w:tc>
        <w:tc>
          <w:tcPr>
            <w:tcW w:w="1384" w:type="dxa"/>
          </w:tcPr>
          <w:p w:rsidR="000D5115" w:rsidRPr="00EB302B" w:rsidRDefault="000D5115" w:rsidP="00B833B3">
            <w:pPr>
              <w:pStyle w:val="TAC"/>
            </w:pPr>
            <w:r w:rsidRPr="00EB302B">
              <w:rPr>
                <w:rFonts w:eastAsia="SimSun" w:cs="Arial" w:hint="eastAsia"/>
                <w:szCs w:val="18"/>
                <w:lang w:eastAsia="zh-CN"/>
              </w:rPr>
              <w:t>0..1</w:t>
            </w:r>
          </w:p>
        </w:tc>
        <w:tc>
          <w:tcPr>
            <w:tcW w:w="3071" w:type="dxa"/>
            <w:shd w:val="clear" w:color="auto" w:fill="auto"/>
          </w:tcPr>
          <w:p w:rsidR="000D5115" w:rsidRPr="00EB302B" w:rsidRDefault="000D5115" w:rsidP="00B833B3">
            <w:pPr>
              <w:pStyle w:val="TAL"/>
            </w:pPr>
            <w:r w:rsidRPr="00EB302B">
              <w:rPr>
                <w:rFonts w:eastAsia="SimSun" w:hint="eastAsia"/>
                <w:lang w:eastAsia="zh-CN"/>
              </w:rPr>
              <w:t xml:space="preserve">See </w:t>
            </w:r>
            <w:r w:rsidRPr="00EB302B">
              <w:t>Table 6.3.3</w:t>
            </w:r>
            <w:r w:rsidRPr="00EB302B">
              <w:noBreakHyphen/>
              <w:t>1</w:t>
            </w:r>
          </w:p>
        </w:tc>
      </w:tr>
      <w:tr w:rsidR="000D5115" w:rsidRPr="00EB302B" w:rsidTr="00B833B3">
        <w:trPr>
          <w:jc w:val="center"/>
        </w:trPr>
        <w:tc>
          <w:tcPr>
            <w:tcW w:w="2628" w:type="dxa"/>
            <w:shd w:val="clear" w:color="auto" w:fill="auto"/>
          </w:tcPr>
          <w:p w:rsidR="000D5115" w:rsidRPr="00EB302B" w:rsidRDefault="000D5115" w:rsidP="00B833B3">
            <w:pPr>
              <w:pStyle w:val="TAL"/>
            </w:pPr>
            <w:r w:rsidRPr="00EB302B">
              <w:rPr>
                <w:rFonts w:eastAsia="SimSun" w:hint="eastAsia"/>
                <w:lang w:eastAsia="zh-CN"/>
              </w:rPr>
              <w:t>Event Category</w:t>
            </w:r>
          </w:p>
        </w:tc>
        <w:tc>
          <w:tcPr>
            <w:tcW w:w="2160" w:type="dxa"/>
            <w:shd w:val="clear" w:color="auto" w:fill="auto"/>
          </w:tcPr>
          <w:p w:rsidR="000D5115" w:rsidRPr="00EB302B" w:rsidRDefault="000D5115" w:rsidP="00B833B3">
            <w:pPr>
              <w:pStyle w:val="TAL"/>
            </w:pPr>
            <w:r w:rsidRPr="00EB302B">
              <w:rPr>
                <w:rFonts w:eastAsia="SimSun" w:hint="eastAsia"/>
                <w:lang w:eastAsia="zh-CN"/>
              </w:rPr>
              <w:t>m2m:eventCat</w:t>
            </w:r>
          </w:p>
        </w:tc>
        <w:tc>
          <w:tcPr>
            <w:tcW w:w="1384" w:type="dxa"/>
          </w:tcPr>
          <w:p w:rsidR="000D5115" w:rsidRPr="00EB302B" w:rsidRDefault="000D5115" w:rsidP="00B833B3">
            <w:pPr>
              <w:pStyle w:val="TAC"/>
              <w:rPr>
                <w:rFonts w:eastAsia="SimSun"/>
              </w:rPr>
            </w:pPr>
            <w:r w:rsidRPr="00EB302B">
              <w:rPr>
                <w:rFonts w:eastAsia="SimSun" w:cs="Arial" w:hint="eastAsia"/>
                <w:szCs w:val="18"/>
                <w:lang w:eastAsia="zh-CN"/>
              </w:rPr>
              <w:t>0..1</w:t>
            </w:r>
          </w:p>
        </w:tc>
        <w:tc>
          <w:tcPr>
            <w:tcW w:w="3071" w:type="dxa"/>
            <w:shd w:val="clear" w:color="auto" w:fill="auto"/>
          </w:tcPr>
          <w:p w:rsidR="000D5115" w:rsidRPr="00EB302B" w:rsidRDefault="000D5115" w:rsidP="00B833B3">
            <w:pPr>
              <w:pStyle w:val="TAL"/>
            </w:pPr>
            <w:r w:rsidRPr="00EB302B">
              <w:rPr>
                <w:rFonts w:eastAsia="SimSun" w:hint="eastAsia"/>
                <w:lang w:eastAsia="zh-CN"/>
              </w:rPr>
              <w:t xml:space="preserve">See </w:t>
            </w:r>
            <w:r w:rsidRPr="00EB302B">
              <w:rPr>
                <w:rFonts w:eastAsia="SimSun"/>
                <w:lang w:eastAsia="zh-CN"/>
              </w:rPr>
              <w:t>c</w:t>
            </w:r>
            <w:r w:rsidRPr="00EB302B">
              <w:rPr>
                <w:rFonts w:eastAsia="SimSun" w:hint="eastAsia"/>
                <w:lang w:eastAsia="zh-CN"/>
              </w:rPr>
              <w:t xml:space="preserve">lause </w:t>
            </w:r>
            <w:r w:rsidRPr="00EB302B">
              <w:rPr>
                <w:rFonts w:eastAsia="MS Mincho"/>
                <w:lang w:eastAsia="ja-JP"/>
              </w:rPr>
              <w:t>6.3.3</w:t>
            </w:r>
          </w:p>
        </w:tc>
      </w:tr>
    </w:tbl>
    <w:p w:rsidR="000D5115" w:rsidRPr="00EB302B" w:rsidRDefault="000D5115" w:rsidP="000D5115">
      <w:pPr>
        <w:rPr>
          <w:rFonts w:eastAsia="MS Mincho"/>
        </w:rPr>
      </w:pPr>
    </w:p>
    <w:p w:rsidR="000D5115" w:rsidRPr="00EB302B" w:rsidRDefault="000D5115" w:rsidP="000D5115">
      <w:pPr>
        <w:pStyle w:val="Heading2"/>
        <w:tabs>
          <w:tab w:val="left" w:pos="1140"/>
        </w:tabs>
        <w:ind w:left="0" w:firstLine="0"/>
        <w:rPr>
          <w:lang w:eastAsia="ja-JP"/>
        </w:rPr>
      </w:pPr>
      <w:bookmarkStart w:id="376" w:name="_Toc445825668"/>
      <w:bookmarkStart w:id="377" w:name="_Toc445885487"/>
      <w:bookmarkStart w:id="378" w:name="_Toc445888480"/>
      <w:r w:rsidRPr="00EB302B">
        <w:rPr>
          <w:lang w:eastAsia="ja-JP"/>
        </w:rPr>
        <w:t>6.5</w:t>
      </w:r>
      <w:r w:rsidRPr="00EB302B">
        <w:rPr>
          <w:lang w:eastAsia="ja-JP"/>
        </w:rPr>
        <w:tab/>
      </w:r>
      <w:r w:rsidRPr="00EB302B">
        <w:rPr>
          <w:rFonts w:eastAsia="MS Mincho"/>
          <w:lang w:eastAsia="ja-JP"/>
        </w:rPr>
        <w:t>Resource</w:t>
      </w:r>
      <w:r w:rsidRPr="00EB302B">
        <w:rPr>
          <w:lang w:eastAsia="ja-JP"/>
        </w:rPr>
        <w:t xml:space="preserve"> data types</w:t>
      </w:r>
      <w:bookmarkEnd w:id="376"/>
      <w:bookmarkEnd w:id="377"/>
      <w:bookmarkEnd w:id="378"/>
    </w:p>
    <w:p w:rsidR="000D5115" w:rsidRPr="00EB302B" w:rsidRDefault="000D5115" w:rsidP="000D5115">
      <w:pPr>
        <w:pStyle w:val="Heading3"/>
        <w:tabs>
          <w:tab w:val="left" w:pos="1140"/>
        </w:tabs>
        <w:ind w:left="0" w:firstLine="0"/>
        <w:rPr>
          <w:lang w:eastAsia="ja-JP"/>
        </w:rPr>
      </w:pPr>
      <w:bookmarkStart w:id="379" w:name="_Toc445825669"/>
      <w:bookmarkStart w:id="380" w:name="_Toc445885488"/>
      <w:bookmarkStart w:id="381" w:name="_Toc445888481"/>
      <w:r w:rsidRPr="00EB302B">
        <w:rPr>
          <w:lang w:eastAsia="ja-JP"/>
        </w:rPr>
        <w:t>6.5.1</w:t>
      </w:r>
      <w:r w:rsidRPr="00EB302B">
        <w:rPr>
          <w:lang w:eastAsia="ja-JP"/>
        </w:rPr>
        <w:tab/>
        <w:t>Description</w:t>
      </w:r>
      <w:bookmarkEnd w:id="379"/>
      <w:bookmarkEnd w:id="380"/>
      <w:bookmarkEnd w:id="381"/>
    </w:p>
    <w:p w:rsidR="000D5115" w:rsidRPr="00EB302B" w:rsidRDefault="000D5115" w:rsidP="000D5115">
      <w:pPr>
        <w:rPr>
          <w:rFonts w:eastAsia="MS Mincho"/>
        </w:rPr>
      </w:pPr>
      <w:r w:rsidRPr="00EB302B">
        <w:rPr>
          <w:rFonts w:eastAsia="MS Mincho"/>
        </w:rPr>
        <w:t xml:space="preserve">Each </w:t>
      </w:r>
      <w:r w:rsidRPr="00EB302B">
        <w:rPr>
          <w:lang w:eastAsia="ja-JP"/>
        </w:rPr>
        <w:t>oneM2M Resource Data Type</w:t>
      </w:r>
      <w:r w:rsidRPr="00EB302B">
        <w:rPr>
          <w:rFonts w:eastAsia="MS Mincho"/>
        </w:rPr>
        <w:t xml:space="preserve"> is</w:t>
      </w:r>
      <w:r w:rsidRPr="00EB302B">
        <w:rPr>
          <w:lang w:eastAsia="ja-JP"/>
        </w:rPr>
        <w:t xml:space="preserve"> defined using XML Schema </w:t>
      </w:r>
      <w:r w:rsidRPr="00EB302B">
        <w:rPr>
          <w:rFonts w:eastAsia="MS Mincho"/>
        </w:rPr>
        <w:t>(</w:t>
      </w:r>
      <w:r w:rsidRPr="00EB302B">
        <w:rPr>
          <w:lang w:eastAsia="ja-JP"/>
        </w:rPr>
        <w:t>XSD</w:t>
      </w:r>
      <w:r w:rsidRPr="00EB302B">
        <w:rPr>
          <w:rFonts w:eastAsia="MS Mincho"/>
        </w:rPr>
        <w:t>)</w:t>
      </w:r>
      <w:r w:rsidRPr="00EB302B">
        <w:rPr>
          <w:lang w:eastAsia="ja-JP"/>
        </w:rPr>
        <w:t xml:space="preserve">, and supplied as </w:t>
      </w:r>
      <w:r w:rsidRPr="00EB302B">
        <w:rPr>
          <w:rFonts w:eastAsia="MS Mincho"/>
        </w:rPr>
        <w:t xml:space="preserve">a </w:t>
      </w:r>
      <w:r w:rsidRPr="00EB302B">
        <w:rPr>
          <w:lang w:eastAsia="ja-JP"/>
        </w:rPr>
        <w:t xml:space="preserve">separate </w:t>
      </w:r>
      <w:r w:rsidRPr="00EB302B">
        <w:rPr>
          <w:rFonts w:eastAsia="MS Mincho"/>
        </w:rPr>
        <w:t xml:space="preserve">XSD </w:t>
      </w:r>
      <w:r w:rsidRPr="00EB302B">
        <w:rPr>
          <w:lang w:eastAsia="ja-JP"/>
        </w:rPr>
        <w:t xml:space="preserve">document.  This XML Schema defines the attributes of the Resource in accordance with </w:t>
      </w:r>
      <w:r w:rsidR="002843C5">
        <w:rPr>
          <w:lang w:eastAsia="ja-JP"/>
        </w:rPr>
        <w:t>ETSI TS 118 101</w:t>
      </w:r>
      <w:r w:rsidRPr="00EB302B">
        <w:t xml:space="preserve"> Functional Architecture [6]</w:t>
      </w:r>
      <w:r w:rsidRPr="00EB302B">
        <w:rPr>
          <w:lang w:eastAsia="ja-JP"/>
        </w:rPr>
        <w:t>.</w:t>
      </w:r>
      <w:r w:rsidRPr="00EB302B">
        <w:rPr>
          <w:rFonts w:eastAsia="MS Mincho"/>
        </w:rPr>
        <w:t xml:space="preserve"> </w:t>
      </w:r>
      <w:r w:rsidRPr="00EB302B">
        <w:rPr>
          <w:lang w:eastAsia="ja-JP"/>
        </w:rPr>
        <w:t>It represents an entire resource. In other words if and only if a requestor retrieves an entire resource in XML format, the XML that is returned shall be valid with respect to the schema for that resource. Note that the payload of a Create or Update request primitive does not necessarily have to be valid according to the schema, as this payload is not required to contain values for all the resource attributes. In particular a resource might contain mandatory read-only primitives, and these would not appear in a Create or Update request.</w:t>
      </w:r>
    </w:p>
    <w:p w:rsidR="000D5115" w:rsidRPr="00EB302B" w:rsidRDefault="000D5115" w:rsidP="000D5115">
      <w:pPr>
        <w:rPr>
          <w:lang w:eastAsia="ja-JP"/>
        </w:rPr>
      </w:pPr>
      <w:r w:rsidRPr="00EB302B">
        <w:rPr>
          <w:lang w:eastAsia="ja-JP"/>
        </w:rPr>
        <w:t xml:space="preserve">Each Resource Type , along with its Announced variant (if there is one) is defined in a separate XSD file. The name of that file should be prefixed with 'CDT-' and followed by the resource type name and version of the the present document. </w:t>
      </w:r>
    </w:p>
    <w:p w:rsidR="000D5115" w:rsidRPr="00EB302B" w:rsidRDefault="000D5115" w:rsidP="000D5115">
      <w:pPr>
        <w:rPr>
          <w:lang w:eastAsia="ja-JP"/>
        </w:rPr>
      </w:pPr>
      <w:r w:rsidRPr="00EB302B">
        <w:rPr>
          <w:lang w:eastAsia="ja-JP"/>
        </w:rPr>
        <w:t>The individual Resource Types inherit from a set of base resource types. These definitions, which can be found in the file CDT</w:t>
      </w:r>
      <w:r w:rsidRPr="00EB302B">
        <w:rPr>
          <w:lang w:eastAsia="ja-JP"/>
        </w:rPr>
        <w:noBreakHyphen/>
        <w:t xml:space="preserve">commonTypes- v1_6_0.xsd, contain definitions for the common and universal attributes, and establish an inheritance hierarchy shown in </w:t>
      </w:r>
      <w:r w:rsidRPr="00EB302B">
        <w:rPr>
          <w:rFonts w:eastAsia="SimSun"/>
        </w:rPr>
        <w:t>Figure 6.5.1</w:t>
      </w:r>
      <w:r w:rsidRPr="00EB302B">
        <w:rPr>
          <w:rFonts w:eastAsia="SimSun"/>
        </w:rPr>
        <w:noBreakHyphen/>
        <w:t>1</w:t>
      </w:r>
      <w:r w:rsidRPr="00EB302B">
        <w:rPr>
          <w:lang w:eastAsia="ja-JP"/>
        </w:rPr>
        <w:t xml:space="preserve">. </w:t>
      </w:r>
    </w:p>
    <w:p w:rsidR="000D5115" w:rsidRPr="00EB302B" w:rsidRDefault="000D5115" w:rsidP="000D5115">
      <w:pPr>
        <w:rPr>
          <w:lang w:eastAsia="ja-JP"/>
        </w:rPr>
      </w:pPr>
      <w:r w:rsidRPr="00EB302B">
        <w:rPr>
          <w:noProof/>
          <w:lang w:eastAsia="en-GB"/>
        </w:rPr>
        <w:lastRenderedPageBreak/>
        <w:drawing>
          <wp:inline distT="0" distB="0" distL="0" distR="0" wp14:anchorId="3E635731" wp14:editId="0414C1C7">
            <wp:extent cx="5867400" cy="3124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r="4633"/>
                    <a:stretch>
                      <a:fillRect/>
                    </a:stretch>
                  </pic:blipFill>
                  <pic:spPr bwMode="auto">
                    <a:xfrm>
                      <a:off x="0" y="0"/>
                      <a:ext cx="5867400" cy="3124200"/>
                    </a:xfrm>
                    <a:prstGeom prst="rect">
                      <a:avLst/>
                    </a:prstGeom>
                    <a:noFill/>
                    <a:ln>
                      <a:noFill/>
                    </a:ln>
                  </pic:spPr>
                </pic:pic>
              </a:graphicData>
            </a:graphic>
          </wp:inline>
        </w:drawing>
      </w:r>
    </w:p>
    <w:p w:rsidR="000D5115" w:rsidRPr="00EB302B" w:rsidRDefault="000D5115" w:rsidP="000D5115">
      <w:pPr>
        <w:pStyle w:val="TF"/>
        <w:rPr>
          <w:rFonts w:eastAsia="SimSun"/>
        </w:rPr>
      </w:pPr>
      <w:r w:rsidRPr="00EB302B">
        <w:rPr>
          <w:rFonts w:eastAsia="SimSun"/>
        </w:rPr>
        <w:t>Figure 6.5.1</w:t>
      </w:r>
      <w:r w:rsidRPr="00EB302B">
        <w:rPr>
          <w:rFonts w:eastAsia="SimSun"/>
        </w:rPr>
        <w:noBreakHyphen/>
        <w:t>1: Resource Types</w:t>
      </w:r>
    </w:p>
    <w:p w:rsidR="000D5115" w:rsidRPr="00EB302B" w:rsidRDefault="000D5115" w:rsidP="000D5115">
      <w:pPr>
        <w:pStyle w:val="Heading3"/>
        <w:tabs>
          <w:tab w:val="left" w:pos="1140"/>
        </w:tabs>
        <w:ind w:left="0" w:firstLine="0"/>
        <w:rPr>
          <w:lang w:eastAsia="ja-JP"/>
        </w:rPr>
      </w:pPr>
      <w:bookmarkStart w:id="382" w:name="_Toc445825670"/>
      <w:bookmarkStart w:id="383" w:name="_Toc445885489"/>
      <w:bookmarkStart w:id="384" w:name="_Toc445888482"/>
      <w:r w:rsidRPr="00EB302B">
        <w:rPr>
          <w:lang w:eastAsia="ja-JP"/>
        </w:rPr>
        <w:t>6.5.2</w:t>
      </w:r>
      <w:r w:rsidRPr="00EB302B">
        <w:rPr>
          <w:lang w:eastAsia="ja-JP"/>
        </w:rPr>
        <w:tab/>
        <w:t>resource</w:t>
      </w:r>
      <w:bookmarkEnd w:id="382"/>
      <w:bookmarkEnd w:id="383"/>
      <w:bookmarkEnd w:id="384"/>
    </w:p>
    <w:p w:rsidR="000D5115" w:rsidRPr="00EB302B" w:rsidRDefault="000D5115" w:rsidP="000D5115">
      <w:pPr>
        <w:pStyle w:val="Heading4"/>
        <w:tabs>
          <w:tab w:val="left" w:pos="1140"/>
        </w:tabs>
        <w:ind w:left="0" w:firstLine="0"/>
        <w:rPr>
          <w:lang w:eastAsia="ja-JP"/>
        </w:rPr>
      </w:pPr>
      <w:bookmarkStart w:id="385" w:name="_Toc445825671"/>
      <w:bookmarkStart w:id="386" w:name="_Toc445885490"/>
      <w:bookmarkStart w:id="387" w:name="_Toc445888483"/>
      <w:r w:rsidRPr="00EB302B">
        <w:rPr>
          <w:lang w:eastAsia="ja-JP"/>
        </w:rPr>
        <w:t>6.5.2.1</w:t>
      </w:r>
      <w:r w:rsidRPr="00EB302B">
        <w:rPr>
          <w:lang w:eastAsia="ja-JP"/>
        </w:rPr>
        <w:tab/>
        <w:t>Description</w:t>
      </w:r>
      <w:bookmarkEnd w:id="385"/>
      <w:bookmarkEnd w:id="386"/>
      <w:bookmarkEnd w:id="387"/>
    </w:p>
    <w:p w:rsidR="000D5115" w:rsidRPr="00EB302B" w:rsidRDefault="000D5115" w:rsidP="000D5115">
      <w:pPr>
        <w:rPr>
          <w:lang w:eastAsia="ja-JP"/>
        </w:rPr>
      </w:pPr>
      <w:r w:rsidRPr="00EB302B">
        <w:rPr>
          <w:lang w:eastAsia="ja-JP"/>
        </w:rPr>
        <w:t>This XSD type definition includes the six universal attributes that are present in all oneM2M resource type definitions. It forms the root of the resource inheritance hierarchy.</w:t>
      </w:r>
    </w:p>
    <w:p w:rsidR="000D5115" w:rsidRPr="00EB302B" w:rsidRDefault="000D5115" w:rsidP="000D5115">
      <w:pPr>
        <w:pStyle w:val="Heading4"/>
        <w:tabs>
          <w:tab w:val="left" w:pos="1140"/>
        </w:tabs>
        <w:ind w:left="0" w:firstLine="0"/>
        <w:rPr>
          <w:lang w:eastAsia="ja-JP"/>
        </w:rPr>
      </w:pPr>
      <w:bookmarkStart w:id="388" w:name="_Toc445825672"/>
      <w:bookmarkStart w:id="389" w:name="_Toc445885491"/>
      <w:bookmarkStart w:id="390" w:name="_Toc445888484"/>
      <w:r w:rsidRPr="00EB302B">
        <w:rPr>
          <w:lang w:eastAsia="ja-JP"/>
        </w:rPr>
        <w:t>6.5.2.2</w:t>
      </w:r>
      <w:r w:rsidRPr="00EB302B">
        <w:rPr>
          <w:lang w:eastAsia="ja-JP"/>
        </w:rPr>
        <w:tab/>
        <w:t>Reference</w:t>
      </w:r>
      <w:bookmarkEnd w:id="388"/>
      <w:bookmarkEnd w:id="389"/>
      <w:bookmarkEnd w:id="390"/>
    </w:p>
    <w:p w:rsidR="000D5115" w:rsidRPr="00EB302B" w:rsidRDefault="000D5115" w:rsidP="000D5115">
      <w:pPr>
        <w:rPr>
          <w:lang w:eastAsia="ja-JP"/>
        </w:rPr>
      </w:pPr>
      <w:r w:rsidRPr="00EB302B">
        <w:rPr>
          <w:lang w:eastAsia="ja-JP"/>
        </w:rPr>
        <w:t xml:space="preserve">See </w:t>
      </w:r>
      <w:r w:rsidRPr="00EB302B">
        <w:t>Table 6.3.6</w:t>
      </w:r>
      <w:r w:rsidRPr="00EB302B">
        <w:noBreakHyphen/>
        <w:t>2</w:t>
      </w:r>
      <w:r w:rsidRPr="00EB302B">
        <w:rPr>
          <w:lang w:eastAsia="ja-JP"/>
        </w:rPr>
        <w:t>.</w:t>
      </w:r>
    </w:p>
    <w:p w:rsidR="000D5115" w:rsidRPr="00EB302B" w:rsidRDefault="000D5115" w:rsidP="000D5115">
      <w:pPr>
        <w:pStyle w:val="Heading4"/>
        <w:tabs>
          <w:tab w:val="left" w:pos="1140"/>
        </w:tabs>
        <w:ind w:left="0" w:firstLine="0"/>
        <w:rPr>
          <w:lang w:eastAsia="ja-JP"/>
        </w:rPr>
      </w:pPr>
      <w:bookmarkStart w:id="391" w:name="_Toc445825673"/>
      <w:bookmarkStart w:id="392" w:name="_Toc445885492"/>
      <w:bookmarkStart w:id="393" w:name="_Toc445888485"/>
      <w:r w:rsidRPr="00EB302B">
        <w:rPr>
          <w:lang w:eastAsia="ja-JP"/>
        </w:rPr>
        <w:t>6.5.2.3</w:t>
      </w:r>
      <w:r w:rsidRPr="00EB302B">
        <w:rPr>
          <w:lang w:eastAsia="ja-JP"/>
        </w:rPr>
        <w:tab/>
        <w:t>Usage</w:t>
      </w:r>
      <w:bookmarkEnd w:id="391"/>
      <w:bookmarkEnd w:id="392"/>
      <w:bookmarkEnd w:id="393"/>
    </w:p>
    <w:p w:rsidR="000D5115" w:rsidRPr="00EB302B" w:rsidRDefault="000D5115" w:rsidP="000D5115">
      <w:pPr>
        <w:rPr>
          <w:lang w:eastAsia="ja-JP"/>
        </w:rPr>
      </w:pPr>
      <w:r w:rsidRPr="00EB302B">
        <w:rPr>
          <w:lang w:eastAsia="ja-JP"/>
        </w:rPr>
        <w:t>This type is used indirectly by all resource types. It is used directly just by the &lt;CSEBase&gt; resource type.</w:t>
      </w:r>
    </w:p>
    <w:p w:rsidR="000D5115" w:rsidRPr="00EB302B" w:rsidRDefault="000D5115" w:rsidP="000D5115">
      <w:pPr>
        <w:pStyle w:val="Heading3"/>
        <w:tabs>
          <w:tab w:val="left" w:pos="1140"/>
        </w:tabs>
        <w:ind w:left="0" w:firstLine="0"/>
        <w:rPr>
          <w:lang w:eastAsia="ja-JP"/>
        </w:rPr>
      </w:pPr>
      <w:bookmarkStart w:id="394" w:name="_Toc445825674"/>
      <w:bookmarkStart w:id="395" w:name="_Toc445885493"/>
      <w:bookmarkStart w:id="396" w:name="_Toc445888486"/>
      <w:r w:rsidRPr="00EB302B">
        <w:rPr>
          <w:lang w:eastAsia="ja-JP"/>
        </w:rPr>
        <w:t>6.5.3</w:t>
      </w:r>
      <w:r w:rsidRPr="00EB302B">
        <w:rPr>
          <w:lang w:eastAsia="ja-JP"/>
        </w:rPr>
        <w:tab/>
        <w:t>regularResource</w:t>
      </w:r>
      <w:bookmarkEnd w:id="394"/>
      <w:bookmarkEnd w:id="395"/>
      <w:bookmarkEnd w:id="396"/>
    </w:p>
    <w:p w:rsidR="000D5115" w:rsidRPr="00EB302B" w:rsidRDefault="000D5115" w:rsidP="000D5115">
      <w:pPr>
        <w:pStyle w:val="Heading4"/>
        <w:tabs>
          <w:tab w:val="left" w:pos="1140"/>
        </w:tabs>
        <w:ind w:left="0" w:firstLine="0"/>
        <w:rPr>
          <w:lang w:eastAsia="ja-JP"/>
        </w:rPr>
      </w:pPr>
      <w:bookmarkStart w:id="397" w:name="_Toc445825675"/>
      <w:bookmarkStart w:id="398" w:name="_Toc445885494"/>
      <w:bookmarkStart w:id="399" w:name="_Toc445888487"/>
      <w:r w:rsidRPr="00EB302B">
        <w:rPr>
          <w:lang w:eastAsia="ja-JP"/>
        </w:rPr>
        <w:t>6.5.3.1</w:t>
      </w:r>
      <w:r w:rsidRPr="00EB302B">
        <w:rPr>
          <w:lang w:eastAsia="ja-JP"/>
        </w:rPr>
        <w:tab/>
        <w:t>Description</w:t>
      </w:r>
      <w:bookmarkEnd w:id="397"/>
      <w:bookmarkEnd w:id="398"/>
      <w:bookmarkEnd w:id="399"/>
    </w:p>
    <w:p w:rsidR="000D5115" w:rsidRPr="00EB302B" w:rsidRDefault="000D5115" w:rsidP="000D5115">
      <w:pPr>
        <w:rPr>
          <w:lang w:eastAsia="ja-JP"/>
        </w:rPr>
      </w:pPr>
      <w:r w:rsidRPr="00EB302B">
        <w:rPr>
          <w:lang w:eastAsia="ja-JP"/>
        </w:rPr>
        <w:t xml:space="preserve">This type definition includes the universal and common attributes used by the non-annouceable M2M resources. </w:t>
      </w:r>
    </w:p>
    <w:p w:rsidR="000D5115" w:rsidRPr="00EB302B" w:rsidRDefault="000D5115" w:rsidP="000D5115">
      <w:pPr>
        <w:pStyle w:val="Heading4"/>
        <w:tabs>
          <w:tab w:val="left" w:pos="1140"/>
        </w:tabs>
        <w:ind w:left="0" w:firstLine="0"/>
        <w:rPr>
          <w:lang w:eastAsia="ja-JP"/>
        </w:rPr>
      </w:pPr>
      <w:bookmarkStart w:id="400" w:name="_Toc445825676"/>
      <w:bookmarkStart w:id="401" w:name="_Toc445885495"/>
      <w:bookmarkStart w:id="402" w:name="_Toc445888488"/>
      <w:r w:rsidRPr="00EB302B">
        <w:rPr>
          <w:lang w:eastAsia="ja-JP"/>
        </w:rPr>
        <w:t>6.5.3.2</w:t>
      </w:r>
      <w:r w:rsidRPr="00EB302B">
        <w:rPr>
          <w:lang w:eastAsia="ja-JP"/>
        </w:rPr>
        <w:tab/>
        <w:t>Reference</w:t>
      </w:r>
      <w:bookmarkEnd w:id="400"/>
      <w:bookmarkEnd w:id="401"/>
      <w:bookmarkEnd w:id="402"/>
    </w:p>
    <w:p w:rsidR="000D5115" w:rsidRPr="00EB302B" w:rsidRDefault="000D5115" w:rsidP="000D5115">
      <w:pPr>
        <w:rPr>
          <w:lang w:eastAsia="ja-JP"/>
        </w:rPr>
      </w:pPr>
      <w:r w:rsidRPr="00EB302B">
        <w:rPr>
          <w:lang w:eastAsia="ja-JP"/>
        </w:rPr>
        <w:t xml:space="preserve">See </w:t>
      </w:r>
      <w:r w:rsidRPr="00EB302B">
        <w:t>Table 6.3.6</w:t>
      </w:r>
      <w:r w:rsidRPr="00EB302B">
        <w:noBreakHyphen/>
        <w:t>2</w:t>
      </w:r>
      <w:r w:rsidRPr="00EB302B">
        <w:rPr>
          <w:lang w:eastAsia="ja-JP"/>
        </w:rPr>
        <w:t>.</w:t>
      </w:r>
    </w:p>
    <w:p w:rsidR="000D5115" w:rsidRPr="00EB302B" w:rsidRDefault="000D5115" w:rsidP="000D5115">
      <w:pPr>
        <w:pStyle w:val="Heading4"/>
        <w:tabs>
          <w:tab w:val="left" w:pos="1140"/>
        </w:tabs>
        <w:ind w:left="0" w:firstLine="0"/>
        <w:rPr>
          <w:lang w:eastAsia="ja-JP"/>
        </w:rPr>
      </w:pPr>
      <w:bookmarkStart w:id="403" w:name="_Toc445825677"/>
      <w:bookmarkStart w:id="404" w:name="_Toc445885496"/>
      <w:bookmarkStart w:id="405" w:name="_Toc445888489"/>
      <w:r w:rsidRPr="00EB302B">
        <w:rPr>
          <w:lang w:eastAsia="ja-JP"/>
        </w:rPr>
        <w:t>6.5.3.3</w:t>
      </w:r>
      <w:r w:rsidRPr="00EB302B">
        <w:rPr>
          <w:lang w:eastAsia="ja-JP"/>
        </w:rPr>
        <w:tab/>
        <w:t>Usage</w:t>
      </w:r>
      <w:bookmarkEnd w:id="403"/>
      <w:bookmarkEnd w:id="404"/>
      <w:bookmarkEnd w:id="405"/>
    </w:p>
    <w:p w:rsidR="000D5115" w:rsidRPr="00EB302B" w:rsidRDefault="000D5115" w:rsidP="000D5115">
      <w:pPr>
        <w:rPr>
          <w:lang w:eastAsia="ja-JP"/>
        </w:rPr>
      </w:pPr>
      <w:r w:rsidRPr="00EB302B">
        <w:rPr>
          <w:lang w:eastAsia="ja-JP"/>
        </w:rPr>
        <w:t>This type is used by the following resource types:</w:t>
      </w:r>
    </w:p>
    <w:p w:rsidR="000D5115" w:rsidRPr="00EB302B" w:rsidRDefault="000D5115" w:rsidP="000D5115">
      <w:pPr>
        <w:ind w:left="284"/>
        <w:rPr>
          <w:lang w:eastAsia="ja-JP"/>
        </w:rPr>
      </w:pPr>
      <w:r w:rsidRPr="00EB302B">
        <w:rPr>
          <w:lang w:eastAsia="ja-JP"/>
        </w:rPr>
        <w:t>&lt;delivery&gt;, &lt;eventConfig&gt;, &lt;execInstance&gt;, &lt;m2mServiceSubscriptionProfile&gt;, &lt;mgmtCommand&gt;, &lt;pollingChannel&gt;, &lt;request&gt;, &lt;serviceSubscribedNode&gt;, &lt;statsCollect&gt;, &lt;statsConfig&gt;, &lt;subscription&gt;, &lt;serviceSubscribedAppRule&gt;</w:t>
      </w:r>
    </w:p>
    <w:p w:rsidR="000D5115" w:rsidRPr="00EB302B" w:rsidRDefault="000D5115" w:rsidP="000D5115">
      <w:pPr>
        <w:pStyle w:val="Heading3"/>
        <w:tabs>
          <w:tab w:val="left" w:pos="1140"/>
        </w:tabs>
        <w:ind w:left="0" w:firstLine="0"/>
      </w:pPr>
      <w:bookmarkStart w:id="406" w:name="_Toc445825678"/>
      <w:bookmarkStart w:id="407" w:name="_Toc445885497"/>
      <w:bookmarkStart w:id="408" w:name="_Toc445888490"/>
      <w:r w:rsidRPr="00EB302B">
        <w:lastRenderedPageBreak/>
        <w:t>6.5.4</w:t>
      </w:r>
      <w:r w:rsidRPr="00EB302B">
        <w:tab/>
        <w:t>announceableResource</w:t>
      </w:r>
      <w:bookmarkEnd w:id="406"/>
      <w:bookmarkEnd w:id="407"/>
      <w:bookmarkEnd w:id="408"/>
    </w:p>
    <w:p w:rsidR="000D5115" w:rsidRPr="00EB302B" w:rsidRDefault="000D5115" w:rsidP="000D5115">
      <w:pPr>
        <w:pStyle w:val="Heading4"/>
        <w:tabs>
          <w:tab w:val="left" w:pos="1140"/>
        </w:tabs>
        <w:ind w:left="0" w:firstLine="0"/>
        <w:rPr>
          <w:lang w:eastAsia="ja-JP"/>
        </w:rPr>
      </w:pPr>
      <w:bookmarkStart w:id="409" w:name="_Toc445825679"/>
      <w:bookmarkStart w:id="410" w:name="_Toc445885498"/>
      <w:bookmarkStart w:id="411" w:name="_Toc445888491"/>
      <w:r w:rsidRPr="00EB302B">
        <w:rPr>
          <w:lang w:eastAsia="ja-JP"/>
        </w:rPr>
        <w:t>6.5.4.1</w:t>
      </w:r>
      <w:r w:rsidRPr="00EB302B">
        <w:rPr>
          <w:lang w:eastAsia="ja-JP"/>
        </w:rPr>
        <w:tab/>
      </w:r>
      <w:r w:rsidRPr="00EB302B">
        <w:t>Description</w:t>
      </w:r>
      <w:bookmarkEnd w:id="409"/>
      <w:bookmarkEnd w:id="410"/>
      <w:bookmarkEnd w:id="411"/>
    </w:p>
    <w:p w:rsidR="000D5115" w:rsidRPr="00EB302B" w:rsidRDefault="000D5115" w:rsidP="000D5115">
      <w:r w:rsidRPr="00EB302B">
        <w:t>This type definition includes the universal and common attributes used by M2M resource types that are capable of being announced.  In addition to the attributes of a regularResource, it includes (as optional) the common attributes that are used by the announcement mechanism.</w:t>
      </w:r>
    </w:p>
    <w:p w:rsidR="000D5115" w:rsidRPr="00EB302B" w:rsidRDefault="000D5115" w:rsidP="000D5115">
      <w:pPr>
        <w:pStyle w:val="Heading4"/>
        <w:tabs>
          <w:tab w:val="left" w:pos="1140"/>
        </w:tabs>
        <w:ind w:left="0" w:firstLine="0"/>
        <w:rPr>
          <w:lang w:eastAsia="ja-JP"/>
        </w:rPr>
      </w:pPr>
      <w:bookmarkStart w:id="412" w:name="_Toc445825680"/>
      <w:bookmarkStart w:id="413" w:name="_Toc445885499"/>
      <w:bookmarkStart w:id="414" w:name="_Toc445888492"/>
      <w:r w:rsidRPr="00EB302B">
        <w:rPr>
          <w:lang w:eastAsia="ja-JP"/>
        </w:rPr>
        <w:t>6.5.4.2</w:t>
      </w:r>
      <w:r w:rsidRPr="00EB302B">
        <w:rPr>
          <w:lang w:eastAsia="ja-JP"/>
        </w:rPr>
        <w:tab/>
      </w:r>
      <w:r w:rsidRPr="00EB302B">
        <w:t>Reference</w:t>
      </w:r>
      <w:bookmarkEnd w:id="412"/>
      <w:bookmarkEnd w:id="413"/>
      <w:bookmarkEnd w:id="414"/>
    </w:p>
    <w:p w:rsidR="000D5115" w:rsidRPr="00EB302B" w:rsidRDefault="000D5115" w:rsidP="000D5115">
      <w:r w:rsidRPr="00EB302B">
        <w:t>See Table 6.3.6</w:t>
      </w:r>
      <w:r w:rsidRPr="00EB302B">
        <w:noBreakHyphen/>
        <w:t>2.</w:t>
      </w:r>
    </w:p>
    <w:p w:rsidR="000D5115" w:rsidRPr="00EB302B" w:rsidRDefault="000D5115" w:rsidP="000D5115">
      <w:pPr>
        <w:pStyle w:val="Heading4"/>
        <w:tabs>
          <w:tab w:val="left" w:pos="1140"/>
        </w:tabs>
        <w:ind w:left="0" w:firstLine="0"/>
        <w:rPr>
          <w:lang w:eastAsia="ja-JP"/>
        </w:rPr>
      </w:pPr>
      <w:bookmarkStart w:id="415" w:name="_Toc445825681"/>
      <w:bookmarkStart w:id="416" w:name="_Toc445885500"/>
      <w:bookmarkStart w:id="417" w:name="_Toc445888493"/>
      <w:r w:rsidRPr="00EB302B">
        <w:rPr>
          <w:lang w:eastAsia="ja-JP"/>
        </w:rPr>
        <w:t>6.5.4.3</w:t>
      </w:r>
      <w:r w:rsidRPr="00EB302B">
        <w:rPr>
          <w:lang w:eastAsia="ja-JP"/>
        </w:rPr>
        <w:tab/>
        <w:t>Usage</w:t>
      </w:r>
      <w:bookmarkEnd w:id="415"/>
      <w:bookmarkEnd w:id="416"/>
      <w:bookmarkEnd w:id="417"/>
    </w:p>
    <w:p w:rsidR="000D5115" w:rsidRPr="00EB302B" w:rsidRDefault="000D5115" w:rsidP="000D5115">
      <w:pPr>
        <w:rPr>
          <w:lang w:eastAsia="ja-JP"/>
        </w:rPr>
      </w:pPr>
      <w:r w:rsidRPr="00EB302B">
        <w:rPr>
          <w:lang w:eastAsia="ja-JP"/>
        </w:rPr>
        <w:t>This type is used by the following resource types:</w:t>
      </w:r>
    </w:p>
    <w:p w:rsidR="000D5115" w:rsidRPr="00EB302B" w:rsidRDefault="000D5115" w:rsidP="000D5115">
      <w:pPr>
        <w:ind w:firstLine="284"/>
        <w:rPr>
          <w:lang w:eastAsia="ja-JP"/>
        </w:rPr>
      </w:pPr>
      <w:r w:rsidRPr="00EB302B">
        <w:rPr>
          <w:lang w:eastAsia="ja-JP"/>
        </w:rPr>
        <w:t xml:space="preserve">AE&gt;, &lt;container&gt;, &lt;group&gt;, &lt;locationPolicy&gt;, &lt;node&gt;, &lt;remoteCSE&gt; </w:t>
      </w:r>
    </w:p>
    <w:p w:rsidR="000D5115" w:rsidRPr="00EB302B" w:rsidRDefault="000D5115" w:rsidP="000D5115">
      <w:r w:rsidRPr="00EB302B">
        <w:rPr>
          <w:lang w:eastAsia="ja-JP"/>
        </w:rPr>
        <w:t>It is also used by the specializations of &lt;mgmtObj&gt;.</w:t>
      </w:r>
    </w:p>
    <w:p w:rsidR="000D5115" w:rsidRPr="00EB302B" w:rsidRDefault="000D5115" w:rsidP="000D5115">
      <w:pPr>
        <w:pStyle w:val="Heading3"/>
        <w:tabs>
          <w:tab w:val="left" w:pos="1140"/>
        </w:tabs>
        <w:ind w:left="0" w:firstLine="0"/>
      </w:pPr>
      <w:bookmarkStart w:id="418" w:name="_Toc445825682"/>
      <w:bookmarkStart w:id="419" w:name="_Toc445885501"/>
      <w:bookmarkStart w:id="420" w:name="_Toc445888494"/>
      <w:r w:rsidRPr="00EB302B">
        <w:t>6.5.5</w:t>
      </w:r>
      <w:r w:rsidRPr="00EB302B">
        <w:tab/>
        <w:t>announcedResource</w:t>
      </w:r>
      <w:bookmarkEnd w:id="418"/>
      <w:bookmarkEnd w:id="419"/>
      <w:bookmarkEnd w:id="420"/>
    </w:p>
    <w:p w:rsidR="000D5115" w:rsidRPr="00EB302B" w:rsidRDefault="000D5115" w:rsidP="000D5115">
      <w:pPr>
        <w:pStyle w:val="Heading4"/>
        <w:tabs>
          <w:tab w:val="left" w:pos="1140"/>
        </w:tabs>
        <w:ind w:left="0" w:firstLine="0"/>
      </w:pPr>
      <w:bookmarkStart w:id="421" w:name="_Toc445825683"/>
      <w:bookmarkStart w:id="422" w:name="_Toc445885502"/>
      <w:bookmarkStart w:id="423" w:name="_Toc445888495"/>
      <w:r w:rsidRPr="00EB302B">
        <w:t>6.5.5.1</w:t>
      </w:r>
      <w:r w:rsidRPr="00EB302B">
        <w:tab/>
        <w:t>Description</w:t>
      </w:r>
      <w:bookmarkEnd w:id="421"/>
      <w:bookmarkEnd w:id="422"/>
      <w:bookmarkEnd w:id="423"/>
    </w:p>
    <w:p w:rsidR="000D5115" w:rsidRPr="00EB302B" w:rsidRDefault="000D5115" w:rsidP="000D5115">
      <w:r w:rsidRPr="00EB302B">
        <w:t>This type definition includes the universal and common attributes used by a resource that is announcing an announceable resource. In addition to the attributes of a regularResource, it includes (as optional) the link common attribute.</w:t>
      </w:r>
    </w:p>
    <w:p w:rsidR="000D5115" w:rsidRPr="00EB302B" w:rsidRDefault="000D5115" w:rsidP="000D5115">
      <w:pPr>
        <w:pStyle w:val="Heading4"/>
        <w:tabs>
          <w:tab w:val="left" w:pos="1140"/>
        </w:tabs>
        <w:ind w:left="0" w:firstLine="0"/>
      </w:pPr>
      <w:bookmarkStart w:id="424" w:name="_Toc445825684"/>
      <w:bookmarkStart w:id="425" w:name="_Toc445885503"/>
      <w:bookmarkStart w:id="426" w:name="_Toc445888496"/>
      <w:r w:rsidRPr="00EB302B">
        <w:t>6.5.5.2</w:t>
      </w:r>
      <w:r w:rsidRPr="00EB302B">
        <w:tab/>
        <w:t>Reference</w:t>
      </w:r>
      <w:bookmarkEnd w:id="424"/>
      <w:bookmarkEnd w:id="425"/>
      <w:bookmarkEnd w:id="426"/>
    </w:p>
    <w:p w:rsidR="000D5115" w:rsidRPr="00EB302B" w:rsidRDefault="000D5115" w:rsidP="000D5115">
      <w:r w:rsidRPr="00EB302B">
        <w:t>See Table 6.3.6</w:t>
      </w:r>
      <w:r w:rsidRPr="00EB302B">
        <w:noBreakHyphen/>
        <w:t>2.</w:t>
      </w:r>
    </w:p>
    <w:p w:rsidR="000D5115" w:rsidRPr="00EB302B" w:rsidRDefault="000D5115" w:rsidP="000D5115">
      <w:pPr>
        <w:pStyle w:val="Heading4"/>
        <w:tabs>
          <w:tab w:val="left" w:pos="1140"/>
        </w:tabs>
        <w:ind w:left="0" w:firstLine="0"/>
      </w:pPr>
      <w:bookmarkStart w:id="427" w:name="_Toc445825685"/>
      <w:bookmarkStart w:id="428" w:name="_Toc445885504"/>
      <w:bookmarkStart w:id="429" w:name="_Toc445888497"/>
      <w:r w:rsidRPr="00EB302B">
        <w:t>6.5.5.3</w:t>
      </w:r>
      <w:r w:rsidRPr="00EB302B">
        <w:tab/>
        <w:t>Usage</w:t>
      </w:r>
      <w:bookmarkEnd w:id="427"/>
      <w:bookmarkEnd w:id="428"/>
      <w:bookmarkEnd w:id="429"/>
    </w:p>
    <w:p w:rsidR="000D5115" w:rsidRPr="00EB302B" w:rsidRDefault="000D5115" w:rsidP="000D5115">
      <w:r w:rsidRPr="00EB302B">
        <w:t>This type is used by the following resource types:</w:t>
      </w:r>
    </w:p>
    <w:p w:rsidR="000D5115" w:rsidRPr="00EB302B" w:rsidRDefault="000D5115" w:rsidP="000D5115">
      <w:pPr>
        <w:ind w:firstLine="284"/>
      </w:pPr>
      <w:r w:rsidRPr="00EB302B">
        <w:t xml:space="preserve">&lt;AEAnnc&gt;, &lt;containerAnnc&gt;, &lt;groupAnnc&gt;, &lt;locationPolicyAnnc&gt;, &lt;nodeAnnc&gt;, &lt;remoteCSEAnnc&gt; </w:t>
      </w:r>
    </w:p>
    <w:p w:rsidR="000D5115" w:rsidRPr="00EB302B" w:rsidRDefault="000D5115" w:rsidP="000D5115">
      <w:r w:rsidRPr="00EB302B">
        <w:t>It is also used by the xxxAnnc variants of the &lt;mgmtObj&gt; specializations.</w:t>
      </w:r>
    </w:p>
    <w:p w:rsidR="000D5115" w:rsidRPr="00EB302B" w:rsidRDefault="000D5115" w:rsidP="000D5115"/>
    <w:p w:rsidR="000D5115" w:rsidRPr="00EB302B" w:rsidRDefault="000D5115" w:rsidP="000D5115">
      <w:pPr>
        <w:pStyle w:val="Heading3"/>
        <w:tabs>
          <w:tab w:val="left" w:pos="1140"/>
        </w:tabs>
        <w:ind w:left="0" w:firstLine="0"/>
      </w:pPr>
      <w:bookmarkStart w:id="430" w:name="_Toc445825686"/>
      <w:bookmarkStart w:id="431" w:name="_Toc445885505"/>
      <w:bookmarkStart w:id="432" w:name="_Toc445888498"/>
      <w:r w:rsidRPr="00EB302B">
        <w:t>6.5.6</w:t>
      </w:r>
      <w:r w:rsidRPr="00EB302B">
        <w:tab/>
        <w:t>announceableSubordinateResource</w:t>
      </w:r>
      <w:bookmarkEnd w:id="430"/>
      <w:bookmarkEnd w:id="431"/>
      <w:bookmarkEnd w:id="432"/>
    </w:p>
    <w:p w:rsidR="000D5115" w:rsidRPr="00EB302B" w:rsidRDefault="000D5115" w:rsidP="000D5115">
      <w:pPr>
        <w:pStyle w:val="Heading4"/>
        <w:tabs>
          <w:tab w:val="left" w:pos="1140"/>
        </w:tabs>
        <w:ind w:left="0" w:firstLine="0"/>
        <w:rPr>
          <w:lang w:eastAsia="ja-JP"/>
        </w:rPr>
      </w:pPr>
      <w:bookmarkStart w:id="433" w:name="_Toc445825687"/>
      <w:bookmarkStart w:id="434" w:name="_Toc445885506"/>
      <w:bookmarkStart w:id="435" w:name="_Toc445888499"/>
      <w:r w:rsidRPr="00EB302B">
        <w:rPr>
          <w:lang w:eastAsia="ja-JP"/>
        </w:rPr>
        <w:t>6.5.6.1</w:t>
      </w:r>
      <w:r w:rsidRPr="00EB302B">
        <w:rPr>
          <w:lang w:eastAsia="ja-JP"/>
        </w:rPr>
        <w:tab/>
      </w:r>
      <w:r w:rsidRPr="00EB302B">
        <w:t>Description</w:t>
      </w:r>
      <w:bookmarkEnd w:id="433"/>
      <w:bookmarkEnd w:id="434"/>
      <w:bookmarkEnd w:id="435"/>
    </w:p>
    <w:p w:rsidR="000D5115" w:rsidRPr="00EB302B" w:rsidRDefault="000D5115" w:rsidP="000D5115">
      <w:r w:rsidRPr="00EB302B">
        <w:t xml:space="preserve">This type definition includes the common attributes used by resource types that are subordinate children of other resource types. It excludes attributes like </w:t>
      </w:r>
      <w:r w:rsidRPr="00EB302B">
        <w:rPr>
          <w:b/>
          <w:i/>
        </w:rPr>
        <w:t>accessControlPolicyIDs</w:t>
      </w:r>
      <w:r w:rsidRPr="00EB302B">
        <w:t>, as this attribute is defined for such resources.</w:t>
      </w:r>
    </w:p>
    <w:p w:rsidR="000D5115" w:rsidRPr="00EB302B" w:rsidRDefault="000D5115" w:rsidP="000D5115">
      <w:pPr>
        <w:pStyle w:val="Heading4"/>
        <w:tabs>
          <w:tab w:val="left" w:pos="1140"/>
        </w:tabs>
        <w:ind w:left="0" w:firstLine="0"/>
        <w:rPr>
          <w:lang w:eastAsia="ja-JP"/>
        </w:rPr>
      </w:pPr>
      <w:bookmarkStart w:id="436" w:name="_Toc445825688"/>
      <w:bookmarkStart w:id="437" w:name="_Toc445885507"/>
      <w:bookmarkStart w:id="438" w:name="_Toc445888500"/>
      <w:r w:rsidRPr="00EB302B">
        <w:rPr>
          <w:lang w:eastAsia="ja-JP"/>
        </w:rPr>
        <w:t>6.5.6.2</w:t>
      </w:r>
      <w:r w:rsidRPr="00EB302B">
        <w:rPr>
          <w:lang w:eastAsia="ja-JP"/>
        </w:rPr>
        <w:tab/>
      </w:r>
      <w:r w:rsidRPr="00EB302B">
        <w:t>Reference</w:t>
      </w:r>
      <w:bookmarkEnd w:id="436"/>
      <w:bookmarkEnd w:id="437"/>
      <w:bookmarkEnd w:id="438"/>
    </w:p>
    <w:p w:rsidR="000D5115" w:rsidRPr="00EB302B" w:rsidRDefault="000D5115" w:rsidP="000D5115">
      <w:r w:rsidRPr="00EB302B">
        <w:t>See Table 6.3.6</w:t>
      </w:r>
      <w:r w:rsidRPr="00EB302B">
        <w:noBreakHyphen/>
        <w:t>2.</w:t>
      </w:r>
    </w:p>
    <w:p w:rsidR="000D5115" w:rsidRPr="00EB302B" w:rsidRDefault="000D5115" w:rsidP="000D5115">
      <w:pPr>
        <w:pStyle w:val="Heading4"/>
        <w:tabs>
          <w:tab w:val="left" w:pos="1140"/>
        </w:tabs>
        <w:ind w:left="0" w:firstLine="0"/>
      </w:pPr>
      <w:bookmarkStart w:id="439" w:name="_Toc445825689"/>
      <w:bookmarkStart w:id="440" w:name="_Toc445885508"/>
      <w:bookmarkStart w:id="441" w:name="_Toc445888501"/>
      <w:r w:rsidRPr="00EB302B">
        <w:t>6.5.6.3</w:t>
      </w:r>
      <w:r w:rsidRPr="00EB302B">
        <w:tab/>
        <w:t>Usage</w:t>
      </w:r>
      <w:bookmarkEnd w:id="439"/>
      <w:bookmarkEnd w:id="440"/>
      <w:bookmarkEnd w:id="441"/>
    </w:p>
    <w:p w:rsidR="000D5115" w:rsidRPr="00EB302B" w:rsidRDefault="000D5115" w:rsidP="000D5115">
      <w:r w:rsidRPr="00EB302B">
        <w:t>This type is used by the following resource types:</w:t>
      </w:r>
    </w:p>
    <w:p w:rsidR="000D5115" w:rsidRPr="00EB302B" w:rsidRDefault="000D5115" w:rsidP="000D5115">
      <w:pPr>
        <w:ind w:firstLine="284"/>
      </w:pPr>
      <w:r w:rsidRPr="00EB302B">
        <w:t xml:space="preserve">&lt;AEAnnc&gt;, &lt;containerAnnc&gt;, &lt;groupAnnc&gt;, &lt;locationPolicyAnnc&gt;, &lt;nodeAnnc&gt;, &lt;remoteCSEAnnc&gt; </w:t>
      </w:r>
    </w:p>
    <w:p w:rsidR="000D5115" w:rsidRPr="00EB302B" w:rsidRDefault="000D5115" w:rsidP="000D5115">
      <w:r w:rsidRPr="00EB302B">
        <w:t>It is also used by the xxxAnnc variants of the &lt;mgmtObj&gt; specializations.</w:t>
      </w:r>
    </w:p>
    <w:p w:rsidR="000D5115" w:rsidRPr="00EB302B" w:rsidRDefault="000D5115" w:rsidP="000D5115">
      <w:pPr>
        <w:pStyle w:val="Heading3"/>
        <w:tabs>
          <w:tab w:val="left" w:pos="1140"/>
        </w:tabs>
        <w:ind w:left="0" w:firstLine="0"/>
      </w:pPr>
      <w:bookmarkStart w:id="442" w:name="_Toc445825690"/>
      <w:bookmarkStart w:id="443" w:name="_Toc445885509"/>
      <w:bookmarkStart w:id="444" w:name="_Toc445888502"/>
      <w:r w:rsidRPr="00EB302B">
        <w:lastRenderedPageBreak/>
        <w:t>6.5.7</w:t>
      </w:r>
      <w:r w:rsidRPr="00EB302B">
        <w:tab/>
        <w:t>announcedSubordinateResource</w:t>
      </w:r>
      <w:bookmarkEnd w:id="442"/>
      <w:bookmarkEnd w:id="443"/>
      <w:bookmarkEnd w:id="444"/>
    </w:p>
    <w:p w:rsidR="000D5115" w:rsidRPr="00EB302B" w:rsidRDefault="000D5115" w:rsidP="000D5115">
      <w:pPr>
        <w:pStyle w:val="Heading4"/>
        <w:tabs>
          <w:tab w:val="left" w:pos="1140"/>
        </w:tabs>
        <w:ind w:left="0" w:firstLine="0"/>
      </w:pPr>
      <w:bookmarkStart w:id="445" w:name="_Toc445825691"/>
      <w:bookmarkStart w:id="446" w:name="_Toc445885510"/>
      <w:bookmarkStart w:id="447" w:name="_Toc445888503"/>
      <w:r w:rsidRPr="00EB302B">
        <w:t>6.5.7.1</w:t>
      </w:r>
      <w:r w:rsidRPr="00EB302B">
        <w:tab/>
        <w:t>Description</w:t>
      </w:r>
      <w:bookmarkEnd w:id="445"/>
      <w:bookmarkEnd w:id="446"/>
      <w:bookmarkEnd w:id="447"/>
    </w:p>
    <w:p w:rsidR="000D5115" w:rsidRPr="00EB302B" w:rsidRDefault="000D5115" w:rsidP="000D5115">
      <w:r w:rsidRPr="00EB302B">
        <w:t>This type definition includes the common attributes used by the Announced variants of the resource types that are subordinate children of other resource types.</w:t>
      </w:r>
    </w:p>
    <w:p w:rsidR="000D5115" w:rsidRPr="00EB302B" w:rsidRDefault="000D5115" w:rsidP="000D5115">
      <w:pPr>
        <w:pStyle w:val="Heading4"/>
        <w:tabs>
          <w:tab w:val="left" w:pos="1140"/>
        </w:tabs>
        <w:ind w:left="0" w:firstLine="0"/>
      </w:pPr>
      <w:bookmarkStart w:id="448" w:name="_Toc445825692"/>
      <w:bookmarkStart w:id="449" w:name="_Toc445885511"/>
      <w:bookmarkStart w:id="450" w:name="_Toc445888504"/>
      <w:r w:rsidRPr="00EB302B">
        <w:t>6.5.7.2</w:t>
      </w:r>
      <w:r w:rsidRPr="00EB302B">
        <w:tab/>
        <w:t>Reference</w:t>
      </w:r>
      <w:bookmarkEnd w:id="448"/>
      <w:bookmarkEnd w:id="449"/>
      <w:bookmarkEnd w:id="450"/>
    </w:p>
    <w:p w:rsidR="000D5115" w:rsidRPr="00EB302B" w:rsidRDefault="000D5115" w:rsidP="000D5115">
      <w:r w:rsidRPr="00EB302B">
        <w:t>See Table 6.3.6</w:t>
      </w:r>
      <w:r w:rsidRPr="00EB302B">
        <w:noBreakHyphen/>
        <w:t>2</w:t>
      </w:r>
    </w:p>
    <w:p w:rsidR="000D5115" w:rsidRPr="00EB302B" w:rsidRDefault="000D5115" w:rsidP="000D5115">
      <w:pPr>
        <w:pStyle w:val="Heading4"/>
        <w:tabs>
          <w:tab w:val="left" w:pos="1140"/>
        </w:tabs>
        <w:ind w:left="0" w:firstLine="0"/>
      </w:pPr>
      <w:bookmarkStart w:id="451" w:name="_Toc445825693"/>
      <w:bookmarkStart w:id="452" w:name="_Toc445885512"/>
      <w:bookmarkStart w:id="453" w:name="_Toc445888505"/>
      <w:r w:rsidRPr="00EB302B">
        <w:t>6.5.7.3</w:t>
      </w:r>
      <w:r w:rsidRPr="00EB302B">
        <w:tab/>
        <w:t>Usage</w:t>
      </w:r>
      <w:bookmarkEnd w:id="451"/>
      <w:bookmarkEnd w:id="452"/>
      <w:bookmarkEnd w:id="453"/>
    </w:p>
    <w:p w:rsidR="000D5115" w:rsidRPr="00EB302B" w:rsidRDefault="000D5115" w:rsidP="000D5115">
      <w:r w:rsidRPr="00EB302B">
        <w:t>This type is used by the following resource types:</w:t>
      </w:r>
    </w:p>
    <w:p w:rsidR="000D5115" w:rsidRPr="00EB302B" w:rsidRDefault="000D5115" w:rsidP="000D5115">
      <w:pPr>
        <w:ind w:firstLine="284"/>
      </w:pPr>
      <w:r w:rsidRPr="00EB302B">
        <w:t>&lt;accessControlPolicyAnnc&gt;, &lt;contentInstanceAnnc&gt;, &lt;scheduleAnnc&gt;.</w:t>
      </w:r>
    </w:p>
    <w:p w:rsidR="000D5115" w:rsidRPr="00EB302B" w:rsidRDefault="000D5115" w:rsidP="000D5115">
      <w:pPr>
        <w:pStyle w:val="Heading2"/>
        <w:tabs>
          <w:tab w:val="left" w:pos="1140"/>
        </w:tabs>
        <w:ind w:left="0" w:firstLine="0"/>
      </w:pPr>
      <w:bookmarkStart w:id="454" w:name="_Toc445825694"/>
      <w:bookmarkStart w:id="455" w:name="_Toc445885513"/>
      <w:bookmarkStart w:id="456" w:name="_Toc445888506"/>
      <w:r w:rsidRPr="00EB302B">
        <w:t>6.6</w:t>
      </w:r>
      <w:r w:rsidRPr="00EB302B">
        <w:tab/>
        <w:t>Response status codes</w:t>
      </w:r>
      <w:bookmarkEnd w:id="454"/>
      <w:bookmarkEnd w:id="455"/>
      <w:bookmarkEnd w:id="456"/>
    </w:p>
    <w:p w:rsidR="000D5115" w:rsidRPr="00EB302B" w:rsidRDefault="000D5115" w:rsidP="000D5115">
      <w:pPr>
        <w:pStyle w:val="Heading3"/>
        <w:tabs>
          <w:tab w:val="left" w:pos="1140"/>
        </w:tabs>
        <w:ind w:left="0" w:firstLine="0"/>
        <w:rPr>
          <w:lang w:eastAsia="ja-JP"/>
        </w:rPr>
      </w:pPr>
      <w:bookmarkStart w:id="457" w:name="_Toc445825695"/>
      <w:bookmarkStart w:id="458" w:name="_Toc445885514"/>
      <w:bookmarkStart w:id="459" w:name="_Toc445888507"/>
      <w:r w:rsidRPr="00EB302B">
        <w:rPr>
          <w:lang w:eastAsia="ja-JP"/>
        </w:rPr>
        <w:t>6.6.1</w:t>
      </w:r>
      <w:r w:rsidRPr="00EB302B">
        <w:rPr>
          <w:lang w:eastAsia="ja-JP"/>
        </w:rPr>
        <w:tab/>
        <w:t>Introduction</w:t>
      </w:r>
      <w:bookmarkEnd w:id="457"/>
      <w:bookmarkEnd w:id="458"/>
      <w:bookmarkEnd w:id="459"/>
    </w:p>
    <w:p w:rsidR="000D5115" w:rsidRPr="00EB302B" w:rsidRDefault="000D5115" w:rsidP="000D5115">
      <w:r w:rsidRPr="00EB302B">
        <w:t>The present clause specifies the assignment of oneM2M Response Status Code (RSC) values, which are  returned in the Response Status Code parameter of Response primitive.</w:t>
      </w:r>
    </w:p>
    <w:p w:rsidR="000D5115" w:rsidRPr="00EB302B" w:rsidRDefault="000D5115" w:rsidP="000D5115">
      <w:r w:rsidRPr="00EB302B">
        <w:t>The RSC may be delivered as oneM2M defined structured data, or the mapped native status code for transport protocol binding (e.g. HTTP, CoAP, MQTT).</w:t>
      </w:r>
    </w:p>
    <w:p w:rsidR="000D5115" w:rsidRPr="00EB302B" w:rsidRDefault="000D5115" w:rsidP="000D5115">
      <w:pPr>
        <w:pStyle w:val="Heading3"/>
        <w:tabs>
          <w:tab w:val="left" w:pos="1140"/>
        </w:tabs>
        <w:ind w:left="0" w:firstLine="0"/>
        <w:rPr>
          <w:lang w:eastAsia="ja-JP"/>
        </w:rPr>
      </w:pPr>
      <w:bookmarkStart w:id="460" w:name="_Toc445825696"/>
      <w:bookmarkStart w:id="461" w:name="_Toc445885515"/>
      <w:bookmarkStart w:id="462" w:name="_Toc445888508"/>
      <w:r w:rsidRPr="00EB302B">
        <w:rPr>
          <w:lang w:eastAsia="ja-JP"/>
        </w:rPr>
        <w:t>6.6.2</w:t>
      </w:r>
      <w:r w:rsidRPr="00EB302B">
        <w:rPr>
          <w:lang w:eastAsia="ja-JP"/>
        </w:rPr>
        <w:tab/>
        <w:t>RSC framework overview</w:t>
      </w:r>
      <w:bookmarkEnd w:id="460"/>
      <w:bookmarkEnd w:id="461"/>
      <w:bookmarkEnd w:id="462"/>
    </w:p>
    <w:p w:rsidR="000D5115" w:rsidRPr="00EB302B" w:rsidRDefault="000D5115" w:rsidP="000D5115">
      <w:pPr>
        <w:keepNext/>
        <w:keepLines/>
      </w:pPr>
      <w:r w:rsidRPr="00EB302B">
        <w:t>The RSCs are categorised as one of 6 classes:</w:t>
      </w:r>
    </w:p>
    <w:p w:rsidR="000D5115" w:rsidRPr="00EB302B" w:rsidRDefault="000D5115" w:rsidP="000D5115">
      <w:pPr>
        <w:pStyle w:val="TH"/>
        <w:rPr>
          <w:rFonts w:eastAsia="MS Mincho"/>
        </w:rPr>
      </w:pPr>
      <w:r w:rsidRPr="00EB302B">
        <w:t>Table 6.6.2</w:t>
      </w:r>
      <w:r w:rsidRPr="00EB302B">
        <w:noBreakHyphen/>
        <w:t>1</w:t>
      </w:r>
      <w:r w:rsidRPr="00EB302B">
        <w:rPr>
          <w:rFonts w:eastAsia="MS Mincho"/>
        </w:rPr>
        <w:t>: Definition of Response Status Code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273"/>
        <w:gridCol w:w="6280"/>
      </w:tblGrid>
      <w:tr w:rsidR="000D5115" w:rsidRPr="00EB302B" w:rsidTr="00B833B3">
        <w:tc>
          <w:tcPr>
            <w:tcW w:w="2093" w:type="dxa"/>
            <w:shd w:val="clear" w:color="auto" w:fill="auto"/>
          </w:tcPr>
          <w:p w:rsidR="000D5115" w:rsidRPr="00EB302B" w:rsidRDefault="000D5115" w:rsidP="00B833B3">
            <w:pPr>
              <w:keepNext/>
              <w:keepLines/>
              <w:spacing w:after="0"/>
              <w:jc w:val="center"/>
              <w:rPr>
                <w:rFonts w:ascii="Arial" w:eastAsia="MS Mincho" w:hAnsi="Arial"/>
                <w:b/>
                <w:sz w:val="18"/>
              </w:rPr>
            </w:pPr>
            <w:r w:rsidRPr="00EB302B">
              <w:rPr>
                <w:rFonts w:ascii="Arial" w:eastAsia="MS Mincho" w:hAnsi="Arial"/>
                <w:b/>
                <w:sz w:val="18"/>
              </w:rPr>
              <w:t>Status Class</w:t>
            </w:r>
          </w:p>
        </w:tc>
        <w:tc>
          <w:tcPr>
            <w:tcW w:w="1276" w:type="dxa"/>
            <w:shd w:val="clear" w:color="auto" w:fill="auto"/>
          </w:tcPr>
          <w:p w:rsidR="000D5115" w:rsidRPr="00EB302B" w:rsidRDefault="000D5115" w:rsidP="00B833B3">
            <w:pPr>
              <w:keepNext/>
              <w:keepLines/>
              <w:spacing w:after="0"/>
              <w:jc w:val="center"/>
              <w:rPr>
                <w:rFonts w:ascii="Arial" w:eastAsia="MS Mincho" w:hAnsi="Arial"/>
                <w:b/>
                <w:sz w:val="18"/>
              </w:rPr>
            </w:pPr>
            <w:r w:rsidRPr="00EB302B">
              <w:rPr>
                <w:rFonts w:ascii="Arial" w:eastAsia="MS Mincho" w:hAnsi="Arial"/>
                <w:b/>
                <w:sz w:val="18"/>
              </w:rPr>
              <w:t>Codeclass</w:t>
            </w:r>
          </w:p>
        </w:tc>
        <w:tc>
          <w:tcPr>
            <w:tcW w:w="6378" w:type="dxa"/>
            <w:shd w:val="clear" w:color="auto" w:fill="auto"/>
          </w:tcPr>
          <w:p w:rsidR="000D5115" w:rsidRPr="00EB302B" w:rsidRDefault="000D5115" w:rsidP="00B833B3">
            <w:pPr>
              <w:keepNext/>
              <w:keepLines/>
              <w:spacing w:after="0"/>
              <w:jc w:val="center"/>
              <w:rPr>
                <w:rFonts w:ascii="Arial" w:eastAsia="MS Mincho" w:hAnsi="Arial"/>
                <w:b/>
                <w:sz w:val="18"/>
              </w:rPr>
            </w:pPr>
            <w:r w:rsidRPr="00EB302B">
              <w:rPr>
                <w:rFonts w:ascii="Arial" w:eastAsia="MS Mincho" w:hAnsi="Arial"/>
                <w:b/>
                <w:sz w:val="18"/>
              </w:rPr>
              <w:t>Interpretation</w:t>
            </w:r>
          </w:p>
        </w:tc>
      </w:tr>
      <w:tr w:rsidR="000D5115" w:rsidRPr="00EB302B" w:rsidTr="00B833B3">
        <w:tc>
          <w:tcPr>
            <w:tcW w:w="2093"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Informational</w:t>
            </w:r>
          </w:p>
        </w:tc>
        <w:tc>
          <w:tcPr>
            <w:tcW w:w="1276"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1xxx</w:t>
            </w:r>
          </w:p>
        </w:tc>
        <w:tc>
          <w:tcPr>
            <w:tcW w:w="6378"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The request is successfully received, but the request  is still on process.</w:t>
            </w:r>
          </w:p>
        </w:tc>
      </w:tr>
      <w:tr w:rsidR="000D5115" w:rsidRPr="00EB302B" w:rsidTr="00B833B3">
        <w:tc>
          <w:tcPr>
            <w:tcW w:w="2093"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Success</w:t>
            </w:r>
          </w:p>
        </w:tc>
        <w:tc>
          <w:tcPr>
            <w:tcW w:w="1276"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2xxx</w:t>
            </w:r>
          </w:p>
        </w:tc>
        <w:tc>
          <w:tcPr>
            <w:tcW w:w="6378"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The request is successfully received, understood, and accepted.</w:t>
            </w:r>
          </w:p>
        </w:tc>
      </w:tr>
      <w:tr w:rsidR="000D5115" w:rsidRPr="00EB302B" w:rsidTr="00B833B3">
        <w:tc>
          <w:tcPr>
            <w:tcW w:w="2093"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Redirection</w:t>
            </w:r>
          </w:p>
        </w:tc>
        <w:tc>
          <w:tcPr>
            <w:tcW w:w="1276"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3xxx</w:t>
            </w:r>
          </w:p>
        </w:tc>
        <w:tc>
          <w:tcPr>
            <w:tcW w:w="6378"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(Not used in present release)</w:t>
            </w:r>
          </w:p>
        </w:tc>
      </w:tr>
      <w:tr w:rsidR="000D5115" w:rsidRPr="00EB302B" w:rsidTr="00B833B3">
        <w:tc>
          <w:tcPr>
            <w:tcW w:w="2093"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Originator Error</w:t>
            </w:r>
          </w:p>
        </w:tc>
        <w:tc>
          <w:tcPr>
            <w:tcW w:w="1276"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4xxx</w:t>
            </w:r>
          </w:p>
        </w:tc>
        <w:tc>
          <w:tcPr>
            <w:tcW w:w="6378"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The request was malformed by the Originator and, is rejected.</w:t>
            </w:r>
          </w:p>
        </w:tc>
      </w:tr>
      <w:tr w:rsidR="000D5115" w:rsidRPr="00EB302B" w:rsidTr="00B833B3">
        <w:tc>
          <w:tcPr>
            <w:tcW w:w="2093"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Receiver Error</w:t>
            </w:r>
          </w:p>
        </w:tc>
        <w:tc>
          <w:tcPr>
            <w:tcW w:w="1276"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5xxx</w:t>
            </w:r>
          </w:p>
        </w:tc>
        <w:tc>
          <w:tcPr>
            <w:tcW w:w="6378"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The requested operation cannot be performed due to an error condition at the Receiver CSE.</w:t>
            </w:r>
          </w:p>
        </w:tc>
      </w:tr>
      <w:tr w:rsidR="000D5115" w:rsidRPr="00EB302B" w:rsidTr="00B833B3">
        <w:tc>
          <w:tcPr>
            <w:tcW w:w="2093"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Network Service Error</w:t>
            </w:r>
          </w:p>
        </w:tc>
        <w:tc>
          <w:tcPr>
            <w:tcW w:w="1276"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6xxx</w:t>
            </w:r>
          </w:p>
        </w:tc>
        <w:tc>
          <w:tcPr>
            <w:tcW w:w="6378" w:type="dxa"/>
            <w:shd w:val="clear" w:color="auto" w:fill="auto"/>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The requested operation cannot be performed due to an error condition at the Network Serivce Entity.</w:t>
            </w:r>
          </w:p>
        </w:tc>
      </w:tr>
    </w:tbl>
    <w:p w:rsidR="000D5115" w:rsidRPr="00EB302B" w:rsidRDefault="000D5115" w:rsidP="000D5115">
      <w:pPr>
        <w:rPr>
          <w:lang w:eastAsia="ja-JP"/>
        </w:rPr>
      </w:pPr>
    </w:p>
    <w:p w:rsidR="000D5115" w:rsidRPr="00EB302B" w:rsidRDefault="000D5115" w:rsidP="000D5115">
      <w:pPr>
        <w:pStyle w:val="Heading3"/>
        <w:tabs>
          <w:tab w:val="left" w:pos="1140"/>
        </w:tabs>
        <w:ind w:left="0" w:firstLine="0"/>
        <w:rPr>
          <w:lang w:eastAsia="ja-JP"/>
        </w:rPr>
      </w:pPr>
      <w:bookmarkStart w:id="463" w:name="_Toc445825697"/>
      <w:bookmarkStart w:id="464" w:name="_Toc445885516"/>
      <w:bookmarkStart w:id="465" w:name="_Toc445888509"/>
      <w:r w:rsidRPr="00EB302B">
        <w:rPr>
          <w:lang w:eastAsia="ja-JP"/>
        </w:rPr>
        <w:t>6.6.3</w:t>
      </w:r>
      <w:r w:rsidRPr="00EB302B">
        <w:rPr>
          <w:lang w:eastAsia="ja-JP"/>
        </w:rPr>
        <w:tab/>
        <w:t>Definition of Response Status Codes</w:t>
      </w:r>
      <w:bookmarkEnd w:id="463"/>
      <w:bookmarkEnd w:id="464"/>
      <w:bookmarkEnd w:id="465"/>
    </w:p>
    <w:p w:rsidR="000D5115" w:rsidRPr="00EB302B" w:rsidRDefault="000D5115" w:rsidP="000D5115">
      <w:pPr>
        <w:pStyle w:val="Heading4"/>
        <w:tabs>
          <w:tab w:val="left" w:pos="1140"/>
        </w:tabs>
        <w:ind w:left="0" w:firstLine="0"/>
        <w:rPr>
          <w:lang w:eastAsia="ja-JP"/>
        </w:rPr>
      </w:pPr>
      <w:bookmarkStart w:id="466" w:name="_Toc445825698"/>
      <w:bookmarkStart w:id="467" w:name="_Toc445885517"/>
      <w:bookmarkStart w:id="468" w:name="_Toc445888510"/>
      <w:r w:rsidRPr="00EB302B">
        <w:rPr>
          <w:lang w:eastAsia="ja-JP"/>
        </w:rPr>
        <w:t>6.6.3.1</w:t>
      </w:r>
      <w:r w:rsidRPr="00EB302B">
        <w:rPr>
          <w:lang w:eastAsia="ja-JP"/>
        </w:rPr>
        <w:tab/>
        <w:t>Overview</w:t>
      </w:r>
      <w:bookmarkEnd w:id="466"/>
      <w:bookmarkEnd w:id="467"/>
      <w:bookmarkEnd w:id="468"/>
    </w:p>
    <w:p w:rsidR="000D5115" w:rsidRPr="00EB302B" w:rsidRDefault="000D5115" w:rsidP="000D5115">
      <w:pPr>
        <w:rPr>
          <w:lang w:eastAsia="ja-JP"/>
        </w:rPr>
      </w:pPr>
      <w:r w:rsidRPr="00EB302B">
        <w:t>The tables in the following clauses specify the RSCs for oneM2M releases. Each RSC includes: a response status represented as numeric code. The supplemental information may be returned when it is needed.</w:t>
      </w:r>
    </w:p>
    <w:p w:rsidR="000D5115" w:rsidRPr="00EB302B" w:rsidRDefault="000D5115" w:rsidP="000D5115">
      <w:pPr>
        <w:pStyle w:val="Heading4"/>
        <w:tabs>
          <w:tab w:val="left" w:pos="1140"/>
        </w:tabs>
        <w:ind w:left="0" w:firstLine="0"/>
        <w:rPr>
          <w:lang w:eastAsia="ja-JP"/>
        </w:rPr>
      </w:pPr>
      <w:bookmarkStart w:id="469" w:name="_Toc445825699"/>
      <w:bookmarkStart w:id="470" w:name="_Toc445885518"/>
      <w:bookmarkStart w:id="471" w:name="_Toc445888511"/>
      <w:r w:rsidRPr="00EB302B">
        <w:rPr>
          <w:lang w:eastAsia="ja-JP"/>
        </w:rPr>
        <w:t>6.6.3.2</w:t>
      </w:r>
      <w:r w:rsidRPr="00EB302B">
        <w:rPr>
          <w:lang w:eastAsia="ja-JP"/>
        </w:rPr>
        <w:tab/>
        <w:t>Informational response class</w:t>
      </w:r>
      <w:bookmarkEnd w:id="469"/>
      <w:bookmarkEnd w:id="470"/>
      <w:bookmarkEnd w:id="471"/>
    </w:p>
    <w:p w:rsidR="000D5115" w:rsidRPr="00EB302B" w:rsidRDefault="000D5115" w:rsidP="000D5115">
      <w:r w:rsidRPr="00EB302B">
        <w:t>Table 6.6.3.2</w:t>
      </w:r>
      <w:r w:rsidRPr="00EB302B">
        <w:noBreakHyphen/>
        <w:t>1</w:t>
      </w:r>
      <w:r w:rsidRPr="00EB302B">
        <w:rPr>
          <w:rFonts w:eastAsia="MS Mincho"/>
        </w:rPr>
        <w:t xml:space="preserve"> </w:t>
      </w:r>
      <w:r w:rsidRPr="00EB302B">
        <w:t>specifies the RSCs for acknowledgement responses for each release.</w:t>
      </w:r>
    </w:p>
    <w:p w:rsidR="000D5115" w:rsidRPr="00EB302B" w:rsidRDefault="000D5115" w:rsidP="000D5115">
      <w:pPr>
        <w:pStyle w:val="TH"/>
      </w:pPr>
      <w:r w:rsidRPr="00EB302B">
        <w:t>Table 6.6.3.2</w:t>
      </w:r>
      <w:r w:rsidRPr="00EB302B">
        <w:noBreakHyphen/>
        <w:t>1: Informational Responses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6877"/>
      </w:tblGrid>
      <w:tr w:rsidR="000D5115" w:rsidRPr="00EB302B" w:rsidTr="00B833B3">
        <w:tc>
          <w:tcPr>
            <w:tcW w:w="2802"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Numeric Code</w:t>
            </w:r>
          </w:p>
        </w:tc>
        <w:tc>
          <w:tcPr>
            <w:tcW w:w="7035"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Description</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100</w:t>
            </w:r>
            <w:r w:rsidRPr="00EB302B">
              <w:rPr>
                <w:rFonts w:eastAsia="MS Mincho"/>
                <w:lang w:eastAsia="ja-JP"/>
              </w:rPr>
              <w:t>0</w:t>
            </w:r>
          </w:p>
        </w:tc>
        <w:tc>
          <w:tcPr>
            <w:tcW w:w="7035"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ACCEPTED</w:t>
            </w:r>
          </w:p>
        </w:tc>
      </w:tr>
    </w:tbl>
    <w:p w:rsidR="000D5115" w:rsidRPr="00EB302B" w:rsidRDefault="000D5115" w:rsidP="000D5115">
      <w:pPr>
        <w:keepNext/>
        <w:keepLines/>
        <w:spacing w:before="120"/>
        <w:outlineLvl w:val="3"/>
        <w:rPr>
          <w:rFonts w:eastAsia="MS Mincho"/>
        </w:rPr>
      </w:pPr>
    </w:p>
    <w:p w:rsidR="000D5115" w:rsidRPr="00EB302B" w:rsidRDefault="000D5115" w:rsidP="000D5115">
      <w:pPr>
        <w:pStyle w:val="Heading4"/>
        <w:tabs>
          <w:tab w:val="left" w:pos="1140"/>
        </w:tabs>
        <w:ind w:left="0" w:firstLine="0"/>
        <w:rPr>
          <w:lang w:eastAsia="ja-JP"/>
        </w:rPr>
      </w:pPr>
      <w:bookmarkStart w:id="472" w:name="_Toc445825700"/>
      <w:bookmarkStart w:id="473" w:name="_Toc445885519"/>
      <w:bookmarkStart w:id="474" w:name="_Toc445888512"/>
      <w:r w:rsidRPr="00EB302B">
        <w:rPr>
          <w:lang w:eastAsia="ja-JP"/>
        </w:rPr>
        <w:t>6.6.3.3</w:t>
      </w:r>
      <w:r w:rsidRPr="00EB302B">
        <w:rPr>
          <w:lang w:eastAsia="ja-JP"/>
        </w:rPr>
        <w:tab/>
      </w:r>
      <w:r w:rsidRPr="00EB302B">
        <w:rPr>
          <w:rFonts w:eastAsia="MS Mincho"/>
          <w:lang w:eastAsia="ja-JP"/>
        </w:rPr>
        <w:t>Successful response class</w:t>
      </w:r>
      <w:bookmarkEnd w:id="472"/>
      <w:bookmarkEnd w:id="473"/>
      <w:bookmarkEnd w:id="474"/>
    </w:p>
    <w:p w:rsidR="000D5115" w:rsidRPr="00EB302B" w:rsidRDefault="000D5115" w:rsidP="000D5115">
      <w:pPr>
        <w:rPr>
          <w:rFonts w:eastAsia="MS Mincho"/>
        </w:rPr>
      </w:pPr>
      <w:r w:rsidRPr="00EB302B">
        <w:rPr>
          <w:rFonts w:eastAsia="MS Mincho"/>
        </w:rPr>
        <w:t>Table 6.6.3.3-1 specifies the RSCs for Successful responses.</w:t>
      </w:r>
    </w:p>
    <w:p w:rsidR="000D5115" w:rsidRPr="00EB302B" w:rsidRDefault="000D5115" w:rsidP="000D5115">
      <w:pPr>
        <w:keepNext/>
        <w:keepLines/>
        <w:spacing w:before="60"/>
        <w:jc w:val="center"/>
        <w:rPr>
          <w:rFonts w:ascii="Arial" w:eastAsia="MS Mincho" w:hAnsi="Arial"/>
          <w:b/>
        </w:rPr>
      </w:pPr>
      <w:r w:rsidRPr="00EB302B">
        <w:rPr>
          <w:rFonts w:ascii="Arial" w:eastAsia="MS Mincho" w:hAnsi="Arial"/>
          <w:b/>
        </w:rPr>
        <w:lastRenderedPageBreak/>
        <w:t>Table 6.6.3.3</w:t>
      </w:r>
      <w:r w:rsidRPr="00EB302B">
        <w:rPr>
          <w:rFonts w:ascii="Arial" w:eastAsia="MS Mincho" w:hAnsi="Arial"/>
          <w:b/>
        </w:rPr>
        <w:noBreakHyphen/>
        <w:t>1: RSCs for Successful response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6882"/>
      </w:tblGrid>
      <w:tr w:rsidR="000D5115" w:rsidRPr="00EB302B" w:rsidTr="00B833B3">
        <w:tc>
          <w:tcPr>
            <w:tcW w:w="2802"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Numeric Code</w:t>
            </w:r>
          </w:p>
        </w:tc>
        <w:tc>
          <w:tcPr>
            <w:tcW w:w="7035"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Description</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2000</w:t>
            </w:r>
          </w:p>
        </w:tc>
        <w:tc>
          <w:tcPr>
            <w:tcW w:w="7035"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OK</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2001</w:t>
            </w:r>
          </w:p>
        </w:tc>
        <w:tc>
          <w:tcPr>
            <w:tcW w:w="7035"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CREATED</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2002</w:t>
            </w:r>
          </w:p>
        </w:tc>
        <w:tc>
          <w:tcPr>
            <w:tcW w:w="7035"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DELETED</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2004</w:t>
            </w:r>
          </w:p>
        </w:tc>
        <w:tc>
          <w:tcPr>
            <w:tcW w:w="7035" w:type="dxa"/>
            <w:shd w:val="clear" w:color="auto" w:fill="auto"/>
          </w:tcPr>
          <w:p w:rsidR="000D5115" w:rsidRPr="00EB302B" w:rsidRDefault="000D5115" w:rsidP="00B833B3">
            <w:pPr>
              <w:pStyle w:val="TAL"/>
              <w:rPr>
                <w:rFonts w:eastAsia="MS Mincho"/>
                <w:lang w:eastAsia="ja-JP"/>
              </w:rPr>
            </w:pPr>
            <w:r w:rsidRPr="00EB302B">
              <w:rPr>
                <w:rFonts w:eastAsia="MS Mincho"/>
                <w:lang w:eastAsia="ja-JP"/>
              </w:rPr>
              <w:t>UPDATED</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rPr>
                <w:rFonts w:eastAsia="MS Mincho" w:hint="eastAsia"/>
                <w:lang w:eastAsia="ja-JP"/>
              </w:rPr>
              <w:t>210</w:t>
            </w:r>
            <w:r w:rsidRPr="00EB302B">
              <w:rPr>
                <w:rFonts w:eastAsia="MS Mincho"/>
                <w:lang w:eastAsia="ja-JP"/>
              </w:rPr>
              <w:t>0</w:t>
            </w:r>
          </w:p>
        </w:tc>
        <w:tc>
          <w:tcPr>
            <w:tcW w:w="7035"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CONTENT_EMPTY</w:t>
            </w:r>
          </w:p>
        </w:tc>
      </w:tr>
    </w:tbl>
    <w:p w:rsidR="000D5115" w:rsidRPr="00EB302B" w:rsidRDefault="000D5115" w:rsidP="000D5115">
      <w:pPr>
        <w:pStyle w:val="Heading4"/>
        <w:tabs>
          <w:tab w:val="left" w:pos="1140"/>
        </w:tabs>
        <w:ind w:left="0" w:firstLine="0"/>
        <w:rPr>
          <w:rFonts w:eastAsia="MS Mincho"/>
          <w:lang w:eastAsia="ja-JP"/>
        </w:rPr>
      </w:pPr>
      <w:bookmarkStart w:id="475" w:name="_Toc445825701"/>
      <w:bookmarkStart w:id="476" w:name="_Toc445885520"/>
      <w:bookmarkStart w:id="477" w:name="_Toc445888513"/>
      <w:r w:rsidRPr="00EB302B">
        <w:rPr>
          <w:rFonts w:eastAsia="MS Mincho"/>
          <w:lang w:eastAsia="ja-JP"/>
        </w:rPr>
        <w:t>6.6.3.4</w:t>
      </w:r>
      <w:r w:rsidRPr="00EB302B">
        <w:rPr>
          <w:rFonts w:eastAsia="MS Mincho"/>
          <w:lang w:eastAsia="ja-JP"/>
        </w:rPr>
        <w:tab/>
        <w:t>Redirection response class</w:t>
      </w:r>
      <w:bookmarkEnd w:id="475"/>
      <w:bookmarkEnd w:id="476"/>
      <w:bookmarkEnd w:id="477"/>
    </w:p>
    <w:p w:rsidR="000D5115" w:rsidRPr="00EB302B" w:rsidRDefault="000D5115" w:rsidP="000D5115">
      <w:pPr>
        <w:rPr>
          <w:rFonts w:eastAsia="MS Mincho"/>
          <w:lang w:eastAsia="ja-JP"/>
        </w:rPr>
      </w:pPr>
      <w:r w:rsidRPr="00EB302B">
        <w:rPr>
          <w:rFonts w:eastAsia="MS Mincho"/>
          <w:lang w:eastAsia="ja-JP"/>
        </w:rPr>
        <w:t>In this release, no</w:t>
      </w:r>
      <w:r w:rsidRPr="00EB302B">
        <w:rPr>
          <w:rFonts w:eastAsia="MS Mincho" w:hint="eastAsia"/>
          <w:lang w:eastAsia="ja-JP"/>
        </w:rPr>
        <w:t xml:space="preserve"> values in this response class</w:t>
      </w:r>
      <w:r w:rsidRPr="00EB302B">
        <w:rPr>
          <w:rFonts w:eastAsia="MS Mincho"/>
          <w:lang w:eastAsia="ja-JP"/>
        </w:rPr>
        <w:t xml:space="preserve"> are defined</w:t>
      </w:r>
      <w:r w:rsidRPr="00EB302B">
        <w:rPr>
          <w:rFonts w:eastAsia="MS Mincho" w:hint="eastAsia"/>
          <w:lang w:eastAsia="ja-JP"/>
        </w:rPr>
        <w:t>.</w:t>
      </w:r>
    </w:p>
    <w:p w:rsidR="000D5115" w:rsidRPr="00EB302B" w:rsidRDefault="000D5115" w:rsidP="000D5115">
      <w:pPr>
        <w:pStyle w:val="TH"/>
        <w:rPr>
          <w:rFonts w:eastAsia="MS Mincho"/>
        </w:rPr>
      </w:pPr>
      <w:r w:rsidRPr="00EB302B">
        <w:rPr>
          <w:rFonts w:eastAsia="MS Mincho"/>
        </w:rPr>
        <w:t xml:space="preserve">Table </w:t>
      </w:r>
      <w:r w:rsidRPr="00EB302B">
        <w:t>6.6.3.4</w:t>
      </w:r>
      <w:r w:rsidRPr="00EB302B">
        <w:noBreakHyphen/>
        <w:t>1</w:t>
      </w:r>
      <w:r w:rsidRPr="00EB302B">
        <w:rPr>
          <w:rFonts w:eastAsia="MS Mincho"/>
        </w:rPr>
        <w:t>: RSCs for Redirection response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6877"/>
      </w:tblGrid>
      <w:tr w:rsidR="000D5115" w:rsidRPr="00EB302B" w:rsidTr="00B833B3">
        <w:tc>
          <w:tcPr>
            <w:tcW w:w="2802"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Numeric Code</w:t>
            </w:r>
          </w:p>
        </w:tc>
        <w:tc>
          <w:tcPr>
            <w:tcW w:w="7035"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Description</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p>
        </w:tc>
        <w:tc>
          <w:tcPr>
            <w:tcW w:w="7035" w:type="dxa"/>
            <w:shd w:val="clear" w:color="auto" w:fill="auto"/>
          </w:tcPr>
          <w:p w:rsidR="000D5115" w:rsidRPr="00EB302B" w:rsidRDefault="000D5115" w:rsidP="00B833B3">
            <w:pPr>
              <w:pStyle w:val="TAL"/>
              <w:rPr>
                <w:rFonts w:eastAsia="MS Mincho"/>
                <w:lang w:eastAsia="ja-JP"/>
              </w:rPr>
            </w:pPr>
          </w:p>
        </w:tc>
      </w:tr>
    </w:tbl>
    <w:p w:rsidR="000D5115" w:rsidRPr="00EB302B" w:rsidRDefault="000D5115" w:rsidP="000D5115">
      <w:pPr>
        <w:rPr>
          <w:rFonts w:eastAsia="MS Mincho"/>
          <w:lang w:eastAsia="ja-JP"/>
        </w:rPr>
      </w:pPr>
    </w:p>
    <w:p w:rsidR="000D5115" w:rsidRPr="00EB302B" w:rsidRDefault="000D5115" w:rsidP="000D5115">
      <w:pPr>
        <w:pStyle w:val="Heading4"/>
        <w:tabs>
          <w:tab w:val="left" w:pos="1140"/>
        </w:tabs>
        <w:ind w:left="0" w:firstLine="0"/>
        <w:rPr>
          <w:rFonts w:eastAsia="MS Mincho"/>
          <w:lang w:eastAsia="ja-JP"/>
        </w:rPr>
      </w:pPr>
      <w:bookmarkStart w:id="478" w:name="_Toc445825702"/>
      <w:bookmarkStart w:id="479" w:name="_Toc445885521"/>
      <w:bookmarkStart w:id="480" w:name="_Toc445888514"/>
      <w:r w:rsidRPr="00EB302B">
        <w:rPr>
          <w:rFonts w:eastAsia="MS Mincho"/>
          <w:lang w:eastAsia="ja-JP"/>
        </w:rPr>
        <w:t>6.6.3.5</w:t>
      </w:r>
      <w:r w:rsidRPr="00EB302B">
        <w:rPr>
          <w:rFonts w:eastAsia="MS Mincho"/>
          <w:lang w:eastAsia="ja-JP"/>
        </w:rPr>
        <w:tab/>
        <w:t>Originator Error response class</w:t>
      </w:r>
      <w:bookmarkEnd w:id="478"/>
      <w:bookmarkEnd w:id="479"/>
      <w:bookmarkEnd w:id="480"/>
    </w:p>
    <w:p w:rsidR="000D5115" w:rsidRPr="00EB302B" w:rsidRDefault="000D5115" w:rsidP="000D5115">
      <w:pPr>
        <w:rPr>
          <w:rFonts w:eastAsia="MS Mincho"/>
          <w:lang w:eastAsia="ja-JP"/>
        </w:rPr>
      </w:pPr>
      <w:r w:rsidRPr="00EB302B">
        <w:rPr>
          <w:rFonts w:eastAsia="MS Mincho"/>
          <w:lang w:eastAsia="ja-JP"/>
        </w:rPr>
        <w:t>Table 6.6.3.5-1 specify the RSCs for Originator Error responses.</w:t>
      </w:r>
    </w:p>
    <w:p w:rsidR="000D5115" w:rsidRPr="00EB302B" w:rsidRDefault="000D5115" w:rsidP="000D5115">
      <w:pPr>
        <w:pStyle w:val="TH"/>
        <w:rPr>
          <w:rFonts w:eastAsia="MS Mincho"/>
        </w:rPr>
      </w:pPr>
      <w:r w:rsidRPr="00EB302B">
        <w:rPr>
          <w:rFonts w:eastAsia="MS Mincho"/>
        </w:rPr>
        <w:t xml:space="preserve">Table </w:t>
      </w:r>
      <w:r w:rsidRPr="00EB302B">
        <w:t>6.6.3.5</w:t>
      </w:r>
      <w:r w:rsidRPr="00EB302B">
        <w:noBreakHyphen/>
        <w:t>1</w:t>
      </w:r>
      <w:r w:rsidRPr="00EB302B">
        <w:rPr>
          <w:rFonts w:eastAsia="MS Mincho"/>
        </w:rPr>
        <w:t>: RSCs for Originator Error response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6914"/>
      </w:tblGrid>
      <w:tr w:rsidR="000D5115" w:rsidRPr="00EB302B" w:rsidTr="00B833B3">
        <w:tc>
          <w:tcPr>
            <w:tcW w:w="2802"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Numeric Code</w:t>
            </w:r>
          </w:p>
        </w:tc>
        <w:tc>
          <w:tcPr>
            <w:tcW w:w="7035"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Description</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rPr>
                <w:rFonts w:hint="eastAsia"/>
                <w:lang w:eastAsia="ja-JP"/>
              </w:rPr>
              <w:t>4000</w:t>
            </w:r>
          </w:p>
        </w:tc>
        <w:tc>
          <w:tcPr>
            <w:tcW w:w="7035" w:type="dxa"/>
            <w:shd w:val="clear" w:color="auto" w:fill="auto"/>
          </w:tcPr>
          <w:p w:rsidR="000D5115" w:rsidRPr="00EB302B" w:rsidRDefault="000D5115" w:rsidP="00B833B3">
            <w:pPr>
              <w:pStyle w:val="TAL"/>
              <w:rPr>
                <w:rFonts w:eastAsia="MS Mincho"/>
                <w:lang w:eastAsia="ja-JP"/>
              </w:rPr>
            </w:pPr>
            <w:r w:rsidRPr="00EB302B">
              <w:rPr>
                <w:rFonts w:hint="eastAsia"/>
                <w:lang w:eastAsia="ja-JP"/>
              </w:rPr>
              <w:t>BAD_REQUEST</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rPr>
                <w:rFonts w:hint="eastAsia"/>
                <w:lang w:eastAsia="ja-JP"/>
              </w:rPr>
              <w:t>4004</w:t>
            </w:r>
          </w:p>
        </w:tc>
        <w:tc>
          <w:tcPr>
            <w:tcW w:w="7035" w:type="dxa"/>
            <w:shd w:val="clear" w:color="auto" w:fill="auto"/>
          </w:tcPr>
          <w:p w:rsidR="000D5115" w:rsidRPr="00EB302B" w:rsidRDefault="000D5115" w:rsidP="00B833B3">
            <w:pPr>
              <w:pStyle w:val="TAL"/>
              <w:rPr>
                <w:rFonts w:eastAsia="MS Mincho"/>
                <w:lang w:eastAsia="ja-JP"/>
              </w:rPr>
            </w:pPr>
            <w:r w:rsidRPr="00EB302B">
              <w:rPr>
                <w:rFonts w:hint="eastAsia"/>
                <w:lang w:eastAsia="ja-JP"/>
              </w:rPr>
              <w:t>NOT_FOUND</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rPr>
                <w:rFonts w:hint="eastAsia"/>
                <w:lang w:eastAsia="ja-JP"/>
              </w:rPr>
              <w:t>4005</w:t>
            </w:r>
          </w:p>
        </w:tc>
        <w:tc>
          <w:tcPr>
            <w:tcW w:w="7035" w:type="dxa"/>
            <w:shd w:val="clear" w:color="auto" w:fill="auto"/>
          </w:tcPr>
          <w:p w:rsidR="000D5115" w:rsidRPr="00EB302B" w:rsidRDefault="000D5115" w:rsidP="00B833B3">
            <w:pPr>
              <w:pStyle w:val="TAL"/>
              <w:rPr>
                <w:rFonts w:eastAsia="MS Mincho"/>
                <w:lang w:eastAsia="ja-JP"/>
              </w:rPr>
            </w:pPr>
            <w:r w:rsidRPr="00EB302B">
              <w:rPr>
                <w:lang w:eastAsia="ja-JP"/>
              </w:rPr>
              <w:t>OPERATION</w:t>
            </w:r>
            <w:r w:rsidRPr="00EB302B">
              <w:rPr>
                <w:rFonts w:hint="eastAsia"/>
                <w:lang w:eastAsia="ja-JP"/>
              </w:rPr>
              <w:t>_NOT_ALLOWED</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rPr>
                <w:rFonts w:hint="eastAsia"/>
                <w:lang w:eastAsia="ja-JP"/>
              </w:rPr>
              <w:t>4008</w:t>
            </w:r>
          </w:p>
        </w:tc>
        <w:tc>
          <w:tcPr>
            <w:tcW w:w="7035" w:type="dxa"/>
            <w:shd w:val="clear" w:color="auto" w:fill="auto"/>
          </w:tcPr>
          <w:p w:rsidR="000D5115" w:rsidRPr="00EB302B" w:rsidRDefault="000D5115" w:rsidP="00B833B3">
            <w:pPr>
              <w:pStyle w:val="TAL"/>
              <w:rPr>
                <w:rFonts w:eastAsia="MS Mincho"/>
                <w:lang w:eastAsia="ja-JP"/>
              </w:rPr>
            </w:pPr>
            <w:r w:rsidRPr="00EB302B">
              <w:rPr>
                <w:rFonts w:hint="eastAsia"/>
                <w:lang w:eastAsia="ja-JP"/>
              </w:rPr>
              <w:t>REQUEST_TIMEOUT</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rPr>
                <w:rFonts w:hint="eastAsia"/>
                <w:lang w:eastAsia="ja-JP"/>
              </w:rPr>
              <w:t>4101</w:t>
            </w:r>
          </w:p>
        </w:tc>
        <w:tc>
          <w:tcPr>
            <w:tcW w:w="7035" w:type="dxa"/>
            <w:shd w:val="clear" w:color="auto" w:fill="auto"/>
          </w:tcPr>
          <w:p w:rsidR="000D5115" w:rsidRPr="00EB302B" w:rsidRDefault="000D5115" w:rsidP="00B833B3">
            <w:pPr>
              <w:pStyle w:val="TAL"/>
              <w:rPr>
                <w:rFonts w:eastAsia="MS Mincho"/>
                <w:lang w:eastAsia="ja-JP"/>
              </w:rPr>
            </w:pPr>
            <w:r w:rsidRPr="00EB302B">
              <w:t>SUBSCRIPTION_CREATOR_HAS_NO_PRIVILEGE</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rPr>
                <w:rFonts w:hint="eastAsia"/>
                <w:lang w:eastAsia="ja-JP"/>
              </w:rPr>
              <w:t>4102</w:t>
            </w:r>
          </w:p>
        </w:tc>
        <w:tc>
          <w:tcPr>
            <w:tcW w:w="7035" w:type="dxa"/>
            <w:shd w:val="clear" w:color="auto" w:fill="auto"/>
          </w:tcPr>
          <w:p w:rsidR="000D5115" w:rsidRPr="00EB302B" w:rsidRDefault="000D5115" w:rsidP="00B833B3">
            <w:pPr>
              <w:pStyle w:val="TAL"/>
              <w:rPr>
                <w:rFonts w:eastAsia="MS Mincho"/>
                <w:lang w:eastAsia="ja-JP"/>
              </w:rPr>
            </w:pPr>
            <w:r w:rsidRPr="00EB302B">
              <w:rPr>
                <w:lang w:eastAsia="ja-JP"/>
              </w:rPr>
              <w:t>CONTENTS_UNACCEPTABLE</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rPr>
                <w:rFonts w:hint="eastAsia"/>
                <w:lang w:eastAsia="ja-JP"/>
              </w:rPr>
              <w:t>4103</w:t>
            </w:r>
          </w:p>
        </w:tc>
        <w:tc>
          <w:tcPr>
            <w:tcW w:w="7035" w:type="dxa"/>
            <w:shd w:val="clear" w:color="auto" w:fill="auto"/>
          </w:tcPr>
          <w:p w:rsidR="000D5115" w:rsidRPr="00EB302B" w:rsidRDefault="000D5115" w:rsidP="00B833B3">
            <w:pPr>
              <w:pStyle w:val="TAL"/>
              <w:rPr>
                <w:rFonts w:eastAsia="MS Mincho"/>
                <w:lang w:eastAsia="ja-JP"/>
              </w:rPr>
            </w:pPr>
            <w:r w:rsidRPr="00EB302B">
              <w:rPr>
                <w:rFonts w:hint="eastAsia"/>
                <w:lang w:eastAsia="ja-JP"/>
              </w:rPr>
              <w:t>ACCESS_DENIED</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rPr>
                <w:rFonts w:hint="eastAsia"/>
                <w:lang w:eastAsia="ja-JP"/>
              </w:rPr>
              <w:t>4104</w:t>
            </w:r>
          </w:p>
        </w:tc>
        <w:tc>
          <w:tcPr>
            <w:tcW w:w="7035" w:type="dxa"/>
            <w:shd w:val="clear" w:color="auto" w:fill="auto"/>
          </w:tcPr>
          <w:p w:rsidR="000D5115" w:rsidRPr="00EB302B" w:rsidRDefault="000D5115" w:rsidP="00B833B3">
            <w:pPr>
              <w:pStyle w:val="TAL"/>
              <w:rPr>
                <w:rFonts w:eastAsia="MS Mincho"/>
                <w:lang w:eastAsia="ja-JP"/>
              </w:rPr>
            </w:pPr>
            <w:r w:rsidRPr="00EB302B">
              <w:rPr>
                <w:lang w:eastAsia="ja-JP"/>
              </w:rPr>
              <w:t>GROUP_REQUEST_IDENTIFIER_EXISTS</w:t>
            </w:r>
          </w:p>
        </w:tc>
      </w:tr>
      <w:tr w:rsidR="000D5115" w:rsidRPr="00EB302B" w:rsidTr="00B833B3">
        <w:tc>
          <w:tcPr>
            <w:tcW w:w="2802" w:type="dxa"/>
            <w:shd w:val="clear" w:color="auto" w:fill="auto"/>
          </w:tcPr>
          <w:p w:rsidR="000D5115" w:rsidRPr="00EB302B" w:rsidRDefault="000D5115" w:rsidP="00B833B3">
            <w:pPr>
              <w:pStyle w:val="TAC"/>
              <w:rPr>
                <w:lang w:eastAsia="ja-JP"/>
              </w:rPr>
            </w:pPr>
            <w:r w:rsidRPr="00EB302B">
              <w:rPr>
                <w:rFonts w:hint="eastAsia"/>
                <w:lang w:eastAsia="ko-KR"/>
              </w:rPr>
              <w:t>4105</w:t>
            </w:r>
          </w:p>
        </w:tc>
        <w:tc>
          <w:tcPr>
            <w:tcW w:w="7035" w:type="dxa"/>
            <w:shd w:val="clear" w:color="auto" w:fill="auto"/>
          </w:tcPr>
          <w:p w:rsidR="000D5115" w:rsidRPr="00EB302B" w:rsidRDefault="000D5115" w:rsidP="00B833B3">
            <w:pPr>
              <w:pStyle w:val="TAL"/>
              <w:rPr>
                <w:lang w:eastAsia="ja-JP"/>
              </w:rPr>
            </w:pPr>
            <w:r w:rsidRPr="00EB302B">
              <w:rPr>
                <w:rFonts w:hint="eastAsia"/>
                <w:lang w:eastAsia="ko-KR"/>
              </w:rPr>
              <w:t>CONFLICT</w:t>
            </w:r>
          </w:p>
        </w:tc>
      </w:tr>
    </w:tbl>
    <w:p w:rsidR="000D5115" w:rsidRPr="00EB302B" w:rsidRDefault="000D5115" w:rsidP="000D5115">
      <w:pPr>
        <w:pStyle w:val="Heading4"/>
        <w:tabs>
          <w:tab w:val="left" w:pos="1140"/>
        </w:tabs>
        <w:ind w:left="0" w:firstLine="0"/>
        <w:rPr>
          <w:rFonts w:eastAsia="MS Mincho"/>
          <w:lang w:eastAsia="ja-JP"/>
        </w:rPr>
      </w:pPr>
      <w:bookmarkStart w:id="481" w:name="_Toc445825703"/>
      <w:bookmarkStart w:id="482" w:name="_Toc445885522"/>
      <w:bookmarkStart w:id="483" w:name="_Toc445888515"/>
      <w:r w:rsidRPr="00EB302B">
        <w:rPr>
          <w:rFonts w:eastAsia="MS Mincho"/>
          <w:lang w:eastAsia="ja-JP"/>
        </w:rPr>
        <w:t>6.6.3.6</w:t>
      </w:r>
      <w:r w:rsidRPr="00EB302B">
        <w:rPr>
          <w:rFonts w:eastAsia="MS Mincho"/>
          <w:lang w:eastAsia="ja-JP"/>
        </w:rPr>
        <w:tab/>
        <w:t>Receiver Error response class</w:t>
      </w:r>
      <w:bookmarkEnd w:id="481"/>
      <w:bookmarkEnd w:id="482"/>
      <w:bookmarkEnd w:id="483"/>
    </w:p>
    <w:p w:rsidR="000D5115" w:rsidRPr="00EB302B" w:rsidRDefault="000D5115" w:rsidP="000D5115">
      <w:pPr>
        <w:rPr>
          <w:rFonts w:eastAsia="MS Mincho"/>
        </w:rPr>
      </w:pPr>
      <w:r w:rsidRPr="00EB302B">
        <w:rPr>
          <w:rFonts w:eastAsia="MS Mincho"/>
        </w:rPr>
        <w:t>Table 6.6.3.6-1 specifies the RSCs for Receiver Error  responses.</w:t>
      </w:r>
    </w:p>
    <w:p w:rsidR="000D5115" w:rsidRPr="00EB302B" w:rsidRDefault="000D5115" w:rsidP="000D5115">
      <w:pPr>
        <w:rPr>
          <w:rFonts w:eastAsia="MS Mincho"/>
        </w:rPr>
      </w:pPr>
    </w:p>
    <w:p w:rsidR="000D5115" w:rsidRPr="00EB302B" w:rsidRDefault="000D5115" w:rsidP="000D5115">
      <w:pPr>
        <w:keepNext/>
        <w:keepLines/>
        <w:spacing w:before="60"/>
        <w:jc w:val="center"/>
        <w:rPr>
          <w:rFonts w:ascii="Arial" w:eastAsia="MS Mincho" w:hAnsi="Arial"/>
          <w:b/>
        </w:rPr>
      </w:pPr>
      <w:r w:rsidRPr="00EB302B">
        <w:rPr>
          <w:rFonts w:ascii="Arial" w:eastAsia="MS Mincho" w:hAnsi="Arial"/>
          <w:b/>
        </w:rPr>
        <w:t>Table 6.6.3.6</w:t>
      </w:r>
      <w:r w:rsidRPr="00EB302B">
        <w:rPr>
          <w:rFonts w:ascii="Arial" w:eastAsia="MS Mincho" w:hAnsi="Arial"/>
          <w:b/>
        </w:rPr>
        <w:noBreakHyphen/>
        <w:t>1: RSCs for Receiver Error response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6919"/>
      </w:tblGrid>
      <w:tr w:rsidR="000D5115" w:rsidRPr="00EB302B" w:rsidTr="00B833B3">
        <w:tc>
          <w:tcPr>
            <w:tcW w:w="2802"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Numeric Code</w:t>
            </w:r>
          </w:p>
        </w:tc>
        <w:tc>
          <w:tcPr>
            <w:tcW w:w="7035"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Description</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rPr>
                <w:rFonts w:hint="eastAsia"/>
                <w:lang w:eastAsia="ja-JP"/>
              </w:rPr>
              <w:t>5000</w:t>
            </w:r>
          </w:p>
        </w:tc>
        <w:tc>
          <w:tcPr>
            <w:tcW w:w="7035" w:type="dxa"/>
            <w:shd w:val="clear" w:color="auto" w:fill="auto"/>
          </w:tcPr>
          <w:p w:rsidR="000D5115" w:rsidRPr="00EB302B" w:rsidRDefault="000D5115" w:rsidP="00B833B3">
            <w:pPr>
              <w:pStyle w:val="TAL"/>
              <w:rPr>
                <w:rFonts w:eastAsia="MS Mincho"/>
                <w:lang w:eastAsia="ja-JP"/>
              </w:rPr>
            </w:pPr>
            <w:r w:rsidRPr="00EB302B">
              <w:rPr>
                <w:lang w:eastAsia="ja-JP"/>
              </w:rPr>
              <w:t>I</w:t>
            </w:r>
            <w:r w:rsidRPr="00EB302B">
              <w:rPr>
                <w:rFonts w:hint="eastAsia"/>
                <w:lang w:eastAsia="ja-JP"/>
              </w:rPr>
              <w:t>NTERNAL_SERVER_ERROR</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rPr>
                <w:rFonts w:hint="eastAsia"/>
                <w:lang w:eastAsia="ja-JP"/>
              </w:rPr>
              <w:t>5001</w:t>
            </w:r>
          </w:p>
        </w:tc>
        <w:tc>
          <w:tcPr>
            <w:tcW w:w="7035" w:type="dxa"/>
            <w:shd w:val="clear" w:color="auto" w:fill="auto"/>
          </w:tcPr>
          <w:p w:rsidR="000D5115" w:rsidRPr="00EB302B" w:rsidRDefault="000D5115" w:rsidP="00B833B3">
            <w:pPr>
              <w:pStyle w:val="TAL"/>
              <w:rPr>
                <w:rFonts w:eastAsia="MS Mincho"/>
                <w:lang w:eastAsia="ja-JP"/>
              </w:rPr>
            </w:pPr>
            <w:r w:rsidRPr="00EB302B">
              <w:rPr>
                <w:rFonts w:hint="eastAsia"/>
                <w:lang w:eastAsia="ja-JP"/>
              </w:rPr>
              <w:t>NOT_IMPLEMENTED</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t>5103</w:t>
            </w:r>
          </w:p>
        </w:tc>
        <w:tc>
          <w:tcPr>
            <w:tcW w:w="7035" w:type="dxa"/>
            <w:shd w:val="clear" w:color="auto" w:fill="auto"/>
          </w:tcPr>
          <w:p w:rsidR="000D5115" w:rsidRPr="00EB302B" w:rsidRDefault="000D5115" w:rsidP="00B833B3">
            <w:pPr>
              <w:pStyle w:val="TAL"/>
              <w:rPr>
                <w:rFonts w:eastAsia="MS Mincho"/>
                <w:lang w:eastAsia="ja-JP"/>
              </w:rPr>
            </w:pPr>
            <w:r w:rsidRPr="00EB302B">
              <w:t>TARGET_NOT_REACHABLE</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rPr>
                <w:rFonts w:hint="eastAsia"/>
                <w:lang w:eastAsia="ja-JP"/>
              </w:rPr>
              <w:t>5105</w:t>
            </w:r>
          </w:p>
        </w:tc>
        <w:tc>
          <w:tcPr>
            <w:tcW w:w="7035" w:type="dxa"/>
            <w:shd w:val="clear" w:color="auto" w:fill="auto"/>
          </w:tcPr>
          <w:p w:rsidR="000D5115" w:rsidRPr="00EB302B" w:rsidRDefault="000D5115" w:rsidP="00B833B3">
            <w:pPr>
              <w:pStyle w:val="TAL"/>
              <w:rPr>
                <w:rFonts w:eastAsia="MS Mincho"/>
                <w:lang w:eastAsia="ja-JP"/>
              </w:rPr>
            </w:pPr>
            <w:r w:rsidRPr="00EB302B">
              <w:rPr>
                <w:lang w:eastAsia="ja-JP"/>
              </w:rPr>
              <w:t>NO_PRIVILEGE</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t>5106</w:t>
            </w:r>
          </w:p>
        </w:tc>
        <w:tc>
          <w:tcPr>
            <w:tcW w:w="7035" w:type="dxa"/>
            <w:shd w:val="clear" w:color="auto" w:fill="auto"/>
          </w:tcPr>
          <w:p w:rsidR="000D5115" w:rsidRPr="00EB302B" w:rsidRDefault="000D5115" w:rsidP="00B833B3">
            <w:pPr>
              <w:pStyle w:val="TAL"/>
              <w:rPr>
                <w:rFonts w:eastAsia="MS Mincho"/>
                <w:lang w:eastAsia="ja-JP"/>
              </w:rPr>
            </w:pPr>
            <w:r w:rsidRPr="00EB302B">
              <w:t>ALREADY_EXISTS</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t>5203</w:t>
            </w:r>
          </w:p>
        </w:tc>
        <w:tc>
          <w:tcPr>
            <w:tcW w:w="7035" w:type="dxa"/>
            <w:shd w:val="clear" w:color="auto" w:fill="auto"/>
          </w:tcPr>
          <w:p w:rsidR="000D5115" w:rsidRPr="00EB302B" w:rsidRDefault="000D5115" w:rsidP="00B833B3">
            <w:pPr>
              <w:pStyle w:val="TAL"/>
              <w:rPr>
                <w:rFonts w:eastAsia="MS Mincho"/>
                <w:lang w:eastAsia="ja-JP"/>
              </w:rPr>
            </w:pPr>
            <w:r w:rsidRPr="00EB302B">
              <w:rPr>
                <w:rFonts w:eastAsia="Malgun Gothic"/>
                <w:lang w:eastAsia="ko-KR"/>
              </w:rPr>
              <w:t>TARGET_NOT_</w:t>
            </w:r>
            <w:r w:rsidRPr="00EB302B">
              <w:rPr>
                <w:rFonts w:hint="eastAsia"/>
                <w:lang w:eastAsia="ko-KR"/>
              </w:rPr>
              <w:t>SUBSCRIBABLE</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t>5204</w:t>
            </w:r>
          </w:p>
        </w:tc>
        <w:tc>
          <w:tcPr>
            <w:tcW w:w="7035" w:type="dxa"/>
            <w:shd w:val="clear" w:color="auto" w:fill="auto"/>
          </w:tcPr>
          <w:p w:rsidR="000D5115" w:rsidRPr="00EB302B" w:rsidRDefault="000D5115" w:rsidP="00B833B3">
            <w:pPr>
              <w:pStyle w:val="TAL"/>
              <w:rPr>
                <w:rFonts w:eastAsia="MS Mincho"/>
                <w:lang w:eastAsia="ja-JP"/>
              </w:rPr>
            </w:pPr>
            <w:r w:rsidRPr="00EB302B">
              <w:rPr>
                <w:rFonts w:eastAsia="Malgun Gothic"/>
                <w:lang w:eastAsia="ko-KR"/>
              </w:rPr>
              <w:t>SUBSCRIPTION_VERIFICATION_INITIATION_FAILED</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t>5205</w:t>
            </w:r>
          </w:p>
        </w:tc>
        <w:tc>
          <w:tcPr>
            <w:tcW w:w="7035" w:type="dxa"/>
            <w:shd w:val="clear" w:color="auto" w:fill="auto"/>
          </w:tcPr>
          <w:p w:rsidR="000D5115" w:rsidRPr="00EB302B" w:rsidRDefault="000D5115" w:rsidP="00B833B3">
            <w:pPr>
              <w:pStyle w:val="TAL"/>
              <w:rPr>
                <w:rFonts w:eastAsia="MS Mincho"/>
                <w:lang w:eastAsia="ja-JP"/>
              </w:rPr>
            </w:pPr>
            <w:r w:rsidRPr="00EB302B">
              <w:rPr>
                <w:rFonts w:eastAsia="Malgun Gothic"/>
                <w:lang w:eastAsia="ko-KR"/>
              </w:rPr>
              <w:t>SUBSCRIPTION_HOST_HAS_NO_PRIVILEGE</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rPr>
                <w:rFonts w:hint="eastAsia"/>
                <w:lang w:eastAsia="ja-JP"/>
              </w:rPr>
              <w:t>5206</w:t>
            </w:r>
          </w:p>
        </w:tc>
        <w:tc>
          <w:tcPr>
            <w:tcW w:w="7035" w:type="dxa"/>
            <w:shd w:val="clear" w:color="auto" w:fill="auto"/>
          </w:tcPr>
          <w:p w:rsidR="000D5115" w:rsidRPr="00EB302B" w:rsidRDefault="000D5115" w:rsidP="00B833B3">
            <w:pPr>
              <w:pStyle w:val="TAL"/>
              <w:rPr>
                <w:rFonts w:eastAsia="MS Mincho"/>
                <w:lang w:eastAsia="ja-JP"/>
              </w:rPr>
            </w:pPr>
            <w:r w:rsidRPr="00EB302B">
              <w:rPr>
                <w:rFonts w:eastAsia="Malgun Gothic"/>
                <w:lang w:eastAsia="ko-KR"/>
              </w:rPr>
              <w:t>NON_BLOCKING_REQUEST_NOT_SUPPORTED</w:t>
            </w:r>
          </w:p>
        </w:tc>
      </w:tr>
      <w:tr w:rsidR="000D5115" w:rsidRPr="00EB302B" w:rsidTr="00B833B3">
        <w:tc>
          <w:tcPr>
            <w:tcW w:w="2802" w:type="dxa"/>
            <w:shd w:val="clear" w:color="auto" w:fill="auto"/>
          </w:tcPr>
          <w:p w:rsidR="000D5115" w:rsidRPr="00EB302B" w:rsidRDefault="000D5115" w:rsidP="00B833B3">
            <w:pPr>
              <w:pStyle w:val="TAC"/>
              <w:rPr>
                <w:lang w:eastAsia="ja-JP"/>
              </w:rPr>
            </w:pPr>
            <w:r w:rsidRPr="00EB302B">
              <w:rPr>
                <w:lang w:eastAsia="ja-JP"/>
              </w:rPr>
              <w:t>5207</w:t>
            </w:r>
          </w:p>
        </w:tc>
        <w:tc>
          <w:tcPr>
            <w:tcW w:w="7035" w:type="dxa"/>
            <w:shd w:val="clear" w:color="auto" w:fill="auto"/>
          </w:tcPr>
          <w:p w:rsidR="000D5115" w:rsidRPr="00EB302B" w:rsidRDefault="000D5115" w:rsidP="00B833B3">
            <w:pPr>
              <w:pStyle w:val="TAL"/>
              <w:rPr>
                <w:rFonts w:eastAsia="Malgun Gothic"/>
                <w:lang w:eastAsia="ko-KR"/>
              </w:rPr>
            </w:pPr>
            <w:r w:rsidRPr="00EB302B">
              <w:rPr>
                <w:lang w:eastAsia="ko-KR"/>
              </w:rPr>
              <w:t>NOT_ACCEPTABLE</w:t>
            </w:r>
          </w:p>
        </w:tc>
      </w:tr>
    </w:tbl>
    <w:p w:rsidR="000D5115" w:rsidRPr="00EB302B" w:rsidRDefault="000D5115" w:rsidP="000D5115">
      <w:pPr>
        <w:rPr>
          <w:lang w:eastAsia="ja-JP"/>
        </w:rPr>
      </w:pPr>
    </w:p>
    <w:p w:rsidR="000D5115" w:rsidRPr="00EB302B" w:rsidRDefault="000D5115" w:rsidP="000D5115">
      <w:pPr>
        <w:pStyle w:val="Heading4"/>
        <w:tabs>
          <w:tab w:val="left" w:pos="1140"/>
        </w:tabs>
        <w:ind w:left="0" w:firstLine="0"/>
        <w:rPr>
          <w:rFonts w:eastAsia="MS Mincho"/>
          <w:lang w:eastAsia="ja-JP"/>
        </w:rPr>
      </w:pPr>
      <w:bookmarkStart w:id="484" w:name="_Toc445825704"/>
      <w:bookmarkStart w:id="485" w:name="_Toc445885523"/>
      <w:bookmarkStart w:id="486" w:name="_Toc445888516"/>
      <w:r w:rsidRPr="00EB302B">
        <w:rPr>
          <w:rFonts w:eastAsia="MS Mincho"/>
          <w:lang w:eastAsia="ja-JP"/>
        </w:rPr>
        <w:t>6.6.3.7</w:t>
      </w:r>
      <w:r w:rsidRPr="00EB302B">
        <w:rPr>
          <w:rFonts w:eastAsia="MS Mincho"/>
          <w:lang w:eastAsia="ja-JP"/>
        </w:rPr>
        <w:tab/>
        <w:t>Network System Error response class</w:t>
      </w:r>
      <w:bookmarkEnd w:id="484"/>
      <w:bookmarkEnd w:id="485"/>
      <w:bookmarkEnd w:id="486"/>
    </w:p>
    <w:p w:rsidR="000D5115" w:rsidRPr="00EB302B" w:rsidRDefault="000D5115" w:rsidP="000D5115">
      <w:pPr>
        <w:rPr>
          <w:rFonts w:eastAsia="MS Mincho"/>
        </w:rPr>
      </w:pPr>
      <w:r w:rsidRPr="00EB302B">
        <w:rPr>
          <w:rFonts w:eastAsia="MS Mincho"/>
        </w:rPr>
        <w:t>Table 6.6.3.7-1 specifies the RSCs for when the External System reported some errors.</w:t>
      </w:r>
    </w:p>
    <w:p w:rsidR="000D5115" w:rsidRPr="00EB302B" w:rsidRDefault="000D5115" w:rsidP="000D5115">
      <w:pPr>
        <w:keepNext/>
        <w:keepLines/>
        <w:spacing w:before="60"/>
        <w:jc w:val="center"/>
        <w:rPr>
          <w:rFonts w:ascii="Arial" w:eastAsia="MS Mincho" w:hAnsi="Arial"/>
          <w:b/>
        </w:rPr>
      </w:pPr>
      <w:r w:rsidRPr="00EB302B">
        <w:rPr>
          <w:rFonts w:ascii="Arial" w:eastAsia="MS Mincho" w:hAnsi="Arial"/>
          <w:b/>
        </w:rPr>
        <w:lastRenderedPageBreak/>
        <w:t>Table 6.6.3.7</w:t>
      </w:r>
      <w:r w:rsidRPr="00EB302B">
        <w:rPr>
          <w:rFonts w:ascii="Arial" w:eastAsia="MS Mincho" w:hAnsi="Arial"/>
          <w:b/>
        </w:rPr>
        <w:noBreakHyphen/>
        <w:t>1: RSCs for Network Service Error response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9"/>
        <w:gridCol w:w="6910"/>
      </w:tblGrid>
      <w:tr w:rsidR="000D5115" w:rsidRPr="00EB302B" w:rsidTr="00B833B3">
        <w:tc>
          <w:tcPr>
            <w:tcW w:w="2802"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Numeric Code</w:t>
            </w:r>
          </w:p>
        </w:tc>
        <w:tc>
          <w:tcPr>
            <w:tcW w:w="7035" w:type="dxa"/>
            <w:shd w:val="clear" w:color="auto" w:fill="auto"/>
          </w:tcPr>
          <w:p w:rsidR="000D5115" w:rsidRPr="00EB302B" w:rsidRDefault="000D5115" w:rsidP="00B833B3">
            <w:pPr>
              <w:pStyle w:val="TAH"/>
              <w:rPr>
                <w:rFonts w:eastAsia="MS Mincho"/>
                <w:lang w:eastAsia="ja-JP"/>
              </w:rPr>
            </w:pPr>
            <w:r w:rsidRPr="00EB302B">
              <w:rPr>
                <w:rFonts w:eastAsia="MS Mincho" w:hint="eastAsia"/>
                <w:lang w:eastAsia="ja-JP"/>
              </w:rPr>
              <w:t>Description</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t>6003</w:t>
            </w:r>
          </w:p>
        </w:tc>
        <w:tc>
          <w:tcPr>
            <w:tcW w:w="7035" w:type="dxa"/>
            <w:shd w:val="clear" w:color="auto" w:fill="auto"/>
          </w:tcPr>
          <w:p w:rsidR="000D5115" w:rsidRPr="00EB302B" w:rsidRDefault="000D5115" w:rsidP="00B833B3">
            <w:pPr>
              <w:pStyle w:val="TAL"/>
              <w:rPr>
                <w:rFonts w:eastAsia="MS Mincho"/>
                <w:lang w:eastAsia="ja-JP"/>
              </w:rPr>
            </w:pPr>
            <w:r w:rsidRPr="00EB302B">
              <w:t>EXTERNAL_OBJECT_NOT_REACHABLE</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t>6005</w:t>
            </w:r>
          </w:p>
        </w:tc>
        <w:tc>
          <w:tcPr>
            <w:tcW w:w="7035" w:type="dxa"/>
            <w:shd w:val="clear" w:color="auto" w:fill="auto"/>
          </w:tcPr>
          <w:p w:rsidR="000D5115" w:rsidRPr="00EB302B" w:rsidRDefault="000D5115" w:rsidP="00B833B3">
            <w:pPr>
              <w:pStyle w:val="TAL"/>
              <w:rPr>
                <w:rFonts w:eastAsia="MS Mincho"/>
                <w:lang w:eastAsia="ja-JP"/>
              </w:rPr>
            </w:pPr>
            <w:r w:rsidRPr="00EB302B">
              <w:t>EXTERNAL_OBJECT_NOT_FOUND</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t>6010</w:t>
            </w:r>
          </w:p>
        </w:tc>
        <w:tc>
          <w:tcPr>
            <w:tcW w:w="7035" w:type="dxa"/>
            <w:shd w:val="clear" w:color="auto" w:fill="auto"/>
          </w:tcPr>
          <w:p w:rsidR="000D5115" w:rsidRPr="00EB302B" w:rsidRDefault="000D5115" w:rsidP="00B833B3">
            <w:pPr>
              <w:pStyle w:val="TAL"/>
              <w:rPr>
                <w:rFonts w:eastAsia="MS Mincho"/>
                <w:lang w:eastAsia="ja-JP"/>
              </w:rPr>
            </w:pPr>
            <w:r w:rsidRPr="00EB302B">
              <w:rPr>
                <w:lang w:eastAsia="zh-CN"/>
              </w:rPr>
              <w:t>MAX_NUMBER_OF_MEMBER_EXCEEDED</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t>6011</w:t>
            </w:r>
          </w:p>
        </w:tc>
        <w:tc>
          <w:tcPr>
            <w:tcW w:w="7035" w:type="dxa"/>
            <w:shd w:val="clear" w:color="auto" w:fill="auto"/>
          </w:tcPr>
          <w:p w:rsidR="000D5115" w:rsidRPr="00EB302B" w:rsidRDefault="000D5115" w:rsidP="00B833B3">
            <w:pPr>
              <w:pStyle w:val="TAL"/>
              <w:rPr>
                <w:rFonts w:eastAsia="MS Mincho"/>
                <w:lang w:eastAsia="ja-JP"/>
              </w:rPr>
            </w:pPr>
            <w:r w:rsidRPr="00EB302B">
              <w:rPr>
                <w:lang w:eastAsia="zh-CN"/>
              </w:rPr>
              <w:t>MEMBER_TYPE_INCONSISTENT</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t>6020</w:t>
            </w:r>
          </w:p>
        </w:tc>
        <w:tc>
          <w:tcPr>
            <w:tcW w:w="7035" w:type="dxa"/>
            <w:shd w:val="clear" w:color="auto" w:fill="auto"/>
          </w:tcPr>
          <w:p w:rsidR="000D5115" w:rsidRPr="00EB302B" w:rsidRDefault="000D5115" w:rsidP="00B833B3">
            <w:pPr>
              <w:pStyle w:val="TAL"/>
              <w:rPr>
                <w:rFonts w:eastAsia="MS Mincho"/>
                <w:lang w:eastAsia="ja-JP"/>
              </w:rPr>
            </w:pPr>
            <w:r w:rsidRPr="00EB302B">
              <w:rPr>
                <w:lang w:eastAsia="zh-CN"/>
              </w:rPr>
              <w:t>MGMT_SESSION_CANNOT_BE_ESTABLISHED</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t>6021</w:t>
            </w:r>
          </w:p>
        </w:tc>
        <w:tc>
          <w:tcPr>
            <w:tcW w:w="7035" w:type="dxa"/>
            <w:shd w:val="clear" w:color="auto" w:fill="auto"/>
          </w:tcPr>
          <w:p w:rsidR="000D5115" w:rsidRPr="00EB302B" w:rsidRDefault="000D5115" w:rsidP="00B833B3">
            <w:pPr>
              <w:pStyle w:val="TAL"/>
              <w:rPr>
                <w:rFonts w:eastAsia="MS Mincho"/>
                <w:lang w:eastAsia="ja-JP"/>
              </w:rPr>
            </w:pPr>
            <w:r w:rsidRPr="00EB302B">
              <w:rPr>
                <w:lang w:eastAsia="zh-CN"/>
              </w:rPr>
              <w:t>MGMT_SESSION_ESTABLISHMENT_TIMEOUT</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t>6022</w:t>
            </w:r>
          </w:p>
        </w:tc>
        <w:tc>
          <w:tcPr>
            <w:tcW w:w="7035" w:type="dxa"/>
            <w:shd w:val="clear" w:color="auto" w:fill="auto"/>
          </w:tcPr>
          <w:p w:rsidR="000D5115" w:rsidRPr="00EB302B" w:rsidRDefault="000D5115" w:rsidP="00B833B3">
            <w:pPr>
              <w:pStyle w:val="TAL"/>
              <w:rPr>
                <w:rFonts w:eastAsia="MS Mincho"/>
                <w:lang w:eastAsia="ja-JP"/>
              </w:rPr>
            </w:pPr>
            <w:r w:rsidRPr="00EB302B">
              <w:rPr>
                <w:lang w:eastAsia="zh-CN"/>
              </w:rPr>
              <w:t>INVALID_CMDTYPE</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t>6023</w:t>
            </w:r>
          </w:p>
        </w:tc>
        <w:tc>
          <w:tcPr>
            <w:tcW w:w="7035" w:type="dxa"/>
            <w:shd w:val="clear" w:color="auto" w:fill="auto"/>
          </w:tcPr>
          <w:p w:rsidR="000D5115" w:rsidRPr="00EB302B" w:rsidRDefault="000D5115" w:rsidP="00B833B3">
            <w:pPr>
              <w:pStyle w:val="TAL"/>
              <w:rPr>
                <w:rFonts w:eastAsia="MS Mincho"/>
                <w:lang w:eastAsia="ja-JP"/>
              </w:rPr>
            </w:pPr>
            <w:r w:rsidRPr="00EB302B">
              <w:rPr>
                <w:lang w:eastAsia="zh-CN"/>
              </w:rPr>
              <w:t>INVALID_</w:t>
            </w:r>
            <w:r w:rsidRPr="00EB302B">
              <w:rPr>
                <w:rFonts w:hint="eastAsia"/>
                <w:lang w:eastAsia="ko-KR"/>
              </w:rPr>
              <w:t>ARGUMENTS</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t>6024</w:t>
            </w:r>
          </w:p>
        </w:tc>
        <w:tc>
          <w:tcPr>
            <w:tcW w:w="7035" w:type="dxa"/>
            <w:shd w:val="clear" w:color="auto" w:fill="auto"/>
          </w:tcPr>
          <w:p w:rsidR="000D5115" w:rsidRPr="00EB302B" w:rsidRDefault="000D5115" w:rsidP="00B833B3">
            <w:pPr>
              <w:pStyle w:val="TAL"/>
              <w:rPr>
                <w:rFonts w:eastAsia="MS Mincho"/>
                <w:lang w:eastAsia="ja-JP"/>
              </w:rPr>
            </w:pPr>
            <w:r w:rsidRPr="00EB302B">
              <w:rPr>
                <w:lang w:eastAsia="zh-CN"/>
              </w:rPr>
              <w:t>INSUFFICIENT_</w:t>
            </w:r>
            <w:r w:rsidRPr="00EB302B">
              <w:rPr>
                <w:rFonts w:hint="eastAsia"/>
                <w:lang w:eastAsia="ko-KR"/>
              </w:rPr>
              <w:t>ARGUMENTS</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t>6025</w:t>
            </w:r>
          </w:p>
        </w:tc>
        <w:tc>
          <w:tcPr>
            <w:tcW w:w="7035" w:type="dxa"/>
            <w:shd w:val="clear" w:color="auto" w:fill="auto"/>
          </w:tcPr>
          <w:p w:rsidR="000D5115" w:rsidRPr="00EB302B" w:rsidRDefault="000D5115" w:rsidP="00B833B3">
            <w:pPr>
              <w:pStyle w:val="TAL"/>
              <w:rPr>
                <w:rFonts w:eastAsia="MS Mincho"/>
                <w:lang w:eastAsia="ja-JP"/>
              </w:rPr>
            </w:pPr>
            <w:r w:rsidRPr="00EB302B">
              <w:rPr>
                <w:lang w:eastAsia="zh-CN"/>
              </w:rPr>
              <w:t>MGMT_CONVERSION_ERROR</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t>6026</w:t>
            </w:r>
          </w:p>
        </w:tc>
        <w:tc>
          <w:tcPr>
            <w:tcW w:w="7035" w:type="dxa"/>
            <w:shd w:val="clear" w:color="auto" w:fill="auto"/>
          </w:tcPr>
          <w:p w:rsidR="000D5115" w:rsidRPr="00EB302B" w:rsidRDefault="000D5115" w:rsidP="00B833B3">
            <w:pPr>
              <w:pStyle w:val="TAL"/>
              <w:rPr>
                <w:rFonts w:eastAsia="MS Mincho"/>
                <w:lang w:eastAsia="ja-JP"/>
              </w:rPr>
            </w:pPr>
            <w:r w:rsidRPr="00EB302B">
              <w:rPr>
                <w:lang w:eastAsia="zh-CN"/>
              </w:rPr>
              <w:t>MGMT_CANCELLATION_FAILED</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t>6028</w:t>
            </w:r>
          </w:p>
        </w:tc>
        <w:tc>
          <w:tcPr>
            <w:tcW w:w="7035" w:type="dxa"/>
            <w:shd w:val="clear" w:color="auto" w:fill="auto"/>
          </w:tcPr>
          <w:p w:rsidR="000D5115" w:rsidRPr="00EB302B" w:rsidRDefault="000D5115" w:rsidP="00B833B3">
            <w:pPr>
              <w:pStyle w:val="TAL"/>
              <w:rPr>
                <w:rFonts w:eastAsia="MS Mincho"/>
                <w:lang w:eastAsia="ja-JP"/>
              </w:rPr>
            </w:pPr>
            <w:r w:rsidRPr="00EB302B">
              <w:t>ALREADY_COMPLETE</w:t>
            </w:r>
          </w:p>
        </w:tc>
      </w:tr>
      <w:tr w:rsidR="000D5115" w:rsidRPr="00EB302B" w:rsidTr="00B833B3">
        <w:tc>
          <w:tcPr>
            <w:tcW w:w="2802" w:type="dxa"/>
            <w:shd w:val="clear" w:color="auto" w:fill="auto"/>
          </w:tcPr>
          <w:p w:rsidR="000D5115" w:rsidRPr="00EB302B" w:rsidRDefault="000D5115" w:rsidP="00B833B3">
            <w:pPr>
              <w:pStyle w:val="TAC"/>
              <w:rPr>
                <w:rFonts w:eastAsia="MS Mincho"/>
                <w:lang w:eastAsia="ja-JP"/>
              </w:rPr>
            </w:pPr>
            <w:r w:rsidRPr="00EB302B">
              <w:rPr>
                <w:rFonts w:hint="eastAsia"/>
                <w:lang w:eastAsia="ja-JP"/>
              </w:rPr>
              <w:t>6029</w:t>
            </w:r>
          </w:p>
        </w:tc>
        <w:tc>
          <w:tcPr>
            <w:tcW w:w="7035" w:type="dxa"/>
            <w:shd w:val="clear" w:color="auto" w:fill="auto"/>
          </w:tcPr>
          <w:p w:rsidR="000D5115" w:rsidRPr="00EB302B" w:rsidRDefault="000D5115" w:rsidP="00B833B3">
            <w:pPr>
              <w:pStyle w:val="TAL"/>
              <w:rPr>
                <w:rFonts w:eastAsia="MS Mincho"/>
                <w:lang w:eastAsia="ja-JP"/>
              </w:rPr>
            </w:pPr>
            <w:r w:rsidRPr="00EB302B">
              <w:rPr>
                <w:lang w:eastAsia="ja-JP"/>
              </w:rPr>
              <w:t>MGMT_COMMAND</w:t>
            </w:r>
            <w:r w:rsidRPr="00EB302B">
              <w:rPr>
                <w:rFonts w:hint="eastAsia"/>
                <w:lang w:eastAsia="ja-JP"/>
              </w:rPr>
              <w:t>_NOT_CANCEL</w:t>
            </w:r>
            <w:r w:rsidRPr="00EB302B">
              <w:rPr>
                <w:lang w:eastAsia="ja-JP"/>
              </w:rPr>
              <w:t>L</w:t>
            </w:r>
            <w:r w:rsidRPr="00EB302B">
              <w:rPr>
                <w:rFonts w:hint="eastAsia"/>
                <w:lang w:eastAsia="ja-JP"/>
              </w:rPr>
              <w:t>ABLE</w:t>
            </w:r>
          </w:p>
        </w:tc>
      </w:tr>
    </w:tbl>
    <w:p w:rsidR="000D5115" w:rsidRPr="00EB302B" w:rsidRDefault="000D5115" w:rsidP="000D5115"/>
    <w:p w:rsidR="000D5115" w:rsidRPr="00EB302B" w:rsidRDefault="000D5115" w:rsidP="000D5115">
      <w:pPr>
        <w:pStyle w:val="Heading2"/>
        <w:tabs>
          <w:tab w:val="left" w:pos="1140"/>
        </w:tabs>
        <w:ind w:left="0" w:firstLine="0"/>
        <w:rPr>
          <w:rFonts w:eastAsia="MS Mincho"/>
          <w:lang w:eastAsia="ja-JP"/>
        </w:rPr>
      </w:pPr>
      <w:bookmarkStart w:id="487" w:name="_Toc445825705"/>
      <w:bookmarkStart w:id="488" w:name="_Toc445885524"/>
      <w:bookmarkStart w:id="489" w:name="_Toc445888517"/>
      <w:r w:rsidRPr="00EB302B">
        <w:rPr>
          <w:rFonts w:eastAsia="MS Mincho"/>
          <w:lang w:eastAsia="ja-JP"/>
        </w:rPr>
        <w:t>6.7</w:t>
      </w:r>
      <w:r w:rsidRPr="00EB302B">
        <w:rPr>
          <w:rFonts w:eastAsia="MS Mincho"/>
          <w:lang w:eastAsia="ja-JP"/>
        </w:rPr>
        <w:tab/>
        <w:t>oneM2M specific MIME media types</w:t>
      </w:r>
      <w:bookmarkEnd w:id="487"/>
      <w:bookmarkEnd w:id="488"/>
      <w:bookmarkEnd w:id="489"/>
    </w:p>
    <w:p w:rsidR="000D5115" w:rsidRPr="00EB302B" w:rsidRDefault="000D5115" w:rsidP="000D5115">
      <w:pPr>
        <w:rPr>
          <w:rFonts w:eastAsia="MS Mincho"/>
        </w:rPr>
      </w:pPr>
      <w:r w:rsidRPr="00EB302B">
        <w:rPr>
          <w:rFonts w:eastAsia="MS Mincho"/>
        </w:rPr>
        <w:t>The present sub-clause defines oneM2M specific MIME media types which may be used by protocol bindings.</w:t>
      </w:r>
    </w:p>
    <w:p w:rsidR="000D5115" w:rsidRPr="00EB302B" w:rsidRDefault="000D5115" w:rsidP="000D5115">
      <w:pPr>
        <w:rPr>
          <w:rFonts w:eastAsia="MS Mincho"/>
        </w:rPr>
      </w:pPr>
      <w:r w:rsidRPr="00EB302B">
        <w:rPr>
          <w:rFonts w:eastAsia="MS Mincho"/>
        </w:rPr>
        <w:t>The oneM2M specific MIME media types are defined under the vendor tree of "application" mediate type which is prefixed with 'application/vnd.onem2m-'.</w:t>
      </w:r>
    </w:p>
    <w:p w:rsidR="000D5115" w:rsidRPr="00EB302B" w:rsidRDefault="000D5115" w:rsidP="000D5115">
      <w:pPr>
        <w:rPr>
          <w:rFonts w:eastAsia="MS Mincho"/>
          <w:lang w:eastAsia="ja-JP"/>
        </w:rPr>
      </w:pPr>
    </w:p>
    <w:p w:rsidR="000D5115" w:rsidRPr="00EB302B" w:rsidRDefault="000D5115" w:rsidP="000D5115">
      <w:pPr>
        <w:keepNext/>
        <w:keepLines/>
        <w:spacing w:before="60"/>
        <w:jc w:val="center"/>
        <w:rPr>
          <w:rFonts w:ascii="Arial" w:eastAsia="MS Mincho" w:hAnsi="Arial"/>
          <w:b/>
          <w:lang w:eastAsia="ja-JP"/>
        </w:rPr>
      </w:pPr>
      <w:r w:rsidRPr="00EB302B">
        <w:rPr>
          <w:rFonts w:ascii="Arial" w:eastAsia="MS Mincho" w:hAnsi="Arial"/>
          <w:b/>
        </w:rPr>
        <w:t>Table 6.7</w:t>
      </w:r>
      <w:r w:rsidRPr="00EB302B">
        <w:rPr>
          <w:rFonts w:ascii="Arial" w:eastAsia="MS Mincho" w:hAnsi="Arial"/>
          <w:b/>
        </w:rPr>
        <w:noBreakHyphen/>
        <w:t>1</w:t>
      </w:r>
      <w:r w:rsidRPr="00EB302B">
        <w:rPr>
          <w:rFonts w:ascii="Arial" w:eastAsia="MS Mincho" w:hAnsi="Arial"/>
          <w:b/>
          <w:lang w:eastAsia="ja-JP"/>
        </w:rPr>
        <w:t>: oneM2M specific MIME media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458"/>
        <w:gridCol w:w="3086"/>
      </w:tblGrid>
      <w:tr w:rsidR="000D5115" w:rsidRPr="00EB302B" w:rsidTr="00B833B3">
        <w:trPr>
          <w:trHeight w:val="245"/>
        </w:trPr>
        <w:tc>
          <w:tcPr>
            <w:tcW w:w="3137" w:type="dxa"/>
            <w:shd w:val="clear" w:color="auto" w:fill="auto"/>
          </w:tcPr>
          <w:p w:rsidR="000D5115" w:rsidRPr="00EB302B" w:rsidRDefault="000D5115" w:rsidP="00B833B3">
            <w:pPr>
              <w:keepNext/>
              <w:keepLines/>
              <w:spacing w:after="0"/>
              <w:rPr>
                <w:rFonts w:ascii="Arial" w:eastAsia="MS Mincho" w:hAnsi="Arial"/>
                <w:b/>
                <w:sz w:val="18"/>
                <w:lang w:eastAsia="ja-JP"/>
              </w:rPr>
            </w:pPr>
            <w:r w:rsidRPr="00EB302B">
              <w:rPr>
                <w:rFonts w:ascii="Arial" w:eastAsia="MS Mincho" w:hAnsi="Arial"/>
                <w:b/>
                <w:sz w:val="18"/>
                <w:lang w:eastAsia="ja-JP"/>
              </w:rPr>
              <w:t>oneM2M specific MIME subtype</w:t>
            </w:r>
          </w:p>
        </w:tc>
        <w:tc>
          <w:tcPr>
            <w:tcW w:w="3487"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hint="eastAsia"/>
                <w:b/>
                <w:sz w:val="18"/>
                <w:lang w:eastAsia="ja-JP"/>
              </w:rPr>
              <w:t>mapped oneM2M data type</w:t>
            </w:r>
          </w:p>
        </w:tc>
        <w:tc>
          <w:tcPr>
            <w:tcW w:w="3137" w:type="dxa"/>
            <w:shd w:val="clear" w:color="auto" w:fill="auto"/>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hint="eastAsia"/>
                <w:b/>
                <w:sz w:val="18"/>
                <w:lang w:eastAsia="ja-JP"/>
              </w:rPr>
              <w:t>Note</w:t>
            </w:r>
          </w:p>
        </w:tc>
      </w:tr>
      <w:tr w:rsidR="000D5115" w:rsidRPr="00EB302B" w:rsidTr="00B833B3">
        <w:trPr>
          <w:trHeight w:val="245"/>
        </w:trPr>
        <w:tc>
          <w:tcPr>
            <w:tcW w:w="313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vnd.onem2m-res+xml</w:t>
            </w:r>
          </w:p>
        </w:tc>
        <w:tc>
          <w:tcPr>
            <w:tcW w:w="348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m2m:resource</w:t>
            </w:r>
          </w:p>
        </w:tc>
        <w:tc>
          <w:tcPr>
            <w:tcW w:w="3137" w:type="dxa"/>
            <w:shd w:val="clear" w:color="auto" w:fill="auto"/>
          </w:tcPr>
          <w:p w:rsidR="000D5115" w:rsidRPr="00EB302B" w:rsidRDefault="000D5115" w:rsidP="00B833B3">
            <w:pPr>
              <w:keepNext/>
              <w:keepLines/>
              <w:tabs>
                <w:tab w:val="left" w:pos="538"/>
              </w:tabs>
              <w:spacing w:after="0"/>
              <w:rPr>
                <w:rFonts w:ascii="Arial" w:eastAsia="MS Mincho" w:hAnsi="Arial"/>
                <w:sz w:val="18"/>
                <w:lang w:eastAsia="ja-JP"/>
              </w:rPr>
            </w:pPr>
            <w:r w:rsidRPr="00EB302B">
              <w:rPr>
                <w:rFonts w:ascii="Arial" w:eastAsia="MS Mincho" w:hAnsi="Arial"/>
                <w:sz w:val="18"/>
                <w:lang w:eastAsia="ja-JP"/>
              </w:rPr>
              <w:t xml:space="preserve">For oneM2M resource operation.The </w:t>
            </w:r>
            <w:r w:rsidRPr="00EB302B">
              <w:rPr>
                <w:rFonts w:ascii="Arial" w:eastAsia="MS Mincho" w:hAnsi="Arial" w:hint="eastAsia"/>
                <w:sz w:val="18"/>
                <w:lang w:eastAsia="ja-JP"/>
              </w:rPr>
              <w:t xml:space="preserve">type of </w:t>
            </w:r>
            <w:r w:rsidRPr="00EB302B">
              <w:rPr>
                <w:rFonts w:ascii="Arial" w:eastAsia="MS Mincho" w:hAnsi="Arial"/>
                <w:sz w:val="18"/>
                <w:lang w:eastAsia="ja-JP"/>
              </w:rPr>
              <w:t xml:space="preserve">oneM2M </w:t>
            </w:r>
            <w:r w:rsidRPr="00EB302B">
              <w:rPr>
                <w:rFonts w:ascii="Arial" w:eastAsia="MS Mincho" w:hAnsi="Arial" w:hint="eastAsia"/>
                <w:sz w:val="18"/>
                <w:lang w:eastAsia="ja-JP"/>
              </w:rPr>
              <w:t xml:space="preserve">resource </w:t>
            </w:r>
            <w:r w:rsidRPr="00EB302B">
              <w:rPr>
                <w:rFonts w:ascii="Arial" w:eastAsia="MS Mincho" w:hAnsi="Arial"/>
                <w:sz w:val="18"/>
                <w:lang w:eastAsia="ja-JP"/>
              </w:rPr>
              <w:t>in content shall be indicated by "</w:t>
            </w:r>
            <w:r w:rsidRPr="00EB302B">
              <w:rPr>
                <w:rFonts w:ascii="Arial" w:eastAsia="MS Mincho" w:hAnsi="Arial" w:hint="eastAsia"/>
                <w:sz w:val="18"/>
                <w:lang w:eastAsia="ja-JP"/>
              </w:rPr>
              <w:t>ty</w:t>
            </w:r>
            <w:r w:rsidRPr="00EB302B">
              <w:rPr>
                <w:rFonts w:ascii="Arial" w:eastAsia="MS Mincho" w:hAnsi="Arial"/>
                <w:sz w:val="18"/>
                <w:lang w:eastAsia="ja-JP"/>
              </w:rPr>
              <w:t>"</w:t>
            </w:r>
            <w:r w:rsidRPr="00EB302B">
              <w:rPr>
                <w:rFonts w:ascii="Arial" w:eastAsia="MS Mincho" w:hAnsi="Arial" w:hint="eastAsia"/>
                <w:sz w:val="18"/>
                <w:lang w:eastAsia="ja-JP"/>
              </w:rPr>
              <w:t xml:space="preserve"> parameter</w:t>
            </w:r>
            <w:r w:rsidRPr="00EB302B">
              <w:rPr>
                <w:rFonts w:ascii="Arial" w:eastAsia="MS Mincho" w:hAnsi="Arial"/>
                <w:sz w:val="18"/>
                <w:lang w:eastAsia="ja-JP"/>
              </w:rPr>
              <w:t>. XML serialization rule is applied.</w:t>
            </w:r>
          </w:p>
          <w:p w:rsidR="000D5115" w:rsidRPr="00EB302B" w:rsidRDefault="000D5115" w:rsidP="00B833B3">
            <w:pPr>
              <w:keepNext/>
              <w:keepLines/>
              <w:tabs>
                <w:tab w:val="left" w:pos="538"/>
              </w:tabs>
              <w:spacing w:after="0"/>
              <w:rPr>
                <w:rFonts w:ascii="Arial" w:eastAsia="MS Mincho" w:hAnsi="Arial"/>
                <w:sz w:val="18"/>
                <w:lang w:eastAsia="ja-JP"/>
              </w:rPr>
            </w:pPr>
            <w:r w:rsidRPr="00EB302B">
              <w:rPr>
                <w:rFonts w:ascii="Arial" w:eastAsia="MS Mincho" w:hAnsi="Arial"/>
                <w:sz w:val="18"/>
                <w:lang w:eastAsia="ja-JP"/>
              </w:rPr>
              <w:t>(See clause 7.5.2).</w:t>
            </w:r>
          </w:p>
        </w:tc>
      </w:tr>
      <w:tr w:rsidR="000D5115" w:rsidRPr="00EB302B" w:rsidTr="00B833B3">
        <w:trPr>
          <w:trHeight w:val="261"/>
        </w:trPr>
        <w:tc>
          <w:tcPr>
            <w:tcW w:w="313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vnd.onem2m-res+json</w:t>
            </w:r>
          </w:p>
        </w:tc>
        <w:tc>
          <w:tcPr>
            <w:tcW w:w="348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m2m:resource</w:t>
            </w:r>
          </w:p>
        </w:tc>
        <w:tc>
          <w:tcPr>
            <w:tcW w:w="313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 xml:space="preserve">Same information of above. </w:t>
            </w:r>
            <w:r w:rsidRPr="00EB302B">
              <w:rPr>
                <w:rFonts w:ascii="Arial" w:eastAsia="MS Mincho" w:hAnsi="Arial"/>
                <w:sz w:val="18"/>
                <w:lang w:eastAsia="ja-JP"/>
              </w:rPr>
              <w:t>JSON serialization rule is applied.</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(See clause 7.5.2).</w:t>
            </w:r>
          </w:p>
        </w:tc>
      </w:tr>
      <w:tr w:rsidR="000D5115" w:rsidRPr="00EB302B" w:rsidTr="00B833B3">
        <w:trPr>
          <w:trHeight w:val="245"/>
        </w:trPr>
        <w:tc>
          <w:tcPr>
            <w:tcW w:w="313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vnd.onem2m-</w:t>
            </w:r>
            <w:r w:rsidRPr="00EB302B">
              <w:rPr>
                <w:rFonts w:ascii="Arial" w:eastAsia="MS Mincho" w:hAnsi="Arial"/>
                <w:sz w:val="18"/>
                <w:lang w:eastAsia="ja-JP"/>
              </w:rPr>
              <w:t>ntfy+xml</w:t>
            </w:r>
          </w:p>
        </w:tc>
        <w:tc>
          <w:tcPr>
            <w:tcW w:w="348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m2m:notification or</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m2m:aggregatedNotification</w:t>
            </w:r>
          </w:p>
        </w:tc>
        <w:tc>
          <w:tcPr>
            <w:tcW w:w="313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For Notify operation for resource subscription. XML serialization rule is applied.</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(See clause 7.5.1).</w:t>
            </w:r>
          </w:p>
        </w:tc>
      </w:tr>
      <w:tr w:rsidR="000D5115" w:rsidRPr="00EB302B" w:rsidTr="00B833B3">
        <w:trPr>
          <w:trHeight w:val="245"/>
        </w:trPr>
        <w:tc>
          <w:tcPr>
            <w:tcW w:w="313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vnd.onem2m-n</w:t>
            </w:r>
            <w:r w:rsidRPr="00EB302B">
              <w:rPr>
                <w:rFonts w:ascii="Arial" w:eastAsia="MS Mincho" w:hAnsi="Arial"/>
                <w:sz w:val="18"/>
                <w:lang w:eastAsia="ja-JP"/>
              </w:rPr>
              <w:t>tfy</w:t>
            </w:r>
            <w:r w:rsidRPr="00EB302B">
              <w:rPr>
                <w:rFonts w:ascii="Arial" w:eastAsia="MS Mincho" w:hAnsi="Arial" w:hint="eastAsia"/>
                <w:sz w:val="18"/>
                <w:lang w:eastAsia="ja-JP"/>
              </w:rPr>
              <w:t>+json</w:t>
            </w:r>
          </w:p>
        </w:tc>
        <w:tc>
          <w:tcPr>
            <w:tcW w:w="348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m2m:</w:t>
            </w:r>
            <w:r w:rsidRPr="00EB302B" w:rsidDel="00D64624">
              <w:rPr>
                <w:rFonts w:ascii="Arial" w:eastAsia="MS Mincho" w:hAnsi="Arial"/>
                <w:sz w:val="18"/>
                <w:lang w:eastAsia="ja-JP"/>
              </w:rPr>
              <w:t xml:space="preserve"> </w:t>
            </w:r>
            <w:r w:rsidRPr="00EB302B">
              <w:rPr>
                <w:rFonts w:ascii="Arial" w:eastAsia="MS Mincho" w:hAnsi="Arial"/>
                <w:sz w:val="18"/>
                <w:lang w:eastAsia="ja-JP"/>
              </w:rPr>
              <w:t>notification or</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m2m:aggregatedNotification</w:t>
            </w:r>
          </w:p>
        </w:tc>
        <w:tc>
          <w:tcPr>
            <w:tcW w:w="313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Same information of above. JSON serialization rule is applied.</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(See clause 7.5.1).</w:t>
            </w:r>
          </w:p>
        </w:tc>
      </w:tr>
      <w:tr w:rsidR="000D5115" w:rsidRPr="00EB302B" w:rsidTr="00B833B3">
        <w:trPr>
          <w:trHeight w:val="261"/>
        </w:trPr>
        <w:tc>
          <w:tcPr>
            <w:tcW w:w="313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vnd.onem2m-</w:t>
            </w:r>
            <w:r w:rsidRPr="00EB302B">
              <w:rPr>
                <w:rFonts w:ascii="Arial" w:eastAsia="MS Mincho" w:hAnsi="Arial"/>
                <w:sz w:val="18"/>
                <w:lang w:eastAsia="ja-JP"/>
              </w:rPr>
              <w:t>preq</w:t>
            </w:r>
            <w:r w:rsidRPr="00EB302B">
              <w:rPr>
                <w:rFonts w:ascii="Arial" w:eastAsia="MS Mincho" w:hAnsi="Arial" w:hint="eastAsia"/>
                <w:sz w:val="18"/>
                <w:lang w:eastAsia="ja-JP"/>
              </w:rPr>
              <w:t>+xml</w:t>
            </w:r>
          </w:p>
        </w:tc>
        <w:tc>
          <w:tcPr>
            <w:tcW w:w="348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m2m:</w:t>
            </w:r>
            <w:r w:rsidRPr="00EB302B">
              <w:rPr>
                <w:rFonts w:ascii="Arial" w:eastAsia="MS Mincho" w:hAnsi="Arial"/>
                <w:sz w:val="18"/>
                <w:lang w:eastAsia="ja-JP"/>
              </w:rPr>
              <w:t>requestP</w:t>
            </w:r>
            <w:r w:rsidRPr="00EB302B">
              <w:rPr>
                <w:rFonts w:ascii="Arial" w:eastAsia="MS Mincho" w:hAnsi="Arial" w:hint="eastAsia"/>
                <w:sz w:val="18"/>
                <w:lang w:eastAsia="ja-JP"/>
              </w:rPr>
              <w:t>rimitive</w:t>
            </w:r>
          </w:p>
        </w:tc>
        <w:tc>
          <w:tcPr>
            <w:tcW w:w="313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For exchanging serialized oneM2M request primitive. XML serialization rule is applied</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(See clause 6.4.1 and 7.2.1.1).</w:t>
            </w:r>
          </w:p>
        </w:tc>
      </w:tr>
      <w:tr w:rsidR="000D5115" w:rsidRPr="00EB302B" w:rsidTr="00B833B3">
        <w:trPr>
          <w:trHeight w:val="261"/>
        </w:trPr>
        <w:tc>
          <w:tcPr>
            <w:tcW w:w="313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vnd.onem2m-</w:t>
            </w:r>
            <w:r w:rsidRPr="00EB302B">
              <w:rPr>
                <w:rFonts w:ascii="Arial" w:eastAsia="MS Mincho" w:hAnsi="Arial"/>
                <w:sz w:val="18"/>
                <w:lang w:eastAsia="ja-JP"/>
              </w:rPr>
              <w:t>preq</w:t>
            </w:r>
            <w:r w:rsidRPr="00EB302B">
              <w:rPr>
                <w:rFonts w:ascii="Arial" w:eastAsia="MS Mincho" w:hAnsi="Arial" w:hint="eastAsia"/>
                <w:sz w:val="18"/>
                <w:lang w:eastAsia="ja-JP"/>
              </w:rPr>
              <w:t>+json</w:t>
            </w:r>
          </w:p>
        </w:tc>
        <w:tc>
          <w:tcPr>
            <w:tcW w:w="348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m2m:</w:t>
            </w:r>
            <w:r w:rsidRPr="00EB302B">
              <w:rPr>
                <w:rFonts w:ascii="Arial" w:eastAsia="MS Mincho" w:hAnsi="Arial"/>
                <w:sz w:val="18"/>
                <w:lang w:eastAsia="ja-JP"/>
              </w:rPr>
              <w:t>requestPrimitive</w:t>
            </w:r>
          </w:p>
        </w:tc>
        <w:tc>
          <w:tcPr>
            <w:tcW w:w="313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Same information of above. JSON serialization rule is applied.</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(See clause 6.4.1 and 7.2.1.1).</w:t>
            </w:r>
          </w:p>
        </w:tc>
      </w:tr>
      <w:tr w:rsidR="000D5115" w:rsidRPr="00EB302B" w:rsidTr="00B833B3">
        <w:trPr>
          <w:trHeight w:val="261"/>
        </w:trPr>
        <w:tc>
          <w:tcPr>
            <w:tcW w:w="313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vnd.onem2m-</w:t>
            </w:r>
            <w:r w:rsidRPr="00EB302B">
              <w:rPr>
                <w:rFonts w:ascii="Arial" w:eastAsia="MS Mincho" w:hAnsi="Arial"/>
                <w:sz w:val="18"/>
                <w:lang w:eastAsia="ja-JP"/>
              </w:rPr>
              <w:t>prsp+xml</w:t>
            </w:r>
          </w:p>
        </w:tc>
        <w:tc>
          <w:tcPr>
            <w:tcW w:w="348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m2m:response</w:t>
            </w:r>
            <w:r w:rsidRPr="00EB302B">
              <w:rPr>
                <w:rFonts w:ascii="Arial" w:eastAsia="MS Mincho" w:hAnsi="Arial"/>
                <w:sz w:val="18"/>
                <w:lang w:eastAsia="ja-JP"/>
              </w:rPr>
              <w:t>Primitive</w:t>
            </w:r>
          </w:p>
        </w:tc>
        <w:tc>
          <w:tcPr>
            <w:tcW w:w="313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 xml:space="preserve">For exchanging Response parameters. </w:t>
            </w:r>
            <w:r w:rsidRPr="00EB302B">
              <w:rPr>
                <w:rFonts w:ascii="Arial" w:eastAsia="MS Mincho" w:hAnsi="Arial"/>
                <w:sz w:val="18"/>
                <w:lang w:eastAsia="ja-JP"/>
              </w:rPr>
              <w:t>XML serialization rules is applied.</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(See clause 6.4.2 and 7.2.1.2).</w:t>
            </w:r>
          </w:p>
        </w:tc>
      </w:tr>
      <w:tr w:rsidR="000D5115" w:rsidRPr="00EB302B" w:rsidTr="00B833B3">
        <w:trPr>
          <w:trHeight w:val="261"/>
        </w:trPr>
        <w:tc>
          <w:tcPr>
            <w:tcW w:w="313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vnd.onem2m-prsp+json</w:t>
            </w:r>
          </w:p>
        </w:tc>
        <w:tc>
          <w:tcPr>
            <w:tcW w:w="348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m2m:</w:t>
            </w:r>
            <w:r w:rsidRPr="00EB302B">
              <w:rPr>
                <w:rFonts w:ascii="Arial" w:eastAsia="MS Mincho" w:hAnsi="Arial"/>
                <w:sz w:val="18"/>
                <w:lang w:eastAsia="ja-JP"/>
              </w:rPr>
              <w:t>r</w:t>
            </w:r>
            <w:r w:rsidRPr="00EB302B">
              <w:rPr>
                <w:rFonts w:ascii="Arial" w:eastAsia="MS Mincho" w:hAnsi="Arial" w:hint="eastAsia"/>
                <w:sz w:val="18"/>
                <w:lang w:eastAsia="ja-JP"/>
              </w:rPr>
              <w:t>esponse</w:t>
            </w:r>
            <w:r w:rsidRPr="00EB302B">
              <w:rPr>
                <w:rFonts w:ascii="Arial" w:eastAsia="MS Mincho" w:hAnsi="Arial"/>
                <w:sz w:val="18"/>
                <w:lang w:eastAsia="ja-JP"/>
              </w:rPr>
              <w:t>Primitive</w:t>
            </w:r>
          </w:p>
        </w:tc>
        <w:tc>
          <w:tcPr>
            <w:tcW w:w="3137" w:type="dxa"/>
            <w:shd w:val="clear" w:color="auto" w:fill="auto"/>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 xml:space="preserve">Same information of above. </w:t>
            </w:r>
            <w:r w:rsidRPr="00EB302B">
              <w:rPr>
                <w:rFonts w:ascii="Arial" w:eastAsia="MS Mincho" w:hAnsi="Arial"/>
                <w:sz w:val="18"/>
                <w:lang w:eastAsia="ja-JP"/>
              </w:rPr>
              <w:t>JSON serialization rule is applied.</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(See clause 6.4.2 and 7.2.1.2).</w:t>
            </w:r>
          </w:p>
        </w:tc>
      </w:tr>
    </w:tbl>
    <w:p w:rsidR="000D5115" w:rsidRPr="00EB302B" w:rsidRDefault="000D5115" w:rsidP="000D5115">
      <w:pPr>
        <w:rPr>
          <w:rFonts w:eastAsia="MS Mincho"/>
          <w:lang w:eastAsia="ja-JP"/>
        </w:rPr>
      </w:pPr>
    </w:p>
    <w:p w:rsidR="000D5115" w:rsidRPr="00EB302B" w:rsidRDefault="000D5115" w:rsidP="002843C5">
      <w:pPr>
        <w:pStyle w:val="Heading2"/>
        <w:tabs>
          <w:tab w:val="left" w:pos="1140"/>
        </w:tabs>
        <w:ind w:left="0" w:firstLine="0"/>
        <w:rPr>
          <w:rFonts w:eastAsia="MS Mincho"/>
          <w:lang w:eastAsia="ja-JP"/>
        </w:rPr>
      </w:pPr>
      <w:bookmarkStart w:id="490" w:name="_Toc445825706"/>
      <w:bookmarkStart w:id="491" w:name="_Toc445885525"/>
      <w:bookmarkStart w:id="492" w:name="_Toc445888518"/>
      <w:r w:rsidRPr="00EB302B">
        <w:rPr>
          <w:rFonts w:eastAsia="MS Mincho"/>
          <w:lang w:eastAsia="ja-JP"/>
        </w:rPr>
        <w:lastRenderedPageBreak/>
        <w:t>6.8</w:t>
      </w:r>
      <w:r w:rsidRPr="00EB302B">
        <w:rPr>
          <w:rFonts w:eastAsia="MS Mincho"/>
          <w:lang w:eastAsia="ja-JP"/>
        </w:rPr>
        <w:tab/>
        <w:t>Virtual Resources</w:t>
      </w:r>
      <w:bookmarkEnd w:id="490"/>
      <w:bookmarkEnd w:id="491"/>
      <w:bookmarkEnd w:id="492"/>
    </w:p>
    <w:p w:rsidR="000D5115" w:rsidRPr="00EB302B" w:rsidRDefault="000D5115" w:rsidP="002843C5">
      <w:pPr>
        <w:keepNext/>
      </w:pPr>
      <w:r w:rsidRPr="00EB302B">
        <w:t>A virtual resource is used to trigger processing and/or retrieve results, but does not have a permanent representation in a CSE. Table 6.8</w:t>
      </w:r>
      <w:r w:rsidRPr="00EB302B">
        <w:noBreakHyphen/>
        <w:t>1 lists the Virtual Resources</w:t>
      </w:r>
    </w:p>
    <w:p w:rsidR="000D5115" w:rsidRPr="00EB302B" w:rsidRDefault="000D5115" w:rsidP="000D5115">
      <w:pPr>
        <w:pStyle w:val="TH"/>
        <w:rPr>
          <w:rFonts w:eastAsia="Malgun Gothic"/>
          <w:lang w:eastAsia="ko-KR"/>
        </w:rPr>
      </w:pPr>
      <w:r w:rsidRPr="00EB302B">
        <w:t>Table 6.8</w:t>
      </w:r>
      <w:r w:rsidRPr="00EB302B">
        <w:noBreakHyphen/>
        <w:t xml:space="preserve">1: </w:t>
      </w:r>
      <w:r w:rsidRPr="00EB302B">
        <w:rPr>
          <w:lang w:eastAsia="ja-JP"/>
        </w:rPr>
        <w:t>Virtual</w:t>
      </w:r>
      <w:r w:rsidRPr="00EB302B">
        <w:rPr>
          <w:rFonts w:eastAsia="Malgun Gothic"/>
          <w:lang w:eastAsia="ko-KR"/>
        </w:rPr>
        <w:t xml:space="preserve"> Resources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131"/>
        <w:gridCol w:w="1998"/>
        <w:gridCol w:w="3033"/>
      </w:tblGrid>
      <w:tr w:rsidR="000D5115" w:rsidRPr="00EB302B" w:rsidTr="00B833B3">
        <w:trPr>
          <w:trHeight w:val="436"/>
        </w:trPr>
        <w:tc>
          <w:tcPr>
            <w:tcW w:w="2336"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pPr>
            <w:r w:rsidRPr="00EB302B">
              <w:rPr>
                <w:rFonts w:eastAsia="SimSun"/>
              </w:rPr>
              <w:t>Virtual Resource Type</w:t>
            </w:r>
          </w:p>
        </w:tc>
        <w:tc>
          <w:tcPr>
            <w:tcW w:w="2131" w:type="dxa"/>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jc w:val="left"/>
              <w:rPr>
                <w:rFonts w:eastAsia="SimSun"/>
              </w:rPr>
            </w:pPr>
            <w:r w:rsidRPr="00EB302B">
              <w:rPr>
                <w:rFonts w:eastAsia="SimSun"/>
              </w:rPr>
              <w:t>resourceName</w:t>
            </w:r>
          </w:p>
        </w:tc>
        <w:tc>
          <w:tcPr>
            <w:tcW w:w="1998"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SimSun"/>
              </w:rPr>
            </w:pPr>
            <w:r w:rsidRPr="00EB302B">
              <w:rPr>
                <w:rFonts w:eastAsia="SimSun"/>
              </w:rPr>
              <w:t>Parent Resource</w:t>
            </w:r>
          </w:p>
        </w:tc>
        <w:tc>
          <w:tcPr>
            <w:tcW w:w="3033"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rPr>
              <w:t>Notes</w:t>
            </w:r>
          </w:p>
        </w:tc>
      </w:tr>
      <w:tr w:rsidR="000D5115" w:rsidRPr="00EB302B" w:rsidTr="00B833B3">
        <w:trPr>
          <w:trHeight w:val="235"/>
        </w:trPr>
        <w:tc>
          <w:tcPr>
            <w:tcW w:w="233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pPr>
            <w:r w:rsidRPr="00EB302B">
              <w:rPr>
                <w:rFonts w:eastAsia="Malgun Gothic"/>
              </w:rPr>
              <w:t>&lt;latest&gt;</w:t>
            </w:r>
          </w:p>
        </w:tc>
        <w:tc>
          <w:tcPr>
            <w:tcW w:w="213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rPr>
            </w:pPr>
            <w:r w:rsidRPr="00EB302B">
              <w:rPr>
                <w:rFonts w:eastAsia="Malgun Gothic"/>
              </w:rPr>
              <w:t>latest</w:t>
            </w:r>
          </w:p>
        </w:tc>
        <w:tc>
          <w:tcPr>
            <w:tcW w:w="1998"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rPr>
            </w:pPr>
            <w:r w:rsidRPr="00EB302B">
              <w:rPr>
                <w:rFonts w:eastAsia="Malgun Gothic"/>
              </w:rPr>
              <w:t>&lt;container&gt;</w:t>
            </w:r>
          </w:p>
        </w:tc>
        <w:tc>
          <w:tcPr>
            <w:tcW w:w="303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pPr>
            <w:r w:rsidRPr="00EB302B">
              <w:t>See c</w:t>
            </w:r>
            <w:r w:rsidRPr="00EB302B">
              <w:rPr>
                <w:rFonts w:hint="eastAsia"/>
                <w:lang w:eastAsia="ko-KR"/>
              </w:rPr>
              <w:t xml:space="preserve">lause </w:t>
            </w:r>
            <w:r w:rsidRPr="00EB302B">
              <w:rPr>
                <w:lang w:eastAsia="ko-KR"/>
              </w:rPr>
              <w:t>7.4.28</w:t>
            </w:r>
          </w:p>
        </w:tc>
      </w:tr>
      <w:tr w:rsidR="000D5115" w:rsidRPr="00EB302B" w:rsidTr="00B833B3">
        <w:trPr>
          <w:trHeight w:val="257"/>
        </w:trPr>
        <w:tc>
          <w:tcPr>
            <w:tcW w:w="233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pPr>
            <w:r w:rsidRPr="00EB302B">
              <w:t>&lt;oldest&gt;</w:t>
            </w:r>
          </w:p>
        </w:tc>
        <w:tc>
          <w:tcPr>
            <w:tcW w:w="213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pPr>
            <w:r w:rsidRPr="00EB302B">
              <w:t>oldest</w:t>
            </w:r>
          </w:p>
        </w:tc>
        <w:tc>
          <w:tcPr>
            <w:tcW w:w="199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pPr>
            <w:r w:rsidRPr="00EB302B">
              <w:t>&lt;container&gt;</w:t>
            </w:r>
          </w:p>
        </w:tc>
        <w:tc>
          <w:tcPr>
            <w:tcW w:w="303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pPr>
            <w:r w:rsidRPr="00EB302B">
              <w:t xml:space="preserve">See </w:t>
            </w:r>
            <w:r w:rsidRPr="00EB302B">
              <w:rPr>
                <w:rFonts w:hint="eastAsia"/>
                <w:lang w:eastAsia="ko-KR"/>
              </w:rPr>
              <w:t xml:space="preserve">clause </w:t>
            </w:r>
            <w:r w:rsidRPr="00EB302B">
              <w:rPr>
                <w:lang w:eastAsia="ko-KR"/>
              </w:rPr>
              <w:t>7.4.29</w:t>
            </w:r>
          </w:p>
        </w:tc>
      </w:tr>
      <w:tr w:rsidR="000D5115" w:rsidRPr="00EB302B" w:rsidTr="00B833B3">
        <w:trPr>
          <w:trHeight w:val="235"/>
        </w:trPr>
        <w:tc>
          <w:tcPr>
            <w:tcW w:w="233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pPr>
            <w:r w:rsidRPr="00EB302B">
              <w:t>&lt;fanOutPoint&gt;</w:t>
            </w:r>
          </w:p>
        </w:tc>
        <w:tc>
          <w:tcPr>
            <w:tcW w:w="213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pPr>
            <w:r w:rsidRPr="00EB302B">
              <w:t>fanOutPoint</w:t>
            </w:r>
          </w:p>
        </w:tc>
        <w:tc>
          <w:tcPr>
            <w:tcW w:w="199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pPr>
            <w:r w:rsidRPr="00EB302B">
              <w:t>&lt;group&gt;</w:t>
            </w:r>
          </w:p>
        </w:tc>
        <w:tc>
          <w:tcPr>
            <w:tcW w:w="303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pPr>
            <w:r w:rsidRPr="00EB302B">
              <w:t>See c</w:t>
            </w:r>
            <w:r w:rsidRPr="00EB302B">
              <w:rPr>
                <w:lang w:eastAsia="ja-JP"/>
              </w:rPr>
              <w:t>lause 7.4.15</w:t>
            </w:r>
          </w:p>
        </w:tc>
      </w:tr>
      <w:tr w:rsidR="000D5115" w:rsidRPr="00EB302B" w:rsidTr="00B833B3">
        <w:trPr>
          <w:trHeight w:val="235"/>
        </w:trPr>
        <w:tc>
          <w:tcPr>
            <w:tcW w:w="233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pPr>
            <w:r w:rsidRPr="00EB302B">
              <w:t>&lt;pollingChannelURI&gt;</w:t>
            </w:r>
          </w:p>
        </w:tc>
        <w:tc>
          <w:tcPr>
            <w:tcW w:w="213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pPr>
            <w:r w:rsidRPr="00EB302B">
              <w:t>pollingChannelURI</w:t>
            </w:r>
          </w:p>
        </w:tc>
        <w:tc>
          <w:tcPr>
            <w:tcW w:w="199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pPr>
            <w:r w:rsidRPr="00EB302B">
              <w:t>&lt;pollingChannel&gt;</w:t>
            </w:r>
          </w:p>
        </w:tc>
        <w:tc>
          <w:tcPr>
            <w:tcW w:w="303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pPr>
            <w:r w:rsidRPr="00EB302B">
              <w:t>See c</w:t>
            </w:r>
            <w:r w:rsidRPr="00EB302B">
              <w:rPr>
                <w:color w:val="000000"/>
                <w:lang w:eastAsia="ja-JP"/>
              </w:rPr>
              <w:t>lause 7.4.23</w:t>
            </w:r>
          </w:p>
        </w:tc>
      </w:tr>
    </w:tbl>
    <w:p w:rsidR="000D5115" w:rsidRPr="00EB302B" w:rsidRDefault="000D5115" w:rsidP="000D5115">
      <w:pPr>
        <w:rPr>
          <w:rFonts w:eastAsia="Malgun Gothic"/>
          <w:lang w:eastAsia="ko-KR"/>
        </w:rPr>
      </w:pPr>
    </w:p>
    <w:p w:rsidR="000D5115" w:rsidRPr="00EB302B" w:rsidRDefault="000D5115" w:rsidP="000D5115">
      <w:r w:rsidRPr="00EB302B">
        <w:t>Each resource instance listed in “Parent Resource” column of Table 6.8</w:t>
      </w:r>
      <w:r w:rsidRPr="00EB302B">
        <w:noBreakHyphen/>
        <w:t>1has one virtual resource child of each type listed against it in the table. These child resource instances have fixed resourceNames, as shown in the second column.</w:t>
      </w:r>
    </w:p>
    <w:p w:rsidR="000D5115" w:rsidRPr="00EB302B" w:rsidRDefault="000D5115" w:rsidP="000D5115">
      <w:r w:rsidRPr="00EB302B">
        <w:t xml:space="preserve">The parent resources contain named references, whose names match  the virtual child'''s resourceNames. Each reference is a URI to the corresponding virtual resource. In the &lt;container&gt; case, there are two such references, one called </w:t>
      </w:r>
      <w:r w:rsidRPr="00EB302B">
        <w:rPr>
          <w:i/>
        </w:rPr>
        <w:t>latest</w:t>
      </w:r>
      <w:r w:rsidRPr="00EB302B">
        <w:t xml:space="preserve"> and one called </w:t>
      </w:r>
      <w:r w:rsidRPr="00EB302B">
        <w:rPr>
          <w:i/>
        </w:rPr>
        <w:t>oldest</w:t>
      </w:r>
      <w:r w:rsidRPr="00EB302B">
        <w:t>. The URI returned stays valid for the lifetime of the virtual resource.</w:t>
      </w:r>
    </w:p>
    <w:p w:rsidR="000D5115" w:rsidRPr="00EB302B" w:rsidRDefault="000D5115" w:rsidP="000D5115">
      <w:r w:rsidRPr="00EB302B">
        <w:t>A virtual resource can also be addressed using a hierarchical URI formed by taking the hierarchical URI of the parent resource and appending a / followed by the resourceName of the virtual resource.</w:t>
      </w:r>
    </w:p>
    <w:p w:rsidR="000D5115" w:rsidRPr="00EB302B" w:rsidRDefault="000D5115" w:rsidP="000D5115">
      <w:pPr>
        <w:pStyle w:val="Heading1"/>
        <w:tabs>
          <w:tab w:val="left" w:pos="1140"/>
        </w:tabs>
        <w:ind w:left="0" w:firstLine="0"/>
        <w:rPr>
          <w:lang w:eastAsia="ja-JP"/>
        </w:rPr>
      </w:pPr>
      <w:bookmarkStart w:id="493" w:name="_Toc445825707"/>
      <w:bookmarkStart w:id="494" w:name="_Toc445885526"/>
      <w:bookmarkStart w:id="495" w:name="_Toc445888519"/>
      <w:r w:rsidRPr="00EB302B">
        <w:rPr>
          <w:lang w:eastAsia="ja-JP"/>
        </w:rPr>
        <w:t>7</w:t>
      </w:r>
      <w:r w:rsidRPr="00EB302B">
        <w:rPr>
          <w:lang w:eastAsia="ja-JP"/>
        </w:rPr>
        <w:tab/>
        <w:t>oneM2M procedures</w:t>
      </w:r>
      <w:bookmarkEnd w:id="493"/>
      <w:bookmarkEnd w:id="494"/>
      <w:bookmarkEnd w:id="495"/>
    </w:p>
    <w:p w:rsidR="000D5115" w:rsidRPr="00EB302B" w:rsidRDefault="000D5115" w:rsidP="000D5115">
      <w:pPr>
        <w:pStyle w:val="Heading2"/>
        <w:tabs>
          <w:tab w:val="left" w:pos="1140"/>
        </w:tabs>
        <w:ind w:left="0" w:firstLine="0"/>
        <w:rPr>
          <w:rFonts w:eastAsia="MS Mincho"/>
          <w:lang w:eastAsia="ja-JP"/>
        </w:rPr>
      </w:pPr>
      <w:bookmarkStart w:id="496" w:name="_Toc445825708"/>
      <w:bookmarkStart w:id="497" w:name="_Toc445885527"/>
      <w:bookmarkStart w:id="498" w:name="_Toc445888520"/>
      <w:r w:rsidRPr="00EB302B">
        <w:rPr>
          <w:rFonts w:eastAsia="MS Mincho" w:hint="eastAsia"/>
          <w:lang w:eastAsia="ja-JP"/>
        </w:rPr>
        <w:t>7.1</w:t>
      </w:r>
      <w:r w:rsidRPr="00EB302B">
        <w:rPr>
          <w:rFonts w:eastAsia="MS Mincho" w:hint="eastAsia"/>
          <w:lang w:eastAsia="ja-JP"/>
        </w:rPr>
        <w:tab/>
      </w:r>
      <w:r w:rsidRPr="00EB302B">
        <w:rPr>
          <w:rFonts w:eastAsia="MS Mincho"/>
          <w:lang w:eastAsia="ja-JP"/>
        </w:rPr>
        <w:t>Introduction</w:t>
      </w:r>
      <w:bookmarkEnd w:id="496"/>
      <w:bookmarkEnd w:id="497"/>
      <w:bookmarkEnd w:id="498"/>
    </w:p>
    <w:p w:rsidR="000D5115" w:rsidRPr="00EB302B" w:rsidRDefault="000D5115" w:rsidP="000D5115">
      <w:pPr>
        <w:rPr>
          <w:rFonts w:eastAsia="Malgun Gothic"/>
        </w:rPr>
      </w:pPr>
      <w:r w:rsidRPr="00EB302B">
        <w:rPr>
          <w:rFonts w:eastAsia="Malgun Gothic"/>
        </w:rPr>
        <w:t>The following clauses</w:t>
      </w:r>
      <w:r w:rsidRPr="00EB302B">
        <w:rPr>
          <w:lang w:eastAsia="ja-JP"/>
        </w:rPr>
        <w:t xml:space="preserve"> describe </w:t>
      </w:r>
      <w:r w:rsidRPr="00EB302B">
        <w:rPr>
          <w:rFonts w:eastAsia="Malgun Gothic" w:hint="eastAsia"/>
        </w:rPr>
        <w:t>p</w:t>
      </w:r>
      <w:r w:rsidRPr="00EB302B">
        <w:rPr>
          <w:lang w:eastAsia="ja-JP"/>
        </w:rPr>
        <w:t>rerequisites</w:t>
      </w:r>
      <w:r w:rsidRPr="00EB302B">
        <w:rPr>
          <w:rFonts w:eastAsia="Malgun Gothic" w:hint="eastAsia"/>
        </w:rPr>
        <w:t xml:space="preserve"> such as primitive format and procedure outline with three generic scenarios that are Originator, </w:t>
      </w:r>
      <w:r w:rsidRPr="00EB302B">
        <w:rPr>
          <w:rFonts w:eastAsia="Malgun Gothic"/>
        </w:rPr>
        <w:t>Receiver</w:t>
      </w:r>
      <w:r w:rsidRPr="00EB302B">
        <w:rPr>
          <w:rFonts w:eastAsia="Malgun Gothic" w:hint="eastAsia"/>
        </w:rPr>
        <w:t xml:space="preserve">, and Resource Handling in accordance with CRUD+N operations. In addition, for specific resource type they </w:t>
      </w:r>
      <w:r w:rsidRPr="00EB302B">
        <w:rPr>
          <w:rFonts w:eastAsia="Malgun Gothic"/>
        </w:rPr>
        <w:t>provide</w:t>
      </w:r>
      <w:r w:rsidRPr="00EB302B">
        <w:rPr>
          <w:rFonts w:eastAsia="Malgun Gothic" w:hint="eastAsia"/>
        </w:rPr>
        <w:t xml:space="preserve"> common or resource specific attributes, data type definition for the attributes, and child resources as well as they explain resource specific procedures on CRUD operations </w:t>
      </w:r>
      <w:r w:rsidRPr="00EB302B">
        <w:rPr>
          <w:lang w:eastAsia="ja-JP"/>
        </w:rPr>
        <w:t>to communicate with oneM2M compliant M2M Platform System</w:t>
      </w:r>
      <w:r w:rsidRPr="00EB302B">
        <w:rPr>
          <w:rFonts w:eastAsia="Malgun Gothic"/>
        </w:rPr>
        <w:t xml:space="preserve"> by oneM2M protocols and APIs as follows:</w:t>
      </w:r>
    </w:p>
    <w:p w:rsidR="000D5115" w:rsidRPr="00EB302B" w:rsidRDefault="000D5115" w:rsidP="000D5115">
      <w:pPr>
        <w:pStyle w:val="B1"/>
        <w:rPr>
          <w:lang w:eastAsia="ja-JP"/>
        </w:rPr>
      </w:pPr>
      <w:r w:rsidRPr="00EB302B">
        <w:rPr>
          <w:rFonts w:eastAsia="Malgun Gothic"/>
          <w:lang w:eastAsia="ko-KR"/>
        </w:rPr>
        <w:t>Primitive formats and generic procedures</w:t>
      </w:r>
    </w:p>
    <w:p w:rsidR="000D5115" w:rsidRPr="00EB302B" w:rsidRDefault="000D5115" w:rsidP="000D5115">
      <w:pPr>
        <w:pStyle w:val="B1"/>
        <w:rPr>
          <w:lang w:eastAsia="ja-JP"/>
        </w:rPr>
      </w:pPr>
      <w:r w:rsidRPr="00EB302B">
        <w:rPr>
          <w:rFonts w:eastAsia="Malgun Gothic"/>
          <w:lang w:eastAsia="ko-KR"/>
        </w:rPr>
        <w:t>Common operations</w:t>
      </w:r>
    </w:p>
    <w:p w:rsidR="000D5115" w:rsidRPr="00EB302B" w:rsidRDefault="000D5115" w:rsidP="000D5115">
      <w:pPr>
        <w:pStyle w:val="B1"/>
        <w:rPr>
          <w:lang w:eastAsia="ja-JP"/>
        </w:rPr>
      </w:pPr>
      <w:r w:rsidRPr="00EB302B">
        <w:rPr>
          <w:rFonts w:eastAsia="Malgun Gothic"/>
          <w:color w:val="000000"/>
          <w:lang w:eastAsia="ko-KR"/>
        </w:rPr>
        <w:t>R</w:t>
      </w:r>
      <w:r w:rsidRPr="00EB302B">
        <w:rPr>
          <w:color w:val="000000"/>
          <w:lang w:eastAsia="ko-KR"/>
        </w:rPr>
        <w:t xml:space="preserve">esource </w:t>
      </w:r>
      <w:r w:rsidRPr="00EB302B">
        <w:rPr>
          <w:rFonts w:eastAsia="Malgun Gothic"/>
          <w:color w:val="000000"/>
          <w:lang w:eastAsia="ko-KR"/>
        </w:rPr>
        <w:t>t</w:t>
      </w:r>
      <w:r w:rsidRPr="00EB302B">
        <w:rPr>
          <w:color w:val="000000"/>
          <w:lang w:eastAsia="ko-KR"/>
        </w:rPr>
        <w:t xml:space="preserve">ype-specific definitions </w:t>
      </w:r>
      <w:r w:rsidRPr="00EB302B">
        <w:rPr>
          <w:rFonts w:eastAsia="Malgun Gothic"/>
          <w:color w:val="000000"/>
          <w:lang w:eastAsia="ko-KR"/>
        </w:rPr>
        <w:t xml:space="preserve">and </w:t>
      </w:r>
      <w:r w:rsidRPr="00EB302B">
        <w:rPr>
          <w:color w:val="000000"/>
          <w:lang w:eastAsia="ko-KR"/>
        </w:rPr>
        <w:t>procedures</w:t>
      </w:r>
    </w:p>
    <w:p w:rsidR="000D5115" w:rsidRPr="00EB302B" w:rsidRDefault="000D5115" w:rsidP="000D5115">
      <w:pPr>
        <w:pStyle w:val="B1"/>
        <w:rPr>
          <w:rFonts w:eastAsia="MS Mincho"/>
          <w:lang w:eastAsia="ja-JP"/>
        </w:rPr>
      </w:pPr>
      <w:r w:rsidRPr="00EB302B">
        <w:rPr>
          <w:rFonts w:eastAsia="Malgun Gothic"/>
          <w:color w:val="000000"/>
          <w:lang w:eastAsia="ko-KR"/>
        </w:rPr>
        <w:t>N</w:t>
      </w:r>
      <w:r w:rsidRPr="00EB302B">
        <w:rPr>
          <w:color w:val="000000"/>
          <w:lang w:eastAsia="ko-KR"/>
        </w:rPr>
        <w:t>otification definition and procedures</w:t>
      </w:r>
    </w:p>
    <w:p w:rsidR="000D5115" w:rsidRPr="00EB302B" w:rsidRDefault="000D5115" w:rsidP="000D5115">
      <w:pPr>
        <w:pStyle w:val="Heading2"/>
        <w:tabs>
          <w:tab w:val="left" w:pos="1140"/>
        </w:tabs>
        <w:ind w:left="0" w:firstLine="0"/>
        <w:rPr>
          <w:lang w:eastAsia="ja-JP"/>
        </w:rPr>
      </w:pPr>
      <w:bookmarkStart w:id="499" w:name="_Toc445825709"/>
      <w:bookmarkStart w:id="500" w:name="_Toc445885528"/>
      <w:bookmarkStart w:id="501" w:name="_Toc445888521"/>
      <w:r w:rsidRPr="00EB302B">
        <w:rPr>
          <w:lang w:eastAsia="ja-JP"/>
        </w:rPr>
        <w:t>7.2</w:t>
      </w:r>
      <w:r w:rsidRPr="00EB302B">
        <w:rPr>
          <w:lang w:eastAsia="ja-JP"/>
        </w:rPr>
        <w:tab/>
        <w:t>Primitive format and generic procedure</w:t>
      </w:r>
      <w:bookmarkEnd w:id="499"/>
      <w:bookmarkEnd w:id="500"/>
      <w:bookmarkEnd w:id="501"/>
    </w:p>
    <w:p w:rsidR="000D5115" w:rsidRPr="00EB302B" w:rsidRDefault="000D5115" w:rsidP="000D5115">
      <w:pPr>
        <w:pStyle w:val="Heading3"/>
        <w:tabs>
          <w:tab w:val="left" w:pos="1140"/>
        </w:tabs>
        <w:ind w:left="0" w:firstLine="0"/>
        <w:rPr>
          <w:lang w:eastAsia="ja-JP"/>
        </w:rPr>
      </w:pPr>
      <w:bookmarkStart w:id="502" w:name="_Toc445825710"/>
      <w:bookmarkStart w:id="503" w:name="_Toc445885529"/>
      <w:bookmarkStart w:id="504" w:name="_Toc445888522"/>
      <w:r w:rsidRPr="00EB302B">
        <w:rPr>
          <w:lang w:eastAsia="ja-JP"/>
        </w:rPr>
        <w:t>7.2.1</w:t>
      </w:r>
      <w:r w:rsidRPr="00EB302B">
        <w:rPr>
          <w:lang w:eastAsia="ja-JP"/>
        </w:rPr>
        <w:tab/>
        <w:t>Primitive format</w:t>
      </w:r>
      <w:bookmarkEnd w:id="502"/>
      <w:bookmarkEnd w:id="503"/>
      <w:bookmarkEnd w:id="504"/>
    </w:p>
    <w:p w:rsidR="000D5115" w:rsidRPr="00EB302B" w:rsidRDefault="000D5115" w:rsidP="000D5115">
      <w:pPr>
        <w:pStyle w:val="Heading4"/>
        <w:tabs>
          <w:tab w:val="left" w:pos="1140"/>
        </w:tabs>
        <w:ind w:left="0" w:firstLine="0"/>
        <w:rPr>
          <w:lang w:eastAsia="ja-JP"/>
        </w:rPr>
      </w:pPr>
      <w:bookmarkStart w:id="505" w:name="_Toc445825711"/>
      <w:bookmarkStart w:id="506" w:name="_Toc445885530"/>
      <w:bookmarkStart w:id="507" w:name="_Toc445888523"/>
      <w:r w:rsidRPr="00EB302B">
        <w:rPr>
          <w:lang w:eastAsia="ja-JP"/>
        </w:rPr>
        <w:t>7.2.1.1</w:t>
      </w:r>
      <w:r w:rsidRPr="00EB302B">
        <w:rPr>
          <w:lang w:eastAsia="ja-JP"/>
        </w:rPr>
        <w:tab/>
        <w:t>Request primitive format</w:t>
      </w:r>
      <w:bookmarkEnd w:id="505"/>
      <w:bookmarkEnd w:id="506"/>
      <w:bookmarkEnd w:id="507"/>
    </w:p>
    <w:p w:rsidR="000D5115" w:rsidRPr="00EB302B" w:rsidRDefault="000D5115" w:rsidP="000D5115">
      <w:pPr>
        <w:rPr>
          <w:lang w:eastAsia="ko-KR"/>
        </w:rPr>
      </w:pPr>
      <w:r w:rsidRPr="00EB302B">
        <w:t>Table 7.2.1.1</w:t>
      </w:r>
      <w:r w:rsidRPr="00EB302B">
        <w:noBreakHyphen/>
        <w:t>1</w:t>
      </w:r>
      <w:r w:rsidRPr="00EB302B">
        <w:rPr>
          <w:lang w:eastAsia="ja-JP"/>
        </w:rPr>
        <w:t xml:space="preserve"> summarizes the primitive parameters of  the Request primitive, indicating their presence depending on the C, R, U, D or N operations. "M" indicates mandatory, "O" indicates optional, "NP" indicates not present.</w:t>
      </w:r>
      <w:r w:rsidRPr="00EB302B">
        <w:rPr>
          <w:rFonts w:hint="eastAsia"/>
          <w:lang w:eastAsia="ko-KR"/>
        </w:rPr>
        <w:t xml:space="preserve"> </w:t>
      </w:r>
    </w:p>
    <w:p w:rsidR="000D5115" w:rsidRPr="00EB302B" w:rsidRDefault="000D5115" w:rsidP="000D5115">
      <w:r w:rsidRPr="00EB302B">
        <w:rPr>
          <w:lang w:eastAsia="ko-KR"/>
        </w:rPr>
        <w:t xml:space="preserve">Refer to clause 8.1.2 of the </w:t>
      </w:r>
      <w:r w:rsidR="00357714" w:rsidRPr="00EB302B">
        <w:rPr>
          <w:lang w:eastAsia="ko-KR"/>
        </w:rPr>
        <w:t>ETSI TS 118 101</w:t>
      </w:r>
      <w:r w:rsidRPr="00EB302B">
        <w:rPr>
          <w:rFonts w:hint="eastAsia"/>
          <w:lang w:eastAsia="ko-KR"/>
        </w:rPr>
        <w:t xml:space="preserve"> [6] </w:t>
      </w:r>
      <w:r w:rsidRPr="00EB302B">
        <w:rPr>
          <w:lang w:eastAsia="ko-KR"/>
        </w:rPr>
        <w:t>for additional information on the request primitive parameters</w:t>
      </w:r>
      <w:r w:rsidRPr="00EB302B">
        <w:rPr>
          <w:rFonts w:hint="eastAsia"/>
          <w:lang w:eastAsia="ko-KR"/>
        </w:rPr>
        <w:t>.</w:t>
      </w:r>
    </w:p>
    <w:p w:rsidR="000D5115" w:rsidRPr="00EB302B" w:rsidRDefault="000D5115" w:rsidP="000D5115">
      <w:pPr>
        <w:pStyle w:val="TH"/>
      </w:pPr>
      <w:r w:rsidRPr="00EB302B">
        <w:lastRenderedPageBreak/>
        <w:t>Table 7.2.1.1</w:t>
      </w:r>
      <w:r w:rsidRPr="00EB302B">
        <w:noBreakHyphen/>
        <w:t>1: Request Primitive Parameters</w:t>
      </w:r>
    </w:p>
    <w:tbl>
      <w:tblPr>
        <w:tblW w:w="7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90"/>
        <w:gridCol w:w="967"/>
        <w:gridCol w:w="1077"/>
        <w:gridCol w:w="993"/>
        <w:gridCol w:w="992"/>
        <w:gridCol w:w="822"/>
      </w:tblGrid>
      <w:tr w:rsidR="000D5115" w:rsidRPr="00EB302B" w:rsidTr="00B833B3">
        <w:trPr>
          <w:trHeight w:val="422"/>
          <w:jc w:val="center"/>
        </w:trPr>
        <w:tc>
          <w:tcPr>
            <w:tcW w:w="2690" w:type="dxa"/>
          </w:tcPr>
          <w:p w:rsidR="000D5115" w:rsidRPr="00EB302B" w:rsidRDefault="000D5115" w:rsidP="00B833B3">
            <w:pPr>
              <w:pStyle w:val="TAL"/>
              <w:jc w:val="center"/>
              <w:rPr>
                <w:b/>
                <w:lang w:eastAsia="ja-JP"/>
              </w:rPr>
            </w:pPr>
            <w:r w:rsidRPr="00EB302B">
              <w:rPr>
                <w:b/>
                <w:lang w:eastAsia="ja-JP"/>
              </w:rPr>
              <w:t>Primitive Parameter</w:t>
            </w:r>
          </w:p>
        </w:tc>
        <w:tc>
          <w:tcPr>
            <w:tcW w:w="967" w:type="dxa"/>
          </w:tcPr>
          <w:p w:rsidR="000D5115" w:rsidRPr="00EB302B" w:rsidRDefault="000D5115" w:rsidP="00B833B3">
            <w:pPr>
              <w:pStyle w:val="TAC"/>
              <w:rPr>
                <w:b/>
                <w:lang w:eastAsia="ja-JP"/>
              </w:rPr>
            </w:pPr>
            <w:r w:rsidRPr="00EB302B">
              <w:rPr>
                <w:rFonts w:hint="eastAsia"/>
                <w:b/>
                <w:lang w:eastAsia="ja-JP"/>
              </w:rPr>
              <w:t>CREATE</w:t>
            </w:r>
          </w:p>
        </w:tc>
        <w:tc>
          <w:tcPr>
            <w:tcW w:w="1077" w:type="dxa"/>
          </w:tcPr>
          <w:p w:rsidR="000D5115" w:rsidRPr="00EB302B" w:rsidRDefault="000D5115" w:rsidP="00B833B3">
            <w:pPr>
              <w:pStyle w:val="TAC"/>
              <w:rPr>
                <w:b/>
                <w:lang w:eastAsia="ja-JP"/>
              </w:rPr>
            </w:pPr>
            <w:r w:rsidRPr="00EB302B">
              <w:rPr>
                <w:rFonts w:hint="eastAsia"/>
                <w:b/>
                <w:lang w:eastAsia="ja-JP"/>
              </w:rPr>
              <w:t>RETRIEVE</w:t>
            </w:r>
          </w:p>
        </w:tc>
        <w:tc>
          <w:tcPr>
            <w:tcW w:w="993" w:type="dxa"/>
          </w:tcPr>
          <w:p w:rsidR="000D5115" w:rsidRPr="00EB302B" w:rsidRDefault="000D5115" w:rsidP="00B833B3">
            <w:pPr>
              <w:pStyle w:val="TAC"/>
              <w:rPr>
                <w:b/>
                <w:lang w:eastAsia="ja-JP"/>
              </w:rPr>
            </w:pPr>
            <w:r w:rsidRPr="00EB302B">
              <w:rPr>
                <w:rFonts w:hint="eastAsia"/>
                <w:b/>
                <w:lang w:eastAsia="ja-JP"/>
              </w:rPr>
              <w:t>UPDATE</w:t>
            </w:r>
          </w:p>
        </w:tc>
        <w:tc>
          <w:tcPr>
            <w:tcW w:w="992" w:type="dxa"/>
          </w:tcPr>
          <w:p w:rsidR="000D5115" w:rsidRPr="00EB302B" w:rsidRDefault="000D5115" w:rsidP="00B833B3">
            <w:pPr>
              <w:pStyle w:val="TAC"/>
              <w:rPr>
                <w:b/>
                <w:lang w:eastAsia="ja-JP"/>
              </w:rPr>
            </w:pPr>
            <w:r w:rsidRPr="00EB302B">
              <w:rPr>
                <w:rFonts w:hint="eastAsia"/>
                <w:b/>
                <w:lang w:eastAsia="ja-JP"/>
              </w:rPr>
              <w:t>DELETE</w:t>
            </w:r>
          </w:p>
        </w:tc>
        <w:tc>
          <w:tcPr>
            <w:tcW w:w="822" w:type="dxa"/>
          </w:tcPr>
          <w:p w:rsidR="000D5115" w:rsidRPr="00EB302B" w:rsidRDefault="000D5115" w:rsidP="00B833B3">
            <w:pPr>
              <w:pStyle w:val="TAC"/>
              <w:rPr>
                <w:b/>
                <w:lang w:eastAsia="ja-JP"/>
              </w:rPr>
            </w:pPr>
            <w:r w:rsidRPr="00EB302B">
              <w:rPr>
                <w:rFonts w:hint="eastAsia"/>
                <w:b/>
                <w:lang w:eastAsia="ja-JP"/>
              </w:rPr>
              <w:t>NOTIFY</w:t>
            </w:r>
          </w:p>
        </w:tc>
      </w:tr>
      <w:tr w:rsidR="000D5115" w:rsidRPr="00EB302B" w:rsidTr="00B833B3">
        <w:trPr>
          <w:jc w:val="center"/>
        </w:trPr>
        <w:tc>
          <w:tcPr>
            <w:tcW w:w="2690" w:type="dxa"/>
          </w:tcPr>
          <w:p w:rsidR="000D5115" w:rsidRPr="00EB302B" w:rsidRDefault="000D5115" w:rsidP="00B833B3">
            <w:pPr>
              <w:pStyle w:val="TAL"/>
            </w:pPr>
            <w:r w:rsidRPr="00EB302B">
              <w:t>Operation</w:t>
            </w:r>
          </w:p>
        </w:tc>
        <w:tc>
          <w:tcPr>
            <w:tcW w:w="967" w:type="dxa"/>
          </w:tcPr>
          <w:p w:rsidR="000D5115" w:rsidRPr="00EB302B" w:rsidRDefault="000D5115" w:rsidP="00B833B3">
            <w:pPr>
              <w:pStyle w:val="TAC"/>
            </w:pPr>
            <w:r w:rsidRPr="00EB302B">
              <w:t>M</w:t>
            </w:r>
          </w:p>
        </w:tc>
        <w:tc>
          <w:tcPr>
            <w:tcW w:w="1077" w:type="dxa"/>
          </w:tcPr>
          <w:p w:rsidR="000D5115" w:rsidRPr="00EB302B" w:rsidRDefault="000D5115" w:rsidP="00B833B3">
            <w:pPr>
              <w:pStyle w:val="TAC"/>
            </w:pPr>
            <w:r w:rsidRPr="00EB302B">
              <w:t>M</w:t>
            </w:r>
          </w:p>
        </w:tc>
        <w:tc>
          <w:tcPr>
            <w:tcW w:w="993" w:type="dxa"/>
          </w:tcPr>
          <w:p w:rsidR="000D5115" w:rsidRPr="00EB302B" w:rsidRDefault="000D5115" w:rsidP="00B833B3">
            <w:pPr>
              <w:pStyle w:val="TAC"/>
            </w:pPr>
            <w:r w:rsidRPr="00EB302B">
              <w:t>M</w:t>
            </w:r>
          </w:p>
        </w:tc>
        <w:tc>
          <w:tcPr>
            <w:tcW w:w="992" w:type="dxa"/>
          </w:tcPr>
          <w:p w:rsidR="000D5115" w:rsidRPr="00EB302B" w:rsidRDefault="000D5115" w:rsidP="00B833B3">
            <w:pPr>
              <w:pStyle w:val="TAC"/>
            </w:pPr>
            <w:r w:rsidRPr="00EB302B">
              <w:t>M</w:t>
            </w:r>
          </w:p>
        </w:tc>
        <w:tc>
          <w:tcPr>
            <w:tcW w:w="822" w:type="dxa"/>
          </w:tcPr>
          <w:p w:rsidR="000D5115" w:rsidRPr="00EB302B" w:rsidRDefault="000D5115" w:rsidP="00B833B3">
            <w:pPr>
              <w:pStyle w:val="TAC"/>
            </w:pPr>
            <w:r w:rsidRPr="00EB302B">
              <w:t>M</w:t>
            </w:r>
          </w:p>
        </w:tc>
      </w:tr>
      <w:tr w:rsidR="000D5115" w:rsidRPr="00EB302B" w:rsidTr="00B833B3">
        <w:trPr>
          <w:jc w:val="center"/>
        </w:trPr>
        <w:tc>
          <w:tcPr>
            <w:tcW w:w="2690" w:type="dxa"/>
          </w:tcPr>
          <w:p w:rsidR="000D5115" w:rsidRPr="00EB302B" w:rsidRDefault="000D5115" w:rsidP="00B833B3">
            <w:pPr>
              <w:pStyle w:val="TAL"/>
            </w:pPr>
            <w:r w:rsidRPr="00EB302B">
              <w:t>To</w:t>
            </w:r>
          </w:p>
        </w:tc>
        <w:tc>
          <w:tcPr>
            <w:tcW w:w="967" w:type="dxa"/>
          </w:tcPr>
          <w:p w:rsidR="000D5115" w:rsidRPr="00EB302B" w:rsidRDefault="000D5115" w:rsidP="00B833B3">
            <w:pPr>
              <w:pStyle w:val="TAC"/>
            </w:pPr>
            <w:r w:rsidRPr="00EB302B">
              <w:t>M</w:t>
            </w:r>
          </w:p>
        </w:tc>
        <w:tc>
          <w:tcPr>
            <w:tcW w:w="1077" w:type="dxa"/>
          </w:tcPr>
          <w:p w:rsidR="000D5115" w:rsidRPr="00EB302B" w:rsidRDefault="000D5115" w:rsidP="00B833B3">
            <w:pPr>
              <w:pStyle w:val="TAC"/>
            </w:pPr>
            <w:r w:rsidRPr="00EB302B">
              <w:t>M</w:t>
            </w:r>
          </w:p>
        </w:tc>
        <w:tc>
          <w:tcPr>
            <w:tcW w:w="993" w:type="dxa"/>
          </w:tcPr>
          <w:p w:rsidR="000D5115" w:rsidRPr="00EB302B" w:rsidRDefault="000D5115" w:rsidP="00B833B3">
            <w:pPr>
              <w:pStyle w:val="TAC"/>
            </w:pPr>
            <w:r w:rsidRPr="00EB302B">
              <w:t>M</w:t>
            </w:r>
          </w:p>
        </w:tc>
        <w:tc>
          <w:tcPr>
            <w:tcW w:w="992" w:type="dxa"/>
          </w:tcPr>
          <w:p w:rsidR="000D5115" w:rsidRPr="00EB302B" w:rsidRDefault="000D5115" w:rsidP="00B833B3">
            <w:pPr>
              <w:pStyle w:val="TAC"/>
            </w:pPr>
            <w:r w:rsidRPr="00EB302B">
              <w:t>M</w:t>
            </w:r>
          </w:p>
        </w:tc>
        <w:tc>
          <w:tcPr>
            <w:tcW w:w="822" w:type="dxa"/>
          </w:tcPr>
          <w:p w:rsidR="000D5115" w:rsidRPr="00EB302B" w:rsidRDefault="000D5115" w:rsidP="00B833B3">
            <w:pPr>
              <w:pStyle w:val="TAC"/>
            </w:pPr>
            <w:r w:rsidRPr="00EB302B">
              <w:t>M</w:t>
            </w:r>
          </w:p>
        </w:tc>
      </w:tr>
      <w:tr w:rsidR="000D5115" w:rsidRPr="00EB302B" w:rsidTr="00B833B3">
        <w:trPr>
          <w:jc w:val="center"/>
        </w:trPr>
        <w:tc>
          <w:tcPr>
            <w:tcW w:w="2690" w:type="dxa"/>
          </w:tcPr>
          <w:p w:rsidR="000D5115" w:rsidRPr="00EB302B" w:rsidRDefault="000D5115" w:rsidP="00B833B3">
            <w:pPr>
              <w:pStyle w:val="TAL"/>
            </w:pPr>
            <w:r w:rsidRPr="00EB302B">
              <w:t>From</w:t>
            </w:r>
          </w:p>
        </w:tc>
        <w:tc>
          <w:tcPr>
            <w:tcW w:w="967" w:type="dxa"/>
          </w:tcPr>
          <w:p w:rsidR="000D5115" w:rsidRPr="00EB302B" w:rsidRDefault="000D5115" w:rsidP="00B833B3">
            <w:pPr>
              <w:pStyle w:val="TAC"/>
            </w:pPr>
            <w:r w:rsidRPr="00EB302B">
              <w:t>O*</w:t>
            </w:r>
            <w:r w:rsidRPr="00EB302B">
              <w:br/>
              <w:t>See note 1</w:t>
            </w:r>
          </w:p>
        </w:tc>
        <w:tc>
          <w:tcPr>
            <w:tcW w:w="1077" w:type="dxa"/>
          </w:tcPr>
          <w:p w:rsidR="000D5115" w:rsidRPr="00EB302B" w:rsidRDefault="000D5115" w:rsidP="00B833B3">
            <w:pPr>
              <w:pStyle w:val="TAC"/>
            </w:pPr>
            <w:r w:rsidRPr="00EB302B">
              <w:t>M</w:t>
            </w:r>
          </w:p>
        </w:tc>
        <w:tc>
          <w:tcPr>
            <w:tcW w:w="993" w:type="dxa"/>
          </w:tcPr>
          <w:p w:rsidR="000D5115" w:rsidRPr="00EB302B" w:rsidRDefault="000D5115" w:rsidP="00B833B3">
            <w:pPr>
              <w:pStyle w:val="TAC"/>
            </w:pPr>
            <w:r w:rsidRPr="00EB302B">
              <w:t>M</w:t>
            </w:r>
          </w:p>
        </w:tc>
        <w:tc>
          <w:tcPr>
            <w:tcW w:w="992" w:type="dxa"/>
          </w:tcPr>
          <w:p w:rsidR="000D5115" w:rsidRPr="00EB302B" w:rsidRDefault="000D5115" w:rsidP="00B833B3">
            <w:pPr>
              <w:pStyle w:val="TAC"/>
            </w:pPr>
            <w:r w:rsidRPr="00EB302B">
              <w:t>M</w:t>
            </w:r>
          </w:p>
        </w:tc>
        <w:tc>
          <w:tcPr>
            <w:tcW w:w="822" w:type="dxa"/>
          </w:tcPr>
          <w:p w:rsidR="000D5115" w:rsidRPr="00EB302B" w:rsidRDefault="000D5115" w:rsidP="00B833B3">
            <w:pPr>
              <w:pStyle w:val="TAC"/>
            </w:pPr>
            <w:r w:rsidRPr="00EB302B">
              <w:t>M</w:t>
            </w:r>
          </w:p>
        </w:tc>
      </w:tr>
      <w:tr w:rsidR="000D5115" w:rsidRPr="00EB302B" w:rsidTr="00B833B3">
        <w:trPr>
          <w:jc w:val="center"/>
        </w:trPr>
        <w:tc>
          <w:tcPr>
            <w:tcW w:w="2690" w:type="dxa"/>
          </w:tcPr>
          <w:p w:rsidR="000D5115" w:rsidRPr="00EB302B" w:rsidRDefault="000D5115" w:rsidP="00B833B3">
            <w:pPr>
              <w:pStyle w:val="TAL"/>
            </w:pPr>
            <w:r w:rsidRPr="00EB302B">
              <w:t>Request</w:t>
            </w:r>
            <w:r w:rsidRPr="00EB302B">
              <w:rPr>
                <w:rFonts w:hint="eastAsia"/>
              </w:rPr>
              <w:t xml:space="preserve"> </w:t>
            </w:r>
            <w:r w:rsidRPr="00EB302B">
              <w:t>Identifier</w:t>
            </w:r>
          </w:p>
        </w:tc>
        <w:tc>
          <w:tcPr>
            <w:tcW w:w="967" w:type="dxa"/>
          </w:tcPr>
          <w:p w:rsidR="000D5115" w:rsidRPr="00EB302B" w:rsidRDefault="000D5115" w:rsidP="00B833B3">
            <w:pPr>
              <w:pStyle w:val="TAC"/>
            </w:pPr>
            <w:r w:rsidRPr="00EB302B">
              <w:t>M</w:t>
            </w:r>
          </w:p>
        </w:tc>
        <w:tc>
          <w:tcPr>
            <w:tcW w:w="1077" w:type="dxa"/>
          </w:tcPr>
          <w:p w:rsidR="000D5115" w:rsidRPr="00EB302B" w:rsidRDefault="000D5115" w:rsidP="00B833B3">
            <w:pPr>
              <w:pStyle w:val="TAC"/>
            </w:pPr>
            <w:r w:rsidRPr="00EB302B">
              <w:t>M</w:t>
            </w:r>
          </w:p>
        </w:tc>
        <w:tc>
          <w:tcPr>
            <w:tcW w:w="993" w:type="dxa"/>
          </w:tcPr>
          <w:p w:rsidR="000D5115" w:rsidRPr="00EB302B" w:rsidRDefault="000D5115" w:rsidP="00B833B3">
            <w:pPr>
              <w:pStyle w:val="TAC"/>
            </w:pPr>
            <w:r w:rsidRPr="00EB302B">
              <w:t>M</w:t>
            </w:r>
          </w:p>
        </w:tc>
        <w:tc>
          <w:tcPr>
            <w:tcW w:w="992" w:type="dxa"/>
          </w:tcPr>
          <w:p w:rsidR="000D5115" w:rsidRPr="00EB302B" w:rsidRDefault="000D5115" w:rsidP="00B833B3">
            <w:pPr>
              <w:pStyle w:val="TAC"/>
            </w:pPr>
            <w:r w:rsidRPr="00EB302B">
              <w:t>M</w:t>
            </w:r>
          </w:p>
        </w:tc>
        <w:tc>
          <w:tcPr>
            <w:tcW w:w="822" w:type="dxa"/>
          </w:tcPr>
          <w:p w:rsidR="000D5115" w:rsidRPr="00EB302B" w:rsidRDefault="000D5115" w:rsidP="00B833B3">
            <w:pPr>
              <w:pStyle w:val="TAC"/>
            </w:pPr>
            <w:r w:rsidRPr="00EB302B">
              <w:t>M</w:t>
            </w:r>
          </w:p>
        </w:tc>
      </w:tr>
      <w:tr w:rsidR="000D5115" w:rsidRPr="00EB302B" w:rsidTr="00B833B3">
        <w:trPr>
          <w:jc w:val="center"/>
        </w:trPr>
        <w:tc>
          <w:tcPr>
            <w:tcW w:w="2690" w:type="dxa"/>
          </w:tcPr>
          <w:p w:rsidR="000D5115" w:rsidRPr="00EB302B" w:rsidRDefault="000D5115" w:rsidP="00B833B3">
            <w:pPr>
              <w:pStyle w:val="TAL"/>
            </w:pPr>
            <w:r w:rsidRPr="00EB302B">
              <w:t>Resource</w:t>
            </w:r>
            <w:r w:rsidRPr="00EB302B">
              <w:rPr>
                <w:rFonts w:hint="eastAsia"/>
              </w:rPr>
              <w:t xml:space="preserve"> </w:t>
            </w:r>
            <w:r w:rsidRPr="00EB302B">
              <w:t>Type</w:t>
            </w:r>
          </w:p>
        </w:tc>
        <w:tc>
          <w:tcPr>
            <w:tcW w:w="967" w:type="dxa"/>
          </w:tcPr>
          <w:p w:rsidR="000D5115" w:rsidRPr="00EB302B" w:rsidRDefault="000D5115" w:rsidP="00B833B3">
            <w:pPr>
              <w:pStyle w:val="TAC"/>
            </w:pPr>
            <w:r w:rsidRPr="00EB302B">
              <w:t>M</w:t>
            </w:r>
          </w:p>
        </w:tc>
        <w:tc>
          <w:tcPr>
            <w:tcW w:w="1077" w:type="dxa"/>
          </w:tcPr>
          <w:p w:rsidR="000D5115" w:rsidRPr="00EB302B" w:rsidRDefault="000D5115" w:rsidP="00B833B3">
            <w:pPr>
              <w:pStyle w:val="TAC"/>
            </w:pPr>
            <w:r w:rsidRPr="00EB302B">
              <w:t>NP</w:t>
            </w:r>
          </w:p>
        </w:tc>
        <w:tc>
          <w:tcPr>
            <w:tcW w:w="993" w:type="dxa"/>
          </w:tcPr>
          <w:p w:rsidR="000D5115" w:rsidRPr="00EB302B" w:rsidRDefault="000D5115" w:rsidP="00B833B3">
            <w:pPr>
              <w:pStyle w:val="TAC"/>
            </w:pPr>
            <w:r w:rsidRPr="00EB302B">
              <w:t>NP</w:t>
            </w:r>
          </w:p>
        </w:tc>
        <w:tc>
          <w:tcPr>
            <w:tcW w:w="992" w:type="dxa"/>
          </w:tcPr>
          <w:p w:rsidR="000D5115" w:rsidRPr="00EB302B" w:rsidRDefault="000D5115" w:rsidP="00B833B3">
            <w:pPr>
              <w:pStyle w:val="TAC"/>
            </w:pPr>
            <w:r w:rsidRPr="00EB302B">
              <w:t>NP</w:t>
            </w:r>
          </w:p>
        </w:tc>
        <w:tc>
          <w:tcPr>
            <w:tcW w:w="822" w:type="dxa"/>
          </w:tcPr>
          <w:p w:rsidR="000D5115" w:rsidRPr="00EB302B" w:rsidRDefault="000D5115" w:rsidP="00B833B3">
            <w:pPr>
              <w:pStyle w:val="TAC"/>
            </w:pPr>
            <w:r w:rsidRPr="00EB302B">
              <w:t>NP</w:t>
            </w:r>
          </w:p>
        </w:tc>
      </w:tr>
      <w:tr w:rsidR="000D5115" w:rsidRPr="00EB302B" w:rsidTr="00B833B3">
        <w:trPr>
          <w:jc w:val="center"/>
        </w:trPr>
        <w:tc>
          <w:tcPr>
            <w:tcW w:w="2690" w:type="dxa"/>
          </w:tcPr>
          <w:p w:rsidR="000D5115" w:rsidRPr="00EB302B" w:rsidRDefault="000D5115" w:rsidP="00B833B3">
            <w:pPr>
              <w:pStyle w:val="TAL"/>
            </w:pPr>
          </w:p>
        </w:tc>
        <w:tc>
          <w:tcPr>
            <w:tcW w:w="967" w:type="dxa"/>
          </w:tcPr>
          <w:p w:rsidR="000D5115" w:rsidRPr="00EB302B" w:rsidRDefault="000D5115" w:rsidP="00B833B3">
            <w:pPr>
              <w:pStyle w:val="TAC"/>
              <w:rPr>
                <w:lang w:eastAsia="ko-KR"/>
              </w:rPr>
            </w:pPr>
          </w:p>
        </w:tc>
        <w:tc>
          <w:tcPr>
            <w:tcW w:w="1077" w:type="dxa"/>
          </w:tcPr>
          <w:p w:rsidR="000D5115" w:rsidRPr="00EB302B" w:rsidRDefault="000D5115" w:rsidP="00B833B3">
            <w:pPr>
              <w:pStyle w:val="TAC"/>
            </w:pPr>
          </w:p>
        </w:tc>
        <w:tc>
          <w:tcPr>
            <w:tcW w:w="993" w:type="dxa"/>
          </w:tcPr>
          <w:p w:rsidR="000D5115" w:rsidRPr="00EB302B" w:rsidRDefault="000D5115" w:rsidP="00B833B3">
            <w:pPr>
              <w:pStyle w:val="TAC"/>
            </w:pPr>
          </w:p>
        </w:tc>
        <w:tc>
          <w:tcPr>
            <w:tcW w:w="992" w:type="dxa"/>
          </w:tcPr>
          <w:p w:rsidR="000D5115" w:rsidRPr="00EB302B" w:rsidRDefault="000D5115" w:rsidP="00B833B3">
            <w:pPr>
              <w:pStyle w:val="TAC"/>
            </w:pPr>
          </w:p>
        </w:tc>
        <w:tc>
          <w:tcPr>
            <w:tcW w:w="822" w:type="dxa"/>
          </w:tcPr>
          <w:p w:rsidR="000D5115" w:rsidRPr="00EB302B" w:rsidRDefault="000D5115" w:rsidP="00B833B3">
            <w:pPr>
              <w:pStyle w:val="TAC"/>
            </w:pPr>
          </w:p>
        </w:tc>
      </w:tr>
      <w:tr w:rsidR="000D5115" w:rsidRPr="00EB302B" w:rsidTr="00B833B3">
        <w:trPr>
          <w:jc w:val="center"/>
        </w:trPr>
        <w:tc>
          <w:tcPr>
            <w:tcW w:w="2690" w:type="dxa"/>
          </w:tcPr>
          <w:p w:rsidR="000D5115" w:rsidRPr="00EB302B" w:rsidRDefault="000D5115" w:rsidP="00B833B3">
            <w:pPr>
              <w:pStyle w:val="TAL"/>
            </w:pPr>
            <w:r w:rsidRPr="00EB302B">
              <w:t>Content</w:t>
            </w:r>
          </w:p>
        </w:tc>
        <w:tc>
          <w:tcPr>
            <w:tcW w:w="967" w:type="dxa"/>
          </w:tcPr>
          <w:p w:rsidR="000D5115" w:rsidRPr="00EB302B" w:rsidRDefault="000D5115" w:rsidP="00B833B3">
            <w:pPr>
              <w:pStyle w:val="TAC"/>
              <w:rPr>
                <w:lang w:eastAsia="ko-KR"/>
              </w:rPr>
            </w:pPr>
            <w:r w:rsidRPr="00EB302B">
              <w:rPr>
                <w:rFonts w:hint="eastAsia"/>
                <w:lang w:eastAsia="ko-KR"/>
              </w:rPr>
              <w:t>M</w:t>
            </w:r>
          </w:p>
        </w:tc>
        <w:tc>
          <w:tcPr>
            <w:tcW w:w="1077" w:type="dxa"/>
          </w:tcPr>
          <w:p w:rsidR="000D5115" w:rsidRPr="00EB302B" w:rsidRDefault="000D5115" w:rsidP="00B833B3">
            <w:pPr>
              <w:pStyle w:val="TAC"/>
              <w:rPr>
                <w:lang w:eastAsia="ko-KR"/>
              </w:rPr>
            </w:pPr>
            <w:r w:rsidRPr="00EB302B">
              <w:rPr>
                <w:rFonts w:hint="eastAsia"/>
                <w:lang w:eastAsia="ko-KR"/>
              </w:rPr>
              <w:t>O</w:t>
            </w:r>
          </w:p>
        </w:tc>
        <w:tc>
          <w:tcPr>
            <w:tcW w:w="993" w:type="dxa"/>
            <w:shd w:val="clear" w:color="auto" w:fill="auto"/>
          </w:tcPr>
          <w:p w:rsidR="000D5115" w:rsidRPr="00EB302B" w:rsidRDefault="000D5115" w:rsidP="00B833B3">
            <w:pPr>
              <w:pStyle w:val="TAC"/>
              <w:rPr>
                <w:lang w:eastAsia="ko-KR"/>
              </w:rPr>
            </w:pPr>
            <w:r w:rsidRPr="00EB302B">
              <w:rPr>
                <w:rFonts w:hint="eastAsia"/>
                <w:lang w:eastAsia="ko-KR"/>
              </w:rPr>
              <w:t>M</w:t>
            </w:r>
          </w:p>
        </w:tc>
        <w:tc>
          <w:tcPr>
            <w:tcW w:w="992" w:type="dxa"/>
          </w:tcPr>
          <w:p w:rsidR="000D5115" w:rsidRPr="00EB302B" w:rsidRDefault="000D5115" w:rsidP="00B833B3">
            <w:pPr>
              <w:pStyle w:val="TAC"/>
            </w:pPr>
            <w:r w:rsidRPr="00EB302B">
              <w:t>NP</w:t>
            </w:r>
          </w:p>
        </w:tc>
        <w:tc>
          <w:tcPr>
            <w:tcW w:w="822" w:type="dxa"/>
          </w:tcPr>
          <w:p w:rsidR="000D5115" w:rsidRPr="00EB302B" w:rsidRDefault="000D5115" w:rsidP="00B833B3">
            <w:pPr>
              <w:pStyle w:val="TAC"/>
            </w:pPr>
            <w:r w:rsidRPr="00EB302B">
              <w:t>M</w:t>
            </w:r>
          </w:p>
        </w:tc>
      </w:tr>
      <w:tr w:rsidR="000D5115" w:rsidRPr="00EB302B" w:rsidTr="00B833B3">
        <w:trPr>
          <w:jc w:val="center"/>
        </w:trPr>
        <w:tc>
          <w:tcPr>
            <w:tcW w:w="2690" w:type="dxa"/>
          </w:tcPr>
          <w:p w:rsidR="000D5115" w:rsidRPr="00EB302B" w:rsidRDefault="000D5115" w:rsidP="00B833B3">
            <w:pPr>
              <w:pStyle w:val="TAL"/>
            </w:pPr>
            <w:r w:rsidRPr="00EB302B">
              <w:t>Role</w:t>
            </w:r>
          </w:p>
        </w:tc>
        <w:tc>
          <w:tcPr>
            <w:tcW w:w="967" w:type="dxa"/>
          </w:tcPr>
          <w:p w:rsidR="000D5115" w:rsidRPr="00EB302B" w:rsidRDefault="000D5115" w:rsidP="00B833B3">
            <w:pPr>
              <w:pStyle w:val="TAC"/>
            </w:pPr>
            <w:r w:rsidRPr="00EB302B">
              <w:t>O</w:t>
            </w:r>
          </w:p>
        </w:tc>
        <w:tc>
          <w:tcPr>
            <w:tcW w:w="1077" w:type="dxa"/>
          </w:tcPr>
          <w:p w:rsidR="000D5115" w:rsidRPr="00EB302B" w:rsidRDefault="000D5115" w:rsidP="00B833B3">
            <w:pPr>
              <w:pStyle w:val="TAC"/>
            </w:pPr>
            <w:r w:rsidRPr="00EB302B">
              <w:t>O</w:t>
            </w:r>
          </w:p>
        </w:tc>
        <w:tc>
          <w:tcPr>
            <w:tcW w:w="993" w:type="dxa"/>
          </w:tcPr>
          <w:p w:rsidR="000D5115" w:rsidRPr="00EB302B" w:rsidRDefault="000D5115" w:rsidP="00B833B3">
            <w:pPr>
              <w:pStyle w:val="TAC"/>
            </w:pPr>
            <w:r w:rsidRPr="00EB302B">
              <w:t>O</w:t>
            </w:r>
          </w:p>
        </w:tc>
        <w:tc>
          <w:tcPr>
            <w:tcW w:w="992" w:type="dxa"/>
          </w:tcPr>
          <w:p w:rsidR="000D5115" w:rsidRPr="00EB302B" w:rsidRDefault="000D5115" w:rsidP="00B833B3">
            <w:pPr>
              <w:pStyle w:val="TAC"/>
            </w:pPr>
            <w:r w:rsidRPr="00EB302B">
              <w:t>O</w:t>
            </w:r>
          </w:p>
        </w:tc>
        <w:tc>
          <w:tcPr>
            <w:tcW w:w="822" w:type="dxa"/>
          </w:tcPr>
          <w:p w:rsidR="000D5115" w:rsidRPr="00EB302B" w:rsidRDefault="000D5115" w:rsidP="00B833B3">
            <w:pPr>
              <w:pStyle w:val="TAC"/>
            </w:pPr>
            <w:r w:rsidRPr="00EB302B">
              <w:t>O</w:t>
            </w:r>
          </w:p>
        </w:tc>
      </w:tr>
      <w:tr w:rsidR="000D5115" w:rsidRPr="00EB302B" w:rsidTr="00B833B3">
        <w:trPr>
          <w:jc w:val="center"/>
        </w:trPr>
        <w:tc>
          <w:tcPr>
            <w:tcW w:w="2690" w:type="dxa"/>
          </w:tcPr>
          <w:p w:rsidR="000D5115" w:rsidRPr="00EB302B" w:rsidRDefault="000D5115" w:rsidP="00B833B3">
            <w:pPr>
              <w:pStyle w:val="TAL"/>
            </w:pPr>
            <w:r w:rsidRPr="00EB302B">
              <w:t>Originating</w:t>
            </w:r>
            <w:r w:rsidRPr="00EB302B">
              <w:rPr>
                <w:rFonts w:hint="eastAsia"/>
              </w:rPr>
              <w:t xml:space="preserve"> </w:t>
            </w:r>
            <w:r w:rsidRPr="00EB302B">
              <w:t>Timestamp</w:t>
            </w:r>
          </w:p>
        </w:tc>
        <w:tc>
          <w:tcPr>
            <w:tcW w:w="967" w:type="dxa"/>
          </w:tcPr>
          <w:p w:rsidR="000D5115" w:rsidRPr="00EB302B" w:rsidRDefault="000D5115" w:rsidP="00B833B3">
            <w:pPr>
              <w:pStyle w:val="TAC"/>
            </w:pPr>
            <w:r w:rsidRPr="00EB302B">
              <w:t>O</w:t>
            </w:r>
          </w:p>
        </w:tc>
        <w:tc>
          <w:tcPr>
            <w:tcW w:w="1077" w:type="dxa"/>
          </w:tcPr>
          <w:p w:rsidR="000D5115" w:rsidRPr="00EB302B" w:rsidRDefault="000D5115" w:rsidP="00B833B3">
            <w:pPr>
              <w:pStyle w:val="TAC"/>
            </w:pPr>
            <w:r w:rsidRPr="00EB302B">
              <w:t>O</w:t>
            </w:r>
          </w:p>
        </w:tc>
        <w:tc>
          <w:tcPr>
            <w:tcW w:w="993" w:type="dxa"/>
          </w:tcPr>
          <w:p w:rsidR="000D5115" w:rsidRPr="00EB302B" w:rsidRDefault="000D5115" w:rsidP="00B833B3">
            <w:pPr>
              <w:pStyle w:val="TAC"/>
            </w:pPr>
            <w:r w:rsidRPr="00EB302B">
              <w:t>O</w:t>
            </w:r>
          </w:p>
        </w:tc>
        <w:tc>
          <w:tcPr>
            <w:tcW w:w="992" w:type="dxa"/>
          </w:tcPr>
          <w:p w:rsidR="000D5115" w:rsidRPr="00EB302B" w:rsidRDefault="000D5115" w:rsidP="00B833B3">
            <w:pPr>
              <w:pStyle w:val="TAC"/>
            </w:pPr>
            <w:r w:rsidRPr="00EB302B">
              <w:t>O</w:t>
            </w:r>
          </w:p>
        </w:tc>
        <w:tc>
          <w:tcPr>
            <w:tcW w:w="822" w:type="dxa"/>
          </w:tcPr>
          <w:p w:rsidR="000D5115" w:rsidRPr="00EB302B" w:rsidRDefault="000D5115" w:rsidP="00B833B3">
            <w:pPr>
              <w:pStyle w:val="TAC"/>
            </w:pPr>
            <w:r w:rsidRPr="00EB302B">
              <w:t>O</w:t>
            </w:r>
          </w:p>
        </w:tc>
      </w:tr>
      <w:tr w:rsidR="000D5115" w:rsidRPr="00EB302B" w:rsidTr="00B833B3">
        <w:trPr>
          <w:jc w:val="center"/>
        </w:trPr>
        <w:tc>
          <w:tcPr>
            <w:tcW w:w="2690" w:type="dxa"/>
          </w:tcPr>
          <w:p w:rsidR="000D5115" w:rsidRPr="00EB302B" w:rsidRDefault="000D5115" w:rsidP="00B833B3">
            <w:pPr>
              <w:pStyle w:val="TAL"/>
            </w:pPr>
            <w:r w:rsidRPr="00EB302B">
              <w:t>Request</w:t>
            </w:r>
            <w:r w:rsidRPr="00EB302B">
              <w:rPr>
                <w:rFonts w:hint="eastAsia"/>
              </w:rPr>
              <w:t xml:space="preserve"> </w:t>
            </w:r>
            <w:r w:rsidRPr="00EB302B">
              <w:t>Expiration</w:t>
            </w:r>
            <w:r w:rsidRPr="00EB302B">
              <w:rPr>
                <w:rFonts w:hint="eastAsia"/>
              </w:rPr>
              <w:t xml:space="preserve"> </w:t>
            </w:r>
            <w:r w:rsidRPr="00EB302B">
              <w:t>Timestamp</w:t>
            </w:r>
          </w:p>
        </w:tc>
        <w:tc>
          <w:tcPr>
            <w:tcW w:w="967" w:type="dxa"/>
          </w:tcPr>
          <w:p w:rsidR="000D5115" w:rsidRPr="00EB302B" w:rsidRDefault="000D5115" w:rsidP="00B833B3">
            <w:pPr>
              <w:pStyle w:val="TAC"/>
              <w:rPr>
                <w:lang w:eastAsia="ko-KR"/>
              </w:rPr>
            </w:pPr>
            <w:r w:rsidRPr="00EB302B">
              <w:rPr>
                <w:rFonts w:hint="eastAsia"/>
                <w:lang w:eastAsia="ko-KR"/>
              </w:rPr>
              <w:t>O</w:t>
            </w:r>
          </w:p>
        </w:tc>
        <w:tc>
          <w:tcPr>
            <w:tcW w:w="1077"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993"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992"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822" w:type="dxa"/>
            <w:shd w:val="clear" w:color="auto" w:fill="auto"/>
          </w:tcPr>
          <w:p w:rsidR="000D5115" w:rsidRPr="00EB302B" w:rsidRDefault="000D5115" w:rsidP="00B833B3">
            <w:pPr>
              <w:pStyle w:val="TAC"/>
              <w:rPr>
                <w:lang w:eastAsia="ko-KR"/>
              </w:rPr>
            </w:pPr>
            <w:r w:rsidRPr="00EB302B">
              <w:rPr>
                <w:rFonts w:hint="eastAsia"/>
                <w:lang w:eastAsia="ko-KR"/>
              </w:rPr>
              <w:t>O</w:t>
            </w:r>
          </w:p>
        </w:tc>
      </w:tr>
      <w:tr w:rsidR="000D5115" w:rsidRPr="00EB302B" w:rsidTr="00B833B3">
        <w:trPr>
          <w:jc w:val="center"/>
        </w:trPr>
        <w:tc>
          <w:tcPr>
            <w:tcW w:w="2690" w:type="dxa"/>
          </w:tcPr>
          <w:p w:rsidR="000D5115" w:rsidRPr="00EB302B" w:rsidRDefault="000D5115" w:rsidP="00B833B3">
            <w:pPr>
              <w:pStyle w:val="TAL"/>
            </w:pPr>
            <w:r w:rsidRPr="00EB302B">
              <w:t>Result</w:t>
            </w:r>
            <w:r w:rsidRPr="00EB302B">
              <w:rPr>
                <w:rFonts w:hint="eastAsia"/>
              </w:rPr>
              <w:t xml:space="preserve"> </w:t>
            </w:r>
            <w:r w:rsidRPr="00EB302B">
              <w:t>Expiration</w:t>
            </w:r>
            <w:r w:rsidRPr="00EB302B">
              <w:rPr>
                <w:rFonts w:hint="eastAsia"/>
              </w:rPr>
              <w:t xml:space="preserve"> </w:t>
            </w:r>
            <w:r w:rsidRPr="00EB302B">
              <w:t>Time</w:t>
            </w:r>
          </w:p>
        </w:tc>
        <w:tc>
          <w:tcPr>
            <w:tcW w:w="967" w:type="dxa"/>
          </w:tcPr>
          <w:p w:rsidR="000D5115" w:rsidRPr="00EB302B" w:rsidRDefault="000D5115" w:rsidP="00B833B3">
            <w:pPr>
              <w:pStyle w:val="TAC"/>
              <w:rPr>
                <w:lang w:eastAsia="ko-KR"/>
              </w:rPr>
            </w:pPr>
            <w:r w:rsidRPr="00EB302B">
              <w:rPr>
                <w:rFonts w:hint="eastAsia"/>
                <w:lang w:eastAsia="ko-KR"/>
              </w:rPr>
              <w:t>O</w:t>
            </w:r>
          </w:p>
        </w:tc>
        <w:tc>
          <w:tcPr>
            <w:tcW w:w="1077"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993"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992"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822" w:type="dxa"/>
            <w:shd w:val="clear" w:color="auto" w:fill="auto"/>
          </w:tcPr>
          <w:p w:rsidR="000D5115" w:rsidRPr="00EB302B" w:rsidRDefault="000D5115" w:rsidP="00B833B3">
            <w:pPr>
              <w:pStyle w:val="TAC"/>
              <w:rPr>
                <w:lang w:eastAsia="ko-KR"/>
              </w:rPr>
            </w:pPr>
            <w:r w:rsidRPr="00EB302B">
              <w:rPr>
                <w:rFonts w:hint="eastAsia"/>
                <w:lang w:eastAsia="ko-KR"/>
              </w:rPr>
              <w:t>O</w:t>
            </w:r>
          </w:p>
        </w:tc>
      </w:tr>
      <w:tr w:rsidR="000D5115" w:rsidRPr="00EB302B" w:rsidTr="00B833B3">
        <w:trPr>
          <w:jc w:val="center"/>
        </w:trPr>
        <w:tc>
          <w:tcPr>
            <w:tcW w:w="2690" w:type="dxa"/>
          </w:tcPr>
          <w:p w:rsidR="000D5115" w:rsidRPr="00EB302B" w:rsidRDefault="000D5115" w:rsidP="00B833B3">
            <w:pPr>
              <w:pStyle w:val="TAL"/>
            </w:pPr>
            <w:r w:rsidRPr="00EB302B">
              <w:t>Operation</w:t>
            </w:r>
            <w:r w:rsidRPr="00EB302B">
              <w:rPr>
                <w:rFonts w:hint="eastAsia"/>
              </w:rPr>
              <w:t xml:space="preserve"> </w:t>
            </w:r>
            <w:r w:rsidRPr="00EB302B">
              <w:t>Execution</w:t>
            </w:r>
            <w:r w:rsidRPr="00EB302B">
              <w:rPr>
                <w:rFonts w:hint="eastAsia"/>
              </w:rPr>
              <w:t xml:space="preserve"> </w:t>
            </w:r>
            <w:r w:rsidRPr="00EB302B">
              <w:t>Time</w:t>
            </w:r>
          </w:p>
        </w:tc>
        <w:tc>
          <w:tcPr>
            <w:tcW w:w="967" w:type="dxa"/>
          </w:tcPr>
          <w:p w:rsidR="000D5115" w:rsidRPr="00EB302B" w:rsidRDefault="000D5115" w:rsidP="00B833B3">
            <w:pPr>
              <w:pStyle w:val="TAC"/>
              <w:rPr>
                <w:lang w:eastAsia="ko-KR"/>
              </w:rPr>
            </w:pPr>
            <w:r w:rsidRPr="00EB302B">
              <w:rPr>
                <w:rFonts w:hint="eastAsia"/>
                <w:lang w:eastAsia="ko-KR"/>
              </w:rPr>
              <w:t>O</w:t>
            </w:r>
          </w:p>
        </w:tc>
        <w:tc>
          <w:tcPr>
            <w:tcW w:w="1077"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993"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992"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822" w:type="dxa"/>
            <w:shd w:val="clear" w:color="auto" w:fill="auto"/>
          </w:tcPr>
          <w:p w:rsidR="000D5115" w:rsidRPr="00EB302B" w:rsidRDefault="000D5115" w:rsidP="00B833B3">
            <w:pPr>
              <w:pStyle w:val="TAC"/>
              <w:rPr>
                <w:lang w:eastAsia="ko-KR"/>
              </w:rPr>
            </w:pPr>
            <w:r w:rsidRPr="00EB302B">
              <w:rPr>
                <w:rFonts w:hint="eastAsia"/>
                <w:lang w:eastAsia="ko-KR"/>
              </w:rPr>
              <w:t>O</w:t>
            </w:r>
          </w:p>
        </w:tc>
      </w:tr>
      <w:tr w:rsidR="000D5115" w:rsidRPr="00EB302B" w:rsidTr="00B833B3">
        <w:trPr>
          <w:jc w:val="center"/>
        </w:trPr>
        <w:tc>
          <w:tcPr>
            <w:tcW w:w="2690" w:type="dxa"/>
          </w:tcPr>
          <w:p w:rsidR="000D5115" w:rsidRPr="00EB302B" w:rsidRDefault="000D5115" w:rsidP="00B833B3">
            <w:pPr>
              <w:pStyle w:val="TAL"/>
            </w:pPr>
            <w:r w:rsidRPr="00EB302B">
              <w:t>Response</w:t>
            </w:r>
            <w:r w:rsidRPr="00EB302B">
              <w:rPr>
                <w:rFonts w:hint="eastAsia"/>
              </w:rPr>
              <w:t xml:space="preserve"> </w:t>
            </w:r>
            <w:r w:rsidRPr="00EB302B">
              <w:t>Type</w:t>
            </w:r>
          </w:p>
        </w:tc>
        <w:tc>
          <w:tcPr>
            <w:tcW w:w="967" w:type="dxa"/>
          </w:tcPr>
          <w:p w:rsidR="000D5115" w:rsidRPr="00EB302B" w:rsidRDefault="000D5115" w:rsidP="00B833B3">
            <w:pPr>
              <w:pStyle w:val="TAC"/>
              <w:rPr>
                <w:lang w:eastAsia="ko-KR"/>
              </w:rPr>
            </w:pPr>
            <w:r w:rsidRPr="00EB302B">
              <w:rPr>
                <w:rFonts w:hint="eastAsia"/>
                <w:lang w:eastAsia="ko-KR"/>
              </w:rPr>
              <w:t>O</w:t>
            </w:r>
          </w:p>
        </w:tc>
        <w:tc>
          <w:tcPr>
            <w:tcW w:w="1077"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993"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992"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822" w:type="dxa"/>
            <w:shd w:val="clear" w:color="auto" w:fill="auto"/>
          </w:tcPr>
          <w:p w:rsidR="000D5115" w:rsidRPr="00EB302B" w:rsidRDefault="000D5115" w:rsidP="00B833B3">
            <w:pPr>
              <w:pStyle w:val="TAC"/>
              <w:rPr>
                <w:lang w:eastAsia="ko-KR"/>
              </w:rPr>
            </w:pPr>
            <w:r w:rsidRPr="00EB302B">
              <w:rPr>
                <w:lang w:eastAsia="ko-KR"/>
              </w:rPr>
              <w:t>O</w:t>
            </w:r>
          </w:p>
        </w:tc>
      </w:tr>
      <w:tr w:rsidR="000D5115" w:rsidRPr="00EB302B" w:rsidTr="00B833B3">
        <w:trPr>
          <w:jc w:val="center"/>
        </w:trPr>
        <w:tc>
          <w:tcPr>
            <w:tcW w:w="2690" w:type="dxa"/>
          </w:tcPr>
          <w:p w:rsidR="000D5115" w:rsidRPr="00EB302B" w:rsidRDefault="000D5115" w:rsidP="00B833B3">
            <w:pPr>
              <w:pStyle w:val="TAL"/>
            </w:pPr>
            <w:r w:rsidRPr="00EB302B">
              <w:t>Result</w:t>
            </w:r>
            <w:r w:rsidRPr="00EB302B">
              <w:rPr>
                <w:rFonts w:hint="eastAsia"/>
              </w:rPr>
              <w:t xml:space="preserve"> </w:t>
            </w:r>
            <w:r w:rsidRPr="00EB302B">
              <w:t>Persistence</w:t>
            </w:r>
          </w:p>
        </w:tc>
        <w:tc>
          <w:tcPr>
            <w:tcW w:w="967" w:type="dxa"/>
          </w:tcPr>
          <w:p w:rsidR="000D5115" w:rsidRPr="00EB302B" w:rsidRDefault="000D5115" w:rsidP="00B833B3">
            <w:pPr>
              <w:pStyle w:val="TAC"/>
              <w:rPr>
                <w:lang w:eastAsia="ko-KR"/>
              </w:rPr>
            </w:pPr>
            <w:r w:rsidRPr="00EB302B">
              <w:rPr>
                <w:rFonts w:hint="eastAsia"/>
                <w:lang w:eastAsia="ko-KR"/>
              </w:rPr>
              <w:t>O</w:t>
            </w:r>
          </w:p>
        </w:tc>
        <w:tc>
          <w:tcPr>
            <w:tcW w:w="1077"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993"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992"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822" w:type="dxa"/>
            <w:shd w:val="clear" w:color="auto" w:fill="auto"/>
          </w:tcPr>
          <w:p w:rsidR="000D5115" w:rsidRPr="00EB302B" w:rsidRDefault="000D5115" w:rsidP="00B833B3">
            <w:pPr>
              <w:pStyle w:val="TAC"/>
            </w:pPr>
            <w:r w:rsidRPr="00EB302B">
              <w:rPr>
                <w:rFonts w:hint="eastAsia"/>
              </w:rPr>
              <w:t>NP</w:t>
            </w:r>
          </w:p>
        </w:tc>
      </w:tr>
      <w:tr w:rsidR="000D5115" w:rsidRPr="00EB302B" w:rsidTr="00B833B3">
        <w:trPr>
          <w:jc w:val="center"/>
        </w:trPr>
        <w:tc>
          <w:tcPr>
            <w:tcW w:w="2690" w:type="dxa"/>
          </w:tcPr>
          <w:p w:rsidR="000D5115" w:rsidRPr="00EB302B" w:rsidRDefault="000D5115" w:rsidP="00B833B3">
            <w:pPr>
              <w:pStyle w:val="TAL"/>
            </w:pPr>
            <w:r w:rsidRPr="00EB302B">
              <w:t>Result</w:t>
            </w:r>
            <w:r w:rsidRPr="00EB302B">
              <w:rPr>
                <w:rFonts w:hint="eastAsia"/>
              </w:rPr>
              <w:t xml:space="preserve"> </w:t>
            </w:r>
            <w:r w:rsidRPr="00EB302B">
              <w:t>Content</w:t>
            </w:r>
          </w:p>
        </w:tc>
        <w:tc>
          <w:tcPr>
            <w:tcW w:w="967" w:type="dxa"/>
          </w:tcPr>
          <w:p w:rsidR="000D5115" w:rsidRPr="00EB302B" w:rsidRDefault="000D5115" w:rsidP="00B833B3">
            <w:pPr>
              <w:pStyle w:val="TAC"/>
              <w:rPr>
                <w:lang w:eastAsia="ko-KR"/>
              </w:rPr>
            </w:pPr>
            <w:r w:rsidRPr="00EB302B">
              <w:rPr>
                <w:rFonts w:hint="eastAsia"/>
                <w:lang w:eastAsia="ko-KR"/>
              </w:rPr>
              <w:t>O</w:t>
            </w:r>
          </w:p>
        </w:tc>
        <w:tc>
          <w:tcPr>
            <w:tcW w:w="1077"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993"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992"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822" w:type="dxa"/>
            <w:shd w:val="clear" w:color="auto" w:fill="auto"/>
          </w:tcPr>
          <w:p w:rsidR="000D5115" w:rsidRPr="00EB302B" w:rsidRDefault="000D5115" w:rsidP="00B833B3">
            <w:pPr>
              <w:pStyle w:val="TAC"/>
            </w:pPr>
            <w:r w:rsidRPr="00EB302B">
              <w:rPr>
                <w:rFonts w:hint="eastAsia"/>
              </w:rPr>
              <w:t>NP</w:t>
            </w:r>
          </w:p>
        </w:tc>
      </w:tr>
      <w:tr w:rsidR="000D5115" w:rsidRPr="00EB302B" w:rsidTr="00B833B3">
        <w:trPr>
          <w:jc w:val="center"/>
        </w:trPr>
        <w:tc>
          <w:tcPr>
            <w:tcW w:w="2690" w:type="dxa"/>
          </w:tcPr>
          <w:p w:rsidR="000D5115" w:rsidRPr="00EB302B" w:rsidRDefault="000D5115" w:rsidP="00B833B3">
            <w:pPr>
              <w:pStyle w:val="TAL"/>
            </w:pPr>
            <w:r w:rsidRPr="00EB302B">
              <w:t>Event</w:t>
            </w:r>
            <w:r w:rsidRPr="00EB302B">
              <w:rPr>
                <w:rFonts w:hint="eastAsia"/>
              </w:rPr>
              <w:t xml:space="preserve"> </w:t>
            </w:r>
            <w:r w:rsidRPr="00EB302B">
              <w:t>Category</w:t>
            </w:r>
          </w:p>
        </w:tc>
        <w:tc>
          <w:tcPr>
            <w:tcW w:w="967" w:type="dxa"/>
          </w:tcPr>
          <w:p w:rsidR="000D5115" w:rsidRPr="00EB302B" w:rsidRDefault="000D5115" w:rsidP="00B833B3">
            <w:pPr>
              <w:pStyle w:val="TAC"/>
              <w:rPr>
                <w:lang w:eastAsia="ko-KR"/>
              </w:rPr>
            </w:pPr>
            <w:r w:rsidRPr="00EB302B">
              <w:rPr>
                <w:rFonts w:hint="eastAsia"/>
                <w:lang w:eastAsia="ko-KR"/>
              </w:rPr>
              <w:t>O</w:t>
            </w:r>
          </w:p>
        </w:tc>
        <w:tc>
          <w:tcPr>
            <w:tcW w:w="1077"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993"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992"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822" w:type="dxa"/>
            <w:shd w:val="clear" w:color="auto" w:fill="auto"/>
          </w:tcPr>
          <w:p w:rsidR="000D5115" w:rsidRPr="00EB302B" w:rsidRDefault="000D5115" w:rsidP="00B833B3">
            <w:pPr>
              <w:pStyle w:val="TAC"/>
              <w:rPr>
                <w:lang w:eastAsia="ko-KR"/>
              </w:rPr>
            </w:pPr>
            <w:r w:rsidRPr="00EB302B">
              <w:rPr>
                <w:rFonts w:hint="eastAsia"/>
                <w:lang w:eastAsia="ko-KR"/>
              </w:rPr>
              <w:t>O</w:t>
            </w:r>
          </w:p>
        </w:tc>
      </w:tr>
      <w:tr w:rsidR="000D5115" w:rsidRPr="00EB302B" w:rsidTr="00B833B3">
        <w:trPr>
          <w:jc w:val="center"/>
        </w:trPr>
        <w:tc>
          <w:tcPr>
            <w:tcW w:w="2690" w:type="dxa"/>
          </w:tcPr>
          <w:p w:rsidR="000D5115" w:rsidRPr="00EB302B" w:rsidRDefault="000D5115" w:rsidP="00B833B3">
            <w:pPr>
              <w:pStyle w:val="TAL"/>
            </w:pPr>
            <w:r w:rsidRPr="00EB302B">
              <w:t>Delivery</w:t>
            </w:r>
            <w:r w:rsidRPr="00EB302B">
              <w:rPr>
                <w:rFonts w:hint="eastAsia"/>
              </w:rPr>
              <w:t xml:space="preserve"> </w:t>
            </w:r>
            <w:r w:rsidRPr="00EB302B">
              <w:t>Aggregation</w:t>
            </w:r>
          </w:p>
        </w:tc>
        <w:tc>
          <w:tcPr>
            <w:tcW w:w="967" w:type="dxa"/>
          </w:tcPr>
          <w:p w:rsidR="000D5115" w:rsidRPr="00EB302B" w:rsidRDefault="000D5115" w:rsidP="00B833B3">
            <w:pPr>
              <w:pStyle w:val="TAC"/>
              <w:rPr>
                <w:lang w:eastAsia="ko-KR"/>
              </w:rPr>
            </w:pPr>
            <w:r w:rsidRPr="00EB302B">
              <w:rPr>
                <w:rFonts w:hint="eastAsia"/>
                <w:lang w:eastAsia="ko-KR"/>
              </w:rPr>
              <w:t>O</w:t>
            </w:r>
          </w:p>
        </w:tc>
        <w:tc>
          <w:tcPr>
            <w:tcW w:w="1077"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993"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992"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822" w:type="dxa"/>
            <w:shd w:val="clear" w:color="auto" w:fill="auto"/>
          </w:tcPr>
          <w:p w:rsidR="000D5115" w:rsidRPr="00EB302B" w:rsidRDefault="000D5115" w:rsidP="00B833B3">
            <w:pPr>
              <w:pStyle w:val="TAC"/>
              <w:rPr>
                <w:lang w:eastAsia="ko-KR"/>
              </w:rPr>
            </w:pPr>
            <w:r w:rsidRPr="00EB302B">
              <w:rPr>
                <w:rFonts w:hint="eastAsia"/>
                <w:lang w:eastAsia="ko-KR"/>
              </w:rPr>
              <w:t>O</w:t>
            </w:r>
          </w:p>
        </w:tc>
      </w:tr>
      <w:tr w:rsidR="000D5115" w:rsidRPr="00EB302B" w:rsidTr="00B833B3">
        <w:trPr>
          <w:jc w:val="center"/>
        </w:trPr>
        <w:tc>
          <w:tcPr>
            <w:tcW w:w="2690" w:type="dxa"/>
          </w:tcPr>
          <w:p w:rsidR="000D5115" w:rsidRPr="00EB302B" w:rsidRDefault="000D5115" w:rsidP="00B833B3">
            <w:pPr>
              <w:pStyle w:val="TAL"/>
            </w:pPr>
            <w:r w:rsidRPr="00EB302B">
              <w:t>Group</w:t>
            </w:r>
            <w:r w:rsidRPr="00EB302B">
              <w:rPr>
                <w:rFonts w:hint="eastAsia"/>
              </w:rPr>
              <w:t xml:space="preserve"> </w:t>
            </w:r>
            <w:r w:rsidRPr="00EB302B">
              <w:t>Request</w:t>
            </w:r>
            <w:r w:rsidRPr="00EB302B">
              <w:rPr>
                <w:rFonts w:hint="eastAsia"/>
              </w:rPr>
              <w:t xml:space="preserve"> </w:t>
            </w:r>
            <w:r w:rsidRPr="00EB302B">
              <w:t>Identifier</w:t>
            </w:r>
          </w:p>
        </w:tc>
        <w:tc>
          <w:tcPr>
            <w:tcW w:w="967" w:type="dxa"/>
          </w:tcPr>
          <w:p w:rsidR="000D5115" w:rsidRPr="00EB302B" w:rsidRDefault="000D5115" w:rsidP="00B833B3">
            <w:pPr>
              <w:pStyle w:val="TAC"/>
              <w:rPr>
                <w:lang w:eastAsia="ko-KR"/>
              </w:rPr>
            </w:pPr>
            <w:r w:rsidRPr="00EB302B">
              <w:rPr>
                <w:rFonts w:hint="eastAsia"/>
                <w:lang w:eastAsia="ko-KR"/>
              </w:rPr>
              <w:t>O</w:t>
            </w:r>
          </w:p>
        </w:tc>
        <w:tc>
          <w:tcPr>
            <w:tcW w:w="1077" w:type="dxa"/>
          </w:tcPr>
          <w:p w:rsidR="000D5115" w:rsidRPr="00EB302B" w:rsidRDefault="000D5115" w:rsidP="00B833B3">
            <w:pPr>
              <w:pStyle w:val="TAC"/>
              <w:rPr>
                <w:lang w:eastAsia="ko-KR"/>
              </w:rPr>
            </w:pPr>
            <w:r w:rsidRPr="00EB302B">
              <w:rPr>
                <w:rFonts w:hint="eastAsia"/>
                <w:lang w:eastAsia="ko-KR"/>
              </w:rPr>
              <w:t>O</w:t>
            </w:r>
          </w:p>
        </w:tc>
        <w:tc>
          <w:tcPr>
            <w:tcW w:w="993" w:type="dxa"/>
          </w:tcPr>
          <w:p w:rsidR="000D5115" w:rsidRPr="00EB302B" w:rsidRDefault="000D5115" w:rsidP="00B833B3">
            <w:pPr>
              <w:pStyle w:val="TAC"/>
              <w:rPr>
                <w:lang w:eastAsia="ko-KR"/>
              </w:rPr>
            </w:pPr>
            <w:r w:rsidRPr="00EB302B">
              <w:rPr>
                <w:rFonts w:hint="eastAsia"/>
                <w:lang w:eastAsia="ko-KR"/>
              </w:rPr>
              <w:t>O</w:t>
            </w:r>
          </w:p>
        </w:tc>
        <w:tc>
          <w:tcPr>
            <w:tcW w:w="992" w:type="dxa"/>
          </w:tcPr>
          <w:p w:rsidR="000D5115" w:rsidRPr="00EB302B" w:rsidRDefault="000D5115" w:rsidP="00B833B3">
            <w:pPr>
              <w:pStyle w:val="TAC"/>
              <w:rPr>
                <w:lang w:eastAsia="ko-KR"/>
              </w:rPr>
            </w:pPr>
            <w:r w:rsidRPr="00EB302B">
              <w:rPr>
                <w:rFonts w:hint="eastAsia"/>
                <w:lang w:eastAsia="ko-KR"/>
              </w:rPr>
              <w:t>O</w:t>
            </w:r>
          </w:p>
        </w:tc>
        <w:tc>
          <w:tcPr>
            <w:tcW w:w="822" w:type="dxa"/>
          </w:tcPr>
          <w:p w:rsidR="000D5115" w:rsidRPr="00EB302B" w:rsidRDefault="000D5115" w:rsidP="00B833B3">
            <w:pPr>
              <w:pStyle w:val="TAC"/>
              <w:rPr>
                <w:lang w:eastAsia="ko-KR"/>
              </w:rPr>
            </w:pPr>
            <w:r w:rsidRPr="00EB302B">
              <w:rPr>
                <w:rFonts w:hint="eastAsia"/>
                <w:lang w:eastAsia="ko-KR"/>
              </w:rPr>
              <w:t>O</w:t>
            </w:r>
          </w:p>
        </w:tc>
      </w:tr>
      <w:tr w:rsidR="000D5115" w:rsidRPr="00EB302B" w:rsidTr="00B833B3">
        <w:trPr>
          <w:jc w:val="center"/>
        </w:trPr>
        <w:tc>
          <w:tcPr>
            <w:tcW w:w="2690" w:type="dxa"/>
          </w:tcPr>
          <w:p w:rsidR="000D5115" w:rsidRPr="00EB302B" w:rsidRDefault="000D5115" w:rsidP="00B833B3">
            <w:pPr>
              <w:pStyle w:val="TAL"/>
            </w:pPr>
            <w:r w:rsidRPr="00EB302B">
              <w:t>Filter</w:t>
            </w:r>
            <w:r w:rsidRPr="00EB302B">
              <w:rPr>
                <w:rFonts w:hint="eastAsia"/>
              </w:rPr>
              <w:t xml:space="preserve"> </w:t>
            </w:r>
            <w:r w:rsidRPr="00EB302B">
              <w:t>Criteria</w:t>
            </w:r>
          </w:p>
        </w:tc>
        <w:tc>
          <w:tcPr>
            <w:tcW w:w="967" w:type="dxa"/>
          </w:tcPr>
          <w:p w:rsidR="000D5115" w:rsidRPr="00EB302B" w:rsidRDefault="000D5115" w:rsidP="00B833B3">
            <w:pPr>
              <w:pStyle w:val="TAC"/>
            </w:pPr>
            <w:r w:rsidRPr="00EB302B">
              <w:rPr>
                <w:rFonts w:hint="eastAsia"/>
              </w:rPr>
              <w:t>NP</w:t>
            </w:r>
          </w:p>
        </w:tc>
        <w:tc>
          <w:tcPr>
            <w:tcW w:w="1077" w:type="dxa"/>
          </w:tcPr>
          <w:p w:rsidR="000D5115" w:rsidRPr="00EB302B" w:rsidRDefault="000D5115" w:rsidP="00B833B3">
            <w:pPr>
              <w:pStyle w:val="TAC"/>
              <w:rPr>
                <w:lang w:eastAsia="ko-KR"/>
              </w:rPr>
            </w:pPr>
            <w:r w:rsidRPr="00EB302B">
              <w:rPr>
                <w:rFonts w:hint="eastAsia"/>
                <w:lang w:eastAsia="ko-KR"/>
              </w:rPr>
              <w:t>O</w:t>
            </w:r>
          </w:p>
        </w:tc>
        <w:tc>
          <w:tcPr>
            <w:tcW w:w="993" w:type="dxa"/>
          </w:tcPr>
          <w:p w:rsidR="000D5115" w:rsidRPr="00EB302B" w:rsidRDefault="000D5115" w:rsidP="00B833B3">
            <w:pPr>
              <w:pStyle w:val="TAC"/>
              <w:rPr>
                <w:lang w:eastAsia="ko-KR"/>
              </w:rPr>
            </w:pPr>
            <w:r w:rsidRPr="00EB302B">
              <w:rPr>
                <w:rFonts w:hint="eastAsia"/>
                <w:lang w:eastAsia="ko-KR"/>
              </w:rPr>
              <w:t>O</w:t>
            </w:r>
          </w:p>
        </w:tc>
        <w:tc>
          <w:tcPr>
            <w:tcW w:w="992" w:type="dxa"/>
          </w:tcPr>
          <w:p w:rsidR="000D5115" w:rsidRPr="00EB302B" w:rsidRDefault="000D5115" w:rsidP="00B833B3">
            <w:pPr>
              <w:pStyle w:val="TAC"/>
              <w:rPr>
                <w:lang w:eastAsia="ko-KR"/>
              </w:rPr>
            </w:pPr>
            <w:r w:rsidRPr="00EB302B">
              <w:rPr>
                <w:rFonts w:hint="eastAsia"/>
                <w:lang w:eastAsia="ko-KR"/>
              </w:rPr>
              <w:t>O</w:t>
            </w:r>
          </w:p>
        </w:tc>
        <w:tc>
          <w:tcPr>
            <w:tcW w:w="822" w:type="dxa"/>
          </w:tcPr>
          <w:p w:rsidR="000D5115" w:rsidRPr="00EB302B" w:rsidRDefault="000D5115" w:rsidP="00B833B3">
            <w:pPr>
              <w:pStyle w:val="TAC"/>
              <w:rPr>
                <w:lang w:eastAsia="ko-KR"/>
              </w:rPr>
            </w:pPr>
            <w:r w:rsidRPr="00EB302B">
              <w:rPr>
                <w:rFonts w:hint="eastAsia"/>
                <w:lang w:eastAsia="ko-KR"/>
              </w:rPr>
              <w:t>NP</w:t>
            </w:r>
          </w:p>
        </w:tc>
      </w:tr>
      <w:tr w:rsidR="000D5115" w:rsidRPr="00EB302B" w:rsidTr="00B833B3">
        <w:trPr>
          <w:jc w:val="center"/>
        </w:trPr>
        <w:tc>
          <w:tcPr>
            <w:tcW w:w="2690" w:type="dxa"/>
          </w:tcPr>
          <w:p w:rsidR="000D5115" w:rsidRPr="00EB302B" w:rsidRDefault="000D5115" w:rsidP="00B833B3">
            <w:pPr>
              <w:pStyle w:val="TAL"/>
            </w:pPr>
            <w:r w:rsidRPr="00EB302B">
              <w:rPr>
                <w:rFonts w:hint="eastAsia"/>
              </w:rPr>
              <w:t>Discovery Result Type</w:t>
            </w:r>
          </w:p>
        </w:tc>
        <w:tc>
          <w:tcPr>
            <w:tcW w:w="967" w:type="dxa"/>
          </w:tcPr>
          <w:p w:rsidR="000D5115" w:rsidRPr="00EB302B" w:rsidRDefault="000D5115" w:rsidP="00B833B3">
            <w:pPr>
              <w:pStyle w:val="TAC"/>
            </w:pPr>
            <w:r w:rsidRPr="00EB302B">
              <w:rPr>
                <w:rFonts w:hint="eastAsia"/>
              </w:rPr>
              <w:t>NP</w:t>
            </w:r>
          </w:p>
        </w:tc>
        <w:tc>
          <w:tcPr>
            <w:tcW w:w="1077" w:type="dxa"/>
          </w:tcPr>
          <w:p w:rsidR="000D5115" w:rsidRPr="00EB302B" w:rsidRDefault="000D5115" w:rsidP="00B833B3">
            <w:pPr>
              <w:pStyle w:val="TAC"/>
              <w:rPr>
                <w:lang w:eastAsia="ko-KR"/>
              </w:rPr>
            </w:pPr>
            <w:r w:rsidRPr="00EB302B">
              <w:rPr>
                <w:rFonts w:hint="eastAsia"/>
                <w:lang w:eastAsia="ko-KR"/>
              </w:rPr>
              <w:t>O</w:t>
            </w:r>
          </w:p>
        </w:tc>
        <w:tc>
          <w:tcPr>
            <w:tcW w:w="993" w:type="dxa"/>
          </w:tcPr>
          <w:p w:rsidR="000D5115" w:rsidRPr="00EB302B" w:rsidRDefault="000D5115" w:rsidP="00B833B3">
            <w:pPr>
              <w:pStyle w:val="TAC"/>
            </w:pPr>
            <w:r w:rsidRPr="00EB302B">
              <w:rPr>
                <w:rFonts w:hint="eastAsia"/>
              </w:rPr>
              <w:t>NP</w:t>
            </w:r>
          </w:p>
        </w:tc>
        <w:tc>
          <w:tcPr>
            <w:tcW w:w="992" w:type="dxa"/>
          </w:tcPr>
          <w:p w:rsidR="000D5115" w:rsidRPr="00EB302B" w:rsidRDefault="000D5115" w:rsidP="00B833B3">
            <w:pPr>
              <w:pStyle w:val="TAC"/>
            </w:pPr>
            <w:r w:rsidRPr="00EB302B">
              <w:rPr>
                <w:rFonts w:hint="eastAsia"/>
              </w:rPr>
              <w:t>NP</w:t>
            </w:r>
          </w:p>
        </w:tc>
        <w:tc>
          <w:tcPr>
            <w:tcW w:w="822" w:type="dxa"/>
          </w:tcPr>
          <w:p w:rsidR="000D5115" w:rsidRPr="00EB302B" w:rsidRDefault="000D5115" w:rsidP="00B833B3">
            <w:pPr>
              <w:pStyle w:val="TAC"/>
            </w:pPr>
            <w:r w:rsidRPr="00EB302B">
              <w:rPr>
                <w:rFonts w:hint="eastAsia"/>
              </w:rPr>
              <w:t>NP</w:t>
            </w:r>
          </w:p>
        </w:tc>
      </w:tr>
      <w:tr w:rsidR="000D5115" w:rsidRPr="00EB302B" w:rsidTr="00B833B3">
        <w:trPr>
          <w:jc w:val="center"/>
        </w:trPr>
        <w:tc>
          <w:tcPr>
            <w:tcW w:w="7541" w:type="dxa"/>
            <w:gridSpan w:val="6"/>
          </w:tcPr>
          <w:p w:rsidR="000D5115" w:rsidRPr="00EB302B" w:rsidRDefault="000D5115" w:rsidP="00B833B3">
            <w:pPr>
              <w:pStyle w:val="TAN"/>
            </w:pPr>
            <w:r w:rsidRPr="00EB302B">
              <w:t xml:space="preserve">NOTE 1: The </w:t>
            </w:r>
            <w:r w:rsidRPr="00EB302B">
              <w:rPr>
                <w:i/>
              </w:rPr>
              <w:t>From</w:t>
            </w:r>
            <w:r w:rsidRPr="00EB302B">
              <w:t xml:space="preserve"> parameter is Mandatory for all requests except for AE CREATE. For AE CREATE, it is Optional.</w:t>
            </w:r>
          </w:p>
        </w:tc>
      </w:tr>
    </w:tbl>
    <w:p w:rsidR="000D5115" w:rsidRPr="00EB302B" w:rsidRDefault="000D5115" w:rsidP="000D5115">
      <w:pPr>
        <w:rPr>
          <w:rFonts w:eastAsia="MS Mincho"/>
          <w:lang w:eastAsia="ja-JP"/>
        </w:rPr>
      </w:pPr>
    </w:p>
    <w:p w:rsidR="000D5115" w:rsidRPr="00EB302B" w:rsidRDefault="000D5115" w:rsidP="000D5115">
      <w:pPr>
        <w:rPr>
          <w:rFonts w:eastAsia="MS Mincho"/>
          <w:lang w:eastAsia="ja-JP"/>
        </w:rPr>
      </w:pPr>
      <w:r w:rsidRPr="00EB302B">
        <w:rPr>
          <w:rFonts w:eastAsia="MS Mincho"/>
          <w:lang w:eastAsia="ja-JP"/>
        </w:rPr>
        <w:t xml:space="preserve">The </w:t>
      </w:r>
      <w:r w:rsidRPr="00EB302B">
        <w:rPr>
          <w:rFonts w:eastAsia="MS Mincho"/>
          <w:b/>
          <w:i/>
          <w:lang w:eastAsia="ja-JP"/>
        </w:rPr>
        <w:t>Content</w:t>
      </w:r>
      <w:r w:rsidRPr="00EB302B">
        <w:rPr>
          <w:rFonts w:eastAsia="MS Mincho"/>
          <w:lang w:eastAsia="ja-JP"/>
        </w:rPr>
        <w:t xml:space="preserve"> parameter in a Request shall contain one of the following:</w:t>
      </w:r>
    </w:p>
    <w:p w:rsidR="000D5115" w:rsidRPr="00EB302B" w:rsidRDefault="000D5115" w:rsidP="000D5115">
      <w:pPr>
        <w:pStyle w:val="BN"/>
        <w:numPr>
          <w:ilvl w:val="0"/>
          <w:numId w:val="100"/>
        </w:numPr>
        <w:rPr>
          <w:rFonts w:eastAsia="MS Mincho"/>
          <w:lang w:eastAsia="ja-JP"/>
        </w:rPr>
      </w:pPr>
      <w:r w:rsidRPr="00EB302B">
        <w:rPr>
          <w:rFonts w:eastAsia="MS Mincho"/>
          <w:lang w:eastAsia="ja-JP"/>
        </w:rPr>
        <w:t xml:space="preserve">A partial Resource. This applies to Create and Update request primitives. In the case of a Create request the </w:t>
      </w:r>
      <w:r w:rsidRPr="00EB302B">
        <w:rPr>
          <w:rFonts w:eastAsia="MS Mincho"/>
          <w:b/>
          <w:i/>
          <w:lang w:eastAsia="ja-JP"/>
        </w:rPr>
        <w:t>Content</w:t>
      </w:r>
      <w:r w:rsidRPr="00EB302B">
        <w:rPr>
          <w:rFonts w:eastAsia="MS Mincho"/>
          <w:lang w:eastAsia="ja-JP"/>
        </w:rPr>
        <w:t xml:space="preserve"> parameter shall contain a single root element whose name is the name of the Resource and whose content consists of one or more attributes, child Resources or childResource references. In the case of an Update request primitive, the </w:t>
      </w:r>
      <w:r w:rsidRPr="00EB302B">
        <w:rPr>
          <w:rStyle w:val="oneM2M-primitive-parameter-name"/>
        </w:rPr>
        <w:t>Content</w:t>
      </w:r>
      <w:r w:rsidRPr="00EB302B">
        <w:rPr>
          <w:rFonts w:eastAsia="MS Mincho"/>
          <w:lang w:eastAsia="ja-JP"/>
        </w:rPr>
        <w:t xml:space="preserve"> parameter shall contain the attributes and their new values. Attributes to be deleted from the resource shall be indicated without a value. In both cases the resource type is as defined in clause 7.4, however since a partial resource is being transferred it is not required to be valid according to the XSD for that resource. If an attribute is present with a value, however, the value shall comply to the data type defined in the XSD of that resource.</w:t>
      </w:r>
    </w:p>
    <w:p w:rsidR="000D5115" w:rsidRPr="00EB302B" w:rsidRDefault="000D5115" w:rsidP="000D5115">
      <w:pPr>
        <w:pStyle w:val="BN"/>
        <w:rPr>
          <w:rFonts w:eastAsia="MS Mincho"/>
          <w:lang w:eastAsia="ja-JP"/>
        </w:rPr>
      </w:pPr>
      <w:r w:rsidRPr="00EB302B">
        <w:rPr>
          <w:rFonts w:eastAsia="MS Mincho"/>
          <w:lang w:eastAsia="ja-JP"/>
        </w:rPr>
        <w:t>A Notification Data Object. This applies to Notification request primitives. The data type of the data object is named &lt;m2m:notification&gt; and is described in Clause 7.5.1</w:t>
      </w:r>
    </w:p>
    <w:p w:rsidR="000D5115" w:rsidRPr="00EB302B" w:rsidRDefault="000D5115" w:rsidP="000D5115">
      <w:pPr>
        <w:pStyle w:val="BN"/>
        <w:rPr>
          <w:rFonts w:eastAsia="MS Mincho"/>
          <w:lang w:eastAsia="ja-JP"/>
        </w:rPr>
      </w:pPr>
      <w:r w:rsidRPr="00EB302B">
        <w:rPr>
          <w:rFonts w:eastAsia="MS Mincho"/>
          <w:lang w:eastAsia="ja-JP"/>
        </w:rPr>
        <w:t>An Aggregated Notification. This applies to Notification request primitives. The data type of the data object is named &lt;m2m:aggregatedNotification&gt; and contains multiple &lt;m2m:notification&gt; objects. This is described in clause 7.5.1.</w:t>
      </w:r>
    </w:p>
    <w:p w:rsidR="000D5115" w:rsidRPr="00EB302B" w:rsidRDefault="000D5115" w:rsidP="000D5115">
      <w:pPr>
        <w:pStyle w:val="BN"/>
        <w:rPr>
          <w:rFonts w:eastAsia="MS Mincho"/>
          <w:lang w:eastAsia="ja-JP"/>
        </w:rPr>
      </w:pPr>
      <w:r w:rsidRPr="00EB302B">
        <w:rPr>
          <w:rFonts w:eastAsia="MS Mincho"/>
          <w:lang w:eastAsia="ja-JP"/>
        </w:rPr>
        <w:t xml:space="preserve">An AttributeList element, as described in clause 7.5.2. This is used in partial retrieve request primitives to indicate a list of attribute names whose values shall be retrieved in the response. </w:t>
      </w:r>
    </w:p>
    <w:p w:rsidR="000D5115" w:rsidRPr="00EB302B" w:rsidRDefault="000D5115" w:rsidP="000D5115">
      <w:pPr>
        <w:pStyle w:val="BN"/>
        <w:rPr>
          <w:rFonts w:eastAsia="MS Mincho"/>
          <w:lang w:eastAsia="ja-JP"/>
        </w:rPr>
      </w:pPr>
      <w:r w:rsidRPr="00EB302B">
        <w:rPr>
          <w:rFonts w:eastAsia="MS Mincho"/>
          <w:lang w:eastAsia="ja-JP"/>
        </w:rPr>
        <w:t>A ResponsePrimitive object as described in clause 7.5.1. This applies to Notification request primitives which are sent when accessing resources in asynchronous non-blocking mode.</w:t>
      </w:r>
    </w:p>
    <w:p w:rsidR="000D5115" w:rsidRPr="00EB302B" w:rsidRDefault="000D5115" w:rsidP="000D5115">
      <w:pPr>
        <w:rPr>
          <w:rFonts w:eastAsia="MS Mincho"/>
          <w:lang w:eastAsia="ja-JP"/>
        </w:rPr>
      </w:pPr>
    </w:p>
    <w:p w:rsidR="000D5115" w:rsidRPr="00EB302B" w:rsidRDefault="000D5115" w:rsidP="000D5115">
      <w:pPr>
        <w:pStyle w:val="Heading4"/>
        <w:tabs>
          <w:tab w:val="left" w:pos="1140"/>
        </w:tabs>
        <w:ind w:left="0" w:firstLine="0"/>
      </w:pPr>
      <w:bookmarkStart w:id="508" w:name="_Toc445825712"/>
      <w:bookmarkStart w:id="509" w:name="_Toc445885531"/>
      <w:bookmarkStart w:id="510" w:name="_Toc445888524"/>
      <w:r w:rsidRPr="00EB302B">
        <w:t>7.2.1.2</w:t>
      </w:r>
      <w:r w:rsidRPr="00EB302B">
        <w:tab/>
        <w:t>Response primitive format</w:t>
      </w:r>
      <w:bookmarkEnd w:id="508"/>
      <w:bookmarkEnd w:id="509"/>
      <w:bookmarkEnd w:id="510"/>
    </w:p>
    <w:p w:rsidR="000D5115" w:rsidRPr="00EB302B" w:rsidRDefault="000D5115" w:rsidP="000D5115">
      <w:r w:rsidRPr="00EB302B">
        <w:t>Table7.2.1.2</w:t>
      </w:r>
      <w:r w:rsidRPr="00EB302B">
        <w:noBreakHyphen/>
        <w:t>1</w:t>
      </w:r>
      <w:r w:rsidRPr="00EB302B">
        <w:rPr>
          <w:lang w:eastAsia="ja-JP"/>
        </w:rPr>
        <w:t xml:space="preserve"> </w:t>
      </w:r>
      <w:r w:rsidRPr="00EB302B">
        <w:t>summarizes the primitive parameters for Response primitive, indicating their presence depending on the C, R, U, D or N operations of the associated Request primitive and whether this operation was successful or caused an error. "M" indicates mandatory, "O" indicates optional, "NP" indicates not present.</w:t>
      </w:r>
    </w:p>
    <w:p w:rsidR="000D5115" w:rsidRPr="00EB302B" w:rsidRDefault="000D5115" w:rsidP="000D5115">
      <w:r w:rsidRPr="00EB302B">
        <w:t xml:space="preserve">Refer to clause 8.1.3 of </w:t>
      </w:r>
      <w:r w:rsidR="002843C5">
        <w:rPr>
          <w:lang w:eastAsia="ja-JP"/>
        </w:rPr>
        <w:t>ETSI TS 118 101</w:t>
      </w:r>
      <w:r w:rsidRPr="00EB302B">
        <w:t xml:space="preserve"> [6] for additional information on the request primitive parameters.</w:t>
      </w:r>
    </w:p>
    <w:p w:rsidR="000D5115" w:rsidRPr="00EB302B" w:rsidRDefault="000D5115" w:rsidP="000D5115">
      <w:pPr>
        <w:pStyle w:val="NO"/>
        <w:rPr>
          <w:lang w:eastAsia="ko-KR"/>
        </w:rPr>
      </w:pPr>
      <w:r w:rsidRPr="00EB302B">
        <w:rPr>
          <w:lang w:eastAsia="ko-KR"/>
        </w:rPr>
        <w:t xml:space="preserve">NOTE: </w:t>
      </w:r>
      <w:r w:rsidRPr="00EB302B">
        <w:rPr>
          <w:b/>
          <w:i/>
          <w:lang w:eastAsia="ko-KR"/>
        </w:rPr>
        <w:t>R</w:t>
      </w:r>
      <w:r w:rsidRPr="00EB302B">
        <w:rPr>
          <w:rFonts w:hint="eastAsia"/>
          <w:b/>
          <w:i/>
          <w:lang w:eastAsia="ko-KR"/>
        </w:rPr>
        <w:t xml:space="preserve">esponse </w:t>
      </w:r>
      <w:r w:rsidRPr="00EB302B">
        <w:rPr>
          <w:b/>
          <w:i/>
          <w:lang w:eastAsia="ko-KR"/>
        </w:rPr>
        <w:t>C</w:t>
      </w:r>
      <w:r w:rsidRPr="00EB302B">
        <w:rPr>
          <w:rFonts w:hint="eastAsia"/>
          <w:b/>
          <w:i/>
          <w:lang w:eastAsia="ko-KR"/>
        </w:rPr>
        <w:t>ode</w:t>
      </w:r>
      <w:r w:rsidRPr="00EB302B">
        <w:rPr>
          <w:rFonts w:hint="eastAsia"/>
          <w:lang w:eastAsia="ko-KR"/>
        </w:rPr>
        <w:t xml:space="preserve"> and </w:t>
      </w:r>
      <w:r w:rsidRPr="00EB302B">
        <w:rPr>
          <w:b/>
          <w:i/>
          <w:lang w:eastAsia="ko-KR"/>
        </w:rPr>
        <w:t>S</w:t>
      </w:r>
      <w:r w:rsidRPr="00EB302B">
        <w:rPr>
          <w:rFonts w:hint="eastAsia"/>
          <w:b/>
          <w:i/>
          <w:lang w:eastAsia="ko-KR"/>
        </w:rPr>
        <w:t xml:space="preserve">tatus </w:t>
      </w:r>
      <w:r w:rsidRPr="00EB302B">
        <w:rPr>
          <w:b/>
          <w:i/>
          <w:lang w:eastAsia="ko-KR"/>
        </w:rPr>
        <w:t>C</w:t>
      </w:r>
      <w:r w:rsidRPr="00EB302B">
        <w:rPr>
          <w:rFonts w:hint="eastAsia"/>
          <w:b/>
          <w:i/>
          <w:lang w:eastAsia="ko-KR"/>
        </w:rPr>
        <w:t>ode</w:t>
      </w:r>
      <w:r w:rsidRPr="00EB302B">
        <w:rPr>
          <w:rFonts w:hint="eastAsia"/>
          <w:lang w:eastAsia="ko-KR"/>
        </w:rPr>
        <w:t xml:space="preserve"> </w:t>
      </w:r>
      <w:r w:rsidRPr="00EB302B">
        <w:rPr>
          <w:lang w:eastAsia="ko-KR"/>
        </w:rPr>
        <w:t xml:space="preserve">parameters </w:t>
      </w:r>
      <w:r w:rsidRPr="00EB302B">
        <w:rPr>
          <w:rFonts w:hint="eastAsia"/>
          <w:lang w:eastAsia="ko-KR"/>
        </w:rPr>
        <w:t xml:space="preserve">are merged into </w:t>
      </w:r>
      <w:r w:rsidRPr="00EB302B">
        <w:rPr>
          <w:lang w:eastAsia="ko-KR"/>
        </w:rPr>
        <w:t xml:space="preserve">the </w:t>
      </w:r>
      <w:r w:rsidRPr="00EB302B">
        <w:rPr>
          <w:b/>
          <w:i/>
          <w:lang w:eastAsia="ko-KR"/>
        </w:rPr>
        <w:t>R</w:t>
      </w:r>
      <w:r w:rsidRPr="00EB302B">
        <w:rPr>
          <w:rFonts w:hint="eastAsia"/>
          <w:b/>
          <w:i/>
          <w:lang w:eastAsia="ko-KR"/>
        </w:rPr>
        <w:t xml:space="preserve">esponse </w:t>
      </w:r>
      <w:r w:rsidRPr="00EB302B">
        <w:rPr>
          <w:b/>
          <w:i/>
          <w:lang w:eastAsia="ko-KR"/>
        </w:rPr>
        <w:t>S</w:t>
      </w:r>
      <w:r w:rsidRPr="00EB302B">
        <w:rPr>
          <w:rFonts w:hint="eastAsia"/>
          <w:b/>
          <w:i/>
          <w:lang w:eastAsia="ko-KR"/>
        </w:rPr>
        <w:t xml:space="preserve">tatus </w:t>
      </w:r>
      <w:r w:rsidRPr="00EB302B">
        <w:rPr>
          <w:b/>
          <w:i/>
          <w:lang w:eastAsia="ko-KR"/>
        </w:rPr>
        <w:t>C</w:t>
      </w:r>
      <w:r w:rsidRPr="00EB302B">
        <w:rPr>
          <w:rFonts w:hint="eastAsia"/>
          <w:b/>
          <w:i/>
          <w:lang w:eastAsia="ko-KR"/>
        </w:rPr>
        <w:t>ode</w:t>
      </w:r>
      <w:r w:rsidRPr="00EB302B">
        <w:rPr>
          <w:lang w:eastAsia="ko-KR"/>
        </w:rPr>
        <w:t xml:space="preserve"> parameter.</w:t>
      </w:r>
    </w:p>
    <w:p w:rsidR="000D5115" w:rsidRPr="00EB302B" w:rsidRDefault="000D5115" w:rsidP="000D5115">
      <w:pPr>
        <w:pStyle w:val="TH"/>
      </w:pPr>
      <w:r w:rsidRPr="00EB302B">
        <w:lastRenderedPageBreak/>
        <w:t>Table7.2.1.2</w:t>
      </w:r>
      <w:r w:rsidRPr="00EB302B">
        <w:noBreakHyphen/>
        <w:t>1 : Response Primitive Parameters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7"/>
        <w:gridCol w:w="508"/>
        <w:gridCol w:w="1009"/>
        <w:gridCol w:w="1134"/>
        <w:gridCol w:w="992"/>
        <w:gridCol w:w="1134"/>
        <w:gridCol w:w="992"/>
        <w:gridCol w:w="709"/>
      </w:tblGrid>
      <w:tr w:rsidR="000D5115" w:rsidRPr="00EB302B" w:rsidTr="00B833B3">
        <w:trPr>
          <w:jc w:val="center"/>
        </w:trPr>
        <w:tc>
          <w:tcPr>
            <w:tcW w:w="2627" w:type="dxa"/>
          </w:tcPr>
          <w:p w:rsidR="000D5115" w:rsidRPr="00EB302B" w:rsidRDefault="000D5115" w:rsidP="00B833B3">
            <w:pPr>
              <w:pStyle w:val="TAL"/>
              <w:rPr>
                <w:b/>
                <w:lang w:eastAsia="ja-JP"/>
              </w:rPr>
            </w:pPr>
            <w:r w:rsidRPr="00EB302B">
              <w:rPr>
                <w:b/>
                <w:lang w:eastAsia="ja-JP"/>
              </w:rPr>
              <w:t xml:space="preserve">Primitive </w:t>
            </w:r>
            <w:r w:rsidRPr="00EB302B">
              <w:rPr>
                <w:rFonts w:hint="eastAsia"/>
                <w:b/>
                <w:lang w:eastAsia="ja-JP"/>
              </w:rPr>
              <w:t>parameter</w:t>
            </w:r>
          </w:p>
        </w:tc>
        <w:tc>
          <w:tcPr>
            <w:tcW w:w="508" w:type="dxa"/>
          </w:tcPr>
          <w:p w:rsidR="000D5115" w:rsidRPr="00EB302B" w:rsidRDefault="000D5115" w:rsidP="00B833B3">
            <w:pPr>
              <w:pStyle w:val="TAC"/>
              <w:rPr>
                <w:b/>
                <w:lang w:eastAsia="ja-JP"/>
              </w:rPr>
            </w:pPr>
            <w:r w:rsidRPr="00EB302B">
              <w:rPr>
                <w:rFonts w:hint="eastAsia"/>
                <w:b/>
                <w:lang w:eastAsia="ja-JP"/>
              </w:rPr>
              <w:t>Ack</w:t>
            </w:r>
          </w:p>
        </w:tc>
        <w:tc>
          <w:tcPr>
            <w:tcW w:w="1009" w:type="dxa"/>
          </w:tcPr>
          <w:p w:rsidR="000D5115" w:rsidRPr="00EB302B" w:rsidRDefault="000D5115" w:rsidP="00B833B3">
            <w:pPr>
              <w:pStyle w:val="TAC"/>
              <w:rPr>
                <w:b/>
                <w:lang w:eastAsia="ja-JP"/>
              </w:rPr>
            </w:pPr>
            <w:r w:rsidRPr="00EB302B">
              <w:rPr>
                <w:rFonts w:hint="eastAsia"/>
                <w:b/>
                <w:lang w:eastAsia="ja-JP"/>
              </w:rPr>
              <w:t>CREATE</w:t>
            </w:r>
          </w:p>
          <w:p w:rsidR="000D5115" w:rsidRPr="00EB302B" w:rsidRDefault="000D5115" w:rsidP="00B833B3">
            <w:pPr>
              <w:pStyle w:val="TAC"/>
              <w:rPr>
                <w:b/>
                <w:lang w:eastAsia="ja-JP"/>
              </w:rPr>
            </w:pPr>
            <w:r w:rsidRPr="00EB302B">
              <w:rPr>
                <w:rFonts w:hint="eastAsia"/>
                <w:b/>
                <w:lang w:eastAsia="ja-JP"/>
              </w:rPr>
              <w:t>Success</w:t>
            </w:r>
          </w:p>
        </w:tc>
        <w:tc>
          <w:tcPr>
            <w:tcW w:w="1134" w:type="dxa"/>
          </w:tcPr>
          <w:p w:rsidR="000D5115" w:rsidRPr="00EB302B" w:rsidRDefault="000D5115" w:rsidP="00B833B3">
            <w:pPr>
              <w:pStyle w:val="TAC"/>
              <w:rPr>
                <w:b/>
                <w:lang w:eastAsia="ja-JP"/>
              </w:rPr>
            </w:pPr>
            <w:r w:rsidRPr="00EB302B">
              <w:rPr>
                <w:rFonts w:hint="eastAsia"/>
                <w:b/>
                <w:lang w:eastAsia="ja-JP"/>
              </w:rPr>
              <w:t>RETRIEVE</w:t>
            </w:r>
          </w:p>
          <w:p w:rsidR="000D5115" w:rsidRPr="00EB302B" w:rsidRDefault="000D5115" w:rsidP="00B833B3">
            <w:pPr>
              <w:pStyle w:val="TAC"/>
              <w:rPr>
                <w:b/>
                <w:lang w:eastAsia="ja-JP"/>
              </w:rPr>
            </w:pPr>
            <w:r w:rsidRPr="00EB302B">
              <w:rPr>
                <w:rFonts w:hint="eastAsia"/>
                <w:b/>
                <w:lang w:eastAsia="ja-JP"/>
              </w:rPr>
              <w:t>Success</w:t>
            </w:r>
          </w:p>
        </w:tc>
        <w:tc>
          <w:tcPr>
            <w:tcW w:w="992" w:type="dxa"/>
          </w:tcPr>
          <w:p w:rsidR="000D5115" w:rsidRPr="00EB302B" w:rsidRDefault="000D5115" w:rsidP="00B833B3">
            <w:pPr>
              <w:pStyle w:val="TAC"/>
              <w:rPr>
                <w:b/>
                <w:lang w:eastAsia="ja-JP"/>
              </w:rPr>
            </w:pPr>
            <w:r w:rsidRPr="00EB302B">
              <w:rPr>
                <w:rFonts w:hint="eastAsia"/>
                <w:b/>
                <w:lang w:eastAsia="ja-JP"/>
              </w:rPr>
              <w:t>UPDATE</w:t>
            </w:r>
          </w:p>
          <w:p w:rsidR="000D5115" w:rsidRPr="00EB302B" w:rsidRDefault="000D5115" w:rsidP="00B833B3">
            <w:pPr>
              <w:pStyle w:val="TAC"/>
              <w:rPr>
                <w:b/>
                <w:lang w:eastAsia="ja-JP"/>
              </w:rPr>
            </w:pPr>
            <w:r w:rsidRPr="00EB302B">
              <w:rPr>
                <w:rFonts w:hint="eastAsia"/>
                <w:b/>
                <w:lang w:eastAsia="ja-JP"/>
              </w:rPr>
              <w:t>Success</w:t>
            </w:r>
          </w:p>
        </w:tc>
        <w:tc>
          <w:tcPr>
            <w:tcW w:w="1134" w:type="dxa"/>
          </w:tcPr>
          <w:p w:rsidR="000D5115" w:rsidRPr="00EB302B" w:rsidRDefault="000D5115" w:rsidP="00B833B3">
            <w:pPr>
              <w:pStyle w:val="TAH"/>
              <w:rPr>
                <w:lang w:eastAsia="ja-JP"/>
              </w:rPr>
            </w:pPr>
            <w:r w:rsidRPr="00EB302B">
              <w:rPr>
                <w:rFonts w:hint="eastAsia"/>
                <w:lang w:eastAsia="ja-JP"/>
              </w:rPr>
              <w:t>DELETE</w:t>
            </w:r>
          </w:p>
          <w:p w:rsidR="000D5115" w:rsidRPr="00EB302B" w:rsidRDefault="000D5115" w:rsidP="00B833B3">
            <w:pPr>
              <w:pStyle w:val="TAH"/>
              <w:rPr>
                <w:lang w:eastAsia="ja-JP"/>
              </w:rPr>
            </w:pPr>
            <w:r w:rsidRPr="00EB302B">
              <w:rPr>
                <w:rFonts w:hint="eastAsia"/>
                <w:lang w:eastAsia="ja-JP"/>
              </w:rPr>
              <w:t>Success</w:t>
            </w:r>
          </w:p>
        </w:tc>
        <w:tc>
          <w:tcPr>
            <w:tcW w:w="992" w:type="dxa"/>
          </w:tcPr>
          <w:p w:rsidR="000D5115" w:rsidRPr="00EB302B" w:rsidRDefault="000D5115" w:rsidP="00B833B3">
            <w:pPr>
              <w:pStyle w:val="TAH"/>
              <w:rPr>
                <w:lang w:eastAsia="ja-JP"/>
              </w:rPr>
            </w:pPr>
            <w:r w:rsidRPr="00EB302B">
              <w:rPr>
                <w:rFonts w:hint="eastAsia"/>
                <w:lang w:eastAsia="ja-JP"/>
              </w:rPr>
              <w:t>NOTIFY</w:t>
            </w:r>
          </w:p>
          <w:p w:rsidR="000D5115" w:rsidRPr="00EB302B" w:rsidRDefault="000D5115" w:rsidP="00B833B3">
            <w:pPr>
              <w:pStyle w:val="TAH"/>
              <w:rPr>
                <w:lang w:eastAsia="ja-JP"/>
              </w:rPr>
            </w:pPr>
            <w:r w:rsidRPr="00EB302B">
              <w:rPr>
                <w:rFonts w:hint="eastAsia"/>
                <w:lang w:eastAsia="ja-JP"/>
              </w:rPr>
              <w:t>Success</w:t>
            </w:r>
          </w:p>
        </w:tc>
        <w:tc>
          <w:tcPr>
            <w:tcW w:w="709" w:type="dxa"/>
          </w:tcPr>
          <w:p w:rsidR="000D5115" w:rsidRPr="00EB302B" w:rsidRDefault="000D5115" w:rsidP="00B833B3">
            <w:pPr>
              <w:pStyle w:val="TAH"/>
              <w:rPr>
                <w:lang w:eastAsia="ja-JP"/>
              </w:rPr>
            </w:pPr>
            <w:r w:rsidRPr="00EB302B">
              <w:rPr>
                <w:rFonts w:hint="eastAsia"/>
                <w:lang w:eastAsia="ja-JP"/>
              </w:rPr>
              <w:t>Error</w:t>
            </w:r>
          </w:p>
        </w:tc>
      </w:tr>
      <w:tr w:rsidR="000D5115" w:rsidRPr="00EB302B" w:rsidTr="00B833B3">
        <w:trPr>
          <w:jc w:val="center"/>
        </w:trPr>
        <w:tc>
          <w:tcPr>
            <w:tcW w:w="2627" w:type="dxa"/>
          </w:tcPr>
          <w:p w:rsidR="000D5115" w:rsidRPr="00EB302B" w:rsidRDefault="000D5115" w:rsidP="00B833B3">
            <w:pPr>
              <w:pStyle w:val="TAL"/>
            </w:pPr>
            <w:r w:rsidRPr="00EB302B">
              <w:rPr>
                <w:rFonts w:hint="eastAsia"/>
              </w:rPr>
              <w:t xml:space="preserve">Response </w:t>
            </w:r>
            <w:r w:rsidRPr="00EB302B">
              <w:rPr>
                <w:rFonts w:hint="eastAsia"/>
                <w:lang w:eastAsia="ko-KR"/>
              </w:rPr>
              <w:t xml:space="preserve">Status </w:t>
            </w:r>
            <w:r w:rsidRPr="00EB302B">
              <w:rPr>
                <w:rFonts w:hint="eastAsia"/>
              </w:rPr>
              <w:t>Code</w:t>
            </w:r>
          </w:p>
        </w:tc>
        <w:tc>
          <w:tcPr>
            <w:tcW w:w="508" w:type="dxa"/>
          </w:tcPr>
          <w:p w:rsidR="000D5115" w:rsidRPr="00EB302B" w:rsidRDefault="000D5115" w:rsidP="00B833B3">
            <w:pPr>
              <w:pStyle w:val="TAC"/>
            </w:pPr>
            <w:r w:rsidRPr="00EB302B">
              <w:t>M</w:t>
            </w:r>
          </w:p>
        </w:tc>
        <w:tc>
          <w:tcPr>
            <w:tcW w:w="1009" w:type="dxa"/>
          </w:tcPr>
          <w:p w:rsidR="000D5115" w:rsidRPr="00EB302B" w:rsidRDefault="000D5115" w:rsidP="00B833B3">
            <w:pPr>
              <w:pStyle w:val="TAC"/>
            </w:pPr>
            <w:r w:rsidRPr="00EB302B">
              <w:t>M</w:t>
            </w:r>
          </w:p>
        </w:tc>
        <w:tc>
          <w:tcPr>
            <w:tcW w:w="1134" w:type="dxa"/>
          </w:tcPr>
          <w:p w:rsidR="000D5115" w:rsidRPr="00EB302B" w:rsidRDefault="000D5115" w:rsidP="00B833B3">
            <w:pPr>
              <w:pStyle w:val="TAC"/>
            </w:pPr>
            <w:r w:rsidRPr="00EB302B">
              <w:t>M</w:t>
            </w:r>
          </w:p>
        </w:tc>
        <w:tc>
          <w:tcPr>
            <w:tcW w:w="992" w:type="dxa"/>
          </w:tcPr>
          <w:p w:rsidR="000D5115" w:rsidRPr="00EB302B" w:rsidRDefault="000D5115" w:rsidP="00B833B3">
            <w:pPr>
              <w:pStyle w:val="TAC"/>
            </w:pPr>
            <w:r w:rsidRPr="00EB302B">
              <w:t>M</w:t>
            </w:r>
          </w:p>
        </w:tc>
        <w:tc>
          <w:tcPr>
            <w:tcW w:w="1134" w:type="dxa"/>
          </w:tcPr>
          <w:p w:rsidR="000D5115" w:rsidRPr="00EB302B" w:rsidRDefault="000D5115" w:rsidP="00B833B3">
            <w:pPr>
              <w:pStyle w:val="TAC"/>
            </w:pPr>
            <w:r w:rsidRPr="00EB302B">
              <w:rPr>
                <w:lang w:eastAsia="ja-JP"/>
              </w:rPr>
              <w:t>M</w:t>
            </w:r>
          </w:p>
        </w:tc>
        <w:tc>
          <w:tcPr>
            <w:tcW w:w="992" w:type="dxa"/>
          </w:tcPr>
          <w:p w:rsidR="000D5115" w:rsidRPr="00EB302B" w:rsidRDefault="000D5115" w:rsidP="00B833B3">
            <w:pPr>
              <w:pStyle w:val="TAC"/>
            </w:pPr>
            <w:r w:rsidRPr="00EB302B">
              <w:rPr>
                <w:lang w:eastAsia="ja-JP"/>
              </w:rPr>
              <w:t>M</w:t>
            </w:r>
          </w:p>
        </w:tc>
        <w:tc>
          <w:tcPr>
            <w:tcW w:w="709" w:type="dxa"/>
          </w:tcPr>
          <w:p w:rsidR="000D5115" w:rsidRPr="00EB302B" w:rsidRDefault="000D5115" w:rsidP="00B833B3">
            <w:pPr>
              <w:pStyle w:val="TAC"/>
            </w:pPr>
            <w:r w:rsidRPr="00EB302B">
              <w:rPr>
                <w:lang w:eastAsia="ja-JP"/>
              </w:rPr>
              <w:t>M</w:t>
            </w:r>
          </w:p>
        </w:tc>
      </w:tr>
      <w:tr w:rsidR="000D5115" w:rsidRPr="00EB302B" w:rsidTr="00B833B3">
        <w:trPr>
          <w:jc w:val="center"/>
        </w:trPr>
        <w:tc>
          <w:tcPr>
            <w:tcW w:w="2627" w:type="dxa"/>
          </w:tcPr>
          <w:p w:rsidR="000D5115" w:rsidRPr="00EB302B" w:rsidRDefault="000D5115" w:rsidP="00B833B3">
            <w:pPr>
              <w:pStyle w:val="TAL"/>
            </w:pPr>
            <w:r w:rsidRPr="00EB302B">
              <w:t>Request</w:t>
            </w:r>
            <w:r w:rsidRPr="00EB302B">
              <w:rPr>
                <w:rFonts w:hint="eastAsia"/>
              </w:rPr>
              <w:t xml:space="preserve"> </w:t>
            </w:r>
            <w:r w:rsidRPr="00EB302B">
              <w:t>Identifier</w:t>
            </w:r>
          </w:p>
        </w:tc>
        <w:tc>
          <w:tcPr>
            <w:tcW w:w="508" w:type="dxa"/>
          </w:tcPr>
          <w:p w:rsidR="000D5115" w:rsidRPr="00EB302B" w:rsidRDefault="000D5115" w:rsidP="00B833B3">
            <w:pPr>
              <w:pStyle w:val="TAC"/>
            </w:pPr>
            <w:r w:rsidRPr="00EB302B">
              <w:t>M</w:t>
            </w:r>
          </w:p>
        </w:tc>
        <w:tc>
          <w:tcPr>
            <w:tcW w:w="1009" w:type="dxa"/>
          </w:tcPr>
          <w:p w:rsidR="000D5115" w:rsidRPr="00EB302B" w:rsidRDefault="000D5115" w:rsidP="00B833B3">
            <w:pPr>
              <w:pStyle w:val="TAC"/>
            </w:pPr>
            <w:r w:rsidRPr="00EB302B">
              <w:t>M</w:t>
            </w:r>
          </w:p>
        </w:tc>
        <w:tc>
          <w:tcPr>
            <w:tcW w:w="1134" w:type="dxa"/>
          </w:tcPr>
          <w:p w:rsidR="000D5115" w:rsidRPr="00EB302B" w:rsidRDefault="000D5115" w:rsidP="00B833B3">
            <w:pPr>
              <w:pStyle w:val="TAC"/>
            </w:pPr>
            <w:r w:rsidRPr="00EB302B">
              <w:t>M</w:t>
            </w:r>
          </w:p>
        </w:tc>
        <w:tc>
          <w:tcPr>
            <w:tcW w:w="992" w:type="dxa"/>
          </w:tcPr>
          <w:p w:rsidR="000D5115" w:rsidRPr="00EB302B" w:rsidRDefault="000D5115" w:rsidP="00B833B3">
            <w:pPr>
              <w:pStyle w:val="TAC"/>
            </w:pPr>
            <w:r w:rsidRPr="00EB302B">
              <w:t>M</w:t>
            </w:r>
          </w:p>
        </w:tc>
        <w:tc>
          <w:tcPr>
            <w:tcW w:w="1134" w:type="dxa"/>
          </w:tcPr>
          <w:p w:rsidR="000D5115" w:rsidRPr="00EB302B" w:rsidRDefault="000D5115" w:rsidP="00B833B3">
            <w:pPr>
              <w:pStyle w:val="TAC"/>
            </w:pPr>
            <w:r w:rsidRPr="00EB302B">
              <w:rPr>
                <w:lang w:eastAsia="ja-JP"/>
              </w:rPr>
              <w:t>M</w:t>
            </w:r>
          </w:p>
        </w:tc>
        <w:tc>
          <w:tcPr>
            <w:tcW w:w="992" w:type="dxa"/>
          </w:tcPr>
          <w:p w:rsidR="000D5115" w:rsidRPr="00EB302B" w:rsidRDefault="000D5115" w:rsidP="00B833B3">
            <w:pPr>
              <w:pStyle w:val="TAC"/>
            </w:pPr>
            <w:r w:rsidRPr="00EB302B">
              <w:rPr>
                <w:lang w:eastAsia="ja-JP"/>
              </w:rPr>
              <w:t>M</w:t>
            </w:r>
          </w:p>
        </w:tc>
        <w:tc>
          <w:tcPr>
            <w:tcW w:w="709" w:type="dxa"/>
          </w:tcPr>
          <w:p w:rsidR="000D5115" w:rsidRPr="00EB302B" w:rsidRDefault="000D5115" w:rsidP="00B833B3">
            <w:pPr>
              <w:pStyle w:val="TAC"/>
            </w:pPr>
            <w:r w:rsidRPr="00EB302B">
              <w:rPr>
                <w:lang w:eastAsia="ja-JP"/>
              </w:rPr>
              <w:t>M</w:t>
            </w:r>
          </w:p>
        </w:tc>
      </w:tr>
      <w:tr w:rsidR="000D5115" w:rsidRPr="00EB302B" w:rsidTr="00B833B3">
        <w:trPr>
          <w:jc w:val="center"/>
        </w:trPr>
        <w:tc>
          <w:tcPr>
            <w:tcW w:w="2627" w:type="dxa"/>
          </w:tcPr>
          <w:p w:rsidR="000D5115" w:rsidRPr="00EB302B" w:rsidRDefault="000D5115" w:rsidP="00B833B3">
            <w:pPr>
              <w:pStyle w:val="TAL"/>
            </w:pPr>
            <w:r w:rsidRPr="00EB302B">
              <w:rPr>
                <w:rFonts w:hint="eastAsia"/>
              </w:rPr>
              <w:t>Content</w:t>
            </w:r>
          </w:p>
        </w:tc>
        <w:tc>
          <w:tcPr>
            <w:tcW w:w="508" w:type="dxa"/>
          </w:tcPr>
          <w:p w:rsidR="000D5115" w:rsidRPr="00EB302B" w:rsidRDefault="000D5115" w:rsidP="00B833B3">
            <w:pPr>
              <w:pStyle w:val="TAC"/>
              <w:rPr>
                <w:lang w:eastAsia="ko-KR"/>
              </w:rPr>
            </w:pPr>
            <w:r w:rsidRPr="00EB302B">
              <w:rPr>
                <w:lang w:eastAsia="ko-KR"/>
              </w:rPr>
              <w:t>O</w:t>
            </w:r>
          </w:p>
        </w:tc>
        <w:tc>
          <w:tcPr>
            <w:tcW w:w="1009" w:type="dxa"/>
          </w:tcPr>
          <w:p w:rsidR="000D5115" w:rsidRPr="00EB302B" w:rsidRDefault="000D5115" w:rsidP="00B833B3">
            <w:pPr>
              <w:pStyle w:val="TAC"/>
              <w:rPr>
                <w:lang w:eastAsia="ko-KR"/>
              </w:rPr>
            </w:pPr>
            <w:r w:rsidRPr="00EB302B">
              <w:rPr>
                <w:rFonts w:hint="eastAsia"/>
                <w:lang w:eastAsia="ko-KR"/>
              </w:rPr>
              <w:t>O</w:t>
            </w:r>
          </w:p>
        </w:tc>
        <w:tc>
          <w:tcPr>
            <w:tcW w:w="1134" w:type="dxa"/>
          </w:tcPr>
          <w:p w:rsidR="000D5115" w:rsidRPr="00EB302B" w:rsidRDefault="000D5115" w:rsidP="00B833B3">
            <w:pPr>
              <w:pStyle w:val="TAC"/>
              <w:rPr>
                <w:lang w:eastAsia="ko-KR"/>
              </w:rPr>
            </w:pPr>
            <w:r w:rsidRPr="00EB302B">
              <w:rPr>
                <w:rFonts w:hint="eastAsia"/>
                <w:lang w:eastAsia="ko-KR"/>
              </w:rPr>
              <w:t>M</w:t>
            </w:r>
          </w:p>
        </w:tc>
        <w:tc>
          <w:tcPr>
            <w:tcW w:w="992" w:type="dxa"/>
          </w:tcPr>
          <w:p w:rsidR="000D5115" w:rsidRPr="00EB302B" w:rsidRDefault="000D5115" w:rsidP="00B833B3">
            <w:pPr>
              <w:pStyle w:val="TAC"/>
              <w:rPr>
                <w:lang w:eastAsia="ko-KR"/>
              </w:rPr>
            </w:pPr>
            <w:r w:rsidRPr="00EB302B">
              <w:rPr>
                <w:rFonts w:hint="eastAsia"/>
                <w:lang w:eastAsia="ko-KR"/>
              </w:rPr>
              <w:t>O</w:t>
            </w:r>
          </w:p>
        </w:tc>
        <w:tc>
          <w:tcPr>
            <w:tcW w:w="1134" w:type="dxa"/>
          </w:tcPr>
          <w:p w:rsidR="000D5115" w:rsidRPr="00EB302B" w:rsidRDefault="000D5115" w:rsidP="00B833B3">
            <w:pPr>
              <w:pStyle w:val="TAC"/>
              <w:rPr>
                <w:lang w:eastAsia="ko-KR"/>
              </w:rPr>
            </w:pPr>
            <w:r w:rsidRPr="00EB302B">
              <w:rPr>
                <w:rFonts w:hint="eastAsia"/>
                <w:lang w:eastAsia="ko-KR"/>
              </w:rPr>
              <w:t>O</w:t>
            </w:r>
          </w:p>
        </w:tc>
        <w:tc>
          <w:tcPr>
            <w:tcW w:w="992" w:type="dxa"/>
          </w:tcPr>
          <w:p w:rsidR="000D5115" w:rsidRPr="00EB302B" w:rsidRDefault="000D5115" w:rsidP="00B833B3">
            <w:pPr>
              <w:pStyle w:val="TAC"/>
              <w:rPr>
                <w:lang w:eastAsia="ko-KR"/>
              </w:rPr>
            </w:pPr>
            <w:r w:rsidRPr="00EB302B">
              <w:rPr>
                <w:lang w:eastAsia="ja-JP"/>
              </w:rPr>
              <w:t>O</w:t>
            </w:r>
          </w:p>
        </w:tc>
        <w:tc>
          <w:tcPr>
            <w:tcW w:w="709" w:type="dxa"/>
          </w:tcPr>
          <w:p w:rsidR="000D5115" w:rsidRPr="00EB302B" w:rsidRDefault="000D5115" w:rsidP="00B833B3">
            <w:pPr>
              <w:pStyle w:val="TAC"/>
              <w:rPr>
                <w:lang w:eastAsia="ko-KR"/>
              </w:rPr>
            </w:pPr>
            <w:r w:rsidRPr="00EB302B">
              <w:rPr>
                <w:rFonts w:hint="eastAsia"/>
                <w:lang w:eastAsia="ko-KR"/>
              </w:rPr>
              <w:t>O</w:t>
            </w:r>
          </w:p>
        </w:tc>
      </w:tr>
      <w:tr w:rsidR="000D5115" w:rsidRPr="00EB302B" w:rsidTr="00B833B3">
        <w:trPr>
          <w:jc w:val="center"/>
        </w:trPr>
        <w:tc>
          <w:tcPr>
            <w:tcW w:w="2627" w:type="dxa"/>
          </w:tcPr>
          <w:p w:rsidR="000D5115" w:rsidRPr="00EB302B" w:rsidRDefault="000D5115" w:rsidP="00B833B3">
            <w:pPr>
              <w:pStyle w:val="TAL"/>
            </w:pPr>
            <w:r w:rsidRPr="00EB302B">
              <w:t>To</w:t>
            </w:r>
          </w:p>
        </w:tc>
        <w:tc>
          <w:tcPr>
            <w:tcW w:w="508" w:type="dxa"/>
          </w:tcPr>
          <w:p w:rsidR="000D5115" w:rsidRPr="00EB302B" w:rsidRDefault="000D5115" w:rsidP="00B833B3">
            <w:pPr>
              <w:pStyle w:val="TAC"/>
              <w:rPr>
                <w:lang w:eastAsia="ko-KR"/>
              </w:rPr>
            </w:pPr>
            <w:r w:rsidRPr="00EB302B">
              <w:rPr>
                <w:rFonts w:hint="eastAsia"/>
                <w:lang w:eastAsia="ko-KR"/>
              </w:rPr>
              <w:t>O</w:t>
            </w:r>
          </w:p>
        </w:tc>
        <w:tc>
          <w:tcPr>
            <w:tcW w:w="1009" w:type="dxa"/>
          </w:tcPr>
          <w:p w:rsidR="000D5115" w:rsidRPr="00EB302B" w:rsidRDefault="000D5115" w:rsidP="00B833B3">
            <w:pPr>
              <w:pStyle w:val="TAC"/>
              <w:rPr>
                <w:lang w:eastAsia="ko-KR"/>
              </w:rPr>
            </w:pPr>
            <w:r w:rsidRPr="00EB302B">
              <w:rPr>
                <w:rFonts w:hint="eastAsia"/>
                <w:lang w:eastAsia="ko-KR"/>
              </w:rPr>
              <w:t>O</w:t>
            </w:r>
          </w:p>
        </w:tc>
        <w:tc>
          <w:tcPr>
            <w:tcW w:w="1134" w:type="dxa"/>
          </w:tcPr>
          <w:p w:rsidR="000D5115" w:rsidRPr="00EB302B" w:rsidRDefault="000D5115" w:rsidP="00B833B3">
            <w:pPr>
              <w:pStyle w:val="TAC"/>
              <w:rPr>
                <w:lang w:eastAsia="ko-KR"/>
              </w:rPr>
            </w:pPr>
            <w:r w:rsidRPr="00EB302B">
              <w:rPr>
                <w:rFonts w:hint="eastAsia"/>
                <w:lang w:eastAsia="ko-KR"/>
              </w:rPr>
              <w:t>O</w:t>
            </w:r>
          </w:p>
        </w:tc>
        <w:tc>
          <w:tcPr>
            <w:tcW w:w="992" w:type="dxa"/>
          </w:tcPr>
          <w:p w:rsidR="000D5115" w:rsidRPr="00EB302B" w:rsidRDefault="000D5115" w:rsidP="00B833B3">
            <w:pPr>
              <w:pStyle w:val="TAC"/>
              <w:rPr>
                <w:lang w:eastAsia="ko-KR"/>
              </w:rPr>
            </w:pPr>
            <w:r w:rsidRPr="00EB302B">
              <w:rPr>
                <w:rFonts w:hint="eastAsia"/>
                <w:lang w:eastAsia="ko-KR"/>
              </w:rPr>
              <w:t>O</w:t>
            </w:r>
          </w:p>
        </w:tc>
        <w:tc>
          <w:tcPr>
            <w:tcW w:w="1134" w:type="dxa"/>
          </w:tcPr>
          <w:p w:rsidR="000D5115" w:rsidRPr="00EB302B" w:rsidRDefault="000D5115" w:rsidP="00B833B3">
            <w:pPr>
              <w:pStyle w:val="TAC"/>
              <w:rPr>
                <w:lang w:eastAsia="ko-KR"/>
              </w:rPr>
            </w:pPr>
            <w:r w:rsidRPr="00EB302B">
              <w:rPr>
                <w:rFonts w:hint="eastAsia"/>
                <w:lang w:eastAsia="ko-KR"/>
              </w:rPr>
              <w:t>O</w:t>
            </w:r>
          </w:p>
        </w:tc>
        <w:tc>
          <w:tcPr>
            <w:tcW w:w="992" w:type="dxa"/>
          </w:tcPr>
          <w:p w:rsidR="000D5115" w:rsidRPr="00EB302B" w:rsidRDefault="000D5115" w:rsidP="00B833B3">
            <w:pPr>
              <w:pStyle w:val="TAC"/>
              <w:rPr>
                <w:lang w:eastAsia="ko-KR"/>
              </w:rPr>
            </w:pPr>
            <w:r w:rsidRPr="00EB302B">
              <w:rPr>
                <w:rFonts w:hint="eastAsia"/>
                <w:lang w:eastAsia="ko-KR"/>
              </w:rPr>
              <w:t>O</w:t>
            </w:r>
          </w:p>
        </w:tc>
        <w:tc>
          <w:tcPr>
            <w:tcW w:w="709" w:type="dxa"/>
          </w:tcPr>
          <w:p w:rsidR="000D5115" w:rsidRPr="00EB302B" w:rsidRDefault="000D5115" w:rsidP="00B833B3">
            <w:pPr>
              <w:pStyle w:val="TAC"/>
              <w:rPr>
                <w:lang w:eastAsia="ko-KR"/>
              </w:rPr>
            </w:pPr>
            <w:r w:rsidRPr="00EB302B">
              <w:rPr>
                <w:rFonts w:hint="eastAsia"/>
                <w:lang w:eastAsia="ko-KR"/>
              </w:rPr>
              <w:t>O</w:t>
            </w:r>
          </w:p>
        </w:tc>
      </w:tr>
      <w:tr w:rsidR="000D5115" w:rsidRPr="00EB302B" w:rsidTr="00B833B3">
        <w:trPr>
          <w:jc w:val="center"/>
        </w:trPr>
        <w:tc>
          <w:tcPr>
            <w:tcW w:w="2627" w:type="dxa"/>
          </w:tcPr>
          <w:p w:rsidR="000D5115" w:rsidRPr="00EB302B" w:rsidRDefault="000D5115" w:rsidP="00B833B3">
            <w:pPr>
              <w:pStyle w:val="TAL"/>
            </w:pPr>
            <w:r w:rsidRPr="00EB302B">
              <w:t>From</w:t>
            </w:r>
          </w:p>
        </w:tc>
        <w:tc>
          <w:tcPr>
            <w:tcW w:w="508" w:type="dxa"/>
          </w:tcPr>
          <w:p w:rsidR="000D5115" w:rsidRPr="00EB302B" w:rsidRDefault="000D5115" w:rsidP="00B833B3">
            <w:pPr>
              <w:pStyle w:val="TAC"/>
              <w:rPr>
                <w:lang w:eastAsia="ko-KR"/>
              </w:rPr>
            </w:pPr>
            <w:r w:rsidRPr="00EB302B">
              <w:rPr>
                <w:rFonts w:hint="eastAsia"/>
                <w:lang w:eastAsia="ko-KR"/>
              </w:rPr>
              <w:t>O</w:t>
            </w:r>
          </w:p>
        </w:tc>
        <w:tc>
          <w:tcPr>
            <w:tcW w:w="1009" w:type="dxa"/>
          </w:tcPr>
          <w:p w:rsidR="000D5115" w:rsidRPr="00EB302B" w:rsidRDefault="000D5115" w:rsidP="00B833B3">
            <w:pPr>
              <w:pStyle w:val="TAC"/>
              <w:rPr>
                <w:lang w:eastAsia="ko-KR"/>
              </w:rPr>
            </w:pPr>
            <w:r w:rsidRPr="00EB302B">
              <w:rPr>
                <w:rFonts w:hint="eastAsia"/>
                <w:lang w:eastAsia="ko-KR"/>
              </w:rPr>
              <w:t>O</w:t>
            </w:r>
          </w:p>
        </w:tc>
        <w:tc>
          <w:tcPr>
            <w:tcW w:w="1134" w:type="dxa"/>
          </w:tcPr>
          <w:p w:rsidR="000D5115" w:rsidRPr="00EB302B" w:rsidRDefault="000D5115" w:rsidP="00B833B3">
            <w:pPr>
              <w:pStyle w:val="TAC"/>
              <w:rPr>
                <w:lang w:eastAsia="ko-KR"/>
              </w:rPr>
            </w:pPr>
            <w:r w:rsidRPr="00EB302B">
              <w:rPr>
                <w:rFonts w:hint="eastAsia"/>
                <w:lang w:eastAsia="ko-KR"/>
              </w:rPr>
              <w:t>O</w:t>
            </w:r>
          </w:p>
        </w:tc>
        <w:tc>
          <w:tcPr>
            <w:tcW w:w="992" w:type="dxa"/>
          </w:tcPr>
          <w:p w:rsidR="000D5115" w:rsidRPr="00EB302B" w:rsidRDefault="000D5115" w:rsidP="00B833B3">
            <w:pPr>
              <w:pStyle w:val="TAC"/>
              <w:rPr>
                <w:lang w:eastAsia="ko-KR"/>
              </w:rPr>
            </w:pPr>
            <w:r w:rsidRPr="00EB302B">
              <w:rPr>
                <w:rFonts w:hint="eastAsia"/>
                <w:lang w:eastAsia="ko-KR"/>
              </w:rPr>
              <w:t>O</w:t>
            </w:r>
          </w:p>
        </w:tc>
        <w:tc>
          <w:tcPr>
            <w:tcW w:w="1134" w:type="dxa"/>
          </w:tcPr>
          <w:p w:rsidR="000D5115" w:rsidRPr="00EB302B" w:rsidRDefault="000D5115" w:rsidP="00B833B3">
            <w:pPr>
              <w:pStyle w:val="TAC"/>
              <w:rPr>
                <w:lang w:eastAsia="ko-KR"/>
              </w:rPr>
            </w:pPr>
            <w:r w:rsidRPr="00EB302B">
              <w:rPr>
                <w:rFonts w:hint="eastAsia"/>
                <w:lang w:eastAsia="ko-KR"/>
              </w:rPr>
              <w:t>O</w:t>
            </w:r>
          </w:p>
        </w:tc>
        <w:tc>
          <w:tcPr>
            <w:tcW w:w="992" w:type="dxa"/>
          </w:tcPr>
          <w:p w:rsidR="000D5115" w:rsidRPr="00EB302B" w:rsidRDefault="000D5115" w:rsidP="00B833B3">
            <w:pPr>
              <w:pStyle w:val="TAC"/>
              <w:rPr>
                <w:lang w:eastAsia="ko-KR"/>
              </w:rPr>
            </w:pPr>
            <w:r w:rsidRPr="00EB302B">
              <w:rPr>
                <w:rFonts w:hint="eastAsia"/>
                <w:lang w:eastAsia="ko-KR"/>
              </w:rPr>
              <w:t>O</w:t>
            </w:r>
          </w:p>
        </w:tc>
        <w:tc>
          <w:tcPr>
            <w:tcW w:w="709" w:type="dxa"/>
          </w:tcPr>
          <w:p w:rsidR="000D5115" w:rsidRPr="00EB302B" w:rsidRDefault="000D5115" w:rsidP="00B833B3">
            <w:pPr>
              <w:pStyle w:val="TAC"/>
              <w:rPr>
                <w:lang w:eastAsia="ko-KR"/>
              </w:rPr>
            </w:pPr>
            <w:r w:rsidRPr="00EB302B">
              <w:rPr>
                <w:rFonts w:hint="eastAsia"/>
                <w:lang w:eastAsia="ko-KR"/>
              </w:rPr>
              <w:t>O</w:t>
            </w:r>
          </w:p>
        </w:tc>
      </w:tr>
      <w:tr w:rsidR="000D5115" w:rsidRPr="00EB302B" w:rsidTr="00B833B3">
        <w:trPr>
          <w:jc w:val="center"/>
        </w:trPr>
        <w:tc>
          <w:tcPr>
            <w:tcW w:w="2627" w:type="dxa"/>
          </w:tcPr>
          <w:p w:rsidR="000D5115" w:rsidRPr="00EB302B" w:rsidRDefault="000D5115" w:rsidP="00B833B3">
            <w:pPr>
              <w:pStyle w:val="TAL"/>
            </w:pPr>
            <w:r w:rsidRPr="00EB302B">
              <w:rPr>
                <w:rFonts w:hint="eastAsia"/>
              </w:rPr>
              <w:t xml:space="preserve">Originating </w:t>
            </w:r>
            <w:r w:rsidRPr="00EB302B">
              <w:t>Timestamp</w:t>
            </w:r>
          </w:p>
        </w:tc>
        <w:tc>
          <w:tcPr>
            <w:tcW w:w="508" w:type="dxa"/>
          </w:tcPr>
          <w:p w:rsidR="000D5115" w:rsidRPr="00EB302B" w:rsidRDefault="000D5115" w:rsidP="00B833B3">
            <w:pPr>
              <w:pStyle w:val="TAC"/>
            </w:pPr>
            <w:r w:rsidRPr="00EB302B">
              <w:t>O</w:t>
            </w:r>
          </w:p>
        </w:tc>
        <w:tc>
          <w:tcPr>
            <w:tcW w:w="1009" w:type="dxa"/>
          </w:tcPr>
          <w:p w:rsidR="000D5115" w:rsidRPr="00EB302B" w:rsidRDefault="000D5115" w:rsidP="00B833B3">
            <w:pPr>
              <w:pStyle w:val="TAC"/>
            </w:pPr>
            <w:r w:rsidRPr="00EB302B">
              <w:t>O</w:t>
            </w:r>
          </w:p>
        </w:tc>
        <w:tc>
          <w:tcPr>
            <w:tcW w:w="1134" w:type="dxa"/>
          </w:tcPr>
          <w:p w:rsidR="000D5115" w:rsidRPr="00EB302B" w:rsidRDefault="000D5115" w:rsidP="00B833B3">
            <w:pPr>
              <w:pStyle w:val="TAC"/>
            </w:pPr>
            <w:r w:rsidRPr="00EB302B">
              <w:t>O</w:t>
            </w:r>
          </w:p>
        </w:tc>
        <w:tc>
          <w:tcPr>
            <w:tcW w:w="992" w:type="dxa"/>
          </w:tcPr>
          <w:p w:rsidR="000D5115" w:rsidRPr="00EB302B" w:rsidRDefault="000D5115" w:rsidP="00B833B3">
            <w:pPr>
              <w:pStyle w:val="TAC"/>
            </w:pPr>
            <w:r w:rsidRPr="00EB302B">
              <w:t>O</w:t>
            </w:r>
          </w:p>
        </w:tc>
        <w:tc>
          <w:tcPr>
            <w:tcW w:w="1134" w:type="dxa"/>
          </w:tcPr>
          <w:p w:rsidR="000D5115" w:rsidRPr="00EB302B" w:rsidRDefault="000D5115" w:rsidP="00B833B3">
            <w:pPr>
              <w:pStyle w:val="TAC"/>
            </w:pPr>
            <w:r w:rsidRPr="00EB302B">
              <w:rPr>
                <w:rFonts w:hint="eastAsia"/>
                <w:lang w:eastAsia="ja-JP"/>
              </w:rPr>
              <w:t>O</w:t>
            </w:r>
          </w:p>
        </w:tc>
        <w:tc>
          <w:tcPr>
            <w:tcW w:w="992" w:type="dxa"/>
          </w:tcPr>
          <w:p w:rsidR="000D5115" w:rsidRPr="00EB302B" w:rsidRDefault="000D5115" w:rsidP="00B833B3">
            <w:pPr>
              <w:pStyle w:val="TAC"/>
            </w:pPr>
            <w:r w:rsidRPr="00EB302B">
              <w:rPr>
                <w:rFonts w:hint="eastAsia"/>
                <w:lang w:eastAsia="ja-JP"/>
              </w:rPr>
              <w:t>O</w:t>
            </w:r>
          </w:p>
        </w:tc>
        <w:tc>
          <w:tcPr>
            <w:tcW w:w="709" w:type="dxa"/>
          </w:tcPr>
          <w:p w:rsidR="000D5115" w:rsidRPr="00EB302B" w:rsidRDefault="000D5115" w:rsidP="00B833B3">
            <w:pPr>
              <w:pStyle w:val="TAC"/>
            </w:pPr>
            <w:r w:rsidRPr="00EB302B">
              <w:rPr>
                <w:rFonts w:hint="eastAsia"/>
                <w:lang w:eastAsia="ja-JP"/>
              </w:rPr>
              <w:t>O</w:t>
            </w:r>
          </w:p>
        </w:tc>
      </w:tr>
      <w:tr w:rsidR="000D5115" w:rsidRPr="00EB302B" w:rsidTr="00B833B3">
        <w:trPr>
          <w:jc w:val="center"/>
        </w:trPr>
        <w:tc>
          <w:tcPr>
            <w:tcW w:w="2627" w:type="dxa"/>
          </w:tcPr>
          <w:p w:rsidR="000D5115" w:rsidRPr="00EB302B" w:rsidRDefault="000D5115" w:rsidP="00B833B3">
            <w:pPr>
              <w:pStyle w:val="TAL"/>
            </w:pPr>
            <w:r w:rsidRPr="00EB302B">
              <w:rPr>
                <w:rFonts w:hint="eastAsia"/>
              </w:rPr>
              <w:t>Result Expiration Timestamp</w:t>
            </w:r>
          </w:p>
        </w:tc>
        <w:tc>
          <w:tcPr>
            <w:tcW w:w="508" w:type="dxa"/>
          </w:tcPr>
          <w:p w:rsidR="000D5115" w:rsidRPr="00EB302B" w:rsidRDefault="000D5115" w:rsidP="00B833B3">
            <w:pPr>
              <w:pStyle w:val="TAC"/>
              <w:rPr>
                <w:lang w:eastAsia="ko-KR"/>
              </w:rPr>
            </w:pPr>
            <w:r w:rsidRPr="00EB302B">
              <w:rPr>
                <w:rFonts w:hint="eastAsia"/>
                <w:lang w:eastAsia="ko-KR"/>
              </w:rPr>
              <w:t>O</w:t>
            </w:r>
          </w:p>
        </w:tc>
        <w:tc>
          <w:tcPr>
            <w:tcW w:w="1009"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1134"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992"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1134" w:type="dxa"/>
          </w:tcPr>
          <w:p w:rsidR="000D5115" w:rsidRPr="00EB302B" w:rsidRDefault="000D5115" w:rsidP="00B833B3">
            <w:pPr>
              <w:pStyle w:val="TAC"/>
              <w:rPr>
                <w:lang w:eastAsia="ko-KR"/>
              </w:rPr>
            </w:pPr>
            <w:r w:rsidRPr="00EB302B">
              <w:rPr>
                <w:rFonts w:hint="eastAsia"/>
                <w:lang w:eastAsia="ko-KR"/>
              </w:rPr>
              <w:t>O</w:t>
            </w:r>
          </w:p>
        </w:tc>
        <w:tc>
          <w:tcPr>
            <w:tcW w:w="992" w:type="dxa"/>
          </w:tcPr>
          <w:p w:rsidR="000D5115" w:rsidRPr="00EB302B" w:rsidRDefault="000D5115" w:rsidP="00B833B3">
            <w:pPr>
              <w:pStyle w:val="TAC"/>
              <w:rPr>
                <w:lang w:eastAsia="ko-KR"/>
              </w:rPr>
            </w:pPr>
            <w:r w:rsidRPr="00EB302B">
              <w:rPr>
                <w:rFonts w:hint="eastAsia"/>
                <w:lang w:eastAsia="ko-KR"/>
              </w:rPr>
              <w:t>O</w:t>
            </w:r>
          </w:p>
        </w:tc>
        <w:tc>
          <w:tcPr>
            <w:tcW w:w="709" w:type="dxa"/>
          </w:tcPr>
          <w:p w:rsidR="000D5115" w:rsidRPr="00EB302B" w:rsidRDefault="000D5115" w:rsidP="00B833B3">
            <w:pPr>
              <w:pStyle w:val="TAC"/>
              <w:rPr>
                <w:lang w:eastAsia="ko-KR"/>
              </w:rPr>
            </w:pPr>
            <w:r w:rsidRPr="00EB302B">
              <w:rPr>
                <w:rFonts w:hint="eastAsia"/>
                <w:lang w:eastAsia="ko-KR"/>
              </w:rPr>
              <w:t>O</w:t>
            </w:r>
          </w:p>
        </w:tc>
      </w:tr>
      <w:tr w:rsidR="000D5115" w:rsidRPr="00EB302B" w:rsidTr="00B833B3">
        <w:trPr>
          <w:jc w:val="center"/>
        </w:trPr>
        <w:tc>
          <w:tcPr>
            <w:tcW w:w="2627" w:type="dxa"/>
          </w:tcPr>
          <w:p w:rsidR="000D5115" w:rsidRPr="00EB302B" w:rsidRDefault="000D5115" w:rsidP="00B833B3">
            <w:pPr>
              <w:pStyle w:val="TAL"/>
              <w:rPr>
                <w:lang w:eastAsia="ko-KR"/>
              </w:rPr>
            </w:pPr>
            <w:r w:rsidRPr="00EB302B">
              <w:rPr>
                <w:rFonts w:hint="eastAsia"/>
                <w:lang w:eastAsia="ko-KR"/>
              </w:rPr>
              <w:t>Event Category</w:t>
            </w:r>
          </w:p>
        </w:tc>
        <w:tc>
          <w:tcPr>
            <w:tcW w:w="508" w:type="dxa"/>
          </w:tcPr>
          <w:p w:rsidR="000D5115" w:rsidRPr="00EB302B" w:rsidRDefault="000D5115" w:rsidP="00B833B3">
            <w:pPr>
              <w:pStyle w:val="TAC"/>
              <w:rPr>
                <w:lang w:eastAsia="ko-KR"/>
              </w:rPr>
            </w:pPr>
            <w:r w:rsidRPr="00EB302B">
              <w:rPr>
                <w:rFonts w:hint="eastAsia"/>
                <w:lang w:eastAsia="ko-KR"/>
              </w:rPr>
              <w:t>O</w:t>
            </w:r>
          </w:p>
        </w:tc>
        <w:tc>
          <w:tcPr>
            <w:tcW w:w="1009"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1134"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992" w:type="dxa"/>
            <w:shd w:val="clear" w:color="auto" w:fill="auto"/>
          </w:tcPr>
          <w:p w:rsidR="000D5115" w:rsidRPr="00EB302B" w:rsidRDefault="000D5115" w:rsidP="00B833B3">
            <w:pPr>
              <w:pStyle w:val="TAC"/>
              <w:rPr>
                <w:lang w:eastAsia="ko-KR"/>
              </w:rPr>
            </w:pPr>
            <w:r w:rsidRPr="00EB302B">
              <w:rPr>
                <w:rFonts w:hint="eastAsia"/>
                <w:lang w:eastAsia="ko-KR"/>
              </w:rPr>
              <w:t>O</w:t>
            </w:r>
          </w:p>
        </w:tc>
        <w:tc>
          <w:tcPr>
            <w:tcW w:w="1134" w:type="dxa"/>
          </w:tcPr>
          <w:p w:rsidR="000D5115" w:rsidRPr="00EB302B" w:rsidRDefault="000D5115" w:rsidP="00B833B3">
            <w:pPr>
              <w:pStyle w:val="TAC"/>
              <w:rPr>
                <w:lang w:eastAsia="ko-KR"/>
              </w:rPr>
            </w:pPr>
            <w:r w:rsidRPr="00EB302B">
              <w:rPr>
                <w:rFonts w:hint="eastAsia"/>
                <w:lang w:eastAsia="ko-KR"/>
              </w:rPr>
              <w:t>O</w:t>
            </w:r>
          </w:p>
        </w:tc>
        <w:tc>
          <w:tcPr>
            <w:tcW w:w="992" w:type="dxa"/>
          </w:tcPr>
          <w:p w:rsidR="000D5115" w:rsidRPr="00EB302B" w:rsidRDefault="000D5115" w:rsidP="00B833B3">
            <w:pPr>
              <w:pStyle w:val="TAC"/>
              <w:rPr>
                <w:lang w:eastAsia="ko-KR"/>
              </w:rPr>
            </w:pPr>
            <w:r w:rsidRPr="00EB302B">
              <w:rPr>
                <w:rFonts w:hint="eastAsia"/>
                <w:lang w:eastAsia="ko-KR"/>
              </w:rPr>
              <w:t>O</w:t>
            </w:r>
          </w:p>
        </w:tc>
        <w:tc>
          <w:tcPr>
            <w:tcW w:w="709" w:type="dxa"/>
          </w:tcPr>
          <w:p w:rsidR="000D5115" w:rsidRPr="00EB302B" w:rsidRDefault="000D5115" w:rsidP="00B833B3">
            <w:pPr>
              <w:pStyle w:val="TAC"/>
              <w:rPr>
                <w:lang w:eastAsia="ko-KR"/>
              </w:rPr>
            </w:pPr>
            <w:r w:rsidRPr="00EB302B">
              <w:rPr>
                <w:rFonts w:hint="eastAsia"/>
                <w:lang w:eastAsia="ko-KR"/>
              </w:rPr>
              <w:t>O</w:t>
            </w:r>
          </w:p>
        </w:tc>
      </w:tr>
    </w:tbl>
    <w:p w:rsidR="000D5115" w:rsidRPr="00EB302B" w:rsidRDefault="000D5115" w:rsidP="000D5115">
      <w:pPr>
        <w:rPr>
          <w:rFonts w:eastAsia="MS Mincho"/>
          <w:lang w:eastAsia="ja-JP"/>
        </w:rPr>
      </w:pPr>
    </w:p>
    <w:p w:rsidR="000D5115" w:rsidRPr="00EB302B" w:rsidRDefault="000D5115" w:rsidP="000D5115">
      <w:pPr>
        <w:rPr>
          <w:rFonts w:eastAsia="MS Mincho"/>
          <w:lang w:eastAsia="ja-JP"/>
        </w:rPr>
      </w:pPr>
      <w:r w:rsidRPr="00EB302B">
        <w:rPr>
          <w:rFonts w:eastAsia="MS Mincho"/>
          <w:lang w:eastAsia="ja-JP"/>
        </w:rPr>
        <w:t>The Content parameter in a Response shall contain one of the following:</w:t>
      </w:r>
    </w:p>
    <w:p w:rsidR="000D5115" w:rsidRPr="00EB302B" w:rsidRDefault="000D5115" w:rsidP="000D5115">
      <w:pPr>
        <w:pStyle w:val="BN"/>
        <w:numPr>
          <w:ilvl w:val="0"/>
          <w:numId w:val="101"/>
        </w:numPr>
        <w:rPr>
          <w:rFonts w:eastAsia="MS Mincho"/>
          <w:lang w:eastAsia="ja-JP"/>
        </w:rPr>
      </w:pPr>
      <w:r w:rsidRPr="00EB302B">
        <w:rPr>
          <w:rFonts w:eastAsia="MS Mincho"/>
          <w:lang w:eastAsia="ja-JP"/>
        </w:rPr>
        <w:t xml:space="preserve">A complete or partial Resource. This applies to a response primitive sent in reply to create and retrieve request message. In this case the </w:t>
      </w:r>
      <w:r w:rsidRPr="00EB302B">
        <w:rPr>
          <w:rFonts w:eastAsia="MS Mincho"/>
          <w:b/>
          <w:i/>
          <w:lang w:eastAsia="ja-JP"/>
        </w:rPr>
        <w:t>Content</w:t>
      </w:r>
      <w:r w:rsidRPr="00EB302B">
        <w:rPr>
          <w:rFonts w:eastAsia="MS Mincho"/>
          <w:lang w:eastAsia="ja-JP"/>
        </w:rPr>
        <w:t xml:space="preserve"> parameter shall contain a single root element whose name is the name of the resource and whose content consists of one or more attributes, child resources or childResource references. In this case the resource type is as defined in clause 7.4.However if a partial resource is being transferred, it is not required to be valid according to the XSD for that resource, in terms of the presence of resource attributes. Any attribute that is present, however, shall comply to the data type defined in the XSD of that resource.</w:t>
      </w:r>
    </w:p>
    <w:p w:rsidR="000D5115" w:rsidRPr="00EB302B" w:rsidRDefault="000D5115" w:rsidP="000D5115">
      <w:pPr>
        <w:pStyle w:val="BN"/>
        <w:rPr>
          <w:rFonts w:eastAsia="MS Mincho"/>
          <w:lang w:eastAsia="ja-JP"/>
        </w:rPr>
      </w:pPr>
      <w:r w:rsidRPr="00EB302B">
        <w:rPr>
          <w:rFonts w:eastAsia="MS Mincho"/>
          <w:lang w:eastAsia="ja-JP"/>
        </w:rPr>
        <w:t>The URI of a resource. This shall be included in an element called m2m:URI defined in clause 7.5.2.</w:t>
      </w:r>
    </w:p>
    <w:p w:rsidR="000D5115" w:rsidRPr="00EB302B" w:rsidRDefault="000D5115" w:rsidP="000D5115">
      <w:pPr>
        <w:pStyle w:val="BN"/>
        <w:rPr>
          <w:rFonts w:eastAsia="MS Mincho"/>
          <w:lang w:eastAsia="ja-JP"/>
        </w:rPr>
      </w:pPr>
      <w:r w:rsidRPr="00EB302B">
        <w:rPr>
          <w:rFonts w:eastAsia="MS Mincho"/>
          <w:lang w:eastAsia="ja-JP"/>
        </w:rPr>
        <w:t>A partial resource and its hierarchical URI. These are included in an element called m2m:resource defined in clause 7.5.2. The URI is included as an element of m2m:resource.</w:t>
      </w:r>
    </w:p>
    <w:p w:rsidR="000D5115" w:rsidRPr="00EB302B" w:rsidRDefault="000D5115" w:rsidP="000D5115">
      <w:pPr>
        <w:pStyle w:val="BN"/>
        <w:rPr>
          <w:rFonts w:eastAsia="MS Mincho"/>
          <w:lang w:eastAsia="ja-JP"/>
        </w:rPr>
      </w:pPr>
      <w:r w:rsidRPr="00EB302B">
        <w:rPr>
          <w:rFonts w:eastAsia="MS Mincho"/>
          <w:lang w:eastAsia="ja-JP"/>
        </w:rPr>
        <w:t xml:space="preserve">A list of URIs. This can  be used for transferring the childResource URIs only or in a Discovery response. These are included in an element called m2m:URIList defined in clause 7.5.2. </w:t>
      </w:r>
    </w:p>
    <w:p w:rsidR="000D5115" w:rsidRPr="00EB302B" w:rsidRDefault="000D5115" w:rsidP="000D5115">
      <w:pPr>
        <w:pStyle w:val="BN"/>
        <w:rPr>
          <w:rFonts w:eastAsia="MS Mincho"/>
          <w:lang w:eastAsia="ja-JP"/>
        </w:rPr>
      </w:pPr>
      <w:r w:rsidRPr="00EB302B">
        <w:rPr>
          <w:rFonts w:eastAsia="MS Mincho"/>
          <w:lang w:eastAsia="ja-JP"/>
        </w:rPr>
        <w:t>An Aggregated Response. This is sent as a result of a Group operation. This uses the element m2m:aggregatedResponse defined in clause 7.5.2.</w:t>
      </w:r>
    </w:p>
    <w:p w:rsidR="000D5115" w:rsidRPr="00EB302B" w:rsidRDefault="000D5115" w:rsidP="000D5115">
      <w:pPr>
        <w:pStyle w:val="BN"/>
        <w:rPr>
          <w:rFonts w:eastAsia="MS Mincho"/>
          <w:lang w:eastAsia="ja-JP"/>
        </w:rPr>
      </w:pPr>
      <w:r w:rsidRPr="00EB302B">
        <w:rPr>
          <w:rFonts w:eastAsia="MS Mincho"/>
          <w:lang w:eastAsia="ja-JP"/>
        </w:rPr>
        <w:t xml:space="preserve">Raw data. </w:t>
      </w:r>
    </w:p>
    <w:p w:rsidR="000D5115" w:rsidRPr="00EB302B" w:rsidRDefault="000D5115" w:rsidP="000D5115"/>
    <w:p w:rsidR="000D5115" w:rsidRPr="00EB302B" w:rsidRDefault="000D5115" w:rsidP="000D5115">
      <w:pPr>
        <w:pStyle w:val="Heading3"/>
        <w:tabs>
          <w:tab w:val="left" w:pos="1140"/>
        </w:tabs>
        <w:ind w:left="0" w:firstLine="0"/>
      </w:pPr>
      <w:bookmarkStart w:id="511" w:name="GenericProc_Top"/>
      <w:bookmarkStart w:id="512" w:name="_Toc445825713"/>
      <w:bookmarkStart w:id="513" w:name="_Toc445885532"/>
      <w:bookmarkStart w:id="514" w:name="_Toc445888525"/>
      <w:r w:rsidRPr="00EB302B">
        <w:t>7.2.2</w:t>
      </w:r>
      <w:r w:rsidRPr="00EB302B">
        <w:tab/>
        <w:t xml:space="preserve">Description of generic </w:t>
      </w:r>
      <w:r w:rsidRPr="00EB302B">
        <w:rPr>
          <w:lang w:eastAsia="ja-JP"/>
        </w:rPr>
        <w:t>p</w:t>
      </w:r>
      <w:r w:rsidRPr="00EB302B">
        <w:t>rocedures</w:t>
      </w:r>
      <w:bookmarkEnd w:id="511"/>
      <w:bookmarkEnd w:id="512"/>
      <w:bookmarkEnd w:id="513"/>
      <w:bookmarkEnd w:id="514"/>
    </w:p>
    <w:p w:rsidR="000D5115" w:rsidRPr="00EB302B" w:rsidRDefault="000D5115" w:rsidP="000D5115">
      <w:pPr>
        <w:pStyle w:val="Heading4"/>
        <w:tabs>
          <w:tab w:val="left" w:pos="1140"/>
        </w:tabs>
        <w:ind w:left="0" w:firstLine="0"/>
        <w:rPr>
          <w:rFonts w:eastAsia="SimSun"/>
          <w:lang w:eastAsia="zh-CN"/>
        </w:rPr>
      </w:pPr>
      <w:bookmarkStart w:id="515" w:name="GenericProc_Originator"/>
      <w:bookmarkStart w:id="516" w:name="GenericProcedureCreate"/>
      <w:bookmarkStart w:id="517" w:name="_Toc445825714"/>
      <w:bookmarkStart w:id="518" w:name="_Toc445885533"/>
      <w:bookmarkStart w:id="519" w:name="_Toc445888526"/>
      <w:r w:rsidRPr="00EB302B">
        <w:rPr>
          <w:rFonts w:eastAsia="SimSun"/>
          <w:lang w:eastAsia="zh-CN"/>
        </w:rPr>
        <w:t>7.2.2.1</w:t>
      </w:r>
      <w:bookmarkEnd w:id="515"/>
      <w:bookmarkEnd w:id="516"/>
      <w:r w:rsidRPr="00EB302B">
        <w:rPr>
          <w:rFonts w:eastAsia="SimSun"/>
          <w:lang w:eastAsia="zh-CN"/>
        </w:rPr>
        <w:tab/>
      </w:r>
      <w:r w:rsidRPr="00EB302B">
        <w:rPr>
          <w:rFonts w:eastAsia="MS Mincho"/>
        </w:rPr>
        <w:t xml:space="preserve">Generic resource request </w:t>
      </w:r>
      <w:r w:rsidRPr="00EB302B">
        <w:rPr>
          <w:lang w:eastAsia="ja-JP"/>
        </w:rPr>
        <w:t>p</w:t>
      </w:r>
      <w:r w:rsidRPr="00EB302B">
        <w:rPr>
          <w:rFonts w:eastAsia="MS Mincho"/>
        </w:rPr>
        <w:t>rocedure</w:t>
      </w:r>
      <w:r w:rsidRPr="00EB302B">
        <w:rPr>
          <w:rFonts w:eastAsia="SimSun"/>
          <w:lang w:eastAsia="zh-CN"/>
        </w:rPr>
        <w:t xml:space="preserve"> for originator</w:t>
      </w:r>
      <w:bookmarkEnd w:id="517"/>
      <w:bookmarkEnd w:id="518"/>
      <w:bookmarkEnd w:id="519"/>
    </w:p>
    <w:p w:rsidR="000D5115" w:rsidRPr="00EB302B" w:rsidRDefault="000D5115" w:rsidP="000D5115">
      <w:pPr>
        <w:rPr>
          <w:rFonts w:eastAsia="SimSun"/>
        </w:rPr>
      </w:pPr>
      <w:r w:rsidRPr="00EB302B">
        <w:t xml:space="preserve">A </w:t>
      </w:r>
      <w:r w:rsidRPr="00EB302B">
        <w:rPr>
          <w:rFonts w:eastAsia="SimSun"/>
        </w:rPr>
        <w:t>g</w:t>
      </w:r>
      <w:r w:rsidRPr="00EB302B">
        <w:t xml:space="preserve">eneric </w:t>
      </w:r>
      <w:r w:rsidRPr="00EB302B">
        <w:rPr>
          <w:rFonts w:eastAsia="SimSun"/>
        </w:rPr>
        <w:t>r</w:t>
      </w:r>
      <w:r w:rsidRPr="00EB302B">
        <w:t xml:space="preserve">esource Request </w:t>
      </w:r>
      <w:r w:rsidRPr="00EB302B">
        <w:rPr>
          <w:rFonts w:eastAsia="SimSun"/>
        </w:rPr>
        <w:t>p</w:t>
      </w:r>
      <w:r w:rsidRPr="00EB302B">
        <w:t>rocedure shall be comprised of the following actions. Additional actions specific to individual procedures are listed in the respective sections by referencing these actions and providing additional steps</w:t>
      </w:r>
      <w:r w:rsidRPr="00EB302B">
        <w:rPr>
          <w:rFonts w:eastAsia="MS Mincho"/>
        </w:rPr>
        <w:t>.</w:t>
      </w:r>
      <w:r w:rsidRPr="00EB302B">
        <w:t xml:space="preserve"> The Originator shall execute the following steps in order:</w:t>
      </w:r>
    </w:p>
    <w:p w:rsidR="000D5115" w:rsidRPr="00EB302B" w:rsidRDefault="000D5115" w:rsidP="000D5115">
      <w:pPr>
        <w:pStyle w:val="FL"/>
        <w:rPr>
          <w:rFonts w:eastAsia="SimSun"/>
        </w:rPr>
      </w:pPr>
      <w:r w:rsidRPr="00EB302B">
        <w:rPr>
          <w:rFonts w:eastAsia="SimSun"/>
          <w:noProof/>
          <w:lang w:eastAsia="en-GB"/>
        </w:rPr>
        <w:lastRenderedPageBreak/>
        <mc:AlternateContent>
          <mc:Choice Requires="wps">
            <w:drawing>
              <wp:inline distT="0" distB="0" distL="0" distR="0" wp14:anchorId="2B5AB401" wp14:editId="51B8537E">
                <wp:extent cx="6172200" cy="274320"/>
                <wp:effectExtent l="0" t="0" r="0" b="0"/>
                <wp:docPr id="36"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722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375569" id="AutoShape 5" o:spid="_x0000_s1026" style="width:486pt;height:2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" filled="f" stroked="f">
                <o:lock v:ext="edit" aspectratio="t"/>
                <w10:anchorlock/>
              </v:rect>
            </w:pict>
          </mc:Fallback>
        </mc:AlternateContent>
      </w:r>
    </w:p>
    <w:p w:rsidR="000D5115" w:rsidRPr="00EB302B" w:rsidRDefault="000D5115" w:rsidP="000D5115">
      <w:pPr>
        <w:jc w:val="center"/>
      </w:pPr>
      <w:r w:rsidRPr="00EB302B">
        <w:rPr>
          <w:noProof/>
          <w:lang w:eastAsia="en-GB"/>
        </w:rPr>
        <w:drawing>
          <wp:inline distT="0" distB="0" distL="0" distR="0" wp14:anchorId="1DDE491C" wp14:editId="73A77CB4">
            <wp:extent cx="6115050" cy="58293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5829300"/>
                    </a:xfrm>
                    <a:prstGeom prst="rect">
                      <a:avLst/>
                    </a:prstGeom>
                    <a:noFill/>
                    <a:ln>
                      <a:noFill/>
                    </a:ln>
                  </pic:spPr>
                </pic:pic>
              </a:graphicData>
            </a:graphic>
          </wp:inline>
        </w:drawing>
      </w:r>
    </w:p>
    <w:p w:rsidR="000D5115" w:rsidRPr="00EB302B" w:rsidRDefault="000D5115" w:rsidP="000D5115">
      <w:pPr>
        <w:jc w:val="center"/>
        <w:rPr>
          <w:rStyle w:val="THChar"/>
          <w:rFonts w:eastAsia="SimSun"/>
          <w:bCs/>
        </w:rPr>
      </w:pPr>
      <w:r w:rsidRPr="00EB302B">
        <w:rPr>
          <w:rStyle w:val="THChar"/>
          <w:rFonts w:eastAsia="SimSun"/>
          <w:bCs/>
        </w:rPr>
        <w:t>Figure 7.2.2.1</w:t>
      </w:r>
      <w:r w:rsidRPr="00EB302B">
        <w:rPr>
          <w:rStyle w:val="THChar"/>
          <w:rFonts w:eastAsia="SimSun"/>
          <w:bCs/>
        </w:rPr>
        <w:noBreakHyphen/>
        <w:t>1: Generic procedure of Originator</w:t>
      </w:r>
    </w:p>
    <w:p w:rsidR="000D5115" w:rsidRPr="00EB302B" w:rsidRDefault="000D5115" w:rsidP="000D5115">
      <w:pPr>
        <w:rPr>
          <w:rFonts w:eastAsia="SimSun"/>
        </w:rPr>
      </w:pPr>
    </w:p>
    <w:p w:rsidR="000D5115" w:rsidRPr="00EB302B" w:rsidRDefault="000D5115" w:rsidP="000D5115">
      <w:pPr>
        <w:rPr>
          <w:rFonts w:eastAsia="SimSun"/>
        </w:rPr>
      </w:pPr>
      <w:r w:rsidRPr="00EB302B">
        <w:rPr>
          <w:rFonts w:eastAsia="SimSun"/>
        </w:rPr>
        <w:t>Orig-1.0 "Compose of a Request primitive": Please refer to clause 7.3.1.1 for details.</w:t>
      </w:r>
    </w:p>
    <w:p w:rsidR="000D5115" w:rsidRPr="00EB302B" w:rsidRDefault="000D5115" w:rsidP="000D5115">
      <w:pPr>
        <w:rPr>
          <w:rFonts w:eastAsia="SimSun"/>
        </w:rPr>
      </w:pPr>
      <w:r w:rsidRPr="00EB302B">
        <w:rPr>
          <w:rFonts w:eastAsia="SimSun"/>
        </w:rPr>
        <w:t>Orig-2.0 "Send a Request to the Receiver CSE": The Request primitive shall be included mandatory parameters which are "</w:t>
      </w:r>
      <w:r w:rsidRPr="00EB302B">
        <w:rPr>
          <w:rStyle w:val="oneM2M-primitive-parameter-name"/>
        </w:rPr>
        <w:t>Operation</w:t>
      </w:r>
      <w:r w:rsidRPr="00EB302B">
        <w:rPr>
          <w:rFonts w:eastAsia="SimSun"/>
        </w:rPr>
        <w:t>", "</w:t>
      </w:r>
      <w:r w:rsidRPr="00EB302B">
        <w:rPr>
          <w:rStyle w:val="oneM2M-primitive-parameter-name"/>
        </w:rPr>
        <w:t>To</w:t>
      </w:r>
      <w:r w:rsidRPr="00EB302B">
        <w:rPr>
          <w:rFonts w:eastAsia="SimSun"/>
        </w:rPr>
        <w:t>", "</w:t>
      </w:r>
      <w:r w:rsidRPr="00EB302B">
        <w:rPr>
          <w:rStyle w:val="oneM2M-primitive-parameter-name"/>
        </w:rPr>
        <w:t>From</w:t>
      </w:r>
      <w:r w:rsidRPr="00EB302B">
        <w:rPr>
          <w:rFonts w:eastAsia="SimSun"/>
        </w:rPr>
        <w:t>", and "</w:t>
      </w:r>
      <w:r w:rsidRPr="00EB302B">
        <w:rPr>
          <w:rStyle w:val="oneM2M-primitive-parameter-name"/>
        </w:rPr>
        <w:t>Request Identifier</w:t>
      </w:r>
      <w:r w:rsidRPr="00EB302B">
        <w:rPr>
          <w:rFonts w:eastAsia="SimSun"/>
        </w:rPr>
        <w:t>" parameter. Please refer to clause 7.3.1.2 for details.</w:t>
      </w:r>
    </w:p>
    <w:p w:rsidR="000D5115" w:rsidRPr="00EB302B" w:rsidRDefault="000D5115" w:rsidP="000D5115">
      <w:pPr>
        <w:rPr>
          <w:rFonts w:eastAsia="SimSun"/>
        </w:rPr>
      </w:pPr>
      <w:r w:rsidRPr="00EB302B">
        <w:rPr>
          <w:rFonts w:eastAsia="SimSun"/>
        </w:rPr>
        <w:t xml:space="preserve">Orig-3.0 "Check </w:t>
      </w:r>
      <w:r w:rsidRPr="00EB302B">
        <w:rPr>
          <w:rStyle w:val="oneM2M-primitive-parameter-name"/>
        </w:rPr>
        <w:t>Response Type</w:t>
      </w:r>
      <w:r w:rsidRPr="00EB302B">
        <w:rPr>
          <w:rFonts w:eastAsia="SimSun"/>
        </w:rPr>
        <w:t xml:space="preserve">": In this step, the Originator checks communication method </w:t>
      </w:r>
      <w:r w:rsidRPr="00EB302B">
        <w:t xml:space="preserve">either </w:t>
      </w:r>
      <w:r w:rsidRPr="00EB302B">
        <w:rPr>
          <w:rFonts w:eastAsia="SimSun"/>
        </w:rPr>
        <w:t>blockingRequest, nonBlockingRequestSynch or nonBlockingRequestAsynch</w:t>
      </w:r>
      <w:r w:rsidRPr="00EB302B">
        <w:t xml:space="preserve"> by using </w:t>
      </w:r>
      <w:r w:rsidRPr="00EB302B">
        <w:rPr>
          <w:b/>
          <w:bCs/>
          <w:i/>
          <w:iCs/>
          <w:lang w:eastAsia="ko-KR"/>
        </w:rPr>
        <w:t>Response Type</w:t>
      </w:r>
      <w:r w:rsidRPr="00EB302B">
        <w:t xml:space="preserve"> parameter (see detail in clause 8.1.2 in the </w:t>
      </w:r>
      <w:r w:rsidR="00357714" w:rsidRPr="00EB302B">
        <w:t>ETSI TS 118 101</w:t>
      </w:r>
      <w:r w:rsidRPr="00EB302B">
        <w:t xml:space="preserve"> [6]). If </w:t>
      </w:r>
      <w:r w:rsidRPr="00EB302B">
        <w:rPr>
          <w:b/>
          <w:i/>
        </w:rPr>
        <w:t>Response Type</w:t>
      </w:r>
      <w:r w:rsidRPr="00EB302B">
        <w:t xml:space="preserve"> parameter does not exist, communication method is 'blocking Request' as specified at clause 6.4.1.</w:t>
      </w:r>
    </w:p>
    <w:p w:rsidR="000D5115" w:rsidRPr="00EB302B" w:rsidRDefault="000D5115" w:rsidP="000D5115">
      <w:pPr>
        <w:jc w:val="both"/>
        <w:rPr>
          <w:rFonts w:eastAsia="Malgun Gothic"/>
          <w:lang w:eastAsia="ko-KR"/>
        </w:rPr>
      </w:pPr>
      <w:r w:rsidRPr="00EB302B">
        <w:rPr>
          <w:rFonts w:eastAsia="SimSun"/>
        </w:rPr>
        <w:t xml:space="preserve">If the </w:t>
      </w:r>
      <w:r w:rsidRPr="00EB302B">
        <w:rPr>
          <w:rStyle w:val="oneM2M-primitive-parameter-name"/>
        </w:rPr>
        <w:t>Response Type</w:t>
      </w:r>
      <w:r w:rsidRPr="00EB302B">
        <w:rPr>
          <w:rFonts w:eastAsia="SimSun"/>
        </w:rPr>
        <w:t xml:space="preserve"> is blockingRequest it waits for "Response" primitive and goes to step Orig-4.0. If the </w:t>
      </w:r>
      <w:r w:rsidRPr="00EB302B">
        <w:rPr>
          <w:rStyle w:val="oneM2M-primitive-parameter-name"/>
        </w:rPr>
        <w:t>Response Type</w:t>
      </w:r>
      <w:r w:rsidRPr="00EB302B">
        <w:rPr>
          <w:rFonts w:eastAsia="SimSun"/>
        </w:rPr>
        <w:t xml:space="preserve"> is nonBlockingRequestSync, it waits for acknowledgement of "Response" primitive and goes to step Orig-4.1. If the </w:t>
      </w:r>
      <w:r w:rsidRPr="00EB302B">
        <w:rPr>
          <w:rFonts w:hint="eastAsia"/>
          <w:b/>
          <w:i/>
          <w:lang w:eastAsia="ko-KR"/>
        </w:rPr>
        <w:t>Response</w:t>
      </w:r>
      <w:r w:rsidRPr="00EB302B">
        <w:rPr>
          <w:rFonts w:hint="eastAsia"/>
          <w:lang w:eastAsia="ko-KR"/>
        </w:rPr>
        <w:t xml:space="preserve"> </w:t>
      </w:r>
      <w:r w:rsidRPr="00EB302B">
        <w:rPr>
          <w:rFonts w:hint="eastAsia"/>
          <w:b/>
          <w:i/>
          <w:lang w:eastAsia="ko-KR"/>
        </w:rPr>
        <w:t>Type</w:t>
      </w:r>
      <w:r w:rsidRPr="00EB302B">
        <w:rPr>
          <w:rFonts w:hint="eastAsia"/>
          <w:lang w:eastAsia="ko-KR"/>
        </w:rPr>
        <w:t xml:space="preserve"> i</w:t>
      </w:r>
      <w:r w:rsidRPr="00EB302B">
        <w:rPr>
          <w:rFonts w:eastAsia="SimSun"/>
        </w:rPr>
        <w:t xml:space="preserve">s nonBlockingRequestAsynch, it </w:t>
      </w:r>
      <w:r w:rsidRPr="00EB302B">
        <w:rPr>
          <w:rFonts w:hint="eastAsia"/>
          <w:lang w:eastAsia="ko-KR"/>
        </w:rPr>
        <w:t xml:space="preserve">waits for acknowledgement of </w:t>
      </w:r>
      <w:r w:rsidRPr="00EB302B">
        <w:rPr>
          <w:rFonts w:eastAsia="SimSun"/>
        </w:rPr>
        <w:t>Response</w:t>
      </w:r>
      <w:r w:rsidRPr="00EB302B">
        <w:rPr>
          <w:rFonts w:hint="eastAsia"/>
          <w:lang w:eastAsia="ko-KR"/>
        </w:rPr>
        <w:t xml:space="preserve"> primitive</w:t>
      </w:r>
      <w:r w:rsidRPr="00EB302B">
        <w:rPr>
          <w:rFonts w:eastAsia="SimSun"/>
        </w:rPr>
        <w:t xml:space="preserve"> </w:t>
      </w:r>
      <w:r w:rsidRPr="00EB302B">
        <w:rPr>
          <w:rFonts w:hint="eastAsia"/>
          <w:lang w:eastAsia="ko-KR"/>
        </w:rPr>
        <w:t xml:space="preserve">and </w:t>
      </w:r>
      <w:r w:rsidRPr="00EB302B">
        <w:rPr>
          <w:rFonts w:eastAsia="SimSun"/>
        </w:rPr>
        <w:t>goes to step Orig-</w:t>
      </w:r>
      <w:r w:rsidRPr="00EB302B">
        <w:rPr>
          <w:rFonts w:hint="eastAsia"/>
          <w:lang w:eastAsia="ko-KR"/>
        </w:rPr>
        <w:t>4.1.</w:t>
      </w:r>
    </w:p>
    <w:p w:rsidR="000D5115" w:rsidRPr="00EB302B" w:rsidRDefault="000D5115" w:rsidP="000D5115">
      <w:pPr>
        <w:rPr>
          <w:rFonts w:eastAsia="SimSun"/>
        </w:rPr>
      </w:pPr>
      <w:r w:rsidRPr="00EB302B">
        <w:rPr>
          <w:rFonts w:eastAsia="MS Mincho" w:hint="eastAsia"/>
          <w:lang w:eastAsia="ja-JP"/>
        </w:rPr>
        <w:t>Orig-4.0 and Orig-4.1 "</w:t>
      </w:r>
      <w:r w:rsidRPr="00EB302B">
        <w:rPr>
          <w:rFonts w:eastAsia="MS Mincho"/>
          <w:lang w:eastAsia="ja-JP"/>
        </w:rPr>
        <w:t>Wait for response primitive": Please refer to clause 7.3.1.3 for details.</w:t>
      </w:r>
    </w:p>
    <w:p w:rsidR="000D5115" w:rsidRPr="00EB302B" w:rsidRDefault="000D5115" w:rsidP="000D5115">
      <w:pPr>
        <w:rPr>
          <w:rFonts w:eastAsia="SimSun"/>
        </w:rPr>
      </w:pPr>
      <w:r w:rsidRPr="00EB302B">
        <w:rPr>
          <w:rFonts w:eastAsia="MS Mincho" w:hint="eastAsia"/>
          <w:lang w:eastAsia="ja-JP"/>
        </w:rPr>
        <w:lastRenderedPageBreak/>
        <w:t xml:space="preserve">Orig-5.0 "Send a Request </w:t>
      </w:r>
      <w:r w:rsidRPr="00EB302B">
        <w:rPr>
          <w:rFonts w:eastAsia="MS Mincho"/>
          <w:lang w:eastAsia="ja-JP"/>
        </w:rPr>
        <w:t xml:space="preserve">primitive </w:t>
      </w:r>
      <w:r w:rsidRPr="00EB302B">
        <w:rPr>
          <w:rFonts w:eastAsia="MS Mincho" w:hint="eastAsia"/>
          <w:lang w:eastAsia="ja-JP"/>
        </w:rPr>
        <w:t>with</w:t>
      </w:r>
      <w:r w:rsidRPr="00EB302B">
        <w:rPr>
          <w:rFonts w:eastAsia="MS Mincho"/>
          <w:lang w:eastAsia="ja-JP"/>
        </w:rPr>
        <w:t xml:space="preserve"> op=R": The "Request" primitive shall be included mandatory parameters which are "</w:t>
      </w:r>
      <w:r w:rsidRPr="00EB302B">
        <w:rPr>
          <w:rStyle w:val="oneM2M-primitive-parameter-name"/>
        </w:rPr>
        <w:t>Operation</w:t>
      </w:r>
      <w:r w:rsidRPr="00EB302B">
        <w:rPr>
          <w:rFonts w:eastAsia="MS Mincho"/>
          <w:lang w:eastAsia="ja-JP"/>
        </w:rPr>
        <w:t>", "</w:t>
      </w:r>
      <w:r w:rsidRPr="00EB302B">
        <w:rPr>
          <w:rStyle w:val="oneM2M-primitive-parameter-name"/>
        </w:rPr>
        <w:t>To</w:t>
      </w:r>
      <w:r w:rsidRPr="00EB302B">
        <w:rPr>
          <w:rFonts w:eastAsia="MS Mincho"/>
          <w:lang w:eastAsia="ja-JP"/>
        </w:rPr>
        <w:t>", "</w:t>
      </w:r>
      <w:r w:rsidRPr="00EB302B">
        <w:rPr>
          <w:rStyle w:val="oneM2M-primitive-parameter-name"/>
        </w:rPr>
        <w:t>From</w:t>
      </w:r>
      <w:r w:rsidRPr="00EB302B">
        <w:rPr>
          <w:rFonts w:eastAsia="MS Mincho"/>
          <w:lang w:eastAsia="ja-JP"/>
        </w:rPr>
        <w:t>", and "</w:t>
      </w:r>
      <w:r w:rsidRPr="00EB302B">
        <w:rPr>
          <w:rStyle w:val="oneM2M-primitive-parameter-name"/>
        </w:rPr>
        <w:t>Request Identifier</w:t>
      </w:r>
      <w:r w:rsidRPr="00EB302B">
        <w:rPr>
          <w:rFonts w:eastAsia="MS Mincho"/>
          <w:lang w:eastAsia="ja-JP"/>
        </w:rPr>
        <w:t>" parameter.</w:t>
      </w:r>
      <w:r w:rsidRPr="00EB302B">
        <w:rPr>
          <w:rFonts w:eastAsia="SimSun"/>
        </w:rPr>
        <w:t xml:space="preserve"> See clause 7.3.1.4 for details.</w:t>
      </w:r>
    </w:p>
    <w:p w:rsidR="000D5115" w:rsidRPr="00EB302B" w:rsidRDefault="000D5115" w:rsidP="000D5115">
      <w:pPr>
        <w:rPr>
          <w:rFonts w:eastAsia="SimSun"/>
        </w:rPr>
      </w:pPr>
      <w:r w:rsidRPr="00EB302B">
        <w:rPr>
          <w:rFonts w:eastAsia="MS Mincho" w:hint="eastAsia"/>
          <w:lang w:eastAsia="ja-JP"/>
        </w:rPr>
        <w:t>O</w:t>
      </w:r>
      <w:r w:rsidRPr="00EB302B">
        <w:rPr>
          <w:rFonts w:eastAsia="MS Mincho"/>
          <w:lang w:eastAsia="ja-JP"/>
        </w:rPr>
        <w:t xml:space="preserve">rig-5.1 "Receive a Response primitive from the Hosting CSE": The Originator shall receive mandatory parameters which are </w:t>
      </w:r>
      <w:r w:rsidRPr="00EB302B">
        <w:rPr>
          <w:rStyle w:val="oneM2M-primitive-parameter-name"/>
        </w:rPr>
        <w:t>Response Status Code</w:t>
      </w:r>
      <w:r w:rsidRPr="00EB302B">
        <w:rPr>
          <w:rFonts w:eastAsia="MS Mincho"/>
          <w:lang w:eastAsia="ja-JP"/>
        </w:rPr>
        <w:t xml:space="preserve">, </w:t>
      </w:r>
      <w:r w:rsidRPr="00EB302B">
        <w:rPr>
          <w:rStyle w:val="oneM2M-primitive-parameter-name"/>
        </w:rPr>
        <w:t>Request Identifier</w:t>
      </w:r>
      <w:r w:rsidRPr="00EB302B">
        <w:rPr>
          <w:rFonts w:eastAsia="MS Mincho"/>
          <w:lang w:eastAsia="ja-JP"/>
        </w:rPr>
        <w:t xml:space="preserve"> and </w:t>
      </w:r>
      <w:r w:rsidRPr="00EB302B">
        <w:rPr>
          <w:rStyle w:val="oneM2M-primitive-parameter-name"/>
        </w:rPr>
        <w:t>Content</w:t>
      </w:r>
      <w:r w:rsidRPr="00EB302B">
        <w:rPr>
          <w:rFonts w:eastAsia="MS Mincho"/>
          <w:lang w:eastAsia="ja-JP"/>
        </w:rPr>
        <w:t xml:space="preserve"> parameter. A </w:t>
      </w:r>
      <w:r w:rsidRPr="00EB302B">
        <w:rPr>
          <w:rFonts w:eastAsia="MS Mincho"/>
          <w:b/>
          <w:i/>
          <w:lang w:eastAsia="ja-JP"/>
        </w:rPr>
        <w:t>Request Identifier</w:t>
      </w:r>
      <w:r w:rsidRPr="00EB302B">
        <w:rPr>
          <w:rFonts w:eastAsia="MS Mincho"/>
          <w:lang w:eastAsia="ja-JP"/>
        </w:rPr>
        <w:t xml:space="preserve"> shall be identical to the Orig-5.0. An information of </w:t>
      </w:r>
      <w:r w:rsidRPr="00EB302B">
        <w:rPr>
          <w:rFonts w:eastAsia="MS Mincho"/>
          <w:b/>
          <w:i/>
          <w:lang w:eastAsia="ja-JP"/>
        </w:rPr>
        <w:t>Content</w:t>
      </w:r>
      <w:r w:rsidRPr="00EB302B">
        <w:rPr>
          <w:rFonts w:eastAsia="MS Mincho"/>
          <w:lang w:eastAsia="ja-JP"/>
        </w:rPr>
        <w:t xml:space="preserve"> parameter is the result of the Orig-2.0 when the Receiver completed handling of Request primitive of Orig-2.0.</w:t>
      </w:r>
    </w:p>
    <w:p w:rsidR="000D5115" w:rsidRPr="00EB302B" w:rsidRDefault="000D5115" w:rsidP="000D5115">
      <w:pPr>
        <w:rPr>
          <w:rFonts w:eastAsia="MS Mincho"/>
          <w:lang w:eastAsia="ja-JP"/>
        </w:rPr>
      </w:pPr>
      <w:r w:rsidRPr="00EB302B">
        <w:rPr>
          <w:rFonts w:eastAsia="MS Mincho" w:hint="eastAsia"/>
          <w:lang w:eastAsia="ja-JP"/>
        </w:rPr>
        <w:t>Orig-5.2 "</w:t>
      </w:r>
      <w:r w:rsidRPr="00EB302B">
        <w:rPr>
          <w:rFonts w:eastAsia="MS Mincho"/>
          <w:lang w:eastAsia="ja-JP"/>
        </w:rPr>
        <w:t xml:space="preserve">Completion of operation by </w:t>
      </w:r>
      <w:r w:rsidRPr="00EB302B">
        <w:rPr>
          <w:rStyle w:val="oneM2M-primitive-parameter-name"/>
        </w:rPr>
        <w:t>Response Status Code</w:t>
      </w:r>
      <w:r w:rsidRPr="00EB302B">
        <w:rPr>
          <w:rFonts w:eastAsia="MS Mincho"/>
          <w:lang w:eastAsia="ja-JP"/>
        </w:rPr>
        <w:t xml:space="preserve"> parameter</w:t>
      </w:r>
      <w:r w:rsidRPr="00EB302B">
        <w:rPr>
          <w:rFonts w:eastAsia="MS Mincho" w:hint="eastAsia"/>
          <w:lang w:eastAsia="ja-JP"/>
        </w:rPr>
        <w:t>"</w:t>
      </w:r>
      <w:r w:rsidRPr="00EB302B">
        <w:rPr>
          <w:rFonts w:eastAsia="MS Mincho"/>
          <w:lang w:eastAsia="ja-JP"/>
        </w:rPr>
        <w:t xml:space="preserve">: When the </w:t>
      </w:r>
      <w:r w:rsidRPr="00EB302B">
        <w:rPr>
          <w:rStyle w:val="oneM2M-primitive-parameter-name"/>
        </w:rPr>
        <w:t>Response Status Code</w:t>
      </w:r>
      <w:r w:rsidRPr="00EB302B">
        <w:rPr>
          <w:rFonts w:eastAsia="MS Mincho"/>
          <w:lang w:eastAsia="ja-JP"/>
        </w:rPr>
        <w:t xml:space="preserve"> is successful and </w:t>
      </w:r>
      <w:r w:rsidRPr="00EB302B">
        <w:rPr>
          <w:rStyle w:val="oneM2M-primitive-parameter-name"/>
        </w:rPr>
        <w:t>Content</w:t>
      </w:r>
      <w:r w:rsidRPr="00EB302B">
        <w:rPr>
          <w:rFonts w:eastAsia="MS Mincho"/>
          <w:lang w:eastAsia="ja-JP"/>
        </w:rPr>
        <w:t xml:space="preserve"> parameter exist, it goes to Orig-5.3. When the </w:t>
      </w:r>
      <w:r w:rsidRPr="00EB302B">
        <w:rPr>
          <w:rStyle w:val="oneM2M-primitive-parameter-name"/>
        </w:rPr>
        <w:t>Response Status Code</w:t>
      </w:r>
      <w:r w:rsidRPr="00EB302B">
        <w:rPr>
          <w:rFonts w:eastAsia="MS Mincho"/>
          <w:lang w:eastAsia="ja-JP"/>
        </w:rPr>
        <w:t xml:space="preserve"> is acknowledgement which indicates processing at the Receiver, it goes to Orig-5.0.  When the </w:t>
      </w:r>
      <w:r w:rsidRPr="00EB302B">
        <w:rPr>
          <w:rStyle w:val="oneM2M-primitive-parameter-name"/>
        </w:rPr>
        <w:t>Response Status Code</w:t>
      </w:r>
      <w:r w:rsidRPr="00EB302B">
        <w:rPr>
          <w:rFonts w:eastAsia="MS Mincho"/>
          <w:lang w:eastAsia="ja-JP"/>
        </w:rPr>
        <w:t xml:space="preserve"> is error such as Originator error (4XXX) or Receiver error (5XXX) or Network error (6XXX) or absence of Content parameter, it goes to finish with error.</w:t>
      </w:r>
    </w:p>
    <w:p w:rsidR="000D5115" w:rsidRPr="00EB302B" w:rsidRDefault="000D5115" w:rsidP="000D5115">
      <w:pPr>
        <w:rPr>
          <w:rFonts w:eastAsia="SimSun"/>
        </w:rPr>
      </w:pPr>
      <w:r w:rsidRPr="00EB302B">
        <w:rPr>
          <w:rFonts w:eastAsia="MS Mincho"/>
          <w:lang w:eastAsia="ja-JP"/>
        </w:rPr>
        <w:t xml:space="preserve">Orig-5.3 "Extract a result form Response primitive of Orig-5.1": The information of </w:t>
      </w:r>
      <w:r w:rsidRPr="00EB302B">
        <w:rPr>
          <w:rStyle w:val="oneM2M-resource-attribute"/>
        </w:rPr>
        <w:t>operationResult</w:t>
      </w:r>
      <w:r w:rsidRPr="00EB302B">
        <w:rPr>
          <w:rFonts w:eastAsia="MS Mincho"/>
          <w:lang w:eastAsia="ja-JP"/>
        </w:rPr>
        <w:t xml:space="preserve"> attribute of the &lt;request&gt; resource in </w:t>
      </w:r>
      <w:r w:rsidRPr="00EB302B">
        <w:rPr>
          <w:rStyle w:val="oneM2M-primitive-parameter-name"/>
        </w:rPr>
        <w:t>Content</w:t>
      </w:r>
      <w:r w:rsidRPr="00EB302B">
        <w:rPr>
          <w:rFonts w:eastAsia="MS Mincho"/>
          <w:lang w:eastAsia="ja-JP"/>
        </w:rPr>
        <w:t xml:space="preserve"> parameter </w:t>
      </w:r>
      <w:r w:rsidRPr="00EB302B">
        <w:rPr>
          <w:rFonts w:hint="eastAsia"/>
          <w:lang w:eastAsia="ko-KR"/>
        </w:rPr>
        <w:t xml:space="preserve">from Orig-5.1 is extracted from </w:t>
      </w:r>
      <w:r w:rsidRPr="00EB302B">
        <w:rPr>
          <w:rFonts w:eastAsia="SimSun" w:hint="eastAsia"/>
        </w:rPr>
        <w:t>Response</w:t>
      </w:r>
      <w:r w:rsidRPr="00EB302B">
        <w:rPr>
          <w:rFonts w:hint="eastAsia"/>
          <w:lang w:eastAsia="ko-KR"/>
        </w:rPr>
        <w:t xml:space="preserve"> primitive which is included </w:t>
      </w:r>
      <w:r w:rsidRPr="00EB302B">
        <w:rPr>
          <w:rFonts w:hint="eastAsia"/>
          <w:b/>
          <w:i/>
          <w:lang w:eastAsia="ko-KR"/>
        </w:rPr>
        <w:t>Request</w:t>
      </w:r>
      <w:r w:rsidRPr="00EB302B">
        <w:rPr>
          <w:rFonts w:hint="eastAsia"/>
          <w:lang w:eastAsia="ko-KR"/>
        </w:rPr>
        <w:t xml:space="preserve"> </w:t>
      </w:r>
      <w:r w:rsidRPr="00EB302B">
        <w:rPr>
          <w:rFonts w:hint="eastAsia"/>
          <w:b/>
          <w:i/>
          <w:lang w:eastAsia="ko-KR"/>
        </w:rPr>
        <w:t>Identifier</w:t>
      </w:r>
      <w:r w:rsidRPr="00EB302B">
        <w:rPr>
          <w:rFonts w:hint="eastAsia"/>
          <w:lang w:eastAsia="ko-KR"/>
        </w:rPr>
        <w:t xml:space="preserve">, </w:t>
      </w:r>
      <w:r w:rsidRPr="00EB302B">
        <w:rPr>
          <w:rFonts w:hint="eastAsia"/>
          <w:b/>
          <w:i/>
          <w:lang w:eastAsia="ko-KR"/>
        </w:rPr>
        <w:t>Response</w:t>
      </w:r>
      <w:r w:rsidRPr="00EB302B">
        <w:rPr>
          <w:rFonts w:hint="eastAsia"/>
          <w:lang w:eastAsia="ko-KR"/>
        </w:rPr>
        <w:t xml:space="preserve"> </w:t>
      </w:r>
      <w:r w:rsidRPr="00EB302B">
        <w:rPr>
          <w:rFonts w:hint="eastAsia"/>
          <w:b/>
          <w:i/>
          <w:lang w:eastAsia="ko-KR"/>
        </w:rPr>
        <w:t>Status</w:t>
      </w:r>
      <w:r w:rsidRPr="00EB302B">
        <w:rPr>
          <w:rFonts w:hint="eastAsia"/>
          <w:lang w:eastAsia="ko-KR"/>
        </w:rPr>
        <w:t xml:space="preserve"> </w:t>
      </w:r>
      <w:r w:rsidRPr="00EB302B">
        <w:rPr>
          <w:rFonts w:hint="eastAsia"/>
          <w:b/>
          <w:i/>
          <w:lang w:eastAsia="ko-KR"/>
        </w:rPr>
        <w:t>Code</w:t>
      </w:r>
      <w:r w:rsidRPr="00EB302B">
        <w:rPr>
          <w:rFonts w:hint="eastAsia"/>
          <w:lang w:eastAsia="ko-KR"/>
        </w:rPr>
        <w:t xml:space="preserve"> and optional </w:t>
      </w:r>
      <w:r w:rsidRPr="00EB302B">
        <w:rPr>
          <w:rFonts w:hint="eastAsia"/>
          <w:b/>
          <w:i/>
          <w:lang w:eastAsia="ko-KR"/>
        </w:rPr>
        <w:t>Content</w:t>
      </w:r>
      <w:r w:rsidRPr="00EB302B">
        <w:rPr>
          <w:rFonts w:hint="eastAsia"/>
          <w:lang w:eastAsia="ko-KR"/>
        </w:rPr>
        <w:t xml:space="preserve"> parameter</w:t>
      </w:r>
      <w:r w:rsidRPr="00EB302B">
        <w:rPr>
          <w:rFonts w:eastAsia="MS Mincho"/>
          <w:lang w:eastAsia="ja-JP"/>
        </w:rPr>
        <w:t xml:space="preserve">. The &lt;request&gt; resource shall be included mandatory attributes as specified in clause 9.6.12 of </w:t>
      </w:r>
      <w:r w:rsidR="00357714" w:rsidRPr="00EB302B">
        <w:rPr>
          <w:rFonts w:eastAsia="MS Mincho"/>
          <w:lang w:eastAsia="ja-JP"/>
        </w:rPr>
        <w:t>ETSI TS 118 101</w:t>
      </w:r>
      <w:r w:rsidRPr="00EB302B">
        <w:rPr>
          <w:rFonts w:eastAsia="MS Mincho"/>
          <w:lang w:eastAsia="ja-JP"/>
        </w:rPr>
        <w:t xml:space="preserve"> [6]. The </w:t>
      </w:r>
      <w:r w:rsidRPr="00EB302B">
        <w:rPr>
          <w:rFonts w:eastAsia="MS Mincho"/>
          <w:b/>
          <w:i/>
          <w:lang w:eastAsia="ja-JP"/>
        </w:rPr>
        <w:t xml:space="preserve">Request Identifier </w:t>
      </w:r>
      <w:r w:rsidRPr="00EB302B">
        <w:rPr>
          <w:rFonts w:eastAsia="MS Mincho"/>
          <w:lang w:eastAsia="ja-JP"/>
        </w:rPr>
        <w:t xml:space="preserve">in </w:t>
      </w:r>
      <w:r w:rsidRPr="00EB302B">
        <w:rPr>
          <w:rFonts w:eastAsia="MS Mincho"/>
          <w:i/>
          <w:lang w:eastAsia="ja-JP"/>
        </w:rPr>
        <w:t>operationResult</w:t>
      </w:r>
      <w:r w:rsidRPr="00EB302B">
        <w:rPr>
          <w:rFonts w:eastAsia="MS Mincho"/>
          <w:lang w:eastAsia="ja-JP"/>
        </w:rPr>
        <w:t xml:space="preserve"> attribute shall be identical of Orig-2.0.</w:t>
      </w:r>
    </w:p>
    <w:p w:rsidR="000D5115" w:rsidRPr="00EB302B" w:rsidRDefault="000D5115" w:rsidP="000D5115">
      <w:pPr>
        <w:rPr>
          <w:rFonts w:eastAsia="SimSun"/>
        </w:rPr>
      </w:pPr>
      <w:r w:rsidRPr="00EB302B">
        <w:rPr>
          <w:rFonts w:eastAsia="SimSun"/>
        </w:rPr>
        <w:t>Orig-6.0</w:t>
      </w:r>
      <w:r w:rsidRPr="00EB302B" w:rsidDel="00B53A8E">
        <w:rPr>
          <w:rFonts w:eastAsia="SimSun"/>
        </w:rPr>
        <w:t xml:space="preserve"> </w:t>
      </w:r>
      <w:r w:rsidRPr="00EB302B">
        <w:rPr>
          <w:rFonts w:eastAsia="SimSun"/>
        </w:rPr>
        <w:t>"Process Response primitive": A "</w:t>
      </w:r>
      <w:r w:rsidRPr="00EB302B">
        <w:rPr>
          <w:rStyle w:val="oneM2M-primitive-parameter-name"/>
        </w:rPr>
        <w:t>Request Identifier</w:t>
      </w:r>
      <w:r w:rsidRPr="00EB302B">
        <w:rPr>
          <w:rFonts w:eastAsia="SimSun"/>
        </w:rPr>
        <w:t>" shall be identical to the Orig-2.0. The Originator processes the result of the response.</w:t>
      </w:r>
    </w:p>
    <w:p w:rsidR="000D5115" w:rsidRPr="00EB302B" w:rsidRDefault="000D5115" w:rsidP="000D5115">
      <w:pPr>
        <w:rPr>
          <w:rFonts w:eastAsia="SimSun"/>
        </w:rPr>
      </w:pPr>
      <w:r w:rsidRPr="00EB302B">
        <w:rPr>
          <w:rFonts w:eastAsia="SimSun"/>
        </w:rPr>
        <w:t>Orig-7.0</w:t>
      </w:r>
      <w:r w:rsidRPr="00EB302B" w:rsidDel="00B53A8E">
        <w:rPr>
          <w:rFonts w:eastAsia="SimSun"/>
        </w:rPr>
        <w:t xml:space="preserve"> </w:t>
      </w:r>
      <w:r w:rsidRPr="00EB302B">
        <w:rPr>
          <w:rFonts w:eastAsia="SimSun"/>
        </w:rPr>
        <w:t xml:space="preserve">"Receive a Request primitive with op=N": The Originator receives Request primitive with mandatory parameters which are </w:t>
      </w:r>
      <w:r w:rsidRPr="00EB302B">
        <w:rPr>
          <w:rStyle w:val="oneM2M-primitive-parameter-name"/>
        </w:rPr>
        <w:t>Operation</w:t>
      </w:r>
      <w:r w:rsidRPr="00EB302B">
        <w:rPr>
          <w:rFonts w:eastAsia="SimSun"/>
        </w:rPr>
        <w:t xml:space="preserve">, </w:t>
      </w:r>
      <w:r w:rsidRPr="00EB302B">
        <w:rPr>
          <w:rStyle w:val="oneM2M-primitive-parameter-name"/>
        </w:rPr>
        <w:t>To</w:t>
      </w:r>
      <w:r w:rsidRPr="00EB302B">
        <w:rPr>
          <w:rFonts w:eastAsia="SimSun"/>
        </w:rPr>
        <w:t xml:space="preserve">, </w:t>
      </w:r>
      <w:r w:rsidRPr="00EB302B">
        <w:rPr>
          <w:rStyle w:val="oneM2M-primitive-parameter-name"/>
        </w:rPr>
        <w:t>From</w:t>
      </w:r>
      <w:r w:rsidRPr="00EB302B">
        <w:rPr>
          <w:rFonts w:eastAsia="SimSun"/>
        </w:rPr>
        <w:t xml:space="preserve">, </w:t>
      </w:r>
      <w:r w:rsidRPr="00EB302B">
        <w:rPr>
          <w:rStyle w:val="oneM2M-primitive-parameter-name"/>
        </w:rPr>
        <w:t>Request Identifier</w:t>
      </w:r>
      <w:r w:rsidRPr="00EB302B">
        <w:rPr>
          <w:rFonts w:eastAsia="SimSun"/>
        </w:rPr>
        <w:t xml:space="preserve"> and </w:t>
      </w:r>
      <w:r w:rsidRPr="00EB302B">
        <w:rPr>
          <w:rStyle w:val="oneM2M-primitive-parameter-name"/>
        </w:rPr>
        <w:t>Content</w:t>
      </w:r>
      <w:r w:rsidRPr="00EB302B">
        <w:rPr>
          <w:rFonts w:eastAsia="SimSun"/>
        </w:rPr>
        <w:t xml:space="preserve"> parameter.  An </w:t>
      </w:r>
      <w:r w:rsidRPr="00EB302B">
        <w:rPr>
          <w:rStyle w:val="oneM2M-primitive-parameter-name"/>
        </w:rPr>
        <w:t>Operation</w:t>
      </w:r>
      <w:r w:rsidRPr="00EB302B">
        <w:rPr>
          <w:rFonts w:eastAsia="SimSun"/>
        </w:rPr>
        <w:t xml:space="preserve"> parameter shall be Notify.A </w:t>
      </w:r>
      <w:r w:rsidRPr="00EB302B">
        <w:rPr>
          <w:rFonts w:eastAsia="SimSun"/>
          <w:b/>
          <w:i/>
        </w:rPr>
        <w:t>Content</w:t>
      </w:r>
      <w:r w:rsidRPr="00EB302B">
        <w:rPr>
          <w:rFonts w:eastAsia="SimSun"/>
        </w:rPr>
        <w:t xml:space="preserve"> parameter is the notification information as specified in clause 7.5.1.1.</w:t>
      </w:r>
    </w:p>
    <w:p w:rsidR="000D5115" w:rsidRPr="00EB302B" w:rsidRDefault="000D5115" w:rsidP="000D5115">
      <w:pPr>
        <w:rPr>
          <w:rFonts w:eastAsia="SimSun"/>
        </w:rPr>
      </w:pPr>
      <w:r w:rsidRPr="00EB302B">
        <w:rPr>
          <w:rFonts w:eastAsia="SimSun"/>
        </w:rPr>
        <w:t>Orig-8.0</w:t>
      </w:r>
      <w:r w:rsidRPr="00EB302B" w:rsidDel="00B53A8E">
        <w:rPr>
          <w:rFonts w:eastAsia="SimSun"/>
        </w:rPr>
        <w:t xml:space="preserve"> </w:t>
      </w:r>
      <w:r w:rsidRPr="00EB302B">
        <w:rPr>
          <w:rFonts w:eastAsia="SimSun"/>
        </w:rPr>
        <w:t xml:space="preserve">"Create a Response primitive with op=N": The Originator creates Response primitive with mandatory parameters which are </w:t>
      </w:r>
      <w:r w:rsidRPr="00EB302B">
        <w:rPr>
          <w:rStyle w:val="oneM2M-primitive-parameter-name"/>
        </w:rPr>
        <w:t>Response Status Code</w:t>
      </w:r>
      <w:r w:rsidRPr="00EB302B">
        <w:rPr>
          <w:rFonts w:eastAsia="SimSun"/>
        </w:rPr>
        <w:t xml:space="preserve"> and </w:t>
      </w:r>
      <w:r w:rsidRPr="00EB302B">
        <w:rPr>
          <w:rStyle w:val="oneM2M-primitive-parameter-name"/>
        </w:rPr>
        <w:t>Request Identifier</w:t>
      </w:r>
      <w:r w:rsidRPr="00EB302B">
        <w:rPr>
          <w:rFonts w:eastAsia="SimSun"/>
        </w:rPr>
        <w:t xml:space="preserve"> parameter. A </w:t>
      </w:r>
      <w:r w:rsidRPr="00EB302B">
        <w:rPr>
          <w:rStyle w:val="oneM2M-primitive-parameter-name"/>
        </w:rPr>
        <w:t>Request Identifier</w:t>
      </w:r>
      <w:r w:rsidRPr="00EB302B">
        <w:rPr>
          <w:rFonts w:eastAsia="SimSun"/>
        </w:rPr>
        <w:t xml:space="preserve"> shall be identical to the Orig-7.0.</w:t>
      </w:r>
    </w:p>
    <w:p w:rsidR="000D5115" w:rsidRPr="00EB302B" w:rsidRDefault="000D5115" w:rsidP="000D5115">
      <w:pPr>
        <w:rPr>
          <w:rFonts w:eastAsia="SimSun"/>
        </w:rPr>
      </w:pPr>
      <w:r w:rsidRPr="00EB302B">
        <w:rPr>
          <w:rFonts w:eastAsia="SimSun"/>
        </w:rPr>
        <w:t>Orig-9.0</w:t>
      </w:r>
      <w:r w:rsidRPr="00EB302B" w:rsidDel="00B53A8E">
        <w:rPr>
          <w:rFonts w:eastAsia="SimSun"/>
        </w:rPr>
        <w:t xml:space="preserve"> </w:t>
      </w:r>
      <w:r w:rsidRPr="00EB302B">
        <w:rPr>
          <w:rFonts w:eastAsia="SimSun"/>
        </w:rPr>
        <w:t>"Send a Response primitive with op=N": The Response primitive which is created at Orig-8.0 shall be sent to the Receiver. Please refer to clause 7.3.2.3 for details.</w:t>
      </w:r>
    </w:p>
    <w:p w:rsidR="000D5115" w:rsidRPr="00EB302B" w:rsidRDefault="000D5115" w:rsidP="000D5115">
      <w:pPr>
        <w:rPr>
          <w:rFonts w:eastAsia="SimSun"/>
        </w:rPr>
      </w:pPr>
      <w:r w:rsidRPr="00EB302B">
        <w:rPr>
          <w:rFonts w:eastAsia="SimSun"/>
        </w:rPr>
        <w:t xml:space="preserve">Orig-9.1 “Extract Response primitive of Orig-2.0 from Orig-7.0”: The information of operationResult attribute in &lt;request&gt; resource from Orig-7.0 in Response primitive is included </w:t>
      </w:r>
      <w:r w:rsidRPr="00EB302B">
        <w:rPr>
          <w:rStyle w:val="oneM2M-primitive-parameter-name"/>
        </w:rPr>
        <w:t>Request Identifier</w:t>
      </w:r>
      <w:r w:rsidRPr="00EB302B">
        <w:rPr>
          <w:rFonts w:eastAsia="SimSun"/>
        </w:rPr>
        <w:t xml:space="preserve">, </w:t>
      </w:r>
      <w:r w:rsidRPr="00EB302B">
        <w:rPr>
          <w:rStyle w:val="oneM2M-primitive-parameter-name"/>
        </w:rPr>
        <w:t>Response Status Code</w:t>
      </w:r>
      <w:r w:rsidRPr="00EB302B">
        <w:rPr>
          <w:rFonts w:eastAsia="SimSun"/>
        </w:rPr>
        <w:t xml:space="preserve"> and optional </w:t>
      </w:r>
      <w:r w:rsidRPr="00EB302B">
        <w:rPr>
          <w:rStyle w:val="oneM2M-primitive-parameter-name"/>
        </w:rPr>
        <w:t>Content</w:t>
      </w:r>
      <w:r w:rsidRPr="00EB302B">
        <w:rPr>
          <w:rFonts w:eastAsia="SimSun"/>
        </w:rPr>
        <w:t xml:space="preserve"> parameters. The &lt;request&gt; resource shall be included mandatory attributes as specified in clause 9.6.12 of the </w:t>
      </w:r>
      <w:r w:rsidR="00357714" w:rsidRPr="00EB302B">
        <w:rPr>
          <w:rFonts w:eastAsia="SimSun"/>
        </w:rPr>
        <w:t>ETSI TS 118 101</w:t>
      </w:r>
      <w:r w:rsidRPr="00EB302B">
        <w:rPr>
          <w:rFonts w:eastAsia="SimSun"/>
        </w:rPr>
        <w:t xml:space="preserve"> [6]. The </w:t>
      </w:r>
      <w:r w:rsidRPr="00EB302B">
        <w:rPr>
          <w:rFonts w:eastAsia="SimSun"/>
          <w:b/>
          <w:i/>
        </w:rPr>
        <w:t>Request Identifier</w:t>
      </w:r>
      <w:r w:rsidRPr="00EB302B">
        <w:rPr>
          <w:rFonts w:eastAsia="SimSun"/>
        </w:rPr>
        <w:t xml:space="preserve"> in </w:t>
      </w:r>
      <w:r w:rsidRPr="00EB302B">
        <w:rPr>
          <w:rFonts w:eastAsia="SimSun"/>
          <w:i/>
        </w:rPr>
        <w:t>operationResult</w:t>
      </w:r>
      <w:r w:rsidRPr="00EB302B">
        <w:rPr>
          <w:rFonts w:eastAsia="SimSun"/>
        </w:rPr>
        <w:t xml:space="preserve"> attribute shall be identical of Orig-2.0.</w:t>
      </w:r>
    </w:p>
    <w:p w:rsidR="000D5115" w:rsidRPr="00EB302B" w:rsidRDefault="000D5115" w:rsidP="000D5115">
      <w:pPr>
        <w:pStyle w:val="Heading4"/>
        <w:tabs>
          <w:tab w:val="left" w:pos="1140"/>
        </w:tabs>
        <w:ind w:left="0" w:firstLine="0"/>
        <w:rPr>
          <w:rFonts w:eastAsia="SimSun"/>
          <w:lang w:eastAsia="zh-CN"/>
        </w:rPr>
      </w:pPr>
      <w:bookmarkStart w:id="520" w:name="GenericProc_Receiver"/>
      <w:bookmarkStart w:id="521" w:name="_Toc445825715"/>
      <w:bookmarkStart w:id="522" w:name="_Toc445885534"/>
      <w:bookmarkStart w:id="523" w:name="_Toc445888527"/>
      <w:r w:rsidRPr="00EB302B">
        <w:rPr>
          <w:rFonts w:eastAsia="SimSun"/>
          <w:lang w:eastAsia="zh-CN"/>
        </w:rPr>
        <w:t>7.2.2.2</w:t>
      </w:r>
      <w:bookmarkEnd w:id="520"/>
      <w:r w:rsidRPr="00EB302B">
        <w:rPr>
          <w:rFonts w:eastAsia="SimSun"/>
          <w:lang w:eastAsia="zh-CN"/>
        </w:rPr>
        <w:tab/>
      </w:r>
      <w:r w:rsidRPr="00EB302B">
        <w:rPr>
          <w:rFonts w:eastAsia="MS Mincho"/>
        </w:rPr>
        <w:t xml:space="preserve">Generic request </w:t>
      </w:r>
      <w:r w:rsidRPr="00EB302B">
        <w:rPr>
          <w:lang w:eastAsia="ja-JP"/>
        </w:rPr>
        <w:t>p</w:t>
      </w:r>
      <w:r w:rsidRPr="00EB302B">
        <w:rPr>
          <w:rFonts w:eastAsia="MS Mincho"/>
        </w:rPr>
        <w:t>rocedure</w:t>
      </w:r>
      <w:r w:rsidRPr="00EB302B">
        <w:rPr>
          <w:rFonts w:eastAsia="SimSun"/>
          <w:lang w:eastAsia="zh-CN"/>
        </w:rPr>
        <w:t xml:space="preserve"> for receiver</w:t>
      </w:r>
      <w:bookmarkEnd w:id="521"/>
      <w:bookmarkEnd w:id="522"/>
      <w:bookmarkEnd w:id="523"/>
    </w:p>
    <w:p w:rsidR="000D5115" w:rsidRPr="00EB302B" w:rsidRDefault="000D5115" w:rsidP="000D5115">
      <w:pPr>
        <w:rPr>
          <w:rFonts w:eastAsia="SimSun"/>
        </w:rPr>
      </w:pPr>
      <w:r w:rsidRPr="00EB302B">
        <w:t>The Receiver shall execute the following steps in order. In case of error in any of the steps below, the Receiver shall execute "Create an error response" (refer to clause 7.3.3.13 for details) and then "Send Response primitive" (refer to clause 7.3.2.4for details). The corresponding Response</w:t>
      </w:r>
      <w:r w:rsidRPr="00EB302B">
        <w:rPr>
          <w:rFonts w:eastAsia="MS Mincho"/>
        </w:rPr>
        <w:t xml:space="preserve"> </w:t>
      </w:r>
      <w:r w:rsidRPr="00EB302B">
        <w:t>code shall be included in the Response primitive.</w:t>
      </w:r>
    </w:p>
    <w:p w:rsidR="000D5115" w:rsidRPr="00EB302B" w:rsidRDefault="000D5115" w:rsidP="000D5115">
      <w:pPr>
        <w:keepLines/>
        <w:rPr>
          <w:rFonts w:eastAsia="SimSun"/>
          <w:lang w:eastAsia="zh-CN"/>
        </w:rPr>
      </w:pPr>
    </w:p>
    <w:p w:rsidR="000D5115" w:rsidRPr="00EB302B" w:rsidRDefault="000D5115" w:rsidP="000D5115">
      <w:pPr>
        <w:keepLines/>
        <w:rPr>
          <w:rFonts w:eastAsia="SimSun"/>
        </w:rPr>
      </w:pPr>
      <w:r w:rsidRPr="00EB302B">
        <w:rPr>
          <w:rFonts w:eastAsia="SimSun"/>
          <w:noProof/>
          <w:lang w:eastAsia="en-GB"/>
        </w:rPr>
        <w:lastRenderedPageBreak/>
        <mc:AlternateContent>
          <mc:Choice Requires="wpc">
            <w:drawing>
              <wp:anchor distT="0" distB="0" distL="114300" distR="114300" simplePos="0" relativeHeight="251662336" behindDoc="0" locked="0" layoutInCell="1" allowOverlap="1">
                <wp:simplePos x="0" y="0"/>
                <wp:positionH relativeFrom="character">
                  <wp:posOffset>0</wp:posOffset>
                </wp:positionH>
                <wp:positionV relativeFrom="line">
                  <wp:posOffset>0</wp:posOffset>
                </wp:positionV>
                <wp:extent cx="6389370" cy="6352540"/>
                <wp:effectExtent l="0" t="0" r="1905" b="635"/>
                <wp:wrapNone/>
                <wp:docPr id="180" name="Canvas 1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2" name="Rectangle 110"/>
                        <wps:cNvSpPr>
                          <a:spLocks noChangeArrowheads="1"/>
                        </wps:cNvSpPr>
                        <wps:spPr bwMode="auto">
                          <a:xfrm>
                            <a:off x="1936750" y="586740"/>
                            <a:ext cx="2301875" cy="346075"/>
                          </a:xfrm>
                          <a:prstGeom prst="rect">
                            <a:avLst/>
                          </a:prstGeom>
                          <a:solidFill>
                            <a:srgbClr val="FFFFFF"/>
                          </a:solidFill>
                          <a:ln w="9525">
                            <a:solidFill>
                              <a:srgbClr val="000000"/>
                            </a:solidFill>
                            <a:miter lim="800000"/>
                            <a:headEnd/>
                            <a:tailEnd/>
                          </a:ln>
                        </wps:spPr>
                        <wps:txbx>
                          <w:txbxContent>
                            <w:p w:rsidR="008A32D5" w:rsidRPr="00517A5D" w:rsidRDefault="008A32D5" w:rsidP="000D5115">
                              <w:pPr>
                                <w:jc w:val="center"/>
                                <w:rPr>
                                  <w:rFonts w:eastAsia="SimSun"/>
                                  <w:lang w:eastAsia="zh-CN"/>
                                </w:rPr>
                              </w:pPr>
                              <w:r w:rsidRPr="000E7D7B">
                                <w:rPr>
                                  <w:rFonts w:eastAsia="SimSun"/>
                                  <w:lang w:eastAsia="zh-CN"/>
                                </w:rPr>
                                <w:t>Recv-1.0</w:t>
                              </w:r>
                              <w:r w:rsidRPr="00F237AC">
                                <w:rPr>
                                  <w:rFonts w:hint="eastAsia"/>
                                  <w:lang w:eastAsia="ko-KR"/>
                                </w:rPr>
                                <w:t>:</w:t>
                              </w:r>
                              <w:r w:rsidRPr="00517A5D">
                                <w:rPr>
                                  <w:rFonts w:eastAsia="SimSun"/>
                                  <w:lang w:eastAsia="zh-CN"/>
                                </w:rPr>
                                <w:t xml:space="preserve"> “</w:t>
                              </w:r>
                              <w:r w:rsidRPr="003B136E">
                                <w:rPr>
                                  <w:rFonts w:eastAsia="MS Mincho"/>
                                  <w:lang w:eastAsia="ja-JP"/>
                                </w:rPr>
                                <w:t xml:space="preserve">Check the </w:t>
                              </w:r>
                              <w:r>
                                <w:rPr>
                                  <w:rFonts w:eastAsia="MS Mincho"/>
                                  <w:lang w:eastAsia="ja-JP"/>
                                </w:rPr>
                                <w:t xml:space="preserve">validity </w:t>
                              </w:r>
                              <w:r w:rsidRPr="003B136E">
                                <w:rPr>
                                  <w:rFonts w:eastAsia="MS Mincho"/>
                                  <w:lang w:eastAsia="ja-JP"/>
                                </w:rPr>
                                <w:t xml:space="preserve">of received </w:t>
                              </w:r>
                              <w:r>
                                <w:rPr>
                                  <w:rFonts w:eastAsia="MS Mincho"/>
                                  <w:lang w:eastAsia="ja-JP"/>
                                </w:rPr>
                                <w:t>request primitive</w:t>
                              </w:r>
                              <w:r w:rsidRPr="00517A5D">
                                <w:rPr>
                                  <w:rFonts w:eastAsia="SimSun"/>
                                  <w:lang w:eastAsia="zh-CN"/>
                                </w:rPr>
                                <w:t>”</w:t>
                              </w:r>
                            </w:p>
                          </w:txbxContent>
                        </wps:txbx>
                        <wps:bodyPr rot="0" vert="horz" wrap="square" lIns="0" tIns="0" rIns="0" bIns="0" anchor="t" anchorCtr="0" upright="1">
                          <a:noAutofit/>
                        </wps:bodyPr>
                      </wps:wsp>
                      <wps:wsp>
                        <wps:cNvPr id="143" name="AutoShape 111"/>
                        <wps:cNvSpPr>
                          <a:spLocks noChangeArrowheads="1"/>
                        </wps:cNvSpPr>
                        <wps:spPr bwMode="auto">
                          <a:xfrm>
                            <a:off x="1720850" y="1203325"/>
                            <a:ext cx="2720975" cy="668655"/>
                          </a:xfrm>
                          <a:prstGeom prst="flowChartDecision">
                            <a:avLst/>
                          </a:prstGeom>
                          <a:solidFill>
                            <a:srgbClr val="FFFFFF"/>
                          </a:solidFill>
                          <a:ln w="9525">
                            <a:solidFill>
                              <a:srgbClr val="000000"/>
                            </a:solidFill>
                            <a:miter lim="800000"/>
                            <a:headEnd/>
                            <a:tailEnd/>
                          </a:ln>
                        </wps:spPr>
                        <wps:txbx>
                          <w:txbxContent>
                            <w:p w:rsidR="008A32D5" w:rsidRPr="003F28AD" w:rsidRDefault="008A32D5" w:rsidP="000D5115">
                              <w:pPr>
                                <w:jc w:val="center"/>
                                <w:rPr>
                                  <w:rFonts w:eastAsia="SimSun"/>
                                  <w:lang w:eastAsia="zh-CN"/>
                                </w:rPr>
                              </w:pPr>
                              <w:r w:rsidRPr="000E7D7B">
                                <w:rPr>
                                  <w:rFonts w:eastAsia="SimSun"/>
                                  <w:lang w:eastAsia="zh-CN"/>
                                </w:rPr>
                                <w:t>R</w:t>
                              </w:r>
                              <w:r>
                                <w:rPr>
                                  <w:rFonts w:eastAsia="SimSun"/>
                                  <w:lang w:eastAsia="zh-CN"/>
                                </w:rPr>
                                <w:t>ecv-2</w:t>
                              </w:r>
                              <w:r w:rsidRPr="000E7D7B">
                                <w:rPr>
                                  <w:rFonts w:eastAsia="SimSun"/>
                                  <w:lang w:eastAsia="zh-CN"/>
                                </w:rPr>
                                <w:t>.0</w:t>
                              </w:r>
                              <w:r w:rsidRPr="00F237AC">
                                <w:rPr>
                                  <w:rFonts w:hint="eastAsia"/>
                                  <w:lang w:eastAsia="ko-KR"/>
                                </w:rPr>
                                <w:t>:</w:t>
                              </w:r>
                              <w:r w:rsidRPr="00517A5D">
                                <w:rPr>
                                  <w:rFonts w:eastAsia="SimSun"/>
                                  <w:lang w:eastAsia="zh-CN"/>
                                </w:rPr>
                                <w:t xml:space="preserve"> </w:t>
                              </w:r>
                              <w:r>
                                <w:rPr>
                                  <w:rFonts w:eastAsia="SimSun" w:hint="eastAsia"/>
                                  <w:lang w:eastAsia="zh-CN"/>
                                </w:rPr>
                                <w:t>Communication method?</w:t>
                              </w:r>
                            </w:p>
                          </w:txbxContent>
                        </wps:txbx>
                        <wps:bodyPr rot="0" vert="horz" wrap="square" lIns="0" tIns="0" rIns="0" bIns="0" anchor="t" anchorCtr="0" upright="1">
                          <a:noAutofit/>
                        </wps:bodyPr>
                      </wps:wsp>
                      <wps:wsp>
                        <wps:cNvPr id="144" name="Rectangle 112"/>
                        <wps:cNvSpPr>
                          <a:spLocks noChangeArrowheads="1"/>
                        </wps:cNvSpPr>
                        <wps:spPr bwMode="auto">
                          <a:xfrm>
                            <a:off x="2308860" y="3356610"/>
                            <a:ext cx="1549400" cy="345440"/>
                          </a:xfrm>
                          <a:prstGeom prst="rect">
                            <a:avLst/>
                          </a:prstGeom>
                          <a:solidFill>
                            <a:srgbClr val="FFFFFF"/>
                          </a:solidFill>
                          <a:ln w="38100" cmpd="dbl">
                            <a:solidFill>
                              <a:srgbClr val="000000"/>
                            </a:solidFill>
                            <a:miter lim="800000"/>
                            <a:headEnd/>
                            <a:tailEnd/>
                          </a:ln>
                        </wps:spPr>
                        <wps:txbx>
                          <w:txbxContent>
                            <w:p w:rsidR="008A32D5" w:rsidRPr="002831CD" w:rsidRDefault="008A32D5" w:rsidP="000D5115">
                              <w:pPr>
                                <w:jc w:val="center"/>
                                <w:rPr>
                                  <w:rFonts w:eastAsia="SimSun"/>
                                  <w:lang w:eastAsia="zh-CN"/>
                                </w:rPr>
                              </w:pPr>
                              <w:r w:rsidRPr="000E7D7B">
                                <w:rPr>
                                  <w:rFonts w:eastAsia="SimSun"/>
                                  <w:lang w:eastAsia="zh-CN"/>
                                </w:rPr>
                                <w:t>R</w:t>
                              </w:r>
                              <w:r>
                                <w:rPr>
                                  <w:rFonts w:eastAsia="SimSun"/>
                                  <w:lang w:eastAsia="zh-CN"/>
                                </w:rPr>
                                <w:t>ecv-6</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2831CD">
                                <w:rPr>
                                  <w:rFonts w:eastAsia="SimSun" w:hint="eastAsia"/>
                                  <w:lang w:eastAsia="zh-CN"/>
                                </w:rPr>
                                <w:t>Resource handling procedures</w:t>
                              </w:r>
                            </w:p>
                          </w:txbxContent>
                        </wps:txbx>
                        <wps:bodyPr rot="0" vert="horz" wrap="square" lIns="0" tIns="0" rIns="0" bIns="0" anchor="t" anchorCtr="0" upright="1">
                          <a:noAutofit/>
                        </wps:bodyPr>
                      </wps:wsp>
                      <wps:wsp>
                        <wps:cNvPr id="145" name="Rectangle 113"/>
                        <wps:cNvSpPr>
                          <a:spLocks noChangeArrowheads="1"/>
                        </wps:cNvSpPr>
                        <wps:spPr bwMode="auto">
                          <a:xfrm>
                            <a:off x="4146550" y="1809750"/>
                            <a:ext cx="1796415" cy="345440"/>
                          </a:xfrm>
                          <a:prstGeom prst="rect">
                            <a:avLst/>
                          </a:prstGeom>
                          <a:solidFill>
                            <a:srgbClr val="FFFFFF"/>
                          </a:solidFill>
                          <a:ln w="9525">
                            <a:solidFill>
                              <a:srgbClr val="000000"/>
                            </a:solidFill>
                            <a:miter lim="800000"/>
                            <a:headEnd/>
                            <a:tailEnd/>
                          </a:ln>
                        </wps:spPr>
                        <wps:txbx>
                          <w:txbxContent>
                            <w:p w:rsidR="008A32D5" w:rsidRPr="00517A5D" w:rsidRDefault="008A32D5" w:rsidP="000D5115">
                              <w:pPr>
                                <w:jc w:val="center"/>
                                <w:rPr>
                                  <w:rFonts w:eastAsia="SimSun"/>
                                  <w:lang w:eastAsia="zh-CN"/>
                                </w:rPr>
                              </w:pPr>
                              <w:r w:rsidRPr="000E7D7B">
                                <w:rPr>
                                  <w:rFonts w:eastAsia="SimSun"/>
                                  <w:lang w:eastAsia="zh-CN"/>
                                </w:rPr>
                                <w:t>R</w:t>
                              </w:r>
                              <w:r>
                                <w:rPr>
                                  <w:rFonts w:eastAsia="SimSun"/>
                                  <w:lang w:eastAsia="zh-CN"/>
                                </w:rPr>
                                <w:t>ecv-3</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517A5D">
                                <w:rPr>
                                  <w:rFonts w:eastAsia="SimSun" w:hint="eastAsia"/>
                                  <w:lang w:eastAsia="zh-CN"/>
                                </w:rPr>
                                <w:t>Create &lt;request&gt; resource locally</w:t>
                              </w:r>
                              <w:r w:rsidRPr="00517A5D">
                                <w:rPr>
                                  <w:rFonts w:eastAsia="SimSun"/>
                                  <w:lang w:eastAsia="zh-CN"/>
                                </w:rPr>
                                <w:t>”</w:t>
                              </w:r>
                            </w:p>
                          </w:txbxContent>
                        </wps:txbx>
                        <wps:bodyPr rot="0" vert="horz" wrap="square" lIns="0" tIns="0" rIns="0" bIns="0" anchor="t" anchorCtr="0" upright="1">
                          <a:noAutofit/>
                        </wps:bodyPr>
                      </wps:wsp>
                      <wps:wsp>
                        <wps:cNvPr id="146" name="AutoShape 114"/>
                        <wps:cNvCnPr>
                          <a:cxnSpLocks noChangeShapeType="1"/>
                          <a:stCxn id="143" idx="2"/>
                          <a:endCxn id="144" idx="0"/>
                        </wps:cNvCnPr>
                        <wps:spPr bwMode="auto">
                          <a:xfrm rot="16200000" flipH="1">
                            <a:off x="2350135" y="2603500"/>
                            <a:ext cx="1465580" cy="1905"/>
                          </a:xfrm>
                          <a:prstGeom prst="bentConnector3">
                            <a:avLst>
                              <a:gd name="adj1" fmla="val 5060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47" name="AutoShape 115"/>
                        <wps:cNvCnPr>
                          <a:cxnSpLocks noChangeShapeType="1"/>
                          <a:stCxn id="143" idx="3"/>
                          <a:endCxn id="145" idx="0"/>
                        </wps:cNvCnPr>
                        <wps:spPr bwMode="auto">
                          <a:xfrm>
                            <a:off x="4441825" y="1537970"/>
                            <a:ext cx="603250" cy="27178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48" name="Rectangle 116"/>
                        <wps:cNvSpPr>
                          <a:spLocks noChangeArrowheads="1"/>
                        </wps:cNvSpPr>
                        <wps:spPr bwMode="auto">
                          <a:xfrm>
                            <a:off x="4146550" y="2336165"/>
                            <a:ext cx="1796415" cy="345440"/>
                          </a:xfrm>
                          <a:prstGeom prst="rect">
                            <a:avLst/>
                          </a:prstGeom>
                          <a:solidFill>
                            <a:srgbClr val="FFFFFF"/>
                          </a:solidFill>
                          <a:ln w="9525">
                            <a:solidFill>
                              <a:srgbClr val="000000"/>
                            </a:solidFill>
                            <a:miter lim="800000"/>
                            <a:headEnd/>
                            <a:tailEnd/>
                          </a:ln>
                        </wps:spPr>
                        <wps:txbx>
                          <w:txbxContent>
                            <w:p w:rsidR="008A32D5" w:rsidRPr="00517A5D" w:rsidRDefault="008A32D5" w:rsidP="000D5115">
                              <w:pPr>
                                <w:jc w:val="center"/>
                                <w:rPr>
                                  <w:rFonts w:eastAsia="SimSun"/>
                                  <w:lang w:eastAsia="zh-CN"/>
                                </w:rPr>
                              </w:pPr>
                              <w:r w:rsidRPr="000E7D7B">
                                <w:rPr>
                                  <w:rFonts w:eastAsia="SimSun"/>
                                  <w:lang w:eastAsia="zh-CN"/>
                                </w:rPr>
                                <w:t>R</w:t>
                              </w:r>
                              <w:r>
                                <w:rPr>
                                  <w:rFonts w:eastAsia="SimSun"/>
                                  <w:lang w:eastAsia="zh-CN"/>
                                </w:rPr>
                                <w:t>ecv-4</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517A5D">
                                <w:rPr>
                                  <w:rFonts w:eastAsia="SimSun" w:hint="eastAsia"/>
                                  <w:lang w:eastAsia="zh-CN"/>
                                </w:rPr>
                                <w:t xml:space="preserve">Create </w:t>
                              </w:r>
                              <w:r>
                                <w:rPr>
                                  <w:rFonts w:eastAsia="SimSun"/>
                                  <w:lang w:eastAsia="zh-CN"/>
                                </w:rPr>
                                <w:t xml:space="preserve">a success </w:t>
                              </w:r>
                              <w:r w:rsidRPr="00517A5D">
                                <w:rPr>
                                  <w:rFonts w:eastAsia="SimSun" w:hint="eastAsia"/>
                                  <w:lang w:eastAsia="zh-CN"/>
                                </w:rPr>
                                <w:t>Response</w:t>
                              </w:r>
                              <w:r w:rsidRPr="00517A5D">
                                <w:rPr>
                                  <w:rFonts w:eastAsia="SimSun"/>
                                  <w:lang w:eastAsia="zh-CN"/>
                                </w:rPr>
                                <w:t>”</w:t>
                              </w:r>
                            </w:p>
                          </w:txbxContent>
                        </wps:txbx>
                        <wps:bodyPr rot="0" vert="horz" wrap="square" lIns="0" tIns="0" rIns="0" bIns="0" anchor="t" anchorCtr="0" upright="1">
                          <a:noAutofit/>
                        </wps:bodyPr>
                      </wps:wsp>
                      <wps:wsp>
                        <wps:cNvPr id="149" name="Rectangle 117"/>
                        <wps:cNvSpPr>
                          <a:spLocks noChangeArrowheads="1"/>
                        </wps:cNvSpPr>
                        <wps:spPr bwMode="auto">
                          <a:xfrm>
                            <a:off x="4146550" y="2845435"/>
                            <a:ext cx="1777365" cy="345440"/>
                          </a:xfrm>
                          <a:prstGeom prst="rect">
                            <a:avLst/>
                          </a:prstGeom>
                          <a:solidFill>
                            <a:srgbClr val="FFFFFF"/>
                          </a:solidFill>
                          <a:ln w="9525">
                            <a:solidFill>
                              <a:srgbClr val="000000"/>
                            </a:solidFill>
                            <a:miter lim="800000"/>
                            <a:headEnd/>
                            <a:tailEnd/>
                          </a:ln>
                        </wps:spPr>
                        <wps:txbx>
                          <w:txbxContent>
                            <w:p w:rsidR="008A32D5" w:rsidRPr="00517A5D" w:rsidRDefault="008A32D5" w:rsidP="000D5115">
                              <w:pPr>
                                <w:jc w:val="center"/>
                                <w:rPr>
                                  <w:rFonts w:eastAsia="SimSun"/>
                                  <w:lang w:eastAsia="zh-CN"/>
                                </w:rPr>
                              </w:pPr>
                              <w:r w:rsidRPr="000E7D7B">
                                <w:rPr>
                                  <w:rFonts w:eastAsia="SimSun"/>
                                  <w:lang w:eastAsia="zh-CN"/>
                                </w:rPr>
                                <w:t>R</w:t>
                              </w:r>
                              <w:r>
                                <w:rPr>
                                  <w:rFonts w:eastAsia="SimSun"/>
                                  <w:lang w:eastAsia="zh-CN"/>
                                </w:rPr>
                                <w:t>ecv-5</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517A5D">
                                <w:rPr>
                                  <w:rFonts w:eastAsia="SimSun" w:hint="eastAsia"/>
                                  <w:lang w:eastAsia="zh-CN"/>
                                </w:rPr>
                                <w:t xml:space="preserve">Send Response </w:t>
                              </w:r>
                              <w:r w:rsidRPr="00517A5D">
                                <w:rPr>
                                  <w:rFonts w:eastAsia="SimSun"/>
                                  <w:lang w:eastAsia="zh-CN"/>
                                </w:rPr>
                                <w:t>primitive”</w:t>
                              </w:r>
                            </w:p>
                          </w:txbxContent>
                        </wps:txbx>
                        <wps:bodyPr rot="0" vert="horz" wrap="square" lIns="0" tIns="0" rIns="0" bIns="0" anchor="t" anchorCtr="0" upright="1">
                          <a:noAutofit/>
                        </wps:bodyPr>
                      </wps:wsp>
                      <wps:wsp>
                        <wps:cNvPr id="150" name="AutoShape 118"/>
                        <wps:cNvCnPr>
                          <a:cxnSpLocks noChangeShapeType="1"/>
                          <a:stCxn id="142" idx="2"/>
                          <a:endCxn id="143" idx="0"/>
                        </wps:cNvCnPr>
                        <wps:spPr bwMode="auto">
                          <a:xfrm flipH="1">
                            <a:off x="3081655" y="932815"/>
                            <a:ext cx="6350" cy="270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 name="Text Box 119"/>
                        <wps:cNvSpPr txBox="1">
                          <a:spLocks noChangeArrowheads="1"/>
                        </wps:cNvSpPr>
                        <wps:spPr bwMode="auto">
                          <a:xfrm>
                            <a:off x="318135" y="1203325"/>
                            <a:ext cx="163258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517A5D" w:rsidRDefault="008A32D5" w:rsidP="000D5115">
                              <w:pPr>
                                <w:jc w:val="center"/>
                                <w:rPr>
                                  <w:rFonts w:eastAsia="SimSun"/>
                                  <w:lang w:eastAsia="zh-CN"/>
                                </w:rPr>
                              </w:pPr>
                              <w:r>
                                <w:rPr>
                                  <w:rFonts w:eastAsia="SimSun" w:hint="eastAsia"/>
                                  <w:lang w:eastAsia="zh-CN"/>
                                </w:rPr>
                                <w:t>nonBlockingRequestAsynch</w:t>
                              </w:r>
                            </w:p>
                            <w:p w:rsidR="008A32D5" w:rsidRPr="00BE0C6D" w:rsidRDefault="008A32D5" w:rsidP="000D5115"/>
                          </w:txbxContent>
                        </wps:txbx>
                        <wps:bodyPr rot="0" vert="horz" wrap="square" lIns="74295" tIns="8890" rIns="74295" bIns="8890" anchor="t" anchorCtr="0" upright="1">
                          <a:noAutofit/>
                        </wps:bodyPr>
                      </wps:wsp>
                      <wps:wsp>
                        <wps:cNvPr id="152" name="Text Box 120"/>
                        <wps:cNvSpPr txBox="1">
                          <a:spLocks noChangeArrowheads="1"/>
                        </wps:cNvSpPr>
                        <wps:spPr bwMode="auto">
                          <a:xfrm>
                            <a:off x="4341495" y="1203325"/>
                            <a:ext cx="154876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517A5D" w:rsidRDefault="008A32D5" w:rsidP="000D5115">
                              <w:pPr>
                                <w:jc w:val="center"/>
                                <w:rPr>
                                  <w:rFonts w:eastAsia="SimSun"/>
                                  <w:lang w:eastAsia="zh-CN"/>
                                </w:rPr>
                              </w:pPr>
                              <w:r>
                                <w:rPr>
                                  <w:rFonts w:eastAsia="SimSun"/>
                                  <w:lang w:eastAsia="zh-CN"/>
                                </w:rPr>
                                <w:t>nonBlockingRequestSynch</w:t>
                              </w:r>
                            </w:p>
                            <w:p w:rsidR="008A32D5" w:rsidRPr="00BE0C6D" w:rsidRDefault="008A32D5" w:rsidP="000D5115"/>
                          </w:txbxContent>
                        </wps:txbx>
                        <wps:bodyPr rot="0" vert="horz" wrap="square" lIns="74295" tIns="8890" rIns="74295" bIns="8890" anchor="t" anchorCtr="0" upright="1">
                          <a:noAutofit/>
                        </wps:bodyPr>
                      </wps:wsp>
                      <wps:wsp>
                        <wps:cNvPr id="153" name="Rectangle 121"/>
                        <wps:cNvSpPr>
                          <a:spLocks noChangeArrowheads="1"/>
                        </wps:cNvSpPr>
                        <wps:spPr bwMode="auto">
                          <a:xfrm>
                            <a:off x="4145915" y="3356610"/>
                            <a:ext cx="1768475" cy="345440"/>
                          </a:xfrm>
                          <a:prstGeom prst="rect">
                            <a:avLst/>
                          </a:prstGeom>
                          <a:solidFill>
                            <a:srgbClr val="FFFFFF"/>
                          </a:solidFill>
                          <a:ln w="38100" cmpd="dbl"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A32D5" w:rsidRPr="002831CD" w:rsidRDefault="008A32D5" w:rsidP="000D5115">
                              <w:pPr>
                                <w:jc w:val="center"/>
                                <w:rPr>
                                  <w:rFonts w:eastAsia="SimSun"/>
                                  <w:lang w:eastAsia="zh-CN"/>
                                </w:rPr>
                              </w:pPr>
                              <w:r w:rsidRPr="000E7D7B">
                                <w:rPr>
                                  <w:rFonts w:eastAsia="SimSun"/>
                                  <w:lang w:eastAsia="zh-CN"/>
                                </w:rPr>
                                <w:t>R</w:t>
                              </w:r>
                              <w:r>
                                <w:rPr>
                                  <w:rFonts w:eastAsia="SimSun"/>
                                  <w:lang w:eastAsia="zh-CN"/>
                                </w:rPr>
                                <w:t>ecv-6</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2831CD">
                                <w:rPr>
                                  <w:rFonts w:eastAsia="SimSun" w:hint="eastAsia"/>
                                  <w:lang w:eastAsia="zh-CN"/>
                                </w:rPr>
                                <w:t>Resource handling procedures</w:t>
                              </w:r>
                            </w:p>
                          </w:txbxContent>
                        </wps:txbx>
                        <wps:bodyPr rot="0" vert="horz" wrap="square" lIns="0" tIns="0" rIns="0" bIns="0" anchor="t" anchorCtr="0" upright="1">
                          <a:noAutofit/>
                        </wps:bodyPr>
                      </wps:wsp>
                      <wps:wsp>
                        <wps:cNvPr id="154" name="AutoShape 122"/>
                        <wps:cNvCnPr>
                          <a:cxnSpLocks noChangeShapeType="1"/>
                          <a:stCxn id="145" idx="2"/>
                          <a:endCxn id="148" idx="0"/>
                        </wps:cNvCnPr>
                        <wps:spPr bwMode="auto">
                          <a:xfrm>
                            <a:off x="5045075" y="2155190"/>
                            <a:ext cx="635"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 name="AutoShape 123"/>
                        <wps:cNvCnPr>
                          <a:cxnSpLocks noChangeShapeType="1"/>
                          <a:stCxn id="148" idx="2"/>
                          <a:endCxn id="149" idx="0"/>
                        </wps:cNvCnPr>
                        <wps:spPr bwMode="auto">
                          <a:xfrm flipH="1">
                            <a:off x="5035550" y="2681605"/>
                            <a:ext cx="9525" cy="1638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 name="AutoShape 124"/>
                        <wps:cNvCnPr>
                          <a:cxnSpLocks noChangeShapeType="1"/>
                          <a:stCxn id="149" idx="2"/>
                          <a:endCxn id="153" idx="0"/>
                        </wps:cNvCnPr>
                        <wps:spPr bwMode="auto">
                          <a:xfrm flipH="1">
                            <a:off x="5030470" y="3190875"/>
                            <a:ext cx="5080"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Rectangle 125"/>
                        <wps:cNvSpPr>
                          <a:spLocks noChangeArrowheads="1"/>
                        </wps:cNvSpPr>
                        <wps:spPr bwMode="auto">
                          <a:xfrm>
                            <a:off x="4145915" y="3909060"/>
                            <a:ext cx="1787525" cy="345440"/>
                          </a:xfrm>
                          <a:prstGeom prst="rect">
                            <a:avLst/>
                          </a:prstGeom>
                          <a:solidFill>
                            <a:srgbClr val="FFFFFF"/>
                          </a:solidFill>
                          <a:ln w="9525">
                            <a:solidFill>
                              <a:srgbClr val="000000"/>
                            </a:solidFill>
                            <a:miter lim="800000"/>
                            <a:headEnd/>
                            <a:tailEnd/>
                          </a:ln>
                        </wps:spPr>
                        <wps:txbx>
                          <w:txbxContent>
                            <w:p w:rsidR="008A32D5" w:rsidRPr="002831CD" w:rsidRDefault="008A32D5" w:rsidP="000D5115">
                              <w:pPr>
                                <w:jc w:val="center"/>
                                <w:rPr>
                                  <w:rFonts w:eastAsia="SimSun"/>
                                  <w:lang w:eastAsia="zh-CN"/>
                                </w:rPr>
                              </w:pPr>
                              <w:r w:rsidRPr="000E7D7B">
                                <w:rPr>
                                  <w:rFonts w:eastAsia="SimSun"/>
                                  <w:lang w:eastAsia="zh-CN"/>
                                </w:rPr>
                                <w:t>R</w:t>
                              </w:r>
                              <w:r>
                                <w:rPr>
                                  <w:rFonts w:eastAsia="SimSun"/>
                                  <w:lang w:eastAsia="zh-CN"/>
                                </w:rPr>
                                <w:t>ecv-7</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2831CD">
                                <w:rPr>
                                  <w:rFonts w:eastAsia="SimSun"/>
                                  <w:lang w:eastAsia="zh-CN"/>
                                </w:rPr>
                                <w:t>“</w:t>
                              </w:r>
                              <w:r>
                                <w:rPr>
                                  <w:rFonts w:eastAsia="SimSun" w:hint="eastAsia"/>
                                  <w:lang w:eastAsia="zh-CN"/>
                                </w:rPr>
                                <w:t>Update &lt;request&gt; resource</w:t>
                              </w:r>
                              <w:r w:rsidRPr="002831CD">
                                <w:rPr>
                                  <w:rFonts w:eastAsia="SimSun"/>
                                  <w:lang w:eastAsia="zh-CN"/>
                                </w:rPr>
                                <w:t>”</w:t>
                              </w:r>
                            </w:p>
                          </w:txbxContent>
                        </wps:txbx>
                        <wps:bodyPr rot="0" vert="horz" wrap="square" lIns="0" tIns="0" rIns="0" bIns="0" anchor="t" anchorCtr="0" upright="1">
                          <a:noAutofit/>
                        </wps:bodyPr>
                      </wps:wsp>
                      <wps:wsp>
                        <wps:cNvPr id="158" name="Rectangle 126"/>
                        <wps:cNvSpPr>
                          <a:spLocks noChangeArrowheads="1"/>
                        </wps:cNvSpPr>
                        <wps:spPr bwMode="auto">
                          <a:xfrm>
                            <a:off x="1930400" y="5768340"/>
                            <a:ext cx="2301875" cy="345440"/>
                          </a:xfrm>
                          <a:prstGeom prst="rect">
                            <a:avLst/>
                          </a:prstGeom>
                          <a:solidFill>
                            <a:srgbClr val="FFFFFF"/>
                          </a:solidFill>
                          <a:ln w="9525">
                            <a:solidFill>
                              <a:srgbClr val="000000"/>
                            </a:solidFill>
                            <a:miter lim="800000"/>
                            <a:headEnd/>
                            <a:tailEnd/>
                          </a:ln>
                        </wps:spPr>
                        <wps:txbx>
                          <w:txbxContent>
                            <w:p w:rsidR="008A32D5" w:rsidRPr="002831CD" w:rsidRDefault="008A32D5" w:rsidP="000D5115">
                              <w:pPr>
                                <w:jc w:val="center"/>
                                <w:rPr>
                                  <w:rFonts w:eastAsia="SimSun"/>
                                  <w:lang w:eastAsia="zh-CN"/>
                                </w:rPr>
                              </w:pPr>
                              <w:r w:rsidRPr="002831CD">
                                <w:rPr>
                                  <w:rFonts w:eastAsia="SimSun" w:hint="eastAsia"/>
                                  <w:lang w:eastAsia="zh-CN"/>
                                </w:rPr>
                                <w:t>Finish</w:t>
                              </w:r>
                            </w:p>
                          </w:txbxContent>
                        </wps:txbx>
                        <wps:bodyPr rot="0" vert="horz" wrap="square" lIns="0" tIns="0" rIns="0" bIns="0" anchor="t" anchorCtr="0" upright="1">
                          <a:noAutofit/>
                        </wps:bodyPr>
                      </wps:wsp>
                      <wps:wsp>
                        <wps:cNvPr id="159" name="Rectangle 127"/>
                        <wps:cNvSpPr>
                          <a:spLocks noChangeArrowheads="1"/>
                        </wps:cNvSpPr>
                        <wps:spPr bwMode="auto">
                          <a:xfrm>
                            <a:off x="1936750" y="64135"/>
                            <a:ext cx="2301875" cy="346075"/>
                          </a:xfrm>
                          <a:prstGeom prst="rect">
                            <a:avLst/>
                          </a:prstGeom>
                          <a:solidFill>
                            <a:srgbClr val="FFFFFF"/>
                          </a:solidFill>
                          <a:ln w="9525">
                            <a:solidFill>
                              <a:srgbClr val="000000"/>
                            </a:solidFill>
                            <a:miter lim="800000"/>
                            <a:headEnd/>
                            <a:tailEnd/>
                          </a:ln>
                        </wps:spPr>
                        <wps:txbx>
                          <w:txbxContent>
                            <w:p w:rsidR="008A32D5" w:rsidRPr="00517A5D" w:rsidRDefault="008A32D5" w:rsidP="000D5115">
                              <w:pPr>
                                <w:jc w:val="center"/>
                                <w:rPr>
                                  <w:rFonts w:eastAsia="SimSun"/>
                                  <w:lang w:eastAsia="zh-CN"/>
                                </w:rPr>
                              </w:pPr>
                              <w:r>
                                <w:rPr>
                                  <w:rFonts w:eastAsia="SimSun" w:hint="eastAsia"/>
                                  <w:lang w:eastAsia="zh-CN"/>
                                </w:rPr>
                                <w:t>Start</w:t>
                              </w:r>
                            </w:p>
                          </w:txbxContent>
                        </wps:txbx>
                        <wps:bodyPr rot="0" vert="horz" wrap="square" lIns="0" tIns="0" rIns="0" bIns="0" anchor="t" anchorCtr="0" upright="1">
                          <a:noAutofit/>
                        </wps:bodyPr>
                      </wps:wsp>
                      <wps:wsp>
                        <wps:cNvPr id="160" name="AutoShape 128"/>
                        <wps:cNvCnPr>
                          <a:cxnSpLocks noChangeShapeType="1"/>
                          <a:stCxn id="144" idx="2"/>
                          <a:endCxn id="158" idx="0"/>
                        </wps:cNvCnPr>
                        <wps:spPr bwMode="auto">
                          <a:xfrm rot="5400000">
                            <a:off x="2059305" y="4743450"/>
                            <a:ext cx="2047240" cy="1905"/>
                          </a:xfrm>
                          <a:prstGeom prst="bentConnector3">
                            <a:avLst>
                              <a:gd name="adj1" fmla="val 4953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1" name="AutoShape 129"/>
                        <wps:cNvCnPr>
                          <a:cxnSpLocks noChangeShapeType="1"/>
                          <a:stCxn id="153" idx="2"/>
                          <a:endCxn id="157" idx="0"/>
                        </wps:cNvCnPr>
                        <wps:spPr bwMode="auto">
                          <a:xfrm>
                            <a:off x="5030470" y="3721100"/>
                            <a:ext cx="9525" cy="1879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AutoShape 130"/>
                        <wps:cNvCnPr>
                          <a:cxnSpLocks noChangeShapeType="1"/>
                          <a:stCxn id="157" idx="2"/>
                          <a:endCxn id="158" idx="0"/>
                        </wps:cNvCnPr>
                        <wps:spPr bwMode="auto">
                          <a:xfrm rot="5400000">
                            <a:off x="3303905" y="4032250"/>
                            <a:ext cx="1513840" cy="195834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3" name="AutoShape 131"/>
                        <wps:cNvCnPr>
                          <a:cxnSpLocks noChangeShapeType="1"/>
                          <a:stCxn id="159" idx="2"/>
                          <a:endCxn id="142" idx="0"/>
                        </wps:cNvCnPr>
                        <wps:spPr bwMode="auto">
                          <a:xfrm>
                            <a:off x="3088005" y="410210"/>
                            <a:ext cx="635" cy="1765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 name="Rectangle 132"/>
                        <wps:cNvSpPr>
                          <a:spLocks noChangeArrowheads="1"/>
                        </wps:cNvSpPr>
                        <wps:spPr bwMode="auto">
                          <a:xfrm>
                            <a:off x="260350" y="1809750"/>
                            <a:ext cx="1796415" cy="345440"/>
                          </a:xfrm>
                          <a:prstGeom prst="rect">
                            <a:avLst/>
                          </a:prstGeom>
                          <a:solidFill>
                            <a:srgbClr val="FFFFFF"/>
                          </a:solidFill>
                          <a:ln w="9525">
                            <a:solidFill>
                              <a:srgbClr val="000000"/>
                            </a:solidFill>
                            <a:miter lim="800000"/>
                            <a:headEnd/>
                            <a:tailEnd/>
                          </a:ln>
                        </wps:spPr>
                        <wps:txbx>
                          <w:txbxContent>
                            <w:p w:rsidR="008A32D5" w:rsidRPr="00517A5D" w:rsidRDefault="008A32D5" w:rsidP="000D5115">
                              <w:pPr>
                                <w:jc w:val="center"/>
                                <w:rPr>
                                  <w:rFonts w:eastAsia="SimSun"/>
                                  <w:lang w:eastAsia="zh-CN"/>
                                </w:rPr>
                              </w:pPr>
                              <w:r w:rsidRPr="000E7D7B">
                                <w:rPr>
                                  <w:rFonts w:eastAsia="SimSun"/>
                                  <w:lang w:eastAsia="zh-CN"/>
                                </w:rPr>
                                <w:t>R</w:t>
                              </w:r>
                              <w:r>
                                <w:rPr>
                                  <w:rFonts w:eastAsia="SimSun"/>
                                  <w:lang w:eastAsia="zh-CN"/>
                                </w:rPr>
                                <w:t>ecv-3</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517A5D">
                                <w:rPr>
                                  <w:rFonts w:eastAsia="SimSun" w:hint="eastAsia"/>
                                  <w:lang w:eastAsia="zh-CN"/>
                                </w:rPr>
                                <w:t>Create &lt;request&gt; resource locally</w:t>
                              </w:r>
                              <w:r w:rsidRPr="00517A5D">
                                <w:rPr>
                                  <w:rFonts w:eastAsia="SimSun"/>
                                  <w:lang w:eastAsia="zh-CN"/>
                                </w:rPr>
                                <w:t>”</w:t>
                              </w:r>
                            </w:p>
                          </w:txbxContent>
                        </wps:txbx>
                        <wps:bodyPr rot="0" vert="horz" wrap="square" lIns="0" tIns="0" rIns="0" bIns="0" anchor="t" anchorCtr="0" upright="1">
                          <a:noAutofit/>
                        </wps:bodyPr>
                      </wps:wsp>
                      <wps:wsp>
                        <wps:cNvPr id="165" name="Rectangle 133"/>
                        <wps:cNvSpPr>
                          <a:spLocks noChangeArrowheads="1"/>
                        </wps:cNvSpPr>
                        <wps:spPr bwMode="auto">
                          <a:xfrm>
                            <a:off x="260350" y="2336165"/>
                            <a:ext cx="1796415" cy="345440"/>
                          </a:xfrm>
                          <a:prstGeom prst="rect">
                            <a:avLst/>
                          </a:prstGeom>
                          <a:solidFill>
                            <a:srgbClr val="FFFFFF"/>
                          </a:solidFill>
                          <a:ln w="9525">
                            <a:solidFill>
                              <a:srgbClr val="000000"/>
                            </a:solidFill>
                            <a:miter lim="800000"/>
                            <a:headEnd/>
                            <a:tailEnd/>
                          </a:ln>
                        </wps:spPr>
                        <wps:txbx>
                          <w:txbxContent>
                            <w:p w:rsidR="008A32D5" w:rsidRPr="00517A5D" w:rsidRDefault="008A32D5" w:rsidP="000D5115">
                              <w:pPr>
                                <w:jc w:val="center"/>
                                <w:rPr>
                                  <w:rFonts w:eastAsia="SimSun"/>
                                  <w:lang w:eastAsia="zh-CN"/>
                                </w:rPr>
                              </w:pPr>
                              <w:r w:rsidRPr="000E7D7B">
                                <w:rPr>
                                  <w:rFonts w:eastAsia="SimSun"/>
                                  <w:lang w:eastAsia="zh-CN"/>
                                </w:rPr>
                                <w:t>R</w:t>
                              </w:r>
                              <w:r>
                                <w:rPr>
                                  <w:rFonts w:eastAsia="SimSun"/>
                                  <w:lang w:eastAsia="zh-CN"/>
                                </w:rPr>
                                <w:t>ecv-4</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517A5D">
                                <w:rPr>
                                  <w:rFonts w:eastAsia="SimSun" w:hint="eastAsia"/>
                                  <w:lang w:eastAsia="zh-CN"/>
                                </w:rPr>
                                <w:t xml:space="preserve">Create </w:t>
                              </w:r>
                              <w:r>
                                <w:rPr>
                                  <w:rFonts w:eastAsia="SimSun"/>
                                  <w:lang w:eastAsia="zh-CN"/>
                                </w:rPr>
                                <w:t xml:space="preserve">a success </w:t>
                              </w:r>
                              <w:r w:rsidRPr="00517A5D">
                                <w:rPr>
                                  <w:rFonts w:eastAsia="SimSun" w:hint="eastAsia"/>
                                  <w:lang w:eastAsia="zh-CN"/>
                                </w:rPr>
                                <w:t>Response</w:t>
                              </w:r>
                              <w:r w:rsidRPr="00517A5D">
                                <w:rPr>
                                  <w:rFonts w:eastAsia="SimSun"/>
                                  <w:lang w:eastAsia="zh-CN"/>
                                </w:rPr>
                                <w:t>”</w:t>
                              </w:r>
                            </w:p>
                          </w:txbxContent>
                        </wps:txbx>
                        <wps:bodyPr rot="0" vert="horz" wrap="square" lIns="0" tIns="0" rIns="0" bIns="0" anchor="t" anchorCtr="0" upright="1">
                          <a:noAutofit/>
                        </wps:bodyPr>
                      </wps:wsp>
                      <wps:wsp>
                        <wps:cNvPr id="166" name="Rectangle 134"/>
                        <wps:cNvSpPr>
                          <a:spLocks noChangeArrowheads="1"/>
                        </wps:cNvSpPr>
                        <wps:spPr bwMode="auto">
                          <a:xfrm>
                            <a:off x="260350" y="2845435"/>
                            <a:ext cx="1777365" cy="345440"/>
                          </a:xfrm>
                          <a:prstGeom prst="rect">
                            <a:avLst/>
                          </a:prstGeom>
                          <a:solidFill>
                            <a:srgbClr val="FFFFFF"/>
                          </a:solidFill>
                          <a:ln w="9525">
                            <a:solidFill>
                              <a:srgbClr val="000000"/>
                            </a:solidFill>
                            <a:miter lim="800000"/>
                            <a:headEnd/>
                            <a:tailEnd/>
                          </a:ln>
                        </wps:spPr>
                        <wps:txbx>
                          <w:txbxContent>
                            <w:p w:rsidR="008A32D5" w:rsidRPr="00517A5D" w:rsidRDefault="008A32D5" w:rsidP="000D5115">
                              <w:pPr>
                                <w:jc w:val="center"/>
                                <w:rPr>
                                  <w:rFonts w:eastAsia="SimSun"/>
                                  <w:lang w:eastAsia="zh-CN"/>
                                </w:rPr>
                              </w:pPr>
                              <w:r w:rsidRPr="000E7D7B">
                                <w:rPr>
                                  <w:rFonts w:eastAsia="SimSun"/>
                                  <w:lang w:eastAsia="zh-CN"/>
                                </w:rPr>
                                <w:t>R</w:t>
                              </w:r>
                              <w:r>
                                <w:rPr>
                                  <w:rFonts w:eastAsia="SimSun"/>
                                  <w:lang w:eastAsia="zh-CN"/>
                                </w:rPr>
                                <w:t>ecv-5</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517A5D">
                                <w:rPr>
                                  <w:rFonts w:eastAsia="SimSun" w:hint="eastAsia"/>
                                  <w:lang w:eastAsia="zh-CN"/>
                                </w:rPr>
                                <w:t xml:space="preserve">Send Response </w:t>
                              </w:r>
                              <w:r w:rsidRPr="00517A5D">
                                <w:rPr>
                                  <w:rFonts w:eastAsia="SimSun"/>
                                  <w:lang w:eastAsia="zh-CN"/>
                                </w:rPr>
                                <w:t>primitive”</w:t>
                              </w:r>
                            </w:p>
                          </w:txbxContent>
                        </wps:txbx>
                        <wps:bodyPr rot="0" vert="horz" wrap="square" lIns="0" tIns="0" rIns="0" bIns="0" anchor="t" anchorCtr="0" upright="1">
                          <a:noAutofit/>
                        </wps:bodyPr>
                      </wps:wsp>
                      <wps:wsp>
                        <wps:cNvPr id="167" name="Rectangle 135"/>
                        <wps:cNvSpPr>
                          <a:spLocks noChangeArrowheads="1"/>
                        </wps:cNvSpPr>
                        <wps:spPr bwMode="auto">
                          <a:xfrm>
                            <a:off x="259715" y="3356610"/>
                            <a:ext cx="1768475" cy="345440"/>
                          </a:xfrm>
                          <a:prstGeom prst="rect">
                            <a:avLst/>
                          </a:prstGeom>
                          <a:solidFill>
                            <a:srgbClr val="FFFFFF"/>
                          </a:solidFill>
                          <a:ln w="38100" cmpd="dbl"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A32D5" w:rsidRPr="002831CD" w:rsidRDefault="008A32D5" w:rsidP="000D5115">
                              <w:pPr>
                                <w:jc w:val="center"/>
                                <w:rPr>
                                  <w:rFonts w:eastAsia="SimSun"/>
                                  <w:lang w:eastAsia="zh-CN"/>
                                </w:rPr>
                              </w:pPr>
                              <w:r w:rsidRPr="000E7D7B">
                                <w:rPr>
                                  <w:rFonts w:eastAsia="SimSun"/>
                                  <w:lang w:eastAsia="zh-CN"/>
                                </w:rPr>
                                <w:t>R</w:t>
                              </w:r>
                              <w:r>
                                <w:rPr>
                                  <w:rFonts w:eastAsia="SimSun"/>
                                  <w:lang w:eastAsia="zh-CN"/>
                                </w:rPr>
                                <w:t>ecv-6</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2831CD">
                                <w:rPr>
                                  <w:rFonts w:eastAsia="SimSun" w:hint="eastAsia"/>
                                  <w:lang w:eastAsia="zh-CN"/>
                                </w:rPr>
                                <w:t>Resource handling procedures</w:t>
                              </w:r>
                            </w:p>
                          </w:txbxContent>
                        </wps:txbx>
                        <wps:bodyPr rot="0" vert="horz" wrap="square" lIns="0" tIns="0" rIns="0" bIns="0" anchor="t" anchorCtr="0" upright="1">
                          <a:noAutofit/>
                        </wps:bodyPr>
                      </wps:wsp>
                      <wps:wsp>
                        <wps:cNvPr id="168" name="Rectangle 136"/>
                        <wps:cNvSpPr>
                          <a:spLocks noChangeArrowheads="1"/>
                        </wps:cNvSpPr>
                        <wps:spPr bwMode="auto">
                          <a:xfrm>
                            <a:off x="250190" y="3909060"/>
                            <a:ext cx="1787525" cy="345440"/>
                          </a:xfrm>
                          <a:prstGeom prst="rect">
                            <a:avLst/>
                          </a:prstGeom>
                          <a:solidFill>
                            <a:srgbClr val="FFFFFF"/>
                          </a:solidFill>
                          <a:ln w="9525">
                            <a:solidFill>
                              <a:srgbClr val="000000"/>
                            </a:solidFill>
                            <a:miter lim="800000"/>
                            <a:headEnd/>
                            <a:tailEnd/>
                          </a:ln>
                        </wps:spPr>
                        <wps:txbx>
                          <w:txbxContent>
                            <w:p w:rsidR="008A32D5" w:rsidRPr="002831CD" w:rsidRDefault="008A32D5" w:rsidP="000D5115">
                              <w:pPr>
                                <w:jc w:val="center"/>
                                <w:rPr>
                                  <w:rFonts w:eastAsia="SimSun"/>
                                  <w:lang w:eastAsia="zh-CN"/>
                                </w:rPr>
                              </w:pPr>
                              <w:r w:rsidRPr="000E7D7B">
                                <w:rPr>
                                  <w:rFonts w:eastAsia="SimSun"/>
                                  <w:lang w:eastAsia="zh-CN"/>
                                </w:rPr>
                                <w:t>R</w:t>
                              </w:r>
                              <w:r>
                                <w:rPr>
                                  <w:rFonts w:eastAsia="SimSun"/>
                                  <w:lang w:eastAsia="zh-CN"/>
                                </w:rPr>
                                <w:t>ecv-7</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2831CD">
                                <w:rPr>
                                  <w:rFonts w:eastAsia="SimSun"/>
                                  <w:lang w:eastAsia="zh-CN"/>
                                </w:rPr>
                                <w:t>“</w:t>
                              </w:r>
                              <w:r>
                                <w:rPr>
                                  <w:rFonts w:eastAsia="SimSun" w:hint="eastAsia"/>
                                  <w:lang w:eastAsia="zh-CN"/>
                                </w:rPr>
                                <w:t>Update &lt;request&gt; resource</w:t>
                              </w:r>
                              <w:r w:rsidRPr="002831CD">
                                <w:rPr>
                                  <w:rFonts w:eastAsia="SimSun"/>
                                  <w:lang w:eastAsia="zh-CN"/>
                                </w:rPr>
                                <w:t>”</w:t>
                              </w:r>
                            </w:p>
                          </w:txbxContent>
                        </wps:txbx>
                        <wps:bodyPr rot="0" vert="horz" wrap="square" lIns="0" tIns="0" rIns="0" bIns="0" anchor="t" anchorCtr="0" upright="1">
                          <a:noAutofit/>
                        </wps:bodyPr>
                      </wps:wsp>
                      <wps:wsp>
                        <wps:cNvPr id="169" name="Rectangle 137"/>
                        <wps:cNvSpPr>
                          <a:spLocks noChangeArrowheads="1"/>
                        </wps:cNvSpPr>
                        <wps:spPr bwMode="auto">
                          <a:xfrm>
                            <a:off x="259715" y="4451985"/>
                            <a:ext cx="1787525" cy="345440"/>
                          </a:xfrm>
                          <a:prstGeom prst="rect">
                            <a:avLst/>
                          </a:prstGeom>
                          <a:solidFill>
                            <a:srgbClr val="FFFFFF"/>
                          </a:solidFill>
                          <a:ln w="9525">
                            <a:solidFill>
                              <a:srgbClr val="000000"/>
                            </a:solidFill>
                            <a:miter lim="800000"/>
                            <a:headEnd/>
                            <a:tailEnd/>
                          </a:ln>
                        </wps:spPr>
                        <wps:txbx>
                          <w:txbxContent>
                            <w:p w:rsidR="008A32D5" w:rsidRPr="002831CD" w:rsidRDefault="008A32D5" w:rsidP="000D5115">
                              <w:pPr>
                                <w:jc w:val="center"/>
                                <w:rPr>
                                  <w:rFonts w:eastAsia="SimSun"/>
                                  <w:lang w:eastAsia="zh-CN"/>
                                </w:rPr>
                              </w:pPr>
                              <w:r w:rsidRPr="000E7D7B">
                                <w:rPr>
                                  <w:rFonts w:eastAsia="SimSun"/>
                                  <w:lang w:eastAsia="zh-CN"/>
                                </w:rPr>
                                <w:t>R</w:t>
                              </w:r>
                              <w:r>
                                <w:rPr>
                                  <w:rFonts w:eastAsia="SimSun"/>
                                  <w:lang w:eastAsia="zh-CN"/>
                                </w:rPr>
                                <w:t>ecv-8</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2831CD">
                                <w:rPr>
                                  <w:rFonts w:eastAsia="SimSun"/>
                                  <w:lang w:eastAsia="zh-CN"/>
                                </w:rPr>
                                <w:t>“</w:t>
                              </w:r>
                              <w:r>
                                <w:rPr>
                                  <w:rFonts w:eastAsia="SimSun" w:hint="eastAsia"/>
                                  <w:lang w:eastAsia="zh-CN"/>
                                </w:rPr>
                                <w:t>Send Notification</w:t>
                              </w:r>
                              <w:r w:rsidRPr="002831CD">
                                <w:rPr>
                                  <w:rFonts w:eastAsia="SimSun"/>
                                  <w:lang w:eastAsia="zh-CN"/>
                                </w:rPr>
                                <w:t>”</w:t>
                              </w:r>
                            </w:p>
                          </w:txbxContent>
                        </wps:txbx>
                        <wps:bodyPr rot="0" vert="horz" wrap="square" lIns="0" tIns="0" rIns="0" bIns="0" anchor="t" anchorCtr="0" upright="1">
                          <a:noAutofit/>
                        </wps:bodyPr>
                      </wps:wsp>
                      <wps:wsp>
                        <wps:cNvPr id="170" name="Rectangle 138"/>
                        <wps:cNvSpPr>
                          <a:spLocks noChangeArrowheads="1"/>
                        </wps:cNvSpPr>
                        <wps:spPr bwMode="auto">
                          <a:xfrm>
                            <a:off x="269240" y="5013960"/>
                            <a:ext cx="1787525" cy="345440"/>
                          </a:xfrm>
                          <a:prstGeom prst="rect">
                            <a:avLst/>
                          </a:prstGeom>
                          <a:solidFill>
                            <a:srgbClr val="FFFFFF"/>
                          </a:solidFill>
                          <a:ln w="9525">
                            <a:solidFill>
                              <a:srgbClr val="000000"/>
                            </a:solidFill>
                            <a:miter lim="800000"/>
                            <a:headEnd/>
                            <a:tailEnd/>
                          </a:ln>
                        </wps:spPr>
                        <wps:txbx>
                          <w:txbxContent>
                            <w:p w:rsidR="008A32D5" w:rsidRPr="002831CD" w:rsidRDefault="008A32D5" w:rsidP="000D5115">
                              <w:pPr>
                                <w:jc w:val="center"/>
                                <w:rPr>
                                  <w:rFonts w:eastAsia="SimSun"/>
                                  <w:lang w:eastAsia="zh-CN"/>
                                </w:rPr>
                              </w:pPr>
                              <w:r w:rsidRPr="000E7D7B">
                                <w:rPr>
                                  <w:rFonts w:eastAsia="SimSun"/>
                                  <w:lang w:eastAsia="zh-CN"/>
                                </w:rPr>
                                <w:t>R</w:t>
                              </w:r>
                              <w:r>
                                <w:rPr>
                                  <w:rFonts w:eastAsia="SimSun"/>
                                  <w:lang w:eastAsia="zh-CN"/>
                                </w:rPr>
                                <w:t>ecv-9</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2831CD">
                                <w:rPr>
                                  <w:rFonts w:eastAsia="SimSun"/>
                                  <w:lang w:eastAsia="zh-CN"/>
                                </w:rPr>
                                <w:t>“</w:t>
                              </w:r>
                              <w:r>
                                <w:rPr>
                                  <w:rFonts w:eastAsia="SimSun" w:hint="eastAsia"/>
                                  <w:lang w:eastAsia="zh-CN"/>
                                </w:rPr>
                                <w:t>Wait for Response primitive</w:t>
                              </w:r>
                              <w:r w:rsidRPr="002831CD">
                                <w:rPr>
                                  <w:rFonts w:eastAsia="SimSun"/>
                                  <w:lang w:eastAsia="zh-CN"/>
                                </w:rPr>
                                <w:t>”</w:t>
                              </w:r>
                            </w:p>
                          </w:txbxContent>
                        </wps:txbx>
                        <wps:bodyPr rot="0" vert="horz" wrap="square" lIns="0" tIns="0" rIns="0" bIns="0" anchor="t" anchorCtr="0" upright="1">
                          <a:noAutofit/>
                        </wps:bodyPr>
                      </wps:wsp>
                      <wps:wsp>
                        <wps:cNvPr id="171" name="Text Box 139"/>
                        <wps:cNvSpPr txBox="1">
                          <a:spLocks noChangeArrowheads="1"/>
                        </wps:cNvSpPr>
                        <wps:spPr bwMode="auto">
                          <a:xfrm>
                            <a:off x="2032635" y="1917700"/>
                            <a:ext cx="10953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517A5D" w:rsidRDefault="008A32D5" w:rsidP="000D5115">
                              <w:pPr>
                                <w:jc w:val="center"/>
                                <w:rPr>
                                  <w:rFonts w:eastAsia="SimSun"/>
                                  <w:lang w:eastAsia="zh-CN"/>
                                </w:rPr>
                              </w:pPr>
                              <w:r>
                                <w:rPr>
                                  <w:rFonts w:eastAsia="SimSun"/>
                                  <w:lang w:eastAsia="zh-CN"/>
                                </w:rPr>
                                <w:t>blockingRequest</w:t>
                              </w:r>
                            </w:p>
                            <w:p w:rsidR="008A32D5" w:rsidRPr="00BE0C6D" w:rsidRDefault="008A32D5" w:rsidP="000D5115"/>
                          </w:txbxContent>
                        </wps:txbx>
                        <wps:bodyPr rot="0" vert="horz" wrap="square" lIns="74295" tIns="8890" rIns="74295" bIns="8890" anchor="t" anchorCtr="0" upright="1">
                          <a:noAutofit/>
                        </wps:bodyPr>
                      </wps:wsp>
                      <wps:wsp>
                        <wps:cNvPr id="172" name="AutoShape 140"/>
                        <wps:cNvCnPr>
                          <a:cxnSpLocks noChangeShapeType="1"/>
                          <a:stCxn id="143" idx="1"/>
                          <a:endCxn id="164" idx="0"/>
                        </wps:cNvCnPr>
                        <wps:spPr bwMode="auto">
                          <a:xfrm rot="10800000" flipV="1">
                            <a:off x="1158875" y="1537970"/>
                            <a:ext cx="561975" cy="27178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3" name="AutoShape 141"/>
                        <wps:cNvCnPr>
                          <a:cxnSpLocks noChangeShapeType="1"/>
                          <a:stCxn id="164" idx="2"/>
                          <a:endCxn id="165" idx="0"/>
                        </wps:cNvCnPr>
                        <wps:spPr bwMode="auto">
                          <a:xfrm>
                            <a:off x="1158875" y="2155190"/>
                            <a:ext cx="635"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AutoShape 142"/>
                        <wps:cNvCnPr>
                          <a:cxnSpLocks noChangeShapeType="1"/>
                          <a:stCxn id="165" idx="2"/>
                          <a:endCxn id="166" idx="0"/>
                        </wps:cNvCnPr>
                        <wps:spPr bwMode="auto">
                          <a:xfrm flipH="1">
                            <a:off x="1149350" y="2681605"/>
                            <a:ext cx="9525" cy="1638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 name="AutoShape 143"/>
                        <wps:cNvCnPr>
                          <a:cxnSpLocks noChangeShapeType="1"/>
                          <a:stCxn id="166" idx="2"/>
                          <a:endCxn id="167" idx="0"/>
                        </wps:cNvCnPr>
                        <wps:spPr bwMode="auto">
                          <a:xfrm flipH="1">
                            <a:off x="1144270" y="3190875"/>
                            <a:ext cx="5080"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6" name="AutoShape 144"/>
                        <wps:cNvCnPr>
                          <a:cxnSpLocks noChangeShapeType="1"/>
                          <a:stCxn id="167" idx="2"/>
                          <a:endCxn id="168" idx="0"/>
                        </wps:cNvCnPr>
                        <wps:spPr bwMode="auto">
                          <a:xfrm>
                            <a:off x="1144270" y="3721100"/>
                            <a:ext cx="635" cy="1879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AutoShape 145"/>
                        <wps:cNvCnPr>
                          <a:cxnSpLocks noChangeShapeType="1"/>
                          <a:stCxn id="168" idx="2"/>
                          <a:endCxn id="169" idx="0"/>
                        </wps:cNvCnPr>
                        <wps:spPr bwMode="auto">
                          <a:xfrm>
                            <a:off x="1144270" y="4254500"/>
                            <a:ext cx="952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AutoShape 146"/>
                        <wps:cNvCnPr>
                          <a:cxnSpLocks noChangeShapeType="1"/>
                          <a:stCxn id="169" idx="2"/>
                          <a:endCxn id="170" idx="0"/>
                        </wps:cNvCnPr>
                        <wps:spPr bwMode="auto">
                          <a:xfrm>
                            <a:off x="1153795" y="4797425"/>
                            <a:ext cx="9525" cy="2165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9" name="AutoShape 147"/>
                        <wps:cNvCnPr>
                          <a:cxnSpLocks noChangeShapeType="1"/>
                          <a:stCxn id="170" idx="2"/>
                          <a:endCxn id="158" idx="0"/>
                        </wps:cNvCnPr>
                        <wps:spPr bwMode="auto">
                          <a:xfrm rot="16200000" flipH="1">
                            <a:off x="1918335" y="4604385"/>
                            <a:ext cx="408940" cy="19183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108" o:spid="_x0000_s1027" editas="canvas" style="position:absolute;margin-left:0;margin-top:0;width:503.1pt;height:500.2pt;z-index:251662336;mso-position-horizontal-relative:char;mso-position-vertical-relative:line" coordsize="63893,6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3893;height:63525;visibility:visible;mso-wrap-style:square">
                  <v:fill o:detectmouseclick="t"/>
                  <v:path o:connecttype="none"/>
                </v:shape>
                <v:rect id="Rectangle 110" o:spid="_x0000_s1029" style="position:absolute;left:19367;top:5867;width:23019;height:3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CQ0sYA&#10;AADcAAAADwAAAGRycy9kb3ducmV2LnhtbESPQWvCQBCF74L/YRmhN90oViS6igiCtFRqFPE4ZMck&#10;mp0N2W2M/fXdguBthvfmfW/my9aUoqHaFZYVDAcRCOLU6oIzBcfDpj8F4TyyxtIyKXiQg+Wi25lj&#10;rO2d99QkPhMhhF2MCnLvq1hKl+Zk0A1sRRy0i60N+rDWmdQ13kO4KeUoiibSYMGBkGNF65zSW/Jj&#10;AndcXY+7j93m6/F7atz35zl5v1il3nrtagbCU+tf5uf1Vof64xH8PxMm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CQ0sYAAADcAAAADwAAAAAAAAAAAAAAAACYAgAAZHJz&#10;L2Rvd25yZXYueG1sUEsFBgAAAAAEAAQA9QAAAIsDAAAAAA==&#10;">
                  <v:textbox inset="0,0,0,0">
                    <w:txbxContent>
                      <w:p w:rsidR="008A32D5" w:rsidRPr="00517A5D" w:rsidRDefault="008A32D5" w:rsidP="000D5115">
                        <w:pPr>
                          <w:jc w:val="center"/>
                          <w:rPr>
                            <w:rFonts w:eastAsia="SimSun"/>
                            <w:lang w:eastAsia="zh-CN"/>
                          </w:rPr>
                        </w:pPr>
                        <w:r w:rsidRPr="000E7D7B">
                          <w:rPr>
                            <w:rFonts w:eastAsia="SimSun"/>
                            <w:lang w:eastAsia="zh-CN"/>
                          </w:rPr>
                          <w:t>Recv-1.0</w:t>
                        </w:r>
                        <w:r w:rsidRPr="00F237AC">
                          <w:rPr>
                            <w:rFonts w:hint="eastAsia"/>
                            <w:lang w:eastAsia="ko-KR"/>
                          </w:rPr>
                          <w:t>:</w:t>
                        </w:r>
                        <w:r w:rsidRPr="00517A5D">
                          <w:rPr>
                            <w:rFonts w:eastAsia="SimSun"/>
                            <w:lang w:eastAsia="zh-CN"/>
                          </w:rPr>
                          <w:t xml:space="preserve"> “</w:t>
                        </w:r>
                        <w:r w:rsidRPr="003B136E">
                          <w:rPr>
                            <w:rFonts w:eastAsia="MS Mincho"/>
                            <w:lang w:eastAsia="ja-JP"/>
                          </w:rPr>
                          <w:t xml:space="preserve">Check the </w:t>
                        </w:r>
                        <w:r>
                          <w:rPr>
                            <w:rFonts w:eastAsia="MS Mincho"/>
                            <w:lang w:eastAsia="ja-JP"/>
                          </w:rPr>
                          <w:t xml:space="preserve">validity </w:t>
                        </w:r>
                        <w:r w:rsidRPr="003B136E">
                          <w:rPr>
                            <w:rFonts w:eastAsia="MS Mincho"/>
                            <w:lang w:eastAsia="ja-JP"/>
                          </w:rPr>
                          <w:t xml:space="preserve">of received </w:t>
                        </w:r>
                        <w:r>
                          <w:rPr>
                            <w:rFonts w:eastAsia="MS Mincho"/>
                            <w:lang w:eastAsia="ja-JP"/>
                          </w:rPr>
                          <w:t>request primitive</w:t>
                        </w:r>
                        <w:r w:rsidRPr="00517A5D">
                          <w:rPr>
                            <w:rFonts w:eastAsia="SimSun"/>
                            <w:lang w:eastAsia="zh-CN"/>
                          </w:rPr>
                          <w:t>”</w:t>
                        </w:r>
                      </w:p>
                    </w:txbxContent>
                  </v:textbox>
                </v:rect>
                <v:shapetype id="_x0000_t110" coordsize="21600,21600" o:spt="110" path="m10800,l,10800,10800,21600,21600,10800xe">
                  <v:stroke joinstyle="miter"/>
                  <v:path gradientshapeok="t" o:connecttype="rect" textboxrect="5400,5400,16200,16200"/>
                </v:shapetype>
                <v:shape id="AutoShape 111" o:spid="_x0000_s1030" type="#_x0000_t110" style="position:absolute;left:17208;top:12033;width:27210;height:6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Fp7MIA&#10;AADcAAAADwAAAGRycy9kb3ducmV2LnhtbERPS2vCQBC+C/0PyxR6kboxSqnRVUqh4EWqtlCPQ3aS&#10;DWZnQ3bz8N93CwVv8/E9Z7MbbS16an3lWMF8loAgzp2uuFTw/fXx/ArCB2SNtWNScCMPu+3DZIOZ&#10;dgOfqD+HUsQQ9hkqMCE0mZQ+N2TRz1xDHLnCtRZDhG0pdYtDDLe1TJPkRVqsODYYbOjdUH49d1aB&#10;/ClSh0fDl+k8p5q6w7L4XCn19Di+rUEEGsNd/O/e6zh/uYC/Z+IF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oWnswgAAANwAAAAPAAAAAAAAAAAAAAAAAJgCAABkcnMvZG93&#10;bnJldi54bWxQSwUGAAAAAAQABAD1AAAAhwMAAAAA&#10;">
                  <v:textbox inset="0,0,0,0">
                    <w:txbxContent>
                      <w:p w:rsidR="008A32D5" w:rsidRPr="003F28AD" w:rsidRDefault="008A32D5" w:rsidP="000D5115">
                        <w:pPr>
                          <w:jc w:val="center"/>
                          <w:rPr>
                            <w:rFonts w:eastAsia="SimSun"/>
                            <w:lang w:eastAsia="zh-CN"/>
                          </w:rPr>
                        </w:pPr>
                        <w:r w:rsidRPr="000E7D7B">
                          <w:rPr>
                            <w:rFonts w:eastAsia="SimSun"/>
                            <w:lang w:eastAsia="zh-CN"/>
                          </w:rPr>
                          <w:t>R</w:t>
                        </w:r>
                        <w:r>
                          <w:rPr>
                            <w:rFonts w:eastAsia="SimSun"/>
                            <w:lang w:eastAsia="zh-CN"/>
                          </w:rPr>
                          <w:t>ecv-2</w:t>
                        </w:r>
                        <w:r w:rsidRPr="000E7D7B">
                          <w:rPr>
                            <w:rFonts w:eastAsia="SimSun"/>
                            <w:lang w:eastAsia="zh-CN"/>
                          </w:rPr>
                          <w:t>.0</w:t>
                        </w:r>
                        <w:r w:rsidRPr="00F237AC">
                          <w:rPr>
                            <w:rFonts w:hint="eastAsia"/>
                            <w:lang w:eastAsia="ko-KR"/>
                          </w:rPr>
                          <w:t>:</w:t>
                        </w:r>
                        <w:r w:rsidRPr="00517A5D">
                          <w:rPr>
                            <w:rFonts w:eastAsia="SimSun"/>
                            <w:lang w:eastAsia="zh-CN"/>
                          </w:rPr>
                          <w:t xml:space="preserve"> </w:t>
                        </w:r>
                        <w:r>
                          <w:rPr>
                            <w:rFonts w:eastAsia="SimSun" w:hint="eastAsia"/>
                            <w:lang w:eastAsia="zh-CN"/>
                          </w:rPr>
                          <w:t>Communication method?</w:t>
                        </w:r>
                      </w:p>
                    </w:txbxContent>
                  </v:textbox>
                </v:shape>
                <v:rect id="Rectangle 112" o:spid="_x0000_s1031" style="position:absolute;left:23088;top:33566;width:15494;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QGhcEA&#10;AADcAAAADwAAAGRycy9kb3ducmV2LnhtbERPTYvCMBC9C/6HMII3TRWRpRpFRGERL+0u7nVoxrba&#10;TEqStfXfG2Fhb/N4n7Pe9qYRD3K+tqxgNk1AEBdW11wq+P46Tj5A+ICssbFMCp7kYbsZDtaYattx&#10;Ro88lCKGsE9RQRVCm0rpi4oM+qltiSN3tc5giNCVUjvsYrhp5DxJltJgzbGhwpb2FRX3/NcoyPc/&#10;lxNndXFY9ufbocsujnZzpcajfrcCEagP/+I/96eO8xcLeD8TL5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0BoXBAAAA3AAAAA8AAAAAAAAAAAAAAAAAmAIAAGRycy9kb3du&#10;cmV2LnhtbFBLBQYAAAAABAAEAPUAAACGAwAAAAA=&#10;" strokeweight="3pt">
                  <v:stroke linestyle="thinThin"/>
                  <v:textbox inset="0,0,0,0">
                    <w:txbxContent>
                      <w:p w:rsidR="008A32D5" w:rsidRPr="002831CD" w:rsidRDefault="008A32D5" w:rsidP="000D5115">
                        <w:pPr>
                          <w:jc w:val="center"/>
                          <w:rPr>
                            <w:rFonts w:eastAsia="SimSun"/>
                            <w:lang w:eastAsia="zh-CN"/>
                          </w:rPr>
                        </w:pPr>
                        <w:r w:rsidRPr="000E7D7B">
                          <w:rPr>
                            <w:rFonts w:eastAsia="SimSun"/>
                            <w:lang w:eastAsia="zh-CN"/>
                          </w:rPr>
                          <w:t>R</w:t>
                        </w:r>
                        <w:r>
                          <w:rPr>
                            <w:rFonts w:eastAsia="SimSun"/>
                            <w:lang w:eastAsia="zh-CN"/>
                          </w:rPr>
                          <w:t>ecv-6</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2831CD">
                          <w:rPr>
                            <w:rFonts w:eastAsia="SimSun" w:hint="eastAsia"/>
                            <w:lang w:eastAsia="zh-CN"/>
                          </w:rPr>
                          <w:t>Resource handling procedures</w:t>
                        </w:r>
                      </w:p>
                    </w:txbxContent>
                  </v:textbox>
                </v:rect>
                <v:rect id="Rectangle 113" o:spid="_x0000_s1032" style="position:absolute;left:41465;top:18097;width:17964;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kIpscA&#10;AADcAAAADwAAAGRycy9kb3ducmV2LnhtbESP3WrCQBCF7wu+wzKCd3WjqJToRkQQSkWpqRQvh+zk&#10;p83OhuwaY5++WxB6N8M5c74zq3VvatFR6yrLCibjCARxZnXFhYLzx+75BYTzyBpry6TgTg7WyeBp&#10;hbG2Nz5Rl/pChBB2MSoovW9iKV1WkkE3tg1x0HLbGvRhbQupW7yFcFPLaRQtpMGKA6HEhrYlZd/p&#10;1QTurPk6H9+Ou8P957Nz7/tLOs+tUqNhv1mC8NT7f/Pj+lWH+rM5/D0TJpDJ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pCKbHAAAA3AAAAA8AAAAAAAAAAAAAAAAAmAIAAGRy&#10;cy9kb3ducmV2LnhtbFBLBQYAAAAABAAEAPUAAACMAwAAAAA=&#10;">
                  <v:textbox inset="0,0,0,0">
                    <w:txbxContent>
                      <w:p w:rsidR="008A32D5" w:rsidRPr="00517A5D" w:rsidRDefault="008A32D5" w:rsidP="000D5115">
                        <w:pPr>
                          <w:jc w:val="center"/>
                          <w:rPr>
                            <w:rFonts w:eastAsia="SimSun"/>
                            <w:lang w:eastAsia="zh-CN"/>
                          </w:rPr>
                        </w:pPr>
                        <w:r w:rsidRPr="000E7D7B">
                          <w:rPr>
                            <w:rFonts w:eastAsia="SimSun"/>
                            <w:lang w:eastAsia="zh-CN"/>
                          </w:rPr>
                          <w:t>R</w:t>
                        </w:r>
                        <w:r>
                          <w:rPr>
                            <w:rFonts w:eastAsia="SimSun"/>
                            <w:lang w:eastAsia="zh-CN"/>
                          </w:rPr>
                          <w:t>ecv-3</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517A5D">
                          <w:rPr>
                            <w:rFonts w:eastAsia="SimSun" w:hint="eastAsia"/>
                            <w:lang w:eastAsia="zh-CN"/>
                          </w:rPr>
                          <w:t>Create &lt;request&gt; resource locally</w:t>
                        </w:r>
                        <w:r w:rsidRPr="00517A5D">
                          <w:rPr>
                            <w:rFonts w:eastAsia="SimSun"/>
                            <w:lang w:eastAsia="zh-CN"/>
                          </w:rPr>
                          <w:t>”</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14" o:spid="_x0000_s1033" type="#_x0000_t34" style="position:absolute;left:23501;top:26034;width:14656;height:19;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JMIAAADcAAAADwAAAGRycy9kb3ducmV2LnhtbERP22oCMRB9L/gPYQTfalYRKatRVq1Q&#10;aItX8HXYjJvFzWS7ibr9eyMU+jaHc53pvLWVuFHjS8cKBv0EBHHudMmFguNh/foGwgdkjZVjUvBL&#10;HuazzssUU+3uvKPbPhQihrBPUYEJoU6l9Lkhi77vauLInV1jMUTYFFI3eI/htpLDJBlLiyXHBoM1&#10;LQ3ll/3VKkg2p68fk7ULs/afqw1et+/L70ypXrfNJiACteFf/Of+0HH+aAzPZ+IFcv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3JMIAAADcAAAADwAAAAAAAAAAAAAA&#10;AAChAgAAZHJzL2Rvd25yZXYueG1sUEsFBgAAAAAEAAQA+QAAAJADAAAAAA==&#10;" adj="10931">
                  <v:stroke endarrow="block"/>
                </v:shape>
                <v:shapetype id="_x0000_t33" coordsize="21600,21600" o:spt="33" o:oned="t" path="m,l21600,r,21600e" filled="f">
                  <v:stroke joinstyle="miter"/>
                  <v:path arrowok="t" fillok="f" o:connecttype="none"/>
                  <o:lock v:ext="edit" shapetype="t"/>
                </v:shapetype>
                <v:shape id="AutoShape 115" o:spid="_x0000_s1034" type="#_x0000_t33" style="position:absolute;left:44418;top:15379;width:6032;height:2718;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elg8IAAADcAAAADwAAAGRycy9kb3ducmV2LnhtbERPTWvCQBC9C/0PyxS86UYRldRVpFCV&#10;3oweepxmp0na7GzcXU3qr3cFwds83ucsVp2pxYWcrywrGA0TEMS51RUXCo6Hj8EchA/IGmvLpOCf&#10;PKyWL70Fptq2vKdLFgoRQ9inqKAMoUml9HlJBv3QNsSR+7HOYIjQFVI7bGO4qeU4SabSYMWxocSG&#10;3kvK/7KzUbBd/7ZOXr9mp+/RWWO7mX5mJ1Sq/9qt30AE6sJT/HDvdJw/mcH9mXiBX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uelg8IAAADcAAAADwAAAAAAAAAAAAAA&#10;AAChAgAAZHJzL2Rvd25yZXYueG1sUEsFBgAAAAAEAAQA+QAAAJADAAAAAA==&#10;">
                  <v:stroke endarrow="block"/>
                </v:shape>
                <v:rect id="Rectangle 116" o:spid="_x0000_s1035" style="position:absolute;left:41465;top:23361;width:17964;height:3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inOMUA&#10;AADcAAAADwAAAGRycy9kb3ducmV2LnhtbESPTWvCQBCG7wX/wzJCb7qxqJTUVYoglBZFUyk9Dtkx&#10;SZudDdltjP565yD0NsO8H88sVr2rVUdtqDwbmIwTUMS5txUXBo6fm9EzqBCRLdaeycCFAqyWg4cF&#10;ptaf+UBdFgslIRxSNFDG2KRah7wkh2HsG2K5nXzrMMraFtq2eJZwV+unJJlrhxVLQ4kNrUvKf7M/&#10;J73T5ue4e99ttpfrVxf2H9/Z7OSNeRz2ry+gIvXxX3x3v1nBnwqtPCMT6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Kc4xQAAANwAAAAPAAAAAAAAAAAAAAAAAJgCAABkcnMv&#10;ZG93bnJldi54bWxQSwUGAAAAAAQABAD1AAAAigMAAAAA&#10;">
                  <v:textbox inset="0,0,0,0">
                    <w:txbxContent>
                      <w:p w:rsidR="008A32D5" w:rsidRPr="00517A5D" w:rsidRDefault="008A32D5" w:rsidP="000D5115">
                        <w:pPr>
                          <w:jc w:val="center"/>
                          <w:rPr>
                            <w:rFonts w:eastAsia="SimSun"/>
                            <w:lang w:eastAsia="zh-CN"/>
                          </w:rPr>
                        </w:pPr>
                        <w:r w:rsidRPr="000E7D7B">
                          <w:rPr>
                            <w:rFonts w:eastAsia="SimSun"/>
                            <w:lang w:eastAsia="zh-CN"/>
                          </w:rPr>
                          <w:t>R</w:t>
                        </w:r>
                        <w:r>
                          <w:rPr>
                            <w:rFonts w:eastAsia="SimSun"/>
                            <w:lang w:eastAsia="zh-CN"/>
                          </w:rPr>
                          <w:t>ecv-4</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517A5D">
                          <w:rPr>
                            <w:rFonts w:eastAsia="SimSun" w:hint="eastAsia"/>
                            <w:lang w:eastAsia="zh-CN"/>
                          </w:rPr>
                          <w:t xml:space="preserve">Create </w:t>
                        </w:r>
                        <w:r>
                          <w:rPr>
                            <w:rFonts w:eastAsia="SimSun"/>
                            <w:lang w:eastAsia="zh-CN"/>
                          </w:rPr>
                          <w:t xml:space="preserve">a success </w:t>
                        </w:r>
                        <w:r w:rsidRPr="00517A5D">
                          <w:rPr>
                            <w:rFonts w:eastAsia="SimSun" w:hint="eastAsia"/>
                            <w:lang w:eastAsia="zh-CN"/>
                          </w:rPr>
                          <w:t>Response</w:t>
                        </w:r>
                        <w:r w:rsidRPr="00517A5D">
                          <w:rPr>
                            <w:rFonts w:eastAsia="SimSun"/>
                            <w:lang w:eastAsia="zh-CN"/>
                          </w:rPr>
                          <w:t>”</w:t>
                        </w:r>
                      </w:p>
                    </w:txbxContent>
                  </v:textbox>
                </v:rect>
                <v:rect id="Rectangle 117" o:spid="_x0000_s1036" style="position:absolute;left:41465;top:28454;width:17774;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QCo8cA&#10;AADcAAAADwAAAGRycy9kb3ducmV2LnhtbESP3WrCQBCF7wt9h2UK3tVNxUqNWUUEQVoqNop4OWQn&#10;PzY7G7JrjH36rlDo3QznzPnOJIve1KKj1lWWFbwMIxDEmdUVFwoO+/XzGwjnkTXWlknBjRws5o8P&#10;CcbaXvmLutQXIoSwi1FB6X0TS+mykgy6oW2Ig5bb1qAPa1tI3eI1hJtajqJoIg1WHAglNrQqKftO&#10;LyZwx835sH3frj9vP8fO7T5O6WtulRo89csZCE+9/zf/XW90qD+ewv2ZMIG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kAqPHAAAA3AAAAA8AAAAAAAAAAAAAAAAAmAIAAGRy&#10;cy9kb3ducmV2LnhtbFBLBQYAAAAABAAEAPUAAACMAwAAAAA=&#10;">
                  <v:textbox inset="0,0,0,0">
                    <w:txbxContent>
                      <w:p w:rsidR="008A32D5" w:rsidRPr="00517A5D" w:rsidRDefault="008A32D5" w:rsidP="000D5115">
                        <w:pPr>
                          <w:jc w:val="center"/>
                          <w:rPr>
                            <w:rFonts w:eastAsia="SimSun"/>
                            <w:lang w:eastAsia="zh-CN"/>
                          </w:rPr>
                        </w:pPr>
                        <w:r w:rsidRPr="000E7D7B">
                          <w:rPr>
                            <w:rFonts w:eastAsia="SimSun"/>
                            <w:lang w:eastAsia="zh-CN"/>
                          </w:rPr>
                          <w:t>R</w:t>
                        </w:r>
                        <w:r>
                          <w:rPr>
                            <w:rFonts w:eastAsia="SimSun"/>
                            <w:lang w:eastAsia="zh-CN"/>
                          </w:rPr>
                          <w:t>ecv-5</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517A5D">
                          <w:rPr>
                            <w:rFonts w:eastAsia="SimSun" w:hint="eastAsia"/>
                            <w:lang w:eastAsia="zh-CN"/>
                          </w:rPr>
                          <w:t xml:space="preserve">Send Response </w:t>
                        </w:r>
                        <w:r w:rsidRPr="00517A5D">
                          <w:rPr>
                            <w:rFonts w:eastAsia="SimSun"/>
                            <w:lang w:eastAsia="zh-CN"/>
                          </w:rPr>
                          <w:t>primitive”</w:t>
                        </w:r>
                      </w:p>
                    </w:txbxContent>
                  </v:textbox>
                </v:rect>
                <v:shapetype id="_x0000_t32" coordsize="21600,21600" o:spt="32" o:oned="t" path="m,l21600,21600e" filled="f">
                  <v:path arrowok="t" fillok="f" o:connecttype="none"/>
                  <o:lock v:ext="edit" shapetype="t"/>
                </v:shapetype>
                <v:shape id="AutoShape 118" o:spid="_x0000_s1037" type="#_x0000_t32" style="position:absolute;left:30816;top:9328;width:64;height:270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1KysMAAADcAAAADwAAAGRycy9kb3ducmV2LnhtbESPQWvDMAyF74X+B6NBb42zQcvI6pat&#10;UCi9jHaF7ihiLTGL5RB7cfrvp8NgN4n39N6nzW7ynRppiC6wgceiBEVcB+u4MXD9OCyfQcWEbLEL&#10;TAbuFGG3nc82WNmQ+UzjJTVKQjhWaKBNqa+0jnVLHmMRemLRvsLgMck6NNoOmCXcd/qpLNfao2Np&#10;aLGnfUv19+XHG3D53Y39cZ/fTrfPaDO5+yo4YxYP0+sLqERT+jf/XR+t4K8EX56RCf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dSsrDAAAA3AAAAA8AAAAAAAAAAAAA&#10;AAAAoQIAAGRycy9kb3ducmV2LnhtbFBLBQYAAAAABAAEAPkAAACRAwAAAAA=&#10;">
                  <v:stroke endarrow="block"/>
                </v:shape>
                <v:shape id="Text Box 119" o:spid="_x0000_s1038" type="#_x0000_t202" style="position:absolute;left:3181;top:12033;width:16326;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QVHcMA&#10;AADcAAAADwAAAGRycy9kb3ducmV2LnhtbERPS2vCQBC+C/6HZQRvulEwlNRVouCDXnxSepxmxySY&#10;nQ3ZVVN/fbdQ8DYf33Om89ZU4k6NKy0rGA0jEMSZ1SXnCs6n1eANhPPIGivLpOCHHMxn3c4UE20f&#10;fKD70ecihLBLUEHhfZ1I6bKCDLqhrYkDd7GNQR9gk0vd4COEm0qOoyiWBksODQXWtCwoux5vRsGz&#10;dOlmv1v478Xkax3tP2L3mcZK9Xtt+g7CU+tf4n/3Vof5kxH8PRMu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QVHcMAAADcAAAADwAAAAAAAAAAAAAAAACYAgAAZHJzL2Rv&#10;d25yZXYueG1sUEsFBgAAAAAEAAQA9QAAAIgDAAAAAA==&#10;" filled="f" stroked="f">
                  <v:textbox inset="5.85pt,.7pt,5.85pt,.7pt">
                    <w:txbxContent>
                      <w:p w:rsidR="008A32D5" w:rsidRPr="00517A5D" w:rsidRDefault="008A32D5" w:rsidP="000D5115">
                        <w:pPr>
                          <w:jc w:val="center"/>
                          <w:rPr>
                            <w:rFonts w:eastAsia="SimSun"/>
                            <w:lang w:eastAsia="zh-CN"/>
                          </w:rPr>
                        </w:pPr>
                        <w:r>
                          <w:rPr>
                            <w:rFonts w:eastAsia="SimSun" w:hint="eastAsia"/>
                            <w:lang w:eastAsia="zh-CN"/>
                          </w:rPr>
                          <w:t>nonBlockingRequestAsynch</w:t>
                        </w:r>
                      </w:p>
                      <w:p w:rsidR="008A32D5" w:rsidRPr="00BE0C6D" w:rsidRDefault="008A32D5" w:rsidP="000D5115"/>
                    </w:txbxContent>
                  </v:textbox>
                </v:shape>
                <v:shape id="Text Box 120" o:spid="_x0000_s1039" type="#_x0000_t202" style="position:absolute;left:43414;top:12033;width:15488;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LasMA&#10;AADcAAAADwAAAGRycy9kb3ducmV2LnhtbERPS2vCQBC+C/6HZYTedKNgKNFVoqAtvfhEPI7ZMQlm&#10;Z0N2q6m/vlsoeJuP7znTeWsqcafGlZYVDAcRCOLM6pJzBcfDqv8OwnlkjZVlUvBDDuazbmeKibYP&#10;3tF973MRQtglqKDwvk6kdFlBBt3A1sSBu9rGoA+wyaVu8BHCTSVHURRLgyWHhgJrWhaU3fbfRsGz&#10;dOnHdrPwl8X4vI62X7E7pbFSb702nYDw1PqX+N/9qcP88Q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aLasMAAADcAAAADwAAAAAAAAAAAAAAAACYAgAAZHJzL2Rv&#10;d25yZXYueG1sUEsFBgAAAAAEAAQA9QAAAIgDAAAAAA==&#10;" filled="f" stroked="f">
                  <v:textbox inset="5.85pt,.7pt,5.85pt,.7pt">
                    <w:txbxContent>
                      <w:p w:rsidR="008A32D5" w:rsidRPr="00517A5D" w:rsidRDefault="008A32D5" w:rsidP="000D5115">
                        <w:pPr>
                          <w:jc w:val="center"/>
                          <w:rPr>
                            <w:rFonts w:eastAsia="SimSun"/>
                            <w:lang w:eastAsia="zh-CN"/>
                          </w:rPr>
                        </w:pPr>
                        <w:r>
                          <w:rPr>
                            <w:rFonts w:eastAsia="SimSun"/>
                            <w:lang w:eastAsia="zh-CN"/>
                          </w:rPr>
                          <w:t>nonBlockingRequestSynch</w:t>
                        </w:r>
                      </w:p>
                      <w:p w:rsidR="008A32D5" w:rsidRPr="00BE0C6D" w:rsidRDefault="008A32D5" w:rsidP="000D5115"/>
                    </w:txbxContent>
                  </v:textbox>
                </v:shape>
                <v:rect id="Rectangle 121" o:spid="_x0000_s1040" style="position:absolute;left:41459;top:33566;width:17684;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QILMIA&#10;AADcAAAADwAAAGRycy9kb3ducmV2LnhtbERPTWvCQBC9F/wPywi91Y2WikQ3QUShlF4SRa9Ddkyi&#10;2dmwuzXpv+8WCr3N433OJh9NJx7kfGtZwXyWgCCurG65VnA6Hl5WIHxA1thZJgXf5CHPJk8bTLUd&#10;uKBHGWoRQ9inqKAJoU+l9FVDBv3M9sSRu1pnMEToaqkdDjHcdHKRJEtpsOXY0GBPu4aqe/llFJS7&#10;y/mDi7baL8fP234ozo62C6Wep+N2DSLQGP7Ff+53Hee/vcLvM/ECm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xAgswgAAANwAAAAPAAAAAAAAAAAAAAAAAJgCAABkcnMvZG93&#10;bnJldi54bWxQSwUGAAAAAAQABAD1AAAAhwMAAAAA&#10;" strokeweight="3pt">
                  <v:stroke linestyle="thinThin"/>
                  <v:textbox inset="0,0,0,0">
                    <w:txbxContent>
                      <w:p w:rsidR="008A32D5" w:rsidRPr="002831CD" w:rsidRDefault="008A32D5" w:rsidP="000D5115">
                        <w:pPr>
                          <w:jc w:val="center"/>
                          <w:rPr>
                            <w:rFonts w:eastAsia="SimSun"/>
                            <w:lang w:eastAsia="zh-CN"/>
                          </w:rPr>
                        </w:pPr>
                        <w:r w:rsidRPr="000E7D7B">
                          <w:rPr>
                            <w:rFonts w:eastAsia="SimSun"/>
                            <w:lang w:eastAsia="zh-CN"/>
                          </w:rPr>
                          <w:t>R</w:t>
                        </w:r>
                        <w:r>
                          <w:rPr>
                            <w:rFonts w:eastAsia="SimSun"/>
                            <w:lang w:eastAsia="zh-CN"/>
                          </w:rPr>
                          <w:t>ecv-6</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2831CD">
                          <w:rPr>
                            <w:rFonts w:eastAsia="SimSun" w:hint="eastAsia"/>
                            <w:lang w:eastAsia="zh-CN"/>
                          </w:rPr>
                          <w:t>Resource handling procedures</w:t>
                        </w:r>
                      </w:p>
                    </w:txbxContent>
                  </v:textbox>
                </v:rect>
                <v:shape id="AutoShape 122" o:spid="_x0000_s1041" type="#_x0000_t32" style="position:absolute;left:50450;top:21551;width:7;height:1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cHisMAAADcAAAADwAAAGRycy9kb3ducmV2LnhtbERPTWsCMRC9C/0PYQreNKuo1K1RSkER&#10;xYNalvY2bKa7SzeTJYm6+uuNIPQ2j/c5s0VranEm5yvLCgb9BARxbnXFhYKv47L3BsIHZI21ZVJw&#10;JQ+L+Utnhqm2F97T+RAKEUPYp6igDKFJpfR5SQZ93zbEkfu1zmCI0BVSO7zEcFPLYZJMpMGKY0OJ&#10;DX2WlP8dTkbB93Z6yq7ZjjbZYLr5QWf87bhSqvvafryDCNSGf/HTvdZx/ng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3B4rDAAAA3AAAAA8AAAAAAAAAAAAA&#10;AAAAoQIAAGRycy9kb3ducmV2LnhtbFBLBQYAAAAABAAEAPkAAACRAwAAAAA=&#10;">
                  <v:stroke endarrow="block"/>
                </v:shape>
                <v:shape id="AutoShape 123" o:spid="_x0000_s1042" type="#_x0000_t32" style="position:absolute;left:50355;top:26816;width:95;height:163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rpUsAAAADcAAAADwAAAGRycy9kb3ducmV2LnhtbERPS4vCMBC+C/sfwix409SFinSNsgoL&#10;4kV8gB6HZrYN20xKE5v6742wsLf5+J6zXA+2ET113jhWMJtmIIhLpw1XCi7n78kChA/IGhvHpOBB&#10;Htart9ESC+0iH6k/hUqkEPYFKqhDaAspfVmTRT91LXHiflxnMSTYVVJ3GFO4beRHls2lRcOpocaW&#10;tjWVv6e7VWDiwfTtbhs3++vN60jmkTuj1Ph9+PoEEWgI/+I/906n+XkOr2fSBXL1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Vq6VLAAAAA3AAAAA8AAAAAAAAAAAAAAAAA&#10;oQIAAGRycy9kb3ducmV2LnhtbFBLBQYAAAAABAAEAPkAAACOAwAAAAA=&#10;">
                  <v:stroke endarrow="block"/>
                </v:shape>
                <v:shape id="AutoShape 124" o:spid="_x0000_s1043" type="#_x0000_t32" style="position:absolute;left:50304;top:31908;width:51;height:14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h3Jb8AAADcAAAADwAAAGRycy9kb3ducmV2LnhtbERPTYvCMBC9L/gfwgje1lRBWapRVBDE&#10;y7KuoMehGdtgMylNbOq/3ywI3ubxPme57m0tOmq9caxgMs5AEBdOGy4VnH/3n18gfEDWWDsmBU/y&#10;sF4NPpaYaxf5h7pTKEUKYZ+jgiqEJpfSFxVZ9GPXECfu5lqLIcG2lLrFmMJtLadZNpcWDaeGChva&#10;VVTcTw+rwMRv0zWHXdweL1evI5nnzBmlRsN+swARqA9v8ct90Gn+bA7/z6QL5O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bh3Jb8AAADcAAAADwAAAAAAAAAAAAAAAACh&#10;AgAAZHJzL2Rvd25yZXYueG1sUEsFBgAAAAAEAAQA+QAAAI0DAAAAAA==&#10;">
                  <v:stroke endarrow="block"/>
                </v:shape>
                <v:rect id="Rectangle 125" o:spid="_x0000_s1044" style="position:absolute;left:41459;top:39090;width:17875;height:3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ll8YA&#10;AADcAAAADwAAAGRycy9kb3ducmV2LnhtbESPQWvCQBCF70L/wzKF3uqmpVqJriKCUBTFRhGPQ3ZM&#10;YrOzIbvG6K93hYK3Gd6b970ZTVpTioZqV1hW8NGNQBCnVhecKdht5+8DEM4jaywtk4IrOZiMXzoj&#10;jLW98C81ic9ECGEXo4Lc+yqW0qU5GXRdWxEH7Whrgz6sdSZ1jZcQbkr5GUV9abDgQMixollO6V9y&#10;NoH7VZ1268V6vrre9o3bLA9J72iVenttp0MQnlr/NP9f/+hQv/cNj2fCBHJ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6ll8YAAADcAAAADwAAAAAAAAAAAAAAAACYAgAAZHJz&#10;L2Rvd25yZXYueG1sUEsFBgAAAAAEAAQA9QAAAIsDAAAAAA==&#10;">
                  <v:textbox inset="0,0,0,0">
                    <w:txbxContent>
                      <w:p w:rsidR="008A32D5" w:rsidRPr="002831CD" w:rsidRDefault="008A32D5" w:rsidP="000D5115">
                        <w:pPr>
                          <w:jc w:val="center"/>
                          <w:rPr>
                            <w:rFonts w:eastAsia="SimSun"/>
                            <w:lang w:eastAsia="zh-CN"/>
                          </w:rPr>
                        </w:pPr>
                        <w:r w:rsidRPr="000E7D7B">
                          <w:rPr>
                            <w:rFonts w:eastAsia="SimSun"/>
                            <w:lang w:eastAsia="zh-CN"/>
                          </w:rPr>
                          <w:t>R</w:t>
                        </w:r>
                        <w:r>
                          <w:rPr>
                            <w:rFonts w:eastAsia="SimSun"/>
                            <w:lang w:eastAsia="zh-CN"/>
                          </w:rPr>
                          <w:t>ecv-7</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2831CD">
                          <w:rPr>
                            <w:rFonts w:eastAsia="SimSun"/>
                            <w:lang w:eastAsia="zh-CN"/>
                          </w:rPr>
                          <w:t>“</w:t>
                        </w:r>
                        <w:r>
                          <w:rPr>
                            <w:rFonts w:eastAsia="SimSun" w:hint="eastAsia"/>
                            <w:lang w:eastAsia="zh-CN"/>
                          </w:rPr>
                          <w:t>Update &lt;request&gt; resource</w:t>
                        </w:r>
                        <w:r w:rsidRPr="002831CD">
                          <w:rPr>
                            <w:rFonts w:eastAsia="SimSun"/>
                            <w:lang w:eastAsia="zh-CN"/>
                          </w:rPr>
                          <w:t>”</w:t>
                        </w:r>
                      </w:p>
                    </w:txbxContent>
                  </v:textbox>
                </v:rect>
                <v:rect id="Rectangle 126" o:spid="_x0000_s1045" style="position:absolute;left:19304;top:57683;width:23018;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Ex5cUA&#10;AADcAAAADwAAAGRycy9kb3ducmV2LnhtbESPTWvCQBCG74L/YRmht7pRainRVYogSEulpiIeh+yY&#10;xGZnQ3YbY39951DwNsO8H88sVr2rVUdtqDwbmIwTUMS5txUXBg5fm8cXUCEiW6w9k4EbBVgth4MF&#10;ptZfeU9dFgslIRxSNFDG2KRah7wkh2HsG2K5nX3rMMraFtq2eJVwV+tpkjxrhxVLQ4kNrUvKv7Mf&#10;J71PzeWwe9ttPm6/xy58vp+y2dkb8zDqX+egIvXxLv53b63gz4RWnpEJ9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cTHlxQAAANwAAAAPAAAAAAAAAAAAAAAAAJgCAABkcnMv&#10;ZG93bnJldi54bWxQSwUGAAAAAAQABAD1AAAAigMAAAAA&#10;">
                  <v:textbox inset="0,0,0,0">
                    <w:txbxContent>
                      <w:p w:rsidR="008A32D5" w:rsidRPr="002831CD" w:rsidRDefault="008A32D5" w:rsidP="000D5115">
                        <w:pPr>
                          <w:jc w:val="center"/>
                          <w:rPr>
                            <w:rFonts w:eastAsia="SimSun"/>
                            <w:lang w:eastAsia="zh-CN"/>
                          </w:rPr>
                        </w:pPr>
                        <w:r w:rsidRPr="002831CD">
                          <w:rPr>
                            <w:rFonts w:eastAsia="SimSun" w:hint="eastAsia"/>
                            <w:lang w:eastAsia="zh-CN"/>
                          </w:rPr>
                          <w:t>Finish</w:t>
                        </w:r>
                      </w:p>
                    </w:txbxContent>
                  </v:textbox>
                </v:rect>
                <v:rect id="Rectangle 127" o:spid="_x0000_s1046" style="position:absolute;left:19367;top:641;width:23019;height:3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2UfsYA&#10;AADcAAAADwAAAGRycy9kb3ducmV2LnhtbESPQWvCQBCF70L/wzKF3uqmpUqNriKCUBTFRhGPQ3ZM&#10;YrOzIbvG6K93hYK3Gd6b970ZTVpTioZqV1hW8NGNQBCnVhecKdht5+/fIJxH1lhaJgVXcjAZv3RG&#10;GGt74V9qEp+JEMIuRgW591UspUtzMui6tiIO2tHWBn1Y60zqGi8h3JTyM4r60mDBgZBjRbOc0r/k&#10;bAL3qzrt1ov1fHW97Ru3WR6S3tEq9fbaTocgPLX+af6//tGhfm8Aj2fCBHJ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T2UfsYAAADcAAAADwAAAAAAAAAAAAAAAACYAgAAZHJz&#10;L2Rvd25yZXYueG1sUEsFBgAAAAAEAAQA9QAAAIsDAAAAAA==&#10;">
                  <v:textbox inset="0,0,0,0">
                    <w:txbxContent>
                      <w:p w:rsidR="008A32D5" w:rsidRPr="00517A5D" w:rsidRDefault="008A32D5" w:rsidP="000D5115">
                        <w:pPr>
                          <w:jc w:val="center"/>
                          <w:rPr>
                            <w:rFonts w:eastAsia="SimSun"/>
                            <w:lang w:eastAsia="zh-CN"/>
                          </w:rPr>
                        </w:pPr>
                        <w:r>
                          <w:rPr>
                            <w:rFonts w:eastAsia="SimSun" w:hint="eastAsia"/>
                            <w:lang w:eastAsia="zh-CN"/>
                          </w:rPr>
                          <w:t>Start</w:t>
                        </w:r>
                      </w:p>
                    </w:txbxContent>
                  </v:textbox>
                </v:rect>
                <v:shape id="AutoShape 128" o:spid="_x0000_s1047" type="#_x0000_t34" style="position:absolute;left:20592;top:47434;width:20473;height:1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5r+JsUAAADcAAAADwAAAGRycy9kb3ducmV2LnhtbESPzWrDQAyE74W8w6JAb83aPpjgZhNC&#10;SEIJ7SE/0KvwqrapV+t4t7bbp68Ohd4kZjTzabWZXKsG6kPj2UC6SEARl942XBm4XQ9PS1AhIlts&#10;PZOBbwqwWc8eVlhYP/KZhkuslIRwKNBAHWNXaB3KmhyGhe+IRfvwvcMoa19p2+Mo4a7VWZLk2mHD&#10;0lBjR7uays/LlzNwfz8tY3o+7k9ZinagFl/ffnJjHufT9hlUpCn+m/+uX6zg5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5r+JsUAAADcAAAADwAAAAAAAAAA&#10;AAAAAAChAgAAZHJzL2Rvd25yZXYueG1sUEsFBgAAAAAEAAQA+QAAAJMDAAAAAA==&#10;" adj="10700">
                  <v:stroke endarrow="block"/>
                </v:shape>
                <v:shape id="AutoShape 129" o:spid="_x0000_s1048" type="#_x0000_t32" style="position:absolute;left:50304;top:37211;width:95;height:18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ur8QAAADcAAAADwAAAGRycy9kb3ducmV2LnhtbERPTWvCQBC9F/oflil4azbpIdTUNUih&#10;RSw9VCXU25Adk2B2NuyuGvvru4LgbR7vc2blaHpxIuc7ywqyJAVBXFvdcaNgu/l4fgXhA7LG3jIp&#10;uJCHcv74MMNC2zP/0GkdGhFD2BeooA1hKKT0dUsGfWIH4sjtrTMYInSN1A7PMdz08iVNc2mw49jQ&#10;4kDvLdWH9dEo+P2aHqtL9U2rKpuuduiM/9t8KjV5GhdvIAKN4S6+uZc6zs8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G6vxAAAANwAAAAPAAAAAAAAAAAA&#10;AAAAAKECAABkcnMvZG93bnJldi54bWxQSwUGAAAAAAQABAD5AAAAkgMAAAAA&#10;">
                  <v:stroke endarrow="block"/>
                </v:shape>
                <v:shape id="AutoShape 130" o:spid="_x0000_s1049" type="#_x0000_t34" style="position:absolute;left:33039;top:40322;width:15138;height:19583;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Z8sMAAADcAAAADwAAAGRycy9kb3ducmV2LnhtbERPTWvCQBC9C/6HZQRvutGDlNRVrCDk&#10;oJTGSOltyE6zsdnZkN1o/PfdQsHbPN7nrLeDbcSNOl87VrCYJyCIS6drrhQU58PsBYQPyBobx6Tg&#10;QR62m/Fojal2d/6gWx4qEUPYp6jAhNCmUvrSkEU/dy1x5L5dZzFE2FVSd3iP4baRyyRZSYs1xwaD&#10;Le0NlT95bxV8XU7V8fH+lu8wy3pT7K/95/Gq1HQy7F5BBBrCU/zvznScv1rC3zPxArn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PtmfLDAAAA3AAAAA8AAAAAAAAAAAAA&#10;AAAAoQIAAGRycy9kb3ducmV2LnhtbFBLBQYAAAAABAAEAPkAAACRAwAAAAA=&#10;">
                  <v:stroke endarrow="block"/>
                </v:shape>
                <v:shape id="AutoShape 131" o:spid="_x0000_s1050" type="#_x0000_t32" style="position:absolute;left:30880;top:4102;width:6;height:17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JVQ8MAAADcAAAADwAAAGRycy9kb3ducmV2LnhtbERPTWvCQBC9F/wPywi91U1akB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qyVUPDAAAA3AAAAA8AAAAAAAAAAAAA&#10;AAAAoQIAAGRycy9kb3ducmV2LnhtbFBLBQYAAAAABAAEAPkAAACRAwAAAAA=&#10;">
                  <v:stroke endarrow="block"/>
                </v:shape>
                <v:rect id="Rectangle 132" o:spid="_x0000_s1051" style="position:absolute;left:2603;top:18097;width:17964;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DxXccA&#10;AADcAAAADwAAAGRycy9kb3ducmV2LnhtbESP3WrCQBCF74W+wzKF3ummxYpEN1IKQmmpaAzi5ZCd&#10;/Gh2NmS3MfbpuwXBuxnOmfOdWa4G04ieOldbVvA8iUAQ51bXXCrI9uvxHITzyBoby6TgSg5WycNo&#10;ibG2F95Rn/pShBB2MSqovG9jKV1ekUE3sS1x0ArbGfRh7UqpO7yEcNPIlyiaSYM1B0KFLb1XlJ/T&#10;HxO40/aUbT436+/r76F3269j+lpYpZ4eh7cFCE+Dv5tv1x861J9N4f+ZMIFM/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1Q8V3HAAAA3AAAAA8AAAAAAAAAAAAAAAAAmAIAAGRy&#10;cy9kb3ducmV2LnhtbFBLBQYAAAAABAAEAPUAAACMAwAAAAA=&#10;">
                  <v:textbox inset="0,0,0,0">
                    <w:txbxContent>
                      <w:p w:rsidR="008A32D5" w:rsidRPr="00517A5D" w:rsidRDefault="008A32D5" w:rsidP="000D5115">
                        <w:pPr>
                          <w:jc w:val="center"/>
                          <w:rPr>
                            <w:rFonts w:eastAsia="SimSun"/>
                            <w:lang w:eastAsia="zh-CN"/>
                          </w:rPr>
                        </w:pPr>
                        <w:r w:rsidRPr="000E7D7B">
                          <w:rPr>
                            <w:rFonts w:eastAsia="SimSun"/>
                            <w:lang w:eastAsia="zh-CN"/>
                          </w:rPr>
                          <w:t>R</w:t>
                        </w:r>
                        <w:r>
                          <w:rPr>
                            <w:rFonts w:eastAsia="SimSun"/>
                            <w:lang w:eastAsia="zh-CN"/>
                          </w:rPr>
                          <w:t>ecv-3</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517A5D">
                          <w:rPr>
                            <w:rFonts w:eastAsia="SimSun" w:hint="eastAsia"/>
                            <w:lang w:eastAsia="zh-CN"/>
                          </w:rPr>
                          <w:t>Create &lt;request&gt; resource locally</w:t>
                        </w:r>
                        <w:r w:rsidRPr="00517A5D">
                          <w:rPr>
                            <w:rFonts w:eastAsia="SimSun"/>
                            <w:lang w:eastAsia="zh-CN"/>
                          </w:rPr>
                          <w:t>”</w:t>
                        </w:r>
                      </w:p>
                    </w:txbxContent>
                  </v:textbox>
                </v:rect>
                <v:rect id="Rectangle 133" o:spid="_x0000_s1052" style="position:absolute;left:2603;top:23361;width:17964;height:3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xUxscA&#10;AADcAAAADwAAAGRycy9kb3ducmV2LnhtbESP3WrCQBCF7wu+wzJC7+qmUkWiGymCIBalplK8HLKT&#10;H83Ohuw2Rp++Wyh4N8M5c74zi2VvatFR6yrLCl5HEQjizOqKCwXHr/XLDITzyBpry6TgRg6WyeBp&#10;gbG2Vz5Ql/pChBB2MSoovW9iKV1WkkE3sg1x0HLbGvRhbQupW7yGcFPLcRRNpcGKA6HEhlYlZZf0&#10;xwTuW3M+7rf79e52/+7c58cpneRWqedh/z4H4an3D/P/9UaH+tMJ/D0TJpDJ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IcVMbHAAAA3AAAAA8AAAAAAAAAAAAAAAAAmAIAAGRy&#10;cy9kb3ducmV2LnhtbFBLBQYAAAAABAAEAPUAAACMAwAAAAA=&#10;">
                  <v:textbox inset="0,0,0,0">
                    <w:txbxContent>
                      <w:p w:rsidR="008A32D5" w:rsidRPr="00517A5D" w:rsidRDefault="008A32D5" w:rsidP="000D5115">
                        <w:pPr>
                          <w:jc w:val="center"/>
                          <w:rPr>
                            <w:rFonts w:eastAsia="SimSun"/>
                            <w:lang w:eastAsia="zh-CN"/>
                          </w:rPr>
                        </w:pPr>
                        <w:r w:rsidRPr="000E7D7B">
                          <w:rPr>
                            <w:rFonts w:eastAsia="SimSun"/>
                            <w:lang w:eastAsia="zh-CN"/>
                          </w:rPr>
                          <w:t>R</w:t>
                        </w:r>
                        <w:r>
                          <w:rPr>
                            <w:rFonts w:eastAsia="SimSun"/>
                            <w:lang w:eastAsia="zh-CN"/>
                          </w:rPr>
                          <w:t>ecv-4</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517A5D">
                          <w:rPr>
                            <w:rFonts w:eastAsia="SimSun" w:hint="eastAsia"/>
                            <w:lang w:eastAsia="zh-CN"/>
                          </w:rPr>
                          <w:t xml:space="preserve">Create </w:t>
                        </w:r>
                        <w:r>
                          <w:rPr>
                            <w:rFonts w:eastAsia="SimSun"/>
                            <w:lang w:eastAsia="zh-CN"/>
                          </w:rPr>
                          <w:t xml:space="preserve">a success </w:t>
                        </w:r>
                        <w:r w:rsidRPr="00517A5D">
                          <w:rPr>
                            <w:rFonts w:eastAsia="SimSun" w:hint="eastAsia"/>
                            <w:lang w:eastAsia="zh-CN"/>
                          </w:rPr>
                          <w:t>Response</w:t>
                        </w:r>
                        <w:r w:rsidRPr="00517A5D">
                          <w:rPr>
                            <w:rFonts w:eastAsia="SimSun"/>
                            <w:lang w:eastAsia="zh-CN"/>
                          </w:rPr>
                          <w:t>”</w:t>
                        </w:r>
                      </w:p>
                    </w:txbxContent>
                  </v:textbox>
                </v:rect>
                <v:rect id="Rectangle 134" o:spid="_x0000_s1053" style="position:absolute;left:2603;top:28454;width:17774;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7KscYA&#10;AADcAAAADwAAAGRycy9kb3ducmV2LnhtbESPQWvCQBCF7wX/wzKCt7qx1CDRVYoglJaKRik9Dtkx&#10;ic3Ohuwao7/eFQRvM7w373szW3SmEi01rrSsYDSMQBBnVpecK9jvVq8TEM4ja6wsk4ILOVjMey8z&#10;TLQ985ba1OcihLBLUEHhfZ1I6bKCDLqhrYmDdrCNQR/WJpe6wXMIN5V8i6JYGiw5EAqsaVlQ9p+e&#10;TOC+18f9+mu9+rlcf1u3+f5Lxwer1KDffUxBeOr80/y4/tShfhzD/ZkwgZ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7KscYAAADcAAAADwAAAAAAAAAAAAAAAACYAgAAZHJz&#10;L2Rvd25yZXYueG1sUEsFBgAAAAAEAAQA9QAAAIsDAAAAAA==&#10;">
                  <v:textbox inset="0,0,0,0">
                    <w:txbxContent>
                      <w:p w:rsidR="008A32D5" w:rsidRPr="00517A5D" w:rsidRDefault="008A32D5" w:rsidP="000D5115">
                        <w:pPr>
                          <w:jc w:val="center"/>
                          <w:rPr>
                            <w:rFonts w:eastAsia="SimSun"/>
                            <w:lang w:eastAsia="zh-CN"/>
                          </w:rPr>
                        </w:pPr>
                        <w:r w:rsidRPr="000E7D7B">
                          <w:rPr>
                            <w:rFonts w:eastAsia="SimSun"/>
                            <w:lang w:eastAsia="zh-CN"/>
                          </w:rPr>
                          <w:t>R</w:t>
                        </w:r>
                        <w:r>
                          <w:rPr>
                            <w:rFonts w:eastAsia="SimSun"/>
                            <w:lang w:eastAsia="zh-CN"/>
                          </w:rPr>
                          <w:t>ecv-5</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517A5D">
                          <w:rPr>
                            <w:rFonts w:eastAsia="SimSun" w:hint="eastAsia"/>
                            <w:lang w:eastAsia="zh-CN"/>
                          </w:rPr>
                          <w:t xml:space="preserve">Send Response </w:t>
                        </w:r>
                        <w:r w:rsidRPr="00517A5D">
                          <w:rPr>
                            <w:rFonts w:eastAsia="SimSun"/>
                            <w:lang w:eastAsia="zh-CN"/>
                          </w:rPr>
                          <w:t>primitive”</w:t>
                        </w:r>
                      </w:p>
                    </w:txbxContent>
                  </v:textbox>
                </v:rect>
                <v:rect id="Rectangle 135" o:spid="_x0000_s1054" style="position:absolute;left:2597;top:33566;width:17684;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PEksEA&#10;AADcAAAADwAAAGRycy9kb3ducmV2LnhtbERPTYvCMBC9C/sfwizsTVM91KUaRURBZC/til6HZrbt&#10;2kxKEm33328Ewds83ucs14NpxZ2cbywrmE4SEMSl1Q1XCk7f+/EnCB+QNbaWScEfeViv3kZLzLTt&#10;Oad7ESoRQ9hnqKAOocuk9GVNBv3EdsSR+7HOYIjQVVI77GO4aeUsSVJpsOHYUGNH25rKa3EzCort&#10;5XzkvCl36fD1u+vzs6PNTKmP92GzABFoCC/x033QcX46h8cz8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xJLBAAAA3AAAAA8AAAAAAAAAAAAAAAAAmAIAAGRycy9kb3du&#10;cmV2LnhtbFBLBQYAAAAABAAEAPUAAACGAwAAAAA=&#10;" strokeweight="3pt">
                  <v:stroke linestyle="thinThin"/>
                  <v:textbox inset="0,0,0,0">
                    <w:txbxContent>
                      <w:p w:rsidR="008A32D5" w:rsidRPr="002831CD" w:rsidRDefault="008A32D5" w:rsidP="000D5115">
                        <w:pPr>
                          <w:jc w:val="center"/>
                          <w:rPr>
                            <w:rFonts w:eastAsia="SimSun"/>
                            <w:lang w:eastAsia="zh-CN"/>
                          </w:rPr>
                        </w:pPr>
                        <w:r w:rsidRPr="000E7D7B">
                          <w:rPr>
                            <w:rFonts w:eastAsia="SimSun"/>
                            <w:lang w:eastAsia="zh-CN"/>
                          </w:rPr>
                          <w:t>R</w:t>
                        </w:r>
                        <w:r>
                          <w:rPr>
                            <w:rFonts w:eastAsia="SimSun"/>
                            <w:lang w:eastAsia="zh-CN"/>
                          </w:rPr>
                          <w:t>ecv-6</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2831CD">
                          <w:rPr>
                            <w:rFonts w:eastAsia="SimSun" w:hint="eastAsia"/>
                            <w:lang w:eastAsia="zh-CN"/>
                          </w:rPr>
                          <w:t>Resource handling procedures</w:t>
                        </w:r>
                      </w:p>
                    </w:txbxContent>
                  </v:textbox>
                </v:rect>
                <v:rect id="Rectangle 136" o:spid="_x0000_s1055" style="position:absolute;left:2501;top:39090;width:17876;height:3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37WMUA&#10;AADcAAAADwAAAGRycy9kb3ducmV2LnhtbESPTWvCQBCG7wX/wzKCt7qxVCmpqxRBKBVFUyk9Dtkx&#10;SZudDdk1Rn+9cyj0NsO8H8/Ml72rVUdtqDwbmIwTUMS5txUXBo6f68cXUCEiW6w9k4ErBVguBg9z&#10;TK2/8IG6LBZKQjikaKCMsUm1DnlJDsPYN8RyO/nWYZS1LbRt8SLhrtZPSTLTDiuWhhIbWpWU/2Zn&#10;J73Pzc9x97Fbb6+3ry7sN9/Z9OSNGQ37t1dQkfr4L/5zv1vBnwmtPCMT6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HftYxQAAANwAAAAPAAAAAAAAAAAAAAAAAJgCAABkcnMv&#10;ZG93bnJldi54bWxQSwUGAAAAAAQABAD1AAAAigMAAAAA&#10;">
                  <v:textbox inset="0,0,0,0">
                    <w:txbxContent>
                      <w:p w:rsidR="008A32D5" w:rsidRPr="002831CD" w:rsidRDefault="008A32D5" w:rsidP="000D5115">
                        <w:pPr>
                          <w:jc w:val="center"/>
                          <w:rPr>
                            <w:rFonts w:eastAsia="SimSun"/>
                            <w:lang w:eastAsia="zh-CN"/>
                          </w:rPr>
                        </w:pPr>
                        <w:r w:rsidRPr="000E7D7B">
                          <w:rPr>
                            <w:rFonts w:eastAsia="SimSun"/>
                            <w:lang w:eastAsia="zh-CN"/>
                          </w:rPr>
                          <w:t>R</w:t>
                        </w:r>
                        <w:r>
                          <w:rPr>
                            <w:rFonts w:eastAsia="SimSun"/>
                            <w:lang w:eastAsia="zh-CN"/>
                          </w:rPr>
                          <w:t>ecv-7</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2831CD">
                          <w:rPr>
                            <w:rFonts w:eastAsia="SimSun"/>
                            <w:lang w:eastAsia="zh-CN"/>
                          </w:rPr>
                          <w:t>“</w:t>
                        </w:r>
                        <w:r>
                          <w:rPr>
                            <w:rFonts w:eastAsia="SimSun" w:hint="eastAsia"/>
                            <w:lang w:eastAsia="zh-CN"/>
                          </w:rPr>
                          <w:t>Update &lt;request&gt; resource</w:t>
                        </w:r>
                        <w:r w:rsidRPr="002831CD">
                          <w:rPr>
                            <w:rFonts w:eastAsia="SimSun"/>
                            <w:lang w:eastAsia="zh-CN"/>
                          </w:rPr>
                          <w:t>”</w:t>
                        </w:r>
                      </w:p>
                    </w:txbxContent>
                  </v:textbox>
                </v:rect>
                <v:rect id="Rectangle 137" o:spid="_x0000_s1056" style="position:absolute;left:2597;top:44519;width:17875;height:3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Few8cA&#10;AADcAAAADwAAAGRycy9kb3ducmV2LnhtbESPQWvCQBCF7wX/wzKCt7qxqNjUVUQIlEpFUxGPQ3ZM&#10;UrOzIbtNYn99t1DobYb35n1vluveVKKlxpWWFUzGEQjizOqScwWnj+RxAcJ5ZI2VZVJwJwfr1eBh&#10;ibG2HR+pTX0uQgi7GBUU3texlC4ryKAb25o4aFfbGPRhbXKpG+xCuKnkUxTNpcGSA6HAmrYFZbf0&#10;ywTutP487d/2yfv9+9y6w+6Szq5WqdGw37yA8NT7f/Pf9asO9efP8PtMmE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NRXsPHAAAA3AAAAA8AAAAAAAAAAAAAAAAAmAIAAGRy&#10;cy9kb3ducmV2LnhtbFBLBQYAAAAABAAEAPUAAACMAwAAAAA=&#10;">
                  <v:textbox inset="0,0,0,0">
                    <w:txbxContent>
                      <w:p w:rsidR="008A32D5" w:rsidRPr="002831CD" w:rsidRDefault="008A32D5" w:rsidP="000D5115">
                        <w:pPr>
                          <w:jc w:val="center"/>
                          <w:rPr>
                            <w:rFonts w:eastAsia="SimSun"/>
                            <w:lang w:eastAsia="zh-CN"/>
                          </w:rPr>
                        </w:pPr>
                        <w:r w:rsidRPr="000E7D7B">
                          <w:rPr>
                            <w:rFonts w:eastAsia="SimSun"/>
                            <w:lang w:eastAsia="zh-CN"/>
                          </w:rPr>
                          <w:t>R</w:t>
                        </w:r>
                        <w:r>
                          <w:rPr>
                            <w:rFonts w:eastAsia="SimSun"/>
                            <w:lang w:eastAsia="zh-CN"/>
                          </w:rPr>
                          <w:t>ecv-8</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2831CD">
                          <w:rPr>
                            <w:rFonts w:eastAsia="SimSun"/>
                            <w:lang w:eastAsia="zh-CN"/>
                          </w:rPr>
                          <w:t>“</w:t>
                        </w:r>
                        <w:r>
                          <w:rPr>
                            <w:rFonts w:eastAsia="SimSun" w:hint="eastAsia"/>
                            <w:lang w:eastAsia="zh-CN"/>
                          </w:rPr>
                          <w:t>Send Notification</w:t>
                        </w:r>
                        <w:r w:rsidRPr="002831CD">
                          <w:rPr>
                            <w:rFonts w:eastAsia="SimSun"/>
                            <w:lang w:eastAsia="zh-CN"/>
                          </w:rPr>
                          <w:t>”</w:t>
                        </w:r>
                      </w:p>
                    </w:txbxContent>
                  </v:textbox>
                </v:rect>
                <v:rect id="Rectangle 138" o:spid="_x0000_s1057" style="position:absolute;left:2692;top:50139;width:17875;height:3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Jhg8YA&#10;AADcAAAADwAAAGRycy9kb3ducmV2LnhtbESPTUvDQBCG70L/wzKCN7NR1ErabSmFgiiWNpbS45Cd&#10;JmmzsyG7pqm/3jkI3maY9+OZ6XxwjeqpC7VnAw9JCoq48Lbm0sDua3X/CipEZIuNZzJwpQDz2ehm&#10;ipn1F95Sn8dSSQiHDA1UMbaZ1qGoyGFIfEsst6PvHEZZu1LbDi8S7hr9mKYv2mHN0lBhS8uKinP+&#10;7aT3qT3t1u/r1ef1Z9+Hzcchfz56Y+5uh8UEVKQh/ov/3G9W8MeCL8/IBHr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7Jhg8YAAADcAAAADwAAAAAAAAAAAAAAAACYAgAAZHJz&#10;L2Rvd25yZXYueG1sUEsFBgAAAAAEAAQA9QAAAIsDAAAAAA==&#10;">
                  <v:textbox inset="0,0,0,0">
                    <w:txbxContent>
                      <w:p w:rsidR="008A32D5" w:rsidRPr="002831CD" w:rsidRDefault="008A32D5" w:rsidP="000D5115">
                        <w:pPr>
                          <w:jc w:val="center"/>
                          <w:rPr>
                            <w:rFonts w:eastAsia="SimSun"/>
                            <w:lang w:eastAsia="zh-CN"/>
                          </w:rPr>
                        </w:pPr>
                        <w:r w:rsidRPr="000E7D7B">
                          <w:rPr>
                            <w:rFonts w:eastAsia="SimSun"/>
                            <w:lang w:eastAsia="zh-CN"/>
                          </w:rPr>
                          <w:t>R</w:t>
                        </w:r>
                        <w:r>
                          <w:rPr>
                            <w:rFonts w:eastAsia="SimSun"/>
                            <w:lang w:eastAsia="zh-CN"/>
                          </w:rPr>
                          <w:t>ecv-9</w:t>
                        </w:r>
                        <w:r w:rsidRPr="000E7D7B">
                          <w:rPr>
                            <w:rFonts w:eastAsia="SimSun"/>
                            <w:lang w:eastAsia="zh-CN"/>
                          </w:rPr>
                          <w:t>.0</w:t>
                        </w:r>
                        <w:r w:rsidRPr="00F237AC">
                          <w:rPr>
                            <w:rFonts w:hint="eastAsia"/>
                            <w:lang w:eastAsia="ko-KR"/>
                          </w:rPr>
                          <w:t>:</w:t>
                        </w:r>
                        <w:r w:rsidRPr="00517A5D">
                          <w:rPr>
                            <w:rFonts w:eastAsia="SimSun"/>
                            <w:lang w:eastAsia="zh-CN"/>
                          </w:rPr>
                          <w:t xml:space="preserve"> </w:t>
                        </w:r>
                        <w:r w:rsidRPr="002831CD">
                          <w:rPr>
                            <w:rFonts w:eastAsia="SimSun"/>
                            <w:lang w:eastAsia="zh-CN"/>
                          </w:rPr>
                          <w:t>“</w:t>
                        </w:r>
                        <w:r>
                          <w:rPr>
                            <w:rFonts w:eastAsia="SimSun" w:hint="eastAsia"/>
                            <w:lang w:eastAsia="zh-CN"/>
                          </w:rPr>
                          <w:t>Wait for Response primitive</w:t>
                        </w:r>
                        <w:r w:rsidRPr="002831CD">
                          <w:rPr>
                            <w:rFonts w:eastAsia="SimSun"/>
                            <w:lang w:eastAsia="zh-CN"/>
                          </w:rPr>
                          <w:t>”</w:t>
                        </w:r>
                      </w:p>
                    </w:txbxContent>
                  </v:textbox>
                </v:rect>
                <v:shape id="Text Box 139" o:spid="_x0000_s1058" type="#_x0000_t202" style="position:absolute;left:20326;top:19177;width:10954;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JfcQA&#10;AADcAAAADwAAAGRycy9kb3ducmV2LnhtbERPS2vCQBC+C/6HZQRvurHQWKKrRKFVevFREY/T7DQJ&#10;ZmdDdtW0v74rCN7m43vOdN6aSlypcaVlBaNhBII4s7rkXMHh633wBsJ5ZI2VZVLwSw7ms25niom2&#10;N97Rde9zEULYJaig8L5OpHRZQQbd0NbEgfuxjUEfYJNL3eAthJtKvkRRLA2WHBoKrGlZUHbeX4yC&#10;v9Klq+1m4b8Xr6ePaPsZu2MaK9XvtekEhKfWP8UP91qH+eMR3J8JF8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SX3EAAAA3AAAAA8AAAAAAAAAAAAAAAAAmAIAAGRycy9k&#10;b3ducmV2LnhtbFBLBQYAAAAABAAEAPUAAACJAwAAAAA=&#10;" filled="f" stroked="f">
                  <v:textbox inset="5.85pt,.7pt,5.85pt,.7pt">
                    <w:txbxContent>
                      <w:p w:rsidR="008A32D5" w:rsidRPr="00517A5D" w:rsidRDefault="008A32D5" w:rsidP="000D5115">
                        <w:pPr>
                          <w:jc w:val="center"/>
                          <w:rPr>
                            <w:rFonts w:eastAsia="SimSun"/>
                            <w:lang w:eastAsia="zh-CN"/>
                          </w:rPr>
                        </w:pPr>
                        <w:r>
                          <w:rPr>
                            <w:rFonts w:eastAsia="SimSun"/>
                            <w:lang w:eastAsia="zh-CN"/>
                          </w:rPr>
                          <w:t>blockingRequest</w:t>
                        </w:r>
                      </w:p>
                      <w:p w:rsidR="008A32D5" w:rsidRPr="00BE0C6D" w:rsidRDefault="008A32D5" w:rsidP="000D5115"/>
                    </w:txbxContent>
                  </v:textbox>
                </v:shape>
                <v:shape id="AutoShape 140" o:spid="_x0000_s1059" type="#_x0000_t33" style="position:absolute;left:11588;top:15379;width:5620;height:2718;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C6zcQAAADcAAAADwAAAGRycy9kb3ducmV2LnhtbERPTWvCQBC9C/0PyxS86aaC1qZuQi0V&#10;vRTR9NDjkJ1mQ7OzMbvR+O+7BcHbPN7nrPLBNuJMna8dK3iaJiCIS6drrhR8FZvJEoQPyBobx6Tg&#10;Sh7y7GG0wlS7Cx/ofAyViCHsU1RgQmhTKX1pyKKfupY4cj+usxgi7CqpO7zEcNvIWZIspMWaY4PB&#10;lt4Nlb/H3iqYm1P5stldeb9ct0VffPSf39teqfHj8PYKItAQ7uKbe6fj/OcZ/D8TL5D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4LrNxAAAANwAAAAPAAAAAAAAAAAA&#10;AAAAAKECAABkcnMvZG93bnJldi54bWxQSwUGAAAAAAQABAD5AAAAkgMAAAAA&#10;">
                  <v:stroke endarrow="block"/>
                </v:shape>
                <v:shape id="AutoShape 141" o:spid="_x0000_s1060" type="#_x0000_t32" style="position:absolute;left:11588;top:21551;width:7;height:1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vDnsMAAADcAAAADwAAAGRycy9kb3ducmV2LnhtbERPTWsCMRC9C/0PYQreNKuC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rw57DAAAA3AAAAA8AAAAAAAAAAAAA&#10;AAAAoQIAAGRycy9kb3ducmV2LnhtbFBLBQYAAAAABAAEAPkAAACRAwAAAAA=&#10;">
                  <v:stroke endarrow="block"/>
                </v:shape>
                <v:shape id="AutoShape 142" o:spid="_x0000_s1061" type="#_x0000_t32" style="position:absolute;left:11493;top:26816;width:95;height:163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MQqcEAAADcAAAADwAAAGRycy9kb3ducmV2LnhtbERPTWsCMRC9C/6HMEJvmrVYla1RVBCk&#10;F1EL9ThsprvBzWTZpJv13zdCobd5vM9ZbXpbi45abxwrmE4yEMSF04ZLBZ/Xw3gJwgdkjbVjUvAg&#10;D5v1cLDCXLvIZ+ouoRQphH2OCqoQmlxKX1Rk0U9cQ5y4b9daDAm2pdQtxhRua/maZXNp0XBqqLCh&#10;fUXF/fJjFZh4Ml1z3Mfdx9fN60jm8eaMUi+jfvsOIlAf/sV/7qNO8xcz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kxCpwQAAANwAAAAPAAAAAAAAAAAAAAAA&#10;AKECAABkcnMvZG93bnJldi54bWxQSwUGAAAAAAQABAD5AAAAjwMAAAAA&#10;">
                  <v:stroke endarrow="block"/>
                </v:shape>
                <v:shape id="AutoShape 143" o:spid="_x0000_s1062" type="#_x0000_t32" style="position:absolute;left:11442;top:31908;width:51;height:14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1MsEAAADcAAAADwAAAGRycy9kb3ducmV2LnhtbERPS2sCMRC+F/ofwhS8dbMtaGU1SisI&#10;4qX4AD0Om3E3uJksm7hZ/30jCL3Nx/ec+XKwjeip88axgo8sB0FcOm24UnA8rN+nIHxA1tg4JgV3&#10;8rBcvL7MsdAu8o76fahECmFfoII6hLaQ0pc1WfSZa4kTd3GdxZBgV0ndYUzhtpGfeT6RFg2nhhpb&#10;WtVUXvc3q8DEX9O3m1X82Z7OXkcy97EzSo3ehu8ZiEBD+Bc/3Rud5n+N4fFMukA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37UywQAAANwAAAAPAAAAAAAAAAAAAAAA&#10;AKECAABkcnMvZG93bnJldi54bWxQSwUGAAAAAAQABAD5AAAAjwMAAAAA&#10;">
                  <v:stroke endarrow="block"/>
                </v:shape>
                <v:shape id="AutoShape 144" o:spid="_x0000_s1063" type="#_x0000_t32" style="position:absolute;left:11442;top:37211;width:7;height:18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stroke endarrow="block"/>
                </v:shape>
                <v:shape id="AutoShape 145" o:spid="_x0000_s1064" type="#_x0000_t32" style="position:absolute;left:11442;top:42545;width:95;height:19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stroke endarrow="block"/>
                </v:shape>
                <v:shape id="AutoShape 146" o:spid="_x0000_s1065" type="#_x0000_t32" style="position:absolute;left:11537;top:47974;width:96;height:21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9R78YAAADcAAAADwAAAGRycy9kb3ducmV2LnhtbESPQWvCQBCF70L/wzIFb7qxB1ujq5RC&#10;S7F4qErQ25CdJqHZ2bC7auyv7xwEbzO8N+99s1j1rlVnCrHxbGAyzkARl942XBnY795HL6BiQrbY&#10;eiYDV4qwWj4MFphbf+FvOm9TpSSEY44G6pS6XOtY1uQwjn1HLNqPDw6TrKHSNuBFwl2rn7Jsqh02&#10;LA01dvRWU/m7PTkDh6/ZqbgWG1oXk9n6iMHFv92HMcPH/nUOKlGf7ubb9acV/GehlWdkAr3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PUe/GAAAA3AAAAA8AAAAAAAAA&#10;AAAAAAAAoQIAAGRycy9kb3ducmV2LnhtbFBLBQYAAAAABAAEAPkAAACUAwAAAAA=&#10;">
                  <v:stroke endarrow="block"/>
                </v:shape>
                <v:shape id="AutoShape 147" o:spid="_x0000_s1066" type="#_x0000_t34" style="position:absolute;left:19183;top:46043;width:4090;height:1918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JiTcIAAADcAAAADwAAAGRycy9kb3ducmV2LnhtbERPzWrCQBC+F3yHZQRvzaYiNUndBBGK&#10;XgoafYBpdkxCs7Mhu9Xo07tCobf5+H5nVYymExcaXGtZwVsUgyCurG65VnA6fr4mIJxH1thZJgU3&#10;clDkk5cVZtpe+UCX0tcihLDLUEHjfZ9J6aqGDLrI9sSBO9vBoA9wqKUe8BrCTSfncfwuDbYcGhrs&#10;adNQ9VP+GgWLmzvc6SuR832dppWLl9szfys1m47rDxCeRv8v/nPvdJi/TOH5TLhA5g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YJiTcIAAADcAAAADwAAAAAAAAAAAAAA&#10;AAChAgAAZHJzL2Rvd25yZXYueG1sUEsFBgAAAAAEAAQA+QAAAJADAAAAAA==&#10;">
                  <v:stroke endarrow="block"/>
                </v:shape>
                <w10:wrap anchory="line"/>
              </v:group>
            </w:pict>
          </mc:Fallback>
        </mc:AlternateContent>
      </w:r>
      <w:r w:rsidRPr="00EB302B">
        <w:rPr>
          <w:rFonts w:eastAsia="SimSun"/>
          <w:noProof/>
          <w:lang w:eastAsia="en-GB"/>
        </w:rPr>
        <mc:AlternateContent>
          <mc:Choice Requires="wps">
            <w:drawing>
              <wp:inline distT="0" distB="0" distL="0" distR="0" wp14:anchorId="2471F367" wp14:editId="42936DDD">
                <wp:extent cx="6393180" cy="6355080"/>
                <wp:effectExtent l="0" t="0" r="0" b="0"/>
                <wp:docPr id="35"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93180" cy="6355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E4A19E" id="AutoShape 7" o:spid="_x0000_s1026" style="width:503.4pt;height:50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" filled="f" stroked="f">
                <o:lock v:ext="edit" aspectratio="t"/>
                <w10:anchorlock/>
              </v:rect>
            </w:pict>
          </mc:Fallback>
        </mc:AlternateContent>
      </w:r>
    </w:p>
    <w:p w:rsidR="000D5115" w:rsidRPr="00EB302B" w:rsidRDefault="000D5115" w:rsidP="000D5115">
      <w:pPr>
        <w:pStyle w:val="TH"/>
        <w:rPr>
          <w:rFonts w:eastAsia="SimSun"/>
        </w:rPr>
      </w:pPr>
      <w:r w:rsidRPr="00EB302B">
        <w:rPr>
          <w:rFonts w:eastAsia="SimSun"/>
        </w:rPr>
        <w:t>Figure 7.2.2.2</w:t>
      </w:r>
      <w:r w:rsidRPr="00EB302B">
        <w:rPr>
          <w:rFonts w:eastAsia="SimSun"/>
        </w:rPr>
        <w:noBreakHyphen/>
        <w:t>1: Generic procedure of Receiver</w:t>
      </w:r>
    </w:p>
    <w:p w:rsidR="000D5115" w:rsidRPr="00EB302B" w:rsidRDefault="000D5115" w:rsidP="000D5115">
      <w:pPr>
        <w:rPr>
          <w:rFonts w:eastAsia="SimSun"/>
        </w:rPr>
      </w:pPr>
      <w:r w:rsidRPr="00EB302B">
        <w:rPr>
          <w:rFonts w:eastAsia="MS Mincho"/>
        </w:rPr>
        <w:t xml:space="preserve">Recv-1.0 </w:t>
      </w:r>
      <w:r w:rsidRPr="00EB302B">
        <w:rPr>
          <w:rFonts w:eastAsia="SimSun"/>
        </w:rPr>
        <w:t>"Check the validity of received request primitive": See clause 7.3.2.1 for details.</w:t>
      </w:r>
    </w:p>
    <w:p w:rsidR="000D5115" w:rsidRPr="00EB302B" w:rsidRDefault="000D5115" w:rsidP="000D5115">
      <w:pPr>
        <w:rPr>
          <w:rFonts w:eastAsia="SimSun"/>
        </w:rPr>
      </w:pPr>
      <w:r w:rsidRPr="00EB302B">
        <w:rPr>
          <w:rFonts w:eastAsia="SimSun"/>
        </w:rPr>
        <w:t xml:space="preserve">Recv-2.0 "Communication method?": </w:t>
      </w:r>
      <w:r w:rsidRPr="00EB302B">
        <w:rPr>
          <w:rFonts w:eastAsia="Malgun Gothic"/>
        </w:rPr>
        <w:t xml:space="preserve">The Receiver CSE checks whether a received request is </w:t>
      </w:r>
      <w:r w:rsidRPr="00EB302B">
        <w:rPr>
          <w:rFonts w:eastAsia="SimSun"/>
        </w:rPr>
        <w:t xml:space="preserve">blockingRequest, nonBlockingRequestSynch or nonBlockingRequestAsynch </w:t>
      </w:r>
      <w:r w:rsidRPr="00EB302B">
        <w:rPr>
          <w:rFonts w:eastAsia="Malgun Gothic"/>
        </w:rPr>
        <w:t xml:space="preserve">by using </w:t>
      </w:r>
      <w:r w:rsidRPr="00EB302B">
        <w:rPr>
          <w:b/>
          <w:bCs/>
          <w:i/>
          <w:iCs/>
          <w:lang w:eastAsia="ko-KR"/>
        </w:rPr>
        <w:t>Response Type</w:t>
      </w:r>
      <w:r w:rsidRPr="00EB302B">
        <w:rPr>
          <w:rFonts w:eastAsia="Malgun Gothic"/>
        </w:rPr>
        <w:t xml:space="preserve"> parameter (see detail in clause 8.1.2 in </w:t>
      </w:r>
      <w:r w:rsidR="002843C5">
        <w:rPr>
          <w:lang w:eastAsia="ja-JP"/>
        </w:rPr>
        <w:t>ETSI TS 118 101</w:t>
      </w:r>
      <w:r w:rsidRPr="00EB302B">
        <w:t xml:space="preserve"> [6]</w:t>
      </w:r>
      <w:r w:rsidRPr="00EB302B">
        <w:rPr>
          <w:rFonts w:eastAsia="Malgun Gothic"/>
        </w:rPr>
        <w:t>)</w:t>
      </w:r>
      <w:r w:rsidRPr="00EB302B">
        <w:rPr>
          <w:rFonts w:eastAsia="SimSun"/>
        </w:rPr>
        <w:t xml:space="preserve">. If the request is blockingRequest or </w:t>
      </w:r>
      <w:r w:rsidRPr="00EB302B">
        <w:rPr>
          <w:b/>
          <w:bCs/>
          <w:i/>
          <w:iCs/>
          <w:lang w:eastAsia="ko-KR"/>
        </w:rPr>
        <w:t>Response Type</w:t>
      </w:r>
      <w:r w:rsidRPr="00EB302B">
        <w:t xml:space="preserve"> parameter is not included</w:t>
      </w:r>
      <w:r w:rsidRPr="00EB302B">
        <w:rPr>
          <w:rFonts w:eastAsia="SimSun"/>
        </w:rPr>
        <w:t>, it goes to step Recv-6.0 "Resource handling procedure". If the request is nonBlockingRequestSynch, it goes to step Recv-3.0 "Create &lt;request&gt; resource locally"  If the request is nonBlockingRequestAsynch, it goes to step Recv-3.0 "Create &lt;request&gt; resource locally".</w:t>
      </w:r>
    </w:p>
    <w:p w:rsidR="000D5115" w:rsidRPr="00EB302B" w:rsidRDefault="000D5115" w:rsidP="000D5115">
      <w:pPr>
        <w:rPr>
          <w:rFonts w:eastAsia="SimSun"/>
        </w:rPr>
      </w:pPr>
      <w:r w:rsidRPr="00EB302B">
        <w:rPr>
          <w:rFonts w:eastAsia="SimSun"/>
        </w:rPr>
        <w:t>Recv-3.0 "Create &lt;request&gt; resource locally": Please refer to clause 7.3.2.2 for details.</w:t>
      </w:r>
    </w:p>
    <w:p w:rsidR="000D5115" w:rsidRPr="00EB302B" w:rsidRDefault="000D5115" w:rsidP="000D5115">
      <w:pPr>
        <w:rPr>
          <w:rFonts w:eastAsia="SimSun"/>
        </w:rPr>
      </w:pPr>
      <w:r w:rsidRPr="00EB302B">
        <w:rPr>
          <w:rFonts w:eastAsia="SimSun"/>
        </w:rPr>
        <w:t>Recv-4.0 "Create a successResponse": Please refer to clause 7.3.2.2 for details.</w:t>
      </w:r>
    </w:p>
    <w:p w:rsidR="000D5115" w:rsidRPr="00EB302B" w:rsidRDefault="000D5115" w:rsidP="000D5115">
      <w:pPr>
        <w:rPr>
          <w:rFonts w:eastAsia="SimSun"/>
        </w:rPr>
      </w:pPr>
      <w:r w:rsidRPr="00EB302B">
        <w:rPr>
          <w:rFonts w:eastAsia="SimSun"/>
        </w:rPr>
        <w:t>Recv-</w:t>
      </w:r>
      <w:r w:rsidRPr="00EB302B">
        <w:rPr>
          <w:rFonts w:eastAsia="Malgun Gothic"/>
        </w:rPr>
        <w:t>5</w:t>
      </w:r>
      <w:r w:rsidRPr="00EB302B">
        <w:rPr>
          <w:rFonts w:eastAsia="SimSun"/>
        </w:rPr>
        <w:t>.0 "Send Response Primitive": Please refer to clause 7.3.2.4 for details.</w:t>
      </w:r>
    </w:p>
    <w:p w:rsidR="000D5115" w:rsidRPr="00EB302B" w:rsidRDefault="000D5115" w:rsidP="000D5115">
      <w:pPr>
        <w:rPr>
          <w:rFonts w:eastAsia="SimSun"/>
        </w:rPr>
      </w:pPr>
      <w:r w:rsidRPr="00EB302B">
        <w:rPr>
          <w:rFonts w:eastAsia="SimSun"/>
        </w:rPr>
        <w:t>Recv-</w:t>
      </w:r>
      <w:r w:rsidRPr="00EB302B">
        <w:rPr>
          <w:rFonts w:eastAsia="Malgun Gothic"/>
        </w:rPr>
        <w:t>6</w:t>
      </w:r>
      <w:r w:rsidRPr="00EB302B">
        <w:rPr>
          <w:rFonts w:eastAsia="SimSun"/>
        </w:rPr>
        <w:t>.0</w:t>
      </w:r>
      <w:r w:rsidRPr="00EB302B">
        <w:rPr>
          <w:rFonts w:eastAsia="Malgun Gothic"/>
        </w:rPr>
        <w:t xml:space="preserve"> "</w:t>
      </w:r>
      <w:r w:rsidRPr="00EB302B">
        <w:rPr>
          <w:rFonts w:eastAsia="SimSun"/>
        </w:rPr>
        <w:t>Resource handling procedure</w:t>
      </w:r>
      <w:r w:rsidRPr="00EB302B">
        <w:rPr>
          <w:rFonts w:eastAsia="Malgun Gothic"/>
        </w:rPr>
        <w:t>"</w:t>
      </w:r>
      <w:r w:rsidRPr="00EB302B">
        <w:rPr>
          <w:rFonts w:eastAsia="SimSun"/>
        </w:rPr>
        <w:t>: Please refer to Figure 6.3.4.2.31</w:t>
      </w:r>
      <w:r w:rsidRPr="00EB302B">
        <w:rPr>
          <w:rFonts w:eastAsia="SimSun"/>
        </w:rPr>
        <w:noBreakHyphen/>
        <w:t>2 for details.</w:t>
      </w:r>
    </w:p>
    <w:p w:rsidR="000D5115" w:rsidRPr="00EB302B" w:rsidRDefault="000D5115" w:rsidP="000D5115">
      <w:pPr>
        <w:rPr>
          <w:rFonts w:eastAsia="SimSun"/>
        </w:rPr>
      </w:pPr>
      <w:r w:rsidRPr="00EB302B">
        <w:rPr>
          <w:rFonts w:eastAsia="SimSun"/>
        </w:rPr>
        <w:lastRenderedPageBreak/>
        <w:t>Recv-7.0 "Update &lt;request&gt; resource": Please refer to clause 7.3.2.5</w:t>
      </w:r>
      <w:r w:rsidRPr="00EB302B">
        <w:rPr>
          <w:rFonts w:eastAsia="MS Mincho"/>
        </w:rPr>
        <w:t xml:space="preserve"> </w:t>
      </w:r>
      <w:r w:rsidRPr="00EB302B">
        <w:rPr>
          <w:rFonts w:eastAsia="SimSun"/>
        </w:rPr>
        <w:t>for details. This step is only valid when the request is non-blocking.</w:t>
      </w:r>
    </w:p>
    <w:p w:rsidR="000D5115" w:rsidRPr="00EB302B" w:rsidRDefault="000D5115" w:rsidP="000D5115">
      <w:pPr>
        <w:rPr>
          <w:rFonts w:eastAsia="SimSun"/>
        </w:rPr>
      </w:pPr>
      <w:r w:rsidRPr="00EB302B">
        <w:rPr>
          <w:rFonts w:eastAsia="SimSun"/>
        </w:rPr>
        <w:t>Recv-8.0 "Send Notification": Please refer to clause 7.5.1.2.5</w:t>
      </w:r>
      <w:r w:rsidRPr="00EB302B">
        <w:rPr>
          <w:rFonts w:eastAsia="MS Mincho"/>
        </w:rPr>
        <w:t xml:space="preserve"> </w:t>
      </w:r>
      <w:r w:rsidRPr="00EB302B">
        <w:rPr>
          <w:rFonts w:eastAsia="SimSun"/>
        </w:rPr>
        <w:t>for details.</w:t>
      </w:r>
    </w:p>
    <w:p w:rsidR="000D5115" w:rsidRPr="00EB302B" w:rsidRDefault="000D5115" w:rsidP="000D5115">
      <w:pPr>
        <w:rPr>
          <w:rFonts w:eastAsia="SimSun"/>
        </w:rPr>
      </w:pPr>
      <w:r w:rsidRPr="00EB302B">
        <w:rPr>
          <w:rFonts w:eastAsia="SimSun"/>
        </w:rPr>
        <w:t>Recv-9.0 "Wait for a Response primitive": Please refer to clause 7.3.1.3 for details.</w:t>
      </w:r>
    </w:p>
    <w:p w:rsidR="000D5115" w:rsidRPr="00EB302B" w:rsidRDefault="000D5115" w:rsidP="000D5115">
      <w:pPr>
        <w:rPr>
          <w:rFonts w:eastAsia="SimSun"/>
        </w:rPr>
      </w:pPr>
    </w:p>
    <w:p w:rsidR="000D5115" w:rsidRPr="00EB302B" w:rsidRDefault="000D5115" w:rsidP="000D5115">
      <w:pPr>
        <w:rPr>
          <w:rFonts w:eastAsia="SimSun"/>
        </w:rPr>
      </w:pPr>
    </w:p>
    <w:p w:rsidR="000D5115" w:rsidRPr="00EB302B" w:rsidRDefault="000D5115" w:rsidP="000D5115">
      <w:pPr>
        <w:rPr>
          <w:rFonts w:eastAsia="SimSun"/>
        </w:rPr>
      </w:pPr>
      <w:r w:rsidRPr="00EB302B">
        <w:rPr>
          <w:rFonts w:eastAsia="SimSun"/>
          <w:noProof/>
          <w:lang w:eastAsia="en-GB"/>
        </w:rPr>
        <w:lastRenderedPageBreak/>
        <mc:AlternateContent>
          <mc:Choice Requires="wpc">
            <w:drawing>
              <wp:anchor distT="0" distB="0" distL="114300" distR="114300" simplePos="0" relativeHeight="251661312" behindDoc="0" locked="0" layoutInCell="1" allowOverlap="1">
                <wp:simplePos x="0" y="0"/>
                <wp:positionH relativeFrom="character">
                  <wp:posOffset>0</wp:posOffset>
                </wp:positionH>
                <wp:positionV relativeFrom="line">
                  <wp:posOffset>0</wp:posOffset>
                </wp:positionV>
                <wp:extent cx="6936740" cy="7991475"/>
                <wp:effectExtent l="0" t="0" r="0" b="0"/>
                <wp:wrapNone/>
                <wp:docPr id="141"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0" name="Rectangle 67"/>
                        <wps:cNvSpPr>
                          <a:spLocks noChangeArrowheads="1"/>
                        </wps:cNvSpPr>
                        <wps:spPr bwMode="auto">
                          <a:xfrm>
                            <a:off x="117475" y="6697345"/>
                            <a:ext cx="2301875" cy="480060"/>
                          </a:xfrm>
                          <a:prstGeom prst="rect">
                            <a:avLst/>
                          </a:prstGeom>
                          <a:solidFill>
                            <a:srgbClr val="FFFFFF"/>
                          </a:solidFill>
                          <a:ln w="9525">
                            <a:solidFill>
                              <a:srgbClr val="000000"/>
                            </a:solidFill>
                            <a:miter lim="800000"/>
                            <a:headEnd/>
                            <a:tailEnd/>
                          </a:ln>
                        </wps:spPr>
                        <wps:txbx>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Recv-6.10: </w:t>
                              </w:r>
                              <w:r w:rsidRPr="00EF24B2">
                                <w:rPr>
                                  <w:rFonts w:ascii="Times New Roman" w:eastAsia="SimSun" w:hAnsi="Times New Roman"/>
                                  <w:b w:val="0"/>
                                  <w:lang w:eastAsia="zh-CN"/>
                                </w:rPr>
                                <w:t>“Queue request primitive and execute CMDH message forwarding procedure”</w:t>
                              </w:r>
                            </w:p>
                          </w:txbxContent>
                        </wps:txbx>
                        <wps:bodyPr rot="0" vert="horz" wrap="square" lIns="0" tIns="0" rIns="0" bIns="0" anchor="t" anchorCtr="0" upright="1">
                          <a:noAutofit/>
                        </wps:bodyPr>
                      </wps:wsp>
                      <wps:wsp>
                        <wps:cNvPr id="101" name="AutoShape 68"/>
                        <wps:cNvSpPr>
                          <a:spLocks noChangeArrowheads="1"/>
                        </wps:cNvSpPr>
                        <wps:spPr bwMode="auto">
                          <a:xfrm>
                            <a:off x="1392555" y="1878965"/>
                            <a:ext cx="2607310" cy="667385"/>
                          </a:xfrm>
                          <a:prstGeom prst="flowChartDecision">
                            <a:avLst/>
                          </a:prstGeom>
                          <a:solidFill>
                            <a:srgbClr val="FFFFFF"/>
                          </a:solidFill>
                          <a:ln w="9525">
                            <a:solidFill>
                              <a:srgbClr val="000000"/>
                            </a:solidFill>
                            <a:miter lim="800000"/>
                            <a:headEnd/>
                            <a:tailEnd/>
                          </a:ln>
                        </wps:spPr>
                        <wps:txbx>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Recv-6.1: </w:t>
                              </w:r>
                              <w:r w:rsidRPr="00EF24B2">
                                <w:rPr>
                                  <w:rFonts w:ascii="Times New Roman" w:eastAsia="SimSun" w:hAnsi="Times New Roman"/>
                                  <w:b w:val="0"/>
                                  <w:lang w:eastAsia="zh-CN"/>
                                </w:rPr>
                                <w:t>Hosting CSE of the targeted resource?</w:t>
                              </w:r>
                            </w:p>
                          </w:txbxContent>
                        </wps:txbx>
                        <wps:bodyPr rot="0" vert="horz" wrap="square" lIns="0" tIns="0" rIns="0" bIns="0" anchor="t" anchorCtr="0" upright="1">
                          <a:noAutofit/>
                        </wps:bodyPr>
                      </wps:wsp>
                      <wps:wsp>
                        <wps:cNvPr id="102" name="Rectangle 69"/>
                        <wps:cNvSpPr>
                          <a:spLocks noChangeArrowheads="1"/>
                        </wps:cNvSpPr>
                        <wps:spPr bwMode="auto">
                          <a:xfrm>
                            <a:off x="1539240" y="55245"/>
                            <a:ext cx="2301875" cy="346075"/>
                          </a:xfrm>
                          <a:prstGeom prst="rect">
                            <a:avLst/>
                          </a:prstGeom>
                          <a:solidFill>
                            <a:srgbClr val="FFFFFF"/>
                          </a:solidFill>
                          <a:ln w="9525">
                            <a:solidFill>
                              <a:srgbClr val="000000"/>
                            </a:solidFill>
                            <a:miter lim="800000"/>
                            <a:headEnd/>
                            <a:tailEnd/>
                          </a:ln>
                        </wps:spPr>
                        <wps:txbx>
                          <w:txbxContent>
                            <w:p w:rsidR="008A32D5" w:rsidRPr="00EF24B2" w:rsidRDefault="008A32D5" w:rsidP="000D5115">
                              <w:pPr>
                                <w:pStyle w:val="FL"/>
                                <w:rPr>
                                  <w:rFonts w:ascii="Times New Roman" w:eastAsia="SimSun" w:hAnsi="Times New Roman"/>
                                  <w:b w:val="0"/>
                                  <w:lang w:eastAsia="zh-CN"/>
                                </w:rPr>
                              </w:pPr>
                              <w:r w:rsidRPr="00EF24B2">
                                <w:rPr>
                                  <w:rFonts w:ascii="Times New Roman" w:eastAsia="SimSun" w:hAnsi="Times New Roman"/>
                                  <w:b w:val="0"/>
                                  <w:lang w:eastAsia="zh-CN"/>
                                </w:rPr>
                                <w:t>Start</w:t>
                              </w:r>
                            </w:p>
                          </w:txbxContent>
                        </wps:txbx>
                        <wps:bodyPr rot="0" vert="horz" wrap="square" lIns="0" tIns="0" rIns="0" bIns="0" anchor="t" anchorCtr="0" upright="1">
                          <a:noAutofit/>
                        </wps:bodyPr>
                      </wps:wsp>
                      <wps:wsp>
                        <wps:cNvPr id="103" name="Rectangle 70"/>
                        <wps:cNvSpPr>
                          <a:spLocks noChangeArrowheads="1"/>
                        </wps:cNvSpPr>
                        <wps:spPr bwMode="auto">
                          <a:xfrm>
                            <a:off x="3309620" y="3065145"/>
                            <a:ext cx="2301875" cy="359410"/>
                          </a:xfrm>
                          <a:prstGeom prst="rect">
                            <a:avLst/>
                          </a:prstGeom>
                          <a:solidFill>
                            <a:srgbClr val="FFFFFF"/>
                          </a:solidFill>
                          <a:ln w="9525">
                            <a:solidFill>
                              <a:srgbClr val="000000"/>
                            </a:solidFill>
                            <a:miter lim="800000"/>
                            <a:headEnd/>
                            <a:tailEnd/>
                          </a:ln>
                        </wps:spPr>
                        <wps:txbx>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Recv-6.3: </w:t>
                              </w:r>
                              <w:r w:rsidRPr="00EF24B2">
                                <w:rPr>
                                  <w:rFonts w:ascii="Times New Roman" w:eastAsia="SimSun" w:hAnsi="Times New Roman"/>
                                  <w:b w:val="0"/>
                                  <w:lang w:eastAsia="zh-CN"/>
                                </w:rPr>
                                <w:t>“Check authorization of the Originator”</w:t>
                              </w:r>
                            </w:p>
                          </w:txbxContent>
                        </wps:txbx>
                        <wps:bodyPr rot="0" vert="horz" wrap="square" lIns="0" tIns="0" rIns="0" bIns="0" anchor="t" anchorCtr="0" upright="1">
                          <a:noAutofit/>
                        </wps:bodyPr>
                      </wps:wsp>
                      <wps:wsp>
                        <wps:cNvPr id="104" name="Rectangle 71"/>
                        <wps:cNvSpPr>
                          <a:spLocks noChangeArrowheads="1"/>
                        </wps:cNvSpPr>
                        <wps:spPr bwMode="auto">
                          <a:xfrm>
                            <a:off x="3309620" y="3573780"/>
                            <a:ext cx="2301875" cy="387985"/>
                          </a:xfrm>
                          <a:prstGeom prst="rect">
                            <a:avLst/>
                          </a:prstGeom>
                          <a:solidFill>
                            <a:srgbClr val="FFFFFF"/>
                          </a:solidFill>
                          <a:ln w="9525">
                            <a:solidFill>
                              <a:srgbClr val="000000"/>
                            </a:solidFill>
                            <a:miter lim="800000"/>
                            <a:headEnd/>
                            <a:tailEnd/>
                          </a:ln>
                        </wps:spPr>
                        <wps:txbx>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Recv-6.4: </w:t>
                              </w:r>
                              <w:r w:rsidRPr="00EF24B2">
                                <w:rPr>
                                  <w:rFonts w:ascii="Times New Roman" w:eastAsia="SimSun" w:hAnsi="Times New Roman"/>
                                  <w:b w:val="0"/>
                                  <w:lang w:eastAsia="zh-CN"/>
                                </w:rPr>
                                <w:t>“Check validity of resource representation for the given resource type”</w:t>
                              </w:r>
                            </w:p>
                          </w:txbxContent>
                        </wps:txbx>
                        <wps:bodyPr rot="0" vert="horz" wrap="square" lIns="0" tIns="0" rIns="0" bIns="0" anchor="t" anchorCtr="0" upright="1">
                          <a:noAutofit/>
                        </wps:bodyPr>
                      </wps:wsp>
                      <wps:wsp>
                        <wps:cNvPr id="105" name="Rectangle 72"/>
                        <wps:cNvSpPr>
                          <a:spLocks noChangeArrowheads="1"/>
                        </wps:cNvSpPr>
                        <wps:spPr bwMode="auto">
                          <a:xfrm>
                            <a:off x="3309620" y="2543175"/>
                            <a:ext cx="2301875" cy="394335"/>
                          </a:xfrm>
                          <a:prstGeom prst="rect">
                            <a:avLst/>
                          </a:prstGeom>
                          <a:solidFill>
                            <a:srgbClr val="FFFFFF"/>
                          </a:solidFill>
                          <a:ln w="9525">
                            <a:solidFill>
                              <a:srgbClr val="000000"/>
                            </a:solidFill>
                            <a:miter lim="800000"/>
                            <a:headEnd/>
                            <a:tailEnd/>
                          </a:ln>
                        </wps:spPr>
                        <wps:txbx>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Recv-6.2: </w:t>
                              </w:r>
                              <w:r w:rsidRPr="00EF24B2">
                                <w:rPr>
                                  <w:rFonts w:ascii="Times New Roman" w:eastAsia="SimSun" w:hAnsi="Times New Roman"/>
                                  <w:b w:val="0"/>
                                  <w:lang w:eastAsia="zh-CN"/>
                                </w:rPr>
                                <w:t>“Check existence of the addressed resource”</w:t>
                              </w:r>
                            </w:p>
                          </w:txbxContent>
                        </wps:txbx>
                        <wps:bodyPr rot="0" vert="horz" wrap="square" lIns="0" tIns="0" rIns="0" bIns="0" anchor="t" anchorCtr="0" upright="1">
                          <a:noAutofit/>
                        </wps:bodyPr>
                      </wps:wsp>
                      <wps:wsp>
                        <wps:cNvPr id="106" name="Rectangle 73"/>
                        <wps:cNvSpPr>
                          <a:spLocks noChangeArrowheads="1"/>
                        </wps:cNvSpPr>
                        <wps:spPr bwMode="auto">
                          <a:xfrm>
                            <a:off x="3309620" y="4125595"/>
                            <a:ext cx="2301875" cy="483235"/>
                          </a:xfrm>
                          <a:prstGeom prst="rect">
                            <a:avLst/>
                          </a:prstGeom>
                          <a:solidFill>
                            <a:srgbClr val="FFFFFF"/>
                          </a:solidFill>
                          <a:ln w="9525">
                            <a:solidFill>
                              <a:srgbClr val="000000"/>
                            </a:solidFill>
                            <a:miter lim="800000"/>
                            <a:headEnd/>
                            <a:tailEnd/>
                          </a:ln>
                        </wps:spPr>
                        <wps:txbx>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Recv-6.5: </w:t>
                              </w:r>
                              <w:r w:rsidRPr="00EF24B2">
                                <w:rPr>
                                  <w:rFonts w:ascii="Times New Roman" w:eastAsia="SimSun" w:hAnsi="Times New Roman"/>
                                  <w:b w:val="0"/>
                                  <w:lang w:eastAsia="zh-CN"/>
                                </w:rPr>
                                <w:t>“Create/Update/Retrieve/Delete/Notify operation is performed”</w:t>
                              </w:r>
                            </w:p>
                          </w:txbxContent>
                        </wps:txbx>
                        <wps:bodyPr rot="0" vert="horz" wrap="square" lIns="0" tIns="0" rIns="0" bIns="0" anchor="t" anchorCtr="0" upright="1">
                          <a:noAutofit/>
                        </wps:bodyPr>
                      </wps:wsp>
                      <wps:wsp>
                        <wps:cNvPr id="107" name="Rectangle 74"/>
                        <wps:cNvSpPr>
                          <a:spLocks noChangeArrowheads="1"/>
                        </wps:cNvSpPr>
                        <wps:spPr bwMode="auto">
                          <a:xfrm>
                            <a:off x="3309620" y="4768215"/>
                            <a:ext cx="2301875" cy="345440"/>
                          </a:xfrm>
                          <a:prstGeom prst="rect">
                            <a:avLst/>
                          </a:prstGeom>
                          <a:solidFill>
                            <a:srgbClr val="FFFFFF"/>
                          </a:solidFill>
                          <a:ln w="9525">
                            <a:solidFill>
                              <a:srgbClr val="000000"/>
                            </a:solidFill>
                            <a:miter lim="800000"/>
                            <a:headEnd/>
                            <a:tailEnd/>
                          </a:ln>
                        </wps:spPr>
                        <wps:txbx>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Recv-6.6: </w:t>
                              </w:r>
                              <w:r w:rsidRPr="00EF24B2">
                                <w:rPr>
                                  <w:rFonts w:ascii="Times New Roman" w:eastAsia="SimSun" w:hAnsi="Times New Roman"/>
                                  <w:b w:val="0"/>
                                  <w:lang w:eastAsia="zh-CN"/>
                                </w:rPr>
                                <w:t>“Announce/De-announce the resource”</w:t>
                              </w:r>
                            </w:p>
                          </w:txbxContent>
                        </wps:txbx>
                        <wps:bodyPr rot="0" vert="horz" wrap="square" lIns="0" tIns="0" rIns="0" bIns="0" anchor="t" anchorCtr="0" upright="1">
                          <a:noAutofit/>
                        </wps:bodyPr>
                      </wps:wsp>
                      <wps:wsp>
                        <wps:cNvPr id="108" name="Rectangle 75"/>
                        <wps:cNvSpPr>
                          <a:spLocks noChangeArrowheads="1"/>
                        </wps:cNvSpPr>
                        <wps:spPr bwMode="auto">
                          <a:xfrm>
                            <a:off x="1697990" y="7648575"/>
                            <a:ext cx="2301875" cy="285115"/>
                          </a:xfrm>
                          <a:prstGeom prst="rect">
                            <a:avLst/>
                          </a:prstGeom>
                          <a:solidFill>
                            <a:srgbClr val="FFFFFF"/>
                          </a:solidFill>
                          <a:ln w="9525">
                            <a:solidFill>
                              <a:srgbClr val="000000"/>
                            </a:solidFill>
                            <a:miter lim="800000"/>
                            <a:headEnd/>
                            <a:tailEnd/>
                          </a:ln>
                        </wps:spPr>
                        <wps:txbx>
                          <w:txbxContent>
                            <w:p w:rsidR="008A32D5" w:rsidRPr="00EF24B2" w:rsidRDefault="008A32D5" w:rsidP="000D5115">
                              <w:pPr>
                                <w:pStyle w:val="FL"/>
                                <w:rPr>
                                  <w:rFonts w:ascii="Times New Roman" w:eastAsia="SimSun" w:hAnsi="Times New Roman"/>
                                  <w:b w:val="0"/>
                                  <w:lang w:eastAsia="zh-CN"/>
                                </w:rPr>
                              </w:pPr>
                              <w:r w:rsidRPr="00EF24B2">
                                <w:rPr>
                                  <w:rFonts w:ascii="Times New Roman" w:eastAsia="SimSun" w:hAnsi="Times New Roman"/>
                                  <w:b w:val="0"/>
                                  <w:lang w:eastAsia="zh-CN"/>
                                </w:rPr>
                                <w:t>Finish</w:t>
                              </w:r>
                            </w:p>
                          </w:txbxContent>
                        </wps:txbx>
                        <wps:bodyPr rot="0" vert="horz" wrap="square" lIns="0" tIns="0" rIns="0" bIns="0" anchor="t" anchorCtr="0" upright="1">
                          <a:noAutofit/>
                        </wps:bodyPr>
                      </wps:wsp>
                      <wps:wsp>
                        <wps:cNvPr id="109" name="AutoShape 76"/>
                        <wps:cNvCnPr>
                          <a:cxnSpLocks noChangeShapeType="1"/>
                          <a:stCxn id="102" idx="2"/>
                          <a:endCxn id="101" idx="0"/>
                        </wps:cNvCnPr>
                        <wps:spPr bwMode="auto">
                          <a:xfrm>
                            <a:off x="2690495" y="401320"/>
                            <a:ext cx="5715" cy="14776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77"/>
                        <wps:cNvCnPr>
                          <a:cxnSpLocks noChangeShapeType="1"/>
                          <a:stCxn id="101" idx="1"/>
                          <a:endCxn id="100" idx="0"/>
                        </wps:cNvCnPr>
                        <wps:spPr bwMode="auto">
                          <a:xfrm rot="10800000" flipV="1">
                            <a:off x="1268730" y="2212975"/>
                            <a:ext cx="123825" cy="448437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11" name="AutoShape 78"/>
                        <wps:cNvCnPr>
                          <a:cxnSpLocks noChangeShapeType="1"/>
                          <a:stCxn id="101" idx="3"/>
                          <a:endCxn id="105" idx="0"/>
                        </wps:cNvCnPr>
                        <wps:spPr bwMode="auto">
                          <a:xfrm>
                            <a:off x="3999865" y="2212975"/>
                            <a:ext cx="461010" cy="3302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12" name="AutoShape 79"/>
                        <wps:cNvCnPr>
                          <a:cxnSpLocks noChangeShapeType="1"/>
                          <a:stCxn id="105" idx="2"/>
                          <a:endCxn id="103" idx="0"/>
                        </wps:cNvCnPr>
                        <wps:spPr bwMode="auto">
                          <a:xfrm>
                            <a:off x="4460875" y="2937510"/>
                            <a:ext cx="635" cy="127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AutoShape 80"/>
                        <wps:cNvCnPr>
                          <a:cxnSpLocks noChangeShapeType="1"/>
                          <a:stCxn id="103" idx="2"/>
                          <a:endCxn id="104" idx="0"/>
                        </wps:cNvCnPr>
                        <wps:spPr bwMode="auto">
                          <a:xfrm>
                            <a:off x="4460875" y="3424555"/>
                            <a:ext cx="635" cy="149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AutoShape 81"/>
                        <wps:cNvCnPr>
                          <a:cxnSpLocks noChangeShapeType="1"/>
                          <a:stCxn id="104" idx="2"/>
                          <a:endCxn id="106" idx="0"/>
                        </wps:cNvCnPr>
                        <wps:spPr bwMode="auto">
                          <a:xfrm>
                            <a:off x="4460875" y="3961765"/>
                            <a:ext cx="635" cy="1638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AutoShape 82"/>
                        <wps:cNvCnPr>
                          <a:cxnSpLocks noChangeShapeType="1"/>
                          <a:stCxn id="106" idx="2"/>
                          <a:endCxn id="107" idx="0"/>
                        </wps:cNvCnPr>
                        <wps:spPr bwMode="auto">
                          <a:xfrm>
                            <a:off x="4460875" y="4608830"/>
                            <a:ext cx="635" cy="159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AutoShape 83"/>
                        <wps:cNvCnPr>
                          <a:cxnSpLocks noChangeShapeType="1"/>
                          <a:stCxn id="100" idx="2"/>
                          <a:endCxn id="108" idx="0"/>
                        </wps:cNvCnPr>
                        <wps:spPr bwMode="auto">
                          <a:xfrm rot="16200000" flipH="1">
                            <a:off x="1823720" y="6622415"/>
                            <a:ext cx="471170" cy="158051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17" name="Text Box 84"/>
                        <wps:cNvSpPr txBox="1">
                          <a:spLocks noChangeArrowheads="1"/>
                        </wps:cNvSpPr>
                        <wps:spPr bwMode="auto">
                          <a:xfrm>
                            <a:off x="3804920" y="2202815"/>
                            <a:ext cx="82232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EF24B2" w:rsidRDefault="008A32D5" w:rsidP="000D5115">
                              <w:pPr>
                                <w:pStyle w:val="FL"/>
                                <w:rPr>
                                  <w:rFonts w:ascii="Times New Roman" w:eastAsia="SimSun" w:hAnsi="Times New Roman"/>
                                  <w:b w:val="0"/>
                                  <w:lang w:eastAsia="zh-CN"/>
                                </w:rPr>
                              </w:pPr>
                              <w:r w:rsidRPr="00EF24B2">
                                <w:rPr>
                                  <w:rFonts w:ascii="Times New Roman" w:eastAsia="SimSun" w:hAnsi="Times New Roman"/>
                                  <w:b w:val="0"/>
                                  <w:lang w:eastAsia="zh-CN"/>
                                </w:rPr>
                                <w:t>Yes</w:t>
                              </w:r>
                            </w:p>
                            <w:p w:rsidR="008A32D5" w:rsidRPr="00EF24B2" w:rsidRDefault="008A32D5" w:rsidP="000D5115">
                              <w:pPr>
                                <w:pStyle w:val="FL"/>
                                <w:rPr>
                                  <w:rFonts w:ascii="Times New Roman" w:hAnsi="Times New Roman"/>
                                  <w:b w:val="0"/>
                                </w:rPr>
                              </w:pPr>
                            </w:p>
                          </w:txbxContent>
                        </wps:txbx>
                        <wps:bodyPr rot="0" vert="horz" wrap="square" lIns="74295" tIns="8890" rIns="74295" bIns="8890" anchor="t" anchorCtr="0" upright="1">
                          <a:noAutofit/>
                        </wps:bodyPr>
                      </wps:wsp>
                      <wps:wsp>
                        <wps:cNvPr id="118" name="Text Box 85"/>
                        <wps:cNvSpPr txBox="1">
                          <a:spLocks noChangeArrowheads="1"/>
                        </wps:cNvSpPr>
                        <wps:spPr bwMode="auto">
                          <a:xfrm>
                            <a:off x="1031875" y="2298065"/>
                            <a:ext cx="82232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EF24B2" w:rsidRDefault="008A32D5" w:rsidP="000D5115">
                              <w:pPr>
                                <w:pStyle w:val="FL"/>
                                <w:rPr>
                                  <w:rFonts w:ascii="Times New Roman" w:eastAsia="SimSun" w:hAnsi="Times New Roman"/>
                                  <w:b w:val="0"/>
                                  <w:lang w:eastAsia="zh-CN"/>
                                </w:rPr>
                              </w:pPr>
                              <w:r w:rsidRPr="00EF24B2">
                                <w:rPr>
                                  <w:rFonts w:ascii="Times New Roman" w:eastAsia="SimSun" w:hAnsi="Times New Roman"/>
                                  <w:b w:val="0"/>
                                  <w:lang w:eastAsia="zh-CN"/>
                                </w:rPr>
                                <w:t>No</w:t>
                              </w:r>
                            </w:p>
                            <w:p w:rsidR="008A32D5" w:rsidRPr="00EF24B2" w:rsidRDefault="008A32D5" w:rsidP="000D5115">
                              <w:pPr>
                                <w:pStyle w:val="FL"/>
                                <w:rPr>
                                  <w:rFonts w:ascii="Times New Roman" w:hAnsi="Times New Roman"/>
                                  <w:b w:val="0"/>
                                </w:rPr>
                              </w:pPr>
                            </w:p>
                          </w:txbxContent>
                        </wps:txbx>
                        <wps:bodyPr rot="0" vert="horz" wrap="square" lIns="74295" tIns="8890" rIns="74295" bIns="8890" anchor="t" anchorCtr="0" upright="1">
                          <a:noAutofit/>
                        </wps:bodyPr>
                      </wps:wsp>
                      <wps:wsp>
                        <wps:cNvPr id="119" name="Rectangle 86"/>
                        <wps:cNvSpPr>
                          <a:spLocks noChangeArrowheads="1"/>
                        </wps:cNvSpPr>
                        <wps:spPr bwMode="auto">
                          <a:xfrm>
                            <a:off x="3309620" y="6358255"/>
                            <a:ext cx="2301875" cy="345440"/>
                          </a:xfrm>
                          <a:prstGeom prst="rect">
                            <a:avLst/>
                          </a:prstGeom>
                          <a:solidFill>
                            <a:srgbClr val="FFFFFF"/>
                          </a:solidFill>
                          <a:ln w="9525">
                            <a:solidFill>
                              <a:srgbClr val="000000"/>
                            </a:solidFill>
                            <a:miter lim="800000"/>
                            <a:headEnd/>
                            <a:tailEnd/>
                          </a:ln>
                        </wps:spPr>
                        <wps:txbx>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Recv-6.7: </w:t>
                              </w:r>
                              <w:r w:rsidRPr="00EF24B2">
                                <w:rPr>
                                  <w:rFonts w:ascii="Times New Roman" w:eastAsia="SimSun" w:hAnsi="Times New Roman"/>
                                  <w:b w:val="0"/>
                                  <w:lang w:eastAsia="zh-CN"/>
                                </w:rPr>
                                <w:t>“Create a success response”</w:t>
                              </w:r>
                            </w:p>
                          </w:txbxContent>
                        </wps:txbx>
                        <wps:bodyPr rot="0" vert="horz" wrap="square" lIns="0" tIns="0" rIns="0" bIns="0" anchor="t" anchorCtr="0" upright="1">
                          <a:noAutofit/>
                        </wps:bodyPr>
                      </wps:wsp>
                      <wps:wsp>
                        <wps:cNvPr id="120" name="Rectangle 87"/>
                        <wps:cNvSpPr>
                          <a:spLocks noChangeArrowheads="1"/>
                        </wps:cNvSpPr>
                        <wps:spPr bwMode="auto">
                          <a:xfrm>
                            <a:off x="3309620" y="6908165"/>
                            <a:ext cx="2301875" cy="345440"/>
                          </a:xfrm>
                          <a:prstGeom prst="rect">
                            <a:avLst/>
                          </a:prstGeom>
                          <a:solidFill>
                            <a:srgbClr val="FFFFFF"/>
                          </a:solidFill>
                          <a:ln w="9525">
                            <a:solidFill>
                              <a:srgbClr val="000000"/>
                            </a:solidFill>
                            <a:miter lim="800000"/>
                            <a:headEnd/>
                            <a:tailEnd/>
                          </a:ln>
                        </wps:spPr>
                        <wps:txbx>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Recv-6.8: </w:t>
                              </w:r>
                              <w:r w:rsidRPr="00EF24B2">
                                <w:rPr>
                                  <w:rFonts w:ascii="Times New Roman" w:eastAsia="SimSun" w:hAnsi="Times New Roman"/>
                                  <w:b w:val="0"/>
                                  <w:lang w:eastAsia="zh-CN"/>
                                </w:rPr>
                                <w:t>“Send Response Primitive”</w:t>
                              </w:r>
                            </w:p>
                          </w:txbxContent>
                        </wps:txbx>
                        <wps:bodyPr rot="0" vert="horz" wrap="square" lIns="0" tIns="0" rIns="0" bIns="0" anchor="t" anchorCtr="0" upright="1">
                          <a:noAutofit/>
                        </wps:bodyPr>
                      </wps:wsp>
                      <wps:wsp>
                        <wps:cNvPr id="121" name="AutoShape 88"/>
                        <wps:cNvCnPr>
                          <a:cxnSpLocks noChangeShapeType="1"/>
                          <a:stCxn id="107" idx="2"/>
                          <a:endCxn id="136" idx="0"/>
                        </wps:cNvCnPr>
                        <wps:spPr bwMode="auto">
                          <a:xfrm>
                            <a:off x="4460875" y="5113655"/>
                            <a:ext cx="5080" cy="186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 name="AutoShape 89"/>
                        <wps:cNvCnPr>
                          <a:cxnSpLocks noChangeShapeType="1"/>
                          <a:stCxn id="119" idx="2"/>
                          <a:endCxn id="120" idx="0"/>
                        </wps:cNvCnPr>
                        <wps:spPr bwMode="auto">
                          <a:xfrm>
                            <a:off x="4460875" y="6703695"/>
                            <a:ext cx="635" cy="2044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 name="AutoShape 90"/>
                        <wps:cNvCnPr>
                          <a:cxnSpLocks noChangeShapeType="1"/>
                          <a:stCxn id="120" idx="2"/>
                          <a:endCxn id="108" idx="0"/>
                        </wps:cNvCnPr>
                        <wps:spPr bwMode="auto">
                          <a:xfrm rot="5400000">
                            <a:off x="3457575" y="6645275"/>
                            <a:ext cx="394970" cy="161163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4" name="AutoShape 91"/>
                        <wps:cNvSpPr>
                          <a:spLocks noChangeArrowheads="1"/>
                        </wps:cNvSpPr>
                        <wps:spPr bwMode="auto">
                          <a:xfrm>
                            <a:off x="86995" y="3646170"/>
                            <a:ext cx="2353945" cy="667385"/>
                          </a:xfrm>
                          <a:prstGeom prst="flowChartDecision">
                            <a:avLst/>
                          </a:prstGeom>
                          <a:solidFill>
                            <a:srgbClr val="FFFFFF"/>
                          </a:solidFill>
                          <a:ln w="9525">
                            <a:solidFill>
                              <a:srgbClr val="000000"/>
                            </a:solidFill>
                            <a:miter lim="800000"/>
                            <a:headEnd/>
                            <a:tailEnd/>
                          </a:ln>
                        </wps:spPr>
                        <wps:txbx>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Recv-6.9: </w:t>
                              </w:r>
                              <w:r w:rsidRPr="00EF24B2">
                                <w:rPr>
                                  <w:rFonts w:ascii="Times New Roman" w:eastAsia="SimSun" w:hAnsi="Times New Roman"/>
                                  <w:b w:val="0"/>
                                  <w:lang w:eastAsia="zh-CN"/>
                                </w:rPr>
                                <w:t>CMDH processing supported?</w:t>
                              </w:r>
                            </w:p>
                          </w:txbxContent>
                        </wps:txbx>
                        <wps:bodyPr rot="0" vert="horz" wrap="square" lIns="0" tIns="0" rIns="0" bIns="0" anchor="t" anchorCtr="0" upright="1">
                          <a:noAutofit/>
                        </wps:bodyPr>
                      </wps:wsp>
                      <wps:wsp>
                        <wps:cNvPr id="125" name="Rectangle 92"/>
                        <wps:cNvSpPr>
                          <a:spLocks noChangeArrowheads="1"/>
                        </wps:cNvSpPr>
                        <wps:spPr bwMode="auto">
                          <a:xfrm>
                            <a:off x="2179955" y="6070600"/>
                            <a:ext cx="920750" cy="346075"/>
                          </a:xfrm>
                          <a:prstGeom prst="rect">
                            <a:avLst/>
                          </a:prstGeom>
                          <a:solidFill>
                            <a:srgbClr val="FFFFFF"/>
                          </a:solidFill>
                          <a:ln w="9525">
                            <a:solidFill>
                              <a:srgbClr val="000000"/>
                            </a:solidFill>
                            <a:miter lim="800000"/>
                            <a:headEnd/>
                            <a:tailEnd/>
                          </a:ln>
                        </wps:spPr>
                        <wps:txbx>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Recv-6.11: </w:t>
                              </w:r>
                              <w:r w:rsidRPr="00EF24B2">
                                <w:rPr>
                                  <w:rFonts w:ascii="Times New Roman" w:eastAsia="SimSun" w:hAnsi="Times New Roman"/>
                                  <w:b w:val="0"/>
                                  <w:lang w:eastAsia="zh-CN"/>
                                </w:rPr>
                                <w:t>“Forwarding”</w:t>
                              </w:r>
                            </w:p>
                          </w:txbxContent>
                        </wps:txbx>
                        <wps:bodyPr rot="0" vert="horz" wrap="square" lIns="0" tIns="0" rIns="0" bIns="0" anchor="t" anchorCtr="0" upright="1">
                          <a:noAutofit/>
                        </wps:bodyPr>
                      </wps:wsp>
                      <wps:wsp>
                        <wps:cNvPr id="126" name="AutoShape 93"/>
                        <wps:cNvCnPr>
                          <a:cxnSpLocks noChangeShapeType="1"/>
                          <a:stCxn id="124" idx="3"/>
                          <a:endCxn id="125" idx="0"/>
                        </wps:cNvCnPr>
                        <wps:spPr bwMode="auto">
                          <a:xfrm>
                            <a:off x="2440940" y="3980180"/>
                            <a:ext cx="199390" cy="209042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7" name="AutoShape 94"/>
                        <wps:cNvCnPr>
                          <a:cxnSpLocks noChangeShapeType="1"/>
                          <a:stCxn id="125" idx="2"/>
                        </wps:cNvCnPr>
                        <wps:spPr bwMode="auto">
                          <a:xfrm>
                            <a:off x="2640330" y="6416675"/>
                            <a:ext cx="635" cy="1010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Text Box 95"/>
                        <wps:cNvSpPr txBox="1">
                          <a:spLocks noChangeArrowheads="1"/>
                        </wps:cNvSpPr>
                        <wps:spPr bwMode="auto">
                          <a:xfrm>
                            <a:off x="2101850" y="3712210"/>
                            <a:ext cx="82232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EF24B2" w:rsidRDefault="008A32D5" w:rsidP="000D5115">
                              <w:pPr>
                                <w:pStyle w:val="FL"/>
                                <w:rPr>
                                  <w:rFonts w:ascii="Times New Roman" w:eastAsia="SimSun" w:hAnsi="Times New Roman"/>
                                  <w:b w:val="0"/>
                                  <w:lang w:eastAsia="zh-CN"/>
                                </w:rPr>
                              </w:pPr>
                              <w:r w:rsidRPr="00EF24B2">
                                <w:rPr>
                                  <w:rFonts w:ascii="Times New Roman" w:eastAsia="SimSun" w:hAnsi="Times New Roman"/>
                                  <w:b w:val="0"/>
                                  <w:lang w:eastAsia="zh-CN"/>
                                </w:rPr>
                                <w:t>No</w:t>
                              </w:r>
                            </w:p>
                            <w:p w:rsidR="008A32D5" w:rsidRPr="00EF24B2" w:rsidRDefault="008A32D5" w:rsidP="000D5115">
                              <w:pPr>
                                <w:pStyle w:val="FL"/>
                                <w:rPr>
                                  <w:rFonts w:ascii="Times New Roman" w:hAnsi="Times New Roman"/>
                                  <w:b w:val="0"/>
                                </w:rPr>
                              </w:pPr>
                            </w:p>
                          </w:txbxContent>
                        </wps:txbx>
                        <wps:bodyPr rot="0" vert="horz" wrap="square" lIns="74295" tIns="8890" rIns="74295" bIns="8890" anchor="t" anchorCtr="0" upright="1">
                          <a:noAutofit/>
                        </wps:bodyPr>
                      </wps:wsp>
                      <wps:wsp>
                        <wps:cNvPr id="129" name="Text Box 96"/>
                        <wps:cNvSpPr txBox="1">
                          <a:spLocks noChangeArrowheads="1"/>
                        </wps:cNvSpPr>
                        <wps:spPr bwMode="auto">
                          <a:xfrm>
                            <a:off x="1002030" y="4421505"/>
                            <a:ext cx="82232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EF24B2" w:rsidRDefault="008A32D5" w:rsidP="000D5115">
                              <w:pPr>
                                <w:pStyle w:val="FL"/>
                                <w:rPr>
                                  <w:rFonts w:ascii="Times New Roman" w:eastAsia="SimSun" w:hAnsi="Times New Roman"/>
                                  <w:b w:val="0"/>
                                  <w:lang w:eastAsia="zh-CN"/>
                                </w:rPr>
                              </w:pPr>
                              <w:r w:rsidRPr="00EF24B2">
                                <w:rPr>
                                  <w:rFonts w:ascii="Times New Roman" w:eastAsia="SimSun" w:hAnsi="Times New Roman"/>
                                  <w:b w:val="0"/>
                                  <w:lang w:eastAsia="zh-CN"/>
                                </w:rPr>
                                <w:t>Yes</w:t>
                              </w:r>
                            </w:p>
                            <w:p w:rsidR="008A32D5" w:rsidRPr="00EF24B2" w:rsidRDefault="008A32D5" w:rsidP="000D5115">
                              <w:pPr>
                                <w:pStyle w:val="FL"/>
                                <w:rPr>
                                  <w:rFonts w:ascii="Times New Roman" w:hAnsi="Times New Roman"/>
                                  <w:b w:val="0"/>
                                </w:rPr>
                              </w:pPr>
                            </w:p>
                          </w:txbxContent>
                        </wps:txbx>
                        <wps:bodyPr rot="0" vert="horz" wrap="square" lIns="74295" tIns="8890" rIns="74295" bIns="8890" anchor="t" anchorCtr="0" upright="1">
                          <a:noAutofit/>
                        </wps:bodyPr>
                      </wps:wsp>
                      <wps:wsp>
                        <wps:cNvPr id="130" name="AutoShape 97"/>
                        <wps:cNvSpPr>
                          <a:spLocks noChangeArrowheads="1"/>
                        </wps:cNvSpPr>
                        <wps:spPr bwMode="auto">
                          <a:xfrm>
                            <a:off x="1238250" y="467995"/>
                            <a:ext cx="2908300" cy="983615"/>
                          </a:xfrm>
                          <a:prstGeom prst="flowChartDecision">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A32D5" w:rsidRPr="00EF24B2" w:rsidRDefault="008A32D5" w:rsidP="000D5115">
                              <w:pPr>
                                <w:pStyle w:val="FL"/>
                                <w:rPr>
                                  <w:rFonts w:ascii="Times New Roman" w:hAnsi="Times New Roman"/>
                                  <w:b w:val="0"/>
                                  <w:lang w:eastAsia="ko-KR"/>
                                </w:rPr>
                              </w:pPr>
                              <w:r w:rsidRPr="00EF24B2">
                                <w:rPr>
                                  <w:rFonts w:ascii="Times New Roman" w:hAnsi="Times New Roman"/>
                                  <w:b w:val="0"/>
                                  <w:lang w:eastAsia="ko-KR"/>
                                </w:rPr>
                                <w:t>Recv-6.0.1: Receiver is Registrar CSE &amp; Originator is AE &amp; operation is create</w:t>
                              </w:r>
                            </w:p>
                          </w:txbxContent>
                        </wps:txbx>
                        <wps:bodyPr rot="0" vert="horz" wrap="square" lIns="0" tIns="0" rIns="0" bIns="0" anchor="t" anchorCtr="0" upright="1">
                          <a:noAutofit/>
                        </wps:bodyPr>
                      </wps:wsp>
                      <wps:wsp>
                        <wps:cNvPr id="131" name="Rectangle 98"/>
                        <wps:cNvSpPr>
                          <a:spLocks noChangeArrowheads="1"/>
                        </wps:cNvSpPr>
                        <wps:spPr bwMode="auto">
                          <a:xfrm>
                            <a:off x="3699510" y="1181735"/>
                            <a:ext cx="1758315" cy="37846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A32D5" w:rsidRPr="00EF24B2" w:rsidRDefault="008A32D5" w:rsidP="000D5115">
                              <w:pPr>
                                <w:jc w:val="center"/>
                                <w:rPr>
                                  <w:lang w:eastAsia="ko-KR"/>
                                </w:rPr>
                              </w:pPr>
                              <w:r w:rsidRPr="00EF24B2">
                                <w:rPr>
                                  <w:lang w:eastAsia="ko-KR"/>
                                </w:rPr>
                                <w:t>Recv-6.0.2: “Check Service Subscription Profile”</w:t>
                              </w:r>
                            </w:p>
                          </w:txbxContent>
                        </wps:txbx>
                        <wps:bodyPr rot="0" vert="horz" wrap="square" lIns="0" tIns="0" rIns="0" bIns="0" anchor="t" anchorCtr="0" upright="1">
                          <a:noAutofit/>
                        </wps:bodyPr>
                      </wps:wsp>
                      <wps:wsp>
                        <wps:cNvPr id="132" name="AutoShape 99"/>
                        <wps:cNvCnPr>
                          <a:cxnSpLocks noChangeShapeType="1"/>
                          <a:stCxn id="130" idx="3"/>
                          <a:endCxn id="131" idx="0"/>
                        </wps:cNvCnPr>
                        <wps:spPr bwMode="auto">
                          <a:xfrm>
                            <a:off x="4146550" y="960120"/>
                            <a:ext cx="432435" cy="221615"/>
                          </a:xfrm>
                          <a:prstGeom prst="bentConnector2">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3" name="Text Box 100"/>
                        <wps:cNvSpPr txBox="1">
                          <a:spLocks noChangeArrowheads="1"/>
                        </wps:cNvSpPr>
                        <wps:spPr bwMode="auto">
                          <a:xfrm>
                            <a:off x="3911600" y="647700"/>
                            <a:ext cx="845820" cy="23114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A32D5" w:rsidRPr="00EF24B2" w:rsidRDefault="008A32D5" w:rsidP="000D5115">
                              <w:pPr>
                                <w:pStyle w:val="FL"/>
                                <w:rPr>
                                  <w:rFonts w:ascii="Times New Roman" w:eastAsia="SimSun" w:hAnsi="Times New Roman"/>
                                  <w:b w:val="0"/>
                                  <w:lang w:eastAsia="zh-CN"/>
                                </w:rPr>
                              </w:pPr>
                              <w:r w:rsidRPr="00EF24B2">
                                <w:rPr>
                                  <w:rFonts w:ascii="Times New Roman" w:eastAsia="SimSun" w:hAnsi="Times New Roman"/>
                                  <w:b w:val="0"/>
                                  <w:lang w:eastAsia="zh-CN"/>
                                </w:rPr>
                                <w:t>Yes</w:t>
                              </w:r>
                            </w:p>
                            <w:p w:rsidR="008A32D5" w:rsidRPr="00EF24B2" w:rsidRDefault="008A32D5" w:rsidP="000D5115">
                              <w:pPr>
                                <w:rPr>
                                  <w:lang w:eastAsia="ko-KR"/>
                                </w:rPr>
                              </w:pPr>
                            </w:p>
                          </w:txbxContent>
                        </wps:txbx>
                        <wps:bodyPr rot="0" vert="horz" wrap="square" lIns="0" tIns="0" rIns="0" bIns="0" anchor="t" anchorCtr="0" upright="1">
                          <a:noAutofit/>
                        </wps:bodyPr>
                      </wps:wsp>
                      <wps:wsp>
                        <wps:cNvPr id="134" name="AutoShape 101"/>
                        <wps:cNvCnPr>
                          <a:cxnSpLocks noChangeShapeType="1"/>
                          <a:stCxn id="131" idx="2"/>
                          <a:endCxn id="101" idx="0"/>
                        </wps:cNvCnPr>
                        <wps:spPr bwMode="auto">
                          <a:xfrm rot="5400000">
                            <a:off x="3478530" y="777875"/>
                            <a:ext cx="318770" cy="1882775"/>
                          </a:xfrm>
                          <a:prstGeom prst="bentConnector3">
                            <a:avLst>
                              <a:gd name="adj1" fmla="val 50000"/>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5" name="Text Box 102"/>
                        <wps:cNvSpPr txBox="1">
                          <a:spLocks noChangeArrowheads="1"/>
                        </wps:cNvSpPr>
                        <wps:spPr bwMode="auto">
                          <a:xfrm>
                            <a:off x="2092325" y="1479550"/>
                            <a:ext cx="552450" cy="25019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A32D5" w:rsidRPr="00EF24B2" w:rsidRDefault="008A32D5" w:rsidP="000D5115">
                              <w:pPr>
                                <w:pStyle w:val="FL"/>
                                <w:rPr>
                                  <w:rFonts w:ascii="Times New Roman" w:eastAsia="SimSun" w:hAnsi="Times New Roman"/>
                                  <w:b w:val="0"/>
                                  <w:lang w:eastAsia="zh-CN"/>
                                </w:rPr>
                              </w:pPr>
                              <w:r w:rsidRPr="00EF24B2">
                                <w:rPr>
                                  <w:rFonts w:ascii="Times New Roman" w:eastAsia="SimSun" w:hAnsi="Times New Roman"/>
                                  <w:b w:val="0"/>
                                  <w:lang w:eastAsia="zh-CN"/>
                                </w:rPr>
                                <w:t>No</w:t>
                              </w:r>
                            </w:p>
                          </w:txbxContent>
                        </wps:txbx>
                        <wps:bodyPr rot="0" vert="horz" wrap="square" lIns="0" tIns="0" rIns="0" bIns="0" anchor="t" anchorCtr="0" upright="1">
                          <a:noAutofit/>
                        </wps:bodyPr>
                      </wps:wsp>
                      <wps:wsp>
                        <wps:cNvPr id="136" name="AutoShape 103"/>
                        <wps:cNvSpPr>
                          <a:spLocks noChangeArrowheads="1"/>
                        </wps:cNvSpPr>
                        <wps:spPr bwMode="auto">
                          <a:xfrm>
                            <a:off x="3051810" y="5300345"/>
                            <a:ext cx="2827655" cy="672465"/>
                          </a:xfrm>
                          <a:prstGeom prst="flowChartDecision">
                            <a:avLst/>
                          </a:prstGeom>
                          <a:solidFill>
                            <a:srgbClr val="FFFFFF"/>
                          </a:solidFill>
                          <a:ln w="9525">
                            <a:solidFill>
                              <a:srgbClr val="000000"/>
                            </a:solidFill>
                            <a:miter lim="800000"/>
                            <a:headEnd/>
                            <a:tailEnd/>
                          </a:ln>
                        </wps:spPr>
                        <wps:txbx>
                          <w:txbxContent>
                            <w:p w:rsidR="008A32D5" w:rsidRPr="0092137D" w:rsidRDefault="008A32D5" w:rsidP="000D5115">
                              <w:pPr>
                                <w:pStyle w:val="FL"/>
                                <w:rPr>
                                  <w:rFonts w:ascii="Times New Roman" w:eastAsia="SimSun" w:hAnsi="Times New Roman"/>
                                  <w:b w:val="0"/>
                                  <w:sz w:val="18"/>
                                  <w:szCs w:val="16"/>
                                  <w:lang w:eastAsia="zh-CN"/>
                                </w:rPr>
                              </w:pPr>
                              <w:r w:rsidRPr="0092137D">
                                <w:rPr>
                                  <w:rFonts w:ascii="Times New Roman" w:hAnsi="Times New Roman"/>
                                  <w:b w:val="0"/>
                                  <w:sz w:val="18"/>
                                  <w:szCs w:val="16"/>
                                  <w:lang w:eastAsia="ko-KR"/>
                                </w:rPr>
                                <w:t>Recv-6.6.1: “</w:t>
                              </w:r>
                              <w:r w:rsidRPr="0092137D">
                                <w:rPr>
                                  <w:rFonts w:ascii="Times New Roman" w:eastAsia="SimSun" w:hAnsi="Times New Roman"/>
                                  <w:b w:val="0"/>
                                  <w:sz w:val="18"/>
                                  <w:szCs w:val="16"/>
                                  <w:lang w:eastAsia="zh-CN"/>
                                </w:rPr>
                                <w:t>Comm</w:t>
                              </w:r>
                              <w:r>
                                <w:rPr>
                                  <w:rFonts w:ascii="Times New Roman" w:eastAsia="SimSun" w:hAnsi="Times New Roman"/>
                                  <w:b w:val="0"/>
                                  <w:sz w:val="18"/>
                                  <w:szCs w:val="16"/>
                                  <w:lang w:eastAsia="zh-CN"/>
                                </w:rPr>
                                <w:t>unication</w:t>
                              </w:r>
                              <w:r w:rsidRPr="0092137D">
                                <w:rPr>
                                  <w:rFonts w:ascii="Times New Roman" w:eastAsia="SimSun" w:hAnsi="Times New Roman"/>
                                  <w:b w:val="0"/>
                                  <w:sz w:val="18"/>
                                  <w:szCs w:val="16"/>
                                  <w:lang w:eastAsia="zh-CN"/>
                                </w:rPr>
                                <w:t xml:space="preserve"> Method?”</w:t>
                              </w:r>
                            </w:p>
                            <w:p w:rsidR="008A32D5" w:rsidRPr="0092137D" w:rsidRDefault="008A32D5" w:rsidP="000D5115">
                              <w:pPr>
                                <w:pStyle w:val="FL"/>
                                <w:rPr>
                                  <w:rFonts w:ascii="Times New Roman" w:eastAsia="SimSun" w:hAnsi="Times New Roman"/>
                                  <w:b w:val="0"/>
                                  <w:sz w:val="14"/>
                                  <w:lang w:eastAsia="zh-CN"/>
                                </w:rPr>
                              </w:pPr>
                            </w:p>
                          </w:txbxContent>
                        </wps:txbx>
                        <wps:bodyPr rot="0" vert="horz" wrap="square" lIns="0" tIns="0" rIns="0" bIns="0" anchor="t" anchorCtr="0" upright="1">
                          <a:noAutofit/>
                        </wps:bodyPr>
                      </wps:wsp>
                      <wps:wsp>
                        <wps:cNvPr id="137" name="Text Box 104"/>
                        <wps:cNvSpPr txBox="1">
                          <a:spLocks noChangeArrowheads="1"/>
                        </wps:cNvSpPr>
                        <wps:spPr bwMode="auto">
                          <a:xfrm>
                            <a:off x="5483225" y="5255260"/>
                            <a:ext cx="444500"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EF24B2" w:rsidRDefault="008A32D5" w:rsidP="000D5115">
                              <w:pPr>
                                <w:pStyle w:val="FL"/>
                                <w:rPr>
                                  <w:rFonts w:ascii="Times New Roman" w:eastAsia="SimSun" w:hAnsi="Times New Roman"/>
                                  <w:b w:val="0"/>
                                  <w:lang w:eastAsia="zh-CN"/>
                                </w:rPr>
                              </w:pPr>
                              <w:r>
                                <w:rPr>
                                  <w:rFonts w:ascii="Times New Roman" w:eastAsia="SimSun" w:hAnsi="Times New Roman"/>
                                  <w:b w:val="0"/>
                                  <w:lang w:eastAsia="zh-CN"/>
                                </w:rPr>
                                <w:t>Else</w:t>
                              </w:r>
                            </w:p>
                            <w:p w:rsidR="008A32D5" w:rsidRPr="00EF24B2" w:rsidRDefault="008A32D5" w:rsidP="000D5115">
                              <w:pPr>
                                <w:pStyle w:val="FL"/>
                                <w:rPr>
                                  <w:rFonts w:ascii="Times New Roman" w:hAnsi="Times New Roman"/>
                                  <w:b w:val="0"/>
                                </w:rPr>
                              </w:pPr>
                            </w:p>
                          </w:txbxContent>
                        </wps:txbx>
                        <wps:bodyPr rot="0" vert="horz" wrap="square" lIns="74295" tIns="8890" rIns="74295" bIns="8890" anchor="t" anchorCtr="0" upright="1">
                          <a:noAutofit/>
                        </wps:bodyPr>
                      </wps:wsp>
                      <wps:wsp>
                        <wps:cNvPr id="138" name="AutoShape 105"/>
                        <wps:cNvCnPr>
                          <a:cxnSpLocks noChangeShapeType="1"/>
                          <a:stCxn id="136" idx="3"/>
                          <a:endCxn id="108" idx="0"/>
                        </wps:cNvCnPr>
                        <wps:spPr bwMode="auto">
                          <a:xfrm flipH="1">
                            <a:off x="2849245" y="5636895"/>
                            <a:ext cx="3030220" cy="2011680"/>
                          </a:xfrm>
                          <a:prstGeom prst="bentConnector4">
                            <a:avLst>
                              <a:gd name="adj1" fmla="val -7523"/>
                              <a:gd name="adj2" fmla="val 89583"/>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9" name="Text Box 106"/>
                        <wps:cNvSpPr txBox="1">
                          <a:spLocks noChangeArrowheads="1"/>
                        </wps:cNvSpPr>
                        <wps:spPr bwMode="auto">
                          <a:xfrm>
                            <a:off x="4625975" y="6049010"/>
                            <a:ext cx="1106170"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EF24B2" w:rsidRDefault="008A32D5" w:rsidP="000D5115">
                              <w:pPr>
                                <w:pStyle w:val="FL"/>
                                <w:rPr>
                                  <w:rFonts w:ascii="Times New Roman" w:eastAsia="SimSun" w:hAnsi="Times New Roman"/>
                                  <w:b w:val="0"/>
                                  <w:lang w:eastAsia="zh-CN"/>
                                </w:rPr>
                              </w:pPr>
                              <w:r>
                                <w:rPr>
                                  <w:rFonts w:ascii="Times New Roman" w:eastAsia="SimSun" w:hAnsi="Times New Roman"/>
                                  <w:b w:val="0"/>
                                  <w:lang w:eastAsia="zh-CN"/>
                                </w:rPr>
                                <w:t>blockingRequest</w:t>
                              </w:r>
                            </w:p>
                            <w:p w:rsidR="008A32D5" w:rsidRPr="00EF24B2" w:rsidRDefault="008A32D5" w:rsidP="000D5115">
                              <w:pPr>
                                <w:pStyle w:val="FL"/>
                                <w:rPr>
                                  <w:rFonts w:ascii="Times New Roman" w:hAnsi="Times New Roman"/>
                                  <w:b w:val="0"/>
                                </w:rPr>
                              </w:pPr>
                            </w:p>
                          </w:txbxContent>
                        </wps:txbx>
                        <wps:bodyPr rot="0" vert="horz" wrap="square" lIns="74295" tIns="8890" rIns="74295" bIns="8890" anchor="t" anchorCtr="0" upright="1">
                          <a:noAutofit/>
                        </wps:bodyPr>
                      </wps:wsp>
                      <wps:wsp>
                        <wps:cNvPr id="140" name="AutoShape 107"/>
                        <wps:cNvCnPr>
                          <a:cxnSpLocks noChangeShapeType="1"/>
                          <a:stCxn id="136" idx="2"/>
                          <a:endCxn id="119" idx="0"/>
                        </wps:cNvCnPr>
                        <wps:spPr bwMode="auto">
                          <a:xfrm flipH="1">
                            <a:off x="4460875" y="5972810"/>
                            <a:ext cx="5080" cy="3854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65" o:spid="_x0000_s1067" editas="canvas" style="position:absolute;margin-left:0;margin-top:0;width:546.2pt;height:629.25pt;z-index:251661312;mso-position-horizontal-relative:char;mso-position-vertical-relative:line" coordsize="69367,79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">
                <v:shape id="_x0000_s1068" type="#_x0000_t75" style="position:absolute;width:69367;height:79914;visibility:visible;mso-wrap-style:square">
                  <v:fill o:detectmouseclick="t"/>
                  <v:path o:connecttype="none"/>
                </v:shape>
                <v:rect id="Rectangle 67" o:spid="_x0000_s1069" style="position:absolute;left:1174;top:66973;width:23019;height:4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S/sUA&#10;AADcAAAADwAAAGRycy9kb3ducmV2LnhtbESPTWvCQBCG7wX/wzKCt7pRbCnRVUQQSkuljSIeh+yY&#10;RLOzIbuNsb++cyj0NsO8H88sVr2rVUdtqDwbmIwTUMS5txUXBg777eMLqBCRLdaeycCdAqyWg4cF&#10;ptbf+Iu6LBZKQjikaKCMsUm1DnlJDsPYN8RyO/vWYZS1LbRt8SbhrtbTJHnWDiuWhhIb2pSUX7Nv&#10;J72z5nLYve22H/efYxc+30/Z09kbMxr26zmoSH38F/+5X63gJ4Ivz8gE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BL+xQAAANwAAAAPAAAAAAAAAAAAAAAAAJgCAABkcnMv&#10;ZG93bnJldi54bWxQSwUGAAAAAAQABAD1AAAAigMAAAAA&#10;">
                  <v:textbox inset="0,0,0,0">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Recv-6.10: </w:t>
                        </w:r>
                        <w:r w:rsidRPr="00EF24B2">
                          <w:rPr>
                            <w:rFonts w:ascii="Times New Roman" w:eastAsia="SimSun" w:hAnsi="Times New Roman"/>
                            <w:b w:val="0"/>
                            <w:lang w:eastAsia="zh-CN"/>
                          </w:rPr>
                          <w:t>“Queue request primitive and execute CMDH message forwarding procedure”</w:t>
                        </w:r>
                      </w:p>
                    </w:txbxContent>
                  </v:textbox>
                </v:rect>
                <v:shape id="AutoShape 68" o:spid="_x0000_s1070" type="#_x0000_t110" style="position:absolute;left:13925;top:18789;width:26073;height:66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XrwMAA&#10;AADcAAAADwAAAGRycy9kb3ducmV2LnhtbERPS4vCMBC+C/sfwizsRTStiKxdo4ggeFl8LehxaKZN&#10;2WZSmqj13xtB8DYf33Nmi87W4kqtrxwrSIcJCOLc6YpLBX/H9eAbhA/IGmvHpOBOHhbzj94MM+1u&#10;vKfrIZQihrDPUIEJocmk9Lkhi37oGuLIFa61GCJsS6lbvMVwW8tRkkykxYpjg8GGVoby/8PFKpCn&#10;YuRwZ/jcT3Oq6fI7LrZTpb4+u+UPiEBdeItf7o2O85MUns/EC+T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1XrwMAAAADcAAAADwAAAAAAAAAAAAAAAACYAgAAZHJzL2Rvd25y&#10;ZXYueG1sUEsFBgAAAAAEAAQA9QAAAIUDAAAAAA==&#10;">
                  <v:textbox inset="0,0,0,0">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Recv-6.1: </w:t>
                        </w:r>
                        <w:r w:rsidRPr="00EF24B2">
                          <w:rPr>
                            <w:rFonts w:ascii="Times New Roman" w:eastAsia="SimSun" w:hAnsi="Times New Roman"/>
                            <w:b w:val="0"/>
                            <w:lang w:eastAsia="zh-CN"/>
                          </w:rPr>
                          <w:t>Hosting CSE of the targeted resource?</w:t>
                        </w:r>
                      </w:p>
                    </w:txbxContent>
                  </v:textbox>
                </v:shape>
                <v:rect id="Rectangle 69" o:spid="_x0000_s1071" style="position:absolute;left:15392;top:552;width:23019;height:3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opEsYA&#10;AADcAAAADwAAAGRycy9kb3ducmV2LnhtbESP3WrCQBCF7wXfYRmhd7pRqpTUjRRBKC2KplJ6OWQn&#10;P212NmS3Mfr0riB4N8M5c74zy1VvatFR6yrLCqaTCARxZnXFhYLj12b8AsJ5ZI21ZVJwJgerZDhY&#10;YqztiQ/Upb4QIYRdjApK75tYSpeVZNBNbEMctNy2Bn1Y20LqFk8h3NRyFkULabDiQCixoXVJ2V/6&#10;bwL3ufk97j52m+358t25/edPOs+tUk+j/u0VhKfeP8z363cd6kczuD0TJpDJ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CopEsYAAADcAAAADwAAAAAAAAAAAAAAAACYAgAAZHJz&#10;L2Rvd25yZXYueG1sUEsFBgAAAAAEAAQA9QAAAIsDAAAAAA==&#10;">
                  <v:textbox inset="0,0,0,0">
                    <w:txbxContent>
                      <w:p w:rsidR="008A32D5" w:rsidRPr="00EF24B2" w:rsidRDefault="008A32D5" w:rsidP="000D5115">
                        <w:pPr>
                          <w:pStyle w:val="FL"/>
                          <w:rPr>
                            <w:rFonts w:ascii="Times New Roman" w:eastAsia="SimSun" w:hAnsi="Times New Roman"/>
                            <w:b w:val="0"/>
                            <w:lang w:eastAsia="zh-CN"/>
                          </w:rPr>
                        </w:pPr>
                        <w:r w:rsidRPr="00EF24B2">
                          <w:rPr>
                            <w:rFonts w:ascii="Times New Roman" w:eastAsia="SimSun" w:hAnsi="Times New Roman"/>
                            <w:b w:val="0"/>
                            <w:lang w:eastAsia="zh-CN"/>
                          </w:rPr>
                          <w:t>Start</w:t>
                        </w:r>
                      </w:p>
                    </w:txbxContent>
                  </v:textbox>
                </v:rect>
                <v:rect id="Rectangle 70" o:spid="_x0000_s1072" style="position:absolute;left:33096;top:30651;width:23018;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aMicYA&#10;AADcAAAADwAAAGRycy9kb3ducmV2LnhtbESPQWvCQBCF74L/YRmhN93UapHoKiIIpUXRVMTjkB2T&#10;1OxsyG5j7K/vCoK3Gd6b972ZLVpTioZqV1hW8DqIQBCnVhecKTh8r/sTEM4jaywtk4IbOVjMu50Z&#10;xtpeeU9N4jMRQtjFqCD3voqldGlOBt3AVsRBO9vaoA9rnUld4zWEm1IOo+hdGiw4EHKsaJVTekl+&#10;TeCOqp/D9nO73tz+jo3bfZ2S8dkq9dJrl1MQnlr/ND+uP3SoH73B/ZkwgZ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2aMicYAAADcAAAADwAAAAAAAAAAAAAAAACYAgAAZHJz&#10;L2Rvd25yZXYueG1sUEsFBgAAAAAEAAQA9QAAAIsDAAAAAA==&#10;">
                  <v:textbox inset="0,0,0,0">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Recv-6.3: </w:t>
                        </w:r>
                        <w:r w:rsidRPr="00EF24B2">
                          <w:rPr>
                            <w:rFonts w:ascii="Times New Roman" w:eastAsia="SimSun" w:hAnsi="Times New Roman"/>
                            <w:b w:val="0"/>
                            <w:lang w:eastAsia="zh-CN"/>
                          </w:rPr>
                          <w:t>“Check authorization of the Originator”</w:t>
                        </w:r>
                      </w:p>
                    </w:txbxContent>
                  </v:textbox>
                </v:rect>
                <v:rect id="Rectangle 71" o:spid="_x0000_s1073" style="position:absolute;left:33096;top:35737;width:23018;height:3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8U/cYA&#10;AADcAAAADwAAAGRycy9kb3ducmV2LnhtbESP3WrCQBCF7wXfYRmhd7qxaCmpGymCUCqKplJ6OWQn&#10;P212NmTXGH16Vyh4N8M5c74zi2VvatFR6yrLCqaTCARxZnXFhYLj13r8CsJ5ZI21ZVJwIQfLZDhY&#10;YKztmQ/Upb4QIYRdjApK75tYSpeVZNBNbEMctNy2Bn1Y20LqFs8h3NTyOYpepMGKA6HEhlYlZX/p&#10;yQTurPk97j536+3l+t25/eYnnedWqadR//4GwlPvH+b/6w8d6kczuD8TJpDJ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8U/cYAAADcAAAADwAAAAAAAAAAAAAAAACYAgAAZHJz&#10;L2Rvd25yZXYueG1sUEsFBgAAAAAEAAQA9QAAAIsDAAAAAA==&#10;">
                  <v:textbox inset="0,0,0,0">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Recv-6.4: </w:t>
                        </w:r>
                        <w:r w:rsidRPr="00EF24B2">
                          <w:rPr>
                            <w:rFonts w:ascii="Times New Roman" w:eastAsia="SimSun" w:hAnsi="Times New Roman"/>
                            <w:b w:val="0"/>
                            <w:lang w:eastAsia="zh-CN"/>
                          </w:rPr>
                          <w:t>“Check validity of resource representation for the given resource type”</w:t>
                        </w:r>
                      </w:p>
                    </w:txbxContent>
                  </v:textbox>
                </v:rect>
                <v:rect id="Rectangle 72" o:spid="_x0000_s1074" style="position:absolute;left:33096;top:25431;width:23018;height:39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OxZsYA&#10;AADcAAAADwAAAGRycy9kb3ducmV2LnhtbESPQWvCQBCF7wX/wzJCb3WjVJHoKiII0lJpYxCPQ3ZM&#10;otnZkN3G6K93C0JvM7w373szX3amEi01rrSsYDiIQBBnVpecK0j3m7cpCOeRNVaWScGNHCwXvZc5&#10;xtpe+YfaxOcihLCLUUHhfR1L6bKCDLqBrYmDdrKNQR/WJpe6wWsIN5UcRdFEGiw5EAqsaV1Qdkl+&#10;TeC+1+d097HbfN3uh9Z9fx6T8ckq9drvVjMQnjr/b35eb3WoH43h75kwgV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8OxZsYAAADcAAAADwAAAAAAAAAAAAAAAACYAgAAZHJz&#10;L2Rvd25yZXYueG1sUEsFBgAAAAAEAAQA9QAAAIsDAAAAAA==&#10;">
                  <v:textbox inset="0,0,0,0">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Recv-6.2: </w:t>
                        </w:r>
                        <w:r w:rsidRPr="00EF24B2">
                          <w:rPr>
                            <w:rFonts w:ascii="Times New Roman" w:eastAsia="SimSun" w:hAnsi="Times New Roman"/>
                            <w:b w:val="0"/>
                            <w:lang w:eastAsia="zh-CN"/>
                          </w:rPr>
                          <w:t>“Check existence of the addressed resource”</w:t>
                        </w:r>
                      </w:p>
                    </w:txbxContent>
                  </v:textbox>
                </v:rect>
                <v:rect id="Rectangle 73" o:spid="_x0000_s1075" style="position:absolute;left:33096;top:41255;width:23018;height:48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EvEccA&#10;AADcAAAADwAAAGRycy9kb3ducmV2LnhtbESP3WrCQBCF7wXfYRmhd7pRWinRjRRBkJZKTYN4OWQn&#10;PzY7G7LbGPv03ULBuxnOmfOdWW8G04ieOldbVjCfRSCIc6trLhVkn7vpMwjnkTU2lknBjRxskvFo&#10;jbG2Vz5Sn/pShBB2MSqovG9jKV1ekUE3sy1x0ArbGfRh7UqpO7yGcNPIRRQtpcGaA6HClrYV5V/p&#10;twncx/aSHV4Pu/fbz6l3H2/n9KmwSj1MhpcVCE+Dv5v/r/c61I+W8PdMmEA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8RLxHHAAAA3AAAAA8AAAAAAAAAAAAAAAAAmAIAAGRy&#10;cy9kb3ducmV2LnhtbFBLBQYAAAAABAAEAPUAAACMAwAAAAA=&#10;">
                  <v:textbox inset="0,0,0,0">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Recv-6.5: </w:t>
                        </w:r>
                        <w:r w:rsidRPr="00EF24B2">
                          <w:rPr>
                            <w:rFonts w:ascii="Times New Roman" w:eastAsia="SimSun" w:hAnsi="Times New Roman"/>
                            <w:b w:val="0"/>
                            <w:lang w:eastAsia="zh-CN"/>
                          </w:rPr>
                          <w:t>“Create/Update/Retrieve/Delete/Notify operation is performed”</w:t>
                        </w:r>
                      </w:p>
                    </w:txbxContent>
                  </v:textbox>
                </v:rect>
                <v:rect id="Rectangle 74" o:spid="_x0000_s1076" style="position:absolute;left:33096;top:47682;width:23018;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2KisYA&#10;AADcAAAADwAAAGRycy9kb3ducmV2LnhtbESPQWvCQBCF74L/YRmhN91UqpXoKiIIpUXRVMTjkB2T&#10;1OxsyG5j7K/vCoK3Gd6b972ZLVpTioZqV1hW8DqIQBCnVhecKTh8r/sTEM4jaywtk4IbOVjMu50Z&#10;xtpeeU9N4jMRQtjFqCD3voqldGlOBt3AVsRBO9vaoA9rnUld4zWEm1IOo2gsDRYcCDlWtMopvSS/&#10;JnDfqp/D9nO73tz+jo3bfZ2S0dkq9dJrl1MQnlr/ND+uP3SoH73D/ZkwgZ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F2KisYAAADcAAAADwAAAAAAAAAAAAAAAACYAgAAZHJz&#10;L2Rvd25yZXYueG1sUEsFBgAAAAAEAAQA9QAAAIsDAAAAAA==&#10;">
                  <v:textbox inset="0,0,0,0">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Recv-6.6: </w:t>
                        </w:r>
                        <w:r w:rsidRPr="00EF24B2">
                          <w:rPr>
                            <w:rFonts w:ascii="Times New Roman" w:eastAsia="SimSun" w:hAnsi="Times New Roman"/>
                            <w:b w:val="0"/>
                            <w:lang w:eastAsia="zh-CN"/>
                          </w:rPr>
                          <w:t>“Announce/De-announce the resource”</w:t>
                        </w:r>
                      </w:p>
                    </w:txbxContent>
                  </v:textbox>
                </v:rect>
                <v:rect id="Rectangle 75" o:spid="_x0000_s1077" style="position:absolute;left:16979;top:76485;width:23019;height:2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Ie+MUA&#10;AADcAAAADwAAAGRycy9kb3ducmV2LnhtbESPTWvCQBCG7wX/wzKCt7pRbCnRVUQQSkuljSIeh+yY&#10;RLOzIbuNsb++cyj0NsO8H88sVr2rVUdtqDwbmIwTUMS5txUXBg777eMLqBCRLdaeycCdAqyWg4cF&#10;ptbf+Iu6LBZKQjikaKCMsUm1DnlJDsPYN8RyO/vWYZS1LbRt8SbhrtbTJHnWDiuWhhIb2pSUX7Nv&#10;J72z5nLYve22H/efYxc+30/Z09kbMxr26zmoSH38F/+5X63gJ0Irz8gE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wh74xQAAANwAAAAPAAAAAAAAAAAAAAAAAJgCAABkcnMv&#10;ZG93bnJldi54bWxQSwUGAAAAAAQABAD1AAAAigMAAAAA&#10;">
                  <v:textbox inset="0,0,0,0">
                    <w:txbxContent>
                      <w:p w:rsidR="008A32D5" w:rsidRPr="00EF24B2" w:rsidRDefault="008A32D5" w:rsidP="000D5115">
                        <w:pPr>
                          <w:pStyle w:val="FL"/>
                          <w:rPr>
                            <w:rFonts w:ascii="Times New Roman" w:eastAsia="SimSun" w:hAnsi="Times New Roman"/>
                            <w:b w:val="0"/>
                            <w:lang w:eastAsia="zh-CN"/>
                          </w:rPr>
                        </w:pPr>
                        <w:r w:rsidRPr="00EF24B2">
                          <w:rPr>
                            <w:rFonts w:ascii="Times New Roman" w:eastAsia="SimSun" w:hAnsi="Times New Roman"/>
                            <w:b w:val="0"/>
                            <w:lang w:eastAsia="zh-CN"/>
                          </w:rPr>
                          <w:t>Finish</w:t>
                        </w:r>
                      </w:p>
                    </w:txbxContent>
                  </v:textbox>
                </v:rect>
                <v:shape id="AutoShape 76" o:spid="_x0000_s1078" type="#_x0000_t32" style="position:absolute;left:26904;top:4013;width:58;height:147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HCcMAAADcAAAADwAAAGRycy9kb3ducmV2LnhtbERPTWvCQBC9C/0PyxR60016KE10DaWg&#10;FKWHqgS9DdlpEpqdDburRn99VxC8zeN9zqwYTCdO5HxrWUE6SUAQV1a3XCvYbRfjdxA+IGvsLJOC&#10;C3ko5k+jGebanvmHTptQixjCPkcFTQh9LqWvGjLoJ7YnjtyvdQZDhK6W2uE5hptOvibJmzTYcmxo&#10;sKfPhqq/zdEo2K+zY3kpv2lVptnqgM7463ap1Mvz8DEFEWgID/Hd/aXj/CSD2zPxAj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FhwnDAAAA3AAAAA8AAAAAAAAAAAAA&#10;AAAAoQIAAGRycy9kb3ducmV2LnhtbFBLBQYAAAAABAAEAPkAAACRAwAAAAA=&#10;">
                  <v:stroke endarrow="block"/>
                </v:shape>
                <v:shape id="AutoShape 77" o:spid="_x0000_s1079" type="#_x0000_t33" style="position:absolute;left:12687;top:22129;width:1238;height:44844;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FkgcYAAADcAAAADwAAAGRycy9kb3ducmV2LnhtbESPQW/CMAyF75P2HyJP2m2kIG2CQkAM&#10;DY3LNEE5cLQa01Q0TtekUP79fJi0m633/N7nxWrwjbpSF+vABsajDBRxGWzNlYFjsX2ZgooJ2WIT&#10;mAzcKcJq+fiwwNyGG+/pekiVkhCOORpwKbW51rF05DGOQkss2jl0HpOsXaVthzcJ942eZNmb9liz&#10;NDhsaeOovBx6b+DV/ZSz7e7O39P3tuiLj/7r9Nkb8/w0rOegEg3p3/x3vbOCPxZ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6hZIHGAAAA3AAAAA8AAAAAAAAA&#10;AAAAAAAAoQIAAGRycy9kb3ducmV2LnhtbFBLBQYAAAAABAAEAPkAAACUAwAAAAA=&#10;">
                  <v:stroke endarrow="block"/>
                </v:shape>
                <v:shape id="AutoShape 78" o:spid="_x0000_s1080" type="#_x0000_t33" style="position:absolute;left:39998;top:22129;width:4610;height:330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G3ccIAAADcAAAADwAAAGRycy9kb3ducmV2LnhtbERPPW/CMBDdkfgP1iF1K0460CpgEEKi&#10;oG4NDIxHfCSB+BxsQ9L++roSEts9vc+bLXrTiDs5X1tWkI4TEMSF1TWXCva79esHCB+QNTaWScEP&#10;eVjMh4MZZtp2/E33PJQihrDPUEEVQptJ6YuKDPqxbYkjd7LOYIjQlVI77GK4aeRbkkykwZpjQ4Ut&#10;rSoqLvnNKNgsz52Tv4f36zG9aew+J1/5FZV6GfXLKYhAfXiKH+6tjvPTFP6fiRfI+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fG3ccIAAADcAAAADwAAAAAAAAAAAAAA&#10;AAChAgAAZHJzL2Rvd25yZXYueG1sUEsFBgAAAAAEAAQA+QAAAJADAAAAAA==&#10;">
                  <v:stroke endarrow="block"/>
                </v:shape>
                <v:shape id="AutoShape 79" o:spid="_x0000_s1081" type="#_x0000_t32" style="position:absolute;left:44608;top:29375;width:7;height:12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iDpcMAAADcAAAADwAAAGRycy9kb3ducmV2LnhtbERPTYvCMBC9L/gfwgje1rQeRKtRFkER&#10;xYO6FPc2NLNt2WZSkqjVX28WFvY2j/c582VnGnEj52vLCtJhAoK4sLrmUsHnef0+AeEDssbGMil4&#10;kIflovc2x0zbOx/pdgqliCHsM1RQhdBmUvqiIoN+aFviyH1bZzBE6EqpHd5juGnkKEnG0mDNsaHC&#10;llYVFT+nq1Fw2U+v+SM/0C5Pp7svdMY/zxulBv3uYwYiUBf+xX/urY7z0xH8PhMv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4g6XDAAAA3AAAAA8AAAAAAAAAAAAA&#10;AAAAoQIAAGRycy9kb3ducmV2LnhtbFBLBQYAAAAABAAEAPkAAACRAwAAAAA=&#10;">
                  <v:stroke endarrow="block"/>
                </v:shape>
                <v:shape id="AutoShape 80" o:spid="_x0000_s1082" type="#_x0000_t32" style="position:absolute;left:44608;top:34245;width:7;height:14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QmPsQAAADcAAAADwAAAGRycy9kb3ducmV2LnhtbERPTWvCQBC9F/wPywje6iYV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tCY+xAAAANwAAAAPAAAAAAAAAAAA&#10;AAAAAKECAABkcnMvZG93bnJldi54bWxQSwUGAAAAAAQABAD5AAAAkgMAAAAA&#10;">
                  <v:stroke endarrow="block"/>
                </v:shape>
                <v:shape id="AutoShape 81" o:spid="_x0000_s1083" type="#_x0000_t32" style="position:absolute;left:44608;top:39617;width:7;height:16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2+SsQAAADcAAAADwAAAGRycy9kb3ducmV2LnhtbERPTWvCQBC9F/wPywje6iZF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Xb5KxAAAANwAAAAPAAAAAAAAAAAA&#10;AAAAAKECAABkcnMvZG93bnJldi54bWxQSwUGAAAAAAQABAD5AAAAkgMAAAAA&#10;">
                  <v:stroke endarrow="block"/>
                </v:shape>
                <v:shape id="AutoShape 82" o:spid="_x0000_s1084" type="#_x0000_t32" style="position:absolute;left:44608;top:46088;width:7;height:15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Eb0cQAAADcAAAADwAAAGRycy9kb3ducmV2LnhtbERPTWvCQBC9F/wPywje6iYFpa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ERvRxAAAANwAAAAPAAAAAAAAAAAA&#10;AAAAAKECAABkcnMvZG93bnJldi54bWxQSwUGAAAAAAQABAD5AAAAkgMAAAAA&#10;">
                  <v:stroke endarrow="block"/>
                </v:shape>
                <v:shape id="AutoShape 83" o:spid="_x0000_s1085" type="#_x0000_t34" style="position:absolute;left:18237;top:66223;width:4712;height:15805;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ITn74AAADcAAAADwAAAGRycy9kb3ducmV2LnhtbERPSwrCMBDdC94hjOBOU0X8VKOIILoR&#10;/B1gbMa22ExKE7V6eiMI7ubxvjNb1KYQD6pcbllBrxuBIE6szjlVcD6tO2MQziNrLCyTghc5WMyb&#10;jRnG2j75QI+jT0UIYRejgsz7MpbSJRkZdF1bEgfuaiuDPsAqlbrCZwg3hexH0VAazDk0ZFjSKqPk&#10;drwbBYOXO7xpN5b9fTqZJC4aba58UardqpdTEJ5q/xf/3Fsd5veG8H0mXCDn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RwhOfvgAAANwAAAAPAAAAAAAAAAAAAAAAAKEC&#10;AABkcnMvZG93bnJldi54bWxQSwUGAAAAAAQABAD5AAAAjAMAAAAA&#10;">
                  <v:stroke endarrow="block"/>
                </v:shape>
                <v:shape id="Text Box 84" o:spid="_x0000_s1086" type="#_x0000_t202" style="position:absolute;left:38049;top:22028;width:8223;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RMsQA&#10;AADcAAAADwAAAGRycy9kb3ducmV2LnhtbERPS2vCQBC+C/6HZQRvurHQWKKrRKFVevFREY/T7DQJ&#10;ZmdDdtW0v74rCN7m43vOdN6aSlypcaVlBaNhBII4s7rkXMHh633wBsJ5ZI2VZVLwSw7ms25niom2&#10;N97Rde9zEULYJaig8L5OpHRZQQbd0NbEgfuxjUEfYJNL3eAthJtKvkRRLA2WHBoKrGlZUHbeX4yC&#10;v9Klq+1m4b8Xr6ePaPsZu2MaK9XvtekEhKfWP8UP91qH+aMx3J8JF8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LkTLEAAAA3AAAAA8AAAAAAAAAAAAAAAAAmAIAAGRycy9k&#10;b3ducmV2LnhtbFBLBQYAAAAABAAEAPUAAACJAwAAAAA=&#10;" filled="f" stroked="f">
                  <v:textbox inset="5.85pt,.7pt,5.85pt,.7pt">
                    <w:txbxContent>
                      <w:p w:rsidR="008A32D5" w:rsidRPr="00EF24B2" w:rsidRDefault="008A32D5" w:rsidP="000D5115">
                        <w:pPr>
                          <w:pStyle w:val="FL"/>
                          <w:rPr>
                            <w:rFonts w:ascii="Times New Roman" w:eastAsia="SimSun" w:hAnsi="Times New Roman"/>
                            <w:b w:val="0"/>
                            <w:lang w:eastAsia="zh-CN"/>
                          </w:rPr>
                        </w:pPr>
                        <w:r w:rsidRPr="00EF24B2">
                          <w:rPr>
                            <w:rFonts w:ascii="Times New Roman" w:eastAsia="SimSun" w:hAnsi="Times New Roman"/>
                            <w:b w:val="0"/>
                            <w:lang w:eastAsia="zh-CN"/>
                          </w:rPr>
                          <w:t>Yes</w:t>
                        </w:r>
                      </w:p>
                      <w:p w:rsidR="008A32D5" w:rsidRPr="00EF24B2" w:rsidRDefault="008A32D5" w:rsidP="000D5115">
                        <w:pPr>
                          <w:pStyle w:val="FL"/>
                          <w:rPr>
                            <w:rFonts w:ascii="Times New Roman" w:hAnsi="Times New Roman"/>
                            <w:b w:val="0"/>
                          </w:rPr>
                        </w:pPr>
                      </w:p>
                    </w:txbxContent>
                  </v:textbox>
                </v:shape>
                <v:shape id="Text Box 85" o:spid="_x0000_s1087" type="#_x0000_t202" style="position:absolute;left:10318;top:22980;width:8224;height:3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QFQMYA&#10;AADcAAAADwAAAGRycy9kb3ducmV2LnhtbESPT2vCQBDF74V+h2UKvdWNQkOJrhIFbenFv0iP0+w0&#10;Cc3OhuxWo5/eORS8zfDevPebyax3jTpRF2rPBoaDBBRx4W3NpYHDfvnyBipEZIuNZzJwoQCz6ePD&#10;BDPrz7yl0y6WSkI4ZGigirHNtA5FRQ7DwLfEov34zmGUtSu17fAs4a7RoyRJtcOapaHClhYVFb+7&#10;P2fgWof8fbOex+/569cq2Xym4Zinxjw/9fkYVKQ+3s3/1x9W8IdCK8/IBHp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QFQMYAAADcAAAADwAAAAAAAAAAAAAAAACYAgAAZHJz&#10;L2Rvd25yZXYueG1sUEsFBgAAAAAEAAQA9QAAAIsDAAAAAA==&#10;" filled="f" stroked="f">
                  <v:textbox inset="5.85pt,.7pt,5.85pt,.7pt">
                    <w:txbxContent>
                      <w:p w:rsidR="008A32D5" w:rsidRPr="00EF24B2" w:rsidRDefault="008A32D5" w:rsidP="000D5115">
                        <w:pPr>
                          <w:pStyle w:val="FL"/>
                          <w:rPr>
                            <w:rFonts w:ascii="Times New Roman" w:eastAsia="SimSun" w:hAnsi="Times New Roman"/>
                            <w:b w:val="0"/>
                            <w:lang w:eastAsia="zh-CN"/>
                          </w:rPr>
                        </w:pPr>
                        <w:r w:rsidRPr="00EF24B2">
                          <w:rPr>
                            <w:rFonts w:ascii="Times New Roman" w:eastAsia="SimSun" w:hAnsi="Times New Roman"/>
                            <w:b w:val="0"/>
                            <w:lang w:eastAsia="zh-CN"/>
                          </w:rPr>
                          <w:t>No</w:t>
                        </w:r>
                      </w:p>
                      <w:p w:rsidR="008A32D5" w:rsidRPr="00EF24B2" w:rsidRDefault="008A32D5" w:rsidP="000D5115">
                        <w:pPr>
                          <w:pStyle w:val="FL"/>
                          <w:rPr>
                            <w:rFonts w:ascii="Times New Roman" w:hAnsi="Times New Roman"/>
                            <w:b w:val="0"/>
                          </w:rPr>
                        </w:pPr>
                      </w:p>
                    </w:txbxContent>
                  </v:textbox>
                </v:shape>
                <v:rect id="Rectangle 86" o:spid="_x0000_s1088" style="position:absolute;left:33096;top:63582;width:23018;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ctvscA&#10;AADcAAAADwAAAGRycy9kb3ducmV2LnhtbESP3WrCQBCF74W+wzKF3ulGqdKmWaUIQlEUm4p4OWQn&#10;P212NmS3Mfbpu4Lg3QznzPnOJIve1KKj1lWWFYxHEQjizOqKCwWHr9XwBYTzyBpry6TgQg4W84dB&#10;grG2Z/6kLvWFCCHsYlRQet/EUrqsJINuZBvioOW2NejD2hZSt3gO4aaWkyiaSYMVB0KJDS1Lyn7S&#10;XxO4z833YbferbaXv2Pn9ptTOs2tUk+P/fsbCE+9v5tv1x861B+/wvWZMIGc/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XLb7HAAAA3AAAAA8AAAAAAAAAAAAAAAAAmAIAAGRy&#10;cy9kb3ducmV2LnhtbFBLBQYAAAAABAAEAPUAAACMAwAAAAA=&#10;">
                  <v:textbox inset="0,0,0,0">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Recv-6.7: </w:t>
                        </w:r>
                        <w:r w:rsidRPr="00EF24B2">
                          <w:rPr>
                            <w:rFonts w:ascii="Times New Roman" w:eastAsia="SimSun" w:hAnsi="Times New Roman"/>
                            <w:b w:val="0"/>
                            <w:lang w:eastAsia="zh-CN"/>
                          </w:rPr>
                          <w:t>“Create a success response”</w:t>
                        </w:r>
                      </w:p>
                    </w:txbxContent>
                  </v:textbox>
                </v:rect>
                <v:rect id="Rectangle 87" o:spid="_x0000_s1089" style="position:absolute;left:33096;top:69081;width:23018;height:3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FOnsUA&#10;AADcAAAADwAAAGRycy9kb3ducmV2LnhtbESPTWvCQBCG7wX/wzJCb7pRaimpqxRBKBWlplJ6HLJj&#10;kjY7G7JrjP565yD0NsO8H8/Ml72rVUdtqDwbmIwTUMS5txUXBg5f69ELqBCRLdaeycCFAiwXg4c5&#10;ptafeU9dFgslIRxSNFDG2KRah7wkh2HsG2K5HX3rMMraFtq2eJZwV+tpkjxrhxVLQ4kNrUrK/7KT&#10;k96n5vew+9itt5frdxc+Nz/Z7OiNeRz2b6+gIvXxX3x3v1vBnwq+PCMT6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AU6exQAAANwAAAAPAAAAAAAAAAAAAAAAAJgCAABkcnMv&#10;ZG93bnJldi54bWxQSwUGAAAAAAQABAD1AAAAigMAAAAA&#10;">
                  <v:textbox inset="0,0,0,0">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Recv-6.8: </w:t>
                        </w:r>
                        <w:r w:rsidRPr="00EF24B2">
                          <w:rPr>
                            <w:rFonts w:ascii="Times New Roman" w:eastAsia="SimSun" w:hAnsi="Times New Roman"/>
                            <w:b w:val="0"/>
                            <w:lang w:eastAsia="zh-CN"/>
                          </w:rPr>
                          <w:t>“Send Response Primitive”</w:t>
                        </w:r>
                      </w:p>
                    </w:txbxContent>
                  </v:textbox>
                </v:rect>
                <v:shape id="AutoShape 88" o:spid="_x0000_s1090" type="#_x0000_t32" style="position:absolute;left:44608;top:51136;width:51;height:18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bXb8MAAADcAAAADwAAAGRycy9kb3ducmV2LnhtbERPTYvCMBC9L/gfwgje1rQeRKtRFkER&#10;xYO6FPc2NLNt2WZSkqjVX28WFvY2j/c582VnGnEj52vLCtJhAoK4sLrmUsHnef0+AeEDssbGMil4&#10;kIflovc2x0zbOx/pdgqliCHsM1RQhdBmUvqiIoN+aFviyH1bZzBE6EqpHd5juGnkKEnG0mDNsaHC&#10;llYVFT+nq1Fw2U+v+SM/0C5Pp7svdMY/zxulBv3uYwYiUBf+xX/urY7zRyn8PhMv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G12/DAAAA3AAAAA8AAAAAAAAAAAAA&#10;AAAAoQIAAGRycy9kb3ducmV2LnhtbFBLBQYAAAAABAAEAPkAAACRAwAAAAA=&#10;">
                  <v:stroke endarrow="block"/>
                </v:shape>
                <v:shape id="AutoShape 89" o:spid="_x0000_s1091" type="#_x0000_t32" style="position:absolute;left:44608;top:67036;width:7;height:20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RJGMQAAADcAAAADwAAAGRycy9kb3ducmV2LnhtbERPTWvCQBC9C/0PyxR6M5vkUGrqGqTQ&#10;Uiw9VCXU25Adk2B2NuyuGvvru4LgbR7vc+blaHpxIuc7ywqyJAVBXFvdcaNgu3mfvoDwAVljb5kU&#10;XMhDuXiYzLHQ9sw/dFqHRsQQ9gUqaEMYCil93ZJBn9iBOHJ76wyGCF0jtcNzDDe9zNP0WRrsODa0&#10;ONBbS/VhfTQKfr9mx+pSfdOqymarHTrj/zYfSj09jstXEIHGcBff3J86zs9zuD4TL5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lEkYxAAAANwAAAAPAAAAAAAAAAAA&#10;AAAAAKECAABkcnMvZG93bnJldi54bWxQSwUGAAAAAAQABAD5AAAAkgMAAAAA&#10;">
                  <v:stroke endarrow="block"/>
                </v:shape>
                <v:shape id="AutoShape 90" o:spid="_x0000_s1092" type="#_x0000_t34" style="position:absolute;left:34575;top:66453;width:3949;height:1611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uFqcMAAADcAAAADwAAAGRycy9kb3ducmV2LnhtbERPTWvCQBC9C/0PyxS86aYKIqmrWKGQ&#10;gyKmltLbkJ1mY7OzIbvR+O9dQfA2j/c5i1Vva3Gm1leOFbyNExDEhdMVlwqOX5+jOQgfkDXWjknB&#10;lTysli+DBabaXfhA5zyUIoawT1GBCaFJpfSFIYt+7BriyP251mKIsC2lbvESw20tJ0kykxYrjg0G&#10;G9oYKv7zzir4/d6V2+v+I19jlnXmuDl1P9uTUsPXfv0OIlAfnuKHO9Nx/mQK92fiBX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LhanDAAAA3AAAAA8AAAAAAAAAAAAA&#10;AAAAoQIAAGRycy9kb3ducmV2LnhtbFBLBQYAAAAABAAEAPkAAACRAwAAAAA=&#10;">
                  <v:stroke endarrow="block"/>
                </v:shape>
                <v:shape id="AutoShape 91" o:spid="_x0000_s1093" type="#_x0000_t110" style="position:absolute;left:869;top:36461;width:23540;height:66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cUOMIA&#10;AADcAAAADwAAAGRycy9kb3ducmV2LnhtbERPS2vCQBC+F/wPyxS8lLoxhNJGV5FCwYvUWkGPQ3aS&#10;Dc3Ohuzm4b/vCoXe5uN7zno72UYM1PnasYLlIgFBXDhdc6Xg/P3x/ArCB2SNjWNScCMP283sYY25&#10;diN/0XAKlYgh7HNUYEJocyl9YciiX7iWOHKl6yyGCLtK6g7HGG4bmSbJi7RYc2ww2NK7oeLn1FsF&#10;8lKmDo+Gr0/LghrqD1n5+abU/HHarUAEmsK/+M+913F+msH9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lxQ4wgAAANwAAAAPAAAAAAAAAAAAAAAAAJgCAABkcnMvZG93&#10;bnJldi54bWxQSwUGAAAAAAQABAD1AAAAhwMAAAAA&#10;">
                  <v:textbox inset="0,0,0,0">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Recv-6.9: </w:t>
                        </w:r>
                        <w:r w:rsidRPr="00EF24B2">
                          <w:rPr>
                            <w:rFonts w:ascii="Times New Roman" w:eastAsia="SimSun" w:hAnsi="Times New Roman"/>
                            <w:b w:val="0"/>
                            <w:lang w:eastAsia="zh-CN"/>
                          </w:rPr>
                          <w:t>CMDH processing supported?</w:t>
                        </w:r>
                      </w:p>
                    </w:txbxContent>
                  </v:textbox>
                </v:shape>
                <v:rect id="Rectangle 92" o:spid="_x0000_s1094" style="position:absolute;left:21799;top:60706;width:9208;height:3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btBsYA&#10;AADcAAAADwAAAGRycy9kb3ducmV2LnhtbESPQWvCQBCF7wX/wzJCb3WjaJHoKiIIYqnUKOJxyI5J&#10;NDsbstsY/fVuoeBthvfmfW+m89aUoqHaFZYV9HsRCOLU6oIzBYf96mMMwnlkjaVlUnAnB/NZ522K&#10;sbY33lGT+EyEEHYxKsi9r2IpXZqTQdezFXHQzrY26MNaZ1LXeAvhppSDKPqUBgsOhBwrWuaUXpNf&#10;E7jD6nLYbrar7/vj2Lifr1MyOlul3rvtYgLCU+tf5v/rtQ71ByP4eyZMIG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btBsYAAADcAAAADwAAAAAAAAAAAAAAAACYAgAAZHJz&#10;L2Rvd25yZXYueG1sUEsFBgAAAAAEAAQA9QAAAIsDAAAAAA==&#10;">
                  <v:textbox inset="0,0,0,0">
                    <w:txbxContent>
                      <w:p w:rsidR="008A32D5" w:rsidRPr="00EF24B2" w:rsidRDefault="008A32D5" w:rsidP="000D5115">
                        <w:pPr>
                          <w:pStyle w:val="FL"/>
                          <w:rPr>
                            <w:rFonts w:ascii="Times New Roman" w:eastAsia="SimSun" w:hAnsi="Times New Roman"/>
                            <w:b w:val="0"/>
                            <w:lang w:eastAsia="zh-CN"/>
                          </w:rPr>
                        </w:pPr>
                        <w:r w:rsidRPr="00EF24B2">
                          <w:rPr>
                            <w:rFonts w:ascii="Times New Roman" w:hAnsi="Times New Roman"/>
                            <w:b w:val="0"/>
                            <w:lang w:eastAsia="ko-KR"/>
                          </w:rPr>
                          <w:t xml:space="preserve">Recv-6.11: </w:t>
                        </w:r>
                        <w:r w:rsidRPr="00EF24B2">
                          <w:rPr>
                            <w:rFonts w:ascii="Times New Roman" w:eastAsia="SimSun" w:hAnsi="Times New Roman"/>
                            <w:b w:val="0"/>
                            <w:lang w:eastAsia="zh-CN"/>
                          </w:rPr>
                          <w:t>“Forwarding”</w:t>
                        </w:r>
                      </w:p>
                    </w:txbxContent>
                  </v:textbox>
                </v:rect>
                <v:shape id="AutoShape 93" o:spid="_x0000_s1095" type="#_x0000_t33" style="position:absolute;left:24409;top:39801;width:1994;height:20905;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TluMIAAADcAAAADwAAAGRycy9kb3ducmV2LnhtbERPPW/CMBDdK/EfrENiKw4Z0ipgEEKC&#10;VmxNO3Q84iMJxOfENiTtr68rVep2T+/zVpvRtOJOzjeWFSzmCQji0uqGKwUf7/vHZxA+IGtsLZOC&#10;L/KwWU8eVphrO/Ab3YtQiRjCPkcFdQhdLqUvazLo57YjjtzZOoMhQldJ7XCI4aaVaZJk0mDDsaHG&#10;jnY1ldfiZhS8bC+Dk9+fT/1pcdM4HLJj0aNSs+m4XYIINIZ/8Z/7Vcf5aQa/z8QL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HTluMIAAADcAAAADwAAAAAAAAAAAAAA&#10;AAChAgAAZHJzL2Rvd25yZXYueG1sUEsFBgAAAAAEAAQA+QAAAJADAAAAAA==&#10;">
                  <v:stroke endarrow="block"/>
                </v:shape>
                <v:shape id="AutoShape 94" o:spid="_x0000_s1096" type="#_x0000_t32" style="position:absolute;left:26403;top:64166;width:6;height:101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qgMQAAADcAAAADwAAAGRycy9kb3ducmV2LnhtbERPTWvCQBC9C/6HZYTedBMPVVNXEcFS&#10;lB7UEtrbkJ0mwexs2F1N7K/vFoTe5vE+Z7nuTSNu5HxtWUE6SUAQF1bXXCr4OO/GcxA+IGtsLJOC&#10;O3lYr4aDJWbadnyk2ymUIoawz1BBFUKbSemLigz6iW2JI/dtncEQoSuldtjFcNPIaZI8S4M1x4YK&#10;W9pWVFxOV6Pg87C45vf8nfZ5uth/oTP+5/yq1NOo37yACNSHf/HD/abj/O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4+qAxAAAANwAAAAPAAAAAAAAAAAA&#10;AAAAAKECAABkcnMvZG93bnJldi54bWxQSwUGAAAAAAQABAD5AAAAkgMAAAAA&#10;">
                  <v:stroke endarrow="block"/>
                </v:shape>
                <v:shape id="Text Box 95" o:spid="_x0000_s1097" type="#_x0000_t202" style="position:absolute;left:21018;top:37122;width:8223;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jP/cYA&#10;AADcAAAADwAAAGRycy9kb3ducmV2LnhtbESPzWvCQBDF74X+D8sUequbCg0lukos9INe/EQ8jtkx&#10;CWZnQ3ar0b/eORS8zfDevPeb8bR3jTpRF2rPBl4HCSjiwtuaSwOb9efLO6gQkS02nsnAhQJMJ48P&#10;Y8ysP/OSTqtYKgnhkKGBKsY20zoUFTkMA98Si3bwncMoa1dq2+FZwl2jh0mSaoc1S0OFLX1UVBxX&#10;f87AtQ7592I+i/vZ2+4rWfymYZunxjw/9fkIVKQ+3s3/1z9W8IdCK8/IBHp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njP/cYAAADcAAAADwAAAAAAAAAAAAAAAACYAgAAZHJz&#10;L2Rvd25yZXYueG1sUEsFBgAAAAAEAAQA9QAAAIsDAAAAAA==&#10;" filled="f" stroked="f">
                  <v:textbox inset="5.85pt,.7pt,5.85pt,.7pt">
                    <w:txbxContent>
                      <w:p w:rsidR="008A32D5" w:rsidRPr="00EF24B2" w:rsidRDefault="008A32D5" w:rsidP="000D5115">
                        <w:pPr>
                          <w:pStyle w:val="FL"/>
                          <w:rPr>
                            <w:rFonts w:ascii="Times New Roman" w:eastAsia="SimSun" w:hAnsi="Times New Roman"/>
                            <w:b w:val="0"/>
                            <w:lang w:eastAsia="zh-CN"/>
                          </w:rPr>
                        </w:pPr>
                        <w:r w:rsidRPr="00EF24B2">
                          <w:rPr>
                            <w:rFonts w:ascii="Times New Roman" w:eastAsia="SimSun" w:hAnsi="Times New Roman"/>
                            <w:b w:val="0"/>
                            <w:lang w:eastAsia="zh-CN"/>
                          </w:rPr>
                          <w:t>No</w:t>
                        </w:r>
                      </w:p>
                      <w:p w:rsidR="008A32D5" w:rsidRPr="00EF24B2" w:rsidRDefault="008A32D5" w:rsidP="000D5115">
                        <w:pPr>
                          <w:pStyle w:val="FL"/>
                          <w:rPr>
                            <w:rFonts w:ascii="Times New Roman" w:hAnsi="Times New Roman"/>
                            <w:b w:val="0"/>
                          </w:rPr>
                        </w:pPr>
                      </w:p>
                    </w:txbxContent>
                  </v:textbox>
                </v:shape>
                <v:shape id="Text Box 96" o:spid="_x0000_s1098" type="#_x0000_t202" style="position:absolute;left:10020;top:44215;width:8223;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RqZsMA&#10;AADcAAAADwAAAGRycy9kb3ducmV2LnhtbERPTWvCQBC9C/0PyxS86aZCQ42uEgWr9FKrIh7H7JiE&#10;ZmdDdtXUX+8WBG/zeJ8znramEhdqXGlZwVs/AkGcWV1yrmC3XfQ+QDiPrLGyTAr+yMF08tIZY6Lt&#10;lX/osvG5CCHsElRQeF8nUrqsIIOub2viwJ1sY9AH2ORSN3gN4aaSgyiKpcGSQ0OBNc0Lyn43Z6Pg&#10;Vrp0uf6e+ePs/fAZrb9it09jpbqvbToC4an1T/HDvdJh/mAI/8+EC+Tk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RqZsMAAADcAAAADwAAAAAAAAAAAAAAAACYAgAAZHJzL2Rv&#10;d25yZXYueG1sUEsFBgAAAAAEAAQA9QAAAIgDAAAAAA==&#10;" filled="f" stroked="f">
                  <v:textbox inset="5.85pt,.7pt,5.85pt,.7pt">
                    <w:txbxContent>
                      <w:p w:rsidR="008A32D5" w:rsidRPr="00EF24B2" w:rsidRDefault="008A32D5" w:rsidP="000D5115">
                        <w:pPr>
                          <w:pStyle w:val="FL"/>
                          <w:rPr>
                            <w:rFonts w:ascii="Times New Roman" w:eastAsia="SimSun" w:hAnsi="Times New Roman"/>
                            <w:b w:val="0"/>
                            <w:lang w:eastAsia="zh-CN"/>
                          </w:rPr>
                        </w:pPr>
                        <w:r w:rsidRPr="00EF24B2">
                          <w:rPr>
                            <w:rFonts w:ascii="Times New Roman" w:eastAsia="SimSun" w:hAnsi="Times New Roman"/>
                            <w:b w:val="0"/>
                            <w:lang w:eastAsia="zh-CN"/>
                          </w:rPr>
                          <w:t>Yes</w:t>
                        </w:r>
                      </w:p>
                      <w:p w:rsidR="008A32D5" w:rsidRPr="00EF24B2" w:rsidRDefault="008A32D5" w:rsidP="000D5115">
                        <w:pPr>
                          <w:pStyle w:val="FL"/>
                          <w:rPr>
                            <w:rFonts w:ascii="Times New Roman" w:hAnsi="Times New Roman"/>
                            <w:b w:val="0"/>
                          </w:rPr>
                        </w:pPr>
                      </w:p>
                    </w:txbxContent>
                  </v:textbox>
                </v:shape>
                <v:shape id="AutoShape 97" o:spid="_x0000_s1099" type="#_x0000_t110" style="position:absolute;left:12382;top:4679;width:29083;height:98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WE5sUA&#10;AADcAAAADwAAAGRycy9kb3ducmV2LnhtbESPT2vCQBDF74V+h2UKvRTdaEU0dRURCr2U+g/0OGQn&#10;2dDsbMiumn77zkHwNsN7895vFqveN+pKXawDGxgNM1DERbA1VwaOh8/BDFRMyBabwGTgjyKsls9P&#10;C8xtuPGOrvtUKQnhmKMBl1Kbax0LRx7jMLTEopWh85hk7SptO7xJuG/0OMum2mPN0uCwpY2j4nd/&#10;8Qb0qRwH3Do+v40KaujyPSl/5sa8vvTrD1CJ+vQw36+/rOC/C748IxP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dYTmxQAAANwAAAAPAAAAAAAAAAAAAAAAAJgCAABkcnMv&#10;ZG93bnJldi54bWxQSwUGAAAAAAQABAD1AAAAigMAAAAA&#10;">
                  <v:textbox inset="0,0,0,0">
                    <w:txbxContent>
                      <w:p w:rsidR="008A32D5" w:rsidRPr="00EF24B2" w:rsidRDefault="008A32D5" w:rsidP="000D5115">
                        <w:pPr>
                          <w:pStyle w:val="FL"/>
                          <w:rPr>
                            <w:rFonts w:ascii="Times New Roman" w:hAnsi="Times New Roman"/>
                            <w:b w:val="0"/>
                            <w:lang w:eastAsia="ko-KR"/>
                          </w:rPr>
                        </w:pPr>
                        <w:r w:rsidRPr="00EF24B2">
                          <w:rPr>
                            <w:rFonts w:ascii="Times New Roman" w:hAnsi="Times New Roman"/>
                            <w:b w:val="0"/>
                            <w:lang w:eastAsia="ko-KR"/>
                          </w:rPr>
                          <w:t>Recv-6.0.1: Receiver is Registrar CSE &amp; Originator is AE &amp; operation is create</w:t>
                        </w:r>
                      </w:p>
                    </w:txbxContent>
                  </v:textbox>
                </v:shape>
                <v:rect id="Rectangle 98" o:spid="_x0000_s1100" style="position:absolute;left:36995;top:11817;width:17583;height:3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R92McA&#10;AADcAAAADwAAAGRycy9kb3ducmV2LnhtbESP3WrCQBCF74W+wzKF3ulGq6WkWaUIQlEUm4p4OWQn&#10;P212NmS3Mfbpu4Lg3QznzPnOJIve1KKj1lWWFYxHEQjizOqKCwWHr9XwFYTzyBpry6TgQg4W84dB&#10;grG2Z/6kLvWFCCHsYlRQet/EUrqsJINuZBvioOW2NejD2hZSt3gO4aaWkyh6kQYrDoQSG1qWlP2k&#10;vyZwp833YbferbaXv2Pn9ptTOsutUk+P/fsbCE+9v5tv1x861H8ew/WZMIGc/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6UfdjHAAAA3AAAAA8AAAAAAAAAAAAAAAAAmAIAAGRy&#10;cy9kb3ducmV2LnhtbFBLBQYAAAAABAAEAPUAAACMAwAAAAA=&#10;">
                  <v:textbox inset="0,0,0,0">
                    <w:txbxContent>
                      <w:p w:rsidR="008A32D5" w:rsidRPr="00EF24B2" w:rsidRDefault="008A32D5" w:rsidP="000D5115">
                        <w:pPr>
                          <w:jc w:val="center"/>
                          <w:rPr>
                            <w:lang w:eastAsia="ko-KR"/>
                          </w:rPr>
                        </w:pPr>
                        <w:r w:rsidRPr="00EF24B2">
                          <w:rPr>
                            <w:lang w:eastAsia="ko-KR"/>
                          </w:rPr>
                          <w:t>Recv-6.0.2: “Check Service Subscription Profile”</w:t>
                        </w:r>
                      </w:p>
                    </w:txbxContent>
                  </v:textbox>
                </v:rect>
                <v:shape id="AutoShape 99" o:spid="_x0000_s1101" type="#_x0000_t33" style="position:absolute;left:41465;top:9601;width:4324;height:221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Z1ZsMAAADcAAAADwAAAGRycy9kb3ducmV2LnhtbERPTWvCQBC9C/0PyxS86SYKWlI3IoWq&#10;9NbYQ4/T7DRJm52Nu6uJ/fVdQfA2j/c5q/VgWnEm5xvLCtJpAoK4tLrhSsHH4XXyBMIHZI2tZVJw&#10;IQ/r/GG0wkzbnt/pXIRKxBD2GSqoQ+gyKX1Zk0E/tR1x5L6tMxgidJXUDvsYblo5S5KFNNhwbKix&#10;o5eayt/iZBTsNj+9k3+fy+NXetLYbxdvxRGVGj8Om2cQgYZwF9/cex3nz2dwfSZeI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aWdWbDAAAA3AAAAA8AAAAAAAAAAAAA&#10;AAAAoQIAAGRycy9kb3ducmV2LnhtbFBLBQYAAAAABAAEAPkAAACRAwAAAAA=&#10;">
                  <v:stroke endarrow="block"/>
                </v:shape>
                <v:shape id="Text Box 100" o:spid="_x0000_s1102" type="#_x0000_t202" style="position:absolute;left:39116;top:6477;width:845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niwcIA&#10;AADcAAAADwAAAGRycy9kb3ducmV2LnhtbERPS4vCMBC+C/sfwix4kTVdBZGuUVwf4EEPdcXz0My2&#10;xWZSkmjrvzeC4G0+vufMFp2pxY2crywr+B4mIIhzqysuFJz+tl9TED4ga6wtk4I7eVjMP3ozTLVt&#10;OaPbMRQihrBPUUEZQpNK6fOSDPqhbYgj92+dwRChK6R22MZwU8tRkkykwYpjQ4kNrUrKL8erUTBZ&#10;u2ub8WqwPm32eGiK0fn3flaq/9ktf0AE6sJb/HLvdJw/HsPzmXiB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2eLBwgAAANwAAAAPAAAAAAAAAAAAAAAAAJgCAABkcnMvZG93&#10;bnJldi54bWxQSwUGAAAAAAQABAD1AAAAhwMAAAAA&#10;" stroked="f">
                  <v:textbox inset="0,0,0,0">
                    <w:txbxContent>
                      <w:p w:rsidR="008A32D5" w:rsidRPr="00EF24B2" w:rsidRDefault="008A32D5" w:rsidP="000D5115">
                        <w:pPr>
                          <w:pStyle w:val="FL"/>
                          <w:rPr>
                            <w:rFonts w:ascii="Times New Roman" w:eastAsia="SimSun" w:hAnsi="Times New Roman"/>
                            <w:b w:val="0"/>
                            <w:lang w:eastAsia="zh-CN"/>
                          </w:rPr>
                        </w:pPr>
                        <w:r w:rsidRPr="00EF24B2">
                          <w:rPr>
                            <w:rFonts w:ascii="Times New Roman" w:eastAsia="SimSun" w:hAnsi="Times New Roman"/>
                            <w:b w:val="0"/>
                            <w:lang w:eastAsia="zh-CN"/>
                          </w:rPr>
                          <w:t>Yes</w:t>
                        </w:r>
                      </w:p>
                      <w:p w:rsidR="008A32D5" w:rsidRPr="00EF24B2" w:rsidRDefault="008A32D5" w:rsidP="000D5115">
                        <w:pPr>
                          <w:rPr>
                            <w:lang w:eastAsia="ko-KR"/>
                          </w:rPr>
                        </w:pPr>
                      </w:p>
                    </w:txbxContent>
                  </v:textbox>
                </v:shape>
                <v:shape id="AutoShape 101" o:spid="_x0000_s1103" type="#_x0000_t34" style="position:absolute;left:34785;top:7778;width:3188;height:18828;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LAMQAAADcAAAADwAAAGRycy9kb3ducmV2LnhtbERPS2vCQBC+C/6HZQq96aYPikRXUaGQ&#10;g6UYFfE2ZKfZ2OxsyG40/vuuUPA2H99zZove1uJCra8cK3gZJyCIC6crLhXsd5+jCQgfkDXWjknB&#10;jTws5sPBDFPtrrylSx5KEUPYp6jAhNCkUvrCkEU/dg1x5H5cazFE2JZSt3iN4baWr0nyIS1WHBsM&#10;NrQ2VPzmnVVwOnyVm9v3Kl9ilnVmvz53x81ZqeenfjkFEagPD/G/O9Nx/ts73J+JF8j5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4sAxAAAANwAAAAPAAAAAAAAAAAA&#10;AAAAAKECAABkcnMvZG93bnJldi54bWxQSwUGAAAAAAQABAD5AAAAkgMAAAAA&#10;">
                  <v:stroke endarrow="block"/>
                </v:shape>
                <v:shape id="Text Box 102" o:spid="_x0000_s1104" type="#_x0000_t202" style="position:absolute;left:20923;top:14795;width:5524;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zfLsMA&#10;AADcAAAADwAAAGRycy9kb3ducmV2LnhtbERPS2vCQBC+F/wPywi9FN00pSLRVaxpoYf2oBXPQ3ZM&#10;gtnZsLvm8e+7hYK3+fies94OphEdOV9bVvA8T0AQF1bXXCo4/XzMliB8QNbYWCYFI3nYbiYPa8y0&#10;7flA3TGUIoawz1BBFUKbSemLigz6uW2JI3exzmCI0JVSO+xjuGlkmiQLabDm2FBhS/uKiuvxZhQs&#10;cnfrD7x/yk/vX/jdlun5bTwr9TgddisQgYZwF/+7P3Wc//IK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3zfLsMAAADcAAAADwAAAAAAAAAAAAAAAACYAgAAZHJzL2Rv&#10;d25yZXYueG1sUEsFBgAAAAAEAAQA9QAAAIgDAAAAAA==&#10;" stroked="f">
                  <v:textbox inset="0,0,0,0">
                    <w:txbxContent>
                      <w:p w:rsidR="008A32D5" w:rsidRPr="00EF24B2" w:rsidRDefault="008A32D5" w:rsidP="000D5115">
                        <w:pPr>
                          <w:pStyle w:val="FL"/>
                          <w:rPr>
                            <w:rFonts w:ascii="Times New Roman" w:eastAsia="SimSun" w:hAnsi="Times New Roman"/>
                            <w:b w:val="0"/>
                            <w:lang w:eastAsia="zh-CN"/>
                          </w:rPr>
                        </w:pPr>
                        <w:r w:rsidRPr="00EF24B2">
                          <w:rPr>
                            <w:rFonts w:ascii="Times New Roman" w:eastAsia="SimSun" w:hAnsi="Times New Roman"/>
                            <w:b w:val="0"/>
                            <w:lang w:eastAsia="zh-CN"/>
                          </w:rPr>
                          <w:t>No</w:t>
                        </w:r>
                      </w:p>
                    </w:txbxContent>
                  </v:textbox>
                </v:shape>
                <v:shape id="AutoShape 103" o:spid="_x0000_s1105" type="#_x0000_t110" style="position:absolute;left:30518;top:53003;width:28276;height:6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C5CcIA&#10;AADcAAAADwAAAGRycy9kb3ducmV2LnhtbERPS2vCQBC+C/0PyxR6kboxFqnRVUqh4EVatVCPQ3aS&#10;DWZnQ3bz8N93CwVv8/E9Z7MbbS16an3lWMF8loAgzp2uuFTwff54fgXhA7LG2jEpuJGH3fZhssFM&#10;u4GP1J9CKWII+wwVmBCaTEqfG7LoZ64hjlzhWoshwraUusUhhttapkmylBYrjg0GG3o3lF9PnVUg&#10;f4rU4Zfhy3SeU03d4aX4XCn19Di+rUEEGsNd/O/e6zh/sYS/Z+IF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0LkJwgAAANwAAAAPAAAAAAAAAAAAAAAAAJgCAABkcnMvZG93&#10;bnJldi54bWxQSwUGAAAAAAQABAD1AAAAhwMAAAAA&#10;">
                  <v:textbox inset="0,0,0,0">
                    <w:txbxContent>
                      <w:p w:rsidR="008A32D5" w:rsidRPr="0092137D" w:rsidRDefault="008A32D5" w:rsidP="000D5115">
                        <w:pPr>
                          <w:pStyle w:val="FL"/>
                          <w:rPr>
                            <w:rFonts w:ascii="Times New Roman" w:eastAsia="SimSun" w:hAnsi="Times New Roman"/>
                            <w:b w:val="0"/>
                            <w:sz w:val="18"/>
                            <w:szCs w:val="16"/>
                            <w:lang w:eastAsia="zh-CN"/>
                          </w:rPr>
                        </w:pPr>
                        <w:r w:rsidRPr="0092137D">
                          <w:rPr>
                            <w:rFonts w:ascii="Times New Roman" w:hAnsi="Times New Roman"/>
                            <w:b w:val="0"/>
                            <w:sz w:val="18"/>
                            <w:szCs w:val="16"/>
                            <w:lang w:eastAsia="ko-KR"/>
                          </w:rPr>
                          <w:t>Recv-6.6.1: “</w:t>
                        </w:r>
                        <w:r w:rsidRPr="0092137D">
                          <w:rPr>
                            <w:rFonts w:ascii="Times New Roman" w:eastAsia="SimSun" w:hAnsi="Times New Roman"/>
                            <w:b w:val="0"/>
                            <w:sz w:val="18"/>
                            <w:szCs w:val="16"/>
                            <w:lang w:eastAsia="zh-CN"/>
                          </w:rPr>
                          <w:t>Comm</w:t>
                        </w:r>
                        <w:r>
                          <w:rPr>
                            <w:rFonts w:ascii="Times New Roman" w:eastAsia="SimSun" w:hAnsi="Times New Roman"/>
                            <w:b w:val="0"/>
                            <w:sz w:val="18"/>
                            <w:szCs w:val="16"/>
                            <w:lang w:eastAsia="zh-CN"/>
                          </w:rPr>
                          <w:t>unication</w:t>
                        </w:r>
                        <w:r w:rsidRPr="0092137D">
                          <w:rPr>
                            <w:rFonts w:ascii="Times New Roman" w:eastAsia="SimSun" w:hAnsi="Times New Roman"/>
                            <w:b w:val="0"/>
                            <w:sz w:val="18"/>
                            <w:szCs w:val="16"/>
                            <w:lang w:eastAsia="zh-CN"/>
                          </w:rPr>
                          <w:t xml:space="preserve"> Method?”</w:t>
                        </w:r>
                      </w:p>
                      <w:p w:rsidR="008A32D5" w:rsidRPr="0092137D" w:rsidRDefault="008A32D5" w:rsidP="000D5115">
                        <w:pPr>
                          <w:pStyle w:val="FL"/>
                          <w:rPr>
                            <w:rFonts w:ascii="Times New Roman" w:eastAsia="SimSun" w:hAnsi="Times New Roman"/>
                            <w:b w:val="0"/>
                            <w:sz w:val="14"/>
                            <w:lang w:eastAsia="zh-CN"/>
                          </w:rPr>
                        </w:pPr>
                      </w:p>
                    </w:txbxContent>
                  </v:textbox>
                </v:shape>
                <v:shape id="Text Box 104" o:spid="_x0000_s1106" type="#_x0000_t202" style="position:absolute;left:54832;top:52552;width:4445;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7NUsQA&#10;AADcAAAADwAAAGRycy9kb3ducmV2LnhtbERPTWvCQBC9F/wPywi91Y0WY4muEgu10os2LeJxzI5J&#10;MDsbsqum/fXdguBtHu9zZovO1OJCrassKxgOIhDEudUVFwq+v96eXkA4j6yxtkwKfsjBYt57mGGi&#10;7ZU/6ZL5QoQQdgkqKL1vEildXpJBN7ANceCOtjXoA2wLqVu8hnBTy1EUxdJgxaGhxIZeS8pP2dko&#10;+K1c+r7dLP1hOd6vou1H7HZprNRjv0unIDx1/i6+udc6zH+ewP8z4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zVLEAAAA3AAAAA8AAAAAAAAAAAAAAAAAmAIAAGRycy9k&#10;b3ducmV2LnhtbFBLBQYAAAAABAAEAPUAAACJAwAAAAA=&#10;" filled="f" stroked="f">
                  <v:textbox inset="5.85pt,.7pt,5.85pt,.7pt">
                    <w:txbxContent>
                      <w:p w:rsidR="008A32D5" w:rsidRPr="00EF24B2" w:rsidRDefault="008A32D5" w:rsidP="000D5115">
                        <w:pPr>
                          <w:pStyle w:val="FL"/>
                          <w:rPr>
                            <w:rFonts w:ascii="Times New Roman" w:eastAsia="SimSun" w:hAnsi="Times New Roman"/>
                            <w:b w:val="0"/>
                            <w:lang w:eastAsia="zh-CN"/>
                          </w:rPr>
                        </w:pPr>
                        <w:r>
                          <w:rPr>
                            <w:rFonts w:ascii="Times New Roman" w:eastAsia="SimSun" w:hAnsi="Times New Roman"/>
                            <w:b w:val="0"/>
                            <w:lang w:eastAsia="zh-CN"/>
                          </w:rPr>
                          <w:t>Else</w:t>
                        </w:r>
                      </w:p>
                      <w:p w:rsidR="008A32D5" w:rsidRPr="00EF24B2" w:rsidRDefault="008A32D5" w:rsidP="000D5115">
                        <w:pPr>
                          <w:pStyle w:val="FL"/>
                          <w:rPr>
                            <w:rFonts w:ascii="Times New Roman" w:hAnsi="Times New Roman"/>
                            <w:b w:val="0"/>
                          </w:rPr>
                        </w:pP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105" o:spid="_x0000_s1107" type="#_x0000_t35" style="position:absolute;left:28492;top:56368;width:30302;height:20117;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77icQAAADcAAAADwAAAGRycy9kb3ducmV2LnhtbESPQWvCQBCF7wX/wzKCt7qxUpHoKmIp&#10;eGmhKpLjsDsmwexsyG5j2l/fORS8zfDevPfNejv4RvXUxTqwgdk0A0Vsg6u5NHA+vT8vQcWE7LAJ&#10;TAZ+KMJ2M3paY+7Cnb+oP6ZSSQjHHA1UKbW51tFW5DFOQ0ss2jV0HpOsXaldh3cJ941+ybKF9liz&#10;NFTY0r4iezt+ewOXT13EmQ3z177AD/errX8rojGT8bBbgUo0pIf5//rgBH8utPKMTKA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DvuJxAAAANwAAAAPAAAAAAAAAAAA&#10;AAAAAKECAABkcnMvZG93bnJldi54bWxQSwUGAAAAAAQABAD5AAAAkgMAAAAA&#10;" adj="-1625,19350">
                  <v:stroke endarrow="block"/>
                </v:shape>
                <v:shape id="Text Box 106" o:spid="_x0000_s1108" type="#_x0000_t202" style="position:absolute;left:46259;top:60490;width:11062;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38u8QA&#10;AADcAAAADwAAAGRycy9kb3ducmV2LnhtbERPTWvCQBC9F/wPywi91Y0Wg42uEgu10os2LeJxzI5J&#10;MDsbsqum/fXdguBtHu9zZovO1OJCrassKxgOIhDEudUVFwq+v96eJiCcR9ZYWyYFP+RgMe89zDDR&#10;9sqfdMl8IUIIuwQVlN43iZQuL8mgG9iGOHBH2xr0AbaF1C1eQ7ip5SiKYmmw4tBQYkOvJeWn7GwU&#10;/FYufd9ulv6wHO9X0fYjdrs0Vuqx36VTEJ46fxff3Gsd5j+/wP8z4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t/LvEAAAA3AAAAA8AAAAAAAAAAAAAAAAAmAIAAGRycy9k&#10;b3ducmV2LnhtbFBLBQYAAAAABAAEAPUAAACJAwAAAAA=&#10;" filled="f" stroked="f">
                  <v:textbox inset="5.85pt,.7pt,5.85pt,.7pt">
                    <w:txbxContent>
                      <w:p w:rsidR="008A32D5" w:rsidRPr="00EF24B2" w:rsidRDefault="008A32D5" w:rsidP="000D5115">
                        <w:pPr>
                          <w:pStyle w:val="FL"/>
                          <w:rPr>
                            <w:rFonts w:ascii="Times New Roman" w:eastAsia="SimSun" w:hAnsi="Times New Roman"/>
                            <w:b w:val="0"/>
                            <w:lang w:eastAsia="zh-CN"/>
                          </w:rPr>
                        </w:pPr>
                        <w:r>
                          <w:rPr>
                            <w:rFonts w:ascii="Times New Roman" w:eastAsia="SimSun" w:hAnsi="Times New Roman"/>
                            <w:b w:val="0"/>
                            <w:lang w:eastAsia="zh-CN"/>
                          </w:rPr>
                          <w:t>blockingRequest</w:t>
                        </w:r>
                      </w:p>
                      <w:p w:rsidR="008A32D5" w:rsidRPr="00EF24B2" w:rsidRDefault="008A32D5" w:rsidP="000D5115">
                        <w:pPr>
                          <w:pStyle w:val="FL"/>
                          <w:rPr>
                            <w:rFonts w:ascii="Times New Roman" w:hAnsi="Times New Roman"/>
                            <w:b w:val="0"/>
                          </w:rPr>
                        </w:pPr>
                      </w:p>
                    </w:txbxContent>
                  </v:textbox>
                </v:shape>
                <v:shape id="AutoShape 107" o:spid="_x0000_s1109" type="#_x0000_t32" style="position:absolute;left:44608;top:59728;width:51;height:38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TcF8QAAADcAAAADwAAAGRycy9kb3ducmV2LnhtbESPQWsCMRCF74X+hzCF3mpWaUtZjaKC&#10;IL2U2kI9DptxN7iZLJu4Wf995yB4m+G9ee+bxWr0rRqojy6wgemkAEVcBeu4NvD7s3v5ABUTssU2&#10;MBm4UoTV8vFhgaUNmb9pOKRaSQjHEg00KXWl1rFqyGOchI5YtFPoPSZZ+1rbHrOE+1bPiuJde3Qs&#10;DQ12tG2oOh8u3oDLX27o9tu8+fw7RpvJXd+CM+b5aVzPQSUa0918u95bwX8VfHlGJt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xNwXxAAAANwAAAAPAAAAAAAAAAAA&#10;AAAAAKECAABkcnMvZG93bnJldi54bWxQSwUGAAAAAAQABAD5AAAAkgMAAAAA&#10;">
                  <v:stroke endarrow="block"/>
                </v:shape>
                <w10:wrap anchory="line"/>
              </v:group>
            </w:pict>
          </mc:Fallback>
        </mc:AlternateContent>
      </w:r>
      <w:r w:rsidRPr="00EB302B">
        <w:rPr>
          <w:rFonts w:eastAsia="SimSun"/>
          <w:noProof/>
          <w:lang w:eastAsia="en-GB"/>
        </w:rPr>
        <mc:AlternateContent>
          <mc:Choice Requires="wps">
            <w:drawing>
              <wp:inline distT="0" distB="0" distL="0" distR="0" wp14:anchorId="2CEAA103" wp14:editId="402FAEE1">
                <wp:extent cx="6934200" cy="7993380"/>
                <wp:effectExtent l="0" t="0" r="0" b="0"/>
                <wp:docPr id="34"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934200" cy="7993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B7DF74A" id="AutoShape 8" o:spid="_x0000_s1026" style="width:546pt;height:62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" filled="f" stroked="f">
                <o:lock v:ext="edit" aspectratio="t"/>
                <w10:anchorlock/>
              </v:rect>
            </w:pict>
          </mc:Fallback>
        </mc:AlternateContent>
      </w:r>
    </w:p>
    <w:p w:rsidR="000D5115" w:rsidRPr="00EB302B" w:rsidRDefault="000D5115" w:rsidP="000D5115">
      <w:pPr>
        <w:pStyle w:val="TF"/>
        <w:rPr>
          <w:rFonts w:eastAsia="MS Mincho"/>
          <w:lang w:eastAsia="ja-JP"/>
        </w:rPr>
      </w:pPr>
      <w:r w:rsidRPr="00EB302B">
        <w:rPr>
          <w:rFonts w:eastAsia="SimSun"/>
        </w:rPr>
        <w:t>Figure 6.3.4.2.31</w:t>
      </w:r>
      <w:r w:rsidRPr="00EB302B">
        <w:rPr>
          <w:rFonts w:eastAsia="SimSun"/>
        </w:rPr>
        <w:noBreakHyphen/>
        <w:t>2</w:t>
      </w:r>
      <w:r w:rsidRPr="00EB302B">
        <w:rPr>
          <w:rFonts w:eastAsia="SimSun"/>
          <w:lang w:eastAsia="zh-CN"/>
        </w:rPr>
        <w:t>:</w:t>
      </w:r>
      <w:r w:rsidRPr="00EB302B">
        <w:t xml:space="preserve"> </w:t>
      </w:r>
      <w:r w:rsidRPr="00EB302B">
        <w:rPr>
          <w:rFonts w:eastAsia="SimSun"/>
          <w:lang w:eastAsia="zh-CN"/>
        </w:rPr>
        <w:t>Resource handling procedure</w:t>
      </w:r>
    </w:p>
    <w:p w:rsidR="000D5115" w:rsidRPr="00EB302B" w:rsidRDefault="000D5115" w:rsidP="000D5115">
      <w:pPr>
        <w:rPr>
          <w:rFonts w:eastAsia="SimSun"/>
        </w:rPr>
      </w:pPr>
      <w:r w:rsidRPr="00EB302B">
        <w:rPr>
          <w:rFonts w:eastAsia="SimSun"/>
        </w:rPr>
        <w:t>The above figure describes the generic procedure to resource handling procedures.</w:t>
      </w:r>
    </w:p>
    <w:p w:rsidR="000D5115" w:rsidRPr="00EB302B" w:rsidRDefault="000D5115" w:rsidP="000D5115">
      <w:pPr>
        <w:rPr>
          <w:rFonts w:eastAsia="SimSun"/>
        </w:rPr>
      </w:pPr>
      <w:r w:rsidRPr="00EB302B">
        <w:rPr>
          <w:rFonts w:eastAsia="SimSun"/>
        </w:rPr>
        <w:lastRenderedPageBreak/>
        <w:t>Recv-6.0.1 "Receiver is Registrar CSE, Originator is AE and operation is create?": The step checks if the receiver is Registrar CSE, the Originator is AE, and operation is create. If the receiver is Registrar CSE and Originator is an AE, goes to Recv-6.0.2 "Check Service Subscription Profile". Otherwise, goes to Recv-6.1.</w:t>
      </w:r>
    </w:p>
    <w:p w:rsidR="000D5115" w:rsidRPr="00EB302B" w:rsidRDefault="000D5115" w:rsidP="000D5115">
      <w:pPr>
        <w:rPr>
          <w:rFonts w:eastAsia="SimSun"/>
        </w:rPr>
      </w:pPr>
      <w:r w:rsidRPr="00EB302B">
        <w:rPr>
          <w:rFonts w:eastAsia="SimSun"/>
        </w:rPr>
        <w:t>Recv-6.0.2 "Check Service Subscription Profile": Please refer to clause 7.3.2.7</w:t>
      </w:r>
      <w:r w:rsidRPr="00EB302B">
        <w:rPr>
          <w:rFonts w:eastAsia="MS Mincho"/>
        </w:rPr>
        <w:t xml:space="preserve"> </w:t>
      </w:r>
      <w:r w:rsidRPr="00EB302B">
        <w:rPr>
          <w:rFonts w:eastAsia="SimSun"/>
        </w:rPr>
        <w:t>for details.</w:t>
      </w:r>
    </w:p>
    <w:p w:rsidR="000D5115" w:rsidRPr="00EB302B" w:rsidRDefault="000D5115" w:rsidP="000D5115">
      <w:pPr>
        <w:rPr>
          <w:rFonts w:eastAsia="SimSun"/>
        </w:rPr>
      </w:pPr>
      <w:r w:rsidRPr="00EB302B">
        <w:rPr>
          <w:rFonts w:eastAsia="SimSun"/>
        </w:rPr>
        <w:t xml:space="preserve">Recv-6.1 "Hosting CSE of the targeted resource?": The step checks if the receiver is a transit CSE or the Hosting CSE of the received Request by examining the </w:t>
      </w:r>
      <w:r w:rsidRPr="00EB302B">
        <w:rPr>
          <w:b/>
          <w:bCs/>
          <w:i/>
          <w:iCs/>
        </w:rPr>
        <w:t>To</w:t>
      </w:r>
      <w:r w:rsidRPr="00EB302B">
        <w:rPr>
          <w:rFonts w:eastAsia="SimSun"/>
        </w:rPr>
        <w:t xml:space="preserve"> parameter of the Request primitive. If the receiver hosts the resource that the address in the </w:t>
      </w:r>
      <w:r w:rsidRPr="00EB302B">
        <w:rPr>
          <w:b/>
          <w:bCs/>
          <w:i/>
          <w:iCs/>
        </w:rPr>
        <w:t>To</w:t>
      </w:r>
      <w:r w:rsidRPr="00EB302B">
        <w:rPr>
          <w:rFonts w:eastAsia="SimSun"/>
        </w:rPr>
        <w:t xml:space="preserve"> parameter represents, the receiver is the Hosting CSE (goes to Recv-6.2"Check existence of the addressed resource", Yes branch). Otherwise, the receiver is the Transit CSE</w:t>
      </w:r>
      <w:r w:rsidRPr="00EB302B">
        <w:t xml:space="preserve"> </w:t>
      </w:r>
      <w:r w:rsidRPr="00EB302B">
        <w:rPr>
          <w:rFonts w:eastAsia="SimSun"/>
        </w:rPr>
        <w:t>(goes to Recv-6.9 "Queue request primitive and execute CMDH message forwarding procedure", No branch).</w:t>
      </w:r>
    </w:p>
    <w:p w:rsidR="000D5115" w:rsidRPr="00EB302B" w:rsidRDefault="000D5115" w:rsidP="000D5115">
      <w:pPr>
        <w:rPr>
          <w:rFonts w:eastAsia="SimSun"/>
        </w:rPr>
      </w:pPr>
      <w:r w:rsidRPr="00EB302B">
        <w:rPr>
          <w:rFonts w:eastAsia="SimSun"/>
        </w:rPr>
        <w:t>Recv-6.2 "Check existence of the addressed resource": Please refer to clause 7.3.3.1</w:t>
      </w:r>
      <w:r w:rsidRPr="00EB302B">
        <w:rPr>
          <w:rFonts w:eastAsia="MS Mincho"/>
        </w:rPr>
        <w:t xml:space="preserve"> </w:t>
      </w:r>
      <w:r w:rsidRPr="00EB302B">
        <w:rPr>
          <w:rFonts w:eastAsia="SimSun"/>
        </w:rPr>
        <w:t>for details.</w:t>
      </w:r>
    </w:p>
    <w:p w:rsidR="000D5115" w:rsidRPr="00EB302B" w:rsidRDefault="000D5115" w:rsidP="000D5115">
      <w:pPr>
        <w:rPr>
          <w:rFonts w:eastAsia="SimSun"/>
        </w:rPr>
      </w:pPr>
      <w:r w:rsidRPr="00EB302B">
        <w:rPr>
          <w:rFonts w:eastAsia="SimSun"/>
        </w:rPr>
        <w:t>Recv-6.3 "Check authorization of the Originator": Please refer to clause 7.3.3.15 for details.</w:t>
      </w:r>
    </w:p>
    <w:p w:rsidR="000D5115" w:rsidRPr="00EB302B" w:rsidRDefault="000D5115" w:rsidP="000D5115">
      <w:pPr>
        <w:rPr>
          <w:rFonts w:eastAsia="SimSun"/>
        </w:rPr>
      </w:pPr>
      <w:r w:rsidRPr="00EB302B">
        <w:rPr>
          <w:rFonts w:eastAsia="SimSun"/>
        </w:rPr>
        <w:t>Recv-6.4 "Check validity of resource representation": Please refer to clause 7.3.3.3 and clause 7.3.3.4 for details. Notify is not applicable for this step.</w:t>
      </w:r>
    </w:p>
    <w:p w:rsidR="000D5115" w:rsidRPr="00EB302B" w:rsidRDefault="000D5115" w:rsidP="000D5115">
      <w:pPr>
        <w:rPr>
          <w:rFonts w:eastAsia="SimSun"/>
        </w:rPr>
      </w:pPr>
      <w:r w:rsidRPr="00EB302B">
        <w:rPr>
          <w:rFonts w:eastAsia="SimSun"/>
        </w:rPr>
        <w:t>Recv-6.5 "Create/Update/Retrieve/Delete/Notify operation is performed": The step represents five common operations which are "Create the resource (clause 7.3.3.5)", "Retrieve the resource (clause 7.3.3.6)", "Update the resource (clause 7.3.3.7)", "Delete the resource (clause 7.3.3.8)" and "Notify re-targeting (clause 7.3.3.9)". Notify re-targeting is performed for the Create, Update, Retrieve, Delete, or Notify operation respectively.</w:t>
      </w:r>
    </w:p>
    <w:p w:rsidR="000D5115" w:rsidRPr="00EB302B" w:rsidRDefault="000D5115" w:rsidP="000D5115">
      <w:pPr>
        <w:rPr>
          <w:rFonts w:eastAsia="SimSun"/>
        </w:rPr>
      </w:pPr>
      <w:r w:rsidRPr="00EB302B">
        <w:rPr>
          <w:rFonts w:eastAsia="SimSun"/>
        </w:rPr>
        <w:t>Recv-6.6 "Announce/De-announce the resource": The step represents two common operations which are "Announce the resource" and "De-announce the resource". Please refer to clause 7.3.3.10 and clause 7.3.3.11 for details. Notify is not applicable for this step.</w:t>
      </w:r>
    </w:p>
    <w:p w:rsidR="000D5115" w:rsidRPr="00EB302B" w:rsidRDefault="000D5115" w:rsidP="000D5115">
      <w:pPr>
        <w:rPr>
          <w:rFonts w:eastAsia="SimSun"/>
        </w:rPr>
      </w:pPr>
      <w:r w:rsidRPr="00EB302B">
        <w:rPr>
          <w:rFonts w:eastAsia="SimSun"/>
        </w:rPr>
        <w:t xml:space="preserve">Recv-6.6.1 "Communication method?": </w:t>
      </w:r>
      <w:r w:rsidRPr="00EB302B">
        <w:t xml:space="preserve">The Receiver CSE checks whether a received request is </w:t>
      </w:r>
      <w:r w:rsidRPr="00EB302B">
        <w:rPr>
          <w:rFonts w:eastAsia="SimSun"/>
        </w:rPr>
        <w:t>blockingRequest or not</w:t>
      </w:r>
      <w:r w:rsidRPr="00EB302B" w:rsidDel="0024503D">
        <w:rPr>
          <w:rFonts w:eastAsia="SimSun"/>
        </w:rPr>
        <w:t xml:space="preserve"> </w:t>
      </w:r>
      <w:r w:rsidRPr="00EB302B">
        <w:t xml:space="preserve">by using </w:t>
      </w:r>
      <w:r w:rsidRPr="00EB302B">
        <w:rPr>
          <w:b/>
          <w:bCs/>
          <w:i/>
          <w:iCs/>
          <w:lang w:eastAsia="ko-KR"/>
        </w:rPr>
        <w:t>Response Type</w:t>
      </w:r>
      <w:r w:rsidRPr="00EB302B">
        <w:t xml:space="preserve"> parameter (see detail in clause 8.1.2 in </w:t>
      </w:r>
      <w:r w:rsidR="002843C5">
        <w:rPr>
          <w:lang w:eastAsia="ja-JP"/>
        </w:rPr>
        <w:t>ETSI TS 118 101</w:t>
      </w:r>
      <w:r w:rsidRPr="00EB302B">
        <w:t xml:space="preserve"> Functional Architecture [6])</w:t>
      </w:r>
      <w:r w:rsidRPr="00EB302B">
        <w:rPr>
          <w:rFonts w:eastAsia="SimSun"/>
        </w:rPr>
        <w:t xml:space="preserve">. If the request was blockingRequest or </w:t>
      </w:r>
      <w:r w:rsidRPr="00EB302B">
        <w:rPr>
          <w:b/>
          <w:bCs/>
          <w:i/>
          <w:iCs/>
          <w:lang w:eastAsia="ko-KR"/>
        </w:rPr>
        <w:t>Response Type</w:t>
      </w:r>
      <w:r w:rsidRPr="00EB302B">
        <w:t xml:space="preserve"> parameter was not included</w:t>
      </w:r>
      <w:r w:rsidRPr="00EB302B">
        <w:rPr>
          <w:rFonts w:eastAsia="SimSun"/>
        </w:rPr>
        <w:t>, it goes to step Recv-6.7 "Create a success response".Otherwise, it goes back to the generic procedure of the receiver (Figure 7.1.1.2.2-1).</w:t>
      </w:r>
    </w:p>
    <w:p w:rsidR="000D5115" w:rsidRPr="00EB302B" w:rsidRDefault="000D5115" w:rsidP="000D5115">
      <w:pPr>
        <w:rPr>
          <w:rFonts w:eastAsia="SimSun"/>
        </w:rPr>
      </w:pPr>
      <w:r w:rsidRPr="00EB302B">
        <w:rPr>
          <w:rFonts w:eastAsia="SimSun"/>
        </w:rPr>
        <w:t>Recv-6.7 "Create a success response": Please refer to clause 7.3.3.12 for details.</w:t>
      </w:r>
    </w:p>
    <w:p w:rsidR="000D5115" w:rsidRPr="00EB302B" w:rsidRDefault="000D5115" w:rsidP="000D5115">
      <w:pPr>
        <w:rPr>
          <w:rFonts w:eastAsia="SimSun"/>
        </w:rPr>
      </w:pPr>
      <w:r w:rsidRPr="00EB302B">
        <w:rPr>
          <w:rFonts w:eastAsia="SimSun"/>
        </w:rPr>
        <w:t>Recv-6.8 "Send Response Primitive": Please refer to clause 7.3.3.16 for details. If the Receiver is Hosting CSE, after this step, the procedure is terminated.</w:t>
      </w:r>
    </w:p>
    <w:p w:rsidR="000D5115" w:rsidRPr="00EB302B" w:rsidRDefault="000D5115" w:rsidP="000D5115">
      <w:pPr>
        <w:rPr>
          <w:lang w:eastAsia="ko-KR"/>
        </w:rPr>
      </w:pPr>
      <w:r w:rsidRPr="00EB302B">
        <w:rPr>
          <w:rFonts w:eastAsia="SimSun"/>
        </w:rPr>
        <w:t xml:space="preserve">Recv-6.9 </w:t>
      </w:r>
      <w:r w:rsidRPr="00EB302B">
        <w:rPr>
          <w:lang w:eastAsia="ko-KR"/>
        </w:rPr>
        <w:t>"</w:t>
      </w:r>
      <w:r w:rsidRPr="00EB302B">
        <w:rPr>
          <w:rFonts w:eastAsia="SimSun"/>
        </w:rPr>
        <w:t>CMDH processing supported?</w:t>
      </w:r>
      <w:r w:rsidRPr="00EB302B">
        <w:rPr>
          <w:lang w:eastAsia="ko-KR"/>
        </w:rPr>
        <w:t xml:space="preserve">": This step </w:t>
      </w:r>
      <w:r w:rsidRPr="00EB302B">
        <w:rPr>
          <w:rFonts w:eastAsia="SimSun"/>
        </w:rPr>
        <w:t xml:space="preserve">checks </w:t>
      </w:r>
      <w:r w:rsidRPr="00EB302B">
        <w:rPr>
          <w:lang w:eastAsia="ko-KR"/>
        </w:rPr>
        <w:t xml:space="preserve">whether </w:t>
      </w:r>
      <w:r w:rsidRPr="00EB302B">
        <w:rPr>
          <w:rFonts w:eastAsia="SimSun"/>
        </w:rPr>
        <w:t xml:space="preserve">the </w:t>
      </w:r>
      <w:r w:rsidRPr="00EB302B">
        <w:rPr>
          <w:lang w:eastAsia="ko-KR"/>
        </w:rPr>
        <w:t>R</w:t>
      </w:r>
      <w:r w:rsidRPr="00EB302B">
        <w:rPr>
          <w:rFonts w:eastAsia="SimSun"/>
        </w:rPr>
        <w:t xml:space="preserve">eceiver </w:t>
      </w:r>
      <w:r w:rsidRPr="00EB302B">
        <w:rPr>
          <w:lang w:eastAsia="ko-KR"/>
        </w:rPr>
        <w:t>supports the CMDH processing.</w:t>
      </w:r>
    </w:p>
    <w:p w:rsidR="000D5115" w:rsidRPr="00EB302B" w:rsidRDefault="000D5115" w:rsidP="000D5115">
      <w:pPr>
        <w:rPr>
          <w:rFonts w:eastAsia="SimSun"/>
        </w:rPr>
      </w:pPr>
      <w:r w:rsidRPr="00EB302B">
        <w:rPr>
          <w:lang w:eastAsia="ko-KR"/>
        </w:rPr>
        <w:t xml:space="preserve">Recv-6.10 </w:t>
      </w:r>
      <w:r w:rsidRPr="00EB302B">
        <w:rPr>
          <w:rFonts w:eastAsia="SimSun"/>
        </w:rPr>
        <w:t>"Queue request primitive and execute CMDH message forwarding procedure": If CMDH message is supported, the Receiver CSE shall queue the received request primitive and execute the "CMDH message forwarding procedure". Please refer to clause H.2.4. for details.</w:t>
      </w:r>
    </w:p>
    <w:p w:rsidR="000D5115" w:rsidRPr="00EB302B" w:rsidRDefault="000D5115" w:rsidP="000D5115">
      <w:pPr>
        <w:rPr>
          <w:rFonts w:eastAsia="SimSun"/>
        </w:rPr>
      </w:pPr>
      <w:r w:rsidRPr="00EB302B">
        <w:rPr>
          <w:rFonts w:eastAsia="SimSun"/>
        </w:rPr>
        <w:t>Recv-6.11 "Forwarding": If CMDH processing is not supported, carry out message forwarding as defined in clause 7.3.2.6.</w:t>
      </w:r>
    </w:p>
    <w:p w:rsidR="000D5115" w:rsidRPr="00EB302B" w:rsidRDefault="000D5115" w:rsidP="000D5115">
      <w:pPr>
        <w:pStyle w:val="Heading2"/>
        <w:tabs>
          <w:tab w:val="left" w:pos="1140"/>
        </w:tabs>
        <w:ind w:left="0" w:firstLine="0"/>
        <w:rPr>
          <w:lang w:eastAsia="ja-JP"/>
        </w:rPr>
      </w:pPr>
      <w:bookmarkStart w:id="524" w:name="GenericProcedureDelete"/>
      <w:bookmarkStart w:id="525" w:name="GenericProcedureRetrieve"/>
      <w:bookmarkStart w:id="526" w:name="GenericProcedureUpdate"/>
      <w:bookmarkStart w:id="527" w:name="_Toc445825716"/>
      <w:bookmarkStart w:id="528" w:name="_Toc445885535"/>
      <w:bookmarkStart w:id="529" w:name="_Toc445888528"/>
      <w:r w:rsidRPr="00EB302B">
        <w:rPr>
          <w:lang w:eastAsia="ja-JP"/>
        </w:rPr>
        <w:t>7.3</w:t>
      </w:r>
      <w:bookmarkEnd w:id="524"/>
      <w:bookmarkEnd w:id="525"/>
      <w:bookmarkEnd w:id="526"/>
      <w:r w:rsidRPr="00EB302B">
        <w:rPr>
          <w:lang w:eastAsia="ja-JP"/>
        </w:rPr>
        <w:tab/>
        <w:t>Common operations</w:t>
      </w:r>
      <w:bookmarkEnd w:id="527"/>
      <w:bookmarkEnd w:id="528"/>
      <w:bookmarkEnd w:id="529"/>
    </w:p>
    <w:p w:rsidR="000D5115" w:rsidRPr="00EB302B" w:rsidRDefault="000D5115" w:rsidP="000D5115">
      <w:pPr>
        <w:pStyle w:val="Heading3"/>
        <w:tabs>
          <w:tab w:val="left" w:pos="1140"/>
        </w:tabs>
        <w:ind w:left="0" w:firstLine="0"/>
        <w:rPr>
          <w:lang w:eastAsia="ja-JP"/>
        </w:rPr>
      </w:pPr>
      <w:bookmarkStart w:id="530" w:name="_Toc445825717"/>
      <w:bookmarkStart w:id="531" w:name="_Toc445885536"/>
      <w:bookmarkStart w:id="532" w:name="_Toc445888529"/>
      <w:r w:rsidRPr="00EB302B">
        <w:rPr>
          <w:lang w:eastAsia="ja-JP"/>
        </w:rPr>
        <w:t>7.3.1</w:t>
      </w:r>
      <w:r w:rsidRPr="00EB302B">
        <w:rPr>
          <w:lang w:eastAsia="ja-JP"/>
        </w:rPr>
        <w:tab/>
        <w:t>Originator actions</w:t>
      </w:r>
      <w:bookmarkEnd w:id="530"/>
      <w:bookmarkEnd w:id="531"/>
      <w:bookmarkEnd w:id="532"/>
    </w:p>
    <w:p w:rsidR="000D5115" w:rsidRPr="00EB302B" w:rsidRDefault="000D5115" w:rsidP="000D5115">
      <w:pPr>
        <w:pStyle w:val="Heading4"/>
        <w:tabs>
          <w:tab w:val="left" w:pos="1140"/>
        </w:tabs>
        <w:ind w:left="0" w:firstLine="0"/>
        <w:rPr>
          <w:rFonts w:eastAsia="MS Mincho"/>
          <w:lang w:eastAsia="ja-JP"/>
        </w:rPr>
      </w:pPr>
      <w:bookmarkStart w:id="533" w:name="CommonOp_Originator_Compose_request"/>
      <w:bookmarkStart w:id="534" w:name="_Toc445825718"/>
      <w:bookmarkStart w:id="535" w:name="_Toc445885537"/>
      <w:bookmarkStart w:id="536" w:name="_Toc445888530"/>
      <w:r w:rsidRPr="00EB302B">
        <w:rPr>
          <w:rFonts w:eastAsia="MS Mincho"/>
          <w:lang w:eastAsia="ja-JP"/>
        </w:rPr>
        <w:t>7.3.1.1</w:t>
      </w:r>
      <w:bookmarkEnd w:id="533"/>
      <w:r w:rsidRPr="00EB302B">
        <w:rPr>
          <w:rFonts w:eastAsia="MS Mincho"/>
          <w:lang w:eastAsia="ja-JP"/>
        </w:rPr>
        <w:tab/>
      </w:r>
      <w:r w:rsidRPr="00EB302B">
        <w:rPr>
          <w:lang w:eastAsia="ja-JP"/>
        </w:rPr>
        <w:t>Compose request primitive</w:t>
      </w:r>
      <w:bookmarkEnd w:id="534"/>
      <w:bookmarkEnd w:id="535"/>
      <w:bookmarkEnd w:id="536"/>
    </w:p>
    <w:p w:rsidR="000D5115" w:rsidRPr="00EB302B" w:rsidRDefault="000D5115" w:rsidP="000D5115">
      <w:r w:rsidRPr="00EB302B">
        <w:t>The originator shall compose a Request message that shall be mapped to a specific protocol.</w:t>
      </w:r>
    </w:p>
    <w:p w:rsidR="000D5115" w:rsidRPr="00EB302B" w:rsidRDefault="000D5115" w:rsidP="000D5115">
      <w:r w:rsidRPr="00EB302B">
        <w:t xml:space="preserve">The Request shall include the mandatory parameters which is </w:t>
      </w:r>
      <w:r w:rsidRPr="00EB302B">
        <w:rPr>
          <w:rStyle w:val="oneM2M-primitive-parameter-name"/>
        </w:rPr>
        <w:t>Originator</w:t>
      </w:r>
      <w:r w:rsidRPr="00EB302B">
        <w:t xml:space="preserve">, </w:t>
      </w:r>
      <w:r w:rsidRPr="00EB302B">
        <w:rPr>
          <w:rStyle w:val="oneM2M-primitive-parameter-name"/>
        </w:rPr>
        <w:t>To</w:t>
      </w:r>
      <w:r w:rsidRPr="00EB302B">
        <w:t xml:space="preserve">, </w:t>
      </w:r>
      <w:r w:rsidRPr="00EB302B">
        <w:rPr>
          <w:rStyle w:val="oneM2M-primitive-parameter-name"/>
        </w:rPr>
        <w:t>From</w:t>
      </w:r>
      <w:r w:rsidRPr="00EB302B">
        <w:t xml:space="preserve"> and </w:t>
      </w:r>
      <w:r w:rsidRPr="00EB302B">
        <w:rPr>
          <w:rStyle w:val="oneM2M-primitive-parameter-name"/>
        </w:rPr>
        <w:t>Request Identifier</w:t>
      </w:r>
      <w:r w:rsidRPr="00EB302B">
        <w:t>.</w:t>
      </w:r>
    </w:p>
    <w:p w:rsidR="000D5115" w:rsidRPr="00EB302B" w:rsidRDefault="000D5115" w:rsidP="000D5115">
      <w:pPr>
        <w:rPr>
          <w:lang w:eastAsia="ja-JP"/>
        </w:rPr>
      </w:pPr>
      <w:r w:rsidRPr="00EB302B">
        <w:rPr>
          <w:lang w:eastAsia="ja-JP"/>
        </w:rPr>
        <w:t xml:space="preserve">The Request may include the time related parameters which is </w:t>
      </w:r>
      <w:r w:rsidRPr="00EB302B">
        <w:rPr>
          <w:rStyle w:val="oneM2M-primitive-parameter-name"/>
        </w:rPr>
        <w:t>Originating Timestamp</w:t>
      </w:r>
      <w:r w:rsidRPr="00EB302B">
        <w:rPr>
          <w:lang w:eastAsia="ja-JP"/>
        </w:rPr>
        <w:t xml:space="preserve">, </w:t>
      </w:r>
      <w:r w:rsidRPr="00EB302B">
        <w:rPr>
          <w:rStyle w:val="oneM2M-primitive-parameter-name"/>
        </w:rPr>
        <w:t>Request Expiration Timestamp</w:t>
      </w:r>
      <w:r w:rsidRPr="00EB302B">
        <w:rPr>
          <w:lang w:eastAsia="ja-JP"/>
        </w:rPr>
        <w:t xml:space="preserve">, </w:t>
      </w:r>
      <w:r w:rsidRPr="00EB302B">
        <w:rPr>
          <w:rStyle w:val="oneM2M-primitive-parameter-name"/>
        </w:rPr>
        <w:t>Result Expiration Timestamp</w:t>
      </w:r>
      <w:r w:rsidRPr="00EB302B">
        <w:rPr>
          <w:lang w:eastAsia="ja-JP"/>
        </w:rPr>
        <w:t xml:space="preserve">, and </w:t>
      </w:r>
      <w:r w:rsidRPr="00EB302B">
        <w:rPr>
          <w:rStyle w:val="oneM2M-primitive-parameter-name"/>
        </w:rPr>
        <w:t>Operation Execution Time</w:t>
      </w:r>
      <w:r w:rsidRPr="00EB302B">
        <w:rPr>
          <w:lang w:eastAsia="ja-JP"/>
        </w:rPr>
        <w:t>.</w:t>
      </w:r>
    </w:p>
    <w:p w:rsidR="000D5115" w:rsidRPr="00EB302B" w:rsidRDefault="000D5115" w:rsidP="000D5115">
      <w:pPr>
        <w:rPr>
          <w:lang w:eastAsia="ja-JP"/>
        </w:rPr>
      </w:pPr>
      <w:r w:rsidRPr="00EB302B">
        <w:rPr>
          <w:lang w:eastAsia="ja-JP"/>
        </w:rPr>
        <w:t>The Request may include the other parameters as specified in (</w:t>
      </w:r>
      <w:r w:rsidRPr="00EB302B">
        <w:t>Table 7.2.1.1</w:t>
      </w:r>
      <w:r w:rsidRPr="00EB302B">
        <w:noBreakHyphen/>
        <w:t>1: Request Primitive Parameters</w:t>
      </w:r>
      <w:r w:rsidRPr="00EB302B">
        <w:rPr>
          <w:lang w:eastAsia="ja-JP"/>
        </w:rPr>
        <w:t>).</w:t>
      </w:r>
    </w:p>
    <w:p w:rsidR="000D5115" w:rsidRPr="00EB302B" w:rsidRDefault="000D5115" w:rsidP="000D5115">
      <w:pPr>
        <w:rPr>
          <w:lang w:eastAsia="ja-JP"/>
        </w:rPr>
      </w:pPr>
      <w:r w:rsidRPr="00EB302B">
        <w:rPr>
          <w:lang w:eastAsia="ja-JP"/>
        </w:rPr>
        <w:t>When including a resource representation in the request indication for create and update, the originator shall take into account the validation rules as specified in "Check validity for resource representation for create" and "Check validity for resource representation for update" respectively.</w:t>
      </w:r>
    </w:p>
    <w:p w:rsidR="000D5115" w:rsidRPr="00EB302B" w:rsidRDefault="000D5115" w:rsidP="000D5115">
      <w:pPr>
        <w:pStyle w:val="EX"/>
        <w:rPr>
          <w:lang w:eastAsia="ja-JP"/>
        </w:rPr>
      </w:pPr>
      <w:r w:rsidRPr="00EB302B">
        <w:rPr>
          <w:lang w:eastAsia="ja-JP"/>
        </w:rPr>
        <w:lastRenderedPageBreak/>
        <w:t>EXAMPLE:</w:t>
      </w:r>
      <w:r w:rsidRPr="00EB302B">
        <w:rPr>
          <w:lang w:eastAsia="ja-JP"/>
        </w:rPr>
        <w:tab/>
        <w:t>Any attributes marked with NP shall not be present in the resource representation for the corresponding request indication.</w:t>
      </w:r>
    </w:p>
    <w:p w:rsidR="000D5115" w:rsidRPr="00EB302B" w:rsidRDefault="000D5115" w:rsidP="000D5115">
      <w:pPr>
        <w:pStyle w:val="Heading4"/>
        <w:tabs>
          <w:tab w:val="left" w:pos="1140"/>
        </w:tabs>
        <w:ind w:left="0" w:firstLine="0"/>
        <w:rPr>
          <w:lang w:eastAsia="ja-JP"/>
        </w:rPr>
      </w:pPr>
      <w:bookmarkStart w:id="537" w:name="CommonOp_Originator_Send_Request"/>
      <w:bookmarkStart w:id="538" w:name="_Toc445825719"/>
      <w:bookmarkStart w:id="539" w:name="_Toc445885538"/>
      <w:bookmarkStart w:id="540" w:name="_Toc445888531"/>
      <w:r w:rsidRPr="00EB302B">
        <w:rPr>
          <w:lang w:eastAsia="ja-JP"/>
        </w:rPr>
        <w:t>7.3.1.2</w:t>
      </w:r>
      <w:bookmarkEnd w:id="537"/>
      <w:r w:rsidRPr="00EB302B">
        <w:rPr>
          <w:lang w:eastAsia="ja-JP"/>
        </w:rPr>
        <w:tab/>
        <w:t>Send a request to the receiver CSE</w:t>
      </w:r>
      <w:bookmarkEnd w:id="538"/>
      <w:bookmarkEnd w:id="539"/>
      <w:bookmarkEnd w:id="540"/>
    </w:p>
    <w:p w:rsidR="000D5115" w:rsidRPr="00EB302B" w:rsidRDefault="000D5115" w:rsidP="000D5115">
      <w:pPr>
        <w:rPr>
          <w:lang w:eastAsia="ja-JP"/>
        </w:rPr>
      </w:pPr>
      <w:r w:rsidRPr="00EB302B">
        <w:rPr>
          <w:lang w:eastAsia="ja-JP"/>
        </w:rPr>
        <w:t>The originator shall determine the receiver CSE.</w:t>
      </w:r>
    </w:p>
    <w:p w:rsidR="000D5115" w:rsidRPr="00EB302B" w:rsidRDefault="000D5115" w:rsidP="000D5115">
      <w:pPr>
        <w:rPr>
          <w:lang w:eastAsia="ja-JP"/>
        </w:rPr>
      </w:pPr>
      <w:r w:rsidRPr="00EB302B">
        <w:rPr>
          <w:lang w:eastAsia="ja-JP"/>
        </w:rPr>
        <w:t>The receiver of the Request shall be the registrar CSE of the originator in case the originator is not IN-CSE.</w:t>
      </w:r>
    </w:p>
    <w:p w:rsidR="000D5115" w:rsidRPr="00EB302B" w:rsidRDefault="000D5115" w:rsidP="000D5115">
      <w:pPr>
        <w:rPr>
          <w:lang w:eastAsia="ja-JP"/>
        </w:rPr>
      </w:pPr>
      <w:r w:rsidRPr="00EB302B">
        <w:rPr>
          <w:lang w:eastAsia="ja-JP"/>
        </w:rPr>
        <w:t xml:space="preserve">If the originator is the IN-CSE, the receiver of the Request shall be the CSE whose identifier is the prefix of the </w:t>
      </w:r>
      <w:r w:rsidRPr="00EB302B">
        <w:rPr>
          <w:b/>
          <w:i/>
          <w:lang w:eastAsia="ja-JP"/>
        </w:rPr>
        <w:t>To</w:t>
      </w:r>
      <w:r w:rsidRPr="00EB302B">
        <w:rPr>
          <w:lang w:eastAsia="ja-JP"/>
        </w:rPr>
        <w:t xml:space="preserve"> parameter of the Request.</w:t>
      </w:r>
    </w:p>
    <w:p w:rsidR="000D5115" w:rsidRPr="00EB302B" w:rsidRDefault="000D5115" w:rsidP="000D5115">
      <w:pPr>
        <w:rPr>
          <w:lang w:eastAsia="ja-JP"/>
        </w:rPr>
      </w:pPr>
      <w:r w:rsidRPr="00EB302B">
        <w:rPr>
          <w:lang w:eastAsia="ja-JP"/>
        </w:rPr>
        <w:t xml:space="preserve">If this results in no matching CSE, then the request is rejected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"NOT_FOUND" error.</w:t>
      </w:r>
    </w:p>
    <w:p w:rsidR="000D5115" w:rsidRPr="00EB302B" w:rsidRDefault="000D5115" w:rsidP="000D5115">
      <w:pPr>
        <w:rPr>
          <w:lang w:eastAsia="ja-JP"/>
        </w:rPr>
      </w:pPr>
      <w:r w:rsidRPr="00EB302B">
        <w:rPr>
          <w:lang w:eastAsia="ja-JP"/>
        </w:rPr>
        <w:t xml:space="preserve">If this results in multiple CSEs, the request is rejected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w:t>
      </w:r>
      <w:r w:rsidRPr="00EB302B">
        <w:rPr>
          <w:lang w:eastAsia="ko-KR"/>
        </w:rPr>
        <w:t>INTERNAL_SERVER_ERROR</w:t>
      </w:r>
      <w:r w:rsidRPr="00EB302B">
        <w:rPr>
          <w:lang w:eastAsia="ja-JP"/>
        </w:rPr>
        <w:t>" error.</w:t>
      </w:r>
    </w:p>
    <w:p w:rsidR="000D5115" w:rsidRPr="00EB302B" w:rsidRDefault="000D5115" w:rsidP="000D5115">
      <w:pPr>
        <w:pStyle w:val="Heading4"/>
        <w:tabs>
          <w:tab w:val="left" w:pos="1140"/>
        </w:tabs>
        <w:ind w:left="0" w:firstLine="0"/>
        <w:rPr>
          <w:lang w:eastAsia="ja-JP"/>
        </w:rPr>
      </w:pPr>
      <w:bookmarkStart w:id="541" w:name="CommonOp_Originator_Wait_for_Response"/>
      <w:bookmarkStart w:id="542" w:name="_Toc445825720"/>
      <w:bookmarkStart w:id="543" w:name="_Toc445885539"/>
      <w:bookmarkStart w:id="544" w:name="_Toc445888532"/>
      <w:r w:rsidRPr="00EB302B">
        <w:rPr>
          <w:lang w:eastAsia="ja-JP"/>
        </w:rPr>
        <w:t>7.3.1.3</w:t>
      </w:r>
      <w:bookmarkEnd w:id="541"/>
      <w:r w:rsidRPr="00EB302B">
        <w:rPr>
          <w:lang w:eastAsia="ja-JP"/>
        </w:rPr>
        <w:tab/>
        <w:t>Wait for response primitive</w:t>
      </w:r>
      <w:bookmarkEnd w:id="542"/>
      <w:bookmarkEnd w:id="543"/>
      <w:bookmarkEnd w:id="544"/>
    </w:p>
    <w:p w:rsidR="000D5115" w:rsidRPr="00EB302B" w:rsidRDefault="000D5115" w:rsidP="000D5115">
      <w:pPr>
        <w:rPr>
          <w:lang w:eastAsia="ja-JP"/>
        </w:rPr>
      </w:pPr>
      <w:r w:rsidRPr="00EB302B">
        <w:rPr>
          <w:lang w:eastAsia="ja-JP"/>
        </w:rPr>
        <w:t xml:space="preserve">The originator shall wait for the Response primitive from the receiver that corresponds to the Request primitive that was sent by the originator. Correlation between the Request and the corresponding Response is handled by the transport layer or by </w:t>
      </w:r>
      <w:r w:rsidRPr="00EB302B">
        <w:rPr>
          <w:rStyle w:val="oneM2M-primitive-parameter-name"/>
        </w:rPr>
        <w:t>Request Identifier</w:t>
      </w:r>
      <w:r w:rsidRPr="00EB302B">
        <w:rPr>
          <w:lang w:eastAsia="ja-JP"/>
        </w:rPr>
        <w:t xml:space="preserve"> parameter of the primitive.</w:t>
      </w:r>
    </w:p>
    <w:p w:rsidR="000D5115" w:rsidRPr="00EB302B" w:rsidRDefault="000D5115" w:rsidP="000D5115">
      <w:pPr>
        <w:rPr>
          <w:lang w:eastAsia="ja-JP"/>
        </w:rPr>
      </w:pPr>
      <w:r w:rsidRPr="00EB302B">
        <w:rPr>
          <w:lang w:eastAsia="ja-JP"/>
        </w:rPr>
        <w:t xml:space="preserve">If no Response primitive is received within a certain time, specified by server policy and/or by the underlying transport technology, this shall be handled as if a Response primitive with a </w:t>
      </w:r>
      <w:r w:rsidRPr="00EB302B">
        <w:rPr>
          <w:b/>
          <w:i/>
          <w:lang w:eastAsia="ko-KR"/>
        </w:rPr>
        <w:t>Response Status Code</w:t>
      </w:r>
      <w:r w:rsidRPr="00EB302B">
        <w:rPr>
          <w:rFonts w:hint="eastAsia"/>
          <w:b/>
          <w:i/>
        </w:rPr>
        <w:t xml:space="preserve"> </w:t>
      </w:r>
      <w:r w:rsidRPr="00EB302B">
        <w:rPr>
          <w:rFonts w:hint="eastAsia"/>
        </w:rPr>
        <w:t>indicating</w:t>
      </w:r>
      <w:r w:rsidRPr="00EB302B">
        <w:t xml:space="preserve"> "</w:t>
      </w:r>
      <w:r w:rsidRPr="00EB302B">
        <w:rPr>
          <w:rFonts w:hint="eastAsia"/>
          <w:lang w:eastAsia="ko-KR"/>
        </w:rPr>
        <w:t>REQUEST_TIMEOUT</w:t>
      </w:r>
      <w:r w:rsidRPr="00EB302B">
        <w:t>" error</w:t>
      </w:r>
      <w:r w:rsidRPr="00EB302B">
        <w:rPr>
          <w:lang w:eastAsia="ja-JP"/>
        </w:rPr>
        <w:t xml:space="preserve"> was received.</w:t>
      </w:r>
    </w:p>
    <w:p w:rsidR="000D5115" w:rsidRPr="00EB302B" w:rsidRDefault="000D5115" w:rsidP="000D5115">
      <w:pPr>
        <w:pStyle w:val="Heading4"/>
        <w:tabs>
          <w:tab w:val="left" w:pos="1140"/>
        </w:tabs>
        <w:ind w:left="0" w:firstLine="0"/>
        <w:rPr>
          <w:rFonts w:eastAsia="??"/>
        </w:rPr>
      </w:pPr>
      <w:bookmarkStart w:id="545" w:name="CommonOp_Originator_Retrieve_result"/>
      <w:bookmarkStart w:id="546" w:name="_Toc445825721"/>
      <w:bookmarkStart w:id="547" w:name="_Toc445885540"/>
      <w:bookmarkStart w:id="548" w:name="_Toc445888533"/>
      <w:r w:rsidRPr="00EB302B">
        <w:rPr>
          <w:rFonts w:eastAsia="??"/>
        </w:rPr>
        <w:t>7.3.1.4</w:t>
      </w:r>
      <w:bookmarkEnd w:id="545"/>
      <w:r w:rsidRPr="00EB302B">
        <w:rPr>
          <w:rFonts w:eastAsia="??"/>
        </w:rPr>
        <w:tab/>
      </w:r>
      <w:r w:rsidRPr="00EB302B">
        <w:rPr>
          <w:rFonts w:eastAsia="SimSun"/>
        </w:rPr>
        <w:t>Retrieve the &lt;request&gt; resource</w:t>
      </w:r>
      <w:bookmarkEnd w:id="546"/>
      <w:bookmarkEnd w:id="547"/>
      <w:bookmarkEnd w:id="548"/>
    </w:p>
    <w:p w:rsidR="000D5115" w:rsidRPr="00EB302B" w:rsidRDefault="000D5115" w:rsidP="000D5115">
      <w:pPr>
        <w:rPr>
          <w:rFonts w:eastAsia="Arial Unicode MS"/>
        </w:rPr>
      </w:pPr>
      <w:r w:rsidRPr="00EB302B">
        <w:rPr>
          <w:rFonts w:eastAsia="Arial Unicode MS"/>
        </w:rPr>
        <w:t>When the Originator needs to retrieve information about an associated previously issued non-blocking request, the Originator shall request to Retrieve the attributes of the &lt;request&gt; resource. The Originator shall compose the Request primitive with the following parameters and send the Request to the Receiver CSE. See clauses 7.3.1.1 and 7.3.1.2.</w:t>
      </w:r>
    </w:p>
    <w:p w:rsidR="000D5115" w:rsidRPr="00EB302B" w:rsidRDefault="000D5115" w:rsidP="000D5115">
      <w:pPr>
        <w:rPr>
          <w:rFonts w:eastAsia="Arial Unicode MS"/>
        </w:rPr>
      </w:pPr>
      <w:r w:rsidRPr="00EB302B">
        <w:rPr>
          <w:rFonts w:eastAsia="Arial Unicode MS"/>
        </w:rPr>
        <w:t xml:space="preserve">NOTE: The Originator may include optional parameters </w:t>
      </w:r>
      <w:r w:rsidRPr="00EB302B">
        <w:t>described in clause 8.1.</w:t>
      </w:r>
      <w:r w:rsidRPr="00EB302B">
        <w:rPr>
          <w:rFonts w:eastAsia="MS Mincho"/>
        </w:rPr>
        <w:t xml:space="preserve">2 of </w:t>
      </w:r>
      <w:r w:rsidR="002843C5">
        <w:rPr>
          <w:lang w:eastAsia="ja-JP"/>
        </w:rPr>
        <w:t>ETSI TS 118 101</w:t>
      </w:r>
      <w:r w:rsidRPr="00EB302B">
        <w:t xml:space="preserve"> Functional Architecture [6]</w:t>
      </w:r>
      <w:r w:rsidRPr="00EB302B">
        <w:rPr>
          <w:rFonts w:eastAsia="MS Mincho"/>
        </w:rPr>
        <w:t>.</w:t>
      </w:r>
    </w:p>
    <w:p w:rsidR="000D5115" w:rsidRPr="00EB302B" w:rsidRDefault="000D5115" w:rsidP="000D5115">
      <w:pPr>
        <w:pStyle w:val="TH"/>
      </w:pPr>
      <w:r w:rsidRPr="00EB302B">
        <w:rPr>
          <w:rFonts w:eastAsia="MS Mincho"/>
        </w:rPr>
        <w:t xml:space="preserve">Table </w:t>
      </w:r>
      <w:r w:rsidRPr="00EB302B">
        <w:t>7.3.1.4</w:t>
      </w:r>
      <w:r w:rsidRPr="00EB302B">
        <w:noBreakHyphen/>
        <w:t>1:</w:t>
      </w:r>
      <w:r w:rsidRPr="00EB302B">
        <w:rPr>
          <w:lang w:eastAsia="ja-JP"/>
        </w:rPr>
        <w:t xml:space="preserve"> </w:t>
      </w:r>
      <w:r w:rsidRPr="00EB302B">
        <w:rPr>
          <w:rFonts w:eastAsia="MS Mincho"/>
          <w:lang w:eastAsia="ja-JP"/>
        </w:rPr>
        <w:t>Request primitive parameter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7"/>
        <w:gridCol w:w="6456"/>
      </w:tblGrid>
      <w:tr w:rsidR="000D5115" w:rsidRPr="00EB302B" w:rsidTr="00B833B3">
        <w:trPr>
          <w:jc w:val="center"/>
        </w:trPr>
        <w:tc>
          <w:tcPr>
            <w:tcW w:w="2297"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pPr>
            <w:r w:rsidRPr="00EB302B">
              <w:rPr>
                <w:rFonts w:eastAsia="MS Mincho"/>
              </w:rPr>
              <w:t>Parameter</w:t>
            </w:r>
            <w:r w:rsidRPr="00EB302B">
              <w:t xml:space="preserve"> Name</w:t>
            </w:r>
          </w:p>
        </w:tc>
        <w:tc>
          <w:tcPr>
            <w:tcW w:w="645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pPr>
            <w:r w:rsidRPr="00EB302B">
              <w:rPr>
                <w:rFonts w:eastAsia="MS Mincho"/>
              </w:rPr>
              <w:t>Value</w:t>
            </w:r>
            <w:r w:rsidRPr="00EB302B">
              <w:t xml:space="preserve"> </w:t>
            </w:r>
          </w:p>
        </w:tc>
      </w:tr>
      <w:tr w:rsidR="000D5115" w:rsidRPr="00EB302B" w:rsidTr="00B833B3">
        <w:trPr>
          <w:jc w:val="center"/>
        </w:trPr>
        <w:tc>
          <w:tcPr>
            <w:tcW w:w="2297"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S Mincho"/>
              </w:rPr>
              <w:t>Operation</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Retrieve</w:t>
            </w:r>
          </w:p>
        </w:tc>
      </w:tr>
      <w:tr w:rsidR="000D5115" w:rsidRPr="00EB302B" w:rsidTr="00B833B3">
        <w:trPr>
          <w:jc w:val="center"/>
        </w:trPr>
        <w:tc>
          <w:tcPr>
            <w:tcW w:w="229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To</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This shall be set to the URI of the &lt;request&gt; resource received in the response (acknowledgement) to the previously issued non-blocking request.</w:t>
            </w:r>
          </w:p>
        </w:tc>
      </w:tr>
      <w:tr w:rsidR="000D5115" w:rsidRPr="00EB302B" w:rsidTr="00B833B3">
        <w:trPr>
          <w:jc w:val="center"/>
        </w:trPr>
        <w:tc>
          <w:tcPr>
            <w:tcW w:w="229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From</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Id of the Originator</w:t>
            </w:r>
          </w:p>
        </w:tc>
      </w:tr>
      <w:tr w:rsidR="000D5115" w:rsidRPr="00EB302B" w:rsidTr="00B833B3">
        <w:trPr>
          <w:jc w:val="center"/>
        </w:trPr>
        <w:tc>
          <w:tcPr>
            <w:tcW w:w="229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 Identifier</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The identifier of this request message.</w:t>
            </w:r>
          </w:p>
        </w:tc>
      </w:tr>
      <w:tr w:rsidR="000D5115" w:rsidRPr="00EB302B" w:rsidTr="00B833B3">
        <w:trPr>
          <w:jc w:val="center"/>
        </w:trPr>
        <w:tc>
          <w:tcPr>
            <w:tcW w:w="229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Content</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Optionally includes the name of attributes that needs to be retrieved.</w:t>
            </w:r>
          </w:p>
        </w:tc>
      </w:tr>
    </w:tbl>
    <w:p w:rsidR="000D5115" w:rsidRPr="00EB302B" w:rsidRDefault="000D5115" w:rsidP="000D5115">
      <w:pPr>
        <w:rPr>
          <w:rFonts w:eastAsia="MS Mincho"/>
        </w:rPr>
      </w:pPr>
    </w:p>
    <w:p w:rsidR="000D5115" w:rsidRPr="00EB302B" w:rsidRDefault="000D5115" w:rsidP="000D5115">
      <w:pPr>
        <w:pStyle w:val="Heading3"/>
        <w:tabs>
          <w:tab w:val="left" w:pos="1140"/>
        </w:tabs>
        <w:ind w:left="0" w:firstLine="0"/>
        <w:rPr>
          <w:lang w:eastAsia="ja-JP"/>
        </w:rPr>
      </w:pPr>
      <w:bookmarkStart w:id="549" w:name="_Toc445825722"/>
      <w:bookmarkStart w:id="550" w:name="_Toc445885541"/>
      <w:bookmarkStart w:id="551" w:name="_Toc445888534"/>
      <w:r w:rsidRPr="00EB302B">
        <w:rPr>
          <w:lang w:eastAsia="ja-JP"/>
        </w:rPr>
        <w:t>7.3.2</w:t>
      </w:r>
      <w:r w:rsidRPr="00EB302B">
        <w:rPr>
          <w:lang w:eastAsia="ja-JP"/>
        </w:rPr>
        <w:tab/>
        <w:t>Receiver CSE actions</w:t>
      </w:r>
      <w:bookmarkEnd w:id="549"/>
      <w:bookmarkEnd w:id="550"/>
      <w:bookmarkEnd w:id="551"/>
    </w:p>
    <w:p w:rsidR="000D5115" w:rsidRPr="00EB302B" w:rsidRDefault="000D5115" w:rsidP="000D5115">
      <w:pPr>
        <w:pStyle w:val="Heading4"/>
        <w:tabs>
          <w:tab w:val="left" w:pos="1140"/>
        </w:tabs>
        <w:ind w:left="0" w:firstLine="0"/>
        <w:rPr>
          <w:lang w:eastAsia="ja-JP"/>
        </w:rPr>
      </w:pPr>
      <w:bookmarkStart w:id="552" w:name="CommonOp_HostCSE_Chk_syntax_msg"/>
      <w:bookmarkStart w:id="553" w:name="_Toc445825723"/>
      <w:bookmarkStart w:id="554" w:name="_Toc445885542"/>
      <w:bookmarkStart w:id="555" w:name="_Toc445888535"/>
      <w:r w:rsidRPr="00EB302B">
        <w:rPr>
          <w:lang w:eastAsia="ja-JP"/>
        </w:rPr>
        <w:t>7.3.2.1</w:t>
      </w:r>
      <w:bookmarkEnd w:id="552"/>
      <w:r w:rsidRPr="00EB302B">
        <w:rPr>
          <w:lang w:eastAsia="ja-JP"/>
        </w:rPr>
        <w:tab/>
        <w:t>Check the validity of received request primitive</w:t>
      </w:r>
      <w:bookmarkEnd w:id="553"/>
      <w:bookmarkEnd w:id="554"/>
      <w:bookmarkEnd w:id="555"/>
    </w:p>
    <w:p w:rsidR="000D5115" w:rsidRPr="00EB302B" w:rsidRDefault="000D5115" w:rsidP="000D5115">
      <w:pPr>
        <w:rPr>
          <w:lang w:eastAsia="ja-JP"/>
        </w:rPr>
      </w:pPr>
      <w:r w:rsidRPr="00EB302B">
        <w:rPr>
          <w:lang w:eastAsia="ja-JP"/>
        </w:rPr>
        <w:t>The validity checking of the message carrying the received request primitive is specified by the protocol mapping Technical Specifications (CoAP binding [</w:t>
      </w:r>
      <w:r w:rsidRPr="00EB302B">
        <w:rPr>
          <w:rFonts w:eastAsia="BatangChe"/>
        </w:rPr>
        <w:t>22</w:t>
      </w:r>
      <w:r w:rsidRPr="00EB302B">
        <w:rPr>
          <w:lang w:eastAsia="ja-JP"/>
        </w:rPr>
        <w:t>], HTTP binding [</w:t>
      </w:r>
      <w:r w:rsidRPr="00EB302B">
        <w:t>23</w:t>
      </w:r>
      <w:r w:rsidRPr="00EB302B">
        <w:rPr>
          <w:lang w:eastAsia="ja-JP"/>
        </w:rPr>
        <w:t>],  and MQTT binding [</w:t>
      </w:r>
      <w:r w:rsidRPr="00EB302B">
        <w:rPr>
          <w:rFonts w:eastAsia="BatangChe"/>
        </w:rPr>
        <w:t>24</w:t>
      </w:r>
      <w:r w:rsidRPr="00EB302B">
        <w:rPr>
          <w:lang w:eastAsia="ja-JP"/>
        </w:rPr>
        <w:t>]). The received resource representation (e.g. in plain XML, binary XML or JSON) shall be validated against the provided schema definitions.</w:t>
      </w:r>
    </w:p>
    <w:p w:rsidR="000D5115" w:rsidRPr="00EB302B" w:rsidRDefault="000D5115" w:rsidP="000D5115">
      <w:pPr>
        <w:rPr>
          <w:lang w:eastAsia="ja-JP"/>
        </w:rPr>
      </w:pPr>
      <w:r w:rsidRPr="00EB302B">
        <w:rPr>
          <w:rFonts w:hint="eastAsia"/>
          <w:lang w:eastAsia="ko-KR"/>
        </w:rPr>
        <w:t xml:space="preserve">If the </w:t>
      </w:r>
      <w:r w:rsidRPr="00EB302B">
        <w:rPr>
          <w:rFonts w:hint="eastAsia"/>
          <w:b/>
          <w:i/>
          <w:lang w:eastAsia="ko-KR"/>
        </w:rPr>
        <w:t>Request Expiration Timestamp</w:t>
      </w:r>
      <w:r w:rsidRPr="00EB302B">
        <w:rPr>
          <w:rFonts w:hint="eastAsia"/>
          <w:lang w:eastAsia="ko-KR"/>
        </w:rPr>
        <w:t xml:space="preserve"> is given in the request and expired, the Receiver CSE shall reject the request with </w:t>
      </w:r>
      <w:r w:rsidRPr="00EB302B">
        <w:rPr>
          <w:lang w:eastAsia="ja-JP"/>
        </w:rPr>
        <w:t>an "</w:t>
      </w:r>
      <w:r w:rsidRPr="00EB302B">
        <w:rPr>
          <w:rFonts w:hint="eastAsia"/>
          <w:lang w:eastAsia="ko-KR"/>
        </w:rPr>
        <w:t>REQUEST_TIMEOUT</w:t>
      </w:r>
      <w:r w:rsidRPr="00EB302B">
        <w:rPr>
          <w:lang w:eastAsia="ja-JP"/>
        </w:rPr>
        <w:t xml:space="preserve">" </w:t>
      </w:r>
      <w:r w:rsidRPr="00EB302B">
        <w:rPr>
          <w:b/>
          <w:i/>
          <w:lang w:eastAsia="ja-JP"/>
        </w:rPr>
        <w:t>Response Status Code</w:t>
      </w:r>
      <w:r w:rsidRPr="00EB302B">
        <w:rPr>
          <w:lang w:eastAsia="ja-JP"/>
        </w:rPr>
        <w:t xml:space="preserve"> parameter value</w:t>
      </w:r>
      <w:r w:rsidRPr="00EB302B">
        <w:rPr>
          <w:rFonts w:hint="eastAsia"/>
          <w:lang w:eastAsia="ko-KR"/>
        </w:rPr>
        <w:t>.</w:t>
      </w:r>
    </w:p>
    <w:p w:rsidR="000D5115" w:rsidRPr="00EB302B" w:rsidRDefault="000D5115" w:rsidP="000D5115">
      <w:pPr>
        <w:rPr>
          <w:lang w:eastAsia="ja-JP"/>
        </w:rPr>
      </w:pPr>
      <w:r w:rsidRPr="00EB302B">
        <w:rPr>
          <w:lang w:eastAsia="ja-JP"/>
        </w:rPr>
        <w:t>If the received request is communicated within an established Security Association (</w:t>
      </w:r>
      <w:r w:rsidR="002843C5">
        <w:rPr>
          <w:lang w:eastAsia="ja-JP"/>
        </w:rPr>
        <w:t>ETSI TS 118 103</w:t>
      </w:r>
      <w:r w:rsidRPr="00EB302B">
        <w:rPr>
          <w:lang w:eastAsia="ja-JP"/>
        </w:rPr>
        <w:t xml:space="preserve"> [</w:t>
      </w:r>
      <w:r w:rsidRPr="00EB302B">
        <w:t>7</w:t>
      </w:r>
      <w:r w:rsidRPr="00EB302B">
        <w:rPr>
          <w:lang w:eastAsia="ja-JP"/>
        </w:rPr>
        <w:t xml:space="preserve">]), and </w:t>
      </w:r>
    </w:p>
    <w:p w:rsidR="000D5115" w:rsidRPr="00EB302B" w:rsidRDefault="000D5115" w:rsidP="000D5115">
      <w:pPr>
        <w:pStyle w:val="B1"/>
        <w:rPr>
          <w:lang w:eastAsia="ja-JP"/>
        </w:rPr>
      </w:pPr>
      <w:r w:rsidRPr="00EB302B">
        <w:rPr>
          <w:lang w:eastAsia="ja-JP"/>
        </w:rPr>
        <w:t>the Receiver knows that the Registree using the established Security Association</w:t>
      </w:r>
      <w:r w:rsidRPr="00EB302B" w:rsidDel="00524820">
        <w:rPr>
          <w:lang w:eastAsia="ja-JP"/>
        </w:rPr>
        <w:t xml:space="preserve"> </w:t>
      </w:r>
      <w:r w:rsidRPr="00EB302B">
        <w:rPr>
          <w:lang w:eastAsia="ja-JP"/>
        </w:rPr>
        <w:t xml:space="preserve">is an AE; and </w:t>
      </w:r>
    </w:p>
    <w:p w:rsidR="000D5115" w:rsidRPr="00EB302B" w:rsidRDefault="000D5115" w:rsidP="000D5115">
      <w:pPr>
        <w:pStyle w:val="B1"/>
        <w:rPr>
          <w:lang w:eastAsia="ja-JP"/>
        </w:rPr>
      </w:pPr>
      <w:r w:rsidRPr="00EB302B">
        <w:rPr>
          <w:lang w:eastAsia="ja-JP"/>
        </w:rPr>
        <w:t>the Receiver knows the AE-ID(s) of the Registree using the established Security Association; and</w:t>
      </w:r>
    </w:p>
    <w:p w:rsidR="000D5115" w:rsidRPr="00EB302B" w:rsidRDefault="000D5115" w:rsidP="000D5115">
      <w:pPr>
        <w:pStyle w:val="B1"/>
        <w:rPr>
          <w:lang w:eastAsia="ja-JP"/>
        </w:rPr>
      </w:pPr>
      <w:r w:rsidRPr="00EB302B">
        <w:rPr>
          <w:lang w:eastAsia="ja-JP"/>
        </w:rPr>
        <w:lastRenderedPageBreak/>
        <w:t xml:space="preserve">the </w:t>
      </w:r>
      <w:r w:rsidRPr="00EB302B">
        <w:rPr>
          <w:b/>
          <w:i/>
          <w:lang w:eastAsia="ja-JP"/>
        </w:rPr>
        <w:t>From</w:t>
      </w:r>
      <w:r w:rsidRPr="00EB302B">
        <w:rPr>
          <w:b/>
          <w:lang w:eastAsia="ja-JP"/>
        </w:rPr>
        <w:t xml:space="preserve"> </w:t>
      </w:r>
      <w:r w:rsidRPr="00EB302B">
        <w:rPr>
          <w:lang w:eastAsia="ja-JP"/>
        </w:rPr>
        <w:t>parameter does not match the allowed AE-ID(s) of the Registree using the established Security Association,</w:t>
      </w:r>
    </w:p>
    <w:p w:rsidR="000D5115" w:rsidRPr="00EB302B" w:rsidRDefault="000D5115" w:rsidP="000D5115">
      <w:pPr>
        <w:rPr>
          <w:lang w:eastAsia="ja-JP"/>
        </w:rPr>
      </w:pPr>
      <w:r w:rsidRPr="00EB302B">
        <w:rPr>
          <w:lang w:eastAsia="ja-JP"/>
        </w:rPr>
        <w:t xml:space="preserve">then the request shall be rejected with an "ACCESS_DENIED" </w:t>
      </w:r>
      <w:r w:rsidRPr="00EB302B">
        <w:rPr>
          <w:b/>
          <w:i/>
          <w:lang w:eastAsia="ja-JP"/>
        </w:rPr>
        <w:t>Response Status Code</w:t>
      </w:r>
      <w:r w:rsidRPr="00EB302B">
        <w:rPr>
          <w:lang w:eastAsia="ja-JP"/>
        </w:rPr>
        <w:t xml:space="preserve"> parameter value.</w:t>
      </w:r>
    </w:p>
    <w:p w:rsidR="000D5115" w:rsidRPr="00EB302B" w:rsidRDefault="000D5115" w:rsidP="000D5115">
      <w:pPr>
        <w:rPr>
          <w:lang w:eastAsia="ja-JP"/>
        </w:rPr>
      </w:pPr>
      <w:r w:rsidRPr="00EB302B">
        <w:rPr>
          <w:lang w:eastAsia="ja-JP"/>
        </w:rPr>
        <w:t>If the received request is communicated within an established Security Association, and</w:t>
      </w:r>
    </w:p>
    <w:p w:rsidR="000D5115" w:rsidRPr="00EB302B" w:rsidRDefault="000D5115" w:rsidP="000D5115">
      <w:pPr>
        <w:pStyle w:val="B1"/>
        <w:rPr>
          <w:lang w:eastAsia="ja-JP"/>
        </w:rPr>
      </w:pPr>
      <w:r w:rsidRPr="00EB302B">
        <w:rPr>
          <w:lang w:eastAsia="ja-JP"/>
        </w:rPr>
        <w:t>the Receiver knows that the Registree using the established Security Association</w:t>
      </w:r>
      <w:r w:rsidRPr="00EB302B" w:rsidDel="00524820">
        <w:rPr>
          <w:lang w:eastAsia="ja-JP"/>
        </w:rPr>
        <w:t xml:space="preserve"> </w:t>
      </w:r>
      <w:r w:rsidRPr="00EB302B">
        <w:rPr>
          <w:lang w:eastAsia="ja-JP"/>
        </w:rPr>
        <w:t xml:space="preserve">is a CSE; and </w:t>
      </w:r>
    </w:p>
    <w:p w:rsidR="000D5115" w:rsidRPr="00EB302B" w:rsidRDefault="000D5115" w:rsidP="000D5115">
      <w:pPr>
        <w:pStyle w:val="B1"/>
        <w:rPr>
          <w:lang w:eastAsia="ja-JP"/>
        </w:rPr>
      </w:pPr>
      <w:r w:rsidRPr="00EB302B">
        <w:rPr>
          <w:lang w:eastAsia="ja-JP"/>
        </w:rPr>
        <w:t>the Receiver knows the CSE -ID of the Registree using the established Security Association; and</w:t>
      </w:r>
    </w:p>
    <w:p w:rsidR="000D5115" w:rsidRPr="00EB302B" w:rsidRDefault="000D5115" w:rsidP="000D5115">
      <w:pPr>
        <w:pStyle w:val="B1"/>
        <w:rPr>
          <w:lang w:eastAsia="ja-JP"/>
        </w:rPr>
      </w:pPr>
      <w:r w:rsidRPr="00EB302B">
        <w:rPr>
          <w:lang w:eastAsia="ja-JP"/>
        </w:rPr>
        <w:t>if one of the following applies:</w:t>
      </w:r>
    </w:p>
    <w:p w:rsidR="000D5115" w:rsidRPr="00EB302B" w:rsidRDefault="000D5115" w:rsidP="000D5115">
      <w:pPr>
        <w:pStyle w:val="B2"/>
        <w:rPr>
          <w:lang w:eastAsia="ja-JP"/>
        </w:rPr>
      </w:pPr>
      <w:r w:rsidRPr="00EB302B">
        <w:rPr>
          <w:lang w:eastAsia="ja-JP"/>
        </w:rPr>
        <w:t xml:space="preserve">the </w:t>
      </w:r>
      <w:r w:rsidRPr="00EB302B">
        <w:rPr>
          <w:b/>
          <w:i/>
          <w:lang w:eastAsia="ja-JP"/>
        </w:rPr>
        <w:t>From</w:t>
      </w:r>
      <w:r w:rsidRPr="00EB302B">
        <w:rPr>
          <w:lang w:eastAsia="ja-JP"/>
        </w:rPr>
        <w:t xml:space="preserve"> parameter is an CSE-ID that matches one of the Receiver''s Registree CSE''s CSE-ID other than the CSE-ID of the Registree using the established Security Association, or</w:t>
      </w:r>
    </w:p>
    <w:p w:rsidR="000D5115" w:rsidRPr="00EB302B" w:rsidRDefault="000D5115" w:rsidP="000D5115">
      <w:pPr>
        <w:pStyle w:val="B2"/>
        <w:rPr>
          <w:lang w:eastAsia="ja-JP"/>
        </w:rPr>
      </w:pPr>
      <w:r w:rsidRPr="00EB302B">
        <w:rPr>
          <w:lang w:eastAsia="ja-JP"/>
        </w:rPr>
        <w:t xml:space="preserve">the </w:t>
      </w:r>
      <w:r w:rsidRPr="00EB302B">
        <w:rPr>
          <w:b/>
          <w:i/>
          <w:lang w:eastAsia="ja-JP"/>
        </w:rPr>
        <w:t>From</w:t>
      </w:r>
      <w:r w:rsidRPr="00EB302B">
        <w:rPr>
          <w:lang w:eastAsia="ja-JP"/>
        </w:rPr>
        <w:t xml:space="preserve"> parameter is an CSE-Relative C-Type AE-ID-Stem, or</w:t>
      </w:r>
    </w:p>
    <w:p w:rsidR="000D5115" w:rsidRPr="00EB302B" w:rsidRDefault="000D5115" w:rsidP="000D5115">
      <w:pPr>
        <w:pStyle w:val="B2"/>
        <w:rPr>
          <w:lang w:eastAsia="ja-JP"/>
        </w:rPr>
      </w:pPr>
      <w:r w:rsidRPr="00EB302B">
        <w:rPr>
          <w:lang w:eastAsia="ja-JP"/>
        </w:rPr>
        <w:t xml:space="preserve">the </w:t>
      </w:r>
      <w:r w:rsidRPr="00EB302B">
        <w:rPr>
          <w:b/>
          <w:i/>
          <w:lang w:eastAsia="ja-JP"/>
        </w:rPr>
        <w:t>From</w:t>
      </w:r>
      <w:r w:rsidRPr="00EB302B">
        <w:rPr>
          <w:lang w:eastAsia="ja-JP"/>
        </w:rPr>
        <w:t xml:space="preserve"> parameter is an SP-Relative AE-ID or Absolute AE-ID with a  C-Type AE-ID-Stem, and the CSE-ID portion of the </w:t>
      </w:r>
      <w:r w:rsidRPr="00EB302B">
        <w:rPr>
          <w:b/>
          <w:i/>
          <w:lang w:eastAsia="ja-JP"/>
        </w:rPr>
        <w:t>From</w:t>
      </w:r>
      <w:r w:rsidRPr="00EB302B">
        <w:rPr>
          <w:lang w:eastAsia="ja-JP"/>
        </w:rPr>
        <w:t xml:space="preserve"> parameter matches one of the Receiver''s Registree CSE''s CSE-ID other than the CSE-ID of the Registree for the established Security Association,</w:t>
      </w:r>
    </w:p>
    <w:p w:rsidR="000D5115" w:rsidRPr="00EB302B" w:rsidRDefault="000D5115" w:rsidP="000D5115">
      <w:pPr>
        <w:rPr>
          <w:lang w:eastAsia="ja-JP"/>
        </w:rPr>
      </w:pPr>
      <w:r w:rsidRPr="00EB302B">
        <w:rPr>
          <w:lang w:eastAsia="ja-JP"/>
        </w:rPr>
        <w:t xml:space="preserve">then the request shall be rejected with an "ACCESS_DENIED" </w:t>
      </w:r>
      <w:r w:rsidRPr="00EB302B">
        <w:rPr>
          <w:b/>
          <w:i/>
          <w:lang w:eastAsia="ja-JP"/>
        </w:rPr>
        <w:t>Response Status Code</w:t>
      </w:r>
      <w:r w:rsidRPr="00EB302B">
        <w:rPr>
          <w:lang w:eastAsia="ja-JP"/>
        </w:rPr>
        <w:t xml:space="preserve"> parameter value .</w:t>
      </w:r>
    </w:p>
    <w:p w:rsidR="000D5115" w:rsidRPr="00EB302B" w:rsidRDefault="000D5115" w:rsidP="000D5115">
      <w:pPr>
        <w:pStyle w:val="NO"/>
        <w:rPr>
          <w:lang w:eastAsia="ja-JP"/>
        </w:rPr>
      </w:pPr>
      <w:r w:rsidRPr="00EB302B">
        <w:rPr>
          <w:lang w:eastAsia="ja-JP"/>
        </w:rPr>
        <w:t xml:space="preserve">NOTE: An SP-Relative-AE-ID or Absolute AE-ID with a C-Type AE-ID-Stem always includes a CSE-ID portion (see </w:t>
      </w:r>
      <w:r w:rsidR="002843C5">
        <w:rPr>
          <w:lang w:eastAsia="ja-JP"/>
        </w:rPr>
        <w:t>ETSI TS 118 101</w:t>
      </w:r>
      <w:r w:rsidRPr="00EB302B">
        <w:rPr>
          <w:lang w:eastAsia="ja-JP"/>
        </w:rPr>
        <w:t xml:space="preserve"> [</w:t>
      </w:r>
      <w:r w:rsidRPr="00EB302B">
        <w:t>6</w:t>
      </w:r>
      <w:r w:rsidRPr="00EB302B">
        <w:rPr>
          <w:lang w:eastAsia="ja-JP"/>
        </w:rPr>
        <w:t>]).</w:t>
      </w:r>
    </w:p>
    <w:p w:rsidR="000D5115" w:rsidRPr="00EB302B" w:rsidRDefault="000D5115" w:rsidP="000D5115">
      <w:pPr>
        <w:rPr>
          <w:lang w:eastAsia="ja-JP"/>
        </w:rPr>
      </w:pPr>
      <w:r w:rsidRPr="00EB302B">
        <w:rPr>
          <w:lang w:eastAsia="ja-JP"/>
        </w:rPr>
        <w:t>If the received request is communicated outside of an established Security Association, and</w:t>
      </w:r>
    </w:p>
    <w:p w:rsidR="000D5115" w:rsidRPr="00EB302B" w:rsidRDefault="000D5115" w:rsidP="000D5115">
      <w:pPr>
        <w:pStyle w:val="B1"/>
        <w:rPr>
          <w:lang w:eastAsia="ja-JP"/>
        </w:rPr>
      </w:pPr>
      <w:r w:rsidRPr="00EB302B">
        <w:rPr>
          <w:lang w:eastAsia="ja-JP"/>
        </w:rPr>
        <w:t xml:space="preserve">if the </w:t>
      </w:r>
      <w:r w:rsidRPr="00EB302B">
        <w:rPr>
          <w:b/>
          <w:i/>
          <w:lang w:eastAsia="ja-JP"/>
        </w:rPr>
        <w:t>From</w:t>
      </w:r>
      <w:r w:rsidRPr="00EB302B">
        <w:rPr>
          <w:b/>
          <w:lang w:eastAsia="ja-JP"/>
        </w:rPr>
        <w:t xml:space="preserve"> </w:t>
      </w:r>
      <w:r w:rsidRPr="00EB302B">
        <w:rPr>
          <w:lang w:eastAsia="ja-JP"/>
        </w:rPr>
        <w:t>parameter includes an AE-ID, and</w:t>
      </w:r>
    </w:p>
    <w:p w:rsidR="000D5115" w:rsidRPr="00EB302B" w:rsidRDefault="000D5115" w:rsidP="000D5115">
      <w:pPr>
        <w:pStyle w:val="B1"/>
        <w:rPr>
          <w:lang w:eastAsia="ja-JP"/>
        </w:rPr>
      </w:pPr>
      <w:r w:rsidRPr="00EB302B">
        <w:rPr>
          <w:lang w:eastAsia="ja-JP"/>
        </w:rPr>
        <w:t>the request is not a CREATE &lt;AE&gt; Request, and</w:t>
      </w:r>
    </w:p>
    <w:p w:rsidR="000D5115" w:rsidRPr="00EB302B" w:rsidRDefault="000D5115" w:rsidP="000D5115">
      <w:pPr>
        <w:pStyle w:val="B1"/>
        <w:rPr>
          <w:lang w:eastAsia="ja-JP"/>
        </w:rPr>
      </w:pPr>
      <w:r w:rsidRPr="00EB302B">
        <w:rPr>
          <w:lang w:eastAsia="ja-JP"/>
        </w:rPr>
        <w:t xml:space="preserve">the </w:t>
      </w:r>
      <w:r w:rsidRPr="00EB302B">
        <w:rPr>
          <w:b/>
          <w:i/>
          <w:lang w:eastAsia="ja-JP"/>
        </w:rPr>
        <w:t>From</w:t>
      </w:r>
      <w:r w:rsidRPr="00EB302B">
        <w:rPr>
          <w:b/>
          <w:lang w:eastAsia="ja-JP"/>
        </w:rPr>
        <w:t xml:space="preserve"> </w:t>
      </w:r>
      <w:r w:rsidRPr="00EB302B">
        <w:rPr>
          <w:lang w:eastAsia="ja-JP"/>
        </w:rPr>
        <w:t>parameter does not match the AE-ID of an AE currently registered to the Receiver</w:t>
      </w:r>
    </w:p>
    <w:p w:rsidR="000D5115" w:rsidRPr="00EB302B" w:rsidRDefault="000D5115" w:rsidP="000D5115">
      <w:pPr>
        <w:rPr>
          <w:lang w:eastAsia="ja-JP"/>
        </w:rPr>
      </w:pPr>
      <w:r w:rsidRPr="00EB302B">
        <w:rPr>
          <w:lang w:eastAsia="ja-JP"/>
        </w:rPr>
        <w:t xml:space="preserve">then the request shall be rejected with a "ACCESS_DENIED" </w:t>
      </w:r>
      <w:r w:rsidRPr="00EB302B">
        <w:rPr>
          <w:b/>
          <w:i/>
          <w:lang w:eastAsia="ja-JP"/>
        </w:rPr>
        <w:t>Response Status Code</w:t>
      </w:r>
      <w:r w:rsidRPr="00EB302B">
        <w:rPr>
          <w:lang w:eastAsia="ja-JP"/>
        </w:rPr>
        <w:t xml:space="preserve"> parameter value.</w:t>
      </w:r>
    </w:p>
    <w:p w:rsidR="000D5115" w:rsidRPr="00EB302B" w:rsidRDefault="000D5115" w:rsidP="000D5115">
      <w:pPr>
        <w:rPr>
          <w:lang w:eastAsia="ja-JP"/>
        </w:rPr>
      </w:pPr>
      <w:r w:rsidRPr="00EB302B">
        <w:rPr>
          <w:lang w:eastAsia="ja-JP"/>
        </w:rPr>
        <w:t xml:space="preserve">If the received request is communicated outside of an established Security Association, and the </w:t>
      </w:r>
      <w:r w:rsidRPr="00EB302B">
        <w:rPr>
          <w:b/>
          <w:i/>
          <w:lang w:eastAsia="ja-JP"/>
        </w:rPr>
        <w:t>From</w:t>
      </w:r>
      <w:r w:rsidRPr="00EB302B">
        <w:rPr>
          <w:b/>
          <w:lang w:eastAsia="ja-JP"/>
        </w:rPr>
        <w:t xml:space="preserve"> </w:t>
      </w:r>
      <w:r w:rsidRPr="00EB302B">
        <w:rPr>
          <w:lang w:eastAsia="ja-JP"/>
        </w:rPr>
        <w:t xml:space="preserve">parameter includes a CSE-ID, then the request shall be rejected with an "ACCESS_DENIED" </w:t>
      </w:r>
      <w:r w:rsidRPr="00EB302B">
        <w:rPr>
          <w:b/>
          <w:i/>
          <w:lang w:eastAsia="ja-JP"/>
        </w:rPr>
        <w:t>Response Status Code</w:t>
      </w:r>
      <w:r w:rsidRPr="00EB302B">
        <w:rPr>
          <w:lang w:eastAsia="ja-JP"/>
        </w:rPr>
        <w:t xml:space="preserve"> parameter value.</w:t>
      </w:r>
    </w:p>
    <w:p w:rsidR="000D5115" w:rsidRPr="00EB302B" w:rsidRDefault="000D5115" w:rsidP="000D5115">
      <w:pPr>
        <w:rPr>
          <w:lang w:eastAsia="ja-JP"/>
        </w:rPr>
      </w:pPr>
      <w:r w:rsidRPr="00EB302B">
        <w:rPr>
          <w:lang w:eastAsia="ja-JP"/>
        </w:rPr>
        <w:t>If a received request needs to be forwarded to another CSE and if CMDH processing is supported, then in addition, the "CMDH message validation procedure" defined in clause H.2.3. shall be carried out.</w:t>
      </w:r>
    </w:p>
    <w:p w:rsidR="000D5115" w:rsidRPr="00EB302B" w:rsidRDefault="000D5115" w:rsidP="000D5115">
      <w:pPr>
        <w:rPr>
          <w:lang w:eastAsia="ja-JP"/>
        </w:rPr>
      </w:pPr>
      <w:r w:rsidRPr="00EB302B">
        <w:rPr>
          <w:lang w:eastAsia="ja-JP"/>
        </w:rPr>
        <w:t xml:space="preserve">If the message is not valid, the request shall be rejected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w:t>
      </w:r>
      <w:r w:rsidRPr="00EB302B">
        <w:rPr>
          <w:rFonts w:hint="eastAsia"/>
          <w:lang w:eastAsia="ko-KR"/>
        </w:rPr>
        <w:t>BAD_REQUEST</w:t>
      </w:r>
      <w:r w:rsidRPr="00EB302B">
        <w:rPr>
          <w:lang w:eastAsia="ja-JP"/>
        </w:rPr>
        <w:t>" error.</w:t>
      </w:r>
    </w:p>
    <w:p w:rsidR="000D5115" w:rsidRPr="00EB302B" w:rsidRDefault="000D5115" w:rsidP="000D5115">
      <w:pPr>
        <w:rPr>
          <w:lang w:eastAsia="ja-JP"/>
        </w:rPr>
      </w:pPr>
      <w:r w:rsidRPr="00EB302B">
        <w:rPr>
          <w:lang w:eastAsia="ko-KR"/>
        </w:rPr>
        <w:t xml:space="preserve">If the receiver does not support the content format (i.e. type of serialization) requested by the originator, </w:t>
      </w:r>
      <w:r w:rsidRPr="00EB302B">
        <w:rPr>
          <w:lang w:eastAsia="ja-JP"/>
        </w:rPr>
        <w:t xml:space="preserve">the request shall be rejected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w:t>
      </w:r>
      <w:r w:rsidRPr="00EB302B">
        <w:rPr>
          <w:lang w:eastAsia="ko-KR"/>
        </w:rPr>
        <w:t>NOT_ACCEPTABLE</w:t>
      </w:r>
      <w:r w:rsidRPr="00EB302B">
        <w:rPr>
          <w:lang w:eastAsia="ja-JP"/>
        </w:rPr>
        <w:t>" error.</w:t>
      </w:r>
    </w:p>
    <w:p w:rsidR="000D5115" w:rsidRPr="00EB302B" w:rsidRDefault="000D5115" w:rsidP="000D5115">
      <w:pPr>
        <w:pStyle w:val="Heading4"/>
        <w:tabs>
          <w:tab w:val="left" w:pos="1140"/>
        </w:tabs>
        <w:ind w:left="0" w:firstLine="0"/>
        <w:rPr>
          <w:lang w:eastAsia="zh-CN"/>
        </w:rPr>
      </w:pPr>
      <w:bookmarkStart w:id="556" w:name="CommonOp_HostCSE_Create_Resp_Accepted"/>
      <w:bookmarkStart w:id="557" w:name="CommonOp_HostCSE_Send_Response"/>
      <w:bookmarkStart w:id="558" w:name="CommonOp_RcvCSE_Create_request_resource"/>
      <w:bookmarkStart w:id="559" w:name="_Toc445825724"/>
      <w:bookmarkStart w:id="560" w:name="_Toc445885543"/>
      <w:bookmarkStart w:id="561" w:name="_Toc445888536"/>
      <w:r w:rsidRPr="00EB302B">
        <w:rPr>
          <w:lang w:eastAsia="zh-CN"/>
        </w:rPr>
        <w:t>7.3.2.2</w:t>
      </w:r>
      <w:bookmarkEnd w:id="556"/>
      <w:bookmarkEnd w:id="557"/>
      <w:bookmarkEnd w:id="558"/>
      <w:r w:rsidRPr="00EB302B">
        <w:rPr>
          <w:lang w:eastAsia="zh-CN"/>
        </w:rPr>
        <w:tab/>
      </w:r>
      <w:r w:rsidRPr="00EB302B">
        <w:t xml:space="preserve">Create </w:t>
      </w:r>
      <w:r w:rsidRPr="00EB302B">
        <w:rPr>
          <w:lang w:eastAsia="zh-CN"/>
        </w:rPr>
        <w:t>&lt;request&gt; resource locally</w:t>
      </w:r>
      <w:bookmarkEnd w:id="559"/>
      <w:bookmarkEnd w:id="560"/>
      <w:bookmarkEnd w:id="561"/>
    </w:p>
    <w:p w:rsidR="000D5115" w:rsidRPr="00EB302B" w:rsidRDefault="000D5115" w:rsidP="000D5115">
      <w:r w:rsidRPr="00EB302B">
        <w:rPr>
          <w:rFonts w:eastAsia="Arial Unicode MS"/>
        </w:rPr>
        <w:t xml:space="preserve">Creation of a &lt;request&gt; resource can only be done on a Receiver CSE implicitly. When the Receiver CSE receives a request for targeting any other resource type or requesting a notification in non-blocking mode, i.e. the </w:t>
      </w:r>
      <w:r w:rsidRPr="00EB302B">
        <w:rPr>
          <w:b/>
          <w:bCs/>
          <w:i/>
          <w:iCs/>
        </w:rPr>
        <w:t>Response Type</w:t>
      </w:r>
      <w:r w:rsidRPr="00EB302B">
        <w:rPr>
          <w:rFonts w:eastAsia="Arial Unicode MS"/>
        </w:rPr>
        <w:t xml:space="preserve"> parameter of the request is set to either 'nonBlockingRequestSynch' or 'nonBlockingRequestAsynch', and if the Receiver CSE supports the &lt;request&gt; resource type as indicated by the 'supportedResourceType' attribute of the &lt;CSEBase&gt; resource, the Receiver CSE shall create an instance of &lt;request&gt; resource based on the following steps. If the Receiver CSE does not support the &lt;request&gt; resource type, the 'nonBlockingRequestSynch' request shall be rejected with a </w:t>
      </w:r>
      <w:r w:rsidRPr="00EB302B">
        <w:rPr>
          <w:b/>
          <w:i/>
          <w:lang w:eastAsia="ko-KR"/>
        </w:rPr>
        <w:t>Response Status Code</w:t>
      </w:r>
      <w:r w:rsidRPr="00EB302B">
        <w:rPr>
          <w:rFonts w:hint="eastAsia"/>
          <w:b/>
          <w:i/>
        </w:rPr>
        <w:t xml:space="preserve"> </w:t>
      </w:r>
      <w:r w:rsidRPr="00EB302B">
        <w:rPr>
          <w:rFonts w:hint="eastAsia"/>
        </w:rPr>
        <w:t>indicating</w:t>
      </w:r>
      <w:r w:rsidRPr="00EB302B">
        <w:rPr>
          <w:rFonts w:eastAsia="Arial Unicode MS"/>
        </w:rPr>
        <w:t xml:space="preserve"> "</w:t>
      </w:r>
      <w:r w:rsidRPr="00EB302B">
        <w:rPr>
          <w:rFonts w:eastAsia="Arial Unicode MS"/>
          <w:lang w:eastAsia="ko-KR"/>
        </w:rPr>
        <w:t>NON_BLOCKING_REQUEST_NOT_SUPPORTED</w:t>
      </w:r>
      <w:r w:rsidRPr="00EB302B">
        <w:rPr>
          <w:rFonts w:eastAsia="Arial Unicode MS"/>
        </w:rPr>
        <w:t xml:space="preserve">" error. For the 'nonBlockingRequestAsynch'request, </w:t>
      </w:r>
      <w:r w:rsidRPr="00EB302B">
        <w:t xml:space="preserve">a Receiver CSE that does not support the </w:t>
      </w:r>
      <w:r w:rsidRPr="00EB302B">
        <w:rPr>
          <w:i/>
        </w:rPr>
        <w:t>&lt;</w:t>
      </w:r>
      <w:r w:rsidRPr="00EB302B">
        <w:t>request</w:t>
      </w:r>
      <w:r w:rsidRPr="00EB302B">
        <w:rPr>
          <w:i/>
        </w:rPr>
        <w:t>&gt;</w:t>
      </w:r>
      <w:r w:rsidRPr="00EB302B">
        <w:t xml:space="preserve"> resource type shall be able to respond to an acceptable request with a response containing an Acknowledgement without a reference to a resource containing the context of the request.</w:t>
      </w:r>
    </w:p>
    <w:p w:rsidR="000D5115" w:rsidRPr="00EB302B" w:rsidRDefault="000D5115" w:rsidP="000D5115">
      <w:pPr>
        <w:rPr>
          <w:rFonts w:eastAsia="Arial Unicode MS"/>
        </w:rPr>
      </w:pPr>
      <w:r w:rsidRPr="00EB302B">
        <w:rPr>
          <w:rFonts w:eastAsia="Arial Unicode MS"/>
        </w:rPr>
        <w:t>The Receiver CSE of a non-blocking request is the Hosting CSE for the &lt;request&gt; resource that shall be associated with the non-blocking request.</w:t>
      </w:r>
    </w:p>
    <w:p w:rsidR="000D5115" w:rsidRPr="00EB302B" w:rsidRDefault="000D5115" w:rsidP="000D5115">
      <w:pPr>
        <w:pStyle w:val="BN"/>
        <w:numPr>
          <w:ilvl w:val="0"/>
          <w:numId w:val="95"/>
        </w:numPr>
      </w:pPr>
      <w:r w:rsidRPr="00EB302B">
        <w:lastRenderedPageBreak/>
        <w:t>Assign a value to the common attributes</w:t>
      </w:r>
      <w:r w:rsidRPr="00EB302B">
        <w:rPr>
          <w:rFonts w:eastAsia="MS Mincho"/>
          <w:lang w:eastAsia="ja-JP"/>
        </w:rPr>
        <w:t xml:space="preserve"> </w:t>
      </w:r>
      <w:r w:rsidRPr="00EB302B">
        <w:t>of &lt;request&gt; resource</w:t>
      </w:r>
      <w:r w:rsidRPr="00EB302B">
        <w:rPr>
          <w:rFonts w:eastAsia="MS Mincho"/>
          <w:lang w:eastAsia="ja-JP"/>
        </w:rPr>
        <w:t xml:space="preserve"> according to the following table</w:t>
      </w:r>
      <w:r w:rsidRPr="00EB302B">
        <w:t xml:space="preserve">: </w:t>
      </w:r>
    </w:p>
    <w:p w:rsidR="000D5115" w:rsidRPr="00EB302B" w:rsidRDefault="000D5115" w:rsidP="000D5115">
      <w:pPr>
        <w:pStyle w:val="TH"/>
      </w:pPr>
      <w:r w:rsidRPr="00EB302B">
        <w:rPr>
          <w:rFonts w:eastAsia="MS Mincho"/>
        </w:rPr>
        <w:t xml:space="preserve">Table </w:t>
      </w:r>
      <w:r w:rsidRPr="00EB302B">
        <w:t>7.3.2.2</w:t>
      </w:r>
      <w:r w:rsidRPr="00EB302B">
        <w:noBreakHyphen/>
        <w:t>1:</w:t>
      </w:r>
      <w:r w:rsidRPr="00EB302B">
        <w:rPr>
          <w:lang w:eastAsia="ja-JP"/>
        </w:rPr>
        <w:t xml:space="preserve"> </w:t>
      </w:r>
      <w:r w:rsidRPr="00EB302B">
        <w:rPr>
          <w:rFonts w:eastAsia="MS Mincho"/>
          <w:lang w:eastAsia="ja-JP"/>
        </w:rPr>
        <w:t>Common attributes settings for &lt;request&gt;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6456"/>
      </w:tblGrid>
      <w:tr w:rsidR="000D5115" w:rsidRPr="00EB302B" w:rsidTr="00B833B3">
        <w:trPr>
          <w:jc w:val="center"/>
        </w:trPr>
        <w:tc>
          <w:tcPr>
            <w:tcW w:w="2027"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Attribute Name</w:t>
            </w:r>
          </w:p>
        </w:tc>
        <w:tc>
          <w:tcPr>
            <w:tcW w:w="645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rFonts w:eastAsia="MS Mincho"/>
                <w:lang w:eastAsia="ja-JP"/>
              </w:rPr>
              <w:t>Value</w:t>
            </w:r>
            <w:r w:rsidRPr="00EB302B">
              <w:t xml:space="preserve"> </w:t>
            </w:r>
          </w:p>
        </w:tc>
      </w:tr>
      <w:tr w:rsidR="000D5115" w:rsidRPr="00EB302B" w:rsidTr="00B833B3">
        <w:trPr>
          <w:jc w:val="center"/>
        </w:trPr>
        <w:tc>
          <w:tcPr>
            <w:tcW w:w="202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i/>
                <w:highlight w:val="yellow"/>
              </w:rPr>
            </w:pPr>
            <w:r w:rsidRPr="00EB302B">
              <w:rPr>
                <w:rFonts w:eastAsia="MS Mincho"/>
                <w:i/>
              </w:rPr>
              <w:t>resourceType</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w:t>
            </w:r>
          </w:p>
        </w:tc>
      </w:tr>
      <w:tr w:rsidR="000D5115" w:rsidRPr="00EB302B" w:rsidTr="00B833B3">
        <w:trPr>
          <w:jc w:val="center"/>
        </w:trPr>
        <w:tc>
          <w:tcPr>
            <w:tcW w:w="202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i/>
                <w:highlight w:val="yellow"/>
              </w:rPr>
            </w:pPr>
            <w:r w:rsidRPr="00EB302B">
              <w:rPr>
                <w:rFonts w:eastAsia="MS Mincho"/>
                <w:i/>
              </w:rPr>
              <w:t>resourceID</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Hosting CSE shall assign a value to this attribute.</w:t>
            </w:r>
          </w:p>
        </w:tc>
      </w:tr>
      <w:tr w:rsidR="000D5115" w:rsidRPr="00EB302B" w:rsidTr="00B833B3">
        <w:trPr>
          <w:jc w:val="center"/>
        </w:trPr>
        <w:tc>
          <w:tcPr>
            <w:tcW w:w="202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i/>
                <w:highlight w:val="yellow"/>
              </w:rPr>
            </w:pPr>
            <w:r w:rsidRPr="00EB302B">
              <w:rPr>
                <w:rFonts w:eastAsia="MS Mincho"/>
                <w:i/>
              </w:rPr>
              <w:t>expirationTime</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hint="eastAsia"/>
              </w:rPr>
              <w:t xml:space="preserve">The value of the expirationTime shall be chosen dependent on the </w:t>
            </w:r>
            <w:r w:rsidRPr="00EB302B">
              <w:rPr>
                <w:b/>
                <w:i/>
              </w:rPr>
              <w:t>Request Expiration Timestamp</w:t>
            </w:r>
            <w:r w:rsidRPr="00EB302B">
              <w:t>,</w:t>
            </w:r>
            <w:r w:rsidRPr="00EB302B">
              <w:rPr>
                <w:b/>
              </w:rPr>
              <w:t xml:space="preserve"> </w:t>
            </w:r>
            <w:r w:rsidRPr="00EB302B">
              <w:rPr>
                <w:rFonts w:eastAsia="MS Mincho"/>
                <w:b/>
                <w:i/>
                <w:lang w:eastAsia="ja-JP"/>
              </w:rPr>
              <w:t>Result Expiration Timestamp</w:t>
            </w:r>
            <w:r w:rsidRPr="00EB302B">
              <w:rPr>
                <w:rFonts w:eastAsia="MS Mincho" w:hint="eastAsia"/>
              </w:rPr>
              <w:t xml:space="preserve">, </w:t>
            </w:r>
            <w:r w:rsidRPr="00EB302B">
              <w:rPr>
                <w:rFonts w:eastAsia="MS Mincho"/>
                <w:b/>
                <w:i/>
                <w:lang w:eastAsia="ja-JP"/>
              </w:rPr>
              <w:t>Operation Execution Time</w:t>
            </w:r>
            <w:r w:rsidRPr="00EB302B">
              <w:rPr>
                <w:b/>
              </w:rPr>
              <w:t xml:space="preserve"> </w:t>
            </w:r>
            <w:r w:rsidRPr="00EB302B">
              <w:t xml:space="preserve">and </w:t>
            </w:r>
            <w:r w:rsidRPr="00EB302B">
              <w:rPr>
                <w:b/>
                <w:i/>
              </w:rPr>
              <w:t>Result Persistence</w:t>
            </w:r>
            <w:r w:rsidRPr="00EB302B">
              <w:rPr>
                <w:i/>
              </w:rPr>
              <w:t xml:space="preserve"> </w:t>
            </w:r>
            <w:r w:rsidRPr="00EB302B">
              <w:t>parameters</w:t>
            </w:r>
            <w:r w:rsidRPr="00EB302B">
              <w:rPr>
                <w:rFonts w:eastAsia="MS Mincho" w:hint="eastAsia"/>
              </w:rPr>
              <w:t xml:space="preserve"> associated with the original request. If the value </w:t>
            </w:r>
            <w:r w:rsidRPr="00EB302B">
              <w:t xml:space="preserve">consistent with the </w:t>
            </w:r>
            <w:r w:rsidRPr="00EB302B">
              <w:rPr>
                <w:b/>
                <w:i/>
              </w:rPr>
              <w:t>Request Expiration Timestamp</w:t>
            </w:r>
            <w:r w:rsidRPr="00EB302B">
              <w:t>,</w:t>
            </w:r>
            <w:r w:rsidRPr="00EB302B">
              <w:rPr>
                <w:b/>
              </w:rPr>
              <w:t xml:space="preserve"> </w:t>
            </w:r>
            <w:r w:rsidRPr="00EB302B">
              <w:rPr>
                <w:rFonts w:eastAsia="MS Mincho"/>
                <w:b/>
                <w:i/>
                <w:lang w:eastAsia="ja-JP"/>
              </w:rPr>
              <w:t>Result Expiration Timestamp</w:t>
            </w:r>
            <w:r w:rsidRPr="00EB302B">
              <w:rPr>
                <w:rFonts w:eastAsia="MS Mincho" w:hint="eastAsia"/>
              </w:rPr>
              <w:t xml:space="preserve">, </w:t>
            </w:r>
            <w:r w:rsidRPr="00EB302B">
              <w:rPr>
                <w:rFonts w:eastAsia="MS Mincho"/>
                <w:b/>
                <w:i/>
                <w:lang w:eastAsia="ja-JP"/>
              </w:rPr>
              <w:t>Operation Execution Time</w:t>
            </w:r>
            <w:r w:rsidRPr="00EB302B">
              <w:rPr>
                <w:b/>
              </w:rPr>
              <w:t xml:space="preserve"> </w:t>
            </w:r>
            <w:r w:rsidRPr="00EB302B">
              <w:t xml:space="preserve">and </w:t>
            </w:r>
            <w:r w:rsidRPr="00EB302B">
              <w:rPr>
                <w:b/>
                <w:i/>
              </w:rPr>
              <w:t>Result Persistence</w:t>
            </w:r>
            <w:r w:rsidRPr="00EB302B">
              <w:rPr>
                <w:i/>
              </w:rPr>
              <w:t xml:space="preserve"> </w:t>
            </w:r>
            <w:r w:rsidRPr="00EB302B">
              <w:t>parameters</w:t>
            </w:r>
            <w:r w:rsidRPr="00EB302B">
              <w:rPr>
                <w:rFonts w:eastAsia="MS Mincho" w:hint="eastAsia"/>
              </w:rPr>
              <w:t xml:space="preserve"> is too long, the Hosting CSE shall reject the request.</w:t>
            </w:r>
          </w:p>
        </w:tc>
      </w:tr>
      <w:tr w:rsidR="000D5115" w:rsidRPr="00EB302B" w:rsidTr="00B833B3">
        <w:trPr>
          <w:jc w:val="center"/>
        </w:trPr>
        <w:tc>
          <w:tcPr>
            <w:tcW w:w="2027"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i/>
              </w:rPr>
            </w:pPr>
            <w:r w:rsidRPr="00EB302B">
              <w:rPr>
                <w:rFonts w:eastAsia="MS Mincho"/>
                <w:i/>
              </w:rPr>
              <w:t>parentID</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t>The parent resource of a &lt;request&gt; resource shall be the &lt;CSEBase&gt; resource of the Hosting CSE</w:t>
            </w:r>
            <w:r w:rsidRPr="00EB302B">
              <w:rPr>
                <w:rFonts w:eastAsia="MS Mincho"/>
              </w:rPr>
              <w:t>.</w:t>
            </w:r>
          </w:p>
        </w:tc>
      </w:tr>
      <w:tr w:rsidR="000D5115" w:rsidRPr="00EB302B" w:rsidTr="00B833B3">
        <w:trPr>
          <w:jc w:val="center"/>
        </w:trPr>
        <w:tc>
          <w:tcPr>
            <w:tcW w:w="2027"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i/>
              </w:rPr>
            </w:pPr>
            <w:r w:rsidRPr="00EB302B">
              <w:rPr>
                <w:rFonts w:eastAsia="MS Mincho"/>
                <w:i/>
              </w:rPr>
              <w:t>creationTime</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Arial Unicode MS"/>
                <w:lang w:eastAsia="ja-JP"/>
              </w:rPr>
            </w:pPr>
            <w:r w:rsidRPr="00EB302B">
              <w:rPr>
                <w:rFonts w:eastAsia="Arial Unicode MS"/>
                <w:lang w:eastAsia="ja-JP"/>
              </w:rPr>
              <w:t>Date</w:t>
            </w:r>
            <w:r w:rsidRPr="00EB302B">
              <w:rPr>
                <w:rFonts w:eastAsia="Arial Unicode MS"/>
              </w:rPr>
              <w:t>/</w:t>
            </w:r>
            <w:r w:rsidRPr="00EB302B">
              <w:rPr>
                <w:rFonts w:eastAsia="Arial Unicode MS"/>
                <w:lang w:eastAsia="ja-JP"/>
              </w:rPr>
              <w:t>time</w:t>
            </w:r>
            <w:r w:rsidRPr="00EB302B">
              <w:rPr>
                <w:rFonts w:eastAsia="Arial Unicode MS"/>
              </w:rPr>
              <w:t xml:space="preserve"> of creation of </w:t>
            </w:r>
            <w:r w:rsidRPr="00EB302B">
              <w:rPr>
                <w:rFonts w:eastAsia="Arial Unicode MS"/>
                <w:lang w:eastAsia="ja-JP"/>
              </w:rPr>
              <w:t xml:space="preserve">this </w:t>
            </w:r>
            <w:r w:rsidRPr="00EB302B">
              <w:rPr>
                <w:rFonts w:eastAsia="Arial Unicode MS"/>
              </w:rPr>
              <w:t>resource.</w:t>
            </w:r>
          </w:p>
        </w:tc>
      </w:tr>
      <w:tr w:rsidR="000D5115" w:rsidRPr="00EB302B" w:rsidTr="00B833B3">
        <w:trPr>
          <w:jc w:val="center"/>
        </w:trPr>
        <w:tc>
          <w:tcPr>
            <w:tcW w:w="202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i/>
              </w:rPr>
            </w:pPr>
            <w:r w:rsidRPr="00EB302B">
              <w:rPr>
                <w:rFonts w:eastAsia="MS Mincho"/>
                <w:i/>
              </w:rPr>
              <w:t>lastModifiedTime</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Date/time which is equal to the creationTime.</w:t>
            </w:r>
          </w:p>
        </w:tc>
      </w:tr>
      <w:tr w:rsidR="000D5115" w:rsidRPr="00EB302B" w:rsidTr="00B833B3">
        <w:trPr>
          <w:jc w:val="center"/>
        </w:trPr>
        <w:tc>
          <w:tcPr>
            <w:tcW w:w="202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i/>
              </w:rPr>
            </w:pPr>
            <w:r w:rsidRPr="00EB302B">
              <w:rPr>
                <w:rFonts w:eastAsia="MS Mincho"/>
                <w:i/>
              </w:rPr>
              <w:t>accessControlPolicyIDs</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Populate with one ID of an &lt;accessControlPolicy&gt; that  contains  the following:</w:t>
            </w:r>
          </w:p>
          <w:p w:rsidR="000D5115" w:rsidRPr="00EB302B" w:rsidRDefault="000D5115" w:rsidP="00B833B3">
            <w:pPr>
              <w:pStyle w:val="TAL"/>
              <w:rPr>
                <w:rFonts w:eastAsia="MS Mincho"/>
              </w:rPr>
            </w:pPr>
            <w:r w:rsidRPr="00EB302B">
              <w:t>In the '</w:t>
            </w:r>
            <w:r w:rsidRPr="00EB302B">
              <w:rPr>
                <w:b/>
                <w:i/>
              </w:rPr>
              <w:t>privileges</w:t>
            </w:r>
            <w:r w:rsidRPr="00EB302B">
              <w:t xml:space="preserve">' </w:t>
            </w:r>
            <w:r w:rsidRPr="00EB302B">
              <w:rPr>
                <w:rFonts w:eastAsia="MS Mincho"/>
              </w:rPr>
              <w:t>attribute</w:t>
            </w:r>
          </w:p>
          <w:p w:rsidR="000D5115" w:rsidRPr="00EB302B" w:rsidRDefault="000D5115" w:rsidP="000D5115">
            <w:pPr>
              <w:pStyle w:val="TAL"/>
              <w:numPr>
                <w:ilvl w:val="0"/>
                <w:numId w:val="41"/>
              </w:numPr>
            </w:pPr>
            <w:r w:rsidRPr="00EB302B">
              <w:t>Allow RUD operations to the Hosting CSE</w:t>
            </w:r>
          </w:p>
          <w:p w:rsidR="000D5115" w:rsidRPr="00EB302B" w:rsidRDefault="000D5115" w:rsidP="000D5115">
            <w:pPr>
              <w:pStyle w:val="TAL"/>
              <w:numPr>
                <w:ilvl w:val="0"/>
                <w:numId w:val="41"/>
              </w:numPr>
            </w:pPr>
            <w:r w:rsidRPr="00EB302B">
              <w:t xml:space="preserve">Allow RD operations to the Originator, i.e. the value of the parameter </w:t>
            </w:r>
            <w:r w:rsidRPr="00EB302B">
              <w:rPr>
                <w:b/>
                <w:i/>
              </w:rPr>
              <w:t>From</w:t>
            </w:r>
            <w:r w:rsidRPr="00EB302B">
              <w:t xml:space="preserve"> in the associated non-blocking request</w:t>
            </w:r>
          </w:p>
          <w:p w:rsidR="000D5115" w:rsidRPr="00EB302B" w:rsidRDefault="000D5115" w:rsidP="00B833B3">
            <w:pPr>
              <w:pStyle w:val="TAL"/>
              <w:rPr>
                <w:rFonts w:eastAsia="MS Mincho"/>
              </w:rPr>
            </w:pPr>
            <w:r w:rsidRPr="00EB302B">
              <w:t>In the '</w:t>
            </w:r>
            <w:r w:rsidRPr="00EB302B">
              <w:rPr>
                <w:b/>
                <w:i/>
              </w:rPr>
              <w:t>selfPrivileges</w:t>
            </w:r>
            <w:r w:rsidRPr="00EB302B">
              <w:t xml:space="preserve">' </w:t>
            </w:r>
            <w:r w:rsidRPr="00EB302B">
              <w:rPr>
                <w:rFonts w:eastAsia="MS Mincho"/>
              </w:rPr>
              <w:t>attribute</w:t>
            </w:r>
          </w:p>
          <w:p w:rsidR="000D5115" w:rsidRPr="00EB302B" w:rsidRDefault="000D5115" w:rsidP="000D5115">
            <w:pPr>
              <w:pStyle w:val="TAL"/>
              <w:numPr>
                <w:ilvl w:val="0"/>
                <w:numId w:val="42"/>
              </w:numPr>
            </w:pPr>
            <w:r w:rsidRPr="00EB302B">
              <w:t xml:space="preserve">Allow U operations the parent &lt;accessControlPolicy&gt; resource to the Originator, i.e. the value of the parameter </w:t>
            </w:r>
            <w:r w:rsidRPr="00EB302B">
              <w:rPr>
                <w:b/>
                <w:i/>
              </w:rPr>
              <w:t>From</w:t>
            </w:r>
            <w:r w:rsidRPr="00EB302B">
              <w:t xml:space="preserve"> in the associated non-blocking request</w:t>
            </w:r>
          </w:p>
        </w:tc>
      </w:tr>
      <w:tr w:rsidR="000D5115" w:rsidRPr="00EB302B" w:rsidTr="00B833B3">
        <w:trPr>
          <w:jc w:val="center"/>
        </w:trPr>
        <w:tc>
          <w:tcPr>
            <w:tcW w:w="202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i/>
              </w:rPr>
            </w:pPr>
            <w:r w:rsidRPr="00EB302B">
              <w:rPr>
                <w:rFonts w:eastAsia="MS Mincho"/>
                <w:i/>
              </w:rPr>
              <w:t>Labels</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Originator ID</w:t>
            </w:r>
          </w:p>
        </w:tc>
      </w:tr>
      <w:tr w:rsidR="000D5115" w:rsidRPr="00EB302B" w:rsidTr="00B833B3">
        <w:trPr>
          <w:jc w:val="center"/>
        </w:trPr>
        <w:tc>
          <w:tcPr>
            <w:tcW w:w="202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i/>
              </w:rPr>
            </w:pPr>
            <w:r w:rsidRPr="00EB302B">
              <w:rPr>
                <w:rFonts w:eastAsia="MS Mincho"/>
                <w:i/>
              </w:rPr>
              <w:t>stateTag</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0</w:t>
            </w:r>
          </w:p>
        </w:tc>
      </w:tr>
      <w:tr w:rsidR="000D5115" w:rsidRPr="00EB302B" w:rsidTr="00B833B3">
        <w:trPr>
          <w:jc w:val="center"/>
        </w:trPr>
        <w:tc>
          <w:tcPr>
            <w:tcW w:w="202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i/>
              </w:rPr>
            </w:pPr>
            <w:r w:rsidRPr="00EB302B">
              <w:rPr>
                <w:rFonts w:eastAsia="MS Mincho" w:hint="eastAsia"/>
                <w:i/>
                <w:lang w:eastAsia="ja-JP"/>
              </w:rPr>
              <w:t>reso</w:t>
            </w:r>
            <w:r w:rsidRPr="00EB302B">
              <w:rPr>
                <w:rFonts w:eastAsia="MS Mincho"/>
                <w:i/>
                <w:lang w:eastAsia="ja-JP"/>
              </w:rPr>
              <w:t>u</w:t>
            </w:r>
            <w:r w:rsidRPr="00EB302B">
              <w:rPr>
                <w:rFonts w:eastAsia="MS Mincho" w:hint="eastAsia"/>
                <w:i/>
                <w:lang w:eastAsia="ja-JP"/>
              </w:rPr>
              <w:t>rceName</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Hosting CSE shall assign a value to this attribute.</w:t>
            </w:r>
          </w:p>
        </w:tc>
      </w:tr>
    </w:tbl>
    <w:p w:rsidR="000D5115" w:rsidRPr="00EB302B" w:rsidRDefault="000D5115" w:rsidP="000D5115">
      <w:pPr>
        <w:pStyle w:val="BN"/>
        <w:numPr>
          <w:ilvl w:val="0"/>
          <w:numId w:val="0"/>
        </w:numPr>
        <w:ind w:left="737" w:hanging="453"/>
        <w:rPr>
          <w:rFonts w:eastAsia="MS Mincho"/>
          <w:color w:val="FF0000"/>
          <w:lang w:eastAsia="ja-JP"/>
        </w:rPr>
      </w:pPr>
    </w:p>
    <w:p w:rsidR="000D5115" w:rsidRPr="00EB302B" w:rsidRDefault="000D5115" w:rsidP="000D5115">
      <w:pPr>
        <w:pStyle w:val="BN"/>
      </w:pPr>
      <w:r w:rsidRPr="00EB302B">
        <w:t>Assign a value to the</w:t>
      </w:r>
      <w:r w:rsidRPr="00EB302B">
        <w:rPr>
          <w:rFonts w:eastAsia="MS Mincho"/>
          <w:lang w:eastAsia="ja-JP"/>
        </w:rPr>
        <w:t xml:space="preserve"> resource-specific</w:t>
      </w:r>
      <w:r w:rsidRPr="00EB302B">
        <w:t xml:space="preserve"> attributes</w:t>
      </w:r>
      <w:r w:rsidRPr="00EB302B">
        <w:rPr>
          <w:rFonts w:eastAsia="MS Mincho"/>
          <w:lang w:eastAsia="ja-JP"/>
        </w:rPr>
        <w:t xml:space="preserve"> </w:t>
      </w:r>
      <w:r w:rsidRPr="00EB302B">
        <w:t>of &lt;request&gt; resource</w:t>
      </w:r>
      <w:r w:rsidRPr="00EB302B">
        <w:rPr>
          <w:rFonts w:eastAsia="MS Mincho"/>
          <w:lang w:eastAsia="ja-JP"/>
        </w:rPr>
        <w:t xml:space="preserve"> according to the following table</w:t>
      </w:r>
      <w:r w:rsidRPr="00EB302B">
        <w:t xml:space="preserve">: </w:t>
      </w:r>
    </w:p>
    <w:p w:rsidR="000D5115" w:rsidRPr="00EB302B" w:rsidRDefault="000D5115" w:rsidP="000D5115">
      <w:pPr>
        <w:pStyle w:val="TH"/>
      </w:pPr>
      <w:r w:rsidRPr="00EB302B">
        <w:rPr>
          <w:rFonts w:eastAsia="MS Mincho"/>
        </w:rPr>
        <w:t xml:space="preserve">Table </w:t>
      </w:r>
      <w:r w:rsidRPr="00EB302B">
        <w:t>7.3.2.2</w:t>
      </w:r>
      <w:r w:rsidRPr="00EB302B">
        <w:noBreakHyphen/>
        <w:t>2:</w:t>
      </w:r>
      <w:r w:rsidRPr="00EB302B">
        <w:rPr>
          <w:lang w:eastAsia="ja-JP"/>
        </w:rPr>
        <w:t xml:space="preserve"> </w:t>
      </w:r>
      <w:r w:rsidRPr="00EB302B">
        <w:rPr>
          <w:rFonts w:eastAsia="MS Mincho"/>
          <w:lang w:eastAsia="ja-JP"/>
        </w:rPr>
        <w:t>Resource-specific attributes settings for &lt;request&gt;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7"/>
        <w:gridCol w:w="6456"/>
      </w:tblGrid>
      <w:tr w:rsidR="000D5115" w:rsidRPr="00EB302B" w:rsidTr="00B833B3">
        <w:trPr>
          <w:jc w:val="center"/>
        </w:trPr>
        <w:tc>
          <w:tcPr>
            <w:tcW w:w="1977"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Attribute Name</w:t>
            </w:r>
          </w:p>
        </w:tc>
        <w:tc>
          <w:tcPr>
            <w:tcW w:w="645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rFonts w:eastAsia="MS Mincho"/>
                <w:lang w:eastAsia="ja-JP"/>
              </w:rPr>
              <w:t>Value</w:t>
            </w:r>
            <w:r w:rsidRPr="00EB302B">
              <w:t xml:space="preserve"> </w:t>
            </w:r>
          </w:p>
        </w:tc>
      </w:tr>
      <w:tr w:rsidR="000D5115" w:rsidRPr="00EB302B" w:rsidTr="00B833B3">
        <w:trPr>
          <w:jc w:val="center"/>
        </w:trPr>
        <w:tc>
          <w:tcPr>
            <w:tcW w:w="1977"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i/>
                <w:lang w:eastAsia="ja-JP"/>
              </w:rPr>
            </w:pPr>
            <w:r w:rsidRPr="00EB302B">
              <w:rPr>
                <w:i/>
                <w:lang w:eastAsia="ja-JP"/>
              </w:rPr>
              <w:t>operation</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lang w:eastAsia="ja-JP"/>
              </w:rPr>
              <w:t>The v</w:t>
            </w:r>
            <w:r w:rsidRPr="00EB302B">
              <w:t xml:space="preserve">alue of the parameter </w:t>
            </w:r>
            <w:r w:rsidRPr="00EB302B">
              <w:rPr>
                <w:b/>
                <w:i/>
              </w:rPr>
              <w:t>Operation</w:t>
            </w:r>
            <w:r w:rsidRPr="00EB302B">
              <w:t xml:space="preserve"> in the associated non-blocking request</w:t>
            </w:r>
            <w:r w:rsidRPr="00EB302B">
              <w:rPr>
                <w:rFonts w:eastAsia="MS Mincho"/>
                <w:lang w:eastAsia="ja-JP"/>
              </w:rPr>
              <w:t>.</w:t>
            </w:r>
          </w:p>
        </w:tc>
      </w:tr>
      <w:tr w:rsidR="000D5115" w:rsidRPr="00EB302B" w:rsidTr="00B833B3">
        <w:trPr>
          <w:jc w:val="center"/>
        </w:trPr>
        <w:tc>
          <w:tcPr>
            <w:tcW w:w="1977"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i/>
                <w:lang w:eastAsia="ja-JP"/>
              </w:rPr>
            </w:pPr>
            <w:r w:rsidRPr="00EB302B">
              <w:rPr>
                <w:i/>
                <w:lang w:eastAsia="ja-JP"/>
              </w:rPr>
              <w:t>Target</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lang w:eastAsia="ja-JP"/>
              </w:rPr>
              <w:t>The v</w:t>
            </w:r>
            <w:r w:rsidRPr="00EB302B">
              <w:t xml:space="preserve">alue of the parameter </w:t>
            </w:r>
            <w:r w:rsidRPr="00EB302B">
              <w:rPr>
                <w:b/>
                <w:i/>
              </w:rPr>
              <w:t>To</w:t>
            </w:r>
            <w:r w:rsidRPr="00EB302B">
              <w:t xml:space="preserve"> in the associated non-blocking request</w:t>
            </w:r>
            <w:r w:rsidRPr="00EB302B">
              <w:rPr>
                <w:rFonts w:eastAsia="MS Mincho"/>
                <w:lang w:eastAsia="ja-JP"/>
              </w:rPr>
              <w:t>.</w:t>
            </w:r>
          </w:p>
        </w:tc>
      </w:tr>
      <w:tr w:rsidR="000D5115" w:rsidRPr="00EB302B" w:rsidTr="00B833B3">
        <w:trPr>
          <w:jc w:val="center"/>
        </w:trPr>
        <w:tc>
          <w:tcPr>
            <w:tcW w:w="197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i/>
                <w:lang w:eastAsia="ja-JP"/>
              </w:rPr>
            </w:pPr>
            <w:r w:rsidRPr="00EB302B">
              <w:rPr>
                <w:i/>
                <w:lang w:eastAsia="ja-JP"/>
              </w:rPr>
              <w:t>originator</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lang w:eastAsia="ja-JP"/>
              </w:rPr>
              <w:t>The v</w:t>
            </w:r>
            <w:r w:rsidRPr="00EB302B">
              <w:t xml:space="preserve">alue of the parameter </w:t>
            </w:r>
            <w:r w:rsidRPr="00EB302B">
              <w:rPr>
                <w:b/>
                <w:i/>
              </w:rPr>
              <w:t>From</w:t>
            </w:r>
            <w:r w:rsidRPr="00EB302B">
              <w:t xml:space="preserve"> in the associated non-blocking request</w:t>
            </w:r>
            <w:r w:rsidRPr="00EB302B">
              <w:rPr>
                <w:rFonts w:eastAsia="MS Mincho"/>
                <w:lang w:eastAsia="ja-JP"/>
              </w:rPr>
              <w:t>.</w:t>
            </w:r>
          </w:p>
        </w:tc>
      </w:tr>
      <w:tr w:rsidR="000D5115" w:rsidRPr="00EB302B" w:rsidTr="00B833B3">
        <w:trPr>
          <w:jc w:val="center"/>
        </w:trPr>
        <w:tc>
          <w:tcPr>
            <w:tcW w:w="197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i/>
                <w:lang w:eastAsia="ja-JP"/>
              </w:rPr>
            </w:pPr>
            <w:r w:rsidRPr="00EB302B">
              <w:rPr>
                <w:i/>
                <w:lang w:eastAsia="ja-JP"/>
              </w:rPr>
              <w:t>request</w:t>
            </w:r>
            <w:r w:rsidRPr="00EB302B">
              <w:rPr>
                <w:rFonts w:eastAsia="MS Mincho"/>
                <w:i/>
              </w:rPr>
              <w:t>ID</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lang w:eastAsia="ja-JP"/>
              </w:rPr>
              <w:t>The v</w:t>
            </w:r>
            <w:r w:rsidRPr="00EB302B">
              <w:t xml:space="preserve">alue of the parameter </w:t>
            </w:r>
            <w:r w:rsidRPr="00EB302B">
              <w:rPr>
                <w:b/>
                <w:i/>
              </w:rPr>
              <w:t>Request Identifier</w:t>
            </w:r>
            <w:r w:rsidRPr="00EB302B">
              <w:t xml:space="preserve"> in the associated non-blocking request</w:t>
            </w:r>
            <w:r w:rsidRPr="00EB302B">
              <w:rPr>
                <w:rFonts w:eastAsia="MS Mincho"/>
                <w:lang w:eastAsia="ja-JP"/>
              </w:rPr>
              <w:t>.</w:t>
            </w:r>
          </w:p>
        </w:tc>
      </w:tr>
      <w:tr w:rsidR="000D5115" w:rsidRPr="00EB302B" w:rsidTr="00B833B3">
        <w:trPr>
          <w:jc w:val="center"/>
        </w:trPr>
        <w:tc>
          <w:tcPr>
            <w:tcW w:w="197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i/>
                <w:lang w:eastAsia="ja-JP"/>
              </w:rPr>
            </w:pPr>
            <w:r w:rsidRPr="00EB302B">
              <w:rPr>
                <w:i/>
                <w:lang w:eastAsia="ja-JP"/>
              </w:rPr>
              <w:t>metaInformation</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t>The content of this attribute is set to information in optional parameters described in clause 8.1.</w:t>
            </w:r>
            <w:r w:rsidRPr="00EB302B">
              <w:rPr>
                <w:rFonts w:eastAsia="MS Mincho"/>
                <w:lang w:eastAsia="ja-JP"/>
              </w:rPr>
              <w:t xml:space="preserve">2 of </w:t>
            </w:r>
            <w:r w:rsidRPr="00EB302B">
              <w:t>[6] given in the associated non-blocking request</w:t>
            </w:r>
            <w:r w:rsidRPr="00EB302B">
              <w:rPr>
                <w:rFonts w:eastAsia="MS Mincho"/>
                <w:lang w:eastAsia="ja-JP"/>
              </w:rPr>
              <w:t>.</w:t>
            </w:r>
          </w:p>
        </w:tc>
      </w:tr>
      <w:tr w:rsidR="000D5115" w:rsidRPr="00EB302B" w:rsidTr="00B833B3">
        <w:trPr>
          <w:jc w:val="center"/>
        </w:trPr>
        <w:tc>
          <w:tcPr>
            <w:tcW w:w="197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i/>
                <w:lang w:eastAsia="ja-JP"/>
              </w:rPr>
            </w:pPr>
            <w:r w:rsidRPr="00EB302B">
              <w:rPr>
                <w:i/>
                <w:lang w:eastAsia="ja-JP"/>
              </w:rPr>
              <w:t>Content</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lang w:eastAsia="ja-JP"/>
              </w:rPr>
              <w:t>The v</w:t>
            </w:r>
            <w:r w:rsidRPr="00EB302B">
              <w:t xml:space="preserve">alue of the parameter </w:t>
            </w:r>
            <w:r w:rsidRPr="00EB302B">
              <w:rPr>
                <w:rFonts w:eastAsia="MS Mincho"/>
                <w:b/>
                <w:i/>
                <w:lang w:eastAsia="ja-JP"/>
              </w:rPr>
              <w:t>Content</w:t>
            </w:r>
            <w:r w:rsidRPr="00EB302B">
              <w:rPr>
                <w:rFonts w:eastAsia="MS Mincho"/>
                <w:lang w:eastAsia="ja-JP"/>
              </w:rPr>
              <w:t xml:space="preserve">, if any, </w:t>
            </w:r>
            <w:r w:rsidRPr="00EB302B">
              <w:t>in the associated non-blocking request</w:t>
            </w:r>
            <w:r w:rsidRPr="00EB302B">
              <w:rPr>
                <w:rFonts w:eastAsia="MS Mincho"/>
                <w:lang w:eastAsia="ja-JP"/>
              </w:rPr>
              <w:t>.</w:t>
            </w:r>
          </w:p>
        </w:tc>
      </w:tr>
      <w:tr w:rsidR="000D5115" w:rsidRPr="00EB302B" w:rsidTr="00B833B3">
        <w:trPr>
          <w:jc w:val="center"/>
        </w:trPr>
        <w:tc>
          <w:tcPr>
            <w:tcW w:w="197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i/>
                <w:lang w:eastAsia="ja-JP"/>
              </w:rPr>
            </w:pPr>
            <w:r w:rsidRPr="00EB302B">
              <w:rPr>
                <w:i/>
                <w:lang w:eastAsia="ja-JP"/>
              </w:rPr>
              <w:t>requestStatus</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jc w:val="left"/>
              <w:rPr>
                <w:rFonts w:eastAsia="MS Mincho"/>
                <w:lang w:eastAsia="ja-JP"/>
              </w:rPr>
            </w:pPr>
            <w:r w:rsidRPr="00EB302B">
              <w:rPr>
                <w:rFonts w:eastAsia="MS Mincho"/>
                <w:lang w:eastAsia="ja-JP"/>
              </w:rPr>
              <w:t>The Receiver CSE shall set this to "PENDING".</w:t>
            </w:r>
          </w:p>
        </w:tc>
      </w:tr>
      <w:tr w:rsidR="000D5115" w:rsidRPr="00EB302B" w:rsidTr="00B833B3">
        <w:trPr>
          <w:jc w:val="center"/>
        </w:trPr>
        <w:tc>
          <w:tcPr>
            <w:tcW w:w="197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i/>
                <w:lang w:eastAsia="ja-JP"/>
              </w:rPr>
            </w:pPr>
            <w:r w:rsidRPr="00EB302B">
              <w:rPr>
                <w:i/>
                <w:lang w:eastAsia="ja-JP"/>
              </w:rPr>
              <w:t>operationResult</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jc w:val="left"/>
              <w:rPr>
                <w:rFonts w:eastAsia="MS Mincho"/>
                <w:lang w:eastAsia="ja-JP"/>
              </w:rPr>
            </w:pPr>
            <w:r w:rsidRPr="00EB302B">
              <w:rPr>
                <w:rFonts w:eastAsia="MS Mincho"/>
                <w:lang w:eastAsia="ja-JP"/>
              </w:rPr>
              <w:t>Empty</w:t>
            </w:r>
          </w:p>
        </w:tc>
      </w:tr>
    </w:tbl>
    <w:p w:rsidR="000D5115" w:rsidRPr="00EB302B" w:rsidRDefault="000D5115" w:rsidP="000D5115">
      <w:pPr>
        <w:pStyle w:val="EditorsNote"/>
        <w:rPr>
          <w:rFonts w:eastAsia="MS Mincho"/>
          <w:lang w:eastAsia="ja-JP"/>
        </w:rPr>
      </w:pPr>
    </w:p>
    <w:p w:rsidR="000D5115" w:rsidRPr="00EB302B" w:rsidRDefault="000D5115" w:rsidP="000D5115">
      <w:pPr>
        <w:pStyle w:val="Heading4"/>
        <w:tabs>
          <w:tab w:val="left" w:pos="1140"/>
        </w:tabs>
        <w:ind w:left="0" w:firstLine="0"/>
        <w:rPr>
          <w:rFonts w:eastAsia="Arial Unicode MS"/>
        </w:rPr>
      </w:pPr>
      <w:bookmarkStart w:id="562" w:name="_Toc445885544"/>
      <w:bookmarkStart w:id="563" w:name="_Toc445888537"/>
      <w:bookmarkStart w:id="564" w:name="_Toc445825725"/>
      <w:r w:rsidRPr="00EB302B">
        <w:rPr>
          <w:rFonts w:eastAsia="Arial Unicode MS"/>
        </w:rPr>
        <w:t>7.3.2.3</w:t>
      </w:r>
      <w:r w:rsidRPr="00EB302B">
        <w:rPr>
          <w:rFonts w:eastAsia="Arial Unicode MS"/>
        </w:rPr>
        <w:tab/>
      </w:r>
      <w:r w:rsidRPr="00EB302B">
        <w:t>Create a success response (acknowledgement)</w:t>
      </w:r>
      <w:bookmarkEnd w:id="562"/>
      <w:bookmarkEnd w:id="563"/>
      <w:r w:rsidRPr="00EB302B">
        <w:t xml:space="preserve"> </w:t>
      </w:r>
      <w:bookmarkEnd w:id="564"/>
    </w:p>
    <w:p w:rsidR="000D5115" w:rsidRPr="00EB302B" w:rsidRDefault="000D5115" w:rsidP="000D5115">
      <w:pPr>
        <w:rPr>
          <w:rFonts w:eastAsia="Arial Unicode MS"/>
        </w:rPr>
      </w:pPr>
      <w:r w:rsidRPr="00EB302B">
        <w:rPr>
          <w:rFonts w:eastAsia="Arial Unicode MS"/>
        </w:rPr>
        <w:t>The Receiver CSE shall create a Response primitive. The Receiver CSE shall include the following parameters in the Response primitive.</w:t>
      </w:r>
    </w:p>
    <w:p w:rsidR="000D5115" w:rsidRPr="00EB302B" w:rsidRDefault="000D5115" w:rsidP="000D5115">
      <w:pPr>
        <w:pStyle w:val="TH"/>
      </w:pPr>
      <w:r w:rsidRPr="00EB302B">
        <w:rPr>
          <w:rFonts w:eastAsia="MS Mincho"/>
        </w:rPr>
        <w:t xml:space="preserve">Table </w:t>
      </w:r>
      <w:r w:rsidRPr="00EB302B">
        <w:t>7.3.2.3</w:t>
      </w:r>
      <w:r w:rsidRPr="00EB302B">
        <w:noBreakHyphen/>
        <w:t>1:</w:t>
      </w:r>
      <w:r w:rsidRPr="00EB302B">
        <w:rPr>
          <w:lang w:eastAsia="ja-JP"/>
        </w:rPr>
        <w:t xml:space="preserve"> </w:t>
      </w:r>
      <w:r w:rsidRPr="00EB302B">
        <w:rPr>
          <w:rFonts w:eastAsia="MS Mincho"/>
          <w:lang w:eastAsia="ja-JP"/>
        </w:rPr>
        <w:t>Response primitive parameter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4"/>
        <w:gridCol w:w="6505"/>
      </w:tblGrid>
      <w:tr w:rsidR="000D5115" w:rsidRPr="00EB302B" w:rsidTr="00B833B3">
        <w:trPr>
          <w:jc w:val="center"/>
        </w:trPr>
        <w:tc>
          <w:tcPr>
            <w:tcW w:w="2254"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rFonts w:eastAsia="MS Mincho"/>
              </w:rPr>
              <w:t>Parameter</w:t>
            </w:r>
            <w:r w:rsidRPr="00EB302B">
              <w:rPr>
                <w:lang w:eastAsia="ja-JP"/>
              </w:rPr>
              <w:t xml:space="preserve"> Name</w:t>
            </w:r>
          </w:p>
        </w:tc>
        <w:tc>
          <w:tcPr>
            <w:tcW w:w="6505"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rFonts w:eastAsia="MS Mincho"/>
                <w:lang w:eastAsia="ja-JP"/>
              </w:rPr>
              <w:t>Value</w:t>
            </w:r>
            <w:r w:rsidRPr="00EB302B">
              <w:t xml:space="preserve"> </w:t>
            </w:r>
          </w:p>
        </w:tc>
      </w:tr>
      <w:tr w:rsidR="000D5115" w:rsidRPr="00EB302B" w:rsidTr="00B833B3">
        <w:trPr>
          <w:jc w:val="center"/>
        </w:trPr>
        <w:tc>
          <w:tcPr>
            <w:tcW w:w="225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rPr>
            </w:pPr>
            <w:r w:rsidRPr="00EB302B">
              <w:rPr>
                <w:rFonts w:eastAsia="MS Mincho"/>
                <w:b/>
              </w:rPr>
              <w:t>Response Status Code</w:t>
            </w:r>
          </w:p>
        </w:tc>
        <w:tc>
          <w:tcPr>
            <w:tcW w:w="650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"ACCEPTED"</w:t>
            </w:r>
          </w:p>
        </w:tc>
      </w:tr>
      <w:tr w:rsidR="000D5115" w:rsidRPr="00EB302B" w:rsidTr="00B833B3">
        <w:trPr>
          <w:jc w:val="center"/>
        </w:trPr>
        <w:tc>
          <w:tcPr>
            <w:tcW w:w="225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lang w:eastAsia="ja-JP"/>
              </w:rPr>
            </w:pPr>
            <w:r w:rsidRPr="00EB302B">
              <w:rPr>
                <w:rFonts w:eastAsia="MS Mincho"/>
                <w:b/>
                <w:i/>
              </w:rPr>
              <w:t>Request Identifier</w:t>
            </w:r>
          </w:p>
        </w:tc>
        <w:tc>
          <w:tcPr>
            <w:tcW w:w="650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rPr>
              <w:t>The v</w:t>
            </w:r>
            <w:r w:rsidRPr="00EB302B">
              <w:t xml:space="preserve">alue of the parameter </w:t>
            </w:r>
            <w:r w:rsidRPr="00EB302B">
              <w:rPr>
                <w:b/>
                <w:i/>
              </w:rPr>
              <w:t>Request Identifier</w:t>
            </w:r>
            <w:r w:rsidRPr="00EB302B">
              <w:t xml:space="preserve"> in the associated non-blocking request</w:t>
            </w:r>
            <w:r w:rsidRPr="00EB302B">
              <w:rPr>
                <w:rFonts w:eastAsia="MS Mincho"/>
              </w:rPr>
              <w:t>.</w:t>
            </w:r>
          </w:p>
        </w:tc>
      </w:tr>
      <w:tr w:rsidR="000D5115" w:rsidRPr="00EB302B" w:rsidTr="00B833B3">
        <w:trPr>
          <w:jc w:val="center"/>
        </w:trPr>
        <w:tc>
          <w:tcPr>
            <w:tcW w:w="225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highlight w:val="yellow"/>
                <w:lang w:eastAsia="ja-JP"/>
              </w:rPr>
            </w:pPr>
            <w:r w:rsidRPr="00EB302B">
              <w:rPr>
                <w:rFonts w:eastAsia="MS Mincho"/>
                <w:b/>
                <w:i/>
              </w:rPr>
              <w:t>Originating Timestamp</w:t>
            </w:r>
          </w:p>
        </w:tc>
        <w:tc>
          <w:tcPr>
            <w:tcW w:w="650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highlight w:val="yellow"/>
              </w:rPr>
            </w:pPr>
            <w:r w:rsidRPr="00EB302B">
              <w:rPr>
                <w:rFonts w:eastAsia="MS Mincho"/>
              </w:rPr>
              <w:t>Timestamp when this message was built</w:t>
            </w:r>
          </w:p>
        </w:tc>
      </w:tr>
      <w:tr w:rsidR="000D5115" w:rsidRPr="00EB302B" w:rsidTr="00B833B3">
        <w:trPr>
          <w:jc w:val="center"/>
        </w:trPr>
        <w:tc>
          <w:tcPr>
            <w:tcW w:w="225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lang w:eastAsia="ja-JP"/>
              </w:rPr>
            </w:pPr>
            <w:r w:rsidRPr="00EB302B">
              <w:rPr>
                <w:rFonts w:eastAsia="MS Mincho"/>
                <w:b/>
              </w:rPr>
              <w:t>Content</w:t>
            </w:r>
          </w:p>
        </w:tc>
        <w:tc>
          <w:tcPr>
            <w:tcW w:w="650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Reference to the &lt;request&gt; of the associated non-blocking request only if &lt;request&gt; resource is supported.</w:t>
            </w:r>
          </w:p>
        </w:tc>
      </w:tr>
    </w:tbl>
    <w:p w:rsidR="000D5115" w:rsidRPr="00EB302B" w:rsidRDefault="000D5115" w:rsidP="000D5115">
      <w:pPr>
        <w:rPr>
          <w:rFonts w:eastAsia="Arial Unicode MS"/>
        </w:rPr>
      </w:pPr>
    </w:p>
    <w:p w:rsidR="000D5115" w:rsidRPr="00EB302B" w:rsidRDefault="000D5115" w:rsidP="000D5115">
      <w:pPr>
        <w:pStyle w:val="Heading4"/>
        <w:tabs>
          <w:tab w:val="left" w:pos="1140"/>
        </w:tabs>
        <w:ind w:left="0" w:firstLine="0"/>
        <w:rPr>
          <w:rFonts w:eastAsia="MS Mincho"/>
          <w:lang w:eastAsia="ja-JP"/>
        </w:rPr>
      </w:pPr>
      <w:bookmarkStart w:id="565" w:name="_Toc445825726"/>
      <w:bookmarkStart w:id="566" w:name="_Toc445885545"/>
      <w:bookmarkStart w:id="567" w:name="_Toc445888538"/>
      <w:r w:rsidRPr="00EB302B">
        <w:rPr>
          <w:rFonts w:eastAsia="MS Mincho"/>
          <w:lang w:eastAsia="ja-JP"/>
        </w:rPr>
        <w:lastRenderedPageBreak/>
        <w:t>7.3.2.4</w:t>
      </w:r>
      <w:r w:rsidRPr="00EB302B">
        <w:rPr>
          <w:rFonts w:eastAsia="MS Mincho"/>
          <w:lang w:eastAsia="ja-JP"/>
        </w:rPr>
        <w:tab/>
        <w:t xml:space="preserve">Send </w:t>
      </w:r>
      <w:r w:rsidRPr="00EB302B">
        <w:t>response</w:t>
      </w:r>
      <w:r w:rsidRPr="00EB302B">
        <w:rPr>
          <w:rFonts w:eastAsia="MS Mincho"/>
          <w:lang w:eastAsia="ja-JP"/>
        </w:rPr>
        <w:t xml:space="preserve"> primitive (acknowledgement)</w:t>
      </w:r>
      <w:bookmarkEnd w:id="565"/>
      <w:bookmarkEnd w:id="566"/>
      <w:bookmarkEnd w:id="567"/>
    </w:p>
    <w:p w:rsidR="000D5115" w:rsidRPr="00EB302B" w:rsidRDefault="000D5115" w:rsidP="000D5115">
      <w:pPr>
        <w:rPr>
          <w:rFonts w:eastAsia="Arial Unicode MS"/>
        </w:rPr>
      </w:pPr>
      <w:r w:rsidRPr="00EB302B">
        <w:rPr>
          <w:rFonts w:eastAsia="Arial Unicode MS"/>
        </w:rPr>
        <w:t>A Response primitive shall be sent back to the originator.</w:t>
      </w:r>
    </w:p>
    <w:p w:rsidR="000D5115" w:rsidRPr="00EB302B" w:rsidRDefault="000D5115" w:rsidP="000D5115">
      <w:pPr>
        <w:pStyle w:val="Heading4"/>
        <w:tabs>
          <w:tab w:val="left" w:pos="1140"/>
        </w:tabs>
        <w:ind w:left="0" w:firstLine="0"/>
      </w:pPr>
      <w:bookmarkStart w:id="568" w:name="_Toc445885546"/>
      <w:bookmarkStart w:id="569" w:name="_Toc445888539"/>
      <w:bookmarkStart w:id="570" w:name="_Toc445825727"/>
      <w:r w:rsidRPr="00EB302B">
        <w:t>7.3.2.5</w:t>
      </w:r>
      <w:r w:rsidRPr="00EB302B">
        <w:tab/>
        <w:t>Update &lt;request&gt; re</w:t>
      </w:r>
      <w:bookmarkStart w:id="571" w:name="CommonOp_HostCSE_Update_request_resource"/>
      <w:r w:rsidRPr="00EB302B">
        <w:t>source</w:t>
      </w:r>
      <w:bookmarkEnd w:id="568"/>
      <w:bookmarkEnd w:id="569"/>
      <w:r w:rsidRPr="00EB302B">
        <w:t xml:space="preserve"> </w:t>
      </w:r>
      <w:bookmarkEnd w:id="571"/>
      <w:bookmarkEnd w:id="570"/>
    </w:p>
    <w:p w:rsidR="000D5115" w:rsidRPr="00EB302B" w:rsidRDefault="000D5115" w:rsidP="000D5115">
      <w:pPr>
        <w:rPr>
          <w:rFonts w:eastAsia="Arial Unicode MS"/>
        </w:rPr>
      </w:pPr>
      <w:r w:rsidRPr="00EB302B">
        <w:rPr>
          <w:rFonts w:eastAsia="Arial Unicode MS"/>
        </w:rPr>
        <w:t>Changes in the attributes of a &lt;request&gt; resource shall be done by the Hosting CSE implicitly due to changes of the status (requestStatus) of the associated non-blocking request or due to the reception of an operation result (operationResult) in response to the associated non-blocking request. The Receiver CSE shall update attributes of an instance of &lt;request&gt; resource based on the following steps.</w:t>
      </w:r>
    </w:p>
    <w:p w:rsidR="000D5115" w:rsidRPr="00EB302B" w:rsidRDefault="000D5115" w:rsidP="000D5115">
      <w:pPr>
        <w:pStyle w:val="BN"/>
        <w:numPr>
          <w:ilvl w:val="0"/>
          <w:numId w:val="12"/>
        </w:numPr>
      </w:pPr>
      <w:r w:rsidRPr="00EB302B">
        <w:rPr>
          <w:rFonts w:eastAsia="MS Mincho"/>
          <w:lang w:eastAsia="ja-JP"/>
        </w:rPr>
        <w:t>Update</w:t>
      </w:r>
      <w:r w:rsidRPr="00EB302B">
        <w:t xml:space="preserve"> a value to the common attributes</w:t>
      </w:r>
      <w:r w:rsidRPr="00EB302B">
        <w:rPr>
          <w:rFonts w:eastAsia="MS Mincho"/>
          <w:lang w:eastAsia="ja-JP"/>
        </w:rPr>
        <w:t xml:space="preserve"> </w:t>
      </w:r>
      <w:r w:rsidRPr="00EB302B">
        <w:t>of &lt;request&gt; resource</w:t>
      </w:r>
      <w:r w:rsidRPr="00EB302B">
        <w:rPr>
          <w:rFonts w:eastAsia="MS Mincho"/>
          <w:lang w:eastAsia="ja-JP"/>
        </w:rPr>
        <w:t xml:space="preserve"> according to the following table</w:t>
      </w:r>
      <w:r w:rsidRPr="00EB302B">
        <w:t xml:space="preserve">: </w:t>
      </w:r>
    </w:p>
    <w:p w:rsidR="000D5115" w:rsidRPr="00EB302B" w:rsidRDefault="000D5115" w:rsidP="000D5115">
      <w:pPr>
        <w:pStyle w:val="TH"/>
      </w:pPr>
      <w:r w:rsidRPr="00EB302B">
        <w:rPr>
          <w:rFonts w:eastAsia="MS Mincho"/>
        </w:rPr>
        <w:t xml:space="preserve">Table </w:t>
      </w:r>
      <w:r w:rsidRPr="00EB302B">
        <w:t>7.3.2.5</w:t>
      </w:r>
      <w:r w:rsidRPr="00EB302B">
        <w:noBreakHyphen/>
        <w:t>1:</w:t>
      </w:r>
      <w:r w:rsidRPr="00EB302B">
        <w:rPr>
          <w:lang w:eastAsia="ja-JP"/>
        </w:rPr>
        <w:t xml:space="preserve"> </w:t>
      </w:r>
      <w:r w:rsidRPr="00EB302B">
        <w:rPr>
          <w:rFonts w:eastAsia="MS Mincho"/>
          <w:lang w:eastAsia="ja-JP"/>
        </w:rPr>
        <w:t>Common attributes settings for &lt;request&gt;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6456"/>
      </w:tblGrid>
      <w:tr w:rsidR="000D5115" w:rsidRPr="00EB302B" w:rsidTr="00B833B3">
        <w:trPr>
          <w:jc w:val="center"/>
        </w:trPr>
        <w:tc>
          <w:tcPr>
            <w:tcW w:w="2027"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Attribute Name</w:t>
            </w:r>
          </w:p>
        </w:tc>
        <w:tc>
          <w:tcPr>
            <w:tcW w:w="645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rFonts w:eastAsia="MS Mincho"/>
                <w:lang w:eastAsia="ja-JP"/>
              </w:rPr>
              <w:t>Value</w:t>
            </w:r>
            <w:r w:rsidRPr="00EB302B">
              <w:t xml:space="preserve"> </w:t>
            </w:r>
          </w:p>
        </w:tc>
      </w:tr>
      <w:tr w:rsidR="000D5115" w:rsidRPr="00EB302B" w:rsidTr="00B833B3">
        <w:trPr>
          <w:jc w:val="center"/>
        </w:trPr>
        <w:tc>
          <w:tcPr>
            <w:tcW w:w="202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i/>
              </w:rPr>
            </w:pPr>
            <w:r w:rsidRPr="00EB302B">
              <w:rPr>
                <w:rFonts w:eastAsia="MS Mincho"/>
                <w:i/>
              </w:rPr>
              <w:t>lastModifiedTime</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Date/time of the last modification.</w:t>
            </w:r>
          </w:p>
        </w:tc>
      </w:tr>
      <w:tr w:rsidR="000D5115" w:rsidRPr="00EB302B" w:rsidTr="00B833B3">
        <w:trPr>
          <w:jc w:val="center"/>
        </w:trPr>
        <w:tc>
          <w:tcPr>
            <w:tcW w:w="202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i/>
              </w:rPr>
            </w:pPr>
            <w:r w:rsidRPr="00EB302B">
              <w:rPr>
                <w:rFonts w:eastAsia="MS Mincho"/>
                <w:i/>
              </w:rPr>
              <w:t>stateTag</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This value is incremented on every modification.</w:t>
            </w:r>
          </w:p>
        </w:tc>
      </w:tr>
    </w:tbl>
    <w:p w:rsidR="000D5115" w:rsidRPr="00EB302B" w:rsidRDefault="000D5115" w:rsidP="000D5115">
      <w:pPr>
        <w:pStyle w:val="BN"/>
        <w:numPr>
          <w:ilvl w:val="0"/>
          <w:numId w:val="0"/>
        </w:numPr>
        <w:ind w:left="737" w:hanging="453"/>
        <w:rPr>
          <w:rFonts w:eastAsia="MS Mincho"/>
          <w:lang w:eastAsia="ja-JP"/>
        </w:rPr>
      </w:pPr>
    </w:p>
    <w:p w:rsidR="000D5115" w:rsidRPr="00EB302B" w:rsidRDefault="000D5115" w:rsidP="000D5115">
      <w:pPr>
        <w:pStyle w:val="BN"/>
      </w:pPr>
      <w:r w:rsidRPr="00EB302B">
        <w:rPr>
          <w:rFonts w:eastAsia="MS Mincho"/>
          <w:lang w:eastAsia="ja-JP"/>
        </w:rPr>
        <w:t>Update</w:t>
      </w:r>
      <w:r w:rsidRPr="00EB302B">
        <w:t xml:space="preserve"> a value to the</w:t>
      </w:r>
      <w:r w:rsidRPr="00EB302B">
        <w:rPr>
          <w:rFonts w:eastAsia="MS Mincho"/>
          <w:lang w:eastAsia="ja-JP"/>
        </w:rPr>
        <w:t xml:space="preserve"> resource-specific</w:t>
      </w:r>
      <w:r w:rsidRPr="00EB302B">
        <w:t xml:space="preserve"> attributes</w:t>
      </w:r>
      <w:r w:rsidRPr="00EB302B">
        <w:rPr>
          <w:rFonts w:eastAsia="MS Mincho"/>
          <w:lang w:eastAsia="ja-JP"/>
        </w:rPr>
        <w:t xml:space="preserve"> </w:t>
      </w:r>
      <w:r w:rsidRPr="00EB302B">
        <w:t>of &lt;request&gt; resource</w:t>
      </w:r>
      <w:r w:rsidRPr="00EB302B">
        <w:rPr>
          <w:rFonts w:eastAsia="MS Mincho"/>
          <w:lang w:eastAsia="ja-JP"/>
        </w:rPr>
        <w:t xml:space="preserve"> according to the following table</w:t>
      </w:r>
      <w:r w:rsidRPr="00EB302B">
        <w:t xml:space="preserve">: </w:t>
      </w:r>
    </w:p>
    <w:p w:rsidR="000D5115" w:rsidRPr="00EB302B" w:rsidRDefault="000D5115" w:rsidP="000D5115">
      <w:pPr>
        <w:pStyle w:val="TH"/>
      </w:pPr>
      <w:r w:rsidRPr="00EB302B">
        <w:rPr>
          <w:rFonts w:eastAsia="MS Mincho"/>
        </w:rPr>
        <w:t xml:space="preserve">Table </w:t>
      </w:r>
      <w:r w:rsidRPr="00EB302B">
        <w:t>7.3.2.5</w:t>
      </w:r>
      <w:r w:rsidRPr="00EB302B">
        <w:noBreakHyphen/>
        <w:t>2:</w:t>
      </w:r>
      <w:r w:rsidRPr="00EB302B">
        <w:rPr>
          <w:lang w:eastAsia="ja-JP"/>
        </w:rPr>
        <w:t xml:space="preserve"> </w:t>
      </w:r>
      <w:r w:rsidRPr="00EB302B">
        <w:rPr>
          <w:rFonts w:eastAsia="MS Mincho"/>
          <w:lang w:eastAsia="ja-JP"/>
        </w:rPr>
        <w:t>Resource-specific attributes settings for &lt;request&gt;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7"/>
        <w:gridCol w:w="6456"/>
      </w:tblGrid>
      <w:tr w:rsidR="000D5115" w:rsidRPr="00EB302B" w:rsidTr="00B833B3">
        <w:trPr>
          <w:jc w:val="center"/>
        </w:trPr>
        <w:tc>
          <w:tcPr>
            <w:tcW w:w="1977"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Attribute Name</w:t>
            </w:r>
          </w:p>
        </w:tc>
        <w:tc>
          <w:tcPr>
            <w:tcW w:w="645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rFonts w:eastAsia="MS Mincho"/>
                <w:lang w:eastAsia="ja-JP"/>
              </w:rPr>
              <w:t>Value</w:t>
            </w:r>
            <w:r w:rsidRPr="00EB302B">
              <w:t xml:space="preserve"> </w:t>
            </w:r>
          </w:p>
        </w:tc>
      </w:tr>
      <w:tr w:rsidR="000D5115" w:rsidRPr="00EB302B" w:rsidTr="00B833B3">
        <w:trPr>
          <w:jc w:val="center"/>
        </w:trPr>
        <w:tc>
          <w:tcPr>
            <w:tcW w:w="197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i/>
                <w:lang w:eastAsia="ja-JP"/>
              </w:rPr>
            </w:pPr>
            <w:r w:rsidRPr="00EB302B">
              <w:rPr>
                <w:i/>
                <w:lang w:eastAsia="ja-JP"/>
              </w:rPr>
              <w:t>requestStatus</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jc w:val="left"/>
              <w:rPr>
                <w:rFonts w:eastAsia="MS Mincho" w:cs="Arial"/>
                <w:szCs w:val="18"/>
                <w:lang w:eastAsia="ja-JP"/>
              </w:rPr>
            </w:pPr>
            <w:r w:rsidRPr="00EB302B">
              <w:rPr>
                <w:rFonts w:eastAsia="MS Mincho" w:cs="Arial"/>
                <w:szCs w:val="18"/>
                <w:lang w:eastAsia="ja-JP"/>
              </w:rPr>
              <w:t>If the Receiver CSE is a Transit CSE and the previously received request has been successfully forwarded to the next hop, this shall be set to "FORWARDED".</w:t>
            </w:r>
          </w:p>
          <w:p w:rsidR="000D5115" w:rsidRPr="00EB302B" w:rsidRDefault="000D5115" w:rsidP="00B833B3">
            <w:pPr>
              <w:pStyle w:val="TAC"/>
              <w:jc w:val="left"/>
              <w:rPr>
                <w:rFonts w:eastAsia="MS Mincho" w:cs="Arial"/>
                <w:szCs w:val="18"/>
                <w:lang w:eastAsia="ja-JP"/>
              </w:rPr>
            </w:pPr>
            <w:r w:rsidRPr="00EB302B">
              <w:rPr>
                <w:rFonts w:eastAsia="MS Mincho" w:cs="Arial"/>
                <w:szCs w:val="18"/>
                <w:lang w:eastAsia="ja-JP"/>
              </w:rPr>
              <w:t>If the Receiver CSE is a Transit CSE and the previously received request has been rejected by the next hop, this shall be set to "FAILED".</w:t>
            </w:r>
          </w:p>
          <w:p w:rsidR="000D5115" w:rsidRPr="00EB302B" w:rsidRDefault="000D5115" w:rsidP="00B833B3">
            <w:pPr>
              <w:pStyle w:val="TAC"/>
              <w:jc w:val="left"/>
              <w:rPr>
                <w:rFonts w:eastAsia="MS Mincho"/>
                <w:lang w:eastAsia="ja-JP"/>
              </w:rPr>
            </w:pPr>
            <w:r w:rsidRPr="00EB302B">
              <w:rPr>
                <w:rFonts w:eastAsia="MS Mincho" w:cs="Arial"/>
                <w:szCs w:val="18"/>
                <w:lang w:eastAsia="ja-JP"/>
              </w:rPr>
              <w:t xml:space="preserve">If the Receiver CSE is the Target CSE (i.e. </w:t>
            </w:r>
            <w:r w:rsidRPr="00EB302B">
              <w:rPr>
                <w:rFonts w:eastAsia="MS Mincho" w:cs="Arial"/>
                <w:b/>
                <w:i/>
                <w:szCs w:val="18"/>
                <w:lang w:eastAsia="ja-JP"/>
              </w:rPr>
              <w:t>To</w:t>
            </w:r>
            <w:r w:rsidRPr="00EB302B">
              <w:rPr>
                <w:rFonts w:eastAsia="MS Mincho" w:cs="Arial"/>
                <w:szCs w:val="18"/>
                <w:lang w:eastAsia="ja-JP"/>
              </w:rPr>
              <w:t xml:space="preserve"> parameter in the request message starts with the CSEBase URI of the Receiver CSE) and the originally requested operation has been completed, this shall be set to "COMPLETED".</w:t>
            </w:r>
          </w:p>
        </w:tc>
      </w:tr>
      <w:tr w:rsidR="000D5115" w:rsidRPr="00EB302B" w:rsidTr="00B833B3">
        <w:trPr>
          <w:jc w:val="center"/>
        </w:trPr>
        <w:tc>
          <w:tcPr>
            <w:tcW w:w="197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i/>
                <w:lang w:eastAsia="ja-JP"/>
              </w:rPr>
            </w:pPr>
            <w:r w:rsidRPr="00EB302B">
              <w:rPr>
                <w:i/>
                <w:lang w:eastAsia="ja-JP"/>
              </w:rPr>
              <w:t>operationResult</w:t>
            </w:r>
          </w:p>
        </w:tc>
        <w:tc>
          <w:tcPr>
            <w:tcW w:w="645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lang w:eastAsia="ja-JP"/>
              </w:rPr>
              <w:t xml:space="preserve">Hosting CSE shall </w:t>
            </w:r>
            <w:r w:rsidRPr="00EB302B">
              <w:t xml:space="preserve">contain the response message of the originally requested operation – if any – in line with the </w:t>
            </w:r>
            <w:r w:rsidRPr="00EB302B">
              <w:rPr>
                <w:b/>
                <w:i/>
              </w:rPr>
              <w:t>rc</w:t>
            </w:r>
            <w:r w:rsidRPr="00EB302B">
              <w:t xml:space="preserve"> parameter in the associated non-blocking request</w:t>
            </w:r>
            <w:r w:rsidRPr="00EB302B">
              <w:rPr>
                <w:rFonts w:eastAsia="MS Mincho"/>
                <w:lang w:eastAsia="ja-JP"/>
              </w:rPr>
              <w:t>.</w:t>
            </w:r>
          </w:p>
        </w:tc>
      </w:tr>
    </w:tbl>
    <w:p w:rsidR="000D5115" w:rsidRPr="00EB302B" w:rsidRDefault="000D5115" w:rsidP="000D5115">
      <w:pPr>
        <w:rPr>
          <w:rFonts w:eastAsia="Arial Unicode MS"/>
        </w:rPr>
      </w:pPr>
    </w:p>
    <w:p w:rsidR="000D5115" w:rsidRPr="00EB302B" w:rsidRDefault="000D5115" w:rsidP="000D5115">
      <w:pPr>
        <w:pStyle w:val="Heading4"/>
        <w:tabs>
          <w:tab w:val="left" w:pos="1140"/>
        </w:tabs>
        <w:ind w:left="0" w:firstLine="0"/>
        <w:rPr>
          <w:lang w:eastAsia="ja-JP"/>
        </w:rPr>
      </w:pPr>
      <w:bookmarkStart w:id="572" w:name="CommonOp_RcvCSE_Forwarding"/>
      <w:bookmarkStart w:id="573" w:name="_Toc445825728"/>
      <w:bookmarkStart w:id="574" w:name="_Toc445885547"/>
      <w:bookmarkStart w:id="575" w:name="_Toc445888540"/>
      <w:r w:rsidRPr="00EB302B">
        <w:rPr>
          <w:lang w:eastAsia="ja-JP"/>
        </w:rPr>
        <w:t>7.3.2.6</w:t>
      </w:r>
      <w:bookmarkEnd w:id="572"/>
      <w:r w:rsidRPr="00EB302B">
        <w:rPr>
          <w:lang w:eastAsia="ja-JP"/>
        </w:rPr>
        <w:tab/>
        <w:t>Forwarding</w:t>
      </w:r>
      <w:bookmarkEnd w:id="573"/>
      <w:bookmarkEnd w:id="574"/>
      <w:bookmarkEnd w:id="575"/>
    </w:p>
    <w:p w:rsidR="000D5115" w:rsidRPr="00EB302B" w:rsidRDefault="000D5115" w:rsidP="000D5115">
      <w:pPr>
        <w:rPr>
          <w:lang w:eastAsia="ja-JP"/>
        </w:rPr>
      </w:pPr>
      <w:r w:rsidRPr="00EB302B">
        <w:rPr>
          <w:lang w:eastAsia="ja-JP"/>
        </w:rPr>
        <w:t xml:space="preserve">If the </w:t>
      </w:r>
      <w:r w:rsidRPr="00EB302B">
        <w:rPr>
          <w:b/>
          <w:i/>
          <w:lang w:eastAsia="ja-JP"/>
        </w:rPr>
        <w:t>To</w:t>
      </w:r>
      <w:r w:rsidRPr="00EB302B">
        <w:rPr>
          <w:lang w:eastAsia="ja-JP"/>
        </w:rPr>
        <w:t xml:space="preserve"> parameter in the request does not start with the CSEBase URI of the receiver, the receiver CSE shall forward the request or shall serve the request locally (see below).</w:t>
      </w:r>
    </w:p>
    <w:p w:rsidR="000D5115" w:rsidRPr="00EB302B" w:rsidRDefault="000D5115" w:rsidP="000D5115">
      <w:pPr>
        <w:rPr>
          <w:lang w:eastAsia="ja-JP"/>
        </w:rPr>
      </w:pPr>
      <w:r w:rsidRPr="00EB302B">
        <w:rPr>
          <w:lang w:eastAsia="ja-JP"/>
        </w:rPr>
        <w:t xml:space="preserve">If the </w:t>
      </w:r>
      <w:r w:rsidRPr="00EB302B">
        <w:rPr>
          <w:b/>
          <w:i/>
          <w:lang w:eastAsia="ja-JP"/>
        </w:rPr>
        <w:t>To</w:t>
      </w:r>
      <w:r w:rsidRPr="00EB302B">
        <w:rPr>
          <w:lang w:eastAsia="ja-JP"/>
        </w:rPr>
        <w:t xml:space="preserve"> parameter in the request starts with the CSEBase URI of the receiver, then the receiver CSE shall handle the request locally.</w:t>
      </w:r>
    </w:p>
    <w:p w:rsidR="000D5115" w:rsidRPr="00EB302B" w:rsidRDefault="000D5115" w:rsidP="000D5115">
      <w:pPr>
        <w:rPr>
          <w:lang w:eastAsia="ja-JP"/>
        </w:rPr>
      </w:pPr>
      <w:r w:rsidRPr="00EB302B">
        <w:rPr>
          <w:lang w:eastAsia="ja-JP"/>
        </w:rPr>
        <w:t>Acting as an originator the CSE shall perform the following procedures:</w:t>
      </w:r>
    </w:p>
    <w:p w:rsidR="000D5115" w:rsidRPr="00EB302B" w:rsidRDefault="000D5115" w:rsidP="000D5115">
      <w:pPr>
        <w:pStyle w:val="BN"/>
        <w:numPr>
          <w:ilvl w:val="0"/>
          <w:numId w:val="13"/>
        </w:numPr>
      </w:pPr>
      <w:r w:rsidRPr="00EB302B">
        <w:t>"Send a Request to the receiver CSE".</w:t>
      </w:r>
    </w:p>
    <w:p w:rsidR="000D5115" w:rsidRPr="00EB302B" w:rsidRDefault="000D5115" w:rsidP="000D5115">
      <w:pPr>
        <w:pStyle w:val="BN"/>
      </w:pPr>
      <w:r w:rsidRPr="00EB302B">
        <w:t>"Wait for Response primitive".</w:t>
      </w:r>
    </w:p>
    <w:p w:rsidR="000D5115" w:rsidRPr="00EB302B" w:rsidRDefault="000D5115" w:rsidP="000D5115">
      <w:pPr>
        <w:rPr>
          <w:lang w:eastAsia="ja-JP"/>
        </w:rPr>
      </w:pPr>
      <w:r w:rsidRPr="00EB302B">
        <w:rPr>
          <w:lang w:eastAsia="ja-JP"/>
        </w:rPr>
        <w:t>When the Response is received the receiver CSE shall:</w:t>
      </w:r>
    </w:p>
    <w:p w:rsidR="000D5115" w:rsidRPr="00EB302B" w:rsidRDefault="000D5115" w:rsidP="000D5115">
      <w:pPr>
        <w:pStyle w:val="BN"/>
        <w:numPr>
          <w:ilvl w:val="0"/>
          <w:numId w:val="14"/>
        </w:numPr>
        <w:rPr>
          <w:lang w:eastAsia="ja-JP"/>
        </w:rPr>
      </w:pPr>
      <w:r w:rsidRPr="00EB302B">
        <w:rPr>
          <w:lang w:eastAsia="ja-JP"/>
        </w:rPr>
        <w:t>Primitive specific procedure: Forward the Response to the original CSE.</w:t>
      </w:r>
    </w:p>
    <w:p w:rsidR="000D5115" w:rsidRPr="00EB302B" w:rsidRDefault="000D5115" w:rsidP="000D5115">
      <w:pPr>
        <w:rPr>
          <w:lang w:eastAsia="ja-JP"/>
        </w:rPr>
      </w:pPr>
    </w:p>
    <w:p w:rsidR="000D5115" w:rsidRPr="00EB302B" w:rsidRDefault="000D5115" w:rsidP="000D5115">
      <w:pPr>
        <w:pStyle w:val="Heading4"/>
        <w:tabs>
          <w:tab w:val="left" w:pos="1140"/>
        </w:tabs>
        <w:ind w:left="0" w:firstLine="0"/>
        <w:rPr>
          <w:lang w:eastAsia="ja-JP"/>
        </w:rPr>
      </w:pPr>
      <w:bookmarkStart w:id="576" w:name="_Toc445825729"/>
      <w:bookmarkStart w:id="577" w:name="_Toc445885548"/>
      <w:bookmarkStart w:id="578" w:name="_Toc445888541"/>
      <w:r w:rsidRPr="00EB302B">
        <w:rPr>
          <w:lang w:eastAsia="ja-JP"/>
        </w:rPr>
        <w:t>7.3.2.7</w:t>
      </w:r>
      <w:r w:rsidRPr="00EB302B">
        <w:rPr>
          <w:lang w:eastAsia="ja-JP"/>
        </w:rPr>
        <w:tab/>
        <w:t>Check Service Subscription Profile</w:t>
      </w:r>
      <w:bookmarkEnd w:id="576"/>
      <w:bookmarkEnd w:id="577"/>
      <w:bookmarkEnd w:id="578"/>
    </w:p>
    <w:p w:rsidR="000D5115" w:rsidRPr="00EB302B" w:rsidRDefault="000D5115" w:rsidP="000D5115">
      <w:pPr>
        <w:rPr>
          <w:lang w:eastAsia="ja-JP"/>
        </w:rPr>
      </w:pPr>
      <w:r w:rsidRPr="00EB302B">
        <w:rPr>
          <w:lang w:eastAsia="ja-JP"/>
        </w:rPr>
        <w:t>T</w:t>
      </w:r>
      <w:r w:rsidRPr="00EB302B">
        <w:rPr>
          <w:rFonts w:eastAsia="SimSun" w:hint="eastAsia"/>
        </w:rPr>
        <w:t xml:space="preserve">he </w:t>
      </w:r>
      <w:r w:rsidRPr="00EB302B">
        <w:rPr>
          <w:rFonts w:eastAsia="SimSun"/>
        </w:rPr>
        <w:t>receiver shall check if the originator''s &lt;</w:t>
      </w:r>
      <w:r w:rsidRPr="00EB302B">
        <w:rPr>
          <w:rFonts w:eastAsia="SimSun"/>
          <w:i/>
        </w:rPr>
        <w:t>serviceSubscriptionProfile</w:t>
      </w:r>
      <w:r w:rsidRPr="00EB302B">
        <w:rPr>
          <w:rFonts w:eastAsia="SimSun"/>
        </w:rPr>
        <w:t xml:space="preserve">&gt; has S-RoleID in </w:t>
      </w:r>
      <w:r w:rsidRPr="00EB302B">
        <w:rPr>
          <w:rFonts w:eastAsia="SimSun"/>
          <w:i/>
        </w:rPr>
        <w:t>serviceRoles</w:t>
      </w:r>
      <w:r w:rsidRPr="00EB302B">
        <w:rPr>
          <w:rFonts w:eastAsia="SimSun"/>
        </w:rPr>
        <w:t xml:space="preserve"> attribute that allows to create resource type specified in resource type parameter. The receiver shall find a proper &lt;</w:t>
      </w:r>
      <w:r w:rsidRPr="00EB302B">
        <w:rPr>
          <w:rFonts w:eastAsia="SimSun"/>
          <w:i/>
        </w:rPr>
        <w:t>serviceSubscribedNode</w:t>
      </w:r>
      <w:r w:rsidRPr="00EB302B">
        <w:rPr>
          <w:rFonts w:eastAsia="SimSun"/>
        </w:rPr>
        <w:t>&gt; including CSE-ID of the receiver and determine serviceRoles from the parent resource of the &lt;</w:t>
      </w:r>
      <w:r w:rsidRPr="00EB302B">
        <w:rPr>
          <w:rFonts w:eastAsia="SimSun"/>
          <w:i/>
        </w:rPr>
        <w:t>serviceSubscribedNode</w:t>
      </w:r>
      <w:r w:rsidRPr="00EB302B">
        <w:rPr>
          <w:rFonts w:eastAsia="SimSun"/>
        </w:rPr>
        <w:t>&gt; which corresponds to &lt;</w:t>
      </w:r>
      <w:r w:rsidRPr="00EB302B">
        <w:rPr>
          <w:rFonts w:eastAsia="SimSun"/>
          <w:i/>
        </w:rPr>
        <w:t>serviceSubscriptionProfile</w:t>
      </w:r>
      <w:r w:rsidRPr="00EB302B">
        <w:rPr>
          <w:rFonts w:eastAsia="SimSun"/>
        </w:rPr>
        <w:t>&gt; resource.</w:t>
      </w:r>
    </w:p>
    <w:p w:rsidR="000D5115" w:rsidRPr="00EB302B" w:rsidRDefault="000D5115" w:rsidP="000D5115">
      <w:pPr>
        <w:pStyle w:val="BN"/>
        <w:numPr>
          <w:ilvl w:val="0"/>
          <w:numId w:val="0"/>
        </w:numPr>
        <w:ind w:left="737" w:hanging="453"/>
        <w:rPr>
          <w:lang w:eastAsia="ja-JP"/>
        </w:rPr>
      </w:pPr>
    </w:p>
    <w:p w:rsidR="000D5115" w:rsidRPr="00EB302B" w:rsidRDefault="000D5115" w:rsidP="000D5115">
      <w:pPr>
        <w:pStyle w:val="Heading3"/>
        <w:tabs>
          <w:tab w:val="left" w:pos="1140"/>
        </w:tabs>
        <w:ind w:left="0" w:firstLine="0"/>
        <w:rPr>
          <w:lang w:eastAsia="ja-JP"/>
        </w:rPr>
      </w:pPr>
      <w:bookmarkStart w:id="579" w:name="_Toc445825730"/>
      <w:bookmarkStart w:id="580" w:name="_Toc445885549"/>
      <w:bookmarkStart w:id="581" w:name="_Toc445888542"/>
      <w:r w:rsidRPr="00EB302B">
        <w:rPr>
          <w:lang w:eastAsia="ja-JP"/>
        </w:rPr>
        <w:lastRenderedPageBreak/>
        <w:t>7.3.3</w:t>
      </w:r>
      <w:r w:rsidRPr="00EB302B">
        <w:rPr>
          <w:lang w:eastAsia="ja-JP"/>
        </w:rPr>
        <w:tab/>
        <w:t>Hosting CSE actions</w:t>
      </w:r>
      <w:bookmarkEnd w:id="579"/>
      <w:bookmarkEnd w:id="580"/>
      <w:bookmarkEnd w:id="581"/>
    </w:p>
    <w:p w:rsidR="000D5115" w:rsidRPr="00EB302B" w:rsidRDefault="000D5115" w:rsidP="000D5115">
      <w:pPr>
        <w:pStyle w:val="Heading4"/>
        <w:tabs>
          <w:tab w:val="left" w:pos="1140"/>
        </w:tabs>
        <w:ind w:left="0" w:firstLine="0"/>
        <w:rPr>
          <w:lang w:eastAsia="ja-JP"/>
        </w:rPr>
      </w:pPr>
      <w:bookmarkStart w:id="582" w:name="CommonOp_HostCSE_Chk_addressed_res"/>
      <w:bookmarkStart w:id="583" w:name="CommonOp_RcvCSE_Notify_retargeting"/>
      <w:bookmarkStart w:id="584" w:name="_Toc445825731"/>
      <w:bookmarkStart w:id="585" w:name="_Toc445885550"/>
      <w:bookmarkStart w:id="586" w:name="_Toc445888543"/>
      <w:r w:rsidRPr="00EB302B">
        <w:rPr>
          <w:lang w:eastAsia="ja-JP"/>
        </w:rPr>
        <w:t>7.3.3.1</w:t>
      </w:r>
      <w:bookmarkEnd w:id="582"/>
      <w:bookmarkEnd w:id="583"/>
      <w:r w:rsidRPr="00EB302B">
        <w:rPr>
          <w:lang w:eastAsia="ja-JP"/>
        </w:rPr>
        <w:tab/>
        <w:t>Check the supported resource types</w:t>
      </w:r>
      <w:bookmarkEnd w:id="584"/>
      <w:bookmarkEnd w:id="585"/>
      <w:bookmarkEnd w:id="586"/>
    </w:p>
    <w:p w:rsidR="000D5115" w:rsidRPr="00EB302B" w:rsidRDefault="000D5115" w:rsidP="000D5115">
      <w:r w:rsidRPr="00EB302B">
        <w:t xml:space="preserve">If the request is a valid request, but the Hosting CSE does not implement the requested resource type, then the Hosting CSE shall reject the request and return an error response with </w:t>
      </w:r>
      <w:r w:rsidRPr="00EB302B">
        <w:rPr>
          <w:b/>
          <w:i/>
        </w:rPr>
        <w:t>Response Status Code</w:t>
      </w:r>
      <w:r w:rsidRPr="00EB302B">
        <w:t xml:space="preserve"> indicating "NOT IMPLEMENTED".</w:t>
      </w:r>
    </w:p>
    <w:p w:rsidR="000D5115" w:rsidRPr="00EB302B" w:rsidRDefault="000D5115" w:rsidP="000D5115">
      <w:pPr>
        <w:pStyle w:val="Heading4"/>
        <w:tabs>
          <w:tab w:val="left" w:pos="1140"/>
        </w:tabs>
        <w:ind w:left="0" w:firstLine="0"/>
        <w:rPr>
          <w:lang w:eastAsia="ja-JP"/>
        </w:rPr>
      </w:pPr>
      <w:bookmarkStart w:id="587" w:name="_Toc445825732"/>
      <w:bookmarkStart w:id="588" w:name="_Toc445885551"/>
      <w:bookmarkStart w:id="589" w:name="_Toc445888544"/>
      <w:r w:rsidRPr="00EB302B">
        <w:rPr>
          <w:lang w:eastAsia="ja-JP"/>
        </w:rPr>
        <w:t>7.3.3.2</w:t>
      </w:r>
      <w:r w:rsidRPr="00EB302B">
        <w:rPr>
          <w:lang w:eastAsia="ja-JP"/>
        </w:rPr>
        <w:tab/>
        <w:t>Check existence of the addressed resource</w:t>
      </w:r>
      <w:bookmarkEnd w:id="587"/>
      <w:bookmarkEnd w:id="588"/>
      <w:bookmarkEnd w:id="589"/>
    </w:p>
    <w:p w:rsidR="000D5115" w:rsidRPr="00EB302B" w:rsidRDefault="000D5115" w:rsidP="000D5115">
      <w:pPr>
        <w:rPr>
          <w:lang w:eastAsia="ja-JP"/>
        </w:rPr>
      </w:pPr>
      <w:r w:rsidRPr="00EB302B">
        <w:rPr>
          <w:rFonts w:hint="eastAsia"/>
          <w:lang w:eastAsia="ko-KR"/>
        </w:rPr>
        <w:t xml:space="preserve">If the </w:t>
      </w:r>
      <w:r w:rsidRPr="00EB302B">
        <w:rPr>
          <w:rFonts w:hint="eastAsia"/>
          <w:b/>
          <w:i/>
          <w:lang w:eastAsia="ko-KR"/>
        </w:rPr>
        <w:t>Request Expiration Timestamp</w:t>
      </w:r>
      <w:r w:rsidRPr="00EB302B">
        <w:rPr>
          <w:rFonts w:hint="eastAsia"/>
          <w:lang w:eastAsia="ko-KR"/>
        </w:rPr>
        <w:t xml:space="preserve"> is given in the request and expired, the Hosting CSE shall reject the request with </w:t>
      </w:r>
      <w:r w:rsidRPr="00EB302B">
        <w:rPr>
          <w:lang w:eastAsia="ja-JP"/>
        </w:rPr>
        <w:t>an "</w:t>
      </w:r>
      <w:r w:rsidRPr="00EB302B">
        <w:rPr>
          <w:rFonts w:hint="eastAsia"/>
          <w:lang w:eastAsia="ko-KR"/>
        </w:rPr>
        <w:t>REQUEST_TIMEOUT</w:t>
      </w:r>
      <w:r w:rsidRPr="00EB302B">
        <w:rPr>
          <w:lang w:eastAsia="ja-JP"/>
        </w:rPr>
        <w:t xml:space="preserve">" </w:t>
      </w:r>
      <w:r w:rsidRPr="00EB302B">
        <w:rPr>
          <w:b/>
          <w:i/>
          <w:lang w:eastAsia="ja-JP"/>
        </w:rPr>
        <w:t>Response Status Code</w:t>
      </w:r>
      <w:r w:rsidRPr="00EB302B">
        <w:rPr>
          <w:lang w:eastAsia="ja-JP"/>
        </w:rPr>
        <w:t xml:space="preserve"> parameter value</w:t>
      </w:r>
      <w:r w:rsidRPr="00EB302B">
        <w:rPr>
          <w:rFonts w:hint="eastAsia"/>
          <w:lang w:eastAsia="ko-KR"/>
        </w:rPr>
        <w:t>.</w:t>
      </w:r>
    </w:p>
    <w:p w:rsidR="000D5115" w:rsidRPr="00EB302B" w:rsidRDefault="000D5115" w:rsidP="000D5115">
      <w:pPr>
        <w:rPr>
          <w:lang w:eastAsia="ja-JP"/>
        </w:rPr>
      </w:pPr>
      <w:r w:rsidRPr="00EB302B">
        <w:rPr>
          <w:lang w:eastAsia="ja-JP"/>
        </w:rPr>
        <w:t xml:space="preserve">The Hosting CSE shall check if the resource addressed by the </w:t>
      </w:r>
      <w:r w:rsidRPr="00EB302B">
        <w:rPr>
          <w:b/>
          <w:i/>
          <w:lang w:eastAsia="ja-JP"/>
        </w:rPr>
        <w:t>To</w:t>
      </w:r>
      <w:r w:rsidRPr="00EB302B">
        <w:rPr>
          <w:lang w:eastAsia="ja-JP"/>
        </w:rPr>
        <w:t xml:space="preserve"> parameter exists in the repository. If the resource does not exist, the Hosting CSE shall reject the request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"NOT_FOUND" error.</w:t>
      </w:r>
    </w:p>
    <w:p w:rsidR="000D5115" w:rsidRPr="00EB302B" w:rsidRDefault="000D5115" w:rsidP="000D5115">
      <w:pPr>
        <w:rPr>
          <w:lang w:eastAsia="ja-JP"/>
        </w:rPr>
      </w:pPr>
      <w:r w:rsidRPr="00EB302B">
        <w:rPr>
          <w:rFonts w:hint="eastAsia"/>
          <w:lang w:eastAsia="ja-JP"/>
        </w:rPr>
        <w:t xml:space="preserve">The Hosting CSE shall also check if the conditions specified in the </w:t>
      </w:r>
      <w:r w:rsidRPr="00EB302B">
        <w:rPr>
          <w:rFonts w:hint="eastAsia"/>
          <w:b/>
          <w:i/>
          <w:lang w:eastAsia="ja-JP"/>
        </w:rPr>
        <w:t>Filter Criteria</w:t>
      </w:r>
      <w:r w:rsidRPr="00EB302B">
        <w:rPr>
          <w:rFonts w:hint="eastAsia"/>
          <w:lang w:eastAsia="ja-JP"/>
        </w:rPr>
        <w:t xml:space="preserve"> parameter in the Retrieve/Update/Delete operation are met. </w:t>
      </w:r>
      <w:r w:rsidRPr="00EB302B">
        <w:rPr>
          <w:lang w:eastAsia="ja-JP"/>
        </w:rPr>
        <w:t xml:space="preserve">If the </w:t>
      </w:r>
      <w:r w:rsidRPr="00EB302B">
        <w:rPr>
          <w:rFonts w:hint="eastAsia"/>
          <w:lang w:eastAsia="ja-JP"/>
        </w:rPr>
        <w:t>condition check fails</w:t>
      </w:r>
      <w:r w:rsidRPr="00EB302B">
        <w:rPr>
          <w:lang w:eastAsia="ja-JP"/>
        </w:rPr>
        <w:t xml:space="preserve">, the </w:t>
      </w:r>
      <w:r w:rsidRPr="00EB302B">
        <w:rPr>
          <w:rFonts w:hint="eastAsia"/>
          <w:lang w:eastAsia="ja-JP"/>
        </w:rPr>
        <w:t>H</w:t>
      </w:r>
      <w:r w:rsidRPr="00EB302B">
        <w:rPr>
          <w:lang w:eastAsia="ja-JP"/>
        </w:rPr>
        <w:t xml:space="preserve">osting CSE shall reject the request with a </w:t>
      </w:r>
      <w:r w:rsidRPr="00EB302B">
        <w:rPr>
          <w:b/>
          <w:i/>
          <w:lang w:eastAsia="ja-JP"/>
        </w:rPr>
        <w:t>Response Status Code</w:t>
      </w:r>
      <w:r w:rsidRPr="00EB302B">
        <w:rPr>
          <w:rFonts w:hint="eastAsia"/>
          <w:b/>
          <w:i/>
          <w:lang w:eastAsia="ja-JP"/>
        </w:rPr>
        <w:t xml:space="preserve"> </w:t>
      </w:r>
      <w:r w:rsidRPr="00EB302B">
        <w:rPr>
          <w:rFonts w:hint="eastAsia"/>
          <w:lang w:eastAsia="ja-JP"/>
        </w:rPr>
        <w:t>indicating</w:t>
      </w:r>
      <w:r w:rsidRPr="00EB302B">
        <w:rPr>
          <w:lang w:eastAsia="ja-JP"/>
        </w:rPr>
        <w:t xml:space="preserve"> "NOT_FOUND" error.</w:t>
      </w:r>
      <w:r w:rsidRPr="00EB302B">
        <w:rPr>
          <w:rFonts w:hint="eastAsia"/>
          <w:lang w:eastAsia="ja-JP"/>
        </w:rPr>
        <w:t xml:space="preserve"> </w:t>
      </w:r>
    </w:p>
    <w:p w:rsidR="000D5115" w:rsidRPr="00EB302B" w:rsidRDefault="000D5115" w:rsidP="000D5115">
      <w:pPr>
        <w:rPr>
          <w:lang w:eastAsia="ja-JP"/>
        </w:rPr>
      </w:pPr>
      <w:r w:rsidRPr="00EB302B">
        <w:rPr>
          <w:rFonts w:hint="eastAsia"/>
          <w:lang w:eastAsia="ja-JP"/>
        </w:rPr>
        <w:t xml:space="preserve">If the </w:t>
      </w:r>
      <w:r w:rsidRPr="00EB302B">
        <w:rPr>
          <w:rFonts w:hint="eastAsia"/>
          <w:b/>
          <w:i/>
          <w:lang w:eastAsia="ja-JP"/>
        </w:rPr>
        <w:t>Filter Criteria</w:t>
      </w:r>
      <w:r w:rsidRPr="00EB302B">
        <w:rPr>
          <w:rFonts w:hint="eastAsia"/>
          <w:lang w:eastAsia="ja-JP"/>
        </w:rPr>
        <w:t xml:space="preserve"> parameter is included in the Create request, </w:t>
      </w:r>
      <w:r w:rsidRPr="00EB302B">
        <w:rPr>
          <w:lang w:eastAsia="ja-JP"/>
        </w:rPr>
        <w:t xml:space="preserve">the </w:t>
      </w:r>
      <w:r w:rsidRPr="00EB302B">
        <w:rPr>
          <w:rFonts w:hint="eastAsia"/>
          <w:lang w:eastAsia="ja-JP"/>
        </w:rPr>
        <w:t>H</w:t>
      </w:r>
      <w:r w:rsidRPr="00EB302B">
        <w:rPr>
          <w:lang w:eastAsia="ja-JP"/>
        </w:rPr>
        <w:t xml:space="preserve">osting CSE shall reject the request with a </w:t>
      </w:r>
      <w:r w:rsidRPr="00EB302B">
        <w:rPr>
          <w:b/>
          <w:i/>
          <w:lang w:eastAsia="ja-JP"/>
        </w:rPr>
        <w:t>Response Status Code</w:t>
      </w:r>
      <w:r w:rsidRPr="00EB302B">
        <w:rPr>
          <w:rFonts w:hint="eastAsia"/>
          <w:b/>
          <w:i/>
          <w:lang w:eastAsia="ja-JP"/>
        </w:rPr>
        <w:t xml:space="preserve"> </w:t>
      </w:r>
      <w:r w:rsidRPr="00EB302B">
        <w:rPr>
          <w:rFonts w:hint="eastAsia"/>
          <w:lang w:eastAsia="ja-JP"/>
        </w:rPr>
        <w:t>indicating</w:t>
      </w:r>
      <w:r w:rsidRPr="00EB302B">
        <w:rPr>
          <w:lang w:eastAsia="ja-JP"/>
        </w:rPr>
        <w:t xml:space="preserve"> "</w:t>
      </w:r>
      <w:r w:rsidRPr="00EB302B">
        <w:rPr>
          <w:rFonts w:hint="eastAsia"/>
          <w:lang w:eastAsia="ja-JP"/>
        </w:rPr>
        <w:t>BAD_REQUEST</w:t>
      </w:r>
      <w:r w:rsidRPr="00EB302B">
        <w:rPr>
          <w:lang w:eastAsia="ja-JP"/>
        </w:rPr>
        <w:t>" error.</w:t>
      </w:r>
    </w:p>
    <w:p w:rsidR="000D5115" w:rsidRPr="00EB302B" w:rsidRDefault="000D5115" w:rsidP="000D5115">
      <w:pPr>
        <w:rPr>
          <w:lang w:eastAsia="ja-JP"/>
        </w:rPr>
      </w:pPr>
      <w:r w:rsidRPr="00EB302B">
        <w:rPr>
          <w:lang w:eastAsia="ja-JP"/>
        </w:rPr>
        <w:t xml:space="preserve">If the Hosting CSE does not support the content format (i.e. type of serialization) requested by the originator, the request shall be rejected with a </w:t>
      </w:r>
      <w:r w:rsidRPr="00EB302B">
        <w:rPr>
          <w:b/>
          <w:i/>
          <w:lang w:eastAsia="ja-JP"/>
        </w:rPr>
        <w:t>Response Status Code</w:t>
      </w:r>
      <w:r w:rsidRPr="00EB302B">
        <w:rPr>
          <w:rFonts w:hint="eastAsia"/>
          <w:b/>
          <w:i/>
          <w:lang w:eastAsia="ja-JP"/>
        </w:rPr>
        <w:t xml:space="preserve"> </w:t>
      </w:r>
      <w:r w:rsidRPr="00EB302B">
        <w:rPr>
          <w:rFonts w:hint="eastAsia"/>
          <w:lang w:eastAsia="ja-JP"/>
        </w:rPr>
        <w:t>indicating</w:t>
      </w:r>
      <w:r w:rsidRPr="00EB302B">
        <w:rPr>
          <w:lang w:eastAsia="ja-JP"/>
        </w:rPr>
        <w:t xml:space="preserve"> "NOT_ACCEPTABLE" error.</w:t>
      </w:r>
    </w:p>
    <w:p w:rsidR="000D5115" w:rsidRPr="00EB302B" w:rsidRDefault="000D5115" w:rsidP="000D5115">
      <w:pPr>
        <w:pStyle w:val="Heading4"/>
        <w:tabs>
          <w:tab w:val="left" w:pos="1140"/>
        </w:tabs>
        <w:ind w:left="0" w:firstLine="0"/>
        <w:rPr>
          <w:lang w:eastAsia="ja-JP"/>
        </w:rPr>
      </w:pPr>
      <w:bookmarkStart w:id="590" w:name="CommonOp_HostCSE_Chk_validity_CreateReq"/>
      <w:bookmarkStart w:id="591" w:name="_Toc445825733"/>
      <w:bookmarkStart w:id="592" w:name="_Toc445885552"/>
      <w:bookmarkStart w:id="593" w:name="_Toc445888545"/>
      <w:r w:rsidRPr="00EB302B">
        <w:rPr>
          <w:lang w:eastAsia="ja-JP"/>
        </w:rPr>
        <w:t>7.3.3.3</w:t>
      </w:r>
      <w:bookmarkEnd w:id="590"/>
      <w:r w:rsidRPr="00EB302B">
        <w:rPr>
          <w:lang w:eastAsia="ja-JP"/>
        </w:rPr>
        <w:tab/>
        <w:t>Check validity of resource representation for CREATE</w:t>
      </w:r>
      <w:bookmarkEnd w:id="591"/>
      <w:bookmarkEnd w:id="592"/>
      <w:bookmarkEnd w:id="593"/>
    </w:p>
    <w:p w:rsidR="000D5115" w:rsidRPr="00EB302B" w:rsidRDefault="000D5115" w:rsidP="000D5115">
      <w:pPr>
        <w:rPr>
          <w:lang w:eastAsia="ja-JP"/>
        </w:rPr>
      </w:pPr>
      <w:r w:rsidRPr="00EB302B">
        <w:rPr>
          <w:lang w:eastAsia="ja-JP"/>
        </w:rPr>
        <w:t>The handling below shall apply to each attribute in the resource for CREATE request primitives and the handling depends on the "presence in CREATE request" column of the resource table. If the request is rejected based on the rules below, then the other attributes do not have to be checked.</w:t>
      </w:r>
    </w:p>
    <w:p w:rsidR="000D5115" w:rsidRPr="00EB302B" w:rsidRDefault="000D5115" w:rsidP="000D5115">
      <w:pPr>
        <w:rPr>
          <w:lang w:eastAsia="ja-JP"/>
        </w:rPr>
      </w:pPr>
      <w:r w:rsidRPr="00EB302B">
        <w:rPr>
          <w:lang w:eastAsia="ja-JP"/>
        </w:rPr>
        <w:t xml:space="preserve">If no resource representation is present in the CREATE request, then the request is rejected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"BAD_REQUEST" error.</w:t>
      </w:r>
    </w:p>
    <w:p w:rsidR="000D5115" w:rsidRPr="00EB302B" w:rsidRDefault="000D5115" w:rsidP="000D5115">
      <w:pPr>
        <w:rPr>
          <w:lang w:eastAsia="ja-JP"/>
        </w:rPr>
      </w:pPr>
      <w:r w:rsidRPr="00EB302B">
        <w:rPr>
          <w:lang w:eastAsia="ja-JP"/>
        </w:rPr>
        <w:t xml:space="preserve">If the </w:t>
      </w:r>
      <w:r w:rsidRPr="00EB302B">
        <w:rPr>
          <w:rStyle w:val="oneM2M-resource-attribute"/>
        </w:rPr>
        <w:t>expirationTime</w:t>
      </w:r>
      <w:r w:rsidRPr="00EB302B">
        <w:rPr>
          <w:lang w:eastAsia="ja-JP"/>
        </w:rPr>
        <w:t xml:space="preserve"> attribute is present in the resource representation, but its value indicates a time in the past, then the request shall be rejected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"BAD_REQUEST" error.</w:t>
      </w:r>
    </w:p>
    <w:p w:rsidR="000D5115" w:rsidRPr="00EB302B" w:rsidRDefault="000D5115" w:rsidP="000D5115">
      <w:pPr>
        <w:rPr>
          <w:lang w:eastAsia="ja-JP"/>
        </w:rPr>
      </w:pPr>
      <w:r w:rsidRPr="00EB302B">
        <w:rPr>
          <w:lang w:eastAsia="ja-JP"/>
        </w:rPr>
        <w:t xml:space="preserve">There are three cases where the hosting CSE shall configure or overrride an </w:t>
      </w:r>
      <w:r w:rsidRPr="00EB302B">
        <w:rPr>
          <w:rStyle w:val="oneM2M-resource-attribute"/>
        </w:rPr>
        <w:t>expirationTime</w:t>
      </w:r>
      <w:r w:rsidRPr="00EB302B">
        <w:rPr>
          <w:lang w:eastAsia="ja-JP"/>
        </w:rPr>
        <w:t xml:space="preserve"> value that differs from the value specified in the resource representation (if present).    </w:t>
      </w:r>
    </w:p>
    <w:p w:rsidR="000D5115" w:rsidRPr="00EB302B" w:rsidRDefault="000D5115" w:rsidP="000D5115">
      <w:pPr>
        <w:pStyle w:val="BN"/>
        <w:numPr>
          <w:ilvl w:val="0"/>
          <w:numId w:val="121"/>
        </w:numPr>
        <w:rPr>
          <w:lang w:eastAsia="ja-JP"/>
        </w:rPr>
      </w:pPr>
      <w:r w:rsidRPr="00EB302B">
        <w:rPr>
          <w:lang w:eastAsia="ja-JP"/>
        </w:rPr>
        <w:t xml:space="preserve">The Originator does not specify an </w:t>
      </w:r>
      <w:r w:rsidRPr="00EB302B">
        <w:rPr>
          <w:rStyle w:val="oneM2M-resource-attribute"/>
        </w:rPr>
        <w:t>expirationTime</w:t>
      </w:r>
      <w:r w:rsidRPr="00EB302B">
        <w:rPr>
          <w:lang w:eastAsia="ja-JP"/>
        </w:rPr>
        <w:t xml:space="preserve"> </w:t>
      </w:r>
    </w:p>
    <w:p w:rsidR="000D5115" w:rsidRPr="00EB302B" w:rsidRDefault="000D5115" w:rsidP="000D5115">
      <w:pPr>
        <w:pStyle w:val="BN"/>
        <w:rPr>
          <w:lang w:eastAsia="ja-JP"/>
        </w:rPr>
      </w:pPr>
      <w:r w:rsidRPr="00EB302B">
        <w:rPr>
          <w:lang w:eastAsia="ja-JP"/>
        </w:rPr>
        <w:t xml:space="preserve">The Originator requests an </w:t>
      </w:r>
      <w:r w:rsidRPr="00EB302B">
        <w:rPr>
          <w:rStyle w:val="oneM2M-resource-attribute"/>
        </w:rPr>
        <w:t>expirationTime</w:t>
      </w:r>
      <w:r w:rsidRPr="00EB302B">
        <w:rPr>
          <w:lang w:eastAsia="ja-JP"/>
        </w:rPr>
        <w:t xml:space="preserve"> that is later than </w:t>
      </w:r>
      <w:r w:rsidRPr="00EB302B">
        <w:rPr>
          <w:rStyle w:val="oneM2M-resource-attribute"/>
        </w:rPr>
        <w:t>expirationTime</w:t>
      </w:r>
      <w:r w:rsidRPr="00EB302B">
        <w:rPr>
          <w:lang w:eastAsia="ja-JP"/>
        </w:rPr>
        <w:t xml:space="preserve"> of the parent </w:t>
      </w:r>
    </w:p>
    <w:p w:rsidR="000D5115" w:rsidRPr="00EB302B" w:rsidRDefault="000D5115" w:rsidP="000D5115">
      <w:pPr>
        <w:pStyle w:val="BN"/>
        <w:rPr>
          <w:lang w:eastAsia="ja-JP"/>
        </w:rPr>
      </w:pPr>
      <w:r w:rsidRPr="00EB302B">
        <w:rPr>
          <w:lang w:eastAsia="ja-JP"/>
        </w:rPr>
        <w:t xml:space="preserve">The hosting CSE determines the </w:t>
      </w:r>
      <w:r w:rsidRPr="00EB302B">
        <w:rPr>
          <w:rStyle w:val="oneM2M-resource-attribute"/>
        </w:rPr>
        <w:t>expirationTime</w:t>
      </w:r>
      <w:r w:rsidRPr="00EB302B">
        <w:rPr>
          <w:lang w:eastAsia="ja-JP"/>
        </w:rPr>
        <w:t xml:space="preserve"> requested by the Originator doesn’t meet its requirements (E.g. based on a local policy)</w:t>
      </w:r>
    </w:p>
    <w:p w:rsidR="000D5115" w:rsidRPr="00EB302B" w:rsidRDefault="000D5115" w:rsidP="000D5115">
      <w:pPr>
        <w:rPr>
          <w:lang w:eastAsia="ja-JP"/>
        </w:rPr>
      </w:pPr>
      <w:r w:rsidRPr="00EB302B">
        <w:rPr>
          <w:lang w:eastAsia="ja-JP"/>
        </w:rPr>
        <w:t xml:space="preserve">In each of these cases, the hosting CSE shall configure an </w:t>
      </w:r>
      <w:r w:rsidRPr="00EB302B">
        <w:rPr>
          <w:rStyle w:val="oneM2M-resource-attribute"/>
        </w:rPr>
        <w:t>expirationTime</w:t>
      </w:r>
      <w:r w:rsidRPr="00EB302B">
        <w:rPr>
          <w:lang w:eastAsia="ja-JP"/>
        </w:rPr>
        <w:t xml:space="preserve"> into the resource that is less than or equal to  the </w:t>
      </w:r>
      <w:r w:rsidRPr="00EB302B">
        <w:rPr>
          <w:rStyle w:val="oneM2M-resource-attribute"/>
        </w:rPr>
        <w:t>expirationTime</w:t>
      </w:r>
      <w:r w:rsidRPr="00EB302B">
        <w:rPr>
          <w:lang w:eastAsia="ja-JP"/>
        </w:rPr>
        <w:t xml:space="preserve"> of the parent resource. In addition, the hosting CSE shall communicate the modified value back to the originator in the response if the </w:t>
      </w:r>
      <w:r w:rsidRPr="00EB302B">
        <w:rPr>
          <w:rStyle w:val="oneM2M-primitive-parameter-name"/>
        </w:rPr>
        <w:t>Result Content</w:t>
      </w:r>
      <w:r w:rsidRPr="00EB302B">
        <w:rPr>
          <w:lang w:eastAsia="ja-JP"/>
        </w:rPr>
        <w:t xml:space="preserve"> parameter permits this.</w:t>
      </w:r>
    </w:p>
    <w:p w:rsidR="000D5115" w:rsidRPr="00EB302B" w:rsidRDefault="000D5115" w:rsidP="000D5115">
      <w:pPr>
        <w:rPr>
          <w:b/>
          <w:lang w:eastAsia="ja-JP"/>
        </w:rPr>
      </w:pPr>
      <w:r w:rsidRPr="00EB302B">
        <w:rPr>
          <w:b/>
          <w:lang w:eastAsia="ja-JP"/>
        </w:rPr>
        <w:t>M attribute</w:t>
      </w:r>
    </w:p>
    <w:p w:rsidR="000D5115" w:rsidRPr="00EB302B" w:rsidRDefault="000D5115" w:rsidP="000D5115">
      <w:pPr>
        <w:rPr>
          <w:lang w:eastAsia="ja-JP"/>
        </w:rPr>
      </w:pPr>
      <w:r w:rsidRPr="00EB302B">
        <w:rPr>
          <w:lang w:eastAsia="ja-JP"/>
        </w:rPr>
        <w:t>If the attribute is present in the resource representation in the CREATE request, the hosting CSE shall check if the value is acceptable according to internal policies.</w:t>
      </w:r>
    </w:p>
    <w:p w:rsidR="000D5115" w:rsidRPr="00EB302B" w:rsidRDefault="000D5115" w:rsidP="000D5115">
      <w:pPr>
        <w:rPr>
          <w:lang w:eastAsia="ja-JP"/>
        </w:rPr>
      </w:pPr>
      <w:r w:rsidRPr="00EB302B">
        <w:rPr>
          <w:lang w:eastAsia="ja-JP"/>
        </w:rPr>
        <w:t xml:space="preserve">If the provided value is not accepted,  the hosting CSE shall reject the request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"BAD_REQUEST" error.</w:t>
      </w:r>
    </w:p>
    <w:p w:rsidR="000D5115" w:rsidRPr="00EB302B" w:rsidRDefault="000D5115" w:rsidP="000D5115">
      <w:pPr>
        <w:rPr>
          <w:lang w:eastAsia="ja-JP"/>
        </w:rPr>
      </w:pPr>
      <w:r w:rsidRPr="00EB302B">
        <w:rPr>
          <w:lang w:eastAsia="ja-JP"/>
        </w:rPr>
        <w:t xml:space="preserve">If the attribute is not present in the resource representation in the CREATE request the hosting CSE shall reject the request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"BAD_REQUEST" error.</w:t>
      </w:r>
    </w:p>
    <w:p w:rsidR="000D5115" w:rsidRPr="00EB302B" w:rsidRDefault="000D5115" w:rsidP="00B833B3">
      <w:pPr>
        <w:keepNext/>
        <w:rPr>
          <w:b/>
          <w:lang w:eastAsia="ja-JP"/>
        </w:rPr>
      </w:pPr>
      <w:r w:rsidRPr="00EB302B">
        <w:rPr>
          <w:b/>
          <w:lang w:eastAsia="ja-JP"/>
        </w:rPr>
        <w:lastRenderedPageBreak/>
        <w:t>O attribute</w:t>
      </w:r>
    </w:p>
    <w:p w:rsidR="000D5115" w:rsidRPr="00EB302B" w:rsidRDefault="000D5115" w:rsidP="000D5115">
      <w:pPr>
        <w:rPr>
          <w:lang w:eastAsia="ja-JP"/>
        </w:rPr>
      </w:pPr>
      <w:r w:rsidRPr="00EB302B">
        <w:rPr>
          <w:lang w:eastAsia="ja-JP"/>
        </w:rPr>
        <w:t>If the attribute is present in the resource representation in the CREATE request, the hosting CSE shall check if the value is acceptable according to internal policies.</w:t>
      </w:r>
    </w:p>
    <w:p w:rsidR="000D5115" w:rsidRPr="00EB302B" w:rsidRDefault="000D5115" w:rsidP="000D5115">
      <w:pPr>
        <w:rPr>
          <w:lang w:eastAsia="ja-JP"/>
        </w:rPr>
      </w:pPr>
      <w:r w:rsidRPr="00EB302B">
        <w:rPr>
          <w:lang w:eastAsia="ja-JP"/>
        </w:rPr>
        <w:t xml:space="preserve">If the provided value is not accepted then the hosting CSE shall reject the request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"BAD_REQUEST" error.</w:t>
      </w:r>
    </w:p>
    <w:p w:rsidR="000D5115" w:rsidRPr="00EB302B" w:rsidRDefault="000D5115" w:rsidP="000D5115">
      <w:pPr>
        <w:rPr>
          <w:lang w:eastAsia="ja-JP"/>
        </w:rPr>
      </w:pPr>
    </w:p>
    <w:p w:rsidR="000D5115" w:rsidRPr="00EB302B" w:rsidRDefault="000D5115" w:rsidP="000D5115">
      <w:pPr>
        <w:rPr>
          <w:b/>
          <w:lang w:eastAsia="ja-JP"/>
        </w:rPr>
      </w:pPr>
      <w:r w:rsidRPr="00EB302B">
        <w:rPr>
          <w:b/>
          <w:lang w:eastAsia="ja-JP"/>
        </w:rPr>
        <w:t>NP attribute</w:t>
      </w:r>
    </w:p>
    <w:p w:rsidR="000D5115" w:rsidRPr="00EB302B" w:rsidRDefault="000D5115" w:rsidP="000D5115">
      <w:pPr>
        <w:rPr>
          <w:lang w:eastAsia="ja-JP"/>
        </w:rPr>
      </w:pPr>
      <w:r w:rsidRPr="00EB302B">
        <w:rPr>
          <w:lang w:eastAsia="ja-JP"/>
        </w:rPr>
        <w:t xml:space="preserve">If the attribute is present in the resource representation in the CREATE request, the hosting CSE shall reject the request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"BAD_REQUEST" error.</w:t>
      </w:r>
    </w:p>
    <w:p w:rsidR="000D5115" w:rsidRPr="00EB302B" w:rsidRDefault="000D5115" w:rsidP="000D5115">
      <w:pPr>
        <w:pStyle w:val="Heading4"/>
        <w:tabs>
          <w:tab w:val="left" w:pos="1140"/>
        </w:tabs>
        <w:ind w:left="0" w:firstLine="0"/>
        <w:rPr>
          <w:lang w:eastAsia="ja-JP"/>
        </w:rPr>
      </w:pPr>
      <w:bookmarkStart w:id="594" w:name="CommonOp_HostCSE_Chk_validity_UpdateReq"/>
      <w:bookmarkStart w:id="595" w:name="_Toc445825734"/>
      <w:bookmarkStart w:id="596" w:name="_Toc445885553"/>
      <w:bookmarkStart w:id="597" w:name="_Toc445888546"/>
      <w:r w:rsidRPr="00EB302B">
        <w:rPr>
          <w:lang w:eastAsia="ja-JP"/>
        </w:rPr>
        <w:t>7.3.3.4</w:t>
      </w:r>
      <w:bookmarkEnd w:id="594"/>
      <w:r w:rsidRPr="00EB302B">
        <w:rPr>
          <w:lang w:eastAsia="ja-JP"/>
        </w:rPr>
        <w:tab/>
        <w:t>Check validity of resource representation for UPDATE</w:t>
      </w:r>
      <w:bookmarkEnd w:id="595"/>
      <w:bookmarkEnd w:id="596"/>
      <w:bookmarkEnd w:id="597"/>
    </w:p>
    <w:p w:rsidR="000D5115" w:rsidRPr="00EB302B" w:rsidRDefault="000D5115" w:rsidP="000D5115">
      <w:pPr>
        <w:rPr>
          <w:lang w:eastAsia="ja-JP"/>
        </w:rPr>
      </w:pPr>
      <w:r w:rsidRPr="00EB302B">
        <w:rPr>
          <w:lang w:eastAsia="ja-JP"/>
        </w:rPr>
        <w:t>The handling below shall apply to each attribute in the resource for UPDATE request primitives and the handling depends on the "presence in UPDATE request" column of the resource table. If the request is rejected based on the rules below, then the other attributes do not have to be checked.</w:t>
      </w:r>
    </w:p>
    <w:p w:rsidR="000D5115" w:rsidRPr="00EB302B" w:rsidRDefault="000D5115" w:rsidP="000D5115">
      <w:pPr>
        <w:rPr>
          <w:lang w:eastAsia="ja-JP"/>
        </w:rPr>
      </w:pPr>
      <w:r w:rsidRPr="00EB302B">
        <w:rPr>
          <w:lang w:eastAsia="ja-JP"/>
        </w:rPr>
        <w:t xml:space="preserve">If the </w:t>
      </w:r>
      <w:r w:rsidRPr="00EB302B">
        <w:rPr>
          <w:b/>
          <w:i/>
          <w:lang w:eastAsia="ja-JP"/>
        </w:rPr>
        <w:t>expirationTime</w:t>
      </w:r>
      <w:r w:rsidRPr="00EB302B">
        <w:rPr>
          <w:lang w:eastAsia="ja-JP"/>
        </w:rPr>
        <w:t xml:space="preserve"> attribute is present in the resource representation, but its value indicates a time in the past, then the request shall be rejected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"BAD_REQUEST" error.</w:t>
      </w:r>
    </w:p>
    <w:p w:rsidR="000D5115" w:rsidRPr="00EB302B" w:rsidRDefault="000D5115" w:rsidP="000D5115">
      <w:pPr>
        <w:keepNext/>
        <w:keepLines/>
        <w:rPr>
          <w:b/>
          <w:lang w:eastAsia="ja-JP"/>
        </w:rPr>
      </w:pPr>
      <w:r w:rsidRPr="00EB302B">
        <w:rPr>
          <w:b/>
          <w:lang w:eastAsia="ja-JP"/>
        </w:rPr>
        <w:t>M attribute</w:t>
      </w:r>
    </w:p>
    <w:p w:rsidR="000D5115" w:rsidRPr="00EB302B" w:rsidRDefault="000D5115" w:rsidP="000D5115">
      <w:pPr>
        <w:keepNext/>
        <w:keepLines/>
        <w:rPr>
          <w:lang w:eastAsia="ja-JP"/>
        </w:rPr>
      </w:pPr>
      <w:r w:rsidRPr="00EB302B">
        <w:rPr>
          <w:lang w:eastAsia="ja-JP"/>
        </w:rPr>
        <w:t>If the attribute is present in the resource representation in the UPDATE request, the hosting CSE shall check if the value is acceptable according to internal policies.</w:t>
      </w:r>
    </w:p>
    <w:p w:rsidR="000D5115" w:rsidRPr="00EB302B" w:rsidRDefault="000D5115" w:rsidP="000D5115">
      <w:pPr>
        <w:keepNext/>
        <w:keepLines/>
        <w:rPr>
          <w:lang w:eastAsia="ja-JP"/>
        </w:rPr>
      </w:pPr>
      <w:r w:rsidRPr="00EB302B">
        <w:rPr>
          <w:lang w:eastAsia="ja-JP"/>
        </w:rPr>
        <w:t xml:space="preserve">If the provided value is not accepted, the hosting CSE shall reject the request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"BAD_REQUEST" error.</w:t>
      </w:r>
    </w:p>
    <w:p w:rsidR="000D5115" w:rsidRPr="00EB302B" w:rsidRDefault="000D5115" w:rsidP="000D5115">
      <w:pPr>
        <w:rPr>
          <w:lang w:eastAsia="ja-JP"/>
        </w:rPr>
      </w:pPr>
      <w:r w:rsidRPr="00EB302B">
        <w:rPr>
          <w:lang w:eastAsia="ja-JP"/>
        </w:rPr>
        <w:t xml:space="preserve">If the attribute is not present in the resource representation in the UPDATE request, the hosting CSE shall reject the request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"BAD_REQUEST" error.</w:t>
      </w:r>
    </w:p>
    <w:p w:rsidR="000D5115" w:rsidRPr="00EB302B" w:rsidRDefault="000D5115" w:rsidP="000D5115">
      <w:pPr>
        <w:rPr>
          <w:b/>
          <w:lang w:eastAsia="ja-JP"/>
        </w:rPr>
      </w:pPr>
      <w:r w:rsidRPr="00EB302B">
        <w:rPr>
          <w:b/>
          <w:lang w:eastAsia="ja-JP"/>
        </w:rPr>
        <w:t>O attribute</w:t>
      </w:r>
    </w:p>
    <w:p w:rsidR="000D5115" w:rsidRPr="00EB302B" w:rsidRDefault="000D5115" w:rsidP="000D5115">
      <w:pPr>
        <w:rPr>
          <w:lang w:eastAsia="ja-JP"/>
        </w:rPr>
      </w:pPr>
      <w:r w:rsidRPr="00EB302B">
        <w:rPr>
          <w:lang w:eastAsia="ja-JP"/>
        </w:rPr>
        <w:t>If the attribute is present in the resource representation in the UPDATE request, the hosting CSE shall check if the value is acceptable according to internal policies.</w:t>
      </w:r>
    </w:p>
    <w:p w:rsidR="000D5115" w:rsidRPr="00EB302B" w:rsidRDefault="000D5115" w:rsidP="000D5115">
      <w:pPr>
        <w:rPr>
          <w:lang w:eastAsia="ja-JP"/>
        </w:rPr>
      </w:pPr>
      <w:r w:rsidRPr="00EB302B">
        <w:rPr>
          <w:lang w:eastAsia="ja-JP"/>
        </w:rPr>
        <w:t xml:space="preserve">If the provided value is not accepted, the hosting CSE shall reject the request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"BAD_REQUEST</w:t>
      </w:r>
      <w:r w:rsidRPr="00EB302B" w:rsidDel="000426C1">
        <w:rPr>
          <w:lang w:eastAsia="ja-JP"/>
        </w:rPr>
        <w:t xml:space="preserve"> </w:t>
      </w:r>
      <w:r w:rsidRPr="00EB302B">
        <w:rPr>
          <w:lang w:eastAsia="ja-JP"/>
        </w:rPr>
        <w:t>" error.</w:t>
      </w:r>
    </w:p>
    <w:p w:rsidR="000D5115" w:rsidRPr="00EB302B" w:rsidRDefault="000D5115" w:rsidP="000D5115">
      <w:pPr>
        <w:rPr>
          <w:b/>
          <w:lang w:eastAsia="ja-JP"/>
        </w:rPr>
      </w:pPr>
      <w:r w:rsidRPr="00EB302B">
        <w:rPr>
          <w:b/>
          <w:lang w:eastAsia="ja-JP"/>
        </w:rPr>
        <w:t>NP attribute</w:t>
      </w:r>
    </w:p>
    <w:p w:rsidR="000D5115" w:rsidRPr="00EB302B" w:rsidRDefault="000D5115" w:rsidP="000D5115">
      <w:pPr>
        <w:rPr>
          <w:lang w:eastAsia="ja-JP"/>
        </w:rPr>
      </w:pPr>
      <w:r w:rsidRPr="00EB302B">
        <w:rPr>
          <w:lang w:eastAsia="ja-JP"/>
        </w:rPr>
        <w:t xml:space="preserve">If the attribute is present in the resource representation in the UPDATE request, the hosting CSE shall reject the request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"BAD_REQUEST" error.</w:t>
      </w:r>
    </w:p>
    <w:p w:rsidR="000D5115" w:rsidRPr="00EB302B" w:rsidRDefault="000D5115" w:rsidP="000D5115">
      <w:pPr>
        <w:pStyle w:val="Heading4"/>
        <w:tabs>
          <w:tab w:val="left" w:pos="1140"/>
        </w:tabs>
        <w:ind w:left="0" w:firstLine="0"/>
        <w:rPr>
          <w:lang w:eastAsia="ja-JP"/>
        </w:rPr>
      </w:pPr>
      <w:bookmarkStart w:id="598" w:name="CommonOp_HostCSE_Create_Resource"/>
      <w:bookmarkStart w:id="599" w:name="_Toc445825735"/>
      <w:bookmarkStart w:id="600" w:name="_Toc445885554"/>
      <w:bookmarkStart w:id="601" w:name="_Toc445888547"/>
      <w:r w:rsidRPr="00EB302B">
        <w:rPr>
          <w:lang w:eastAsia="ja-JP"/>
        </w:rPr>
        <w:t>7.3.3.5</w:t>
      </w:r>
      <w:bookmarkEnd w:id="598"/>
      <w:r w:rsidRPr="00EB302B">
        <w:rPr>
          <w:lang w:eastAsia="ja-JP"/>
        </w:rPr>
        <w:tab/>
        <w:t>Create the resource</w:t>
      </w:r>
      <w:bookmarkEnd w:id="599"/>
      <w:bookmarkEnd w:id="600"/>
      <w:bookmarkEnd w:id="601"/>
    </w:p>
    <w:p w:rsidR="000D5115" w:rsidRPr="00EB302B" w:rsidRDefault="000D5115" w:rsidP="000D5115">
      <w:pPr>
        <w:rPr>
          <w:lang w:eastAsia="ja-JP"/>
        </w:rPr>
      </w:pPr>
      <w:r w:rsidRPr="00EB302B">
        <w:rPr>
          <w:lang w:eastAsia="ja-JP"/>
        </w:rPr>
        <w:t xml:space="preserve">If the </w:t>
      </w:r>
      <w:r w:rsidRPr="00EB302B">
        <w:rPr>
          <w:rStyle w:val="oneM2M-primitive-parameter-name"/>
        </w:rPr>
        <w:t>Operation Execution Time</w:t>
      </w:r>
      <w:r w:rsidRPr="00EB302B">
        <w:rPr>
          <w:lang w:eastAsia="ja-JP"/>
        </w:rPr>
        <w:t xml:space="preserve"> is given in the request, the Hosting CSE should perform the following procedures at the time and shall not perform the procedures before the time.</w:t>
      </w:r>
    </w:p>
    <w:p w:rsidR="000D5115" w:rsidRPr="00EB302B" w:rsidRDefault="000D5115" w:rsidP="000D5115">
      <w:pPr>
        <w:rPr>
          <w:lang w:eastAsia="ja-JP"/>
        </w:rPr>
      </w:pPr>
      <w:r w:rsidRPr="00EB302B">
        <w:rPr>
          <w:lang w:eastAsia="ja-JP"/>
        </w:rPr>
        <w:t xml:space="preserve">A new resource shall be created and correlated to the addressed and existing parent resource. </w:t>
      </w:r>
      <w:r w:rsidRPr="00EB302B">
        <w:rPr>
          <w:rFonts w:hint="eastAsia"/>
          <w:lang w:eastAsia="ko-KR"/>
        </w:rPr>
        <w:t>As the result of the</w:t>
      </w:r>
      <w:r w:rsidRPr="00EB302B">
        <w:rPr>
          <w:lang w:eastAsia="ja-JP"/>
        </w:rPr>
        <w:t xml:space="preserve"> </w:t>
      </w:r>
      <w:r w:rsidRPr="00EB302B">
        <w:rPr>
          <w:rFonts w:hint="eastAsia"/>
          <w:lang w:eastAsia="ko-KR"/>
        </w:rPr>
        <w:t>resource creation,</w:t>
      </w:r>
      <w:r w:rsidRPr="00EB302B">
        <w:rPr>
          <w:lang w:eastAsia="ja-JP"/>
        </w:rPr>
        <w:t xml:space="preserve"> the </w:t>
      </w:r>
      <w:r w:rsidRPr="00EB302B">
        <w:rPr>
          <w:b/>
          <w:i/>
          <w:lang w:eastAsia="ja-JP"/>
        </w:rPr>
        <w:t>lastModifiedTime</w:t>
      </w:r>
      <w:r w:rsidRPr="00EB302B">
        <w:rPr>
          <w:lang w:eastAsia="ja-JP"/>
        </w:rPr>
        <w:t xml:space="preserve"> attribute of the parent resource shall be set to the same value as the </w:t>
      </w:r>
      <w:r w:rsidRPr="00EB302B">
        <w:rPr>
          <w:b/>
          <w:i/>
          <w:lang w:eastAsia="ja-JP"/>
        </w:rPr>
        <w:t>creationTime</w:t>
      </w:r>
      <w:r w:rsidRPr="00EB302B">
        <w:rPr>
          <w:lang w:eastAsia="ja-JP"/>
        </w:rPr>
        <w:t xml:space="preserve"> attribute of the created resource. The following rules shall be applied.</w:t>
      </w:r>
    </w:p>
    <w:p w:rsidR="000D5115" w:rsidRPr="00EB302B" w:rsidRDefault="000D5115" w:rsidP="000D5115">
      <w:pPr>
        <w:rPr>
          <w:lang w:eastAsia="ja-JP"/>
        </w:rPr>
      </w:pPr>
      <w:r w:rsidRPr="00EB302B">
        <w:rPr>
          <w:lang w:eastAsia="ja-JP"/>
        </w:rPr>
        <w:t>The URI of the created resource shall be the URI of its parent resource with the resourceName appended. (e.g. http://CSEbase.operator.org/myAppID, for an application resource with resourceName "myAppID" created in the parent resource http://CSEbase.operator.org).</w:t>
      </w:r>
    </w:p>
    <w:p w:rsidR="000D5115" w:rsidRPr="00EB302B" w:rsidRDefault="000D5115" w:rsidP="00B833B3">
      <w:pPr>
        <w:keepNext/>
        <w:keepLines/>
        <w:rPr>
          <w:lang w:eastAsia="ja-JP"/>
        </w:rPr>
      </w:pPr>
      <w:r w:rsidRPr="00EB302B">
        <w:rPr>
          <w:lang w:eastAsia="ja-JP"/>
        </w:rPr>
        <w:lastRenderedPageBreak/>
        <w:t xml:space="preserve">When configuring the </w:t>
      </w:r>
      <w:r w:rsidRPr="00EB302B">
        <w:rPr>
          <w:b/>
          <w:i/>
          <w:lang w:eastAsia="ja-JP"/>
        </w:rPr>
        <w:t>resourceName</w:t>
      </w:r>
      <w:r w:rsidRPr="00EB302B">
        <w:rPr>
          <w:lang w:eastAsia="ja-JP"/>
        </w:rPr>
        <w:t xml:space="preserve"> attribute of the new resource, the hosting CSE shall use the name provided in the </w:t>
      </w:r>
      <w:r w:rsidRPr="00EB302B">
        <w:rPr>
          <w:b/>
          <w:i/>
          <w:lang w:eastAsia="ja-JP"/>
        </w:rPr>
        <w:t>resourceName</w:t>
      </w:r>
      <w:r w:rsidRPr="00EB302B">
        <w:rPr>
          <w:lang w:eastAsia="ja-JP"/>
        </w:rPr>
        <w:t xml:space="preserve"> attribute within the content of the request. The hosting CSE shall first check for the presence of any resources having a </w:t>
      </w:r>
      <w:r w:rsidRPr="00EB302B">
        <w:rPr>
          <w:b/>
          <w:i/>
          <w:lang w:eastAsia="ja-JP"/>
        </w:rPr>
        <w:t>resourceName</w:t>
      </w:r>
      <w:r w:rsidRPr="00EB302B">
        <w:rPr>
          <w:lang w:eastAsia="ja-JP"/>
        </w:rPr>
        <w:t xml:space="preserve"> attribute that matches the one specified in the request and that have the same parent as the new resource being created.   If such a resource exists, then the hosting CSE shall reject the request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"CONFLICT" error. If the </w:t>
      </w:r>
      <w:r w:rsidRPr="00EB302B">
        <w:rPr>
          <w:b/>
          <w:i/>
          <w:lang w:eastAsia="ja-JP"/>
        </w:rPr>
        <w:t>resourceName</w:t>
      </w:r>
      <w:r w:rsidRPr="00EB302B">
        <w:rPr>
          <w:lang w:eastAsia="ja-JP"/>
        </w:rPr>
        <w:t xml:space="preserve"> is not provided in the request, the Hosting CSE shall generate and assign a name to the </w:t>
      </w:r>
      <w:r w:rsidRPr="00EB302B">
        <w:rPr>
          <w:b/>
          <w:i/>
          <w:lang w:eastAsia="ja-JP"/>
        </w:rPr>
        <w:t>resourceName</w:t>
      </w:r>
      <w:r w:rsidRPr="00EB302B">
        <w:rPr>
          <w:lang w:eastAsia="ja-JP"/>
        </w:rPr>
        <w:t xml:space="preserve"> attribute of the new resource.</w:t>
      </w:r>
    </w:p>
    <w:p w:rsidR="000D5115" w:rsidRPr="00EB302B" w:rsidRDefault="000D5115" w:rsidP="000D5115">
      <w:pPr>
        <w:rPr>
          <w:lang w:eastAsia="ja-JP"/>
        </w:rPr>
      </w:pPr>
      <w:r w:rsidRPr="00EB302B">
        <w:rPr>
          <w:lang w:eastAsia="ja-JP"/>
        </w:rPr>
        <w:t xml:space="preserve">If </w:t>
      </w:r>
      <w:r w:rsidRPr="00EB302B">
        <w:rPr>
          <w:b/>
          <w:i/>
          <w:lang w:eastAsia="ja-JP"/>
        </w:rPr>
        <w:t>expirationTime</w:t>
      </w:r>
      <w:r w:rsidRPr="00EB302B">
        <w:rPr>
          <w:lang w:eastAsia="ja-JP"/>
        </w:rPr>
        <w:t xml:space="preserve"> attribute is present in the resource representation of the to be created resource and the expirationTime is set to a non-negative time, then an expiration timer shall be started by the hosting CSE. At timer expiration the related resource is deleted by "Delete the addressed resource".</w:t>
      </w:r>
    </w:p>
    <w:p w:rsidR="000D5115" w:rsidRPr="00EB302B" w:rsidRDefault="000D5115" w:rsidP="000D5115">
      <w:pPr>
        <w:rPr>
          <w:lang w:eastAsia="ja-JP"/>
        </w:rPr>
      </w:pPr>
      <w:r w:rsidRPr="00EB302B">
        <w:rPr>
          <w:lang w:eastAsia="ja-JP"/>
        </w:rPr>
        <w:t>For setting the attributes in the resource representation the following rules shall apply in CREATE request primitives:</w:t>
      </w:r>
    </w:p>
    <w:p w:rsidR="000D5115" w:rsidRPr="00EB302B" w:rsidRDefault="000D5115" w:rsidP="000D5115">
      <w:pPr>
        <w:rPr>
          <w:b/>
          <w:lang w:eastAsia="ja-JP"/>
        </w:rPr>
      </w:pPr>
      <w:r w:rsidRPr="00EB302B">
        <w:rPr>
          <w:b/>
          <w:lang w:eastAsia="ja-JP"/>
        </w:rPr>
        <w:t>M attribute</w:t>
      </w:r>
    </w:p>
    <w:p w:rsidR="000D5115" w:rsidRPr="00EB302B" w:rsidRDefault="000D5115" w:rsidP="000D5115">
      <w:pPr>
        <w:rPr>
          <w:lang w:eastAsia="ja-JP"/>
        </w:rPr>
      </w:pPr>
      <w:r w:rsidRPr="00EB302B">
        <w:rPr>
          <w:lang w:eastAsia="ja-JP"/>
        </w:rPr>
        <w:t>If the provided value is acceptable, the server shall use the provided value in the resource representation of the created resource.</w:t>
      </w:r>
    </w:p>
    <w:p w:rsidR="000D5115" w:rsidRPr="00EB302B" w:rsidRDefault="000D5115" w:rsidP="000D5115">
      <w:pPr>
        <w:rPr>
          <w:b/>
          <w:lang w:eastAsia="ja-JP"/>
        </w:rPr>
      </w:pPr>
      <w:r w:rsidRPr="00EB302B">
        <w:rPr>
          <w:b/>
          <w:lang w:eastAsia="ja-JP"/>
        </w:rPr>
        <w:t>O attribute</w:t>
      </w:r>
    </w:p>
    <w:p w:rsidR="000D5115" w:rsidRPr="00EB302B" w:rsidRDefault="000D5115" w:rsidP="000D5115">
      <w:pPr>
        <w:rPr>
          <w:lang w:eastAsia="ja-JP"/>
        </w:rPr>
      </w:pPr>
      <w:r w:rsidRPr="00EB302B">
        <w:rPr>
          <w:lang w:eastAsia="ja-JP"/>
        </w:rPr>
        <w:t>If a value is provided and accepted, then the server shall use the provided value in the resource representation of the created resource.</w:t>
      </w:r>
    </w:p>
    <w:p w:rsidR="000D5115" w:rsidRPr="00EB302B" w:rsidRDefault="000D5115" w:rsidP="000D5115">
      <w:pPr>
        <w:rPr>
          <w:lang w:eastAsia="ja-JP"/>
        </w:rPr>
      </w:pPr>
      <w:r w:rsidRPr="00EB302B">
        <w:rPr>
          <w:lang w:eastAsia="ja-JP"/>
        </w:rPr>
        <w:t>If the attribute is not provided or accepted, but the multiplicity of the attribute is "1" in the resource, the hosting CSE shall assign default value or assign value based on local policy, or the value of specified in clause 7.4.</w:t>
      </w:r>
    </w:p>
    <w:p w:rsidR="000D5115" w:rsidRPr="00EB302B" w:rsidRDefault="000D5115" w:rsidP="000D5115">
      <w:pPr>
        <w:rPr>
          <w:lang w:eastAsia="ja-JP"/>
        </w:rPr>
      </w:pPr>
      <w:r w:rsidRPr="00EB302B">
        <w:rPr>
          <w:lang w:eastAsia="ja-JP"/>
        </w:rPr>
        <w:t>If the attribute is not present in the resource representation in the CREATE request and the multiplicity of the attribute is "0..1" in the resource, the hosting CSE shall create the resource without the attribute.</w:t>
      </w:r>
    </w:p>
    <w:p w:rsidR="000D5115" w:rsidRPr="00EB302B" w:rsidRDefault="000D5115" w:rsidP="000D5115">
      <w:pPr>
        <w:rPr>
          <w:b/>
          <w:lang w:eastAsia="ja-JP"/>
        </w:rPr>
      </w:pPr>
      <w:r w:rsidRPr="00EB302B">
        <w:rPr>
          <w:b/>
          <w:lang w:eastAsia="ja-JP"/>
        </w:rPr>
        <w:t>NP attribute</w:t>
      </w:r>
    </w:p>
    <w:p w:rsidR="000D5115" w:rsidRPr="00EB302B" w:rsidRDefault="000D5115" w:rsidP="000D5115">
      <w:pPr>
        <w:rPr>
          <w:lang w:eastAsia="ja-JP"/>
        </w:rPr>
      </w:pPr>
      <w:r w:rsidRPr="00EB302B">
        <w:rPr>
          <w:lang w:eastAsia="ja-JP"/>
        </w:rPr>
        <w:t>If the attribute is not present in the resource representation in the CREATE request, and the multiplicity of the attribute is "1" in the resource, then the hosting CSE shall create the resource with the default value.</w:t>
      </w:r>
    </w:p>
    <w:p w:rsidR="000D5115" w:rsidRPr="00EB302B" w:rsidRDefault="000D5115" w:rsidP="000D5115">
      <w:pPr>
        <w:pStyle w:val="Heading4"/>
        <w:tabs>
          <w:tab w:val="left" w:pos="1140"/>
        </w:tabs>
        <w:ind w:left="0" w:firstLine="0"/>
        <w:rPr>
          <w:lang w:eastAsia="ja-JP"/>
        </w:rPr>
      </w:pPr>
      <w:bookmarkStart w:id="602" w:name="CommonOp_HostCSE_Retrieve_resource"/>
      <w:bookmarkStart w:id="603" w:name="_Toc445825736"/>
      <w:bookmarkStart w:id="604" w:name="_Toc445885555"/>
      <w:bookmarkStart w:id="605" w:name="_Toc445888548"/>
      <w:r w:rsidRPr="00EB302B">
        <w:rPr>
          <w:lang w:eastAsia="ja-JP"/>
        </w:rPr>
        <w:t>7.3.3.6</w:t>
      </w:r>
      <w:bookmarkEnd w:id="602"/>
      <w:r w:rsidRPr="00EB302B">
        <w:rPr>
          <w:lang w:eastAsia="ja-JP"/>
        </w:rPr>
        <w:tab/>
        <w:t>Retrieve the resource</w:t>
      </w:r>
      <w:bookmarkEnd w:id="603"/>
      <w:bookmarkEnd w:id="604"/>
      <w:bookmarkEnd w:id="605"/>
    </w:p>
    <w:p w:rsidR="000D5115" w:rsidRPr="00EB302B" w:rsidRDefault="000D5115" w:rsidP="000D5115">
      <w:pPr>
        <w:rPr>
          <w:lang w:eastAsia="ja-JP"/>
        </w:rPr>
      </w:pPr>
      <w:r w:rsidRPr="00EB302B">
        <w:rPr>
          <w:lang w:eastAsia="ja-JP"/>
        </w:rPr>
        <w:t xml:space="preserve">If the </w:t>
      </w:r>
      <w:r w:rsidRPr="00EB302B">
        <w:rPr>
          <w:rStyle w:val="oneM2M-primitive-parameter-name"/>
        </w:rPr>
        <w:t>Operation Excution Time</w:t>
      </w:r>
      <w:r w:rsidRPr="00EB302B">
        <w:rPr>
          <w:lang w:eastAsia="ja-JP"/>
        </w:rPr>
        <w:t xml:space="preserve"> is given in the request, the Hosting CSE should perform the following procedures at the time and shall not perform the procedures before the time.</w:t>
      </w:r>
    </w:p>
    <w:p w:rsidR="000D5115" w:rsidRPr="00EB302B" w:rsidRDefault="000D5115" w:rsidP="000D5115">
      <w:r w:rsidRPr="00EB302B">
        <w:rPr>
          <w:rFonts w:hint="eastAsia"/>
          <w:lang w:eastAsia="ja-JP"/>
        </w:rPr>
        <w:t xml:space="preserve">When the resource is read to provide a response to </w:t>
      </w:r>
      <w:r w:rsidRPr="00EB302B">
        <w:rPr>
          <w:lang w:eastAsia="ja-JP"/>
        </w:rPr>
        <w:t>Retrieve</w:t>
      </w:r>
      <w:r w:rsidRPr="00EB302B">
        <w:rPr>
          <w:rFonts w:hint="eastAsia"/>
          <w:lang w:eastAsia="ja-JP"/>
        </w:rPr>
        <w:t xml:space="preserve"> request primitives</w:t>
      </w:r>
      <w:r w:rsidRPr="00EB302B">
        <w:rPr>
          <w:rFonts w:hint="eastAsia"/>
        </w:rPr>
        <w:t>:</w:t>
      </w:r>
    </w:p>
    <w:p w:rsidR="000D5115" w:rsidRPr="00EB302B" w:rsidRDefault="000D5115" w:rsidP="000D5115">
      <w:pPr>
        <w:rPr>
          <w:bCs/>
        </w:rPr>
      </w:pPr>
      <w:r w:rsidRPr="00EB302B">
        <w:rPr>
          <w:b/>
          <w:bCs/>
        </w:rPr>
        <w:t>Full</w:t>
      </w:r>
      <w:r w:rsidRPr="00EB302B">
        <w:rPr>
          <w:rFonts w:hint="eastAsia"/>
          <w:b/>
          <w:bCs/>
        </w:rPr>
        <w:t xml:space="preserve"> retrieve request</w:t>
      </w:r>
      <w:r w:rsidRPr="00EB302B">
        <w:rPr>
          <w:b/>
          <w:bCs/>
        </w:rPr>
        <w:t xml:space="preserve">: </w:t>
      </w:r>
      <w:r w:rsidRPr="00EB302B">
        <w:rPr>
          <w:bCs/>
        </w:rPr>
        <w:t xml:space="preserve">the request target is a resource given in the </w:t>
      </w:r>
      <w:r w:rsidRPr="00EB302B">
        <w:rPr>
          <w:b/>
          <w:bCs/>
          <w:i/>
        </w:rPr>
        <w:t>To</w:t>
      </w:r>
      <w:r w:rsidRPr="00EB302B">
        <w:rPr>
          <w:bCs/>
        </w:rPr>
        <w:t xml:space="preserve"> parameter</w:t>
      </w:r>
    </w:p>
    <w:p w:rsidR="000D5115" w:rsidRPr="00EB302B" w:rsidRDefault="000D5115" w:rsidP="000D5115">
      <w:pPr>
        <w:rPr>
          <w:bCs/>
        </w:rPr>
      </w:pPr>
      <w:r w:rsidRPr="00EB302B">
        <w:rPr>
          <w:bCs/>
        </w:rPr>
        <w:t>The content of the Response to the Retrieve Request shall comply to the Result Content parameter in the Request. If the Result Content is not provided in the Request, the representation of the resource which includes all the attributes shall be returned.</w:t>
      </w:r>
    </w:p>
    <w:p w:rsidR="000D5115" w:rsidRPr="00EB302B" w:rsidRDefault="000D5115" w:rsidP="000D5115">
      <w:pPr>
        <w:ind w:firstLine="284"/>
      </w:pPr>
    </w:p>
    <w:p w:rsidR="000D5115" w:rsidRPr="00EB302B" w:rsidRDefault="000D5115" w:rsidP="000D5115">
      <w:pPr>
        <w:rPr>
          <w:b/>
          <w:bCs/>
        </w:rPr>
      </w:pPr>
      <w:r w:rsidRPr="00EB302B">
        <w:rPr>
          <w:rFonts w:hint="eastAsia"/>
          <w:b/>
          <w:bCs/>
        </w:rPr>
        <w:t>Partial retrieve request</w:t>
      </w:r>
      <w:r w:rsidRPr="00EB302B">
        <w:rPr>
          <w:b/>
          <w:bCs/>
        </w:rPr>
        <w:t xml:space="preserve">: </w:t>
      </w:r>
      <w:r w:rsidRPr="00EB302B">
        <w:rPr>
          <w:bCs/>
        </w:rPr>
        <w:t>there are two cases:</w:t>
      </w:r>
    </w:p>
    <w:p w:rsidR="000D5115" w:rsidRPr="00EB302B" w:rsidRDefault="000D5115" w:rsidP="000D5115">
      <w:pPr>
        <w:rPr>
          <w:bCs/>
        </w:rPr>
      </w:pPr>
      <w:r w:rsidRPr="00EB302B">
        <w:rPr>
          <w:bCs/>
        </w:rPr>
        <w:t>Case 1)</w:t>
      </w:r>
      <w:r w:rsidRPr="00EB302B">
        <w:rPr>
          <w:b/>
          <w:bCs/>
        </w:rPr>
        <w:t xml:space="preserve"> </w:t>
      </w:r>
      <w:r w:rsidRPr="00EB302B">
        <w:rPr>
          <w:b/>
          <w:bCs/>
        </w:rPr>
        <w:tab/>
      </w:r>
      <w:r w:rsidRPr="00EB302B">
        <w:rPr>
          <w:bCs/>
        </w:rPr>
        <w:t xml:space="preserve">the request target is a resource given in the </w:t>
      </w:r>
      <w:r w:rsidRPr="00EB302B">
        <w:rPr>
          <w:b/>
          <w:bCs/>
          <w:i/>
        </w:rPr>
        <w:t>To</w:t>
      </w:r>
      <w:r w:rsidRPr="00EB302B">
        <w:rPr>
          <w:bCs/>
        </w:rPr>
        <w:t xml:space="preserve"> parameter and</w:t>
      </w:r>
      <w:r w:rsidRPr="00EB302B">
        <w:rPr>
          <w:b/>
          <w:bCs/>
        </w:rPr>
        <w:t xml:space="preserve"> </w:t>
      </w:r>
      <w:r w:rsidRPr="00EB302B">
        <w:rPr>
          <w:bCs/>
        </w:rPr>
        <w:t xml:space="preserve">specific attribute names are provided in the </w:t>
      </w:r>
      <w:r w:rsidRPr="00EB302B">
        <w:rPr>
          <w:b/>
          <w:bCs/>
          <w:i/>
        </w:rPr>
        <w:t>Content</w:t>
      </w:r>
      <w:r w:rsidRPr="00EB302B">
        <w:rPr>
          <w:bCs/>
        </w:rPr>
        <w:t xml:space="preserve"> parameter:</w:t>
      </w:r>
    </w:p>
    <w:p w:rsidR="000D5115" w:rsidRPr="00EB302B" w:rsidRDefault="000D5115" w:rsidP="000D5115">
      <w:pPr>
        <w:ind w:firstLine="284"/>
      </w:pPr>
      <w:r w:rsidRPr="00EB302B">
        <w:rPr>
          <w:rFonts w:hint="eastAsia"/>
        </w:rPr>
        <w:t xml:space="preserve">The </w:t>
      </w:r>
      <w:r w:rsidRPr="00EB302B">
        <w:t xml:space="preserve">values of the resource </w:t>
      </w:r>
      <w:r w:rsidRPr="00EB302B">
        <w:rPr>
          <w:rFonts w:hint="eastAsia"/>
        </w:rPr>
        <w:t xml:space="preserve">attribute(s) </w:t>
      </w:r>
      <w:r w:rsidRPr="00EB302B">
        <w:t>provided</w:t>
      </w:r>
      <w:r w:rsidRPr="00EB302B">
        <w:rPr>
          <w:rFonts w:hint="eastAsia"/>
        </w:rPr>
        <w:t xml:space="preserve"> in the </w:t>
      </w:r>
      <w:r w:rsidRPr="00EB302B">
        <w:rPr>
          <w:b/>
          <w:i/>
        </w:rPr>
        <w:t>Content</w:t>
      </w:r>
      <w:r w:rsidRPr="00EB302B">
        <w:t xml:space="preserve"> parameter</w:t>
      </w:r>
      <w:r w:rsidRPr="00EB302B">
        <w:rPr>
          <w:rFonts w:hint="eastAsia"/>
        </w:rPr>
        <w:t xml:space="preserve"> </w:t>
      </w:r>
      <w:r w:rsidRPr="00EB302B">
        <w:t>shall be retrieved.</w:t>
      </w:r>
    </w:p>
    <w:p w:rsidR="000D5115" w:rsidRPr="00EB302B" w:rsidRDefault="000D5115" w:rsidP="000D5115">
      <w:pPr>
        <w:rPr>
          <w:b/>
          <w:bCs/>
        </w:rPr>
      </w:pPr>
      <w:r w:rsidRPr="00EB302B">
        <w:rPr>
          <w:bCs/>
        </w:rPr>
        <w:t>Case 2)</w:t>
      </w:r>
      <w:r w:rsidRPr="00EB302B">
        <w:rPr>
          <w:bCs/>
        </w:rPr>
        <w:tab/>
        <w:t xml:space="preserve">the request target is a resource given in the To parameter, the resource attribute is provided in the To parameter as a fragment identifier component of URI following ''#'' character [2]. The resource attribute shall be represented as a short name and shall belong to short name list in </w:t>
      </w:r>
      <w:r w:rsidRPr="00EB302B">
        <w:t>Table 8.2.3</w:t>
      </w:r>
      <w:r w:rsidRPr="00EB302B">
        <w:noBreakHyphen/>
        <w:t>1</w:t>
      </w:r>
      <w:r w:rsidRPr="00EB302B">
        <w:rPr>
          <w:bCs/>
        </w:rPr>
        <w:t xml:space="preserve"> to </w:t>
      </w:r>
      <w:r w:rsidRPr="00EB302B">
        <w:t>Table 8.2.3</w:t>
      </w:r>
      <w:r w:rsidRPr="00EB302B">
        <w:noBreakHyphen/>
        <w:t>5</w:t>
      </w:r>
    </w:p>
    <w:p w:rsidR="000D5115" w:rsidRPr="00EB302B" w:rsidRDefault="000D5115" w:rsidP="000D5115">
      <w:pPr>
        <w:ind w:firstLine="284"/>
        <w:rPr>
          <w:lang w:eastAsia="ja-JP"/>
        </w:rPr>
      </w:pPr>
      <w:r w:rsidRPr="00EB302B">
        <w:rPr>
          <w:rFonts w:hint="eastAsia"/>
        </w:rPr>
        <w:t xml:space="preserve">The </w:t>
      </w:r>
      <w:r w:rsidRPr="00EB302B">
        <w:t xml:space="preserve">resource </w:t>
      </w:r>
      <w:r w:rsidRPr="00EB302B">
        <w:rPr>
          <w:rFonts w:hint="eastAsia"/>
        </w:rPr>
        <w:t xml:space="preserve">attribute </w:t>
      </w:r>
      <w:r w:rsidRPr="00EB302B">
        <w:t xml:space="preserve">provided </w:t>
      </w:r>
      <w:r w:rsidRPr="00EB302B">
        <w:rPr>
          <w:rFonts w:hint="eastAsia"/>
        </w:rPr>
        <w:t xml:space="preserve">in the </w:t>
      </w:r>
      <w:r w:rsidRPr="00EB302B">
        <w:rPr>
          <w:b/>
          <w:i/>
        </w:rPr>
        <w:t>To</w:t>
      </w:r>
      <w:r w:rsidRPr="00EB302B">
        <w:t xml:space="preserve"> parameter</w:t>
      </w:r>
      <w:r w:rsidRPr="00EB302B">
        <w:rPr>
          <w:rFonts w:hint="eastAsia"/>
        </w:rPr>
        <w:t xml:space="preserve"> </w:t>
      </w:r>
      <w:r w:rsidRPr="00EB302B">
        <w:t>shall be retrieved.</w:t>
      </w:r>
    </w:p>
    <w:p w:rsidR="000D5115" w:rsidRPr="00EB302B" w:rsidRDefault="000D5115" w:rsidP="000D5115">
      <w:pPr>
        <w:pStyle w:val="Heading4"/>
        <w:tabs>
          <w:tab w:val="left" w:pos="1140"/>
        </w:tabs>
        <w:ind w:left="0" w:firstLine="0"/>
        <w:rPr>
          <w:lang w:eastAsia="ja-JP"/>
        </w:rPr>
      </w:pPr>
      <w:bookmarkStart w:id="606" w:name="CommonOp_HostCSE_Update_resource"/>
      <w:bookmarkStart w:id="607" w:name="_Toc445825737"/>
      <w:bookmarkStart w:id="608" w:name="_Toc445885556"/>
      <w:bookmarkStart w:id="609" w:name="_Toc445888549"/>
      <w:r w:rsidRPr="00EB302B">
        <w:rPr>
          <w:lang w:eastAsia="ja-JP"/>
        </w:rPr>
        <w:t>7.3.3.7</w:t>
      </w:r>
      <w:bookmarkEnd w:id="606"/>
      <w:r w:rsidRPr="00EB302B">
        <w:rPr>
          <w:lang w:eastAsia="ja-JP"/>
        </w:rPr>
        <w:tab/>
        <w:t>Update the resource</w:t>
      </w:r>
      <w:bookmarkEnd w:id="607"/>
      <w:bookmarkEnd w:id="608"/>
      <w:bookmarkEnd w:id="609"/>
    </w:p>
    <w:p w:rsidR="000D5115" w:rsidRPr="00EB302B" w:rsidRDefault="000D5115" w:rsidP="000D5115">
      <w:pPr>
        <w:rPr>
          <w:lang w:eastAsia="ja-JP"/>
        </w:rPr>
      </w:pPr>
      <w:r w:rsidRPr="00EB302B">
        <w:rPr>
          <w:lang w:eastAsia="ja-JP"/>
        </w:rPr>
        <w:t xml:space="preserve">If the </w:t>
      </w:r>
      <w:r w:rsidRPr="00EB302B">
        <w:rPr>
          <w:rStyle w:val="oneM2M-primitive-parameter-name"/>
        </w:rPr>
        <w:t>Operation Execution Time</w:t>
      </w:r>
      <w:r w:rsidRPr="00EB302B">
        <w:rPr>
          <w:lang w:eastAsia="ja-JP"/>
        </w:rPr>
        <w:t xml:space="preserve"> parameter is given in the request, the Hosting CSE should perform the following procedures at that time and shall not perform the procedures before that time.</w:t>
      </w:r>
    </w:p>
    <w:p w:rsidR="000D5115" w:rsidRPr="00EB302B" w:rsidRDefault="000D5115" w:rsidP="000D5115">
      <w:pPr>
        <w:rPr>
          <w:rFonts w:eastAsia="Malgun Gothic"/>
        </w:rPr>
      </w:pPr>
      <w:r w:rsidRPr="00EB302B">
        <w:rPr>
          <w:lang w:eastAsia="ja-JP"/>
        </w:rPr>
        <w:lastRenderedPageBreak/>
        <w:t xml:space="preserve">Attributes that </w:t>
      </w:r>
      <w:r w:rsidRPr="00EB302B">
        <w:rPr>
          <w:lang w:eastAsia="ko-KR"/>
        </w:rPr>
        <w:t>are</w:t>
      </w:r>
      <w:r w:rsidRPr="00EB302B">
        <w:rPr>
          <w:lang w:eastAsia="ja-JP"/>
        </w:rPr>
        <w:t xml:space="preserve"> not </w:t>
      </w:r>
      <w:r w:rsidRPr="00EB302B">
        <w:rPr>
          <w:lang w:eastAsia="ko-KR"/>
        </w:rPr>
        <w:t>included</w:t>
      </w:r>
      <w:r w:rsidRPr="00EB302B">
        <w:rPr>
          <w:lang w:eastAsia="ja-JP"/>
        </w:rPr>
        <w:t xml:space="preserve"> in the </w:t>
      </w:r>
      <w:r w:rsidRPr="00EB302B">
        <w:rPr>
          <w:b/>
          <w:i/>
          <w:lang w:eastAsia="ko-KR"/>
        </w:rPr>
        <w:t>Content</w:t>
      </w:r>
      <w:r w:rsidRPr="00EB302B">
        <w:rPr>
          <w:lang w:eastAsia="ko-KR"/>
        </w:rPr>
        <w:t xml:space="preserve"> parameter of the addressed resource</w:t>
      </w:r>
      <w:r w:rsidRPr="00EB302B">
        <w:rPr>
          <w:lang w:eastAsia="ja-JP"/>
        </w:rPr>
        <w:t xml:space="preserve"> shall not be changed by the hosting CSE.</w:t>
      </w:r>
      <w:r w:rsidRPr="00EB302B">
        <w:rPr>
          <w:lang w:eastAsia="ko-KR"/>
        </w:rPr>
        <w:t xml:space="preserve"> For attributes provided in the </w:t>
      </w:r>
      <w:r w:rsidRPr="00EB302B">
        <w:rPr>
          <w:b/>
          <w:i/>
          <w:lang w:eastAsia="ko-KR"/>
        </w:rPr>
        <w:t>Content</w:t>
      </w:r>
      <w:r w:rsidRPr="00EB302B">
        <w:rPr>
          <w:lang w:eastAsia="ko-KR"/>
        </w:rPr>
        <w:t xml:space="preserve"> parameter, </w:t>
      </w:r>
      <w:r w:rsidRPr="00EB302B">
        <w:rPr>
          <w:lang w:eastAsia="ja-JP"/>
        </w:rPr>
        <w:t xml:space="preserve">their content shall be updated while the following rules </w:t>
      </w:r>
      <w:r w:rsidRPr="00EB302B">
        <w:rPr>
          <w:rFonts w:eastAsia="Malgun Gothic"/>
        </w:rPr>
        <w:t xml:space="preserve">apply: </w:t>
      </w:r>
    </w:p>
    <w:p w:rsidR="000D5115" w:rsidRPr="00EB302B" w:rsidRDefault="000D5115" w:rsidP="000D5115">
      <w:pPr>
        <w:rPr>
          <w:lang w:eastAsia="ja-JP"/>
        </w:rPr>
      </w:pPr>
      <w:r w:rsidRPr="00EB302B">
        <w:rPr>
          <w:rFonts w:eastAsia="SimSun"/>
        </w:rPr>
        <w:t xml:space="preserve">If the </w:t>
      </w:r>
      <w:r w:rsidRPr="00EB302B">
        <w:rPr>
          <w:bCs/>
          <w:i/>
          <w:iCs/>
          <w:lang w:eastAsia="zh-CN"/>
        </w:rPr>
        <w:t>announceTo</w:t>
      </w:r>
      <w:r w:rsidRPr="00EB302B">
        <w:rPr>
          <w:rFonts w:eastAsia="SimSun"/>
        </w:rPr>
        <w:t xml:space="preserve"> attribute or </w:t>
      </w:r>
      <w:r w:rsidRPr="00EB302B">
        <w:rPr>
          <w:i/>
          <w:iCs/>
          <w:lang w:eastAsia="zh-CN"/>
        </w:rPr>
        <w:t>announcedAttribute</w:t>
      </w:r>
      <w:r w:rsidRPr="00EB302B">
        <w:rPr>
          <w:rFonts w:eastAsia="SimSun"/>
        </w:rPr>
        <w:t xml:space="preserve"> attribute of the resource is requested to be updated, the hosting CSE shall update the attribute as described in the </w:t>
      </w:r>
      <w:r w:rsidRPr="00EB302B">
        <w:rPr>
          <w:lang w:eastAsia="ja-JP"/>
        </w:rPr>
        <w:t>"</w:t>
      </w:r>
      <w:r w:rsidRPr="00EB302B">
        <w:rPr>
          <w:rFonts w:eastAsia="SimSun"/>
        </w:rPr>
        <w:t>announce the resource or attribute</w:t>
      </w:r>
      <w:r w:rsidRPr="00EB302B">
        <w:rPr>
          <w:lang w:eastAsia="ja-JP"/>
        </w:rPr>
        <w:t>"</w:t>
      </w:r>
      <w:r w:rsidRPr="00EB302B">
        <w:rPr>
          <w:lang w:eastAsia="ko-KR"/>
        </w:rPr>
        <w:t xml:space="preserve"> and </w:t>
      </w:r>
      <w:r w:rsidRPr="00EB302B">
        <w:rPr>
          <w:lang w:eastAsia="ja-JP"/>
        </w:rPr>
        <w:t>"</w:t>
      </w:r>
      <w:r w:rsidRPr="00EB302B">
        <w:rPr>
          <w:rFonts w:eastAsia="SimSun"/>
        </w:rPr>
        <w:t>de-announce the resource or attribute</w:t>
      </w:r>
      <w:r w:rsidRPr="00EB302B">
        <w:rPr>
          <w:lang w:eastAsia="ja-JP"/>
        </w:rPr>
        <w:t>"</w:t>
      </w:r>
      <w:r w:rsidRPr="00EB302B">
        <w:rPr>
          <w:rFonts w:eastAsia="SimSun"/>
        </w:rPr>
        <w:t xml:space="preserve"> procedures </w:t>
      </w:r>
      <w:r w:rsidRPr="00EB302B">
        <w:rPr>
          <w:lang w:eastAsia="ko-KR"/>
        </w:rPr>
        <w:t>as specified in the clause 7.3.3.10</w:t>
      </w:r>
      <w:r w:rsidRPr="00EB302B">
        <w:rPr>
          <w:rFonts w:eastAsia="SimSun"/>
        </w:rPr>
        <w:t xml:space="preserve"> and clause </w:t>
      </w:r>
      <w:r w:rsidRPr="00EB302B">
        <w:rPr>
          <w:rFonts w:eastAsia="SimSun"/>
          <w:lang w:eastAsia="zh-CN"/>
        </w:rPr>
        <w:t>7.3.3.11</w:t>
      </w:r>
      <w:r w:rsidRPr="00EB302B">
        <w:rPr>
          <w:lang w:eastAsia="ko-KR"/>
        </w:rPr>
        <w:t>, respectively</w:t>
      </w:r>
      <w:r w:rsidRPr="00EB302B">
        <w:rPr>
          <w:rFonts w:eastAsia="SimSun"/>
        </w:rPr>
        <w:t>.</w:t>
      </w:r>
    </w:p>
    <w:p w:rsidR="000D5115" w:rsidRPr="00EB302B" w:rsidRDefault="000D5115" w:rsidP="000D5115">
      <w:pPr>
        <w:rPr>
          <w:b/>
          <w:lang w:eastAsia="ja-JP"/>
        </w:rPr>
      </w:pPr>
      <w:r w:rsidRPr="00EB302B">
        <w:rPr>
          <w:b/>
          <w:lang w:eastAsia="ja-JP"/>
        </w:rPr>
        <w:t>M attribute</w:t>
      </w:r>
    </w:p>
    <w:p w:rsidR="000D5115" w:rsidRPr="00EB302B" w:rsidRDefault="000D5115" w:rsidP="000D5115">
      <w:pPr>
        <w:rPr>
          <w:lang w:eastAsia="ja-JP"/>
        </w:rPr>
      </w:pPr>
      <w:r w:rsidRPr="00EB302B">
        <w:rPr>
          <w:lang w:eastAsia="ja-JP"/>
        </w:rPr>
        <w:t>If the provided attribute value is accepted, the server shall use the provided value in the resource representation of the updated resource.</w:t>
      </w:r>
    </w:p>
    <w:p w:rsidR="000D5115" w:rsidRPr="00EB302B" w:rsidRDefault="000D5115" w:rsidP="000D5115">
      <w:pPr>
        <w:rPr>
          <w:b/>
          <w:lang w:eastAsia="ja-JP"/>
        </w:rPr>
      </w:pPr>
      <w:r w:rsidRPr="00EB302B">
        <w:rPr>
          <w:b/>
          <w:lang w:eastAsia="ja-JP"/>
        </w:rPr>
        <w:t>O attribute</w:t>
      </w:r>
    </w:p>
    <w:p w:rsidR="000D5115" w:rsidRPr="00EB302B" w:rsidRDefault="000D5115" w:rsidP="000D5115">
      <w:pPr>
        <w:rPr>
          <w:lang w:eastAsia="ja-JP"/>
        </w:rPr>
      </w:pPr>
      <w:r w:rsidRPr="00EB302B">
        <w:rPr>
          <w:lang w:eastAsia="ja-JP"/>
        </w:rPr>
        <w:t xml:space="preserve">If an attribute value is provided in the </w:t>
      </w:r>
      <w:r w:rsidRPr="00EB302B">
        <w:rPr>
          <w:b/>
          <w:i/>
          <w:lang w:eastAsia="ko-KR"/>
        </w:rPr>
        <w:t>Content</w:t>
      </w:r>
      <w:r w:rsidRPr="00EB302B">
        <w:rPr>
          <w:lang w:eastAsia="ja-JP"/>
        </w:rPr>
        <w:t xml:space="preserve"> parameter and the value is accepted, the server shall use the provided value in the resource representation of the updated resource.</w:t>
      </w:r>
    </w:p>
    <w:p w:rsidR="000D5115" w:rsidRPr="00EB302B" w:rsidRDefault="000D5115" w:rsidP="000D5115">
      <w:pPr>
        <w:rPr>
          <w:lang w:eastAsia="ja-JP"/>
        </w:rPr>
      </w:pPr>
      <w:r w:rsidRPr="00EB302B">
        <w:rPr>
          <w:lang w:eastAsia="ja-JP"/>
        </w:rPr>
        <w:t xml:space="preserve">If the attribute is not provided in the </w:t>
      </w:r>
      <w:r w:rsidRPr="00EB302B">
        <w:rPr>
          <w:b/>
          <w:i/>
          <w:lang w:eastAsia="ko-KR"/>
        </w:rPr>
        <w:t>Content</w:t>
      </w:r>
      <w:r w:rsidRPr="00EB302B">
        <w:rPr>
          <w:lang w:eastAsia="ja-JP"/>
        </w:rPr>
        <w:t xml:space="preserve"> parameter, but the attribute exists in the target resource, , the hosting CSE shall leave the value of that attribute unchanged.</w:t>
      </w:r>
    </w:p>
    <w:p w:rsidR="000D5115" w:rsidRPr="00EB302B" w:rsidRDefault="000D5115" w:rsidP="000D5115">
      <w:pPr>
        <w:rPr>
          <w:lang w:eastAsia="ja-JP"/>
        </w:rPr>
      </w:pPr>
      <w:r w:rsidRPr="00EB302B">
        <w:rPr>
          <w:lang w:eastAsia="ja-JP"/>
        </w:rPr>
        <w:t xml:space="preserve">If this attribute is provided in the </w:t>
      </w:r>
      <w:r w:rsidRPr="00EB302B">
        <w:rPr>
          <w:b/>
          <w:i/>
          <w:lang w:eastAsia="ko-KR"/>
        </w:rPr>
        <w:t>Content</w:t>
      </w:r>
      <w:r w:rsidRPr="00EB302B">
        <w:rPr>
          <w:lang w:eastAsia="ja-JP"/>
        </w:rPr>
        <w:t xml:space="preserve"> parameter and does not exist in the target resource, the hosting CSE shall create such attribute with the provided value.</w:t>
      </w:r>
    </w:p>
    <w:p w:rsidR="000D5115" w:rsidRPr="00EB302B" w:rsidRDefault="000D5115" w:rsidP="000D5115">
      <w:pPr>
        <w:rPr>
          <w:lang w:eastAsia="ja-JP"/>
        </w:rPr>
      </w:pPr>
      <w:r w:rsidRPr="00EB302B">
        <w:rPr>
          <w:lang w:eastAsia="ja-JP"/>
        </w:rPr>
        <w:t xml:space="preserve">If this attribute is set to NULL in the </w:t>
      </w:r>
      <w:r w:rsidRPr="00EB302B">
        <w:rPr>
          <w:b/>
          <w:i/>
          <w:lang w:eastAsia="ko-KR"/>
        </w:rPr>
        <w:t>Content</w:t>
      </w:r>
      <w:r w:rsidRPr="00EB302B">
        <w:rPr>
          <w:lang w:eastAsia="ja-JP"/>
        </w:rPr>
        <w:t xml:space="preserve"> parameter and exists in the target resource, the hosting CSE shall delete such attribute if the deletion of the attribute is allowed by the local policy.</w:t>
      </w:r>
    </w:p>
    <w:p w:rsidR="000D5115" w:rsidRPr="00EB302B" w:rsidRDefault="000D5115" w:rsidP="000D5115">
      <w:pPr>
        <w:keepNext/>
        <w:keepLines/>
        <w:rPr>
          <w:b/>
          <w:lang w:eastAsia="ja-JP"/>
        </w:rPr>
      </w:pPr>
      <w:r w:rsidRPr="00EB302B">
        <w:rPr>
          <w:b/>
          <w:lang w:eastAsia="ja-JP"/>
        </w:rPr>
        <w:t>NP attribute</w:t>
      </w:r>
    </w:p>
    <w:p w:rsidR="000D5115" w:rsidRPr="00EB302B" w:rsidRDefault="000D5115" w:rsidP="000D5115">
      <w:pPr>
        <w:keepNext/>
        <w:keepLines/>
        <w:rPr>
          <w:lang w:eastAsia="ja-JP"/>
        </w:rPr>
      </w:pPr>
      <w:r w:rsidRPr="00EB302B">
        <w:rPr>
          <w:lang w:eastAsia="ja-JP"/>
        </w:rPr>
        <w:t xml:space="preserve">If the attribute is not present in the resource representation in the UPDATE request and the multiplicity of the attribute is "1" in the resource, then the hosting CSE shall not update the attribute value. There is 2 exceptions to this rule and they  are the </w:t>
      </w:r>
      <w:r w:rsidRPr="00EB302B">
        <w:rPr>
          <w:b/>
          <w:i/>
          <w:lang w:eastAsia="ja-JP"/>
        </w:rPr>
        <w:t>lastModifiedTime</w:t>
      </w:r>
      <w:r w:rsidRPr="00EB302B">
        <w:rPr>
          <w:lang w:eastAsia="ja-JP"/>
        </w:rPr>
        <w:t xml:space="preserve"> attribute and </w:t>
      </w:r>
      <w:r w:rsidRPr="00EB302B">
        <w:rPr>
          <w:rStyle w:val="oneM2M-resource-attribute"/>
        </w:rPr>
        <w:t>stateTag</w:t>
      </w:r>
      <w:r w:rsidRPr="00EB302B">
        <w:rPr>
          <w:lang w:eastAsia="ja-JP"/>
        </w:rPr>
        <w:t xml:space="preserve"> attribute. The hosting CSE shall set the lastModifiedTime to the current time whenever an update primitive is received. The hosting CSE shall change the stateTag each time an update primitive is received.</w:t>
      </w:r>
    </w:p>
    <w:p w:rsidR="000D5115" w:rsidRPr="00EB302B" w:rsidRDefault="000D5115" w:rsidP="000D5115">
      <w:pPr>
        <w:rPr>
          <w:lang w:eastAsia="ja-JP"/>
        </w:rPr>
      </w:pPr>
      <w:r w:rsidRPr="00EB302B">
        <w:rPr>
          <w:lang w:eastAsia="ja-JP"/>
        </w:rPr>
        <w:t>If the attribute is present in the resource representation in the UPDATE request the presented value shall be ignored, i.e. the hosting CSE shall never update its resource representation based on the presence of an NP attribute value in an update.</w:t>
      </w:r>
    </w:p>
    <w:p w:rsidR="000D5115" w:rsidRPr="00EB302B" w:rsidRDefault="000D5115" w:rsidP="000D5115">
      <w:pPr>
        <w:rPr>
          <w:lang w:eastAsia="ja-JP"/>
        </w:rPr>
      </w:pPr>
      <w:r w:rsidRPr="00EB302B">
        <w:rPr>
          <w:lang w:eastAsia="ja-JP"/>
        </w:rPr>
        <w:t xml:space="preserve">If the </w:t>
      </w:r>
      <w:r w:rsidRPr="00EB302B">
        <w:rPr>
          <w:b/>
          <w:i/>
          <w:lang w:eastAsia="ja-JP"/>
        </w:rPr>
        <w:t>expirationTime</w:t>
      </w:r>
      <w:r w:rsidRPr="00EB302B">
        <w:rPr>
          <w:lang w:eastAsia="ja-JP"/>
        </w:rPr>
        <w:t xml:space="preserve"> attribute is present and modified by the procedure and it is set to a non-negative time, then an expiration timer shall be re-started by the hosting CSE. At timer expiration the related resource is deleted by "Delete the addressed resource".</w:t>
      </w:r>
    </w:p>
    <w:p w:rsidR="000D5115" w:rsidRPr="00EB302B" w:rsidRDefault="000D5115" w:rsidP="000D5115">
      <w:pPr>
        <w:pStyle w:val="Heading4"/>
        <w:tabs>
          <w:tab w:val="left" w:pos="1140"/>
        </w:tabs>
        <w:ind w:left="0" w:firstLine="0"/>
        <w:rPr>
          <w:lang w:eastAsia="ja-JP"/>
        </w:rPr>
      </w:pPr>
      <w:bookmarkStart w:id="610" w:name="CommonOp_HostCSE_Delete_resource"/>
      <w:bookmarkStart w:id="611" w:name="_Toc445825738"/>
      <w:bookmarkStart w:id="612" w:name="_Toc445885557"/>
      <w:bookmarkStart w:id="613" w:name="_Toc445888550"/>
      <w:r w:rsidRPr="00EB302B">
        <w:rPr>
          <w:lang w:eastAsia="ja-JP"/>
        </w:rPr>
        <w:t>7.3.3.8</w:t>
      </w:r>
      <w:bookmarkEnd w:id="610"/>
      <w:r w:rsidRPr="00EB302B">
        <w:rPr>
          <w:lang w:eastAsia="ja-JP"/>
        </w:rPr>
        <w:tab/>
        <w:t>Delete the resource</w:t>
      </w:r>
      <w:bookmarkEnd w:id="611"/>
      <w:bookmarkEnd w:id="612"/>
      <w:bookmarkEnd w:id="613"/>
    </w:p>
    <w:p w:rsidR="000D5115" w:rsidRPr="00EB302B" w:rsidRDefault="000D5115" w:rsidP="000D5115">
      <w:pPr>
        <w:rPr>
          <w:lang w:eastAsia="ja-JP"/>
        </w:rPr>
      </w:pPr>
      <w:r w:rsidRPr="00EB302B">
        <w:rPr>
          <w:lang w:eastAsia="ja-JP"/>
        </w:rPr>
        <w:t xml:space="preserve">If the </w:t>
      </w:r>
      <w:r w:rsidRPr="00EB302B">
        <w:rPr>
          <w:rStyle w:val="oneM2M-primitive-parameter-name"/>
        </w:rPr>
        <w:t>Operation Excution Time</w:t>
      </w:r>
      <w:r w:rsidRPr="00EB302B">
        <w:rPr>
          <w:lang w:eastAsia="ja-JP"/>
        </w:rPr>
        <w:t xml:space="preserve"> is given in the request, the Hosting CSE should perform the following procedures at the time and shall not perform the procedures before the time.</w:t>
      </w:r>
    </w:p>
    <w:p w:rsidR="000D5115" w:rsidRPr="00EB302B" w:rsidRDefault="000D5115" w:rsidP="000D5115">
      <w:pPr>
        <w:rPr>
          <w:lang w:eastAsia="ja-JP"/>
        </w:rPr>
      </w:pPr>
      <w:r w:rsidRPr="00EB302B">
        <w:rPr>
          <w:lang w:eastAsia="ja-JP"/>
        </w:rPr>
        <w:t>The addressed resource with all its attributes shall be deleted. Any expiration timer shall be stopped. This same procedure shall be invoked (recursively) for each child resource of the deleted resource in case the child resource is only linked to the deleted resource.</w:t>
      </w:r>
    </w:p>
    <w:p w:rsidR="000D5115" w:rsidRPr="00EB302B" w:rsidRDefault="000D5115" w:rsidP="000D5115">
      <w:pPr>
        <w:rPr>
          <w:lang w:eastAsia="ja-JP"/>
        </w:rPr>
      </w:pPr>
      <w:r w:rsidRPr="00EB302B">
        <w:rPr>
          <w:lang w:eastAsia="ja-JP"/>
        </w:rPr>
        <w:t xml:space="preserve">The parent resource of the addressed resource shall be updated to remove the reference to the deleted resource. If the parent resource has a </w:t>
      </w:r>
      <w:r w:rsidRPr="00EB302B">
        <w:rPr>
          <w:b/>
          <w:i/>
          <w:lang w:eastAsia="ja-JP"/>
        </w:rPr>
        <w:t>lastModificationTime</w:t>
      </w:r>
      <w:r w:rsidRPr="00EB302B">
        <w:rPr>
          <w:lang w:eastAsia="ja-JP"/>
        </w:rPr>
        <w:t xml:space="preserve"> attribute then this attribute shall be set to the time of the deletion.</w:t>
      </w:r>
    </w:p>
    <w:p w:rsidR="000D5115" w:rsidRPr="00EB302B" w:rsidRDefault="000D5115" w:rsidP="000D5115">
      <w:pPr>
        <w:rPr>
          <w:lang w:eastAsia="ja-JP"/>
        </w:rPr>
      </w:pPr>
      <w:r w:rsidRPr="00EB302B">
        <w:rPr>
          <w:lang w:eastAsia="ja-JP"/>
        </w:rPr>
        <w:t>If the resource is announced, the CSE shall try to de-announce the resource correspondingly.</w:t>
      </w:r>
    </w:p>
    <w:p w:rsidR="000D5115" w:rsidRPr="00EB302B" w:rsidRDefault="000D5115" w:rsidP="000D5115">
      <w:pPr>
        <w:pStyle w:val="Heading4"/>
        <w:tabs>
          <w:tab w:val="left" w:pos="1140"/>
        </w:tabs>
        <w:ind w:left="0" w:firstLine="0"/>
      </w:pPr>
      <w:bookmarkStart w:id="614" w:name="_Toc445825739"/>
      <w:bookmarkStart w:id="615" w:name="_Toc445885558"/>
      <w:bookmarkStart w:id="616" w:name="_Toc445888551"/>
      <w:r w:rsidRPr="00EB302B">
        <w:t>7.3.3.9</w:t>
      </w:r>
      <w:r w:rsidRPr="00EB302B">
        <w:tab/>
        <w:t>Notify re-targeting</w:t>
      </w:r>
      <w:bookmarkEnd w:id="614"/>
      <w:bookmarkEnd w:id="615"/>
      <w:bookmarkEnd w:id="616"/>
    </w:p>
    <w:p w:rsidR="000D5115" w:rsidRPr="00EB302B" w:rsidRDefault="000D5115" w:rsidP="000D5115">
      <w:pPr>
        <w:rPr>
          <w:lang w:eastAsia="ja-JP"/>
        </w:rPr>
      </w:pPr>
      <w:r w:rsidRPr="00EB302B">
        <w:rPr>
          <w:lang w:eastAsia="ja-JP"/>
        </w:rPr>
        <w:t xml:space="preserve">If the </w:t>
      </w:r>
      <w:r w:rsidRPr="00EB302B">
        <w:rPr>
          <w:rStyle w:val="oneM2M-primitive-parameter-name"/>
        </w:rPr>
        <w:t>Operation Excution Time</w:t>
      </w:r>
      <w:r w:rsidRPr="00EB302B">
        <w:rPr>
          <w:lang w:eastAsia="ja-JP"/>
        </w:rPr>
        <w:t xml:space="preserve"> is given in the request, the Hosting CSE should perform the following procedures at the time and shall not perform the procedures before the time.</w:t>
      </w:r>
    </w:p>
    <w:p w:rsidR="000D5115" w:rsidRPr="00EB302B" w:rsidRDefault="000D5115" w:rsidP="000D5115">
      <w:pPr>
        <w:rPr>
          <w:rFonts w:eastAsia="Malgun Gothic"/>
        </w:rPr>
      </w:pPr>
      <w:r w:rsidRPr="00EB302B">
        <w:rPr>
          <w:rFonts w:eastAsia="Malgun Gothic"/>
        </w:rPr>
        <w:t xml:space="preserve">When the Hosting CSE receives a Notify request primitive targeting (i.e., </w:t>
      </w:r>
      <w:r w:rsidRPr="00EB302B">
        <w:rPr>
          <w:b/>
          <w:bCs/>
          <w:i/>
          <w:iCs/>
          <w:lang w:eastAsia="ko-KR"/>
        </w:rPr>
        <w:t>To</w:t>
      </w:r>
      <w:r w:rsidRPr="00EB302B">
        <w:rPr>
          <w:rFonts w:eastAsia="Malgun Gothic"/>
        </w:rPr>
        <w:t xml:space="preserve"> parameter) its &lt;AE&gt; resource, the Hosting CSE re-targets the primitive to the AE if the &lt;AE&gt; resource does not have any &lt;pollingChannel&gt; resource as a child. </w:t>
      </w:r>
    </w:p>
    <w:p w:rsidR="000D5115" w:rsidRPr="00EB302B" w:rsidRDefault="000D5115" w:rsidP="000D5115">
      <w:pPr>
        <w:pStyle w:val="BN"/>
        <w:numPr>
          <w:ilvl w:val="0"/>
          <w:numId w:val="45"/>
        </w:numPr>
        <w:textAlignment w:val="auto"/>
      </w:pPr>
      <w:r w:rsidRPr="00EB302B">
        <w:rPr>
          <w:rFonts w:eastAsia="Malgun Gothic"/>
        </w:rPr>
        <w:lastRenderedPageBreak/>
        <w:t xml:space="preserve">Get </w:t>
      </w:r>
      <w:r w:rsidRPr="00EB302B">
        <w:rPr>
          <w:rFonts w:eastAsia="Malgun Gothic"/>
          <w:b/>
          <w:i/>
          <w:lang w:eastAsia="ko-KR"/>
        </w:rPr>
        <w:t>pointOfAccess</w:t>
      </w:r>
      <w:r w:rsidRPr="00EB302B">
        <w:rPr>
          <w:rFonts w:eastAsia="Malgun Gothic"/>
        </w:rPr>
        <w:t xml:space="preserve"> attribute value of the corresponding &lt;AE&gt; resource. If there is no available pointOfAccess address then the Hosting CSE shall send the Notify response primitive with a </w:t>
      </w:r>
      <w:r w:rsidRPr="00EB302B">
        <w:rPr>
          <w:b/>
          <w:i/>
          <w:lang w:eastAsia="ko-KR"/>
        </w:rPr>
        <w:t>Response Status Code</w:t>
      </w:r>
      <w:r w:rsidRPr="00EB302B">
        <w:rPr>
          <w:rFonts w:hint="eastAsia"/>
          <w:b/>
          <w:i/>
        </w:rPr>
        <w:t xml:space="preserve"> </w:t>
      </w:r>
      <w:r w:rsidRPr="00EB302B">
        <w:rPr>
          <w:rFonts w:hint="eastAsia"/>
        </w:rPr>
        <w:t>indicating</w:t>
      </w:r>
      <w:r w:rsidRPr="00EB302B">
        <w:rPr>
          <w:rFonts w:eastAsia="Malgun Gothic"/>
        </w:rPr>
        <w:t xml:space="preserve"> "</w:t>
      </w:r>
      <w:r w:rsidRPr="00EB302B">
        <w:rPr>
          <w:lang w:eastAsia="ko-KR"/>
        </w:rPr>
        <w:t>TARGET_NOT_REACHABLE</w:t>
      </w:r>
      <w:r w:rsidRPr="00EB302B">
        <w:rPr>
          <w:rFonts w:eastAsia="Malgun Gothic"/>
        </w:rPr>
        <w:t>" error.</w:t>
      </w:r>
    </w:p>
    <w:p w:rsidR="000D5115" w:rsidRPr="00EB302B" w:rsidRDefault="000D5115" w:rsidP="000D5115">
      <w:pPr>
        <w:pStyle w:val="BN"/>
      </w:pPr>
      <w:r w:rsidRPr="00EB302B">
        <w:rPr>
          <w:rFonts w:eastAsia="Malgun Gothic"/>
        </w:rPr>
        <w:t>Forward the Notify request primitive to the first address retrieved from pointOfAccess value</w:t>
      </w:r>
    </w:p>
    <w:p w:rsidR="000D5115" w:rsidRPr="00EB302B" w:rsidRDefault="000D5115" w:rsidP="000D5115">
      <w:pPr>
        <w:pStyle w:val="BN"/>
      </w:pPr>
      <w:r w:rsidRPr="00EB302B">
        <w:rPr>
          <w:rFonts w:eastAsia="Malgun Gothic"/>
        </w:rPr>
        <w:t xml:space="preserve">If the forwarding is failed due to "Target not reachable", iterate 2) with the next address. </w:t>
      </w:r>
    </w:p>
    <w:p w:rsidR="000D5115" w:rsidRPr="00EB302B" w:rsidRDefault="000D5115" w:rsidP="000D5115">
      <w:pPr>
        <w:pStyle w:val="BN"/>
        <w:numPr>
          <w:ilvl w:val="0"/>
          <w:numId w:val="45"/>
        </w:numPr>
        <w:textAlignment w:val="auto"/>
        <w:rPr>
          <w:rFonts w:eastAsia="MS Mincho"/>
          <w:lang w:eastAsia="ja-JP"/>
        </w:rPr>
      </w:pPr>
      <w:r w:rsidRPr="00EB302B">
        <w:rPr>
          <w:rFonts w:eastAsia="Malgun Gothic"/>
        </w:rPr>
        <w:t xml:space="preserve">If the Hosting CSE cannot forward it in the end, then it send the Notify response primitive with a </w:t>
      </w:r>
      <w:r w:rsidRPr="00EB302B">
        <w:rPr>
          <w:b/>
          <w:i/>
          <w:lang w:eastAsia="ko-KR"/>
        </w:rPr>
        <w:t>Response Status Code</w:t>
      </w:r>
      <w:r w:rsidRPr="00EB302B">
        <w:rPr>
          <w:rFonts w:hint="eastAsia"/>
          <w:b/>
          <w:i/>
        </w:rPr>
        <w:t xml:space="preserve"> </w:t>
      </w:r>
      <w:r w:rsidRPr="00EB302B">
        <w:rPr>
          <w:rFonts w:hint="eastAsia"/>
        </w:rPr>
        <w:t>indicating</w:t>
      </w:r>
      <w:r w:rsidRPr="00EB302B">
        <w:rPr>
          <w:rFonts w:eastAsia="Malgun Gothic"/>
        </w:rPr>
        <w:t xml:space="preserve"> "</w:t>
      </w:r>
      <w:r w:rsidRPr="00EB302B">
        <w:rPr>
          <w:lang w:eastAsia="ko-KR"/>
        </w:rPr>
        <w:t>TARGET_NOT_REACHABLE</w:t>
      </w:r>
      <w:r w:rsidRPr="00EB302B">
        <w:rPr>
          <w:rFonts w:eastAsia="Malgun Gothic"/>
        </w:rPr>
        <w:t>" error.</w:t>
      </w:r>
    </w:p>
    <w:p w:rsidR="000D5115" w:rsidRPr="00EB302B" w:rsidRDefault="000D5115" w:rsidP="000D5115">
      <w:pPr>
        <w:pStyle w:val="Heading4"/>
        <w:tabs>
          <w:tab w:val="left" w:pos="1140"/>
        </w:tabs>
        <w:ind w:left="0" w:firstLine="0"/>
        <w:rPr>
          <w:lang w:eastAsia="zh-CN"/>
        </w:rPr>
      </w:pPr>
      <w:bookmarkStart w:id="617" w:name="CommonOp_HostCSE_Announce_resource"/>
      <w:bookmarkStart w:id="618" w:name="_Toc445825740"/>
      <w:bookmarkStart w:id="619" w:name="_Toc445885559"/>
      <w:bookmarkStart w:id="620" w:name="_Toc445888552"/>
      <w:r w:rsidRPr="00EB302B">
        <w:rPr>
          <w:lang w:eastAsia="zh-CN"/>
        </w:rPr>
        <w:t>7.3.3.10</w:t>
      </w:r>
      <w:bookmarkEnd w:id="617"/>
      <w:r w:rsidRPr="00EB302B">
        <w:rPr>
          <w:lang w:eastAsia="zh-CN"/>
        </w:rPr>
        <w:tab/>
        <w:t>Announce the resource or attribute</w:t>
      </w:r>
      <w:bookmarkEnd w:id="618"/>
      <w:bookmarkEnd w:id="619"/>
      <w:bookmarkEnd w:id="620"/>
    </w:p>
    <w:p w:rsidR="000D5115" w:rsidRPr="00EB302B" w:rsidRDefault="000D5115" w:rsidP="000D5115">
      <w:r w:rsidRPr="00EB302B">
        <w:t xml:space="preserve">If CREATE request that contains an </w:t>
      </w:r>
      <w:r w:rsidRPr="00EB302B">
        <w:rPr>
          <w:b/>
          <w:i/>
        </w:rPr>
        <w:t>announceTo</w:t>
      </w:r>
      <w:r w:rsidRPr="00EB302B">
        <w:t xml:space="preserve"> attribute is received, </w:t>
      </w:r>
    </w:p>
    <w:p w:rsidR="000D5115" w:rsidRPr="00EB302B" w:rsidRDefault="000D5115" w:rsidP="000D5115">
      <w:pPr>
        <w:pStyle w:val="B1"/>
      </w:pPr>
      <w:r w:rsidRPr="00EB302B">
        <w:t>Compose the CREATE Request primitive as follows:</w:t>
      </w:r>
    </w:p>
    <w:p w:rsidR="000D5115" w:rsidRPr="00EB302B" w:rsidRDefault="000D5115" w:rsidP="000D5115">
      <w:pPr>
        <w:pStyle w:val="B2"/>
      </w:pPr>
      <w:r w:rsidRPr="00EB302B">
        <w:t>Link is set to the URI of the original resource.</w:t>
      </w:r>
    </w:p>
    <w:p w:rsidR="000D5115" w:rsidRPr="00EB302B" w:rsidRDefault="000D5115" w:rsidP="000D5115">
      <w:pPr>
        <w:pStyle w:val="B2"/>
      </w:pPr>
      <w:r w:rsidRPr="00EB302B">
        <w:t>If accessControlPolicyIDs of the original resource is not present, accessControlPolicyIDs is set to the same value with the parent resource or from the local policy of the original resource.</w:t>
      </w:r>
    </w:p>
    <w:p w:rsidR="000D5115" w:rsidRPr="00EB302B" w:rsidRDefault="000D5115" w:rsidP="000D5115">
      <w:pPr>
        <w:pStyle w:val="B2"/>
      </w:pPr>
      <w:r w:rsidRPr="00EB302B">
        <w:t xml:space="preserve">Attributes marked with MA and attributes marked with OA that are included in the </w:t>
      </w:r>
      <w:r w:rsidRPr="00EB302B">
        <w:rPr>
          <w:b/>
          <w:i/>
        </w:rPr>
        <w:t>announcedAttribute</w:t>
      </w:r>
      <w:r w:rsidRPr="00EB302B">
        <w:t xml:space="preserve"> attribute. Such attributes shall be present in the original resource and set to same value as the original resource.</w:t>
      </w:r>
    </w:p>
    <w:p w:rsidR="000D5115" w:rsidRPr="00EB302B" w:rsidRDefault="000D5115" w:rsidP="000D5115">
      <w:pPr>
        <w:pStyle w:val="B1"/>
      </w:pPr>
      <w:r w:rsidRPr="00EB302B">
        <w:t>Send a CREATE Request to the CSE(s) represented by exact URI(s) or CSE-ID(s) in the announceTo of the request.</w:t>
      </w:r>
    </w:p>
    <w:p w:rsidR="000D5115" w:rsidRPr="00EB302B" w:rsidRDefault="000D5115" w:rsidP="000D5115">
      <w:pPr>
        <w:pStyle w:val="B1"/>
      </w:pPr>
      <w:r w:rsidRPr="00EB302B">
        <w:t>Wait for Response primitive</w:t>
      </w:r>
    </w:p>
    <w:p w:rsidR="000D5115" w:rsidRPr="00EB302B" w:rsidRDefault="000D5115" w:rsidP="000D5115">
      <w:pPr>
        <w:pStyle w:val="B1"/>
      </w:pPr>
      <w:r w:rsidRPr="00EB302B">
        <w:t xml:space="preserve">Add the URI of successfully announced resource to the </w:t>
      </w:r>
      <w:r w:rsidRPr="00EB302B">
        <w:rPr>
          <w:b/>
          <w:i/>
        </w:rPr>
        <w:t>announceTo</w:t>
      </w:r>
      <w:r w:rsidRPr="00EB302B">
        <w:t xml:space="preserve"> attribute of the resource </w:t>
      </w:r>
    </w:p>
    <w:p w:rsidR="000D5115" w:rsidRPr="00EB302B" w:rsidRDefault="000D5115" w:rsidP="000D5115">
      <w:pPr>
        <w:pStyle w:val="B1"/>
      </w:pPr>
      <w:r w:rsidRPr="00EB302B">
        <w:t xml:space="preserve">Include updated </w:t>
      </w:r>
      <w:r w:rsidRPr="00EB302B">
        <w:rPr>
          <w:b/>
          <w:i/>
        </w:rPr>
        <w:t>announceTo</w:t>
      </w:r>
      <w:r w:rsidRPr="00EB302B">
        <w:t xml:space="preserve"> attribute in the </w:t>
      </w:r>
      <w:r w:rsidRPr="00EB302B">
        <w:rPr>
          <w:b/>
          <w:i/>
          <w:lang w:eastAsia="ko-KR"/>
        </w:rPr>
        <w:t>Content</w:t>
      </w:r>
      <w:r w:rsidRPr="00EB302B">
        <w:t xml:space="preserve"> parameter in the Response to the received CREATE Request.</w:t>
      </w:r>
    </w:p>
    <w:p w:rsidR="000D5115" w:rsidRPr="00EB302B" w:rsidRDefault="000D5115" w:rsidP="000D5115">
      <w:r w:rsidRPr="00EB302B">
        <w:t xml:space="preserve">If UPDATE request that adds the URI or CSE-ID into the </w:t>
      </w:r>
      <w:r w:rsidRPr="00EB302B">
        <w:rPr>
          <w:b/>
          <w:i/>
        </w:rPr>
        <w:t>announceTo</w:t>
      </w:r>
      <w:r w:rsidRPr="00EB302B">
        <w:t xml:space="preserve"> attribute is received,</w:t>
      </w:r>
    </w:p>
    <w:p w:rsidR="000D5115" w:rsidRPr="00EB302B" w:rsidRDefault="000D5115" w:rsidP="000D5115">
      <w:pPr>
        <w:pStyle w:val="B1"/>
      </w:pPr>
      <w:r w:rsidRPr="00EB302B">
        <w:t>Compose the CREATE Request primitive as follows:</w:t>
      </w:r>
    </w:p>
    <w:p w:rsidR="000D5115" w:rsidRPr="00EB302B" w:rsidRDefault="000D5115" w:rsidP="000D5115">
      <w:pPr>
        <w:pStyle w:val="B2"/>
      </w:pPr>
      <w:r w:rsidRPr="00EB302B">
        <w:t>Link is set to the URI of the original resource.</w:t>
      </w:r>
    </w:p>
    <w:p w:rsidR="000D5115" w:rsidRPr="00EB302B" w:rsidRDefault="000D5115" w:rsidP="000D5115">
      <w:pPr>
        <w:pStyle w:val="B2"/>
      </w:pPr>
      <w:r w:rsidRPr="00EB302B">
        <w:t>If accessControlPolicyIDs of the original resource is not present, accessControlPolicyIDs is set to the same value with the parent resource or from the local policy of the original resource.</w:t>
      </w:r>
    </w:p>
    <w:p w:rsidR="000D5115" w:rsidRPr="00EB302B" w:rsidRDefault="000D5115" w:rsidP="000D5115">
      <w:pPr>
        <w:pStyle w:val="B2"/>
      </w:pPr>
      <w:r w:rsidRPr="00EB302B">
        <w:t xml:space="preserve">Attributes marked with MA and attributes marked with OA that are included in the </w:t>
      </w:r>
      <w:r w:rsidRPr="00EB302B">
        <w:rPr>
          <w:b/>
          <w:i/>
        </w:rPr>
        <w:t>announcedAttribute</w:t>
      </w:r>
      <w:r w:rsidRPr="00EB302B">
        <w:t xml:space="preserve"> attribute. Such attributes shall be present in the original resource and set to same value as the original resource.</w:t>
      </w:r>
    </w:p>
    <w:p w:rsidR="000D5115" w:rsidRPr="00EB302B" w:rsidRDefault="000D5115" w:rsidP="000D5115">
      <w:pPr>
        <w:pStyle w:val="B1"/>
      </w:pPr>
      <w:r w:rsidRPr="00EB302B">
        <w:t>Send a CREATE Request to the CSE(s) represented by exact URI(s) or CSE-ID(s) in the announceTo of the request, which is not included in the announceTo attribute of the original resource.</w:t>
      </w:r>
    </w:p>
    <w:p w:rsidR="000D5115" w:rsidRPr="00EB302B" w:rsidRDefault="000D5115" w:rsidP="000D5115">
      <w:pPr>
        <w:pStyle w:val="B1"/>
      </w:pPr>
      <w:r w:rsidRPr="00EB302B">
        <w:t>Wait for Response primitive</w:t>
      </w:r>
    </w:p>
    <w:p w:rsidR="000D5115" w:rsidRPr="00EB302B" w:rsidRDefault="000D5115" w:rsidP="000D5115">
      <w:pPr>
        <w:pStyle w:val="B1"/>
      </w:pPr>
      <w:r w:rsidRPr="00EB302B">
        <w:t xml:space="preserve">Add the URI of successfully announced resource to the </w:t>
      </w:r>
      <w:r w:rsidRPr="00EB302B">
        <w:rPr>
          <w:b/>
          <w:i/>
        </w:rPr>
        <w:t>announceTo</w:t>
      </w:r>
      <w:r w:rsidRPr="00EB302B">
        <w:t xml:space="preserve"> attribute of the resource </w:t>
      </w:r>
    </w:p>
    <w:p w:rsidR="000D5115" w:rsidRPr="00EB302B" w:rsidRDefault="000D5115" w:rsidP="000D5115">
      <w:pPr>
        <w:pStyle w:val="B1"/>
      </w:pPr>
      <w:r w:rsidRPr="00EB302B">
        <w:t xml:space="preserve">Include updated </w:t>
      </w:r>
      <w:r w:rsidRPr="00EB302B">
        <w:rPr>
          <w:b/>
          <w:i/>
        </w:rPr>
        <w:t>announceTo</w:t>
      </w:r>
      <w:r w:rsidRPr="00EB302B">
        <w:t xml:space="preserve"> attribute in the </w:t>
      </w:r>
      <w:r w:rsidRPr="00EB302B">
        <w:rPr>
          <w:b/>
          <w:i/>
          <w:lang w:eastAsia="ko-KR"/>
        </w:rPr>
        <w:t>Content</w:t>
      </w:r>
      <w:r w:rsidRPr="00EB302B">
        <w:t xml:space="preserve"> parameter in the Response to the received UPDATE Request.</w:t>
      </w:r>
    </w:p>
    <w:p w:rsidR="000D5115" w:rsidRPr="00EB302B" w:rsidRDefault="000D5115" w:rsidP="000D5115">
      <w:r w:rsidRPr="00EB302B">
        <w:t xml:space="preserve">If UPDATE request that adds the attribute name into the </w:t>
      </w:r>
      <w:r w:rsidRPr="00EB302B">
        <w:rPr>
          <w:b/>
          <w:i/>
        </w:rPr>
        <w:t>announcedAttribute</w:t>
      </w:r>
      <w:r w:rsidRPr="00EB302B">
        <w:t xml:space="preserve"> attribute is received,</w:t>
      </w:r>
    </w:p>
    <w:p w:rsidR="000D5115" w:rsidRPr="00EB302B" w:rsidRDefault="000D5115" w:rsidP="000D5115">
      <w:pPr>
        <w:pStyle w:val="B1"/>
      </w:pPr>
      <w:r w:rsidRPr="00EB302B">
        <w:t xml:space="preserve">Compose the UPDATE Request. The UPDATE Request shall provide the attribute name for the attribute to be announced, and the initial value for the attribute in the </w:t>
      </w:r>
      <w:r w:rsidRPr="00EB302B">
        <w:rPr>
          <w:b/>
          <w:i/>
          <w:lang w:eastAsia="ko-KR"/>
        </w:rPr>
        <w:t>Content</w:t>
      </w:r>
      <w:r w:rsidRPr="00EB302B">
        <w:t xml:space="preserve"> parameter. The initial value shall be the same with the value from the original resource. The attribute that will be announced shall be marked as OA.</w:t>
      </w:r>
    </w:p>
    <w:p w:rsidR="000D5115" w:rsidRPr="00EB302B" w:rsidRDefault="000D5115" w:rsidP="000D5115">
      <w:pPr>
        <w:pStyle w:val="B1"/>
      </w:pPr>
      <w:r w:rsidRPr="00EB302B">
        <w:t xml:space="preserve">Send UPDATE Requests to all announced resources listed in the </w:t>
      </w:r>
      <w:r w:rsidRPr="00EB302B">
        <w:rPr>
          <w:b/>
          <w:i/>
        </w:rPr>
        <w:t>announceTo</w:t>
      </w:r>
      <w:r w:rsidRPr="00EB302B">
        <w:t xml:space="preserve"> attribute.</w:t>
      </w:r>
    </w:p>
    <w:p w:rsidR="000D5115" w:rsidRPr="00EB302B" w:rsidRDefault="000D5115" w:rsidP="000D5115">
      <w:pPr>
        <w:pStyle w:val="B1"/>
      </w:pPr>
      <w:r w:rsidRPr="00EB302B">
        <w:lastRenderedPageBreak/>
        <w:t>Wait for Response primitive.</w:t>
      </w:r>
    </w:p>
    <w:p w:rsidR="000D5115" w:rsidRPr="00EB302B" w:rsidRDefault="000D5115" w:rsidP="000D5115">
      <w:pPr>
        <w:pStyle w:val="B1"/>
      </w:pPr>
      <w:r w:rsidRPr="00EB302B">
        <w:t xml:space="preserve">Add the attribute name of the successfully announced attribute to the </w:t>
      </w:r>
      <w:r w:rsidRPr="00EB302B">
        <w:rPr>
          <w:b/>
          <w:i/>
        </w:rPr>
        <w:t>announcedAttribute</w:t>
      </w:r>
      <w:r w:rsidRPr="00EB302B">
        <w:t xml:space="preserve"> attribute.</w:t>
      </w:r>
    </w:p>
    <w:p w:rsidR="000D5115" w:rsidRPr="00EB302B" w:rsidRDefault="000D5115" w:rsidP="000D5115">
      <w:pPr>
        <w:pStyle w:val="B1"/>
      </w:pPr>
      <w:r w:rsidRPr="00EB302B">
        <w:t xml:space="preserve">Include updated </w:t>
      </w:r>
      <w:r w:rsidRPr="00EB302B">
        <w:rPr>
          <w:b/>
          <w:i/>
        </w:rPr>
        <w:t>announcedAttribute</w:t>
      </w:r>
      <w:r w:rsidRPr="00EB302B">
        <w:t xml:space="preserve"> attribute in the </w:t>
      </w:r>
      <w:r w:rsidRPr="00EB302B">
        <w:rPr>
          <w:b/>
          <w:i/>
          <w:lang w:eastAsia="ko-KR"/>
        </w:rPr>
        <w:t>Content</w:t>
      </w:r>
      <w:r w:rsidRPr="00EB302B">
        <w:t xml:space="preserve"> parameter in the Response to the received UPDATE Request.</w:t>
      </w:r>
    </w:p>
    <w:p w:rsidR="000D5115" w:rsidRPr="00EB302B" w:rsidRDefault="000D5115" w:rsidP="000D5115">
      <w:pPr>
        <w:rPr>
          <w:rFonts w:eastAsia="SimSun"/>
        </w:rPr>
      </w:pPr>
      <w:r w:rsidRPr="00EB302B">
        <w:rPr>
          <w:rFonts w:eastAsia="SimSun"/>
        </w:rPr>
        <w:t>If an attribute(s) specified as MA</w:t>
      </w:r>
      <w:r w:rsidRPr="00EB302B">
        <w:rPr>
          <w:rFonts w:eastAsia="MS Mincho"/>
        </w:rPr>
        <w:t xml:space="preserve"> (See</w:t>
      </w:r>
      <w:r w:rsidRPr="00EB302B">
        <w:rPr>
          <w:rFonts w:eastAsia="SimSun"/>
        </w:rPr>
        <w:t xml:space="preserve"> </w:t>
      </w:r>
      <w:r w:rsidR="002843C5">
        <w:rPr>
          <w:lang w:eastAsia="ja-JP"/>
        </w:rPr>
        <w:t>ETSI TS 118 101</w:t>
      </w:r>
      <w:r w:rsidRPr="00EB302B">
        <w:t xml:space="preserve"> [6]</w:t>
      </w:r>
      <w:r w:rsidRPr="00EB302B">
        <w:rPr>
          <w:rFonts w:eastAsia="MS Mincho"/>
        </w:rPr>
        <w:t>)</w:t>
      </w:r>
      <w:r w:rsidRPr="00EB302B">
        <w:rPr>
          <w:rFonts w:eastAsia="SimSun"/>
        </w:rPr>
        <w:t xml:space="preserve"> or an attribute(s) included in the </w:t>
      </w:r>
      <w:r w:rsidRPr="00EB302B">
        <w:rPr>
          <w:b/>
          <w:bCs/>
          <w:i/>
          <w:iCs/>
          <w:lang w:eastAsia="zh-CN"/>
        </w:rPr>
        <w:t>announcedAttribute</w:t>
      </w:r>
      <w:r w:rsidRPr="00EB302B">
        <w:rPr>
          <w:rFonts w:eastAsia="SimSun"/>
        </w:rPr>
        <w:t xml:space="preserve"> attribute is updated:</w:t>
      </w:r>
    </w:p>
    <w:p w:rsidR="000D5115" w:rsidRPr="00EB302B" w:rsidRDefault="000D5115" w:rsidP="000D5115">
      <w:pPr>
        <w:pStyle w:val="B1"/>
      </w:pPr>
      <w:r w:rsidRPr="00EB302B">
        <w:t xml:space="preserve">Compose </w:t>
      </w:r>
      <w:r w:rsidRPr="00EB302B">
        <w:rPr>
          <w:rFonts w:eastAsia="SimSun"/>
          <w:lang w:eastAsia="zh-CN"/>
        </w:rPr>
        <w:t>an</w:t>
      </w:r>
      <w:r w:rsidRPr="00EB302B">
        <w:t xml:space="preserve"> </w:t>
      </w:r>
      <w:r w:rsidRPr="00EB302B">
        <w:rPr>
          <w:rFonts w:eastAsia="SimSun"/>
          <w:lang w:eastAsia="zh-CN"/>
        </w:rPr>
        <w:t>UPDATE</w:t>
      </w:r>
      <w:r w:rsidRPr="00EB302B">
        <w:t xml:space="preserve"> Request primitive </w:t>
      </w:r>
      <w:r w:rsidRPr="00EB302B">
        <w:rPr>
          <w:rFonts w:eastAsia="SimSun"/>
          <w:lang w:eastAsia="zh-CN"/>
        </w:rPr>
        <w:t>by including the updated attribute(s) with its associated updated value.</w:t>
      </w:r>
    </w:p>
    <w:p w:rsidR="000D5115" w:rsidRPr="00EB302B" w:rsidRDefault="000D5115" w:rsidP="000D5115">
      <w:pPr>
        <w:pStyle w:val="B1"/>
      </w:pPr>
      <w:r w:rsidRPr="00EB302B">
        <w:t xml:space="preserve">Send </w:t>
      </w:r>
      <w:r w:rsidRPr="00EB302B">
        <w:rPr>
          <w:rFonts w:eastAsia="SimSun"/>
          <w:lang w:eastAsia="zh-CN"/>
        </w:rPr>
        <w:t>the</w:t>
      </w:r>
      <w:r w:rsidRPr="00EB302B">
        <w:t xml:space="preserve"> UPDATE Request to all CSE(s) represented by </w:t>
      </w:r>
      <w:r w:rsidRPr="00EB302B">
        <w:rPr>
          <w:rFonts w:eastAsia="SimSun"/>
          <w:lang w:eastAsia="zh-CN"/>
        </w:rPr>
        <w:t xml:space="preserve">the </w:t>
      </w:r>
      <w:r w:rsidRPr="00EB302B">
        <w:t xml:space="preserve">URI(s) in the </w:t>
      </w:r>
      <w:r w:rsidRPr="00EB302B">
        <w:rPr>
          <w:b/>
          <w:i/>
        </w:rPr>
        <w:t>announceTo</w:t>
      </w:r>
      <w:r w:rsidRPr="00EB302B">
        <w:t xml:space="preserve"> attribute of the original resource.</w:t>
      </w:r>
    </w:p>
    <w:p w:rsidR="000D5115" w:rsidRPr="00EB302B" w:rsidRDefault="000D5115" w:rsidP="000D5115">
      <w:pPr>
        <w:rPr>
          <w:rFonts w:eastAsia="SimSun"/>
        </w:rPr>
      </w:pPr>
      <w:r w:rsidRPr="00EB302B">
        <w:rPr>
          <w:rFonts w:eastAsia="SimSun"/>
        </w:rPr>
        <w:t xml:space="preserve">If an attribute(s) specified as MA </w:t>
      </w:r>
      <w:r w:rsidRPr="00EB302B">
        <w:rPr>
          <w:rFonts w:eastAsia="MS Mincho"/>
        </w:rPr>
        <w:t xml:space="preserve">(See </w:t>
      </w:r>
      <w:r w:rsidR="002843C5">
        <w:rPr>
          <w:lang w:eastAsia="ja-JP"/>
        </w:rPr>
        <w:t>ETSI TS 118 101</w:t>
      </w:r>
      <w:r w:rsidRPr="00EB302B">
        <w:t xml:space="preserve"> [6]</w:t>
      </w:r>
      <w:r w:rsidRPr="00EB302B">
        <w:rPr>
          <w:rFonts w:eastAsia="MS Mincho"/>
        </w:rPr>
        <w:t>)</w:t>
      </w:r>
      <w:r w:rsidRPr="00EB302B">
        <w:rPr>
          <w:rFonts w:eastAsia="SimSun"/>
        </w:rPr>
        <w:t xml:space="preserve"> or an attribute(s) included in the </w:t>
      </w:r>
      <w:r w:rsidRPr="00EB302B">
        <w:rPr>
          <w:b/>
          <w:bCs/>
          <w:i/>
          <w:iCs/>
          <w:lang w:eastAsia="zh-CN"/>
        </w:rPr>
        <w:t>announcedAttribute</w:t>
      </w:r>
      <w:r w:rsidRPr="00EB302B">
        <w:rPr>
          <w:rFonts w:eastAsia="SimSun"/>
        </w:rPr>
        <w:t xml:space="preserve"> attribute is deleted:</w:t>
      </w:r>
    </w:p>
    <w:p w:rsidR="000D5115" w:rsidRPr="00EB302B" w:rsidRDefault="000D5115" w:rsidP="000D5115">
      <w:pPr>
        <w:pStyle w:val="B1"/>
      </w:pPr>
      <w:r w:rsidRPr="00EB302B">
        <w:t xml:space="preserve">Compose </w:t>
      </w:r>
      <w:r w:rsidRPr="00EB302B">
        <w:rPr>
          <w:rFonts w:eastAsia="SimSun"/>
          <w:lang w:eastAsia="zh-CN"/>
        </w:rPr>
        <w:t>an</w:t>
      </w:r>
      <w:r w:rsidRPr="00EB302B">
        <w:t xml:space="preserve"> </w:t>
      </w:r>
      <w:r w:rsidRPr="00EB302B">
        <w:rPr>
          <w:rFonts w:eastAsia="SimSun"/>
          <w:lang w:eastAsia="zh-CN"/>
        </w:rPr>
        <w:t>UPDATE</w:t>
      </w:r>
      <w:r w:rsidRPr="00EB302B">
        <w:t xml:space="preserve"> Request primitive </w:t>
      </w:r>
      <w:r w:rsidRPr="00EB302B">
        <w:rPr>
          <w:rFonts w:eastAsia="SimSun"/>
          <w:lang w:eastAsia="zh-CN"/>
        </w:rPr>
        <w:t>by including the updated attribute(s) with its value set to NULL.</w:t>
      </w:r>
    </w:p>
    <w:p w:rsidR="000D5115" w:rsidRPr="00EB302B" w:rsidRDefault="000D5115" w:rsidP="000D5115">
      <w:pPr>
        <w:pStyle w:val="B1"/>
      </w:pPr>
      <w:r w:rsidRPr="00EB302B">
        <w:t xml:space="preserve">Send </w:t>
      </w:r>
      <w:r w:rsidRPr="00EB302B">
        <w:rPr>
          <w:rFonts w:eastAsia="SimSun"/>
          <w:lang w:eastAsia="zh-CN"/>
        </w:rPr>
        <w:t>the</w:t>
      </w:r>
      <w:r w:rsidRPr="00EB302B">
        <w:t xml:space="preserve"> UPDATE Request to all CSE(s) represented by </w:t>
      </w:r>
      <w:r w:rsidRPr="00EB302B">
        <w:rPr>
          <w:rFonts w:eastAsia="SimSun"/>
          <w:lang w:eastAsia="zh-CN"/>
        </w:rPr>
        <w:t xml:space="preserve">the </w:t>
      </w:r>
      <w:r w:rsidRPr="00EB302B">
        <w:t xml:space="preserve">URI(s) in the </w:t>
      </w:r>
      <w:r w:rsidRPr="00EB302B">
        <w:rPr>
          <w:b/>
          <w:i/>
        </w:rPr>
        <w:t>announceTo</w:t>
      </w:r>
      <w:r w:rsidRPr="00EB302B">
        <w:t xml:space="preserve"> attribute of the original resource.</w:t>
      </w:r>
    </w:p>
    <w:p w:rsidR="000D5115" w:rsidRPr="00EB302B" w:rsidRDefault="000D5115" w:rsidP="000D5115">
      <w:pPr>
        <w:pStyle w:val="Heading4"/>
        <w:tabs>
          <w:tab w:val="left" w:pos="1140"/>
        </w:tabs>
        <w:ind w:left="0" w:firstLine="0"/>
        <w:rPr>
          <w:lang w:eastAsia="zh-CN"/>
        </w:rPr>
      </w:pPr>
      <w:bookmarkStart w:id="621" w:name="CommonOp_HostCSE_DeAnnounce_resource"/>
      <w:bookmarkStart w:id="622" w:name="_Toc445825741"/>
      <w:bookmarkStart w:id="623" w:name="_Toc445885560"/>
      <w:bookmarkStart w:id="624" w:name="_Toc445888553"/>
      <w:r w:rsidRPr="00EB302B">
        <w:rPr>
          <w:lang w:eastAsia="zh-CN"/>
        </w:rPr>
        <w:t>7.3.3.11</w:t>
      </w:r>
      <w:bookmarkEnd w:id="621"/>
      <w:r w:rsidRPr="00EB302B">
        <w:rPr>
          <w:lang w:eastAsia="zh-CN"/>
        </w:rPr>
        <w:tab/>
        <w:t>De-announce the resource or attribute</w:t>
      </w:r>
      <w:bookmarkEnd w:id="622"/>
      <w:bookmarkEnd w:id="623"/>
      <w:bookmarkEnd w:id="624"/>
    </w:p>
    <w:p w:rsidR="000D5115" w:rsidRPr="00EB302B" w:rsidRDefault="000D5115" w:rsidP="000D5115">
      <w:r w:rsidRPr="00EB302B">
        <w:t xml:space="preserve">If UPDATE Request that deletes the URI from the </w:t>
      </w:r>
      <w:r w:rsidRPr="00EB302B">
        <w:rPr>
          <w:b/>
          <w:i/>
        </w:rPr>
        <w:t>announceTo</w:t>
      </w:r>
      <w:r w:rsidRPr="00EB302B">
        <w:t xml:space="preserve"> attribute is received:</w:t>
      </w:r>
    </w:p>
    <w:p w:rsidR="000D5115" w:rsidRPr="00EB302B" w:rsidRDefault="000D5115" w:rsidP="000D5115">
      <w:pPr>
        <w:pStyle w:val="B1"/>
      </w:pPr>
      <w:r w:rsidRPr="00EB302B">
        <w:t>Compose the DELETE Request primitive.</w:t>
      </w:r>
    </w:p>
    <w:p w:rsidR="000D5115" w:rsidRPr="00EB302B" w:rsidRDefault="000D5115" w:rsidP="000D5115">
      <w:pPr>
        <w:pStyle w:val="B1"/>
      </w:pPr>
      <w:r w:rsidRPr="00EB302B">
        <w:t xml:space="preserve">Send a DELETE Request to the CSE(s) represented by URI(s) in the </w:t>
      </w:r>
      <w:r w:rsidRPr="00EB302B">
        <w:rPr>
          <w:b/>
          <w:i/>
        </w:rPr>
        <w:t>announceTo</w:t>
      </w:r>
      <w:r w:rsidRPr="00EB302B">
        <w:t xml:space="preserve"> attribute of the resource, which is not included in the announceTo of the request. The </w:t>
      </w:r>
      <w:r w:rsidRPr="00EB302B">
        <w:rPr>
          <w:b/>
          <w:i/>
        </w:rPr>
        <w:t>To</w:t>
      </w:r>
      <w:r w:rsidRPr="00EB302B">
        <w:t xml:space="preserve"> parameter in the DELETE Request shall be set to the URI for the announced resource that will be deleted.</w:t>
      </w:r>
    </w:p>
    <w:p w:rsidR="000D5115" w:rsidRPr="00EB302B" w:rsidRDefault="000D5115" w:rsidP="000D5115">
      <w:pPr>
        <w:pStyle w:val="B1"/>
      </w:pPr>
      <w:r w:rsidRPr="00EB302B">
        <w:t>Wait for Response primitive.</w:t>
      </w:r>
    </w:p>
    <w:p w:rsidR="000D5115" w:rsidRPr="00EB302B" w:rsidRDefault="000D5115" w:rsidP="000D5115">
      <w:pPr>
        <w:pStyle w:val="B1"/>
      </w:pPr>
      <w:r w:rsidRPr="00EB302B">
        <w:t xml:space="preserve">Remove the URI of successfully de-announced resource from the </w:t>
      </w:r>
      <w:r w:rsidRPr="00EB302B">
        <w:rPr>
          <w:b/>
          <w:i/>
        </w:rPr>
        <w:t>announceTo</w:t>
      </w:r>
      <w:r w:rsidRPr="00EB302B">
        <w:t xml:space="preserve"> attribute of the resource.</w:t>
      </w:r>
    </w:p>
    <w:p w:rsidR="000D5115" w:rsidRPr="00EB302B" w:rsidRDefault="000D5115" w:rsidP="000D5115">
      <w:pPr>
        <w:pStyle w:val="B1"/>
      </w:pPr>
      <w:r w:rsidRPr="00EB302B">
        <w:t xml:space="preserve">Include updated </w:t>
      </w:r>
      <w:r w:rsidRPr="00EB302B">
        <w:rPr>
          <w:b/>
          <w:i/>
        </w:rPr>
        <w:t>announceTo</w:t>
      </w:r>
      <w:r w:rsidRPr="00EB302B">
        <w:t xml:space="preserve"> attribute in the </w:t>
      </w:r>
      <w:r w:rsidRPr="00EB302B">
        <w:rPr>
          <w:b/>
          <w:i/>
          <w:lang w:eastAsia="ko-KR"/>
        </w:rPr>
        <w:t>Content</w:t>
      </w:r>
      <w:r w:rsidRPr="00EB302B">
        <w:t xml:space="preserve"> parameter in the Response to the UPDATE Request of the original resource.</w:t>
      </w:r>
    </w:p>
    <w:p w:rsidR="000D5115" w:rsidRPr="00EB302B" w:rsidRDefault="000D5115" w:rsidP="000D5115">
      <w:r w:rsidRPr="00EB302B">
        <w:t>If DELETE Request is received:</w:t>
      </w:r>
    </w:p>
    <w:p w:rsidR="000D5115" w:rsidRPr="00EB302B" w:rsidRDefault="000D5115" w:rsidP="000D5115">
      <w:pPr>
        <w:pStyle w:val="B1"/>
      </w:pPr>
      <w:r w:rsidRPr="00EB302B">
        <w:t>Compose the DELETE Request primitive.</w:t>
      </w:r>
    </w:p>
    <w:p w:rsidR="000D5115" w:rsidRPr="00EB302B" w:rsidRDefault="000D5115" w:rsidP="000D5115">
      <w:pPr>
        <w:pStyle w:val="B1"/>
      </w:pPr>
      <w:r w:rsidRPr="00EB302B">
        <w:t xml:space="preserve">Send DELETE Requests to all announced resources addressed by the URI(s) in the </w:t>
      </w:r>
      <w:r w:rsidRPr="00EB302B">
        <w:rPr>
          <w:b/>
          <w:i/>
        </w:rPr>
        <w:t>announceTo</w:t>
      </w:r>
      <w:r w:rsidRPr="00EB302B">
        <w:t xml:space="preserve"> attribute of the resource.</w:t>
      </w:r>
    </w:p>
    <w:p w:rsidR="000D5115" w:rsidRPr="00EB302B" w:rsidRDefault="000D5115" w:rsidP="000D5115">
      <w:pPr>
        <w:pStyle w:val="B1"/>
      </w:pPr>
      <w:r w:rsidRPr="00EB302B">
        <w:t>Wait for Response primitive.</w:t>
      </w:r>
    </w:p>
    <w:p w:rsidR="000D5115" w:rsidRPr="00EB302B" w:rsidRDefault="000D5115" w:rsidP="000D5115">
      <w:r w:rsidRPr="00EB302B">
        <w:t>If UPDATE request</w:t>
      </w:r>
      <w:r w:rsidRPr="00EB302B">
        <w:rPr>
          <w:rFonts w:eastAsia="Malgun Gothic"/>
        </w:rPr>
        <w:t xml:space="preserve"> that deletes the attribute name from the </w:t>
      </w:r>
      <w:r w:rsidRPr="00EB302B">
        <w:rPr>
          <w:b/>
          <w:bCs/>
          <w:i/>
          <w:iCs/>
          <w:lang w:eastAsia="ko-KR"/>
        </w:rPr>
        <w:t>announcedAttribute</w:t>
      </w:r>
      <w:r w:rsidRPr="00EB302B">
        <w:rPr>
          <w:rFonts w:eastAsia="Malgun Gothic"/>
        </w:rPr>
        <w:t xml:space="preserve"> attribute</w:t>
      </w:r>
      <w:r w:rsidRPr="00EB302B">
        <w:t xml:space="preserve"> is received:</w:t>
      </w:r>
    </w:p>
    <w:p w:rsidR="000D5115" w:rsidRPr="00EB302B" w:rsidRDefault="000D5115" w:rsidP="000D5115">
      <w:pPr>
        <w:pStyle w:val="B1"/>
        <w:rPr>
          <w:rFonts w:eastAsia="Arial Unicode MS"/>
        </w:rPr>
      </w:pPr>
      <w:r w:rsidRPr="00EB302B">
        <w:rPr>
          <w:rFonts w:eastAsia="Arial Unicode MS"/>
        </w:rPr>
        <w:t xml:space="preserve">Compose the UPDATE Request primitive. The </w:t>
      </w:r>
      <w:r w:rsidRPr="00EB302B">
        <w:rPr>
          <w:rFonts w:eastAsia="Arial Unicode MS"/>
          <w:b/>
          <w:i/>
        </w:rPr>
        <w:t>To</w:t>
      </w:r>
      <w:r w:rsidRPr="00EB302B">
        <w:rPr>
          <w:rFonts w:eastAsia="Arial Unicode MS"/>
        </w:rPr>
        <w:t xml:space="preserve"> parameter in the UPDATE Request shall be set to the URI for the announced resource. The UPDATE Request shall set the attribute that will be de-announced (i.e. to be deleted) in the </w:t>
      </w:r>
      <w:r w:rsidRPr="00EB302B">
        <w:rPr>
          <w:b/>
          <w:i/>
          <w:lang w:eastAsia="ko-KR"/>
        </w:rPr>
        <w:t>Content</w:t>
      </w:r>
      <w:r w:rsidRPr="00EB302B">
        <w:rPr>
          <w:rFonts w:eastAsia="Arial Unicode MS"/>
        </w:rPr>
        <w:t xml:space="preserve"> parameter to NULL. The attribute that will be de-announced shall be marked as OA.</w:t>
      </w:r>
    </w:p>
    <w:p w:rsidR="000D5115" w:rsidRPr="00EB302B" w:rsidRDefault="000D5115" w:rsidP="000D5115">
      <w:pPr>
        <w:pStyle w:val="B1"/>
        <w:rPr>
          <w:rFonts w:eastAsia="Arial Unicode MS"/>
        </w:rPr>
      </w:pPr>
      <w:r w:rsidRPr="00EB302B">
        <w:rPr>
          <w:rFonts w:eastAsia="Arial Unicode MS"/>
        </w:rPr>
        <w:t xml:space="preserve">Send UPDATE Requests to all announced resources listed in the </w:t>
      </w:r>
      <w:r w:rsidRPr="00EB302B">
        <w:rPr>
          <w:rFonts w:eastAsia="Arial Unicode MS"/>
          <w:b/>
          <w:i/>
        </w:rPr>
        <w:t>announceTo</w:t>
      </w:r>
      <w:r w:rsidRPr="00EB302B">
        <w:rPr>
          <w:rFonts w:eastAsia="Arial Unicode MS"/>
        </w:rPr>
        <w:t xml:space="preserve"> attribute of the original resource.</w:t>
      </w:r>
    </w:p>
    <w:p w:rsidR="000D5115" w:rsidRPr="00EB302B" w:rsidRDefault="000D5115" w:rsidP="000D5115">
      <w:pPr>
        <w:pStyle w:val="B1"/>
        <w:rPr>
          <w:rFonts w:eastAsia="Arial Unicode MS"/>
        </w:rPr>
      </w:pPr>
      <w:r w:rsidRPr="00EB302B">
        <w:rPr>
          <w:rFonts w:eastAsia="Arial Unicode MS"/>
        </w:rPr>
        <w:t>Wait for Response primitive.</w:t>
      </w:r>
    </w:p>
    <w:p w:rsidR="000D5115" w:rsidRPr="00EB302B" w:rsidRDefault="000D5115" w:rsidP="000D5115">
      <w:pPr>
        <w:pStyle w:val="B1"/>
        <w:rPr>
          <w:rFonts w:eastAsia="Arial Unicode MS"/>
        </w:rPr>
      </w:pPr>
      <w:r w:rsidRPr="00EB302B">
        <w:rPr>
          <w:rFonts w:eastAsia="Arial Unicode MS"/>
        </w:rPr>
        <w:t xml:space="preserve">Delete the attribute name of the successfully de-announced attribute from the </w:t>
      </w:r>
      <w:r w:rsidRPr="00EB302B">
        <w:rPr>
          <w:rFonts w:eastAsia="Arial Unicode MS"/>
          <w:b/>
          <w:i/>
        </w:rPr>
        <w:t>announcedAttribute</w:t>
      </w:r>
      <w:r w:rsidRPr="00EB302B">
        <w:rPr>
          <w:rFonts w:eastAsia="Arial Unicode MS"/>
        </w:rPr>
        <w:t xml:space="preserve"> attribute.</w:t>
      </w:r>
    </w:p>
    <w:p w:rsidR="000D5115" w:rsidRPr="00EB302B" w:rsidRDefault="000D5115" w:rsidP="000D5115">
      <w:pPr>
        <w:pStyle w:val="B1"/>
        <w:rPr>
          <w:rFonts w:eastAsia="Arial Unicode MS"/>
        </w:rPr>
      </w:pPr>
      <w:r w:rsidRPr="00EB302B">
        <w:rPr>
          <w:rFonts w:eastAsia="Arial Unicode MS"/>
        </w:rPr>
        <w:t xml:space="preserve">Include updated </w:t>
      </w:r>
      <w:r w:rsidRPr="00EB302B">
        <w:rPr>
          <w:rFonts w:eastAsia="Arial Unicode MS"/>
          <w:b/>
          <w:i/>
        </w:rPr>
        <w:t>announcedAttribute</w:t>
      </w:r>
      <w:r w:rsidRPr="00EB302B">
        <w:rPr>
          <w:rFonts w:eastAsia="Arial Unicode MS"/>
        </w:rPr>
        <w:t xml:space="preserve"> attribute in the </w:t>
      </w:r>
      <w:r w:rsidRPr="00EB302B">
        <w:rPr>
          <w:b/>
          <w:i/>
          <w:lang w:eastAsia="ko-KR"/>
        </w:rPr>
        <w:t>Content</w:t>
      </w:r>
      <w:r w:rsidRPr="00EB302B" w:rsidDel="0098472A">
        <w:rPr>
          <w:rFonts w:eastAsia="Arial Unicode MS"/>
          <w:b/>
          <w:i/>
        </w:rPr>
        <w:t xml:space="preserve"> </w:t>
      </w:r>
      <w:r w:rsidRPr="00EB302B">
        <w:rPr>
          <w:rFonts w:eastAsia="Arial Unicode MS"/>
        </w:rPr>
        <w:t>parameter in the Response to the received UPDATE Request.</w:t>
      </w:r>
    </w:p>
    <w:p w:rsidR="000D5115" w:rsidRPr="00EB302B" w:rsidRDefault="000D5115" w:rsidP="000D5115">
      <w:pPr>
        <w:pStyle w:val="Heading4"/>
        <w:tabs>
          <w:tab w:val="left" w:pos="1140"/>
        </w:tabs>
        <w:ind w:left="0" w:firstLine="0"/>
        <w:rPr>
          <w:lang w:eastAsia="ja-JP"/>
        </w:rPr>
      </w:pPr>
      <w:bookmarkStart w:id="625" w:name="CommonOp_HostCSE_Create_success_resp"/>
      <w:bookmarkStart w:id="626" w:name="_Toc445825742"/>
      <w:bookmarkStart w:id="627" w:name="_Toc445885561"/>
      <w:bookmarkStart w:id="628" w:name="_Toc445888554"/>
      <w:r w:rsidRPr="00EB302B">
        <w:rPr>
          <w:lang w:eastAsia="ja-JP"/>
        </w:rPr>
        <w:lastRenderedPageBreak/>
        <w:t>7.3.3.12</w:t>
      </w:r>
      <w:bookmarkEnd w:id="625"/>
      <w:r w:rsidRPr="00EB302B">
        <w:rPr>
          <w:lang w:eastAsia="ja-JP"/>
        </w:rPr>
        <w:tab/>
        <w:t>Create a success response</w:t>
      </w:r>
      <w:bookmarkEnd w:id="626"/>
      <w:bookmarkEnd w:id="627"/>
      <w:bookmarkEnd w:id="628"/>
    </w:p>
    <w:p w:rsidR="000D5115" w:rsidRPr="00EB302B" w:rsidRDefault="000D5115" w:rsidP="000D5115">
      <w:pPr>
        <w:rPr>
          <w:lang w:eastAsia="ja-JP"/>
        </w:rPr>
      </w:pPr>
      <w:r w:rsidRPr="00EB302B">
        <w:rPr>
          <w:lang w:eastAsia="ja-JP"/>
        </w:rPr>
        <w:t xml:space="preserve">The Hosting CSE shall create a success response primitive with a </w:t>
      </w:r>
      <w:r w:rsidRPr="00EB302B">
        <w:rPr>
          <w:b/>
          <w:i/>
          <w:lang w:eastAsia="ko-KR"/>
        </w:rPr>
        <w:t>Response Status Code</w:t>
      </w:r>
      <w:r w:rsidRPr="00EB302B">
        <w:rPr>
          <w:lang w:eastAsia="ja-JP"/>
        </w:rPr>
        <w:t xml:space="preserve"> indicating:</w:t>
      </w:r>
    </w:p>
    <w:p w:rsidR="000D5115" w:rsidRPr="00EB302B" w:rsidRDefault="000D5115" w:rsidP="000D5115">
      <w:pPr>
        <w:pStyle w:val="B1"/>
        <w:rPr>
          <w:lang w:eastAsia="ja-JP"/>
        </w:rPr>
      </w:pPr>
      <w:r w:rsidRPr="00EB302B">
        <w:rPr>
          <w:lang w:eastAsia="ja-JP"/>
        </w:rPr>
        <w:t xml:space="preserve">" CREATED" in case of Create operation. If the Hosting CSE assigned attribute(s) not provided or modified any of the provided attributes as provided in the Request, the </w:t>
      </w:r>
      <w:r w:rsidRPr="00EB302B">
        <w:rPr>
          <w:i/>
          <w:lang w:eastAsia="ja-JP"/>
        </w:rPr>
        <w:t>Content</w:t>
      </w:r>
      <w:r w:rsidRPr="00EB302B">
        <w:rPr>
          <w:lang w:eastAsia="ja-JP"/>
        </w:rPr>
        <w:t xml:space="preserve"> parameter shall include the assigned and/or modified attributes;</w:t>
      </w:r>
    </w:p>
    <w:p w:rsidR="000D5115" w:rsidRPr="00EB302B" w:rsidRDefault="000D5115" w:rsidP="000D5115">
      <w:pPr>
        <w:pStyle w:val="B1"/>
        <w:rPr>
          <w:lang w:eastAsia="ja-JP"/>
        </w:rPr>
      </w:pPr>
      <w:r w:rsidRPr="00EB302B">
        <w:rPr>
          <w:lang w:eastAsia="ja-JP"/>
        </w:rPr>
        <w:t>"OK" in case of Retrieve operation;</w:t>
      </w:r>
    </w:p>
    <w:p w:rsidR="000D5115" w:rsidRPr="00EB302B" w:rsidRDefault="000D5115" w:rsidP="000D5115">
      <w:pPr>
        <w:pStyle w:val="B1"/>
        <w:rPr>
          <w:lang w:eastAsia="ja-JP"/>
        </w:rPr>
      </w:pPr>
      <w:r w:rsidRPr="00EB302B">
        <w:rPr>
          <w:lang w:eastAsia="ja-JP"/>
        </w:rPr>
        <w:t>"</w:t>
      </w:r>
      <w:r w:rsidRPr="00EB302B">
        <w:rPr>
          <w:rFonts w:eastAsia="MS Mincho" w:hint="eastAsia"/>
          <w:lang w:eastAsia="ja-JP"/>
        </w:rPr>
        <w:t>UPDATED</w:t>
      </w:r>
      <w:r w:rsidRPr="00EB302B">
        <w:rPr>
          <w:lang w:eastAsia="ja-JP"/>
        </w:rPr>
        <w:t>" in case of Update operation;</w:t>
      </w:r>
    </w:p>
    <w:p w:rsidR="000D5115" w:rsidRPr="00EB302B" w:rsidRDefault="000D5115" w:rsidP="000D5115">
      <w:pPr>
        <w:pStyle w:val="B1"/>
        <w:rPr>
          <w:lang w:eastAsia="ja-JP"/>
        </w:rPr>
      </w:pPr>
      <w:r w:rsidRPr="00EB302B">
        <w:rPr>
          <w:lang w:eastAsia="ja-JP"/>
        </w:rPr>
        <w:t>"</w:t>
      </w:r>
      <w:r w:rsidRPr="00EB302B">
        <w:rPr>
          <w:rFonts w:eastAsia="MS Mincho" w:hint="eastAsia"/>
          <w:lang w:eastAsia="ja-JP"/>
        </w:rPr>
        <w:t>DELETED</w:t>
      </w:r>
      <w:r w:rsidRPr="00EB302B">
        <w:rPr>
          <w:lang w:eastAsia="ja-JP"/>
        </w:rPr>
        <w:t>" in case of Delete operation; and</w:t>
      </w:r>
    </w:p>
    <w:p w:rsidR="000D5115" w:rsidRPr="00EB302B" w:rsidRDefault="000D5115" w:rsidP="000D5115">
      <w:pPr>
        <w:pStyle w:val="B1"/>
        <w:rPr>
          <w:lang w:eastAsia="ja-JP"/>
        </w:rPr>
      </w:pPr>
      <w:r w:rsidRPr="00EB302B">
        <w:rPr>
          <w:lang w:eastAsia="ja-JP"/>
        </w:rPr>
        <w:t>"OK" in case of Notify operation.</w:t>
      </w:r>
    </w:p>
    <w:p w:rsidR="000D5115" w:rsidRPr="00EB302B" w:rsidRDefault="000D5115" w:rsidP="000D5115">
      <w:pPr>
        <w:rPr>
          <w:lang w:eastAsia="ja-JP"/>
        </w:rPr>
      </w:pPr>
      <w:r w:rsidRPr="00EB302B">
        <w:rPr>
          <w:lang w:eastAsia="ja-JP"/>
        </w:rPr>
        <w:t xml:space="preserve">The Hosting CSE shall include </w:t>
      </w:r>
      <w:r w:rsidRPr="00EB302B">
        <w:rPr>
          <w:i/>
          <w:lang w:eastAsia="ja-JP"/>
        </w:rPr>
        <w:t>Request Identifier</w:t>
      </w:r>
      <w:r w:rsidRPr="00EB302B">
        <w:rPr>
          <w:lang w:eastAsia="ja-JP"/>
        </w:rPr>
        <w:t xml:space="preserve"> parameter in the response primitive. </w:t>
      </w:r>
    </w:p>
    <w:p w:rsidR="000D5115" w:rsidRPr="00EB302B" w:rsidRDefault="000D5115" w:rsidP="000D5115">
      <w:pPr>
        <w:rPr>
          <w:lang w:eastAsia="ja-JP"/>
        </w:rPr>
      </w:pPr>
      <w:r w:rsidRPr="00EB302B">
        <w:rPr>
          <w:lang w:eastAsia="ja-JP"/>
        </w:rPr>
        <w:t xml:space="preserve">The Hosting CSE shall include </w:t>
      </w:r>
      <w:r w:rsidRPr="00EB302B">
        <w:rPr>
          <w:i/>
          <w:lang w:eastAsia="ja-JP"/>
        </w:rPr>
        <w:t>Content</w:t>
      </w:r>
      <w:r w:rsidRPr="00EB302B">
        <w:rPr>
          <w:lang w:eastAsia="ja-JP"/>
        </w:rPr>
        <w:t xml:space="preserve"> parameter with:</w:t>
      </w:r>
    </w:p>
    <w:p w:rsidR="000D5115" w:rsidRPr="00EB302B" w:rsidRDefault="000D5115" w:rsidP="000D5115">
      <w:pPr>
        <w:pStyle w:val="B1"/>
        <w:rPr>
          <w:lang w:eastAsia="ja-JP"/>
        </w:rPr>
      </w:pPr>
      <w:r w:rsidRPr="00EB302B">
        <w:rPr>
          <w:lang w:eastAsia="ja-JP"/>
        </w:rPr>
        <w:t xml:space="preserve">the address and/or attributes(assigned and modified by the Hosting CSE) of the created reseource depending on Result Content parameter (i.e., attributes,  hierarchical-address, hierarchical-address+attributes) in the request primitive. This shall apply for Create operation; </w:t>
      </w:r>
    </w:p>
    <w:p w:rsidR="000D5115" w:rsidRPr="00EB302B" w:rsidRDefault="000D5115" w:rsidP="000D5115">
      <w:pPr>
        <w:pStyle w:val="B1"/>
        <w:rPr>
          <w:lang w:eastAsia="ja-JP"/>
        </w:rPr>
      </w:pPr>
      <w:r w:rsidRPr="00EB302B">
        <w:rPr>
          <w:lang w:eastAsia="ja-JP"/>
        </w:rPr>
        <w:t>the retrieved attributes and/or child resource references depending on Result Content parameter (i.e., attributes, attributes+child-resources, attributes+child-resource-references, child-resource-references, original-resource) in the request primitive. This shall apply for Retrieve operation; and</w:t>
      </w:r>
    </w:p>
    <w:p w:rsidR="000D5115" w:rsidRPr="00EB302B" w:rsidRDefault="000D5115" w:rsidP="000D5115">
      <w:pPr>
        <w:pStyle w:val="B1"/>
        <w:rPr>
          <w:lang w:eastAsia="ja-JP"/>
        </w:rPr>
      </w:pPr>
      <w:r w:rsidRPr="00EB302B">
        <w:rPr>
          <w:lang w:eastAsia="ja-JP"/>
        </w:rPr>
        <w:t>the modified/created/deleted attributes. This shall apply for Update operation.</w:t>
      </w:r>
    </w:p>
    <w:p w:rsidR="000D5115" w:rsidRPr="00EB302B" w:rsidRDefault="000D5115" w:rsidP="000D5115">
      <w:pPr>
        <w:rPr>
          <w:lang w:eastAsia="ja-JP"/>
        </w:rPr>
      </w:pPr>
      <w:r w:rsidRPr="00EB302B">
        <w:rPr>
          <w:lang w:eastAsia="ja-JP"/>
        </w:rPr>
        <w:t>More details can be found in clause 7.2.1.2 (Response primitive format).</w:t>
      </w:r>
    </w:p>
    <w:p w:rsidR="000D5115" w:rsidRPr="00EB302B" w:rsidRDefault="000D5115" w:rsidP="000D5115">
      <w:pPr>
        <w:pStyle w:val="NO"/>
        <w:rPr>
          <w:lang w:eastAsia="ja-JP"/>
        </w:rPr>
      </w:pPr>
      <w:r w:rsidRPr="00EB302B">
        <w:rPr>
          <w:lang w:eastAsia="ja-JP"/>
        </w:rPr>
        <w:t>NOTE: If Result Content parameter is not given in the request primitive, the default value is attributes. How to deal with each Result Content value is described in clause 8.1.2 [</w:t>
      </w:r>
      <w:r w:rsidRPr="00EB302B">
        <w:t>6</w:t>
      </w:r>
      <w:r w:rsidRPr="00EB302B">
        <w:rPr>
          <w:lang w:eastAsia="ja-JP"/>
        </w:rPr>
        <w:t>]).</w:t>
      </w:r>
    </w:p>
    <w:p w:rsidR="000D5115" w:rsidRPr="00EB302B" w:rsidRDefault="000D5115" w:rsidP="000D5115">
      <w:pPr>
        <w:rPr>
          <w:lang w:eastAsia="ja-JP"/>
        </w:rPr>
      </w:pPr>
      <w:r w:rsidRPr="00EB302B">
        <w:rPr>
          <w:lang w:eastAsia="ja-JP"/>
        </w:rPr>
        <w:t xml:space="preserve">The Hosting CSE may include </w:t>
      </w:r>
      <w:r w:rsidRPr="00EB302B">
        <w:rPr>
          <w:i/>
          <w:lang w:eastAsia="ja-JP"/>
        </w:rPr>
        <w:t>To</w:t>
      </w:r>
      <w:r w:rsidRPr="00EB302B">
        <w:rPr>
          <w:lang w:eastAsia="ja-JP"/>
        </w:rPr>
        <w:t xml:space="preserve">, </w:t>
      </w:r>
      <w:r w:rsidRPr="00EB302B">
        <w:rPr>
          <w:i/>
          <w:lang w:eastAsia="ja-JP"/>
        </w:rPr>
        <w:t>From</w:t>
      </w:r>
      <w:r w:rsidRPr="00EB302B">
        <w:rPr>
          <w:lang w:eastAsia="ja-JP"/>
        </w:rPr>
        <w:t xml:space="preserve">, </w:t>
      </w:r>
      <w:r w:rsidRPr="00EB302B">
        <w:rPr>
          <w:i/>
          <w:lang w:eastAsia="ja-JP"/>
        </w:rPr>
        <w:t>Originating Timestamp</w:t>
      </w:r>
      <w:r w:rsidRPr="00EB302B">
        <w:rPr>
          <w:lang w:eastAsia="ja-JP"/>
        </w:rPr>
        <w:t xml:space="preserve">, </w:t>
      </w:r>
      <w:r w:rsidRPr="00EB302B">
        <w:rPr>
          <w:i/>
          <w:lang w:eastAsia="ja-JP"/>
        </w:rPr>
        <w:t>Result Expiration</w:t>
      </w:r>
      <w:r w:rsidRPr="00EB302B">
        <w:rPr>
          <w:lang w:eastAsia="ja-JP"/>
        </w:rPr>
        <w:t xml:space="preserve"> </w:t>
      </w:r>
      <w:r w:rsidRPr="00EB302B">
        <w:rPr>
          <w:i/>
          <w:lang w:eastAsia="ja-JP"/>
        </w:rPr>
        <w:t>Timestamp</w:t>
      </w:r>
      <w:r w:rsidRPr="00EB302B">
        <w:rPr>
          <w:lang w:eastAsia="ja-JP"/>
        </w:rPr>
        <w:t>, Event Category parameters.</w:t>
      </w:r>
    </w:p>
    <w:p w:rsidR="000D5115" w:rsidRPr="00EB302B" w:rsidRDefault="000D5115" w:rsidP="000D5115">
      <w:pPr>
        <w:pStyle w:val="Heading4"/>
        <w:tabs>
          <w:tab w:val="left" w:pos="1140"/>
        </w:tabs>
        <w:ind w:left="0" w:firstLine="0"/>
        <w:rPr>
          <w:lang w:eastAsia="ja-JP"/>
        </w:rPr>
      </w:pPr>
      <w:bookmarkStart w:id="629" w:name="CommonOp_HostCSE_Create_unsuccess_resp"/>
      <w:bookmarkStart w:id="630" w:name="_Toc445825743"/>
      <w:bookmarkStart w:id="631" w:name="_Toc445885562"/>
      <w:bookmarkStart w:id="632" w:name="_Toc445888555"/>
      <w:r w:rsidRPr="00EB302B">
        <w:rPr>
          <w:lang w:eastAsia="ja-JP"/>
        </w:rPr>
        <w:t>7.3.3.13</w:t>
      </w:r>
      <w:bookmarkEnd w:id="629"/>
      <w:r w:rsidRPr="00EB302B">
        <w:rPr>
          <w:lang w:eastAsia="ja-JP"/>
        </w:rPr>
        <w:tab/>
        <w:t>Create an error response</w:t>
      </w:r>
      <w:bookmarkEnd w:id="630"/>
      <w:bookmarkEnd w:id="631"/>
      <w:bookmarkEnd w:id="632"/>
    </w:p>
    <w:p w:rsidR="000D5115" w:rsidRPr="00EB302B" w:rsidRDefault="000D5115" w:rsidP="000D5115">
      <w:pPr>
        <w:rPr>
          <w:lang w:eastAsia="ja-JP"/>
        </w:rPr>
      </w:pPr>
      <w:r w:rsidRPr="00EB302B">
        <w:rPr>
          <w:lang w:eastAsia="ja-JP"/>
        </w:rPr>
        <w:t xml:space="preserve">The receiver shall create an error response primitive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the detected error condition.</w:t>
      </w:r>
    </w:p>
    <w:p w:rsidR="000D5115" w:rsidRPr="00EB302B" w:rsidRDefault="000D5115" w:rsidP="000D5115">
      <w:pPr>
        <w:pStyle w:val="NO"/>
        <w:rPr>
          <w:rFonts w:eastAsia="MS Mincho"/>
          <w:lang w:eastAsia="ja-JP"/>
        </w:rPr>
      </w:pPr>
      <w:r w:rsidRPr="00EB302B">
        <w:rPr>
          <w:lang w:eastAsia="ja-JP"/>
        </w:rPr>
        <w:t>NOTE:</w:t>
      </w:r>
      <w:r w:rsidRPr="00EB302B">
        <w:rPr>
          <w:lang w:eastAsia="ja-JP"/>
        </w:rPr>
        <w:tab/>
        <w:t>Possible error codes and its error handling is described in resource specific procedure.</w:t>
      </w:r>
    </w:p>
    <w:p w:rsidR="000D5115" w:rsidRPr="00EB302B" w:rsidRDefault="000D5115" w:rsidP="000D5115">
      <w:pPr>
        <w:pStyle w:val="Heading4"/>
        <w:tabs>
          <w:tab w:val="left" w:pos="1140"/>
        </w:tabs>
        <w:ind w:left="0" w:firstLine="0"/>
        <w:rPr>
          <w:rFonts w:eastAsia="MS Mincho"/>
          <w:lang w:eastAsia="ja-JP"/>
        </w:rPr>
      </w:pPr>
      <w:bookmarkStart w:id="633" w:name="_Toc445825744"/>
      <w:bookmarkStart w:id="634" w:name="_Toc445885563"/>
      <w:bookmarkStart w:id="635" w:name="_Toc445888556"/>
      <w:r w:rsidRPr="00EB302B">
        <w:rPr>
          <w:rFonts w:eastAsia="MS Mincho"/>
          <w:lang w:eastAsia="ja-JP"/>
        </w:rPr>
        <w:t>7.3.3.14</w:t>
      </w:r>
      <w:r w:rsidRPr="00EB302B">
        <w:rPr>
          <w:rFonts w:eastAsia="MS Mincho"/>
          <w:lang w:eastAsia="ja-JP"/>
        </w:rPr>
        <w:tab/>
        <w:t xml:space="preserve">Resource discovery </w:t>
      </w:r>
      <w:r w:rsidRPr="00EB302B">
        <w:rPr>
          <w:lang w:eastAsia="ja-JP"/>
        </w:rPr>
        <w:t>p</w:t>
      </w:r>
      <w:r w:rsidRPr="00EB302B">
        <w:rPr>
          <w:rFonts w:eastAsia="MS Mincho"/>
          <w:lang w:eastAsia="ja-JP"/>
        </w:rPr>
        <w:t>rocedure</w:t>
      </w:r>
      <w:bookmarkEnd w:id="633"/>
      <w:bookmarkEnd w:id="634"/>
      <w:bookmarkEnd w:id="635"/>
    </w:p>
    <w:p w:rsidR="000D5115" w:rsidRPr="00EB302B" w:rsidRDefault="000D5115" w:rsidP="000D5115">
      <w:pPr>
        <w:rPr>
          <w:rFonts w:eastAsia="MS Mincho"/>
        </w:rPr>
      </w:pPr>
      <w:r w:rsidRPr="00EB302B">
        <w:rPr>
          <w:lang w:eastAsia="ja-JP"/>
        </w:rPr>
        <w:t xml:space="preserve">If the </w:t>
      </w:r>
      <w:r w:rsidRPr="00EB302B">
        <w:rPr>
          <w:rStyle w:val="oneM2M-primitive-parameter-name"/>
        </w:rPr>
        <w:t>Operation Excution Time</w:t>
      </w:r>
      <w:r w:rsidRPr="00EB302B">
        <w:rPr>
          <w:lang w:eastAsia="ja-JP"/>
        </w:rPr>
        <w:t xml:space="preserve"> is given in the request, the Hosting CSE should perform the following procedures at the time and shall not perform the procedures before the time.</w:t>
      </w:r>
    </w:p>
    <w:p w:rsidR="000D5115" w:rsidRPr="00EB302B" w:rsidRDefault="000D5115" w:rsidP="000D5115">
      <w:pPr>
        <w:rPr>
          <w:rFonts w:eastAsia="MS Mincho"/>
        </w:rPr>
      </w:pPr>
      <w:r w:rsidRPr="00EB302B">
        <w:rPr>
          <w:rFonts w:eastAsia="MS Mincho"/>
        </w:rPr>
        <w:t xml:space="preserve">A resource discovery is used to discover resources in a CSE. A Resource discovery request is done by sending Retrieve request with </w:t>
      </w:r>
      <w:r w:rsidRPr="00EB302B">
        <w:rPr>
          <w:i/>
          <w:iCs/>
          <w:lang w:eastAsia="ja-JP"/>
        </w:rPr>
        <w:t>filterUsage</w:t>
      </w:r>
      <w:r w:rsidRPr="00EB302B">
        <w:rPr>
          <w:rFonts w:eastAsia="MS Mincho"/>
        </w:rPr>
        <w:t xml:space="preserve">, one of the </w:t>
      </w:r>
      <w:r w:rsidRPr="00EB302B">
        <w:rPr>
          <w:b/>
          <w:bCs/>
          <w:i/>
          <w:iCs/>
          <w:lang w:eastAsia="ja-JP"/>
        </w:rPr>
        <w:t>filterCriteria</w:t>
      </w:r>
      <w:r w:rsidRPr="00EB302B">
        <w:rPr>
          <w:rFonts w:eastAsia="MS Mincho"/>
        </w:rPr>
        <w:t xml:space="preserve"> parameters, configured as "discovery" and the request may include other </w:t>
      </w:r>
      <w:r w:rsidRPr="00EB302B">
        <w:rPr>
          <w:b/>
          <w:bCs/>
          <w:i/>
          <w:iCs/>
          <w:lang w:eastAsia="ja-JP"/>
        </w:rPr>
        <w:t>filterCriteria</w:t>
      </w:r>
      <w:r w:rsidRPr="00EB302B">
        <w:rPr>
          <w:rFonts w:eastAsia="MS Mincho"/>
        </w:rPr>
        <w:t xml:space="preserve"> parameters as well. A resource discovery request procedure shall be comprised of the following actions.</w:t>
      </w:r>
    </w:p>
    <w:p w:rsidR="000D5115" w:rsidRPr="00EB302B" w:rsidRDefault="000D5115" w:rsidP="000D5115">
      <w:pPr>
        <w:rPr>
          <w:rFonts w:eastAsia="MS Mincho"/>
        </w:rPr>
      </w:pPr>
      <w:r w:rsidRPr="00EB302B">
        <w:rPr>
          <w:i/>
          <w:iCs/>
          <w:lang w:eastAsia="ja-JP"/>
        </w:rPr>
        <w:t>Originator</w:t>
      </w:r>
      <w:r w:rsidRPr="00EB302B">
        <w:rPr>
          <w:rFonts w:eastAsia="MS Mincho"/>
        </w:rPr>
        <w:t>:</w:t>
      </w:r>
    </w:p>
    <w:p w:rsidR="000D5115" w:rsidRPr="00EB302B" w:rsidRDefault="000D5115" w:rsidP="000D5115">
      <w:pPr>
        <w:rPr>
          <w:rFonts w:eastAsia="MS Mincho"/>
        </w:rPr>
      </w:pPr>
      <w:r w:rsidRPr="00EB302B">
        <w:rPr>
          <w:rFonts w:eastAsia="MS Mincho"/>
        </w:rPr>
        <w:t xml:space="preserve">The Originator shall follow the steps from Orig-1.0 to Orig-6.0 specified in clause </w:t>
      </w:r>
      <w:r w:rsidRPr="00EB302B">
        <w:rPr>
          <w:rFonts w:eastAsia="MS Mincho"/>
          <w:lang w:eastAsia="ja-JP"/>
        </w:rPr>
        <w:t>7.2.2.1</w:t>
      </w:r>
      <w:r w:rsidRPr="00EB302B">
        <w:rPr>
          <w:rFonts w:eastAsia="MS Mincho"/>
        </w:rPr>
        <w:t xml:space="preserve"> Generic Resource Request Procedure for Originator.</w:t>
      </w:r>
    </w:p>
    <w:p w:rsidR="000D5115" w:rsidRPr="00EB302B" w:rsidRDefault="000D5115" w:rsidP="000D5115">
      <w:pPr>
        <w:rPr>
          <w:rFonts w:eastAsia="MS Mincho"/>
        </w:rPr>
      </w:pPr>
      <w:r w:rsidRPr="00EB302B">
        <w:rPr>
          <w:rFonts w:eastAsia="MS Mincho"/>
        </w:rPr>
        <w:t>In addition to Orig-1.0, the following steps shall be performed.</w:t>
      </w:r>
    </w:p>
    <w:p w:rsidR="000D5115" w:rsidRPr="00EB302B" w:rsidRDefault="000D5115" w:rsidP="000D5115">
      <w:pPr>
        <w:rPr>
          <w:rFonts w:eastAsia="MS Mincho"/>
        </w:rPr>
      </w:pPr>
      <w:r w:rsidRPr="00EB302B">
        <w:rPr>
          <w:rFonts w:eastAsia="MS Mincho"/>
        </w:rPr>
        <w:t xml:space="preserve">The </w:t>
      </w:r>
      <w:r w:rsidRPr="00EB302B">
        <w:rPr>
          <w:b/>
          <w:bCs/>
          <w:i/>
          <w:iCs/>
          <w:lang w:eastAsia="ja-JP"/>
        </w:rPr>
        <w:t>To</w:t>
      </w:r>
      <w:r w:rsidRPr="00EB302B">
        <w:rPr>
          <w:rFonts w:eastAsia="MS Mincho"/>
        </w:rPr>
        <w:t xml:space="preserve"> parameter in the Retrieve Request indicates the root of where the discovery begins.</w:t>
      </w:r>
    </w:p>
    <w:p w:rsidR="000D5115" w:rsidRPr="00EB302B" w:rsidRDefault="000D5115" w:rsidP="000D5115">
      <w:pPr>
        <w:rPr>
          <w:rFonts w:eastAsia="MS Mincho"/>
        </w:rPr>
      </w:pPr>
      <w:r w:rsidRPr="00EB302B">
        <w:rPr>
          <w:rFonts w:eastAsia="MS Mincho"/>
        </w:rPr>
        <w:t xml:space="preserve">The Retrieve Request shall include </w:t>
      </w:r>
      <w:r w:rsidRPr="00EB302B">
        <w:rPr>
          <w:b/>
          <w:bCs/>
          <w:i/>
          <w:iCs/>
          <w:lang w:eastAsia="ja-JP"/>
        </w:rPr>
        <w:t>filterUsage</w:t>
      </w:r>
      <w:r w:rsidRPr="00EB302B">
        <w:rPr>
          <w:rFonts w:eastAsia="MS Mincho"/>
        </w:rPr>
        <w:t xml:space="preserve"> parameter in </w:t>
      </w:r>
      <w:r w:rsidRPr="00EB302B">
        <w:rPr>
          <w:b/>
          <w:bCs/>
          <w:i/>
          <w:iCs/>
          <w:lang w:eastAsia="ja-JP"/>
        </w:rPr>
        <w:t>filterCriteria</w:t>
      </w:r>
      <w:r w:rsidRPr="00EB302B">
        <w:rPr>
          <w:rFonts w:eastAsia="MS Mincho"/>
        </w:rPr>
        <w:t>.</w:t>
      </w:r>
    </w:p>
    <w:p w:rsidR="000D5115" w:rsidRPr="00EB302B" w:rsidRDefault="000D5115" w:rsidP="000D5115">
      <w:pPr>
        <w:rPr>
          <w:rFonts w:eastAsia="MS Mincho"/>
        </w:rPr>
      </w:pPr>
      <w:r w:rsidRPr="00EB302B">
        <w:rPr>
          <w:rFonts w:eastAsia="MS Mincho"/>
        </w:rPr>
        <w:lastRenderedPageBreak/>
        <w:t xml:space="preserve">The Retrieve Request may include other parameters of </w:t>
      </w:r>
      <w:r w:rsidRPr="00EB302B">
        <w:rPr>
          <w:b/>
          <w:bCs/>
          <w:i/>
          <w:iCs/>
          <w:lang w:eastAsia="ja-JP"/>
        </w:rPr>
        <w:t>filterCriteria</w:t>
      </w:r>
      <w:r w:rsidRPr="00EB302B">
        <w:rPr>
          <w:rFonts w:eastAsia="MS Mincho"/>
        </w:rPr>
        <w:t>.</w:t>
      </w:r>
    </w:p>
    <w:p w:rsidR="000D5115" w:rsidRPr="00EB302B" w:rsidRDefault="000D5115" w:rsidP="000D5115">
      <w:pPr>
        <w:rPr>
          <w:i/>
          <w:iCs/>
          <w:lang w:eastAsia="ja-JP"/>
        </w:rPr>
      </w:pPr>
      <w:r w:rsidRPr="00EB302B">
        <w:rPr>
          <w:i/>
          <w:iCs/>
          <w:lang w:eastAsia="ja-JP"/>
        </w:rPr>
        <w:t>Receiver:</w:t>
      </w:r>
    </w:p>
    <w:p w:rsidR="000D5115" w:rsidRPr="00EB302B" w:rsidRDefault="000D5115" w:rsidP="000D5115">
      <w:pPr>
        <w:rPr>
          <w:rFonts w:eastAsia="MS Mincho"/>
        </w:rPr>
      </w:pPr>
      <w:r w:rsidRPr="00EB302B">
        <w:rPr>
          <w:rFonts w:eastAsia="MS Mincho"/>
        </w:rPr>
        <w:t xml:space="preserve">The Receiver shall follow the steps from Recv-1.0 to Recv-7.0 specified in clause </w:t>
      </w:r>
      <w:r w:rsidRPr="00EB302B">
        <w:rPr>
          <w:rFonts w:eastAsia="MS Mincho"/>
          <w:lang w:eastAsia="ja-JP"/>
        </w:rPr>
        <w:t>7.2.2.2</w:t>
      </w:r>
      <w:r w:rsidRPr="00EB302B">
        <w:rPr>
          <w:rFonts w:eastAsia="MS Mincho"/>
        </w:rPr>
        <w:t xml:space="preserve"> Generic Resource Request Procedure for Receiver.</w:t>
      </w:r>
    </w:p>
    <w:p w:rsidR="000D5115" w:rsidRPr="00EB302B" w:rsidRDefault="000D5115" w:rsidP="000D5115">
      <w:pPr>
        <w:rPr>
          <w:rFonts w:eastAsia="MS Mincho"/>
        </w:rPr>
      </w:pPr>
      <w:r w:rsidRPr="00EB302B">
        <w:rPr>
          <w:rFonts w:eastAsia="MS Mincho"/>
        </w:rPr>
        <w:t>Hosting CSE shall not perform steps from Recv-6.3 to Recv-6.6 and perform the following steps instead.</w:t>
      </w:r>
    </w:p>
    <w:p w:rsidR="000D5115" w:rsidRPr="00EB302B" w:rsidRDefault="000D5115" w:rsidP="000D5115">
      <w:pPr>
        <w:rPr>
          <w:rFonts w:eastAsia="MS Mincho"/>
        </w:rPr>
      </w:pPr>
      <w:r w:rsidRPr="00EB302B">
        <w:rPr>
          <w:rFonts w:eastAsia="MS Mincho"/>
        </w:rPr>
        <w:t xml:space="preserve">The Receiver shall find resources, which match all the configured </w:t>
      </w:r>
      <w:r w:rsidRPr="00EB302B">
        <w:rPr>
          <w:i/>
          <w:iCs/>
          <w:lang w:eastAsia="ja-JP"/>
        </w:rPr>
        <w:t>filterCriteria</w:t>
      </w:r>
      <w:r w:rsidRPr="00EB302B">
        <w:rPr>
          <w:rFonts w:eastAsia="MS Mincho"/>
        </w:rPr>
        <w:t xml:space="preserve"> and which the Originator has "Discover" access right, under the addressed resource".</w:t>
      </w:r>
    </w:p>
    <w:p w:rsidR="000D5115" w:rsidRPr="00EB302B" w:rsidRDefault="000D5115" w:rsidP="000D5115">
      <w:pPr>
        <w:rPr>
          <w:rFonts w:eastAsia="MS Mincho"/>
        </w:rPr>
      </w:pPr>
      <w:r w:rsidRPr="00EB302B">
        <w:rPr>
          <w:rFonts w:eastAsia="MS Mincho"/>
        </w:rPr>
        <w:t>In Recv-6.7, the Receiver shall include addresses for all the found resources.</w:t>
      </w:r>
    </w:p>
    <w:p w:rsidR="000D5115" w:rsidRPr="00EB302B" w:rsidRDefault="000D5115" w:rsidP="000D5115">
      <w:pPr>
        <w:rPr>
          <w:rFonts w:eastAsia="MS Mincho"/>
        </w:rPr>
      </w:pPr>
      <w:r w:rsidRPr="00EB302B">
        <w:rPr>
          <w:rFonts w:eastAsia="MS Mincho"/>
        </w:rPr>
        <w:t>The Receiver shall perform Recv-6.8 and the procedure is terminated.</w:t>
      </w:r>
    </w:p>
    <w:p w:rsidR="000D5115" w:rsidRPr="00EB302B" w:rsidRDefault="000D5115" w:rsidP="000D5115">
      <w:pPr>
        <w:pStyle w:val="Heading4"/>
        <w:tabs>
          <w:tab w:val="left" w:pos="1140"/>
        </w:tabs>
        <w:ind w:left="0" w:firstLine="0"/>
        <w:rPr>
          <w:rFonts w:eastAsia="MS Mincho"/>
          <w:lang w:eastAsia="ja-JP"/>
        </w:rPr>
      </w:pPr>
      <w:bookmarkStart w:id="636" w:name="_Toc445825745"/>
      <w:bookmarkStart w:id="637" w:name="_Toc445885564"/>
      <w:bookmarkStart w:id="638" w:name="_Toc445888557"/>
      <w:r w:rsidRPr="00EB302B">
        <w:rPr>
          <w:rFonts w:eastAsia="MS Mincho"/>
          <w:lang w:eastAsia="ja-JP"/>
        </w:rPr>
        <w:t>7.3.3.15</w:t>
      </w:r>
      <w:r w:rsidRPr="00EB302B">
        <w:rPr>
          <w:rFonts w:eastAsia="MS Mincho"/>
          <w:lang w:eastAsia="ja-JP"/>
        </w:rPr>
        <w:tab/>
        <w:t>Check authorization of the originator</w:t>
      </w:r>
      <w:bookmarkEnd w:id="636"/>
      <w:bookmarkEnd w:id="637"/>
      <w:bookmarkEnd w:id="638"/>
    </w:p>
    <w:p w:rsidR="000D5115" w:rsidRPr="00EB302B" w:rsidRDefault="000D5115" w:rsidP="000D5115">
      <w:pPr>
        <w:rPr>
          <w:lang w:eastAsia="ko-KR"/>
        </w:rPr>
      </w:pPr>
      <w:r w:rsidRPr="00EB302B">
        <w:rPr>
          <w:lang w:eastAsia="ko-KR"/>
        </w:rPr>
        <w:t xml:space="preserve">Depending on the target resource type, the Hosting CSE shall use </w:t>
      </w:r>
      <w:r w:rsidRPr="00EB302B">
        <w:rPr>
          <w:i/>
          <w:lang w:eastAsia="ko-KR"/>
        </w:rPr>
        <w:t>accessControlPolicyIDs</w:t>
      </w:r>
      <w:r w:rsidRPr="00EB302B">
        <w:rPr>
          <w:lang w:eastAsia="ko-KR"/>
        </w:rPr>
        <w:t xml:space="preserve"> of the different resources.</w:t>
      </w:r>
    </w:p>
    <w:p w:rsidR="000D5115" w:rsidRPr="00EB302B" w:rsidRDefault="000D5115" w:rsidP="000D5115">
      <w:pPr>
        <w:pStyle w:val="B1"/>
        <w:rPr>
          <w:lang w:eastAsia="ko-KR"/>
        </w:rPr>
      </w:pPr>
      <w:r w:rsidRPr="00EB302B">
        <w:rPr>
          <w:lang w:eastAsia="ko-KR"/>
        </w:rPr>
        <w:t xml:space="preserve">For &lt;schedule&gt; resource, the Hosting CSE shall evaluate the </w:t>
      </w:r>
      <w:r w:rsidRPr="00EB302B">
        <w:rPr>
          <w:i/>
          <w:lang w:eastAsia="ko-KR"/>
        </w:rPr>
        <w:t>accessControlPolicyIDs</w:t>
      </w:r>
      <w:r w:rsidRPr="00EB302B">
        <w:rPr>
          <w:lang w:eastAsia="ko-KR"/>
        </w:rPr>
        <w:t xml:space="preserve"> of the parent resource.</w:t>
      </w:r>
    </w:p>
    <w:p w:rsidR="000D5115" w:rsidRPr="00EB302B" w:rsidRDefault="000D5115" w:rsidP="000D5115">
      <w:pPr>
        <w:pStyle w:val="B1"/>
        <w:rPr>
          <w:lang w:eastAsia="ko-KR"/>
        </w:rPr>
      </w:pPr>
      <w:r w:rsidRPr="00EB302B">
        <w:rPr>
          <w:lang w:eastAsia="ko-KR"/>
        </w:rPr>
        <w:t xml:space="preserve">For &lt;latest&gt;, &lt;oldest&gt; and &lt;contentInstance&gt; resource, the Hosting CSE shall evaluate the </w:t>
      </w:r>
      <w:r w:rsidRPr="00EB302B">
        <w:rPr>
          <w:i/>
          <w:lang w:eastAsia="ko-KR"/>
        </w:rPr>
        <w:t>accessControlPolicyIDs</w:t>
      </w:r>
      <w:r w:rsidRPr="00EB302B">
        <w:rPr>
          <w:lang w:eastAsia="ko-KR"/>
        </w:rPr>
        <w:t xml:space="preserve"> of the parent &lt;container&gt; resource.</w:t>
      </w:r>
    </w:p>
    <w:p w:rsidR="000D5115" w:rsidRPr="00EB302B" w:rsidRDefault="000D5115" w:rsidP="000D5115">
      <w:pPr>
        <w:pStyle w:val="B1"/>
        <w:rPr>
          <w:lang w:eastAsia="ko-KR"/>
        </w:rPr>
      </w:pPr>
      <w:r w:rsidRPr="00EB302B">
        <w:rPr>
          <w:lang w:eastAsia="ko-KR"/>
        </w:rPr>
        <w:t xml:space="preserve">For &lt;m2mServiceSubscriptionProfile&gt; and &lt;serviceSubscriedNode&gt; resource, if it has no </w:t>
      </w:r>
      <w:r w:rsidRPr="00EB302B">
        <w:rPr>
          <w:i/>
          <w:lang w:eastAsia="ko-KR"/>
        </w:rPr>
        <w:t>accessControlPolicyIDs</w:t>
      </w:r>
      <w:r w:rsidRPr="00EB302B">
        <w:rPr>
          <w:lang w:eastAsia="ko-KR"/>
        </w:rPr>
        <w:t xml:space="preserve"> value, the Hosting CSE shall evaluate the </w:t>
      </w:r>
      <w:r w:rsidRPr="00EB302B">
        <w:rPr>
          <w:i/>
          <w:lang w:eastAsia="ko-KR"/>
        </w:rPr>
        <w:t>accessControlPolicyIDs</w:t>
      </w:r>
      <w:r w:rsidRPr="00EB302B">
        <w:rPr>
          <w:lang w:eastAsia="ko-KR"/>
        </w:rPr>
        <w:t xml:space="preserve"> of the parent resource.</w:t>
      </w:r>
    </w:p>
    <w:p w:rsidR="000D5115" w:rsidRPr="00EB302B" w:rsidRDefault="000D5115" w:rsidP="000D5115">
      <w:pPr>
        <w:pStyle w:val="B1"/>
        <w:rPr>
          <w:lang w:eastAsia="ko-KR"/>
        </w:rPr>
      </w:pPr>
      <w:r w:rsidRPr="00EB302B">
        <w:rPr>
          <w:lang w:eastAsia="ko-KR"/>
        </w:rPr>
        <w:t xml:space="preserve">For other resources, the Hosting CSE shall evaluate the </w:t>
      </w:r>
      <w:r w:rsidRPr="00EB302B">
        <w:rPr>
          <w:i/>
          <w:lang w:eastAsia="ko-KR"/>
        </w:rPr>
        <w:t>accessControlPolicyIDs</w:t>
      </w:r>
      <w:r w:rsidRPr="00EB302B">
        <w:rPr>
          <w:lang w:eastAsia="ko-KR"/>
        </w:rPr>
        <w:t xml:space="preserve"> of the resource.</w:t>
      </w:r>
    </w:p>
    <w:p w:rsidR="000D5115" w:rsidRPr="00EB302B" w:rsidRDefault="000D5115" w:rsidP="000D5115">
      <w:pPr>
        <w:rPr>
          <w:lang w:eastAsia="ko-KR"/>
        </w:rPr>
      </w:pPr>
      <w:r w:rsidRPr="00EB302B">
        <w:rPr>
          <w:lang w:eastAsia="ko-KR"/>
        </w:rPr>
        <w:t>The evaluation procedure shall be performed as following:</w:t>
      </w:r>
    </w:p>
    <w:p w:rsidR="000D5115" w:rsidRPr="00EB302B" w:rsidRDefault="000D5115" w:rsidP="000D5115">
      <w:pPr>
        <w:numPr>
          <w:ilvl w:val="0"/>
          <w:numId w:val="76"/>
        </w:numPr>
        <w:rPr>
          <w:lang w:eastAsia="ko-KR"/>
        </w:rPr>
      </w:pPr>
      <w:r w:rsidRPr="00EB302B">
        <w:rPr>
          <w:lang w:eastAsia="ko-KR"/>
        </w:rPr>
        <w:t xml:space="preserve"> The Hosting CSE retrieves the access control rules from </w:t>
      </w:r>
      <w:r w:rsidRPr="00EB302B">
        <w:rPr>
          <w:i/>
          <w:lang w:eastAsia="ko-KR"/>
        </w:rPr>
        <w:t>privilege</w:t>
      </w:r>
      <w:r w:rsidRPr="00EB302B">
        <w:rPr>
          <w:lang w:eastAsia="ko-KR"/>
        </w:rPr>
        <w:t xml:space="preserve"> attribute of the &lt;accessControlPolicy&gt; which is linked as the </w:t>
      </w:r>
      <w:r w:rsidRPr="00EB302B">
        <w:rPr>
          <w:i/>
          <w:lang w:eastAsia="ko-KR"/>
        </w:rPr>
        <w:t>accessControlPolicyIDs</w:t>
      </w:r>
      <w:r w:rsidRPr="00EB302B">
        <w:rPr>
          <w:lang w:eastAsia="ko-KR"/>
        </w:rPr>
        <w:t xml:space="preserve">. If the target is &lt;accessControlPolicy&gt; resource, it retrieves the rules from </w:t>
      </w:r>
      <w:r w:rsidRPr="00EB302B">
        <w:rPr>
          <w:i/>
          <w:lang w:eastAsia="ko-KR"/>
        </w:rPr>
        <w:t>selfPrivilege</w:t>
      </w:r>
      <w:r w:rsidRPr="00EB302B">
        <w:rPr>
          <w:lang w:eastAsia="ko-KR"/>
        </w:rPr>
        <w:t xml:space="preserve"> attribute instead.</w:t>
      </w:r>
    </w:p>
    <w:p w:rsidR="000D5115" w:rsidRPr="00EB302B" w:rsidRDefault="000D5115" w:rsidP="000D5115">
      <w:pPr>
        <w:numPr>
          <w:ilvl w:val="0"/>
          <w:numId w:val="76"/>
        </w:numPr>
        <w:rPr>
          <w:lang w:eastAsia="ko-KR"/>
        </w:rPr>
      </w:pPr>
      <w:r w:rsidRPr="00EB302B">
        <w:rPr>
          <w:lang w:eastAsia="ko-KR"/>
        </w:rPr>
        <w:t xml:space="preserve"> The Hosting CSE checks the following conditions for the access control rules. If there is any rule satisfying all conditions then the evaluation is successful, otherwise it is failed. For more details, see the clause 7.1.5 in </w:t>
      </w:r>
      <w:r w:rsidR="002843C5">
        <w:rPr>
          <w:lang w:eastAsia="ja-JP"/>
        </w:rPr>
        <w:t>ETSI TS 118 103</w:t>
      </w:r>
      <w:r w:rsidRPr="00EB302B">
        <w:rPr>
          <w:lang w:eastAsia="ko-KR"/>
        </w:rPr>
        <w:t xml:space="preserve"> [</w:t>
      </w:r>
      <w:r w:rsidRPr="00EB302B">
        <w:t>7</w:t>
      </w:r>
      <w:r w:rsidRPr="00EB302B">
        <w:rPr>
          <w:lang w:eastAsia="ko-KR"/>
        </w:rPr>
        <w:t>].</w:t>
      </w:r>
    </w:p>
    <w:p w:rsidR="000D5115" w:rsidRPr="00EB302B" w:rsidRDefault="000D5115" w:rsidP="000D5115">
      <w:pPr>
        <w:pStyle w:val="B1"/>
        <w:rPr>
          <w:lang w:eastAsia="ko-KR"/>
        </w:rPr>
      </w:pPr>
      <w:r w:rsidRPr="00EB302B">
        <w:rPr>
          <w:lang w:eastAsia="ko-KR"/>
        </w:rPr>
        <w:t xml:space="preserve"> </w:t>
      </w:r>
      <w:r w:rsidRPr="00EB302B">
        <w:rPr>
          <w:i/>
          <w:lang w:eastAsia="ko-KR"/>
        </w:rPr>
        <w:t>accessControlOriginators</w:t>
      </w:r>
      <w:r w:rsidRPr="00EB302B">
        <w:rPr>
          <w:lang w:eastAsia="ko-KR"/>
        </w:rPr>
        <w:t xml:space="preserve"> of the rule includes the Originator information. </w:t>
      </w:r>
    </w:p>
    <w:p w:rsidR="000D5115" w:rsidRPr="00EB302B" w:rsidRDefault="000D5115" w:rsidP="000D5115">
      <w:pPr>
        <w:pStyle w:val="B1"/>
        <w:rPr>
          <w:lang w:eastAsia="ko-KR"/>
        </w:rPr>
      </w:pPr>
      <w:r w:rsidRPr="00EB302B">
        <w:rPr>
          <w:lang w:eastAsia="ko-KR"/>
        </w:rPr>
        <w:t xml:space="preserve"> </w:t>
      </w:r>
      <w:r w:rsidRPr="00EB302B">
        <w:rPr>
          <w:i/>
          <w:lang w:eastAsia="ko-KR"/>
        </w:rPr>
        <w:t>accessControlContexts</w:t>
      </w:r>
      <w:r w:rsidRPr="00EB302B">
        <w:rPr>
          <w:lang w:eastAsia="ko-KR"/>
        </w:rPr>
        <w:t xml:space="preserve"> of the rule includes the request context, if the rule includes the </w:t>
      </w:r>
      <w:r w:rsidRPr="00EB302B">
        <w:rPr>
          <w:i/>
          <w:lang w:eastAsia="ko-KR"/>
        </w:rPr>
        <w:t>accessControlContexts</w:t>
      </w:r>
    </w:p>
    <w:p w:rsidR="000D5115" w:rsidRPr="00EB302B" w:rsidRDefault="000D5115" w:rsidP="000D5115">
      <w:pPr>
        <w:pStyle w:val="B1"/>
        <w:rPr>
          <w:lang w:eastAsia="ko-KR"/>
        </w:rPr>
      </w:pPr>
      <w:r w:rsidRPr="00EB302B">
        <w:rPr>
          <w:lang w:eastAsia="ko-KR"/>
        </w:rPr>
        <w:t xml:space="preserve"> </w:t>
      </w:r>
      <w:r w:rsidRPr="00EB302B">
        <w:rPr>
          <w:i/>
          <w:lang w:eastAsia="ko-KR"/>
        </w:rPr>
        <w:t>accessControlOperations</w:t>
      </w:r>
      <w:r w:rsidRPr="00EB302B">
        <w:rPr>
          <w:lang w:eastAsia="ko-KR"/>
        </w:rPr>
        <w:t xml:space="preserve"> of the rule matches the operation type of the request. </w:t>
      </w:r>
    </w:p>
    <w:p w:rsidR="000D5115" w:rsidRPr="00EB302B" w:rsidRDefault="000D5115" w:rsidP="000D5115">
      <w:pPr>
        <w:rPr>
          <w:lang w:eastAsia="ko-KR"/>
        </w:rPr>
      </w:pPr>
      <w:r w:rsidRPr="00EB302B">
        <w:rPr>
          <w:lang w:eastAsia="ko-KR"/>
        </w:rPr>
        <w:t>If the evaluation failed, then authorization failure information shall be returned to the Originator.</w:t>
      </w:r>
    </w:p>
    <w:p w:rsidR="000D5115" w:rsidRPr="00EB302B" w:rsidRDefault="000D5115" w:rsidP="000D5115">
      <w:pPr>
        <w:pStyle w:val="Heading4"/>
        <w:tabs>
          <w:tab w:val="left" w:pos="1140"/>
        </w:tabs>
        <w:ind w:left="0" w:firstLine="0"/>
        <w:rPr>
          <w:rFonts w:eastAsia="MS Mincho"/>
          <w:lang w:eastAsia="ja-JP"/>
        </w:rPr>
      </w:pPr>
      <w:bookmarkStart w:id="639" w:name="_Toc445825746"/>
      <w:bookmarkStart w:id="640" w:name="_Toc445885565"/>
      <w:bookmarkStart w:id="641" w:name="_Toc445888558"/>
      <w:r w:rsidRPr="00EB302B">
        <w:rPr>
          <w:rFonts w:eastAsia="MS Mincho"/>
          <w:lang w:eastAsia="ja-JP"/>
        </w:rPr>
        <w:t>7.3.3.16</w:t>
      </w:r>
      <w:r w:rsidRPr="00EB302B">
        <w:rPr>
          <w:rFonts w:eastAsia="MS Mincho"/>
          <w:lang w:eastAsia="ja-JP"/>
        </w:rPr>
        <w:tab/>
        <w:t>Send response primitive</w:t>
      </w:r>
      <w:bookmarkEnd w:id="639"/>
      <w:bookmarkEnd w:id="640"/>
      <w:bookmarkEnd w:id="641"/>
    </w:p>
    <w:p w:rsidR="000D5115" w:rsidRPr="00EB302B" w:rsidRDefault="000D5115" w:rsidP="000D5115">
      <w:pPr>
        <w:rPr>
          <w:rFonts w:eastAsia="MS Mincho"/>
          <w:lang w:eastAsia="ja-JP"/>
        </w:rPr>
      </w:pPr>
      <w:r w:rsidRPr="00EB302B">
        <w:rPr>
          <w:rFonts w:eastAsia="Arial Unicode MS"/>
        </w:rPr>
        <w:t xml:space="preserve">A Response primitive shall be sent back to the </w:t>
      </w:r>
      <w:r w:rsidRPr="00EB302B">
        <w:rPr>
          <w:rFonts w:eastAsia="Arial Unicode MS" w:hint="eastAsia"/>
          <w:lang w:eastAsia="ko-KR"/>
        </w:rPr>
        <w:t>O</w:t>
      </w:r>
      <w:r w:rsidRPr="00EB302B">
        <w:rPr>
          <w:rFonts w:eastAsia="Arial Unicode MS"/>
        </w:rPr>
        <w:t>riginator.</w:t>
      </w:r>
      <w:r w:rsidRPr="00EB302B">
        <w:rPr>
          <w:rFonts w:eastAsia="Arial Unicode MS" w:hint="eastAsia"/>
          <w:lang w:eastAsia="ko-KR"/>
        </w:rPr>
        <w:t xml:space="preserve"> If the primitive is successful response and the </w:t>
      </w:r>
      <w:r w:rsidRPr="00EB302B">
        <w:rPr>
          <w:rFonts w:eastAsia="Arial Unicode MS" w:hint="eastAsia"/>
          <w:b/>
          <w:i/>
          <w:lang w:eastAsia="ko-KR"/>
        </w:rPr>
        <w:t xml:space="preserve">Result Expiration Timestamp </w:t>
      </w:r>
      <w:r w:rsidRPr="00EB302B">
        <w:rPr>
          <w:rFonts w:eastAsia="Arial Unicode MS" w:hint="eastAsia"/>
          <w:lang w:eastAsia="ko-KR"/>
        </w:rPr>
        <w:t xml:space="preserve">is given in the request, then the Hosting CSE should send the primitive before the </w:t>
      </w:r>
      <w:r w:rsidRPr="00EB302B">
        <w:rPr>
          <w:rFonts w:eastAsia="Arial Unicode MS" w:hint="eastAsia"/>
          <w:b/>
          <w:i/>
          <w:lang w:eastAsia="ko-KR"/>
        </w:rPr>
        <w:t>Result Expiration Timestamp</w:t>
      </w:r>
      <w:r w:rsidRPr="00EB302B">
        <w:rPr>
          <w:rFonts w:eastAsia="Arial Unicode MS" w:hint="eastAsia"/>
          <w:lang w:eastAsia="ko-KR"/>
        </w:rPr>
        <w:t>.</w:t>
      </w:r>
    </w:p>
    <w:p w:rsidR="000D5115" w:rsidRPr="00EB302B" w:rsidRDefault="000D5115" w:rsidP="000D5115">
      <w:pPr>
        <w:pStyle w:val="Heading4"/>
        <w:tabs>
          <w:tab w:val="left" w:pos="1140"/>
        </w:tabs>
        <w:ind w:left="0" w:firstLine="0"/>
        <w:rPr>
          <w:rFonts w:eastAsia="MS Mincho"/>
          <w:lang w:eastAsia="ja-JP"/>
        </w:rPr>
      </w:pPr>
      <w:bookmarkStart w:id="642" w:name="_Toc445825747"/>
      <w:bookmarkStart w:id="643" w:name="_Toc445885566"/>
      <w:bookmarkStart w:id="644" w:name="_Toc445888559"/>
      <w:r w:rsidRPr="00EB302B">
        <w:rPr>
          <w:rFonts w:eastAsia="MS Mincho"/>
          <w:lang w:eastAsia="ja-JP"/>
        </w:rPr>
        <w:t>7.3.3.17</w:t>
      </w:r>
      <w:r w:rsidRPr="00EB302B">
        <w:rPr>
          <w:rFonts w:eastAsia="MS Mincho"/>
          <w:lang w:eastAsia="ja-JP"/>
        </w:rPr>
        <w:tab/>
        <w:t>Using Filter Criteria for identification of target resources</w:t>
      </w:r>
      <w:bookmarkEnd w:id="642"/>
      <w:bookmarkEnd w:id="643"/>
      <w:bookmarkEnd w:id="644"/>
    </w:p>
    <w:p w:rsidR="000D5115" w:rsidRPr="00EB302B" w:rsidRDefault="000D5115" w:rsidP="000D5115">
      <w:pPr>
        <w:pStyle w:val="Heading5"/>
        <w:rPr>
          <w:rFonts w:eastAsia="MS Mincho"/>
          <w:lang w:eastAsia="ja-JP"/>
        </w:rPr>
      </w:pPr>
      <w:bookmarkStart w:id="645" w:name="_Toc445825748"/>
      <w:bookmarkStart w:id="646" w:name="_Toc445885567"/>
      <w:bookmarkStart w:id="647" w:name="_Toc445888560"/>
      <w:r w:rsidRPr="00EB302B">
        <w:rPr>
          <w:rFonts w:eastAsia="MS Mincho"/>
          <w:lang w:eastAsia="ja-JP"/>
        </w:rPr>
        <w:t>7.3.3.17.0</w:t>
      </w:r>
      <w:r w:rsidRPr="00EB302B">
        <w:rPr>
          <w:rFonts w:eastAsia="MS Mincho"/>
          <w:lang w:eastAsia="ja-JP"/>
        </w:rPr>
        <w:tab/>
        <w:t>Introduction</w:t>
      </w:r>
      <w:bookmarkEnd w:id="645"/>
      <w:bookmarkEnd w:id="646"/>
      <w:bookmarkEnd w:id="647"/>
    </w:p>
    <w:p w:rsidR="000D5115" w:rsidRPr="00EB302B" w:rsidRDefault="000D5115" w:rsidP="000D5115">
      <w:pPr>
        <w:rPr>
          <w:rFonts w:eastAsia="MS Mincho"/>
        </w:rPr>
      </w:pPr>
      <w:r w:rsidRPr="00EB302B">
        <w:rPr>
          <w:rFonts w:eastAsia="MS Mincho"/>
        </w:rPr>
        <w:t xml:space="preserve">When the </w:t>
      </w:r>
      <w:r w:rsidRPr="00EB302B">
        <w:rPr>
          <w:rStyle w:val="oneM2M-primitive-parameter-name"/>
        </w:rPr>
        <w:t>Filter Criteria</w:t>
      </w:r>
      <w:r w:rsidRPr="00EB302B">
        <w:rPr>
          <w:rFonts w:eastAsia="MS Mincho"/>
        </w:rPr>
        <w:t xml:space="preserve"> primitive parameter is present in a request primitive, it shall be applied for identification of the applicable target resources of the respective operation. This may apply to Retrieve, Delete and Discovery operations as specified in clauses 7.3.3.6, 7.3.3.8 and 7.3.3.14, respectively.</w:t>
      </w:r>
    </w:p>
    <w:p w:rsidR="000D5115" w:rsidRPr="00EB302B" w:rsidRDefault="000D5115" w:rsidP="000D5115">
      <w:pPr>
        <w:rPr>
          <w:rFonts w:eastAsia="MS Mincho"/>
        </w:rPr>
      </w:pPr>
      <w:r w:rsidRPr="00EB302B">
        <w:rPr>
          <w:rFonts w:eastAsia="MS Mincho"/>
        </w:rPr>
        <w:t xml:space="preserve">The </w:t>
      </w:r>
      <w:r w:rsidRPr="00EB302B">
        <w:rPr>
          <w:rStyle w:val="oneM2M-primitive-parameter-name"/>
        </w:rPr>
        <w:t>Filter Criteria</w:t>
      </w:r>
      <w:r w:rsidRPr="00EB302B">
        <w:rPr>
          <w:rFonts w:eastAsia="MS Mincho"/>
        </w:rPr>
        <w:t xml:space="preserve"> primitive parameter defines conditions on resource attributes. Resources matching the conditions shall be selected as target of the operation. </w:t>
      </w:r>
      <w:r w:rsidRPr="00EB302B">
        <w:rPr>
          <w:rFonts w:eastAsia="Malgun Gothic"/>
          <w:lang w:eastAsia="ko-KR"/>
        </w:rPr>
        <w:t xml:space="preserve">Table </w:t>
      </w:r>
      <w:r w:rsidRPr="00EB302B">
        <w:t>7.3.3.17</w:t>
      </w:r>
      <w:r w:rsidRPr="00EB302B">
        <w:noBreakHyphen/>
        <w:t>1</w:t>
      </w:r>
      <w:r w:rsidRPr="00EB302B">
        <w:rPr>
          <w:rFonts w:eastAsia="MS Mincho"/>
        </w:rPr>
        <w:t xml:space="preserve"> summarizes the various filter criteria and conditions. Each row in the table represents a different filter condition type. </w:t>
      </w:r>
    </w:p>
    <w:p w:rsidR="000D5115" w:rsidRPr="00EB302B" w:rsidRDefault="000D5115" w:rsidP="000D5115">
      <w:pPr>
        <w:rPr>
          <w:rFonts w:eastAsia="MS Mincho"/>
        </w:rPr>
      </w:pPr>
      <w:r w:rsidRPr="00EB302B">
        <w:rPr>
          <w:rFonts w:eastAsia="MS Mincho"/>
        </w:rPr>
        <w:lastRenderedPageBreak/>
        <w:t xml:space="preserve">If multiple conditions of different type (i.e. different condition tags) are present in the Filter Criteria parameter, these shall be satisfied all to pass the overall combined filter condition, i.e. the combined condition shall be derived by applying Boolean AND operation across each individual condition. </w:t>
      </w:r>
    </w:p>
    <w:p w:rsidR="000D5115" w:rsidRPr="00EB302B" w:rsidRDefault="000D5115" w:rsidP="000D5115">
      <w:pPr>
        <w:rPr>
          <w:rFonts w:eastAsia="MS Mincho"/>
        </w:rPr>
      </w:pPr>
      <w:r w:rsidRPr="00EB302B">
        <w:rPr>
          <w:rFonts w:eastAsia="MS Mincho"/>
        </w:rPr>
        <w:t>If multiple conditions of the same type (i.e. same condition tag) are present in the Filter Criteria parameter, these shall be combined by applying Boolean OR operation. This applies to condition tags labels, resourceType, contentType or attribute for multiplicity n &gt; 1.</w:t>
      </w:r>
    </w:p>
    <w:p w:rsidR="000D5115" w:rsidRPr="00EB302B" w:rsidRDefault="000D5115" w:rsidP="000D5115">
      <w:pPr>
        <w:pStyle w:val="TH"/>
        <w:rPr>
          <w:rFonts w:eastAsia="Malgun Gothic"/>
          <w:lang w:eastAsia="ko-KR"/>
        </w:rPr>
      </w:pPr>
      <w:r w:rsidRPr="00EB302B">
        <w:rPr>
          <w:rFonts w:eastAsia="Malgun Gothic"/>
          <w:lang w:eastAsia="ko-KR"/>
        </w:rPr>
        <w:t xml:space="preserve">Table </w:t>
      </w:r>
      <w:r w:rsidRPr="00EB302B">
        <w:t>7.3.3.17</w:t>
      </w:r>
      <w:r w:rsidRPr="00EB302B">
        <w:noBreakHyphen/>
        <w:t>1</w:t>
      </w:r>
      <w:r w:rsidRPr="00EB302B">
        <w:rPr>
          <w:rFonts w:eastAsia="Malgun Gothic"/>
          <w:lang w:eastAsia="ko-KR"/>
        </w:rPr>
        <w:t>: Summary on Filter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1157"/>
        <w:gridCol w:w="2729"/>
        <w:gridCol w:w="4036"/>
      </w:tblGrid>
      <w:tr w:rsidR="000D5115" w:rsidRPr="00EB302B" w:rsidTr="00B833B3">
        <w:tc>
          <w:tcPr>
            <w:tcW w:w="1707" w:type="dxa"/>
            <w:shd w:val="clear" w:color="auto" w:fill="auto"/>
          </w:tcPr>
          <w:p w:rsidR="000D5115" w:rsidRPr="00EB302B" w:rsidRDefault="000D5115" w:rsidP="00B833B3">
            <w:pPr>
              <w:pStyle w:val="TAH"/>
              <w:rPr>
                <w:rFonts w:eastAsia="Malgun Gothic"/>
              </w:rPr>
            </w:pPr>
            <w:r w:rsidRPr="00EB302B">
              <w:rPr>
                <w:rFonts w:eastAsia="MS Mincho"/>
              </w:rPr>
              <w:t>C</w:t>
            </w:r>
            <w:r w:rsidRPr="00EB302B">
              <w:rPr>
                <w:rFonts w:eastAsia="MS Mincho" w:hint="eastAsia"/>
              </w:rPr>
              <w:t>ondition Tag</w:t>
            </w:r>
          </w:p>
        </w:tc>
        <w:tc>
          <w:tcPr>
            <w:tcW w:w="1157" w:type="dxa"/>
            <w:shd w:val="clear" w:color="auto" w:fill="auto"/>
          </w:tcPr>
          <w:p w:rsidR="000D5115" w:rsidRPr="00EB302B" w:rsidRDefault="000D5115" w:rsidP="00B833B3">
            <w:pPr>
              <w:pStyle w:val="TAH"/>
              <w:rPr>
                <w:rFonts w:eastAsia="Malgun Gothic"/>
              </w:rPr>
            </w:pPr>
            <w:r w:rsidRPr="00EB302B">
              <w:rPr>
                <w:rFonts w:eastAsia="MS Mincho"/>
              </w:rPr>
              <w:t>Multiplicity</w:t>
            </w:r>
          </w:p>
        </w:tc>
        <w:tc>
          <w:tcPr>
            <w:tcW w:w="2805" w:type="dxa"/>
            <w:shd w:val="clear" w:color="auto" w:fill="auto"/>
          </w:tcPr>
          <w:p w:rsidR="000D5115" w:rsidRPr="00EB302B" w:rsidRDefault="000D5115" w:rsidP="00B833B3">
            <w:pPr>
              <w:pStyle w:val="TAH"/>
              <w:rPr>
                <w:rFonts w:eastAsia="Malgun Gothic"/>
              </w:rPr>
            </w:pPr>
            <w:r w:rsidRPr="00EB302B">
              <w:rPr>
                <w:rFonts w:eastAsia="MS Mincho"/>
              </w:rPr>
              <w:t xml:space="preserve">Targeted Resource </w:t>
            </w:r>
            <w:r w:rsidRPr="00EB302B">
              <w:rPr>
                <w:rFonts w:eastAsia="MS Mincho" w:hint="eastAsia"/>
              </w:rPr>
              <w:t>Attribute</w:t>
            </w:r>
          </w:p>
        </w:tc>
        <w:tc>
          <w:tcPr>
            <w:tcW w:w="4186" w:type="dxa"/>
            <w:shd w:val="clear" w:color="auto" w:fill="auto"/>
          </w:tcPr>
          <w:p w:rsidR="000D5115" w:rsidRPr="00EB302B" w:rsidRDefault="000D5115" w:rsidP="00B833B3">
            <w:pPr>
              <w:pStyle w:val="TAH"/>
              <w:rPr>
                <w:rFonts w:eastAsia="Malgun Gothic"/>
              </w:rPr>
            </w:pPr>
            <w:r w:rsidRPr="00EB302B">
              <w:rPr>
                <w:rFonts w:eastAsia="MS Mincho"/>
              </w:rPr>
              <w:t>Matching Condition</w:t>
            </w:r>
          </w:p>
        </w:tc>
      </w:tr>
      <w:tr w:rsidR="000D5115" w:rsidRPr="00EB302B" w:rsidTr="00B833B3">
        <w:tc>
          <w:tcPr>
            <w:tcW w:w="1707" w:type="dxa"/>
            <w:shd w:val="clear" w:color="auto" w:fill="auto"/>
          </w:tcPr>
          <w:p w:rsidR="000D5115" w:rsidRPr="00EB302B" w:rsidRDefault="000D5115" w:rsidP="00B833B3">
            <w:pPr>
              <w:pStyle w:val="TAL"/>
              <w:rPr>
                <w:rFonts w:eastAsia="Malgun Gothic"/>
              </w:rPr>
            </w:pPr>
            <w:r w:rsidRPr="00EB302B">
              <w:rPr>
                <w:rFonts w:eastAsia="MS Mincho" w:hint="eastAsia"/>
              </w:rPr>
              <w:t>createdBefore</w:t>
            </w:r>
            <w:r w:rsidRPr="00EB302B">
              <w:rPr>
                <w:rFonts w:eastAsia="MS Mincho"/>
              </w:rPr>
              <w:t xml:space="preserve">, </w:t>
            </w:r>
          </w:p>
        </w:tc>
        <w:tc>
          <w:tcPr>
            <w:tcW w:w="1157" w:type="dxa"/>
            <w:shd w:val="clear" w:color="auto" w:fill="auto"/>
          </w:tcPr>
          <w:p w:rsidR="000D5115" w:rsidRPr="00EB302B" w:rsidRDefault="000D5115" w:rsidP="00B833B3">
            <w:pPr>
              <w:pStyle w:val="TAC"/>
              <w:rPr>
                <w:rFonts w:eastAsia="Malgun Gothic"/>
              </w:rPr>
            </w:pPr>
            <w:r w:rsidRPr="00EB302B">
              <w:rPr>
                <w:rFonts w:eastAsia="MS Mincho"/>
              </w:rPr>
              <w:t>0..1</w:t>
            </w:r>
          </w:p>
        </w:tc>
        <w:tc>
          <w:tcPr>
            <w:tcW w:w="2805" w:type="dxa"/>
            <w:vMerge w:val="restart"/>
            <w:shd w:val="clear" w:color="auto" w:fill="auto"/>
            <w:vAlign w:val="center"/>
          </w:tcPr>
          <w:p w:rsidR="000D5115" w:rsidRPr="00EB302B" w:rsidRDefault="000D5115" w:rsidP="00B833B3">
            <w:pPr>
              <w:pStyle w:val="TAL"/>
              <w:rPr>
                <w:rFonts w:eastAsia="Malgun Gothic"/>
              </w:rPr>
            </w:pPr>
            <w:r w:rsidRPr="00EB302B">
              <w:rPr>
                <w:rFonts w:eastAsia="MS Mincho" w:hint="eastAsia"/>
              </w:rPr>
              <w:t>creationTime</w:t>
            </w:r>
          </w:p>
        </w:tc>
        <w:tc>
          <w:tcPr>
            <w:tcW w:w="4186" w:type="dxa"/>
            <w:shd w:val="clear" w:color="auto" w:fill="auto"/>
          </w:tcPr>
          <w:p w:rsidR="000D5115" w:rsidRPr="00EB302B" w:rsidRDefault="000D5115" w:rsidP="00B833B3">
            <w:pPr>
              <w:pStyle w:val="TAL"/>
              <w:rPr>
                <w:rFonts w:eastAsia="Malgun Gothic"/>
              </w:rPr>
            </w:pPr>
            <w:r w:rsidRPr="00EB302B">
              <w:rPr>
                <w:rFonts w:eastAsia="MS Mincho" w:hint="eastAsia"/>
              </w:rPr>
              <w:t>creationTime &lt; createdBefore</w:t>
            </w:r>
            <w:r w:rsidRPr="00EB302B">
              <w:rPr>
                <w:rFonts w:eastAsia="MS Mincho"/>
              </w:rPr>
              <w:t>, see c</w:t>
            </w:r>
            <w:r w:rsidRPr="00EB302B">
              <w:rPr>
                <w:rFonts w:eastAsia="MS Mincho" w:hint="eastAsia"/>
              </w:rPr>
              <w:t>lause</w:t>
            </w:r>
            <w:r w:rsidRPr="00EB302B">
              <w:rPr>
                <w:rFonts w:eastAsia="MS Mincho"/>
              </w:rPr>
              <w:t xml:space="preserve"> 7.3.3.17.1.</w:t>
            </w:r>
          </w:p>
        </w:tc>
      </w:tr>
      <w:tr w:rsidR="000D5115" w:rsidRPr="00EB302B" w:rsidTr="00B833B3">
        <w:trPr>
          <w:trHeight w:val="70"/>
        </w:trPr>
        <w:tc>
          <w:tcPr>
            <w:tcW w:w="1707" w:type="dxa"/>
            <w:shd w:val="clear" w:color="auto" w:fill="auto"/>
          </w:tcPr>
          <w:p w:rsidR="000D5115" w:rsidRPr="00EB302B" w:rsidRDefault="000D5115" w:rsidP="00B833B3">
            <w:pPr>
              <w:pStyle w:val="TAL"/>
              <w:rPr>
                <w:rFonts w:eastAsia="Malgun Gothic"/>
              </w:rPr>
            </w:pPr>
            <w:r w:rsidRPr="00EB302B">
              <w:rPr>
                <w:rFonts w:eastAsia="MS Mincho"/>
              </w:rPr>
              <w:t>createdAfter</w:t>
            </w:r>
          </w:p>
        </w:tc>
        <w:tc>
          <w:tcPr>
            <w:tcW w:w="1157" w:type="dxa"/>
            <w:shd w:val="clear" w:color="auto" w:fill="auto"/>
          </w:tcPr>
          <w:p w:rsidR="000D5115" w:rsidRPr="00EB302B" w:rsidRDefault="000D5115" w:rsidP="00B833B3">
            <w:pPr>
              <w:pStyle w:val="TAC"/>
              <w:rPr>
                <w:rFonts w:eastAsia="Malgun Gothic"/>
              </w:rPr>
            </w:pPr>
            <w:r w:rsidRPr="00EB302B">
              <w:rPr>
                <w:rFonts w:eastAsia="MS Mincho"/>
              </w:rPr>
              <w:t>0..1</w:t>
            </w:r>
          </w:p>
        </w:tc>
        <w:tc>
          <w:tcPr>
            <w:tcW w:w="2805" w:type="dxa"/>
            <w:vMerge/>
            <w:shd w:val="clear" w:color="auto" w:fill="auto"/>
          </w:tcPr>
          <w:p w:rsidR="000D5115" w:rsidRPr="00EB302B" w:rsidRDefault="000D5115" w:rsidP="00B833B3">
            <w:pPr>
              <w:pStyle w:val="TAL"/>
              <w:rPr>
                <w:rFonts w:eastAsia="Malgun Gothic"/>
              </w:rPr>
            </w:pPr>
          </w:p>
        </w:tc>
        <w:tc>
          <w:tcPr>
            <w:tcW w:w="4186" w:type="dxa"/>
            <w:shd w:val="clear" w:color="auto" w:fill="auto"/>
          </w:tcPr>
          <w:p w:rsidR="000D5115" w:rsidRPr="00EB302B" w:rsidRDefault="000D5115" w:rsidP="00B833B3">
            <w:pPr>
              <w:pStyle w:val="TAL"/>
              <w:rPr>
                <w:rFonts w:eastAsia="Malgun Gothic"/>
              </w:rPr>
            </w:pPr>
            <w:r w:rsidRPr="00EB302B">
              <w:rPr>
                <w:rFonts w:eastAsia="MS Mincho"/>
              </w:rPr>
              <w:t xml:space="preserve">createdAfter ≤ </w:t>
            </w:r>
            <w:r w:rsidRPr="00EB302B">
              <w:rPr>
                <w:rFonts w:eastAsia="MS Mincho" w:hint="eastAsia"/>
              </w:rPr>
              <w:t>creationTime</w:t>
            </w:r>
            <w:r w:rsidRPr="00EB302B" w:rsidDel="004C56E7">
              <w:rPr>
                <w:rFonts w:eastAsia="MS Mincho" w:hint="eastAsia"/>
              </w:rPr>
              <w:t xml:space="preserve"> </w:t>
            </w:r>
            <w:r w:rsidRPr="00EB302B">
              <w:rPr>
                <w:rFonts w:eastAsia="MS Mincho"/>
              </w:rPr>
              <w:t>, see clause 7.3.3.17.1.</w:t>
            </w:r>
          </w:p>
        </w:tc>
      </w:tr>
      <w:tr w:rsidR="000D5115" w:rsidRPr="00EB302B" w:rsidTr="00B833B3">
        <w:trPr>
          <w:trHeight w:val="70"/>
        </w:trPr>
        <w:tc>
          <w:tcPr>
            <w:tcW w:w="1707" w:type="dxa"/>
            <w:shd w:val="clear" w:color="auto" w:fill="auto"/>
          </w:tcPr>
          <w:p w:rsidR="000D5115" w:rsidRPr="00EB302B" w:rsidRDefault="000D5115" w:rsidP="00B833B3">
            <w:pPr>
              <w:pStyle w:val="TAL"/>
              <w:rPr>
                <w:rFonts w:eastAsia="MS Mincho"/>
              </w:rPr>
            </w:pPr>
            <w:r w:rsidRPr="00EB302B">
              <w:rPr>
                <w:rFonts w:eastAsia="MS Mincho"/>
              </w:rPr>
              <w:t xml:space="preserve">lastModifiedBefore </w:t>
            </w:r>
          </w:p>
        </w:tc>
        <w:tc>
          <w:tcPr>
            <w:tcW w:w="1157" w:type="dxa"/>
            <w:shd w:val="clear" w:color="auto" w:fill="auto"/>
          </w:tcPr>
          <w:p w:rsidR="000D5115" w:rsidRPr="00EB302B" w:rsidRDefault="000D5115" w:rsidP="00B833B3">
            <w:pPr>
              <w:pStyle w:val="TAC"/>
              <w:rPr>
                <w:rFonts w:eastAsia="MS Mincho"/>
              </w:rPr>
            </w:pPr>
            <w:r w:rsidRPr="00EB302B">
              <w:rPr>
                <w:rFonts w:eastAsia="MS Mincho"/>
              </w:rPr>
              <w:t>0..1</w:t>
            </w:r>
          </w:p>
        </w:tc>
        <w:tc>
          <w:tcPr>
            <w:tcW w:w="2805" w:type="dxa"/>
            <w:vMerge w:val="restart"/>
            <w:shd w:val="clear" w:color="auto" w:fill="auto"/>
            <w:vAlign w:val="center"/>
          </w:tcPr>
          <w:p w:rsidR="000D5115" w:rsidRPr="00EB302B" w:rsidRDefault="000D5115" w:rsidP="00B833B3">
            <w:pPr>
              <w:pStyle w:val="TAL"/>
              <w:jc w:val="both"/>
              <w:rPr>
                <w:rFonts w:eastAsia="Malgun Gothic"/>
              </w:rPr>
            </w:pPr>
            <w:r w:rsidRPr="00EB302B">
              <w:rPr>
                <w:rFonts w:eastAsia="MS Mincho"/>
              </w:rPr>
              <w:t>lastModifiedTime</w:t>
            </w:r>
          </w:p>
        </w:tc>
        <w:tc>
          <w:tcPr>
            <w:tcW w:w="4186" w:type="dxa"/>
            <w:shd w:val="clear" w:color="auto" w:fill="auto"/>
          </w:tcPr>
          <w:p w:rsidR="000D5115" w:rsidRPr="00EB302B" w:rsidRDefault="000D5115" w:rsidP="00B833B3">
            <w:pPr>
              <w:pStyle w:val="TAL"/>
              <w:rPr>
                <w:rFonts w:eastAsia="MS Mincho"/>
              </w:rPr>
            </w:pPr>
            <w:r w:rsidRPr="00EB302B">
              <w:rPr>
                <w:rFonts w:eastAsia="MS Mincho"/>
              </w:rPr>
              <w:t>lastModified</w:t>
            </w:r>
            <w:r w:rsidRPr="00EB302B">
              <w:rPr>
                <w:rFonts w:eastAsia="MS Mincho" w:hint="eastAsia"/>
              </w:rPr>
              <w:t xml:space="preserve">Time &lt; </w:t>
            </w:r>
            <w:r w:rsidRPr="00EB302B">
              <w:rPr>
                <w:rFonts w:eastAsia="MS Mincho"/>
              </w:rPr>
              <w:t>lastModified</w:t>
            </w:r>
            <w:r w:rsidRPr="00EB302B">
              <w:rPr>
                <w:rFonts w:eastAsia="MS Mincho" w:hint="eastAsia"/>
              </w:rPr>
              <w:t>Before</w:t>
            </w:r>
            <w:r w:rsidRPr="00EB302B">
              <w:rPr>
                <w:rFonts w:eastAsia="MS Mincho"/>
              </w:rPr>
              <w:t>, see clause 7.3.3.17.2.</w:t>
            </w:r>
          </w:p>
        </w:tc>
      </w:tr>
      <w:tr w:rsidR="000D5115" w:rsidRPr="00EB302B" w:rsidTr="00B833B3">
        <w:trPr>
          <w:trHeight w:val="70"/>
        </w:trPr>
        <w:tc>
          <w:tcPr>
            <w:tcW w:w="1707" w:type="dxa"/>
            <w:shd w:val="clear" w:color="auto" w:fill="auto"/>
          </w:tcPr>
          <w:p w:rsidR="000D5115" w:rsidRPr="00EB302B" w:rsidRDefault="000D5115" w:rsidP="00B833B3">
            <w:pPr>
              <w:pStyle w:val="TAL"/>
              <w:rPr>
                <w:rFonts w:eastAsia="MS Mincho"/>
              </w:rPr>
            </w:pPr>
            <w:r w:rsidRPr="00EB302B">
              <w:rPr>
                <w:rFonts w:eastAsia="MS Mincho"/>
              </w:rPr>
              <w:t>lastModifiedAfter</w:t>
            </w:r>
          </w:p>
        </w:tc>
        <w:tc>
          <w:tcPr>
            <w:tcW w:w="1157" w:type="dxa"/>
            <w:shd w:val="clear" w:color="auto" w:fill="auto"/>
          </w:tcPr>
          <w:p w:rsidR="000D5115" w:rsidRPr="00EB302B" w:rsidRDefault="000D5115" w:rsidP="00B833B3">
            <w:pPr>
              <w:pStyle w:val="TAC"/>
              <w:rPr>
                <w:rFonts w:eastAsia="MS Mincho"/>
              </w:rPr>
            </w:pPr>
            <w:r w:rsidRPr="00EB302B">
              <w:rPr>
                <w:rFonts w:eastAsia="MS Mincho"/>
              </w:rPr>
              <w:t>0..1</w:t>
            </w:r>
          </w:p>
        </w:tc>
        <w:tc>
          <w:tcPr>
            <w:tcW w:w="2805" w:type="dxa"/>
            <w:vMerge/>
            <w:shd w:val="clear" w:color="auto" w:fill="auto"/>
          </w:tcPr>
          <w:p w:rsidR="000D5115" w:rsidRPr="00EB302B" w:rsidRDefault="000D5115" w:rsidP="00B833B3">
            <w:pPr>
              <w:pStyle w:val="TAL"/>
              <w:rPr>
                <w:rFonts w:eastAsia="Malgun Gothic"/>
              </w:rPr>
            </w:pPr>
          </w:p>
        </w:tc>
        <w:tc>
          <w:tcPr>
            <w:tcW w:w="4186" w:type="dxa"/>
            <w:shd w:val="clear" w:color="auto" w:fill="auto"/>
          </w:tcPr>
          <w:p w:rsidR="000D5115" w:rsidRPr="00EB302B" w:rsidRDefault="000D5115" w:rsidP="00B833B3">
            <w:pPr>
              <w:pStyle w:val="TAL"/>
              <w:rPr>
                <w:rFonts w:eastAsia="MS Mincho"/>
              </w:rPr>
            </w:pPr>
            <w:r w:rsidRPr="00EB302B">
              <w:rPr>
                <w:rFonts w:eastAsia="MS Mincho"/>
              </w:rPr>
              <w:t>lastModifiedAfter ≤ lastModified</w:t>
            </w:r>
            <w:r w:rsidRPr="00EB302B">
              <w:rPr>
                <w:rFonts w:eastAsia="MS Mincho" w:hint="eastAsia"/>
              </w:rPr>
              <w:t>Time</w:t>
            </w:r>
            <w:r w:rsidRPr="00EB302B">
              <w:rPr>
                <w:rFonts w:eastAsia="MS Mincho"/>
              </w:rPr>
              <w:t>, see c</w:t>
            </w:r>
            <w:r w:rsidRPr="00EB302B">
              <w:rPr>
                <w:rFonts w:eastAsia="MS Mincho" w:hint="eastAsia"/>
              </w:rPr>
              <w:t>lause</w:t>
            </w:r>
            <w:r w:rsidRPr="00EB302B">
              <w:rPr>
                <w:rFonts w:eastAsia="MS Mincho"/>
              </w:rPr>
              <w:t xml:space="preserve"> 7.3.3.17.2.</w:t>
            </w:r>
          </w:p>
        </w:tc>
      </w:tr>
      <w:tr w:rsidR="000D5115" w:rsidRPr="00EB302B" w:rsidTr="00B833B3">
        <w:tc>
          <w:tcPr>
            <w:tcW w:w="1707" w:type="dxa"/>
            <w:shd w:val="clear" w:color="auto" w:fill="auto"/>
          </w:tcPr>
          <w:p w:rsidR="000D5115" w:rsidRPr="00EB302B" w:rsidRDefault="000D5115" w:rsidP="00B833B3">
            <w:pPr>
              <w:pStyle w:val="TAL"/>
              <w:rPr>
                <w:rFonts w:eastAsia="Malgun Gothic"/>
              </w:rPr>
            </w:pPr>
            <w:r w:rsidRPr="00EB302B">
              <w:rPr>
                <w:rFonts w:eastAsia="MS Mincho" w:hint="eastAsia"/>
              </w:rPr>
              <w:t>stateTagSmaller</w:t>
            </w:r>
            <w:r w:rsidRPr="00EB302B">
              <w:rPr>
                <w:rFonts w:eastAsia="MS Mincho"/>
              </w:rPr>
              <w:t xml:space="preserve"> </w:t>
            </w:r>
          </w:p>
        </w:tc>
        <w:tc>
          <w:tcPr>
            <w:tcW w:w="1157" w:type="dxa"/>
            <w:shd w:val="clear" w:color="auto" w:fill="auto"/>
          </w:tcPr>
          <w:p w:rsidR="000D5115" w:rsidRPr="00EB302B" w:rsidRDefault="000D5115" w:rsidP="00B833B3">
            <w:pPr>
              <w:pStyle w:val="TAC"/>
              <w:rPr>
                <w:rFonts w:eastAsia="Malgun Gothic"/>
              </w:rPr>
            </w:pPr>
            <w:r w:rsidRPr="00EB302B">
              <w:rPr>
                <w:rFonts w:eastAsia="MS Mincho"/>
              </w:rPr>
              <w:t>0..1</w:t>
            </w:r>
          </w:p>
        </w:tc>
        <w:tc>
          <w:tcPr>
            <w:tcW w:w="2805" w:type="dxa"/>
            <w:vMerge w:val="restart"/>
            <w:shd w:val="clear" w:color="auto" w:fill="auto"/>
            <w:vAlign w:val="center"/>
          </w:tcPr>
          <w:p w:rsidR="000D5115" w:rsidRPr="00EB302B" w:rsidRDefault="000D5115" w:rsidP="00B833B3">
            <w:pPr>
              <w:pStyle w:val="TAL"/>
              <w:rPr>
                <w:rFonts w:eastAsia="Malgun Gothic"/>
              </w:rPr>
            </w:pPr>
            <w:r w:rsidRPr="00EB302B">
              <w:rPr>
                <w:rFonts w:eastAsia="MS Mincho" w:hint="eastAsia"/>
              </w:rPr>
              <w:t>stateTag</w:t>
            </w:r>
          </w:p>
        </w:tc>
        <w:tc>
          <w:tcPr>
            <w:tcW w:w="4186" w:type="dxa"/>
            <w:shd w:val="clear" w:color="auto" w:fill="auto"/>
          </w:tcPr>
          <w:p w:rsidR="000D5115" w:rsidRPr="00EB302B" w:rsidRDefault="000D5115" w:rsidP="00B833B3">
            <w:pPr>
              <w:pStyle w:val="TAL"/>
              <w:rPr>
                <w:rFonts w:eastAsia="Malgun Gothic"/>
              </w:rPr>
            </w:pPr>
            <w:r w:rsidRPr="00EB302B">
              <w:rPr>
                <w:rFonts w:eastAsia="MS Mincho" w:hint="eastAsia"/>
              </w:rPr>
              <w:t>stateTagSmaller</w:t>
            </w:r>
            <w:r w:rsidRPr="00EB302B">
              <w:rPr>
                <w:rFonts w:eastAsia="MS Mincho"/>
              </w:rPr>
              <w:t xml:space="preserve"> </w:t>
            </w:r>
            <w:r w:rsidRPr="00EB302B">
              <w:rPr>
                <w:rFonts w:eastAsia="MS Mincho" w:hint="eastAsia"/>
              </w:rPr>
              <w:t>&lt; stateTag</w:t>
            </w:r>
            <w:r w:rsidRPr="00EB302B">
              <w:rPr>
                <w:rFonts w:eastAsia="MS Mincho"/>
              </w:rPr>
              <w:t>, see clause 7.3.3.17.3.</w:t>
            </w:r>
          </w:p>
        </w:tc>
      </w:tr>
      <w:tr w:rsidR="000D5115" w:rsidRPr="00EB302B" w:rsidTr="00B833B3">
        <w:tc>
          <w:tcPr>
            <w:tcW w:w="1707" w:type="dxa"/>
            <w:shd w:val="clear" w:color="auto" w:fill="auto"/>
          </w:tcPr>
          <w:p w:rsidR="000D5115" w:rsidRPr="00EB302B" w:rsidRDefault="000D5115" w:rsidP="00B833B3">
            <w:pPr>
              <w:pStyle w:val="TAL"/>
              <w:rPr>
                <w:rFonts w:eastAsia="Malgun Gothic"/>
              </w:rPr>
            </w:pPr>
            <w:r w:rsidRPr="00EB302B">
              <w:rPr>
                <w:rFonts w:eastAsia="MS Mincho"/>
              </w:rPr>
              <w:t>stateTagBigger</w:t>
            </w:r>
          </w:p>
        </w:tc>
        <w:tc>
          <w:tcPr>
            <w:tcW w:w="1157" w:type="dxa"/>
            <w:shd w:val="clear" w:color="auto" w:fill="auto"/>
          </w:tcPr>
          <w:p w:rsidR="000D5115" w:rsidRPr="00EB302B" w:rsidRDefault="000D5115" w:rsidP="00B833B3">
            <w:pPr>
              <w:pStyle w:val="TAC"/>
              <w:rPr>
                <w:rFonts w:eastAsia="Malgun Gothic"/>
              </w:rPr>
            </w:pPr>
            <w:r w:rsidRPr="00EB302B">
              <w:rPr>
                <w:rFonts w:eastAsia="MS Mincho"/>
              </w:rPr>
              <w:t>0..1</w:t>
            </w:r>
          </w:p>
        </w:tc>
        <w:tc>
          <w:tcPr>
            <w:tcW w:w="2805" w:type="dxa"/>
            <w:vMerge/>
            <w:shd w:val="clear" w:color="auto" w:fill="auto"/>
          </w:tcPr>
          <w:p w:rsidR="000D5115" w:rsidRPr="00EB302B" w:rsidRDefault="000D5115" w:rsidP="00B833B3">
            <w:pPr>
              <w:pStyle w:val="TAL"/>
              <w:rPr>
                <w:rFonts w:eastAsia="Malgun Gothic"/>
              </w:rPr>
            </w:pPr>
          </w:p>
        </w:tc>
        <w:tc>
          <w:tcPr>
            <w:tcW w:w="4186" w:type="dxa"/>
            <w:shd w:val="clear" w:color="auto" w:fill="auto"/>
          </w:tcPr>
          <w:p w:rsidR="000D5115" w:rsidRPr="00EB302B" w:rsidRDefault="000D5115" w:rsidP="00B833B3">
            <w:pPr>
              <w:pStyle w:val="TAL"/>
              <w:rPr>
                <w:rFonts w:eastAsia="Malgun Gothic"/>
              </w:rPr>
            </w:pPr>
            <w:r w:rsidRPr="00EB302B">
              <w:rPr>
                <w:rFonts w:eastAsia="MS Mincho" w:hint="eastAsia"/>
              </w:rPr>
              <w:t>stateTag</w:t>
            </w:r>
            <w:r w:rsidRPr="00EB302B">
              <w:rPr>
                <w:rFonts w:eastAsia="MS Mincho"/>
              </w:rPr>
              <w:t xml:space="preserve"> ≤ stateTagBigger, see clause 7.3.3.17.3.</w:t>
            </w:r>
          </w:p>
        </w:tc>
      </w:tr>
      <w:tr w:rsidR="000D5115" w:rsidRPr="00EB302B" w:rsidTr="00B833B3">
        <w:tc>
          <w:tcPr>
            <w:tcW w:w="1707" w:type="dxa"/>
            <w:shd w:val="clear" w:color="auto" w:fill="auto"/>
          </w:tcPr>
          <w:p w:rsidR="000D5115" w:rsidRPr="00EB302B" w:rsidRDefault="000D5115" w:rsidP="00B833B3">
            <w:pPr>
              <w:pStyle w:val="TAL"/>
              <w:rPr>
                <w:rFonts w:eastAsia="Malgun Gothic"/>
              </w:rPr>
            </w:pPr>
            <w:r w:rsidRPr="00EB302B">
              <w:rPr>
                <w:rFonts w:eastAsia="MS Mincho"/>
              </w:rPr>
              <w:t xml:space="preserve">expireBefore </w:t>
            </w:r>
          </w:p>
        </w:tc>
        <w:tc>
          <w:tcPr>
            <w:tcW w:w="1157" w:type="dxa"/>
            <w:shd w:val="clear" w:color="auto" w:fill="auto"/>
          </w:tcPr>
          <w:p w:rsidR="000D5115" w:rsidRPr="00EB302B" w:rsidRDefault="000D5115" w:rsidP="00B833B3">
            <w:pPr>
              <w:pStyle w:val="TAC"/>
              <w:rPr>
                <w:rFonts w:eastAsia="Malgun Gothic"/>
              </w:rPr>
            </w:pPr>
            <w:r w:rsidRPr="00EB302B">
              <w:rPr>
                <w:rFonts w:eastAsia="MS Mincho"/>
              </w:rPr>
              <w:t>0..1</w:t>
            </w:r>
          </w:p>
        </w:tc>
        <w:tc>
          <w:tcPr>
            <w:tcW w:w="2805" w:type="dxa"/>
            <w:vMerge w:val="restart"/>
            <w:shd w:val="clear" w:color="auto" w:fill="auto"/>
            <w:vAlign w:val="center"/>
          </w:tcPr>
          <w:p w:rsidR="000D5115" w:rsidRPr="00EB302B" w:rsidRDefault="000D5115" w:rsidP="00B833B3">
            <w:pPr>
              <w:pStyle w:val="TAL"/>
              <w:rPr>
                <w:rFonts w:eastAsia="Malgun Gothic"/>
              </w:rPr>
            </w:pPr>
            <w:r w:rsidRPr="00EB302B">
              <w:rPr>
                <w:rFonts w:eastAsia="MS Mincho" w:hint="eastAsia"/>
              </w:rPr>
              <w:t>expirationTime</w:t>
            </w:r>
          </w:p>
        </w:tc>
        <w:tc>
          <w:tcPr>
            <w:tcW w:w="4186" w:type="dxa"/>
            <w:shd w:val="clear" w:color="auto" w:fill="auto"/>
          </w:tcPr>
          <w:p w:rsidR="000D5115" w:rsidRPr="00EB302B" w:rsidRDefault="000D5115" w:rsidP="00B833B3">
            <w:pPr>
              <w:pStyle w:val="TAL"/>
              <w:rPr>
                <w:rFonts w:eastAsia="Malgun Gothic"/>
              </w:rPr>
            </w:pPr>
            <w:r w:rsidRPr="00EB302B">
              <w:rPr>
                <w:rFonts w:eastAsia="MS Mincho" w:hint="eastAsia"/>
              </w:rPr>
              <w:t>expirationTime &lt; expireBefore, see clause</w:t>
            </w:r>
            <w:r w:rsidRPr="00EB302B">
              <w:rPr>
                <w:rFonts w:eastAsia="MS Mincho"/>
              </w:rPr>
              <w:t xml:space="preserve"> 7.3.3.17.4.</w:t>
            </w:r>
          </w:p>
        </w:tc>
      </w:tr>
      <w:tr w:rsidR="000D5115" w:rsidRPr="00EB302B" w:rsidTr="00B833B3">
        <w:tc>
          <w:tcPr>
            <w:tcW w:w="1707" w:type="dxa"/>
            <w:shd w:val="clear" w:color="auto" w:fill="auto"/>
          </w:tcPr>
          <w:p w:rsidR="000D5115" w:rsidRPr="00EB302B" w:rsidRDefault="000D5115" w:rsidP="00B833B3">
            <w:pPr>
              <w:pStyle w:val="TAL"/>
              <w:rPr>
                <w:rFonts w:eastAsia="Malgun Gothic"/>
              </w:rPr>
            </w:pPr>
            <w:r w:rsidRPr="00EB302B">
              <w:rPr>
                <w:rFonts w:eastAsia="MS Mincho"/>
              </w:rPr>
              <w:t>expireAfter</w:t>
            </w:r>
          </w:p>
        </w:tc>
        <w:tc>
          <w:tcPr>
            <w:tcW w:w="1157" w:type="dxa"/>
            <w:shd w:val="clear" w:color="auto" w:fill="auto"/>
          </w:tcPr>
          <w:p w:rsidR="000D5115" w:rsidRPr="00EB302B" w:rsidRDefault="000D5115" w:rsidP="00B833B3">
            <w:pPr>
              <w:pStyle w:val="TAC"/>
              <w:rPr>
                <w:rFonts w:eastAsia="Malgun Gothic"/>
              </w:rPr>
            </w:pPr>
            <w:r w:rsidRPr="00EB302B">
              <w:rPr>
                <w:rFonts w:eastAsia="MS Mincho"/>
              </w:rPr>
              <w:t>0..1</w:t>
            </w:r>
          </w:p>
        </w:tc>
        <w:tc>
          <w:tcPr>
            <w:tcW w:w="2805" w:type="dxa"/>
            <w:vMerge/>
            <w:shd w:val="clear" w:color="auto" w:fill="auto"/>
          </w:tcPr>
          <w:p w:rsidR="000D5115" w:rsidRPr="00EB302B" w:rsidRDefault="000D5115" w:rsidP="00B833B3">
            <w:pPr>
              <w:pStyle w:val="TAL"/>
              <w:rPr>
                <w:rFonts w:eastAsia="Malgun Gothic"/>
              </w:rPr>
            </w:pPr>
          </w:p>
        </w:tc>
        <w:tc>
          <w:tcPr>
            <w:tcW w:w="4186" w:type="dxa"/>
            <w:shd w:val="clear" w:color="auto" w:fill="auto"/>
          </w:tcPr>
          <w:p w:rsidR="000D5115" w:rsidRPr="00EB302B" w:rsidRDefault="000D5115" w:rsidP="00B833B3">
            <w:pPr>
              <w:pStyle w:val="TAL"/>
              <w:rPr>
                <w:rFonts w:eastAsia="Malgun Gothic"/>
              </w:rPr>
            </w:pPr>
            <w:r w:rsidRPr="00EB302B">
              <w:rPr>
                <w:rFonts w:eastAsia="MS Mincho" w:hint="eastAsia"/>
              </w:rPr>
              <w:t xml:space="preserve">expireAfter </w:t>
            </w:r>
            <w:r w:rsidRPr="00EB302B">
              <w:rPr>
                <w:rFonts w:eastAsia="MS Mincho"/>
              </w:rPr>
              <w:t>≤</w:t>
            </w:r>
            <w:r w:rsidRPr="00EB302B">
              <w:rPr>
                <w:rFonts w:eastAsia="MS Mincho" w:hint="eastAsia"/>
              </w:rPr>
              <w:t xml:space="preserve"> expirationTime</w:t>
            </w:r>
            <w:r w:rsidRPr="00EB302B" w:rsidDel="004C56E7">
              <w:rPr>
                <w:rFonts w:eastAsia="MS Mincho" w:hint="eastAsia"/>
              </w:rPr>
              <w:t xml:space="preserve"> </w:t>
            </w:r>
            <w:r w:rsidRPr="00EB302B">
              <w:rPr>
                <w:rFonts w:eastAsia="MS Mincho"/>
              </w:rPr>
              <w:t>, see clause 7.3.3.17.4.</w:t>
            </w:r>
          </w:p>
        </w:tc>
      </w:tr>
      <w:tr w:rsidR="000D5115" w:rsidRPr="00EB302B" w:rsidTr="00B833B3">
        <w:tc>
          <w:tcPr>
            <w:tcW w:w="1707" w:type="dxa"/>
            <w:shd w:val="clear" w:color="auto" w:fill="auto"/>
          </w:tcPr>
          <w:p w:rsidR="000D5115" w:rsidRPr="00EB302B" w:rsidRDefault="000D5115" w:rsidP="00B833B3">
            <w:pPr>
              <w:pStyle w:val="TAL"/>
              <w:rPr>
                <w:rFonts w:eastAsia="Malgun Gothic"/>
              </w:rPr>
            </w:pPr>
            <w:r w:rsidRPr="00EB302B">
              <w:rPr>
                <w:rFonts w:eastAsia="MS Mincho"/>
              </w:rPr>
              <w:t>L</w:t>
            </w:r>
            <w:r w:rsidRPr="00EB302B">
              <w:rPr>
                <w:rFonts w:eastAsia="MS Mincho" w:hint="eastAsia"/>
              </w:rPr>
              <w:t>abels</w:t>
            </w:r>
          </w:p>
        </w:tc>
        <w:tc>
          <w:tcPr>
            <w:tcW w:w="1157" w:type="dxa"/>
            <w:shd w:val="clear" w:color="auto" w:fill="auto"/>
          </w:tcPr>
          <w:p w:rsidR="000D5115" w:rsidRPr="00EB302B" w:rsidRDefault="000D5115" w:rsidP="00B833B3">
            <w:pPr>
              <w:pStyle w:val="TAC"/>
              <w:rPr>
                <w:rFonts w:eastAsia="Malgun Gothic"/>
              </w:rPr>
            </w:pPr>
            <w:r w:rsidRPr="00EB302B">
              <w:rPr>
                <w:rFonts w:eastAsia="MS Mincho"/>
              </w:rPr>
              <w:t>0..n</w:t>
            </w:r>
          </w:p>
        </w:tc>
        <w:tc>
          <w:tcPr>
            <w:tcW w:w="2805" w:type="dxa"/>
            <w:shd w:val="clear" w:color="auto" w:fill="auto"/>
          </w:tcPr>
          <w:p w:rsidR="000D5115" w:rsidRPr="00EB302B" w:rsidRDefault="000D5115" w:rsidP="00B833B3">
            <w:pPr>
              <w:pStyle w:val="TAL"/>
              <w:rPr>
                <w:rFonts w:eastAsia="Malgun Gothic"/>
              </w:rPr>
            </w:pPr>
            <w:r w:rsidRPr="00EB302B">
              <w:rPr>
                <w:rFonts w:eastAsia="MS Mincho"/>
              </w:rPr>
              <w:t>l</w:t>
            </w:r>
            <w:r w:rsidRPr="00EB302B">
              <w:rPr>
                <w:rFonts w:eastAsia="MS Mincho" w:hint="eastAsia"/>
              </w:rPr>
              <w:t>abels</w:t>
            </w:r>
          </w:p>
        </w:tc>
        <w:tc>
          <w:tcPr>
            <w:tcW w:w="4186" w:type="dxa"/>
            <w:shd w:val="clear" w:color="auto" w:fill="auto"/>
          </w:tcPr>
          <w:p w:rsidR="000D5115" w:rsidRPr="00EB302B" w:rsidRDefault="000D5115" w:rsidP="00B833B3">
            <w:pPr>
              <w:pStyle w:val="TAL"/>
              <w:rPr>
                <w:rFonts w:eastAsia="Malgun Gothic"/>
              </w:rPr>
            </w:pPr>
            <w:r w:rsidRPr="00EB302B">
              <w:rPr>
                <w:rFonts w:eastAsia="MS Mincho"/>
              </w:rPr>
              <w:t>see clause 7.3.3.17.5.</w:t>
            </w:r>
          </w:p>
        </w:tc>
      </w:tr>
      <w:tr w:rsidR="000D5115" w:rsidRPr="00EB302B" w:rsidTr="00B833B3">
        <w:tc>
          <w:tcPr>
            <w:tcW w:w="1707" w:type="dxa"/>
            <w:shd w:val="clear" w:color="auto" w:fill="auto"/>
          </w:tcPr>
          <w:p w:rsidR="000D5115" w:rsidRPr="00EB302B" w:rsidRDefault="000D5115" w:rsidP="00B833B3">
            <w:pPr>
              <w:pStyle w:val="TAL"/>
              <w:rPr>
                <w:rFonts w:eastAsia="Malgun Gothic"/>
              </w:rPr>
            </w:pPr>
            <w:r w:rsidRPr="00EB302B">
              <w:rPr>
                <w:rFonts w:eastAsia="MS Mincho" w:hint="eastAsia"/>
              </w:rPr>
              <w:t>resourceType</w:t>
            </w:r>
          </w:p>
        </w:tc>
        <w:tc>
          <w:tcPr>
            <w:tcW w:w="1157" w:type="dxa"/>
            <w:shd w:val="clear" w:color="auto" w:fill="auto"/>
          </w:tcPr>
          <w:p w:rsidR="000D5115" w:rsidRPr="00EB302B" w:rsidRDefault="000D5115" w:rsidP="00B833B3">
            <w:pPr>
              <w:pStyle w:val="TAC"/>
              <w:rPr>
                <w:rFonts w:eastAsia="Malgun Gothic"/>
              </w:rPr>
            </w:pPr>
            <w:r w:rsidRPr="00EB302B">
              <w:rPr>
                <w:rFonts w:eastAsia="MS Mincho"/>
              </w:rPr>
              <w:t>0..n</w:t>
            </w:r>
          </w:p>
        </w:tc>
        <w:tc>
          <w:tcPr>
            <w:tcW w:w="2805" w:type="dxa"/>
            <w:shd w:val="clear" w:color="auto" w:fill="auto"/>
          </w:tcPr>
          <w:p w:rsidR="000D5115" w:rsidRPr="00EB302B" w:rsidRDefault="000D5115" w:rsidP="00B833B3">
            <w:pPr>
              <w:pStyle w:val="TAL"/>
              <w:rPr>
                <w:rFonts w:eastAsia="Malgun Gothic"/>
              </w:rPr>
            </w:pPr>
            <w:r w:rsidRPr="00EB302B">
              <w:rPr>
                <w:rFonts w:eastAsia="MS Mincho"/>
              </w:rPr>
              <w:t>r</w:t>
            </w:r>
            <w:r w:rsidRPr="00EB302B">
              <w:rPr>
                <w:rFonts w:eastAsia="MS Mincho" w:hint="eastAsia"/>
              </w:rPr>
              <w:t>esourceType</w:t>
            </w:r>
          </w:p>
        </w:tc>
        <w:tc>
          <w:tcPr>
            <w:tcW w:w="4186" w:type="dxa"/>
            <w:shd w:val="clear" w:color="auto" w:fill="auto"/>
          </w:tcPr>
          <w:p w:rsidR="000D5115" w:rsidRPr="00EB302B" w:rsidRDefault="000D5115" w:rsidP="00B833B3">
            <w:pPr>
              <w:pStyle w:val="TAL"/>
              <w:rPr>
                <w:rFonts w:eastAsia="Malgun Gothic"/>
              </w:rPr>
            </w:pPr>
            <w:r w:rsidRPr="00EB302B">
              <w:rPr>
                <w:rFonts w:eastAsia="MS Mincho"/>
              </w:rPr>
              <w:t>see clause 7.3.3.17.6.</w:t>
            </w:r>
          </w:p>
        </w:tc>
      </w:tr>
      <w:tr w:rsidR="000D5115" w:rsidRPr="00EB302B" w:rsidTr="00B833B3">
        <w:tc>
          <w:tcPr>
            <w:tcW w:w="1707" w:type="dxa"/>
            <w:shd w:val="clear" w:color="auto" w:fill="auto"/>
          </w:tcPr>
          <w:p w:rsidR="000D5115" w:rsidRPr="00EB302B" w:rsidRDefault="000D5115" w:rsidP="00B833B3">
            <w:pPr>
              <w:pStyle w:val="TAL"/>
              <w:rPr>
                <w:rFonts w:eastAsia="Malgun Gothic"/>
              </w:rPr>
            </w:pPr>
            <w:r w:rsidRPr="00EB302B">
              <w:rPr>
                <w:rFonts w:eastAsia="MS Mincho" w:hint="eastAsia"/>
              </w:rPr>
              <w:t>sizeBelow</w:t>
            </w:r>
          </w:p>
        </w:tc>
        <w:tc>
          <w:tcPr>
            <w:tcW w:w="1157" w:type="dxa"/>
            <w:shd w:val="clear" w:color="auto" w:fill="auto"/>
          </w:tcPr>
          <w:p w:rsidR="000D5115" w:rsidRPr="00EB302B" w:rsidRDefault="000D5115" w:rsidP="00B833B3">
            <w:pPr>
              <w:pStyle w:val="TAC"/>
              <w:rPr>
                <w:rFonts w:eastAsia="Malgun Gothic"/>
              </w:rPr>
            </w:pPr>
            <w:r w:rsidRPr="00EB302B">
              <w:rPr>
                <w:rFonts w:eastAsia="MS Mincho"/>
              </w:rPr>
              <w:t>0..1</w:t>
            </w:r>
          </w:p>
        </w:tc>
        <w:tc>
          <w:tcPr>
            <w:tcW w:w="2805" w:type="dxa"/>
            <w:vMerge w:val="restart"/>
            <w:shd w:val="clear" w:color="auto" w:fill="auto"/>
            <w:vAlign w:val="center"/>
          </w:tcPr>
          <w:p w:rsidR="000D5115" w:rsidRPr="00EB302B" w:rsidRDefault="000D5115" w:rsidP="00B833B3">
            <w:pPr>
              <w:pStyle w:val="TAL"/>
              <w:rPr>
                <w:rFonts w:eastAsia="Malgun Gothic"/>
              </w:rPr>
            </w:pPr>
            <w:r w:rsidRPr="00EB302B">
              <w:rPr>
                <w:rFonts w:eastAsia="MS Mincho" w:hint="eastAsia"/>
              </w:rPr>
              <w:t>contentSize</w:t>
            </w:r>
          </w:p>
        </w:tc>
        <w:tc>
          <w:tcPr>
            <w:tcW w:w="4186" w:type="dxa"/>
            <w:shd w:val="clear" w:color="auto" w:fill="auto"/>
          </w:tcPr>
          <w:p w:rsidR="000D5115" w:rsidRPr="00EB302B" w:rsidRDefault="000D5115" w:rsidP="00B833B3">
            <w:pPr>
              <w:pStyle w:val="TAL"/>
              <w:rPr>
                <w:rFonts w:eastAsia="Malgun Gothic"/>
              </w:rPr>
            </w:pPr>
            <w:r w:rsidRPr="00EB302B">
              <w:rPr>
                <w:rFonts w:eastAsia="MS Mincho" w:hint="eastAsia"/>
              </w:rPr>
              <w:t xml:space="preserve">contentSize &lt; </w:t>
            </w:r>
            <w:r w:rsidRPr="00EB302B">
              <w:rPr>
                <w:rFonts w:eastAsia="MS Mincho"/>
              </w:rPr>
              <w:t>size</w:t>
            </w:r>
            <w:r w:rsidRPr="00EB302B">
              <w:rPr>
                <w:rFonts w:eastAsia="MS Mincho" w:hint="eastAsia"/>
              </w:rPr>
              <w:t>Below, see clause</w:t>
            </w:r>
            <w:r w:rsidRPr="00EB302B">
              <w:rPr>
                <w:rFonts w:eastAsia="MS Mincho"/>
              </w:rPr>
              <w:t xml:space="preserve"> see clause 7.3.3.17.7.</w:t>
            </w:r>
          </w:p>
        </w:tc>
      </w:tr>
      <w:tr w:rsidR="000D5115" w:rsidRPr="00EB302B" w:rsidTr="00B833B3">
        <w:tc>
          <w:tcPr>
            <w:tcW w:w="1707" w:type="dxa"/>
            <w:shd w:val="clear" w:color="auto" w:fill="auto"/>
          </w:tcPr>
          <w:p w:rsidR="000D5115" w:rsidRPr="00EB302B" w:rsidRDefault="000D5115" w:rsidP="00B833B3">
            <w:pPr>
              <w:pStyle w:val="TAL"/>
              <w:rPr>
                <w:rFonts w:eastAsia="Malgun Gothic"/>
              </w:rPr>
            </w:pPr>
            <w:r w:rsidRPr="00EB302B">
              <w:rPr>
                <w:rFonts w:eastAsia="MS Mincho" w:hint="eastAsia"/>
              </w:rPr>
              <w:t>sizeAbove</w:t>
            </w:r>
          </w:p>
        </w:tc>
        <w:tc>
          <w:tcPr>
            <w:tcW w:w="1157" w:type="dxa"/>
            <w:shd w:val="clear" w:color="auto" w:fill="auto"/>
          </w:tcPr>
          <w:p w:rsidR="000D5115" w:rsidRPr="00EB302B" w:rsidRDefault="000D5115" w:rsidP="00B833B3">
            <w:pPr>
              <w:pStyle w:val="TAC"/>
              <w:rPr>
                <w:rFonts w:eastAsia="Malgun Gothic"/>
              </w:rPr>
            </w:pPr>
            <w:r w:rsidRPr="00EB302B">
              <w:rPr>
                <w:rFonts w:eastAsia="MS Mincho"/>
              </w:rPr>
              <w:t>0..1</w:t>
            </w:r>
          </w:p>
        </w:tc>
        <w:tc>
          <w:tcPr>
            <w:tcW w:w="2805" w:type="dxa"/>
            <w:vMerge/>
            <w:shd w:val="clear" w:color="auto" w:fill="auto"/>
          </w:tcPr>
          <w:p w:rsidR="000D5115" w:rsidRPr="00EB302B" w:rsidRDefault="000D5115" w:rsidP="00B833B3">
            <w:pPr>
              <w:pStyle w:val="TAL"/>
              <w:rPr>
                <w:rFonts w:eastAsia="Malgun Gothic"/>
              </w:rPr>
            </w:pPr>
          </w:p>
        </w:tc>
        <w:tc>
          <w:tcPr>
            <w:tcW w:w="4186" w:type="dxa"/>
            <w:shd w:val="clear" w:color="auto" w:fill="auto"/>
          </w:tcPr>
          <w:p w:rsidR="000D5115" w:rsidRPr="00EB302B" w:rsidRDefault="000D5115" w:rsidP="00B833B3">
            <w:pPr>
              <w:pStyle w:val="TAL"/>
              <w:rPr>
                <w:rFonts w:eastAsia="Malgun Gothic"/>
              </w:rPr>
            </w:pPr>
            <w:r w:rsidRPr="00EB302B">
              <w:rPr>
                <w:rFonts w:eastAsia="MS Mincho"/>
              </w:rPr>
              <w:t>size</w:t>
            </w:r>
            <w:r w:rsidRPr="00EB302B">
              <w:rPr>
                <w:rFonts w:eastAsia="MS Mincho" w:hint="eastAsia"/>
              </w:rPr>
              <w:t xml:space="preserve">Above </w:t>
            </w:r>
            <w:r w:rsidRPr="00EB302B">
              <w:rPr>
                <w:rFonts w:eastAsia="MS Mincho"/>
              </w:rPr>
              <w:t>≤</w:t>
            </w:r>
            <w:r w:rsidRPr="00EB302B">
              <w:rPr>
                <w:rFonts w:eastAsia="MS Mincho" w:hint="eastAsia"/>
              </w:rPr>
              <w:t xml:space="preserve"> contentSize</w:t>
            </w:r>
            <w:r w:rsidRPr="00EB302B">
              <w:rPr>
                <w:rFonts w:eastAsia="MS Mincho"/>
              </w:rPr>
              <w:t>, see clause see clause 7.3.3.17.7.</w:t>
            </w:r>
          </w:p>
        </w:tc>
      </w:tr>
      <w:tr w:rsidR="000D5115" w:rsidRPr="00EB302B" w:rsidTr="00B833B3">
        <w:tc>
          <w:tcPr>
            <w:tcW w:w="1707" w:type="dxa"/>
            <w:shd w:val="clear" w:color="auto" w:fill="auto"/>
          </w:tcPr>
          <w:p w:rsidR="000D5115" w:rsidRPr="00EB302B" w:rsidRDefault="000D5115" w:rsidP="00B833B3">
            <w:pPr>
              <w:pStyle w:val="TAL"/>
              <w:rPr>
                <w:rFonts w:eastAsia="Malgun Gothic"/>
              </w:rPr>
            </w:pPr>
            <w:r w:rsidRPr="00EB302B">
              <w:rPr>
                <w:rFonts w:eastAsia="MS Mincho" w:hint="eastAsia"/>
              </w:rPr>
              <w:t>typeOfContent</w:t>
            </w:r>
          </w:p>
        </w:tc>
        <w:tc>
          <w:tcPr>
            <w:tcW w:w="1157" w:type="dxa"/>
            <w:shd w:val="clear" w:color="auto" w:fill="auto"/>
          </w:tcPr>
          <w:p w:rsidR="000D5115" w:rsidRPr="00EB302B" w:rsidRDefault="000D5115" w:rsidP="00B833B3">
            <w:pPr>
              <w:pStyle w:val="TAC"/>
              <w:rPr>
                <w:rFonts w:eastAsia="Malgun Gothic"/>
              </w:rPr>
            </w:pPr>
            <w:r w:rsidRPr="00EB302B">
              <w:rPr>
                <w:rFonts w:eastAsia="MS Mincho"/>
              </w:rPr>
              <w:t>0..n</w:t>
            </w:r>
          </w:p>
        </w:tc>
        <w:tc>
          <w:tcPr>
            <w:tcW w:w="2805" w:type="dxa"/>
            <w:shd w:val="clear" w:color="auto" w:fill="auto"/>
          </w:tcPr>
          <w:p w:rsidR="000D5115" w:rsidRPr="00EB302B" w:rsidRDefault="000D5115" w:rsidP="00B833B3">
            <w:pPr>
              <w:pStyle w:val="TAL"/>
              <w:rPr>
                <w:rFonts w:eastAsia="Malgun Gothic"/>
              </w:rPr>
            </w:pPr>
            <w:r w:rsidRPr="00EB302B">
              <w:rPr>
                <w:rFonts w:eastAsia="MS Mincho" w:hint="eastAsia"/>
              </w:rPr>
              <w:t>contentInfo</w:t>
            </w:r>
          </w:p>
        </w:tc>
        <w:tc>
          <w:tcPr>
            <w:tcW w:w="4186" w:type="dxa"/>
            <w:shd w:val="clear" w:color="auto" w:fill="auto"/>
          </w:tcPr>
          <w:p w:rsidR="000D5115" w:rsidRPr="00EB302B" w:rsidRDefault="000D5115" w:rsidP="00B833B3">
            <w:pPr>
              <w:pStyle w:val="TAL"/>
              <w:rPr>
                <w:rFonts w:eastAsia="Malgun Gothic"/>
              </w:rPr>
            </w:pPr>
            <w:r w:rsidRPr="00EB302B">
              <w:rPr>
                <w:rFonts w:eastAsia="MS Mincho"/>
              </w:rPr>
              <w:t>matched</w:t>
            </w:r>
            <w:r w:rsidRPr="00EB302B">
              <w:rPr>
                <w:rFonts w:eastAsia="MS Mincho" w:hint="eastAsia"/>
              </w:rPr>
              <w:t xml:space="preserve"> </w:t>
            </w:r>
            <w:r w:rsidRPr="00EB302B">
              <w:rPr>
                <w:rFonts w:eastAsia="MS Mincho"/>
              </w:rPr>
              <w:t>with typeOfContent component in contentInfo, see clause 7.3.3.17.8.</w:t>
            </w:r>
          </w:p>
        </w:tc>
      </w:tr>
      <w:tr w:rsidR="000D5115" w:rsidRPr="00EB302B" w:rsidTr="00B833B3">
        <w:tc>
          <w:tcPr>
            <w:tcW w:w="1707" w:type="dxa"/>
            <w:shd w:val="clear" w:color="auto" w:fill="auto"/>
          </w:tcPr>
          <w:p w:rsidR="000D5115" w:rsidRPr="00EB302B" w:rsidRDefault="000D5115" w:rsidP="00B833B3">
            <w:pPr>
              <w:pStyle w:val="TAL"/>
              <w:rPr>
                <w:rFonts w:eastAsia="Malgun Gothic"/>
              </w:rPr>
            </w:pPr>
            <w:r w:rsidRPr="00EB302B">
              <w:rPr>
                <w:rFonts w:eastAsia="MS Mincho"/>
              </w:rPr>
              <w:t>A</w:t>
            </w:r>
            <w:r w:rsidRPr="00EB302B">
              <w:rPr>
                <w:rFonts w:eastAsia="MS Mincho" w:hint="eastAsia"/>
              </w:rPr>
              <w:t>ttribute</w:t>
            </w:r>
          </w:p>
        </w:tc>
        <w:tc>
          <w:tcPr>
            <w:tcW w:w="1157" w:type="dxa"/>
            <w:shd w:val="clear" w:color="auto" w:fill="auto"/>
          </w:tcPr>
          <w:p w:rsidR="000D5115" w:rsidRPr="00EB302B" w:rsidRDefault="000D5115" w:rsidP="00B833B3">
            <w:pPr>
              <w:pStyle w:val="TAC"/>
              <w:rPr>
                <w:rFonts w:eastAsia="Malgun Gothic"/>
              </w:rPr>
            </w:pPr>
            <w:r w:rsidRPr="00EB302B">
              <w:rPr>
                <w:rFonts w:eastAsia="MS Mincho"/>
              </w:rPr>
              <w:t>0..n</w:t>
            </w:r>
          </w:p>
        </w:tc>
        <w:tc>
          <w:tcPr>
            <w:tcW w:w="2805" w:type="dxa"/>
            <w:shd w:val="clear" w:color="auto" w:fill="auto"/>
          </w:tcPr>
          <w:p w:rsidR="000D5115" w:rsidRPr="00EB302B" w:rsidRDefault="000D5115" w:rsidP="00B833B3">
            <w:pPr>
              <w:pStyle w:val="TAL"/>
              <w:rPr>
                <w:rFonts w:eastAsia="Malgun Gothic"/>
              </w:rPr>
            </w:pPr>
            <w:r w:rsidRPr="00EB302B">
              <w:rPr>
                <w:rFonts w:eastAsia="MS Mincho"/>
              </w:rPr>
              <w:t>(variable)</w:t>
            </w:r>
          </w:p>
        </w:tc>
        <w:tc>
          <w:tcPr>
            <w:tcW w:w="4186" w:type="dxa"/>
            <w:shd w:val="clear" w:color="auto" w:fill="auto"/>
          </w:tcPr>
          <w:p w:rsidR="000D5115" w:rsidRPr="00EB302B" w:rsidRDefault="000D5115" w:rsidP="00B833B3">
            <w:pPr>
              <w:pStyle w:val="TAL"/>
              <w:rPr>
                <w:rFonts w:eastAsia="Malgun Gothic"/>
              </w:rPr>
            </w:pPr>
            <w:r w:rsidRPr="00EB302B">
              <w:rPr>
                <w:rFonts w:eastAsia="MS Mincho"/>
              </w:rPr>
              <w:t>name and value of Filter Criteria attribute matches resource attribute, see clause 7.3.3.17.9.</w:t>
            </w:r>
          </w:p>
        </w:tc>
      </w:tr>
      <w:tr w:rsidR="000D5115" w:rsidRPr="00EB302B" w:rsidTr="00B833B3">
        <w:tc>
          <w:tcPr>
            <w:tcW w:w="1707" w:type="dxa"/>
            <w:shd w:val="clear" w:color="auto" w:fill="auto"/>
          </w:tcPr>
          <w:p w:rsidR="000D5115" w:rsidRPr="00EB302B" w:rsidRDefault="000D5115" w:rsidP="00B833B3">
            <w:pPr>
              <w:pStyle w:val="TAL"/>
              <w:rPr>
                <w:rFonts w:eastAsia="Malgun Gothic"/>
              </w:rPr>
            </w:pPr>
            <w:r w:rsidRPr="00EB302B">
              <w:rPr>
                <w:rFonts w:eastAsia="MS Mincho"/>
              </w:rPr>
              <w:t>L</w:t>
            </w:r>
            <w:r w:rsidRPr="00EB302B">
              <w:rPr>
                <w:rFonts w:eastAsia="MS Mincho" w:hint="eastAsia"/>
              </w:rPr>
              <w:t>imits</w:t>
            </w:r>
          </w:p>
        </w:tc>
        <w:tc>
          <w:tcPr>
            <w:tcW w:w="1157" w:type="dxa"/>
            <w:shd w:val="clear" w:color="auto" w:fill="auto"/>
          </w:tcPr>
          <w:p w:rsidR="000D5115" w:rsidRPr="00EB302B" w:rsidRDefault="000D5115" w:rsidP="00B833B3">
            <w:pPr>
              <w:pStyle w:val="TAC"/>
              <w:rPr>
                <w:rFonts w:eastAsia="Malgun Gothic"/>
              </w:rPr>
            </w:pPr>
            <w:r w:rsidRPr="00EB302B">
              <w:rPr>
                <w:rFonts w:eastAsia="MS Mincho"/>
              </w:rPr>
              <w:t>0..1</w:t>
            </w:r>
          </w:p>
        </w:tc>
        <w:tc>
          <w:tcPr>
            <w:tcW w:w="2805" w:type="dxa"/>
            <w:shd w:val="clear" w:color="auto" w:fill="auto"/>
          </w:tcPr>
          <w:p w:rsidR="000D5115" w:rsidRPr="00EB302B" w:rsidRDefault="000D5115" w:rsidP="00B833B3">
            <w:pPr>
              <w:pStyle w:val="TAL"/>
              <w:rPr>
                <w:rFonts w:eastAsia="Malgun Gothic"/>
              </w:rPr>
            </w:pPr>
            <w:r w:rsidRPr="00EB302B">
              <w:rPr>
                <w:rFonts w:eastAsia="MS Mincho" w:hint="eastAsia"/>
              </w:rPr>
              <w:t>(not applicable</w:t>
            </w:r>
            <w:r w:rsidRPr="00EB302B">
              <w:rPr>
                <w:rFonts w:eastAsia="MS Mincho"/>
              </w:rPr>
              <w:t>)</w:t>
            </w:r>
          </w:p>
        </w:tc>
        <w:tc>
          <w:tcPr>
            <w:tcW w:w="4186" w:type="dxa"/>
            <w:shd w:val="clear" w:color="auto" w:fill="auto"/>
          </w:tcPr>
          <w:p w:rsidR="000D5115" w:rsidRPr="00EB302B" w:rsidRDefault="000D5115" w:rsidP="00B833B3">
            <w:pPr>
              <w:pStyle w:val="TAL"/>
              <w:rPr>
                <w:rFonts w:eastAsia="Malgun Gothic"/>
              </w:rPr>
            </w:pPr>
            <w:r w:rsidRPr="00EB302B">
              <w:rPr>
                <w:rFonts w:eastAsia="MS Mincho"/>
              </w:rPr>
              <w:t>Constraint</w:t>
            </w:r>
            <w:r w:rsidRPr="00EB302B">
              <w:rPr>
                <w:rFonts w:eastAsia="MS Mincho" w:hint="eastAsia"/>
              </w:rPr>
              <w:t xml:space="preserve"> </w:t>
            </w:r>
            <w:r w:rsidRPr="00EB302B">
              <w:rPr>
                <w:rFonts w:eastAsia="MS Mincho"/>
              </w:rPr>
              <w:t>on</w:t>
            </w:r>
            <w:r w:rsidRPr="00EB302B">
              <w:rPr>
                <w:rFonts w:eastAsia="MS Mincho" w:hint="eastAsia"/>
              </w:rPr>
              <w:t xml:space="preserve"> </w:t>
            </w:r>
            <w:r w:rsidRPr="00EB302B">
              <w:rPr>
                <w:rFonts w:eastAsia="MS Mincho"/>
              </w:rPr>
              <w:t>maximum</w:t>
            </w:r>
            <w:r w:rsidRPr="00EB302B">
              <w:rPr>
                <w:rFonts w:eastAsia="MS Mincho" w:hint="eastAsia"/>
              </w:rPr>
              <w:t xml:space="preserve"> </w:t>
            </w:r>
            <w:r w:rsidRPr="00EB302B">
              <w:rPr>
                <w:rFonts w:eastAsia="MS Mincho"/>
              </w:rPr>
              <w:t>number of target</w:t>
            </w:r>
            <w:r w:rsidRPr="00EB302B" w:rsidDel="0091091D">
              <w:rPr>
                <w:rFonts w:eastAsia="MS Mincho"/>
              </w:rPr>
              <w:t>ed</w:t>
            </w:r>
            <w:r w:rsidRPr="00EB302B">
              <w:rPr>
                <w:rFonts w:eastAsia="MS Mincho"/>
              </w:rPr>
              <w:t xml:space="preserve"> resources, see clause 7.3.3.17.10.</w:t>
            </w:r>
          </w:p>
        </w:tc>
      </w:tr>
      <w:tr w:rsidR="000D5115" w:rsidRPr="00EB302B" w:rsidTr="00B833B3">
        <w:tc>
          <w:tcPr>
            <w:tcW w:w="1707" w:type="dxa"/>
            <w:shd w:val="clear" w:color="auto" w:fill="auto"/>
          </w:tcPr>
          <w:p w:rsidR="000D5115" w:rsidRPr="00EB302B" w:rsidRDefault="000D5115" w:rsidP="00B833B3">
            <w:pPr>
              <w:pStyle w:val="TAL"/>
              <w:rPr>
                <w:rFonts w:eastAsia="Malgun Gothic"/>
              </w:rPr>
            </w:pPr>
            <w:r w:rsidRPr="00EB302B">
              <w:rPr>
                <w:rFonts w:eastAsia="MS Mincho"/>
              </w:rPr>
              <w:t>filterUsage</w:t>
            </w:r>
          </w:p>
        </w:tc>
        <w:tc>
          <w:tcPr>
            <w:tcW w:w="1157" w:type="dxa"/>
            <w:shd w:val="clear" w:color="auto" w:fill="auto"/>
          </w:tcPr>
          <w:p w:rsidR="000D5115" w:rsidRPr="00EB302B" w:rsidRDefault="000D5115" w:rsidP="00B833B3">
            <w:pPr>
              <w:pStyle w:val="TAC"/>
              <w:rPr>
                <w:rFonts w:eastAsia="Malgun Gothic"/>
              </w:rPr>
            </w:pPr>
            <w:r w:rsidRPr="00EB302B">
              <w:rPr>
                <w:rFonts w:eastAsia="MS Mincho"/>
              </w:rPr>
              <w:t>0..1</w:t>
            </w:r>
          </w:p>
        </w:tc>
        <w:tc>
          <w:tcPr>
            <w:tcW w:w="2805" w:type="dxa"/>
            <w:shd w:val="clear" w:color="auto" w:fill="auto"/>
          </w:tcPr>
          <w:p w:rsidR="000D5115" w:rsidRPr="00EB302B" w:rsidRDefault="000D5115" w:rsidP="00B833B3">
            <w:pPr>
              <w:pStyle w:val="TAL"/>
              <w:rPr>
                <w:rFonts w:eastAsia="Malgun Gothic"/>
              </w:rPr>
            </w:pPr>
            <w:r w:rsidRPr="00EB302B">
              <w:rPr>
                <w:rFonts w:eastAsia="MS Mincho" w:hint="eastAsia"/>
              </w:rPr>
              <w:t>(not applicable</w:t>
            </w:r>
            <w:r w:rsidRPr="00EB302B">
              <w:rPr>
                <w:rFonts w:eastAsia="MS Mincho"/>
              </w:rPr>
              <w:t>)</w:t>
            </w:r>
          </w:p>
        </w:tc>
        <w:tc>
          <w:tcPr>
            <w:tcW w:w="4186" w:type="dxa"/>
            <w:shd w:val="clear" w:color="auto" w:fill="auto"/>
          </w:tcPr>
          <w:p w:rsidR="000D5115" w:rsidRPr="00EB302B" w:rsidRDefault="000D5115" w:rsidP="00B833B3">
            <w:pPr>
              <w:pStyle w:val="TAL"/>
              <w:rPr>
                <w:rFonts w:eastAsia="Malgun Gothic"/>
              </w:rPr>
            </w:pPr>
            <w:r w:rsidRPr="00EB302B">
              <w:rPr>
                <w:rFonts w:eastAsia="MS Mincho"/>
              </w:rPr>
              <w:t>Indicator specifying the use case of Filter Criteria parameters.</w:t>
            </w:r>
          </w:p>
        </w:tc>
      </w:tr>
    </w:tbl>
    <w:p w:rsidR="000D5115" w:rsidRPr="00EB302B" w:rsidRDefault="000D5115" w:rsidP="000D5115">
      <w:pPr>
        <w:pStyle w:val="EditorsNote"/>
        <w:rPr>
          <w:rFonts w:eastAsia="MS Mincho"/>
          <w:lang w:eastAsia="ja-JP"/>
        </w:rPr>
      </w:pPr>
    </w:p>
    <w:p w:rsidR="000D5115" w:rsidRPr="00EB302B" w:rsidRDefault="000D5115" w:rsidP="000D5115">
      <w:pPr>
        <w:pStyle w:val="Heading5"/>
        <w:tabs>
          <w:tab w:val="left" w:pos="1140"/>
        </w:tabs>
        <w:ind w:left="0" w:firstLine="0"/>
        <w:rPr>
          <w:rFonts w:eastAsia="MS Mincho"/>
          <w:lang w:eastAsia="ja-JP"/>
        </w:rPr>
      </w:pPr>
      <w:bookmarkStart w:id="648" w:name="_Toc445825749"/>
      <w:bookmarkStart w:id="649" w:name="_Toc445885568"/>
      <w:bookmarkStart w:id="650" w:name="_Toc445888561"/>
      <w:r w:rsidRPr="00EB302B">
        <w:rPr>
          <w:rFonts w:eastAsia="MS Mincho"/>
          <w:lang w:eastAsia="ja-JP"/>
        </w:rPr>
        <w:t>7.3.3.17.1</w:t>
      </w:r>
      <w:r w:rsidRPr="00EB302B">
        <w:rPr>
          <w:rFonts w:eastAsia="MS Mincho"/>
          <w:lang w:eastAsia="ja-JP"/>
        </w:rPr>
        <w:tab/>
        <w:t>Conditions on the creationTime attribute</w:t>
      </w:r>
      <w:bookmarkEnd w:id="648"/>
      <w:bookmarkEnd w:id="649"/>
      <w:bookmarkEnd w:id="650"/>
    </w:p>
    <w:p w:rsidR="000D5115" w:rsidRPr="00EB302B" w:rsidRDefault="000D5115" w:rsidP="000D5115">
      <w:pPr>
        <w:rPr>
          <w:rFonts w:eastAsia="MS Mincho"/>
        </w:rPr>
      </w:pPr>
      <w:r w:rsidRPr="00EB302B">
        <w:rPr>
          <w:rFonts w:eastAsia="MS Mincho"/>
        </w:rPr>
        <w:t xml:space="preserve">The </w:t>
      </w:r>
      <w:r w:rsidRPr="00EB302B">
        <w:rPr>
          <w:rStyle w:val="oneM2M-primitive-parameter-name"/>
        </w:rPr>
        <w:t>Filter Criteria</w:t>
      </w:r>
      <w:r w:rsidRPr="00EB302B">
        <w:rPr>
          <w:rFonts w:eastAsia="MS Mincho"/>
        </w:rPr>
        <w:t xml:space="preserve"> elements createdBefore and createdAfter define a time interval which is tested against the </w:t>
      </w:r>
      <w:r w:rsidRPr="00EB302B">
        <w:rPr>
          <w:rStyle w:val="oneM2M-resource-attribute"/>
        </w:rPr>
        <w:t>creationTime</w:t>
      </w:r>
      <w:r w:rsidRPr="00EB302B">
        <w:rPr>
          <w:rFonts w:eastAsia="MS Mincho"/>
        </w:rPr>
        <w:t xml:space="preserve"> attribute of the applicable resources. </w:t>
      </w:r>
    </w:p>
    <w:p w:rsidR="000D5115" w:rsidRPr="00EB302B" w:rsidRDefault="000D5115" w:rsidP="000D5115">
      <w:pPr>
        <w:rPr>
          <w:rFonts w:eastAsia="MS Mincho"/>
        </w:rPr>
      </w:pPr>
      <w:r w:rsidRPr="00EB302B">
        <w:rPr>
          <w:rFonts w:eastAsia="MS Mincho"/>
        </w:rPr>
        <w:t xml:space="preserve">This filter criterion shall be satisfied if any of the following three conditions is fulfilled: </w:t>
      </w:r>
    </w:p>
    <w:p w:rsidR="000D5115" w:rsidRPr="00EB302B" w:rsidRDefault="000D5115" w:rsidP="000D5115">
      <w:pPr>
        <w:pStyle w:val="BN"/>
        <w:numPr>
          <w:ilvl w:val="0"/>
          <w:numId w:val="112"/>
        </w:numPr>
        <w:rPr>
          <w:rFonts w:eastAsia="MS Mincho"/>
        </w:rPr>
      </w:pPr>
      <w:r w:rsidRPr="00EB302B">
        <w:rPr>
          <w:rFonts w:eastAsia="MS Mincho"/>
        </w:rPr>
        <w:t xml:space="preserve">only createdBefore given in Filter Criteria: </w:t>
      </w:r>
      <w:r w:rsidRPr="00EB302B">
        <w:rPr>
          <w:rFonts w:eastAsia="MS Mincho"/>
        </w:rPr>
        <w:br/>
      </w:r>
      <w:r w:rsidRPr="00EB302B">
        <w:rPr>
          <w:rStyle w:val="oneM2M-resource-attribute"/>
        </w:rPr>
        <w:t>creationTime</w:t>
      </w:r>
      <w:r w:rsidRPr="00EB302B">
        <w:rPr>
          <w:rFonts w:eastAsia="MS Mincho"/>
        </w:rPr>
        <w:t xml:space="preserve"> &lt;  </w:t>
      </w:r>
      <w:r w:rsidRPr="00EB302B">
        <w:rPr>
          <w:rStyle w:val="oneM2M-primitive-parameter-name"/>
        </w:rPr>
        <w:t>createdBefore</w:t>
      </w:r>
    </w:p>
    <w:p w:rsidR="000D5115" w:rsidRPr="00EB302B" w:rsidRDefault="000D5115" w:rsidP="000D5115">
      <w:pPr>
        <w:pStyle w:val="BN"/>
        <w:rPr>
          <w:rFonts w:eastAsia="MS Mincho"/>
        </w:rPr>
      </w:pPr>
      <w:r w:rsidRPr="00EB302B">
        <w:rPr>
          <w:rFonts w:eastAsia="MS Mincho"/>
        </w:rPr>
        <w:t>only createdAfter given in Filter Criteria:</w:t>
      </w:r>
      <w:r w:rsidRPr="00EB302B">
        <w:rPr>
          <w:rFonts w:eastAsia="MS Mincho"/>
        </w:rPr>
        <w:br/>
      </w:r>
      <w:r w:rsidRPr="00EB302B">
        <w:rPr>
          <w:rStyle w:val="oneM2M-primitive-parameter-name"/>
        </w:rPr>
        <w:t>createdAfter</w:t>
      </w:r>
      <w:r w:rsidRPr="00EB302B">
        <w:rPr>
          <w:rFonts w:eastAsia="MS Mincho"/>
        </w:rPr>
        <w:t xml:space="preserve"> ≤ </w:t>
      </w:r>
      <w:r w:rsidRPr="00EB302B">
        <w:rPr>
          <w:rStyle w:val="oneM2M-resource-attribute"/>
        </w:rPr>
        <w:t>creationTime</w:t>
      </w:r>
      <w:r w:rsidRPr="00EB302B">
        <w:rPr>
          <w:rFonts w:eastAsia="MS Mincho"/>
        </w:rPr>
        <w:t xml:space="preserve">) </w:t>
      </w:r>
    </w:p>
    <w:p w:rsidR="000D5115" w:rsidRPr="00EB302B" w:rsidRDefault="000D5115" w:rsidP="000D5115">
      <w:pPr>
        <w:pStyle w:val="BN"/>
        <w:rPr>
          <w:rFonts w:eastAsia="MS Mincho"/>
        </w:rPr>
      </w:pPr>
      <w:r w:rsidRPr="00EB302B">
        <w:rPr>
          <w:rFonts w:eastAsia="MS Mincho"/>
        </w:rPr>
        <w:t xml:space="preserve">both, createdBefore and createdAfter given in Filter Criteria: </w:t>
      </w:r>
      <w:r w:rsidRPr="00EB302B">
        <w:rPr>
          <w:rFonts w:eastAsia="MS Mincho"/>
        </w:rPr>
        <w:br/>
        <w:t>(</w:t>
      </w:r>
      <w:r w:rsidRPr="00EB302B">
        <w:rPr>
          <w:rStyle w:val="oneM2M-primitive-parameter-name"/>
        </w:rPr>
        <w:t>createdAfter</w:t>
      </w:r>
      <w:r w:rsidRPr="00EB302B">
        <w:rPr>
          <w:rFonts w:eastAsia="MS Mincho"/>
        </w:rPr>
        <w:t xml:space="preserve"> ≤ </w:t>
      </w:r>
      <w:r w:rsidRPr="00EB302B">
        <w:rPr>
          <w:rStyle w:val="oneM2M-resource-attribute"/>
        </w:rPr>
        <w:t>creationTime</w:t>
      </w:r>
      <w:r w:rsidRPr="00EB302B">
        <w:rPr>
          <w:rFonts w:eastAsia="MS Mincho"/>
        </w:rPr>
        <w:t>) AND (</w:t>
      </w:r>
      <w:r w:rsidRPr="00EB302B">
        <w:rPr>
          <w:rStyle w:val="oneM2M-resource-attribute"/>
        </w:rPr>
        <w:t>creationTime</w:t>
      </w:r>
      <w:r w:rsidRPr="00EB302B">
        <w:rPr>
          <w:rFonts w:eastAsia="MS Mincho"/>
        </w:rPr>
        <w:t xml:space="preserve"> &lt; </w:t>
      </w:r>
      <w:r w:rsidRPr="00EB302B">
        <w:rPr>
          <w:rStyle w:val="oneM2M-primitive-parameter-name"/>
        </w:rPr>
        <w:t>createdBefore</w:t>
      </w:r>
      <w:r w:rsidRPr="00EB302B">
        <w:rPr>
          <w:rFonts w:eastAsia="MS Mincho"/>
        </w:rPr>
        <w:t>)</w:t>
      </w:r>
    </w:p>
    <w:p w:rsidR="000D5115" w:rsidRPr="00EB302B" w:rsidRDefault="000D5115" w:rsidP="000D5115">
      <w:pPr>
        <w:pStyle w:val="NO"/>
        <w:rPr>
          <w:rFonts w:eastAsia="MS Mincho"/>
        </w:rPr>
      </w:pPr>
      <w:r w:rsidRPr="00EB302B">
        <w:rPr>
          <w:rFonts w:eastAsia="MS Mincho"/>
        </w:rPr>
        <w:t xml:space="preserve">NOTE:  In case 3) the </w:t>
      </w:r>
      <w:r w:rsidRPr="00EB302B">
        <w:rPr>
          <w:rStyle w:val="oneM2M-primitive-parameter-name"/>
        </w:rPr>
        <w:t>Filter Criteria</w:t>
      </w:r>
      <w:r w:rsidRPr="00EB302B">
        <w:rPr>
          <w:rFonts w:eastAsia="MS Mincho"/>
        </w:rPr>
        <w:t xml:space="preserve"> will only generate a match if </w:t>
      </w:r>
      <w:r w:rsidRPr="00EB302B">
        <w:rPr>
          <w:rStyle w:val="oneM2M-primitive-parameter-name"/>
        </w:rPr>
        <w:t>createdAfter</w:t>
      </w:r>
      <w:r w:rsidRPr="00EB302B">
        <w:rPr>
          <w:rFonts w:eastAsia="MS Mincho"/>
        </w:rPr>
        <w:t xml:space="preserve"> &lt; </w:t>
      </w:r>
      <w:r w:rsidRPr="00EB302B">
        <w:rPr>
          <w:rStyle w:val="oneM2M-primitive-parameter-name"/>
        </w:rPr>
        <w:t>createdBefore</w:t>
      </w:r>
      <w:r w:rsidRPr="00EB302B">
        <w:rPr>
          <w:rFonts w:eastAsia="MS Mincho"/>
        </w:rPr>
        <w:t>.</w:t>
      </w:r>
    </w:p>
    <w:p w:rsidR="000D5115" w:rsidRPr="00EB302B" w:rsidRDefault="000D5115" w:rsidP="000D5115">
      <w:pPr>
        <w:pStyle w:val="Heading5"/>
        <w:tabs>
          <w:tab w:val="left" w:pos="1140"/>
        </w:tabs>
        <w:ind w:left="0" w:firstLine="0"/>
        <w:rPr>
          <w:rFonts w:eastAsia="Malgun Gothic"/>
          <w:lang w:eastAsia="ko-KR"/>
        </w:rPr>
      </w:pPr>
      <w:bookmarkStart w:id="651" w:name="_Toc445825750"/>
      <w:bookmarkStart w:id="652" w:name="_Toc445885569"/>
      <w:bookmarkStart w:id="653" w:name="_Toc445888562"/>
      <w:r w:rsidRPr="00EB302B">
        <w:rPr>
          <w:rFonts w:eastAsia="Malgun Gothic"/>
          <w:lang w:eastAsia="ko-KR"/>
        </w:rPr>
        <w:t>7.3.3.17.2</w:t>
      </w:r>
      <w:r w:rsidRPr="00EB302B">
        <w:rPr>
          <w:rFonts w:eastAsia="Malgun Gothic"/>
          <w:lang w:eastAsia="ko-KR"/>
        </w:rPr>
        <w:tab/>
        <w:t>Conditions on the lastModifiedTime attribute</w:t>
      </w:r>
      <w:bookmarkEnd w:id="651"/>
      <w:bookmarkEnd w:id="652"/>
      <w:bookmarkEnd w:id="653"/>
    </w:p>
    <w:p w:rsidR="000D5115" w:rsidRPr="00EB302B" w:rsidRDefault="000D5115" w:rsidP="000D5115">
      <w:pPr>
        <w:rPr>
          <w:rFonts w:eastAsia="Malgun Gothic"/>
          <w:lang w:eastAsia="ko-KR"/>
        </w:rPr>
      </w:pPr>
      <w:r w:rsidRPr="00EB302B">
        <w:rPr>
          <w:rFonts w:eastAsia="Malgun Gothic"/>
          <w:lang w:eastAsia="ko-KR"/>
        </w:rPr>
        <w:t xml:space="preserve">The </w:t>
      </w:r>
      <w:r w:rsidRPr="00EB302B">
        <w:rPr>
          <w:rStyle w:val="oneM2M-primitive-parameter-name"/>
          <w:lang w:eastAsia="ko-KR"/>
        </w:rPr>
        <w:t>Filter Criteria</w:t>
      </w:r>
      <w:r w:rsidRPr="00EB302B">
        <w:rPr>
          <w:rFonts w:eastAsia="Malgun Gothic"/>
          <w:lang w:eastAsia="ko-KR"/>
        </w:rPr>
        <w:t xml:space="preserve"> elements </w:t>
      </w:r>
      <w:r w:rsidRPr="00EB302B">
        <w:rPr>
          <w:rStyle w:val="oneM2M-primitive-parameter-name"/>
          <w:lang w:eastAsia="ko-KR"/>
        </w:rPr>
        <w:t>lastModifiedBefore</w:t>
      </w:r>
      <w:r w:rsidRPr="00EB302B">
        <w:rPr>
          <w:rFonts w:eastAsia="Malgun Gothic"/>
          <w:lang w:eastAsia="ko-KR"/>
        </w:rPr>
        <w:t xml:space="preserve"> and </w:t>
      </w:r>
      <w:r w:rsidRPr="00EB302B">
        <w:rPr>
          <w:rStyle w:val="oneM2M-primitive-parameter-name"/>
          <w:lang w:eastAsia="ko-KR"/>
        </w:rPr>
        <w:t>lastModifiedAfter</w:t>
      </w:r>
      <w:r w:rsidRPr="00EB302B">
        <w:rPr>
          <w:rFonts w:eastAsia="Malgun Gothic"/>
          <w:lang w:eastAsia="ko-KR"/>
        </w:rPr>
        <w:t xml:space="preserve"> define a time interval which is tested against the </w:t>
      </w:r>
      <w:r w:rsidRPr="00EB302B">
        <w:rPr>
          <w:rStyle w:val="oneM2M-resource-attribute"/>
          <w:lang w:eastAsia="ko-KR"/>
        </w:rPr>
        <w:t>lastModifiedTime</w:t>
      </w:r>
      <w:r w:rsidRPr="00EB302B">
        <w:rPr>
          <w:rFonts w:eastAsia="Malgun Gothic"/>
          <w:lang w:eastAsia="ko-KR"/>
        </w:rPr>
        <w:t xml:space="preserve"> attribute of the applicable resources. </w:t>
      </w:r>
    </w:p>
    <w:p w:rsidR="000D5115" w:rsidRPr="00EB302B" w:rsidRDefault="000D5115" w:rsidP="000D5115">
      <w:pPr>
        <w:rPr>
          <w:rFonts w:eastAsia="Malgun Gothic"/>
          <w:lang w:eastAsia="ko-KR"/>
        </w:rPr>
      </w:pPr>
      <w:r w:rsidRPr="00EB302B">
        <w:rPr>
          <w:rFonts w:eastAsia="Malgun Gothic"/>
          <w:lang w:eastAsia="ko-KR"/>
        </w:rPr>
        <w:lastRenderedPageBreak/>
        <w:t xml:space="preserve">This filter criterion shall be satisfied if any of the following three conditions is fulfilled:  </w:t>
      </w:r>
    </w:p>
    <w:p w:rsidR="000D5115" w:rsidRPr="00EB302B" w:rsidRDefault="000D5115" w:rsidP="000D5115">
      <w:pPr>
        <w:pStyle w:val="BN"/>
        <w:numPr>
          <w:ilvl w:val="0"/>
          <w:numId w:val="113"/>
        </w:numPr>
        <w:rPr>
          <w:rFonts w:eastAsia="Malgun Gothic"/>
          <w:lang w:eastAsia="ko-KR"/>
        </w:rPr>
      </w:pPr>
      <w:r w:rsidRPr="00EB302B">
        <w:rPr>
          <w:rFonts w:eastAsia="Malgun Gothic"/>
          <w:lang w:eastAsia="ko-KR"/>
        </w:rPr>
        <w:t xml:space="preserve">only </w:t>
      </w:r>
      <w:r w:rsidRPr="00EB302B">
        <w:rPr>
          <w:rStyle w:val="oneM2M-primitive-parameter-name"/>
          <w:lang w:eastAsia="ko-KR"/>
        </w:rPr>
        <w:t>lastModifiedBefore</w:t>
      </w:r>
      <w:r w:rsidRPr="00EB302B">
        <w:rPr>
          <w:rFonts w:eastAsia="Malgun Gothic"/>
          <w:lang w:eastAsia="ko-KR"/>
        </w:rPr>
        <w:t xml:space="preserve"> given in </w:t>
      </w:r>
      <w:r w:rsidRPr="00EB302B">
        <w:rPr>
          <w:rStyle w:val="oneM2M-primitive-parameter-name"/>
          <w:lang w:eastAsia="ko-KR"/>
        </w:rPr>
        <w:t>Filter Criteria</w:t>
      </w:r>
      <w:r w:rsidRPr="00EB302B">
        <w:rPr>
          <w:rFonts w:eastAsia="Malgun Gothic"/>
          <w:lang w:eastAsia="ko-KR"/>
        </w:rPr>
        <w:t xml:space="preserve">: </w:t>
      </w:r>
      <w:r w:rsidRPr="00EB302B">
        <w:rPr>
          <w:rFonts w:eastAsia="Malgun Gothic"/>
          <w:lang w:eastAsia="ko-KR"/>
        </w:rPr>
        <w:br/>
      </w:r>
      <w:r w:rsidRPr="00EB302B">
        <w:rPr>
          <w:rStyle w:val="oneM2M-resource-attribute"/>
          <w:lang w:eastAsia="ko-KR"/>
        </w:rPr>
        <w:t>lastModifiedTime</w:t>
      </w:r>
      <w:r w:rsidRPr="00EB302B">
        <w:rPr>
          <w:rFonts w:eastAsia="Malgun Gothic"/>
          <w:lang w:eastAsia="ko-KR"/>
        </w:rPr>
        <w:t xml:space="preserve"> &lt;  </w:t>
      </w:r>
      <w:r w:rsidRPr="00EB302B">
        <w:rPr>
          <w:rStyle w:val="oneM2M-primitive-parameter-name"/>
          <w:lang w:eastAsia="ko-KR"/>
        </w:rPr>
        <w:t>lastModifiedBefore</w:t>
      </w:r>
    </w:p>
    <w:p w:rsidR="000D5115" w:rsidRPr="00EB302B" w:rsidRDefault="000D5115" w:rsidP="000D5115">
      <w:pPr>
        <w:pStyle w:val="BN"/>
        <w:rPr>
          <w:rFonts w:eastAsia="Malgun Gothic"/>
          <w:lang w:eastAsia="ko-KR"/>
        </w:rPr>
      </w:pPr>
      <w:r w:rsidRPr="00EB302B">
        <w:rPr>
          <w:rFonts w:eastAsia="Malgun Gothic"/>
          <w:lang w:eastAsia="ko-KR"/>
        </w:rPr>
        <w:t xml:space="preserve">only </w:t>
      </w:r>
      <w:r w:rsidRPr="00EB302B">
        <w:rPr>
          <w:rStyle w:val="oneM2M-primitive-parameter-name"/>
          <w:lang w:eastAsia="ko-KR"/>
        </w:rPr>
        <w:t>lastModifiedAfter</w:t>
      </w:r>
      <w:r w:rsidRPr="00EB302B">
        <w:rPr>
          <w:rFonts w:eastAsia="Malgun Gothic"/>
          <w:lang w:eastAsia="ko-KR"/>
        </w:rPr>
        <w:t xml:space="preserve"> given in </w:t>
      </w:r>
      <w:r w:rsidRPr="00EB302B">
        <w:rPr>
          <w:rStyle w:val="oneM2M-primitive-parameter-name"/>
          <w:lang w:eastAsia="ko-KR"/>
        </w:rPr>
        <w:t>Filter Criteria</w:t>
      </w:r>
      <w:r w:rsidRPr="00EB302B">
        <w:rPr>
          <w:rFonts w:eastAsia="Malgun Gothic"/>
          <w:lang w:eastAsia="ko-KR"/>
        </w:rPr>
        <w:t xml:space="preserve">: </w:t>
      </w:r>
      <w:r w:rsidRPr="00EB302B">
        <w:rPr>
          <w:rFonts w:eastAsia="Malgun Gothic"/>
          <w:lang w:eastAsia="ko-KR"/>
        </w:rPr>
        <w:br/>
      </w:r>
      <w:r w:rsidRPr="00EB302B">
        <w:rPr>
          <w:rStyle w:val="oneM2M-primitive-parameter-name"/>
          <w:lang w:eastAsia="ko-KR"/>
        </w:rPr>
        <w:t>lastModifiedAfter</w:t>
      </w:r>
      <w:r w:rsidRPr="00EB302B">
        <w:rPr>
          <w:rFonts w:eastAsia="Malgun Gothic"/>
          <w:lang w:eastAsia="ko-KR"/>
        </w:rPr>
        <w:t xml:space="preserve"> </w:t>
      </w:r>
      <w:r w:rsidRPr="00EB302B">
        <w:rPr>
          <w:rFonts w:eastAsia="MS Mincho"/>
        </w:rPr>
        <w:t>≤</w:t>
      </w:r>
      <w:r w:rsidRPr="00EB302B">
        <w:rPr>
          <w:rFonts w:eastAsia="Malgun Gothic"/>
          <w:lang w:eastAsia="ko-KR"/>
        </w:rPr>
        <w:t xml:space="preserve"> </w:t>
      </w:r>
      <w:r w:rsidRPr="00EB302B">
        <w:rPr>
          <w:rStyle w:val="oneM2M-resource-attribute"/>
          <w:lang w:eastAsia="ko-KR"/>
        </w:rPr>
        <w:t>lastModifiedTime</w:t>
      </w:r>
    </w:p>
    <w:p w:rsidR="000D5115" w:rsidRPr="00EB302B" w:rsidRDefault="000D5115" w:rsidP="000D5115">
      <w:pPr>
        <w:pStyle w:val="BN"/>
        <w:rPr>
          <w:rFonts w:eastAsia="Malgun Gothic"/>
          <w:lang w:eastAsia="ko-KR"/>
        </w:rPr>
      </w:pPr>
      <w:r w:rsidRPr="00EB302B">
        <w:rPr>
          <w:rFonts w:eastAsia="Malgun Gothic"/>
          <w:lang w:eastAsia="ko-KR"/>
        </w:rPr>
        <w:t xml:space="preserve">both, </w:t>
      </w:r>
      <w:r w:rsidRPr="00EB302B">
        <w:rPr>
          <w:rStyle w:val="oneM2M-primitive-parameter-name"/>
          <w:lang w:eastAsia="ko-KR"/>
        </w:rPr>
        <w:t>lastModifiedBefore</w:t>
      </w:r>
      <w:r w:rsidRPr="00EB302B">
        <w:rPr>
          <w:rFonts w:eastAsia="Malgun Gothic"/>
          <w:lang w:eastAsia="ko-KR"/>
        </w:rPr>
        <w:t xml:space="preserve"> and </w:t>
      </w:r>
      <w:r w:rsidRPr="00EB302B">
        <w:rPr>
          <w:rStyle w:val="oneM2M-primitive-parameter-name"/>
          <w:lang w:eastAsia="ko-KR"/>
        </w:rPr>
        <w:t>lastModifiedAfter</w:t>
      </w:r>
      <w:r w:rsidRPr="00EB302B">
        <w:rPr>
          <w:rFonts w:eastAsia="Malgun Gothic"/>
          <w:lang w:eastAsia="ko-KR"/>
        </w:rPr>
        <w:t xml:space="preserve"> given in </w:t>
      </w:r>
      <w:r w:rsidRPr="00EB302B">
        <w:rPr>
          <w:rStyle w:val="oneM2M-primitive-parameter-name"/>
          <w:lang w:eastAsia="ko-KR"/>
        </w:rPr>
        <w:t>Filter Criteria</w:t>
      </w:r>
      <w:r w:rsidRPr="00EB302B">
        <w:rPr>
          <w:rFonts w:eastAsia="Malgun Gothic"/>
          <w:lang w:eastAsia="ko-KR"/>
        </w:rPr>
        <w:t xml:space="preserve">: </w:t>
      </w:r>
      <w:r w:rsidRPr="00EB302B">
        <w:rPr>
          <w:rFonts w:eastAsia="Malgun Gothic"/>
          <w:lang w:eastAsia="ko-KR"/>
        </w:rPr>
        <w:br/>
        <w:t>(</w:t>
      </w:r>
      <w:r w:rsidRPr="00EB302B">
        <w:rPr>
          <w:rStyle w:val="oneM2M-primitive-parameter-name"/>
          <w:lang w:eastAsia="ko-KR"/>
        </w:rPr>
        <w:t>lastModifiedAfter</w:t>
      </w:r>
      <w:r w:rsidRPr="00EB302B">
        <w:rPr>
          <w:rFonts w:eastAsia="Malgun Gothic"/>
          <w:lang w:eastAsia="ko-KR"/>
        </w:rPr>
        <w:t xml:space="preserve"> </w:t>
      </w:r>
      <w:r w:rsidRPr="00EB302B">
        <w:rPr>
          <w:rFonts w:eastAsia="MS Mincho"/>
        </w:rPr>
        <w:t>≤</w:t>
      </w:r>
      <w:r w:rsidRPr="00EB302B">
        <w:rPr>
          <w:rFonts w:eastAsia="Malgun Gothic"/>
          <w:lang w:eastAsia="ko-KR"/>
        </w:rPr>
        <w:t xml:space="preserve"> </w:t>
      </w:r>
      <w:r w:rsidRPr="00EB302B">
        <w:rPr>
          <w:rStyle w:val="oneM2M-resource-attribute"/>
          <w:lang w:eastAsia="ko-KR"/>
        </w:rPr>
        <w:t>lastModifiedTime</w:t>
      </w:r>
      <w:r w:rsidRPr="00EB302B">
        <w:rPr>
          <w:rFonts w:eastAsia="Malgun Gothic"/>
          <w:lang w:eastAsia="ko-KR"/>
        </w:rPr>
        <w:t>) AND (</w:t>
      </w:r>
      <w:r w:rsidRPr="00EB302B">
        <w:rPr>
          <w:rStyle w:val="oneM2M-resource-attribute"/>
        </w:rPr>
        <w:t>lastModifiedTime</w:t>
      </w:r>
      <w:r w:rsidRPr="00EB302B">
        <w:rPr>
          <w:rFonts w:eastAsia="Malgun Gothic"/>
          <w:lang w:eastAsia="ko-KR"/>
        </w:rPr>
        <w:t xml:space="preserve"> &lt; </w:t>
      </w:r>
      <w:r w:rsidRPr="00EB302B">
        <w:rPr>
          <w:rStyle w:val="oneM2M-primitive-parameter-name"/>
        </w:rPr>
        <w:t>lastModifiedBefore</w:t>
      </w:r>
      <w:r w:rsidRPr="00EB302B">
        <w:rPr>
          <w:rFonts w:eastAsia="Malgun Gothic"/>
          <w:lang w:eastAsia="ko-KR"/>
        </w:rPr>
        <w:t>))</w:t>
      </w:r>
    </w:p>
    <w:p w:rsidR="000D5115" w:rsidRPr="00EB302B" w:rsidRDefault="000D5115" w:rsidP="000D5115">
      <w:pPr>
        <w:pStyle w:val="NO"/>
        <w:rPr>
          <w:rFonts w:eastAsia="Malgun Gothic"/>
          <w:lang w:eastAsia="ko-KR"/>
        </w:rPr>
      </w:pPr>
      <w:r w:rsidRPr="00EB302B">
        <w:rPr>
          <w:rFonts w:eastAsia="Malgun Gothic"/>
          <w:lang w:eastAsia="ko-KR"/>
        </w:rPr>
        <w:t xml:space="preserve">NOTE:  In case 3) the </w:t>
      </w:r>
      <w:r w:rsidRPr="00EB302B">
        <w:rPr>
          <w:rStyle w:val="oneM2M-primitive-parameter-name"/>
          <w:lang w:eastAsia="ko-KR"/>
        </w:rPr>
        <w:t>Filter Criteria</w:t>
      </w:r>
      <w:r w:rsidRPr="00EB302B">
        <w:rPr>
          <w:rFonts w:eastAsia="Malgun Gothic"/>
          <w:lang w:eastAsia="ko-KR"/>
        </w:rPr>
        <w:t xml:space="preserve"> will only generate a match if </w:t>
      </w:r>
      <w:r w:rsidRPr="00EB302B">
        <w:rPr>
          <w:rStyle w:val="oneM2M-primitive-parameter-name"/>
          <w:lang w:eastAsia="ko-KR"/>
        </w:rPr>
        <w:t>lastModifiedAfter</w:t>
      </w:r>
      <w:r w:rsidRPr="00EB302B">
        <w:rPr>
          <w:rFonts w:eastAsia="Malgun Gothic"/>
          <w:lang w:eastAsia="ko-KR"/>
        </w:rPr>
        <w:t xml:space="preserve"> &lt; </w:t>
      </w:r>
      <w:r w:rsidRPr="00EB302B">
        <w:rPr>
          <w:rStyle w:val="oneM2M-primitive-parameter-name"/>
          <w:lang w:eastAsia="ko-KR"/>
        </w:rPr>
        <w:t>lastModifiedBefore</w:t>
      </w:r>
      <w:r w:rsidRPr="00EB302B">
        <w:rPr>
          <w:rFonts w:eastAsia="Malgun Gothic"/>
          <w:lang w:eastAsia="ko-KR"/>
        </w:rPr>
        <w:t>.</w:t>
      </w:r>
    </w:p>
    <w:p w:rsidR="000D5115" w:rsidRPr="00EB302B" w:rsidRDefault="000D5115" w:rsidP="000D5115">
      <w:pPr>
        <w:pStyle w:val="Heading5"/>
        <w:tabs>
          <w:tab w:val="left" w:pos="1140"/>
        </w:tabs>
        <w:ind w:left="0" w:firstLine="0"/>
        <w:rPr>
          <w:rFonts w:eastAsia="Malgun Gothic"/>
          <w:lang w:eastAsia="ko-KR"/>
        </w:rPr>
      </w:pPr>
      <w:bookmarkStart w:id="654" w:name="_Toc445825751"/>
      <w:bookmarkStart w:id="655" w:name="_Toc445885570"/>
      <w:bookmarkStart w:id="656" w:name="_Toc445888563"/>
      <w:r w:rsidRPr="00EB302B">
        <w:rPr>
          <w:rFonts w:eastAsia="Malgun Gothic"/>
          <w:lang w:eastAsia="ko-KR"/>
        </w:rPr>
        <w:t>7.3.3.17.3</w:t>
      </w:r>
      <w:r w:rsidRPr="00EB302B">
        <w:rPr>
          <w:rFonts w:eastAsia="Malgun Gothic"/>
          <w:lang w:eastAsia="ko-KR"/>
        </w:rPr>
        <w:tab/>
        <w:t>Conditions on stateTag attribute</w:t>
      </w:r>
      <w:bookmarkEnd w:id="654"/>
      <w:bookmarkEnd w:id="655"/>
      <w:bookmarkEnd w:id="656"/>
    </w:p>
    <w:p w:rsidR="000D5115" w:rsidRPr="00EB302B" w:rsidRDefault="000D5115" w:rsidP="000D5115">
      <w:pPr>
        <w:rPr>
          <w:rFonts w:eastAsia="Malgun Gothic"/>
          <w:lang w:eastAsia="ko-KR"/>
        </w:rPr>
      </w:pPr>
      <w:r w:rsidRPr="00EB302B">
        <w:rPr>
          <w:rFonts w:eastAsia="Malgun Gothic"/>
          <w:lang w:eastAsia="ko-KR"/>
        </w:rPr>
        <w:t xml:space="preserve">The Filter Criteria elements stateTagSmaller and stateTagBigger define a number range which is tested against the stateTag attribute of the applicable resources. </w:t>
      </w:r>
    </w:p>
    <w:p w:rsidR="000D5115" w:rsidRPr="00EB302B" w:rsidRDefault="000D5115" w:rsidP="000D5115">
      <w:pPr>
        <w:rPr>
          <w:rFonts w:eastAsia="Malgun Gothic"/>
          <w:lang w:eastAsia="ko-KR"/>
        </w:rPr>
      </w:pPr>
      <w:r w:rsidRPr="00EB302B">
        <w:rPr>
          <w:rFonts w:eastAsia="Malgun Gothic"/>
          <w:lang w:eastAsia="ko-KR"/>
        </w:rPr>
        <w:t xml:space="preserve">This filter criterion shall be satisfied if any of the following three conditions is fulfilled:  </w:t>
      </w:r>
    </w:p>
    <w:p w:rsidR="000D5115" w:rsidRPr="00EB302B" w:rsidRDefault="000D5115" w:rsidP="000D5115">
      <w:pPr>
        <w:pStyle w:val="BN"/>
        <w:numPr>
          <w:ilvl w:val="0"/>
          <w:numId w:val="114"/>
        </w:numPr>
        <w:rPr>
          <w:rFonts w:eastAsia="Malgun Gothic"/>
          <w:lang w:eastAsia="ko-KR"/>
        </w:rPr>
      </w:pPr>
      <w:r w:rsidRPr="00EB302B">
        <w:rPr>
          <w:rFonts w:eastAsia="Malgun Gothic"/>
          <w:lang w:eastAsia="ko-KR"/>
        </w:rPr>
        <w:t xml:space="preserve">only </w:t>
      </w:r>
      <w:r w:rsidRPr="00EB302B">
        <w:rPr>
          <w:rStyle w:val="oneM2M-primitive-parameter-name"/>
          <w:lang w:eastAsia="ko-KR"/>
        </w:rPr>
        <w:t>stateTagSmaller</w:t>
      </w:r>
      <w:r w:rsidRPr="00EB302B">
        <w:rPr>
          <w:rFonts w:eastAsia="Malgun Gothic"/>
          <w:lang w:eastAsia="ko-KR"/>
        </w:rPr>
        <w:t xml:space="preserve"> given in </w:t>
      </w:r>
      <w:r w:rsidRPr="00EB302B">
        <w:rPr>
          <w:rStyle w:val="oneM2M-primitive-parameter-name"/>
          <w:lang w:eastAsia="ko-KR"/>
        </w:rPr>
        <w:t>Filter Criteria</w:t>
      </w:r>
      <w:r w:rsidRPr="00EB302B">
        <w:rPr>
          <w:rFonts w:eastAsia="Malgun Gothic"/>
          <w:lang w:eastAsia="ko-KR"/>
        </w:rPr>
        <w:t xml:space="preserve">: </w:t>
      </w:r>
      <w:r w:rsidRPr="00EB302B">
        <w:rPr>
          <w:rFonts w:eastAsia="Malgun Gothic"/>
          <w:lang w:eastAsia="ko-KR"/>
        </w:rPr>
        <w:br/>
      </w:r>
      <w:r w:rsidRPr="00EB302B">
        <w:rPr>
          <w:rStyle w:val="oneM2M-resource-attribute"/>
          <w:lang w:eastAsia="ko-KR"/>
        </w:rPr>
        <w:t>stateTag</w:t>
      </w:r>
      <w:r w:rsidRPr="00EB302B">
        <w:rPr>
          <w:rFonts w:eastAsia="Malgun Gothic"/>
          <w:lang w:eastAsia="ko-KR"/>
        </w:rPr>
        <w:t xml:space="preserve"> &lt;  </w:t>
      </w:r>
      <w:r w:rsidRPr="00EB302B">
        <w:rPr>
          <w:rStyle w:val="oneM2M-primitive-parameter-name"/>
          <w:lang w:eastAsia="ko-KR"/>
        </w:rPr>
        <w:t>stateTagSmaller</w:t>
      </w:r>
    </w:p>
    <w:p w:rsidR="000D5115" w:rsidRPr="00EB302B" w:rsidRDefault="000D5115" w:rsidP="000D5115">
      <w:pPr>
        <w:pStyle w:val="BN"/>
        <w:rPr>
          <w:rFonts w:eastAsia="Malgun Gothic"/>
          <w:lang w:eastAsia="ko-KR"/>
        </w:rPr>
      </w:pPr>
      <w:r w:rsidRPr="00EB302B">
        <w:rPr>
          <w:rFonts w:eastAsia="Malgun Gothic"/>
          <w:lang w:eastAsia="ko-KR"/>
        </w:rPr>
        <w:t xml:space="preserve">only </w:t>
      </w:r>
      <w:r w:rsidRPr="00EB302B">
        <w:rPr>
          <w:rStyle w:val="oneM2M-primitive-parameter-name"/>
          <w:lang w:eastAsia="ko-KR"/>
        </w:rPr>
        <w:t>stateTagBigger</w:t>
      </w:r>
      <w:r w:rsidRPr="00EB302B">
        <w:rPr>
          <w:rFonts w:eastAsia="Malgun Gothic"/>
          <w:lang w:eastAsia="ko-KR"/>
        </w:rPr>
        <w:t xml:space="preserve"> given in </w:t>
      </w:r>
      <w:r w:rsidRPr="00EB302B">
        <w:rPr>
          <w:rStyle w:val="oneM2M-primitive-parameter-name"/>
          <w:lang w:eastAsia="ko-KR"/>
        </w:rPr>
        <w:t>Filter Criteria</w:t>
      </w:r>
      <w:r w:rsidRPr="00EB302B">
        <w:rPr>
          <w:rFonts w:eastAsia="Malgun Gothic"/>
          <w:lang w:eastAsia="ko-KR"/>
        </w:rPr>
        <w:t xml:space="preserve">: </w:t>
      </w:r>
      <w:r w:rsidRPr="00EB302B">
        <w:rPr>
          <w:rFonts w:eastAsia="Malgun Gothic"/>
          <w:lang w:eastAsia="ko-KR"/>
        </w:rPr>
        <w:br/>
      </w:r>
      <w:r w:rsidRPr="00EB302B">
        <w:rPr>
          <w:rStyle w:val="oneM2M-primitive-parameter-name"/>
          <w:lang w:eastAsia="ko-KR"/>
        </w:rPr>
        <w:t>stateTagBigger</w:t>
      </w:r>
      <w:r w:rsidRPr="00EB302B">
        <w:rPr>
          <w:rFonts w:eastAsia="Malgun Gothic"/>
          <w:lang w:eastAsia="ko-KR"/>
        </w:rPr>
        <w:t xml:space="preserve"> </w:t>
      </w:r>
      <w:r w:rsidRPr="00EB302B">
        <w:rPr>
          <w:rFonts w:eastAsia="MS Mincho"/>
        </w:rPr>
        <w:t>≤</w:t>
      </w:r>
      <w:r w:rsidRPr="00EB302B">
        <w:rPr>
          <w:rFonts w:eastAsia="Malgun Gothic"/>
          <w:lang w:eastAsia="ko-KR"/>
        </w:rPr>
        <w:t xml:space="preserve"> </w:t>
      </w:r>
      <w:r w:rsidRPr="00EB302B">
        <w:rPr>
          <w:rStyle w:val="oneM2M-resource-attribute"/>
          <w:lang w:eastAsia="ko-KR"/>
        </w:rPr>
        <w:t>stateTag</w:t>
      </w:r>
    </w:p>
    <w:p w:rsidR="000D5115" w:rsidRPr="00EB302B" w:rsidRDefault="000D5115" w:rsidP="000D5115">
      <w:pPr>
        <w:pStyle w:val="BN"/>
        <w:rPr>
          <w:rFonts w:eastAsia="Malgun Gothic"/>
          <w:lang w:eastAsia="ko-KR"/>
        </w:rPr>
      </w:pPr>
      <w:r w:rsidRPr="00EB302B">
        <w:rPr>
          <w:rFonts w:eastAsia="Malgun Gothic"/>
          <w:lang w:eastAsia="ko-KR"/>
        </w:rPr>
        <w:t xml:space="preserve">both, </w:t>
      </w:r>
      <w:r w:rsidRPr="00EB302B">
        <w:rPr>
          <w:rStyle w:val="oneM2M-primitive-parameter-name"/>
          <w:lang w:eastAsia="ko-KR"/>
        </w:rPr>
        <w:t>stateTagSmaller</w:t>
      </w:r>
      <w:r w:rsidRPr="00EB302B">
        <w:rPr>
          <w:rFonts w:eastAsia="Malgun Gothic"/>
          <w:lang w:eastAsia="ko-KR"/>
        </w:rPr>
        <w:t xml:space="preserve"> and </w:t>
      </w:r>
      <w:r w:rsidRPr="00EB302B">
        <w:rPr>
          <w:rStyle w:val="oneM2M-primitive-parameter-name"/>
          <w:lang w:eastAsia="ko-KR"/>
        </w:rPr>
        <w:t>stateTagBigger</w:t>
      </w:r>
      <w:r w:rsidRPr="00EB302B">
        <w:rPr>
          <w:rFonts w:eastAsia="Malgun Gothic"/>
          <w:lang w:eastAsia="ko-KR"/>
        </w:rPr>
        <w:t xml:space="preserve"> given in </w:t>
      </w:r>
      <w:r w:rsidRPr="00EB302B">
        <w:rPr>
          <w:rStyle w:val="oneM2M-primitive-parameter-name"/>
          <w:lang w:eastAsia="ko-KR"/>
        </w:rPr>
        <w:t>Filter Criteria</w:t>
      </w:r>
      <w:r w:rsidRPr="00EB302B">
        <w:rPr>
          <w:rFonts w:eastAsia="Malgun Gothic"/>
          <w:lang w:eastAsia="ko-KR"/>
        </w:rPr>
        <w:t>:</w:t>
      </w:r>
      <w:r w:rsidRPr="00EB302B">
        <w:rPr>
          <w:rFonts w:eastAsia="Malgun Gothic"/>
          <w:lang w:eastAsia="ko-KR"/>
        </w:rPr>
        <w:br/>
        <w:t>(</w:t>
      </w:r>
      <w:r w:rsidRPr="00EB302B">
        <w:rPr>
          <w:rStyle w:val="oneM2M-primitive-parameter-name"/>
          <w:lang w:eastAsia="ko-KR"/>
        </w:rPr>
        <w:t>stateTagBigger</w:t>
      </w:r>
      <w:r w:rsidRPr="00EB302B">
        <w:rPr>
          <w:rFonts w:eastAsia="Malgun Gothic"/>
          <w:lang w:eastAsia="ko-KR"/>
        </w:rPr>
        <w:t xml:space="preserve"> </w:t>
      </w:r>
      <w:r w:rsidRPr="00EB302B">
        <w:rPr>
          <w:rFonts w:eastAsia="MS Mincho"/>
        </w:rPr>
        <w:t>≤</w:t>
      </w:r>
      <w:r w:rsidRPr="00EB302B">
        <w:rPr>
          <w:rFonts w:eastAsia="Malgun Gothic"/>
          <w:lang w:eastAsia="ko-KR"/>
        </w:rPr>
        <w:t xml:space="preserve"> </w:t>
      </w:r>
      <w:r w:rsidRPr="00EB302B">
        <w:rPr>
          <w:rStyle w:val="oneM2M-resource-attribute"/>
          <w:lang w:eastAsia="ko-KR"/>
        </w:rPr>
        <w:t>stateTag</w:t>
      </w:r>
      <w:r w:rsidRPr="00EB302B">
        <w:rPr>
          <w:rFonts w:eastAsia="Malgun Gothic"/>
          <w:lang w:eastAsia="ko-KR"/>
        </w:rPr>
        <w:t>) AND (</w:t>
      </w:r>
      <w:r w:rsidRPr="00EB302B">
        <w:rPr>
          <w:rStyle w:val="oneM2M-resource-attribute"/>
          <w:lang w:eastAsia="ko-KR"/>
        </w:rPr>
        <w:t>stateTag</w:t>
      </w:r>
      <w:r w:rsidRPr="00EB302B">
        <w:rPr>
          <w:rFonts w:eastAsia="Malgun Gothic"/>
          <w:lang w:eastAsia="ko-KR"/>
        </w:rPr>
        <w:t xml:space="preserve"> &lt; </w:t>
      </w:r>
      <w:r w:rsidRPr="00EB302B">
        <w:rPr>
          <w:rStyle w:val="oneM2M-primitive-parameter-name"/>
          <w:lang w:eastAsia="ko-KR"/>
        </w:rPr>
        <w:t>stateTagSmaller</w:t>
      </w:r>
      <w:r w:rsidRPr="00EB302B">
        <w:rPr>
          <w:rFonts w:eastAsia="Malgun Gothic"/>
          <w:lang w:eastAsia="ko-KR"/>
        </w:rPr>
        <w:t>)</w:t>
      </w:r>
    </w:p>
    <w:p w:rsidR="000D5115" w:rsidRPr="00EB302B" w:rsidRDefault="000D5115" w:rsidP="000D5115">
      <w:pPr>
        <w:pStyle w:val="NO"/>
        <w:rPr>
          <w:rFonts w:eastAsia="Malgun Gothic"/>
          <w:lang w:eastAsia="ko-KR"/>
        </w:rPr>
      </w:pPr>
      <w:r w:rsidRPr="00EB302B">
        <w:rPr>
          <w:rFonts w:eastAsia="Malgun Gothic"/>
          <w:lang w:eastAsia="ko-KR"/>
        </w:rPr>
        <w:t xml:space="preserve">NOTE:  In case 3) the </w:t>
      </w:r>
      <w:r w:rsidRPr="00EB302B">
        <w:rPr>
          <w:rStyle w:val="oneM2M-primitive-parameter-name"/>
          <w:lang w:eastAsia="ko-KR"/>
        </w:rPr>
        <w:t>Filter Criteria</w:t>
      </w:r>
      <w:r w:rsidRPr="00EB302B">
        <w:rPr>
          <w:rFonts w:eastAsia="Malgun Gothic"/>
          <w:lang w:eastAsia="ko-KR"/>
        </w:rPr>
        <w:t xml:space="preserve"> will only generate a match if </w:t>
      </w:r>
      <w:r w:rsidRPr="00EB302B">
        <w:rPr>
          <w:rStyle w:val="oneM2M-primitive-parameter-name"/>
          <w:lang w:eastAsia="ko-KR"/>
        </w:rPr>
        <w:t>stateTagBigger</w:t>
      </w:r>
      <w:r w:rsidRPr="00EB302B">
        <w:rPr>
          <w:rFonts w:eastAsia="Malgun Gothic"/>
          <w:b/>
          <w:lang w:eastAsia="ko-KR"/>
        </w:rPr>
        <w:t xml:space="preserve"> &lt; </w:t>
      </w:r>
      <w:r w:rsidRPr="00EB302B">
        <w:rPr>
          <w:rStyle w:val="oneM2M-primitive-parameter-name"/>
          <w:lang w:eastAsia="ko-KR"/>
        </w:rPr>
        <w:t>stateTagSmaller</w:t>
      </w:r>
    </w:p>
    <w:p w:rsidR="000D5115" w:rsidRPr="00EB302B" w:rsidRDefault="000D5115" w:rsidP="000D5115">
      <w:pPr>
        <w:pStyle w:val="Heading5"/>
        <w:tabs>
          <w:tab w:val="left" w:pos="1140"/>
        </w:tabs>
        <w:ind w:left="0" w:firstLine="0"/>
        <w:rPr>
          <w:rFonts w:eastAsia="Malgun Gothic"/>
          <w:lang w:eastAsia="ko-KR"/>
        </w:rPr>
      </w:pPr>
      <w:bookmarkStart w:id="657" w:name="_Toc445825752"/>
      <w:bookmarkStart w:id="658" w:name="_Toc445885571"/>
      <w:bookmarkStart w:id="659" w:name="_Toc445888564"/>
      <w:r w:rsidRPr="00EB302B">
        <w:rPr>
          <w:rFonts w:eastAsia="Malgun Gothic"/>
          <w:lang w:eastAsia="ko-KR"/>
        </w:rPr>
        <w:t>7.3.3.17.4</w:t>
      </w:r>
      <w:r w:rsidRPr="00EB302B">
        <w:rPr>
          <w:rFonts w:eastAsia="Malgun Gothic"/>
          <w:lang w:eastAsia="ko-KR"/>
        </w:rPr>
        <w:tab/>
        <w:t>Conditions on expirationTime attribute</w:t>
      </w:r>
      <w:bookmarkEnd w:id="657"/>
      <w:bookmarkEnd w:id="658"/>
      <w:bookmarkEnd w:id="659"/>
    </w:p>
    <w:p w:rsidR="000D5115" w:rsidRPr="00EB302B" w:rsidRDefault="000D5115" w:rsidP="000D5115">
      <w:pPr>
        <w:rPr>
          <w:rFonts w:eastAsia="Malgun Gothic"/>
          <w:lang w:eastAsia="ko-KR"/>
        </w:rPr>
      </w:pPr>
      <w:r w:rsidRPr="00EB302B">
        <w:rPr>
          <w:rFonts w:eastAsia="Malgun Gothic"/>
          <w:lang w:eastAsia="ko-KR"/>
        </w:rPr>
        <w:t xml:space="preserve">The </w:t>
      </w:r>
      <w:r w:rsidRPr="00EB302B">
        <w:rPr>
          <w:rStyle w:val="oneM2M-primitive-parameter-name"/>
          <w:lang w:eastAsia="ko-KR"/>
        </w:rPr>
        <w:t>Filter Criteria</w:t>
      </w:r>
      <w:r w:rsidRPr="00EB302B">
        <w:rPr>
          <w:rFonts w:eastAsia="Malgun Gothic"/>
          <w:lang w:eastAsia="ko-KR"/>
        </w:rPr>
        <w:t xml:space="preserve"> elements </w:t>
      </w:r>
      <w:r w:rsidRPr="00EB302B">
        <w:rPr>
          <w:rStyle w:val="oneM2M-primitive-parameter-name"/>
          <w:lang w:eastAsia="ko-KR"/>
        </w:rPr>
        <w:t>expireBefore</w:t>
      </w:r>
      <w:r w:rsidRPr="00EB302B">
        <w:rPr>
          <w:rFonts w:eastAsia="Malgun Gothic"/>
          <w:lang w:eastAsia="ko-KR"/>
        </w:rPr>
        <w:t xml:space="preserve"> and </w:t>
      </w:r>
      <w:r w:rsidRPr="00EB302B">
        <w:rPr>
          <w:rStyle w:val="oneM2M-primitive-parameter-name"/>
          <w:lang w:eastAsia="ko-KR"/>
        </w:rPr>
        <w:t>expireAfter</w:t>
      </w:r>
      <w:r w:rsidRPr="00EB302B">
        <w:rPr>
          <w:rFonts w:eastAsia="Malgun Gothic"/>
          <w:lang w:eastAsia="ko-KR"/>
        </w:rPr>
        <w:t xml:space="preserve"> define a time interval which is tested against the </w:t>
      </w:r>
      <w:r w:rsidRPr="00EB302B">
        <w:rPr>
          <w:rStyle w:val="oneM2M-resource-attribute"/>
          <w:lang w:eastAsia="ko-KR"/>
        </w:rPr>
        <w:t>expirationTime</w:t>
      </w:r>
      <w:r w:rsidRPr="00EB302B">
        <w:rPr>
          <w:rFonts w:eastAsia="Malgun Gothic"/>
          <w:lang w:eastAsia="ko-KR"/>
        </w:rPr>
        <w:t xml:space="preserve"> attribute of the applicable resources. </w:t>
      </w:r>
    </w:p>
    <w:p w:rsidR="000D5115" w:rsidRPr="00EB302B" w:rsidRDefault="000D5115" w:rsidP="000D5115">
      <w:pPr>
        <w:rPr>
          <w:rFonts w:eastAsia="Malgun Gothic"/>
          <w:lang w:eastAsia="ko-KR"/>
        </w:rPr>
      </w:pPr>
      <w:r w:rsidRPr="00EB302B">
        <w:rPr>
          <w:rFonts w:eastAsia="Malgun Gothic"/>
          <w:lang w:eastAsia="ko-KR"/>
        </w:rPr>
        <w:t>This filter criterion shall be satisfied if any of the following three conditions is fulfilled:</w:t>
      </w:r>
    </w:p>
    <w:p w:rsidR="000D5115" w:rsidRPr="00EB302B" w:rsidRDefault="000D5115" w:rsidP="000D5115">
      <w:pPr>
        <w:pStyle w:val="BN"/>
        <w:numPr>
          <w:ilvl w:val="0"/>
          <w:numId w:val="115"/>
        </w:numPr>
        <w:rPr>
          <w:rFonts w:eastAsia="Malgun Gothic"/>
          <w:lang w:eastAsia="ko-KR"/>
        </w:rPr>
      </w:pPr>
      <w:r w:rsidRPr="00EB302B">
        <w:rPr>
          <w:rFonts w:eastAsia="Malgun Gothic"/>
          <w:lang w:eastAsia="ko-KR"/>
        </w:rPr>
        <w:t xml:space="preserve">only </w:t>
      </w:r>
      <w:r w:rsidRPr="00EB302B">
        <w:rPr>
          <w:rStyle w:val="oneM2M-primitive-parameter-name"/>
          <w:lang w:eastAsia="ko-KR"/>
        </w:rPr>
        <w:t>expireBefore</w:t>
      </w:r>
      <w:r w:rsidRPr="00EB302B">
        <w:rPr>
          <w:rFonts w:eastAsia="Malgun Gothic"/>
          <w:lang w:eastAsia="ko-KR"/>
        </w:rPr>
        <w:t xml:space="preserve"> given in </w:t>
      </w:r>
      <w:r w:rsidRPr="00EB302B">
        <w:rPr>
          <w:rStyle w:val="oneM2M-primitive-parameter-name"/>
          <w:lang w:eastAsia="ko-KR"/>
        </w:rPr>
        <w:t>Filter Criteria</w:t>
      </w:r>
      <w:r w:rsidRPr="00EB302B">
        <w:rPr>
          <w:rFonts w:eastAsia="Malgun Gothic"/>
          <w:lang w:eastAsia="ko-KR"/>
        </w:rPr>
        <w:t xml:space="preserve">: </w:t>
      </w:r>
      <w:r w:rsidRPr="00EB302B">
        <w:rPr>
          <w:rFonts w:eastAsia="Malgun Gothic"/>
          <w:lang w:eastAsia="ko-KR"/>
        </w:rPr>
        <w:br/>
      </w:r>
      <w:r w:rsidRPr="00EB302B">
        <w:rPr>
          <w:rStyle w:val="oneM2M-resource-attribute"/>
          <w:lang w:eastAsia="ko-KR"/>
        </w:rPr>
        <w:t>expirationTime</w:t>
      </w:r>
      <w:r w:rsidRPr="00EB302B">
        <w:rPr>
          <w:rFonts w:eastAsia="Malgun Gothic"/>
          <w:lang w:eastAsia="ko-KR"/>
        </w:rPr>
        <w:t xml:space="preserve"> &lt;  </w:t>
      </w:r>
      <w:r w:rsidRPr="00EB302B">
        <w:rPr>
          <w:rStyle w:val="oneM2M-primitive-parameter-name"/>
          <w:lang w:eastAsia="ko-KR"/>
        </w:rPr>
        <w:t>expireBefore</w:t>
      </w:r>
    </w:p>
    <w:p w:rsidR="000D5115" w:rsidRPr="00EB302B" w:rsidRDefault="000D5115" w:rsidP="000D5115">
      <w:pPr>
        <w:pStyle w:val="BN"/>
        <w:rPr>
          <w:rFonts w:eastAsia="Malgun Gothic"/>
          <w:lang w:eastAsia="ko-KR"/>
        </w:rPr>
      </w:pPr>
      <w:r w:rsidRPr="00EB302B">
        <w:rPr>
          <w:rFonts w:eastAsia="Malgun Gothic"/>
          <w:lang w:eastAsia="ko-KR"/>
        </w:rPr>
        <w:t xml:space="preserve">only </w:t>
      </w:r>
      <w:r w:rsidRPr="00EB302B">
        <w:rPr>
          <w:rStyle w:val="oneM2M-primitive-parameter-name"/>
          <w:lang w:eastAsia="ko-KR"/>
        </w:rPr>
        <w:t>expiredAfter</w:t>
      </w:r>
      <w:r w:rsidRPr="00EB302B">
        <w:rPr>
          <w:rFonts w:eastAsia="Malgun Gothic"/>
          <w:lang w:eastAsia="ko-KR"/>
        </w:rPr>
        <w:t xml:space="preserve"> given in </w:t>
      </w:r>
      <w:r w:rsidRPr="00EB302B">
        <w:rPr>
          <w:rStyle w:val="oneM2M-primitive-parameter-name"/>
          <w:lang w:eastAsia="ko-KR"/>
        </w:rPr>
        <w:t>Filter Criteria</w:t>
      </w:r>
      <w:r w:rsidRPr="00EB302B">
        <w:rPr>
          <w:rFonts w:eastAsia="Malgun Gothic"/>
          <w:lang w:eastAsia="ko-KR"/>
        </w:rPr>
        <w:t xml:space="preserve">: </w:t>
      </w:r>
      <w:r w:rsidRPr="00EB302B">
        <w:rPr>
          <w:rFonts w:eastAsia="Malgun Gothic"/>
          <w:lang w:eastAsia="ko-KR"/>
        </w:rPr>
        <w:br/>
      </w:r>
      <w:r w:rsidRPr="00EB302B">
        <w:rPr>
          <w:rStyle w:val="oneM2M-primitive-parameter-name"/>
          <w:lang w:eastAsia="ko-KR"/>
        </w:rPr>
        <w:t>expireAfter</w:t>
      </w:r>
      <w:r w:rsidRPr="00EB302B">
        <w:rPr>
          <w:rFonts w:eastAsia="Malgun Gothic"/>
          <w:lang w:eastAsia="ko-KR"/>
        </w:rPr>
        <w:t xml:space="preserve"> </w:t>
      </w:r>
      <w:r w:rsidRPr="00EB302B">
        <w:rPr>
          <w:rFonts w:eastAsia="MS Mincho"/>
        </w:rPr>
        <w:t>≤</w:t>
      </w:r>
      <w:r w:rsidRPr="00EB302B">
        <w:rPr>
          <w:rFonts w:eastAsia="Malgun Gothic"/>
          <w:lang w:eastAsia="ko-KR"/>
        </w:rPr>
        <w:t xml:space="preserve"> </w:t>
      </w:r>
      <w:r w:rsidRPr="00EB302B">
        <w:rPr>
          <w:rStyle w:val="oneM2M-resource-attribute"/>
          <w:lang w:eastAsia="ko-KR"/>
        </w:rPr>
        <w:t>expirationTime</w:t>
      </w:r>
    </w:p>
    <w:p w:rsidR="000D5115" w:rsidRPr="00EB302B" w:rsidRDefault="000D5115" w:rsidP="000D5115">
      <w:pPr>
        <w:pStyle w:val="BN"/>
        <w:rPr>
          <w:rFonts w:eastAsia="Malgun Gothic"/>
          <w:lang w:eastAsia="ko-KR"/>
        </w:rPr>
      </w:pPr>
      <w:r w:rsidRPr="00EB302B">
        <w:rPr>
          <w:rFonts w:eastAsia="Malgun Gothic"/>
          <w:lang w:eastAsia="ko-KR"/>
        </w:rPr>
        <w:t xml:space="preserve">both, </w:t>
      </w:r>
      <w:r w:rsidRPr="00EB302B">
        <w:rPr>
          <w:rStyle w:val="oneM2M-primitive-parameter-name"/>
          <w:lang w:eastAsia="ko-KR"/>
        </w:rPr>
        <w:t>expireBefore</w:t>
      </w:r>
      <w:r w:rsidRPr="00EB302B">
        <w:rPr>
          <w:rFonts w:eastAsia="Malgun Gothic"/>
          <w:lang w:eastAsia="ko-KR"/>
        </w:rPr>
        <w:t xml:space="preserve"> and </w:t>
      </w:r>
      <w:r w:rsidRPr="00EB302B">
        <w:rPr>
          <w:rStyle w:val="oneM2M-primitive-parameter-name"/>
          <w:lang w:eastAsia="ko-KR"/>
        </w:rPr>
        <w:t>expireAfter</w:t>
      </w:r>
      <w:r w:rsidRPr="00EB302B">
        <w:rPr>
          <w:rFonts w:eastAsia="Malgun Gothic"/>
          <w:lang w:eastAsia="ko-KR"/>
        </w:rPr>
        <w:t xml:space="preserve"> given in </w:t>
      </w:r>
      <w:r w:rsidRPr="00EB302B">
        <w:rPr>
          <w:rStyle w:val="oneM2M-primitive-parameter-name"/>
          <w:lang w:eastAsia="ko-KR"/>
        </w:rPr>
        <w:t>Filter Criteria</w:t>
      </w:r>
      <w:r w:rsidRPr="00EB302B">
        <w:rPr>
          <w:rFonts w:eastAsia="Malgun Gothic"/>
          <w:lang w:eastAsia="ko-KR"/>
        </w:rPr>
        <w:t>:</w:t>
      </w:r>
      <w:r w:rsidRPr="00EB302B">
        <w:rPr>
          <w:rFonts w:eastAsia="Malgun Gothic"/>
          <w:lang w:eastAsia="ko-KR"/>
        </w:rPr>
        <w:br/>
        <w:t>(</w:t>
      </w:r>
      <w:r w:rsidRPr="00EB302B">
        <w:rPr>
          <w:rStyle w:val="oneM2M-primitive-parameter-name"/>
          <w:lang w:eastAsia="ko-KR"/>
        </w:rPr>
        <w:t>expireAfter</w:t>
      </w:r>
      <w:r w:rsidRPr="00EB302B">
        <w:rPr>
          <w:rFonts w:eastAsia="Malgun Gothic"/>
          <w:lang w:eastAsia="ko-KR"/>
        </w:rPr>
        <w:t xml:space="preserve"> </w:t>
      </w:r>
      <w:r w:rsidRPr="00EB302B">
        <w:rPr>
          <w:rFonts w:eastAsia="MS Mincho"/>
        </w:rPr>
        <w:t>≤</w:t>
      </w:r>
      <w:r w:rsidRPr="00EB302B">
        <w:rPr>
          <w:rFonts w:eastAsia="Malgun Gothic"/>
          <w:lang w:eastAsia="ko-KR"/>
        </w:rPr>
        <w:t xml:space="preserve"> </w:t>
      </w:r>
      <w:r w:rsidRPr="00EB302B">
        <w:rPr>
          <w:rStyle w:val="oneM2M-resource-attribute"/>
          <w:lang w:eastAsia="ko-KR"/>
        </w:rPr>
        <w:t>expirationTime</w:t>
      </w:r>
      <w:r w:rsidRPr="00EB302B">
        <w:rPr>
          <w:rFonts w:eastAsia="Malgun Gothic"/>
          <w:lang w:eastAsia="ko-KR"/>
        </w:rPr>
        <w:t>) AND (</w:t>
      </w:r>
      <w:r w:rsidRPr="00EB302B">
        <w:rPr>
          <w:rStyle w:val="oneM2M-resource-attribute"/>
          <w:lang w:eastAsia="ko-KR"/>
        </w:rPr>
        <w:t>expirationTime</w:t>
      </w:r>
      <w:r w:rsidRPr="00EB302B">
        <w:rPr>
          <w:rFonts w:eastAsia="Malgun Gothic"/>
          <w:lang w:eastAsia="ko-KR"/>
        </w:rPr>
        <w:t xml:space="preserve"> &lt; </w:t>
      </w:r>
      <w:r w:rsidRPr="00EB302B">
        <w:rPr>
          <w:rStyle w:val="oneM2M-primitive-parameter-name"/>
          <w:lang w:eastAsia="ko-KR"/>
        </w:rPr>
        <w:t>expireBefore</w:t>
      </w:r>
      <w:r w:rsidRPr="00EB302B">
        <w:rPr>
          <w:rFonts w:eastAsia="Malgun Gothic"/>
          <w:lang w:eastAsia="ko-KR"/>
        </w:rPr>
        <w:t>)</w:t>
      </w:r>
    </w:p>
    <w:p w:rsidR="000D5115" w:rsidRPr="00EB302B" w:rsidRDefault="000D5115" w:rsidP="000D5115">
      <w:pPr>
        <w:pStyle w:val="NO"/>
        <w:rPr>
          <w:rFonts w:eastAsia="Malgun Gothic"/>
          <w:lang w:eastAsia="ko-KR"/>
        </w:rPr>
      </w:pPr>
      <w:r w:rsidRPr="00EB302B">
        <w:rPr>
          <w:rFonts w:eastAsia="Malgun Gothic"/>
          <w:lang w:eastAsia="ko-KR"/>
        </w:rPr>
        <w:t xml:space="preserve">NOTE:  In case 3) the Filter Criteria will only generate a match if </w:t>
      </w:r>
      <w:r w:rsidRPr="00EB302B">
        <w:rPr>
          <w:rFonts w:eastAsia="Malgun Gothic"/>
          <w:b/>
          <w:i/>
          <w:lang w:eastAsia="ko-KR"/>
        </w:rPr>
        <w:t>expireAfter</w:t>
      </w:r>
      <w:r w:rsidRPr="00EB302B">
        <w:rPr>
          <w:rFonts w:eastAsia="Malgun Gothic"/>
          <w:lang w:eastAsia="ko-KR"/>
        </w:rPr>
        <w:t xml:space="preserve"> &lt; </w:t>
      </w:r>
      <w:r w:rsidRPr="00EB302B">
        <w:rPr>
          <w:rFonts w:eastAsia="Malgun Gothic"/>
          <w:b/>
          <w:i/>
          <w:lang w:eastAsia="ko-KR"/>
        </w:rPr>
        <w:t>expireBefore</w:t>
      </w:r>
      <w:r w:rsidRPr="00EB302B">
        <w:rPr>
          <w:rFonts w:eastAsia="Malgun Gothic"/>
          <w:lang w:eastAsia="ko-KR"/>
        </w:rPr>
        <w:t>.</w:t>
      </w:r>
    </w:p>
    <w:p w:rsidR="000D5115" w:rsidRPr="00EB302B" w:rsidRDefault="000D5115" w:rsidP="000D5115">
      <w:pPr>
        <w:rPr>
          <w:rFonts w:eastAsia="Malgun Gothic"/>
          <w:lang w:eastAsia="ko-KR"/>
        </w:rPr>
      </w:pPr>
    </w:p>
    <w:p w:rsidR="000D5115" w:rsidRPr="00EB302B" w:rsidRDefault="000D5115" w:rsidP="000D5115">
      <w:pPr>
        <w:pStyle w:val="Heading5"/>
        <w:tabs>
          <w:tab w:val="left" w:pos="1140"/>
        </w:tabs>
        <w:ind w:left="0" w:firstLine="0"/>
        <w:rPr>
          <w:rFonts w:eastAsia="Malgun Gothic"/>
          <w:lang w:eastAsia="ko-KR"/>
        </w:rPr>
      </w:pPr>
      <w:bookmarkStart w:id="660" w:name="_Toc445825753"/>
      <w:bookmarkStart w:id="661" w:name="_Toc445885572"/>
      <w:bookmarkStart w:id="662" w:name="_Toc445888565"/>
      <w:r w:rsidRPr="00EB302B">
        <w:rPr>
          <w:rFonts w:eastAsia="Malgun Gothic"/>
          <w:lang w:eastAsia="ko-KR"/>
        </w:rPr>
        <w:t>7.3.3.17.5</w:t>
      </w:r>
      <w:r w:rsidRPr="00EB302B">
        <w:rPr>
          <w:rFonts w:eastAsia="Malgun Gothic"/>
          <w:lang w:eastAsia="ko-KR"/>
        </w:rPr>
        <w:tab/>
        <w:t>Conditions on labels attribute</w:t>
      </w:r>
      <w:bookmarkEnd w:id="660"/>
      <w:bookmarkEnd w:id="661"/>
      <w:bookmarkEnd w:id="662"/>
    </w:p>
    <w:p w:rsidR="000D5115" w:rsidRPr="00EB302B" w:rsidRDefault="000D5115" w:rsidP="000D5115">
      <w:pPr>
        <w:rPr>
          <w:rFonts w:eastAsia="Malgun Gothic"/>
          <w:lang w:eastAsia="ko-KR"/>
        </w:rPr>
      </w:pPr>
      <w:r w:rsidRPr="00EB302B">
        <w:rPr>
          <w:rFonts w:eastAsia="Malgun Gothic"/>
          <w:lang w:eastAsia="ko-KR"/>
        </w:rPr>
        <w:t xml:space="preserve">The </w:t>
      </w:r>
      <w:r w:rsidRPr="00EB302B">
        <w:rPr>
          <w:rStyle w:val="oneM2M-primitive-parameter-name"/>
          <w:lang w:eastAsia="ko-KR"/>
        </w:rPr>
        <w:t>Filter Criteria</w:t>
      </w:r>
      <w:r w:rsidRPr="00EB302B">
        <w:rPr>
          <w:rFonts w:eastAsia="Malgun Gothic"/>
          <w:lang w:eastAsia="ko-KR"/>
        </w:rPr>
        <w:t xml:space="preserve"> element </w:t>
      </w:r>
      <w:r w:rsidRPr="00EB302B">
        <w:rPr>
          <w:rStyle w:val="oneM2M-primitive-parameter-name"/>
          <w:lang w:eastAsia="ko-KR"/>
        </w:rPr>
        <w:t>labels</w:t>
      </w:r>
      <w:r w:rsidRPr="00EB302B">
        <w:rPr>
          <w:rFonts w:eastAsia="Malgun Gothic"/>
          <w:lang w:eastAsia="ko-KR"/>
        </w:rPr>
        <w:t xml:space="preserve"> defines a list of labels which is tested against the </w:t>
      </w:r>
      <w:r w:rsidRPr="00EB302B">
        <w:rPr>
          <w:rStyle w:val="oneM2M-resource-attribute"/>
          <w:lang w:eastAsia="ko-KR"/>
        </w:rPr>
        <w:t>labels</w:t>
      </w:r>
      <w:r w:rsidRPr="00EB302B">
        <w:rPr>
          <w:rFonts w:eastAsia="Malgun Gothic"/>
          <w:lang w:eastAsia="ko-KR"/>
        </w:rPr>
        <w:t xml:space="preserve"> attribute of the applicable resource instances. </w:t>
      </w:r>
    </w:p>
    <w:p w:rsidR="000D5115" w:rsidRPr="00EB302B" w:rsidRDefault="000D5115" w:rsidP="000D5115">
      <w:pPr>
        <w:rPr>
          <w:rFonts w:eastAsia="Malgun Gothic"/>
          <w:lang w:eastAsia="ko-KR"/>
        </w:rPr>
      </w:pPr>
      <w:r w:rsidRPr="00EB302B">
        <w:rPr>
          <w:rFonts w:eastAsia="Malgun Gothic"/>
          <w:lang w:eastAsia="ko-KR"/>
        </w:rPr>
        <w:t xml:space="preserve">This filter criterion shall be satisfied if any of the </w:t>
      </w:r>
      <w:r w:rsidRPr="00EB302B">
        <w:rPr>
          <w:rStyle w:val="oneM2M-primitive-parameter-name"/>
          <w:lang w:eastAsia="ko-KR"/>
        </w:rPr>
        <w:t>labels</w:t>
      </w:r>
      <w:r w:rsidRPr="00EB302B">
        <w:rPr>
          <w:rFonts w:eastAsia="Malgun Gothic"/>
          <w:lang w:eastAsia="ko-KR"/>
        </w:rPr>
        <w:t xml:space="preserve"> in Filter Criteria matches any of the </w:t>
      </w:r>
      <w:r w:rsidRPr="00EB302B">
        <w:rPr>
          <w:rStyle w:val="oneM2M-resource-attribute"/>
        </w:rPr>
        <w:t>labels</w:t>
      </w:r>
      <w:r w:rsidRPr="00EB302B">
        <w:rPr>
          <w:rFonts w:eastAsia="Malgun Gothic"/>
          <w:lang w:eastAsia="ko-KR"/>
        </w:rPr>
        <w:t xml:space="preserve"> in the respective resource attribute.</w:t>
      </w:r>
    </w:p>
    <w:p w:rsidR="000D5115" w:rsidRPr="00EB302B" w:rsidRDefault="000D5115" w:rsidP="000D5115">
      <w:pPr>
        <w:rPr>
          <w:rFonts w:eastAsia="Malgun Gothic"/>
          <w:lang w:eastAsia="ko-KR"/>
        </w:rPr>
      </w:pPr>
    </w:p>
    <w:p w:rsidR="000D5115" w:rsidRPr="00EB302B" w:rsidRDefault="000D5115" w:rsidP="000D5115">
      <w:pPr>
        <w:pStyle w:val="Heading5"/>
        <w:tabs>
          <w:tab w:val="left" w:pos="1140"/>
        </w:tabs>
        <w:ind w:left="0" w:firstLine="0"/>
        <w:rPr>
          <w:rFonts w:eastAsia="Malgun Gothic"/>
          <w:lang w:eastAsia="ko-KR"/>
        </w:rPr>
      </w:pPr>
      <w:bookmarkStart w:id="663" w:name="_Toc445825754"/>
      <w:bookmarkStart w:id="664" w:name="_Toc445885573"/>
      <w:bookmarkStart w:id="665" w:name="_Toc445888566"/>
      <w:r w:rsidRPr="00EB302B">
        <w:rPr>
          <w:rFonts w:eastAsia="Malgun Gothic"/>
          <w:lang w:eastAsia="ko-KR"/>
        </w:rPr>
        <w:t>7.3.3.17.6</w:t>
      </w:r>
      <w:r w:rsidRPr="00EB302B">
        <w:rPr>
          <w:rFonts w:eastAsia="Malgun Gothic"/>
          <w:lang w:eastAsia="ko-KR"/>
        </w:rPr>
        <w:tab/>
        <w:t>Conditions on resourceType attribute</w:t>
      </w:r>
      <w:bookmarkEnd w:id="663"/>
      <w:bookmarkEnd w:id="664"/>
      <w:bookmarkEnd w:id="665"/>
    </w:p>
    <w:p w:rsidR="000D5115" w:rsidRPr="00EB302B" w:rsidRDefault="000D5115" w:rsidP="000D5115">
      <w:pPr>
        <w:rPr>
          <w:rFonts w:eastAsia="Malgun Gothic"/>
          <w:lang w:eastAsia="ko-KR"/>
        </w:rPr>
      </w:pPr>
      <w:r w:rsidRPr="00EB302B">
        <w:rPr>
          <w:rFonts w:eastAsia="Malgun Gothic"/>
          <w:lang w:eastAsia="ko-KR"/>
        </w:rPr>
        <w:t xml:space="preserve">The </w:t>
      </w:r>
      <w:r w:rsidRPr="00EB302B">
        <w:rPr>
          <w:rStyle w:val="oneM2M-primitive-parameter-name"/>
        </w:rPr>
        <w:t>Filter Criteria</w:t>
      </w:r>
      <w:r w:rsidRPr="00EB302B">
        <w:rPr>
          <w:rFonts w:eastAsia="Malgun Gothic"/>
          <w:lang w:eastAsia="ko-KR"/>
        </w:rPr>
        <w:t xml:space="preserve"> element </w:t>
      </w:r>
      <w:r w:rsidRPr="00EB302B">
        <w:rPr>
          <w:rStyle w:val="oneM2M-primitive-parameter-name"/>
        </w:rPr>
        <w:t>resourceType</w:t>
      </w:r>
      <w:r w:rsidRPr="00EB302B">
        <w:rPr>
          <w:rFonts w:eastAsia="Malgun Gothic"/>
          <w:lang w:eastAsia="ko-KR"/>
        </w:rPr>
        <w:t xml:space="preserve"> defines a list of resource types which is tested against the </w:t>
      </w:r>
      <w:r w:rsidRPr="00EB302B">
        <w:rPr>
          <w:rStyle w:val="oneM2M-resource-attribute"/>
        </w:rPr>
        <w:t>resourceType</w:t>
      </w:r>
      <w:r w:rsidRPr="00EB302B">
        <w:rPr>
          <w:rFonts w:eastAsia="Malgun Gothic"/>
          <w:lang w:eastAsia="ko-KR"/>
        </w:rPr>
        <w:t xml:space="preserve"> attribute of the resource. </w:t>
      </w:r>
    </w:p>
    <w:p w:rsidR="000D5115" w:rsidRPr="00EB302B" w:rsidRDefault="000D5115" w:rsidP="000D5115">
      <w:pPr>
        <w:rPr>
          <w:rFonts w:eastAsia="Malgun Gothic"/>
          <w:lang w:eastAsia="ko-KR"/>
        </w:rPr>
      </w:pPr>
      <w:r w:rsidRPr="00EB302B">
        <w:rPr>
          <w:rFonts w:eastAsia="Malgun Gothic"/>
          <w:lang w:eastAsia="ko-KR"/>
        </w:rPr>
        <w:lastRenderedPageBreak/>
        <w:t xml:space="preserve">This filter criterion shall be satisfied if any of the numbers in the </w:t>
      </w:r>
      <w:r w:rsidRPr="00EB302B">
        <w:rPr>
          <w:rStyle w:val="oneM2M-primitive-parameter-name"/>
        </w:rPr>
        <w:t>resourceType</w:t>
      </w:r>
      <w:r w:rsidRPr="00EB302B">
        <w:rPr>
          <w:rFonts w:eastAsia="Malgun Gothic"/>
          <w:lang w:eastAsia="ko-KR"/>
        </w:rPr>
        <w:t xml:space="preserve"> </w:t>
      </w:r>
      <w:r w:rsidRPr="00EB302B">
        <w:rPr>
          <w:rStyle w:val="oneM2M-primitive-parameter-name"/>
        </w:rPr>
        <w:t>Filter Criteria</w:t>
      </w:r>
      <w:r w:rsidRPr="00EB302B">
        <w:rPr>
          <w:rFonts w:eastAsia="Malgun Gothic"/>
          <w:lang w:eastAsia="ko-KR"/>
        </w:rPr>
        <w:t xml:space="preserve"> element matches the </w:t>
      </w:r>
      <w:r w:rsidRPr="00EB302B">
        <w:rPr>
          <w:rStyle w:val="oneM2M-resource-attribute"/>
        </w:rPr>
        <w:t>resourceType</w:t>
      </w:r>
      <w:r w:rsidRPr="00EB302B">
        <w:rPr>
          <w:rFonts w:eastAsia="Malgun Gothic"/>
          <w:lang w:eastAsia="ko-KR"/>
        </w:rPr>
        <w:t xml:space="preserve"> attribute.</w:t>
      </w:r>
    </w:p>
    <w:p w:rsidR="000D5115" w:rsidRPr="00EB302B" w:rsidRDefault="000D5115" w:rsidP="000D5115">
      <w:pPr>
        <w:rPr>
          <w:rFonts w:eastAsia="Malgun Gothic"/>
          <w:lang w:eastAsia="ko-KR"/>
        </w:rPr>
      </w:pPr>
    </w:p>
    <w:p w:rsidR="000D5115" w:rsidRPr="00EB302B" w:rsidRDefault="000D5115" w:rsidP="000D5115">
      <w:pPr>
        <w:pStyle w:val="Heading5"/>
        <w:tabs>
          <w:tab w:val="left" w:pos="1140"/>
        </w:tabs>
        <w:ind w:left="0" w:firstLine="0"/>
        <w:rPr>
          <w:rFonts w:eastAsia="Malgun Gothic"/>
          <w:lang w:eastAsia="ko-KR"/>
        </w:rPr>
      </w:pPr>
      <w:bookmarkStart w:id="666" w:name="_Toc445825755"/>
      <w:bookmarkStart w:id="667" w:name="_Toc445885574"/>
      <w:bookmarkStart w:id="668" w:name="_Toc445888567"/>
      <w:r w:rsidRPr="00EB302B">
        <w:rPr>
          <w:rFonts w:eastAsia="Malgun Gothic"/>
          <w:lang w:eastAsia="ko-KR"/>
        </w:rPr>
        <w:t>7.3.3.17.7</w:t>
      </w:r>
      <w:r w:rsidRPr="00EB302B">
        <w:rPr>
          <w:rFonts w:eastAsia="Malgun Gothic"/>
          <w:lang w:eastAsia="ko-KR"/>
        </w:rPr>
        <w:tab/>
        <w:t>Conditions on contentSize attribute</w:t>
      </w:r>
      <w:bookmarkEnd w:id="666"/>
      <w:bookmarkEnd w:id="667"/>
      <w:bookmarkEnd w:id="668"/>
    </w:p>
    <w:p w:rsidR="000D5115" w:rsidRPr="00EB302B" w:rsidRDefault="000D5115" w:rsidP="000D5115">
      <w:pPr>
        <w:rPr>
          <w:rFonts w:eastAsia="Malgun Gothic"/>
          <w:lang w:eastAsia="ko-KR"/>
        </w:rPr>
      </w:pPr>
      <w:r w:rsidRPr="00EB302B">
        <w:rPr>
          <w:rFonts w:eastAsia="Malgun Gothic"/>
          <w:lang w:eastAsia="ko-KR"/>
        </w:rPr>
        <w:t xml:space="preserve">The </w:t>
      </w:r>
      <w:r w:rsidRPr="00EB302B">
        <w:rPr>
          <w:rStyle w:val="oneM2M-primitive-parameter-name"/>
        </w:rPr>
        <w:t>Filter Criteria</w:t>
      </w:r>
      <w:r w:rsidRPr="00EB302B">
        <w:rPr>
          <w:rFonts w:eastAsia="Malgun Gothic"/>
          <w:lang w:eastAsia="ko-KR"/>
        </w:rPr>
        <w:t xml:space="preserve"> elements </w:t>
      </w:r>
      <w:r w:rsidRPr="00EB302B">
        <w:rPr>
          <w:rStyle w:val="oneM2M-primitive-parameter-name"/>
        </w:rPr>
        <w:t>sizeBelow</w:t>
      </w:r>
      <w:r w:rsidRPr="00EB302B">
        <w:rPr>
          <w:rFonts w:eastAsia="Malgun Gothic"/>
          <w:lang w:eastAsia="ko-KR"/>
        </w:rPr>
        <w:t xml:space="preserve"> and </w:t>
      </w:r>
      <w:r w:rsidRPr="00EB302B">
        <w:rPr>
          <w:rStyle w:val="oneM2M-primitive-parameter-name"/>
        </w:rPr>
        <w:t>sizeAbove</w:t>
      </w:r>
      <w:r w:rsidRPr="00EB302B">
        <w:rPr>
          <w:rFonts w:eastAsia="Malgun Gothic"/>
          <w:lang w:eastAsia="ko-KR"/>
        </w:rPr>
        <w:t xml:space="preserve"> define a number range which is tested against the value of the </w:t>
      </w:r>
      <w:r w:rsidRPr="00EB302B">
        <w:rPr>
          <w:rStyle w:val="oneM2M-resource-attribute"/>
        </w:rPr>
        <w:t>contentSize</w:t>
      </w:r>
      <w:r w:rsidRPr="00EB302B">
        <w:rPr>
          <w:rFonts w:eastAsia="Malgun Gothic"/>
          <w:lang w:eastAsia="ko-KR"/>
        </w:rPr>
        <w:t xml:space="preserve"> attribute of applicable &lt;contentInstance&gt; resources. </w:t>
      </w:r>
    </w:p>
    <w:p w:rsidR="000D5115" w:rsidRPr="00EB302B" w:rsidRDefault="000D5115" w:rsidP="000D5115">
      <w:pPr>
        <w:rPr>
          <w:rFonts w:eastAsia="Malgun Gothic"/>
          <w:lang w:eastAsia="ko-KR"/>
        </w:rPr>
      </w:pPr>
      <w:r w:rsidRPr="00EB302B">
        <w:rPr>
          <w:rFonts w:eastAsia="Malgun Gothic"/>
          <w:lang w:eastAsia="ko-KR"/>
        </w:rPr>
        <w:t xml:space="preserve">This filter criterion shall be satisfied if any of the following three conditions is fulfilled:  </w:t>
      </w:r>
    </w:p>
    <w:p w:rsidR="000D5115" w:rsidRPr="00EB302B" w:rsidRDefault="000D5115" w:rsidP="000D5115">
      <w:pPr>
        <w:pStyle w:val="BN"/>
        <w:numPr>
          <w:ilvl w:val="0"/>
          <w:numId w:val="116"/>
        </w:numPr>
        <w:rPr>
          <w:rFonts w:eastAsia="Malgun Gothic"/>
          <w:lang w:eastAsia="ko-KR"/>
        </w:rPr>
      </w:pPr>
      <w:r w:rsidRPr="00EB302B">
        <w:rPr>
          <w:rFonts w:eastAsia="Malgun Gothic"/>
          <w:lang w:eastAsia="ko-KR"/>
        </w:rPr>
        <w:t xml:space="preserve">only </w:t>
      </w:r>
      <w:r w:rsidRPr="00EB302B">
        <w:rPr>
          <w:rStyle w:val="oneM2M-primitive-parameter-name"/>
        </w:rPr>
        <w:t>sizeBelow</w:t>
      </w:r>
      <w:r w:rsidRPr="00EB302B">
        <w:rPr>
          <w:rFonts w:eastAsia="Malgun Gothic"/>
          <w:lang w:eastAsia="ko-KR"/>
        </w:rPr>
        <w:t xml:space="preserve"> given in </w:t>
      </w:r>
      <w:r w:rsidRPr="00EB302B">
        <w:rPr>
          <w:rStyle w:val="oneM2M-primitive-parameter-name"/>
        </w:rPr>
        <w:t>Filter Criteria</w:t>
      </w:r>
      <w:r w:rsidRPr="00EB302B">
        <w:rPr>
          <w:rFonts w:eastAsia="Malgun Gothic"/>
          <w:lang w:eastAsia="ko-KR"/>
        </w:rPr>
        <w:t xml:space="preserve">: </w:t>
      </w:r>
      <w:r w:rsidRPr="00EB302B">
        <w:rPr>
          <w:rFonts w:eastAsia="Malgun Gothic"/>
          <w:lang w:eastAsia="ko-KR"/>
        </w:rPr>
        <w:br/>
        <w:t>contentSize &lt;  sizeBelow</w:t>
      </w:r>
    </w:p>
    <w:p w:rsidR="000D5115" w:rsidRPr="00EB302B" w:rsidRDefault="000D5115" w:rsidP="000D5115">
      <w:pPr>
        <w:pStyle w:val="BN"/>
        <w:rPr>
          <w:rFonts w:eastAsia="Malgun Gothic"/>
          <w:lang w:eastAsia="ko-KR"/>
        </w:rPr>
      </w:pPr>
      <w:r w:rsidRPr="00EB302B">
        <w:rPr>
          <w:rFonts w:eastAsia="Malgun Gothic"/>
          <w:lang w:eastAsia="ko-KR"/>
        </w:rPr>
        <w:t xml:space="preserve">only </w:t>
      </w:r>
      <w:r w:rsidRPr="00EB302B">
        <w:rPr>
          <w:rStyle w:val="oneM2M-primitive-parameter-name"/>
        </w:rPr>
        <w:t>sizeAbove</w:t>
      </w:r>
      <w:r w:rsidRPr="00EB302B">
        <w:rPr>
          <w:rFonts w:eastAsia="Malgun Gothic"/>
          <w:lang w:eastAsia="ko-KR"/>
        </w:rPr>
        <w:t xml:space="preserve"> given in </w:t>
      </w:r>
      <w:r w:rsidRPr="00EB302B">
        <w:rPr>
          <w:rStyle w:val="oneM2M-primitive-parameter-name"/>
        </w:rPr>
        <w:t>Filter Criteria</w:t>
      </w:r>
      <w:r w:rsidRPr="00EB302B">
        <w:rPr>
          <w:rFonts w:eastAsia="Malgun Gothic"/>
          <w:lang w:eastAsia="ko-KR"/>
        </w:rPr>
        <w:t xml:space="preserve">: </w:t>
      </w:r>
      <w:r w:rsidRPr="00EB302B">
        <w:rPr>
          <w:rFonts w:eastAsia="Malgun Gothic"/>
          <w:lang w:eastAsia="ko-KR"/>
        </w:rPr>
        <w:br/>
      </w:r>
      <w:r w:rsidRPr="00EB302B">
        <w:rPr>
          <w:rStyle w:val="oneM2M-primitive-parameter-name"/>
        </w:rPr>
        <w:t>sizeAbove</w:t>
      </w:r>
      <w:r w:rsidRPr="00EB302B">
        <w:rPr>
          <w:rFonts w:eastAsia="Malgun Gothic"/>
          <w:lang w:eastAsia="ko-KR"/>
        </w:rPr>
        <w:t xml:space="preserve"> ≤ </w:t>
      </w:r>
      <w:r w:rsidRPr="00EB302B">
        <w:rPr>
          <w:rStyle w:val="oneM2M-resource-attribute"/>
        </w:rPr>
        <w:t>contentSize</w:t>
      </w:r>
    </w:p>
    <w:p w:rsidR="000D5115" w:rsidRPr="00EB302B" w:rsidRDefault="000D5115" w:rsidP="000D5115">
      <w:pPr>
        <w:pStyle w:val="BN"/>
        <w:rPr>
          <w:rFonts w:eastAsia="Malgun Gothic"/>
          <w:lang w:eastAsia="ko-KR"/>
        </w:rPr>
      </w:pPr>
      <w:r w:rsidRPr="00EB302B">
        <w:rPr>
          <w:rFonts w:eastAsia="Malgun Gothic"/>
          <w:lang w:eastAsia="ko-KR"/>
        </w:rPr>
        <w:t xml:space="preserve">both, </w:t>
      </w:r>
      <w:r w:rsidRPr="00EB302B">
        <w:rPr>
          <w:rStyle w:val="oneM2M-primitive-parameter-name"/>
        </w:rPr>
        <w:t>sizeBelow</w:t>
      </w:r>
      <w:r w:rsidRPr="00EB302B">
        <w:rPr>
          <w:rFonts w:eastAsia="Malgun Gothic"/>
          <w:lang w:eastAsia="ko-KR"/>
        </w:rPr>
        <w:t xml:space="preserve"> and </w:t>
      </w:r>
      <w:r w:rsidRPr="00EB302B">
        <w:rPr>
          <w:rStyle w:val="oneM2M-primitive-parameter-name"/>
        </w:rPr>
        <w:t>sizeAbove</w:t>
      </w:r>
      <w:r w:rsidRPr="00EB302B">
        <w:rPr>
          <w:rFonts w:eastAsia="Malgun Gothic"/>
          <w:lang w:eastAsia="ko-KR"/>
        </w:rPr>
        <w:t xml:space="preserve"> given in </w:t>
      </w:r>
      <w:r w:rsidRPr="00EB302B">
        <w:rPr>
          <w:rStyle w:val="oneM2M-primitive-parameter-name"/>
        </w:rPr>
        <w:t>Filter Criteria</w:t>
      </w:r>
      <w:r w:rsidRPr="00EB302B">
        <w:rPr>
          <w:rFonts w:eastAsia="Malgun Gothic"/>
          <w:lang w:eastAsia="ko-KR"/>
        </w:rPr>
        <w:t>:</w:t>
      </w:r>
      <w:r w:rsidRPr="00EB302B">
        <w:rPr>
          <w:rFonts w:eastAsia="Malgun Gothic"/>
          <w:lang w:eastAsia="ko-KR"/>
        </w:rPr>
        <w:br/>
        <w:t>(</w:t>
      </w:r>
      <w:r w:rsidRPr="00EB302B">
        <w:rPr>
          <w:rStyle w:val="oneM2M-primitive-parameter-name"/>
        </w:rPr>
        <w:t>sizeAbove</w:t>
      </w:r>
      <w:r w:rsidRPr="00EB302B">
        <w:rPr>
          <w:rFonts w:eastAsia="Malgun Gothic"/>
          <w:lang w:eastAsia="ko-KR"/>
        </w:rPr>
        <w:t xml:space="preserve"> ≤ </w:t>
      </w:r>
      <w:r w:rsidRPr="00EB302B">
        <w:rPr>
          <w:rStyle w:val="oneM2M-resource-attribute"/>
        </w:rPr>
        <w:t>contentSize</w:t>
      </w:r>
      <w:r w:rsidRPr="00EB302B">
        <w:rPr>
          <w:rFonts w:eastAsia="Malgun Gothic"/>
          <w:lang w:eastAsia="ko-KR"/>
        </w:rPr>
        <w:t>) AND (</w:t>
      </w:r>
      <w:r w:rsidRPr="00EB302B">
        <w:rPr>
          <w:rStyle w:val="oneM2M-resource-attribute"/>
        </w:rPr>
        <w:t>contentSize</w:t>
      </w:r>
      <w:r w:rsidRPr="00EB302B">
        <w:rPr>
          <w:rFonts w:eastAsia="Malgun Gothic"/>
          <w:lang w:eastAsia="ko-KR"/>
        </w:rPr>
        <w:t xml:space="preserve"> &lt; </w:t>
      </w:r>
      <w:r w:rsidRPr="00EB302B">
        <w:rPr>
          <w:rStyle w:val="oneM2M-primitive-parameter-name"/>
        </w:rPr>
        <w:t>sizeBelow</w:t>
      </w:r>
      <w:r w:rsidRPr="00EB302B">
        <w:rPr>
          <w:rFonts w:eastAsia="Malgun Gothic"/>
          <w:lang w:eastAsia="ko-KR"/>
        </w:rPr>
        <w:t>)</w:t>
      </w:r>
    </w:p>
    <w:p w:rsidR="000D5115" w:rsidRPr="00EB302B" w:rsidRDefault="000D5115" w:rsidP="000D5115">
      <w:pPr>
        <w:pStyle w:val="NO"/>
        <w:rPr>
          <w:rFonts w:eastAsia="Malgun Gothic"/>
          <w:lang w:eastAsia="ko-KR"/>
        </w:rPr>
      </w:pPr>
      <w:r w:rsidRPr="00EB302B">
        <w:rPr>
          <w:rFonts w:eastAsia="Malgun Gothic"/>
          <w:lang w:eastAsia="ko-KR"/>
        </w:rPr>
        <w:t>NOTE:  In case 3) the Filter Criteria will only generate a match if sizeAbove &lt; sizeBelow.</w:t>
      </w:r>
    </w:p>
    <w:p w:rsidR="000D5115" w:rsidRPr="00EB302B" w:rsidRDefault="000D5115" w:rsidP="000D5115">
      <w:pPr>
        <w:rPr>
          <w:rFonts w:eastAsia="Malgun Gothic"/>
          <w:lang w:eastAsia="ko-KR"/>
        </w:rPr>
      </w:pPr>
    </w:p>
    <w:p w:rsidR="000D5115" w:rsidRPr="00EB302B" w:rsidRDefault="000D5115" w:rsidP="000D5115">
      <w:pPr>
        <w:pStyle w:val="Heading5"/>
        <w:tabs>
          <w:tab w:val="left" w:pos="1140"/>
        </w:tabs>
        <w:ind w:left="0" w:firstLine="0"/>
        <w:rPr>
          <w:rFonts w:eastAsia="Malgun Gothic"/>
          <w:lang w:eastAsia="ko-KR"/>
        </w:rPr>
      </w:pPr>
      <w:bookmarkStart w:id="669" w:name="_Toc445825756"/>
      <w:bookmarkStart w:id="670" w:name="_Toc445885575"/>
      <w:bookmarkStart w:id="671" w:name="_Toc445888568"/>
      <w:r w:rsidRPr="00EB302B">
        <w:rPr>
          <w:rFonts w:eastAsia="Malgun Gothic"/>
          <w:lang w:eastAsia="ko-KR"/>
        </w:rPr>
        <w:t>7.3.3.17.8</w:t>
      </w:r>
      <w:r w:rsidRPr="00EB302B">
        <w:rPr>
          <w:rFonts w:eastAsia="Malgun Gothic"/>
          <w:lang w:eastAsia="ko-KR"/>
        </w:rPr>
        <w:tab/>
        <w:t>Conditions on typeOfContent of contentInfo attribute</w:t>
      </w:r>
      <w:bookmarkEnd w:id="669"/>
      <w:bookmarkEnd w:id="670"/>
      <w:bookmarkEnd w:id="671"/>
    </w:p>
    <w:p w:rsidR="000D5115" w:rsidRPr="00EB302B" w:rsidRDefault="000D5115" w:rsidP="000D5115">
      <w:pPr>
        <w:rPr>
          <w:rFonts w:eastAsia="Malgun Gothic"/>
          <w:lang w:eastAsia="ko-KR"/>
        </w:rPr>
      </w:pPr>
      <w:r w:rsidRPr="00EB302B">
        <w:rPr>
          <w:rFonts w:eastAsia="Malgun Gothic"/>
          <w:lang w:eastAsia="ko-KR"/>
        </w:rPr>
        <w:t xml:space="preserve">The </w:t>
      </w:r>
      <w:r w:rsidRPr="00EB302B">
        <w:rPr>
          <w:rStyle w:val="oneM2M-primitive-parameter-name"/>
        </w:rPr>
        <w:t>Filter Criteria</w:t>
      </w:r>
      <w:r w:rsidRPr="00EB302B">
        <w:rPr>
          <w:rFonts w:eastAsia="Malgun Gothic"/>
          <w:lang w:eastAsia="ko-KR"/>
        </w:rPr>
        <w:t xml:space="preserve"> element </w:t>
      </w:r>
      <w:r w:rsidRPr="00EB302B">
        <w:rPr>
          <w:rStyle w:val="oneM2M-primitive-parameter-name"/>
        </w:rPr>
        <w:t>typeOfContent</w:t>
      </w:r>
      <w:r w:rsidRPr="00EB302B">
        <w:rPr>
          <w:rFonts w:eastAsia="Malgun Gothic"/>
          <w:lang w:eastAsia="ko-KR"/>
        </w:rPr>
        <w:t xml:space="preserve"> defines a string (or multiple such strings) which is compared against the </w:t>
      </w:r>
      <w:r w:rsidRPr="00EB302B">
        <w:rPr>
          <w:rStyle w:val="oneM2M-resource-attribute"/>
        </w:rPr>
        <w:t>contentInfo</w:t>
      </w:r>
      <w:r w:rsidRPr="00EB302B">
        <w:rPr>
          <w:rFonts w:eastAsia="Malgun Gothic"/>
          <w:lang w:eastAsia="ko-KR"/>
        </w:rPr>
        <w:t xml:space="preserve"> attribute of applicable </w:t>
      </w:r>
      <w:r w:rsidRPr="00EB302B">
        <w:rPr>
          <w:rFonts w:eastAsia="Malgun Gothic"/>
          <w:i/>
          <w:lang w:eastAsia="ko-KR"/>
        </w:rPr>
        <w:t>&lt;contentInstance&gt;</w:t>
      </w:r>
      <w:r w:rsidRPr="00EB302B">
        <w:rPr>
          <w:rFonts w:eastAsia="Malgun Gothic"/>
          <w:lang w:eastAsia="ko-KR"/>
        </w:rPr>
        <w:t xml:space="preserve"> resources. </w:t>
      </w:r>
    </w:p>
    <w:p w:rsidR="000D5115" w:rsidRPr="00EB302B" w:rsidRDefault="000D5115" w:rsidP="000D5115">
      <w:pPr>
        <w:rPr>
          <w:rFonts w:eastAsia="Malgun Gothic"/>
          <w:lang w:eastAsia="ko-KR"/>
        </w:rPr>
      </w:pPr>
      <w:r w:rsidRPr="00EB302B">
        <w:rPr>
          <w:rFonts w:eastAsia="Malgun Gothic"/>
          <w:lang w:eastAsia="ko-KR"/>
        </w:rPr>
        <w:t xml:space="preserve">One or multiple such </w:t>
      </w:r>
      <w:r w:rsidRPr="00EB302B">
        <w:rPr>
          <w:rStyle w:val="oneM2M-resource-attribute"/>
        </w:rPr>
        <w:t>typeOfContent</w:t>
      </w:r>
      <w:r w:rsidRPr="00EB302B">
        <w:rPr>
          <w:rFonts w:eastAsia="Malgun Gothic"/>
          <w:lang w:eastAsia="ko-KR"/>
        </w:rPr>
        <w:t xml:space="preserve"> elements may be included in the </w:t>
      </w:r>
      <w:r w:rsidRPr="00EB302B">
        <w:rPr>
          <w:rStyle w:val="oneM2M-primitive-parameter-name"/>
        </w:rPr>
        <w:t>Filter Criteria</w:t>
      </w:r>
      <w:r w:rsidRPr="00EB302B">
        <w:rPr>
          <w:rFonts w:eastAsia="Malgun Gothic"/>
          <w:lang w:eastAsia="ko-KR"/>
        </w:rPr>
        <w:t xml:space="preserve"> parameter. </w:t>
      </w:r>
    </w:p>
    <w:p w:rsidR="000D5115" w:rsidRPr="00EB302B" w:rsidRDefault="000D5115" w:rsidP="000D5115">
      <w:pPr>
        <w:rPr>
          <w:rFonts w:eastAsia="Malgun Gothic"/>
          <w:lang w:eastAsia="ko-KR"/>
        </w:rPr>
      </w:pPr>
      <w:r w:rsidRPr="00EB302B">
        <w:rPr>
          <w:rFonts w:eastAsia="Malgun Gothic"/>
          <w:lang w:eastAsia="ko-KR"/>
        </w:rPr>
        <w:t xml:space="preserve">This filter criterion shall be satisfied if any of the </w:t>
      </w:r>
      <w:r w:rsidRPr="00EB302B">
        <w:rPr>
          <w:rStyle w:val="oneM2M-primitive-parameter-name"/>
        </w:rPr>
        <w:t>typeOfContent</w:t>
      </w:r>
      <w:r w:rsidRPr="00EB302B">
        <w:rPr>
          <w:rFonts w:eastAsia="Malgun Gothic"/>
          <w:lang w:eastAsia="ko-KR"/>
        </w:rPr>
        <w:t xml:space="preserve"> elements in </w:t>
      </w:r>
      <w:r w:rsidRPr="00EB302B">
        <w:rPr>
          <w:rStyle w:val="oneM2M-primitive-parameter-name"/>
        </w:rPr>
        <w:t>Filter Criteria</w:t>
      </w:r>
      <w:r w:rsidRPr="00EB302B">
        <w:rPr>
          <w:rFonts w:eastAsia="Malgun Gothic"/>
          <w:lang w:eastAsia="ko-KR"/>
        </w:rPr>
        <w:t xml:space="preserve"> matches the </w:t>
      </w:r>
      <w:r w:rsidRPr="00EB302B">
        <w:rPr>
          <w:rStyle w:val="oneM2M-primitive-parameter-name"/>
        </w:rPr>
        <w:t>typeOfContent</w:t>
      </w:r>
      <w:r w:rsidRPr="00EB302B">
        <w:rPr>
          <w:rFonts w:eastAsia="Malgun Gothic"/>
          <w:lang w:eastAsia="ko-KR"/>
        </w:rPr>
        <w:t xml:space="preserve"> part of the </w:t>
      </w:r>
      <w:r w:rsidRPr="00EB302B">
        <w:rPr>
          <w:rStyle w:val="oneM2M-resource-attribute"/>
        </w:rPr>
        <w:t>contentInfo</w:t>
      </w:r>
      <w:r w:rsidRPr="00EB302B">
        <w:rPr>
          <w:rFonts w:eastAsia="Malgun Gothic"/>
          <w:lang w:eastAsia="ko-KR"/>
        </w:rPr>
        <w:t xml:space="preserve"> attribute in a </w:t>
      </w:r>
      <w:r w:rsidRPr="00EB302B">
        <w:rPr>
          <w:rFonts w:eastAsia="Malgun Gothic"/>
          <w:i/>
          <w:lang w:eastAsia="ko-KR"/>
        </w:rPr>
        <w:t>&lt;contentInstance&gt;</w:t>
      </w:r>
      <w:r w:rsidRPr="00EB302B">
        <w:rPr>
          <w:rFonts w:eastAsia="Malgun Gothic"/>
          <w:lang w:eastAsia="ko-KR"/>
        </w:rPr>
        <w:t xml:space="preserve"> resource.</w:t>
      </w:r>
    </w:p>
    <w:p w:rsidR="000D5115" w:rsidRPr="00EB302B" w:rsidRDefault="000D5115" w:rsidP="000D5115">
      <w:pPr>
        <w:rPr>
          <w:rFonts w:eastAsia="Malgun Gothic"/>
          <w:lang w:eastAsia="ko-KR"/>
        </w:rPr>
      </w:pPr>
    </w:p>
    <w:p w:rsidR="000D5115" w:rsidRPr="00EB302B" w:rsidRDefault="000D5115" w:rsidP="000D5115">
      <w:pPr>
        <w:pStyle w:val="Heading5"/>
        <w:tabs>
          <w:tab w:val="left" w:pos="1140"/>
        </w:tabs>
        <w:ind w:left="0" w:firstLine="0"/>
        <w:rPr>
          <w:rFonts w:eastAsia="Malgun Gothic"/>
          <w:lang w:eastAsia="ko-KR"/>
        </w:rPr>
      </w:pPr>
      <w:bookmarkStart w:id="672" w:name="_Toc445825757"/>
      <w:bookmarkStart w:id="673" w:name="_Toc445885576"/>
      <w:bookmarkStart w:id="674" w:name="_Toc445888569"/>
      <w:r w:rsidRPr="00EB302B">
        <w:rPr>
          <w:rFonts w:eastAsia="Malgun Gothic"/>
          <w:lang w:eastAsia="ko-KR"/>
        </w:rPr>
        <w:t>7.3.3.17.9</w:t>
      </w:r>
      <w:r w:rsidRPr="00EB302B">
        <w:rPr>
          <w:rFonts w:eastAsia="Malgun Gothic"/>
          <w:lang w:eastAsia="ko-KR"/>
        </w:rPr>
        <w:tab/>
        <w:t>Conditions on attribute name and value pairs</w:t>
      </w:r>
      <w:bookmarkEnd w:id="672"/>
      <w:bookmarkEnd w:id="673"/>
      <w:bookmarkEnd w:id="674"/>
    </w:p>
    <w:p w:rsidR="000D5115" w:rsidRPr="00EB302B" w:rsidRDefault="000D5115" w:rsidP="000D5115">
      <w:pPr>
        <w:rPr>
          <w:rFonts w:eastAsia="Malgun Gothic"/>
          <w:lang w:eastAsia="ko-KR"/>
        </w:rPr>
      </w:pPr>
      <w:r w:rsidRPr="00EB302B">
        <w:rPr>
          <w:rFonts w:eastAsia="Malgun Gothic"/>
          <w:lang w:eastAsia="ko-KR"/>
        </w:rPr>
        <w:t xml:space="preserve">The </w:t>
      </w:r>
      <w:r w:rsidRPr="00EB302B">
        <w:rPr>
          <w:rStyle w:val="oneM2M-primitive-parameter-name"/>
        </w:rPr>
        <w:t>Filter Criteria</w:t>
      </w:r>
      <w:r w:rsidRPr="00EB302B">
        <w:rPr>
          <w:rFonts w:eastAsia="Malgun Gothic"/>
          <w:lang w:eastAsia="ko-KR"/>
        </w:rPr>
        <w:t xml:space="preserve"> elements attribute defines one or more pairs (attribute/name, attribute/value, see clause 6.3.4.8) that are compared against all applicable resource representations which include a resource attribute with a name as given in 'attribute/name'.</w:t>
      </w:r>
    </w:p>
    <w:p w:rsidR="000D5115" w:rsidRPr="00EB302B" w:rsidRDefault="000D5115" w:rsidP="000D5115">
      <w:pPr>
        <w:rPr>
          <w:rFonts w:eastAsia="Malgun Gothic"/>
          <w:lang w:eastAsia="ko-KR"/>
        </w:rPr>
      </w:pPr>
      <w:r w:rsidRPr="00EB302B">
        <w:rPr>
          <w:rFonts w:eastAsia="Malgun Gothic"/>
          <w:lang w:eastAsia="ko-KR"/>
        </w:rPr>
        <w:t xml:space="preserve">This filter criterion shall be satisfied if any of the attribute elements in the </w:t>
      </w:r>
      <w:r w:rsidRPr="00EB302B">
        <w:rPr>
          <w:rStyle w:val="oneM2M-primitive-parameter-name"/>
        </w:rPr>
        <w:t>Filter Criteria</w:t>
      </w:r>
      <w:r w:rsidRPr="00EB302B">
        <w:rPr>
          <w:rFonts w:eastAsia="Malgun Gothic"/>
          <w:lang w:eastAsia="ko-KR"/>
        </w:rPr>
        <w:t xml:space="preserve"> parameter matches both, attribute/name and attribute/value in any applicable resource representation.</w:t>
      </w:r>
    </w:p>
    <w:p w:rsidR="000D5115" w:rsidRPr="00EB302B" w:rsidRDefault="000D5115" w:rsidP="000D5115">
      <w:pPr>
        <w:rPr>
          <w:rFonts w:eastAsia="Malgun Gothic"/>
          <w:lang w:eastAsia="ko-KR"/>
        </w:rPr>
      </w:pPr>
      <w:r w:rsidRPr="00EB302B">
        <w:rPr>
          <w:rFonts w:eastAsia="Malgun Gothic"/>
          <w:lang w:eastAsia="ko-KR"/>
        </w:rPr>
        <w:t xml:space="preserve">Attribute names used in any of the above specific conditions shall be omitted from this attribute name and value pair condition, i.e. the following attributes shall not be used for this condition as it may conflict with the explicit criteria defined for those attributes: creationTime, lastModifiedTime, stateTag, expirationTimelabels, resourceType, contentSize and contentInfo. </w:t>
      </w:r>
    </w:p>
    <w:p w:rsidR="000D5115" w:rsidRPr="00EB302B" w:rsidRDefault="000D5115" w:rsidP="000D5115">
      <w:pPr>
        <w:pStyle w:val="Heading5"/>
        <w:tabs>
          <w:tab w:val="left" w:pos="1140"/>
        </w:tabs>
        <w:ind w:left="0" w:firstLine="0"/>
        <w:rPr>
          <w:rFonts w:eastAsia="Malgun Gothic"/>
          <w:lang w:eastAsia="ko-KR"/>
        </w:rPr>
      </w:pPr>
      <w:bookmarkStart w:id="675" w:name="_Toc445825758"/>
      <w:bookmarkStart w:id="676" w:name="_Toc445885577"/>
      <w:bookmarkStart w:id="677" w:name="_Toc445888570"/>
      <w:r w:rsidRPr="00EB302B">
        <w:rPr>
          <w:rFonts w:eastAsia="Malgun Gothic"/>
          <w:lang w:eastAsia="ko-KR"/>
        </w:rPr>
        <w:t>7.3.3.17.10</w:t>
      </w:r>
      <w:r w:rsidRPr="00EB302B">
        <w:rPr>
          <w:rFonts w:eastAsia="Malgun Gothic"/>
          <w:lang w:eastAsia="ko-KR"/>
        </w:rPr>
        <w:tab/>
        <w:t>Constraint on number of retrieved resources by limit element</w:t>
      </w:r>
      <w:bookmarkEnd w:id="675"/>
      <w:bookmarkEnd w:id="676"/>
      <w:bookmarkEnd w:id="677"/>
    </w:p>
    <w:p w:rsidR="000D5115" w:rsidRPr="00EB302B" w:rsidRDefault="000D5115" w:rsidP="000D5115">
      <w:pPr>
        <w:rPr>
          <w:rFonts w:eastAsia="Malgun Gothic"/>
          <w:lang w:eastAsia="ko-KR"/>
        </w:rPr>
      </w:pPr>
      <w:r w:rsidRPr="00EB302B">
        <w:rPr>
          <w:rFonts w:eastAsia="Malgun Gothic"/>
          <w:lang w:eastAsia="ko-KR"/>
        </w:rPr>
        <w:t xml:space="preserve">The </w:t>
      </w:r>
      <w:r w:rsidRPr="00EB302B">
        <w:rPr>
          <w:rStyle w:val="oneM2M-primitive-parameter-name"/>
        </w:rPr>
        <w:t>limit</w:t>
      </w:r>
      <w:r w:rsidRPr="00EB302B">
        <w:rPr>
          <w:rFonts w:eastAsia="Malgun Gothic"/>
          <w:lang w:eastAsia="ko-KR"/>
        </w:rPr>
        <w:t xml:space="preserve"> element of the </w:t>
      </w:r>
      <w:r w:rsidRPr="00EB302B">
        <w:rPr>
          <w:rStyle w:val="oneM2M-primitive-parameter-name"/>
        </w:rPr>
        <w:t>Filter Criteria</w:t>
      </w:r>
      <w:r w:rsidRPr="00EB302B">
        <w:rPr>
          <w:rFonts w:eastAsia="Malgun Gothic"/>
          <w:lang w:eastAsia="ko-KR"/>
        </w:rPr>
        <w:t xml:space="preserve"> parameter does not represent a filter condition. It imposes a limit on the number of resources that should be retrieved with the given Retrieve request primitive.</w:t>
      </w:r>
    </w:p>
    <w:p w:rsidR="000D5115" w:rsidRPr="00EB302B" w:rsidRDefault="000D5115" w:rsidP="000D5115">
      <w:pPr>
        <w:rPr>
          <w:rFonts w:eastAsia="Malgun Gothic"/>
          <w:lang w:eastAsia="ko-KR"/>
        </w:rPr>
      </w:pPr>
      <w:r w:rsidRPr="00EB302B">
        <w:rPr>
          <w:rFonts w:eastAsia="Malgun Gothic"/>
          <w:lang w:eastAsia="ko-KR"/>
        </w:rPr>
        <w:t xml:space="preserve">The number of resources retrieved with the request primitive (and to be included into the corresponding response primitive) shall not exceed the number indicated in the </w:t>
      </w:r>
      <w:r w:rsidRPr="00EB302B">
        <w:rPr>
          <w:rStyle w:val="oneM2M-primitive-parameter-name"/>
        </w:rPr>
        <w:t>limit</w:t>
      </w:r>
      <w:r w:rsidRPr="00EB302B">
        <w:rPr>
          <w:rFonts w:eastAsia="Malgun Gothic"/>
          <w:lang w:eastAsia="ko-KR"/>
        </w:rPr>
        <w:t xml:space="preserve"> element of the </w:t>
      </w:r>
      <w:r w:rsidRPr="00EB302B">
        <w:rPr>
          <w:rStyle w:val="oneM2M-primitive-parameter-name"/>
        </w:rPr>
        <w:t>Filter Criteria</w:t>
      </w:r>
      <w:r w:rsidRPr="00EB302B">
        <w:rPr>
          <w:rFonts w:eastAsia="Malgun Gothic"/>
          <w:lang w:eastAsia="ko-KR"/>
        </w:rPr>
        <w:t xml:space="preserve"> parameter.</w:t>
      </w:r>
    </w:p>
    <w:p w:rsidR="000D5115" w:rsidRPr="00EB302B" w:rsidRDefault="000D5115" w:rsidP="000D5115">
      <w:pPr>
        <w:rPr>
          <w:rFonts w:eastAsia="Malgun Gothic"/>
          <w:lang w:eastAsia="ko-KR"/>
        </w:rPr>
      </w:pPr>
    </w:p>
    <w:p w:rsidR="000D5115" w:rsidRPr="00EB302B" w:rsidRDefault="000D5115" w:rsidP="000D5115">
      <w:pPr>
        <w:pStyle w:val="Heading5"/>
        <w:tabs>
          <w:tab w:val="left" w:pos="1140"/>
        </w:tabs>
        <w:ind w:left="0" w:firstLine="0"/>
        <w:rPr>
          <w:rFonts w:eastAsia="Malgun Gothic"/>
          <w:lang w:eastAsia="ko-KR"/>
        </w:rPr>
      </w:pPr>
      <w:bookmarkStart w:id="678" w:name="_Toc445825759"/>
      <w:bookmarkStart w:id="679" w:name="_Toc445885578"/>
      <w:bookmarkStart w:id="680" w:name="_Toc445888571"/>
      <w:r w:rsidRPr="00EB302B">
        <w:rPr>
          <w:rFonts w:eastAsia="Malgun Gothic"/>
          <w:lang w:eastAsia="ko-KR"/>
        </w:rPr>
        <w:t>7.3.3.17.11</w:t>
      </w:r>
      <w:r w:rsidRPr="00EB302B">
        <w:rPr>
          <w:rFonts w:eastAsia="Malgun Gothic"/>
          <w:lang w:eastAsia="ko-KR"/>
        </w:rPr>
        <w:tab/>
        <w:t>Filter Usage request parameter</w:t>
      </w:r>
      <w:bookmarkEnd w:id="678"/>
      <w:bookmarkEnd w:id="679"/>
      <w:bookmarkEnd w:id="680"/>
    </w:p>
    <w:p w:rsidR="000D5115" w:rsidRPr="00EB302B" w:rsidRDefault="000D5115" w:rsidP="000D5115">
      <w:pPr>
        <w:rPr>
          <w:rFonts w:eastAsia="Malgun Gothic"/>
          <w:lang w:eastAsia="ko-KR"/>
        </w:rPr>
      </w:pPr>
      <w:r w:rsidRPr="00EB302B">
        <w:rPr>
          <w:rFonts w:eastAsia="Malgun Gothic"/>
          <w:lang w:eastAsia="ko-KR"/>
        </w:rPr>
        <w:t xml:space="preserve">The </w:t>
      </w:r>
      <w:r w:rsidRPr="00EB302B">
        <w:rPr>
          <w:rStyle w:val="oneM2M-primitive-parameter-name"/>
        </w:rPr>
        <w:t>filterUsage</w:t>
      </w:r>
      <w:r w:rsidRPr="00EB302B">
        <w:rPr>
          <w:rFonts w:eastAsia="Malgun Gothic"/>
          <w:lang w:eastAsia="ko-KR"/>
        </w:rPr>
        <w:t xml:space="preserve"> element of the </w:t>
      </w:r>
      <w:r w:rsidRPr="00EB302B">
        <w:rPr>
          <w:rStyle w:val="oneM2M-primitive-parameter-name"/>
        </w:rPr>
        <w:t>Filter Criteria</w:t>
      </w:r>
      <w:r w:rsidRPr="00EB302B">
        <w:rPr>
          <w:rFonts w:eastAsia="Malgun Gothic"/>
          <w:lang w:eastAsia="ko-KR"/>
        </w:rPr>
        <w:t xml:space="preserve"> parameter does not represent a filter condition. It indicates how the </w:t>
      </w:r>
      <w:r w:rsidRPr="00EB302B">
        <w:rPr>
          <w:rStyle w:val="oneM2M-primitive-parameter-name"/>
        </w:rPr>
        <w:t>Filter Criteria</w:t>
      </w:r>
      <w:r w:rsidRPr="00EB302B">
        <w:rPr>
          <w:rFonts w:eastAsia="Malgun Gothic"/>
          <w:lang w:eastAsia="ko-KR"/>
        </w:rPr>
        <w:t xml:space="preserve"> parameter shall be used. If this parameter is not provided, the Retrieve request primitive which includes this element triggers a generic retrieve operation. The data type of </w:t>
      </w:r>
      <w:r w:rsidRPr="00EB302B">
        <w:rPr>
          <w:rStyle w:val="oneM2M-primitive-parameter-name"/>
        </w:rPr>
        <w:t>filterUsage</w:t>
      </w:r>
      <w:r w:rsidRPr="00EB302B">
        <w:rPr>
          <w:rFonts w:eastAsia="Malgun Gothic"/>
          <w:lang w:eastAsia="ko-KR"/>
        </w:rPr>
        <w:t xml:space="preserve"> is defined in clause 6.3.3.2.31.</w:t>
      </w:r>
    </w:p>
    <w:p w:rsidR="000D5115" w:rsidRPr="00EB302B" w:rsidRDefault="000D5115" w:rsidP="000D5115">
      <w:pPr>
        <w:pStyle w:val="Heading3"/>
        <w:tabs>
          <w:tab w:val="left" w:pos="1140"/>
        </w:tabs>
        <w:ind w:left="0" w:firstLine="0"/>
      </w:pPr>
      <w:bookmarkStart w:id="681" w:name="_Toc445825760"/>
      <w:bookmarkStart w:id="682" w:name="_Toc445885579"/>
      <w:bookmarkStart w:id="683" w:name="_Toc445888572"/>
      <w:r w:rsidRPr="00EB302B">
        <w:lastRenderedPageBreak/>
        <w:t>7.3.4</w:t>
      </w:r>
      <w:r w:rsidRPr="00EB302B">
        <w:tab/>
        <w:t>Management common operations</w:t>
      </w:r>
      <w:bookmarkEnd w:id="681"/>
      <w:bookmarkEnd w:id="682"/>
      <w:bookmarkEnd w:id="683"/>
    </w:p>
    <w:p w:rsidR="000D5115" w:rsidRPr="00EB302B" w:rsidRDefault="000D5115" w:rsidP="000D5115">
      <w:pPr>
        <w:pStyle w:val="Heading4"/>
        <w:tabs>
          <w:tab w:val="left" w:pos="1140"/>
        </w:tabs>
        <w:ind w:left="0" w:firstLine="0"/>
        <w:rPr>
          <w:rFonts w:eastAsia="??"/>
        </w:rPr>
      </w:pPr>
      <w:bookmarkStart w:id="684" w:name="_Toc445825761"/>
      <w:bookmarkStart w:id="685" w:name="_Toc445885580"/>
      <w:bookmarkStart w:id="686" w:name="_Toc445888573"/>
      <w:r w:rsidRPr="00EB302B">
        <w:rPr>
          <w:rFonts w:eastAsia="??"/>
        </w:rPr>
        <w:t>7.3.4.1</w:t>
      </w:r>
      <w:r w:rsidRPr="00EB302B">
        <w:rPr>
          <w:rFonts w:eastAsia="??"/>
        </w:rPr>
        <w:tab/>
        <w:t>Identify the managed entity and the technology specific protocol</w:t>
      </w:r>
      <w:bookmarkEnd w:id="684"/>
      <w:bookmarkEnd w:id="685"/>
      <w:bookmarkEnd w:id="686"/>
    </w:p>
    <w:p w:rsidR="000D5115" w:rsidRPr="00EB302B" w:rsidRDefault="000D5115" w:rsidP="000D5115">
      <w:pPr>
        <w:rPr>
          <w:lang w:eastAsia="ja-JP"/>
        </w:rPr>
      </w:pPr>
      <w:r w:rsidRPr="00EB302B">
        <w:rPr>
          <w:lang w:eastAsia="ja-JP"/>
        </w:rPr>
        <w:t xml:space="preserve">The Hosting CSE shall identify the managed entity to be managed via the &lt;node&gt; resource which is the parent resource in case of an addressed &lt;mgmtObj&gt; resource. In case of a &lt;mgmtCmd&gt; resource the entity to be managed is indicated in the </w:t>
      </w:r>
      <w:r w:rsidRPr="00EB302B">
        <w:rPr>
          <w:b/>
          <w:i/>
          <w:lang w:eastAsia="ja-JP"/>
        </w:rPr>
        <w:t>execTarget</w:t>
      </w:r>
      <w:r w:rsidRPr="00EB302B">
        <w:rPr>
          <w:lang w:eastAsia="ja-JP"/>
        </w:rPr>
        <w:t xml:space="preserve"> attribute which addresses either a &lt;node&gt; resource or a group of resources of type &lt;node&gt;. Hence, in all cases the managed entity is ultimately identified through the &lt;node&gt; resource, from which the identifier of the device can be retrieved. </w:t>
      </w:r>
    </w:p>
    <w:p w:rsidR="000D5115" w:rsidRPr="00EB302B" w:rsidRDefault="000D5115" w:rsidP="000D5115">
      <w:pPr>
        <w:rPr>
          <w:rFonts w:eastAsia="MS Mincho"/>
        </w:rPr>
      </w:pPr>
      <w:r w:rsidRPr="00EB302B">
        <w:rPr>
          <w:lang w:eastAsia="ja-JP"/>
        </w:rPr>
        <w:t xml:space="preserve">Then the Hosting CSE shall determine the </w:t>
      </w:r>
      <w:r w:rsidRPr="00EB302B">
        <w:rPr>
          <w:rFonts w:eastAsia="??"/>
        </w:rPr>
        <w:t>technology specific protocol</w:t>
      </w:r>
      <w:r w:rsidRPr="00EB302B">
        <w:rPr>
          <w:lang w:eastAsia="ja-JP"/>
        </w:rPr>
        <w:t xml:space="preserve"> to be used for communicating with the managed entity based on the objectID of the addressed &lt;mgmtObj&gt; resource. If the managed entity cannot be identified, the Hosting CSE shall reject the request with the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w:t>
      </w:r>
      <w:r w:rsidRPr="00EB302B">
        <w:rPr>
          <w:lang w:eastAsia="zh-CN"/>
        </w:rPr>
        <w:t>EXTERNAL_OBJECT_NOT_REACHABLE</w:t>
      </w:r>
      <w:r w:rsidRPr="00EB302B">
        <w:rPr>
          <w:lang w:eastAsia="ja-JP"/>
        </w:rPr>
        <w:t>" in the Response primitive.</w:t>
      </w:r>
    </w:p>
    <w:p w:rsidR="000D5115" w:rsidRPr="00EB302B" w:rsidRDefault="000D5115" w:rsidP="000D5115">
      <w:pPr>
        <w:pStyle w:val="Heading4"/>
        <w:tabs>
          <w:tab w:val="left" w:pos="1140"/>
        </w:tabs>
        <w:ind w:left="0" w:firstLine="0"/>
        <w:rPr>
          <w:rFonts w:eastAsia="??"/>
        </w:rPr>
      </w:pPr>
      <w:bookmarkStart w:id="687" w:name="_Toc445825762"/>
      <w:bookmarkStart w:id="688" w:name="_Toc445885581"/>
      <w:bookmarkStart w:id="689" w:name="_Toc445888574"/>
      <w:r w:rsidRPr="00EB302B">
        <w:rPr>
          <w:rFonts w:eastAsia="??"/>
        </w:rPr>
        <w:t>7.3.4.2</w:t>
      </w:r>
      <w:r w:rsidRPr="00EB302B">
        <w:rPr>
          <w:rFonts w:eastAsia="??"/>
        </w:rPr>
        <w:tab/>
        <w:t>Locate the technology specific data model objects to be managed on the managed entity</w:t>
      </w:r>
      <w:bookmarkEnd w:id="687"/>
      <w:bookmarkEnd w:id="688"/>
      <w:bookmarkEnd w:id="689"/>
    </w:p>
    <w:p w:rsidR="000D5115" w:rsidRPr="00EB302B" w:rsidRDefault="000D5115" w:rsidP="000D5115">
      <w:pPr>
        <w:rPr>
          <w:rFonts w:eastAsia="MS Mincho"/>
        </w:rPr>
      </w:pPr>
      <w:r w:rsidRPr="00EB302B">
        <w:t xml:space="preserve">The Hosting CSE shall locate the technology specific data model object to be managed on the managed entity by the </w:t>
      </w:r>
      <w:r w:rsidRPr="00EB302B">
        <w:rPr>
          <w:b/>
          <w:i/>
        </w:rPr>
        <w:t>objectPaths</w:t>
      </w:r>
      <w:r w:rsidRPr="00EB302B">
        <w:t xml:space="preserve"> attribute of the &lt;mgmtObj&gt; resource addressed by the URI provided in the </w:t>
      </w:r>
      <w:r w:rsidRPr="00EB302B">
        <w:rPr>
          <w:b/>
          <w:i/>
        </w:rPr>
        <w:t>To</w:t>
      </w:r>
      <w:r w:rsidRPr="00EB302B">
        <w:t xml:space="preserve"> primitive parameter. In the case that the </w:t>
      </w:r>
      <w:r w:rsidRPr="00EB302B">
        <w:rPr>
          <w:b/>
          <w:i/>
        </w:rPr>
        <w:t>To</w:t>
      </w:r>
      <w:r w:rsidRPr="00EB302B">
        <w:t xml:space="preserve"> addresses an [objectAttribute], the Hosting CSE shall locate the technology specific data model object on the managed entity through the </w:t>
      </w:r>
      <w:r w:rsidRPr="00EB302B">
        <w:rPr>
          <w:b/>
          <w:i/>
        </w:rPr>
        <w:t>objectPaths</w:t>
      </w:r>
      <w:r w:rsidRPr="00EB302B">
        <w:t xml:space="preserve"> attribute of the &lt;mgmtObj&gt; resource of the addressed [objectAttribute], combined with their relative position in the technology specific data model object tree. If the technology specific data model object cannot be located, the Hosting CSE shall reject the request with the </w:t>
      </w:r>
      <w:r w:rsidRPr="00EB302B">
        <w:rPr>
          <w:b/>
          <w:i/>
          <w:lang w:eastAsia="ko-KR"/>
        </w:rPr>
        <w:t>Response Status Code</w:t>
      </w:r>
      <w:r w:rsidRPr="00EB302B">
        <w:rPr>
          <w:rFonts w:hint="eastAsia"/>
          <w:b/>
          <w:i/>
        </w:rPr>
        <w:t xml:space="preserve"> </w:t>
      </w:r>
      <w:r w:rsidRPr="00EB302B">
        <w:rPr>
          <w:rFonts w:hint="eastAsia"/>
        </w:rPr>
        <w:t>indicating</w:t>
      </w:r>
      <w:r w:rsidRPr="00EB302B">
        <w:t xml:space="preserve"> "</w:t>
      </w:r>
      <w:r w:rsidRPr="00EB302B">
        <w:rPr>
          <w:lang w:eastAsia="zh-CN"/>
        </w:rPr>
        <w:t>EXTERNAL_OBJECT_NOT_FOUND</w:t>
      </w:r>
      <w:r w:rsidRPr="00EB302B">
        <w:t>" in the Response primitive.</w:t>
      </w:r>
    </w:p>
    <w:p w:rsidR="000D5115" w:rsidRPr="00EB302B" w:rsidRDefault="000D5115" w:rsidP="000D5115">
      <w:pPr>
        <w:rPr>
          <w:rFonts w:eastAsia="MS Mincho"/>
        </w:rPr>
      </w:pPr>
      <w:r w:rsidRPr="00EB302B">
        <w:rPr>
          <w:lang w:eastAsia="ja-JP"/>
        </w:rPr>
        <w:t xml:space="preserve">In the case that the </w:t>
      </w:r>
      <w:r w:rsidRPr="00EB302B">
        <w:t>management server is external to the Hosting CSE</w:t>
      </w:r>
      <w:r w:rsidRPr="00EB302B">
        <w:rPr>
          <w:lang w:eastAsia="ja-JP"/>
        </w:rPr>
        <w:t xml:space="preserve">, the Hosting CSE shall identify the management server that is capable of performing the operation on the </w:t>
      </w:r>
      <w:r w:rsidRPr="00EB302B">
        <w:rPr>
          <w:rFonts w:eastAsia="??"/>
        </w:rPr>
        <w:t>technology specific data model</w:t>
      </w:r>
      <w:r w:rsidRPr="00EB302B">
        <w:rPr>
          <w:lang w:eastAsia="ja-JP"/>
        </w:rPr>
        <w:t xml:space="preserve"> object. If the management server cannot be identified, the Hosting CSE shall reject the request with the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w:t>
      </w:r>
      <w:r w:rsidRPr="00EB302B">
        <w:rPr>
          <w:lang w:eastAsia="zh-CN"/>
        </w:rPr>
        <w:t>EXTERNAL_OBJECT_NOT_REACHABLE</w:t>
      </w:r>
      <w:r w:rsidRPr="00EB302B">
        <w:rPr>
          <w:lang w:eastAsia="ja-JP"/>
        </w:rPr>
        <w:t>" in the Response primitive.</w:t>
      </w:r>
    </w:p>
    <w:p w:rsidR="000D5115" w:rsidRPr="00EB302B" w:rsidRDefault="000D5115" w:rsidP="000D5115">
      <w:pPr>
        <w:pStyle w:val="Heading4"/>
        <w:tabs>
          <w:tab w:val="left" w:pos="1140"/>
        </w:tabs>
        <w:ind w:left="0" w:firstLine="0"/>
        <w:rPr>
          <w:rFonts w:eastAsia="??"/>
        </w:rPr>
      </w:pPr>
      <w:bookmarkStart w:id="690" w:name="_Toc445825763"/>
      <w:bookmarkStart w:id="691" w:name="_Toc445885582"/>
      <w:bookmarkStart w:id="692" w:name="_Toc445888575"/>
      <w:r w:rsidRPr="00EB302B">
        <w:rPr>
          <w:rFonts w:eastAsia="??"/>
        </w:rPr>
        <w:t>7.3.4.3</w:t>
      </w:r>
      <w:r w:rsidRPr="00EB302B">
        <w:rPr>
          <w:rFonts w:eastAsia="??"/>
        </w:rPr>
        <w:tab/>
        <w:t>Establish a management session with the managed entity</w:t>
      </w:r>
      <w:r w:rsidRPr="00EB302B">
        <w:rPr>
          <w:rFonts w:eastAsia="MS Mincho"/>
          <w:lang w:eastAsia="ja-JP"/>
        </w:rPr>
        <w:t xml:space="preserve"> </w:t>
      </w:r>
      <w:r w:rsidRPr="00EB302B">
        <w:rPr>
          <w:rFonts w:eastAsia="??"/>
        </w:rPr>
        <w:t>or management server</w:t>
      </w:r>
      <w:bookmarkEnd w:id="690"/>
      <w:bookmarkEnd w:id="691"/>
      <w:bookmarkEnd w:id="692"/>
    </w:p>
    <w:p w:rsidR="000D5115" w:rsidRPr="00EB302B" w:rsidRDefault="000D5115" w:rsidP="000D5115">
      <w:pPr>
        <w:rPr>
          <w:rFonts w:eastAsia="MS Mincho"/>
        </w:rPr>
      </w:pPr>
      <w:r w:rsidRPr="00EB302B">
        <w:t xml:space="preserve">In the case that the management server is embedded with the CSE, if there is no existing management session between the Hosting CSE and the managed entity, the Hosting CSE shall also trigger the managed entity to establish a management session with the Hosting CSE by sending triggering message to the managed entity using the determined technology specific protocol in case such triggering mechanism is supported by the technology specific protocol. If the triggering mechanism is not supported by the technology specific protocol, the Hosting CSE shall reject the request with the </w:t>
      </w:r>
      <w:r w:rsidRPr="00EB302B">
        <w:rPr>
          <w:b/>
          <w:i/>
          <w:lang w:eastAsia="ko-KR"/>
        </w:rPr>
        <w:t>Response Status Code</w:t>
      </w:r>
      <w:r w:rsidRPr="00EB302B">
        <w:rPr>
          <w:rFonts w:hint="eastAsia"/>
          <w:b/>
          <w:i/>
        </w:rPr>
        <w:t xml:space="preserve"> </w:t>
      </w:r>
      <w:r w:rsidRPr="00EB302B">
        <w:rPr>
          <w:rFonts w:hint="eastAsia"/>
        </w:rPr>
        <w:t>indicating</w:t>
      </w:r>
      <w:r w:rsidRPr="00EB302B">
        <w:t xml:space="preserve"> "</w:t>
      </w:r>
      <w:r w:rsidRPr="00EB302B">
        <w:rPr>
          <w:rFonts w:hint="eastAsia"/>
          <w:lang w:eastAsia="ko-KR"/>
        </w:rPr>
        <w:t>MGMT</w:t>
      </w:r>
      <w:r w:rsidRPr="00EB302B">
        <w:rPr>
          <w:lang w:eastAsia="zh-CN"/>
        </w:rPr>
        <w:t>_SESSION_CANNOT_BE_ESTABLISHED</w:t>
      </w:r>
      <w:r w:rsidRPr="00EB302B">
        <w:t xml:space="preserve">". </w:t>
      </w:r>
      <w:r w:rsidRPr="00EB302B">
        <w:rPr>
          <w:lang w:eastAsia="ja-JP"/>
        </w:rPr>
        <w:t xml:space="preserve">If the management session cannot be established with the managed entity, the Hosting CSE shall reject the request with the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w:t>
      </w:r>
      <w:r w:rsidRPr="00EB302B">
        <w:rPr>
          <w:rFonts w:hint="eastAsia"/>
          <w:lang w:eastAsia="ko-KR"/>
        </w:rPr>
        <w:t>MGMT</w:t>
      </w:r>
      <w:r w:rsidRPr="00EB302B">
        <w:rPr>
          <w:lang w:eastAsia="zh-CN"/>
        </w:rPr>
        <w:t>_SESSION_CANNOT_BE_ESTABLISHED</w:t>
      </w:r>
      <w:r w:rsidRPr="00EB302B">
        <w:rPr>
          <w:lang w:eastAsia="ja-JP"/>
        </w:rPr>
        <w:t>".</w:t>
      </w:r>
      <w:r w:rsidRPr="00EB302B">
        <w:t xml:space="preserve"> If the management session cannot be established within a limited time span as per local policy, the Hosting CSE shall reject the request with the </w:t>
      </w:r>
      <w:r w:rsidRPr="00EB302B">
        <w:rPr>
          <w:b/>
          <w:i/>
          <w:lang w:eastAsia="ko-KR"/>
        </w:rPr>
        <w:t>Response Status Code</w:t>
      </w:r>
      <w:r w:rsidRPr="00EB302B">
        <w:rPr>
          <w:rFonts w:hint="eastAsia"/>
          <w:b/>
          <w:i/>
        </w:rPr>
        <w:t xml:space="preserve"> </w:t>
      </w:r>
      <w:r w:rsidRPr="00EB302B">
        <w:rPr>
          <w:rFonts w:hint="eastAsia"/>
        </w:rPr>
        <w:t>indicating</w:t>
      </w:r>
      <w:r w:rsidRPr="00EB302B">
        <w:t xml:space="preserve"> "</w:t>
      </w:r>
      <w:r w:rsidRPr="00EB302B">
        <w:rPr>
          <w:rFonts w:hint="eastAsia"/>
          <w:lang w:eastAsia="ko-KR"/>
        </w:rPr>
        <w:t>MGMT</w:t>
      </w:r>
      <w:r w:rsidRPr="00EB302B">
        <w:rPr>
          <w:lang w:eastAsia="zh-CN"/>
        </w:rPr>
        <w:t>_SESSION_ESTABLISHMENT_TIMEOUT</w:t>
      </w:r>
      <w:r w:rsidRPr="00EB302B">
        <w:t>" in the Response primitive.</w:t>
      </w:r>
    </w:p>
    <w:p w:rsidR="000D5115" w:rsidRPr="00EB302B" w:rsidRDefault="000D5115" w:rsidP="000D5115">
      <w:pPr>
        <w:rPr>
          <w:rFonts w:eastAsia="MS Mincho"/>
        </w:rPr>
      </w:pPr>
      <w:r w:rsidRPr="00EB302B">
        <w:rPr>
          <w:lang w:eastAsia="ja-JP"/>
        </w:rPr>
        <w:t xml:space="preserve">In the case that the management server is external to the Hosting CSE, if there is no existing management session between the Hosting CSE and the management server that manages the </w:t>
      </w:r>
      <w:r w:rsidRPr="00EB302B">
        <w:t>technology specific data model</w:t>
      </w:r>
      <w:r w:rsidRPr="00EB302B">
        <w:rPr>
          <w:lang w:eastAsia="ja-JP"/>
        </w:rPr>
        <w:t xml:space="preserve"> objects, the Hosting CSE shall establish a session with the managed entity with the necessary access control privileges to perform the </w:t>
      </w:r>
      <w:r w:rsidRPr="00EB302B">
        <w:t>technology specific</w:t>
      </w:r>
      <w:r w:rsidRPr="00EB302B">
        <w:rPr>
          <w:lang w:eastAsia="ja-JP"/>
        </w:rPr>
        <w:t xml:space="preserve"> request on the </w:t>
      </w:r>
      <w:r w:rsidRPr="00EB302B">
        <w:t>technology specific protocol</w:t>
      </w:r>
      <w:r w:rsidRPr="00EB302B">
        <w:rPr>
          <w:lang w:eastAsia="ja-JP"/>
        </w:rPr>
        <w:t xml:space="preserve">. If the management session cannot be established with the management server, the Hosting CSE shall reject the request with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w:t>
      </w:r>
      <w:r w:rsidRPr="00EB302B">
        <w:rPr>
          <w:rFonts w:hint="eastAsia"/>
          <w:lang w:eastAsia="ko-KR"/>
        </w:rPr>
        <w:t>MGMT</w:t>
      </w:r>
      <w:r w:rsidRPr="00EB302B">
        <w:rPr>
          <w:lang w:eastAsia="zh-CN"/>
        </w:rPr>
        <w:t>_SESSION_CANNOT_BE_ESTABLISHED</w:t>
      </w:r>
      <w:r w:rsidRPr="00EB302B">
        <w:rPr>
          <w:lang w:eastAsia="ja-JP"/>
        </w:rPr>
        <w:t xml:space="preserve">". If the management session cannot be established within a limited time span as per local policy, the Hosting CSE shall reject the request with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w:t>
      </w:r>
      <w:r w:rsidRPr="00EB302B">
        <w:rPr>
          <w:rFonts w:hint="eastAsia"/>
          <w:lang w:eastAsia="ko-KR"/>
        </w:rPr>
        <w:t>MGMT</w:t>
      </w:r>
      <w:r w:rsidRPr="00EB302B">
        <w:rPr>
          <w:lang w:eastAsia="zh-CN"/>
        </w:rPr>
        <w:t>_SESSION_ESTABLISHMENT_TIMEOUT</w:t>
      </w:r>
      <w:r w:rsidRPr="00EB302B">
        <w:rPr>
          <w:lang w:eastAsia="ja-JP"/>
        </w:rPr>
        <w:t xml:space="preserve">" in the Response primitive. </w:t>
      </w:r>
    </w:p>
    <w:p w:rsidR="000D5115" w:rsidRPr="00EB302B" w:rsidRDefault="000D5115" w:rsidP="000D5115">
      <w:pPr>
        <w:pStyle w:val="Heading4"/>
        <w:tabs>
          <w:tab w:val="left" w:pos="1140"/>
        </w:tabs>
        <w:ind w:left="0" w:firstLine="0"/>
      </w:pPr>
      <w:bookmarkStart w:id="693" w:name="_Toc445825764"/>
      <w:bookmarkStart w:id="694" w:name="_Toc445885583"/>
      <w:bookmarkStart w:id="695" w:name="_Toc445888576"/>
      <w:r w:rsidRPr="00EB302B">
        <w:t>7.3.4.4</w:t>
      </w:r>
      <w:r w:rsidRPr="00EB302B">
        <w:tab/>
        <w:t>Send the management request(s) to the managed entity corresponding to the received Request primitive</w:t>
      </w:r>
      <w:bookmarkEnd w:id="693"/>
      <w:bookmarkEnd w:id="694"/>
      <w:bookmarkEnd w:id="695"/>
    </w:p>
    <w:p w:rsidR="00B833B3" w:rsidRDefault="000D5115" w:rsidP="000D5115">
      <w:r w:rsidRPr="00EB302B">
        <w:t>The Hosting CSE shall send the management request(s) to the managed entity</w:t>
      </w:r>
      <w:r w:rsidRPr="00EB302B">
        <w:rPr>
          <w:rFonts w:eastAsia="MS Mincho"/>
        </w:rPr>
        <w:t xml:space="preserve"> </w:t>
      </w:r>
      <w:r w:rsidRPr="00EB302B">
        <w:t xml:space="preserve">or management server in the established management session in order to perform the management operation as requested by the received Request primitive. The management request shall address the technology specific data model object on the managed entity as determined in clause 7.3.4 or in the primitive specific clauses. The technology specific  request being used is specific to the technology specific protocol according to a pre-defined mapping relationship with the Request primitive. </w:t>
      </w:r>
    </w:p>
    <w:p w:rsidR="000D5115" w:rsidRPr="00EB302B" w:rsidRDefault="000D5115" w:rsidP="000D5115">
      <w:r w:rsidRPr="00EB302B">
        <w:lastRenderedPageBreak/>
        <w:t xml:space="preserve">The internal data structure of the technology specific data model object addressed by the technology specific request shall be determined based on the mapping relationship of the &lt;mgmtObj&gt;, or &lt;mgmtCmd&gt; resources and the technology specific data model objects or based on the generic mapping rule as specified in </w:t>
      </w:r>
      <w:r w:rsidR="002843C5">
        <w:rPr>
          <w:lang w:eastAsia="ja-JP"/>
        </w:rPr>
        <w:t>ETSI TS 118 101</w:t>
      </w:r>
      <w:r w:rsidRPr="00EB302B">
        <w:t xml:space="preserve"> [6] clauses, 9.6.15, 9.6.16, and 9.6.17. The Hosting CSE shall extract the management results received from the managed entity</w:t>
      </w:r>
      <w:r w:rsidRPr="00EB302B">
        <w:rPr>
          <w:rFonts w:eastAsia="MS Mincho"/>
        </w:rPr>
        <w:t xml:space="preserve"> </w:t>
      </w:r>
      <w:r w:rsidRPr="00EB302B">
        <w:t>or management server in order to prepare a Response primitive to be sent to the originator later. Unless explicitly stated, if the management request cannot be performed successfully, the Hosting CSE shall reject the Request primitive with the management server in the Response primitive according to the mapping relationship with the technology specific protocol.</w:t>
      </w:r>
    </w:p>
    <w:p w:rsidR="000D5115" w:rsidRPr="00EB302B" w:rsidRDefault="000D5115" w:rsidP="000D5115">
      <w:pPr>
        <w:pStyle w:val="Heading2"/>
        <w:tabs>
          <w:tab w:val="left" w:pos="1140"/>
        </w:tabs>
        <w:ind w:left="0" w:firstLine="0"/>
        <w:rPr>
          <w:lang w:eastAsia="ja-JP"/>
        </w:rPr>
      </w:pPr>
      <w:bookmarkStart w:id="696" w:name="_Toc445825765"/>
      <w:bookmarkStart w:id="697" w:name="_Toc445885584"/>
      <w:bookmarkStart w:id="698" w:name="_Toc445888577"/>
      <w:r w:rsidRPr="00EB302B">
        <w:rPr>
          <w:lang w:eastAsia="ja-JP"/>
        </w:rPr>
        <w:t>7.4</w:t>
      </w:r>
      <w:r w:rsidRPr="00EB302B">
        <w:rPr>
          <w:lang w:eastAsia="ja-JP"/>
        </w:rPr>
        <w:tab/>
        <w:t>Resource type-specific procedures and definitions</w:t>
      </w:r>
      <w:bookmarkEnd w:id="696"/>
      <w:bookmarkEnd w:id="697"/>
      <w:bookmarkEnd w:id="698"/>
    </w:p>
    <w:p w:rsidR="000D5115" w:rsidRPr="00EB302B" w:rsidRDefault="000D5115" w:rsidP="000D5115">
      <w:pPr>
        <w:pStyle w:val="Heading3"/>
        <w:tabs>
          <w:tab w:val="left" w:pos="1140"/>
        </w:tabs>
        <w:ind w:left="0" w:firstLine="0"/>
        <w:rPr>
          <w:rFonts w:eastAsia="MS Mincho"/>
        </w:rPr>
      </w:pPr>
      <w:bookmarkStart w:id="699" w:name="_Toc445825766"/>
      <w:bookmarkStart w:id="700" w:name="_Toc445885585"/>
      <w:bookmarkStart w:id="701" w:name="_Toc445888578"/>
      <w:r w:rsidRPr="00EB302B">
        <w:rPr>
          <w:rFonts w:eastAsia="MS Mincho"/>
        </w:rPr>
        <w:t>7.4.1</w:t>
      </w:r>
      <w:r w:rsidRPr="00EB302B">
        <w:rPr>
          <w:rFonts w:eastAsia="MS Mincho"/>
        </w:rPr>
        <w:tab/>
        <w:t>Introduction</w:t>
      </w:r>
      <w:bookmarkEnd w:id="699"/>
      <w:bookmarkEnd w:id="700"/>
      <w:bookmarkEnd w:id="701"/>
    </w:p>
    <w:p w:rsidR="000D5115" w:rsidRPr="00EB302B" w:rsidRDefault="000D5115" w:rsidP="000D5115">
      <w:pPr>
        <w:rPr>
          <w:rFonts w:eastAsia="MS Mincho"/>
        </w:rPr>
      </w:pPr>
      <w:r w:rsidRPr="00EB302B">
        <w:rPr>
          <w:rFonts w:eastAsia="MS Mincho"/>
        </w:rPr>
        <w:t>The reference point applicability of each resource-specific procedure for the following sub-clauses is described in the corresponding procedure specification in clause 10.2(Resource Type-Specific Procedures) [</w:t>
      </w:r>
      <w:r w:rsidRPr="00EB302B">
        <w:t>6</w:t>
      </w:r>
      <w:r w:rsidRPr="00EB302B">
        <w:rPr>
          <w:rFonts w:eastAsia="MS Mincho"/>
        </w:rPr>
        <w:t>]. E.g., Applicable reference points of &lt;container&gt; resource creation procedure (clause 7.4.7.2.1) in present specification is described as Mca, Mcc and Mcc' in clause 10.2.4.1(create &lt;container&gt; procedure) [</w:t>
      </w:r>
      <w:r w:rsidRPr="00EB302B">
        <w:t>6</w:t>
      </w:r>
      <w:r w:rsidRPr="00EB302B">
        <w:rPr>
          <w:rFonts w:eastAsia="MS Mincho"/>
        </w:rPr>
        <w:t>].</w:t>
      </w:r>
    </w:p>
    <w:p w:rsidR="000D5115" w:rsidRPr="00EB302B" w:rsidRDefault="000D5115" w:rsidP="000D5115">
      <w:pPr>
        <w:pStyle w:val="Heading3"/>
        <w:tabs>
          <w:tab w:val="left" w:pos="1140"/>
        </w:tabs>
        <w:ind w:left="0" w:firstLine="0"/>
        <w:rPr>
          <w:rFonts w:eastAsia="MS Mincho"/>
        </w:rPr>
      </w:pPr>
      <w:bookmarkStart w:id="702" w:name="_Toc445825767"/>
      <w:bookmarkStart w:id="703" w:name="_Toc445885586"/>
      <w:bookmarkStart w:id="704" w:name="_Toc445888579"/>
      <w:r w:rsidRPr="00EB302B">
        <w:rPr>
          <w:rFonts w:eastAsia="MS Mincho"/>
        </w:rPr>
        <w:t>7.4.2</w:t>
      </w:r>
      <w:r w:rsidRPr="00EB302B">
        <w:rPr>
          <w:rFonts w:eastAsia="MS Mincho"/>
        </w:rPr>
        <w:tab/>
        <w:t>Resource type specification conventions</w:t>
      </w:r>
      <w:bookmarkEnd w:id="702"/>
      <w:bookmarkEnd w:id="703"/>
      <w:bookmarkEnd w:id="704"/>
    </w:p>
    <w:p w:rsidR="000D5115" w:rsidRPr="00EB302B" w:rsidRDefault="000D5115" w:rsidP="000D5115">
      <w:pPr>
        <w:pStyle w:val="Heading4"/>
        <w:rPr>
          <w:rFonts w:eastAsia="Malgun Gothic"/>
          <w:lang w:eastAsia="ko-KR"/>
        </w:rPr>
      </w:pPr>
      <w:bookmarkStart w:id="705" w:name="_Toc445825768"/>
      <w:bookmarkStart w:id="706" w:name="_Toc445885587"/>
      <w:bookmarkStart w:id="707" w:name="_Toc445888580"/>
      <w:r w:rsidRPr="00EB302B">
        <w:rPr>
          <w:rFonts w:eastAsia="Malgun Gothic"/>
          <w:lang w:eastAsia="ko-KR"/>
        </w:rPr>
        <w:t>7.4.2.0</w:t>
      </w:r>
      <w:r w:rsidRPr="00EB302B">
        <w:rPr>
          <w:rFonts w:eastAsia="Malgun Gothic"/>
          <w:lang w:eastAsia="ko-KR"/>
        </w:rPr>
        <w:tab/>
        <w:t>Introduction</w:t>
      </w:r>
      <w:bookmarkEnd w:id="705"/>
      <w:bookmarkEnd w:id="706"/>
      <w:bookmarkEnd w:id="707"/>
    </w:p>
    <w:p w:rsidR="000D5115" w:rsidRPr="00EB302B" w:rsidRDefault="000D5115" w:rsidP="000D5115">
      <w:pPr>
        <w:rPr>
          <w:rFonts w:eastAsia="MS Mincho"/>
        </w:rPr>
      </w:pPr>
      <w:r w:rsidRPr="00EB302B">
        <w:rPr>
          <w:rFonts w:eastAsia="MS Mincho"/>
        </w:rPr>
        <w:t>This clause describes how to understand the following clauses for resource type-specific procedures and definitions.</w:t>
      </w:r>
    </w:p>
    <w:p w:rsidR="000D5115" w:rsidRPr="00EB302B" w:rsidRDefault="000D5115" w:rsidP="000D5115">
      <w:pPr>
        <w:pStyle w:val="Heading4"/>
        <w:tabs>
          <w:tab w:val="left" w:pos="1140"/>
        </w:tabs>
        <w:ind w:left="0" w:firstLine="0"/>
        <w:rPr>
          <w:rFonts w:eastAsia="Malgun Gothic"/>
          <w:lang w:eastAsia="ko-KR"/>
        </w:rPr>
      </w:pPr>
      <w:bookmarkStart w:id="708" w:name="_Toc445825769"/>
      <w:bookmarkStart w:id="709" w:name="_Toc445885588"/>
      <w:bookmarkStart w:id="710" w:name="_Toc445888581"/>
      <w:r w:rsidRPr="00EB302B">
        <w:rPr>
          <w:rFonts w:eastAsia="Malgun Gothic" w:hint="eastAsia"/>
          <w:lang w:eastAsia="ko-KR"/>
        </w:rPr>
        <w:t>7.4.2.1</w:t>
      </w:r>
      <w:r w:rsidRPr="00EB302B">
        <w:rPr>
          <w:rFonts w:eastAsia="Malgun Gothic" w:hint="eastAsia"/>
          <w:lang w:eastAsia="ko-KR"/>
        </w:rPr>
        <w:tab/>
        <w:t>Resource type definition conventions</w:t>
      </w:r>
      <w:bookmarkEnd w:id="708"/>
      <w:bookmarkEnd w:id="709"/>
      <w:bookmarkEnd w:id="710"/>
    </w:p>
    <w:p w:rsidR="000D5115" w:rsidRPr="00EB302B" w:rsidRDefault="000D5115" w:rsidP="000D5115">
      <w:r w:rsidRPr="00EB302B">
        <w:rPr>
          <w:rFonts w:eastAsia="MS Mincho" w:hint="eastAsia"/>
          <w:lang w:eastAsia="ja-JP"/>
        </w:rPr>
        <w:t>The following table includes the information of XSD data type definition files for the corresponding resource type.</w:t>
      </w:r>
      <w:r w:rsidRPr="00EB302B">
        <w:rPr>
          <w:rFonts w:eastAsia="Malgun Gothic" w:hint="eastAsia"/>
          <w:lang w:eastAsia="ko-KR"/>
        </w:rPr>
        <w:t xml:space="preserve"> </w:t>
      </w:r>
    </w:p>
    <w:p w:rsidR="000D5115" w:rsidRPr="00EB302B" w:rsidRDefault="000D5115" w:rsidP="000D5115">
      <w:pPr>
        <w:pStyle w:val="TH"/>
        <w:rPr>
          <w:rFonts w:eastAsia="Malgun Gothic"/>
          <w:lang w:eastAsia="ja-JP"/>
        </w:rPr>
      </w:pPr>
      <w:r w:rsidRPr="00EB302B">
        <w:rPr>
          <w:rFonts w:eastAsia="Malgun Gothic"/>
        </w:rPr>
        <w:t xml:space="preserve">Table </w:t>
      </w:r>
      <w:r w:rsidRPr="00EB302B">
        <w:t>7.4.2.1</w:t>
      </w:r>
      <w:r w:rsidRPr="00EB302B">
        <w:noBreakHyphen/>
        <w:t>1</w:t>
      </w:r>
      <w:r w:rsidRPr="00EB302B">
        <w:rPr>
          <w:rFonts w:eastAsia="Malgun Gothic"/>
        </w:rPr>
        <w:t xml:space="preserve">: Data type definition of </w:t>
      </w:r>
      <w:r w:rsidRPr="00EB302B">
        <w:rPr>
          <w:rFonts w:eastAsia="Malgun Gothic"/>
          <w:lang w:eastAsia="ja-JP"/>
        </w:rPr>
        <w:t>&lt;</w:t>
      </w:r>
      <w:r w:rsidRPr="00EB302B">
        <w:rPr>
          <w:rFonts w:eastAsia="Malgun Gothic" w:hint="eastAsia"/>
          <w:lang w:eastAsia="ko-KR"/>
        </w:rPr>
        <w:t>resourceType</w:t>
      </w:r>
      <w:r w:rsidRPr="00EB302B">
        <w:rPr>
          <w:rFonts w:eastAsia="Malgun Gothic"/>
          <w:lang w:eastAsia="ja-JP"/>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4"/>
        <w:gridCol w:w="3367"/>
        <w:gridCol w:w="2591"/>
      </w:tblGrid>
      <w:tr w:rsidR="000D5115" w:rsidRPr="00EB302B" w:rsidTr="00B833B3">
        <w:trPr>
          <w:trHeight w:val="209"/>
          <w:jc w:val="center"/>
        </w:trPr>
        <w:tc>
          <w:tcPr>
            <w:tcW w:w="1814"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algun Gothic"/>
                <w:lang w:eastAsia="ja-JP"/>
              </w:rPr>
            </w:pPr>
            <w:r w:rsidRPr="00EB302B">
              <w:rPr>
                <w:rFonts w:eastAsia="Malgun Gothic"/>
                <w:lang w:eastAsia="ja-JP"/>
              </w:rPr>
              <w:t>Data Type ID</w:t>
            </w:r>
          </w:p>
        </w:tc>
        <w:tc>
          <w:tcPr>
            <w:tcW w:w="3367"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algun Gothic"/>
                <w:lang w:eastAsia="ja-JP"/>
              </w:rPr>
            </w:pPr>
            <w:r w:rsidRPr="00EB302B">
              <w:rPr>
                <w:rFonts w:eastAsia="Malgun Gothic"/>
                <w:lang w:eastAsia="ja-JP"/>
              </w:rPr>
              <w:t>File Name</w:t>
            </w:r>
          </w:p>
        </w:tc>
        <w:tc>
          <w:tcPr>
            <w:tcW w:w="2591"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algun Gothic"/>
                <w:lang w:eastAsia="ja-JP"/>
              </w:rPr>
            </w:pPr>
            <w:r w:rsidRPr="00EB302B">
              <w:rPr>
                <w:rFonts w:eastAsia="Malgun Gothic"/>
                <w:lang w:eastAsia="ja-JP"/>
              </w:rPr>
              <w:t>Note</w:t>
            </w:r>
          </w:p>
        </w:tc>
      </w:tr>
      <w:tr w:rsidR="000D5115" w:rsidRPr="00EB302B" w:rsidTr="00B833B3">
        <w:trPr>
          <w:trHeight w:val="450"/>
          <w:jc w:val="center"/>
        </w:trPr>
        <w:tc>
          <w:tcPr>
            <w:tcW w:w="1814"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i/>
                <w:color w:val="5B9BD5"/>
                <w:lang w:eastAsia="ja-JP"/>
              </w:rPr>
            </w:pPr>
            <w:r w:rsidRPr="00EB302B">
              <w:rPr>
                <w:i/>
                <w:color w:val="5B9BD5"/>
                <w:lang w:eastAsia="ja-JP"/>
              </w:rPr>
              <w:t>Actual Data Type ID</w:t>
            </w:r>
          </w:p>
        </w:tc>
        <w:tc>
          <w:tcPr>
            <w:tcW w:w="3367"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i/>
                <w:color w:val="5B9BD5"/>
                <w:lang w:eastAsia="ko-KR"/>
              </w:rPr>
            </w:pPr>
            <w:r w:rsidRPr="00EB302B">
              <w:rPr>
                <w:rFonts w:eastAsia="Malgun Gothic" w:hint="eastAsia"/>
                <w:i/>
                <w:color w:val="5B9BD5"/>
                <w:lang w:eastAsia="ko-KR"/>
              </w:rPr>
              <w:t>XSD file name</w:t>
            </w:r>
          </w:p>
        </w:tc>
        <w:tc>
          <w:tcPr>
            <w:tcW w:w="259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i/>
                <w:color w:val="5B9BD5"/>
                <w:lang w:eastAsia="ja-JP"/>
              </w:rPr>
            </w:pPr>
          </w:p>
        </w:tc>
      </w:tr>
    </w:tbl>
    <w:p w:rsidR="000D5115" w:rsidRPr="00EB302B" w:rsidRDefault="000D5115" w:rsidP="000D5115">
      <w:pPr>
        <w:rPr>
          <w:rFonts w:eastAsia="Malgun Gothic"/>
          <w:lang w:eastAsia="ko-KR"/>
        </w:rPr>
      </w:pPr>
    </w:p>
    <w:p w:rsidR="000D5115" w:rsidRPr="00EB302B" w:rsidRDefault="000D5115" w:rsidP="000D5115">
      <w:pPr>
        <w:rPr>
          <w:rFonts w:eastAsia="Malgun Gothic"/>
        </w:rPr>
      </w:pPr>
      <w:r w:rsidRPr="00EB302B">
        <w:rPr>
          <w:rFonts w:eastAsia="MS Mincho" w:hint="eastAsia"/>
        </w:rPr>
        <w:t>The following table includes the information</w:t>
      </w:r>
      <w:r w:rsidRPr="00EB302B">
        <w:rPr>
          <w:rFonts w:eastAsia="Malgun Gothic" w:hint="eastAsia"/>
        </w:rPr>
        <w:t xml:space="preserve"> of universal/common attributes of the resource type. Request optionality information means inclusion of the attribute name and its value in the request primitive is Mandatory(M)/Optional(O)/NP(Not Present). </w:t>
      </w:r>
      <w:r w:rsidRPr="00EB302B">
        <w:t>The value shall be empty in case of creator attribute to be set on CREATing a resource.</w:t>
      </w:r>
      <w:r w:rsidRPr="00EB302B">
        <w:rPr>
          <w:rFonts w:eastAsia="Malgun Gothic" w:hint="eastAsia"/>
        </w:rPr>
        <w:t>This is applicable for Create and Update operation only. For Retrieve operation, attribute names are optionally included in the request, but not with any values. For Delete operation, any attribute names or their values cannot be included in the request.</w:t>
      </w:r>
    </w:p>
    <w:p w:rsidR="000D5115" w:rsidRPr="00EB302B" w:rsidRDefault="000D5115" w:rsidP="000D5115">
      <w:pPr>
        <w:rPr>
          <w:rFonts w:eastAsia="Malgun Gothic"/>
        </w:rPr>
      </w:pPr>
      <w:r w:rsidRPr="00EB302B">
        <w:rPr>
          <w:rFonts w:eastAsia="Malgun Gothic"/>
        </w:rPr>
        <w:t xml:space="preserve">Universal/common attributes do not have any default value, however, have value restrictions and notes (see </w:t>
      </w:r>
      <w:r w:rsidR="006C0518">
        <w:rPr>
          <w:rFonts w:eastAsia="MS Mincho"/>
        </w:rPr>
        <w:t>Table </w:t>
      </w:r>
      <w:r w:rsidRPr="00EB302B">
        <w:rPr>
          <w:rFonts w:eastAsia="MS Mincho"/>
        </w:rPr>
        <w:t>6.3.6</w:t>
      </w:r>
      <w:r w:rsidRPr="00EB302B">
        <w:rPr>
          <w:rFonts w:eastAsia="MS Mincho"/>
        </w:rPr>
        <w:noBreakHyphen/>
        <w:t>1</w:t>
      </w:r>
      <w:r w:rsidRPr="00EB302B">
        <w:rPr>
          <w:rFonts w:eastAsia="Malgun Gothic"/>
        </w:rPr>
        <w:t>).</w:t>
      </w:r>
    </w:p>
    <w:p w:rsidR="000D5115" w:rsidRPr="00EB302B" w:rsidRDefault="000D5115" w:rsidP="000D5115">
      <w:pPr>
        <w:pStyle w:val="TH"/>
        <w:rPr>
          <w:rFonts w:eastAsia="Malgun Gothic"/>
        </w:rPr>
      </w:pPr>
      <w:r w:rsidRPr="00EB302B">
        <w:rPr>
          <w:rFonts w:eastAsia="Malgun Gothic"/>
        </w:rPr>
        <w:t xml:space="preserve">Table </w:t>
      </w:r>
      <w:r w:rsidRPr="00EB302B">
        <w:t>7.4.2.1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hint="eastAsia"/>
          <w:lang w:eastAsia="ko-KR"/>
        </w:rPr>
        <w:t>resourceType</w:t>
      </w:r>
      <w:r w:rsidRPr="00EB302B">
        <w:rPr>
          <w:rFonts w:eastAsia="Malgun Gothic"/>
          <w:lang w:eastAsia="ja-JP"/>
        </w:rPr>
        <w:t>&gt; 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423"/>
          <w:jc w:val="center"/>
        </w:trPr>
        <w:tc>
          <w:tcPr>
            <w:tcW w:w="1857"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i/>
                <w:color w:val="5B9BD5"/>
              </w:rPr>
            </w:pPr>
            <w:r w:rsidRPr="00EB302B">
              <w:rPr>
                <w:rFonts w:eastAsia="Malgun Gothic"/>
                <w:i/>
                <w:color w:val="5B9BD5"/>
              </w:rPr>
              <w:t>Universal/</w:t>
            </w:r>
            <w:r w:rsidRPr="00EB302B">
              <w:rPr>
                <w:rFonts w:eastAsia="Malgun Gothic" w:hint="eastAsia"/>
                <w:i/>
                <w:color w:val="5B9BD5"/>
              </w:rPr>
              <w:t>common</w:t>
            </w:r>
            <w:r w:rsidRPr="00EB302B">
              <w:rPr>
                <w:rFonts w:eastAsia="MS Mincho"/>
                <w:i/>
                <w:color w:val="5B9BD5"/>
              </w:rPr>
              <w:t xml:space="preserve"> attribute 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i/>
                <w:color w:val="5B9BD5"/>
              </w:rPr>
            </w:pPr>
            <w:r w:rsidRPr="00EB302B">
              <w:rPr>
                <w:rFonts w:eastAsia="Malgun Gothic" w:hint="eastAsia"/>
                <w:i/>
                <w:color w:val="5B9BD5"/>
              </w:rPr>
              <w:t>M/O/NP</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i/>
                <w:color w:val="5B9BD5"/>
              </w:rPr>
            </w:pPr>
            <w:r w:rsidRPr="00EB302B">
              <w:rPr>
                <w:rFonts w:eastAsia="Malgun Gothic" w:hint="eastAsia"/>
                <w:i/>
                <w:color w:val="5B9BD5"/>
              </w:rPr>
              <w:t>O/NP</w:t>
            </w:r>
          </w:p>
        </w:tc>
      </w:tr>
    </w:tbl>
    <w:p w:rsidR="000D5115" w:rsidRPr="00EB302B" w:rsidRDefault="000D5115" w:rsidP="000D5115">
      <w:pPr>
        <w:rPr>
          <w:rFonts w:eastAsia="Malgun Gothic"/>
          <w:lang w:eastAsia="ko-KR"/>
        </w:rPr>
      </w:pPr>
    </w:p>
    <w:p w:rsidR="000D5115" w:rsidRPr="00EB302B" w:rsidRDefault="000D5115" w:rsidP="000D5115">
      <w:pPr>
        <w:rPr>
          <w:rFonts w:eastAsia="Malgun Gothic"/>
          <w:lang w:eastAsia="ko-KR"/>
        </w:rPr>
      </w:pPr>
      <w:r w:rsidRPr="00EB302B">
        <w:rPr>
          <w:rFonts w:eastAsia="MS Mincho" w:hint="eastAsia"/>
          <w:lang w:eastAsia="ja-JP"/>
        </w:rPr>
        <w:t>The following table includes the information</w:t>
      </w:r>
      <w:r w:rsidRPr="00EB302B">
        <w:rPr>
          <w:rFonts w:eastAsia="Malgun Gothic" w:hint="eastAsia"/>
          <w:lang w:eastAsia="ko-KR"/>
        </w:rPr>
        <w:t xml:space="preserve"> of resource specific attributes of the resource type. Convention for request optionality is the same as the universal/common attribute table above.</w:t>
      </w:r>
    </w:p>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lastRenderedPageBreak/>
        <w:t xml:space="preserve">Table </w:t>
      </w:r>
      <w:r w:rsidRPr="00EB302B">
        <w:t>7.4.2.1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hint="eastAsia"/>
          <w:lang w:eastAsia="ko-KR"/>
        </w:rPr>
        <w:t>resourceType</w:t>
      </w:r>
      <w:r w:rsidRPr="00EB302B">
        <w:rPr>
          <w:rFonts w:eastAsia="Malgun Gothic"/>
          <w:lang w:eastAsia="ja-JP"/>
        </w:rPr>
        <w:t>&gt;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423"/>
          <w:jc w:val="center"/>
        </w:trPr>
        <w:tc>
          <w:tcPr>
            <w:tcW w:w="1857"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i/>
                <w:color w:val="5B9BD5"/>
              </w:rPr>
            </w:pPr>
            <w:r w:rsidRPr="00EB302B">
              <w:rPr>
                <w:rFonts w:eastAsia="Malgun Gothic" w:hint="eastAsia"/>
                <w:i/>
                <w:color w:val="5B9BD5"/>
              </w:rPr>
              <w:t>resource specific</w:t>
            </w:r>
            <w:r w:rsidRPr="00EB302B">
              <w:rPr>
                <w:rFonts w:eastAsia="MS Mincho"/>
                <w:i/>
                <w:color w:val="5B9BD5"/>
              </w:rPr>
              <w:t xml:space="preserve"> attribute 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i/>
                <w:color w:val="5B9BD5"/>
              </w:rPr>
            </w:pPr>
            <w:r w:rsidRPr="00EB302B">
              <w:rPr>
                <w:rFonts w:eastAsia="Malgun Gothic" w:hint="eastAsia"/>
                <w:i/>
                <w:color w:val="5B9BD5"/>
              </w:rPr>
              <w:t>M/O/NP</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i/>
                <w:color w:val="5B9BD5"/>
              </w:rPr>
            </w:pPr>
            <w:r w:rsidRPr="00EB302B">
              <w:rPr>
                <w:rFonts w:eastAsia="Malgun Gothic" w:hint="eastAsia"/>
                <w:i/>
                <w:color w:val="5B9BD5"/>
              </w:rPr>
              <w:t>O/NP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c>
          <w:tcPr>
            <w:tcW w:w="199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p>
        </w:tc>
      </w:tr>
    </w:tbl>
    <w:p w:rsidR="000D5115" w:rsidRPr="00EB302B" w:rsidRDefault="000D5115" w:rsidP="000D5115">
      <w:pPr>
        <w:rPr>
          <w:rFonts w:eastAsia="Malgun Gothic"/>
          <w:highlight w:val="yellow"/>
          <w:lang w:eastAsia="ko-KR"/>
        </w:rPr>
      </w:pPr>
    </w:p>
    <w:p w:rsidR="000D5115" w:rsidRPr="00EB302B" w:rsidRDefault="000D5115" w:rsidP="000D5115">
      <w:pPr>
        <w:rPr>
          <w:rFonts w:eastAsia="Malgun Gothic"/>
          <w:lang w:eastAsia="ko-KR"/>
        </w:rPr>
      </w:pPr>
      <w:r w:rsidRPr="00EB302B">
        <w:rPr>
          <w:rFonts w:eastAsia="MS Mincho" w:hint="eastAsia"/>
          <w:lang w:eastAsia="ja-JP"/>
        </w:rPr>
        <w:t>The following table includes the information</w:t>
      </w:r>
      <w:r w:rsidRPr="00EB302B">
        <w:rPr>
          <w:rFonts w:eastAsia="Malgun Gothic" w:hint="eastAsia"/>
          <w:lang w:eastAsia="ko-KR"/>
        </w:rPr>
        <w:t xml:space="preserve"> of child resources of the resource type. </w:t>
      </w:r>
    </w:p>
    <w:p w:rsidR="000D5115" w:rsidRPr="00EB302B" w:rsidRDefault="000D5115" w:rsidP="000D5115">
      <w:pPr>
        <w:pStyle w:val="TH"/>
        <w:rPr>
          <w:rFonts w:eastAsia="Malgun Gothic"/>
        </w:rPr>
      </w:pPr>
      <w:r w:rsidRPr="00EB302B">
        <w:rPr>
          <w:rFonts w:eastAsia="Malgun Gothic"/>
        </w:rPr>
        <w:t xml:space="preserve">Table </w:t>
      </w:r>
      <w:r w:rsidRPr="00EB302B">
        <w:t>7.4.2.1</w:t>
      </w:r>
      <w:r w:rsidRPr="00EB302B">
        <w:noBreakHyphen/>
        <w:t>4</w:t>
      </w:r>
      <w:r w:rsidRPr="00EB302B">
        <w:rPr>
          <w:rFonts w:eastAsia="Malgun Gothic"/>
        </w:rPr>
        <w:t xml:space="preserve">: Child resources of </w:t>
      </w:r>
      <w:r w:rsidRPr="00EB302B">
        <w:rPr>
          <w:rFonts w:eastAsia="Malgun Gothic"/>
          <w:lang w:eastAsia="ja-JP"/>
        </w:rPr>
        <w:t>&lt;</w:t>
      </w:r>
      <w:r w:rsidRPr="00EB302B">
        <w:rPr>
          <w:rFonts w:eastAsia="Malgun Gothic" w:hint="eastAsia"/>
          <w:lang w:eastAsia="ko-KR"/>
        </w:rPr>
        <w:t>resourceType</w:t>
      </w:r>
      <w:r w:rsidRPr="00EB302B">
        <w:rPr>
          <w:rFonts w:eastAsia="Malgun Gothic"/>
          <w:lang w:eastAsia="ja-JP"/>
        </w:rPr>
        <w:t>&gt; resource</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1"/>
        <w:gridCol w:w="1912"/>
        <w:gridCol w:w="2117"/>
        <w:gridCol w:w="2334"/>
      </w:tblGrid>
      <w:tr w:rsidR="000D5115" w:rsidRPr="00EB302B" w:rsidTr="00B833B3">
        <w:trPr>
          <w:jc w:val="center"/>
        </w:trPr>
        <w:tc>
          <w:tcPr>
            <w:tcW w:w="2581"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rPr>
              <w:t xml:space="preserve">Child Resource Type </w:t>
            </w:r>
          </w:p>
        </w:tc>
        <w:tc>
          <w:tcPr>
            <w:tcW w:w="191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rPr>
              <w:t xml:space="preserve">Child Resource </w:t>
            </w:r>
            <w:r w:rsidRPr="00EB302B">
              <w:rPr>
                <w:rFonts w:eastAsia="Malgun Gothic" w:hint="eastAsia"/>
              </w:rPr>
              <w:t>Name</w:t>
            </w:r>
          </w:p>
        </w:tc>
        <w:tc>
          <w:tcPr>
            <w:tcW w:w="2117"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Multiplicity</w:t>
            </w:r>
          </w:p>
        </w:tc>
        <w:tc>
          <w:tcPr>
            <w:tcW w:w="2334"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rPr>
              <w:t>Ref. to Resource Type Definition</w:t>
            </w:r>
          </w:p>
        </w:tc>
      </w:tr>
      <w:tr w:rsidR="000D5115" w:rsidRPr="00EB302B" w:rsidTr="00B833B3">
        <w:trPr>
          <w:jc w:val="center"/>
        </w:trPr>
        <w:tc>
          <w:tcPr>
            <w:tcW w:w="258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i/>
                <w:color w:val="5B9BD5"/>
              </w:rPr>
            </w:pPr>
            <w:r w:rsidRPr="00EB302B">
              <w:rPr>
                <w:rFonts w:hint="eastAsia"/>
                <w:i/>
                <w:color w:val="5B9BD5"/>
              </w:rPr>
              <w:t>&lt;</w:t>
            </w:r>
            <w:r w:rsidRPr="00EB302B">
              <w:rPr>
                <w:i/>
                <w:color w:val="5B9BD5"/>
              </w:rPr>
              <w:t>resource</w:t>
            </w:r>
            <w:r w:rsidRPr="00EB302B">
              <w:rPr>
                <w:rFonts w:eastAsia="Malgun Gothic" w:hint="eastAsia"/>
                <w:i/>
                <w:color w:val="5B9BD5"/>
              </w:rPr>
              <w:t>T</w:t>
            </w:r>
            <w:r w:rsidRPr="00EB302B">
              <w:rPr>
                <w:i/>
                <w:color w:val="5B9BD5"/>
              </w:rPr>
              <w:t>ype&gt;</w:t>
            </w:r>
          </w:p>
        </w:tc>
        <w:tc>
          <w:tcPr>
            <w:tcW w:w="191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i/>
                <w:color w:val="5B9BD5"/>
              </w:rPr>
            </w:pPr>
            <w:r w:rsidRPr="00EB302B">
              <w:rPr>
                <w:rFonts w:eastAsia="Malgun Gothic"/>
                <w:i/>
                <w:color w:val="5B9BD5"/>
              </w:rPr>
              <w:t>"</w:t>
            </w:r>
            <w:r w:rsidRPr="00EB302B">
              <w:rPr>
                <w:rFonts w:eastAsia="MS Mincho"/>
                <w:i/>
                <w:color w:val="5B9BD5"/>
              </w:rPr>
              <w:t>[</w:t>
            </w:r>
            <w:r w:rsidRPr="00EB302B">
              <w:rPr>
                <w:rFonts w:eastAsia="Malgun Gothic" w:hint="eastAsia"/>
                <w:i/>
                <w:color w:val="5B9BD5"/>
              </w:rPr>
              <w:t>variable</w:t>
            </w:r>
            <w:r w:rsidRPr="00EB302B">
              <w:rPr>
                <w:rFonts w:eastAsia="MS Mincho"/>
                <w:i/>
                <w:color w:val="5B9BD5"/>
              </w:rPr>
              <w:t>]</w:t>
            </w:r>
            <w:r w:rsidRPr="00EB302B">
              <w:rPr>
                <w:rFonts w:eastAsia="Malgun Gothic"/>
                <w:i/>
                <w:color w:val="5B9BD5"/>
              </w:rPr>
              <w:t>"</w:t>
            </w:r>
            <w:r w:rsidRPr="00EB302B">
              <w:rPr>
                <w:rFonts w:eastAsia="Malgun Gothic" w:hint="eastAsia"/>
                <w:i/>
                <w:color w:val="5B9BD5"/>
              </w:rPr>
              <w:t xml:space="preserve"> or </w:t>
            </w:r>
            <w:r w:rsidRPr="00EB302B">
              <w:rPr>
                <w:rFonts w:eastAsia="MS Mincho"/>
                <w:i/>
                <w:color w:val="5B9BD5"/>
              </w:rPr>
              <w:t>fixed</w:t>
            </w:r>
            <w:r w:rsidRPr="00EB302B">
              <w:rPr>
                <w:rFonts w:eastAsia="Malgun Gothic" w:hint="eastAsia"/>
                <w:i/>
                <w:color w:val="5B9BD5"/>
              </w:rPr>
              <w:t xml:space="preserve"> name</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i/>
                <w:color w:val="5B9BD5"/>
              </w:rPr>
            </w:pPr>
            <w:r w:rsidRPr="00EB302B">
              <w:rPr>
                <w:rFonts w:eastAsia="Malgun Gothic" w:hint="eastAsia"/>
                <w:i/>
                <w:color w:val="5B9BD5"/>
              </w:rPr>
              <w:t>M</w:t>
            </w:r>
            <w:r w:rsidRPr="00EB302B">
              <w:rPr>
                <w:i/>
                <w:color w:val="5B9BD5"/>
              </w:rPr>
              <w:t xml:space="preserve">ultiplicity </w:t>
            </w:r>
            <w:r w:rsidRPr="00EB302B">
              <w:rPr>
                <w:rFonts w:eastAsia="Malgun Gothic" w:hint="eastAsia"/>
                <w:i/>
                <w:color w:val="5B9BD5"/>
              </w:rPr>
              <w:t xml:space="preserve">of child resource instances in the corresponding </w:t>
            </w:r>
            <w:r w:rsidRPr="00EB302B">
              <w:rPr>
                <w:i/>
                <w:color w:val="5B9BD5"/>
              </w:rPr>
              <w:t>resource typ</w:t>
            </w:r>
            <w:r w:rsidRPr="00EB302B">
              <w:rPr>
                <w:rFonts w:eastAsia="Malgun Gothic" w:hint="eastAsia"/>
                <w:i/>
                <w:color w:val="5B9BD5"/>
              </w:rPr>
              <w:t>e</w:t>
            </w:r>
          </w:p>
        </w:tc>
        <w:tc>
          <w:tcPr>
            <w:tcW w:w="233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i/>
                <w:color w:val="5B9BD5"/>
              </w:rPr>
            </w:pPr>
            <w:r w:rsidRPr="00EB302B">
              <w:rPr>
                <w:rFonts w:eastAsia="Malgun Gothic" w:hint="eastAsia"/>
                <w:i/>
                <w:color w:val="5B9BD5"/>
              </w:rPr>
              <w:t>R</w:t>
            </w:r>
            <w:r w:rsidRPr="00EB302B">
              <w:rPr>
                <w:i/>
                <w:color w:val="5B9BD5"/>
              </w:rPr>
              <w:t xml:space="preserve">eference to the </w:t>
            </w:r>
            <w:r w:rsidRPr="00EB302B">
              <w:rPr>
                <w:rFonts w:eastAsia="Malgun Gothic" w:hint="eastAsia"/>
                <w:i/>
                <w:color w:val="5B9BD5"/>
              </w:rPr>
              <w:t>r</w:t>
            </w:r>
            <w:r w:rsidRPr="00EB302B">
              <w:rPr>
                <w:i/>
                <w:color w:val="5B9BD5"/>
              </w:rPr>
              <w:t xml:space="preserve">esource </w:t>
            </w:r>
            <w:r w:rsidRPr="00EB302B">
              <w:rPr>
                <w:rFonts w:eastAsia="Malgun Gothic" w:hint="eastAsia"/>
                <w:i/>
                <w:color w:val="5B9BD5"/>
              </w:rPr>
              <w:t>t</w:t>
            </w:r>
            <w:r w:rsidRPr="00EB302B">
              <w:rPr>
                <w:i/>
                <w:color w:val="5B9BD5"/>
              </w:rPr>
              <w:t>ype definition in the present document.</w:t>
            </w:r>
          </w:p>
        </w:tc>
      </w:tr>
    </w:tbl>
    <w:p w:rsidR="000D5115" w:rsidRPr="00EB302B" w:rsidRDefault="000D5115" w:rsidP="000D5115">
      <w:pPr>
        <w:rPr>
          <w:rFonts w:eastAsia="Malgun Gothic"/>
        </w:rPr>
      </w:pPr>
    </w:p>
    <w:p w:rsidR="000D5115" w:rsidRPr="00EB302B" w:rsidRDefault="000D5115" w:rsidP="000D5115">
      <w:pPr>
        <w:pStyle w:val="Heading4"/>
        <w:tabs>
          <w:tab w:val="left" w:pos="1140"/>
        </w:tabs>
        <w:ind w:left="0" w:firstLine="0"/>
        <w:rPr>
          <w:rFonts w:eastAsia="Malgun Gothic"/>
        </w:rPr>
      </w:pPr>
      <w:bookmarkStart w:id="711" w:name="_Toc445885589"/>
      <w:bookmarkStart w:id="712" w:name="_Toc445888582"/>
      <w:bookmarkStart w:id="713" w:name="_Toc445825770"/>
      <w:r w:rsidRPr="00EB302B">
        <w:rPr>
          <w:rFonts w:eastAsia="Malgun Gothic"/>
        </w:rPr>
        <w:t>7.4.2.2</w:t>
      </w:r>
      <w:r w:rsidRPr="00EB302B">
        <w:rPr>
          <w:rFonts w:eastAsia="Malgun Gothic"/>
        </w:rPr>
        <w:tab/>
        <w:t>Resource</w:t>
      </w:r>
      <w:r w:rsidRPr="00EB302B">
        <w:rPr>
          <w:rFonts w:eastAsia="Malgun Gothic" w:hint="eastAsia"/>
          <w:lang w:eastAsia="ko-KR"/>
        </w:rPr>
        <w:t xml:space="preserve"> type-s</w:t>
      </w:r>
      <w:r w:rsidRPr="00EB302B">
        <w:rPr>
          <w:rFonts w:eastAsia="Malgun Gothic"/>
        </w:rPr>
        <w:t xml:space="preserve">pecific </w:t>
      </w:r>
      <w:r w:rsidRPr="00EB302B">
        <w:rPr>
          <w:rFonts w:eastAsia="Malgun Gothic" w:hint="eastAsia"/>
          <w:lang w:eastAsia="ko-KR"/>
        </w:rPr>
        <w:t>p</w:t>
      </w:r>
      <w:r w:rsidRPr="00EB302B">
        <w:rPr>
          <w:rFonts w:eastAsia="Malgun Gothic"/>
        </w:rPr>
        <w:t xml:space="preserve">rocedure </w:t>
      </w:r>
      <w:r w:rsidRPr="00EB302B">
        <w:rPr>
          <w:rFonts w:eastAsia="Malgun Gothic" w:hint="eastAsia"/>
          <w:lang w:eastAsia="ko-KR"/>
        </w:rPr>
        <w:t>convention</w:t>
      </w:r>
      <w:r w:rsidRPr="00EB302B">
        <w:rPr>
          <w:rFonts w:eastAsia="Malgun Gothic"/>
        </w:rPr>
        <w:t>s</w:t>
      </w:r>
      <w:bookmarkEnd w:id="711"/>
      <w:bookmarkEnd w:id="712"/>
      <w:r w:rsidRPr="00EB302B">
        <w:rPr>
          <w:rFonts w:eastAsia="Malgun Gothic"/>
        </w:rPr>
        <w:t xml:space="preserve"> </w:t>
      </w:r>
      <w:bookmarkEnd w:id="713"/>
    </w:p>
    <w:p w:rsidR="000D5115" w:rsidRPr="00EB302B" w:rsidRDefault="000D5115" w:rsidP="000D5115">
      <w:pPr>
        <w:rPr>
          <w:rFonts w:eastAsia="Malgun Gothic"/>
          <w:lang w:eastAsia="ko-KR"/>
        </w:rPr>
      </w:pPr>
      <w:r w:rsidRPr="00EB302B">
        <w:rPr>
          <w:rFonts w:eastAsia="MS Mincho"/>
          <w:lang w:eastAsia="ja-JP"/>
        </w:rPr>
        <w:t xml:space="preserve">This clause describes resource </w:t>
      </w:r>
      <w:r w:rsidRPr="00EB302B">
        <w:rPr>
          <w:rFonts w:eastAsia="MS Mincho" w:hint="eastAsia"/>
          <w:lang w:eastAsia="ja-JP"/>
        </w:rPr>
        <w:t xml:space="preserve">type </w:t>
      </w:r>
      <w:r w:rsidRPr="00EB302B">
        <w:rPr>
          <w:rFonts w:eastAsia="MS Mincho"/>
          <w:lang w:eastAsia="ja-JP"/>
        </w:rPr>
        <w:t xml:space="preserve">specific </w:t>
      </w:r>
      <w:r w:rsidRPr="00EB302B">
        <w:rPr>
          <w:rFonts w:eastAsia="MS Mincho" w:hint="eastAsia"/>
          <w:lang w:eastAsia="ja-JP"/>
        </w:rPr>
        <w:t xml:space="preserve">procedures </w:t>
      </w:r>
      <w:r w:rsidRPr="00EB302B">
        <w:rPr>
          <w:rFonts w:eastAsia="MS Mincho"/>
          <w:lang w:eastAsia="ja-JP"/>
        </w:rPr>
        <w:t>referring</w:t>
      </w:r>
      <w:r w:rsidRPr="00EB302B">
        <w:rPr>
          <w:rFonts w:eastAsia="MS Mincho" w:hint="eastAsia"/>
          <w:lang w:eastAsia="ja-JP"/>
        </w:rPr>
        <w:t xml:space="preserve"> generic procedures defined in clause </w:t>
      </w:r>
      <w:r w:rsidRPr="00EB302B">
        <w:rPr>
          <w:rFonts w:eastAsia="MS Mincho"/>
          <w:lang w:eastAsia="ja-JP"/>
        </w:rPr>
        <w:t>7.2.2.</w:t>
      </w:r>
      <w:r w:rsidRPr="00EB302B">
        <w:rPr>
          <w:rFonts w:eastAsia="MS Mincho" w:hint="eastAsia"/>
          <w:lang w:eastAsia="ja-JP"/>
        </w:rPr>
        <w:t xml:space="preserve"> Each operation </w:t>
      </w:r>
      <w:r w:rsidRPr="00EB302B">
        <w:rPr>
          <w:rFonts w:eastAsia="Malgun Gothic" w:hint="eastAsia"/>
          <w:lang w:eastAsia="ko-KR"/>
        </w:rPr>
        <w:t xml:space="preserve">specific </w:t>
      </w:r>
      <w:r w:rsidRPr="00EB302B">
        <w:rPr>
          <w:rFonts w:eastAsia="MS Mincho" w:hint="eastAsia"/>
          <w:lang w:eastAsia="ja-JP"/>
        </w:rPr>
        <w:t xml:space="preserve">procedure </w:t>
      </w:r>
      <w:r w:rsidRPr="00EB302B">
        <w:rPr>
          <w:rFonts w:eastAsia="Malgun Gothic" w:hint="eastAsia"/>
          <w:lang w:eastAsia="ko-KR"/>
        </w:rPr>
        <w:t xml:space="preserve">describes procedures for the Originator and the Receiver. If the resource and operation specific procedure is the same as the generic procedure, the Originator and Receiver procedure refer to them. Otherwise, the deviation/addition is clearly described with related procedure numbers (e.g., Recv 6.1) in clause </w:t>
      </w:r>
      <w:r w:rsidRPr="00EB302B">
        <w:rPr>
          <w:rFonts w:eastAsia="Malgun Gothic"/>
          <w:lang w:eastAsia="ko-KR"/>
        </w:rPr>
        <w:t>7.2.2</w:t>
      </w:r>
      <w:r w:rsidRPr="00EB302B">
        <w:rPr>
          <w:rFonts w:eastAsia="Malgun Gothic" w:hint="eastAsia"/>
          <w:lang w:eastAsia="ko-KR"/>
        </w:rPr>
        <w:t xml:space="preserve">. </w:t>
      </w:r>
    </w:p>
    <w:p w:rsidR="000D5115" w:rsidRPr="00EB302B" w:rsidRDefault="000D5115" w:rsidP="000D5115">
      <w:pPr>
        <w:rPr>
          <w:rFonts w:eastAsia="MS Mincho"/>
        </w:rPr>
      </w:pPr>
      <w:r w:rsidRPr="00EB302B">
        <w:rPr>
          <w:rFonts w:eastAsia="Malgun Gothic" w:hint="eastAsia"/>
          <w:lang w:eastAsia="ko-KR"/>
        </w:rPr>
        <w:t xml:space="preserve">If a deviation/addition procedure includes sub-procedures in one more level(s), proper numbering is used to show the levels (e.g., </w:t>
      </w:r>
      <w:r w:rsidRPr="00EB302B">
        <w:rPr>
          <w:rFonts w:eastAsia="Malgun Gothic"/>
          <w:lang w:eastAsia="ko-KR"/>
        </w:rPr>
        <w:t>"</w:t>
      </w:r>
      <w:r w:rsidRPr="00EB302B">
        <w:rPr>
          <w:rFonts w:eastAsia="Malgun Gothic" w:hint="eastAsia"/>
          <w:lang w:eastAsia="ko-KR"/>
        </w:rPr>
        <w:t>1)</w:t>
      </w:r>
      <w:r w:rsidRPr="00EB302B">
        <w:rPr>
          <w:rFonts w:eastAsia="Malgun Gothic"/>
          <w:lang w:eastAsia="ko-KR"/>
        </w:rPr>
        <w:t>"</w:t>
      </w:r>
      <w:r w:rsidRPr="00EB302B">
        <w:rPr>
          <w:rFonts w:eastAsia="Malgun Gothic" w:hint="eastAsia"/>
          <w:lang w:eastAsia="ko-KR"/>
        </w:rPr>
        <w:t xml:space="preserve">,  </w:t>
      </w:r>
      <w:r w:rsidRPr="00EB302B">
        <w:rPr>
          <w:rFonts w:eastAsia="Malgun Gothic"/>
          <w:lang w:eastAsia="ko-KR"/>
        </w:rPr>
        <w:t>"</w:t>
      </w:r>
      <w:r w:rsidRPr="00EB302B">
        <w:rPr>
          <w:rFonts w:eastAsia="Malgun Gothic" w:hint="eastAsia"/>
          <w:lang w:eastAsia="ko-KR"/>
        </w:rPr>
        <w:t>a)</w:t>
      </w:r>
      <w:r w:rsidRPr="00EB302B">
        <w:rPr>
          <w:rFonts w:eastAsia="Malgun Gothic"/>
          <w:lang w:eastAsia="ko-KR"/>
        </w:rPr>
        <w:t>"</w:t>
      </w:r>
      <w:r w:rsidRPr="00EB302B">
        <w:rPr>
          <w:rFonts w:eastAsia="Malgun Gothic" w:hint="eastAsia"/>
          <w:lang w:eastAsia="ko-KR"/>
        </w:rPr>
        <w:t>). If sub-procedures do not care the order, bullets are used instead of numbers</w:t>
      </w:r>
    </w:p>
    <w:p w:rsidR="000D5115" w:rsidRPr="00EB302B" w:rsidRDefault="000D5115" w:rsidP="000D5115">
      <w:pPr>
        <w:pStyle w:val="Heading3"/>
        <w:tabs>
          <w:tab w:val="left" w:pos="1140"/>
        </w:tabs>
        <w:ind w:left="0" w:firstLine="0"/>
        <w:rPr>
          <w:rFonts w:eastAsia="MS Mincho"/>
          <w:lang w:eastAsia="ja-JP"/>
        </w:rPr>
      </w:pPr>
      <w:bookmarkStart w:id="714" w:name="ResTypeDef_accessControlPolicy"/>
      <w:bookmarkStart w:id="715" w:name="_Toc445825771"/>
      <w:bookmarkStart w:id="716" w:name="_Toc445885590"/>
      <w:bookmarkStart w:id="717" w:name="_Toc445888583"/>
      <w:r w:rsidRPr="00EB302B">
        <w:rPr>
          <w:rFonts w:eastAsia="MS Mincho"/>
          <w:lang w:eastAsia="ja-JP"/>
        </w:rPr>
        <w:t>7.4.3</w:t>
      </w:r>
      <w:bookmarkEnd w:id="714"/>
      <w:r w:rsidRPr="00EB302B">
        <w:rPr>
          <w:rFonts w:eastAsia="MS Mincho"/>
          <w:lang w:eastAsia="ja-JP"/>
        </w:rPr>
        <w:tab/>
      </w:r>
      <w:r w:rsidRPr="00EB302B">
        <w:rPr>
          <w:lang w:eastAsia="ja-JP"/>
        </w:rPr>
        <w:t>Resource type &lt;accessControlPolicy&gt;</w:t>
      </w:r>
      <w:bookmarkEnd w:id="715"/>
      <w:bookmarkEnd w:id="716"/>
      <w:bookmarkEnd w:id="717"/>
    </w:p>
    <w:p w:rsidR="000D5115" w:rsidRPr="00EB302B" w:rsidRDefault="000D5115" w:rsidP="000D5115">
      <w:pPr>
        <w:pStyle w:val="Heading4"/>
        <w:tabs>
          <w:tab w:val="left" w:pos="1140"/>
        </w:tabs>
        <w:ind w:left="0" w:firstLine="0"/>
        <w:rPr>
          <w:rFonts w:eastAsia="MS Mincho"/>
          <w:lang w:eastAsia="ja-JP"/>
        </w:rPr>
      </w:pPr>
      <w:bookmarkStart w:id="718" w:name="_Toc445825772"/>
      <w:bookmarkStart w:id="719" w:name="_Toc445885591"/>
      <w:bookmarkStart w:id="720" w:name="_Toc445888584"/>
      <w:r w:rsidRPr="00EB302B">
        <w:rPr>
          <w:rFonts w:eastAsia="MS Mincho"/>
          <w:lang w:eastAsia="ja-JP"/>
        </w:rPr>
        <w:t>7.4.3.1</w:t>
      </w:r>
      <w:r w:rsidRPr="00EB302B">
        <w:rPr>
          <w:rFonts w:eastAsia="MS Mincho"/>
          <w:lang w:eastAsia="ja-JP"/>
        </w:rPr>
        <w:tab/>
        <w:t>Introduction</w:t>
      </w:r>
      <w:bookmarkEnd w:id="718"/>
      <w:bookmarkEnd w:id="719"/>
      <w:bookmarkEnd w:id="720"/>
    </w:p>
    <w:p w:rsidR="000D5115" w:rsidRPr="00EB302B" w:rsidRDefault="000D5115" w:rsidP="000D5115">
      <w:pPr>
        <w:rPr>
          <w:rFonts w:eastAsia="MS Mincho"/>
        </w:rPr>
      </w:pPr>
      <w:r w:rsidRPr="00EB302B">
        <w:rPr>
          <w:rFonts w:eastAsia="MS Mincho"/>
        </w:rPr>
        <w:t xml:space="preserve">The &lt;accessControlPolicy&gt; resource is comprised of  </w:t>
      </w:r>
      <w:r w:rsidRPr="00EB302B">
        <w:rPr>
          <w:i/>
          <w:iCs/>
          <w:lang w:eastAsia="ja-JP"/>
        </w:rPr>
        <w:t>privileges</w:t>
      </w:r>
      <w:r w:rsidRPr="00EB302B">
        <w:rPr>
          <w:rFonts w:eastAsia="MS Mincho"/>
        </w:rPr>
        <w:t xml:space="preserve"> and </w:t>
      </w:r>
      <w:r w:rsidRPr="00EB302B">
        <w:rPr>
          <w:i/>
          <w:iCs/>
          <w:lang w:eastAsia="ja-JP"/>
        </w:rPr>
        <w:t>selfPrivileges</w:t>
      </w:r>
      <w:r w:rsidRPr="00EB302B">
        <w:rPr>
          <w:rFonts w:eastAsia="MS Mincho"/>
        </w:rPr>
        <w:t xml:space="preserve"> attributes which represent a set of access control rules  defining which entities (defined as accessControlOriginators) have the privilege to perform  certain operations (defined as accessContolOperations) within specified contexts (defined as accessControlContexts) and are used by the CSEs in making access decision to specific resources.</w:t>
      </w:r>
    </w:p>
    <w:p w:rsidR="000D5115" w:rsidRPr="00EB302B" w:rsidRDefault="000D5115" w:rsidP="000D5115">
      <w:pPr>
        <w:rPr>
          <w:rFonts w:eastAsia="MS Mincho"/>
        </w:rPr>
      </w:pPr>
      <w:r w:rsidRPr="00EB302B">
        <w:rPr>
          <w:rFonts w:eastAsia="MS Mincho"/>
        </w:rPr>
        <w:t xml:space="preserve">The detailed description can be found in clause 9.6.2 in </w:t>
      </w:r>
      <w:r w:rsidR="002843C5">
        <w:rPr>
          <w:lang w:eastAsia="ja-JP"/>
        </w:rPr>
        <w:t>ETSI TS 118 101</w:t>
      </w:r>
      <w:r w:rsidRPr="00EB302B">
        <w:t xml:space="preserve"> [6]</w:t>
      </w:r>
      <w:r w:rsidRPr="00EB302B">
        <w:rPr>
          <w:rFonts w:eastAsia="MS Mincho"/>
        </w:rPr>
        <w:t>.</w:t>
      </w:r>
    </w:p>
    <w:p w:rsidR="000D5115" w:rsidRPr="00EB302B" w:rsidRDefault="000D5115" w:rsidP="000D5115">
      <w:pPr>
        <w:pStyle w:val="TH"/>
        <w:rPr>
          <w:rFonts w:eastAsia="MS Mincho"/>
          <w:lang w:eastAsia="ja-JP"/>
        </w:rPr>
      </w:pPr>
      <w:r w:rsidRPr="00EB302B">
        <w:t>Table 7.4.3.1</w:t>
      </w:r>
      <w:r w:rsidRPr="00EB302B">
        <w:noBreakHyphen/>
        <w:t>1:</w:t>
      </w:r>
      <w:r w:rsidRPr="00EB302B">
        <w:rPr>
          <w:lang w:eastAsia="ja-JP"/>
        </w:rPr>
        <w:t xml:space="preserve"> </w:t>
      </w:r>
      <w:r w:rsidRPr="00EB302B">
        <w:rPr>
          <w:rFonts w:eastAsia="MS Mincho"/>
          <w:lang w:eastAsia="ja-JP"/>
        </w:rPr>
        <w:t>Data type defintion of &lt;accessControlPolicy&gt;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4383"/>
        <w:gridCol w:w="3056"/>
      </w:tblGrid>
      <w:tr w:rsidR="000D5115" w:rsidRPr="00EB302B" w:rsidTr="00B833B3">
        <w:tc>
          <w:tcPr>
            <w:tcW w:w="1137" w:type="pct"/>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Data Type ID</w:t>
            </w:r>
          </w:p>
        </w:tc>
        <w:tc>
          <w:tcPr>
            <w:tcW w:w="2276" w:type="pct"/>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File Name</w:t>
            </w:r>
          </w:p>
        </w:tc>
        <w:tc>
          <w:tcPr>
            <w:tcW w:w="1587" w:type="pct"/>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1137" w:type="pct"/>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S Mincho"/>
              </w:rPr>
              <w:t>accessControlPolicy</w:t>
            </w:r>
          </w:p>
        </w:tc>
        <w:tc>
          <w:tcPr>
            <w:tcW w:w="2276" w:type="pct"/>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S Mincho"/>
              </w:rPr>
              <w:t>CDT-accessControlPolicy-</w:t>
            </w:r>
            <w:r w:rsidRPr="00EB302B">
              <w:rPr>
                <w:lang w:eastAsia="ja-JP"/>
              </w:rPr>
              <w:t>v1_6_0</w:t>
            </w:r>
            <w:r w:rsidRPr="00EB302B">
              <w:rPr>
                <w:rFonts w:eastAsia="MS Mincho"/>
              </w:rPr>
              <w:t>.xsd</w:t>
            </w:r>
          </w:p>
        </w:tc>
        <w:tc>
          <w:tcPr>
            <w:tcW w:w="1587" w:type="pct"/>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i/>
                <w:lang w:eastAsia="ja-JP"/>
              </w:rPr>
            </w:pPr>
          </w:p>
        </w:tc>
      </w:tr>
    </w:tbl>
    <w:p w:rsidR="000D5115" w:rsidRPr="00EB302B" w:rsidRDefault="000D5115" w:rsidP="000D5115">
      <w:pPr>
        <w:pStyle w:val="EditorsNote"/>
        <w:rPr>
          <w:rFonts w:eastAsia="MS Mincho"/>
          <w:color w:val="auto"/>
          <w:lang w:eastAsia="ja-JP"/>
        </w:rPr>
      </w:pPr>
    </w:p>
    <w:p w:rsidR="000D5115" w:rsidRPr="00EB302B" w:rsidRDefault="000D5115" w:rsidP="000D5115">
      <w:pPr>
        <w:pStyle w:val="TH"/>
        <w:rPr>
          <w:rFonts w:eastAsia="Malgun Gothic"/>
        </w:rPr>
      </w:pPr>
      <w:r w:rsidRPr="00EB302B">
        <w:rPr>
          <w:rFonts w:eastAsia="Malgun Gothic"/>
        </w:rPr>
        <w:t xml:space="preserve">Table </w:t>
      </w:r>
      <w:r w:rsidRPr="00EB302B">
        <w:t>7.4.3.1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lang w:eastAsia="ko-KR"/>
        </w:rPr>
        <w:t>accessControlPolicy</w:t>
      </w:r>
      <w:r w:rsidRPr="00EB302B">
        <w:rPr>
          <w:rFonts w:eastAsia="Malgun Gothic"/>
          <w:lang w:eastAsia="ja-JP"/>
        </w:rPr>
        <w:t>&gt; 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lang w:eastAsia="ja-JP"/>
              </w:rPr>
            </w:pPr>
            <w:r w:rsidRPr="00EB302B">
              <w:rPr>
                <w:rFonts w:eastAsia="MS Mincho" w:hint="eastAsia"/>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rPr>
              <w:t>resourceType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262"/>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rPr>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rPr>
              <w:t>parentID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rPr>
              <w:t>labels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rPr>
              <w:t>announceTo</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rPr>
              <w:t>announcedAttribute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lastRenderedPageBreak/>
        <w:t xml:space="preserve">Table </w:t>
      </w:r>
      <w:r w:rsidRPr="00EB302B">
        <w:t>7.4.3.1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lang w:eastAsia="ko-KR"/>
        </w:rPr>
        <w:t>accessControlPolicy</w:t>
      </w:r>
      <w:r w:rsidRPr="00EB302B">
        <w:rPr>
          <w:rFonts w:eastAsia="Malgun Gothic"/>
          <w:lang w:eastAsia="ja-JP"/>
        </w:rPr>
        <w:t>&gt;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Privileges</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m2m:setOfAcrs</w:t>
            </w:r>
          </w:p>
        </w:tc>
        <w:tc>
          <w:tcPr>
            <w:tcW w:w="199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r w:rsidRPr="00EB302B">
              <w:rPr>
                <w:rFonts w:eastAsia="MS Mincho" w:hint="eastAsia"/>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selfPrivileges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m2m:setOfAcrs</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hint="eastAsia"/>
                <w:lang w:eastAsia="ja-JP"/>
              </w:rPr>
              <w:t>No default</w:t>
            </w:r>
          </w:p>
        </w:tc>
      </w:tr>
    </w:tbl>
    <w:p w:rsidR="000D5115" w:rsidRPr="00EB302B" w:rsidRDefault="000D5115" w:rsidP="000D5115">
      <w:pPr>
        <w:rPr>
          <w:rFonts w:eastAsia="Malgun Gothic"/>
          <w:highlight w:val="yellow"/>
          <w:lang w:eastAsia="ko-KR"/>
        </w:rPr>
      </w:pPr>
    </w:p>
    <w:p w:rsidR="000D5115" w:rsidRPr="00EB302B" w:rsidRDefault="000D5115" w:rsidP="000D5115">
      <w:pPr>
        <w:rPr>
          <w:rFonts w:eastAsia="Malgun Gothic"/>
          <w:lang w:eastAsia="ko-KR"/>
        </w:rPr>
      </w:pPr>
      <w:r w:rsidRPr="00EB302B">
        <w:rPr>
          <w:rFonts w:eastAsia="MS Mincho" w:hint="eastAsia"/>
          <w:lang w:eastAsia="ja-JP"/>
        </w:rPr>
        <w:t>The following table includes the information</w:t>
      </w:r>
      <w:r w:rsidRPr="00EB302B">
        <w:rPr>
          <w:rFonts w:eastAsia="Malgun Gothic" w:hint="eastAsia"/>
          <w:lang w:eastAsia="ko-KR"/>
        </w:rPr>
        <w:t xml:space="preserve"> of child resources of the resource type. </w:t>
      </w:r>
    </w:p>
    <w:p w:rsidR="000D5115" w:rsidRPr="00EB302B" w:rsidRDefault="000D5115" w:rsidP="000D5115">
      <w:pPr>
        <w:pStyle w:val="TH"/>
        <w:rPr>
          <w:rFonts w:eastAsia="MS Mincho"/>
          <w:lang w:eastAsia="ja-JP"/>
        </w:rPr>
      </w:pPr>
      <w:r w:rsidRPr="00EB302B">
        <w:t>Table 7.4.3.1</w:t>
      </w:r>
      <w:r w:rsidRPr="00EB302B">
        <w:noBreakHyphen/>
        <w:t>4:</w:t>
      </w:r>
      <w:r w:rsidRPr="00EB302B">
        <w:rPr>
          <w:lang w:eastAsia="ja-JP"/>
        </w:rPr>
        <w:t xml:space="preserve"> </w:t>
      </w:r>
      <w:r w:rsidRPr="00EB302B">
        <w:rPr>
          <w:rFonts w:eastAsia="MS Mincho"/>
          <w:lang w:eastAsia="ja-JP"/>
        </w:rPr>
        <w:t>Child Resources of &lt;accessControlPolicy&gt; resource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2177"/>
        <w:gridCol w:w="2464"/>
        <w:gridCol w:w="3261"/>
      </w:tblGrid>
      <w:tr w:rsidR="000D5115" w:rsidRPr="00EB302B" w:rsidTr="00B833B3">
        <w:tc>
          <w:tcPr>
            <w:tcW w:w="2271"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 xml:space="preserve">Child Resource Type </w:t>
            </w:r>
          </w:p>
        </w:tc>
        <w:tc>
          <w:tcPr>
            <w:tcW w:w="2177"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lang w:eastAsia="ja-JP"/>
              </w:rPr>
            </w:pPr>
            <w:r w:rsidRPr="00EB302B">
              <w:rPr>
                <w:rFonts w:eastAsia="MS Mincho"/>
                <w:lang w:eastAsia="ja-JP"/>
              </w:rPr>
              <w:t>Child Resource Name</w:t>
            </w:r>
          </w:p>
        </w:tc>
        <w:tc>
          <w:tcPr>
            <w:tcW w:w="2464"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3261"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Ref. to Resource Type Definition</w:t>
            </w:r>
          </w:p>
        </w:tc>
      </w:tr>
      <w:tr w:rsidR="000D5115" w:rsidRPr="00EB302B" w:rsidTr="00B833B3">
        <w:tc>
          <w:tcPr>
            <w:tcW w:w="227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&lt;subscription&gt;</w:t>
            </w:r>
          </w:p>
        </w:tc>
        <w:tc>
          <w:tcPr>
            <w:tcW w:w="217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[variable]</w:t>
            </w:r>
          </w:p>
        </w:tc>
        <w:tc>
          <w:tcPr>
            <w:tcW w:w="246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0..n</w:t>
            </w:r>
          </w:p>
        </w:tc>
        <w:tc>
          <w:tcPr>
            <w:tcW w:w="326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clause 7.4.9</w:t>
            </w:r>
          </w:p>
        </w:tc>
      </w:tr>
    </w:tbl>
    <w:p w:rsidR="000D5115" w:rsidRPr="00EB302B" w:rsidRDefault="000D5115" w:rsidP="000D5115">
      <w:pPr>
        <w:pStyle w:val="EditorsNote"/>
        <w:rPr>
          <w:rFonts w:eastAsia="MS Mincho"/>
          <w:color w:val="auto"/>
          <w:lang w:eastAsia="ja-JP"/>
        </w:rPr>
      </w:pPr>
    </w:p>
    <w:p w:rsidR="000D5115" w:rsidRPr="00EB302B" w:rsidRDefault="000D5115" w:rsidP="000D5115">
      <w:pPr>
        <w:pStyle w:val="Heading4"/>
        <w:tabs>
          <w:tab w:val="left" w:pos="1140"/>
        </w:tabs>
        <w:ind w:left="0" w:firstLine="0"/>
        <w:rPr>
          <w:rFonts w:eastAsia="MS Mincho"/>
          <w:lang w:eastAsia="ja-JP"/>
        </w:rPr>
      </w:pPr>
      <w:bookmarkStart w:id="721" w:name="_Toc445885592"/>
      <w:bookmarkStart w:id="722" w:name="_Toc445888585"/>
      <w:bookmarkStart w:id="723" w:name="_Toc445825773"/>
      <w:r w:rsidRPr="00EB302B">
        <w:rPr>
          <w:rFonts w:eastAsia="MS Mincho"/>
          <w:lang w:eastAsia="ja-JP"/>
        </w:rPr>
        <w:t>7.4.3.2</w:t>
      </w:r>
      <w:r w:rsidRPr="00EB302B">
        <w:rPr>
          <w:rFonts w:eastAsia="MS Mincho"/>
          <w:lang w:eastAsia="ja-JP"/>
        </w:rPr>
        <w:tab/>
        <w:t xml:space="preserve">accessControlPolicy resource specific </w:t>
      </w:r>
      <w:r w:rsidRPr="00EB302B">
        <w:rPr>
          <w:lang w:eastAsia="ja-JP"/>
        </w:rPr>
        <w:t>p</w:t>
      </w:r>
      <w:r w:rsidRPr="00EB302B">
        <w:rPr>
          <w:rFonts w:eastAsia="MS Mincho"/>
          <w:lang w:eastAsia="ja-JP"/>
        </w:rPr>
        <w:t>rocedure on CRUD operations</w:t>
      </w:r>
      <w:bookmarkEnd w:id="721"/>
      <w:bookmarkEnd w:id="722"/>
      <w:r w:rsidRPr="00EB302B">
        <w:rPr>
          <w:rFonts w:eastAsia="MS Mincho"/>
          <w:lang w:eastAsia="ja-JP"/>
        </w:rPr>
        <w:t xml:space="preserve"> </w:t>
      </w:r>
      <w:bookmarkEnd w:id="723"/>
    </w:p>
    <w:p w:rsidR="000D5115" w:rsidRPr="00EB302B" w:rsidRDefault="000D5115" w:rsidP="000D5115">
      <w:pPr>
        <w:pStyle w:val="Heading5"/>
        <w:rPr>
          <w:rFonts w:eastAsia="MS Mincho"/>
          <w:lang w:eastAsia="ja-JP"/>
        </w:rPr>
      </w:pPr>
      <w:bookmarkStart w:id="724" w:name="_Toc445825774"/>
      <w:bookmarkStart w:id="725" w:name="_Toc445885593"/>
      <w:bookmarkStart w:id="726" w:name="_Toc445888586"/>
      <w:r w:rsidRPr="00EB302B">
        <w:rPr>
          <w:rFonts w:eastAsia="MS Mincho"/>
          <w:lang w:eastAsia="ja-JP"/>
        </w:rPr>
        <w:t>7.4.3.2.0</w:t>
      </w:r>
      <w:r w:rsidRPr="00EB302B">
        <w:rPr>
          <w:rFonts w:eastAsia="MS Mincho"/>
          <w:lang w:eastAsia="ja-JP"/>
        </w:rPr>
        <w:tab/>
        <w:t>Introduction</w:t>
      </w:r>
      <w:bookmarkEnd w:id="724"/>
      <w:bookmarkEnd w:id="725"/>
      <w:bookmarkEnd w:id="726"/>
    </w:p>
    <w:p w:rsidR="000D5115" w:rsidRPr="00EB302B" w:rsidRDefault="000D5115" w:rsidP="000D5115">
      <w:pPr>
        <w:rPr>
          <w:rFonts w:eastAsia="MS Mincho"/>
        </w:rPr>
      </w:pPr>
      <w:r w:rsidRPr="00EB302B">
        <w:rPr>
          <w:rFonts w:eastAsia="MS Mincho"/>
        </w:rPr>
        <w:t>This sub-clause describes accessControlPolicy resource specific behaviour for CRUD operations.</w:t>
      </w:r>
    </w:p>
    <w:p w:rsidR="000D5115" w:rsidRPr="00EB302B" w:rsidRDefault="000D5115" w:rsidP="000D5115">
      <w:pPr>
        <w:pStyle w:val="Heading5"/>
        <w:tabs>
          <w:tab w:val="left" w:pos="1140"/>
        </w:tabs>
        <w:ind w:left="0" w:firstLine="0"/>
        <w:rPr>
          <w:rFonts w:eastAsia="MS Mincho"/>
          <w:lang w:eastAsia="ja-JP"/>
        </w:rPr>
      </w:pPr>
      <w:bookmarkStart w:id="727" w:name="_Toc445825775"/>
      <w:bookmarkStart w:id="728" w:name="_Toc445885594"/>
      <w:bookmarkStart w:id="729" w:name="_Toc445888587"/>
      <w:r w:rsidRPr="00EB302B">
        <w:rPr>
          <w:rFonts w:eastAsia="MS Mincho"/>
          <w:lang w:eastAsia="ja-JP"/>
        </w:rPr>
        <w:t>7.4.3.2.1</w:t>
      </w:r>
      <w:r w:rsidRPr="00EB302B">
        <w:rPr>
          <w:rFonts w:eastAsia="MS Mincho"/>
          <w:lang w:eastAsia="ja-JP"/>
        </w:rPr>
        <w:tab/>
        <w:t>Create</w:t>
      </w:r>
      <w:bookmarkEnd w:id="727"/>
      <w:bookmarkEnd w:id="728"/>
      <w:bookmarkEnd w:id="729"/>
    </w:p>
    <w:p w:rsidR="000D5115" w:rsidRPr="00EB302B" w:rsidRDefault="000D5115" w:rsidP="000D5115">
      <w:pPr>
        <w:rPr>
          <w:rFonts w:eastAsia="MS Mincho"/>
        </w:rPr>
      </w:pPr>
      <w:r w:rsidRPr="00EB302B">
        <w:rPr>
          <w:i/>
          <w:iCs/>
          <w:lang w:eastAsia="ja-JP"/>
        </w:rPr>
        <w:t>Originator</w:t>
      </w:r>
      <w:r w:rsidRPr="00EB302B">
        <w:rPr>
          <w:rFonts w:eastAsia="MS Mincho"/>
        </w:rPr>
        <w:t>:</w:t>
      </w:r>
    </w:p>
    <w:p w:rsidR="000D5115" w:rsidRPr="00EB302B" w:rsidRDefault="000D5115" w:rsidP="000D5115">
      <w:pPr>
        <w:rPr>
          <w:rFonts w:eastAsia="MS Mincho"/>
        </w:rPr>
      </w:pPr>
      <w:r w:rsidRPr="00EB302B">
        <w:rPr>
          <w:rFonts w:eastAsia="MS Mincho"/>
        </w:rPr>
        <w:t xml:space="preserve">No changes from the generic procedures in clause </w:t>
      </w:r>
      <w:r w:rsidRPr="00EB302B">
        <w:rPr>
          <w:rFonts w:eastAsia="MS Mincho"/>
          <w:lang w:eastAsia="ja-JP"/>
        </w:rPr>
        <w:t>7.2.2.1</w:t>
      </w:r>
      <w:r w:rsidRPr="00EB302B">
        <w:rPr>
          <w:rFonts w:eastAsia="MS Mincho"/>
        </w:rPr>
        <w:t>.</w:t>
      </w:r>
    </w:p>
    <w:p w:rsidR="000D5115" w:rsidRPr="00EB302B" w:rsidRDefault="000D5115" w:rsidP="000D5115">
      <w:pPr>
        <w:rPr>
          <w:rFonts w:eastAsia="MS Mincho"/>
        </w:rPr>
      </w:pPr>
      <w:r w:rsidRPr="00EB302B">
        <w:rPr>
          <w:i/>
          <w:iCs/>
          <w:lang w:eastAsia="ja-JP"/>
        </w:rPr>
        <w:t>Receiver</w:t>
      </w:r>
      <w:r w:rsidRPr="00EB302B">
        <w:rPr>
          <w:rFonts w:eastAsia="MS Mincho"/>
        </w:rPr>
        <w:t>:</w:t>
      </w:r>
    </w:p>
    <w:p w:rsidR="000D5115" w:rsidRPr="00EB302B" w:rsidRDefault="000D5115" w:rsidP="000D5115">
      <w:pPr>
        <w:rPr>
          <w:rFonts w:eastAsia="MS Mincho"/>
        </w:rPr>
      </w:pPr>
      <w:r w:rsidRPr="00EB302B">
        <w:rPr>
          <w:rFonts w:eastAsia="MS Mincho"/>
        </w:rPr>
        <w:t xml:space="preserve">No change from the generic procedures in clause </w:t>
      </w:r>
      <w:r w:rsidRPr="00EB302B">
        <w:rPr>
          <w:rFonts w:eastAsia="MS Mincho"/>
          <w:lang w:eastAsia="ja-JP"/>
        </w:rPr>
        <w:t>7.2.2.2</w:t>
      </w:r>
      <w:r w:rsidRPr="00EB302B">
        <w:rPr>
          <w:rFonts w:eastAsia="MS Mincho"/>
        </w:rPr>
        <w:t>.</w:t>
      </w:r>
    </w:p>
    <w:p w:rsidR="000D5115" w:rsidRPr="00EB302B" w:rsidRDefault="000D5115" w:rsidP="000D5115">
      <w:pPr>
        <w:pStyle w:val="Heading5"/>
        <w:tabs>
          <w:tab w:val="left" w:pos="1140"/>
        </w:tabs>
        <w:ind w:left="0" w:firstLine="0"/>
        <w:rPr>
          <w:rFonts w:eastAsia="MS Mincho"/>
          <w:lang w:eastAsia="ja-JP"/>
        </w:rPr>
      </w:pPr>
      <w:bookmarkStart w:id="730" w:name="_Toc445825776"/>
      <w:bookmarkStart w:id="731" w:name="_Toc445885595"/>
      <w:bookmarkStart w:id="732" w:name="_Toc445888588"/>
      <w:r w:rsidRPr="00EB302B">
        <w:rPr>
          <w:rFonts w:eastAsia="MS Mincho"/>
          <w:lang w:eastAsia="ja-JP"/>
        </w:rPr>
        <w:t>7.4.3.2.2</w:t>
      </w:r>
      <w:r w:rsidRPr="00EB302B">
        <w:rPr>
          <w:rFonts w:eastAsia="MS Mincho"/>
          <w:lang w:eastAsia="ja-JP"/>
        </w:rPr>
        <w:tab/>
        <w:t>Retrieve</w:t>
      </w:r>
      <w:bookmarkEnd w:id="730"/>
      <w:bookmarkEnd w:id="731"/>
      <w:bookmarkEnd w:id="732"/>
    </w:p>
    <w:p w:rsidR="000D5115" w:rsidRPr="00EB302B" w:rsidRDefault="000D5115" w:rsidP="000D5115">
      <w:pPr>
        <w:rPr>
          <w:rFonts w:eastAsia="MS Mincho"/>
        </w:rPr>
      </w:pPr>
      <w:r w:rsidRPr="00EB302B">
        <w:rPr>
          <w:i/>
          <w:iCs/>
          <w:lang w:eastAsia="ja-JP"/>
        </w:rPr>
        <w:t>Originator</w:t>
      </w:r>
      <w:r w:rsidRPr="00EB302B">
        <w:rPr>
          <w:rFonts w:eastAsia="MS Mincho"/>
        </w:rPr>
        <w:t>:</w:t>
      </w:r>
    </w:p>
    <w:p w:rsidR="000D5115" w:rsidRPr="00EB302B" w:rsidRDefault="000D5115" w:rsidP="000D5115">
      <w:pPr>
        <w:rPr>
          <w:rFonts w:eastAsia="MS Mincho"/>
        </w:rPr>
      </w:pPr>
      <w:r w:rsidRPr="00EB302B">
        <w:rPr>
          <w:rFonts w:eastAsia="MS Mincho"/>
        </w:rPr>
        <w:t xml:space="preserve">No changes from the generic procedures in clause </w:t>
      </w:r>
      <w:r w:rsidRPr="00EB302B">
        <w:rPr>
          <w:rFonts w:eastAsia="MS Mincho"/>
          <w:lang w:eastAsia="ja-JP"/>
        </w:rPr>
        <w:t>7.2.2.1</w:t>
      </w:r>
      <w:r w:rsidRPr="00EB302B">
        <w:rPr>
          <w:rFonts w:eastAsia="MS Mincho"/>
        </w:rPr>
        <w:t>.</w:t>
      </w:r>
    </w:p>
    <w:p w:rsidR="000D5115" w:rsidRPr="00EB302B" w:rsidRDefault="000D5115" w:rsidP="000D5115">
      <w:pPr>
        <w:rPr>
          <w:rFonts w:eastAsia="MS Mincho"/>
        </w:rPr>
      </w:pPr>
      <w:r w:rsidRPr="00EB302B">
        <w:rPr>
          <w:i/>
          <w:iCs/>
          <w:lang w:eastAsia="ja-JP"/>
        </w:rPr>
        <w:t>Receiver</w:t>
      </w:r>
      <w:r w:rsidRPr="00EB302B">
        <w:rPr>
          <w:rFonts w:eastAsia="MS Mincho"/>
        </w:rPr>
        <w:t>:</w:t>
      </w:r>
    </w:p>
    <w:p w:rsidR="000D5115" w:rsidRPr="00EB302B" w:rsidRDefault="000D5115" w:rsidP="000D5115">
      <w:pPr>
        <w:rPr>
          <w:rFonts w:eastAsia="MS Mincho"/>
        </w:rPr>
      </w:pPr>
      <w:r w:rsidRPr="00EB302B">
        <w:rPr>
          <w:rFonts w:eastAsia="MS Mincho"/>
        </w:rPr>
        <w:t xml:space="preserve">No change from the generic procedures in clause </w:t>
      </w:r>
      <w:r w:rsidRPr="00EB302B">
        <w:rPr>
          <w:rFonts w:eastAsia="MS Mincho"/>
          <w:lang w:eastAsia="ja-JP"/>
        </w:rPr>
        <w:t>7.2.2.2</w:t>
      </w:r>
      <w:r w:rsidRPr="00EB302B">
        <w:rPr>
          <w:rFonts w:eastAsia="MS Mincho"/>
        </w:rPr>
        <w:t>.</w:t>
      </w:r>
    </w:p>
    <w:p w:rsidR="000D5115" w:rsidRPr="00EB302B" w:rsidRDefault="000D5115" w:rsidP="000D5115">
      <w:pPr>
        <w:pStyle w:val="Heading5"/>
        <w:tabs>
          <w:tab w:val="left" w:pos="1140"/>
        </w:tabs>
        <w:ind w:left="0" w:firstLine="0"/>
        <w:rPr>
          <w:rFonts w:eastAsia="MS Mincho"/>
          <w:lang w:eastAsia="ja-JP"/>
        </w:rPr>
      </w:pPr>
      <w:bookmarkStart w:id="733" w:name="_Toc445825777"/>
      <w:bookmarkStart w:id="734" w:name="_Toc445885596"/>
      <w:bookmarkStart w:id="735" w:name="_Toc445888589"/>
      <w:r w:rsidRPr="00EB302B">
        <w:rPr>
          <w:rFonts w:eastAsia="MS Mincho"/>
          <w:lang w:eastAsia="ja-JP"/>
        </w:rPr>
        <w:t>7.4.3.2.3</w:t>
      </w:r>
      <w:r w:rsidRPr="00EB302B">
        <w:rPr>
          <w:rFonts w:eastAsia="MS Mincho"/>
          <w:lang w:eastAsia="ja-JP"/>
        </w:rPr>
        <w:tab/>
        <w:t>Update</w:t>
      </w:r>
      <w:bookmarkEnd w:id="733"/>
      <w:bookmarkEnd w:id="734"/>
      <w:bookmarkEnd w:id="735"/>
    </w:p>
    <w:p w:rsidR="000D5115" w:rsidRPr="00EB302B" w:rsidRDefault="000D5115" w:rsidP="000D5115">
      <w:pPr>
        <w:rPr>
          <w:rFonts w:eastAsia="MS Mincho"/>
        </w:rPr>
      </w:pPr>
      <w:r w:rsidRPr="00EB302B">
        <w:rPr>
          <w:i/>
          <w:iCs/>
          <w:lang w:eastAsia="ja-JP"/>
        </w:rPr>
        <w:t>Originator</w:t>
      </w:r>
      <w:r w:rsidRPr="00EB302B">
        <w:rPr>
          <w:rFonts w:eastAsia="MS Mincho"/>
        </w:rPr>
        <w:t>:</w:t>
      </w:r>
    </w:p>
    <w:p w:rsidR="000D5115" w:rsidRPr="00EB302B" w:rsidRDefault="000D5115" w:rsidP="000D5115">
      <w:pPr>
        <w:rPr>
          <w:rFonts w:eastAsia="MS Mincho"/>
        </w:rPr>
      </w:pPr>
      <w:r w:rsidRPr="00EB302B">
        <w:rPr>
          <w:rFonts w:eastAsia="MS Mincho"/>
        </w:rPr>
        <w:t xml:space="preserve">No change from the generic procedures in clause </w:t>
      </w:r>
      <w:r w:rsidRPr="00EB302B">
        <w:rPr>
          <w:rFonts w:eastAsia="MS Mincho"/>
          <w:lang w:eastAsia="ja-JP"/>
        </w:rPr>
        <w:t>7.2.2.1</w:t>
      </w:r>
      <w:r w:rsidRPr="00EB302B">
        <w:rPr>
          <w:rFonts w:eastAsia="MS Mincho"/>
        </w:rPr>
        <w:t>.</w:t>
      </w:r>
    </w:p>
    <w:p w:rsidR="000D5115" w:rsidRPr="00EB302B" w:rsidRDefault="000D5115" w:rsidP="000D5115">
      <w:pPr>
        <w:rPr>
          <w:rFonts w:eastAsia="MS Mincho"/>
        </w:rPr>
      </w:pPr>
      <w:r w:rsidRPr="00EB302B">
        <w:rPr>
          <w:i/>
          <w:iCs/>
          <w:lang w:eastAsia="ja-JP"/>
        </w:rPr>
        <w:t>Receiver</w:t>
      </w:r>
      <w:r w:rsidRPr="00EB302B">
        <w:rPr>
          <w:rFonts w:eastAsia="MS Mincho"/>
        </w:rPr>
        <w:t>:</w:t>
      </w:r>
    </w:p>
    <w:p w:rsidR="000D5115" w:rsidRPr="00EB302B" w:rsidRDefault="000D5115" w:rsidP="000D5115">
      <w:pPr>
        <w:rPr>
          <w:rFonts w:eastAsia="MS Mincho"/>
        </w:rPr>
      </w:pPr>
      <w:r w:rsidRPr="00EB302B">
        <w:rPr>
          <w:rFonts w:eastAsia="MS Mincho"/>
        </w:rPr>
        <w:t xml:space="preserve">No change from the generic procedures in clause </w:t>
      </w:r>
      <w:r w:rsidRPr="00EB302B">
        <w:rPr>
          <w:rFonts w:eastAsia="MS Mincho"/>
          <w:lang w:eastAsia="ja-JP"/>
        </w:rPr>
        <w:t>7.2.2.2</w:t>
      </w:r>
      <w:r w:rsidRPr="00EB302B">
        <w:rPr>
          <w:rFonts w:eastAsia="MS Mincho"/>
        </w:rPr>
        <w:t>.</w:t>
      </w:r>
    </w:p>
    <w:p w:rsidR="000D5115" w:rsidRPr="00EB302B" w:rsidRDefault="000D5115" w:rsidP="000D5115">
      <w:pPr>
        <w:pStyle w:val="Heading5"/>
        <w:tabs>
          <w:tab w:val="left" w:pos="1140"/>
        </w:tabs>
        <w:ind w:left="0" w:firstLine="0"/>
        <w:rPr>
          <w:rFonts w:eastAsia="MS Mincho"/>
          <w:lang w:eastAsia="ja-JP"/>
        </w:rPr>
      </w:pPr>
      <w:bookmarkStart w:id="736" w:name="_Toc445825778"/>
      <w:bookmarkStart w:id="737" w:name="_Toc445885597"/>
      <w:bookmarkStart w:id="738" w:name="_Toc445888590"/>
      <w:r w:rsidRPr="00EB302B">
        <w:rPr>
          <w:rFonts w:eastAsia="MS Mincho"/>
          <w:lang w:eastAsia="ja-JP"/>
        </w:rPr>
        <w:t>7.4.3.2.4</w:t>
      </w:r>
      <w:r w:rsidRPr="00EB302B">
        <w:rPr>
          <w:rFonts w:eastAsia="MS Mincho"/>
          <w:lang w:eastAsia="ja-JP"/>
        </w:rPr>
        <w:tab/>
        <w:t>Delete</w:t>
      </w:r>
      <w:bookmarkEnd w:id="736"/>
      <w:bookmarkEnd w:id="737"/>
      <w:bookmarkEnd w:id="738"/>
    </w:p>
    <w:p w:rsidR="000D5115" w:rsidRPr="00EB302B" w:rsidRDefault="000D5115" w:rsidP="000D5115">
      <w:pPr>
        <w:rPr>
          <w:rFonts w:eastAsia="MS Mincho"/>
        </w:rPr>
      </w:pPr>
      <w:r w:rsidRPr="00EB302B">
        <w:rPr>
          <w:i/>
          <w:iCs/>
          <w:lang w:eastAsia="ja-JP"/>
        </w:rPr>
        <w:t>Originator</w:t>
      </w:r>
      <w:r w:rsidRPr="00EB302B">
        <w:rPr>
          <w:rFonts w:eastAsia="MS Mincho"/>
        </w:rPr>
        <w:t>:</w:t>
      </w:r>
    </w:p>
    <w:p w:rsidR="000D5115" w:rsidRPr="00EB302B" w:rsidRDefault="000D5115" w:rsidP="000D5115">
      <w:pPr>
        <w:rPr>
          <w:rFonts w:eastAsia="MS Mincho"/>
        </w:rPr>
      </w:pPr>
      <w:r w:rsidRPr="00EB302B">
        <w:rPr>
          <w:rFonts w:eastAsia="MS Mincho"/>
        </w:rPr>
        <w:t xml:space="preserve">No change from the generic procedures in clause </w:t>
      </w:r>
      <w:r w:rsidRPr="00EB302B">
        <w:rPr>
          <w:rFonts w:eastAsia="MS Mincho"/>
          <w:lang w:eastAsia="ja-JP"/>
        </w:rPr>
        <w:t>7.2.2.1</w:t>
      </w:r>
      <w:r w:rsidRPr="00EB302B">
        <w:rPr>
          <w:rFonts w:eastAsia="MS Mincho"/>
        </w:rPr>
        <w:t>.</w:t>
      </w:r>
    </w:p>
    <w:p w:rsidR="000D5115" w:rsidRPr="00EB302B" w:rsidRDefault="000D5115" w:rsidP="000D5115">
      <w:pPr>
        <w:rPr>
          <w:rFonts w:eastAsia="MS Mincho"/>
        </w:rPr>
      </w:pPr>
      <w:r w:rsidRPr="00EB302B">
        <w:rPr>
          <w:i/>
          <w:iCs/>
          <w:lang w:eastAsia="ja-JP"/>
        </w:rPr>
        <w:t>Receiver</w:t>
      </w:r>
      <w:r w:rsidRPr="00EB302B">
        <w:rPr>
          <w:rFonts w:eastAsia="MS Mincho"/>
        </w:rPr>
        <w:t>:</w:t>
      </w:r>
    </w:p>
    <w:p w:rsidR="000D5115" w:rsidRPr="00EB302B" w:rsidRDefault="000D5115" w:rsidP="000D5115">
      <w:pPr>
        <w:rPr>
          <w:rFonts w:eastAsia="MS Mincho"/>
        </w:rPr>
      </w:pPr>
      <w:r w:rsidRPr="00EB302B">
        <w:rPr>
          <w:rFonts w:eastAsia="MS Mincho"/>
        </w:rPr>
        <w:t xml:space="preserve">No change from the generic procedures in clause </w:t>
      </w:r>
      <w:r w:rsidRPr="00EB302B">
        <w:rPr>
          <w:rFonts w:eastAsia="MS Mincho"/>
          <w:lang w:eastAsia="ja-JP"/>
        </w:rPr>
        <w:t>7.2.2.2</w:t>
      </w:r>
      <w:r w:rsidRPr="00EB302B">
        <w:rPr>
          <w:rFonts w:eastAsia="MS Mincho"/>
        </w:rPr>
        <w:t>.</w:t>
      </w:r>
    </w:p>
    <w:p w:rsidR="000D5115" w:rsidRPr="00EB302B" w:rsidRDefault="000D5115" w:rsidP="000D5115">
      <w:pPr>
        <w:pStyle w:val="Heading3"/>
        <w:tabs>
          <w:tab w:val="left" w:pos="1140"/>
        </w:tabs>
        <w:ind w:left="0" w:firstLine="0"/>
        <w:rPr>
          <w:lang w:eastAsia="ja-JP"/>
        </w:rPr>
      </w:pPr>
      <w:bookmarkStart w:id="739" w:name="_Toc445825779"/>
      <w:bookmarkStart w:id="740" w:name="_Toc445885598"/>
      <w:bookmarkStart w:id="741" w:name="_Toc445888591"/>
      <w:r w:rsidRPr="00EB302B">
        <w:rPr>
          <w:lang w:eastAsia="ja-JP"/>
        </w:rPr>
        <w:lastRenderedPageBreak/>
        <w:t>7.4.4</w:t>
      </w:r>
      <w:r w:rsidRPr="00EB302B">
        <w:rPr>
          <w:lang w:eastAsia="ja-JP"/>
        </w:rPr>
        <w:tab/>
        <w:t>Resource Type &lt;CSEBase&gt;</w:t>
      </w:r>
      <w:bookmarkEnd w:id="739"/>
      <w:bookmarkEnd w:id="740"/>
      <w:bookmarkEnd w:id="741"/>
    </w:p>
    <w:p w:rsidR="000D5115" w:rsidRPr="00EB302B" w:rsidRDefault="000D5115" w:rsidP="000D5115">
      <w:pPr>
        <w:pStyle w:val="Heading4"/>
        <w:tabs>
          <w:tab w:val="left" w:pos="1140"/>
        </w:tabs>
        <w:ind w:left="0" w:firstLine="0"/>
        <w:rPr>
          <w:lang w:eastAsia="ja-JP"/>
        </w:rPr>
      </w:pPr>
      <w:bookmarkStart w:id="742" w:name="_Toc445825780"/>
      <w:bookmarkStart w:id="743" w:name="_Toc445885599"/>
      <w:bookmarkStart w:id="744" w:name="_Toc445888592"/>
      <w:r w:rsidRPr="00EB302B">
        <w:rPr>
          <w:lang w:eastAsia="ja-JP"/>
        </w:rPr>
        <w:t>7.4.4.1</w:t>
      </w:r>
      <w:r w:rsidRPr="00EB302B">
        <w:rPr>
          <w:lang w:eastAsia="ja-JP"/>
        </w:rPr>
        <w:tab/>
        <w:t>Introduction</w:t>
      </w:r>
      <w:bookmarkEnd w:id="742"/>
      <w:bookmarkEnd w:id="743"/>
      <w:bookmarkEnd w:id="744"/>
    </w:p>
    <w:p w:rsidR="000D5115" w:rsidRPr="00EB302B" w:rsidRDefault="000D5115" w:rsidP="000D5115">
      <w:pPr>
        <w:rPr>
          <w:rFonts w:eastAsia="MS Mincho"/>
        </w:rPr>
      </w:pPr>
      <w:r w:rsidRPr="00EB302B">
        <w:rPr>
          <w:lang w:eastAsia="ja-JP"/>
        </w:rPr>
        <w:t xml:space="preserve">A &lt;CSEBase&gt; resource shall represent a CSE. This &lt;CSEBase&gt; resource shall be the root for all the resources that are residing on the CSE. The detailed description can be found in clause 9.6.3 in </w:t>
      </w:r>
      <w:r w:rsidR="002843C5">
        <w:rPr>
          <w:lang w:eastAsia="ja-JP"/>
        </w:rPr>
        <w:t>ETSI TS 118 101</w:t>
      </w:r>
      <w:r w:rsidRPr="00EB302B">
        <w:t xml:space="preserve"> [6]</w:t>
      </w:r>
      <w:r w:rsidRPr="00EB302B">
        <w:rPr>
          <w:lang w:eastAsia="ja-JP"/>
        </w:rPr>
        <w:t>).</w:t>
      </w:r>
    </w:p>
    <w:p w:rsidR="000D5115" w:rsidRPr="00EB302B" w:rsidRDefault="000D5115" w:rsidP="000D5115">
      <w:pPr>
        <w:rPr>
          <w:rFonts w:eastAsia="MS Mincho"/>
        </w:rPr>
      </w:pPr>
    </w:p>
    <w:p w:rsidR="000D5115" w:rsidRPr="00EB302B" w:rsidRDefault="000D5115" w:rsidP="000D5115">
      <w:pPr>
        <w:pStyle w:val="TH"/>
        <w:rPr>
          <w:rFonts w:eastAsia="MS Mincho"/>
          <w:lang w:eastAsia="ja-JP"/>
        </w:rPr>
      </w:pPr>
      <w:bookmarkStart w:id="745" w:name="ResTypeDef_CSEBase"/>
      <w:bookmarkEnd w:id="745"/>
      <w:r w:rsidRPr="00EB302B">
        <w:t>Table 7.4.4.1</w:t>
      </w:r>
      <w:r w:rsidRPr="00EB302B">
        <w:noBreakHyphen/>
        <w:t>1:</w:t>
      </w:r>
      <w:r w:rsidRPr="00EB302B">
        <w:rPr>
          <w:lang w:eastAsia="ja-JP"/>
        </w:rPr>
        <w:t xml:space="preserve"> </w:t>
      </w:r>
      <w:r w:rsidRPr="00EB302B">
        <w:rPr>
          <w:rFonts w:eastAsia="MS Mincho"/>
          <w:lang w:eastAsia="ja-JP"/>
        </w:rPr>
        <w:t>Data type definition of &lt;CSEBase&gt;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4171"/>
        <w:gridCol w:w="3210"/>
      </w:tblGrid>
      <w:tr w:rsidR="000D5115" w:rsidRPr="00EB302B" w:rsidTr="00B833B3">
        <w:trPr>
          <w:jc w:val="center"/>
        </w:trPr>
        <w:tc>
          <w:tcPr>
            <w:tcW w:w="1167" w:type="pct"/>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Data Type ID</w:t>
            </w:r>
          </w:p>
        </w:tc>
        <w:tc>
          <w:tcPr>
            <w:tcW w:w="2166" w:type="pct"/>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File Name</w:t>
            </w:r>
          </w:p>
        </w:tc>
        <w:tc>
          <w:tcPr>
            <w:tcW w:w="1667" w:type="pct"/>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rPr>
          <w:jc w:val="center"/>
        </w:trPr>
        <w:tc>
          <w:tcPr>
            <w:tcW w:w="1167"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CSEBase</w:t>
            </w:r>
          </w:p>
        </w:tc>
        <w:tc>
          <w:tcPr>
            <w:tcW w:w="2166" w:type="pct"/>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r w:rsidRPr="00EB302B">
              <w:rPr>
                <w:rFonts w:eastAsia="MS Mincho"/>
                <w:lang w:eastAsia="ja-JP"/>
              </w:rPr>
              <w:t>CDT-CSEBase</w:t>
            </w:r>
            <w:r w:rsidRPr="00EB302B">
              <w:rPr>
                <w:rFonts w:eastAsia="MS Mincho"/>
                <w:iCs/>
              </w:rPr>
              <w:t>-</w:t>
            </w:r>
            <w:r w:rsidRPr="00EB302B">
              <w:rPr>
                <w:lang w:eastAsia="ja-JP"/>
              </w:rPr>
              <w:t>v1_6_0</w:t>
            </w:r>
            <w:r w:rsidRPr="00EB302B">
              <w:rPr>
                <w:rFonts w:eastAsia="MS Mincho"/>
                <w:lang w:eastAsia="ja-JP"/>
              </w:rPr>
              <w:t>.xsd</w:t>
            </w:r>
          </w:p>
        </w:tc>
        <w:tc>
          <w:tcPr>
            <w:tcW w:w="1667" w:type="pct"/>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p>
        </w:tc>
      </w:tr>
    </w:tbl>
    <w:p w:rsidR="000D5115" w:rsidRPr="00EB302B" w:rsidRDefault="000D5115" w:rsidP="000D5115">
      <w:pPr>
        <w:rPr>
          <w:rFonts w:eastAsia="MS Mincho"/>
        </w:rPr>
      </w:pPr>
    </w:p>
    <w:p w:rsidR="000D5115" w:rsidRPr="00EB302B" w:rsidRDefault="000D5115" w:rsidP="000D5115">
      <w:pPr>
        <w:rPr>
          <w:rFonts w:eastAsia="Malgun Gothic"/>
        </w:rPr>
      </w:pPr>
    </w:p>
    <w:p w:rsidR="000D5115" w:rsidRPr="00EB302B" w:rsidRDefault="000D5115" w:rsidP="000D5115">
      <w:pPr>
        <w:rPr>
          <w:rFonts w:eastAsia="Malgun Gothic"/>
        </w:rPr>
      </w:pPr>
      <w:r w:rsidRPr="00EB302B">
        <w:rPr>
          <w:rFonts w:eastAsia="Malgun Gothic"/>
        </w:rPr>
        <w:t>The value of the parentID attribute for the &lt;CSEBase&gt; resource shall be  an empty string since the &lt;CSEBase&gt; resource does not have a parent.</w:t>
      </w:r>
    </w:p>
    <w:p w:rsidR="000D5115" w:rsidRPr="00EB302B" w:rsidRDefault="000D5115" w:rsidP="000D5115">
      <w:pPr>
        <w:pStyle w:val="TH"/>
        <w:rPr>
          <w:rFonts w:eastAsia="Malgun Gothic"/>
        </w:rPr>
      </w:pPr>
      <w:r w:rsidRPr="00EB302B">
        <w:rPr>
          <w:rFonts w:eastAsia="Malgun Gothic"/>
        </w:rPr>
        <w:t xml:space="preserve">Table </w:t>
      </w:r>
      <w:r w:rsidRPr="00EB302B">
        <w:t>7.4.4.1</w:t>
      </w:r>
      <w:r w:rsidRPr="00EB302B">
        <w:noBreakHyphen/>
        <w:t>2</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lang w:eastAsia="ko-KR"/>
        </w:rPr>
        <w:t>CSEBase</w:t>
      </w:r>
      <w:r w:rsidRPr="00EB302B">
        <w:rPr>
          <w:rFonts w:eastAsia="Malgun Gothic"/>
          <w:lang w:eastAsia="ja-JP"/>
        </w:rPr>
        <w:t>&gt;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S Mincho"/>
                <w:lang w:eastAsia="ja-JP"/>
              </w:rPr>
            </w:pPr>
            <w:r w:rsidRPr="00EB302B">
              <w:rPr>
                <w:rFonts w:eastAsia="MS Mincho" w:hint="eastAsia"/>
                <w:lang w:eastAsia="ja-JP"/>
              </w:rPr>
              <w:t>A</w:t>
            </w:r>
            <w:r w:rsidRPr="00EB302B">
              <w:rPr>
                <w:rFonts w:eastAsia="MS Mincho"/>
                <w:lang w:eastAsia="ja-JP"/>
              </w:rPr>
              <w:t>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lang w:eastAsia="ja-JP"/>
              </w:rPr>
            </w:pPr>
            <w:r w:rsidRPr="00EB302B">
              <w:rPr>
                <w:rFonts w:eastAsia="MS Mincho" w:hint="eastAsia"/>
                <w:lang w:eastAsia="ja-JP"/>
              </w:rPr>
              <w:t>R</w:t>
            </w:r>
            <w:r w:rsidRPr="00EB302B">
              <w:rPr>
                <w:rFonts w:eastAsia="MS Mincho"/>
                <w:lang w:eastAsia="ja-JP"/>
              </w:rPr>
              <w:t>equest Optionality</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S Mincho"/>
                <w:lang w:eastAsia="ja-JP"/>
              </w:rPr>
            </w:pPr>
            <w:r w:rsidRPr="00EB302B">
              <w:rPr>
                <w:rFonts w:eastAsia="MS Mincho" w:hint="eastAsia"/>
                <w:lang w:eastAsia="ja-JP"/>
              </w:rPr>
              <w:t>D</w:t>
            </w:r>
            <w:r w:rsidRPr="00EB302B">
              <w:rPr>
                <w:rFonts w:eastAsia="MS Mincho"/>
                <w:lang w:eastAsia="ja-JP"/>
              </w:rPr>
              <w:t>ata Type</w:t>
            </w:r>
          </w:p>
        </w:tc>
        <w:tc>
          <w:tcPr>
            <w:tcW w:w="1991"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S Mincho"/>
                <w:lang w:eastAsia="ja-JP"/>
              </w:rPr>
            </w:pPr>
            <w:r w:rsidRPr="00EB302B">
              <w:rPr>
                <w:rFonts w:eastAsia="MS Mincho" w:hint="eastAsia"/>
                <w:lang w:eastAsia="ja-JP"/>
              </w:rPr>
              <w:t>D</w:t>
            </w:r>
            <w:r w:rsidRPr="00EB302B">
              <w:rPr>
                <w:rFonts w:eastAsia="MS Mincho"/>
                <w:lang w:eastAsia="ja-JP"/>
              </w:rPr>
              <w:t>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i/>
              </w:rPr>
              <w:t>cseType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w:t>
            </w:r>
            <w:r w:rsidRPr="00EB302B">
              <w:rPr>
                <w:rFonts w:eastAsia="MS Mincho"/>
                <w:lang w:eastAsia="ja-JP"/>
              </w:rPr>
              <w:t>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w:t>
            </w:r>
            <w:r w:rsidRPr="00EB302B">
              <w:rPr>
                <w:rFonts w:eastAsia="MS Mincho"/>
                <w:lang w:eastAsia="ja-JP"/>
              </w:rPr>
              <w:t>P</w:t>
            </w:r>
          </w:p>
        </w:tc>
        <w:tc>
          <w:tcPr>
            <w:tcW w:w="212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MS Mincho"/>
              </w:rPr>
              <w:t>m2m:cseTypeID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hint="eastAsia"/>
                <w:lang w:eastAsia="ko-KR"/>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i/>
              </w:rPr>
              <w:t>CSE-ID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w:t>
            </w:r>
            <w:r w:rsidRPr="00EB302B">
              <w:rPr>
                <w:rFonts w:eastAsia="MS Mincho"/>
                <w:lang w:eastAsia="ja-JP"/>
              </w:rPr>
              <w:t>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w:t>
            </w:r>
            <w:r w:rsidRPr="00EB302B">
              <w:rPr>
                <w:rFonts w:eastAsia="MS Mincho"/>
                <w:lang w:eastAsia="ja-JP"/>
              </w:rPr>
              <w:t>P</w:t>
            </w:r>
          </w:p>
        </w:tc>
        <w:tc>
          <w:tcPr>
            <w:tcW w:w="212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MS Mincho"/>
              </w:rPr>
              <w:t>m2m:</w:t>
            </w:r>
            <w:r w:rsidRPr="00EB302B">
              <w:rPr>
                <w:rFonts w:hint="eastAsia"/>
                <w:lang w:eastAsia="ko-KR"/>
              </w:rPr>
              <w:t>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hint="eastAsia"/>
                <w:lang w:eastAsia="ko-KR"/>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supportedResourceType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w:t>
            </w:r>
            <w:r w:rsidRPr="00EB302B">
              <w:rPr>
                <w:rFonts w:eastAsia="MS Mincho"/>
                <w:lang w:eastAsia="ja-JP"/>
              </w:rPr>
              <w:t>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w:t>
            </w:r>
            <w:r w:rsidRPr="00EB302B">
              <w:rPr>
                <w:rFonts w:eastAsia="MS Mincho"/>
                <w:lang w:eastAsia="ja-JP"/>
              </w:rPr>
              <w:t>P</w:t>
            </w:r>
          </w:p>
        </w:tc>
        <w:tc>
          <w:tcPr>
            <w:tcW w:w="212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MS Mincho" w:hint="eastAsia"/>
                <w:lang w:eastAsia="ja-JP"/>
              </w:rPr>
              <w:t xml:space="preserve">list of </w:t>
            </w:r>
            <w:r w:rsidRPr="00EB302B">
              <w:rPr>
                <w:rFonts w:eastAsia="MS Mincho"/>
              </w:rPr>
              <w:t>m2m:resourceType</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hint="eastAsia"/>
                <w:lang w:eastAsia="ko-KR"/>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i/>
              </w:rPr>
              <w:t>pointOfAccess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w:t>
            </w:r>
            <w:r w:rsidRPr="00EB302B">
              <w:rPr>
                <w:rFonts w:eastAsia="MS Mincho"/>
                <w:lang w:eastAsia="ja-JP"/>
              </w:rPr>
              <w:t>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w:t>
            </w:r>
            <w:r w:rsidRPr="00EB302B">
              <w:rPr>
                <w:rFonts w:eastAsia="MS Mincho"/>
                <w:lang w:eastAsia="ja-JP"/>
              </w:rPr>
              <w:t>P</w:t>
            </w:r>
          </w:p>
        </w:tc>
        <w:tc>
          <w:tcPr>
            <w:tcW w:w="212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MS Mincho"/>
              </w:rPr>
              <w:t>m2m:poaList</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hint="eastAsia"/>
                <w:lang w:eastAsia="ko-KR"/>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i/>
              </w:rPr>
              <w:t>nodeLink</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w:t>
            </w:r>
            <w:r w:rsidRPr="00EB302B">
              <w:rPr>
                <w:rFonts w:eastAsia="MS Mincho"/>
                <w:lang w:eastAsia="ja-JP"/>
              </w:rPr>
              <w:t>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w:t>
            </w:r>
            <w:r w:rsidRPr="00EB302B">
              <w:rPr>
                <w:rFonts w:eastAsia="MS Mincho"/>
                <w:lang w:eastAsia="ja-JP"/>
              </w:rPr>
              <w:t>P</w:t>
            </w:r>
          </w:p>
        </w:tc>
        <w:tc>
          <w:tcPr>
            <w:tcW w:w="212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MS Mincho"/>
              </w:rPr>
              <w:t>xs:anyURI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hint="eastAsia"/>
                <w:lang w:eastAsia="ko-KR"/>
              </w:rPr>
              <w:t>No default</w:t>
            </w:r>
          </w:p>
        </w:tc>
      </w:tr>
    </w:tbl>
    <w:p w:rsidR="000D5115" w:rsidRPr="00EB302B" w:rsidRDefault="000D5115" w:rsidP="000D5115">
      <w:pPr>
        <w:rPr>
          <w:rFonts w:eastAsia="Malgun Gothic"/>
          <w:highlight w:val="yellow"/>
          <w:lang w:eastAsia="ko-KR"/>
        </w:rPr>
      </w:pPr>
    </w:p>
    <w:p w:rsidR="000D5115" w:rsidRPr="00EB302B" w:rsidRDefault="000D5115" w:rsidP="000D5115">
      <w:pPr>
        <w:rPr>
          <w:rFonts w:eastAsia="Malgun Gothic"/>
          <w:highlight w:val="yellow"/>
          <w:lang w:eastAsia="ko-KR"/>
        </w:rPr>
      </w:pPr>
    </w:p>
    <w:p w:rsidR="000D5115" w:rsidRPr="00EB302B" w:rsidRDefault="000D5115" w:rsidP="000D5115">
      <w:pPr>
        <w:pStyle w:val="TH"/>
        <w:rPr>
          <w:rFonts w:eastAsia="MS Mincho"/>
          <w:lang w:eastAsia="ja-JP"/>
        </w:rPr>
      </w:pPr>
      <w:r w:rsidRPr="00EB302B">
        <w:t>Table 7.4.4.1</w:t>
      </w:r>
      <w:r w:rsidRPr="00EB302B">
        <w:noBreakHyphen/>
        <w:t>3:</w:t>
      </w:r>
      <w:r w:rsidRPr="00EB302B">
        <w:rPr>
          <w:lang w:eastAsia="ja-JP"/>
        </w:rPr>
        <w:t xml:space="preserve"> </w:t>
      </w:r>
      <w:r w:rsidRPr="00EB302B">
        <w:rPr>
          <w:rFonts w:eastAsia="MS Mincho"/>
          <w:lang w:eastAsia="ja-JP"/>
        </w:rPr>
        <w:t>Child resources of &lt;CSEBase&gt;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2"/>
        <w:gridCol w:w="2159"/>
        <w:gridCol w:w="2274"/>
        <w:gridCol w:w="2484"/>
      </w:tblGrid>
      <w:tr w:rsidR="000D5115" w:rsidRPr="00EB302B" w:rsidTr="00B833B3">
        <w:trPr>
          <w:jc w:val="center"/>
        </w:trPr>
        <w:tc>
          <w:tcPr>
            <w:tcW w:w="1126"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0D5115" w:rsidRPr="00EB302B" w:rsidRDefault="000D5115" w:rsidP="00B833B3">
            <w:pPr>
              <w:pStyle w:val="TAH"/>
              <w:rPr>
                <w:rFonts w:eastAsia="MS Mincho"/>
                <w:lang w:eastAsia="ja-JP"/>
              </w:rPr>
            </w:pPr>
            <w:r w:rsidRPr="00EB302B">
              <w:rPr>
                <w:rFonts w:eastAsia="MS Mincho"/>
                <w:lang w:eastAsia="ja-JP"/>
              </w:rPr>
              <w:t>Child Resource Type</w:t>
            </w:r>
          </w:p>
        </w:tc>
        <w:tc>
          <w:tcPr>
            <w:tcW w:w="1215" w:type="pct"/>
            <w:tcBorders>
              <w:top w:val="single" w:sz="4" w:space="0" w:color="auto"/>
              <w:left w:val="single" w:sz="4" w:space="0" w:color="auto"/>
              <w:bottom w:val="single" w:sz="4" w:space="0" w:color="auto"/>
              <w:right w:val="single" w:sz="4" w:space="0" w:color="auto"/>
            </w:tcBorders>
            <w:shd w:val="clear" w:color="auto" w:fill="BFBFBF"/>
            <w:vAlign w:val="center"/>
          </w:tcPr>
          <w:p w:rsidR="000D5115" w:rsidRPr="00EB302B" w:rsidRDefault="000D5115" w:rsidP="00B833B3">
            <w:pPr>
              <w:pStyle w:val="TAH"/>
              <w:rPr>
                <w:rFonts w:eastAsia="MS Mincho"/>
                <w:lang w:eastAsia="ja-JP"/>
              </w:rPr>
            </w:pPr>
            <w:r w:rsidRPr="00EB302B">
              <w:rPr>
                <w:rFonts w:eastAsia="MS Mincho"/>
                <w:lang w:eastAsia="ja-JP"/>
              </w:rPr>
              <w:t>Child Resource Name</w:t>
            </w:r>
          </w:p>
        </w:tc>
        <w:tc>
          <w:tcPr>
            <w:tcW w:w="1275" w:type="pct"/>
            <w:tcBorders>
              <w:top w:val="single" w:sz="4" w:space="0" w:color="auto"/>
              <w:left w:val="single" w:sz="4" w:space="0" w:color="auto"/>
              <w:bottom w:val="single" w:sz="4" w:space="0" w:color="auto"/>
              <w:right w:val="single" w:sz="4" w:space="0" w:color="auto"/>
            </w:tcBorders>
            <w:shd w:val="clear" w:color="auto" w:fill="BFBFBF"/>
            <w:vAlign w:val="center"/>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1384"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0D5115" w:rsidRPr="00EB302B" w:rsidRDefault="000D5115" w:rsidP="00B833B3">
            <w:pPr>
              <w:pStyle w:val="TAH"/>
              <w:rPr>
                <w:rFonts w:eastAsia="MS Mincho"/>
                <w:lang w:eastAsia="ja-JP"/>
              </w:rPr>
            </w:pPr>
            <w:r w:rsidRPr="00EB302B">
              <w:rPr>
                <w:rFonts w:eastAsia="MS Mincho"/>
                <w:lang w:eastAsia="ja-JP"/>
              </w:rPr>
              <w:t>Ref. to Resource Type Definition</w:t>
            </w:r>
          </w:p>
        </w:tc>
      </w:tr>
      <w:tr w:rsidR="000D5115" w:rsidRPr="00EB302B" w:rsidTr="00B833B3">
        <w:trPr>
          <w:jc w:val="center"/>
        </w:trPr>
        <w:tc>
          <w:tcPr>
            <w:tcW w:w="1126"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&lt;remoteCSE&gt;</w:t>
            </w:r>
          </w:p>
        </w:tc>
        <w:tc>
          <w:tcPr>
            <w:tcW w:w="121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[variable]</w:t>
            </w:r>
          </w:p>
        </w:tc>
        <w:tc>
          <w:tcPr>
            <w:tcW w:w="127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0..n</w:t>
            </w:r>
          </w:p>
        </w:tc>
        <w:tc>
          <w:tcPr>
            <w:tcW w:w="1384"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MS Mincho"/>
              </w:rPr>
              <w:t>Clause 7.4.5</w:t>
            </w:r>
          </w:p>
        </w:tc>
      </w:tr>
      <w:tr w:rsidR="000D5115" w:rsidRPr="00EB302B" w:rsidTr="00B833B3">
        <w:trPr>
          <w:jc w:val="center"/>
        </w:trPr>
        <w:tc>
          <w:tcPr>
            <w:tcW w:w="1126"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&lt;node&gt;</w:t>
            </w:r>
          </w:p>
        </w:tc>
        <w:tc>
          <w:tcPr>
            <w:tcW w:w="121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[variable]</w:t>
            </w:r>
          </w:p>
        </w:tc>
        <w:tc>
          <w:tcPr>
            <w:tcW w:w="127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0..n</w:t>
            </w:r>
          </w:p>
        </w:tc>
        <w:tc>
          <w:tcPr>
            <w:tcW w:w="1384"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MS Mincho"/>
              </w:rPr>
              <w:t>Clause 7.4.19</w:t>
            </w:r>
          </w:p>
        </w:tc>
      </w:tr>
      <w:tr w:rsidR="000D5115" w:rsidRPr="00EB302B" w:rsidTr="00B833B3">
        <w:trPr>
          <w:jc w:val="center"/>
        </w:trPr>
        <w:tc>
          <w:tcPr>
            <w:tcW w:w="1126"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&lt;AE&gt;</w:t>
            </w:r>
          </w:p>
        </w:tc>
        <w:tc>
          <w:tcPr>
            <w:tcW w:w="121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[variable]</w:t>
            </w:r>
          </w:p>
        </w:tc>
        <w:tc>
          <w:tcPr>
            <w:tcW w:w="127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0..n</w:t>
            </w:r>
          </w:p>
        </w:tc>
        <w:tc>
          <w:tcPr>
            <w:tcW w:w="1384"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MS Mincho"/>
              </w:rPr>
              <w:t>Clause 7.4.6</w:t>
            </w:r>
          </w:p>
        </w:tc>
      </w:tr>
      <w:tr w:rsidR="000D5115" w:rsidRPr="00EB302B" w:rsidTr="00B833B3">
        <w:trPr>
          <w:jc w:val="center"/>
        </w:trPr>
        <w:tc>
          <w:tcPr>
            <w:tcW w:w="1126"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&lt;container&gt;</w:t>
            </w:r>
          </w:p>
        </w:tc>
        <w:tc>
          <w:tcPr>
            <w:tcW w:w="121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[variable]</w:t>
            </w:r>
          </w:p>
        </w:tc>
        <w:tc>
          <w:tcPr>
            <w:tcW w:w="127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0..n</w:t>
            </w:r>
          </w:p>
        </w:tc>
        <w:tc>
          <w:tcPr>
            <w:tcW w:w="1384"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MS Mincho"/>
              </w:rPr>
              <w:t>Clause 7.4.7</w:t>
            </w:r>
          </w:p>
        </w:tc>
      </w:tr>
      <w:tr w:rsidR="000D5115" w:rsidRPr="00EB302B" w:rsidTr="00B833B3">
        <w:trPr>
          <w:jc w:val="center"/>
        </w:trPr>
        <w:tc>
          <w:tcPr>
            <w:tcW w:w="1126"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&lt;group&gt;</w:t>
            </w:r>
          </w:p>
        </w:tc>
        <w:tc>
          <w:tcPr>
            <w:tcW w:w="121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[variable]</w:t>
            </w:r>
          </w:p>
        </w:tc>
        <w:tc>
          <w:tcPr>
            <w:tcW w:w="127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0..n</w:t>
            </w:r>
          </w:p>
        </w:tc>
        <w:tc>
          <w:tcPr>
            <w:tcW w:w="1384"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MS Mincho"/>
              </w:rPr>
              <w:t>Clause 7.4.14</w:t>
            </w:r>
          </w:p>
        </w:tc>
      </w:tr>
      <w:tr w:rsidR="000D5115" w:rsidRPr="00EB302B" w:rsidTr="00B833B3">
        <w:trPr>
          <w:jc w:val="center"/>
        </w:trPr>
        <w:tc>
          <w:tcPr>
            <w:tcW w:w="1126"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&lt;accessControlPolicy&gt;</w:t>
            </w:r>
          </w:p>
        </w:tc>
        <w:tc>
          <w:tcPr>
            <w:tcW w:w="121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[variable]</w:t>
            </w:r>
          </w:p>
        </w:tc>
        <w:tc>
          <w:tcPr>
            <w:tcW w:w="127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0..n</w:t>
            </w:r>
          </w:p>
        </w:tc>
        <w:tc>
          <w:tcPr>
            <w:tcW w:w="1384"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MS Mincho"/>
              </w:rPr>
              <w:t>Clause 7.4.3</w:t>
            </w:r>
          </w:p>
        </w:tc>
      </w:tr>
      <w:tr w:rsidR="000D5115" w:rsidRPr="00EB302B" w:rsidTr="00B833B3">
        <w:trPr>
          <w:jc w:val="center"/>
        </w:trPr>
        <w:tc>
          <w:tcPr>
            <w:tcW w:w="1126"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&lt;subscription&gt;</w:t>
            </w:r>
          </w:p>
        </w:tc>
        <w:tc>
          <w:tcPr>
            <w:tcW w:w="121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[variable]</w:t>
            </w:r>
          </w:p>
        </w:tc>
        <w:tc>
          <w:tcPr>
            <w:tcW w:w="127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0..n</w:t>
            </w:r>
          </w:p>
        </w:tc>
        <w:tc>
          <w:tcPr>
            <w:tcW w:w="1384"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MS Mincho"/>
              </w:rPr>
              <w:t>Clause 7.4.9</w:t>
            </w:r>
          </w:p>
        </w:tc>
      </w:tr>
      <w:tr w:rsidR="000D5115" w:rsidRPr="00EB302B" w:rsidTr="00B833B3">
        <w:trPr>
          <w:jc w:val="center"/>
        </w:trPr>
        <w:tc>
          <w:tcPr>
            <w:tcW w:w="1126"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&lt;mgmtCmd&gt;</w:t>
            </w:r>
          </w:p>
        </w:tc>
        <w:tc>
          <w:tcPr>
            <w:tcW w:w="121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[variable]</w:t>
            </w:r>
          </w:p>
        </w:tc>
        <w:tc>
          <w:tcPr>
            <w:tcW w:w="127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0..n</w:t>
            </w:r>
          </w:p>
        </w:tc>
        <w:tc>
          <w:tcPr>
            <w:tcW w:w="1384"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MS Mincho"/>
              </w:rPr>
              <w:t>Clause 7.4.17</w:t>
            </w:r>
          </w:p>
        </w:tc>
      </w:tr>
      <w:tr w:rsidR="000D5115" w:rsidRPr="00EB302B" w:rsidTr="00B833B3">
        <w:trPr>
          <w:jc w:val="center"/>
        </w:trPr>
        <w:tc>
          <w:tcPr>
            <w:tcW w:w="1126"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&lt;locationPolicy&gt;</w:t>
            </w:r>
          </w:p>
        </w:tc>
        <w:tc>
          <w:tcPr>
            <w:tcW w:w="121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[variable]</w:t>
            </w:r>
          </w:p>
        </w:tc>
        <w:tc>
          <w:tcPr>
            <w:tcW w:w="127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0..n</w:t>
            </w:r>
          </w:p>
        </w:tc>
        <w:tc>
          <w:tcPr>
            <w:tcW w:w="1384"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MS Mincho"/>
              </w:rPr>
              <w:t>Clause 7.4.11</w:t>
            </w:r>
          </w:p>
        </w:tc>
      </w:tr>
      <w:tr w:rsidR="000D5115" w:rsidRPr="00EB302B" w:rsidTr="00B833B3">
        <w:trPr>
          <w:jc w:val="center"/>
        </w:trPr>
        <w:tc>
          <w:tcPr>
            <w:tcW w:w="1126"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&lt;statsConfig&gt;</w:t>
            </w:r>
          </w:p>
        </w:tc>
        <w:tc>
          <w:tcPr>
            <w:tcW w:w="121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[variable]</w:t>
            </w:r>
          </w:p>
        </w:tc>
        <w:tc>
          <w:tcPr>
            <w:tcW w:w="127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0..n</w:t>
            </w:r>
          </w:p>
        </w:tc>
        <w:tc>
          <w:tcPr>
            <w:tcW w:w="1384"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MS Mincho"/>
              </w:rPr>
              <w:t>Clause 7.4.24</w:t>
            </w:r>
          </w:p>
        </w:tc>
      </w:tr>
      <w:tr w:rsidR="000D5115" w:rsidRPr="00EB302B" w:rsidTr="00B833B3">
        <w:trPr>
          <w:jc w:val="center"/>
        </w:trPr>
        <w:tc>
          <w:tcPr>
            <w:tcW w:w="1126"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&lt;statsCollect&gt;</w:t>
            </w:r>
          </w:p>
        </w:tc>
        <w:tc>
          <w:tcPr>
            <w:tcW w:w="121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[variable]</w:t>
            </w:r>
          </w:p>
        </w:tc>
        <w:tc>
          <w:tcPr>
            <w:tcW w:w="127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0..n</w:t>
            </w:r>
          </w:p>
        </w:tc>
        <w:tc>
          <w:tcPr>
            <w:tcW w:w="1384"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MS Mincho"/>
              </w:rPr>
              <w:t>Clause 7.4.26</w:t>
            </w:r>
          </w:p>
        </w:tc>
      </w:tr>
      <w:tr w:rsidR="000D5115" w:rsidRPr="00EB302B" w:rsidTr="00B833B3">
        <w:trPr>
          <w:jc w:val="center"/>
        </w:trPr>
        <w:tc>
          <w:tcPr>
            <w:tcW w:w="1126"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&lt;request&gt;</w:t>
            </w:r>
          </w:p>
        </w:tc>
        <w:tc>
          <w:tcPr>
            <w:tcW w:w="121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[variable]</w:t>
            </w:r>
          </w:p>
        </w:tc>
        <w:tc>
          <w:tcPr>
            <w:tcW w:w="127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0..n</w:t>
            </w:r>
          </w:p>
        </w:tc>
        <w:tc>
          <w:tcPr>
            <w:tcW w:w="1384"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MS Mincho"/>
              </w:rPr>
              <w:t>Clause 7.4.13</w:t>
            </w:r>
          </w:p>
        </w:tc>
      </w:tr>
      <w:tr w:rsidR="000D5115" w:rsidRPr="00EB302B" w:rsidTr="00B833B3">
        <w:trPr>
          <w:jc w:val="center"/>
        </w:trPr>
        <w:tc>
          <w:tcPr>
            <w:tcW w:w="1126"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&lt;delivery&gt;</w:t>
            </w:r>
          </w:p>
        </w:tc>
        <w:tc>
          <w:tcPr>
            <w:tcW w:w="121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[variable]</w:t>
            </w:r>
          </w:p>
        </w:tc>
        <w:tc>
          <w:tcPr>
            <w:tcW w:w="127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0..n</w:t>
            </w:r>
          </w:p>
        </w:tc>
        <w:tc>
          <w:tcPr>
            <w:tcW w:w="1384"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MS Mincho"/>
              </w:rPr>
              <w:t>Clause 7.4.12</w:t>
            </w:r>
          </w:p>
        </w:tc>
      </w:tr>
      <w:tr w:rsidR="000D5115" w:rsidRPr="00EB302B" w:rsidTr="00B833B3">
        <w:trPr>
          <w:jc w:val="center"/>
        </w:trPr>
        <w:tc>
          <w:tcPr>
            <w:tcW w:w="1126"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&lt;schedule&gt;</w:t>
            </w:r>
          </w:p>
        </w:tc>
        <w:tc>
          <w:tcPr>
            <w:tcW w:w="121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[variable]</w:t>
            </w:r>
          </w:p>
        </w:tc>
        <w:tc>
          <w:tcPr>
            <w:tcW w:w="127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0..1</w:t>
            </w:r>
          </w:p>
        </w:tc>
        <w:tc>
          <w:tcPr>
            <w:tcW w:w="1384"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MS Mincho"/>
                <w:lang w:eastAsia="ja-JP"/>
              </w:rPr>
              <w:t>Clause 7.4.10</w:t>
            </w:r>
          </w:p>
        </w:tc>
      </w:tr>
      <w:tr w:rsidR="000D5115" w:rsidRPr="00EB302B" w:rsidTr="00B833B3">
        <w:trPr>
          <w:jc w:val="center"/>
        </w:trPr>
        <w:tc>
          <w:tcPr>
            <w:tcW w:w="1126"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hint="eastAsia"/>
                <w:lang w:eastAsia="ja-JP"/>
              </w:rPr>
              <w:t>&lt;m2mServiceSubscriptionPolicy</w:t>
            </w:r>
          </w:p>
        </w:tc>
        <w:tc>
          <w:tcPr>
            <w:tcW w:w="121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[variable]</w:t>
            </w:r>
          </w:p>
        </w:tc>
        <w:tc>
          <w:tcPr>
            <w:tcW w:w="127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0..n</w:t>
            </w:r>
          </w:p>
        </w:tc>
        <w:tc>
          <w:tcPr>
            <w:tcW w:w="1384"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lang w:eastAsia="ja-JP"/>
              </w:rPr>
            </w:pPr>
            <w:r w:rsidRPr="00EB302B">
              <w:rPr>
                <w:rFonts w:eastAsia="MS Mincho" w:hint="eastAsia"/>
                <w:lang w:eastAsia="ja-JP"/>
              </w:rPr>
              <w:t xml:space="preserve">Clause </w:t>
            </w:r>
            <w:r w:rsidRPr="00EB302B">
              <w:rPr>
                <w:rFonts w:eastAsia="MS Mincho"/>
                <w:lang w:eastAsia="ja-JP"/>
              </w:rPr>
              <w:t>7.4.20</w:t>
            </w:r>
          </w:p>
        </w:tc>
      </w:tr>
      <w:tr w:rsidR="000D5115" w:rsidRPr="00EB302B" w:rsidTr="00B833B3">
        <w:trPr>
          <w:jc w:val="center"/>
        </w:trPr>
        <w:tc>
          <w:tcPr>
            <w:tcW w:w="1126"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hint="eastAsia"/>
                <w:lang w:eastAsia="ja-JP"/>
              </w:rPr>
              <w:t>&lt;serviceSubscribedAppRule&gt;</w:t>
            </w:r>
          </w:p>
        </w:tc>
        <w:tc>
          <w:tcPr>
            <w:tcW w:w="121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[variable]</w:t>
            </w:r>
          </w:p>
        </w:tc>
        <w:tc>
          <w:tcPr>
            <w:tcW w:w="1275"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0..n</w:t>
            </w:r>
          </w:p>
        </w:tc>
        <w:tc>
          <w:tcPr>
            <w:tcW w:w="1384" w:type="pct"/>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lang w:eastAsia="ja-JP"/>
              </w:rPr>
            </w:pPr>
            <w:r w:rsidRPr="00EB302B">
              <w:rPr>
                <w:rFonts w:eastAsia="MS Mincho" w:hint="eastAsia"/>
                <w:lang w:eastAsia="ja-JP"/>
              </w:rPr>
              <w:t xml:space="preserve">Clause </w:t>
            </w:r>
            <w:r w:rsidRPr="00EB302B">
              <w:rPr>
                <w:rFonts w:eastAsia="MS Mincho"/>
                <w:lang w:eastAsia="ja-JP"/>
              </w:rPr>
              <w:t>7.4.30</w:t>
            </w:r>
          </w:p>
        </w:tc>
      </w:tr>
    </w:tbl>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lang w:eastAsia="ja-JP"/>
        </w:rPr>
      </w:pPr>
      <w:bookmarkStart w:id="746" w:name="_Toc445825781"/>
      <w:bookmarkStart w:id="747" w:name="_Toc445885600"/>
      <w:bookmarkStart w:id="748" w:name="_Toc445888593"/>
      <w:r w:rsidRPr="00EB302B">
        <w:rPr>
          <w:lang w:eastAsia="ja-JP"/>
        </w:rPr>
        <w:t>7.4.4.2</w:t>
      </w:r>
      <w:r w:rsidRPr="00EB302B">
        <w:rPr>
          <w:lang w:eastAsia="ja-JP"/>
        </w:rPr>
        <w:tab/>
      </w:r>
      <w:r w:rsidRPr="00EB302B">
        <w:t xml:space="preserve">&lt;CSEBase&gt; resource specific </w:t>
      </w:r>
      <w:r w:rsidRPr="00EB302B">
        <w:rPr>
          <w:lang w:eastAsia="ja-JP"/>
        </w:rPr>
        <w:t>p</w:t>
      </w:r>
      <w:r w:rsidRPr="00EB302B">
        <w:t>rocedure on CRUD operations</w:t>
      </w:r>
      <w:bookmarkEnd w:id="746"/>
      <w:bookmarkEnd w:id="747"/>
      <w:bookmarkEnd w:id="748"/>
    </w:p>
    <w:p w:rsidR="000D5115" w:rsidRPr="00EB302B" w:rsidRDefault="000D5115" w:rsidP="000D5115">
      <w:pPr>
        <w:pStyle w:val="Heading5"/>
        <w:tabs>
          <w:tab w:val="left" w:pos="1140"/>
        </w:tabs>
        <w:ind w:left="0" w:firstLine="0"/>
      </w:pPr>
      <w:bookmarkStart w:id="749" w:name="_Toc445825782"/>
      <w:bookmarkStart w:id="750" w:name="_Toc445885601"/>
      <w:bookmarkStart w:id="751" w:name="_Toc445888594"/>
      <w:r w:rsidRPr="00EB302B">
        <w:t>7.4.4.2.1</w:t>
      </w:r>
      <w:r w:rsidRPr="00EB302B">
        <w:tab/>
        <w:t>Create</w:t>
      </w:r>
      <w:bookmarkEnd w:id="749"/>
      <w:bookmarkEnd w:id="750"/>
      <w:bookmarkEnd w:id="751"/>
    </w:p>
    <w:p w:rsidR="000D5115" w:rsidRPr="00EB302B" w:rsidRDefault="000D5115" w:rsidP="000D5115">
      <w:pPr>
        <w:rPr>
          <w:i/>
          <w:iCs/>
        </w:rPr>
      </w:pPr>
      <w:r w:rsidRPr="00EB302B">
        <w:rPr>
          <w:i/>
          <w:iCs/>
          <w:lang w:eastAsia="ja-JP"/>
        </w:rPr>
        <w:t>Originator:</w:t>
      </w:r>
    </w:p>
    <w:p w:rsidR="000D5115" w:rsidRPr="00EB302B" w:rsidRDefault="000D5115" w:rsidP="000D5115">
      <w:r w:rsidRPr="00EB302B">
        <w:rPr>
          <w:lang w:eastAsia="ja-JP"/>
        </w:rPr>
        <w:t>The</w:t>
      </w:r>
      <w:r w:rsidRPr="00EB302B">
        <w:t xml:space="preserve"> &lt;</w:t>
      </w:r>
      <w:r w:rsidRPr="00EB302B">
        <w:rPr>
          <w:rFonts w:eastAsia="MS Mincho"/>
        </w:rPr>
        <w:t>CSEBase</w:t>
      </w:r>
      <w:r w:rsidRPr="00EB302B">
        <w:t>&gt; resource shall not be created via API.</w:t>
      </w:r>
    </w:p>
    <w:p w:rsidR="000D5115" w:rsidRPr="00EB302B" w:rsidRDefault="000D5115" w:rsidP="006C0518">
      <w:pPr>
        <w:keepNext/>
        <w:rPr>
          <w:lang w:eastAsia="ja-JP"/>
        </w:rPr>
      </w:pPr>
      <w:r w:rsidRPr="00EB302B">
        <w:rPr>
          <w:i/>
          <w:iCs/>
          <w:lang w:eastAsia="ko-KR"/>
        </w:rPr>
        <w:lastRenderedPageBreak/>
        <w:t>Receiver</w:t>
      </w:r>
      <w:r w:rsidRPr="00EB302B">
        <w:rPr>
          <w:rFonts w:eastAsia="Malgun Gothic"/>
        </w:rPr>
        <w:t>:</w:t>
      </w:r>
      <w:r w:rsidRPr="00EB302B">
        <w:rPr>
          <w:lang w:eastAsia="ja-JP"/>
        </w:rPr>
        <w:t xml:space="preserve"> </w:t>
      </w:r>
    </w:p>
    <w:p w:rsidR="000D5115" w:rsidRPr="00EB302B" w:rsidRDefault="000D5115" w:rsidP="000D5115">
      <w:pPr>
        <w:rPr>
          <w:rFonts w:eastAsia="MS Mincho"/>
        </w:rPr>
      </w:pPr>
      <w:r w:rsidRPr="00EB302B">
        <w:t>Primitive specific operation</w:t>
      </w:r>
      <w:r w:rsidRPr="00EB302B">
        <w:rPr>
          <w:rFonts w:eastAsia="MS Mincho"/>
        </w:rPr>
        <w:t xml:space="preserve"> on R</w:t>
      </w:r>
      <w:r w:rsidRPr="00EB302B">
        <w:rPr>
          <w:rFonts w:hint="eastAsia"/>
          <w:lang w:eastAsia="ko-KR"/>
        </w:rPr>
        <w:t>e</w:t>
      </w:r>
      <w:r w:rsidRPr="00EB302B">
        <w:rPr>
          <w:rFonts w:eastAsia="MS Mincho"/>
        </w:rPr>
        <w:t xml:space="preserve">cv-1.0 </w:t>
      </w:r>
      <w:r w:rsidRPr="00EB302B">
        <w:t>"</w:t>
      </w:r>
      <w:r w:rsidRPr="00EB302B">
        <w:rPr>
          <w:rFonts w:eastAsia="SimSun"/>
        </w:rPr>
        <w:t>Check the syntax of received message</w:t>
      </w:r>
      <w:r w:rsidRPr="00EB302B">
        <w:t>"</w:t>
      </w:r>
      <w:r w:rsidRPr="00EB302B">
        <w:rPr>
          <w:rFonts w:eastAsia="MS Mincho"/>
        </w:rPr>
        <w:t>:</w:t>
      </w:r>
    </w:p>
    <w:p w:rsidR="000D5115" w:rsidRPr="00EB302B" w:rsidRDefault="000D5115" w:rsidP="000D5115">
      <w:pPr>
        <w:pStyle w:val="BN"/>
        <w:numPr>
          <w:ilvl w:val="0"/>
          <w:numId w:val="82"/>
        </w:numPr>
      </w:pPr>
      <w:r w:rsidRPr="00EB302B">
        <w:rPr>
          <w:rFonts w:eastAsia="MS Mincho"/>
          <w:lang w:eastAsia="ja-JP"/>
        </w:rPr>
        <w:t>If the request is received, the Receiver CSE shall execute the following steps in order.</w:t>
      </w:r>
    </w:p>
    <w:p w:rsidR="000D5115" w:rsidRPr="00EB302B" w:rsidRDefault="000D5115" w:rsidP="000D5115">
      <w:pPr>
        <w:pStyle w:val="B20"/>
        <w:numPr>
          <w:ilvl w:val="0"/>
          <w:numId w:val="90"/>
        </w:numPr>
      </w:pPr>
      <w:r w:rsidRPr="00EB302B">
        <w:t>"Create an unsuccessful Response</w:t>
      </w:r>
      <w:r w:rsidRPr="00EB302B">
        <w:rPr>
          <w:rFonts w:hint="eastAsia"/>
        </w:rPr>
        <w:t xml:space="preserve"> primitive</w:t>
      </w:r>
      <w:r w:rsidRPr="00EB302B">
        <w:t xml:space="preserve">" with </w:t>
      </w:r>
      <w:r w:rsidRPr="00EB302B">
        <w:rPr>
          <w:rFonts w:hint="eastAsia"/>
        </w:rPr>
        <w:t xml:space="preserve">the </w:t>
      </w:r>
      <w:r w:rsidRPr="00EB302B">
        <w:rPr>
          <w:b/>
          <w:i/>
          <w:lang w:eastAsia="ko-KR"/>
        </w:rPr>
        <w:t>Response Status Code</w:t>
      </w:r>
      <w:r w:rsidRPr="00EB302B">
        <w:rPr>
          <w:rFonts w:hint="eastAsia"/>
          <w:b/>
          <w:i/>
        </w:rPr>
        <w:t xml:space="preserve"> </w:t>
      </w:r>
      <w:r w:rsidRPr="00EB302B">
        <w:rPr>
          <w:rFonts w:hint="eastAsia"/>
        </w:rPr>
        <w:t>indicating</w:t>
      </w:r>
      <w:r w:rsidRPr="00EB302B">
        <w:t xml:space="preserve"> "</w:t>
      </w:r>
      <w:r w:rsidRPr="00EB302B">
        <w:rPr>
          <w:rFonts w:hint="eastAsia"/>
          <w:lang w:eastAsia="ko-KR"/>
        </w:rPr>
        <w:t>OPERATION_NOT_ALLOWED</w:t>
      </w:r>
      <w:r w:rsidRPr="00EB302B">
        <w:t>" error.</w:t>
      </w:r>
    </w:p>
    <w:p w:rsidR="000D5115" w:rsidRPr="00EB302B" w:rsidRDefault="000D5115" w:rsidP="000D5115">
      <w:pPr>
        <w:pStyle w:val="B20"/>
        <w:numPr>
          <w:ilvl w:val="0"/>
          <w:numId w:val="90"/>
        </w:numPr>
      </w:pPr>
      <w:r w:rsidRPr="00EB302B">
        <w:t xml:space="preserve">"Send </w:t>
      </w:r>
      <w:r w:rsidRPr="00EB302B">
        <w:rPr>
          <w:rFonts w:hint="eastAsia"/>
        </w:rPr>
        <w:t xml:space="preserve">the </w:t>
      </w:r>
      <w:r w:rsidRPr="00EB302B">
        <w:t>Response primitive".</w:t>
      </w:r>
    </w:p>
    <w:p w:rsidR="000D5115" w:rsidRPr="00EB302B" w:rsidRDefault="000D5115" w:rsidP="000D5115">
      <w:pPr>
        <w:rPr>
          <w:lang w:eastAsia="ja-JP"/>
        </w:rPr>
      </w:pPr>
    </w:p>
    <w:p w:rsidR="000D5115" w:rsidRPr="00EB302B" w:rsidRDefault="000D5115" w:rsidP="000D5115">
      <w:pPr>
        <w:pStyle w:val="Heading5"/>
        <w:tabs>
          <w:tab w:val="left" w:pos="1140"/>
        </w:tabs>
        <w:ind w:left="0" w:firstLine="0"/>
      </w:pPr>
      <w:bookmarkStart w:id="752" w:name="_Toc445825783"/>
      <w:bookmarkStart w:id="753" w:name="_Toc445885602"/>
      <w:bookmarkStart w:id="754" w:name="_Toc445888595"/>
      <w:r w:rsidRPr="00EB302B">
        <w:t>7.4.4.2.2</w:t>
      </w:r>
      <w:r w:rsidRPr="00EB302B">
        <w:tab/>
        <w:t>Retrieve</w:t>
      </w:r>
      <w:bookmarkEnd w:id="752"/>
      <w:bookmarkEnd w:id="753"/>
      <w:bookmarkEnd w:id="754"/>
    </w:p>
    <w:p w:rsidR="000D5115" w:rsidRPr="00EB302B" w:rsidRDefault="000D5115" w:rsidP="000D5115">
      <w:pPr>
        <w:rPr>
          <w:i/>
          <w:iCs/>
          <w:lang w:eastAsia="ja-JP"/>
        </w:rPr>
      </w:pPr>
      <w:r w:rsidRPr="00EB302B">
        <w:rPr>
          <w:i/>
          <w:iCs/>
          <w:lang w:eastAsia="ja-JP"/>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i/>
          <w:iCs/>
        </w:rPr>
      </w:pPr>
      <w:r w:rsidRPr="00EB302B">
        <w:rPr>
          <w:i/>
          <w:iCs/>
        </w:rPr>
        <w:t>Receiver:</w:t>
      </w:r>
    </w:p>
    <w:p w:rsidR="000D5115" w:rsidRPr="00EB302B" w:rsidRDefault="000D5115" w:rsidP="000D5115">
      <w:pPr>
        <w:rPr>
          <w:rFonts w:eastAsia="MS Mincho"/>
        </w:rPr>
      </w:pPr>
      <w:r w:rsidRPr="00EB302B">
        <w:rPr>
          <w:rFonts w:eastAsia="Malgun Gothic"/>
        </w:rPr>
        <w:t>No change from the generic procedures in clause 7.2.2.2.</w:t>
      </w:r>
    </w:p>
    <w:p w:rsidR="000D5115" w:rsidRPr="00EB302B" w:rsidRDefault="000D5115" w:rsidP="000D5115">
      <w:pPr>
        <w:pStyle w:val="Heading5"/>
        <w:tabs>
          <w:tab w:val="left" w:pos="1140"/>
        </w:tabs>
        <w:ind w:left="0" w:firstLine="0"/>
      </w:pPr>
      <w:bookmarkStart w:id="755" w:name="_Toc445825784"/>
      <w:bookmarkStart w:id="756" w:name="_Toc445885603"/>
      <w:bookmarkStart w:id="757" w:name="_Toc445888596"/>
      <w:r w:rsidRPr="00EB302B">
        <w:t>7.4.4.2.3</w:t>
      </w:r>
      <w:r w:rsidRPr="00EB302B">
        <w:tab/>
        <w:t>Update</w:t>
      </w:r>
      <w:bookmarkEnd w:id="755"/>
      <w:bookmarkEnd w:id="756"/>
      <w:bookmarkEnd w:id="757"/>
    </w:p>
    <w:p w:rsidR="000D5115" w:rsidRPr="00EB302B" w:rsidRDefault="000D5115" w:rsidP="000D5115">
      <w:pPr>
        <w:rPr>
          <w:i/>
          <w:iCs/>
          <w:lang w:eastAsia="ja-JP"/>
        </w:rPr>
      </w:pPr>
      <w:r w:rsidRPr="00EB302B">
        <w:rPr>
          <w:i/>
          <w:iCs/>
          <w:lang w:eastAsia="ja-JP"/>
        </w:rPr>
        <w:t>Originator:</w:t>
      </w:r>
    </w:p>
    <w:p w:rsidR="000D5115" w:rsidRPr="00EB302B" w:rsidRDefault="000D5115" w:rsidP="000D5115">
      <w:r w:rsidRPr="00EB302B">
        <w:rPr>
          <w:lang w:eastAsia="ja-JP"/>
        </w:rPr>
        <w:t>The</w:t>
      </w:r>
      <w:r w:rsidRPr="00EB302B">
        <w:t xml:space="preserve"> &lt;</w:t>
      </w:r>
      <w:r w:rsidRPr="00EB302B">
        <w:rPr>
          <w:rFonts w:eastAsia="MS Mincho"/>
        </w:rPr>
        <w:t>CSEBase</w:t>
      </w:r>
      <w:r w:rsidRPr="00EB302B">
        <w:t>&gt; resource shall not be updated via API.</w:t>
      </w:r>
    </w:p>
    <w:p w:rsidR="000D5115" w:rsidRPr="00EB302B" w:rsidRDefault="000D5115" w:rsidP="000D5115">
      <w:pPr>
        <w:rPr>
          <w:lang w:eastAsia="ja-JP"/>
        </w:rPr>
      </w:pPr>
      <w:r w:rsidRPr="00EB302B">
        <w:rPr>
          <w:i/>
          <w:iCs/>
          <w:lang w:eastAsia="ko-KR"/>
        </w:rPr>
        <w:t>Receiver</w:t>
      </w:r>
      <w:r w:rsidRPr="00EB302B">
        <w:rPr>
          <w:b/>
          <w:bCs/>
          <w:lang w:eastAsia="ko-KR"/>
        </w:rPr>
        <w:t>:</w:t>
      </w:r>
      <w:r w:rsidRPr="00EB302B">
        <w:rPr>
          <w:lang w:eastAsia="ja-JP"/>
        </w:rPr>
        <w:t xml:space="preserve"> </w:t>
      </w:r>
    </w:p>
    <w:p w:rsidR="000D5115" w:rsidRPr="00EB302B" w:rsidRDefault="000D5115" w:rsidP="000D5115">
      <w:pPr>
        <w:rPr>
          <w:rFonts w:eastAsia="MS Mincho"/>
        </w:rPr>
      </w:pPr>
      <w:r w:rsidRPr="00EB302B">
        <w:t>Primitive specific operation</w:t>
      </w:r>
      <w:r w:rsidRPr="00EB302B">
        <w:rPr>
          <w:rFonts w:eastAsia="MS Mincho"/>
        </w:rPr>
        <w:t xml:space="preserve"> on R</w:t>
      </w:r>
      <w:r w:rsidRPr="00EB302B">
        <w:rPr>
          <w:rFonts w:hint="eastAsia"/>
          <w:lang w:eastAsia="ko-KR"/>
        </w:rPr>
        <w:t>e</w:t>
      </w:r>
      <w:r w:rsidRPr="00EB302B">
        <w:rPr>
          <w:rFonts w:eastAsia="MS Mincho"/>
        </w:rPr>
        <w:t xml:space="preserve">cv-1.0 </w:t>
      </w:r>
      <w:r w:rsidRPr="00EB302B">
        <w:t>"</w:t>
      </w:r>
      <w:r w:rsidRPr="00EB302B">
        <w:rPr>
          <w:rFonts w:eastAsia="SimSun"/>
        </w:rPr>
        <w:t>Check the syntax of received message</w:t>
      </w:r>
      <w:r w:rsidRPr="00EB302B">
        <w:t>"</w:t>
      </w:r>
      <w:r w:rsidRPr="00EB302B">
        <w:rPr>
          <w:rFonts w:eastAsia="MS Mincho"/>
        </w:rPr>
        <w:t>:</w:t>
      </w:r>
    </w:p>
    <w:p w:rsidR="000D5115" w:rsidRPr="00EB302B" w:rsidRDefault="000D5115" w:rsidP="000D5115">
      <w:pPr>
        <w:pStyle w:val="BN"/>
        <w:numPr>
          <w:ilvl w:val="0"/>
          <w:numId w:val="83"/>
        </w:numPr>
      </w:pPr>
      <w:r w:rsidRPr="00EB302B">
        <w:rPr>
          <w:rFonts w:eastAsia="MS Mincho"/>
          <w:lang w:eastAsia="ja-JP"/>
        </w:rPr>
        <w:t>If the request is received, the Receiver CSE shall execute the following steps in order.</w:t>
      </w:r>
    </w:p>
    <w:p w:rsidR="000D5115" w:rsidRPr="00EB302B" w:rsidRDefault="000D5115" w:rsidP="000D5115">
      <w:pPr>
        <w:pStyle w:val="BL"/>
        <w:numPr>
          <w:ilvl w:val="0"/>
          <w:numId w:val="84"/>
        </w:numPr>
      </w:pPr>
      <w:r w:rsidRPr="00EB302B">
        <w:rPr>
          <w:lang w:eastAsia="ja-JP"/>
        </w:rPr>
        <w:t>"Create an unsuccessful Response</w:t>
      </w:r>
      <w:r w:rsidRPr="00EB302B">
        <w:rPr>
          <w:rFonts w:hint="eastAsia"/>
          <w:lang w:eastAsia="ko-KR"/>
        </w:rPr>
        <w:t xml:space="preserve"> primitive</w:t>
      </w:r>
      <w:r w:rsidRPr="00EB302B">
        <w:rPr>
          <w:lang w:eastAsia="ja-JP"/>
        </w:rPr>
        <w:t xml:space="preserve">" with </w:t>
      </w:r>
      <w:r w:rsidRPr="00EB302B">
        <w:rPr>
          <w:rFonts w:hint="eastAsia"/>
          <w:lang w:eastAsia="ko-KR"/>
        </w:rPr>
        <w:t>the</w:t>
      </w:r>
      <w:r w:rsidRPr="00EB302B">
        <w:rPr>
          <w:lang w:eastAsia="ko-KR"/>
        </w:rPr>
        <w:t xml:space="preserve"> </w:t>
      </w:r>
      <w:r w:rsidRPr="00EB302B">
        <w:rPr>
          <w:b/>
          <w:i/>
          <w:lang w:eastAsia="ko-KR"/>
        </w:rPr>
        <w:t>Response Status Code</w:t>
      </w:r>
      <w:r w:rsidRPr="00EB302B">
        <w:rPr>
          <w:rFonts w:hint="eastAsia"/>
          <w:b/>
          <w:i/>
        </w:rPr>
        <w:t xml:space="preserve"> </w:t>
      </w:r>
      <w:r w:rsidRPr="00EB302B">
        <w:rPr>
          <w:rFonts w:hint="eastAsia"/>
        </w:rPr>
        <w:t>indicating</w:t>
      </w:r>
      <w:r w:rsidRPr="00EB302B">
        <w:rPr>
          <w:rFonts w:hint="eastAsia"/>
          <w:lang w:eastAsia="ko-KR"/>
        </w:rPr>
        <w:t xml:space="preserve"> </w:t>
      </w:r>
      <w:r w:rsidRPr="00EB302B">
        <w:t>"</w:t>
      </w:r>
      <w:r w:rsidRPr="00EB302B">
        <w:rPr>
          <w:rFonts w:hint="eastAsia"/>
          <w:lang w:eastAsia="ko-KR"/>
        </w:rPr>
        <w:t>OPERATION_NOT_ALLOWED</w:t>
      </w:r>
      <w:r w:rsidRPr="00EB302B">
        <w:t>" error</w:t>
      </w:r>
      <w:r w:rsidRPr="00EB302B" w:rsidDel="00A11210">
        <w:rPr>
          <w:lang w:eastAsia="ja-JP"/>
        </w:rPr>
        <w:t xml:space="preserve"> </w:t>
      </w:r>
      <w:r w:rsidRPr="00EB302B">
        <w:rPr>
          <w:lang w:eastAsia="ja-JP"/>
        </w:rPr>
        <w:t>.</w:t>
      </w:r>
    </w:p>
    <w:p w:rsidR="000D5115" w:rsidRPr="00EB302B" w:rsidRDefault="000D5115" w:rsidP="000D5115">
      <w:pPr>
        <w:pStyle w:val="BL"/>
        <w:rPr>
          <w:rFonts w:eastAsia="MS Mincho"/>
          <w:lang w:eastAsia="ja-JP"/>
        </w:rPr>
      </w:pPr>
      <w:r w:rsidRPr="00EB302B">
        <w:rPr>
          <w:lang w:eastAsia="ja-JP"/>
        </w:rPr>
        <w:t xml:space="preserve">"Send </w:t>
      </w:r>
      <w:r w:rsidRPr="00EB302B">
        <w:rPr>
          <w:rFonts w:hint="eastAsia"/>
          <w:lang w:eastAsia="ko-KR"/>
        </w:rPr>
        <w:t xml:space="preserve">the </w:t>
      </w:r>
      <w:r w:rsidRPr="00EB302B">
        <w:rPr>
          <w:lang w:eastAsia="ja-JP"/>
        </w:rPr>
        <w:t>Response primitive".</w:t>
      </w:r>
    </w:p>
    <w:p w:rsidR="000D5115" w:rsidRPr="00EB302B" w:rsidRDefault="000D5115" w:rsidP="000D5115">
      <w:pPr>
        <w:pStyle w:val="Heading5"/>
        <w:tabs>
          <w:tab w:val="left" w:pos="1140"/>
        </w:tabs>
        <w:ind w:left="0" w:firstLine="0"/>
        <w:rPr>
          <w:lang w:eastAsia="ja-JP"/>
        </w:rPr>
      </w:pPr>
      <w:bookmarkStart w:id="758" w:name="_Toc445825785"/>
      <w:bookmarkStart w:id="759" w:name="_Toc445885604"/>
      <w:bookmarkStart w:id="760" w:name="_Toc445888597"/>
      <w:r w:rsidRPr="00EB302B">
        <w:rPr>
          <w:lang w:eastAsia="ja-JP"/>
        </w:rPr>
        <w:t>7.4.4.2.4</w:t>
      </w:r>
      <w:r w:rsidRPr="00EB302B">
        <w:rPr>
          <w:lang w:eastAsia="ja-JP"/>
        </w:rPr>
        <w:tab/>
        <w:t>Delete</w:t>
      </w:r>
      <w:bookmarkEnd w:id="758"/>
      <w:bookmarkEnd w:id="759"/>
      <w:bookmarkEnd w:id="760"/>
    </w:p>
    <w:p w:rsidR="000D5115" w:rsidRPr="00EB302B" w:rsidRDefault="000D5115" w:rsidP="000D5115">
      <w:pPr>
        <w:rPr>
          <w:i/>
          <w:iCs/>
        </w:rPr>
      </w:pPr>
      <w:r w:rsidRPr="00EB302B">
        <w:rPr>
          <w:i/>
          <w:iCs/>
          <w:lang w:eastAsia="ja-JP"/>
        </w:rPr>
        <w:t>Originator:</w:t>
      </w:r>
    </w:p>
    <w:p w:rsidR="000D5115" w:rsidRPr="00EB302B" w:rsidRDefault="000D5115" w:rsidP="000D5115">
      <w:r w:rsidRPr="00EB302B">
        <w:rPr>
          <w:lang w:eastAsia="ja-JP"/>
        </w:rPr>
        <w:t>The</w:t>
      </w:r>
      <w:r w:rsidRPr="00EB302B">
        <w:t xml:space="preserve"> &lt;</w:t>
      </w:r>
      <w:r w:rsidRPr="00EB302B">
        <w:rPr>
          <w:rFonts w:eastAsia="MS Mincho"/>
        </w:rPr>
        <w:t>CSEBase</w:t>
      </w:r>
      <w:r w:rsidRPr="00EB302B">
        <w:t>&gt; resource shall not be DELETEed via API.</w:t>
      </w:r>
    </w:p>
    <w:p w:rsidR="000D5115" w:rsidRPr="00EB302B" w:rsidRDefault="000D5115" w:rsidP="000D5115">
      <w:pPr>
        <w:rPr>
          <w:rFonts w:eastAsia="MS Mincho"/>
        </w:rPr>
      </w:pPr>
      <w:r w:rsidRPr="00EB302B">
        <w:rPr>
          <w:i/>
          <w:iCs/>
          <w:lang w:eastAsia="ko-KR"/>
        </w:rPr>
        <w:t>Receiver</w:t>
      </w:r>
      <w:r w:rsidRPr="00EB302B">
        <w:rPr>
          <w:rFonts w:eastAsia="Malgun Gothic"/>
        </w:rPr>
        <w:t>:</w:t>
      </w:r>
    </w:p>
    <w:p w:rsidR="000D5115" w:rsidRPr="00EB302B" w:rsidRDefault="000D5115" w:rsidP="000D5115">
      <w:pPr>
        <w:rPr>
          <w:rFonts w:eastAsia="MS Mincho"/>
        </w:rPr>
      </w:pPr>
      <w:r w:rsidRPr="00EB302B">
        <w:t>Primitive specific operation</w:t>
      </w:r>
      <w:r w:rsidRPr="00EB302B">
        <w:rPr>
          <w:rFonts w:eastAsia="MS Mincho"/>
        </w:rPr>
        <w:t xml:space="preserve"> on R</w:t>
      </w:r>
      <w:r w:rsidRPr="00EB302B">
        <w:rPr>
          <w:rFonts w:hint="eastAsia"/>
          <w:lang w:eastAsia="ko-KR"/>
        </w:rPr>
        <w:t>e</w:t>
      </w:r>
      <w:r w:rsidRPr="00EB302B">
        <w:rPr>
          <w:rFonts w:eastAsia="MS Mincho"/>
        </w:rPr>
        <w:t xml:space="preserve">cv-1.0 </w:t>
      </w:r>
      <w:r w:rsidRPr="00EB302B">
        <w:t>"</w:t>
      </w:r>
      <w:r w:rsidRPr="00EB302B">
        <w:rPr>
          <w:rFonts w:eastAsia="SimSun"/>
        </w:rPr>
        <w:t>Check the syntax of received message</w:t>
      </w:r>
      <w:r w:rsidRPr="00EB302B">
        <w:t>"</w:t>
      </w:r>
      <w:r w:rsidRPr="00EB302B">
        <w:rPr>
          <w:rFonts w:eastAsia="MS Mincho"/>
        </w:rPr>
        <w:t>:</w:t>
      </w:r>
    </w:p>
    <w:p w:rsidR="000D5115" w:rsidRPr="00EB302B" w:rsidRDefault="000D5115" w:rsidP="000D5115">
      <w:pPr>
        <w:pStyle w:val="BN"/>
        <w:numPr>
          <w:ilvl w:val="0"/>
          <w:numId w:val="85"/>
        </w:numPr>
      </w:pPr>
      <w:r w:rsidRPr="00EB302B">
        <w:rPr>
          <w:rFonts w:eastAsia="MS Mincho"/>
          <w:lang w:eastAsia="ja-JP"/>
        </w:rPr>
        <w:t>If the request is received, the Receiver CSE shall execute the following steps in order.</w:t>
      </w:r>
    </w:p>
    <w:p w:rsidR="000D5115" w:rsidRPr="00EB302B" w:rsidRDefault="000D5115" w:rsidP="000D5115">
      <w:pPr>
        <w:pStyle w:val="BL"/>
        <w:numPr>
          <w:ilvl w:val="0"/>
          <w:numId w:val="86"/>
        </w:numPr>
        <w:rPr>
          <w:lang w:eastAsia="ja-JP"/>
        </w:rPr>
      </w:pPr>
      <w:r w:rsidRPr="00EB302B">
        <w:rPr>
          <w:lang w:eastAsia="ja-JP"/>
        </w:rPr>
        <w:t>"Create an unsuccessful Response</w:t>
      </w:r>
      <w:r w:rsidRPr="00EB302B">
        <w:rPr>
          <w:rFonts w:hint="eastAsia"/>
          <w:lang w:eastAsia="ja-JP"/>
        </w:rPr>
        <w:t xml:space="preserve"> primitive</w:t>
      </w:r>
      <w:r w:rsidRPr="00EB302B">
        <w:rPr>
          <w:lang w:eastAsia="ja-JP"/>
        </w:rPr>
        <w:t xml:space="preserve">" with </w:t>
      </w:r>
      <w:r w:rsidRPr="00EB302B">
        <w:rPr>
          <w:rFonts w:hint="eastAsia"/>
          <w:lang w:eastAsia="ja-JP"/>
        </w:rPr>
        <w:t xml:space="preserve">the </w:t>
      </w:r>
      <w:r w:rsidRPr="00EB302B">
        <w:rPr>
          <w:b/>
          <w:i/>
          <w:lang w:eastAsia="ko-KR"/>
        </w:rPr>
        <w:t>Response Status Code</w:t>
      </w:r>
      <w:r w:rsidRPr="00EB302B">
        <w:rPr>
          <w:rFonts w:hint="eastAsia"/>
          <w:b/>
          <w:i/>
        </w:rPr>
        <w:t xml:space="preserve"> </w:t>
      </w:r>
      <w:r w:rsidRPr="00EB302B">
        <w:rPr>
          <w:rFonts w:hint="eastAsia"/>
        </w:rPr>
        <w:t>indicating</w:t>
      </w:r>
      <w:r w:rsidRPr="00EB302B">
        <w:t xml:space="preserve"> "</w:t>
      </w:r>
      <w:r w:rsidRPr="00EB302B">
        <w:rPr>
          <w:rFonts w:hint="eastAsia"/>
          <w:lang w:eastAsia="ko-KR"/>
        </w:rPr>
        <w:t>OPERATION_NOT_ALLOWED</w:t>
      </w:r>
      <w:r w:rsidRPr="00EB302B">
        <w:t>" error</w:t>
      </w:r>
      <w:r w:rsidRPr="00EB302B">
        <w:rPr>
          <w:lang w:eastAsia="ja-JP"/>
        </w:rPr>
        <w:t>.</w:t>
      </w:r>
    </w:p>
    <w:p w:rsidR="000D5115" w:rsidRPr="00EB302B" w:rsidRDefault="000D5115" w:rsidP="000D5115">
      <w:pPr>
        <w:pStyle w:val="BL"/>
        <w:rPr>
          <w:lang w:eastAsia="ja-JP"/>
        </w:rPr>
      </w:pPr>
      <w:r w:rsidRPr="00EB302B">
        <w:rPr>
          <w:lang w:eastAsia="ja-JP"/>
        </w:rPr>
        <w:t xml:space="preserve">"Send </w:t>
      </w:r>
      <w:r w:rsidRPr="00EB302B">
        <w:rPr>
          <w:rFonts w:hint="eastAsia"/>
          <w:lang w:eastAsia="ja-JP"/>
        </w:rPr>
        <w:t xml:space="preserve">the </w:t>
      </w:r>
      <w:r w:rsidRPr="00EB302B">
        <w:rPr>
          <w:lang w:eastAsia="ja-JP"/>
        </w:rPr>
        <w:t>Response primitive".</w:t>
      </w:r>
    </w:p>
    <w:p w:rsidR="000D5115" w:rsidRPr="00EB302B" w:rsidRDefault="000D5115" w:rsidP="000D5115">
      <w:pPr>
        <w:pStyle w:val="Heading3"/>
        <w:tabs>
          <w:tab w:val="left" w:pos="1140"/>
        </w:tabs>
        <w:ind w:left="0" w:firstLine="0"/>
        <w:rPr>
          <w:lang w:eastAsia="ja-JP"/>
        </w:rPr>
      </w:pPr>
      <w:bookmarkStart w:id="761" w:name="ResTypeDef_remoteCSE"/>
      <w:bookmarkStart w:id="762" w:name="_Toc445825786"/>
      <w:bookmarkStart w:id="763" w:name="_Toc445885605"/>
      <w:bookmarkStart w:id="764" w:name="_Toc445888598"/>
      <w:r w:rsidRPr="00EB302B">
        <w:rPr>
          <w:lang w:eastAsia="ja-JP"/>
        </w:rPr>
        <w:t>7.4.5</w:t>
      </w:r>
      <w:bookmarkEnd w:id="761"/>
      <w:r w:rsidRPr="00EB302B">
        <w:rPr>
          <w:lang w:eastAsia="ja-JP"/>
        </w:rPr>
        <w:tab/>
        <w:t>Resource Type &lt;remoteCSE&gt;</w:t>
      </w:r>
      <w:bookmarkEnd w:id="762"/>
      <w:bookmarkEnd w:id="763"/>
      <w:bookmarkEnd w:id="764"/>
    </w:p>
    <w:p w:rsidR="000D5115" w:rsidRPr="00EB302B" w:rsidRDefault="000D5115" w:rsidP="000D5115">
      <w:pPr>
        <w:pStyle w:val="Heading4"/>
        <w:tabs>
          <w:tab w:val="left" w:pos="1140"/>
        </w:tabs>
        <w:ind w:left="0" w:firstLine="0"/>
      </w:pPr>
      <w:bookmarkStart w:id="765" w:name="_Toc445825787"/>
      <w:bookmarkStart w:id="766" w:name="_Toc445885606"/>
      <w:bookmarkStart w:id="767" w:name="_Toc445888599"/>
      <w:r w:rsidRPr="00EB302B">
        <w:t>7.4.5.1</w:t>
      </w:r>
      <w:r w:rsidRPr="00EB302B">
        <w:tab/>
        <w:t>Introduction</w:t>
      </w:r>
      <w:bookmarkEnd w:id="765"/>
      <w:bookmarkEnd w:id="766"/>
      <w:bookmarkEnd w:id="767"/>
    </w:p>
    <w:p w:rsidR="000D5115" w:rsidRPr="00EB302B" w:rsidRDefault="000D5115" w:rsidP="000D5115">
      <w:r w:rsidRPr="00EB302B">
        <w:t>A &lt;remoteCSE&gt; resource shall represent a remote CSE that is registered to the Registrar CSE. &lt;remoteCSE&gt; resources shall be located directly under the &lt;CSEBase&gt;.</w:t>
      </w:r>
    </w:p>
    <w:p w:rsidR="000D5115" w:rsidRPr="00EB302B" w:rsidRDefault="000D5115" w:rsidP="000D5115">
      <w:r w:rsidRPr="00EB302B">
        <w:t>Conversely each registered CSE shall also be represented as a sub-set of &lt;remoteCSE&gt; resource in the registering CSE's &lt;CSEBase&gt;.</w:t>
      </w:r>
    </w:p>
    <w:p w:rsidR="000D5115" w:rsidRPr="00EB302B" w:rsidRDefault="000D5115" w:rsidP="000D5115">
      <w:pPr>
        <w:ind w:left="1418" w:hanging="1418"/>
        <w:rPr>
          <w:lang w:eastAsia="ja-JP"/>
        </w:rPr>
      </w:pPr>
      <w:r w:rsidRPr="00EB302B">
        <w:rPr>
          <w:lang w:eastAsia="ja-JP"/>
        </w:rPr>
        <w:lastRenderedPageBreak/>
        <w:t>The detailed description can be found in clause</w:t>
      </w:r>
      <w:r w:rsidRPr="00EB302B">
        <w:rPr>
          <w:color w:val="FF0000"/>
        </w:rPr>
        <w:t xml:space="preserve"> </w:t>
      </w:r>
      <w:r w:rsidRPr="00EB302B">
        <w:t>9.6.4</w:t>
      </w:r>
      <w:r w:rsidRPr="00EB302B">
        <w:rPr>
          <w:lang w:eastAsia="ja-JP"/>
        </w:rPr>
        <w:t xml:space="preserve"> in Architecture TS.</w:t>
      </w:r>
    </w:p>
    <w:p w:rsidR="000D5115" w:rsidRPr="00EB302B" w:rsidRDefault="000D5115" w:rsidP="000D5115">
      <w:pPr>
        <w:pStyle w:val="TH"/>
        <w:rPr>
          <w:lang w:eastAsia="ja-JP"/>
        </w:rPr>
      </w:pPr>
      <w:r w:rsidRPr="00EB302B">
        <w:t>Table 7.4.5.1</w:t>
      </w:r>
      <w:r w:rsidRPr="00EB302B">
        <w:noBreakHyphen/>
        <w:t xml:space="preserve">1: Data type definition of </w:t>
      </w:r>
      <w:r w:rsidRPr="00EB302B">
        <w:rPr>
          <w:rFonts w:eastAsia="MS Mincho"/>
          <w:lang w:eastAsia="ja-JP"/>
        </w:rPr>
        <w:t>&lt;remoteCSE&gt;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5"/>
        <w:gridCol w:w="4149"/>
        <w:gridCol w:w="3192"/>
      </w:tblGrid>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Note</w:t>
            </w:r>
          </w:p>
        </w:tc>
      </w:tr>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lang w:eastAsia="ja-JP"/>
              </w:rPr>
            </w:pPr>
            <w:r w:rsidRPr="00EB302B">
              <w:rPr>
                <w:lang w:eastAsia="ja-JP"/>
              </w:rPr>
              <w:t>remoteCSE</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pPr>
            <w:r w:rsidRPr="00EB302B">
              <w:rPr>
                <w:rFonts w:cs="Arial"/>
                <w:szCs w:val="18"/>
              </w:rPr>
              <w:t>CDT-remoteCSE-</w:t>
            </w:r>
            <w:r w:rsidRPr="00EB302B">
              <w:rPr>
                <w:lang w:eastAsia="ja-JP"/>
              </w:rPr>
              <w:t>v1_6_0</w:t>
            </w:r>
            <w:r w:rsidRPr="00EB302B">
              <w:rPr>
                <w:rFonts w:cs="Arial"/>
                <w:szCs w:val="18"/>
              </w:rPr>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pPr>
          </w:p>
        </w:tc>
      </w:tr>
    </w:tbl>
    <w:p w:rsidR="000D5115" w:rsidRPr="00EB302B" w:rsidRDefault="000D5115" w:rsidP="000D5115">
      <w:pPr>
        <w:rPr>
          <w:rFonts w:eastAsia="MS Mincho"/>
        </w:rPr>
      </w:pPr>
    </w:p>
    <w:p w:rsidR="000D5115" w:rsidRPr="00EB302B" w:rsidRDefault="000D5115" w:rsidP="000D5115">
      <w:pPr>
        <w:pStyle w:val="TH"/>
        <w:rPr>
          <w:rFonts w:eastAsia="Malgun Gothic"/>
        </w:rPr>
      </w:pPr>
      <w:r w:rsidRPr="00EB302B">
        <w:rPr>
          <w:rFonts w:eastAsia="Malgun Gothic"/>
        </w:rPr>
        <w:t xml:space="preserve">Table </w:t>
      </w:r>
      <w:r w:rsidRPr="00EB302B">
        <w:t>7.4.5.1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lang w:eastAsia="ko-KR"/>
        </w:rPr>
        <w:t>remoteCSE</w:t>
      </w:r>
      <w:r w:rsidRPr="00EB302B">
        <w:rPr>
          <w:rFonts w:eastAsia="Malgun Gothic"/>
          <w:lang w:eastAsia="ja-JP"/>
        </w:rPr>
        <w:t>&gt; 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i/>
              </w:rPr>
            </w:pPr>
            <w:r w:rsidRPr="00EB302B">
              <w:rPr>
                <w:rFonts w:eastAsia="MS Mincho" w:hint="eastAsia"/>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i/>
              </w:rPr>
              <w:t>resourceType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i/>
              </w:rPr>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i/>
              </w:rPr>
              <w:t>parentID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i/>
                <w:lang w:eastAsia="ja-JP"/>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i/>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i/>
                <w:lang w:eastAsia="ja-JP"/>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i/>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i/>
              </w:rPr>
              <w:t>labels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i/>
              </w:rPr>
              <w:t>announceTo</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MS Mincho"/>
                <w:i/>
              </w:rPr>
              <w:t>announcedAttribute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t xml:space="preserve">Table </w:t>
      </w:r>
      <w:r w:rsidRPr="00EB302B">
        <w:t>7.4.5.1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lang w:eastAsia="ko-KR"/>
        </w:rPr>
        <w:t>remoteCSE</w:t>
      </w:r>
      <w:r w:rsidRPr="00EB302B">
        <w:rPr>
          <w:rFonts w:eastAsia="Malgun Gothic"/>
          <w:lang w:eastAsia="ja-JP"/>
        </w:rPr>
        <w:t>&gt;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cseType</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m2m:cseTypeID</w:t>
            </w:r>
          </w:p>
        </w:tc>
        <w:tc>
          <w:tcPr>
            <w:tcW w:w="199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S Mincho"/>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pointOfAccess</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m2m:poaList</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CSEBase</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xs:anyURI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CSE-ID</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w:t>
            </w:r>
            <w:r w:rsidRPr="00EB302B">
              <w:rPr>
                <w:rFonts w:hint="eastAsia"/>
                <w:lang w:eastAsia="ko-KR"/>
              </w:rPr>
              <w:t>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M2M-Ext-ID</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m2m:external</w:t>
            </w:r>
            <w:r w:rsidRPr="00EB302B">
              <w:rPr>
                <w:rFonts w:eastAsia="MS Mincho" w:hint="eastAsia"/>
                <w:lang w:eastAsia="ja-JP"/>
              </w:rPr>
              <w:t>ID</w:t>
            </w:r>
            <w:r w:rsidRPr="00EB302B">
              <w:rPr>
                <w:rFonts w:eastAsia="MS Mincho"/>
              </w:rPr>
              <w:t xml:space="preserve"> </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Trigger-Recipient-ID</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m2m:triggerRecipient</w:t>
            </w:r>
            <w:r w:rsidRPr="00EB302B">
              <w:rPr>
                <w:rFonts w:eastAsia="MS Mincho" w:hint="eastAsia"/>
                <w:lang w:eastAsia="ja-JP"/>
              </w:rPr>
              <w:t>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requestReachability</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xs:boolean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nodeLink</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xs:anyURI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 default</w:t>
            </w:r>
          </w:p>
        </w:tc>
      </w:tr>
    </w:tbl>
    <w:p w:rsidR="000D5115" w:rsidRPr="00EB302B" w:rsidRDefault="000D5115" w:rsidP="000D5115">
      <w:pPr>
        <w:rPr>
          <w:rFonts w:eastAsia="Malgun Gothic"/>
          <w:highlight w:val="yellow"/>
          <w:lang w:eastAsia="ko-KR"/>
        </w:rPr>
      </w:pPr>
    </w:p>
    <w:p w:rsidR="000D5115" w:rsidRPr="00EB302B" w:rsidRDefault="000D5115" w:rsidP="000D5115">
      <w:pPr>
        <w:rPr>
          <w:rFonts w:eastAsia="MS Mincho"/>
        </w:rPr>
      </w:pPr>
    </w:p>
    <w:p w:rsidR="000D5115" w:rsidRPr="00EB302B" w:rsidRDefault="000D5115" w:rsidP="000D5115">
      <w:pPr>
        <w:pStyle w:val="TH"/>
      </w:pPr>
      <w:r w:rsidRPr="00EB302B">
        <w:t>Table 7.4.5.1</w:t>
      </w:r>
      <w:r w:rsidRPr="00EB302B">
        <w:noBreakHyphen/>
        <w:t>4: Child resources of &lt;</w:t>
      </w:r>
      <w:r w:rsidRPr="00EB302B">
        <w:rPr>
          <w:rFonts w:eastAsia="Malgun Gothic"/>
          <w:lang w:eastAsia="ko-KR"/>
        </w:rPr>
        <w:t>remoteCSE</w:t>
      </w:r>
      <w:r w:rsidRPr="00EB302B">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0D5115" w:rsidRPr="00EB302B" w:rsidTr="00B833B3">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lang w:eastAsia="ja-JP"/>
              </w:rPr>
            </w:pPr>
            <w:r w:rsidRPr="00EB302B">
              <w:rPr>
                <w:rFonts w:eastAsia="MS Mincho"/>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Ref. to Resource Type Definition</w:t>
            </w:r>
          </w:p>
        </w:tc>
      </w:tr>
      <w:tr w:rsidR="000D5115" w:rsidRPr="00EB302B" w:rsidTr="00B833B3">
        <w:trPr>
          <w:jc w:val="center"/>
        </w:trPr>
        <w:tc>
          <w:tcPr>
            <w:tcW w:w="201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lang w:eastAsia="ko-KR"/>
              </w:rPr>
            </w:pPr>
            <w:r w:rsidRPr="00EB302B">
              <w:rPr>
                <w:rFonts w:eastAsia="Malgun Gothic"/>
                <w:lang w:eastAsia="ko-KR"/>
              </w:rPr>
              <w:t>&lt;container&gt;</w:t>
            </w:r>
          </w:p>
        </w:tc>
        <w:tc>
          <w:tcPr>
            <w:tcW w:w="226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[variable]</w:t>
            </w:r>
          </w:p>
        </w:tc>
        <w:tc>
          <w:tcPr>
            <w:tcW w:w="237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pPr>
            <w:r w:rsidRPr="00EB302B">
              <w:t>0..n</w:t>
            </w:r>
          </w:p>
        </w:tc>
        <w:tc>
          <w:tcPr>
            <w:tcW w:w="258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lang w:eastAsia="ko-KR"/>
              </w:rPr>
            </w:pPr>
            <w:r w:rsidRPr="00EB302B">
              <w:t xml:space="preserve">Clause </w:t>
            </w:r>
            <w:r w:rsidRPr="00EB302B">
              <w:rPr>
                <w:rFonts w:eastAsia="MS Mincho"/>
              </w:rPr>
              <w:t>7.4.7</w:t>
            </w:r>
          </w:p>
        </w:tc>
      </w:tr>
      <w:tr w:rsidR="000D5115" w:rsidRPr="00EB302B" w:rsidTr="00B833B3">
        <w:trPr>
          <w:jc w:val="center"/>
        </w:trPr>
        <w:tc>
          <w:tcPr>
            <w:tcW w:w="201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lang w:eastAsia="ko-KR"/>
              </w:rPr>
            </w:pPr>
            <w:r w:rsidRPr="00EB302B">
              <w:rPr>
                <w:rFonts w:eastAsia="Malgun Gothic"/>
                <w:lang w:eastAsia="ko-KR"/>
              </w:rPr>
              <w:t>&lt;group&gt;</w:t>
            </w:r>
          </w:p>
        </w:tc>
        <w:tc>
          <w:tcPr>
            <w:tcW w:w="226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[variable]</w:t>
            </w:r>
          </w:p>
        </w:tc>
        <w:tc>
          <w:tcPr>
            <w:tcW w:w="237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pPr>
            <w:r w:rsidRPr="00EB302B">
              <w:t>0..n</w:t>
            </w:r>
          </w:p>
        </w:tc>
        <w:tc>
          <w:tcPr>
            <w:tcW w:w="258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lang w:eastAsia="ko-KR"/>
              </w:rPr>
            </w:pPr>
            <w:r w:rsidRPr="00EB302B">
              <w:t xml:space="preserve">Clause </w:t>
            </w:r>
            <w:r w:rsidRPr="00EB302B">
              <w:rPr>
                <w:rFonts w:eastAsia="MS Mincho"/>
              </w:rPr>
              <w:t>7.4.14</w:t>
            </w:r>
          </w:p>
        </w:tc>
      </w:tr>
      <w:tr w:rsidR="000D5115" w:rsidRPr="00EB302B" w:rsidTr="00B833B3">
        <w:trPr>
          <w:jc w:val="center"/>
        </w:trPr>
        <w:tc>
          <w:tcPr>
            <w:tcW w:w="201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pPr>
            <w:r w:rsidRPr="00EB302B">
              <w:t>&lt;accessControlPolicy&gt;</w:t>
            </w:r>
          </w:p>
        </w:tc>
        <w:tc>
          <w:tcPr>
            <w:tcW w:w="226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[variable]</w:t>
            </w:r>
          </w:p>
        </w:tc>
        <w:tc>
          <w:tcPr>
            <w:tcW w:w="237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pPr>
            <w:r w:rsidRPr="00EB302B">
              <w:t>0..n</w:t>
            </w:r>
          </w:p>
        </w:tc>
        <w:tc>
          <w:tcPr>
            <w:tcW w:w="258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lang w:eastAsia="ko-KR"/>
              </w:rPr>
            </w:pPr>
            <w:r w:rsidRPr="00EB302B">
              <w:t xml:space="preserve">Clause </w:t>
            </w:r>
            <w:r w:rsidRPr="00EB302B">
              <w:rPr>
                <w:rFonts w:eastAsia="MS Mincho"/>
              </w:rPr>
              <w:t>7.4.3</w:t>
            </w:r>
          </w:p>
        </w:tc>
      </w:tr>
      <w:tr w:rsidR="000D5115" w:rsidRPr="00EB302B" w:rsidTr="00B833B3">
        <w:trPr>
          <w:jc w:val="center"/>
        </w:trPr>
        <w:tc>
          <w:tcPr>
            <w:tcW w:w="201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pPr>
            <w:r w:rsidRPr="00EB302B">
              <w:rPr>
                <w:rFonts w:eastAsia="Malgun Gothic"/>
                <w:lang w:eastAsia="ko-KR"/>
              </w:rPr>
              <w:t>&lt;s</w:t>
            </w:r>
            <w:r w:rsidRPr="00EB302B">
              <w:t>ubscription&gt;</w:t>
            </w:r>
          </w:p>
        </w:tc>
        <w:tc>
          <w:tcPr>
            <w:tcW w:w="226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[variable]</w:t>
            </w:r>
          </w:p>
        </w:tc>
        <w:tc>
          <w:tcPr>
            <w:tcW w:w="237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pPr>
            <w:r w:rsidRPr="00EB302B">
              <w:t>0..n</w:t>
            </w:r>
          </w:p>
        </w:tc>
        <w:tc>
          <w:tcPr>
            <w:tcW w:w="258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lang w:eastAsia="ko-KR"/>
              </w:rPr>
            </w:pPr>
            <w:r w:rsidRPr="00EB302B">
              <w:t xml:space="preserve">Clause </w:t>
            </w:r>
            <w:r w:rsidRPr="00EB302B">
              <w:rPr>
                <w:rFonts w:eastAsia="MS Mincho"/>
              </w:rPr>
              <w:t>7.4.9</w:t>
            </w:r>
          </w:p>
        </w:tc>
      </w:tr>
      <w:tr w:rsidR="000D5115" w:rsidRPr="00EB302B" w:rsidTr="00B833B3">
        <w:trPr>
          <w:jc w:val="center"/>
        </w:trPr>
        <w:tc>
          <w:tcPr>
            <w:tcW w:w="201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pPr>
            <w:r w:rsidRPr="00EB302B">
              <w:rPr>
                <w:rFonts w:eastAsia="Malgun Gothic"/>
                <w:lang w:eastAsia="ko-KR"/>
              </w:rPr>
              <w:t>&lt;pollingChannel&gt;</w:t>
            </w:r>
          </w:p>
        </w:tc>
        <w:tc>
          <w:tcPr>
            <w:tcW w:w="226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[variable]</w:t>
            </w:r>
          </w:p>
        </w:tc>
        <w:tc>
          <w:tcPr>
            <w:tcW w:w="237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pPr>
            <w:r w:rsidRPr="00EB302B">
              <w:t>0..1</w:t>
            </w:r>
          </w:p>
        </w:tc>
        <w:tc>
          <w:tcPr>
            <w:tcW w:w="258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lang w:eastAsia="ko-KR"/>
              </w:rPr>
            </w:pPr>
            <w:r w:rsidRPr="00EB302B">
              <w:t>Clause 7.4.22</w:t>
            </w:r>
          </w:p>
        </w:tc>
      </w:tr>
      <w:tr w:rsidR="000D5115" w:rsidRPr="00EB302B" w:rsidTr="00B833B3">
        <w:trPr>
          <w:jc w:val="center"/>
        </w:trPr>
        <w:tc>
          <w:tcPr>
            <w:tcW w:w="201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pPr>
            <w:r w:rsidRPr="00EB302B">
              <w:t>&lt;schedule&gt;</w:t>
            </w:r>
          </w:p>
        </w:tc>
        <w:tc>
          <w:tcPr>
            <w:tcW w:w="226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[variable]</w:t>
            </w:r>
          </w:p>
        </w:tc>
        <w:tc>
          <w:tcPr>
            <w:tcW w:w="237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pPr>
            <w:r w:rsidRPr="00EB302B">
              <w:t>0..n</w:t>
            </w:r>
          </w:p>
        </w:tc>
        <w:tc>
          <w:tcPr>
            <w:tcW w:w="258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lang w:eastAsia="ko-KR"/>
              </w:rPr>
            </w:pPr>
            <w:r w:rsidRPr="00EB302B">
              <w:t>Clause 7.4.10</w:t>
            </w:r>
          </w:p>
        </w:tc>
      </w:tr>
    </w:tbl>
    <w:p w:rsidR="000D5115" w:rsidRPr="00EB302B" w:rsidRDefault="000D5115" w:rsidP="000D5115"/>
    <w:p w:rsidR="000D5115" w:rsidRPr="00EB302B" w:rsidRDefault="000D5115" w:rsidP="000D5115">
      <w:pPr>
        <w:pStyle w:val="Heading4"/>
        <w:tabs>
          <w:tab w:val="left" w:pos="1140"/>
        </w:tabs>
        <w:ind w:left="0" w:firstLine="0"/>
        <w:rPr>
          <w:rFonts w:eastAsia="Arial Unicode MS"/>
        </w:rPr>
      </w:pPr>
      <w:bookmarkStart w:id="768" w:name="_Toc445885607"/>
      <w:bookmarkStart w:id="769" w:name="_Toc445888600"/>
      <w:bookmarkStart w:id="770" w:name="_Toc445825788"/>
      <w:r w:rsidRPr="00EB302B">
        <w:rPr>
          <w:rFonts w:eastAsia="Arial Unicode MS"/>
        </w:rPr>
        <w:t>7.4.5.2</w:t>
      </w:r>
      <w:r w:rsidRPr="00EB302B">
        <w:rPr>
          <w:rFonts w:eastAsia="Arial Unicode MS"/>
        </w:rPr>
        <w:tab/>
        <w:t>&lt;remoteCSE&gt; resource specific procedure on CRUD operations</w:t>
      </w:r>
      <w:bookmarkEnd w:id="768"/>
      <w:bookmarkEnd w:id="769"/>
      <w:r w:rsidRPr="00EB302B">
        <w:rPr>
          <w:rFonts w:eastAsia="Arial Unicode MS"/>
        </w:rPr>
        <w:t xml:space="preserve"> </w:t>
      </w:r>
      <w:bookmarkEnd w:id="770"/>
    </w:p>
    <w:p w:rsidR="000D5115" w:rsidRPr="00EB302B" w:rsidRDefault="000D5115" w:rsidP="000D5115">
      <w:pPr>
        <w:pStyle w:val="Heading5"/>
      </w:pPr>
      <w:bookmarkStart w:id="771" w:name="_Toc445825789"/>
      <w:bookmarkStart w:id="772" w:name="_Toc445885608"/>
      <w:bookmarkStart w:id="773" w:name="_Toc445888601"/>
      <w:r w:rsidRPr="00EB302B">
        <w:t>7.4.5.2.0</w:t>
      </w:r>
      <w:r w:rsidRPr="00EB302B">
        <w:tab/>
        <w:t>Introduction</w:t>
      </w:r>
      <w:bookmarkEnd w:id="771"/>
      <w:bookmarkEnd w:id="772"/>
      <w:bookmarkEnd w:id="773"/>
    </w:p>
    <w:p w:rsidR="000D5115" w:rsidRPr="00EB302B" w:rsidRDefault="000D5115" w:rsidP="000D5115">
      <w:pPr>
        <w:rPr>
          <w:rFonts w:eastAsia="Arial Unicode MS"/>
        </w:rPr>
      </w:pPr>
      <w:r w:rsidRPr="00EB302B">
        <w:rPr>
          <w:rFonts w:hint="eastAsia"/>
          <w:lang w:eastAsia="ko-KR"/>
        </w:rPr>
        <w:t xml:space="preserve">The entire CSE registration procedure including &lt;CSE&gt; resource creation procedure below is defined in </w:t>
      </w:r>
      <w:r w:rsidRPr="00EB302B">
        <w:rPr>
          <w:lang w:eastAsia="ko-KR"/>
        </w:rPr>
        <w:t>10.1.1.2.</w:t>
      </w:r>
      <w:r w:rsidRPr="00EB302B">
        <w:rPr>
          <w:rFonts w:hint="eastAsia"/>
          <w:lang w:eastAsia="ko-KR"/>
        </w:rPr>
        <w:t>1 [</w:t>
      </w:r>
      <w:r w:rsidRPr="00EB302B">
        <w:t>6</w:t>
      </w:r>
      <w:r w:rsidRPr="00EB302B">
        <w:rPr>
          <w:rFonts w:hint="eastAsia"/>
          <w:lang w:eastAsia="ko-KR"/>
        </w:rPr>
        <w:t>] (</w:t>
      </w:r>
      <w:r w:rsidRPr="00EB302B">
        <w:rPr>
          <w:lang w:eastAsia="ko-KR"/>
        </w:rPr>
        <w:t>"</w:t>
      </w:r>
      <w:r w:rsidRPr="00EB302B">
        <w:rPr>
          <w:rFonts w:hint="eastAsia"/>
          <w:lang w:eastAsia="ko-KR"/>
        </w:rPr>
        <w:t>CSE</w:t>
      </w:r>
      <w:r w:rsidRPr="00EB302B">
        <w:rPr>
          <w:lang w:eastAsia="ko-KR"/>
        </w:rPr>
        <w:t xml:space="preserve"> </w:t>
      </w:r>
      <w:r w:rsidRPr="00EB302B">
        <w:rPr>
          <w:rFonts w:hint="eastAsia"/>
          <w:lang w:eastAsia="ko-KR"/>
        </w:rPr>
        <w:t>r</w:t>
      </w:r>
      <w:r w:rsidRPr="00EB302B">
        <w:rPr>
          <w:lang w:eastAsia="ko-KR"/>
        </w:rPr>
        <w:t>egistration procedure"</w:t>
      </w:r>
      <w:r w:rsidRPr="00EB302B">
        <w:rPr>
          <w:rFonts w:hint="eastAsia"/>
          <w:lang w:eastAsia="ko-KR"/>
        </w:rPr>
        <w:t>).</w:t>
      </w:r>
    </w:p>
    <w:p w:rsidR="000D5115" w:rsidRPr="00EB302B" w:rsidRDefault="000D5115" w:rsidP="006C0518">
      <w:pPr>
        <w:pStyle w:val="Heading5"/>
        <w:tabs>
          <w:tab w:val="left" w:pos="1140"/>
        </w:tabs>
        <w:ind w:left="0" w:firstLine="0"/>
      </w:pPr>
      <w:bookmarkStart w:id="774" w:name="_Toc445825790"/>
      <w:bookmarkStart w:id="775" w:name="_Toc445885609"/>
      <w:bookmarkStart w:id="776" w:name="_Toc445888602"/>
      <w:r w:rsidRPr="00EB302B">
        <w:lastRenderedPageBreak/>
        <w:t>7.4.5.2.1</w:t>
      </w:r>
      <w:r w:rsidRPr="00EB302B">
        <w:tab/>
        <w:t>Create</w:t>
      </w:r>
      <w:bookmarkEnd w:id="774"/>
      <w:bookmarkEnd w:id="775"/>
      <w:bookmarkEnd w:id="776"/>
    </w:p>
    <w:p w:rsidR="000D5115" w:rsidRPr="00EB302B" w:rsidRDefault="000D5115" w:rsidP="006C0518">
      <w:pPr>
        <w:keepNext/>
        <w:rPr>
          <w:i/>
          <w:iCs/>
        </w:rPr>
      </w:pPr>
      <w:r w:rsidRPr="00EB302B">
        <w:rPr>
          <w:i/>
          <w:iCs/>
          <w:lang w:eastAsia="ko-KR"/>
        </w:rPr>
        <w:t>Originator:</w:t>
      </w:r>
    </w:p>
    <w:p w:rsidR="000D5115" w:rsidRPr="00EB302B" w:rsidRDefault="000D5115" w:rsidP="006C0518">
      <w:pPr>
        <w:keepNext/>
        <w:rPr>
          <w:rFonts w:eastAsia="Malgun Gothic"/>
        </w:rPr>
      </w:pPr>
      <w:r w:rsidRPr="00EB302B">
        <w:rPr>
          <w:rFonts w:eastAsia="Malgun Gothic"/>
        </w:rPr>
        <w:t xml:space="preserve">No change from the generic procedures in clause 7.2.2.1 </w:t>
      </w:r>
      <w:r w:rsidRPr="00EB302B">
        <w:rPr>
          <w:rFonts w:hint="eastAsia"/>
          <w:lang w:eastAsia="ko-KR"/>
        </w:rPr>
        <w:t>with the following exception</w:t>
      </w:r>
      <w:r w:rsidRPr="00EB302B">
        <w:rPr>
          <w:lang w:eastAsia="ko-KR"/>
        </w:rPr>
        <w:t>:</w:t>
      </w:r>
    </w:p>
    <w:p w:rsidR="000D5115" w:rsidRPr="00EB302B" w:rsidRDefault="000D5115" w:rsidP="000D5115">
      <w:pPr>
        <w:pStyle w:val="B1"/>
        <w:rPr>
          <w:rFonts w:eastAsia="Malgun Gothic"/>
        </w:rPr>
      </w:pPr>
      <w:r w:rsidRPr="00EB302B">
        <w:rPr>
          <w:lang w:eastAsia="ko-KR"/>
        </w:rPr>
        <w:t>An AE shall not originate a Create &lt;remoteCSE&gt; resource request</w:t>
      </w:r>
      <w:r w:rsidRPr="00EB302B">
        <w:rPr>
          <w:rFonts w:hint="eastAsia"/>
          <w:lang w:eastAsia="ko-KR"/>
        </w:rPr>
        <w:t>.</w:t>
      </w:r>
    </w:p>
    <w:p w:rsidR="000D5115" w:rsidRPr="00EB302B" w:rsidRDefault="000D5115" w:rsidP="000D5115">
      <w:pPr>
        <w:rPr>
          <w:i/>
          <w:iCs/>
        </w:rPr>
      </w:pPr>
      <w:r w:rsidRPr="00EB302B">
        <w:rPr>
          <w:i/>
          <w:iCs/>
          <w:lang w:eastAsia="ko-KR"/>
        </w:rPr>
        <w:t>Receiver:</w:t>
      </w:r>
    </w:p>
    <w:p w:rsidR="000D5115" w:rsidRPr="00EB302B" w:rsidRDefault="000D5115" w:rsidP="000D5115">
      <w:pPr>
        <w:pStyle w:val="BN"/>
        <w:numPr>
          <w:ilvl w:val="0"/>
          <w:numId w:val="87"/>
        </w:numPr>
      </w:pPr>
      <w:r w:rsidRPr="00EB302B">
        <w:t>Primitive specific operation</w:t>
      </w:r>
      <w:r w:rsidRPr="00EB302B">
        <w:rPr>
          <w:rFonts w:eastAsia="MS Mincho"/>
        </w:rPr>
        <w:t xml:space="preserve"> on R</w:t>
      </w:r>
      <w:r w:rsidRPr="00EB302B">
        <w:rPr>
          <w:rFonts w:hint="eastAsia"/>
        </w:rPr>
        <w:t>e</w:t>
      </w:r>
      <w:r w:rsidRPr="00EB302B">
        <w:rPr>
          <w:rFonts w:eastAsia="MS Mincho"/>
        </w:rPr>
        <w:t xml:space="preserve">cv-1.0 </w:t>
      </w:r>
      <w:r w:rsidRPr="00EB302B">
        <w:t>"</w:t>
      </w:r>
      <w:r w:rsidRPr="00EB302B">
        <w:rPr>
          <w:rFonts w:eastAsia="SimSun"/>
        </w:rPr>
        <w:t>Check the syntax of received message</w:t>
      </w:r>
      <w:r w:rsidRPr="00EB302B">
        <w:t>"</w:t>
      </w:r>
      <w:r w:rsidRPr="00EB302B">
        <w:rPr>
          <w:rFonts w:eastAsia="MS Mincho"/>
        </w:rPr>
        <w:t>:</w:t>
      </w:r>
      <w:r w:rsidRPr="00EB302B">
        <w:rPr>
          <w:rFonts w:eastAsia="MS Mincho"/>
          <w:lang w:eastAsia="ja-JP"/>
        </w:rPr>
        <w:t>If the request is received</w:t>
      </w:r>
      <w:r w:rsidRPr="00EB302B">
        <w:rPr>
          <w:rFonts w:hint="eastAsia"/>
          <w:lang w:eastAsia="ko-KR"/>
        </w:rPr>
        <w:t xml:space="preserve"> over the Mca reference point</w:t>
      </w:r>
      <w:r w:rsidRPr="00EB302B">
        <w:rPr>
          <w:rFonts w:eastAsia="MS Mincho"/>
          <w:lang w:eastAsia="ja-JP"/>
        </w:rPr>
        <w:t>, the Receiver CSE shall execute the following steps in order.</w:t>
      </w:r>
    </w:p>
    <w:p w:rsidR="000D5115" w:rsidRPr="00EB302B" w:rsidRDefault="000D5115" w:rsidP="000D5115">
      <w:pPr>
        <w:pStyle w:val="BL"/>
        <w:numPr>
          <w:ilvl w:val="0"/>
          <w:numId w:val="96"/>
        </w:numPr>
        <w:rPr>
          <w:lang w:eastAsia="ja-JP"/>
        </w:rPr>
      </w:pPr>
      <w:r w:rsidRPr="00EB302B">
        <w:rPr>
          <w:lang w:eastAsia="ja-JP"/>
        </w:rPr>
        <w:t>"Create an unsuccessful Response</w:t>
      </w:r>
      <w:r w:rsidRPr="00EB302B">
        <w:rPr>
          <w:rFonts w:hint="eastAsia"/>
          <w:lang w:eastAsia="ja-JP"/>
        </w:rPr>
        <w:t xml:space="preserve"> primitive</w:t>
      </w:r>
      <w:r w:rsidRPr="00EB302B">
        <w:rPr>
          <w:lang w:eastAsia="ja-JP"/>
        </w:rPr>
        <w:t xml:space="preserve">" with </w:t>
      </w:r>
      <w:r w:rsidRPr="00EB302B">
        <w:rPr>
          <w:rFonts w:hint="eastAsia"/>
          <w:lang w:eastAsia="ja-JP"/>
        </w:rPr>
        <w:t xml:space="preserve">the </w:t>
      </w:r>
      <w:r w:rsidRPr="00EB302B">
        <w:rPr>
          <w:lang w:eastAsia="ja-JP"/>
        </w:rPr>
        <w:t>response</w:t>
      </w:r>
      <w:r w:rsidRPr="00EB302B">
        <w:rPr>
          <w:rFonts w:hint="eastAsia"/>
          <w:lang w:eastAsia="ja-JP"/>
        </w:rPr>
        <w:t xml:space="preserve"> s</w:t>
      </w:r>
      <w:r w:rsidRPr="00EB302B">
        <w:rPr>
          <w:lang w:eastAsia="ja-JP"/>
        </w:rPr>
        <w:t>tatus</w:t>
      </w:r>
      <w:r w:rsidRPr="00EB302B">
        <w:rPr>
          <w:rFonts w:hint="eastAsia"/>
          <w:lang w:eastAsia="ja-JP"/>
        </w:rPr>
        <w:t xml:space="preserve"> c</w:t>
      </w:r>
      <w:r w:rsidRPr="00EB302B">
        <w:rPr>
          <w:lang w:eastAsia="ja-JP"/>
        </w:rPr>
        <w:t>ode '</w:t>
      </w:r>
      <w:r w:rsidRPr="00EB302B">
        <w:rPr>
          <w:rFonts w:eastAsia="MS Mincho" w:hint="eastAsia"/>
          <w:lang w:eastAsia="ja-JP"/>
        </w:rPr>
        <w:t>OPERATION_NOT_ALLOWED</w:t>
      </w:r>
      <w:r w:rsidRPr="00EB302B">
        <w:rPr>
          <w:lang w:eastAsia="ja-JP"/>
        </w:rPr>
        <w:t>'.</w:t>
      </w:r>
    </w:p>
    <w:p w:rsidR="000D5115" w:rsidRPr="00EB302B" w:rsidRDefault="000D5115" w:rsidP="000D5115">
      <w:pPr>
        <w:pStyle w:val="BL"/>
        <w:numPr>
          <w:ilvl w:val="0"/>
          <w:numId w:val="96"/>
        </w:numPr>
        <w:rPr>
          <w:rFonts w:eastAsia="Malgun Gothic"/>
        </w:rPr>
      </w:pPr>
      <w:r w:rsidRPr="00EB302B">
        <w:rPr>
          <w:lang w:eastAsia="ja-JP"/>
        </w:rPr>
        <w:t xml:space="preserve">"Send </w:t>
      </w:r>
      <w:r w:rsidRPr="00EB302B">
        <w:rPr>
          <w:rFonts w:hint="eastAsia"/>
          <w:lang w:eastAsia="ja-JP"/>
        </w:rPr>
        <w:t xml:space="preserve">the </w:t>
      </w:r>
      <w:r w:rsidRPr="00EB302B">
        <w:rPr>
          <w:lang w:eastAsia="ja-JP"/>
        </w:rPr>
        <w:t>Response primitive"</w:t>
      </w:r>
    </w:p>
    <w:p w:rsidR="000D5115" w:rsidRPr="00EB302B" w:rsidRDefault="000D5115" w:rsidP="000D5115">
      <w:pPr>
        <w:pStyle w:val="NO"/>
      </w:pPr>
      <w:r w:rsidRPr="00EB302B">
        <w:rPr>
          <w:rFonts w:eastAsia="MS Mincho" w:hint="eastAsia"/>
          <w:lang w:eastAsia="ja-JP"/>
        </w:rPr>
        <w:t>NO</w:t>
      </w:r>
      <w:r w:rsidRPr="00EB302B">
        <w:rPr>
          <w:rFonts w:eastAsia="MS Mincho"/>
          <w:lang w:eastAsia="ja-JP"/>
        </w:rPr>
        <w:t>TE: Determination of the reference point is to the discretion of the Receiver CSE implementation.</w:t>
      </w:r>
    </w:p>
    <w:p w:rsidR="000D5115" w:rsidRPr="00EB302B" w:rsidRDefault="000D5115" w:rsidP="000D5115">
      <w:pPr>
        <w:pStyle w:val="Heading5"/>
        <w:tabs>
          <w:tab w:val="left" w:pos="1140"/>
        </w:tabs>
        <w:ind w:left="0" w:firstLine="0"/>
      </w:pPr>
      <w:bookmarkStart w:id="777" w:name="_Toc445825791"/>
      <w:bookmarkStart w:id="778" w:name="_Toc445885610"/>
      <w:bookmarkStart w:id="779" w:name="_Toc445888603"/>
      <w:r w:rsidRPr="00EB302B">
        <w:t>7.4.5.2.2</w:t>
      </w:r>
      <w:r w:rsidRPr="00EB302B">
        <w:tab/>
        <w:t>Retrieve</w:t>
      </w:r>
      <w:bookmarkEnd w:id="777"/>
      <w:bookmarkEnd w:id="778"/>
      <w:bookmarkEnd w:id="779"/>
    </w:p>
    <w:p w:rsidR="000D5115" w:rsidRPr="00EB302B" w:rsidRDefault="000D5115" w:rsidP="000D5115">
      <w:pPr>
        <w:rPr>
          <w:i/>
          <w:iCs/>
        </w:rPr>
      </w:pPr>
      <w:r w:rsidRPr="00EB302B">
        <w:rPr>
          <w:i/>
          <w:iCs/>
          <w:lang w:eastAsia="ko-KR"/>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i/>
          <w:iCs/>
        </w:rPr>
      </w:pPr>
      <w:r w:rsidRPr="00EB302B">
        <w:rPr>
          <w:i/>
          <w:iCs/>
          <w:lang w:eastAsia="ko-KR"/>
        </w:rPr>
        <w:t>Receiver: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pStyle w:val="Heading5"/>
        <w:tabs>
          <w:tab w:val="left" w:pos="1140"/>
        </w:tabs>
        <w:ind w:left="0" w:firstLine="0"/>
      </w:pPr>
      <w:bookmarkStart w:id="780" w:name="_Toc445825792"/>
      <w:bookmarkStart w:id="781" w:name="_Toc445885611"/>
      <w:bookmarkStart w:id="782" w:name="_Toc445888604"/>
      <w:r w:rsidRPr="00EB302B">
        <w:t>7.4.5.2.3</w:t>
      </w:r>
      <w:r w:rsidRPr="00EB302B">
        <w:tab/>
        <w:t>Update</w:t>
      </w:r>
      <w:bookmarkEnd w:id="780"/>
      <w:bookmarkEnd w:id="781"/>
      <w:bookmarkEnd w:id="782"/>
    </w:p>
    <w:p w:rsidR="000D5115" w:rsidRPr="00EB302B" w:rsidRDefault="000D5115" w:rsidP="000D5115">
      <w:pPr>
        <w:rPr>
          <w:i/>
          <w:iCs/>
        </w:rPr>
      </w:pPr>
      <w:r w:rsidRPr="00EB302B">
        <w:rPr>
          <w:i/>
          <w:iCs/>
          <w:lang w:eastAsia="ko-KR"/>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i/>
          <w:iCs/>
        </w:rPr>
      </w:pPr>
      <w:r w:rsidRPr="00EB302B">
        <w:rPr>
          <w:i/>
          <w:iCs/>
          <w:lang w:eastAsia="ko-KR"/>
        </w:rPr>
        <w:t>Receiver: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pStyle w:val="Heading5"/>
        <w:tabs>
          <w:tab w:val="left" w:pos="1140"/>
        </w:tabs>
        <w:ind w:left="0" w:firstLine="0"/>
      </w:pPr>
      <w:bookmarkStart w:id="783" w:name="_Toc445825793"/>
      <w:bookmarkStart w:id="784" w:name="_Toc445885612"/>
      <w:bookmarkStart w:id="785" w:name="_Toc445888605"/>
      <w:r w:rsidRPr="00EB302B">
        <w:t>7.4.5.2.4</w:t>
      </w:r>
      <w:r w:rsidRPr="00EB302B">
        <w:tab/>
        <w:t>Delete</w:t>
      </w:r>
      <w:bookmarkEnd w:id="783"/>
      <w:bookmarkEnd w:id="784"/>
      <w:bookmarkEnd w:id="785"/>
    </w:p>
    <w:p w:rsidR="000D5115" w:rsidRPr="00EB302B" w:rsidRDefault="000D5115" w:rsidP="000D5115">
      <w:pPr>
        <w:rPr>
          <w:i/>
          <w:iCs/>
        </w:rPr>
      </w:pPr>
      <w:r w:rsidRPr="00EB302B">
        <w:rPr>
          <w:i/>
          <w:iCs/>
          <w:lang w:eastAsia="ko-KR"/>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i/>
          <w:iCs/>
        </w:rPr>
      </w:pPr>
      <w:r w:rsidRPr="00EB302B">
        <w:rPr>
          <w:i/>
          <w:iCs/>
          <w:lang w:eastAsia="ko-KR"/>
        </w:rPr>
        <w:t>Receiver: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rFonts w:eastAsia="MS Mincho"/>
        </w:rPr>
      </w:pPr>
    </w:p>
    <w:p w:rsidR="000D5115" w:rsidRPr="00EB302B" w:rsidRDefault="000D5115" w:rsidP="000D5115">
      <w:pPr>
        <w:pStyle w:val="Heading3"/>
        <w:tabs>
          <w:tab w:val="left" w:pos="1140"/>
        </w:tabs>
        <w:ind w:left="0" w:firstLine="0"/>
        <w:rPr>
          <w:lang w:eastAsia="ja-JP"/>
        </w:rPr>
      </w:pPr>
      <w:bookmarkStart w:id="786" w:name="ResTypeDef_AE"/>
      <w:bookmarkStart w:id="787" w:name="_Toc445825794"/>
      <w:bookmarkStart w:id="788" w:name="_Toc445885613"/>
      <w:bookmarkStart w:id="789" w:name="_Toc445888606"/>
      <w:r w:rsidRPr="00EB302B">
        <w:rPr>
          <w:lang w:eastAsia="ja-JP"/>
        </w:rPr>
        <w:t>7.4.6</w:t>
      </w:r>
      <w:bookmarkEnd w:id="786"/>
      <w:r w:rsidRPr="00EB302B">
        <w:rPr>
          <w:lang w:eastAsia="ja-JP"/>
        </w:rPr>
        <w:tab/>
        <w:t>Resource Type &lt;</w:t>
      </w:r>
      <w:r w:rsidRPr="00EB302B">
        <w:rPr>
          <w:rFonts w:eastAsia="MS Mincho"/>
          <w:lang w:eastAsia="ja-JP"/>
        </w:rPr>
        <w:t>AE&gt;</w:t>
      </w:r>
      <w:bookmarkEnd w:id="787"/>
      <w:bookmarkEnd w:id="788"/>
      <w:bookmarkEnd w:id="789"/>
    </w:p>
    <w:p w:rsidR="000D5115" w:rsidRPr="00EB302B" w:rsidRDefault="000D5115" w:rsidP="000D5115">
      <w:pPr>
        <w:pStyle w:val="Heading4"/>
        <w:tabs>
          <w:tab w:val="left" w:pos="1140"/>
        </w:tabs>
        <w:ind w:left="0" w:firstLine="0"/>
        <w:rPr>
          <w:rFonts w:eastAsia="MS Mincho"/>
        </w:rPr>
      </w:pPr>
      <w:bookmarkStart w:id="790" w:name="_Toc445825795"/>
      <w:bookmarkStart w:id="791" w:name="_Toc445885614"/>
      <w:bookmarkStart w:id="792" w:name="_Toc445888607"/>
      <w:r w:rsidRPr="00EB302B">
        <w:rPr>
          <w:rFonts w:eastAsia="MS Mincho"/>
        </w:rPr>
        <w:t>7.4.6.1</w:t>
      </w:r>
      <w:r w:rsidRPr="00EB302B">
        <w:rPr>
          <w:rFonts w:eastAsia="MS Mincho"/>
        </w:rPr>
        <w:tab/>
        <w:t>Introduction</w:t>
      </w:r>
      <w:bookmarkEnd w:id="790"/>
      <w:bookmarkEnd w:id="791"/>
      <w:bookmarkEnd w:id="792"/>
    </w:p>
    <w:p w:rsidR="000D5115" w:rsidRPr="00EB302B" w:rsidRDefault="000D5115" w:rsidP="000D5115">
      <w:pPr>
        <w:rPr>
          <w:rFonts w:eastAsia="Malgun Gothic"/>
        </w:rPr>
      </w:pPr>
      <w:r w:rsidRPr="00EB302B">
        <w:rPr>
          <w:rFonts w:eastAsia="MS Mincho"/>
        </w:rPr>
        <w:t>The &lt;AE&gt; resource represents information about an Application Entity known to a given Common Services Entity.</w:t>
      </w:r>
    </w:p>
    <w:p w:rsidR="000D5115" w:rsidRPr="00EB302B" w:rsidRDefault="000D5115" w:rsidP="000D5115">
      <w:pPr>
        <w:rPr>
          <w:rFonts w:eastAsia="MS Mincho"/>
        </w:rPr>
      </w:pPr>
      <w:r w:rsidRPr="00EB302B">
        <w:rPr>
          <w:rFonts w:eastAsia="MS Mincho"/>
        </w:rPr>
        <w:t xml:space="preserve">The detailed description can be found in clause 9.6.5 in </w:t>
      </w:r>
      <w:r w:rsidR="002843C5">
        <w:rPr>
          <w:lang w:eastAsia="ja-JP"/>
        </w:rPr>
        <w:t>ETSI TS 118 101</w:t>
      </w:r>
      <w:r w:rsidRPr="00EB302B">
        <w:t xml:space="preserve"> [6]</w:t>
      </w:r>
      <w:r w:rsidRPr="00EB302B">
        <w:rPr>
          <w:rFonts w:eastAsia="MS Mincho"/>
        </w:rPr>
        <w:t>.</w:t>
      </w:r>
    </w:p>
    <w:p w:rsidR="000D5115" w:rsidRPr="00EB302B" w:rsidRDefault="000D5115" w:rsidP="000D5115">
      <w:pPr>
        <w:pStyle w:val="TH"/>
        <w:rPr>
          <w:rFonts w:eastAsia="Malgun Gothic"/>
          <w:lang w:eastAsia="ko-KR"/>
        </w:rPr>
      </w:pPr>
      <w:r w:rsidRPr="00EB302B">
        <w:t>Table 7.4.6.1</w:t>
      </w:r>
      <w:r w:rsidRPr="00EB302B">
        <w:noBreakHyphen/>
        <w:t xml:space="preserve">1: </w:t>
      </w:r>
      <w:r w:rsidRPr="00EB302B">
        <w:rPr>
          <w:rFonts w:eastAsia="MS Mincho"/>
        </w:rPr>
        <w:t>Data type definition of &lt;</w:t>
      </w:r>
      <w:r w:rsidRPr="00EB302B">
        <w:rPr>
          <w:rFonts w:eastAsia="Malgun Gothic"/>
          <w:lang w:eastAsia="ko-KR"/>
        </w:rPr>
        <w:t>AE&gt;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4036"/>
        <w:gridCol w:w="2993"/>
      </w:tblGrid>
      <w:tr w:rsidR="000D5115" w:rsidRPr="00EB302B" w:rsidTr="00B833B3">
        <w:tc>
          <w:tcPr>
            <w:tcW w:w="2214"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Data Type ID</w:t>
            </w:r>
          </w:p>
        </w:tc>
        <w:tc>
          <w:tcPr>
            <w:tcW w:w="4036"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File Name</w:t>
            </w:r>
          </w:p>
        </w:tc>
        <w:tc>
          <w:tcPr>
            <w:tcW w:w="2993"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214"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lang w:eastAsia="ko-KR"/>
              </w:rPr>
            </w:pPr>
            <w:r w:rsidRPr="00EB302B">
              <w:rPr>
                <w:rStyle w:val="Guidance"/>
                <w:i w:val="0"/>
                <w:color w:val="auto"/>
                <w:szCs w:val="18"/>
              </w:rPr>
              <w:t>AE</w:t>
            </w:r>
          </w:p>
        </w:tc>
        <w:tc>
          <w:tcPr>
            <w:tcW w:w="4036"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highlight w:val="yellow"/>
                <w:lang w:eastAsia="ja-JP"/>
              </w:rPr>
            </w:pPr>
            <w:r w:rsidRPr="00EB302B">
              <w:rPr>
                <w:rStyle w:val="Guidance"/>
                <w:i w:val="0"/>
                <w:color w:val="auto"/>
                <w:szCs w:val="18"/>
              </w:rPr>
              <w:t>CDT-AE-</w:t>
            </w:r>
            <w:r w:rsidRPr="00EB302B">
              <w:rPr>
                <w:lang w:eastAsia="ja-JP"/>
              </w:rPr>
              <w:t>v1_6_0</w:t>
            </w:r>
            <w:r w:rsidRPr="00EB302B">
              <w:rPr>
                <w:rStyle w:val="Guidance"/>
                <w:i w:val="0"/>
                <w:color w:val="auto"/>
                <w:szCs w:val="18"/>
              </w:rPr>
              <w:t>.xsd</w:t>
            </w:r>
          </w:p>
        </w:tc>
        <w:tc>
          <w:tcPr>
            <w:tcW w:w="299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r w:rsidRPr="00EB302B">
              <w:rPr>
                <w:rStyle w:val="Guidance"/>
                <w:i w:val="0"/>
                <w:color w:val="auto"/>
                <w:szCs w:val="18"/>
              </w:rPr>
              <w:t>XSD schema for AE resource</w:t>
            </w:r>
          </w:p>
        </w:tc>
      </w:tr>
    </w:tbl>
    <w:p w:rsidR="000D5115" w:rsidRPr="00EB302B" w:rsidRDefault="000D5115" w:rsidP="000D5115">
      <w:pPr>
        <w:rPr>
          <w:rFonts w:eastAsia="MS Mincho"/>
        </w:rPr>
      </w:pPr>
    </w:p>
    <w:p w:rsidR="000D5115" w:rsidRPr="00EB302B" w:rsidRDefault="000D5115" w:rsidP="000D5115">
      <w:pPr>
        <w:pStyle w:val="TH"/>
        <w:rPr>
          <w:rFonts w:eastAsia="Malgun Gothic"/>
        </w:rPr>
      </w:pPr>
      <w:r w:rsidRPr="00EB302B">
        <w:rPr>
          <w:rFonts w:eastAsia="Malgun Gothic"/>
        </w:rPr>
        <w:lastRenderedPageBreak/>
        <w:t xml:space="preserve">Table </w:t>
      </w:r>
      <w:r w:rsidRPr="00EB302B">
        <w:t>7.4.6.1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lang w:eastAsia="ko-KR"/>
        </w:rPr>
        <w:t>AE</w:t>
      </w:r>
      <w:r w:rsidRPr="00EB302B">
        <w:rPr>
          <w:rFonts w:eastAsia="Malgun Gothic"/>
          <w:lang w:eastAsia="ja-JP"/>
        </w:rPr>
        <w:t>&gt; 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lang w:eastAsia="ja-JP"/>
              </w:rPr>
            </w:pPr>
            <w:r w:rsidRPr="00EB302B">
              <w:rPr>
                <w:rFonts w:eastAsia="MS Mincho" w:hint="eastAsia"/>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i/>
                <w:lang w:eastAsia="ja-JP"/>
              </w:rPr>
              <w:t>resourceType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hint="eastAsia"/>
                <w:i/>
                <w:iCs/>
                <w:lang w:eastAsia="ja-JP"/>
              </w:rPr>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hint="eastAsia"/>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i/>
                <w:lang w:eastAsia="ja-JP"/>
              </w:rPr>
              <w:t>parentID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i/>
                <w:lang w:eastAsia="ja-JP"/>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i/>
                <w:lang w:eastAsia="ja-JP"/>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i/>
                <w:lang w:eastAsia="ja-JP"/>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i/>
                <w:lang w:eastAsia="ja-JP"/>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i/>
                <w:lang w:eastAsia="ja-JP"/>
              </w:rPr>
              <w:t>labels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i/>
                <w:lang w:eastAsia="ja-JP"/>
              </w:rPr>
              <w:t>announceTo</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i/>
                <w:lang w:eastAsia="ja-JP"/>
              </w:rPr>
              <w:t>announcedAttribute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t xml:space="preserve">Table </w:t>
      </w:r>
      <w:r w:rsidRPr="00EB302B">
        <w:t>7.4.6.1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&lt;AE&gt;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appName</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xs:string</w:t>
            </w:r>
          </w:p>
        </w:tc>
        <w:tc>
          <w:tcPr>
            <w:tcW w:w="199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hint="eastAsia"/>
                <w:lang w:eastAsia="ko-KR"/>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App-ID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hint="eastAsia"/>
                <w:lang w:eastAsia="ko-KR"/>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AE-ID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m2m:ID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hint="eastAsia"/>
                <w:lang w:eastAsia="ko-KR"/>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pointOfAccess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ko-KR"/>
              </w:rPr>
              <w:t>m2m:poaList</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hint="eastAsia"/>
                <w:lang w:eastAsia="ko-KR"/>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ontologyRef</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xs:anyURI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hint="eastAsia"/>
                <w:lang w:eastAsia="ko-KR"/>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nodeLink</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xs:anyURI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hint="eastAsia"/>
                <w:lang w:eastAsia="ko-KR"/>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i/>
                <w:lang w:eastAsia="ja-JP"/>
              </w:rPr>
            </w:pPr>
            <w:r w:rsidRPr="00EB302B">
              <w:rPr>
                <w:rFonts w:eastAsia="MS Mincho"/>
                <w:i/>
              </w:rPr>
              <w:t>requestReachability</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lang w:eastAsia="ko-KR"/>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lang w:eastAsia="ko-KR"/>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lang w:eastAsia="ja-JP"/>
              </w:rPr>
            </w:pPr>
            <w:r w:rsidRPr="00EB302B">
              <w:rPr>
                <w:rFonts w:eastAsia="MS Mincho"/>
              </w:rPr>
              <w:t>xs:boolean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lang w:eastAsia="ko-KR"/>
              </w:rPr>
            </w:pPr>
            <w:r w:rsidRPr="00EB302B">
              <w:rPr>
                <w:rFonts w:eastAsia="MS Mincho"/>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i/>
              </w:rPr>
            </w:pPr>
            <w:r w:rsidRPr="00EB302B">
              <w:rPr>
                <w:rFonts w:eastAsia="Arial Unicode MS" w:hint="eastAsia"/>
                <w:i/>
                <w:color w:val="C00000"/>
                <w:u w:val="single"/>
                <w:lang w:eastAsia="ko-KR"/>
              </w:rPr>
              <w:t>c</w:t>
            </w:r>
            <w:r w:rsidRPr="00EB302B">
              <w:rPr>
                <w:rFonts w:eastAsia="Arial Unicode MS"/>
                <w:i/>
                <w:color w:val="C00000"/>
                <w:u w:val="single"/>
                <w:lang w:eastAsia="ko-KR"/>
              </w:rPr>
              <w:t>ontentSerialization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m2m:serializations</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 default</w:t>
            </w:r>
          </w:p>
        </w:tc>
      </w:tr>
    </w:tbl>
    <w:p w:rsidR="000D5115" w:rsidRPr="00EB302B" w:rsidRDefault="000D5115" w:rsidP="000D5115">
      <w:pPr>
        <w:rPr>
          <w:rFonts w:eastAsia="Malgun Gothic"/>
          <w:highlight w:val="yellow"/>
          <w:lang w:eastAsia="ko-KR"/>
        </w:rPr>
      </w:pPr>
    </w:p>
    <w:p w:rsidR="000D5115" w:rsidRPr="00EB302B" w:rsidRDefault="000D5115" w:rsidP="000D5115">
      <w:pPr>
        <w:pStyle w:val="TH"/>
        <w:rPr>
          <w:rFonts w:eastAsia="Malgun Gothic"/>
          <w:lang w:eastAsia="ko-KR"/>
        </w:rPr>
      </w:pPr>
      <w:r w:rsidRPr="00EB302B">
        <w:t>Table 7.4.6.1</w:t>
      </w:r>
      <w:r w:rsidRPr="00EB302B">
        <w:noBreakHyphen/>
        <w:t xml:space="preserve">4: </w:t>
      </w:r>
      <w:r w:rsidRPr="00EB302B">
        <w:rPr>
          <w:rFonts w:eastAsia="MS Mincho"/>
        </w:rPr>
        <w:t xml:space="preserve">Child resources </w:t>
      </w:r>
      <w:r w:rsidRPr="00EB302B">
        <w:rPr>
          <w:rFonts w:eastAsia="MS Mincho"/>
          <w:lang w:eastAsia="ja-JP"/>
        </w:rPr>
        <w:t>of &lt;</w:t>
      </w:r>
      <w:r w:rsidRPr="00EB302B">
        <w:rPr>
          <w:rFonts w:eastAsia="Malgun Gothic"/>
          <w:lang w:eastAsia="ko-KR"/>
        </w:rPr>
        <w:t>AE&gt; resource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2090"/>
        <w:gridCol w:w="2268"/>
        <w:gridCol w:w="3544"/>
      </w:tblGrid>
      <w:tr w:rsidR="000D5115" w:rsidRPr="00EB302B" w:rsidTr="00B833B3">
        <w:tc>
          <w:tcPr>
            <w:tcW w:w="2271"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 xml:space="preserve">Child Resource Type </w:t>
            </w:r>
          </w:p>
        </w:tc>
        <w:tc>
          <w:tcPr>
            <w:tcW w:w="2090"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lang w:eastAsia="ja-JP"/>
              </w:rPr>
            </w:pPr>
            <w:r w:rsidRPr="00EB302B">
              <w:rPr>
                <w:rFonts w:eastAsia="MS Mincho"/>
                <w:lang w:eastAsia="ja-JP"/>
              </w:rPr>
              <w:t>Child Resource Name</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3544"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Ref. to Resource Type Definition</w:t>
            </w:r>
          </w:p>
        </w:tc>
      </w:tr>
      <w:tr w:rsidR="000D5115" w:rsidRPr="00EB302B" w:rsidTr="00B833B3">
        <w:tc>
          <w:tcPr>
            <w:tcW w:w="227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lang w:eastAsia="ko-KR"/>
              </w:rPr>
            </w:pPr>
            <w:r w:rsidRPr="00EB302B">
              <w:rPr>
                <w:rFonts w:eastAsia="Malgun Gothic"/>
                <w:lang w:eastAsia="ko-KR"/>
              </w:rPr>
              <w:t>&lt;subscription&gt;</w:t>
            </w:r>
          </w:p>
        </w:tc>
        <w:tc>
          <w:tcPr>
            <w:tcW w:w="209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[variable]</w:t>
            </w:r>
          </w:p>
        </w:tc>
        <w:tc>
          <w:tcPr>
            <w:tcW w:w="226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0..n</w:t>
            </w:r>
          </w:p>
        </w:tc>
        <w:tc>
          <w:tcPr>
            <w:tcW w:w="354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 xml:space="preserve">Clause </w:t>
            </w:r>
            <w:r w:rsidRPr="00EB302B">
              <w:rPr>
                <w:rFonts w:eastAsia="MS Mincho"/>
              </w:rPr>
              <w:t>7.4.9</w:t>
            </w:r>
          </w:p>
        </w:tc>
      </w:tr>
      <w:tr w:rsidR="000D5115" w:rsidRPr="00EB302B" w:rsidTr="00B833B3">
        <w:tc>
          <w:tcPr>
            <w:tcW w:w="227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&lt;container&gt;</w:t>
            </w:r>
          </w:p>
        </w:tc>
        <w:tc>
          <w:tcPr>
            <w:tcW w:w="209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[variable]</w:t>
            </w:r>
          </w:p>
        </w:tc>
        <w:tc>
          <w:tcPr>
            <w:tcW w:w="226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0..n</w:t>
            </w:r>
          </w:p>
        </w:tc>
        <w:tc>
          <w:tcPr>
            <w:tcW w:w="354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lang w:eastAsia="ko-KR"/>
              </w:rPr>
            </w:pPr>
            <w:r w:rsidRPr="00EB302B">
              <w:rPr>
                <w:rFonts w:eastAsia="MS Mincho"/>
                <w:lang w:eastAsia="ja-JP"/>
              </w:rPr>
              <w:t xml:space="preserve">Clause </w:t>
            </w:r>
            <w:r w:rsidRPr="00EB302B">
              <w:rPr>
                <w:rFonts w:eastAsia="MS Mincho"/>
              </w:rPr>
              <w:t>7.4.7</w:t>
            </w:r>
          </w:p>
        </w:tc>
      </w:tr>
      <w:tr w:rsidR="000D5115" w:rsidRPr="00EB302B" w:rsidTr="00B833B3">
        <w:tc>
          <w:tcPr>
            <w:tcW w:w="227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lang w:eastAsia="ko-KR"/>
              </w:rPr>
            </w:pPr>
            <w:r w:rsidRPr="00EB302B">
              <w:rPr>
                <w:rFonts w:eastAsia="Malgun Gothic"/>
                <w:lang w:eastAsia="ko-KR"/>
              </w:rPr>
              <w:t>&lt;group&gt;</w:t>
            </w:r>
          </w:p>
        </w:tc>
        <w:tc>
          <w:tcPr>
            <w:tcW w:w="209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[variable]</w:t>
            </w:r>
          </w:p>
        </w:tc>
        <w:tc>
          <w:tcPr>
            <w:tcW w:w="226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0..n</w:t>
            </w:r>
          </w:p>
        </w:tc>
        <w:tc>
          <w:tcPr>
            <w:tcW w:w="354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 xml:space="preserve">Clause </w:t>
            </w:r>
            <w:r w:rsidRPr="00EB302B">
              <w:rPr>
                <w:rFonts w:eastAsia="MS Mincho"/>
              </w:rPr>
              <w:t>7.4.14</w:t>
            </w:r>
          </w:p>
        </w:tc>
      </w:tr>
      <w:tr w:rsidR="000D5115" w:rsidRPr="00EB302B" w:rsidTr="00B833B3">
        <w:tc>
          <w:tcPr>
            <w:tcW w:w="227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lang w:eastAsia="ko-KR"/>
              </w:rPr>
            </w:pPr>
            <w:r w:rsidRPr="00EB302B">
              <w:rPr>
                <w:rFonts w:eastAsia="Malgun Gothic"/>
                <w:lang w:eastAsia="ko-KR"/>
              </w:rPr>
              <w:t>&lt;accessControlPolicy&gt;</w:t>
            </w:r>
          </w:p>
        </w:tc>
        <w:tc>
          <w:tcPr>
            <w:tcW w:w="209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[variable]</w:t>
            </w:r>
          </w:p>
        </w:tc>
        <w:tc>
          <w:tcPr>
            <w:tcW w:w="226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0..n</w:t>
            </w:r>
          </w:p>
        </w:tc>
        <w:tc>
          <w:tcPr>
            <w:tcW w:w="354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 xml:space="preserve">Clause </w:t>
            </w:r>
            <w:r w:rsidRPr="00EB302B">
              <w:rPr>
                <w:rFonts w:eastAsia="MS Mincho"/>
              </w:rPr>
              <w:t>7.4.3</w:t>
            </w:r>
          </w:p>
        </w:tc>
      </w:tr>
      <w:tr w:rsidR="000D5115" w:rsidRPr="00EB302B" w:rsidTr="00B833B3">
        <w:tc>
          <w:tcPr>
            <w:tcW w:w="227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lang w:eastAsia="ko-KR"/>
              </w:rPr>
            </w:pPr>
            <w:r w:rsidRPr="00EB302B">
              <w:rPr>
                <w:rFonts w:eastAsia="Malgun Gothic"/>
                <w:lang w:eastAsia="ko-KR"/>
              </w:rPr>
              <w:t>&lt;pollingChannel&gt;</w:t>
            </w:r>
          </w:p>
        </w:tc>
        <w:tc>
          <w:tcPr>
            <w:tcW w:w="209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[variable]</w:t>
            </w:r>
          </w:p>
        </w:tc>
        <w:tc>
          <w:tcPr>
            <w:tcW w:w="226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0..n</w:t>
            </w:r>
          </w:p>
        </w:tc>
        <w:tc>
          <w:tcPr>
            <w:tcW w:w="354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 xml:space="preserve">Clause </w:t>
            </w:r>
            <w:r w:rsidRPr="00EB302B">
              <w:t>7.4.22</w:t>
            </w:r>
          </w:p>
        </w:tc>
      </w:tr>
      <w:tr w:rsidR="000D5115" w:rsidRPr="00EB302B" w:rsidTr="00B833B3">
        <w:tc>
          <w:tcPr>
            <w:tcW w:w="227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lang w:eastAsia="ko-KR"/>
              </w:rPr>
            </w:pPr>
            <w:r w:rsidRPr="00EB302B">
              <w:rPr>
                <w:rFonts w:hint="eastAsia"/>
                <w:lang w:eastAsia="ko-KR"/>
              </w:rPr>
              <w:t>&lt;schedule&gt;</w:t>
            </w:r>
          </w:p>
        </w:tc>
        <w:tc>
          <w:tcPr>
            <w:tcW w:w="209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[variable]</w:t>
            </w:r>
          </w:p>
        </w:tc>
        <w:tc>
          <w:tcPr>
            <w:tcW w:w="226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0..n</w:t>
            </w:r>
          </w:p>
        </w:tc>
        <w:tc>
          <w:tcPr>
            <w:tcW w:w="354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t>Clause 7.4.10</w:t>
            </w:r>
          </w:p>
        </w:tc>
      </w:tr>
    </w:tbl>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rFonts w:eastAsia="MS Mincho"/>
        </w:rPr>
      </w:pPr>
      <w:bookmarkStart w:id="793" w:name="_Toc445885615"/>
      <w:bookmarkStart w:id="794" w:name="_Toc445888608"/>
      <w:bookmarkStart w:id="795" w:name="_Toc445825796"/>
      <w:r w:rsidRPr="00EB302B">
        <w:rPr>
          <w:rFonts w:eastAsia="MS Mincho"/>
        </w:rPr>
        <w:t>7.4.6.2</w:t>
      </w:r>
      <w:r w:rsidRPr="00EB302B">
        <w:rPr>
          <w:rFonts w:eastAsia="MS Mincho"/>
        </w:rPr>
        <w:tab/>
      </w:r>
      <w:r w:rsidRPr="00EB302B">
        <w:rPr>
          <w:rFonts w:eastAsia="Malgun Gothic"/>
          <w:lang w:eastAsia="ko-KR"/>
        </w:rPr>
        <w:t xml:space="preserve">&lt;AE&gt; </w:t>
      </w:r>
      <w:r w:rsidRPr="00EB302B">
        <w:rPr>
          <w:rFonts w:eastAsia="MS Mincho"/>
        </w:rPr>
        <w:t xml:space="preserve">resource specific </w:t>
      </w:r>
      <w:r w:rsidRPr="00EB302B">
        <w:t>p</w:t>
      </w:r>
      <w:r w:rsidRPr="00EB302B">
        <w:rPr>
          <w:rFonts w:eastAsia="MS Mincho"/>
        </w:rPr>
        <w:t>rocedure on CRUD+N operations</w:t>
      </w:r>
      <w:bookmarkEnd w:id="793"/>
      <w:bookmarkEnd w:id="794"/>
      <w:r w:rsidRPr="00EB302B">
        <w:rPr>
          <w:rFonts w:eastAsia="MS Mincho"/>
        </w:rPr>
        <w:t xml:space="preserve"> </w:t>
      </w:r>
      <w:bookmarkEnd w:id="795"/>
    </w:p>
    <w:p w:rsidR="000D5115" w:rsidRPr="00EB302B" w:rsidRDefault="000D5115" w:rsidP="000D5115">
      <w:pPr>
        <w:pStyle w:val="Heading5"/>
        <w:tabs>
          <w:tab w:val="left" w:pos="1140"/>
        </w:tabs>
        <w:ind w:left="0" w:firstLine="0"/>
        <w:rPr>
          <w:rFonts w:eastAsia="MS Mincho"/>
          <w:lang w:eastAsia="ja-JP"/>
        </w:rPr>
      </w:pPr>
      <w:bookmarkStart w:id="796" w:name="_Toc445825797"/>
      <w:bookmarkStart w:id="797" w:name="_Toc445885616"/>
      <w:bookmarkStart w:id="798" w:name="_Toc445888609"/>
      <w:r w:rsidRPr="00EB302B">
        <w:rPr>
          <w:rFonts w:eastAsia="MS Mincho" w:hint="eastAsia"/>
          <w:lang w:eastAsia="ja-JP"/>
        </w:rPr>
        <w:t>7.4.6.2.1</w:t>
      </w:r>
      <w:r w:rsidRPr="00EB302B">
        <w:rPr>
          <w:rFonts w:eastAsia="MS Mincho" w:hint="eastAsia"/>
          <w:lang w:eastAsia="ja-JP"/>
        </w:rPr>
        <w:tab/>
      </w:r>
      <w:r w:rsidRPr="00EB302B">
        <w:rPr>
          <w:rFonts w:eastAsia="MS Mincho"/>
          <w:lang w:eastAsia="ja-JP"/>
        </w:rPr>
        <w:t>Introduction</w:t>
      </w:r>
      <w:bookmarkEnd w:id="796"/>
      <w:bookmarkEnd w:id="797"/>
      <w:bookmarkEnd w:id="798"/>
    </w:p>
    <w:p w:rsidR="000D5115" w:rsidRPr="00EB302B" w:rsidRDefault="000D5115" w:rsidP="000D5115">
      <w:pPr>
        <w:rPr>
          <w:rFonts w:eastAsia="MS Mincho"/>
        </w:rPr>
      </w:pPr>
      <w:r w:rsidRPr="00EB302B">
        <w:rPr>
          <w:rFonts w:eastAsia="MS Mincho"/>
        </w:rPr>
        <w:t xml:space="preserve">This clause describes </w:t>
      </w:r>
      <w:r w:rsidRPr="00EB302B">
        <w:rPr>
          <w:rFonts w:eastAsia="Malgun Gothic"/>
        </w:rPr>
        <w:t>AE</w:t>
      </w:r>
      <w:r w:rsidRPr="00EB302B">
        <w:rPr>
          <w:rFonts w:eastAsia="MS Mincho"/>
        </w:rPr>
        <w:t xml:space="preserve"> resource specific behaviour for CRUD+</w:t>
      </w:r>
      <w:r w:rsidRPr="00EB302B">
        <w:rPr>
          <w:rFonts w:eastAsia="Malgun Gothic"/>
        </w:rPr>
        <w:t>N</w:t>
      </w:r>
      <w:r w:rsidRPr="00EB302B">
        <w:rPr>
          <w:rFonts w:eastAsia="MS Mincho"/>
        </w:rPr>
        <w:t xml:space="preserve"> operations.</w:t>
      </w:r>
    </w:p>
    <w:p w:rsidR="000D5115" w:rsidRPr="00EB302B" w:rsidRDefault="000D5115" w:rsidP="000D5115">
      <w:pPr>
        <w:rPr>
          <w:rFonts w:eastAsia="MS Mincho"/>
        </w:rPr>
      </w:pPr>
      <w:r w:rsidRPr="00EB302B">
        <w:rPr>
          <w:rFonts w:eastAsia="MS Mincho"/>
        </w:rPr>
        <w:t xml:space="preserve">The entire AE registration procedure including &lt;AE&gt; resource creation procedure below is defined in clause 10.1.1.2.2 of the </w:t>
      </w:r>
      <w:r w:rsidR="00357714" w:rsidRPr="00EB302B">
        <w:rPr>
          <w:rFonts w:eastAsia="MS Mincho"/>
        </w:rPr>
        <w:t>ETSI TS 118 101</w:t>
      </w:r>
      <w:r w:rsidRPr="00EB302B">
        <w:rPr>
          <w:rFonts w:eastAsia="MS Mincho"/>
        </w:rPr>
        <w:t xml:space="preserve"> [</w:t>
      </w:r>
      <w:r w:rsidRPr="00EB302B">
        <w:t>6</w:t>
      </w:r>
      <w:r w:rsidRPr="00EB302B">
        <w:rPr>
          <w:rFonts w:eastAsia="MS Mincho"/>
        </w:rPr>
        <w:t>] ("Application Entity registration procedure").</w:t>
      </w:r>
    </w:p>
    <w:p w:rsidR="000D5115" w:rsidRPr="00EB302B" w:rsidRDefault="000D5115" w:rsidP="000D5115">
      <w:pPr>
        <w:pStyle w:val="Heading5"/>
        <w:tabs>
          <w:tab w:val="left" w:pos="1140"/>
        </w:tabs>
        <w:ind w:left="0" w:firstLine="0"/>
        <w:rPr>
          <w:rFonts w:eastAsia="MS Mincho"/>
        </w:rPr>
      </w:pPr>
      <w:bookmarkStart w:id="799" w:name="_Toc445825798"/>
      <w:bookmarkStart w:id="800" w:name="_Toc445885617"/>
      <w:bookmarkStart w:id="801" w:name="_Toc445888610"/>
      <w:r w:rsidRPr="00EB302B">
        <w:rPr>
          <w:rFonts w:eastAsia="MS Mincho"/>
        </w:rPr>
        <w:t>7.4.6.2.2</w:t>
      </w:r>
      <w:r w:rsidRPr="00EB302B">
        <w:rPr>
          <w:rFonts w:eastAsia="MS Mincho"/>
        </w:rPr>
        <w:tab/>
        <w:t>Create</w:t>
      </w:r>
      <w:bookmarkEnd w:id="799"/>
      <w:bookmarkEnd w:id="800"/>
      <w:bookmarkEnd w:id="801"/>
    </w:p>
    <w:p w:rsidR="000D5115" w:rsidRPr="00EB302B" w:rsidRDefault="000D5115" w:rsidP="000D5115">
      <w:pPr>
        <w:rPr>
          <w:i/>
          <w:iCs/>
          <w:lang w:eastAsia="ko-KR"/>
        </w:rPr>
      </w:pPr>
      <w:r w:rsidRPr="00EB302B">
        <w:rPr>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 xml:space="preserve"> with the </w:t>
      </w:r>
      <w:r w:rsidRPr="00EB302B">
        <w:rPr>
          <w:rFonts w:hint="eastAsia"/>
          <w:lang w:eastAsia="ko-KR"/>
        </w:rPr>
        <w:t>with the following exception:</w:t>
      </w:r>
    </w:p>
    <w:p w:rsidR="000D5115" w:rsidRPr="00EB302B" w:rsidRDefault="000D5115" w:rsidP="000D5115">
      <w:pPr>
        <w:pStyle w:val="B1"/>
        <w:rPr>
          <w:lang w:eastAsia="ko-KR"/>
        </w:rPr>
      </w:pPr>
      <w:r w:rsidRPr="00EB302B">
        <w:rPr>
          <w:rFonts w:hint="eastAsia"/>
          <w:lang w:eastAsia="ko-KR"/>
        </w:rPr>
        <w:t>A CSE shall not originate a Create &lt;AE&gt; resource request.</w:t>
      </w:r>
    </w:p>
    <w:p w:rsidR="000D5115" w:rsidRPr="00EB302B" w:rsidRDefault="000D5115" w:rsidP="006C0518">
      <w:pPr>
        <w:keepNext/>
        <w:rPr>
          <w:i/>
          <w:iCs/>
          <w:lang w:eastAsia="ko-KR"/>
        </w:rPr>
      </w:pPr>
      <w:r w:rsidRPr="00EB302B">
        <w:rPr>
          <w:i/>
          <w:iCs/>
          <w:lang w:eastAsia="ko-KR"/>
        </w:rPr>
        <w:lastRenderedPageBreak/>
        <w:t>Receiver:</w:t>
      </w:r>
    </w:p>
    <w:p w:rsidR="000D5115" w:rsidRPr="00EB302B" w:rsidRDefault="000D5115" w:rsidP="006C0518">
      <w:pPr>
        <w:keepNext/>
        <w:rPr>
          <w:rFonts w:eastAsia="MS Mincho"/>
        </w:rPr>
      </w:pPr>
      <w:r w:rsidRPr="00EB302B">
        <w:t>Primitive specific operation</w:t>
      </w:r>
      <w:r w:rsidRPr="00EB302B">
        <w:rPr>
          <w:rFonts w:eastAsia="MS Mincho"/>
        </w:rPr>
        <w:t xml:space="preserve"> on R</w:t>
      </w:r>
      <w:r w:rsidRPr="00EB302B">
        <w:rPr>
          <w:rFonts w:hint="eastAsia"/>
          <w:lang w:eastAsia="ko-KR"/>
        </w:rPr>
        <w:t>e</w:t>
      </w:r>
      <w:r w:rsidRPr="00EB302B">
        <w:rPr>
          <w:rFonts w:eastAsia="MS Mincho"/>
        </w:rPr>
        <w:t xml:space="preserve">cv-1.0 </w:t>
      </w:r>
      <w:r w:rsidRPr="00EB302B">
        <w:t>"</w:t>
      </w:r>
      <w:r w:rsidRPr="00EB302B">
        <w:rPr>
          <w:rFonts w:eastAsia="SimSun"/>
        </w:rPr>
        <w:t>Check the syntax of received message</w:t>
      </w:r>
      <w:r w:rsidRPr="00EB302B">
        <w:t>"</w:t>
      </w:r>
      <w:r w:rsidRPr="00EB302B">
        <w:rPr>
          <w:rFonts w:eastAsia="MS Mincho"/>
        </w:rPr>
        <w:t>:</w:t>
      </w:r>
    </w:p>
    <w:p w:rsidR="000D5115" w:rsidRPr="00EB302B" w:rsidRDefault="000D5115" w:rsidP="006C0518">
      <w:pPr>
        <w:pStyle w:val="B10"/>
        <w:keepNext/>
        <w:numPr>
          <w:ilvl w:val="0"/>
          <w:numId w:val="91"/>
        </w:numPr>
      </w:pPr>
      <w:r w:rsidRPr="00EB302B">
        <w:rPr>
          <w:rFonts w:eastAsia="MS Mincho"/>
        </w:rPr>
        <w:t>If the request is received over Mc</w:t>
      </w:r>
      <w:r w:rsidRPr="00EB302B">
        <w:rPr>
          <w:rFonts w:hint="eastAsia"/>
        </w:rPr>
        <w:t>c or Mcc</w:t>
      </w:r>
      <w:r w:rsidRPr="00EB302B">
        <w:t>'</w:t>
      </w:r>
      <w:r w:rsidRPr="00EB302B">
        <w:rPr>
          <w:rFonts w:eastAsia="MS Mincho"/>
        </w:rPr>
        <w:t xml:space="preserve"> reference point, the Receiver CSE shall execute the following steps in order.</w:t>
      </w:r>
    </w:p>
    <w:p w:rsidR="000D5115" w:rsidRPr="00EB302B" w:rsidRDefault="000D5115" w:rsidP="000D5115">
      <w:pPr>
        <w:pStyle w:val="B20"/>
        <w:numPr>
          <w:ilvl w:val="0"/>
          <w:numId w:val="92"/>
        </w:numPr>
      </w:pPr>
      <w:r w:rsidRPr="00EB302B">
        <w:t>"Create an unsuccessful Response</w:t>
      </w:r>
      <w:r w:rsidRPr="00EB302B">
        <w:rPr>
          <w:rFonts w:hint="eastAsia"/>
        </w:rPr>
        <w:t xml:space="preserve"> primitive</w:t>
      </w:r>
      <w:r w:rsidRPr="00EB302B">
        <w:t xml:space="preserve">" with </w:t>
      </w:r>
      <w:r w:rsidRPr="00EB302B">
        <w:rPr>
          <w:rFonts w:hint="eastAsia"/>
        </w:rPr>
        <w:t xml:space="preserve">the </w:t>
      </w:r>
      <w:r w:rsidRPr="00EB302B">
        <w:rPr>
          <w:rStyle w:val="oneM2M-resource-attribute"/>
          <w:rFonts w:hint="eastAsia"/>
        </w:rPr>
        <w:t>R</w:t>
      </w:r>
      <w:r w:rsidRPr="00EB302B">
        <w:rPr>
          <w:rStyle w:val="oneM2M-resource-attribute"/>
        </w:rPr>
        <w:t>esponse</w:t>
      </w:r>
      <w:r w:rsidRPr="00EB302B">
        <w:rPr>
          <w:rStyle w:val="oneM2M-resource-attribute"/>
          <w:rFonts w:hint="eastAsia"/>
        </w:rPr>
        <w:t xml:space="preserve"> S</w:t>
      </w:r>
      <w:r w:rsidRPr="00EB302B">
        <w:rPr>
          <w:rStyle w:val="oneM2M-resource-attribute"/>
        </w:rPr>
        <w:t>tatus</w:t>
      </w:r>
      <w:r w:rsidRPr="00EB302B">
        <w:rPr>
          <w:rStyle w:val="oneM2M-resource-attribute"/>
          <w:rFonts w:hint="eastAsia"/>
        </w:rPr>
        <w:t xml:space="preserve"> C</w:t>
      </w:r>
      <w:r w:rsidRPr="00EB302B">
        <w:rPr>
          <w:rStyle w:val="oneM2M-resource-attribute"/>
        </w:rPr>
        <w:t>ode</w:t>
      </w:r>
      <w:r w:rsidRPr="00EB302B">
        <w:t xml:space="preserve"> '</w:t>
      </w:r>
      <w:r w:rsidRPr="00EB302B">
        <w:rPr>
          <w:rFonts w:eastAsia="MS Mincho" w:hint="eastAsia"/>
          <w:lang w:eastAsia="ja-JP"/>
        </w:rPr>
        <w:t>OPERATION_NOT_ALLOWED</w:t>
      </w:r>
      <w:r w:rsidRPr="00EB302B">
        <w:t>'.</w:t>
      </w:r>
    </w:p>
    <w:p w:rsidR="000D5115" w:rsidRPr="00EB302B" w:rsidRDefault="000D5115" w:rsidP="000D5115">
      <w:pPr>
        <w:pStyle w:val="B20"/>
        <w:numPr>
          <w:ilvl w:val="0"/>
          <w:numId w:val="92"/>
        </w:numPr>
      </w:pPr>
      <w:r w:rsidRPr="00EB302B">
        <w:t xml:space="preserve">"Send </w:t>
      </w:r>
      <w:r w:rsidRPr="00EB302B">
        <w:rPr>
          <w:rFonts w:hint="eastAsia"/>
        </w:rPr>
        <w:t xml:space="preserve">the </w:t>
      </w:r>
      <w:r w:rsidRPr="00EB302B">
        <w:t>Response primitive".</w:t>
      </w:r>
    </w:p>
    <w:p w:rsidR="000D5115" w:rsidRPr="00EB302B" w:rsidRDefault="000D5115" w:rsidP="000D5115">
      <w:pPr>
        <w:pStyle w:val="NO"/>
      </w:pPr>
      <w:r w:rsidRPr="00EB302B">
        <w:rPr>
          <w:rFonts w:eastAsia="MS Mincho" w:hint="eastAsia"/>
          <w:lang w:eastAsia="ja-JP"/>
        </w:rPr>
        <w:t>NOTE:</w:t>
      </w:r>
      <w:r w:rsidRPr="00EB302B">
        <w:rPr>
          <w:rFonts w:eastAsia="MS Mincho"/>
          <w:lang w:eastAsia="ja-JP"/>
        </w:rPr>
        <w:t>Determination of the reference point is to the discretion of the Receiver CSE implementation.</w:t>
      </w:r>
    </w:p>
    <w:p w:rsidR="000D5115" w:rsidRPr="00EB302B" w:rsidRDefault="000D5115" w:rsidP="000D5115">
      <w:pPr>
        <w:pStyle w:val="B10"/>
        <w:numPr>
          <w:ilvl w:val="0"/>
          <w:numId w:val="91"/>
        </w:numPr>
      </w:pPr>
      <w:r w:rsidRPr="00EB302B">
        <w:rPr>
          <w:rFonts w:hint="eastAsia"/>
        </w:rPr>
        <w:t xml:space="preserve">Otherwise, </w:t>
      </w:r>
    </w:p>
    <w:p w:rsidR="000D5115" w:rsidRPr="00EB302B" w:rsidRDefault="000D5115" w:rsidP="000D5115">
      <w:pPr>
        <w:pStyle w:val="B20"/>
        <w:numPr>
          <w:ilvl w:val="0"/>
          <w:numId w:val="93"/>
        </w:numPr>
        <w:rPr>
          <w:rFonts w:eastAsia="Malgun Gothic"/>
        </w:rPr>
      </w:pPr>
      <w:r w:rsidRPr="00EB302B">
        <w:rPr>
          <w:rFonts w:eastAsia="Malgun Gothic"/>
        </w:rPr>
        <w:t>No change from the generic procedures in clause 7.2.2.2.</w:t>
      </w:r>
    </w:p>
    <w:p w:rsidR="000D5115" w:rsidRPr="00EB302B" w:rsidRDefault="000D5115" w:rsidP="000D5115">
      <w:pPr>
        <w:pStyle w:val="Heading5"/>
        <w:tabs>
          <w:tab w:val="left" w:pos="1140"/>
        </w:tabs>
        <w:ind w:left="0" w:firstLine="0"/>
        <w:rPr>
          <w:rFonts w:eastAsia="MS Mincho"/>
        </w:rPr>
      </w:pPr>
      <w:bookmarkStart w:id="802" w:name="_Toc445825799"/>
      <w:bookmarkStart w:id="803" w:name="_Toc445885618"/>
      <w:bookmarkStart w:id="804" w:name="_Toc445888611"/>
      <w:r w:rsidRPr="00EB302B">
        <w:rPr>
          <w:rFonts w:eastAsia="MS Mincho"/>
        </w:rPr>
        <w:t>7.4.6.2.3</w:t>
      </w:r>
      <w:r w:rsidRPr="00EB302B">
        <w:rPr>
          <w:rFonts w:eastAsia="MS Mincho"/>
        </w:rPr>
        <w:tab/>
        <w:t>Retrieve</w:t>
      </w:r>
      <w:bookmarkEnd w:id="802"/>
      <w:bookmarkEnd w:id="803"/>
      <w:bookmarkEnd w:id="804"/>
    </w:p>
    <w:p w:rsidR="000D5115" w:rsidRPr="00EB302B" w:rsidRDefault="000D5115" w:rsidP="000D5115">
      <w:pPr>
        <w:rPr>
          <w:i/>
          <w:iCs/>
          <w:lang w:eastAsia="ko-KR"/>
        </w:rPr>
      </w:pPr>
      <w:r w:rsidRPr="00EB302B">
        <w:rPr>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i/>
          <w:iCs/>
          <w:lang w:eastAsia="ko-KR"/>
        </w:rPr>
      </w:pPr>
      <w:r w:rsidRPr="00EB302B">
        <w:rPr>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5"/>
        <w:tabs>
          <w:tab w:val="left" w:pos="1140"/>
        </w:tabs>
        <w:ind w:left="0" w:firstLine="0"/>
        <w:rPr>
          <w:rFonts w:eastAsia="MS Mincho"/>
        </w:rPr>
      </w:pPr>
      <w:bookmarkStart w:id="805" w:name="_Toc445825800"/>
      <w:bookmarkStart w:id="806" w:name="_Toc445885619"/>
      <w:bookmarkStart w:id="807" w:name="_Toc445888612"/>
      <w:r w:rsidRPr="00EB302B">
        <w:rPr>
          <w:rFonts w:eastAsia="MS Mincho"/>
        </w:rPr>
        <w:t>7.4.6.2.4</w:t>
      </w:r>
      <w:r w:rsidRPr="00EB302B">
        <w:rPr>
          <w:rFonts w:eastAsia="MS Mincho"/>
        </w:rPr>
        <w:tab/>
        <w:t>Update</w:t>
      </w:r>
      <w:bookmarkEnd w:id="805"/>
      <w:bookmarkEnd w:id="806"/>
      <w:bookmarkEnd w:id="807"/>
    </w:p>
    <w:p w:rsidR="000D5115" w:rsidRPr="00EB302B" w:rsidRDefault="000D5115" w:rsidP="000D5115">
      <w:pPr>
        <w:rPr>
          <w:i/>
          <w:iCs/>
          <w:lang w:eastAsia="ko-KR"/>
        </w:rPr>
      </w:pPr>
      <w:r w:rsidRPr="00EB302B">
        <w:rPr>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i/>
          <w:iCs/>
          <w:lang w:eastAsia="ko-KR"/>
        </w:rPr>
      </w:pPr>
      <w:r w:rsidRPr="00EB302B">
        <w:rPr>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5"/>
        <w:tabs>
          <w:tab w:val="left" w:pos="1140"/>
        </w:tabs>
        <w:ind w:left="0" w:firstLine="0"/>
        <w:rPr>
          <w:rFonts w:eastAsia="MS Mincho"/>
        </w:rPr>
      </w:pPr>
      <w:bookmarkStart w:id="808" w:name="_Toc445825801"/>
      <w:bookmarkStart w:id="809" w:name="_Toc445885620"/>
      <w:bookmarkStart w:id="810" w:name="_Toc445888613"/>
      <w:r w:rsidRPr="00EB302B">
        <w:rPr>
          <w:rFonts w:eastAsia="MS Mincho"/>
        </w:rPr>
        <w:t>7.4.6.2.5</w:t>
      </w:r>
      <w:r w:rsidRPr="00EB302B">
        <w:rPr>
          <w:rFonts w:eastAsia="MS Mincho"/>
        </w:rPr>
        <w:tab/>
        <w:t>Delete</w:t>
      </w:r>
      <w:bookmarkEnd w:id="808"/>
      <w:bookmarkEnd w:id="809"/>
      <w:bookmarkEnd w:id="810"/>
    </w:p>
    <w:p w:rsidR="000D5115" w:rsidRPr="00EB302B" w:rsidRDefault="000D5115" w:rsidP="000D5115">
      <w:pPr>
        <w:rPr>
          <w:i/>
          <w:iCs/>
          <w:lang w:eastAsia="ko-KR"/>
        </w:rPr>
      </w:pPr>
      <w:r w:rsidRPr="00EB302B">
        <w:rPr>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i/>
          <w:iCs/>
          <w:lang w:eastAsia="ko-KR"/>
        </w:rPr>
      </w:pPr>
      <w:r w:rsidRPr="00EB302B">
        <w:rPr>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5"/>
        <w:tabs>
          <w:tab w:val="left" w:pos="1140"/>
        </w:tabs>
        <w:ind w:left="0" w:firstLine="0"/>
        <w:rPr>
          <w:rFonts w:eastAsia="Malgun Gothic"/>
          <w:lang w:eastAsia="ko-KR"/>
        </w:rPr>
      </w:pPr>
      <w:bookmarkStart w:id="811" w:name="_Toc445825802"/>
      <w:bookmarkStart w:id="812" w:name="_Toc445885621"/>
      <w:bookmarkStart w:id="813" w:name="_Toc445888614"/>
      <w:r w:rsidRPr="00EB302B">
        <w:rPr>
          <w:rFonts w:eastAsia="Malgun Gothic"/>
          <w:lang w:eastAsia="ko-KR"/>
        </w:rPr>
        <w:t>7.4.6.2.6</w:t>
      </w:r>
      <w:r w:rsidRPr="00EB302B">
        <w:rPr>
          <w:rFonts w:eastAsia="Malgun Gothic"/>
          <w:lang w:eastAsia="ko-KR"/>
        </w:rPr>
        <w:tab/>
        <w:t>Notify</w:t>
      </w:r>
      <w:bookmarkEnd w:id="811"/>
      <w:bookmarkEnd w:id="812"/>
      <w:bookmarkEnd w:id="813"/>
    </w:p>
    <w:p w:rsidR="000D5115" w:rsidRPr="00EB302B" w:rsidRDefault="000D5115" w:rsidP="000D5115">
      <w:pPr>
        <w:rPr>
          <w:i/>
          <w:iCs/>
          <w:lang w:eastAsia="ko-KR"/>
        </w:rPr>
      </w:pPr>
      <w:r w:rsidRPr="00EB302B">
        <w:rPr>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i/>
          <w:iCs/>
          <w:lang w:eastAsia="ko-KR"/>
        </w:rPr>
      </w:pPr>
      <w:r w:rsidRPr="00EB302B">
        <w:rPr>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3"/>
        <w:tabs>
          <w:tab w:val="left" w:pos="1140"/>
        </w:tabs>
        <w:ind w:left="0" w:firstLine="0"/>
        <w:rPr>
          <w:rFonts w:eastAsia="MS Mincho"/>
          <w:lang w:eastAsia="ja-JP"/>
        </w:rPr>
      </w:pPr>
      <w:bookmarkStart w:id="814" w:name="_Toc445825803"/>
      <w:bookmarkStart w:id="815" w:name="_Toc445885622"/>
      <w:bookmarkStart w:id="816" w:name="_Toc445888615"/>
      <w:r w:rsidRPr="00EB302B">
        <w:rPr>
          <w:rFonts w:eastAsia="MS Mincho"/>
          <w:lang w:eastAsia="ja-JP"/>
        </w:rPr>
        <w:t>7.4.7</w:t>
      </w:r>
      <w:r w:rsidRPr="00EB302B">
        <w:rPr>
          <w:rFonts w:eastAsia="MS Mincho"/>
          <w:lang w:eastAsia="ja-JP"/>
        </w:rPr>
        <w:tab/>
      </w:r>
      <w:r w:rsidRPr="00EB302B">
        <w:rPr>
          <w:lang w:eastAsia="ja-JP"/>
        </w:rPr>
        <w:t>Resource Type &lt;</w:t>
      </w:r>
      <w:r w:rsidRPr="00EB302B">
        <w:rPr>
          <w:rFonts w:eastAsia="MS Mincho"/>
          <w:lang w:eastAsia="ja-JP"/>
        </w:rPr>
        <w:t>container&gt;</w:t>
      </w:r>
      <w:bookmarkEnd w:id="814"/>
      <w:bookmarkEnd w:id="815"/>
      <w:bookmarkEnd w:id="816"/>
    </w:p>
    <w:p w:rsidR="000D5115" w:rsidRPr="00EB302B" w:rsidRDefault="000D5115" w:rsidP="000D5115">
      <w:pPr>
        <w:pStyle w:val="Heading4"/>
        <w:tabs>
          <w:tab w:val="left" w:pos="1140"/>
        </w:tabs>
        <w:ind w:left="0" w:firstLine="0"/>
        <w:rPr>
          <w:rFonts w:eastAsia="MS Mincho"/>
        </w:rPr>
      </w:pPr>
      <w:bookmarkStart w:id="817" w:name="_Toc445825804"/>
      <w:bookmarkStart w:id="818" w:name="_Toc445885623"/>
      <w:bookmarkStart w:id="819" w:name="_Toc445888616"/>
      <w:r w:rsidRPr="00EB302B">
        <w:rPr>
          <w:rFonts w:eastAsia="MS Mincho"/>
        </w:rPr>
        <w:t>7.4.7.1</w:t>
      </w:r>
      <w:r w:rsidRPr="00EB302B">
        <w:rPr>
          <w:rFonts w:eastAsia="MS Mincho"/>
        </w:rPr>
        <w:tab/>
        <w:t>Introduction</w:t>
      </w:r>
      <w:bookmarkEnd w:id="817"/>
      <w:bookmarkEnd w:id="818"/>
      <w:bookmarkEnd w:id="819"/>
    </w:p>
    <w:p w:rsidR="000D5115" w:rsidRPr="00EB302B" w:rsidRDefault="000D5115" w:rsidP="000D5115">
      <w:r w:rsidRPr="00EB302B">
        <w:t>This resource represents a container for data instances. It is used to share information among other entities and potentially to track the data. A &lt;container&gt; resource has no associated content, only attributes and child resources.</w:t>
      </w:r>
    </w:p>
    <w:p w:rsidR="000D5115" w:rsidRPr="00EB302B" w:rsidRDefault="000D5115" w:rsidP="000D5115">
      <w:r w:rsidRPr="00EB302B">
        <w:t xml:space="preserve">The detailed description can be found in clause 9.6.6 in </w:t>
      </w:r>
      <w:r w:rsidR="002843C5">
        <w:rPr>
          <w:lang w:eastAsia="ja-JP"/>
        </w:rPr>
        <w:t>ETSI TS 118 101</w:t>
      </w:r>
      <w:r w:rsidRPr="00EB302B">
        <w:t xml:space="preserve"> [6].</w:t>
      </w:r>
    </w:p>
    <w:p w:rsidR="000D5115" w:rsidRPr="00EB302B" w:rsidRDefault="000D5115" w:rsidP="000D5115">
      <w:pPr>
        <w:keepNext/>
        <w:keepLines/>
        <w:spacing w:before="60"/>
        <w:jc w:val="center"/>
        <w:rPr>
          <w:rFonts w:ascii="Arial" w:hAnsi="Arial"/>
          <w:b/>
          <w:lang w:eastAsia="ja-JP"/>
        </w:rPr>
      </w:pPr>
      <w:r w:rsidRPr="00EB302B">
        <w:rPr>
          <w:rFonts w:ascii="Arial" w:hAnsi="Arial"/>
          <w:b/>
        </w:rPr>
        <w:lastRenderedPageBreak/>
        <w:t>Table 7.4.7.1</w:t>
      </w:r>
      <w:r w:rsidRPr="00EB302B">
        <w:rPr>
          <w:rFonts w:ascii="Arial" w:hAnsi="Arial"/>
          <w:b/>
        </w:rPr>
        <w:noBreakHyphen/>
        <w:t>1: Data type definition of &lt;container&gt;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4149"/>
        <w:gridCol w:w="3330"/>
      </w:tblGrid>
      <w:tr w:rsidR="000D5115" w:rsidRPr="00EB302B" w:rsidTr="00B833B3">
        <w:trPr>
          <w:jc w:val="center"/>
        </w:trPr>
        <w:tc>
          <w:tcPr>
            <w:tcW w:w="1840"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File Name</w:t>
            </w:r>
          </w:p>
        </w:tc>
        <w:tc>
          <w:tcPr>
            <w:tcW w:w="3330"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Note</w:t>
            </w:r>
          </w:p>
        </w:tc>
      </w:tr>
      <w:tr w:rsidR="000D5115" w:rsidRPr="00EB302B" w:rsidTr="00B833B3">
        <w:trPr>
          <w:jc w:val="center"/>
        </w:trPr>
        <w:tc>
          <w:tcPr>
            <w:tcW w:w="184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rPr>
            </w:pPr>
            <w:r w:rsidRPr="00EB302B">
              <w:rPr>
                <w:rFonts w:ascii="Arial" w:hAnsi="Arial"/>
                <w:sz w:val="18"/>
              </w:rPr>
              <w:t>Container</w:t>
            </w:r>
          </w:p>
        </w:tc>
        <w:tc>
          <w:tcPr>
            <w:tcW w:w="4149"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rPr>
            </w:pPr>
            <w:r w:rsidRPr="00EB302B">
              <w:rPr>
                <w:rFonts w:ascii="Arial" w:hAnsi="Arial"/>
                <w:sz w:val="18"/>
              </w:rPr>
              <w:t>CDT-container-</w:t>
            </w:r>
            <w:r w:rsidRPr="00EB302B">
              <w:rPr>
                <w:lang w:eastAsia="ja-JP"/>
              </w:rPr>
              <w:t>v1_6_0</w:t>
            </w:r>
            <w:r w:rsidRPr="00EB302B">
              <w:rPr>
                <w:rFonts w:ascii="Arial" w:hAnsi="Arial"/>
                <w:sz w:val="18"/>
              </w:rPr>
              <w:t>.xsd</w:t>
            </w:r>
          </w:p>
        </w:tc>
        <w:tc>
          <w:tcPr>
            <w:tcW w:w="333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rPr>
            </w:pPr>
          </w:p>
        </w:tc>
      </w:tr>
    </w:tbl>
    <w:p w:rsidR="000D5115" w:rsidRPr="00EB302B" w:rsidRDefault="000D5115" w:rsidP="000D5115"/>
    <w:p w:rsidR="000D5115" w:rsidRPr="00EB302B" w:rsidRDefault="000D5115" w:rsidP="000D5115">
      <w:pPr>
        <w:pStyle w:val="TH"/>
        <w:rPr>
          <w:rFonts w:eastAsia="Malgun Gothic"/>
        </w:rPr>
      </w:pPr>
      <w:r w:rsidRPr="00EB302B">
        <w:rPr>
          <w:rFonts w:eastAsia="Malgun Gothic"/>
        </w:rPr>
        <w:t xml:space="preserve">Table </w:t>
      </w:r>
      <w:r w:rsidRPr="00EB302B">
        <w:t>7.4.7.1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lang w:eastAsia="ko-KR"/>
        </w:rPr>
        <w:t>container&gt; 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lang w:eastAsia="ja-JP"/>
              </w:rPr>
            </w:pPr>
            <w:r w:rsidRPr="00EB302B">
              <w:rPr>
                <w:rFonts w:eastAsia="MS Mincho" w:hint="eastAsia"/>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resourceType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parentID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stateTag</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labels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announceTo</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announcedAttribute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rPr>
              <w:t>O</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t xml:space="preserve">Table </w:t>
      </w:r>
      <w:r w:rsidRPr="00EB302B">
        <w:t>7.4.7.1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hint="eastAsia"/>
          <w:lang w:eastAsia="ko-KR"/>
        </w:rPr>
        <w:t>contianer&gt;</w:t>
      </w:r>
      <w:r w:rsidRPr="00EB302B">
        <w:rPr>
          <w:rFonts w:eastAsia="Malgun Gothic"/>
          <w:lang w:eastAsia="ko-KR"/>
        </w:rPr>
        <w:t xml:space="preserve">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70"/>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lang w:eastAsia="ja-JP"/>
              </w:rPr>
              <w:t>creator</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m2m:</w:t>
            </w:r>
            <w:r w:rsidRPr="00EB302B">
              <w:rPr>
                <w:rFonts w:hint="eastAsia"/>
                <w:lang w:eastAsia="ko-KR"/>
              </w:rPr>
              <w:t>ID</w:t>
            </w:r>
          </w:p>
        </w:tc>
        <w:tc>
          <w:tcPr>
            <w:tcW w:w="199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hint="eastAsia"/>
                <w:lang w:eastAsia="ko-KR"/>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lang w:eastAsia="ja-JP"/>
              </w:rPr>
              <w:t>maxNrOfInstances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xs:nonNegativeInteger</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hint="eastAsia"/>
                <w:lang w:eastAsia="ko-KR"/>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lang w:eastAsia="ja-JP"/>
              </w:rPr>
              <w:t>maxByteSize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xs:nonNegativeInteger</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hint="eastAsia"/>
                <w:lang w:eastAsia="ko-KR"/>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lang w:eastAsia="ja-JP"/>
              </w:rPr>
              <w:t>maxInstanceAge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xs:nonNegativeInteger</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hint="eastAsia"/>
                <w:lang w:eastAsia="ko-KR"/>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lang w:eastAsia="ja-JP"/>
              </w:rPr>
              <w:t>currentNrOfInstances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xs:nonNegativeInteger</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lang w:eastAsia="ko-KR"/>
              </w:rPr>
            </w:pPr>
            <w:r w:rsidRPr="00EB302B">
              <w:rPr>
                <w:rFonts w:ascii="Arial" w:hAnsi="Arial" w:hint="eastAsia"/>
                <w:sz w:val="18"/>
                <w:lang w:eastAsia="ko-KR"/>
              </w:rPr>
              <w:t>No default</w:t>
            </w:r>
          </w:p>
          <w:p w:rsidR="000D5115" w:rsidRPr="00EB302B" w:rsidRDefault="000D5115" w:rsidP="00B833B3">
            <w:pPr>
              <w:pStyle w:val="TAL"/>
              <w:rPr>
                <w:rFonts w:eastAsia="MS Mincho"/>
              </w:rPr>
            </w:pPr>
            <w:r w:rsidRPr="00EB302B">
              <w:rPr>
                <w:rFonts w:hint="eastAsia"/>
                <w:lang w:eastAsia="ko-KR"/>
              </w:rPr>
              <w:t>(This is g</w:t>
            </w:r>
            <w:r w:rsidRPr="00EB302B">
              <w:rPr>
                <w:lang w:eastAsia="ko-KR"/>
              </w:rPr>
              <w:t xml:space="preserve">enerated by the hosting </w:t>
            </w:r>
            <w:r w:rsidRPr="00EB302B">
              <w:rPr>
                <w:rFonts w:hint="eastAsia"/>
                <w:lang w:eastAsia="ko-KR"/>
              </w:rPr>
              <w:t>CSE and limited by the maxNrOfInstances)</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lang w:eastAsia="ja-JP"/>
              </w:rPr>
              <w:t>currentByteSize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xs:nonNegativeInteger</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lang w:eastAsia="ko-KR"/>
              </w:rPr>
            </w:pPr>
            <w:r w:rsidRPr="00EB302B">
              <w:rPr>
                <w:rFonts w:ascii="Arial" w:hAnsi="Arial" w:hint="eastAsia"/>
                <w:sz w:val="18"/>
                <w:lang w:eastAsia="ko-KR"/>
              </w:rPr>
              <w:t>No default</w:t>
            </w:r>
          </w:p>
          <w:p w:rsidR="000D5115" w:rsidRPr="00EB302B" w:rsidRDefault="000D5115" w:rsidP="00B833B3">
            <w:pPr>
              <w:pStyle w:val="TAL"/>
              <w:rPr>
                <w:rFonts w:eastAsia="MS Mincho"/>
              </w:rPr>
            </w:pPr>
            <w:r w:rsidRPr="00EB302B">
              <w:rPr>
                <w:rFonts w:hint="eastAsia"/>
                <w:lang w:eastAsia="ko-KR"/>
              </w:rPr>
              <w:t>(This is g</w:t>
            </w:r>
            <w:r w:rsidRPr="00EB302B">
              <w:rPr>
                <w:lang w:eastAsia="ko-KR"/>
              </w:rPr>
              <w:t xml:space="preserve">enerated by the hosting </w:t>
            </w:r>
            <w:r w:rsidRPr="00EB302B">
              <w:rPr>
                <w:rFonts w:hint="eastAsia"/>
                <w:lang w:eastAsia="ko-KR"/>
              </w:rPr>
              <w:t>CSE and limited by the maxByteSize)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lang w:eastAsia="ja-JP"/>
              </w:rPr>
              <w:t>locationID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xs:anyURI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hint="eastAsia"/>
                <w:lang w:eastAsia="ko-KR"/>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ontologyRef</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xs:anyURI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hint="eastAsia"/>
                <w:lang w:eastAsia="ko-KR"/>
              </w:rPr>
              <w:t>No default</w:t>
            </w:r>
          </w:p>
        </w:tc>
      </w:tr>
    </w:tbl>
    <w:p w:rsidR="000D5115" w:rsidRPr="00EB302B" w:rsidRDefault="000D5115" w:rsidP="000D5115"/>
    <w:p w:rsidR="000D5115" w:rsidRPr="00EB302B" w:rsidRDefault="000D5115" w:rsidP="000D5115">
      <w:pPr>
        <w:tabs>
          <w:tab w:val="left" w:pos="284"/>
        </w:tabs>
        <w:overflowPunct/>
        <w:autoSpaceDE/>
        <w:autoSpaceDN/>
        <w:adjustRightInd/>
        <w:spacing w:before="120" w:after="0"/>
        <w:textAlignment w:val="auto"/>
        <w:rPr>
          <w:rFonts w:ascii="Myriad Pro" w:eastAsia="MS Mincho" w:hAnsi="Myriad Pro"/>
          <w:sz w:val="24"/>
          <w:szCs w:val="24"/>
          <w:lang w:eastAsia="ja-JP"/>
        </w:rPr>
      </w:pPr>
    </w:p>
    <w:p w:rsidR="000D5115" w:rsidRPr="00EB302B" w:rsidRDefault="000D5115" w:rsidP="000D5115">
      <w:pPr>
        <w:keepNext/>
        <w:keepLines/>
        <w:spacing w:before="60"/>
        <w:jc w:val="center"/>
        <w:rPr>
          <w:rFonts w:ascii="Arial" w:hAnsi="Arial"/>
          <w:b/>
        </w:rPr>
      </w:pPr>
      <w:r w:rsidRPr="00EB302B">
        <w:rPr>
          <w:rFonts w:ascii="Arial" w:hAnsi="Arial"/>
          <w:b/>
        </w:rPr>
        <w:t>Table 7.4.7.1</w:t>
      </w:r>
      <w:r w:rsidRPr="00EB302B">
        <w:rPr>
          <w:rFonts w:ascii="Arial" w:hAnsi="Arial"/>
          <w:b/>
        </w:rPr>
        <w:noBreakHyphen/>
        <w:t>4: Child resources of &lt;container&gt;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0D5115" w:rsidRPr="00EB302B" w:rsidTr="00B833B3">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lang w:eastAsia="ja-JP"/>
              </w:rPr>
            </w:pPr>
            <w:r w:rsidRPr="00EB302B">
              <w:rPr>
                <w:rFonts w:eastAsia="MS Mincho"/>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Ref. to in Resource Type Definition</w:t>
            </w:r>
          </w:p>
        </w:tc>
      </w:tr>
      <w:tr w:rsidR="000D5115" w:rsidRPr="00EB302B" w:rsidTr="00B833B3">
        <w:trPr>
          <w:jc w:val="center"/>
        </w:trPr>
        <w:tc>
          <w:tcPr>
            <w:tcW w:w="201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rPr>
            </w:pPr>
            <w:r w:rsidRPr="00EB302B">
              <w:rPr>
                <w:rFonts w:ascii="Arial" w:hAnsi="Arial"/>
                <w:sz w:val="18"/>
              </w:rPr>
              <w:t>&lt;contentInstance&gt;</w:t>
            </w:r>
          </w:p>
        </w:tc>
        <w:tc>
          <w:tcPr>
            <w:tcW w:w="226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ja-JP"/>
              </w:rPr>
            </w:pPr>
            <w:r w:rsidRPr="00EB302B">
              <w:rPr>
                <w:lang w:eastAsia="ja-JP"/>
              </w:rPr>
              <w:t>[variable]</w:t>
            </w:r>
          </w:p>
        </w:tc>
        <w:tc>
          <w:tcPr>
            <w:tcW w:w="237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jc w:val="center"/>
              <w:rPr>
                <w:rFonts w:ascii="Arial" w:hAnsi="Arial"/>
                <w:sz w:val="18"/>
              </w:rPr>
            </w:pPr>
            <w:r w:rsidRPr="00EB302B">
              <w:rPr>
                <w:rFonts w:ascii="Arial" w:hAnsi="Arial"/>
                <w:sz w:val="18"/>
              </w:rPr>
              <w:t>0..n</w:t>
            </w:r>
          </w:p>
        </w:tc>
        <w:tc>
          <w:tcPr>
            <w:tcW w:w="258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rPr>
            </w:pPr>
            <w:r w:rsidRPr="00EB302B">
              <w:rPr>
                <w:rFonts w:ascii="Arial" w:hAnsi="Arial"/>
                <w:sz w:val="18"/>
              </w:rPr>
              <w:t>Clause 7.4.8</w:t>
            </w:r>
          </w:p>
        </w:tc>
      </w:tr>
      <w:tr w:rsidR="000D5115" w:rsidRPr="00EB302B" w:rsidTr="00B833B3">
        <w:trPr>
          <w:jc w:val="center"/>
        </w:trPr>
        <w:tc>
          <w:tcPr>
            <w:tcW w:w="201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rPr>
            </w:pPr>
            <w:r w:rsidRPr="00EB302B">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ja-JP"/>
              </w:rPr>
            </w:pPr>
            <w:r w:rsidRPr="00EB302B">
              <w:rPr>
                <w:lang w:eastAsia="ja-JP"/>
              </w:rPr>
              <w:t>[variable]</w:t>
            </w:r>
          </w:p>
        </w:tc>
        <w:tc>
          <w:tcPr>
            <w:tcW w:w="237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jc w:val="center"/>
              <w:rPr>
                <w:rFonts w:ascii="Arial" w:hAnsi="Arial"/>
                <w:sz w:val="18"/>
              </w:rPr>
            </w:pPr>
            <w:r w:rsidRPr="00EB302B">
              <w:rPr>
                <w:rFonts w:ascii="Arial" w:hAnsi="Arial"/>
                <w:sz w:val="18"/>
              </w:rPr>
              <w:t>0..n</w:t>
            </w:r>
          </w:p>
        </w:tc>
        <w:tc>
          <w:tcPr>
            <w:tcW w:w="258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rPr>
            </w:pPr>
            <w:r w:rsidRPr="00EB302B">
              <w:rPr>
                <w:rFonts w:ascii="Arial" w:hAnsi="Arial"/>
                <w:sz w:val="18"/>
              </w:rPr>
              <w:t>Clause 7.4.9</w:t>
            </w:r>
          </w:p>
        </w:tc>
      </w:tr>
      <w:tr w:rsidR="000D5115" w:rsidRPr="00EB302B" w:rsidTr="00B833B3">
        <w:trPr>
          <w:jc w:val="center"/>
        </w:trPr>
        <w:tc>
          <w:tcPr>
            <w:tcW w:w="201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rPr>
            </w:pPr>
            <w:r w:rsidRPr="00EB302B">
              <w:rPr>
                <w:rFonts w:ascii="Arial" w:hAnsi="Arial"/>
                <w:sz w:val="18"/>
              </w:rPr>
              <w:t>&lt;container&gt;</w:t>
            </w:r>
          </w:p>
        </w:tc>
        <w:tc>
          <w:tcPr>
            <w:tcW w:w="226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ja-JP"/>
              </w:rPr>
            </w:pPr>
            <w:r w:rsidRPr="00EB302B">
              <w:rPr>
                <w:lang w:eastAsia="ja-JP"/>
              </w:rPr>
              <w:t>[variable]</w:t>
            </w:r>
          </w:p>
        </w:tc>
        <w:tc>
          <w:tcPr>
            <w:tcW w:w="237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jc w:val="center"/>
              <w:rPr>
                <w:rFonts w:ascii="Arial" w:hAnsi="Arial"/>
                <w:sz w:val="18"/>
              </w:rPr>
            </w:pPr>
            <w:r w:rsidRPr="00EB302B">
              <w:rPr>
                <w:rFonts w:ascii="Arial" w:hAnsi="Arial"/>
                <w:sz w:val="18"/>
              </w:rPr>
              <w:t>0..n</w:t>
            </w:r>
          </w:p>
        </w:tc>
        <w:tc>
          <w:tcPr>
            <w:tcW w:w="258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rPr>
            </w:pPr>
            <w:r w:rsidRPr="00EB302B">
              <w:rPr>
                <w:rFonts w:ascii="Arial" w:hAnsi="Arial"/>
                <w:sz w:val="18"/>
              </w:rPr>
              <w:t>Clause 7.4.7</w:t>
            </w:r>
          </w:p>
        </w:tc>
      </w:tr>
      <w:tr w:rsidR="000D5115" w:rsidRPr="00EB302B" w:rsidTr="00B833B3">
        <w:trPr>
          <w:jc w:val="center"/>
        </w:trPr>
        <w:tc>
          <w:tcPr>
            <w:tcW w:w="201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rPr>
            </w:pPr>
            <w:r w:rsidRPr="00EB302B">
              <w:rPr>
                <w:rFonts w:ascii="Arial" w:hAnsi="Arial" w:hint="eastAsia"/>
                <w:sz w:val="18"/>
                <w:lang w:eastAsia="ko-KR"/>
              </w:rPr>
              <w:t>&lt;latest&gt;</w:t>
            </w:r>
          </w:p>
        </w:tc>
        <w:tc>
          <w:tcPr>
            <w:tcW w:w="226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hAnsi="Arial" w:hint="eastAsia"/>
                <w:sz w:val="18"/>
                <w:lang w:eastAsia="ko-KR"/>
              </w:rPr>
              <w:t>latest</w:t>
            </w:r>
          </w:p>
        </w:tc>
        <w:tc>
          <w:tcPr>
            <w:tcW w:w="237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jc w:val="center"/>
              <w:rPr>
                <w:rFonts w:ascii="Arial" w:hAnsi="Arial"/>
                <w:sz w:val="18"/>
              </w:rPr>
            </w:pPr>
            <w:r w:rsidRPr="00EB302B">
              <w:rPr>
                <w:rFonts w:ascii="Arial" w:hAnsi="Arial" w:hint="eastAsia"/>
                <w:sz w:val="18"/>
                <w:lang w:eastAsia="ko-KR"/>
              </w:rPr>
              <w:t>1</w:t>
            </w:r>
          </w:p>
        </w:tc>
        <w:tc>
          <w:tcPr>
            <w:tcW w:w="258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rPr>
            </w:pPr>
            <w:r w:rsidRPr="00EB302B">
              <w:rPr>
                <w:rFonts w:ascii="Arial" w:hAnsi="Arial" w:hint="eastAsia"/>
                <w:sz w:val="18"/>
                <w:lang w:eastAsia="ko-KR"/>
              </w:rPr>
              <w:t xml:space="preserve">Clause </w:t>
            </w:r>
            <w:r w:rsidRPr="00EB302B">
              <w:rPr>
                <w:rFonts w:ascii="Arial" w:hAnsi="Arial"/>
                <w:sz w:val="18"/>
                <w:lang w:eastAsia="ko-KR"/>
              </w:rPr>
              <w:t>7.4.28</w:t>
            </w:r>
          </w:p>
        </w:tc>
      </w:tr>
      <w:tr w:rsidR="000D5115" w:rsidRPr="00EB302B" w:rsidTr="00B833B3">
        <w:trPr>
          <w:jc w:val="center"/>
        </w:trPr>
        <w:tc>
          <w:tcPr>
            <w:tcW w:w="201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rPr>
            </w:pPr>
            <w:r w:rsidRPr="00EB302B">
              <w:rPr>
                <w:rFonts w:ascii="Arial" w:hAnsi="Arial" w:hint="eastAsia"/>
                <w:sz w:val="18"/>
                <w:lang w:eastAsia="ko-KR"/>
              </w:rPr>
              <w:t>&lt;oldest&gt;</w:t>
            </w:r>
          </w:p>
        </w:tc>
        <w:tc>
          <w:tcPr>
            <w:tcW w:w="226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hAnsi="Arial" w:hint="eastAsia"/>
                <w:sz w:val="18"/>
                <w:lang w:eastAsia="ko-KR"/>
              </w:rPr>
              <w:t>oldest</w:t>
            </w:r>
          </w:p>
        </w:tc>
        <w:tc>
          <w:tcPr>
            <w:tcW w:w="237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jc w:val="center"/>
              <w:rPr>
                <w:rFonts w:ascii="Arial" w:hAnsi="Arial"/>
                <w:sz w:val="18"/>
              </w:rPr>
            </w:pPr>
            <w:r w:rsidRPr="00EB302B">
              <w:rPr>
                <w:rFonts w:ascii="Arial" w:hAnsi="Arial" w:hint="eastAsia"/>
                <w:sz w:val="18"/>
                <w:lang w:eastAsia="ko-KR"/>
              </w:rPr>
              <w:t>1</w:t>
            </w:r>
          </w:p>
        </w:tc>
        <w:tc>
          <w:tcPr>
            <w:tcW w:w="258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rPr>
            </w:pPr>
            <w:r w:rsidRPr="00EB302B">
              <w:rPr>
                <w:rFonts w:ascii="Arial" w:hAnsi="Arial" w:hint="eastAsia"/>
                <w:sz w:val="18"/>
                <w:lang w:eastAsia="ko-KR"/>
              </w:rPr>
              <w:t xml:space="preserve">Clause </w:t>
            </w:r>
            <w:r w:rsidRPr="00EB302B">
              <w:rPr>
                <w:rFonts w:ascii="Arial" w:hAnsi="Arial"/>
                <w:sz w:val="18"/>
                <w:lang w:eastAsia="ko-KR"/>
              </w:rPr>
              <w:t>7.4.29</w:t>
            </w:r>
          </w:p>
        </w:tc>
      </w:tr>
    </w:tbl>
    <w:p w:rsidR="000D5115" w:rsidRPr="00EB302B" w:rsidRDefault="000D5115" w:rsidP="000D5115"/>
    <w:p w:rsidR="000D5115" w:rsidRPr="00EB302B" w:rsidRDefault="000D5115" w:rsidP="000D5115">
      <w:pPr>
        <w:pStyle w:val="Heading4"/>
        <w:tabs>
          <w:tab w:val="left" w:pos="1140"/>
        </w:tabs>
        <w:ind w:left="0" w:firstLine="0"/>
      </w:pPr>
      <w:bookmarkStart w:id="820" w:name="_Toc445885624"/>
      <w:bookmarkStart w:id="821" w:name="_Toc445888617"/>
      <w:bookmarkStart w:id="822" w:name="_Toc445825805"/>
      <w:r w:rsidRPr="00EB302B">
        <w:t>7.4.7.2</w:t>
      </w:r>
      <w:r w:rsidRPr="00EB302B">
        <w:tab/>
        <w:t>&lt;container&gt; resource specific procedure on CRUD operations</w:t>
      </w:r>
      <w:bookmarkEnd w:id="820"/>
      <w:bookmarkEnd w:id="821"/>
      <w:r w:rsidRPr="00EB302B">
        <w:t xml:space="preserve"> </w:t>
      </w:r>
      <w:bookmarkEnd w:id="822"/>
    </w:p>
    <w:p w:rsidR="000D5115" w:rsidRPr="00EB302B" w:rsidRDefault="000D5115" w:rsidP="000D5115">
      <w:pPr>
        <w:pStyle w:val="Heading5"/>
      </w:pPr>
      <w:bookmarkStart w:id="823" w:name="_Toc445825806"/>
      <w:bookmarkStart w:id="824" w:name="_Toc445885625"/>
      <w:bookmarkStart w:id="825" w:name="_Toc445888618"/>
      <w:r w:rsidRPr="00EB302B">
        <w:t>7.4.7.2.0</w:t>
      </w:r>
      <w:r w:rsidRPr="00EB302B">
        <w:tab/>
        <w:t>Introduction</w:t>
      </w:r>
      <w:bookmarkEnd w:id="823"/>
      <w:bookmarkEnd w:id="824"/>
      <w:bookmarkEnd w:id="825"/>
    </w:p>
    <w:p w:rsidR="000D5115" w:rsidRPr="00EB302B" w:rsidRDefault="000D5115" w:rsidP="000D5115">
      <w:pPr>
        <w:spacing w:before="120"/>
        <w:ind w:left="1418" w:hanging="1418"/>
        <w:rPr>
          <w:lang w:eastAsia="ja-JP"/>
        </w:rPr>
      </w:pPr>
      <w:r w:rsidRPr="00EB302B">
        <w:rPr>
          <w:lang w:eastAsia="ja-JP"/>
        </w:rPr>
        <w:t>This clause describes container resource specific behaviour for CRUD operations.</w:t>
      </w:r>
    </w:p>
    <w:p w:rsidR="000D5115" w:rsidRPr="00EB302B" w:rsidRDefault="000D5115" w:rsidP="000D5115">
      <w:pPr>
        <w:pStyle w:val="Heading5"/>
        <w:tabs>
          <w:tab w:val="left" w:pos="1140"/>
        </w:tabs>
        <w:ind w:left="0" w:firstLine="0"/>
      </w:pPr>
      <w:bookmarkStart w:id="826" w:name="_Toc445825807"/>
      <w:bookmarkStart w:id="827" w:name="_Toc445885626"/>
      <w:bookmarkStart w:id="828" w:name="_Toc445888619"/>
      <w:r w:rsidRPr="00EB302B">
        <w:lastRenderedPageBreak/>
        <w:t>7.4.7.2.1</w:t>
      </w:r>
      <w:r w:rsidRPr="00EB302B">
        <w:tab/>
        <w:t>Create</w:t>
      </w:r>
      <w:bookmarkEnd w:id="826"/>
      <w:bookmarkEnd w:id="827"/>
      <w:bookmarkEnd w:id="828"/>
    </w:p>
    <w:p w:rsidR="000D5115" w:rsidRPr="00EB302B" w:rsidRDefault="000D5115" w:rsidP="000D5115">
      <w:pPr>
        <w:rPr>
          <w:i/>
          <w:iCs/>
          <w:lang w:eastAsia="ko-KR"/>
        </w:rPr>
      </w:pPr>
      <w:r w:rsidRPr="00EB302B">
        <w:rPr>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i/>
          <w:iCs/>
          <w:lang w:eastAsia="ko-KR"/>
        </w:rPr>
      </w:pPr>
      <w:r w:rsidRPr="00EB302B">
        <w:rPr>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r w:rsidRPr="00EB302B">
        <w:t xml:space="preserve"> </w:t>
      </w:r>
    </w:p>
    <w:p w:rsidR="000D5115" w:rsidRPr="00EB302B" w:rsidRDefault="000D5115" w:rsidP="000D5115">
      <w:pPr>
        <w:pStyle w:val="Heading5"/>
        <w:tabs>
          <w:tab w:val="left" w:pos="1140"/>
        </w:tabs>
        <w:ind w:left="0" w:firstLine="0"/>
      </w:pPr>
      <w:bookmarkStart w:id="829" w:name="_Toc445825808"/>
      <w:bookmarkStart w:id="830" w:name="_Toc445885627"/>
      <w:bookmarkStart w:id="831" w:name="_Toc445888620"/>
      <w:r w:rsidRPr="00EB302B">
        <w:t>7.4.7.2.2</w:t>
      </w:r>
      <w:r w:rsidRPr="00EB302B">
        <w:tab/>
        <w:t>Retrieve</w:t>
      </w:r>
      <w:bookmarkEnd w:id="829"/>
      <w:bookmarkEnd w:id="830"/>
      <w:bookmarkEnd w:id="831"/>
    </w:p>
    <w:p w:rsidR="000D5115" w:rsidRPr="00EB302B" w:rsidRDefault="000D5115" w:rsidP="000D5115">
      <w:pPr>
        <w:rPr>
          <w:i/>
          <w:iCs/>
          <w:lang w:eastAsia="ko-KR"/>
        </w:rPr>
      </w:pPr>
      <w:r w:rsidRPr="00EB302B">
        <w:rPr>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i/>
          <w:iCs/>
          <w:lang w:eastAsia="ko-KR"/>
        </w:rPr>
      </w:pPr>
      <w:r w:rsidRPr="00EB302B">
        <w:rPr>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tabs>
          <w:tab w:val="left" w:pos="284"/>
        </w:tabs>
        <w:overflowPunct/>
        <w:autoSpaceDE/>
        <w:autoSpaceDN/>
        <w:adjustRightInd/>
        <w:spacing w:before="120" w:after="0"/>
        <w:textAlignment w:val="auto"/>
        <w:rPr>
          <w:rFonts w:ascii="Myriad Pro" w:hAnsi="Myriad Pro"/>
          <w:sz w:val="24"/>
          <w:szCs w:val="24"/>
        </w:rPr>
      </w:pPr>
    </w:p>
    <w:p w:rsidR="000D5115" w:rsidRPr="00EB302B" w:rsidRDefault="000D5115" w:rsidP="000D5115">
      <w:pPr>
        <w:pStyle w:val="Heading5"/>
        <w:tabs>
          <w:tab w:val="left" w:pos="1140"/>
        </w:tabs>
        <w:ind w:left="0" w:firstLine="0"/>
      </w:pPr>
      <w:bookmarkStart w:id="832" w:name="_Toc445825809"/>
      <w:bookmarkStart w:id="833" w:name="_Toc445885628"/>
      <w:bookmarkStart w:id="834" w:name="_Toc445888621"/>
      <w:r w:rsidRPr="00EB302B">
        <w:t>7.4.7.2.3</w:t>
      </w:r>
      <w:r w:rsidRPr="00EB302B">
        <w:tab/>
        <w:t>Update</w:t>
      </w:r>
      <w:bookmarkEnd w:id="832"/>
      <w:bookmarkEnd w:id="833"/>
      <w:bookmarkEnd w:id="834"/>
    </w:p>
    <w:p w:rsidR="000D5115" w:rsidRPr="00EB302B" w:rsidRDefault="000D5115" w:rsidP="000D5115">
      <w:pPr>
        <w:rPr>
          <w:i/>
          <w:iCs/>
          <w:lang w:eastAsia="ko-KR"/>
        </w:rPr>
      </w:pPr>
      <w:r w:rsidRPr="00EB302B">
        <w:rPr>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i/>
          <w:iCs/>
          <w:lang w:eastAsia="ko-KR"/>
        </w:rPr>
      </w:pPr>
      <w:r w:rsidRPr="00EB302B">
        <w:rPr>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tabs>
          <w:tab w:val="left" w:pos="284"/>
        </w:tabs>
        <w:overflowPunct/>
        <w:autoSpaceDE/>
        <w:autoSpaceDN/>
        <w:adjustRightInd/>
        <w:spacing w:before="120" w:after="0"/>
        <w:textAlignment w:val="auto"/>
        <w:rPr>
          <w:rFonts w:ascii="Myriad Pro" w:hAnsi="Myriad Pro"/>
          <w:sz w:val="24"/>
          <w:szCs w:val="24"/>
        </w:rPr>
      </w:pPr>
      <w:r w:rsidRPr="00EB302B">
        <w:rPr>
          <w:rFonts w:ascii="Myriad Pro" w:hAnsi="Myriad Pro"/>
          <w:sz w:val="24"/>
          <w:szCs w:val="24"/>
        </w:rPr>
        <w:t>.</w:t>
      </w:r>
    </w:p>
    <w:p w:rsidR="000D5115" w:rsidRPr="00EB302B" w:rsidRDefault="000D5115" w:rsidP="000D5115">
      <w:pPr>
        <w:pStyle w:val="Heading5"/>
        <w:tabs>
          <w:tab w:val="left" w:pos="1140"/>
        </w:tabs>
        <w:ind w:left="0" w:firstLine="0"/>
      </w:pPr>
      <w:bookmarkStart w:id="835" w:name="_Toc445825810"/>
      <w:bookmarkStart w:id="836" w:name="_Toc445885629"/>
      <w:bookmarkStart w:id="837" w:name="_Toc445888622"/>
      <w:r w:rsidRPr="00EB302B">
        <w:t>7.4.7.2.4</w:t>
      </w:r>
      <w:r w:rsidRPr="00EB302B">
        <w:tab/>
        <w:t>Delete</w:t>
      </w:r>
      <w:bookmarkEnd w:id="835"/>
      <w:bookmarkEnd w:id="836"/>
      <w:bookmarkEnd w:id="837"/>
    </w:p>
    <w:p w:rsidR="000D5115" w:rsidRPr="00EB302B" w:rsidRDefault="000D5115" w:rsidP="000D5115">
      <w:pPr>
        <w:rPr>
          <w:i/>
          <w:iCs/>
          <w:lang w:eastAsia="ko-KR"/>
        </w:rPr>
      </w:pPr>
      <w:r w:rsidRPr="00EB302B">
        <w:rPr>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i/>
          <w:iCs/>
          <w:lang w:eastAsia="ko-KR"/>
        </w:rPr>
      </w:pPr>
      <w:r w:rsidRPr="00EB302B">
        <w:rPr>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tabs>
          <w:tab w:val="left" w:pos="284"/>
        </w:tabs>
        <w:overflowPunct/>
        <w:autoSpaceDE/>
        <w:autoSpaceDN/>
        <w:adjustRightInd/>
        <w:spacing w:before="120" w:after="0"/>
        <w:textAlignment w:val="auto"/>
        <w:rPr>
          <w:rFonts w:ascii="Myriad Pro" w:hAnsi="Myriad Pro"/>
          <w:sz w:val="24"/>
          <w:szCs w:val="24"/>
        </w:rPr>
      </w:pPr>
    </w:p>
    <w:p w:rsidR="000D5115" w:rsidRPr="00EB302B" w:rsidRDefault="000D5115" w:rsidP="000D5115">
      <w:pPr>
        <w:tabs>
          <w:tab w:val="left" w:pos="284"/>
        </w:tabs>
        <w:overflowPunct/>
        <w:autoSpaceDE/>
        <w:autoSpaceDN/>
        <w:adjustRightInd/>
        <w:spacing w:before="120" w:after="0"/>
        <w:textAlignment w:val="auto"/>
        <w:rPr>
          <w:rFonts w:ascii="Myriad Pro" w:hAnsi="Myriad Pro"/>
          <w:sz w:val="24"/>
          <w:szCs w:val="24"/>
        </w:rPr>
      </w:pPr>
    </w:p>
    <w:p w:rsidR="000D5115" w:rsidRPr="00EB302B" w:rsidRDefault="000D5115" w:rsidP="000D5115">
      <w:pPr>
        <w:pStyle w:val="Heading3"/>
        <w:tabs>
          <w:tab w:val="left" w:pos="1140"/>
        </w:tabs>
        <w:ind w:left="0" w:firstLine="0"/>
        <w:rPr>
          <w:lang w:eastAsia="ja-JP"/>
        </w:rPr>
      </w:pPr>
      <w:bookmarkStart w:id="838" w:name="_Toc445825811"/>
      <w:bookmarkStart w:id="839" w:name="_Toc445885630"/>
      <w:bookmarkStart w:id="840" w:name="_Toc445888623"/>
      <w:r w:rsidRPr="00EB302B">
        <w:rPr>
          <w:lang w:eastAsia="ja-JP"/>
        </w:rPr>
        <w:t>7.4.8</w:t>
      </w:r>
      <w:r w:rsidRPr="00EB302B">
        <w:rPr>
          <w:lang w:eastAsia="ja-JP"/>
        </w:rPr>
        <w:tab/>
        <w:t>Resource Type &lt;contentInstance&gt;</w:t>
      </w:r>
      <w:bookmarkEnd w:id="838"/>
      <w:bookmarkEnd w:id="839"/>
      <w:bookmarkEnd w:id="840"/>
    </w:p>
    <w:p w:rsidR="000D5115" w:rsidRPr="00EB302B" w:rsidRDefault="000D5115" w:rsidP="000D5115">
      <w:pPr>
        <w:pStyle w:val="Heading4"/>
        <w:tabs>
          <w:tab w:val="left" w:pos="1140"/>
        </w:tabs>
        <w:ind w:left="0" w:firstLine="0"/>
      </w:pPr>
      <w:bookmarkStart w:id="841" w:name="_Toc445825812"/>
      <w:bookmarkStart w:id="842" w:name="_Toc445885631"/>
      <w:bookmarkStart w:id="843" w:name="_Toc445888624"/>
      <w:r w:rsidRPr="00EB302B">
        <w:t>7.4.8.1</w:t>
      </w:r>
      <w:r w:rsidRPr="00EB302B">
        <w:tab/>
        <w:t>Introduction</w:t>
      </w:r>
      <w:bookmarkEnd w:id="841"/>
      <w:bookmarkEnd w:id="842"/>
      <w:bookmarkEnd w:id="843"/>
    </w:p>
    <w:p w:rsidR="000D5115" w:rsidRPr="00EB302B" w:rsidRDefault="000D5115" w:rsidP="000D5115">
      <w:r w:rsidRPr="00EB302B">
        <w:t>The &lt;contentInstance&gt; resource represents a data instance in the container.</w:t>
      </w:r>
    </w:p>
    <w:p w:rsidR="000D5115" w:rsidRPr="00EB302B" w:rsidRDefault="000D5115" w:rsidP="000D5115">
      <w:r w:rsidRPr="00EB302B">
        <w:t xml:space="preserve">The detailed description can be found in clause 9.6.7 in </w:t>
      </w:r>
      <w:r w:rsidR="002843C5">
        <w:rPr>
          <w:lang w:eastAsia="ja-JP"/>
        </w:rPr>
        <w:t>ETSI TS 118 101</w:t>
      </w:r>
      <w:r w:rsidRPr="00EB302B">
        <w:t xml:space="preserve"> [6].</w:t>
      </w:r>
    </w:p>
    <w:p w:rsidR="000D5115" w:rsidRPr="00EB302B" w:rsidRDefault="000D5115" w:rsidP="000D5115">
      <w:pPr>
        <w:keepNext/>
        <w:keepLines/>
        <w:spacing w:before="60"/>
        <w:jc w:val="center"/>
        <w:rPr>
          <w:rFonts w:ascii="Arial" w:hAnsi="Arial"/>
          <w:b/>
          <w:lang w:eastAsia="ja-JP"/>
        </w:rPr>
      </w:pPr>
      <w:r w:rsidRPr="00EB302B">
        <w:rPr>
          <w:rFonts w:ascii="Arial" w:hAnsi="Arial"/>
          <w:b/>
        </w:rPr>
        <w:t>Table 7.4.8.1</w:t>
      </w:r>
      <w:r w:rsidRPr="00EB302B">
        <w:rPr>
          <w:rFonts w:ascii="Arial" w:hAnsi="Arial"/>
          <w:b/>
        </w:rPr>
        <w:noBreakHyphen/>
        <w:t>1: Data type definition of &lt;contentInstance&gt;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5"/>
        <w:gridCol w:w="4149"/>
        <w:gridCol w:w="3192"/>
      </w:tblGrid>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Note</w:t>
            </w:r>
          </w:p>
        </w:tc>
      </w:tr>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rPr>
            </w:pPr>
            <w:r w:rsidRPr="00EB302B">
              <w:rPr>
                <w:rFonts w:ascii="Arial" w:hAnsi="Arial"/>
                <w:sz w:val="18"/>
              </w:rPr>
              <w:t>contentInstance</w:t>
            </w:r>
          </w:p>
        </w:tc>
        <w:tc>
          <w:tcPr>
            <w:tcW w:w="4149"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rPr>
            </w:pPr>
            <w:r w:rsidRPr="00EB302B">
              <w:rPr>
                <w:rFonts w:ascii="Arial" w:hAnsi="Arial"/>
                <w:sz w:val="18"/>
              </w:rPr>
              <w:t>CDT-contentInstance-v1_6_0.xsd</w:t>
            </w:r>
          </w:p>
        </w:tc>
        <w:tc>
          <w:tcPr>
            <w:tcW w:w="31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rPr>
            </w:pPr>
          </w:p>
        </w:tc>
      </w:tr>
    </w:tbl>
    <w:p w:rsidR="000D5115" w:rsidRPr="00EB302B" w:rsidRDefault="000D5115" w:rsidP="000D5115"/>
    <w:p w:rsidR="000D5115" w:rsidRPr="00EB302B" w:rsidRDefault="000D5115" w:rsidP="000D5115">
      <w:pPr>
        <w:pStyle w:val="TH"/>
        <w:rPr>
          <w:rFonts w:eastAsia="Malgun Gothic"/>
        </w:rPr>
      </w:pPr>
      <w:r w:rsidRPr="00EB302B">
        <w:rPr>
          <w:rFonts w:eastAsia="Malgun Gothic"/>
        </w:rPr>
        <w:lastRenderedPageBreak/>
        <w:t xml:space="preserve">Table </w:t>
      </w:r>
      <w:r w:rsidRPr="00EB302B">
        <w:t>7.4.8.1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lang w:eastAsia="ko-KR"/>
        </w:rPr>
        <w:t>contentInstance&gt; resource</w:t>
      </w:r>
    </w:p>
    <w:tbl>
      <w:tblPr>
        <w:tblW w:w="3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1408"/>
      </w:tblGrid>
      <w:tr w:rsidR="000D5115" w:rsidRPr="00EB302B" w:rsidTr="00B833B3">
        <w:trPr>
          <w:trHeight w:val="207"/>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lang w:eastAsia="ko-KR"/>
              </w:rPr>
            </w:pPr>
            <w:r w:rsidRPr="00EB302B">
              <w:rPr>
                <w:rFonts w:eastAsia="MS Mincho"/>
              </w:rPr>
              <w:t>Attribute Name</w:t>
            </w:r>
          </w:p>
        </w:tc>
        <w:tc>
          <w:tcPr>
            <w:tcW w:w="1408" w:type="dxa"/>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Request Optionality</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408" w:type="dxa"/>
            <w:tcBorders>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C</w:t>
            </w:r>
            <w:r w:rsidRPr="00EB302B">
              <w:rPr>
                <w:rFonts w:hint="eastAsia"/>
              </w:rPr>
              <w:t>reate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lang w:eastAsia="ja-JP"/>
              </w:rPr>
            </w:pPr>
            <w:r w:rsidRPr="00EB302B">
              <w:rPr>
                <w:rFonts w:eastAsia="MS Mincho" w:hint="eastAsia"/>
                <w:lang w:eastAsia="ja-JP"/>
              </w:rPr>
              <w:t>@resourceName</w:t>
            </w:r>
          </w:p>
        </w:tc>
        <w:tc>
          <w:tcPr>
            <w:tcW w:w="1408"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lang w:eastAsia="ja-JP"/>
              </w:rPr>
              <w:t>resourceType</w:t>
            </w:r>
          </w:p>
        </w:tc>
        <w:tc>
          <w:tcPr>
            <w:tcW w:w="1408"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lang w:eastAsia="ja-JP"/>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lang w:eastAsia="ja-JP"/>
              </w:rPr>
              <w:t>resourceID</w:t>
            </w:r>
          </w:p>
        </w:tc>
        <w:tc>
          <w:tcPr>
            <w:tcW w:w="1408"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lang w:eastAsia="ja-JP"/>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lang w:eastAsia="ja-JP"/>
              </w:rPr>
              <w:t>parentID</w:t>
            </w:r>
          </w:p>
        </w:tc>
        <w:tc>
          <w:tcPr>
            <w:tcW w:w="1408"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lang w:eastAsia="ja-JP"/>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t>expirationTime</w:t>
            </w:r>
          </w:p>
        </w:tc>
        <w:tc>
          <w:tcPr>
            <w:tcW w:w="140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pPr>
            <w:r w:rsidRPr="00EB302B">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lang w:eastAsia="ja-JP"/>
              </w:rPr>
              <w:t>creationTime</w:t>
            </w:r>
          </w:p>
        </w:tc>
        <w:tc>
          <w:tcPr>
            <w:tcW w:w="140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ja-JP"/>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lang w:eastAsia="ja-JP"/>
              </w:rPr>
              <w:t>lastModifiedTime</w:t>
            </w:r>
          </w:p>
        </w:tc>
        <w:tc>
          <w:tcPr>
            <w:tcW w:w="140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ja-JP"/>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lang w:eastAsia="ja-JP"/>
              </w:rPr>
              <w:t>stateTag</w:t>
            </w:r>
          </w:p>
        </w:tc>
        <w:tc>
          <w:tcPr>
            <w:tcW w:w="140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ja-JP"/>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labels</w:t>
            </w:r>
          </w:p>
        </w:tc>
        <w:tc>
          <w:tcPr>
            <w:tcW w:w="140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lang w:eastAsia="ja-JP"/>
              </w:rPr>
              <w:t>announceTo</w:t>
            </w:r>
          </w:p>
        </w:tc>
        <w:tc>
          <w:tcPr>
            <w:tcW w:w="1408"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lang w:eastAsia="ja-JP"/>
              </w:rPr>
            </w:pPr>
            <w:r w:rsidRPr="00EB302B">
              <w:rPr>
                <w:lang w:eastAsia="ja-JP"/>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lang w:eastAsia="ja-JP"/>
              </w:rPr>
              <w:t>announcedAttribute</w:t>
            </w:r>
          </w:p>
        </w:tc>
        <w:tc>
          <w:tcPr>
            <w:tcW w:w="140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ja-JP"/>
              </w:rPr>
            </w:pPr>
            <w:r w:rsidRPr="00EB302B">
              <w:rPr>
                <w:lang w:eastAsia="ja-JP"/>
              </w:rPr>
              <w:t>O</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t xml:space="preserve">Table </w:t>
      </w:r>
      <w:r w:rsidRPr="00EB302B">
        <w:t>7.4.8.1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lang w:eastAsia="ko-KR"/>
        </w:rPr>
        <w:t>contentInstance&gt;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1978"/>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Request Optionality</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pPr>
            <w:r w:rsidRPr="00EB302B">
              <w:rPr>
                <w:rFonts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pPr>
            <w:r w:rsidRPr="00EB302B">
              <w:rPr>
                <w:rFonts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78" w:type="dxa"/>
            <w:tcBorders>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C</w:t>
            </w:r>
            <w:r w:rsidRPr="00EB302B">
              <w:rPr>
                <w:rFonts w:hint="eastAsia"/>
              </w:rPr>
              <w:t>reate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i/>
                <w:lang w:eastAsia="ja-JP"/>
              </w:rPr>
            </w:pPr>
            <w:r w:rsidRPr="00EB302B">
              <w:rPr>
                <w:rFonts w:eastAsia="MS Mincho" w:hint="eastAsia"/>
                <w:i/>
                <w:lang w:eastAsia="ja-JP"/>
              </w:rPr>
              <w:t>creator</w:t>
            </w:r>
          </w:p>
        </w:tc>
        <w:tc>
          <w:tcPr>
            <w:tcW w:w="1978"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hint="eastAsia"/>
                <w:lang w:eastAsia="ja-JP"/>
              </w:rPr>
              <w:t>m2m:ID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contentInfo</w:t>
            </w:r>
          </w:p>
        </w:tc>
        <w:tc>
          <w:tcPr>
            <w:tcW w:w="1978"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m2m:contentInfo</w:t>
            </w:r>
          </w:p>
        </w:tc>
        <w:tc>
          <w:tcPr>
            <w:tcW w:w="199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r w:rsidRPr="00EB302B">
              <w:rPr>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contentSize</w:t>
            </w:r>
          </w:p>
        </w:tc>
        <w:tc>
          <w:tcPr>
            <w:tcW w:w="1978"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xs:</w:t>
            </w:r>
            <w:r w:rsidRPr="00EB302B">
              <w:rPr>
                <w:rFonts w:eastAsia="MS Mincho"/>
                <w:lang w:eastAsia="ja-JP"/>
              </w:rPr>
              <w:t>nonNegativeI</w:t>
            </w:r>
            <w:r w:rsidRPr="00EB302B">
              <w:t>nteger</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hint="eastAsia"/>
                <w:lang w:eastAsia="ja-JP"/>
              </w:rPr>
              <w:t>No default</w:t>
            </w:r>
            <w:r w:rsidRPr="00EB302B">
              <w:rPr>
                <w:rFonts w:eastAsia="MS Mincho"/>
                <w:lang w:eastAsia="ja-JP"/>
              </w:rPr>
              <w: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ontologyRef</w:t>
            </w:r>
          </w:p>
        </w:tc>
        <w:tc>
          <w:tcPr>
            <w:tcW w:w="1978"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xs:anyURI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hint="eastAsia"/>
                <w:lang w:eastAsia="ja-JP"/>
              </w:rPr>
              <w:t>No def</w:t>
            </w:r>
            <w:r w:rsidRPr="00EB302B">
              <w:rPr>
                <w:rFonts w:eastAsia="MS Mincho"/>
                <w:lang w:eastAsia="ja-JP"/>
              </w:rPr>
              <w:t>a</w:t>
            </w:r>
            <w:r w:rsidRPr="00EB302B">
              <w:rPr>
                <w:rFonts w:eastAsia="MS Mincho" w:hint="eastAsia"/>
                <w:lang w:eastAsia="ja-JP"/>
              </w:rPr>
              <w:t>ult</w:t>
            </w:r>
            <w:r w:rsidRPr="00EB302B">
              <w:rPr>
                <w:rFonts w:eastAsia="MS Mincho"/>
                <w:lang w:eastAsia="ja-JP"/>
              </w:rPr>
              <w: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content</w:t>
            </w:r>
          </w:p>
        </w:tc>
        <w:tc>
          <w:tcPr>
            <w:tcW w:w="1978"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M</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xs:anySimpleType</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 (</w:t>
            </w:r>
            <w:r w:rsidRPr="00EB302B">
              <w:rPr>
                <w:rFonts w:hint="eastAsia"/>
              </w:rPr>
              <w:t>Transfer</w:t>
            </w:r>
            <w:r w:rsidRPr="00EB302B">
              <w:rPr>
                <w:rFonts w:hint="eastAsia"/>
                <w:lang w:eastAsia="ja-JP"/>
              </w:rPr>
              <w:t xml:space="preserve"> encoding may be applied, and indicated applied encoding </w:t>
            </w:r>
            <w:r w:rsidRPr="00EB302B">
              <w:rPr>
                <w:lang w:eastAsia="ja-JP"/>
              </w:rPr>
              <w:t xml:space="preserve">as part of the </w:t>
            </w:r>
            <w:r w:rsidRPr="00EB302B">
              <w:rPr>
                <w:i/>
              </w:rPr>
              <w:t>contentInfo</w:t>
            </w:r>
            <w:r w:rsidRPr="00EB302B">
              <w:rPr>
                <w:rFonts w:hint="eastAsia"/>
                <w:lang w:eastAsia="ja-JP"/>
              </w:rPr>
              <w:t xml:space="preserve"> attribute</w:t>
            </w:r>
            <w:r w:rsidRPr="00EB302B">
              <w:rPr>
                <w:lang w:eastAsia="ja-JP"/>
              </w:rPr>
              <w:t>).</w:t>
            </w:r>
          </w:p>
        </w:tc>
      </w:tr>
    </w:tbl>
    <w:p w:rsidR="000D5115" w:rsidRPr="00EB302B" w:rsidRDefault="000D5115" w:rsidP="000D5115">
      <w:pPr>
        <w:rPr>
          <w:rFonts w:eastAsia="MS Mincho"/>
          <w:lang w:eastAsia="ja-JP"/>
        </w:rPr>
      </w:pPr>
    </w:p>
    <w:p w:rsidR="000D5115" w:rsidRPr="00EB302B" w:rsidRDefault="000D5115" w:rsidP="000D5115">
      <w:r w:rsidRPr="00EB302B">
        <w:rPr>
          <w:rFonts w:hint="eastAsia"/>
          <w:lang w:eastAsia="ja-JP"/>
        </w:rPr>
        <w:t xml:space="preserve">The </w:t>
      </w:r>
      <w:r w:rsidRPr="00EB302B">
        <w:rPr>
          <w:rFonts w:hint="eastAsia"/>
          <w:b/>
          <w:i/>
          <w:lang w:eastAsia="ja-JP"/>
        </w:rPr>
        <w:t>contentInfo</w:t>
      </w:r>
      <w:r w:rsidRPr="00EB302B">
        <w:rPr>
          <w:lang w:eastAsia="ja-JP"/>
        </w:rPr>
        <w:t xml:space="preserve"> attribute shall provide meta information about the stored data in content. m2m:encodingType (0;plain, 1:base64 encoded string, 2:base64 encoded binary), and is optional.</w:t>
      </w:r>
    </w:p>
    <w:p w:rsidR="000D5115" w:rsidRPr="00EB302B" w:rsidRDefault="000D5115" w:rsidP="000D5115">
      <w:pPr>
        <w:pStyle w:val="Heading4"/>
        <w:tabs>
          <w:tab w:val="left" w:pos="1140"/>
        </w:tabs>
        <w:ind w:left="0" w:firstLine="0"/>
      </w:pPr>
      <w:bookmarkStart w:id="844" w:name="_Toc445885632"/>
      <w:bookmarkStart w:id="845" w:name="_Toc445888625"/>
      <w:bookmarkStart w:id="846" w:name="_Toc445825813"/>
      <w:r w:rsidRPr="00EB302B">
        <w:t>7.4.8.2</w:t>
      </w:r>
      <w:r w:rsidRPr="00EB302B">
        <w:tab/>
        <w:t>&lt;contentInstance&gt; resource specific procedure on CRUD operations</w:t>
      </w:r>
      <w:bookmarkEnd w:id="844"/>
      <w:bookmarkEnd w:id="845"/>
      <w:r w:rsidRPr="00EB302B">
        <w:t xml:space="preserve"> </w:t>
      </w:r>
      <w:bookmarkEnd w:id="846"/>
    </w:p>
    <w:p w:rsidR="000D5115" w:rsidRPr="00EB302B" w:rsidRDefault="000D5115" w:rsidP="000D5115">
      <w:pPr>
        <w:pStyle w:val="Heading5"/>
        <w:tabs>
          <w:tab w:val="left" w:pos="1140"/>
        </w:tabs>
        <w:ind w:left="0" w:firstLine="0"/>
      </w:pPr>
      <w:bookmarkStart w:id="847" w:name="_Toc445825814"/>
      <w:bookmarkStart w:id="848" w:name="_Toc445885633"/>
      <w:bookmarkStart w:id="849" w:name="_Toc445888626"/>
      <w:r w:rsidRPr="00EB302B">
        <w:t>7.4.8.2.1</w:t>
      </w:r>
      <w:r w:rsidRPr="00EB302B">
        <w:tab/>
        <w:t>Create</w:t>
      </w:r>
      <w:bookmarkEnd w:id="847"/>
      <w:bookmarkEnd w:id="848"/>
      <w:bookmarkEnd w:id="849"/>
    </w:p>
    <w:p w:rsidR="000D5115" w:rsidRPr="00EB302B" w:rsidRDefault="000D5115" w:rsidP="000D5115">
      <w:pPr>
        <w:rPr>
          <w:i/>
          <w:iCs/>
          <w:lang w:eastAsia="ko-KR"/>
        </w:rPr>
      </w:pPr>
      <w:r w:rsidRPr="00EB302B">
        <w:rPr>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i/>
          <w:iCs/>
          <w:lang w:eastAsia="ko-KR"/>
        </w:rPr>
      </w:pPr>
      <w:r w:rsidRPr="00EB302B">
        <w:rPr>
          <w:i/>
          <w:iCs/>
          <w:lang w:eastAsia="ko-KR"/>
        </w:rPr>
        <w:t>Receiver:</w:t>
      </w:r>
    </w:p>
    <w:p w:rsidR="000D5115" w:rsidRPr="00EB302B" w:rsidRDefault="000D5115" w:rsidP="000D5115">
      <w:pPr>
        <w:rPr>
          <w:rFonts w:eastAsia="Malgun Gothic"/>
        </w:rPr>
      </w:pPr>
      <w:r w:rsidRPr="00EB302B">
        <w:rPr>
          <w:rFonts w:eastAsia="Malgun Gothic"/>
        </w:rPr>
        <w:t>Primitive specific operation on Recv-6.5 "Create/Update/Retrieve/Delete/Notify operation is performed":</w:t>
      </w:r>
    </w:p>
    <w:p w:rsidR="000D5115" w:rsidRPr="00EB302B" w:rsidRDefault="000D5115" w:rsidP="000D5115">
      <w:pPr>
        <w:pStyle w:val="BN"/>
        <w:numPr>
          <w:ilvl w:val="0"/>
          <w:numId w:val="118"/>
        </w:numPr>
        <w:rPr>
          <w:rFonts w:eastAsia="Malgun Gothic"/>
        </w:rPr>
      </w:pPr>
      <w:r w:rsidRPr="00EB302B">
        <w:rPr>
          <w:rFonts w:eastAsia="Malgun Gothic"/>
        </w:rPr>
        <w:t>The hosting CSE shall set the contentSize to the size in bytes of the content attribute.</w:t>
      </w:r>
    </w:p>
    <w:p w:rsidR="000D5115" w:rsidRPr="00EB302B" w:rsidRDefault="000D5115" w:rsidP="000D5115">
      <w:pPr>
        <w:pStyle w:val="BN"/>
        <w:numPr>
          <w:ilvl w:val="0"/>
          <w:numId w:val="118"/>
        </w:numPr>
        <w:rPr>
          <w:rFonts w:eastAsia="Malgun Gothic"/>
        </w:rPr>
      </w:pPr>
      <w:r w:rsidRPr="00EB302B">
        <w:rPr>
          <w:i/>
          <w:iCs/>
          <w:lang w:eastAsia="ja-JP"/>
        </w:rPr>
        <w:t>currentNrOfInstances</w:t>
      </w:r>
      <w:r w:rsidRPr="00EB302B">
        <w:t xml:space="preserve"> and </w:t>
      </w:r>
      <w:r w:rsidRPr="00EB302B">
        <w:rPr>
          <w:i/>
          <w:iCs/>
          <w:lang w:eastAsia="ja-JP"/>
        </w:rPr>
        <w:t>currentByteSize</w:t>
      </w:r>
      <w:r w:rsidRPr="00EB302B">
        <w:t xml:space="preserve"> of direct parent &lt;container&gt; resorce shall be updated. If currentNrOfInstances and/or currentByteSize exceeds </w:t>
      </w:r>
      <w:r w:rsidRPr="00EB302B">
        <w:rPr>
          <w:i/>
        </w:rPr>
        <w:t>maxNrOfInstances</w:t>
      </w:r>
      <w:r w:rsidRPr="00EB302B">
        <w:t xml:space="preserve"> and/or maxByteSize of direct parent &lt;container&gt; resource respectively, the hosting CSE shall </w:t>
      </w:r>
      <w:r w:rsidRPr="00EB302B">
        <w:rPr>
          <w:lang w:eastAsia="ko-KR"/>
        </w:rPr>
        <w:t xml:space="preserve">return the response primitive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ko-KR"/>
        </w:rPr>
        <w:t xml:space="preserve"> "</w:t>
      </w:r>
      <w:r w:rsidRPr="00EB302B">
        <w:t xml:space="preserve"> </w:t>
      </w:r>
      <w:r w:rsidRPr="00EB302B">
        <w:rPr>
          <w:lang w:eastAsia="ko-KR"/>
        </w:rPr>
        <w:t>NOT_ACCEPTABLE" error.</w:t>
      </w:r>
    </w:p>
    <w:p w:rsidR="000D5115" w:rsidRPr="00EB302B" w:rsidRDefault="000D5115" w:rsidP="000D5115">
      <w:r w:rsidRPr="00EB302B">
        <w:rPr>
          <w:rFonts w:eastAsia="Malgun Gothic"/>
        </w:rPr>
        <w:t xml:space="preserve">No other changes from the generic procedures in clause </w:t>
      </w:r>
      <w:r w:rsidRPr="00EB302B">
        <w:rPr>
          <w:rFonts w:eastAsia="Malgun Gothic"/>
          <w:lang w:eastAsia="ko-KR"/>
        </w:rPr>
        <w:t>7.2.2.2</w:t>
      </w:r>
      <w:r w:rsidRPr="00EB302B">
        <w:rPr>
          <w:rFonts w:eastAsia="Malgun Gothic"/>
        </w:rPr>
        <w:t xml:space="preserve">. </w:t>
      </w:r>
      <w:r w:rsidRPr="00EB302B">
        <w:t>The Originator may omit the name of the &lt;contentInstance&gt; resource unless the Originator need to refer specific content later.</w:t>
      </w:r>
    </w:p>
    <w:p w:rsidR="000D5115" w:rsidRPr="00EB302B" w:rsidRDefault="000D5115" w:rsidP="000D5115">
      <w:pPr>
        <w:pStyle w:val="Heading5"/>
        <w:tabs>
          <w:tab w:val="left" w:pos="1140"/>
        </w:tabs>
        <w:ind w:left="0" w:firstLine="0"/>
      </w:pPr>
      <w:bookmarkStart w:id="850" w:name="_Toc445825815"/>
      <w:bookmarkStart w:id="851" w:name="_Toc445885634"/>
      <w:bookmarkStart w:id="852" w:name="_Toc445888627"/>
      <w:r w:rsidRPr="00EB302B">
        <w:t>7.4.8.2.2</w:t>
      </w:r>
      <w:r w:rsidRPr="00EB302B">
        <w:tab/>
        <w:t>Retrieve</w:t>
      </w:r>
      <w:bookmarkEnd w:id="850"/>
      <w:bookmarkEnd w:id="851"/>
      <w:bookmarkEnd w:id="852"/>
    </w:p>
    <w:p w:rsidR="000D5115" w:rsidRPr="00EB302B" w:rsidRDefault="000D5115" w:rsidP="000D5115">
      <w:pPr>
        <w:rPr>
          <w:i/>
          <w:iCs/>
          <w:lang w:eastAsia="ko-KR"/>
        </w:rPr>
      </w:pPr>
      <w:r w:rsidRPr="00EB302B">
        <w:rPr>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6C0518">
      <w:pPr>
        <w:keepNext/>
        <w:rPr>
          <w:i/>
          <w:iCs/>
          <w:lang w:eastAsia="ko-KR"/>
        </w:rPr>
      </w:pPr>
      <w:r w:rsidRPr="00EB302B">
        <w:rPr>
          <w:i/>
          <w:iCs/>
          <w:lang w:eastAsia="ko-KR"/>
        </w:rPr>
        <w:lastRenderedPageBreak/>
        <w:t>Receiver:</w:t>
      </w:r>
    </w:p>
    <w:p w:rsidR="000D5115" w:rsidRPr="00EB302B" w:rsidRDefault="000D5115" w:rsidP="000D5115">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 xml:space="preserve">. </w:t>
      </w:r>
      <w:r w:rsidRPr="00EB302B">
        <w:t xml:space="preserve">The Originator may omit the name of the targeted &lt;contentInstance&gt; resource when the latest version of stored content is requested. </w:t>
      </w:r>
    </w:p>
    <w:p w:rsidR="000D5115" w:rsidRPr="00EB302B" w:rsidRDefault="000D5115" w:rsidP="000D5115">
      <w:pPr>
        <w:pStyle w:val="Heading5"/>
        <w:tabs>
          <w:tab w:val="left" w:pos="1140"/>
        </w:tabs>
        <w:ind w:left="0" w:firstLine="0"/>
      </w:pPr>
      <w:bookmarkStart w:id="853" w:name="_Toc445825816"/>
      <w:bookmarkStart w:id="854" w:name="_Toc445885635"/>
      <w:bookmarkStart w:id="855" w:name="_Toc445888628"/>
      <w:r w:rsidRPr="00EB302B">
        <w:t>7.4.8.2.3</w:t>
      </w:r>
      <w:r w:rsidRPr="00EB302B">
        <w:tab/>
        <w:t>Update</w:t>
      </w:r>
      <w:bookmarkEnd w:id="853"/>
      <w:bookmarkEnd w:id="854"/>
      <w:bookmarkEnd w:id="855"/>
    </w:p>
    <w:p w:rsidR="000D5115" w:rsidRPr="00EB302B" w:rsidRDefault="000D5115" w:rsidP="000D5115">
      <w:pPr>
        <w:rPr>
          <w:i/>
          <w:iCs/>
          <w:lang w:eastAsia="ko-KR"/>
        </w:rPr>
      </w:pPr>
      <w:r w:rsidRPr="00EB302B">
        <w:rPr>
          <w:i/>
          <w:iCs/>
          <w:lang w:eastAsia="ko-KR"/>
        </w:rPr>
        <w:t>Originator:</w:t>
      </w:r>
    </w:p>
    <w:p w:rsidR="000D5115" w:rsidRPr="00EB302B" w:rsidRDefault="000D5115" w:rsidP="000D5115">
      <w:r w:rsidRPr="00EB302B">
        <w:t>The &lt;contentInstance&gt; resource shall not be Updated via API.</w:t>
      </w:r>
    </w:p>
    <w:p w:rsidR="000D5115" w:rsidRPr="00EB302B" w:rsidRDefault="000D5115" w:rsidP="000D5115">
      <w:pPr>
        <w:rPr>
          <w:i/>
          <w:iCs/>
          <w:lang w:eastAsia="ko-KR"/>
        </w:rPr>
      </w:pPr>
      <w:r w:rsidRPr="00EB302B">
        <w:rPr>
          <w:i/>
          <w:iCs/>
          <w:lang w:eastAsia="ko-KR"/>
        </w:rPr>
        <w:t>Receiver:</w:t>
      </w:r>
    </w:p>
    <w:p w:rsidR="000D5115" w:rsidRPr="00EB302B" w:rsidRDefault="000D5115" w:rsidP="000D5115">
      <w:pPr>
        <w:rPr>
          <w:rFonts w:eastAsia="MS Mincho"/>
        </w:rPr>
      </w:pPr>
      <w:r w:rsidRPr="00EB302B">
        <w:t>Primitive specific operation</w:t>
      </w:r>
      <w:r w:rsidRPr="00EB302B">
        <w:rPr>
          <w:rFonts w:eastAsia="MS Mincho"/>
        </w:rPr>
        <w:t xml:space="preserve"> on R</w:t>
      </w:r>
      <w:r w:rsidRPr="00EB302B">
        <w:rPr>
          <w:rFonts w:hint="eastAsia"/>
          <w:lang w:eastAsia="ko-KR"/>
        </w:rPr>
        <w:t>e</w:t>
      </w:r>
      <w:r w:rsidRPr="00EB302B">
        <w:rPr>
          <w:rFonts w:eastAsia="MS Mincho"/>
        </w:rPr>
        <w:t xml:space="preserve">cv-1.0 </w:t>
      </w:r>
      <w:r w:rsidRPr="00EB302B">
        <w:t>"</w:t>
      </w:r>
      <w:r w:rsidRPr="00EB302B">
        <w:rPr>
          <w:rFonts w:eastAsia="SimSun"/>
        </w:rPr>
        <w:t>Check the syntax of received message</w:t>
      </w:r>
      <w:r w:rsidRPr="00EB302B">
        <w:t>"</w:t>
      </w:r>
      <w:r w:rsidRPr="00EB302B">
        <w:rPr>
          <w:rFonts w:eastAsia="MS Mincho"/>
        </w:rPr>
        <w:t>:</w:t>
      </w:r>
    </w:p>
    <w:p w:rsidR="000D5115" w:rsidRPr="00EB302B" w:rsidRDefault="000D5115" w:rsidP="000D5115">
      <w:r w:rsidRPr="00EB302B">
        <w:rPr>
          <w:rFonts w:eastAsia="MS Mincho"/>
        </w:rPr>
        <w:t>If the request is received, the Receiver CSE shall execute the following steps in order.</w:t>
      </w:r>
    </w:p>
    <w:p w:rsidR="000D5115" w:rsidRPr="00EB302B" w:rsidRDefault="000D5115" w:rsidP="000D5115">
      <w:pPr>
        <w:pStyle w:val="BL"/>
        <w:numPr>
          <w:ilvl w:val="0"/>
          <w:numId w:val="77"/>
        </w:numPr>
      </w:pPr>
      <w:r w:rsidRPr="00EB302B">
        <w:rPr>
          <w:lang w:eastAsia="ja-JP"/>
        </w:rPr>
        <w:t>"Create an unsuccessful Response</w:t>
      </w:r>
      <w:r w:rsidRPr="00EB302B">
        <w:rPr>
          <w:rFonts w:hint="eastAsia"/>
          <w:lang w:eastAsia="ko-KR"/>
        </w:rPr>
        <w:t xml:space="preserve"> primitive</w:t>
      </w:r>
      <w:r w:rsidRPr="00EB302B">
        <w:rPr>
          <w:lang w:eastAsia="ja-JP"/>
        </w:rPr>
        <w:t xml:space="preserve">" with </w:t>
      </w:r>
      <w:r w:rsidRPr="00EB302B">
        <w:rPr>
          <w:rFonts w:hint="eastAsia"/>
          <w:lang w:eastAsia="ko-KR"/>
        </w:rPr>
        <w:t xml:space="preserve">the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w:t>
      </w:r>
      <w:r w:rsidRPr="00EB302B">
        <w:rPr>
          <w:rFonts w:hint="eastAsia"/>
          <w:lang w:eastAsia="ko-KR"/>
        </w:rPr>
        <w:t>OPERATION_NOT_ALLOWED</w:t>
      </w:r>
      <w:r w:rsidRPr="00EB302B">
        <w:rPr>
          <w:lang w:eastAsia="ja-JP"/>
        </w:rPr>
        <w:t>" error.</w:t>
      </w:r>
    </w:p>
    <w:p w:rsidR="000D5115" w:rsidRPr="00EB302B" w:rsidRDefault="000D5115" w:rsidP="000D5115">
      <w:pPr>
        <w:pStyle w:val="BL"/>
        <w:numPr>
          <w:ilvl w:val="0"/>
          <w:numId w:val="77"/>
        </w:numPr>
        <w:rPr>
          <w:rFonts w:eastAsia="Malgun Gothic"/>
          <w:lang w:eastAsia="ko-KR"/>
        </w:rPr>
      </w:pPr>
      <w:r w:rsidRPr="00EB302B">
        <w:rPr>
          <w:lang w:eastAsia="ja-JP"/>
        </w:rPr>
        <w:t xml:space="preserve">"Send </w:t>
      </w:r>
      <w:r w:rsidRPr="00EB302B">
        <w:rPr>
          <w:rFonts w:hint="eastAsia"/>
          <w:lang w:eastAsia="ko-KR"/>
        </w:rPr>
        <w:t xml:space="preserve">the </w:t>
      </w:r>
      <w:r w:rsidRPr="00EB302B">
        <w:rPr>
          <w:lang w:eastAsia="ja-JP"/>
        </w:rPr>
        <w:t>Response primitive".</w:t>
      </w:r>
    </w:p>
    <w:p w:rsidR="000D5115" w:rsidRPr="00EB302B" w:rsidRDefault="000D5115" w:rsidP="000D5115">
      <w:pPr>
        <w:pStyle w:val="Heading5"/>
        <w:tabs>
          <w:tab w:val="left" w:pos="1140"/>
        </w:tabs>
        <w:ind w:left="0" w:firstLine="0"/>
      </w:pPr>
      <w:bookmarkStart w:id="856" w:name="_Toc445825817"/>
      <w:bookmarkStart w:id="857" w:name="_Toc445885636"/>
      <w:bookmarkStart w:id="858" w:name="_Toc445888629"/>
      <w:r w:rsidRPr="00EB302B">
        <w:t>7.4.8.2.4</w:t>
      </w:r>
      <w:r w:rsidRPr="00EB302B">
        <w:tab/>
        <w:t>Delete</w:t>
      </w:r>
      <w:bookmarkEnd w:id="856"/>
      <w:bookmarkEnd w:id="857"/>
      <w:bookmarkEnd w:id="858"/>
    </w:p>
    <w:p w:rsidR="000D5115" w:rsidRPr="00EB302B" w:rsidRDefault="000D5115" w:rsidP="000D5115">
      <w:pPr>
        <w:rPr>
          <w:i/>
          <w:iCs/>
          <w:lang w:eastAsia="ko-KR"/>
        </w:rPr>
      </w:pPr>
      <w:r w:rsidRPr="00EB302B">
        <w:rPr>
          <w:i/>
          <w:iCs/>
          <w:lang w:eastAsia="ko-KR"/>
        </w:rPr>
        <w:t>Originator:</w:t>
      </w:r>
    </w:p>
    <w:p w:rsidR="000D5115" w:rsidRPr="00EB302B" w:rsidRDefault="000D5115" w:rsidP="000D5115">
      <w:r w:rsidRPr="00EB302B">
        <w:t xml:space="preserve"> Primitive specific operation on Recv-6.5 "Create/Update/Retrieve/Delete/Notify operation is performed":</w:t>
      </w:r>
    </w:p>
    <w:p w:rsidR="000D5115" w:rsidRPr="00EB302B" w:rsidRDefault="000D5115" w:rsidP="000D5115">
      <w:pPr>
        <w:pStyle w:val="BN"/>
        <w:numPr>
          <w:ilvl w:val="0"/>
          <w:numId w:val="123"/>
        </w:numPr>
        <w:rPr>
          <w:rFonts w:eastAsia="Malgun Gothic"/>
        </w:rPr>
      </w:pPr>
      <w:r w:rsidRPr="00EB302B">
        <w:rPr>
          <w:i/>
          <w:iCs/>
          <w:lang w:eastAsia="ja-JP"/>
        </w:rPr>
        <w:t>currentNrOfInstances</w:t>
      </w:r>
      <w:r w:rsidRPr="00EB302B">
        <w:t xml:space="preserve"> and </w:t>
      </w:r>
      <w:r w:rsidRPr="00EB302B">
        <w:rPr>
          <w:i/>
          <w:iCs/>
          <w:lang w:eastAsia="ja-JP"/>
        </w:rPr>
        <w:t>currentByteSize</w:t>
      </w:r>
      <w:r w:rsidRPr="00EB302B">
        <w:t xml:space="preserve"> of direct parent &lt;container&gt; resorce shall be updated.</w:t>
      </w:r>
    </w:p>
    <w:p w:rsidR="000D5115" w:rsidRPr="00EB302B" w:rsidRDefault="000D5115" w:rsidP="000D5115">
      <w:pPr>
        <w:rPr>
          <w:i/>
          <w:iCs/>
          <w:lang w:eastAsia="ko-KR"/>
        </w:rPr>
      </w:pPr>
      <w:r w:rsidRPr="00EB302B">
        <w:rPr>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3"/>
        <w:tabs>
          <w:tab w:val="left" w:pos="1140"/>
        </w:tabs>
        <w:ind w:left="0" w:firstLine="0"/>
        <w:rPr>
          <w:lang w:eastAsia="ja-JP"/>
        </w:rPr>
      </w:pPr>
      <w:bookmarkStart w:id="859" w:name="ResTypeDef_contentInstance"/>
      <w:bookmarkStart w:id="860" w:name="ResTypeDef_subscription"/>
      <w:bookmarkStart w:id="861" w:name="_Toc445825818"/>
      <w:bookmarkStart w:id="862" w:name="_Toc445885637"/>
      <w:bookmarkStart w:id="863" w:name="_Toc445888630"/>
      <w:r w:rsidRPr="00EB302B">
        <w:rPr>
          <w:lang w:eastAsia="ja-JP"/>
        </w:rPr>
        <w:t>7.4.9</w:t>
      </w:r>
      <w:bookmarkEnd w:id="859"/>
      <w:bookmarkEnd w:id="860"/>
      <w:r w:rsidRPr="00EB302B">
        <w:rPr>
          <w:lang w:eastAsia="ja-JP"/>
        </w:rPr>
        <w:tab/>
        <w:t>Resource Type &lt;subscription&gt;</w:t>
      </w:r>
      <w:bookmarkEnd w:id="861"/>
      <w:bookmarkEnd w:id="862"/>
      <w:bookmarkEnd w:id="863"/>
    </w:p>
    <w:p w:rsidR="000D5115" w:rsidRPr="00EB302B" w:rsidRDefault="000D5115" w:rsidP="000D5115">
      <w:pPr>
        <w:pStyle w:val="Heading4"/>
        <w:tabs>
          <w:tab w:val="left" w:pos="1140"/>
        </w:tabs>
        <w:ind w:left="0" w:firstLine="0"/>
        <w:rPr>
          <w:rFonts w:eastAsia="MS Mincho"/>
        </w:rPr>
      </w:pPr>
      <w:bookmarkStart w:id="864" w:name="_Toc445825819"/>
      <w:bookmarkStart w:id="865" w:name="_Toc445885638"/>
      <w:bookmarkStart w:id="866" w:name="_Toc445888631"/>
      <w:r w:rsidRPr="00EB302B">
        <w:rPr>
          <w:rFonts w:eastAsia="MS Mincho"/>
        </w:rPr>
        <w:t>7.4.9.1</w:t>
      </w:r>
      <w:r w:rsidRPr="00EB302B">
        <w:rPr>
          <w:rFonts w:eastAsia="MS Mincho"/>
        </w:rPr>
        <w:tab/>
        <w:t>Introduction</w:t>
      </w:r>
      <w:bookmarkEnd w:id="864"/>
      <w:bookmarkEnd w:id="865"/>
      <w:bookmarkEnd w:id="866"/>
    </w:p>
    <w:p w:rsidR="000D5115" w:rsidRPr="00EB302B" w:rsidRDefault="000D5115" w:rsidP="000D5115">
      <w:pPr>
        <w:rPr>
          <w:rFonts w:eastAsia="MS Mincho"/>
        </w:rPr>
      </w:pPr>
      <w:r w:rsidRPr="00EB302B">
        <w:rPr>
          <w:rFonts w:eastAsia="MS Mincho"/>
        </w:rPr>
        <w:t xml:space="preserve">The &lt;subscription&gt; resource contains subscription information for its subscribed-to resource. The subscription resource is a child of the subscribed to resource. </w:t>
      </w:r>
    </w:p>
    <w:p w:rsidR="000D5115" w:rsidRPr="00EB302B" w:rsidRDefault="000D5115" w:rsidP="000D5115">
      <w:pPr>
        <w:rPr>
          <w:rFonts w:eastAsia="MS Mincho"/>
        </w:rPr>
      </w:pPr>
      <w:r w:rsidRPr="00EB302B">
        <w:rPr>
          <w:rFonts w:eastAsia="MS Mincho"/>
        </w:rPr>
        <w:t xml:space="preserve">The detailed description can be found in clause 9.6.8 in </w:t>
      </w:r>
      <w:r w:rsidR="002843C5">
        <w:rPr>
          <w:lang w:eastAsia="ja-JP"/>
        </w:rPr>
        <w:t>ETSI TS 118 101</w:t>
      </w:r>
      <w:r w:rsidRPr="00EB302B">
        <w:t xml:space="preserve"> [6]</w:t>
      </w:r>
      <w:r w:rsidRPr="00EB302B">
        <w:rPr>
          <w:rFonts w:eastAsia="MS Mincho"/>
        </w:rPr>
        <w:t>.</w:t>
      </w:r>
    </w:p>
    <w:p w:rsidR="000D5115" w:rsidRPr="00EB302B" w:rsidRDefault="000D5115" w:rsidP="000D5115">
      <w:pPr>
        <w:pStyle w:val="TH"/>
        <w:rPr>
          <w:rFonts w:eastAsia="Malgun Gothic"/>
          <w:lang w:eastAsia="ko-KR"/>
        </w:rPr>
      </w:pPr>
      <w:r w:rsidRPr="00EB302B">
        <w:t>Table 7.4.9.1</w:t>
      </w:r>
      <w:r w:rsidRPr="00EB302B">
        <w:noBreakHyphen/>
        <w:t xml:space="preserve">1: </w:t>
      </w:r>
      <w:r w:rsidRPr="00EB302B">
        <w:rPr>
          <w:rFonts w:eastAsia="MS Mincho"/>
        </w:rPr>
        <w:t>Data type definition of &lt;</w:t>
      </w:r>
      <w:r w:rsidRPr="00EB302B">
        <w:rPr>
          <w:rFonts w:eastAsia="Malgun Gothic"/>
          <w:lang w:eastAsia="ko-KR"/>
        </w:rPr>
        <w:t>subscription&gt;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0D5115" w:rsidRPr="00EB302B" w:rsidTr="00B833B3">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i/>
                <w:color w:val="0000FF"/>
              </w:rPr>
            </w:pPr>
            <w:r w:rsidRPr="00EB302B">
              <w:rPr>
                <w:rFonts w:eastAsia="Malgun Gothic" w:cs="Arial"/>
                <w:lang w:eastAsia="ko-KR"/>
              </w:rPr>
              <w:t>subscription</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i/>
                <w:color w:val="0000FF"/>
                <w:lang w:eastAsia="ja-JP"/>
              </w:rPr>
            </w:pPr>
            <w:r w:rsidRPr="00EB302B">
              <w:rPr>
                <w:rFonts w:eastAsia="Malgun Gothic"/>
              </w:rPr>
              <w:t>CDT-subscription-v1_6_0.xsd</w:t>
            </w:r>
          </w:p>
        </w:tc>
        <w:tc>
          <w:tcPr>
            <w:tcW w:w="31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i/>
                <w:color w:val="0000FF"/>
                <w:lang w:eastAsia="ko-KR"/>
              </w:rPr>
            </w:pPr>
          </w:p>
        </w:tc>
      </w:tr>
    </w:tbl>
    <w:p w:rsidR="000D5115" w:rsidRPr="00EB302B" w:rsidRDefault="000D5115" w:rsidP="000D5115">
      <w:pPr>
        <w:rPr>
          <w:rFonts w:eastAsia="MS Mincho"/>
        </w:rPr>
      </w:pPr>
    </w:p>
    <w:p w:rsidR="000D5115" w:rsidRPr="00EB302B" w:rsidRDefault="000D5115" w:rsidP="000D5115">
      <w:pPr>
        <w:pStyle w:val="TH"/>
        <w:rPr>
          <w:rFonts w:eastAsia="Malgun Gothic"/>
        </w:rPr>
      </w:pPr>
      <w:r w:rsidRPr="00EB302B">
        <w:rPr>
          <w:rFonts w:eastAsia="Malgun Gothic"/>
        </w:rPr>
        <w:t xml:space="preserve">Table </w:t>
      </w:r>
      <w:r w:rsidRPr="00EB302B">
        <w:t>7.4.9.1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hint="eastAsia"/>
          <w:lang w:eastAsia="ko-KR"/>
        </w:rPr>
        <w:t>subscription&gt;</w:t>
      </w:r>
      <w:r w:rsidRPr="00EB302B">
        <w:rPr>
          <w:rFonts w:eastAsia="Malgun Gothic"/>
          <w:lang w:eastAsia="ko-KR"/>
        </w:rPr>
        <w:t xml:space="preserve"> 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i/>
                <w:lang w:eastAsia="ja-JP"/>
              </w:rPr>
            </w:pPr>
            <w:r w:rsidRPr="00EB302B">
              <w:rPr>
                <w:rFonts w:eastAsia="MS Mincho" w:hint="eastAsia"/>
                <w:i/>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i/>
              </w:rPr>
              <w:t>resourceType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i/>
              </w:rPr>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i/>
              </w:rPr>
              <w:t>parentID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i/>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i/>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i/>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i/>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i/>
              </w:rPr>
              <w:t>labels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lastRenderedPageBreak/>
        <w:t xml:space="preserve">Table </w:t>
      </w:r>
      <w:r w:rsidRPr="00EB302B">
        <w:t>7.4.9.1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hint="eastAsia"/>
          <w:lang w:eastAsia="ko-KR"/>
        </w:rPr>
        <w:t>subscription&gt;</w:t>
      </w:r>
      <w:r w:rsidRPr="00EB302B">
        <w:rPr>
          <w:rFonts w:eastAsia="Malgun Gothic"/>
          <w:lang w:eastAsia="ko-KR"/>
        </w:rPr>
        <w:t xml:space="preserve">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rPr>
              <w:t>eventNotificationCriteria</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 xml:space="preserve">m2m:eventNotificationCriteria </w:t>
            </w:r>
          </w:p>
        </w:tc>
        <w:tc>
          <w:tcPr>
            <w:tcW w:w="199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r w:rsidRPr="00EB302B">
              <w:rPr>
                <w:rFonts w:eastAsia="MS Mincho"/>
                <w:lang w:eastAsia="ja-JP"/>
              </w:rPr>
              <w:t xml:space="preserve">Default behaviour is notification on </w:t>
            </w:r>
            <w:r w:rsidRPr="00EB302B">
              <w:rPr>
                <w:rFonts w:eastAsia="SimSun" w:hint="eastAsia"/>
              </w:rPr>
              <w:t>Update_of_Resource</w:t>
            </w:r>
            <w:r w:rsidRPr="00EB302B" w:rsidDel="006F0D73">
              <w:rPr>
                <w:rFonts w:eastAsia="MS Mincho" w:hint="eastAsia"/>
                <w:lang w:eastAsia="ja-JP"/>
              </w:rPr>
              <w:t xml:space="preserve"> </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rPr>
              <w:t>expirationCounter</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xs:positiveInteger</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rPr>
              <w:t>notificationURI</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list of xs:anyURI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rPr>
              <w:t>group</w:t>
            </w:r>
            <w:r w:rsidRPr="00EB302B">
              <w:rPr>
                <w:rFonts w:eastAsia="MS Mincho" w:hint="eastAsia"/>
                <w:i/>
                <w:iCs/>
                <w:lang w:eastAsia="ja-JP"/>
              </w:rPr>
              <w: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xs:anyURI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rPr>
              <w:t>notificationForwardingURI</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xs:anyURI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rPr>
              <w:t>batchNotify</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m2m:batchNotify</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rPr>
              <w:t>rateLimit</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m2m:rateLimit</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rPr>
              <w:t>preSubscriptionNotify</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xs:positiveInteger</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rPr>
              <w:t>pendingNotification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m2m:pendingNotification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rPr>
              <w:t>notificationStoragePriority</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xs:positiveInteger</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rPr>
              <w:t>latestNotify</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xs:</w:t>
            </w:r>
            <w:r w:rsidRPr="00EB302B">
              <w:rPr>
                <w:rFonts w:eastAsia="MS Mincho" w:hint="eastAsia"/>
                <w:lang w:eastAsia="ja-JP"/>
              </w:rPr>
              <w:t>b</w:t>
            </w:r>
            <w:r w:rsidRPr="00EB302B">
              <w:rPr>
                <w:rFonts w:eastAsia="MS Mincho"/>
              </w:rPr>
              <w:t>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rPr>
              <w:t>notificationContentType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m2m:notificationContentType</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rPr>
              <w:t>notificationEventCat</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m2m:eventCat</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rPr>
              <w:t>creator</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w:t>
            </w:r>
            <w:r w:rsidRPr="00EB302B">
              <w:rPr>
                <w:rFonts w:hint="eastAsia"/>
                <w:lang w:eastAsia="ko-KR"/>
              </w:rPr>
              <w:t>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iCs/>
              </w:rPr>
              <w:t>subscriberURI</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ko-KR"/>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xs:anyURI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bl>
    <w:p w:rsidR="000D5115" w:rsidRPr="00EB302B" w:rsidRDefault="000D5115" w:rsidP="000D5115">
      <w:pPr>
        <w:rPr>
          <w:rFonts w:eastAsia="Malgun Gothic"/>
          <w:highlight w:val="yellow"/>
          <w:lang w:eastAsia="ko-KR"/>
        </w:rPr>
      </w:pPr>
    </w:p>
    <w:p w:rsidR="000D5115" w:rsidRPr="00EB302B" w:rsidRDefault="000D5115" w:rsidP="000D5115">
      <w:pPr>
        <w:pStyle w:val="TH"/>
        <w:rPr>
          <w:rFonts w:eastAsia="MS Mincho"/>
          <w:lang w:eastAsia="ja-JP"/>
        </w:rPr>
      </w:pPr>
      <w:r w:rsidRPr="00EB302B">
        <w:t>Table 7.4.9.1</w:t>
      </w:r>
      <w:r w:rsidRPr="00EB302B">
        <w:noBreakHyphen/>
        <w:t xml:space="preserve">4: </w:t>
      </w:r>
      <w:r w:rsidRPr="00EB302B">
        <w:rPr>
          <w:rFonts w:eastAsia="MS Mincho"/>
          <w:lang w:eastAsia="ja-JP"/>
        </w:rPr>
        <w:t>Reference of child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1846"/>
        <w:gridCol w:w="1996"/>
        <w:gridCol w:w="2827"/>
      </w:tblGrid>
      <w:tr w:rsidR="000D5115" w:rsidRPr="00EB302B" w:rsidTr="00B833B3">
        <w:tc>
          <w:tcPr>
            <w:tcW w:w="305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Child Resource Type</w:t>
            </w:r>
          </w:p>
        </w:tc>
        <w:tc>
          <w:tcPr>
            <w:tcW w:w="1847"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lang w:eastAsia="ja-JP"/>
              </w:rPr>
            </w:pPr>
            <w:r w:rsidRPr="00EB302B">
              <w:rPr>
                <w:rFonts w:eastAsia="MS Mincho"/>
                <w:lang w:eastAsia="ja-JP"/>
              </w:rPr>
              <w:t>Child Resource Name</w:t>
            </w:r>
          </w:p>
        </w:tc>
        <w:tc>
          <w:tcPr>
            <w:tcW w:w="203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2917"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Ref. to in Resource Type Definition</w:t>
            </w:r>
          </w:p>
        </w:tc>
      </w:tr>
      <w:tr w:rsidR="000D5115" w:rsidRPr="00EB302B" w:rsidTr="00B833B3">
        <w:tc>
          <w:tcPr>
            <w:tcW w:w="305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algun Gothic"/>
              </w:rPr>
              <w:t>&lt;schedule&gt;</w:t>
            </w:r>
          </w:p>
        </w:tc>
        <w:tc>
          <w:tcPr>
            <w:tcW w:w="184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lang w:eastAsia="ko-KR"/>
              </w:rPr>
            </w:pPr>
            <w:r w:rsidRPr="00EB302B">
              <w:rPr>
                <w:rFonts w:eastAsia="Malgun Gothic"/>
                <w:lang w:eastAsia="ko-KR"/>
              </w:rPr>
              <w:t>notificationSchedule</w:t>
            </w:r>
          </w:p>
        </w:tc>
        <w:tc>
          <w:tcPr>
            <w:tcW w:w="203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rFonts w:ascii="Myriad Pro" w:eastAsia="Malgun Gothic" w:hAnsi="Myriad Pro"/>
                <w:sz w:val="24"/>
                <w:szCs w:val="24"/>
                <w:lang w:eastAsia="ko-KR"/>
              </w:rPr>
            </w:pPr>
            <w:r w:rsidRPr="00EB302B">
              <w:rPr>
                <w:rFonts w:eastAsia="Malgun Gothic"/>
                <w:lang w:eastAsia="ko-KR"/>
              </w:rPr>
              <w:t>0..1</w:t>
            </w:r>
          </w:p>
        </w:tc>
        <w:tc>
          <w:tcPr>
            <w:tcW w:w="2917"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rFonts w:eastAsia="Malgun Gothic"/>
                <w:lang w:eastAsia="ko-KR"/>
              </w:rPr>
            </w:pPr>
            <w:r w:rsidRPr="00EB302B">
              <w:t>Clause 7.4.10</w:t>
            </w:r>
          </w:p>
        </w:tc>
      </w:tr>
    </w:tbl>
    <w:p w:rsidR="000D5115" w:rsidRPr="00EB302B" w:rsidRDefault="000D5115" w:rsidP="000D5115">
      <w:pPr>
        <w:rPr>
          <w:rFonts w:eastAsia="Malgun Gothic"/>
        </w:rPr>
      </w:pPr>
    </w:p>
    <w:p w:rsidR="000D5115" w:rsidRPr="00EB302B" w:rsidRDefault="000D5115" w:rsidP="000D5115">
      <w:pPr>
        <w:pStyle w:val="Heading4"/>
        <w:tabs>
          <w:tab w:val="left" w:pos="1140"/>
        </w:tabs>
        <w:ind w:left="0" w:firstLine="0"/>
        <w:rPr>
          <w:rFonts w:eastAsia="MS Mincho"/>
        </w:rPr>
      </w:pPr>
      <w:bookmarkStart w:id="867" w:name="_Toc445885639"/>
      <w:bookmarkStart w:id="868" w:name="_Toc445888632"/>
      <w:bookmarkStart w:id="869" w:name="_Toc445825820"/>
      <w:r w:rsidRPr="00EB302B">
        <w:rPr>
          <w:rFonts w:eastAsia="MS Mincho"/>
        </w:rPr>
        <w:t>7.4.9.2</w:t>
      </w:r>
      <w:r w:rsidRPr="00EB302B">
        <w:rPr>
          <w:rFonts w:eastAsia="MS Mincho"/>
        </w:rPr>
        <w:tab/>
        <w:t xml:space="preserve">&lt;subscription&gt; resource specific </w:t>
      </w:r>
      <w:r w:rsidRPr="00EB302B">
        <w:t>p</w:t>
      </w:r>
      <w:r w:rsidRPr="00EB302B">
        <w:rPr>
          <w:rFonts w:eastAsia="MS Mincho"/>
        </w:rPr>
        <w:t>rocedure on CRUD operations</w:t>
      </w:r>
      <w:bookmarkEnd w:id="867"/>
      <w:bookmarkEnd w:id="868"/>
      <w:r w:rsidRPr="00EB302B">
        <w:rPr>
          <w:rFonts w:eastAsia="MS Mincho"/>
        </w:rPr>
        <w:t xml:space="preserve"> </w:t>
      </w:r>
      <w:bookmarkEnd w:id="869"/>
    </w:p>
    <w:p w:rsidR="000D5115" w:rsidRPr="00EB302B" w:rsidRDefault="000D5115" w:rsidP="000D5115">
      <w:pPr>
        <w:pStyle w:val="Heading5"/>
        <w:tabs>
          <w:tab w:val="left" w:pos="1140"/>
        </w:tabs>
        <w:ind w:left="0" w:firstLine="0"/>
        <w:rPr>
          <w:rFonts w:eastAsia="MS Mincho"/>
        </w:rPr>
      </w:pPr>
      <w:bookmarkStart w:id="870" w:name="_Toc445825821"/>
      <w:bookmarkStart w:id="871" w:name="_Toc445885640"/>
      <w:bookmarkStart w:id="872" w:name="_Toc445888633"/>
      <w:r w:rsidRPr="00EB302B">
        <w:rPr>
          <w:rFonts w:eastAsia="MS Mincho"/>
        </w:rPr>
        <w:t>7.4.9.2.1</w:t>
      </w:r>
      <w:r w:rsidRPr="00EB302B">
        <w:rPr>
          <w:rFonts w:eastAsia="MS Mincho"/>
        </w:rPr>
        <w:tab/>
        <w:t>Create</w:t>
      </w:r>
      <w:bookmarkEnd w:id="870"/>
      <w:bookmarkEnd w:id="871"/>
      <w:bookmarkEnd w:id="872"/>
    </w:p>
    <w:p w:rsidR="000D5115" w:rsidRPr="00EB302B" w:rsidRDefault="000D5115" w:rsidP="000D5115">
      <w:pPr>
        <w:rPr>
          <w:i/>
          <w:iCs/>
        </w:rPr>
      </w:pPr>
      <w:r w:rsidRPr="00EB302B">
        <w:rPr>
          <w:i/>
          <w:iCs/>
          <w:lang w:eastAsia="ko-KR"/>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i/>
          <w:iCs/>
        </w:rPr>
      </w:pPr>
      <w:r w:rsidRPr="00EB302B">
        <w:rPr>
          <w:i/>
          <w:iCs/>
          <w:lang w:eastAsia="ko-KR"/>
        </w:rPr>
        <w:t>Receiver:</w:t>
      </w:r>
    </w:p>
    <w:p w:rsidR="000D5115" w:rsidRPr="00EB302B" w:rsidRDefault="000D5115" w:rsidP="000D5115">
      <w:pPr>
        <w:rPr>
          <w:rFonts w:eastAsia="Malgun Gothic"/>
        </w:rPr>
      </w:pPr>
      <w:r w:rsidRPr="00EB302B">
        <w:rPr>
          <w:rFonts w:eastAsia="Malgun Gothic"/>
        </w:rPr>
        <w:t>The following are additional Hosting CSE procedures to the generic resource handling procedures (</w:t>
      </w:r>
      <w:r w:rsidRPr="00EB302B">
        <w:rPr>
          <w:rFonts w:eastAsia="SimSun"/>
        </w:rPr>
        <w:t>Figure 7.2.2.2</w:t>
      </w:r>
      <w:r w:rsidRPr="00EB302B">
        <w:rPr>
          <w:rFonts w:eastAsia="SimSun"/>
        </w:rPr>
        <w:noBreakHyphen/>
        <w:t>1</w:t>
      </w:r>
      <w:r w:rsidRPr="00EB302B">
        <w:rPr>
          <w:rFonts w:eastAsia="Malgun Gothic"/>
        </w:rPr>
        <w:t xml:space="preserve"> in clause 7.2.2.2). The additional procedures shall be inserted from Recv-</w:t>
      </w:r>
      <w:r w:rsidRPr="00EB302B">
        <w:rPr>
          <w:rFonts w:eastAsia="MS Mincho"/>
        </w:rPr>
        <w:t>6.2</w:t>
      </w:r>
      <w:r w:rsidRPr="00EB302B">
        <w:rPr>
          <w:rFonts w:eastAsia="Malgun Gothic"/>
        </w:rPr>
        <w:t xml:space="preserve"> to Recv-</w:t>
      </w:r>
      <w:r w:rsidRPr="00EB302B">
        <w:rPr>
          <w:rFonts w:eastAsia="MS Mincho"/>
          <w:lang w:eastAsia="ja-JP"/>
        </w:rPr>
        <w:t>6.8</w:t>
      </w:r>
      <w:r w:rsidRPr="00EB302B">
        <w:rPr>
          <w:rFonts w:eastAsia="Malgun Gothic"/>
        </w:rPr>
        <w:t xml:space="preserve"> as below.</w:t>
      </w:r>
    </w:p>
    <w:p w:rsidR="000D5115" w:rsidRPr="00EB302B" w:rsidRDefault="000D5115" w:rsidP="000D5115">
      <w:pPr>
        <w:rPr>
          <w:rFonts w:eastAsia="Malgun Gothic"/>
        </w:rPr>
      </w:pPr>
      <w:r w:rsidRPr="00EB302B">
        <w:rPr>
          <w:rFonts w:eastAsia="Malgun Gothic"/>
        </w:rPr>
        <w:t>The resource handling procedure for the Hosting CSE which receives &lt;subscription&gt; CREATE request shall perform the following procedures in order:</w:t>
      </w:r>
    </w:p>
    <w:p w:rsidR="000D5115" w:rsidRPr="00EB302B" w:rsidRDefault="000D5115" w:rsidP="000D5115">
      <w:pPr>
        <w:numPr>
          <w:ilvl w:val="0"/>
          <w:numId w:val="40"/>
        </w:numPr>
        <w:tabs>
          <w:tab w:val="left" w:pos="284"/>
          <w:tab w:val="left" w:pos="800"/>
        </w:tabs>
        <w:overflowPunct/>
        <w:autoSpaceDE/>
        <w:autoSpaceDN/>
        <w:adjustRightInd/>
        <w:spacing w:before="120" w:after="0"/>
        <w:textAlignment w:val="auto"/>
        <w:rPr>
          <w:rFonts w:eastAsia="Malgun Gothic"/>
          <w:lang w:eastAsia="ko-KR"/>
        </w:rPr>
      </w:pPr>
      <w:r w:rsidRPr="00EB302B">
        <w:rPr>
          <w:rFonts w:eastAsia="Malgun Gothic"/>
          <w:lang w:eastAsia="ko-KR"/>
        </w:rPr>
        <w:t>Recv-</w:t>
      </w:r>
      <w:r w:rsidRPr="00EB302B">
        <w:rPr>
          <w:rFonts w:eastAsia="MS Mincho"/>
          <w:lang w:eastAsia="ja-JP"/>
        </w:rPr>
        <w:t>6.2</w:t>
      </w:r>
    </w:p>
    <w:p w:rsidR="000D5115" w:rsidRPr="00EB302B" w:rsidRDefault="000D5115" w:rsidP="000D5115">
      <w:pPr>
        <w:numPr>
          <w:ilvl w:val="0"/>
          <w:numId w:val="40"/>
        </w:numPr>
        <w:tabs>
          <w:tab w:val="left" w:pos="284"/>
          <w:tab w:val="left" w:pos="800"/>
        </w:tabs>
        <w:overflowPunct/>
        <w:autoSpaceDE/>
        <w:autoSpaceDN/>
        <w:adjustRightInd/>
        <w:spacing w:before="120" w:after="0"/>
        <w:textAlignment w:val="auto"/>
        <w:rPr>
          <w:rFonts w:eastAsia="Malgun Gothic"/>
          <w:lang w:eastAsia="ko-KR"/>
        </w:rPr>
      </w:pPr>
      <w:r w:rsidRPr="00EB302B">
        <w:rPr>
          <w:rFonts w:eastAsia="Malgun Gothic"/>
          <w:lang w:eastAsia="ko-KR"/>
        </w:rPr>
        <w:t>Recv-</w:t>
      </w:r>
      <w:r w:rsidRPr="00EB302B">
        <w:rPr>
          <w:rFonts w:eastAsia="MS Mincho"/>
          <w:lang w:eastAsia="ja-JP"/>
        </w:rPr>
        <w:t>6.3</w:t>
      </w:r>
    </w:p>
    <w:p w:rsidR="000D5115" w:rsidRPr="00EB302B" w:rsidRDefault="000D5115" w:rsidP="000D5115">
      <w:pPr>
        <w:numPr>
          <w:ilvl w:val="0"/>
          <w:numId w:val="40"/>
        </w:numPr>
        <w:tabs>
          <w:tab w:val="left" w:pos="284"/>
          <w:tab w:val="left" w:pos="800"/>
        </w:tabs>
        <w:overflowPunct/>
        <w:autoSpaceDE/>
        <w:autoSpaceDN/>
        <w:adjustRightInd/>
        <w:spacing w:before="120" w:after="0"/>
        <w:textAlignment w:val="auto"/>
        <w:rPr>
          <w:rFonts w:eastAsia="Malgun Gothic"/>
        </w:rPr>
      </w:pPr>
      <w:r w:rsidRPr="00EB302B">
        <w:rPr>
          <w:rFonts w:eastAsia="Malgun Gothic"/>
          <w:lang w:eastAsia="ko-KR"/>
        </w:rPr>
        <w:t xml:space="preserve">Check if the subscribed-to resource, addressed in </w:t>
      </w:r>
      <w:r w:rsidRPr="00EB302B">
        <w:rPr>
          <w:rFonts w:eastAsia="Malgun Gothic"/>
          <w:b/>
          <w:i/>
          <w:lang w:eastAsia="ko-KR"/>
        </w:rPr>
        <w:t>To</w:t>
      </w:r>
      <w:r w:rsidRPr="00EB302B">
        <w:rPr>
          <w:rFonts w:eastAsia="Malgun Gothic"/>
          <w:lang w:eastAsia="ko-KR"/>
        </w:rPr>
        <w:t xml:space="preserve"> parameter in the Request, is subscribable. Subscribable resource types are defined in </w:t>
      </w:r>
      <w:r w:rsidR="002843C5">
        <w:rPr>
          <w:lang w:eastAsia="ja-JP"/>
        </w:rPr>
        <w:t>ETSI TS 118 101</w:t>
      </w:r>
      <w:r w:rsidRPr="00EB302B">
        <w:t xml:space="preserve"> [6]</w:t>
      </w:r>
      <w:r w:rsidRPr="00EB302B">
        <w:rPr>
          <w:rFonts w:eastAsia="Malgun Gothic"/>
        </w:rPr>
        <w:t>, they have &lt;subscription&gt; resource types as their child resources.</w:t>
      </w:r>
    </w:p>
    <w:p w:rsidR="000D5115" w:rsidRPr="00EB302B" w:rsidRDefault="000D5115" w:rsidP="000D5115">
      <w:pPr>
        <w:tabs>
          <w:tab w:val="left" w:pos="800"/>
        </w:tabs>
        <w:spacing w:before="120"/>
        <w:ind w:left="720"/>
        <w:rPr>
          <w:rFonts w:eastAsia="Malgun Gothic"/>
          <w:lang w:eastAsia="ko-KR"/>
        </w:rPr>
      </w:pPr>
      <w:r w:rsidRPr="00EB302B">
        <w:rPr>
          <w:rFonts w:eastAsia="Malgun Gothic"/>
          <w:lang w:eastAsia="ko-KR"/>
        </w:rPr>
        <w:t xml:space="preserve">If it is not subscribable, the Hosting CSE shall return the Notify response primitive with </w:t>
      </w:r>
      <w:r w:rsidRPr="00EB302B">
        <w:rPr>
          <w:lang w:eastAsia="ko-KR"/>
        </w:rPr>
        <w:t xml:space="preserve">a </w:t>
      </w:r>
      <w:r w:rsidRPr="00EB302B">
        <w:rPr>
          <w:b/>
          <w:i/>
          <w:lang w:eastAsia="ko-KR"/>
        </w:rPr>
        <w:t>Response Status Code</w:t>
      </w:r>
      <w:r w:rsidRPr="00EB302B">
        <w:rPr>
          <w:rFonts w:hint="eastAsia"/>
          <w:b/>
          <w:i/>
        </w:rPr>
        <w:t xml:space="preserve"> </w:t>
      </w:r>
      <w:r w:rsidRPr="00EB302B">
        <w:rPr>
          <w:rFonts w:hint="eastAsia"/>
        </w:rPr>
        <w:t>indicating</w:t>
      </w:r>
      <w:r w:rsidRPr="00EB302B">
        <w:rPr>
          <w:rFonts w:eastAsia="Malgun Gothic"/>
          <w:lang w:eastAsia="ko-KR"/>
        </w:rPr>
        <w:t xml:space="preserve"> "</w:t>
      </w:r>
      <w:r w:rsidRPr="00EB302B">
        <w:rPr>
          <w:rFonts w:hint="eastAsia"/>
          <w:lang w:eastAsia="ko-KR"/>
        </w:rPr>
        <w:t>TARGET_NOT_SUBSCRIBABLE</w:t>
      </w:r>
      <w:r w:rsidRPr="00EB302B">
        <w:rPr>
          <w:rFonts w:eastAsia="Malgun Gothic"/>
          <w:lang w:eastAsia="ko-KR"/>
        </w:rPr>
        <w:t>" error.</w:t>
      </w:r>
    </w:p>
    <w:p w:rsidR="000D5115" w:rsidRPr="00EB302B" w:rsidRDefault="000D5115" w:rsidP="000D5115">
      <w:pPr>
        <w:numPr>
          <w:ilvl w:val="0"/>
          <w:numId w:val="40"/>
        </w:numPr>
        <w:tabs>
          <w:tab w:val="left" w:pos="284"/>
          <w:tab w:val="left" w:pos="800"/>
        </w:tabs>
        <w:overflowPunct/>
        <w:autoSpaceDE/>
        <w:autoSpaceDN/>
        <w:adjustRightInd/>
        <w:spacing w:before="120" w:after="0"/>
        <w:textAlignment w:val="auto"/>
        <w:rPr>
          <w:rFonts w:eastAsia="Malgun Gothic"/>
          <w:lang w:eastAsia="ko-KR"/>
        </w:rPr>
      </w:pPr>
      <w:r w:rsidRPr="00EB302B">
        <w:rPr>
          <w:rFonts w:eastAsia="Malgun Gothic"/>
          <w:lang w:eastAsia="ko-KR"/>
        </w:rPr>
        <w:t>Check if the Originator has privileges for retrieving the subscribed-to resource.</w:t>
      </w:r>
    </w:p>
    <w:p w:rsidR="000D5115" w:rsidRPr="00EB302B" w:rsidRDefault="000D5115" w:rsidP="000D5115">
      <w:pPr>
        <w:tabs>
          <w:tab w:val="left" w:pos="800"/>
        </w:tabs>
        <w:spacing w:before="120"/>
        <w:ind w:left="720"/>
        <w:rPr>
          <w:rFonts w:eastAsia="Malgun Gothic"/>
          <w:lang w:eastAsia="ko-KR"/>
        </w:rPr>
      </w:pPr>
      <w:r w:rsidRPr="00EB302B">
        <w:rPr>
          <w:rFonts w:eastAsia="Malgun Gothic"/>
          <w:lang w:eastAsia="ko-KR"/>
        </w:rPr>
        <w:t xml:space="preserve">If the Originator does not have the privilege, the Hosting CSE shall return the Notify response primitive with </w:t>
      </w:r>
      <w:r w:rsidRPr="00EB302B">
        <w:rPr>
          <w:b/>
          <w:i/>
          <w:lang w:eastAsia="ko-KR"/>
        </w:rPr>
        <w:t>Response Status Code</w:t>
      </w:r>
      <w:r w:rsidRPr="00EB302B">
        <w:rPr>
          <w:rFonts w:hint="eastAsia"/>
          <w:b/>
          <w:i/>
        </w:rPr>
        <w:t xml:space="preserve"> </w:t>
      </w:r>
      <w:r w:rsidRPr="00EB302B">
        <w:rPr>
          <w:rFonts w:hint="eastAsia"/>
        </w:rPr>
        <w:t>indicating</w:t>
      </w:r>
      <w:r w:rsidRPr="00EB302B">
        <w:rPr>
          <w:rFonts w:eastAsia="Malgun Gothic"/>
          <w:lang w:eastAsia="ko-KR"/>
        </w:rPr>
        <w:t xml:space="preserve"> "</w:t>
      </w:r>
      <w:r w:rsidRPr="00EB302B">
        <w:rPr>
          <w:lang w:eastAsia="ko-KR"/>
        </w:rPr>
        <w:t>NO_PRIVILEGE</w:t>
      </w:r>
      <w:r w:rsidRPr="00EB302B">
        <w:rPr>
          <w:rFonts w:eastAsia="Malgun Gothic"/>
          <w:lang w:eastAsia="ko-KR"/>
        </w:rPr>
        <w:t>" error.</w:t>
      </w:r>
    </w:p>
    <w:p w:rsidR="000D5115" w:rsidRPr="00EB302B" w:rsidRDefault="000D5115" w:rsidP="000D5115">
      <w:pPr>
        <w:numPr>
          <w:ilvl w:val="0"/>
          <w:numId w:val="40"/>
        </w:numPr>
        <w:tabs>
          <w:tab w:val="left" w:pos="284"/>
          <w:tab w:val="left" w:pos="800"/>
        </w:tabs>
        <w:overflowPunct/>
        <w:autoSpaceDE/>
        <w:autoSpaceDN/>
        <w:adjustRightInd/>
        <w:spacing w:before="120" w:after="0"/>
        <w:textAlignment w:val="auto"/>
        <w:rPr>
          <w:rFonts w:eastAsia="Malgun Gothic"/>
        </w:rPr>
      </w:pPr>
      <w:r w:rsidRPr="00EB302B">
        <w:rPr>
          <w:rFonts w:eastAsia="Malgun Gothic"/>
        </w:rPr>
        <w:lastRenderedPageBreak/>
        <w:t xml:space="preserve">If the </w:t>
      </w:r>
      <w:r w:rsidRPr="00EB302B">
        <w:rPr>
          <w:i/>
          <w:iCs/>
          <w:lang w:eastAsia="ko-KR"/>
        </w:rPr>
        <w:t>notificationURI</w:t>
      </w:r>
      <w:r w:rsidRPr="00EB302B">
        <w:rPr>
          <w:rFonts w:eastAsia="Malgun Gothic"/>
        </w:rPr>
        <w:t xml:space="preserve"> is not the Originator, the Hosting CSE should send a Notify request primitive to the </w:t>
      </w:r>
      <w:r w:rsidRPr="00EB302B">
        <w:rPr>
          <w:i/>
          <w:iCs/>
          <w:lang w:eastAsia="ko-KR"/>
        </w:rPr>
        <w:t>notificationURI</w:t>
      </w:r>
      <w:r w:rsidRPr="00EB302B">
        <w:rPr>
          <w:rFonts w:eastAsia="Malgun Gothic"/>
        </w:rPr>
        <w:t xml:space="preserve"> with </w:t>
      </w:r>
      <w:r w:rsidRPr="00EB302B">
        <w:rPr>
          <w:b/>
          <w:bCs/>
          <w:i/>
          <w:iCs/>
          <w:lang w:eastAsia="ko-KR"/>
        </w:rPr>
        <w:t>verificationRequest</w:t>
      </w:r>
      <w:r w:rsidRPr="00EB302B">
        <w:rPr>
          <w:rFonts w:eastAsia="Malgun Gothic"/>
        </w:rPr>
        <w:t xml:space="preserve"> parameter set as TRUE (</w:t>
      </w:r>
      <w:r w:rsidRPr="00EB302B">
        <w:rPr>
          <w:rFonts w:eastAsia="MS Mincho" w:hint="eastAsia"/>
        </w:rPr>
        <w:t xml:space="preserve">See </w:t>
      </w:r>
      <w:r w:rsidRPr="00EB302B">
        <w:rPr>
          <w:rFonts w:eastAsia="Malgun Gothic"/>
        </w:rPr>
        <w:t xml:space="preserve">clause </w:t>
      </w:r>
      <w:r w:rsidRPr="00EB302B">
        <w:rPr>
          <w:rFonts w:eastAsia="Malgun Gothic"/>
          <w:lang w:eastAsia="ko-KR"/>
        </w:rPr>
        <w:t>7.5.1.2.3</w:t>
      </w:r>
      <w:r w:rsidRPr="00EB302B">
        <w:rPr>
          <w:rFonts w:eastAsia="Malgun Gothic"/>
        </w:rPr>
        <w:t xml:space="preserve">). </w:t>
      </w:r>
    </w:p>
    <w:p w:rsidR="000D5115" w:rsidRPr="00EB302B" w:rsidRDefault="000D5115" w:rsidP="000D5115">
      <w:pPr>
        <w:numPr>
          <w:ilvl w:val="1"/>
          <w:numId w:val="40"/>
        </w:numPr>
        <w:tabs>
          <w:tab w:val="left" w:pos="284"/>
          <w:tab w:val="left" w:pos="800"/>
        </w:tabs>
        <w:overflowPunct/>
        <w:autoSpaceDE/>
        <w:autoSpaceDN/>
        <w:adjustRightInd/>
        <w:spacing w:before="120" w:after="0"/>
        <w:textAlignment w:val="auto"/>
        <w:rPr>
          <w:rFonts w:eastAsia="Malgun Gothic"/>
          <w:lang w:eastAsia="ko-KR"/>
        </w:rPr>
      </w:pPr>
      <w:r w:rsidRPr="00EB302B">
        <w:rPr>
          <w:rFonts w:eastAsia="Malgun Gothic"/>
          <w:lang w:eastAsia="ko-KR"/>
        </w:rPr>
        <w:t xml:space="preserve">If the Hosting CSE cannot send the Notify request primitive, the Hosting CSE shall return the Notify response primitive with </w:t>
      </w:r>
      <w:r w:rsidRPr="00EB302B">
        <w:rPr>
          <w:lang w:eastAsia="ko-KR"/>
        </w:rPr>
        <w:t xml:space="preserve">a </w:t>
      </w:r>
      <w:r w:rsidRPr="00EB302B">
        <w:rPr>
          <w:b/>
          <w:i/>
          <w:lang w:eastAsia="ko-KR"/>
        </w:rPr>
        <w:t>Response Status Code</w:t>
      </w:r>
      <w:r w:rsidRPr="00EB302B">
        <w:rPr>
          <w:rFonts w:hint="eastAsia"/>
          <w:b/>
          <w:i/>
        </w:rPr>
        <w:t xml:space="preserve"> </w:t>
      </w:r>
      <w:r w:rsidRPr="00EB302B">
        <w:rPr>
          <w:rFonts w:hint="eastAsia"/>
        </w:rPr>
        <w:t>indicating</w:t>
      </w:r>
      <w:r w:rsidRPr="00EB302B">
        <w:rPr>
          <w:rFonts w:eastAsia="Malgun Gothic"/>
          <w:lang w:eastAsia="ko-KR"/>
        </w:rPr>
        <w:t xml:space="preserve"> "</w:t>
      </w:r>
      <w:r w:rsidRPr="00EB302B">
        <w:rPr>
          <w:lang w:eastAsia="ko-KR"/>
        </w:rPr>
        <w:t>SUBSCRIPTION_VERIFICATION_INITIATION_FAILED</w:t>
      </w:r>
      <w:r w:rsidRPr="00EB302B">
        <w:rPr>
          <w:rFonts w:eastAsia="Malgun Gothic"/>
          <w:lang w:eastAsia="ko-KR"/>
        </w:rPr>
        <w:t xml:space="preserve">" error. </w:t>
      </w:r>
    </w:p>
    <w:p w:rsidR="000D5115" w:rsidRPr="00EB302B" w:rsidRDefault="000D5115" w:rsidP="000D5115">
      <w:pPr>
        <w:numPr>
          <w:ilvl w:val="1"/>
          <w:numId w:val="40"/>
        </w:numPr>
        <w:tabs>
          <w:tab w:val="left" w:pos="284"/>
          <w:tab w:val="left" w:pos="800"/>
        </w:tabs>
        <w:overflowPunct/>
        <w:autoSpaceDE/>
        <w:autoSpaceDN/>
        <w:adjustRightInd/>
        <w:spacing w:before="120" w:after="0"/>
        <w:textAlignment w:val="auto"/>
        <w:rPr>
          <w:rFonts w:eastAsia="Malgun Gothic"/>
          <w:lang w:eastAsia="ko-KR"/>
        </w:rPr>
      </w:pPr>
      <w:r w:rsidRPr="00EB302B">
        <w:rPr>
          <w:rFonts w:eastAsia="Malgun Gothic"/>
          <w:lang w:eastAsia="ko-KR"/>
        </w:rPr>
        <w:t xml:space="preserve">If the Hosting CSE sent the primitive, the Hosting CSE shall check if the Notify response primitive contains </w:t>
      </w:r>
      <w:r w:rsidRPr="00EB302B">
        <w:rPr>
          <w:lang w:eastAsia="ko-KR"/>
        </w:rPr>
        <w:t xml:space="preserve">a </w:t>
      </w:r>
      <w:r w:rsidRPr="00EB302B">
        <w:rPr>
          <w:b/>
          <w:i/>
          <w:lang w:eastAsia="ko-KR"/>
        </w:rPr>
        <w:t>Response Status Code</w:t>
      </w:r>
      <w:r w:rsidRPr="00EB302B">
        <w:rPr>
          <w:rFonts w:hint="eastAsia"/>
          <w:b/>
          <w:i/>
        </w:rPr>
        <w:t xml:space="preserve"> </w:t>
      </w:r>
      <w:r w:rsidRPr="00EB302B">
        <w:rPr>
          <w:rFonts w:hint="eastAsia"/>
        </w:rPr>
        <w:t>indicating</w:t>
      </w:r>
      <w:r w:rsidRPr="00EB302B">
        <w:rPr>
          <w:rFonts w:eastAsia="Malgun Gothic"/>
          <w:lang w:eastAsia="ko-KR"/>
        </w:rPr>
        <w:t xml:space="preserve"> "</w:t>
      </w:r>
      <w:r w:rsidRPr="00EB302B">
        <w:rPr>
          <w:lang w:eastAsia="ko-KR"/>
        </w:rPr>
        <w:t>SUBSCRIPTION_CREATOR_HAS_NO_PRIVILEGE</w:t>
      </w:r>
      <w:r w:rsidRPr="00EB302B">
        <w:rPr>
          <w:rFonts w:eastAsia="Malgun Gothic"/>
          <w:lang w:eastAsia="ko-KR"/>
        </w:rPr>
        <w:t xml:space="preserve">" </w:t>
      </w:r>
      <w:r w:rsidRPr="00EB302B">
        <w:rPr>
          <w:rFonts w:hint="eastAsia"/>
          <w:lang w:eastAsia="ko-KR"/>
        </w:rPr>
        <w:t xml:space="preserve">or </w:t>
      </w:r>
      <w:r w:rsidRPr="00EB302B">
        <w:rPr>
          <w:lang w:eastAsia="ko-KR"/>
        </w:rPr>
        <w:t>"SUBSCRIPTION_HOST_HAS_NO_PRIVILEGE</w:t>
      </w:r>
      <w:r w:rsidRPr="00EB302B">
        <w:rPr>
          <w:rFonts w:eastAsia="Malgun Gothic"/>
          <w:lang w:eastAsia="ko-KR"/>
        </w:rPr>
        <w:t xml:space="preserve"> error. If so, the Hosting CSE shall return the Create response primitive with </w:t>
      </w:r>
      <w:r w:rsidRPr="00EB302B">
        <w:rPr>
          <w:rFonts w:hint="eastAsia"/>
          <w:lang w:eastAsia="ko-KR"/>
        </w:rPr>
        <w:t xml:space="preserve">a </w:t>
      </w:r>
      <w:r w:rsidRPr="00EB302B">
        <w:rPr>
          <w:b/>
          <w:i/>
          <w:lang w:eastAsia="ko-KR"/>
        </w:rPr>
        <w:t>Response Status Code</w:t>
      </w:r>
      <w:r w:rsidRPr="00EB302B">
        <w:rPr>
          <w:rFonts w:hint="eastAsia"/>
          <w:b/>
          <w:i/>
        </w:rPr>
        <w:t xml:space="preserve"> </w:t>
      </w:r>
      <w:r w:rsidRPr="00EB302B">
        <w:rPr>
          <w:rFonts w:hint="eastAsia"/>
        </w:rPr>
        <w:t>indicating</w:t>
      </w:r>
      <w:r w:rsidRPr="00EB302B">
        <w:rPr>
          <w:rFonts w:eastAsia="Malgun Gothic"/>
          <w:lang w:eastAsia="ko-KR"/>
        </w:rPr>
        <w:t xml:space="preserve"> </w:t>
      </w:r>
      <w:r w:rsidRPr="00EB302B">
        <w:rPr>
          <w:rFonts w:hint="eastAsia"/>
          <w:lang w:eastAsia="ko-KR"/>
        </w:rPr>
        <w:t>the same error from the Notify response primitive</w:t>
      </w:r>
      <w:r w:rsidRPr="00EB302B" w:rsidDel="00AC701E">
        <w:rPr>
          <w:rFonts w:eastAsia="Malgun Gothic"/>
          <w:lang w:eastAsia="ko-KR"/>
        </w:rPr>
        <w:t xml:space="preserve"> </w:t>
      </w:r>
      <w:r w:rsidRPr="00EB302B">
        <w:rPr>
          <w:rFonts w:eastAsia="Malgun Gothic"/>
          <w:lang w:eastAsia="ko-KR"/>
        </w:rPr>
        <w:t xml:space="preserve"> to the Originator.</w:t>
      </w:r>
    </w:p>
    <w:p w:rsidR="000D5115" w:rsidRPr="00EB302B" w:rsidRDefault="000D5115" w:rsidP="000D5115">
      <w:pPr>
        <w:numPr>
          <w:ilvl w:val="0"/>
          <w:numId w:val="40"/>
        </w:numPr>
        <w:tabs>
          <w:tab w:val="left" w:pos="284"/>
          <w:tab w:val="left" w:pos="800"/>
        </w:tabs>
        <w:overflowPunct/>
        <w:autoSpaceDE/>
        <w:autoSpaceDN/>
        <w:adjustRightInd/>
        <w:spacing w:before="120" w:after="0"/>
        <w:textAlignment w:val="auto"/>
        <w:rPr>
          <w:rFonts w:eastAsia="Malgun Gothic"/>
          <w:lang w:eastAsia="ko-KR"/>
        </w:rPr>
      </w:pPr>
      <w:r w:rsidRPr="00EB302B">
        <w:rPr>
          <w:rFonts w:eastAsia="Malgun Gothic"/>
          <w:lang w:eastAsia="ko-KR"/>
        </w:rPr>
        <w:t>Recv-</w:t>
      </w:r>
      <w:r w:rsidRPr="00EB302B">
        <w:rPr>
          <w:rFonts w:eastAsia="MS Mincho"/>
          <w:lang w:eastAsia="ja-JP"/>
        </w:rPr>
        <w:t>6.4</w:t>
      </w:r>
    </w:p>
    <w:p w:rsidR="000D5115" w:rsidRPr="00EB302B" w:rsidRDefault="000D5115" w:rsidP="000D5115">
      <w:pPr>
        <w:numPr>
          <w:ilvl w:val="0"/>
          <w:numId w:val="40"/>
        </w:numPr>
        <w:tabs>
          <w:tab w:val="left" w:pos="284"/>
          <w:tab w:val="left" w:pos="800"/>
        </w:tabs>
        <w:overflowPunct/>
        <w:autoSpaceDE/>
        <w:autoSpaceDN/>
        <w:adjustRightInd/>
        <w:spacing w:before="120" w:after="0"/>
        <w:textAlignment w:val="auto"/>
        <w:rPr>
          <w:rFonts w:eastAsia="Malgun Gothic"/>
          <w:lang w:eastAsia="ko-KR"/>
        </w:rPr>
      </w:pPr>
      <w:r w:rsidRPr="00EB302B">
        <w:rPr>
          <w:rFonts w:eastAsia="Malgun Gothic"/>
          <w:lang w:eastAsia="ko-KR"/>
        </w:rPr>
        <w:t>Recv-</w:t>
      </w:r>
      <w:r w:rsidRPr="00EB302B">
        <w:rPr>
          <w:rFonts w:eastAsia="MS Mincho"/>
          <w:lang w:eastAsia="ja-JP"/>
        </w:rPr>
        <w:t>6.5</w:t>
      </w:r>
    </w:p>
    <w:p w:rsidR="000D5115" w:rsidRPr="00EB302B" w:rsidRDefault="000D5115" w:rsidP="000D5115">
      <w:pPr>
        <w:tabs>
          <w:tab w:val="left" w:pos="800"/>
        </w:tabs>
        <w:spacing w:before="120"/>
        <w:ind w:left="720"/>
        <w:rPr>
          <w:rFonts w:eastAsia="Malgun Gothic"/>
          <w:lang w:eastAsia="ko-KR"/>
        </w:rPr>
      </w:pPr>
      <w:r w:rsidRPr="00EB302B">
        <w:rPr>
          <w:rFonts w:eastAsia="Malgun Gothic"/>
          <w:lang w:eastAsia="ko-KR"/>
        </w:rPr>
        <w:t xml:space="preserve">If the </w:t>
      </w:r>
      <w:r w:rsidRPr="00EB302B">
        <w:rPr>
          <w:rFonts w:eastAsia="Malgun Gothic"/>
          <w:i/>
          <w:lang w:eastAsia="ko-KR"/>
        </w:rPr>
        <w:t>notificationURI</w:t>
      </w:r>
      <w:r w:rsidRPr="00EB302B">
        <w:rPr>
          <w:rFonts w:eastAsia="Malgun Gothic"/>
          <w:lang w:eastAsia="ko-KR"/>
        </w:rPr>
        <w:t xml:space="preserve"> is not the Originator, the Hosting CSE shall store Originator ID to </w:t>
      </w:r>
      <w:r w:rsidRPr="00EB302B">
        <w:rPr>
          <w:rFonts w:eastAsia="Malgun Gothic"/>
          <w:b/>
          <w:i/>
          <w:lang w:eastAsia="ko-KR"/>
        </w:rPr>
        <w:t>creator</w:t>
      </w:r>
      <w:r w:rsidRPr="00EB302B">
        <w:rPr>
          <w:rFonts w:eastAsia="Malgun Gothic"/>
          <w:lang w:eastAsia="ko-KR"/>
        </w:rPr>
        <w:t xml:space="preserve"> attribute.</w:t>
      </w:r>
    </w:p>
    <w:p w:rsidR="000D5115" w:rsidRPr="00EB302B" w:rsidRDefault="000D5115" w:rsidP="000D5115">
      <w:pPr>
        <w:numPr>
          <w:ilvl w:val="0"/>
          <w:numId w:val="40"/>
        </w:numPr>
        <w:tabs>
          <w:tab w:val="left" w:pos="284"/>
          <w:tab w:val="left" w:pos="800"/>
        </w:tabs>
        <w:overflowPunct/>
        <w:autoSpaceDE/>
        <w:autoSpaceDN/>
        <w:adjustRightInd/>
        <w:spacing w:before="120" w:after="0"/>
        <w:textAlignment w:val="auto"/>
        <w:rPr>
          <w:rFonts w:eastAsia="Malgun Gothic"/>
          <w:lang w:eastAsia="ko-KR"/>
        </w:rPr>
      </w:pPr>
      <w:r w:rsidRPr="00EB302B">
        <w:rPr>
          <w:rFonts w:eastAsia="Malgun Gothic"/>
          <w:lang w:eastAsia="ko-KR"/>
        </w:rPr>
        <w:t>Recv-</w:t>
      </w:r>
      <w:r w:rsidRPr="00EB302B">
        <w:rPr>
          <w:rFonts w:eastAsia="MS Mincho"/>
          <w:lang w:eastAsia="ja-JP"/>
        </w:rPr>
        <w:t>6.6</w:t>
      </w:r>
    </w:p>
    <w:p w:rsidR="000D5115" w:rsidRPr="00EB302B" w:rsidRDefault="000D5115" w:rsidP="000D5115">
      <w:pPr>
        <w:numPr>
          <w:ilvl w:val="0"/>
          <w:numId w:val="40"/>
        </w:numPr>
        <w:tabs>
          <w:tab w:val="left" w:pos="284"/>
          <w:tab w:val="left" w:pos="800"/>
        </w:tabs>
        <w:overflowPunct/>
        <w:autoSpaceDE/>
        <w:autoSpaceDN/>
        <w:adjustRightInd/>
        <w:spacing w:before="120" w:after="0"/>
        <w:textAlignment w:val="auto"/>
        <w:rPr>
          <w:rFonts w:eastAsia="Malgun Gothic"/>
          <w:lang w:eastAsia="ko-KR"/>
        </w:rPr>
      </w:pPr>
      <w:r w:rsidRPr="00EB302B">
        <w:rPr>
          <w:rFonts w:eastAsia="Malgun Gothic"/>
          <w:lang w:eastAsia="ko-KR"/>
        </w:rPr>
        <w:t>Recv-</w:t>
      </w:r>
      <w:r w:rsidRPr="00EB302B">
        <w:rPr>
          <w:rFonts w:eastAsia="MS Mincho"/>
          <w:lang w:eastAsia="ja-JP"/>
        </w:rPr>
        <w:t>6.7</w:t>
      </w:r>
    </w:p>
    <w:p w:rsidR="000D5115" w:rsidRPr="00EB302B" w:rsidRDefault="000D5115" w:rsidP="000D5115">
      <w:pPr>
        <w:numPr>
          <w:ilvl w:val="0"/>
          <w:numId w:val="40"/>
        </w:numPr>
        <w:tabs>
          <w:tab w:val="left" w:pos="284"/>
          <w:tab w:val="left" w:pos="800"/>
        </w:tabs>
        <w:overflowPunct/>
        <w:autoSpaceDE/>
        <w:autoSpaceDN/>
        <w:adjustRightInd/>
        <w:spacing w:before="120" w:after="0"/>
        <w:textAlignment w:val="auto"/>
        <w:rPr>
          <w:rFonts w:eastAsia="Malgun Gothic"/>
          <w:lang w:eastAsia="ko-KR"/>
        </w:rPr>
      </w:pPr>
      <w:r w:rsidRPr="00EB302B">
        <w:rPr>
          <w:rFonts w:eastAsia="Malgun Gothic"/>
          <w:lang w:eastAsia="ko-KR"/>
        </w:rPr>
        <w:t>Recv-</w:t>
      </w:r>
      <w:r w:rsidRPr="00EB302B">
        <w:rPr>
          <w:rFonts w:eastAsia="MS Mincho"/>
          <w:lang w:eastAsia="ja-JP"/>
        </w:rPr>
        <w:t>6.8</w:t>
      </w:r>
    </w:p>
    <w:p w:rsidR="000D5115" w:rsidRPr="00EB302B" w:rsidRDefault="000D5115" w:rsidP="000D5115">
      <w:pPr>
        <w:rPr>
          <w:rFonts w:eastAsia="MS Mincho"/>
          <w:lang w:eastAsia="ja-JP"/>
        </w:rPr>
      </w:pPr>
    </w:p>
    <w:p w:rsidR="000D5115" w:rsidRPr="00EB302B" w:rsidRDefault="000D5115" w:rsidP="000D5115">
      <w:pPr>
        <w:pStyle w:val="Heading5"/>
        <w:tabs>
          <w:tab w:val="left" w:pos="1140"/>
        </w:tabs>
        <w:ind w:left="0" w:firstLine="0"/>
        <w:rPr>
          <w:rFonts w:eastAsia="MS Mincho"/>
        </w:rPr>
      </w:pPr>
      <w:bookmarkStart w:id="873" w:name="_Toc445825822"/>
      <w:bookmarkStart w:id="874" w:name="_Toc445885641"/>
      <w:bookmarkStart w:id="875" w:name="_Toc445888634"/>
      <w:r w:rsidRPr="00EB302B">
        <w:rPr>
          <w:rFonts w:eastAsia="MS Mincho"/>
        </w:rPr>
        <w:t>7.4.9.2.2</w:t>
      </w:r>
      <w:r w:rsidRPr="00EB302B">
        <w:rPr>
          <w:rFonts w:eastAsia="MS Mincho"/>
        </w:rPr>
        <w:tab/>
        <w:t>Retrieve</w:t>
      </w:r>
      <w:bookmarkEnd w:id="873"/>
      <w:bookmarkEnd w:id="874"/>
      <w:bookmarkEnd w:id="875"/>
    </w:p>
    <w:p w:rsidR="000D5115" w:rsidRPr="00EB302B" w:rsidRDefault="000D5115" w:rsidP="000D5115">
      <w:pPr>
        <w:rPr>
          <w:i/>
          <w:iCs/>
        </w:rPr>
      </w:pPr>
      <w:r w:rsidRPr="00EB302B">
        <w:rPr>
          <w:i/>
          <w:iCs/>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i/>
          <w:iCs/>
        </w:rPr>
      </w:pPr>
      <w:r w:rsidRPr="00EB302B">
        <w:rPr>
          <w:i/>
          <w:iCs/>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5"/>
        <w:tabs>
          <w:tab w:val="left" w:pos="1140"/>
        </w:tabs>
        <w:ind w:left="0" w:firstLine="0"/>
        <w:rPr>
          <w:rFonts w:eastAsia="MS Mincho"/>
        </w:rPr>
      </w:pPr>
      <w:bookmarkStart w:id="876" w:name="_Toc445825823"/>
      <w:bookmarkStart w:id="877" w:name="_Toc445885642"/>
      <w:bookmarkStart w:id="878" w:name="_Toc445888635"/>
      <w:r w:rsidRPr="00EB302B">
        <w:rPr>
          <w:rFonts w:eastAsia="MS Mincho"/>
        </w:rPr>
        <w:t>7.4.9.2.3</w:t>
      </w:r>
      <w:r w:rsidRPr="00EB302B">
        <w:rPr>
          <w:rFonts w:eastAsia="MS Mincho"/>
        </w:rPr>
        <w:tab/>
        <w:t>Update</w:t>
      </w:r>
      <w:bookmarkEnd w:id="876"/>
      <w:bookmarkEnd w:id="877"/>
      <w:bookmarkEnd w:id="878"/>
    </w:p>
    <w:p w:rsidR="000D5115" w:rsidRPr="00EB302B" w:rsidRDefault="000D5115" w:rsidP="000D5115">
      <w:pPr>
        <w:rPr>
          <w:i/>
          <w:iCs/>
        </w:rPr>
      </w:pPr>
      <w:r w:rsidRPr="00EB302B">
        <w:rPr>
          <w:i/>
          <w:iCs/>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i/>
          <w:iCs/>
        </w:rPr>
      </w:pPr>
      <w:r w:rsidRPr="00EB302B">
        <w:rPr>
          <w:i/>
          <w:iCs/>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5"/>
        <w:tabs>
          <w:tab w:val="left" w:pos="1140"/>
        </w:tabs>
        <w:ind w:left="0" w:firstLine="0"/>
        <w:rPr>
          <w:rFonts w:eastAsia="MS Mincho"/>
        </w:rPr>
      </w:pPr>
      <w:bookmarkStart w:id="879" w:name="_Toc445825824"/>
      <w:bookmarkStart w:id="880" w:name="_Toc445885643"/>
      <w:bookmarkStart w:id="881" w:name="_Toc445888636"/>
      <w:r w:rsidRPr="00EB302B">
        <w:rPr>
          <w:rFonts w:eastAsia="MS Mincho"/>
        </w:rPr>
        <w:t>7.4.9.2.4</w:t>
      </w:r>
      <w:r w:rsidRPr="00EB302B">
        <w:rPr>
          <w:rFonts w:eastAsia="MS Mincho"/>
        </w:rPr>
        <w:tab/>
        <w:t>Delete</w:t>
      </w:r>
      <w:bookmarkEnd w:id="879"/>
      <w:bookmarkEnd w:id="880"/>
      <w:bookmarkEnd w:id="881"/>
    </w:p>
    <w:p w:rsidR="000D5115" w:rsidRPr="00EB302B" w:rsidRDefault="000D5115" w:rsidP="000D5115">
      <w:pPr>
        <w:rPr>
          <w:i/>
          <w:iCs/>
        </w:rPr>
      </w:pPr>
      <w:r w:rsidRPr="00EB302B">
        <w:rPr>
          <w:i/>
          <w:iCs/>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i/>
          <w:iCs/>
        </w:rPr>
      </w:pPr>
      <w:r w:rsidRPr="00EB302B">
        <w:rPr>
          <w:i/>
          <w:iCs/>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EditorsNote"/>
        <w:rPr>
          <w:lang w:eastAsia="ja-JP"/>
        </w:rPr>
      </w:pPr>
    </w:p>
    <w:p w:rsidR="000D5115" w:rsidRPr="00EB302B" w:rsidRDefault="000D5115" w:rsidP="000D5115">
      <w:pPr>
        <w:pStyle w:val="Heading3"/>
        <w:tabs>
          <w:tab w:val="left" w:pos="1140"/>
        </w:tabs>
        <w:ind w:left="0" w:firstLine="0"/>
        <w:rPr>
          <w:lang w:eastAsia="ja-JP"/>
        </w:rPr>
      </w:pPr>
      <w:bookmarkStart w:id="882" w:name="ResTypeDef_schedule"/>
      <w:bookmarkStart w:id="883" w:name="_Toc445825825"/>
      <w:bookmarkStart w:id="884" w:name="_Toc445885644"/>
      <w:bookmarkStart w:id="885" w:name="_Toc445888637"/>
      <w:r w:rsidRPr="00EB302B">
        <w:rPr>
          <w:lang w:eastAsia="ja-JP"/>
        </w:rPr>
        <w:t>7.4.10</w:t>
      </w:r>
      <w:bookmarkEnd w:id="882"/>
      <w:r w:rsidRPr="00EB302B">
        <w:rPr>
          <w:lang w:eastAsia="ja-JP"/>
        </w:rPr>
        <w:tab/>
        <w:t>Resource Type &lt;schedule&gt;</w:t>
      </w:r>
      <w:bookmarkEnd w:id="883"/>
      <w:bookmarkEnd w:id="884"/>
      <w:bookmarkEnd w:id="885"/>
    </w:p>
    <w:p w:rsidR="000D5115" w:rsidRPr="00EB302B" w:rsidRDefault="000D5115" w:rsidP="000D5115">
      <w:pPr>
        <w:pStyle w:val="Heading4"/>
        <w:tabs>
          <w:tab w:val="left" w:pos="1140"/>
        </w:tabs>
        <w:ind w:left="0" w:firstLine="0"/>
        <w:rPr>
          <w:rFonts w:eastAsia="MS Mincho"/>
        </w:rPr>
      </w:pPr>
      <w:bookmarkStart w:id="886" w:name="_Toc445825826"/>
      <w:bookmarkStart w:id="887" w:name="_Toc445885645"/>
      <w:bookmarkStart w:id="888" w:name="_Toc445888638"/>
      <w:r w:rsidRPr="00EB302B">
        <w:rPr>
          <w:rFonts w:eastAsia="MS Mincho"/>
        </w:rPr>
        <w:t>7.4.10.1</w:t>
      </w:r>
      <w:r w:rsidRPr="00EB302B">
        <w:rPr>
          <w:rFonts w:eastAsia="MS Mincho"/>
        </w:rPr>
        <w:tab/>
        <w:t>Introduction</w:t>
      </w:r>
      <w:bookmarkEnd w:id="886"/>
      <w:bookmarkEnd w:id="887"/>
      <w:bookmarkEnd w:id="888"/>
    </w:p>
    <w:p w:rsidR="000D5115" w:rsidRPr="00EB302B" w:rsidRDefault="000D5115" w:rsidP="000D5115">
      <w:r w:rsidRPr="00EB302B">
        <w:t>The &lt;schedule&gt; resource shall represent scheduling information in the context of its parent resource. If a &lt;schedule&gt; resource is not present as a child resource then there are no time-constraints on the context of its parent resource. An Originator shall have the same access control privileges to the &lt;schedule&gt; resource as it has to its parent resource.</w:t>
      </w:r>
    </w:p>
    <w:p w:rsidR="000D5115" w:rsidRPr="00EB302B" w:rsidRDefault="000D5115" w:rsidP="000D5115">
      <w:r w:rsidRPr="00EB302B">
        <w:t xml:space="preserve">The detailed &lt;schedule&gt; resource description can be found in clause 9.6.9 of the </w:t>
      </w:r>
      <w:r w:rsidR="002843C5">
        <w:rPr>
          <w:lang w:eastAsia="ja-JP"/>
        </w:rPr>
        <w:t>ETSI TS 118 101</w:t>
      </w:r>
      <w:r w:rsidRPr="00EB302B">
        <w:t xml:space="preserve"> [6].</w:t>
      </w:r>
    </w:p>
    <w:p w:rsidR="000D5115" w:rsidRPr="00EB302B" w:rsidRDefault="000D5115" w:rsidP="000D5115">
      <w:pPr>
        <w:pStyle w:val="TH"/>
        <w:rPr>
          <w:rFonts w:eastAsia="MS Mincho"/>
        </w:rPr>
      </w:pPr>
      <w:r w:rsidRPr="00EB302B">
        <w:lastRenderedPageBreak/>
        <w:t>Table 7.4.10.1</w:t>
      </w:r>
      <w:r w:rsidRPr="00EB302B">
        <w:noBreakHyphen/>
        <w:t>1:</w:t>
      </w:r>
      <w:r w:rsidRPr="00EB302B">
        <w:rPr>
          <w:rFonts w:eastAsia="MS Mincho"/>
        </w:rPr>
        <w:t xml:space="preserve"> Data type definition of &lt;schedule&gt;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0D5115" w:rsidRPr="00EB302B" w:rsidTr="00B833B3">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Note</w:t>
            </w:r>
          </w:p>
        </w:tc>
      </w:tr>
      <w:tr w:rsidR="000D5115" w:rsidRPr="00EB302B" w:rsidTr="00B833B3">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pPr>
            <w:r w:rsidRPr="00EB302B">
              <w:t>schedule</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pPr>
            <w:r w:rsidRPr="00EB302B">
              <w:rPr>
                <w:rFonts w:eastAsia="MS Mincho" w:hint="eastAsia"/>
                <w:lang w:eastAsia="ja-JP"/>
              </w:rPr>
              <w:t>CDT-schedule-</w:t>
            </w:r>
            <w:r w:rsidRPr="00EB302B">
              <w:rPr>
                <w:rFonts w:eastAsia="MS Mincho"/>
                <w:lang w:eastAsia="ja-JP"/>
              </w:rPr>
              <w:t>v1_6_0</w:t>
            </w:r>
            <w:r w:rsidRPr="00EB302B">
              <w:rPr>
                <w:rFonts w:eastAsia="MS Mincho" w:hint="eastAsia"/>
                <w:lang w:eastAsia="ja-JP"/>
              </w:rPr>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pPr>
          </w:p>
        </w:tc>
      </w:tr>
    </w:tbl>
    <w:p w:rsidR="000D5115" w:rsidRPr="00EB302B" w:rsidRDefault="000D5115" w:rsidP="000D5115">
      <w:pPr>
        <w:pStyle w:val="TH"/>
        <w:rPr>
          <w:rFonts w:eastAsia="Malgun Gothic"/>
        </w:rPr>
      </w:pPr>
      <w:r w:rsidRPr="00EB302B">
        <w:rPr>
          <w:rFonts w:eastAsia="Malgun Gothic"/>
        </w:rPr>
        <w:t xml:space="preserve">Table </w:t>
      </w:r>
      <w:r w:rsidRPr="00EB302B">
        <w:t>7.4.10.1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lang w:eastAsia="ko-KR"/>
        </w:rPr>
        <w:t>schedule&gt; 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cs="Arial"/>
                <w:szCs w:val="18"/>
                <w:lang w:eastAsia="ja-JP"/>
              </w:rPr>
            </w:pPr>
            <w:r w:rsidRPr="00EB302B">
              <w:rPr>
                <w:rFonts w:eastAsia="MS Mincho" w:cs="Arial" w:hint="eastAsia"/>
                <w:szCs w:val="18"/>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cs="Arial"/>
                <w:szCs w:val="18"/>
                <w:lang w:eastAsia="ja-JP"/>
              </w:rPr>
              <w:t>resourceType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cs="Arial"/>
                <w:szCs w:val="18"/>
                <w:lang w:eastAsia="ja-JP"/>
              </w:rPr>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cs="Arial"/>
                <w:szCs w:val="18"/>
                <w:lang w:eastAsia="ja-JP"/>
              </w:rPr>
              <w:t>parentID</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cs="Arial"/>
                <w:szCs w:val="18"/>
                <w:lang w:eastAsia="ja-JP"/>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cs="Arial"/>
                <w:szCs w:val="18"/>
                <w:lang w:eastAsia="ja-JP"/>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lang w:eastAsia="ja-JP"/>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cs="Arial"/>
                <w:szCs w:val="18"/>
                <w:lang w:eastAsia="ja-JP"/>
              </w:rPr>
              <w:t>lastModifiedTime</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cs="Arial"/>
                <w:szCs w:val="18"/>
                <w:lang w:eastAsia="ja-JP"/>
              </w:rPr>
              <w:t>labels</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lang w:eastAsia="ja-JP"/>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cs="Arial"/>
                <w:szCs w:val="18"/>
                <w:lang w:eastAsia="ja-JP"/>
              </w:rPr>
              <w:t>announceTo</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lang w:eastAsia="ja-JP"/>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cs="Arial"/>
                <w:szCs w:val="18"/>
                <w:lang w:eastAsia="ja-JP"/>
              </w:rPr>
              <w:t>announcedAttribute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lang w:eastAsia="ja-JP"/>
              </w:rPr>
              <w:t>O</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t xml:space="preserve">Table </w:t>
      </w:r>
      <w:r w:rsidRPr="00EB302B">
        <w:t>7.4.10.1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hint="eastAsia"/>
          <w:lang w:eastAsia="ko-KR"/>
        </w:rPr>
        <w:t>schedule&gt;</w:t>
      </w:r>
      <w:r w:rsidRPr="00EB302B">
        <w:rPr>
          <w:rFonts w:eastAsia="Malgun Gothic"/>
          <w:lang w:eastAsia="ko-KR"/>
        </w:rPr>
        <w:t xml:space="preserve">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scheduleElement</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ko-KR"/>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m2m:scheduleEntries</w:t>
            </w:r>
          </w:p>
        </w:tc>
        <w:tc>
          <w:tcPr>
            <w:tcW w:w="199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S Mincho"/>
              </w:rPr>
              <w:t>No Default and shall not be blank.</w:t>
            </w:r>
          </w:p>
          <w:p w:rsidR="000D5115" w:rsidRPr="00EB302B" w:rsidRDefault="000D5115" w:rsidP="00B833B3">
            <w:pPr>
              <w:pStyle w:val="TAL"/>
              <w:rPr>
                <w:rFonts w:eastAsia="MS Mincho"/>
              </w:rPr>
            </w:pPr>
          </w:p>
        </w:tc>
      </w:tr>
    </w:tbl>
    <w:p w:rsidR="000D5115" w:rsidRPr="00EB302B" w:rsidRDefault="000D5115" w:rsidP="000D5115">
      <w:pPr>
        <w:rPr>
          <w:rFonts w:eastAsia="MS Mincho"/>
          <w:highlight w:val="yellow"/>
          <w:lang w:eastAsia="ja-JP"/>
        </w:rPr>
      </w:pPr>
    </w:p>
    <w:p w:rsidR="000D5115" w:rsidRPr="00EB302B" w:rsidRDefault="000D5115" w:rsidP="000D5115">
      <w:pPr>
        <w:rPr>
          <w:rFonts w:eastAsia="Arial Unicode MS"/>
        </w:rPr>
      </w:pPr>
      <w:r w:rsidRPr="00EB302B">
        <w:rPr>
          <w:rFonts w:eastAsia="Arial Unicode MS"/>
        </w:rPr>
        <w:t xml:space="preserve">The </w:t>
      </w:r>
      <w:r w:rsidRPr="00EB302B">
        <w:rPr>
          <w:rStyle w:val="oneM2M-resource-attribute"/>
        </w:rPr>
        <w:t>scheduleElement</w:t>
      </w:r>
      <w:r w:rsidRPr="00EB302B">
        <w:rPr>
          <w:rFonts w:eastAsia="Arial Unicode MS"/>
        </w:rPr>
        <w:t xml:space="preserve"> attribute represents the list of scheduled tasks with the time of the execution.</w:t>
      </w:r>
    </w:p>
    <w:p w:rsidR="000D5115" w:rsidRPr="00EB302B" w:rsidRDefault="000D5115" w:rsidP="000D5115">
      <w:pPr>
        <w:rPr>
          <w:rFonts w:eastAsia="Arial Unicode MS"/>
        </w:rPr>
      </w:pPr>
      <w:r w:rsidRPr="00EB302B">
        <w:rPr>
          <w:rFonts w:eastAsia="Arial Unicode MS"/>
        </w:rPr>
        <w:t xml:space="preserve">The each entry of the </w:t>
      </w:r>
      <w:r w:rsidRPr="00EB302B">
        <w:rPr>
          <w:rStyle w:val="oneM2M-resource-attribute"/>
        </w:rPr>
        <w:t>scheduleElelement</w:t>
      </w:r>
      <w:r w:rsidRPr="00EB302B">
        <w:rPr>
          <w:rFonts w:eastAsia="Arial Unicode MS"/>
        </w:rPr>
        <w:t xml:space="preserve"> attribute shall consist of a line with 6 field values (See Table 7.3.8.1-4). </w:t>
      </w:r>
    </w:p>
    <w:p w:rsidR="000D5115" w:rsidRPr="00EB302B" w:rsidRDefault="000D5115" w:rsidP="000D5115">
      <w:pPr>
        <w:rPr>
          <w:rFonts w:eastAsia="Arial Unicode MS"/>
        </w:rPr>
      </w:pPr>
      <w:r w:rsidRPr="00EB302B">
        <w:rPr>
          <w:rFonts w:eastAsia="Arial Unicode MS"/>
        </w:rPr>
        <w:t>The time to be matched with the schedule pattern shall be interpreted in UTC timezone.</w:t>
      </w:r>
    </w:p>
    <w:p w:rsidR="000D5115" w:rsidRPr="00EB302B" w:rsidRDefault="000D5115" w:rsidP="000D5115">
      <w:pPr>
        <w:keepNext/>
        <w:keepLines/>
        <w:spacing w:before="60"/>
        <w:jc w:val="center"/>
        <w:rPr>
          <w:rFonts w:ascii="Arial" w:eastAsia="MS Mincho" w:hAnsi="Arial"/>
          <w:b/>
        </w:rPr>
      </w:pPr>
      <w:r w:rsidRPr="00EB302B">
        <w:rPr>
          <w:rFonts w:ascii="Arial" w:eastAsia="MS Mincho" w:hAnsi="Arial"/>
          <w:b/>
        </w:rPr>
        <w:t>Table 7.4.10.1</w:t>
      </w:r>
      <w:r w:rsidRPr="00EB302B">
        <w:rPr>
          <w:rFonts w:ascii="Arial" w:eastAsia="MS Mincho" w:hAnsi="Arial"/>
          <w:b/>
        </w:rPr>
        <w:noBreakHyphen/>
        <w:t>4:  Definition of m2m:scheduleEntry string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985"/>
        <w:gridCol w:w="4394"/>
      </w:tblGrid>
      <w:tr w:rsidR="000D5115" w:rsidRPr="00EB302B" w:rsidTr="00B833B3">
        <w:tc>
          <w:tcPr>
            <w:tcW w:w="2518" w:type="dxa"/>
            <w:shd w:val="clear" w:color="auto" w:fill="auto"/>
          </w:tcPr>
          <w:p w:rsidR="000D5115" w:rsidRPr="00EB302B" w:rsidRDefault="000D5115" w:rsidP="00B833B3">
            <w:pPr>
              <w:keepNext/>
              <w:keepLines/>
              <w:spacing w:after="0"/>
              <w:jc w:val="center"/>
              <w:rPr>
                <w:rFonts w:ascii="Arial" w:eastAsia="Arial Unicode MS" w:hAnsi="Arial"/>
                <w:b/>
                <w:sz w:val="18"/>
              </w:rPr>
            </w:pPr>
            <w:r w:rsidRPr="00EB302B">
              <w:rPr>
                <w:rFonts w:ascii="Arial" w:eastAsia="Arial Unicode MS" w:hAnsi="Arial"/>
                <w:b/>
                <w:sz w:val="18"/>
              </w:rPr>
              <w:t>Field Name</w:t>
            </w:r>
          </w:p>
        </w:tc>
        <w:tc>
          <w:tcPr>
            <w:tcW w:w="1985" w:type="dxa"/>
            <w:shd w:val="clear" w:color="auto" w:fill="auto"/>
          </w:tcPr>
          <w:p w:rsidR="000D5115" w:rsidRPr="00EB302B" w:rsidRDefault="000D5115" w:rsidP="00B833B3">
            <w:pPr>
              <w:keepNext/>
              <w:keepLines/>
              <w:spacing w:after="0"/>
              <w:jc w:val="center"/>
              <w:rPr>
                <w:rFonts w:ascii="Arial" w:eastAsia="Arial Unicode MS" w:hAnsi="Arial"/>
                <w:b/>
                <w:sz w:val="18"/>
              </w:rPr>
            </w:pPr>
            <w:r w:rsidRPr="00EB302B">
              <w:rPr>
                <w:rFonts w:ascii="Arial" w:eastAsia="Arial Unicode MS" w:hAnsi="Arial"/>
                <w:b/>
                <w:sz w:val="18"/>
              </w:rPr>
              <w:t>Range of values</w:t>
            </w:r>
          </w:p>
        </w:tc>
        <w:tc>
          <w:tcPr>
            <w:tcW w:w="4394" w:type="dxa"/>
            <w:shd w:val="clear" w:color="auto" w:fill="auto"/>
          </w:tcPr>
          <w:p w:rsidR="000D5115" w:rsidRPr="00EB302B" w:rsidRDefault="000D5115" w:rsidP="00B833B3">
            <w:pPr>
              <w:keepNext/>
              <w:keepLines/>
              <w:spacing w:after="0"/>
              <w:jc w:val="center"/>
              <w:rPr>
                <w:rFonts w:ascii="Arial" w:eastAsia="Arial Unicode MS" w:hAnsi="Arial"/>
                <w:b/>
                <w:sz w:val="18"/>
              </w:rPr>
            </w:pPr>
            <w:r w:rsidRPr="00EB302B">
              <w:rPr>
                <w:rFonts w:ascii="Arial" w:eastAsia="Arial Unicode MS" w:hAnsi="Arial"/>
                <w:b/>
                <w:sz w:val="18"/>
              </w:rPr>
              <w:t>Note</w:t>
            </w:r>
          </w:p>
        </w:tc>
      </w:tr>
      <w:tr w:rsidR="000D5115" w:rsidRPr="00EB302B" w:rsidTr="00B833B3">
        <w:tc>
          <w:tcPr>
            <w:tcW w:w="2518" w:type="dxa"/>
            <w:shd w:val="clear" w:color="auto" w:fill="auto"/>
          </w:tcPr>
          <w:p w:rsidR="000D5115" w:rsidRPr="00EB302B" w:rsidRDefault="000D5115" w:rsidP="00B833B3">
            <w:pPr>
              <w:keepNext/>
              <w:keepLines/>
              <w:spacing w:after="0"/>
              <w:rPr>
                <w:rFonts w:ascii="Arial" w:eastAsia="Arial Unicode MS" w:hAnsi="Arial"/>
                <w:sz w:val="18"/>
                <w:lang w:eastAsia="ja-JP"/>
              </w:rPr>
            </w:pPr>
            <w:r w:rsidRPr="00EB302B">
              <w:rPr>
                <w:rFonts w:ascii="Arial" w:eastAsia="Arial Unicode MS" w:hAnsi="Arial" w:hint="eastAsia"/>
                <w:sz w:val="18"/>
                <w:lang w:eastAsia="ja-JP"/>
              </w:rPr>
              <w:t>Second</w:t>
            </w:r>
          </w:p>
        </w:tc>
        <w:tc>
          <w:tcPr>
            <w:tcW w:w="1985" w:type="dxa"/>
            <w:shd w:val="clear" w:color="auto" w:fill="auto"/>
          </w:tcPr>
          <w:p w:rsidR="000D5115" w:rsidRPr="00EB302B" w:rsidRDefault="000D5115" w:rsidP="00B833B3">
            <w:pPr>
              <w:keepNext/>
              <w:keepLines/>
              <w:spacing w:after="0"/>
              <w:rPr>
                <w:rFonts w:ascii="Arial" w:eastAsia="Arial Unicode MS" w:hAnsi="Arial"/>
                <w:sz w:val="18"/>
                <w:lang w:eastAsia="ja-JP"/>
              </w:rPr>
            </w:pPr>
            <w:r w:rsidRPr="00EB302B">
              <w:rPr>
                <w:rFonts w:ascii="Arial" w:eastAsia="Arial Unicode MS" w:hAnsi="Arial" w:hint="eastAsia"/>
                <w:sz w:val="18"/>
                <w:lang w:eastAsia="ja-JP"/>
              </w:rPr>
              <w:t>0 to 59</w:t>
            </w:r>
          </w:p>
        </w:tc>
        <w:tc>
          <w:tcPr>
            <w:tcW w:w="4394" w:type="dxa"/>
            <w:shd w:val="clear" w:color="auto" w:fill="auto"/>
          </w:tcPr>
          <w:p w:rsidR="000D5115" w:rsidRPr="00EB302B" w:rsidRDefault="000D5115" w:rsidP="00B833B3">
            <w:pPr>
              <w:keepNext/>
              <w:keepLines/>
              <w:spacing w:after="0"/>
              <w:rPr>
                <w:rFonts w:ascii="Arial" w:eastAsia="Arial Unicode MS" w:hAnsi="Arial"/>
                <w:sz w:val="18"/>
              </w:rPr>
            </w:pPr>
          </w:p>
        </w:tc>
      </w:tr>
      <w:tr w:rsidR="000D5115" w:rsidRPr="00EB302B" w:rsidTr="00B833B3">
        <w:tc>
          <w:tcPr>
            <w:tcW w:w="2518" w:type="dxa"/>
            <w:shd w:val="clear" w:color="auto" w:fill="auto"/>
          </w:tcPr>
          <w:p w:rsidR="000D5115" w:rsidRPr="00EB302B" w:rsidRDefault="000D5115" w:rsidP="00B833B3">
            <w:pPr>
              <w:keepNext/>
              <w:keepLines/>
              <w:spacing w:after="0"/>
              <w:rPr>
                <w:rFonts w:ascii="Arial" w:eastAsia="Arial Unicode MS" w:hAnsi="Arial"/>
                <w:sz w:val="18"/>
              </w:rPr>
            </w:pPr>
            <w:r w:rsidRPr="00EB302B">
              <w:rPr>
                <w:rFonts w:ascii="Arial" w:eastAsia="Arial Unicode MS" w:hAnsi="Arial"/>
                <w:sz w:val="18"/>
              </w:rPr>
              <w:t>Minute</w:t>
            </w:r>
          </w:p>
        </w:tc>
        <w:tc>
          <w:tcPr>
            <w:tcW w:w="1985" w:type="dxa"/>
            <w:shd w:val="clear" w:color="auto" w:fill="auto"/>
          </w:tcPr>
          <w:p w:rsidR="000D5115" w:rsidRPr="00EB302B" w:rsidRDefault="000D5115" w:rsidP="00B833B3">
            <w:pPr>
              <w:keepNext/>
              <w:keepLines/>
              <w:spacing w:after="0"/>
              <w:rPr>
                <w:rFonts w:ascii="Arial" w:eastAsia="Arial Unicode MS" w:hAnsi="Arial"/>
                <w:sz w:val="18"/>
              </w:rPr>
            </w:pPr>
            <w:r w:rsidRPr="00EB302B">
              <w:rPr>
                <w:rFonts w:ascii="Arial" w:eastAsia="Arial Unicode MS" w:hAnsi="Arial"/>
                <w:sz w:val="18"/>
              </w:rPr>
              <w:t>0 to 59</w:t>
            </w:r>
          </w:p>
        </w:tc>
        <w:tc>
          <w:tcPr>
            <w:tcW w:w="4394" w:type="dxa"/>
            <w:shd w:val="clear" w:color="auto" w:fill="auto"/>
          </w:tcPr>
          <w:p w:rsidR="000D5115" w:rsidRPr="00EB302B" w:rsidRDefault="000D5115" w:rsidP="00B833B3">
            <w:pPr>
              <w:keepNext/>
              <w:keepLines/>
              <w:spacing w:after="0"/>
              <w:rPr>
                <w:rFonts w:ascii="Arial" w:eastAsia="Arial Unicode MS" w:hAnsi="Arial"/>
                <w:sz w:val="18"/>
              </w:rPr>
            </w:pPr>
          </w:p>
        </w:tc>
      </w:tr>
      <w:tr w:rsidR="000D5115" w:rsidRPr="00EB302B" w:rsidTr="00B833B3">
        <w:tc>
          <w:tcPr>
            <w:tcW w:w="2518" w:type="dxa"/>
            <w:shd w:val="clear" w:color="auto" w:fill="auto"/>
          </w:tcPr>
          <w:p w:rsidR="000D5115" w:rsidRPr="00EB302B" w:rsidRDefault="000D5115" w:rsidP="00B833B3">
            <w:pPr>
              <w:keepNext/>
              <w:keepLines/>
              <w:spacing w:after="0"/>
              <w:rPr>
                <w:rFonts w:ascii="Arial" w:eastAsia="Arial Unicode MS" w:hAnsi="Arial"/>
                <w:sz w:val="18"/>
              </w:rPr>
            </w:pPr>
            <w:r w:rsidRPr="00EB302B">
              <w:rPr>
                <w:rFonts w:ascii="Arial" w:eastAsia="Arial Unicode MS" w:hAnsi="Arial"/>
                <w:sz w:val="18"/>
              </w:rPr>
              <w:t>Hour</w:t>
            </w:r>
          </w:p>
        </w:tc>
        <w:tc>
          <w:tcPr>
            <w:tcW w:w="1985" w:type="dxa"/>
            <w:shd w:val="clear" w:color="auto" w:fill="auto"/>
          </w:tcPr>
          <w:p w:rsidR="000D5115" w:rsidRPr="00EB302B" w:rsidRDefault="000D5115" w:rsidP="00B833B3">
            <w:pPr>
              <w:keepNext/>
              <w:keepLines/>
              <w:spacing w:after="0"/>
              <w:rPr>
                <w:rFonts w:ascii="Arial" w:eastAsia="Arial Unicode MS" w:hAnsi="Arial"/>
                <w:sz w:val="18"/>
              </w:rPr>
            </w:pPr>
            <w:r w:rsidRPr="00EB302B">
              <w:rPr>
                <w:rFonts w:ascii="Arial" w:eastAsia="Arial Unicode MS" w:hAnsi="Arial"/>
                <w:sz w:val="18"/>
              </w:rPr>
              <w:t>0 to 23</w:t>
            </w:r>
          </w:p>
        </w:tc>
        <w:tc>
          <w:tcPr>
            <w:tcW w:w="4394" w:type="dxa"/>
            <w:shd w:val="clear" w:color="auto" w:fill="auto"/>
          </w:tcPr>
          <w:p w:rsidR="000D5115" w:rsidRPr="00EB302B" w:rsidRDefault="000D5115" w:rsidP="00B833B3">
            <w:pPr>
              <w:keepNext/>
              <w:keepLines/>
              <w:spacing w:after="0"/>
              <w:rPr>
                <w:rFonts w:ascii="Arial" w:eastAsia="Arial Unicode MS" w:hAnsi="Arial"/>
                <w:sz w:val="18"/>
              </w:rPr>
            </w:pPr>
          </w:p>
        </w:tc>
      </w:tr>
      <w:tr w:rsidR="000D5115" w:rsidRPr="00EB302B" w:rsidTr="00B833B3">
        <w:tc>
          <w:tcPr>
            <w:tcW w:w="2518" w:type="dxa"/>
            <w:shd w:val="clear" w:color="auto" w:fill="auto"/>
          </w:tcPr>
          <w:p w:rsidR="000D5115" w:rsidRPr="00EB302B" w:rsidRDefault="000D5115" w:rsidP="00B833B3">
            <w:pPr>
              <w:keepNext/>
              <w:keepLines/>
              <w:spacing w:after="0"/>
              <w:rPr>
                <w:rFonts w:ascii="Arial" w:eastAsia="Arial Unicode MS" w:hAnsi="Arial"/>
                <w:sz w:val="18"/>
              </w:rPr>
            </w:pPr>
            <w:r w:rsidRPr="00EB302B">
              <w:rPr>
                <w:rFonts w:ascii="Arial" w:eastAsia="Arial Unicode MS" w:hAnsi="Arial"/>
                <w:sz w:val="18"/>
              </w:rPr>
              <w:t>Day of the month</w:t>
            </w:r>
          </w:p>
        </w:tc>
        <w:tc>
          <w:tcPr>
            <w:tcW w:w="1985" w:type="dxa"/>
            <w:shd w:val="clear" w:color="auto" w:fill="auto"/>
          </w:tcPr>
          <w:p w:rsidR="000D5115" w:rsidRPr="00EB302B" w:rsidRDefault="000D5115" w:rsidP="00B833B3">
            <w:pPr>
              <w:keepNext/>
              <w:keepLines/>
              <w:spacing w:after="0"/>
              <w:rPr>
                <w:rFonts w:ascii="Arial" w:eastAsia="Arial Unicode MS" w:hAnsi="Arial"/>
                <w:sz w:val="18"/>
              </w:rPr>
            </w:pPr>
            <w:r w:rsidRPr="00EB302B">
              <w:rPr>
                <w:rFonts w:ascii="Arial" w:eastAsia="Arial Unicode MS" w:hAnsi="Arial"/>
                <w:sz w:val="18"/>
              </w:rPr>
              <w:t>1 to 31</w:t>
            </w:r>
          </w:p>
        </w:tc>
        <w:tc>
          <w:tcPr>
            <w:tcW w:w="4394" w:type="dxa"/>
            <w:shd w:val="clear" w:color="auto" w:fill="auto"/>
          </w:tcPr>
          <w:p w:rsidR="000D5115" w:rsidRPr="00EB302B" w:rsidRDefault="000D5115" w:rsidP="00B833B3">
            <w:pPr>
              <w:keepNext/>
              <w:keepLines/>
              <w:spacing w:after="0"/>
              <w:rPr>
                <w:rFonts w:ascii="Arial" w:eastAsia="Arial Unicode MS" w:hAnsi="Arial"/>
                <w:sz w:val="18"/>
              </w:rPr>
            </w:pPr>
          </w:p>
        </w:tc>
      </w:tr>
      <w:tr w:rsidR="000D5115" w:rsidRPr="00EB302B" w:rsidTr="00B833B3">
        <w:tc>
          <w:tcPr>
            <w:tcW w:w="2518" w:type="dxa"/>
            <w:shd w:val="clear" w:color="auto" w:fill="auto"/>
          </w:tcPr>
          <w:p w:rsidR="000D5115" w:rsidRPr="00EB302B" w:rsidRDefault="000D5115" w:rsidP="00B833B3">
            <w:pPr>
              <w:keepNext/>
              <w:keepLines/>
              <w:spacing w:after="0"/>
              <w:rPr>
                <w:rFonts w:ascii="Arial" w:eastAsia="Arial Unicode MS" w:hAnsi="Arial"/>
                <w:sz w:val="18"/>
              </w:rPr>
            </w:pPr>
            <w:r w:rsidRPr="00EB302B">
              <w:rPr>
                <w:rFonts w:ascii="Arial" w:eastAsia="Arial Unicode MS" w:hAnsi="Arial"/>
                <w:sz w:val="18"/>
              </w:rPr>
              <w:t>Month of the year</w:t>
            </w:r>
          </w:p>
        </w:tc>
        <w:tc>
          <w:tcPr>
            <w:tcW w:w="1985" w:type="dxa"/>
            <w:shd w:val="clear" w:color="auto" w:fill="auto"/>
          </w:tcPr>
          <w:p w:rsidR="000D5115" w:rsidRPr="00EB302B" w:rsidRDefault="000D5115" w:rsidP="00B833B3">
            <w:pPr>
              <w:keepNext/>
              <w:keepLines/>
              <w:spacing w:after="0"/>
              <w:rPr>
                <w:rFonts w:ascii="Arial" w:eastAsia="Arial Unicode MS" w:hAnsi="Arial"/>
                <w:sz w:val="18"/>
              </w:rPr>
            </w:pPr>
            <w:r w:rsidRPr="00EB302B">
              <w:rPr>
                <w:rFonts w:ascii="Arial" w:eastAsia="Arial Unicode MS" w:hAnsi="Arial"/>
                <w:sz w:val="18"/>
              </w:rPr>
              <w:t>1 to 12</w:t>
            </w:r>
          </w:p>
        </w:tc>
        <w:tc>
          <w:tcPr>
            <w:tcW w:w="4394" w:type="dxa"/>
            <w:shd w:val="clear" w:color="auto" w:fill="auto"/>
          </w:tcPr>
          <w:p w:rsidR="000D5115" w:rsidRPr="00EB302B" w:rsidRDefault="000D5115" w:rsidP="00B833B3">
            <w:pPr>
              <w:keepNext/>
              <w:keepLines/>
              <w:spacing w:after="0"/>
              <w:rPr>
                <w:rFonts w:ascii="Arial" w:eastAsia="Arial Unicode MS" w:hAnsi="Arial"/>
                <w:sz w:val="18"/>
              </w:rPr>
            </w:pPr>
          </w:p>
        </w:tc>
      </w:tr>
      <w:tr w:rsidR="000D5115" w:rsidRPr="00EB302B" w:rsidTr="00B833B3">
        <w:tc>
          <w:tcPr>
            <w:tcW w:w="2518" w:type="dxa"/>
            <w:shd w:val="clear" w:color="auto" w:fill="auto"/>
          </w:tcPr>
          <w:p w:rsidR="000D5115" w:rsidRPr="00EB302B" w:rsidRDefault="000D5115" w:rsidP="00B833B3">
            <w:pPr>
              <w:keepNext/>
              <w:keepLines/>
              <w:spacing w:after="0"/>
              <w:rPr>
                <w:rFonts w:ascii="Arial" w:eastAsia="Arial Unicode MS" w:hAnsi="Arial"/>
                <w:sz w:val="18"/>
              </w:rPr>
            </w:pPr>
            <w:r w:rsidRPr="00EB302B">
              <w:rPr>
                <w:rFonts w:ascii="Arial" w:eastAsia="Arial Unicode MS" w:hAnsi="Arial"/>
                <w:sz w:val="18"/>
              </w:rPr>
              <w:t>Day of the week</w:t>
            </w:r>
          </w:p>
        </w:tc>
        <w:tc>
          <w:tcPr>
            <w:tcW w:w="1985" w:type="dxa"/>
            <w:shd w:val="clear" w:color="auto" w:fill="auto"/>
          </w:tcPr>
          <w:p w:rsidR="000D5115" w:rsidRPr="00EB302B" w:rsidRDefault="000D5115" w:rsidP="00B833B3">
            <w:pPr>
              <w:keepNext/>
              <w:keepLines/>
              <w:spacing w:after="0"/>
              <w:rPr>
                <w:rFonts w:ascii="Arial" w:eastAsia="Arial Unicode MS" w:hAnsi="Arial"/>
                <w:sz w:val="18"/>
              </w:rPr>
            </w:pPr>
            <w:r w:rsidRPr="00EB302B">
              <w:rPr>
                <w:rFonts w:ascii="Arial" w:eastAsia="Arial Unicode MS" w:hAnsi="Arial"/>
                <w:sz w:val="18"/>
              </w:rPr>
              <w:t>0 to 6</w:t>
            </w:r>
          </w:p>
        </w:tc>
        <w:tc>
          <w:tcPr>
            <w:tcW w:w="4394" w:type="dxa"/>
            <w:shd w:val="clear" w:color="auto" w:fill="auto"/>
          </w:tcPr>
          <w:p w:rsidR="000D5115" w:rsidRPr="00EB302B" w:rsidRDefault="000D5115" w:rsidP="00B833B3">
            <w:pPr>
              <w:keepNext/>
              <w:keepLines/>
              <w:spacing w:after="0"/>
              <w:rPr>
                <w:rFonts w:ascii="Arial" w:eastAsia="Arial Unicode MS" w:hAnsi="Arial"/>
                <w:sz w:val="18"/>
              </w:rPr>
            </w:pPr>
            <w:r w:rsidRPr="00EB302B">
              <w:rPr>
                <w:rFonts w:ascii="Arial" w:eastAsia="Arial Unicode MS" w:hAnsi="Arial"/>
                <w:sz w:val="18"/>
              </w:rPr>
              <w:t>0 means Sunday</w:t>
            </w:r>
          </w:p>
        </w:tc>
      </w:tr>
    </w:tbl>
    <w:p w:rsidR="000D5115" w:rsidRPr="00EB302B" w:rsidRDefault="000D5115" w:rsidP="000D5115">
      <w:pPr>
        <w:rPr>
          <w:rFonts w:eastAsia="Arial Unicode MS"/>
        </w:rPr>
      </w:pPr>
    </w:p>
    <w:p w:rsidR="000D5115" w:rsidRPr="00EB302B" w:rsidRDefault="000D5115" w:rsidP="000D5115">
      <w:pPr>
        <w:rPr>
          <w:rFonts w:eastAsia="Arial Unicode MS"/>
        </w:rPr>
      </w:pPr>
      <w:r w:rsidRPr="00EB302B">
        <w:rPr>
          <w:rFonts w:eastAsia="Arial Unicode MS"/>
        </w:rPr>
        <w:t>Each field value can be either an asterisk ('*': matching all valid values), an element, or an elements separated by commas(',').</w:t>
      </w:r>
    </w:p>
    <w:p w:rsidR="000D5115" w:rsidRPr="00EB302B" w:rsidRDefault="000D5115" w:rsidP="000D5115">
      <w:pPr>
        <w:rPr>
          <w:rFonts w:eastAsia="Arial Unicode MS"/>
        </w:rPr>
      </w:pPr>
      <w:r w:rsidRPr="00EB302B">
        <w:rPr>
          <w:rFonts w:eastAsia="Arial Unicode MS"/>
        </w:rPr>
        <w:t>An element shall be either a number or two numbers separated by a hyphen ('-': matching between two values).</w:t>
      </w:r>
    </w:p>
    <w:p w:rsidR="000D5115" w:rsidRPr="00EB302B" w:rsidRDefault="000D5115" w:rsidP="000D5115">
      <w:pPr>
        <w:rPr>
          <w:rFonts w:eastAsia="Arial Unicode MS"/>
        </w:rPr>
      </w:pPr>
      <w:r w:rsidRPr="00EB302B">
        <w:rPr>
          <w:rFonts w:eastAsia="Arial Unicode MS"/>
        </w:rPr>
        <w:t xml:space="preserve">The task which shall be executed is depending on the parent resource of the &lt;schedule&gt; resource (see Table 7.3.8.1-5). </w:t>
      </w:r>
    </w:p>
    <w:p w:rsidR="000D5115" w:rsidRPr="00EB302B" w:rsidRDefault="000D5115" w:rsidP="000D5115">
      <w:pPr>
        <w:keepNext/>
        <w:keepLines/>
        <w:spacing w:before="60"/>
        <w:jc w:val="center"/>
        <w:rPr>
          <w:rFonts w:ascii="Arial" w:eastAsia="MS Mincho" w:hAnsi="Arial"/>
          <w:b/>
        </w:rPr>
      </w:pPr>
      <w:r w:rsidRPr="00EB302B">
        <w:rPr>
          <w:rFonts w:ascii="Arial" w:eastAsia="MS Mincho" w:hAnsi="Arial"/>
          <w:b/>
        </w:rPr>
        <w:t>Table 7.3.8.1-5: The task to be executed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4213"/>
        <w:gridCol w:w="3214"/>
      </w:tblGrid>
      <w:tr w:rsidR="000D5115" w:rsidRPr="00EB302B" w:rsidTr="00B833B3">
        <w:tc>
          <w:tcPr>
            <w:tcW w:w="2235" w:type="dxa"/>
            <w:shd w:val="clear" w:color="auto" w:fill="auto"/>
          </w:tcPr>
          <w:p w:rsidR="000D5115" w:rsidRPr="00EB302B" w:rsidRDefault="000D5115" w:rsidP="00B833B3">
            <w:pPr>
              <w:keepNext/>
              <w:keepLines/>
              <w:spacing w:after="0"/>
              <w:jc w:val="center"/>
              <w:rPr>
                <w:rFonts w:ascii="Arial" w:eastAsia="Arial Unicode MS" w:hAnsi="Arial"/>
                <w:b/>
                <w:sz w:val="18"/>
              </w:rPr>
            </w:pPr>
            <w:r w:rsidRPr="00EB302B">
              <w:rPr>
                <w:rFonts w:ascii="Arial" w:eastAsia="Arial Unicode MS" w:hAnsi="Arial"/>
                <w:b/>
                <w:sz w:val="18"/>
              </w:rPr>
              <w:t>Parent resource</w:t>
            </w:r>
          </w:p>
        </w:tc>
        <w:tc>
          <w:tcPr>
            <w:tcW w:w="4335" w:type="dxa"/>
            <w:shd w:val="clear" w:color="auto" w:fill="auto"/>
          </w:tcPr>
          <w:p w:rsidR="000D5115" w:rsidRPr="00EB302B" w:rsidRDefault="000D5115" w:rsidP="00B833B3">
            <w:pPr>
              <w:keepNext/>
              <w:keepLines/>
              <w:spacing w:after="0"/>
              <w:jc w:val="center"/>
              <w:rPr>
                <w:rFonts w:ascii="Arial" w:eastAsia="Arial Unicode MS" w:hAnsi="Arial"/>
                <w:b/>
                <w:sz w:val="18"/>
              </w:rPr>
            </w:pPr>
            <w:r w:rsidRPr="00EB302B">
              <w:rPr>
                <w:rFonts w:ascii="Arial" w:eastAsia="Arial Unicode MS" w:hAnsi="Arial"/>
                <w:b/>
                <w:sz w:val="18"/>
              </w:rPr>
              <w:t>Task to be executed</w:t>
            </w:r>
          </w:p>
        </w:tc>
        <w:tc>
          <w:tcPr>
            <w:tcW w:w="3285" w:type="dxa"/>
            <w:shd w:val="clear" w:color="auto" w:fill="auto"/>
          </w:tcPr>
          <w:p w:rsidR="000D5115" w:rsidRPr="00EB302B" w:rsidRDefault="000D5115" w:rsidP="00B833B3">
            <w:pPr>
              <w:keepNext/>
              <w:keepLines/>
              <w:spacing w:after="0"/>
              <w:jc w:val="center"/>
              <w:rPr>
                <w:rFonts w:ascii="Arial" w:eastAsia="Arial Unicode MS" w:hAnsi="Arial"/>
                <w:b/>
                <w:sz w:val="18"/>
              </w:rPr>
            </w:pPr>
            <w:r w:rsidRPr="00EB302B">
              <w:rPr>
                <w:rFonts w:ascii="Arial" w:eastAsia="Arial Unicode MS" w:hAnsi="Arial"/>
                <w:b/>
                <w:sz w:val="18"/>
              </w:rPr>
              <w:t>Note</w:t>
            </w:r>
          </w:p>
        </w:tc>
      </w:tr>
      <w:tr w:rsidR="000D5115" w:rsidRPr="00EB302B" w:rsidTr="00B833B3">
        <w:tc>
          <w:tcPr>
            <w:tcW w:w="2235" w:type="dxa"/>
            <w:shd w:val="clear" w:color="auto" w:fill="auto"/>
          </w:tcPr>
          <w:p w:rsidR="000D5115" w:rsidRPr="00EB302B" w:rsidRDefault="000D5115" w:rsidP="00B833B3">
            <w:pPr>
              <w:keepNext/>
              <w:keepLines/>
              <w:spacing w:after="0"/>
              <w:rPr>
                <w:rFonts w:ascii="Arial" w:eastAsia="Arial Unicode MS" w:hAnsi="Arial"/>
                <w:sz w:val="18"/>
              </w:rPr>
            </w:pPr>
            <w:r w:rsidRPr="00EB302B">
              <w:rPr>
                <w:rFonts w:ascii="Arial" w:eastAsia="Arial Unicode MS" w:hAnsi="Arial"/>
                <w:sz w:val="18"/>
              </w:rPr>
              <w:t>&lt;remoteCSE&gt;</w:t>
            </w:r>
          </w:p>
        </w:tc>
        <w:tc>
          <w:tcPr>
            <w:tcW w:w="4335" w:type="dxa"/>
            <w:shd w:val="clear" w:color="auto" w:fill="auto"/>
          </w:tcPr>
          <w:p w:rsidR="000D5115" w:rsidRPr="00EB302B" w:rsidRDefault="000D5115" w:rsidP="00B833B3">
            <w:pPr>
              <w:keepNext/>
              <w:keepLines/>
              <w:spacing w:after="0"/>
              <w:rPr>
                <w:rFonts w:ascii="Arial" w:eastAsia="Arial Unicode MS" w:hAnsi="Arial"/>
                <w:sz w:val="18"/>
              </w:rPr>
            </w:pPr>
            <w:r w:rsidRPr="00EB302B">
              <w:rPr>
                <w:rFonts w:ascii="Arial" w:eastAsia="Arial Unicode MS" w:hAnsi="Arial"/>
                <w:sz w:val="18"/>
              </w:rPr>
              <w:t>Establish connection to the remoteCSE</w:t>
            </w:r>
          </w:p>
        </w:tc>
        <w:tc>
          <w:tcPr>
            <w:tcW w:w="3285" w:type="dxa"/>
            <w:shd w:val="clear" w:color="auto" w:fill="auto"/>
          </w:tcPr>
          <w:p w:rsidR="000D5115" w:rsidRPr="00EB302B" w:rsidRDefault="000D5115" w:rsidP="00B833B3">
            <w:pPr>
              <w:keepNext/>
              <w:keepLines/>
              <w:spacing w:after="0"/>
              <w:rPr>
                <w:rFonts w:ascii="Arial" w:eastAsia="Arial Unicode MS" w:hAnsi="Arial"/>
                <w:sz w:val="18"/>
              </w:rPr>
            </w:pPr>
            <w:r w:rsidRPr="00EB302B">
              <w:rPr>
                <w:rFonts w:ascii="Arial" w:eastAsia="Arial Unicode MS" w:hAnsi="Arial"/>
                <w:sz w:val="18"/>
              </w:rPr>
              <w:t>Timing of disconnection is up to implementation in present release.</w:t>
            </w:r>
          </w:p>
        </w:tc>
      </w:tr>
      <w:tr w:rsidR="000D5115" w:rsidRPr="00EB302B" w:rsidTr="00B833B3">
        <w:tc>
          <w:tcPr>
            <w:tcW w:w="2235" w:type="dxa"/>
            <w:shd w:val="clear" w:color="auto" w:fill="auto"/>
          </w:tcPr>
          <w:p w:rsidR="000D5115" w:rsidRPr="00EB302B" w:rsidRDefault="000D5115" w:rsidP="00B833B3">
            <w:pPr>
              <w:keepNext/>
              <w:keepLines/>
              <w:spacing w:after="0"/>
              <w:rPr>
                <w:rFonts w:ascii="Arial" w:eastAsia="Arial Unicode MS" w:hAnsi="Arial"/>
                <w:sz w:val="18"/>
              </w:rPr>
            </w:pPr>
            <w:r w:rsidRPr="00EB302B">
              <w:rPr>
                <w:rFonts w:ascii="Arial" w:eastAsia="Arial Unicode MS" w:hAnsi="Arial"/>
                <w:sz w:val="18"/>
              </w:rPr>
              <w:t>&lt;subscription&gt;</w:t>
            </w:r>
          </w:p>
        </w:tc>
        <w:tc>
          <w:tcPr>
            <w:tcW w:w="4335" w:type="dxa"/>
            <w:shd w:val="clear" w:color="auto" w:fill="auto"/>
          </w:tcPr>
          <w:p w:rsidR="000D5115" w:rsidRPr="00EB302B" w:rsidRDefault="000D5115" w:rsidP="00B833B3">
            <w:pPr>
              <w:keepNext/>
              <w:keepLines/>
              <w:spacing w:after="0"/>
              <w:rPr>
                <w:rFonts w:ascii="Arial" w:eastAsia="Arial Unicode MS" w:hAnsi="Arial"/>
                <w:sz w:val="18"/>
              </w:rPr>
            </w:pPr>
            <w:r w:rsidRPr="00EB302B">
              <w:rPr>
                <w:rFonts w:ascii="Arial" w:eastAsia="Arial Unicode MS" w:hAnsi="Arial"/>
                <w:sz w:val="18"/>
              </w:rPr>
              <w:t>Flash spooled notifications</w:t>
            </w:r>
          </w:p>
        </w:tc>
        <w:tc>
          <w:tcPr>
            <w:tcW w:w="3285" w:type="dxa"/>
            <w:shd w:val="clear" w:color="auto" w:fill="auto"/>
          </w:tcPr>
          <w:p w:rsidR="000D5115" w:rsidRPr="00EB302B" w:rsidRDefault="000D5115" w:rsidP="00B833B3">
            <w:pPr>
              <w:keepNext/>
              <w:keepLines/>
              <w:spacing w:after="0"/>
              <w:rPr>
                <w:rFonts w:ascii="Arial" w:eastAsia="Arial Unicode MS" w:hAnsi="Arial"/>
                <w:sz w:val="18"/>
              </w:rPr>
            </w:pPr>
          </w:p>
        </w:tc>
      </w:tr>
    </w:tbl>
    <w:p w:rsidR="000D5115" w:rsidRPr="00EB302B" w:rsidRDefault="000D5115" w:rsidP="000D5115">
      <w:pPr>
        <w:rPr>
          <w:rFonts w:eastAsia="Arial Unicode MS"/>
        </w:rPr>
      </w:pPr>
    </w:p>
    <w:p w:rsidR="000D5115" w:rsidRPr="00EB302B" w:rsidRDefault="000D5115" w:rsidP="006C0518">
      <w:pPr>
        <w:pStyle w:val="EX"/>
        <w:keepNext/>
        <w:rPr>
          <w:rFonts w:eastAsia="MS Mincho"/>
        </w:rPr>
      </w:pPr>
      <w:r w:rsidRPr="00EB302B">
        <w:rPr>
          <w:rFonts w:eastAsia="MS Mincho"/>
        </w:rPr>
        <w:lastRenderedPageBreak/>
        <w:t>EXAMPLE 1:</w:t>
      </w:r>
    </w:p>
    <w:p w:rsidR="000D5115" w:rsidRPr="00EB302B" w:rsidRDefault="000D5115" w:rsidP="006C0518">
      <w:pPr>
        <w:pStyle w:val="EX"/>
        <w:keepNext/>
        <w:rPr>
          <w:rFonts w:eastAsia="MS Mincho"/>
        </w:rPr>
      </w:pPr>
      <w:r w:rsidRPr="00EB302B">
        <w:rPr>
          <w:rFonts w:eastAsia="MS Mincho"/>
        </w:rPr>
        <w:t xml:space="preserve">EXAMPLE: * 0-5 2,6,10 * * * </w:t>
      </w:r>
    </w:p>
    <w:p w:rsidR="000D5115" w:rsidRPr="00EB302B" w:rsidRDefault="000D5115" w:rsidP="006C0518">
      <w:pPr>
        <w:pStyle w:val="EX"/>
        <w:keepNext/>
        <w:rPr>
          <w:rFonts w:eastAsia="MS Mincho"/>
        </w:rPr>
      </w:pPr>
      <w:r w:rsidRPr="00EB302B">
        <w:rPr>
          <w:rFonts w:eastAsia="MS Mincho"/>
        </w:rPr>
        <w:t xml:space="preserve">In case of parent resource was &lt;remoteCSE&gt;, the CSE </w:t>
      </w:r>
      <w:r w:rsidRPr="00EB302B">
        <w:rPr>
          <w:rFonts w:eastAsia="MS Mincho" w:hint="eastAsia"/>
        </w:rPr>
        <w:t xml:space="preserve">will be </w:t>
      </w:r>
      <w:r w:rsidRPr="00EB302B">
        <w:rPr>
          <w:rFonts w:eastAsia="MS Mincho"/>
        </w:rPr>
        <w:t xml:space="preserve">establish connection </w:t>
      </w:r>
      <w:r w:rsidRPr="00EB302B">
        <w:rPr>
          <w:rFonts w:eastAsia="MS Mincho" w:hint="eastAsia"/>
        </w:rPr>
        <w:t>on 2:00</w:t>
      </w:r>
      <w:r w:rsidRPr="00EB302B">
        <w:rPr>
          <w:rFonts w:eastAsia="MS Mincho"/>
        </w:rPr>
        <w:t>-2:05</w:t>
      </w:r>
      <w:r w:rsidRPr="00EB302B">
        <w:rPr>
          <w:rFonts w:eastAsia="MS Mincho" w:hint="eastAsia"/>
        </w:rPr>
        <w:t>, 6:00</w:t>
      </w:r>
      <w:r w:rsidRPr="00EB302B">
        <w:rPr>
          <w:rFonts w:eastAsia="MS Mincho"/>
        </w:rPr>
        <w:t>-6:05</w:t>
      </w:r>
      <w:r w:rsidRPr="00EB302B">
        <w:rPr>
          <w:rFonts w:eastAsia="MS Mincho" w:hint="eastAsia"/>
        </w:rPr>
        <w:t xml:space="preserve">, </w:t>
      </w:r>
      <w:r w:rsidRPr="00EB302B">
        <w:rPr>
          <w:rFonts w:eastAsia="MS Mincho"/>
        </w:rPr>
        <w:t xml:space="preserve">and </w:t>
      </w:r>
      <w:r w:rsidRPr="00EB302B">
        <w:rPr>
          <w:rFonts w:eastAsia="MS Mincho" w:hint="eastAsia"/>
        </w:rPr>
        <w:t>10:00</w:t>
      </w:r>
      <w:r w:rsidRPr="00EB302B">
        <w:rPr>
          <w:rFonts w:eastAsia="MS Mincho"/>
        </w:rPr>
        <w:t>-10:05</w:t>
      </w:r>
      <w:r w:rsidRPr="00EB302B">
        <w:rPr>
          <w:rFonts w:eastAsia="MS Mincho" w:hint="eastAsia"/>
        </w:rPr>
        <w:t xml:space="preserve"> every day.</w:t>
      </w:r>
    </w:p>
    <w:p w:rsidR="000D5115" w:rsidRPr="00EB302B" w:rsidRDefault="000D5115" w:rsidP="000D5115">
      <w:pPr>
        <w:pStyle w:val="EX"/>
        <w:rPr>
          <w:rFonts w:eastAsia="MS Mincho"/>
        </w:rPr>
      </w:pPr>
      <w:r w:rsidRPr="00EB302B">
        <w:rPr>
          <w:rFonts w:eastAsia="MS Mincho"/>
        </w:rPr>
        <w:t>End of EXAMPLE 1:</w:t>
      </w:r>
    </w:p>
    <w:p w:rsidR="000D5115" w:rsidRPr="00EB302B" w:rsidRDefault="000D5115" w:rsidP="000D5115">
      <w:pPr>
        <w:pStyle w:val="EX"/>
        <w:rPr>
          <w:rFonts w:eastAsia="Arial Unicode MS"/>
        </w:rPr>
      </w:pPr>
    </w:p>
    <w:p w:rsidR="000D5115" w:rsidRPr="00EB302B" w:rsidRDefault="000D5115" w:rsidP="000D5115">
      <w:pPr>
        <w:pStyle w:val="EX"/>
        <w:rPr>
          <w:rFonts w:eastAsia="MS Mincho"/>
        </w:rPr>
      </w:pPr>
      <w:r w:rsidRPr="00EB302B">
        <w:rPr>
          <w:rFonts w:eastAsia="MS Mincho"/>
        </w:rPr>
        <w:t>EXAMPLE 2:</w:t>
      </w:r>
    </w:p>
    <w:p w:rsidR="000D5115" w:rsidRPr="00EB302B" w:rsidRDefault="000D5115" w:rsidP="000D5115">
      <w:pPr>
        <w:pStyle w:val="EX"/>
        <w:rPr>
          <w:rFonts w:eastAsia="MS Mincho"/>
        </w:rPr>
      </w:pPr>
      <w:r w:rsidRPr="00EB302B">
        <w:rPr>
          <w:rFonts w:eastAsia="MS Mincho"/>
        </w:rPr>
        <w:t>EXAMPLE: * * 8-20 * * *</w:t>
      </w:r>
    </w:p>
    <w:p w:rsidR="000D5115" w:rsidRPr="00EB302B" w:rsidRDefault="000D5115" w:rsidP="000D5115">
      <w:pPr>
        <w:pStyle w:val="EX"/>
        <w:rPr>
          <w:rFonts w:eastAsia="MS Mincho"/>
        </w:rPr>
      </w:pPr>
      <w:r w:rsidRPr="00EB302B">
        <w:rPr>
          <w:rFonts w:eastAsia="MS Mincho"/>
        </w:rPr>
        <w:t>In case of the parent resource was &lt;subscription&gt;, the notification for the subscribed event will be suspended between from 20:00 to 8:00 on weekend.</w:t>
      </w:r>
    </w:p>
    <w:p w:rsidR="000D5115" w:rsidRPr="00EB302B" w:rsidRDefault="000D5115" w:rsidP="000D5115">
      <w:pPr>
        <w:pStyle w:val="EX"/>
        <w:rPr>
          <w:rFonts w:eastAsia="MS Mincho"/>
        </w:rPr>
      </w:pPr>
      <w:r w:rsidRPr="00EB302B">
        <w:rPr>
          <w:rFonts w:eastAsia="MS Mincho"/>
        </w:rPr>
        <w:t>End of EXAMPLE 2:</w:t>
      </w:r>
    </w:p>
    <w:p w:rsidR="000D5115" w:rsidRPr="00EB302B" w:rsidRDefault="000D5115" w:rsidP="000D5115">
      <w:pPr>
        <w:keepNext/>
        <w:keepLines/>
        <w:spacing w:before="60"/>
        <w:jc w:val="center"/>
        <w:rPr>
          <w:rFonts w:ascii="Arial" w:hAnsi="Arial"/>
          <w:b/>
        </w:rPr>
      </w:pPr>
      <w:r w:rsidRPr="00EB302B">
        <w:rPr>
          <w:rFonts w:ascii="Arial" w:hAnsi="Arial"/>
          <w:b/>
        </w:rPr>
        <w:t>Table 7.4.10.1</w:t>
      </w:r>
      <w:r w:rsidRPr="00EB302B">
        <w:rPr>
          <w:rFonts w:ascii="Arial" w:hAnsi="Arial"/>
          <w:b/>
        </w:rPr>
        <w:noBreakHyphen/>
        <w:t>5: Child resources of &lt;schedule &gt;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0D5115" w:rsidRPr="00EB302B" w:rsidTr="00B833B3">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lang w:eastAsia="ja-JP"/>
              </w:rPr>
            </w:pPr>
            <w:r w:rsidRPr="00EB302B">
              <w:rPr>
                <w:rFonts w:eastAsia="MS Mincho"/>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Ref. to in Resource Type Definition</w:t>
            </w:r>
          </w:p>
        </w:tc>
      </w:tr>
      <w:tr w:rsidR="000D5115" w:rsidRPr="00EB302B" w:rsidTr="00B833B3">
        <w:trPr>
          <w:jc w:val="center"/>
        </w:trPr>
        <w:tc>
          <w:tcPr>
            <w:tcW w:w="201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rPr>
            </w:pPr>
            <w:r w:rsidRPr="00EB302B">
              <w:rPr>
                <w:rFonts w:ascii="Arial" w:hAnsi="Arial"/>
                <w:sz w:val="18"/>
              </w:rPr>
              <w:t>Subscription</w:t>
            </w:r>
          </w:p>
        </w:tc>
        <w:tc>
          <w:tcPr>
            <w:tcW w:w="226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ja-JP"/>
              </w:rPr>
            </w:pPr>
            <w:r w:rsidRPr="00EB302B">
              <w:rPr>
                <w:lang w:eastAsia="ja-JP"/>
              </w:rPr>
              <w:t>[variable]</w:t>
            </w:r>
          </w:p>
        </w:tc>
        <w:tc>
          <w:tcPr>
            <w:tcW w:w="237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jc w:val="center"/>
              <w:rPr>
                <w:rFonts w:ascii="Arial" w:hAnsi="Arial"/>
                <w:sz w:val="18"/>
              </w:rPr>
            </w:pPr>
            <w:r w:rsidRPr="00EB302B">
              <w:rPr>
                <w:rFonts w:ascii="Arial" w:hAnsi="Arial"/>
                <w:sz w:val="18"/>
              </w:rPr>
              <w:t>0..n</w:t>
            </w:r>
          </w:p>
        </w:tc>
        <w:tc>
          <w:tcPr>
            <w:tcW w:w="258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pPr>
            <w:r w:rsidRPr="00EB302B">
              <w:t xml:space="preserve">Clause </w:t>
            </w:r>
            <w:r w:rsidRPr="00EB302B">
              <w:rPr>
                <w:rFonts w:eastAsia="MS Mincho"/>
              </w:rPr>
              <w:t>7.4.9</w:t>
            </w:r>
          </w:p>
        </w:tc>
      </w:tr>
    </w:tbl>
    <w:p w:rsidR="000D5115" w:rsidRPr="00EB302B" w:rsidRDefault="000D5115" w:rsidP="000D5115">
      <w:pPr>
        <w:tabs>
          <w:tab w:val="left" w:pos="284"/>
        </w:tabs>
        <w:overflowPunct/>
        <w:autoSpaceDE/>
        <w:autoSpaceDN/>
        <w:adjustRightInd/>
        <w:spacing w:before="120" w:after="0"/>
        <w:textAlignment w:val="auto"/>
        <w:rPr>
          <w:rFonts w:ascii="Myriad Pro" w:hAnsi="Myriad Pro"/>
          <w:sz w:val="24"/>
          <w:szCs w:val="24"/>
        </w:rPr>
      </w:pPr>
    </w:p>
    <w:p w:rsidR="000D5115" w:rsidRPr="00EB302B" w:rsidRDefault="000D5115" w:rsidP="000D5115">
      <w:pPr>
        <w:pStyle w:val="Heading4"/>
        <w:tabs>
          <w:tab w:val="left" w:pos="1140"/>
        </w:tabs>
        <w:ind w:left="0" w:firstLine="0"/>
      </w:pPr>
      <w:bookmarkStart w:id="889" w:name="_Toc445885646"/>
      <w:bookmarkStart w:id="890" w:name="_Toc445888639"/>
      <w:bookmarkStart w:id="891" w:name="_Toc445825827"/>
      <w:r w:rsidRPr="00EB302B">
        <w:t>7.4.10.2</w:t>
      </w:r>
      <w:r w:rsidRPr="00EB302B">
        <w:tab/>
      </w:r>
      <w:r w:rsidRPr="00EB302B">
        <w:rPr>
          <w:rFonts w:eastAsia="MS Mincho"/>
        </w:rPr>
        <w:t xml:space="preserve">&lt;schedule&gt; resource specific </w:t>
      </w:r>
      <w:r w:rsidRPr="00EB302B">
        <w:t>p</w:t>
      </w:r>
      <w:r w:rsidRPr="00EB302B">
        <w:rPr>
          <w:rFonts w:eastAsia="MS Mincho"/>
        </w:rPr>
        <w:t>rocedure on CRUD operations</w:t>
      </w:r>
      <w:bookmarkEnd w:id="889"/>
      <w:bookmarkEnd w:id="890"/>
      <w:r w:rsidRPr="00EB302B">
        <w:rPr>
          <w:rFonts w:eastAsia="MS Mincho"/>
        </w:rPr>
        <w:t xml:space="preserve"> </w:t>
      </w:r>
      <w:bookmarkEnd w:id="891"/>
    </w:p>
    <w:p w:rsidR="000D5115" w:rsidRPr="00EB302B" w:rsidRDefault="000D5115" w:rsidP="000D5115">
      <w:pPr>
        <w:pStyle w:val="Heading5"/>
        <w:rPr>
          <w:rFonts w:eastAsia="MS Mincho"/>
        </w:rPr>
      </w:pPr>
      <w:bookmarkStart w:id="892" w:name="_Toc445825828"/>
      <w:bookmarkStart w:id="893" w:name="_Toc445885647"/>
      <w:bookmarkStart w:id="894" w:name="_Toc445888640"/>
      <w:r w:rsidRPr="00EB302B">
        <w:rPr>
          <w:rFonts w:eastAsia="MS Mincho"/>
        </w:rPr>
        <w:t>7.4.10.2.0</w:t>
      </w:r>
      <w:r w:rsidRPr="00EB302B">
        <w:rPr>
          <w:rFonts w:eastAsia="MS Mincho"/>
        </w:rPr>
        <w:tab/>
        <w:t>Introduction</w:t>
      </w:r>
      <w:bookmarkEnd w:id="892"/>
      <w:bookmarkEnd w:id="893"/>
      <w:bookmarkEnd w:id="894"/>
    </w:p>
    <w:p w:rsidR="000D5115" w:rsidRPr="00EB302B" w:rsidRDefault="000D5115" w:rsidP="000D5115">
      <w:pPr>
        <w:rPr>
          <w:lang w:eastAsia="ja-JP"/>
        </w:rPr>
      </w:pPr>
      <w:r w:rsidRPr="00EB302B">
        <w:rPr>
          <w:lang w:eastAsia="ja-JP"/>
        </w:rPr>
        <w:t>This sub-clause describes &lt;schedule&gt; resource specific behaviour for CRUD operations.</w:t>
      </w:r>
    </w:p>
    <w:p w:rsidR="000D5115" w:rsidRPr="00EB302B" w:rsidRDefault="000D5115" w:rsidP="000D5115">
      <w:pPr>
        <w:pStyle w:val="Heading5"/>
        <w:tabs>
          <w:tab w:val="left" w:pos="1140"/>
        </w:tabs>
        <w:ind w:left="0" w:firstLine="0"/>
        <w:rPr>
          <w:rFonts w:eastAsia="MS Mincho"/>
        </w:rPr>
      </w:pPr>
      <w:bookmarkStart w:id="895" w:name="_Toc445825829"/>
      <w:bookmarkStart w:id="896" w:name="_Toc445885648"/>
      <w:bookmarkStart w:id="897" w:name="_Toc445888641"/>
      <w:r w:rsidRPr="00EB302B">
        <w:rPr>
          <w:rFonts w:eastAsia="MS Mincho"/>
        </w:rPr>
        <w:t>7.4.10.2.1</w:t>
      </w:r>
      <w:r w:rsidRPr="00EB302B">
        <w:rPr>
          <w:rFonts w:eastAsia="MS Mincho"/>
        </w:rPr>
        <w:tab/>
        <w:t>Create</w:t>
      </w:r>
      <w:bookmarkEnd w:id="895"/>
      <w:bookmarkEnd w:id="896"/>
      <w:bookmarkEnd w:id="897"/>
    </w:p>
    <w:p w:rsidR="000D5115" w:rsidRPr="00EB302B" w:rsidRDefault="000D5115" w:rsidP="000D5115">
      <w:pPr>
        <w:rPr>
          <w:i/>
        </w:rPr>
      </w:pPr>
      <w:r w:rsidRPr="00EB302B">
        <w:rPr>
          <w:i/>
        </w:rPr>
        <w:t>Originator:</w:t>
      </w:r>
    </w:p>
    <w:p w:rsidR="000D5115" w:rsidRPr="00EB302B" w:rsidRDefault="000D5115" w:rsidP="000D5115">
      <w:r w:rsidRPr="00EB302B">
        <w:t>No change from the generic procedures in clause 7.2.2.1.</w:t>
      </w:r>
    </w:p>
    <w:p w:rsidR="000D5115" w:rsidRPr="00EB302B" w:rsidRDefault="000D5115" w:rsidP="000D5115">
      <w:r w:rsidRPr="00EB302B">
        <w:t>If &lt;schedule&gt; is created then scheduleElement (L) shall be created.</w:t>
      </w:r>
    </w:p>
    <w:p w:rsidR="000D5115" w:rsidRPr="00EB302B" w:rsidRDefault="000D5115" w:rsidP="000D5115">
      <w:pPr>
        <w:rPr>
          <w:i/>
        </w:rPr>
      </w:pPr>
      <w:r w:rsidRPr="00EB302B">
        <w:rPr>
          <w:i/>
        </w:rPr>
        <w:t>Receiver:</w:t>
      </w:r>
    </w:p>
    <w:p w:rsidR="000D5115" w:rsidRPr="00EB302B" w:rsidRDefault="000D5115" w:rsidP="000D5115">
      <w:r w:rsidRPr="00EB302B">
        <w:t>No change from the generic procedures in clause 7.2.2.2.</w:t>
      </w:r>
    </w:p>
    <w:p w:rsidR="000D5115" w:rsidRPr="00EB302B" w:rsidRDefault="000D5115" w:rsidP="000D5115">
      <w:pPr>
        <w:pStyle w:val="Heading5"/>
        <w:tabs>
          <w:tab w:val="left" w:pos="1140"/>
        </w:tabs>
        <w:ind w:left="0" w:firstLine="0"/>
      </w:pPr>
      <w:bookmarkStart w:id="898" w:name="_Toc445885649"/>
      <w:bookmarkStart w:id="899" w:name="_Toc445888642"/>
      <w:bookmarkStart w:id="900" w:name="_Toc445825830"/>
      <w:r w:rsidRPr="00EB302B">
        <w:t>7.4.10.2.2</w:t>
      </w:r>
      <w:r w:rsidRPr="00EB302B">
        <w:tab/>
      </w:r>
      <w:r w:rsidRPr="00EB302B">
        <w:rPr>
          <w:rFonts w:eastAsia="MS Mincho"/>
        </w:rPr>
        <w:t>Retrieve</w:t>
      </w:r>
      <w:bookmarkEnd w:id="898"/>
      <w:bookmarkEnd w:id="899"/>
      <w:r w:rsidRPr="00EB302B">
        <w:t xml:space="preserve"> </w:t>
      </w:r>
      <w:bookmarkEnd w:id="900"/>
    </w:p>
    <w:p w:rsidR="000D5115" w:rsidRPr="00EB302B" w:rsidRDefault="000D5115" w:rsidP="000D5115">
      <w:pPr>
        <w:rPr>
          <w:i/>
        </w:rPr>
      </w:pPr>
      <w:r w:rsidRPr="00EB302B">
        <w:rPr>
          <w:i/>
        </w:rPr>
        <w:t>Originator:</w:t>
      </w:r>
    </w:p>
    <w:p w:rsidR="000D5115" w:rsidRPr="00EB302B" w:rsidRDefault="000D5115" w:rsidP="000D5115">
      <w:r w:rsidRPr="00EB302B">
        <w:t>No change from the generic procedures in clause 7.2.2.1.</w:t>
      </w:r>
    </w:p>
    <w:p w:rsidR="000D5115" w:rsidRPr="00EB302B" w:rsidRDefault="000D5115" w:rsidP="000D5115">
      <w:pPr>
        <w:rPr>
          <w:i/>
        </w:rPr>
      </w:pPr>
      <w:r w:rsidRPr="00EB302B">
        <w:rPr>
          <w:i/>
        </w:rPr>
        <w:t>Receiver:</w:t>
      </w:r>
    </w:p>
    <w:p w:rsidR="000D5115" w:rsidRPr="00EB302B" w:rsidRDefault="000D5115" w:rsidP="000D5115">
      <w:r w:rsidRPr="00EB302B">
        <w:t>No change from the generic procedures in clause 7.2.2.2.</w:t>
      </w:r>
    </w:p>
    <w:p w:rsidR="000D5115" w:rsidRPr="00EB302B" w:rsidRDefault="000D5115" w:rsidP="000D5115">
      <w:pPr>
        <w:pStyle w:val="Heading5"/>
        <w:tabs>
          <w:tab w:val="left" w:pos="1140"/>
        </w:tabs>
        <w:ind w:left="0" w:firstLine="0"/>
        <w:rPr>
          <w:rFonts w:eastAsia="MS Mincho"/>
        </w:rPr>
      </w:pPr>
      <w:bookmarkStart w:id="901" w:name="_Toc445885650"/>
      <w:bookmarkStart w:id="902" w:name="_Toc445888643"/>
      <w:bookmarkStart w:id="903" w:name="_Toc445825831"/>
      <w:r w:rsidRPr="00EB302B">
        <w:rPr>
          <w:rFonts w:eastAsia="MS Mincho"/>
        </w:rPr>
        <w:t>7.4.10.2.3</w:t>
      </w:r>
      <w:r w:rsidRPr="00EB302B">
        <w:rPr>
          <w:rFonts w:eastAsia="MS Mincho"/>
        </w:rPr>
        <w:tab/>
        <w:t>Update</w:t>
      </w:r>
      <w:bookmarkEnd w:id="901"/>
      <w:bookmarkEnd w:id="902"/>
      <w:r w:rsidRPr="00EB302B">
        <w:t xml:space="preserve"> </w:t>
      </w:r>
      <w:bookmarkEnd w:id="903"/>
    </w:p>
    <w:p w:rsidR="000D5115" w:rsidRPr="00EB302B" w:rsidRDefault="000D5115" w:rsidP="000D5115">
      <w:pPr>
        <w:rPr>
          <w:i/>
        </w:rPr>
      </w:pPr>
      <w:r w:rsidRPr="00EB302B">
        <w:rPr>
          <w:i/>
        </w:rPr>
        <w:t>Originator:</w:t>
      </w:r>
    </w:p>
    <w:p w:rsidR="000D5115" w:rsidRPr="00EB302B" w:rsidRDefault="000D5115" w:rsidP="000D5115">
      <w:r w:rsidRPr="00EB302B">
        <w:t>No change from the generic procedures in clause 7.2.2.1.</w:t>
      </w:r>
    </w:p>
    <w:p w:rsidR="000D5115" w:rsidRPr="00EB302B" w:rsidRDefault="000D5115" w:rsidP="000D5115">
      <w:pPr>
        <w:rPr>
          <w:i/>
        </w:rPr>
      </w:pPr>
      <w:r w:rsidRPr="00EB302B">
        <w:rPr>
          <w:i/>
        </w:rPr>
        <w:t>Receiver:</w:t>
      </w:r>
    </w:p>
    <w:p w:rsidR="000D5115" w:rsidRPr="00EB302B" w:rsidRDefault="000D5115" w:rsidP="000D5115">
      <w:r w:rsidRPr="00EB302B">
        <w:t>No change from the generic procedures in clause 7.2.2.2.</w:t>
      </w:r>
    </w:p>
    <w:p w:rsidR="000D5115" w:rsidRPr="00EB302B" w:rsidRDefault="000D5115" w:rsidP="000D5115">
      <w:pPr>
        <w:pStyle w:val="Heading5"/>
        <w:tabs>
          <w:tab w:val="left" w:pos="1140"/>
        </w:tabs>
        <w:ind w:left="0" w:firstLine="0"/>
      </w:pPr>
      <w:bookmarkStart w:id="904" w:name="_Toc445885651"/>
      <w:bookmarkStart w:id="905" w:name="_Toc445888644"/>
      <w:bookmarkStart w:id="906" w:name="_Toc445825832"/>
      <w:r w:rsidRPr="00EB302B">
        <w:lastRenderedPageBreak/>
        <w:t>7.4.10.2.4</w:t>
      </w:r>
      <w:r w:rsidRPr="00EB302B">
        <w:tab/>
      </w:r>
      <w:r w:rsidRPr="00EB302B">
        <w:rPr>
          <w:rFonts w:eastAsia="MS Mincho"/>
        </w:rPr>
        <w:t>Delete</w:t>
      </w:r>
      <w:bookmarkEnd w:id="904"/>
      <w:bookmarkEnd w:id="905"/>
      <w:r w:rsidRPr="00EB302B">
        <w:rPr>
          <w:rFonts w:eastAsia="MS Mincho"/>
        </w:rPr>
        <w:t xml:space="preserve"> </w:t>
      </w:r>
      <w:bookmarkEnd w:id="906"/>
    </w:p>
    <w:p w:rsidR="000D5115" w:rsidRPr="00EB302B" w:rsidRDefault="000D5115" w:rsidP="000D5115">
      <w:pPr>
        <w:rPr>
          <w:i/>
        </w:rPr>
      </w:pPr>
      <w:r w:rsidRPr="00EB302B">
        <w:rPr>
          <w:i/>
        </w:rPr>
        <w:t>Originator:</w:t>
      </w:r>
    </w:p>
    <w:p w:rsidR="000D5115" w:rsidRPr="00EB302B" w:rsidRDefault="000D5115" w:rsidP="000D5115">
      <w:r w:rsidRPr="00EB302B">
        <w:t>No change from the generic procedures in clause 7.2.2.1.</w:t>
      </w:r>
    </w:p>
    <w:p w:rsidR="000D5115" w:rsidRPr="00EB302B" w:rsidRDefault="000D5115" w:rsidP="000D5115">
      <w:r w:rsidRPr="00EB302B">
        <w:t>If &lt;schedule&gt; is deleted then scheduleElement (L) shall be deleted.</w:t>
      </w:r>
    </w:p>
    <w:p w:rsidR="000D5115" w:rsidRPr="00EB302B" w:rsidRDefault="000D5115" w:rsidP="000D5115">
      <w:pPr>
        <w:rPr>
          <w:i/>
        </w:rPr>
      </w:pPr>
      <w:r w:rsidRPr="00EB302B">
        <w:rPr>
          <w:i/>
        </w:rPr>
        <w:t>Receiver:</w:t>
      </w:r>
    </w:p>
    <w:p w:rsidR="000D5115" w:rsidRPr="00EB302B" w:rsidRDefault="000D5115" w:rsidP="000D5115">
      <w:r w:rsidRPr="00EB302B">
        <w:t>No change from the generic procedures in clause 7.2.2.2.</w:t>
      </w:r>
    </w:p>
    <w:p w:rsidR="000D5115" w:rsidRPr="00EB302B" w:rsidRDefault="000D5115" w:rsidP="000D5115">
      <w:pPr>
        <w:rPr>
          <w:rFonts w:eastAsia="MS Mincho"/>
        </w:rPr>
      </w:pPr>
    </w:p>
    <w:p w:rsidR="000D5115" w:rsidRPr="00EB302B" w:rsidRDefault="000D5115" w:rsidP="000D5115">
      <w:pPr>
        <w:pStyle w:val="Heading3"/>
        <w:tabs>
          <w:tab w:val="left" w:pos="1140"/>
        </w:tabs>
        <w:ind w:left="0" w:firstLine="0"/>
        <w:rPr>
          <w:lang w:eastAsia="ja-JP"/>
        </w:rPr>
      </w:pPr>
      <w:bookmarkStart w:id="907" w:name="ResTypeDef_locationPolicy"/>
      <w:bookmarkStart w:id="908" w:name="_Toc445825833"/>
      <w:bookmarkStart w:id="909" w:name="_Toc445885652"/>
      <w:bookmarkStart w:id="910" w:name="_Toc445888645"/>
      <w:r w:rsidRPr="00EB302B">
        <w:rPr>
          <w:lang w:eastAsia="ja-JP"/>
        </w:rPr>
        <w:t>7.4.11</w:t>
      </w:r>
      <w:bookmarkEnd w:id="907"/>
      <w:r w:rsidRPr="00EB302B">
        <w:rPr>
          <w:lang w:eastAsia="ja-JP"/>
        </w:rPr>
        <w:tab/>
        <w:t>Resource Type &lt;locationPolicy&gt;</w:t>
      </w:r>
      <w:bookmarkEnd w:id="908"/>
      <w:bookmarkEnd w:id="909"/>
      <w:bookmarkEnd w:id="910"/>
    </w:p>
    <w:p w:rsidR="000D5115" w:rsidRPr="00EB302B" w:rsidRDefault="000D5115" w:rsidP="000D5115">
      <w:pPr>
        <w:pStyle w:val="Heading4"/>
        <w:tabs>
          <w:tab w:val="left" w:pos="1140"/>
        </w:tabs>
        <w:ind w:left="0" w:firstLine="0"/>
        <w:rPr>
          <w:rFonts w:eastAsia="MS Mincho"/>
        </w:rPr>
      </w:pPr>
      <w:bookmarkStart w:id="911" w:name="_Toc445825834"/>
      <w:bookmarkStart w:id="912" w:name="_Toc445885653"/>
      <w:bookmarkStart w:id="913" w:name="_Toc445888646"/>
      <w:r w:rsidRPr="00EB302B">
        <w:rPr>
          <w:rFonts w:eastAsia="MS Mincho"/>
        </w:rPr>
        <w:t>7.4.11.1</w:t>
      </w:r>
      <w:r w:rsidRPr="00EB302B">
        <w:rPr>
          <w:rFonts w:eastAsia="MS Mincho"/>
        </w:rPr>
        <w:tab/>
        <w:t>Introduction</w:t>
      </w:r>
      <w:bookmarkEnd w:id="911"/>
      <w:bookmarkEnd w:id="912"/>
      <w:bookmarkEnd w:id="913"/>
    </w:p>
    <w:p w:rsidR="000D5115" w:rsidRPr="00EB302B" w:rsidRDefault="000D5115" w:rsidP="000D5115">
      <w:pPr>
        <w:rPr>
          <w:rFonts w:eastAsia="Malgun Gothic"/>
        </w:rPr>
      </w:pPr>
      <w:r w:rsidRPr="00EB302B">
        <w:rPr>
          <w:rFonts w:eastAsia="Malgun Gothic"/>
        </w:rPr>
        <w:t>The &lt;locationPolicy&gt; resource represents the method for obtaining and managing geographical location information of an M2M Node.</w:t>
      </w:r>
      <w:r w:rsidRPr="00EB302B">
        <w:rPr>
          <w:lang w:eastAsia="ja-JP"/>
        </w:rPr>
        <w:t xml:space="preserve"> </w:t>
      </w:r>
      <w:r w:rsidRPr="00EB302B">
        <w:rPr>
          <w:rFonts w:eastAsia="Malgun Gothic"/>
        </w:rPr>
        <w:t xml:space="preserve">The detailed description can be found in the clause 9.6.10 in </w:t>
      </w:r>
      <w:r w:rsidR="002843C5">
        <w:rPr>
          <w:lang w:eastAsia="ja-JP"/>
        </w:rPr>
        <w:t>ETSI TS 118 101</w:t>
      </w:r>
      <w:r w:rsidRPr="00EB302B">
        <w:t xml:space="preserve"> [6]</w:t>
      </w:r>
      <w:r w:rsidRPr="00EB302B" w:rsidDel="00B5095C">
        <w:rPr>
          <w:rFonts w:eastAsia="Malgun Gothic"/>
        </w:rPr>
        <w:t xml:space="preserve"> </w:t>
      </w:r>
      <w:r w:rsidRPr="00EB302B">
        <w:rPr>
          <w:rFonts w:eastAsia="Malgun Gothic"/>
        </w:rPr>
        <w:t>.</w:t>
      </w:r>
    </w:p>
    <w:p w:rsidR="000D5115" w:rsidRPr="00EB302B" w:rsidRDefault="000D5115" w:rsidP="000D5115">
      <w:pPr>
        <w:pStyle w:val="TH"/>
      </w:pPr>
      <w:r w:rsidRPr="00EB302B">
        <w:t>Table 7.4.11.1</w:t>
      </w:r>
      <w:r w:rsidRPr="00EB302B">
        <w:noBreakHyphen/>
        <w:t>1:</w:t>
      </w:r>
      <w:r w:rsidRPr="00EB302B">
        <w:rPr>
          <w:rFonts w:eastAsia="MS Mincho"/>
        </w:rPr>
        <w:t xml:space="preserve"> </w:t>
      </w:r>
      <w:r w:rsidRPr="00EB302B">
        <w:rPr>
          <w:lang w:eastAsia="ja-JP"/>
        </w:rPr>
        <w:t>Data type definition of &lt;</w:t>
      </w:r>
      <w:r w:rsidRPr="00EB302B">
        <w:t>locationPolicy&gt;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4036"/>
        <w:gridCol w:w="2993"/>
      </w:tblGrid>
      <w:tr w:rsidR="000D5115" w:rsidRPr="00EB302B" w:rsidTr="00B833B3">
        <w:tc>
          <w:tcPr>
            <w:tcW w:w="2214"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Data Type ID</w:t>
            </w:r>
          </w:p>
        </w:tc>
        <w:tc>
          <w:tcPr>
            <w:tcW w:w="4036"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File Name</w:t>
            </w:r>
          </w:p>
        </w:tc>
        <w:tc>
          <w:tcPr>
            <w:tcW w:w="2993"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214"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r w:rsidRPr="00EB302B">
              <w:rPr>
                <w:rStyle w:val="Guidance"/>
                <w:rFonts w:ascii="Times New Roman" w:eastAsia="Malgun Gothic" w:hAnsi="Times New Roman"/>
                <w:i w:val="0"/>
                <w:color w:val="auto"/>
                <w:szCs w:val="18"/>
                <w:lang w:eastAsia="ko-KR"/>
              </w:rPr>
              <w:t>locationPolicy</w:t>
            </w:r>
          </w:p>
        </w:tc>
        <w:tc>
          <w:tcPr>
            <w:tcW w:w="4036"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lang w:eastAsia="ko-KR"/>
              </w:rPr>
            </w:pPr>
            <w:r w:rsidRPr="00EB302B">
              <w:rPr>
                <w:rFonts w:eastAsia="MS Mincho" w:hint="eastAsia"/>
                <w:lang w:eastAsia="ja-JP"/>
              </w:rPr>
              <w:t>CDT-locationPolicy-</w:t>
            </w:r>
            <w:r w:rsidRPr="00EB302B">
              <w:rPr>
                <w:rFonts w:eastAsia="MS Mincho"/>
                <w:lang w:eastAsia="ja-JP"/>
              </w:rPr>
              <w:t>v1_6_0</w:t>
            </w:r>
            <w:r w:rsidRPr="00EB302B">
              <w:rPr>
                <w:rFonts w:eastAsia="MS Mincho" w:hint="eastAsia"/>
                <w:lang w:eastAsia="ja-JP"/>
              </w:rPr>
              <w:t>.xsd</w:t>
            </w:r>
          </w:p>
        </w:tc>
        <w:tc>
          <w:tcPr>
            <w:tcW w:w="299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p>
        </w:tc>
      </w:tr>
    </w:tbl>
    <w:p w:rsidR="000D5115" w:rsidRPr="00EB302B" w:rsidRDefault="000D5115" w:rsidP="000D5115">
      <w:pPr>
        <w:rPr>
          <w:rFonts w:eastAsia="Malgun Gothic"/>
        </w:rPr>
      </w:pPr>
    </w:p>
    <w:p w:rsidR="000D5115" w:rsidRPr="00EB302B" w:rsidRDefault="000D5115" w:rsidP="000D5115">
      <w:pPr>
        <w:pStyle w:val="TH"/>
        <w:rPr>
          <w:rFonts w:eastAsia="Malgun Gothic"/>
        </w:rPr>
      </w:pPr>
      <w:r w:rsidRPr="00EB302B">
        <w:rPr>
          <w:rFonts w:eastAsia="Malgun Gothic"/>
        </w:rPr>
        <w:t xml:space="preserve">Table </w:t>
      </w:r>
      <w:r w:rsidRPr="00EB302B">
        <w:t>7.4.11.1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&lt;locationPolicy&gt; 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925"/>
        <w:gridCol w:w="992"/>
      </w:tblGrid>
      <w:tr w:rsidR="000D5115" w:rsidRPr="00EB302B" w:rsidTr="00B833B3">
        <w:trPr>
          <w:trHeight w:val="203"/>
          <w:jc w:val="center"/>
        </w:trPr>
        <w:tc>
          <w:tcPr>
            <w:tcW w:w="1918"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17"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918"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25"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918"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lang w:eastAsia="ja-JP"/>
              </w:rPr>
            </w:pPr>
            <w:r w:rsidRPr="00EB302B">
              <w:rPr>
                <w:rFonts w:eastAsia="MS Mincho" w:hint="eastAsia"/>
                <w:lang w:eastAsia="ja-JP"/>
              </w:rPr>
              <w:t>@resourceName</w:t>
            </w:r>
          </w:p>
        </w:tc>
        <w:tc>
          <w:tcPr>
            <w:tcW w:w="925"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91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lang w:eastAsia="ja-JP"/>
              </w:rPr>
              <w:t>resourceType</w:t>
            </w:r>
          </w:p>
        </w:tc>
        <w:tc>
          <w:tcPr>
            <w:tcW w:w="925"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197"/>
          <w:jc w:val="center"/>
        </w:trPr>
        <w:tc>
          <w:tcPr>
            <w:tcW w:w="191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lang w:eastAsia="ja-JP"/>
              </w:rPr>
              <w:t>resourceID</w:t>
            </w:r>
          </w:p>
        </w:tc>
        <w:tc>
          <w:tcPr>
            <w:tcW w:w="925"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197"/>
          <w:jc w:val="center"/>
        </w:trPr>
        <w:tc>
          <w:tcPr>
            <w:tcW w:w="191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lang w:eastAsia="ja-JP"/>
              </w:rPr>
              <w:t>parentID</w:t>
            </w:r>
          </w:p>
        </w:tc>
        <w:tc>
          <w:tcPr>
            <w:tcW w:w="925"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197"/>
          <w:jc w:val="center"/>
        </w:trPr>
        <w:tc>
          <w:tcPr>
            <w:tcW w:w="191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lang w:eastAsia="ja-JP"/>
              </w:rPr>
              <w:t>expirationTime</w:t>
            </w:r>
          </w:p>
        </w:tc>
        <w:tc>
          <w:tcPr>
            <w:tcW w:w="925"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r>
      <w:tr w:rsidR="000D5115" w:rsidRPr="00EB302B" w:rsidTr="00B833B3">
        <w:trPr>
          <w:trHeight w:val="197"/>
          <w:jc w:val="center"/>
        </w:trPr>
        <w:tc>
          <w:tcPr>
            <w:tcW w:w="191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lang w:eastAsia="ja-JP"/>
              </w:rPr>
              <w:t>accessControlPolicyIDs</w:t>
            </w:r>
          </w:p>
        </w:tc>
        <w:tc>
          <w:tcPr>
            <w:tcW w:w="925"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r>
      <w:tr w:rsidR="000D5115" w:rsidRPr="00EB302B" w:rsidTr="00B833B3">
        <w:trPr>
          <w:trHeight w:val="197"/>
          <w:jc w:val="center"/>
        </w:trPr>
        <w:tc>
          <w:tcPr>
            <w:tcW w:w="191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lang w:eastAsia="ja-JP"/>
              </w:rPr>
              <w:t>creationTime</w:t>
            </w:r>
          </w:p>
        </w:tc>
        <w:tc>
          <w:tcPr>
            <w:tcW w:w="925"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197"/>
          <w:jc w:val="center"/>
        </w:trPr>
        <w:tc>
          <w:tcPr>
            <w:tcW w:w="191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lang w:eastAsia="ja-JP"/>
              </w:rPr>
              <w:t>lastModifiedTime</w:t>
            </w:r>
          </w:p>
        </w:tc>
        <w:tc>
          <w:tcPr>
            <w:tcW w:w="925"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91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l</w:t>
            </w:r>
            <w:r w:rsidRPr="00EB302B">
              <w:rPr>
                <w:rFonts w:eastAsia="MS Mincho"/>
              </w:rPr>
              <w:t>abels</w:t>
            </w:r>
          </w:p>
        </w:tc>
        <w:tc>
          <w:tcPr>
            <w:tcW w:w="925"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O</w:t>
            </w:r>
          </w:p>
        </w:tc>
      </w:tr>
      <w:tr w:rsidR="000D5115" w:rsidRPr="00EB302B" w:rsidTr="00B833B3">
        <w:trPr>
          <w:trHeight w:val="197"/>
          <w:jc w:val="center"/>
        </w:trPr>
        <w:tc>
          <w:tcPr>
            <w:tcW w:w="191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announceTo</w:t>
            </w:r>
          </w:p>
        </w:tc>
        <w:tc>
          <w:tcPr>
            <w:tcW w:w="925"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r>
      <w:tr w:rsidR="000D5115" w:rsidRPr="00EB302B" w:rsidTr="00B833B3">
        <w:trPr>
          <w:trHeight w:val="197"/>
          <w:jc w:val="center"/>
        </w:trPr>
        <w:tc>
          <w:tcPr>
            <w:tcW w:w="191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announcedAttribute</w:t>
            </w:r>
          </w:p>
        </w:tc>
        <w:tc>
          <w:tcPr>
            <w:tcW w:w="925"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t xml:space="preserve">Table </w:t>
      </w:r>
      <w:r w:rsidRPr="00EB302B">
        <w:t>7.4.11.1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&lt;locationPolicy&gt;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410"/>
        <w:gridCol w:w="1707"/>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410"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70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410"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70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cs="Arial"/>
                <w:szCs w:val="18"/>
                <w:lang w:eastAsia="ja-JP"/>
              </w:rPr>
              <w:t>locationSource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lang w:eastAsia="ja-JP"/>
              </w:rPr>
              <w:t>NP</w:t>
            </w:r>
          </w:p>
        </w:tc>
        <w:tc>
          <w:tcPr>
            <w:tcW w:w="241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cs="Arial"/>
                <w:szCs w:val="18"/>
                <w:lang w:eastAsia="ja-JP"/>
              </w:rPr>
              <w:t>m2m:</w:t>
            </w:r>
            <w:r w:rsidRPr="00EB302B">
              <w:rPr>
                <w:rFonts w:cs="Arial"/>
                <w:szCs w:val="18"/>
                <w:lang w:eastAsia="ko-KR"/>
              </w:rPr>
              <w:t>locationSource</w:t>
            </w:r>
          </w:p>
        </w:tc>
        <w:tc>
          <w:tcPr>
            <w:tcW w:w="1707"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S Mincho" w:hint="eastAsia"/>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cs="Arial"/>
                <w:szCs w:val="18"/>
                <w:lang w:eastAsia="ja-JP"/>
              </w:rPr>
              <w:t>locationUpdatePeriod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O</w:t>
            </w:r>
          </w:p>
        </w:tc>
        <w:tc>
          <w:tcPr>
            <w:tcW w:w="241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cs="Arial"/>
                <w:szCs w:val="18"/>
                <w:lang w:eastAsia="ja-JP"/>
              </w:rPr>
              <w:t>xs:duration</w:t>
            </w:r>
          </w:p>
        </w:tc>
        <w:tc>
          <w:tcPr>
            <w:tcW w:w="170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hint="eastAsia"/>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cs="Arial"/>
                <w:szCs w:val="18"/>
                <w:lang w:eastAsia="ja-JP"/>
              </w:rPr>
              <w:t>locationTargetID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c>
          <w:tcPr>
            <w:tcW w:w="241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cs="Arial"/>
                <w:szCs w:val="18"/>
                <w:lang w:eastAsia="ja-JP"/>
              </w:rPr>
              <w:t>m2m:node</w:t>
            </w:r>
            <w:r w:rsidRPr="00EB302B">
              <w:rPr>
                <w:rFonts w:cs="Arial" w:hint="eastAsia"/>
                <w:szCs w:val="18"/>
                <w:lang w:eastAsia="ko-KR"/>
              </w:rPr>
              <w:t>ID</w:t>
            </w:r>
          </w:p>
        </w:tc>
        <w:tc>
          <w:tcPr>
            <w:tcW w:w="170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hint="eastAsia"/>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cs="Arial"/>
                <w:szCs w:val="18"/>
                <w:lang w:eastAsia="ja-JP"/>
              </w:rPr>
              <w:t>locationServer</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c>
          <w:tcPr>
            <w:tcW w:w="241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cs="Arial"/>
                <w:szCs w:val="18"/>
                <w:lang w:eastAsia="ja-JP"/>
              </w:rPr>
              <w:t>xs:anyURI</w:t>
            </w:r>
          </w:p>
        </w:tc>
        <w:tc>
          <w:tcPr>
            <w:tcW w:w="170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hint="eastAsia"/>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cs="Arial"/>
                <w:szCs w:val="18"/>
                <w:lang w:eastAsia="ja-JP"/>
              </w:rPr>
              <w:t>locationContainerID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c>
          <w:tcPr>
            <w:tcW w:w="241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cs="Arial"/>
                <w:szCs w:val="18"/>
                <w:lang w:eastAsia="ja-JP"/>
              </w:rPr>
              <w:t>xs:anyURI</w:t>
            </w:r>
          </w:p>
        </w:tc>
        <w:tc>
          <w:tcPr>
            <w:tcW w:w="170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hint="eastAsia"/>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t>locationContainerName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O</w:t>
            </w:r>
          </w:p>
        </w:tc>
        <w:tc>
          <w:tcPr>
            <w:tcW w:w="241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t>xs:string</w:t>
            </w:r>
          </w:p>
        </w:tc>
        <w:tc>
          <w:tcPr>
            <w:tcW w:w="170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hint="eastAsia"/>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t>locationStatus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c>
          <w:tcPr>
            <w:tcW w:w="241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t>xs:string</w:t>
            </w:r>
          </w:p>
        </w:tc>
        <w:tc>
          <w:tcPr>
            <w:tcW w:w="170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hint="eastAsia"/>
                <w:lang w:eastAsia="ja-JP"/>
              </w:rPr>
              <w:t>No default</w:t>
            </w:r>
          </w:p>
        </w:tc>
      </w:tr>
    </w:tbl>
    <w:p w:rsidR="000D5115" w:rsidRPr="00EB302B" w:rsidRDefault="000D5115" w:rsidP="000D5115">
      <w:pPr>
        <w:rPr>
          <w:rFonts w:eastAsia="Malgun Gothic"/>
          <w:highlight w:val="yellow"/>
          <w:lang w:eastAsia="ko-KR"/>
        </w:rPr>
      </w:pPr>
    </w:p>
    <w:p w:rsidR="000D5115" w:rsidRPr="00EB302B" w:rsidRDefault="000D5115" w:rsidP="000D5115">
      <w:pPr>
        <w:keepNext/>
        <w:keepLines/>
        <w:spacing w:before="60"/>
        <w:jc w:val="center"/>
        <w:rPr>
          <w:rFonts w:ascii="Arial" w:hAnsi="Arial"/>
          <w:b/>
          <w:lang w:eastAsia="ja-JP"/>
        </w:rPr>
      </w:pPr>
      <w:r w:rsidRPr="00EB302B">
        <w:rPr>
          <w:rFonts w:ascii="Arial" w:hAnsi="Arial"/>
          <w:b/>
        </w:rPr>
        <w:lastRenderedPageBreak/>
        <w:t>Table 7.4.11.1</w:t>
      </w:r>
      <w:r w:rsidRPr="00EB302B">
        <w:rPr>
          <w:rFonts w:ascii="Arial" w:hAnsi="Arial"/>
          <w:b/>
        </w:rPr>
        <w:noBreakHyphen/>
        <w:t>4:</w:t>
      </w:r>
      <w:r w:rsidRPr="00EB302B">
        <w:rPr>
          <w:rFonts w:ascii="Arial" w:hAnsi="Arial"/>
          <w:b/>
          <w:lang w:eastAsia="ja-JP"/>
        </w:rPr>
        <w:t xml:space="preserve"> Child resources of &lt;locationPolicy&gt; resource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6"/>
        <w:gridCol w:w="2498"/>
        <w:gridCol w:w="2621"/>
        <w:gridCol w:w="1554"/>
      </w:tblGrid>
      <w:tr w:rsidR="000D5115" w:rsidRPr="00EB302B" w:rsidTr="00B833B3">
        <w:trPr>
          <w:jc w:val="center"/>
        </w:trPr>
        <w:tc>
          <w:tcPr>
            <w:tcW w:w="300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lang w:eastAsia="ja-JP"/>
              </w:rPr>
              <w:t>Child Resource Type</w:t>
            </w:r>
          </w:p>
        </w:tc>
        <w:tc>
          <w:tcPr>
            <w:tcW w:w="2540"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Child Resource Name</w:t>
            </w:r>
          </w:p>
        </w:tc>
        <w:tc>
          <w:tcPr>
            <w:tcW w:w="2663"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C"/>
              <w:rPr>
                <w:b/>
                <w:bCs/>
                <w:lang w:eastAsia="ja-JP"/>
              </w:rPr>
            </w:pPr>
            <w:r w:rsidRPr="00EB302B">
              <w:rPr>
                <w:b/>
                <w:bCs/>
                <w:lang w:eastAsia="ko-KR"/>
              </w:rPr>
              <w:t>Multiplicity</w:t>
            </w:r>
          </w:p>
        </w:tc>
        <w:tc>
          <w:tcPr>
            <w:tcW w:w="1570"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Ref. to Resource Type Definition</w:t>
            </w:r>
          </w:p>
        </w:tc>
      </w:tr>
      <w:tr w:rsidR="000D5115" w:rsidRPr="00EB302B" w:rsidTr="00B833B3">
        <w:trPr>
          <w:trHeight w:val="70"/>
          <w:jc w:val="center"/>
        </w:trPr>
        <w:tc>
          <w:tcPr>
            <w:tcW w:w="300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i/>
              </w:rPr>
            </w:pPr>
            <w:r w:rsidRPr="00EB302B">
              <w:rPr>
                <w:rFonts w:eastAsia="Malgun Gothic"/>
                <w:i/>
              </w:rPr>
              <w:t>&lt;subscription&gt;</w:t>
            </w:r>
          </w:p>
        </w:tc>
        <w:tc>
          <w:tcPr>
            <w:tcW w:w="254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highlight w:val="yellow"/>
                <w:lang w:eastAsia="ja-JP"/>
              </w:rPr>
            </w:pPr>
            <w:r w:rsidRPr="00EB302B">
              <w:rPr>
                <w:lang w:eastAsia="ja-JP"/>
              </w:rPr>
              <w:t>[variable]</w:t>
            </w:r>
          </w:p>
        </w:tc>
        <w:tc>
          <w:tcPr>
            <w:tcW w:w="266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rFonts w:eastAsia="Malgun Gothic"/>
                <w:lang w:eastAsia="ja-JP"/>
              </w:rPr>
            </w:pPr>
            <w:r w:rsidRPr="00EB302B">
              <w:rPr>
                <w:rFonts w:eastAsia="Malgun Gothic"/>
                <w:lang w:eastAsia="ko-KR"/>
              </w:rPr>
              <w:t>0..n</w:t>
            </w:r>
          </w:p>
        </w:tc>
        <w:tc>
          <w:tcPr>
            <w:tcW w:w="1570"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rFonts w:eastAsia="MS Mincho"/>
                <w:lang w:eastAsia="ja-JP"/>
              </w:rPr>
            </w:pPr>
            <w:r w:rsidRPr="00EB302B">
              <w:rPr>
                <w:rFonts w:eastAsia="Malgun Gothic"/>
                <w:lang w:eastAsia="ko-KR"/>
              </w:rPr>
              <w:t xml:space="preserve">Clause </w:t>
            </w:r>
            <w:r w:rsidRPr="00EB302B">
              <w:rPr>
                <w:rFonts w:eastAsia="MS Mincho"/>
              </w:rPr>
              <w:t>7.4.9</w:t>
            </w:r>
          </w:p>
        </w:tc>
      </w:tr>
    </w:tbl>
    <w:p w:rsidR="000D5115" w:rsidRPr="00EB302B" w:rsidRDefault="000D5115" w:rsidP="000D5115">
      <w:pPr>
        <w:rPr>
          <w:rFonts w:eastAsia="Malgun Gothic"/>
        </w:rPr>
      </w:pPr>
    </w:p>
    <w:p w:rsidR="000D5115" w:rsidRPr="00EB302B" w:rsidRDefault="000D5115" w:rsidP="000D5115">
      <w:pPr>
        <w:pStyle w:val="Heading4"/>
        <w:tabs>
          <w:tab w:val="left" w:pos="1140"/>
        </w:tabs>
        <w:ind w:left="0" w:firstLine="0"/>
        <w:rPr>
          <w:rFonts w:eastAsia="Malgun Gothic"/>
          <w:lang w:eastAsia="ko-KR"/>
        </w:rPr>
      </w:pPr>
      <w:bookmarkStart w:id="914" w:name="_Toc445825835"/>
      <w:bookmarkStart w:id="915" w:name="_Toc445885654"/>
      <w:bookmarkStart w:id="916" w:name="_Toc445888647"/>
      <w:r w:rsidRPr="00EB302B">
        <w:rPr>
          <w:rFonts w:eastAsia="Malgun Gothic"/>
          <w:lang w:eastAsia="ko-KR"/>
        </w:rPr>
        <w:t>7.4.11.2</w:t>
      </w:r>
      <w:r w:rsidRPr="00EB302B">
        <w:rPr>
          <w:rFonts w:eastAsia="Malgun Gothic"/>
          <w:lang w:eastAsia="ko-KR"/>
        </w:rPr>
        <w:tab/>
      </w:r>
      <w:r w:rsidRPr="00EB302B">
        <w:rPr>
          <w:rFonts w:eastAsia="MS Mincho"/>
        </w:rPr>
        <w:t xml:space="preserve">&lt;locationPolicy&gt; resource specific </w:t>
      </w:r>
      <w:r w:rsidRPr="00EB302B">
        <w:t>p</w:t>
      </w:r>
      <w:r w:rsidRPr="00EB302B">
        <w:rPr>
          <w:rFonts w:eastAsia="MS Mincho"/>
        </w:rPr>
        <w:t>rocedure on CRUD Operations</w:t>
      </w:r>
      <w:bookmarkEnd w:id="914"/>
      <w:bookmarkEnd w:id="915"/>
      <w:bookmarkEnd w:id="916"/>
    </w:p>
    <w:p w:rsidR="000D5115" w:rsidRPr="00EB302B" w:rsidRDefault="000D5115" w:rsidP="000D5115">
      <w:pPr>
        <w:pStyle w:val="Heading5"/>
        <w:rPr>
          <w:lang w:eastAsia="ko-KR"/>
        </w:rPr>
      </w:pPr>
      <w:bookmarkStart w:id="917" w:name="_Toc445825836"/>
      <w:bookmarkStart w:id="918" w:name="_Toc445885655"/>
      <w:bookmarkStart w:id="919" w:name="_Toc445888648"/>
      <w:r w:rsidRPr="00EB302B">
        <w:t>7.4.11.2.0</w:t>
      </w:r>
      <w:r w:rsidRPr="00EB302B">
        <w:tab/>
        <w:t>Introduction</w:t>
      </w:r>
      <w:bookmarkEnd w:id="917"/>
      <w:bookmarkEnd w:id="918"/>
      <w:bookmarkEnd w:id="919"/>
    </w:p>
    <w:p w:rsidR="000D5115" w:rsidRPr="00EB302B" w:rsidRDefault="000D5115" w:rsidP="000D5115">
      <w:pPr>
        <w:tabs>
          <w:tab w:val="left" w:pos="800"/>
        </w:tabs>
        <w:rPr>
          <w:rFonts w:eastAsia="Malgun Gothic"/>
        </w:rPr>
      </w:pPr>
      <w:r w:rsidRPr="00EB302B">
        <w:rPr>
          <w:lang w:eastAsia="ja-JP"/>
        </w:rPr>
        <w:t>This clause</w:t>
      </w:r>
      <w:r w:rsidRPr="00EB302B">
        <w:rPr>
          <w:rFonts w:eastAsia="Malgun Gothic"/>
        </w:rPr>
        <w:t xml:space="preserve"> </w:t>
      </w:r>
      <w:r w:rsidRPr="00EB302B">
        <w:rPr>
          <w:lang w:eastAsia="ja-JP"/>
        </w:rPr>
        <w:t>describes &lt;</w:t>
      </w:r>
      <w:r w:rsidRPr="00EB302B">
        <w:rPr>
          <w:rFonts w:eastAsia="Malgun Gothic"/>
        </w:rPr>
        <w:t>locationPolicy&gt;</w:t>
      </w:r>
      <w:r w:rsidRPr="00EB302B">
        <w:rPr>
          <w:lang w:eastAsia="ja-JP"/>
        </w:rPr>
        <w:t xml:space="preserve"> </w:t>
      </w:r>
      <w:r w:rsidRPr="00EB302B">
        <w:rPr>
          <w:rFonts w:eastAsia="Malgun Gothic"/>
        </w:rPr>
        <w:t xml:space="preserve">resource </w:t>
      </w:r>
      <w:r w:rsidRPr="00EB302B">
        <w:rPr>
          <w:lang w:eastAsia="ja-JP"/>
        </w:rPr>
        <w:t xml:space="preserve">specific </w:t>
      </w:r>
      <w:r w:rsidRPr="00EB302B">
        <w:rPr>
          <w:rFonts w:eastAsia="Malgun Gothic"/>
        </w:rPr>
        <w:t xml:space="preserve">primitive </w:t>
      </w:r>
      <w:r w:rsidRPr="00EB302B">
        <w:rPr>
          <w:lang w:eastAsia="ja-JP"/>
        </w:rPr>
        <w:t>behaviour for CRUD operations.</w:t>
      </w:r>
      <w:r w:rsidRPr="00EB302B">
        <w:rPr>
          <w:rFonts w:eastAsia="Malgun Gothic"/>
        </w:rPr>
        <w:t xml:space="preserve"> </w:t>
      </w:r>
    </w:p>
    <w:p w:rsidR="000D5115" w:rsidRPr="00EB302B" w:rsidRDefault="000D5115" w:rsidP="000D5115">
      <w:pPr>
        <w:pStyle w:val="Heading5"/>
        <w:tabs>
          <w:tab w:val="left" w:pos="1140"/>
        </w:tabs>
        <w:ind w:left="0" w:firstLine="0"/>
      </w:pPr>
      <w:bookmarkStart w:id="920" w:name="_Toc445825837"/>
      <w:bookmarkStart w:id="921" w:name="_Toc445885656"/>
      <w:bookmarkStart w:id="922" w:name="_Toc445888649"/>
      <w:r w:rsidRPr="00EB302B">
        <w:t>7.4.11.2.1</w:t>
      </w:r>
      <w:r w:rsidRPr="00EB302B">
        <w:tab/>
        <w:t>Create</w:t>
      </w:r>
      <w:bookmarkEnd w:id="920"/>
      <w:bookmarkEnd w:id="921"/>
      <w:bookmarkEnd w:id="922"/>
    </w:p>
    <w:p w:rsidR="000D5115" w:rsidRPr="00EB302B" w:rsidRDefault="000D5115" w:rsidP="000D5115">
      <w:pPr>
        <w:tabs>
          <w:tab w:val="left" w:pos="800"/>
        </w:tabs>
        <w:rPr>
          <w:b/>
          <w:bCs/>
        </w:rPr>
      </w:pPr>
      <w:r w:rsidRPr="00EB302B">
        <w:rPr>
          <w:b/>
          <w:bCs/>
          <w:lang w:eastAsia="ko-KR"/>
        </w:rPr>
        <w:t>Originator:</w:t>
      </w:r>
      <w:r w:rsidRPr="00EB302B">
        <w:rPr>
          <w:b/>
          <w:bCs/>
        </w:rPr>
        <w:t xml:space="preserve"> </w:t>
      </w:r>
    </w:p>
    <w:p w:rsidR="000D5115" w:rsidRPr="00EB302B" w:rsidRDefault="000D5115" w:rsidP="000D5115">
      <w:pPr>
        <w:tabs>
          <w:tab w:val="left" w:pos="800"/>
        </w:tabs>
        <w:rPr>
          <w:rFonts w:eastAsia="Malgun Gothic"/>
        </w:rPr>
      </w:pPr>
      <w:r w:rsidRPr="00EB302B">
        <w:rPr>
          <w:rFonts w:eastAsia="Malgun Gothic"/>
        </w:rPr>
        <w:t xml:space="preserve">No change from the generic procedures in clause </w:t>
      </w:r>
      <w:r w:rsidRPr="00EB302B">
        <w:t>7.2.2.1</w:t>
      </w:r>
      <w:r w:rsidRPr="00EB302B">
        <w:rPr>
          <w:rFonts w:eastAsia="Malgun Gothic"/>
        </w:rPr>
        <w:t>.</w:t>
      </w:r>
    </w:p>
    <w:p w:rsidR="000D5115" w:rsidRPr="00EB302B" w:rsidRDefault="000D5115" w:rsidP="000D5115">
      <w:pPr>
        <w:tabs>
          <w:tab w:val="left" w:pos="800"/>
        </w:tabs>
        <w:rPr>
          <w:b/>
          <w:bCs/>
        </w:rPr>
      </w:pPr>
      <w:r w:rsidRPr="00EB302B">
        <w:rPr>
          <w:b/>
          <w:bCs/>
          <w:lang w:eastAsia="ko-KR"/>
        </w:rPr>
        <w:t>Receiver:</w:t>
      </w:r>
    </w:p>
    <w:p w:rsidR="000D5115" w:rsidRPr="00EB302B" w:rsidRDefault="000D5115" w:rsidP="000D5115">
      <w:pPr>
        <w:tabs>
          <w:tab w:val="left" w:pos="800"/>
        </w:tabs>
        <w:rPr>
          <w:rFonts w:eastAsia="Malgun Gothic"/>
        </w:rPr>
      </w:pPr>
      <w:r w:rsidRPr="00EB302B">
        <w:rPr>
          <w:rFonts w:eastAsia="Malgun Gothic"/>
        </w:rPr>
        <w:t>The following &lt;locationPolicy&gt; resource type specific procedures shall be performed after Recv-6.5 and before Recv-6.6 generic procedures.</w:t>
      </w:r>
    </w:p>
    <w:p w:rsidR="000D5115" w:rsidRPr="00EB302B" w:rsidRDefault="000D5115" w:rsidP="000D5115">
      <w:pPr>
        <w:pStyle w:val="BN"/>
        <w:numPr>
          <w:ilvl w:val="0"/>
          <w:numId w:val="59"/>
        </w:numPr>
        <w:rPr>
          <w:rFonts w:eastAsia="Malgun Gothic"/>
        </w:rPr>
      </w:pPr>
      <w:r w:rsidRPr="00EB302B">
        <w:rPr>
          <w:rFonts w:eastAsia="Malgun Gothic"/>
        </w:rPr>
        <w:t xml:space="preserve">After the successful creation of &lt;locationPolicy&gt; resource, the Hosting CSE shall create &lt;container&gt; resource where the actual location information will be stored and the resource shall contain cross-references for the both resources, </w:t>
      </w:r>
      <w:r w:rsidRPr="00EB302B">
        <w:rPr>
          <w:rFonts w:eastAsia="Malgun Gothic"/>
          <w:b/>
          <w:i/>
          <w:lang w:eastAsia="ko-KR"/>
        </w:rPr>
        <w:t>locationContainerID</w:t>
      </w:r>
      <w:r w:rsidRPr="00EB302B">
        <w:rPr>
          <w:rFonts w:eastAsia="Malgun Gothic"/>
        </w:rPr>
        <w:t xml:space="preserve"> attribute for the &lt;locationPolicy&gt; resource and </w:t>
      </w:r>
      <w:r w:rsidRPr="00EB302B">
        <w:rPr>
          <w:rFonts w:eastAsia="Malgun Gothic"/>
          <w:b/>
          <w:i/>
          <w:lang w:eastAsia="ko-KR"/>
        </w:rPr>
        <w:t>locationID</w:t>
      </w:r>
      <w:r w:rsidRPr="00EB302B">
        <w:rPr>
          <w:rFonts w:eastAsia="Malgun Gothic"/>
        </w:rPr>
        <w:t xml:space="preserve"> attribute for the &lt;container&gt; resource. The name of the created &lt;container&gt; resource shall be determined by the </w:t>
      </w:r>
      <w:r w:rsidRPr="00EB302B">
        <w:rPr>
          <w:rFonts w:eastAsia="Malgun Gothic"/>
          <w:b/>
          <w:i/>
          <w:lang w:eastAsia="ko-KR"/>
        </w:rPr>
        <w:t>locationContainerID</w:t>
      </w:r>
      <w:r w:rsidRPr="00EB302B">
        <w:rPr>
          <w:rFonts w:eastAsia="Malgun Gothic"/>
        </w:rPr>
        <w:t xml:space="preserve"> attribute if it is applicable.</w:t>
      </w:r>
    </w:p>
    <w:p w:rsidR="000D5115" w:rsidRPr="00EB302B" w:rsidRDefault="000D5115" w:rsidP="000D5115">
      <w:pPr>
        <w:pStyle w:val="BN"/>
        <w:rPr>
          <w:rFonts w:eastAsia="Malgun Gothic"/>
        </w:rPr>
      </w:pPr>
      <w:r w:rsidRPr="00EB302B">
        <w:rPr>
          <w:rFonts w:eastAsia="Malgun Gothic"/>
        </w:rPr>
        <w:t xml:space="preserve">Check the </w:t>
      </w:r>
      <w:r w:rsidRPr="00EB302B">
        <w:rPr>
          <w:rFonts w:eastAsia="Malgun Gothic"/>
          <w:b/>
          <w:i/>
          <w:lang w:eastAsia="ko-KR"/>
        </w:rPr>
        <w:t>locationSource</w:t>
      </w:r>
      <w:r w:rsidRPr="00EB302B">
        <w:rPr>
          <w:rFonts w:eastAsia="Malgun Gothic"/>
        </w:rPr>
        <w:t xml:space="preserve"> and </w:t>
      </w:r>
      <w:r w:rsidRPr="00EB302B">
        <w:rPr>
          <w:rFonts w:eastAsia="Malgun Gothic"/>
          <w:b/>
          <w:i/>
          <w:lang w:eastAsia="ko-KR"/>
        </w:rPr>
        <w:t>locationUpdatePeriod</w:t>
      </w:r>
      <w:r w:rsidRPr="00EB302B">
        <w:rPr>
          <w:rFonts w:eastAsia="Malgun Gothic"/>
        </w:rPr>
        <w:t xml:space="preserve"> attributes:</w:t>
      </w:r>
    </w:p>
    <w:p w:rsidR="000D5115" w:rsidRPr="00EB302B" w:rsidRDefault="000D5115" w:rsidP="000D5115">
      <w:pPr>
        <w:pStyle w:val="BN"/>
        <w:numPr>
          <w:ilvl w:val="0"/>
          <w:numId w:val="0"/>
        </w:numPr>
        <w:ind w:leftChars="227" w:left="454"/>
        <w:rPr>
          <w:rFonts w:eastAsia="Malgun Gothic"/>
        </w:rPr>
      </w:pPr>
      <w:r w:rsidRPr="00EB302B">
        <w:rPr>
          <w:rFonts w:hint="eastAsia"/>
          <w:lang w:eastAsia="ko-KR"/>
        </w:rPr>
        <w:t xml:space="preserve">If the period is set as </w:t>
      </w:r>
      <w:r w:rsidRPr="00EB302B">
        <w:rPr>
          <w:lang w:eastAsia="ko-KR"/>
        </w:rPr>
        <w:t>'</w:t>
      </w:r>
      <w:r w:rsidRPr="00EB302B">
        <w:rPr>
          <w:rFonts w:hint="eastAsia"/>
          <w:lang w:eastAsia="ko-KR"/>
        </w:rPr>
        <w:t>0</w:t>
      </w:r>
      <w:r w:rsidRPr="00EB302B">
        <w:rPr>
          <w:lang w:eastAsia="ko-KR"/>
        </w:rPr>
        <w:t>'</w:t>
      </w:r>
      <w:r w:rsidRPr="00EB302B">
        <w:rPr>
          <w:rFonts w:hint="eastAsia"/>
          <w:lang w:eastAsia="ko-KR"/>
        </w:rPr>
        <w:t xml:space="preserve"> or NULL, then the each positioning procedure as defined in 3), 4) and 5) shall be performed when the &lt;</w:t>
      </w:r>
      <w:r w:rsidRPr="00EB302B">
        <w:rPr>
          <w:rFonts w:hint="eastAsia"/>
          <w:i/>
          <w:lang w:eastAsia="ko-KR"/>
        </w:rPr>
        <w:t>latest</w:t>
      </w:r>
      <w:r w:rsidRPr="00EB302B">
        <w:rPr>
          <w:rFonts w:hint="eastAsia"/>
          <w:lang w:eastAsia="ko-KR"/>
        </w:rPr>
        <w:t>&gt; child resource of &lt;</w:t>
      </w:r>
      <w:r w:rsidRPr="00EB302B">
        <w:rPr>
          <w:rFonts w:hint="eastAsia"/>
          <w:i/>
          <w:lang w:eastAsia="ko-KR"/>
        </w:rPr>
        <w:t>container</w:t>
      </w:r>
      <w:r w:rsidRPr="00EB302B">
        <w:rPr>
          <w:rFonts w:hint="eastAsia"/>
          <w:lang w:eastAsia="ko-KR"/>
        </w:rPr>
        <w:t>&gt; resource, which links to the &lt;</w:t>
      </w:r>
      <w:r w:rsidRPr="00EB302B">
        <w:rPr>
          <w:rFonts w:hint="eastAsia"/>
          <w:i/>
          <w:lang w:eastAsia="ko-KR"/>
        </w:rPr>
        <w:t>locationPolicy</w:t>
      </w:r>
      <w:r w:rsidRPr="00EB302B">
        <w:rPr>
          <w:rFonts w:hint="eastAsia"/>
          <w:lang w:eastAsia="ko-KR"/>
        </w:rPr>
        <w:t>&gt; resource, is retrieved. The newly acquired location information shall be stored as the &lt;</w:t>
      </w:r>
      <w:r w:rsidRPr="00EB302B">
        <w:rPr>
          <w:rFonts w:hint="eastAsia"/>
          <w:i/>
          <w:lang w:eastAsia="ko-KR"/>
        </w:rPr>
        <w:t>contentInstance</w:t>
      </w:r>
      <w:r w:rsidRPr="00EB302B">
        <w:rPr>
          <w:rFonts w:hint="eastAsia"/>
          <w:lang w:eastAsia="ko-KR"/>
        </w:rPr>
        <w:t>&gt; child resource of the the &lt;</w:t>
      </w:r>
      <w:r w:rsidRPr="00EB302B">
        <w:rPr>
          <w:rFonts w:hint="eastAsia"/>
          <w:i/>
          <w:lang w:eastAsia="ko-KR"/>
        </w:rPr>
        <w:t>container</w:t>
      </w:r>
      <w:r w:rsidRPr="00EB302B">
        <w:rPr>
          <w:rFonts w:hint="eastAsia"/>
          <w:lang w:eastAsia="ko-KR"/>
        </w:rPr>
        <w:t>&gt; resource.</w:t>
      </w:r>
    </w:p>
    <w:p w:rsidR="000D5115" w:rsidRPr="00EB302B" w:rsidRDefault="000D5115" w:rsidP="000D5115">
      <w:pPr>
        <w:pStyle w:val="BL"/>
        <w:numPr>
          <w:ilvl w:val="0"/>
          <w:numId w:val="119"/>
        </w:numPr>
        <w:rPr>
          <w:lang w:eastAsia="ko-KR"/>
        </w:rPr>
      </w:pPr>
      <w:r w:rsidRPr="00EB302B">
        <w:rPr>
          <w:lang w:eastAsia="ko-KR"/>
        </w:rPr>
        <w:t xml:space="preserve">If the </w:t>
      </w:r>
      <w:r w:rsidRPr="00EB302B">
        <w:rPr>
          <w:b/>
          <w:i/>
          <w:lang w:eastAsia="ko-KR"/>
        </w:rPr>
        <w:t>locationSource</w:t>
      </w:r>
      <w:r w:rsidRPr="00EB302B">
        <w:rPr>
          <w:lang w:eastAsia="ko-KR"/>
        </w:rPr>
        <w:t xml:space="preserve"> attribute is set by 'Network Based' and </w:t>
      </w:r>
      <w:r w:rsidRPr="00EB302B">
        <w:rPr>
          <w:b/>
          <w:i/>
          <w:lang w:eastAsia="ko-KR"/>
        </w:rPr>
        <w:t>locationUpdatePeriod</w:t>
      </w:r>
      <w:r w:rsidRPr="00EB302B">
        <w:rPr>
          <w:i/>
          <w:lang w:eastAsia="ko-KR"/>
        </w:rPr>
        <w:t xml:space="preserve"> </w:t>
      </w:r>
      <w:r w:rsidRPr="00EB302B">
        <w:rPr>
          <w:lang w:eastAsia="ko-KR"/>
        </w:rPr>
        <w:t>attribute is set by any duration value (higher than 0 second), then continue with the step</w:t>
      </w:r>
      <w:r w:rsidRPr="00EB302B">
        <w:rPr>
          <w:rFonts w:eastAsia="MS Mincho"/>
          <w:lang w:eastAsia="ja-JP"/>
        </w:rPr>
        <w:t xml:space="preserve"> 3.</w:t>
      </w:r>
    </w:p>
    <w:p w:rsidR="000D5115" w:rsidRPr="00EB302B" w:rsidRDefault="000D5115" w:rsidP="000D5115">
      <w:pPr>
        <w:pStyle w:val="BL"/>
        <w:numPr>
          <w:ilvl w:val="0"/>
          <w:numId w:val="119"/>
        </w:numPr>
        <w:rPr>
          <w:lang w:eastAsia="ko-KR"/>
        </w:rPr>
      </w:pPr>
      <w:r w:rsidRPr="00EB302B">
        <w:rPr>
          <w:lang w:eastAsia="ko-KR"/>
        </w:rPr>
        <w:t xml:space="preserve">If the </w:t>
      </w:r>
      <w:r w:rsidRPr="00EB302B">
        <w:rPr>
          <w:b/>
          <w:i/>
          <w:lang w:eastAsia="ko-KR"/>
        </w:rPr>
        <w:t>locationSource</w:t>
      </w:r>
      <w:r w:rsidRPr="00EB302B">
        <w:rPr>
          <w:lang w:eastAsia="ko-KR"/>
        </w:rPr>
        <w:t xml:space="preserve"> attribute is set by 'Device Based' and </w:t>
      </w:r>
      <w:r w:rsidRPr="00EB302B">
        <w:rPr>
          <w:b/>
          <w:i/>
          <w:lang w:eastAsia="ko-KR"/>
        </w:rPr>
        <w:t>locationUpdatePeriod</w:t>
      </w:r>
      <w:r w:rsidRPr="00EB302B">
        <w:rPr>
          <w:i/>
          <w:lang w:eastAsia="ko-KR"/>
        </w:rPr>
        <w:t xml:space="preserve"> </w:t>
      </w:r>
      <w:r w:rsidRPr="00EB302B">
        <w:rPr>
          <w:lang w:eastAsia="ko-KR"/>
        </w:rPr>
        <w:t xml:space="preserve">attribute is set by any duration value (higher than 0 second), then continue with the step </w:t>
      </w:r>
      <w:r w:rsidRPr="00EB302B">
        <w:rPr>
          <w:rFonts w:eastAsia="MS Mincho"/>
          <w:lang w:eastAsia="ja-JP"/>
        </w:rPr>
        <w:t>4.</w:t>
      </w:r>
    </w:p>
    <w:p w:rsidR="000D5115" w:rsidRPr="00EB302B" w:rsidRDefault="000D5115" w:rsidP="000D5115">
      <w:pPr>
        <w:pStyle w:val="BL"/>
        <w:numPr>
          <w:ilvl w:val="0"/>
          <w:numId w:val="119"/>
        </w:numPr>
        <w:rPr>
          <w:lang w:eastAsia="ko-KR"/>
        </w:rPr>
      </w:pPr>
      <w:r w:rsidRPr="00EB302B">
        <w:rPr>
          <w:lang w:eastAsia="ko-KR"/>
        </w:rPr>
        <w:t xml:space="preserve">If the </w:t>
      </w:r>
      <w:r w:rsidRPr="00EB302B">
        <w:rPr>
          <w:b/>
          <w:i/>
          <w:lang w:eastAsia="ko-KR"/>
        </w:rPr>
        <w:t>locationSource</w:t>
      </w:r>
      <w:r w:rsidRPr="00EB302B">
        <w:rPr>
          <w:lang w:eastAsia="ko-KR"/>
        </w:rPr>
        <w:t xml:space="preserve"> attribute is set by 'Sharing Based' and </w:t>
      </w:r>
      <w:r w:rsidRPr="00EB302B">
        <w:rPr>
          <w:b/>
          <w:i/>
          <w:lang w:eastAsia="ko-KR"/>
        </w:rPr>
        <w:t>locationUpdatePeriod</w:t>
      </w:r>
      <w:r w:rsidRPr="00EB302B">
        <w:rPr>
          <w:i/>
          <w:lang w:eastAsia="ko-KR"/>
        </w:rPr>
        <w:t xml:space="preserve"> </w:t>
      </w:r>
      <w:r w:rsidRPr="00EB302B">
        <w:rPr>
          <w:lang w:eastAsia="ko-KR"/>
        </w:rPr>
        <w:t xml:space="preserve">attribute is set by any duration value (higher than 0 second), then continue with the step </w:t>
      </w:r>
      <w:r w:rsidRPr="00EB302B">
        <w:rPr>
          <w:rFonts w:eastAsia="MS Mincho"/>
          <w:lang w:eastAsia="ja-JP"/>
        </w:rPr>
        <w:t>5.</w:t>
      </w:r>
    </w:p>
    <w:p w:rsidR="000D5115" w:rsidRPr="00EB302B" w:rsidRDefault="000D5115" w:rsidP="000D5115">
      <w:pPr>
        <w:pStyle w:val="BN"/>
        <w:rPr>
          <w:lang w:eastAsia="ja-JP"/>
        </w:rPr>
      </w:pPr>
      <w:r w:rsidRPr="00EB302B">
        <w:rPr>
          <w:rFonts w:eastAsia="Malgun Gothic"/>
        </w:rPr>
        <w:t xml:space="preserve">The Hosting CSE shall retrieve the </w:t>
      </w:r>
      <w:r w:rsidRPr="00EB302B">
        <w:rPr>
          <w:rFonts w:eastAsia="Malgun Gothic"/>
          <w:b/>
          <w:i/>
          <w:lang w:eastAsia="ko-KR"/>
        </w:rPr>
        <w:t>locationTargetID</w:t>
      </w:r>
      <w:r w:rsidRPr="00EB302B">
        <w:rPr>
          <w:rFonts w:eastAsia="Malgun Gothic"/>
          <w:i/>
          <w:lang w:eastAsia="ko-KR"/>
        </w:rPr>
        <w:t xml:space="preserve"> </w:t>
      </w:r>
      <w:r w:rsidRPr="00EB302B">
        <w:rPr>
          <w:rFonts w:eastAsia="Malgun Gothic"/>
        </w:rPr>
        <w:t xml:space="preserve">and </w:t>
      </w:r>
      <w:r w:rsidRPr="00EB302B">
        <w:rPr>
          <w:rFonts w:eastAsia="Malgun Gothic"/>
          <w:b/>
          <w:i/>
          <w:lang w:eastAsia="ko-KR"/>
        </w:rPr>
        <w:t>locationServer</w:t>
      </w:r>
      <w:r w:rsidRPr="00EB302B">
        <w:rPr>
          <w:rFonts w:eastAsia="Malgun Gothic"/>
          <w:i/>
          <w:lang w:eastAsia="ko-KR"/>
        </w:rPr>
        <w:t xml:space="preserve"> </w:t>
      </w:r>
      <w:r w:rsidRPr="00EB302B">
        <w:rPr>
          <w:rFonts w:eastAsia="Malgun Gothic"/>
        </w:rPr>
        <w:t>attributes from the stored &lt;location Policy&gt; resource.</w:t>
      </w:r>
    </w:p>
    <w:p w:rsidR="000D5115" w:rsidRPr="00EB302B" w:rsidRDefault="000D5115" w:rsidP="000D5115">
      <w:pPr>
        <w:ind w:left="852"/>
        <w:rPr>
          <w:lang w:eastAsia="ko-KR"/>
        </w:rPr>
      </w:pPr>
      <w:r w:rsidRPr="00EB302B">
        <w:rPr>
          <w:lang w:eastAsia="ko-KR"/>
        </w:rPr>
        <w:t xml:space="preserve">In case either the </w:t>
      </w:r>
      <w:r w:rsidRPr="00EB302B">
        <w:rPr>
          <w:b/>
          <w:i/>
          <w:lang w:eastAsia="ko-KR"/>
        </w:rPr>
        <w:t>locationTargetID</w:t>
      </w:r>
      <w:r w:rsidRPr="00EB302B">
        <w:rPr>
          <w:lang w:eastAsia="ko-KR"/>
        </w:rPr>
        <w:t xml:space="preserve"> or </w:t>
      </w:r>
      <w:r w:rsidRPr="00EB302B">
        <w:rPr>
          <w:b/>
          <w:i/>
          <w:lang w:eastAsia="ko-KR"/>
        </w:rPr>
        <w:t>locationServer</w:t>
      </w:r>
      <w:r w:rsidRPr="00EB302B">
        <w:rPr>
          <w:lang w:eastAsia="ko-KR"/>
        </w:rPr>
        <w:t xml:space="preserve"> attribute cannot be obtained, the hosting CSE shall reject the request with the </w:t>
      </w:r>
      <w:r w:rsidRPr="00EB302B">
        <w:rPr>
          <w:b/>
          <w:i/>
          <w:lang w:eastAsia="ko-KR"/>
        </w:rPr>
        <w:t xml:space="preserve">Response Status Code </w:t>
      </w:r>
      <w:r w:rsidRPr="00EB302B">
        <w:rPr>
          <w:lang w:eastAsia="ko-KR"/>
        </w:rPr>
        <w:t>indicating "</w:t>
      </w:r>
      <w:r w:rsidRPr="00EB302B">
        <w:rPr>
          <w:rFonts w:hint="eastAsia"/>
          <w:lang w:eastAsia="ko-KR"/>
        </w:rPr>
        <w:t>BAD_REQUEST</w:t>
      </w:r>
      <w:r w:rsidRPr="00EB302B">
        <w:rPr>
          <w:lang w:eastAsia="ko-KR"/>
        </w:rPr>
        <w:t xml:space="preserve">" error. Then, the Hosting CSE shall transform the location-acquisition request into Location Server request [28], using the attributes stored in &lt;locationPolicy&gt; resource. The Hosting CSE shall also provide default values for other required parameters (e.g. quality of position) in the Location Server request according to local policies. </w:t>
      </w:r>
    </w:p>
    <w:p w:rsidR="000D5115" w:rsidRPr="00EB302B" w:rsidRDefault="000D5115" w:rsidP="000D5115">
      <w:pPr>
        <w:ind w:left="852"/>
        <w:rPr>
          <w:lang w:eastAsia="ko-KR"/>
        </w:rPr>
      </w:pPr>
      <w:r w:rsidRPr="00EB302B">
        <w:rPr>
          <w:lang w:eastAsia="ko-KR"/>
        </w:rPr>
        <w:t xml:space="preserve">The Hosting CSE shall send this Location Server request to the location server using, for example, OMA Mobile Location Protocol [i.4] and OMA RESTful NetAPI for Terminal Location [28]. The location server performs positioning procedure based upon the Location Server request. Then continue with step </w:t>
      </w:r>
      <w:r w:rsidRPr="00EB302B">
        <w:rPr>
          <w:rFonts w:eastAsia="MS Mincho"/>
        </w:rPr>
        <w:t>6</w:t>
      </w:r>
      <w:r w:rsidRPr="00EB302B">
        <w:rPr>
          <w:lang w:eastAsia="ko-KR"/>
        </w:rPr>
        <w:t>.</w:t>
      </w:r>
    </w:p>
    <w:p w:rsidR="000D5115" w:rsidRPr="00EB302B" w:rsidRDefault="000D5115" w:rsidP="000D5115">
      <w:pPr>
        <w:ind w:left="852"/>
        <w:rPr>
          <w:lang w:eastAsia="ko-KR"/>
        </w:rPr>
      </w:pPr>
      <w:r w:rsidRPr="00EB302B">
        <w:rPr>
          <w:lang w:eastAsia="ko-KR"/>
        </w:rPr>
        <w:t xml:space="preserve">Based on the period information, </w:t>
      </w:r>
      <w:r w:rsidRPr="00EB302B">
        <w:rPr>
          <w:b/>
          <w:i/>
          <w:lang w:eastAsia="ko-KR"/>
        </w:rPr>
        <w:t>locationUpdatePeriod</w:t>
      </w:r>
      <w:r w:rsidRPr="00EB302B">
        <w:rPr>
          <w:lang w:eastAsia="ko-KR"/>
        </w:rPr>
        <w:t xml:space="preserve"> attribute, this step can be periodically repeated or the location server can only notify the Hosting CSE of location information that performs periodically.</w:t>
      </w:r>
    </w:p>
    <w:p w:rsidR="000D5115" w:rsidRPr="00EB302B" w:rsidRDefault="000D5115" w:rsidP="000D5115">
      <w:pPr>
        <w:pStyle w:val="NO"/>
        <w:ind w:left="1703"/>
        <w:rPr>
          <w:lang w:eastAsia="ko-KR"/>
        </w:rPr>
      </w:pPr>
      <w:r w:rsidRPr="00EB302B">
        <w:rPr>
          <w:lang w:eastAsia="ko-KR"/>
        </w:rPr>
        <w:t>NOTE 1:</w:t>
      </w:r>
      <w:r w:rsidRPr="00EB302B">
        <w:rPr>
          <w:lang w:eastAsia="ko-KR"/>
        </w:rPr>
        <w:tab/>
        <w:t>The location server performs the privacy control and only responds successfully if the positioning procedure is permitted.</w:t>
      </w:r>
    </w:p>
    <w:p w:rsidR="000D5115" w:rsidRPr="00EB302B" w:rsidRDefault="000D5115" w:rsidP="000D5115">
      <w:pPr>
        <w:pStyle w:val="NO"/>
        <w:ind w:left="1703"/>
        <w:rPr>
          <w:lang w:eastAsia="ko-KR"/>
        </w:rPr>
      </w:pPr>
      <w:r w:rsidRPr="00EB302B">
        <w:rPr>
          <w:lang w:eastAsia="ko-KR"/>
        </w:rPr>
        <w:lastRenderedPageBreak/>
        <w:t>NOTE 2:</w:t>
      </w:r>
      <w:r w:rsidRPr="00EB302B">
        <w:rPr>
          <w:lang w:eastAsia="ko-KR"/>
        </w:rPr>
        <w:tab/>
        <w:t>The detail information on how the Location Server request message is converted into OMA RESTful NetAPI for Terminal Location message is described in</w:t>
      </w:r>
      <w:r w:rsidRPr="00EB302B">
        <w:rPr>
          <w:rFonts w:eastAsia="MS Mincho"/>
          <w:lang w:eastAsia="ja-JP"/>
        </w:rPr>
        <w:t xml:space="preserve"> Annex G.</w:t>
      </w:r>
    </w:p>
    <w:p w:rsidR="000D5115" w:rsidRPr="00EB302B" w:rsidRDefault="000D5115" w:rsidP="000D5115">
      <w:pPr>
        <w:pStyle w:val="BN"/>
        <w:rPr>
          <w:rFonts w:eastAsia="Malgun Gothic"/>
        </w:rPr>
      </w:pPr>
      <w:r w:rsidRPr="00EB302B">
        <w:rPr>
          <w:rFonts w:eastAsia="Malgun Gothic"/>
        </w:rPr>
        <w:t xml:space="preserve">The Hosting CSE shall perform positioning procedure using location determination modules and technologies (e.g. GPS). Then continue with step </w:t>
      </w:r>
      <w:r w:rsidRPr="00EB302B">
        <w:rPr>
          <w:rFonts w:eastAsia="MS Mincho"/>
          <w:lang w:eastAsia="ja-JP"/>
        </w:rPr>
        <w:t>6</w:t>
      </w:r>
      <w:r w:rsidRPr="00EB302B">
        <w:rPr>
          <w:rFonts w:eastAsia="Malgun Gothic"/>
        </w:rPr>
        <w:t>.</w:t>
      </w:r>
    </w:p>
    <w:p w:rsidR="000D5115" w:rsidRPr="00EB302B" w:rsidRDefault="000D5115" w:rsidP="000D5115">
      <w:pPr>
        <w:ind w:left="568"/>
        <w:rPr>
          <w:rFonts w:eastAsia="Malgun Gothic"/>
        </w:rPr>
      </w:pPr>
      <w:r w:rsidRPr="00EB302B">
        <w:rPr>
          <w:rFonts w:eastAsia="Malgun Gothic"/>
        </w:rPr>
        <w:tab/>
        <w:t xml:space="preserve">Based on the period information, </w:t>
      </w:r>
      <w:r w:rsidRPr="00EB302B">
        <w:rPr>
          <w:b/>
          <w:bCs/>
          <w:i/>
          <w:iCs/>
          <w:lang w:eastAsia="ko-KR"/>
        </w:rPr>
        <w:t>locationUpdatePeriod</w:t>
      </w:r>
      <w:r w:rsidRPr="00EB302B">
        <w:rPr>
          <w:rFonts w:eastAsia="Malgun Gothic"/>
        </w:rPr>
        <w:t xml:space="preserve"> attribute, this step can be periodically repeated.</w:t>
      </w:r>
    </w:p>
    <w:p w:rsidR="000D5115" w:rsidRPr="00EB302B" w:rsidRDefault="000D5115" w:rsidP="000D5115">
      <w:pPr>
        <w:pStyle w:val="NO"/>
        <w:ind w:left="1703"/>
        <w:rPr>
          <w:rFonts w:eastAsia="Malgun Gothic"/>
          <w:lang w:eastAsia="ko-KR"/>
        </w:rPr>
      </w:pPr>
      <w:r w:rsidRPr="00EB302B">
        <w:rPr>
          <w:rFonts w:eastAsia="Malgun Gothic"/>
          <w:lang w:eastAsia="ko-KR"/>
        </w:rPr>
        <w:t>NOTE 3:</w:t>
      </w:r>
      <w:r w:rsidRPr="00EB302B">
        <w:rPr>
          <w:rFonts w:eastAsia="Malgun Gothic"/>
          <w:lang w:eastAsia="ko-KR"/>
        </w:rPr>
        <w:tab/>
        <w:t>The Hosting CSE can utilize the internal interface (e.g. System Call) to communicate with the modules and technologies. The detailed procedure is out of scope.</w:t>
      </w:r>
    </w:p>
    <w:p w:rsidR="000D5115" w:rsidRPr="00EB302B" w:rsidRDefault="000D5115" w:rsidP="000D5115">
      <w:pPr>
        <w:pStyle w:val="BN"/>
        <w:rPr>
          <w:rFonts w:eastAsia="Malgun Gothic"/>
        </w:rPr>
      </w:pPr>
      <w:r w:rsidRPr="00EB302B">
        <w:rPr>
          <w:rFonts w:eastAsia="Malgun Gothic"/>
        </w:rPr>
        <w:t>The Hosting CSE shall collect information of topology of M2M Area Network using &lt;node&gt; resource and find the closest Node from the Originator that has registered with the Hosting CSE and has location information. The closest Node is determined by the minimum hop based on the collected topology information.</w:t>
      </w:r>
    </w:p>
    <w:p w:rsidR="000D5115" w:rsidRPr="00EB302B" w:rsidRDefault="000D5115" w:rsidP="000D5115">
      <w:pPr>
        <w:pStyle w:val="BL"/>
        <w:numPr>
          <w:ilvl w:val="0"/>
          <w:numId w:val="60"/>
        </w:numPr>
        <w:rPr>
          <w:lang w:eastAsia="ko-KR"/>
        </w:rPr>
      </w:pPr>
      <w:r w:rsidRPr="00EB302B">
        <w:rPr>
          <w:lang w:eastAsia="ko-KR"/>
        </w:rPr>
        <w:t>If the Hosting CSE can find the closest Node from the Originator, the location information of the closest Node shall be stored as the location information of the Originator into a &lt;contentInstance&gt; resource under the created &lt;container&gt; resource.</w:t>
      </w:r>
    </w:p>
    <w:p w:rsidR="000D5115" w:rsidRPr="00EB302B" w:rsidRDefault="000D5115" w:rsidP="000D5115">
      <w:pPr>
        <w:pStyle w:val="BL"/>
        <w:rPr>
          <w:lang w:eastAsia="ko-KR"/>
        </w:rPr>
      </w:pPr>
      <w:r w:rsidRPr="00EB302B">
        <w:rPr>
          <w:lang w:eastAsia="ko-KR"/>
        </w:rPr>
        <w:t>If the Hosting CSE cannot find the closest Node from the Originator, the location information of the Hosting CSE shall be stored as the location information of the Originator into a &lt;contentInstance&gt; resource under the created &lt;container&gt; resource.</w:t>
      </w:r>
    </w:p>
    <w:p w:rsidR="000D5115" w:rsidRPr="00EB302B" w:rsidRDefault="000D5115" w:rsidP="000D5115">
      <w:pPr>
        <w:pStyle w:val="BN"/>
        <w:rPr>
          <w:rFonts w:eastAsia="Malgun Gothic"/>
        </w:rPr>
      </w:pPr>
      <w:r w:rsidRPr="00EB302B">
        <w:rPr>
          <w:rFonts w:eastAsia="Malgun Gothic"/>
        </w:rPr>
        <w:t xml:space="preserve">The Hosting CSE shall receive the corresponding response and transform it into a Response primitive. </w:t>
      </w:r>
    </w:p>
    <w:p w:rsidR="000D5115" w:rsidRPr="00EB302B" w:rsidRDefault="000D5115" w:rsidP="000D5115">
      <w:pPr>
        <w:pStyle w:val="BL"/>
        <w:numPr>
          <w:ilvl w:val="0"/>
          <w:numId w:val="61"/>
        </w:numPr>
      </w:pPr>
      <w:r w:rsidRPr="00EB302B">
        <w:t xml:space="preserve">If the positioning procedure is failed, the Hosting CSE shall store a statusCode based on the error code in the </w:t>
      </w:r>
      <w:r w:rsidRPr="00EB302B">
        <w:rPr>
          <w:b/>
          <w:i/>
        </w:rPr>
        <w:t>locationStatus</w:t>
      </w:r>
      <w:r w:rsidRPr="00EB302B">
        <w:t xml:space="preserve"> attribute in the created &lt;locationPolicy&gt; resource.</w:t>
      </w:r>
    </w:p>
    <w:p w:rsidR="000D5115" w:rsidRPr="00EB302B" w:rsidRDefault="000D5115" w:rsidP="000D5115">
      <w:pPr>
        <w:pStyle w:val="BL"/>
      </w:pPr>
      <w:r w:rsidRPr="00EB302B">
        <w:t>If the positioning procedure is successfully complete which means that the Hosting CSE acquires the location information, The Hosting CSE shall store the acquired location information into a &lt;contentInstance&gt; resource under the created &lt;container&gt; resource.</w:t>
      </w:r>
    </w:p>
    <w:p w:rsidR="000D5115" w:rsidRPr="00EB302B" w:rsidRDefault="000D5115" w:rsidP="000D5115">
      <w:pPr>
        <w:pStyle w:val="Heading5"/>
        <w:tabs>
          <w:tab w:val="left" w:pos="1140"/>
        </w:tabs>
        <w:ind w:left="0" w:firstLine="0"/>
        <w:rPr>
          <w:lang w:eastAsia="ko-KR"/>
        </w:rPr>
      </w:pPr>
      <w:bookmarkStart w:id="923" w:name="_Toc445825838"/>
      <w:bookmarkStart w:id="924" w:name="_Toc445885657"/>
      <w:bookmarkStart w:id="925" w:name="_Toc445888650"/>
      <w:r w:rsidRPr="00EB302B">
        <w:rPr>
          <w:lang w:eastAsia="ko-KR"/>
        </w:rPr>
        <w:t>7.4.11.2.2</w:t>
      </w:r>
      <w:r w:rsidRPr="00EB302B">
        <w:rPr>
          <w:lang w:eastAsia="ko-KR"/>
        </w:rPr>
        <w:tab/>
      </w:r>
      <w:r w:rsidRPr="00EB302B">
        <w:t>Retrieve</w:t>
      </w:r>
      <w:bookmarkEnd w:id="923"/>
      <w:bookmarkEnd w:id="924"/>
      <w:bookmarkEnd w:id="925"/>
    </w:p>
    <w:p w:rsidR="000D5115" w:rsidRPr="00EB302B" w:rsidRDefault="000D5115" w:rsidP="000D5115">
      <w:pPr>
        <w:rPr>
          <w:i/>
          <w:iCs/>
        </w:rPr>
      </w:pPr>
      <w:r w:rsidRPr="00EB302B">
        <w:rPr>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t>7.2.2.1</w:t>
      </w:r>
      <w:r w:rsidRPr="00EB302B">
        <w:rPr>
          <w:rFonts w:eastAsia="Malgun Gothic"/>
        </w:rPr>
        <w:t>.</w:t>
      </w:r>
    </w:p>
    <w:p w:rsidR="000D5115" w:rsidRPr="00EB302B" w:rsidRDefault="000D5115" w:rsidP="000D5115">
      <w:pPr>
        <w:rPr>
          <w:i/>
          <w:iCs/>
        </w:rPr>
      </w:pPr>
      <w:r w:rsidRPr="00EB302B">
        <w:rPr>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t>7.2.2.2</w:t>
      </w:r>
      <w:r w:rsidRPr="00EB302B">
        <w:rPr>
          <w:rFonts w:eastAsia="Malgun Gothic"/>
        </w:rPr>
        <w:t>.</w:t>
      </w:r>
    </w:p>
    <w:p w:rsidR="000D5115" w:rsidRPr="00EB302B" w:rsidRDefault="000D5115" w:rsidP="000D5115">
      <w:pPr>
        <w:pStyle w:val="Heading5"/>
        <w:tabs>
          <w:tab w:val="left" w:pos="1140"/>
        </w:tabs>
        <w:ind w:left="0" w:firstLine="0"/>
      </w:pPr>
      <w:bookmarkStart w:id="926" w:name="_Toc445825839"/>
      <w:bookmarkStart w:id="927" w:name="_Toc445885658"/>
      <w:bookmarkStart w:id="928" w:name="_Toc445888651"/>
      <w:r w:rsidRPr="00EB302B">
        <w:t>7.4.11.2.3</w:t>
      </w:r>
      <w:r w:rsidRPr="00EB302B">
        <w:tab/>
        <w:t>Update</w:t>
      </w:r>
      <w:bookmarkEnd w:id="926"/>
      <w:bookmarkEnd w:id="927"/>
      <w:bookmarkEnd w:id="928"/>
    </w:p>
    <w:p w:rsidR="000D5115" w:rsidRPr="00EB302B" w:rsidRDefault="000D5115" w:rsidP="000D5115">
      <w:pPr>
        <w:rPr>
          <w:i/>
          <w:iCs/>
        </w:rPr>
      </w:pPr>
      <w:r w:rsidRPr="00EB302B">
        <w:rPr>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t>7.2.2.1</w:t>
      </w:r>
      <w:r w:rsidRPr="00EB302B">
        <w:rPr>
          <w:rFonts w:eastAsia="Malgun Gothic"/>
        </w:rPr>
        <w:t>.</w:t>
      </w:r>
    </w:p>
    <w:p w:rsidR="000D5115" w:rsidRPr="00EB302B" w:rsidRDefault="000D5115" w:rsidP="000D5115">
      <w:pPr>
        <w:rPr>
          <w:i/>
          <w:iCs/>
        </w:rPr>
      </w:pPr>
      <w:r w:rsidRPr="00EB302B">
        <w:rPr>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t xml:space="preserve">7.2.2.2 </w:t>
      </w:r>
      <w:r w:rsidRPr="00EB302B">
        <w:rPr>
          <w:rFonts w:hint="eastAsia"/>
          <w:lang w:eastAsia="ko-KR"/>
        </w:rPr>
        <w:t>with the following addidtion to Recv-6.5:</w:t>
      </w:r>
    </w:p>
    <w:p w:rsidR="000D5115" w:rsidRPr="00EB302B" w:rsidRDefault="000D5115" w:rsidP="000D5115">
      <w:pPr>
        <w:rPr>
          <w:lang w:eastAsia="ko-KR"/>
        </w:rPr>
      </w:pPr>
      <w:r w:rsidRPr="00EB302B">
        <w:rPr>
          <w:lang w:eastAsia="ko-KR"/>
        </w:rPr>
        <w:t xml:space="preserve">If the value of </w:t>
      </w:r>
      <w:r w:rsidRPr="00EB302B">
        <w:rPr>
          <w:i/>
          <w:lang w:eastAsia="ko-KR"/>
        </w:rPr>
        <w:t>locationUpdatePeriod</w:t>
      </w:r>
      <w:r w:rsidRPr="00EB302B">
        <w:rPr>
          <w:lang w:eastAsia="ko-KR"/>
        </w:rPr>
        <w:t xml:space="preserve"> attribute is updated to 0 or NULL, the Hosting CSE shall stop periodical positioning procedure and perform the procedure</w:t>
      </w:r>
      <w:r w:rsidRPr="00EB302B">
        <w:rPr>
          <w:rFonts w:hint="eastAsia"/>
          <w:lang w:eastAsia="ko-KR"/>
        </w:rPr>
        <w:t>s</w:t>
      </w:r>
      <w:r w:rsidRPr="00EB302B">
        <w:rPr>
          <w:lang w:eastAsia="ko-KR"/>
        </w:rPr>
        <w:t xml:space="preserve"> </w:t>
      </w:r>
      <w:r w:rsidRPr="00EB302B">
        <w:rPr>
          <w:rFonts w:hint="eastAsia"/>
          <w:lang w:eastAsia="ko-KR"/>
        </w:rPr>
        <w:t xml:space="preserve">as specified in 2) of Receiver in clause </w:t>
      </w:r>
      <w:r w:rsidRPr="00EB302B">
        <w:rPr>
          <w:lang w:eastAsia="ko-KR"/>
        </w:rPr>
        <w:t xml:space="preserve">7.2.10.2.1 </w:t>
      </w:r>
      <w:r w:rsidRPr="00EB302B">
        <w:rPr>
          <w:rFonts w:hint="eastAsia"/>
          <w:lang w:eastAsia="ko-KR"/>
        </w:rPr>
        <w:t>(</w:t>
      </w:r>
      <w:r w:rsidRPr="00EB302B">
        <w:rPr>
          <w:lang w:eastAsia="ko-KR"/>
        </w:rPr>
        <w:t>&lt;</w:t>
      </w:r>
      <w:r w:rsidRPr="00EB302B">
        <w:rPr>
          <w:i/>
          <w:lang w:eastAsia="ko-KR"/>
        </w:rPr>
        <w:t>locatio</w:t>
      </w:r>
      <w:r w:rsidRPr="00EB302B">
        <w:rPr>
          <w:rFonts w:hint="eastAsia"/>
          <w:i/>
          <w:lang w:eastAsia="ko-KR"/>
        </w:rPr>
        <w:t>n</w:t>
      </w:r>
      <w:r w:rsidRPr="00EB302B">
        <w:rPr>
          <w:i/>
          <w:lang w:eastAsia="ko-KR"/>
        </w:rPr>
        <w:t>Policy</w:t>
      </w:r>
      <w:r w:rsidRPr="00EB302B">
        <w:rPr>
          <w:lang w:eastAsia="ko-KR"/>
        </w:rPr>
        <w:t xml:space="preserve">&gt; </w:t>
      </w:r>
      <w:r w:rsidRPr="00EB302B">
        <w:rPr>
          <w:rFonts w:hint="eastAsia"/>
          <w:lang w:eastAsia="ko-KR"/>
        </w:rPr>
        <w:t xml:space="preserve"> c</w:t>
      </w:r>
      <w:r w:rsidRPr="00EB302B">
        <w:rPr>
          <w:lang w:eastAsia="ko-KR"/>
        </w:rPr>
        <w:t>reate</w:t>
      </w:r>
      <w:r w:rsidRPr="00EB302B">
        <w:rPr>
          <w:rFonts w:hint="eastAsia"/>
          <w:lang w:eastAsia="ko-KR"/>
        </w:rPr>
        <w:t xml:space="preserve"> procedure).</w:t>
      </w:r>
    </w:p>
    <w:p w:rsidR="000D5115" w:rsidRPr="00EB302B" w:rsidRDefault="000D5115" w:rsidP="000D5115">
      <w:pPr>
        <w:rPr>
          <w:rFonts w:eastAsia="Malgun Gothic"/>
        </w:rPr>
      </w:pPr>
      <w:r w:rsidRPr="00EB302B">
        <w:rPr>
          <w:lang w:eastAsia="ko-KR"/>
        </w:rPr>
        <w:t xml:space="preserve">If the value of </w:t>
      </w:r>
      <w:r w:rsidRPr="00EB302B">
        <w:rPr>
          <w:i/>
          <w:lang w:eastAsia="ko-KR"/>
        </w:rPr>
        <w:t>locationUpdatePeriod</w:t>
      </w:r>
      <w:r w:rsidRPr="00EB302B">
        <w:rPr>
          <w:lang w:eastAsia="ko-KR"/>
        </w:rPr>
        <w:t xml:space="preserve"> attribute is updated to bigger than 0 (e.g., 1 hour) from 0 or NULL, the Hosting CSE shall </w:t>
      </w:r>
      <w:r w:rsidRPr="00EB302B">
        <w:rPr>
          <w:rFonts w:hint="eastAsia"/>
          <w:lang w:eastAsia="ko-KR"/>
        </w:rPr>
        <w:t>start</w:t>
      </w:r>
      <w:r w:rsidRPr="00EB302B">
        <w:rPr>
          <w:lang w:eastAsia="ko-KR"/>
        </w:rPr>
        <w:t xml:space="preserve"> periodical positioning procedure </w:t>
      </w:r>
      <w:r w:rsidRPr="00EB302B">
        <w:rPr>
          <w:rFonts w:hint="eastAsia"/>
          <w:lang w:eastAsia="ko-KR"/>
        </w:rPr>
        <w:t xml:space="preserve">as specified in 2) of Receiver in clause </w:t>
      </w:r>
      <w:r w:rsidRPr="00EB302B">
        <w:rPr>
          <w:lang w:eastAsia="ko-KR"/>
        </w:rPr>
        <w:t xml:space="preserve">7.2.10.2.1 </w:t>
      </w:r>
      <w:r w:rsidRPr="00EB302B">
        <w:rPr>
          <w:rFonts w:hint="eastAsia"/>
          <w:lang w:eastAsia="ko-KR"/>
        </w:rPr>
        <w:t>(</w:t>
      </w:r>
      <w:r w:rsidRPr="00EB302B">
        <w:rPr>
          <w:lang w:eastAsia="ko-KR"/>
        </w:rPr>
        <w:t>&lt;</w:t>
      </w:r>
      <w:r w:rsidRPr="00EB302B">
        <w:rPr>
          <w:i/>
          <w:lang w:eastAsia="ko-KR"/>
        </w:rPr>
        <w:t>locatio</w:t>
      </w:r>
      <w:r w:rsidRPr="00EB302B">
        <w:rPr>
          <w:rFonts w:hint="eastAsia"/>
          <w:i/>
          <w:lang w:eastAsia="ko-KR"/>
        </w:rPr>
        <w:t>n</w:t>
      </w:r>
      <w:r w:rsidRPr="00EB302B">
        <w:rPr>
          <w:i/>
          <w:lang w:eastAsia="ko-KR"/>
        </w:rPr>
        <w:t>Policy</w:t>
      </w:r>
      <w:r w:rsidRPr="00EB302B">
        <w:rPr>
          <w:lang w:eastAsia="ko-KR"/>
        </w:rPr>
        <w:t xml:space="preserve">&gt; </w:t>
      </w:r>
      <w:r w:rsidRPr="00EB302B">
        <w:rPr>
          <w:rFonts w:hint="eastAsia"/>
          <w:lang w:eastAsia="ko-KR"/>
        </w:rPr>
        <w:t xml:space="preserve"> c</w:t>
      </w:r>
      <w:r w:rsidRPr="00EB302B">
        <w:rPr>
          <w:lang w:eastAsia="ko-KR"/>
        </w:rPr>
        <w:t>reate</w:t>
      </w:r>
      <w:r w:rsidRPr="00EB302B">
        <w:rPr>
          <w:rFonts w:hint="eastAsia"/>
          <w:lang w:eastAsia="ko-KR"/>
        </w:rPr>
        <w:t xml:space="preserve"> procedure).</w:t>
      </w:r>
    </w:p>
    <w:p w:rsidR="000D5115" w:rsidRPr="00EB302B" w:rsidRDefault="000D5115" w:rsidP="000D5115">
      <w:pPr>
        <w:pStyle w:val="Heading5"/>
        <w:tabs>
          <w:tab w:val="left" w:pos="1140"/>
        </w:tabs>
        <w:ind w:left="0" w:firstLine="0"/>
      </w:pPr>
      <w:bookmarkStart w:id="929" w:name="_Toc445825840"/>
      <w:bookmarkStart w:id="930" w:name="_Toc445885659"/>
      <w:bookmarkStart w:id="931" w:name="_Toc445888652"/>
      <w:r w:rsidRPr="00EB302B">
        <w:t>7.4.11.2.4</w:t>
      </w:r>
      <w:r w:rsidRPr="00EB302B">
        <w:tab/>
        <w:t>Delete</w:t>
      </w:r>
      <w:bookmarkEnd w:id="929"/>
      <w:bookmarkEnd w:id="930"/>
      <w:bookmarkEnd w:id="931"/>
    </w:p>
    <w:p w:rsidR="000D5115" w:rsidRPr="00EB302B" w:rsidRDefault="000D5115" w:rsidP="000D5115">
      <w:pPr>
        <w:rPr>
          <w:i/>
          <w:iCs/>
        </w:rPr>
      </w:pPr>
      <w:r w:rsidRPr="00EB302B">
        <w:rPr>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t>7.2.2.1</w:t>
      </w:r>
      <w:r w:rsidRPr="00EB302B">
        <w:rPr>
          <w:rFonts w:eastAsia="Malgun Gothic"/>
        </w:rPr>
        <w:t>.</w:t>
      </w:r>
    </w:p>
    <w:p w:rsidR="000D5115" w:rsidRPr="00EB302B" w:rsidRDefault="000D5115" w:rsidP="006C0518">
      <w:pPr>
        <w:keepNext/>
        <w:tabs>
          <w:tab w:val="left" w:pos="800"/>
        </w:tabs>
        <w:rPr>
          <w:i/>
          <w:iCs/>
        </w:rPr>
      </w:pPr>
      <w:r w:rsidRPr="00EB302B">
        <w:rPr>
          <w:i/>
          <w:iCs/>
          <w:lang w:eastAsia="ko-KR"/>
        </w:rPr>
        <w:lastRenderedPageBreak/>
        <w:t>Receiver:</w:t>
      </w:r>
    </w:p>
    <w:p w:rsidR="000D5115" w:rsidRPr="00EB302B" w:rsidRDefault="000D5115" w:rsidP="000D5115">
      <w:pPr>
        <w:rPr>
          <w:rFonts w:eastAsia="Malgun Gothic"/>
        </w:rPr>
      </w:pPr>
      <w:r w:rsidRPr="00EB302B">
        <w:rPr>
          <w:rFonts w:eastAsia="MS Mincho"/>
        </w:rPr>
        <w:t xml:space="preserve">The </w:t>
      </w:r>
      <w:r w:rsidRPr="00EB302B">
        <w:rPr>
          <w:rFonts w:eastAsia="Malgun Gothic"/>
        </w:rPr>
        <w:t xml:space="preserve">procedure of the Receiver written in the clause </w:t>
      </w:r>
      <w:r w:rsidRPr="00EB302B">
        <w:t>7.2.2.2</w:t>
      </w:r>
      <w:r w:rsidRPr="00EB302B">
        <w:rPr>
          <w:rFonts w:eastAsia="Malgun Gothic"/>
        </w:rPr>
        <w:t xml:space="preserve"> (from </w:t>
      </w:r>
      <w:r w:rsidRPr="00EB302B">
        <w:rPr>
          <w:i/>
          <w:iCs/>
          <w:lang w:eastAsia="ko-KR"/>
        </w:rPr>
        <w:t>Rcv-D-1.0</w:t>
      </w:r>
      <w:r w:rsidRPr="00EB302B">
        <w:rPr>
          <w:rFonts w:eastAsia="Malgun Gothic"/>
        </w:rPr>
        <w:t xml:space="preserve"> to </w:t>
      </w:r>
      <w:r w:rsidRPr="00EB302B">
        <w:rPr>
          <w:i/>
          <w:iCs/>
          <w:lang w:eastAsia="ko-KR"/>
        </w:rPr>
        <w:t>Rcv-D-10.0</w:t>
      </w:r>
      <w:r w:rsidRPr="00EB302B">
        <w:rPr>
          <w:rFonts w:eastAsia="Malgun Gothic"/>
        </w:rPr>
        <w:t>) shall be the same as initial steps. A following step is the &lt;locationPolicy&gt; resource type specific procedure for DELETE operation.</w:t>
      </w:r>
    </w:p>
    <w:p w:rsidR="000D5115" w:rsidRPr="00EB302B" w:rsidRDefault="000D5115" w:rsidP="000D5115">
      <w:pPr>
        <w:pStyle w:val="BN"/>
        <w:numPr>
          <w:ilvl w:val="0"/>
          <w:numId w:val="62"/>
        </w:numPr>
        <w:rPr>
          <w:rFonts w:eastAsia="Malgun Gothic"/>
        </w:rPr>
      </w:pPr>
      <w:r w:rsidRPr="00EB302B">
        <w:rPr>
          <w:rFonts w:eastAsia="Malgun Gothic"/>
        </w:rPr>
        <w:t xml:space="preserve">Once the &lt;locationPolicy&gt; resource is deleted, the Receiver shall delete the associated resources (e.g. &lt;container&gt;, &lt;contentInstance&gt; resources). If the </w:t>
      </w:r>
      <w:r w:rsidRPr="00EB302B">
        <w:rPr>
          <w:rFonts w:eastAsia="Malgun Gothic"/>
          <w:b/>
          <w:i/>
          <w:lang w:eastAsia="ko-KR"/>
        </w:rPr>
        <w:t>locationSource</w:t>
      </w:r>
      <w:r w:rsidRPr="00EB302B">
        <w:rPr>
          <w:rFonts w:eastAsia="Malgun Gothic"/>
        </w:rPr>
        <w:t xml:space="preserve"> attribute and the </w:t>
      </w:r>
      <w:r w:rsidRPr="00EB302B">
        <w:rPr>
          <w:rFonts w:eastAsia="Malgun Gothic"/>
          <w:b/>
          <w:i/>
          <w:lang w:eastAsia="ko-KR"/>
        </w:rPr>
        <w:t>locationUpdatePeriod</w:t>
      </w:r>
      <w:r w:rsidRPr="00EB302B">
        <w:rPr>
          <w:rFonts w:eastAsia="Malgun Gothic"/>
          <w:i/>
          <w:lang w:eastAsia="ko-KR"/>
        </w:rPr>
        <w:t xml:space="preserve"> </w:t>
      </w:r>
      <w:r w:rsidRPr="00EB302B">
        <w:rPr>
          <w:rFonts w:eastAsia="Malgun Gothic"/>
        </w:rPr>
        <w:t>attribute of the &lt;locationPolicy&gt; resource has been set with appropriate value, the Receiver shall tear down the session. The specific mechanism used to tear down the session depends on the support of the Underlying Network and other factors.</w:t>
      </w:r>
    </w:p>
    <w:p w:rsidR="000D5115" w:rsidRPr="00EB302B" w:rsidRDefault="000D5115" w:rsidP="000D5115">
      <w:pPr>
        <w:pStyle w:val="Heading3"/>
        <w:tabs>
          <w:tab w:val="left" w:pos="1140"/>
        </w:tabs>
        <w:ind w:left="0" w:firstLine="0"/>
        <w:rPr>
          <w:lang w:eastAsia="ja-JP"/>
        </w:rPr>
      </w:pPr>
      <w:bookmarkStart w:id="932" w:name="ResTypeDef_delivery"/>
      <w:bookmarkStart w:id="933" w:name="_Toc445825841"/>
      <w:bookmarkStart w:id="934" w:name="_Toc445885660"/>
      <w:bookmarkStart w:id="935" w:name="_Toc445888653"/>
      <w:r w:rsidRPr="00EB302B">
        <w:rPr>
          <w:lang w:eastAsia="ja-JP"/>
        </w:rPr>
        <w:t>7.4.12</w:t>
      </w:r>
      <w:bookmarkEnd w:id="932"/>
      <w:r w:rsidRPr="00EB302B">
        <w:rPr>
          <w:lang w:eastAsia="ja-JP"/>
        </w:rPr>
        <w:tab/>
        <w:t>Resource Type &lt;delivery&gt;</w:t>
      </w:r>
      <w:bookmarkEnd w:id="933"/>
      <w:bookmarkEnd w:id="934"/>
      <w:bookmarkEnd w:id="935"/>
    </w:p>
    <w:p w:rsidR="000D5115" w:rsidRPr="00EB302B" w:rsidRDefault="000D5115" w:rsidP="000D5115">
      <w:pPr>
        <w:pStyle w:val="Heading4"/>
        <w:tabs>
          <w:tab w:val="left" w:pos="1140"/>
        </w:tabs>
        <w:ind w:left="0" w:firstLine="0"/>
        <w:rPr>
          <w:rFonts w:eastAsia="MS Mincho"/>
        </w:rPr>
      </w:pPr>
      <w:bookmarkStart w:id="936" w:name="_Toc445825842"/>
      <w:bookmarkStart w:id="937" w:name="_Toc445885661"/>
      <w:bookmarkStart w:id="938" w:name="_Toc445888654"/>
      <w:r w:rsidRPr="00EB302B">
        <w:rPr>
          <w:rFonts w:eastAsia="MS Mincho"/>
        </w:rPr>
        <w:t>7.4.12.1</w:t>
      </w:r>
      <w:r w:rsidRPr="00EB302B">
        <w:rPr>
          <w:rFonts w:eastAsia="MS Mincho"/>
        </w:rPr>
        <w:tab/>
        <w:t>Introduction</w:t>
      </w:r>
      <w:bookmarkEnd w:id="936"/>
      <w:bookmarkEnd w:id="937"/>
      <w:bookmarkEnd w:id="938"/>
    </w:p>
    <w:p w:rsidR="000D5115" w:rsidRPr="00EB302B" w:rsidRDefault="000D5115" w:rsidP="000D5115">
      <w:pPr>
        <w:rPr>
          <w:rFonts w:eastAsia="Malgun Gothic"/>
        </w:rPr>
      </w:pPr>
      <w:r w:rsidRPr="00EB302B">
        <w:t xml:space="preserve">In order to be able to initiate and manage the execution of data delivery in a resource-based manner, resource type delivery is defined. This resource type shall be used for forwarding requests from one CSE to another CSE when the </w:t>
      </w:r>
      <w:r w:rsidRPr="00EB302B">
        <w:rPr>
          <w:b/>
          <w:i/>
        </w:rPr>
        <w:t>Delivery Aggregation</w:t>
      </w:r>
      <w:r w:rsidRPr="00EB302B">
        <w:t xml:space="preserve"> parameter in the request is set to ON.</w:t>
      </w:r>
      <w:r w:rsidRPr="00EB302B">
        <w:rPr>
          <w:rFonts w:eastAsia="MS Mincho"/>
        </w:rPr>
        <w:t xml:space="preserve"> </w:t>
      </w:r>
      <w:r w:rsidRPr="00EB302B">
        <w:rPr>
          <w:rFonts w:eastAsia="Malgun Gothic"/>
        </w:rPr>
        <w:t>The detailed description can be found in clause 9.6.</w:t>
      </w:r>
      <w:r w:rsidRPr="00EB302B">
        <w:rPr>
          <w:rFonts w:eastAsia="MS Mincho"/>
        </w:rPr>
        <w:t>11</w:t>
      </w:r>
      <w:r w:rsidRPr="00EB302B">
        <w:rPr>
          <w:rFonts w:eastAsia="Malgun Gothic"/>
        </w:rPr>
        <w:t xml:space="preserve"> in </w:t>
      </w:r>
      <w:r w:rsidR="002843C5">
        <w:rPr>
          <w:lang w:eastAsia="ja-JP"/>
        </w:rPr>
        <w:t>ETSI TS 118 101</w:t>
      </w:r>
      <w:r w:rsidRPr="00EB302B">
        <w:t xml:space="preserve"> [6]</w:t>
      </w:r>
      <w:r w:rsidRPr="00EB302B">
        <w:rPr>
          <w:rFonts w:eastAsia="Malgun Gothic"/>
        </w:rPr>
        <w:t xml:space="preserve">. </w:t>
      </w:r>
    </w:p>
    <w:p w:rsidR="000D5115" w:rsidRPr="00EB302B" w:rsidRDefault="000D5115" w:rsidP="000D5115">
      <w:pPr>
        <w:pStyle w:val="TH"/>
        <w:rPr>
          <w:rFonts w:eastAsia="MS Mincho"/>
        </w:rPr>
      </w:pPr>
      <w:r w:rsidRPr="00EB302B">
        <w:rPr>
          <w:rFonts w:eastAsia="MS Mincho"/>
        </w:rPr>
        <w:t xml:space="preserve">Table </w:t>
      </w:r>
      <w:r w:rsidRPr="00EB302B">
        <w:t>7.4.12.1</w:t>
      </w:r>
      <w:r w:rsidRPr="00EB302B">
        <w:noBreakHyphen/>
        <w:t>1:</w:t>
      </w:r>
      <w:r w:rsidRPr="00EB302B">
        <w:rPr>
          <w:rFonts w:eastAsia="MS Mincho"/>
        </w:rPr>
        <w:t xml:space="preserve"> Data type definition of &lt;delivery&gt;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0D5115" w:rsidRPr="00EB302B" w:rsidTr="00B833B3">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Note</w:t>
            </w:r>
          </w:p>
        </w:tc>
      </w:tr>
      <w:tr w:rsidR="000D5115" w:rsidRPr="00EB302B" w:rsidTr="00B833B3">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highlight w:val="yellow"/>
              </w:rPr>
            </w:pPr>
            <w:r w:rsidRPr="00EB302B">
              <w:rPr>
                <w:rFonts w:eastAsia="MS Mincho"/>
              </w:rPr>
              <w:t>delivery</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highlight w:val="yellow"/>
              </w:rPr>
            </w:pPr>
            <w:r w:rsidRPr="00EB302B">
              <w:rPr>
                <w:rFonts w:eastAsia="MS Mincho"/>
              </w:rPr>
              <w:t>CDT-delivery-</w:t>
            </w:r>
            <w:r w:rsidRPr="00EB302B">
              <w:rPr>
                <w:rFonts w:eastAsia="MS Mincho"/>
                <w:lang w:eastAsia="ja-JP"/>
              </w:rPr>
              <w:t>v1_6_0</w:t>
            </w:r>
            <w:r w:rsidRPr="00EB302B">
              <w:rPr>
                <w:rFonts w:eastAsia="MS Mincho"/>
              </w:rPr>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color w:val="FF0000"/>
                <w:highlight w:val="yellow"/>
                <w:lang w:eastAsia="ja-JP"/>
              </w:rPr>
            </w:pPr>
          </w:p>
        </w:tc>
      </w:tr>
    </w:tbl>
    <w:p w:rsidR="000D5115" w:rsidRPr="00EB302B" w:rsidRDefault="000D5115" w:rsidP="000D5115">
      <w:pPr>
        <w:rPr>
          <w:rFonts w:eastAsia="MS Mincho"/>
        </w:rPr>
      </w:pPr>
    </w:p>
    <w:p w:rsidR="000D5115" w:rsidRPr="00EB302B" w:rsidRDefault="000D5115" w:rsidP="000D5115">
      <w:pPr>
        <w:pStyle w:val="TH"/>
        <w:rPr>
          <w:rFonts w:eastAsia="Malgun Gothic"/>
        </w:rPr>
      </w:pPr>
      <w:r w:rsidRPr="00EB302B">
        <w:rPr>
          <w:rFonts w:eastAsia="Malgun Gothic"/>
        </w:rPr>
        <w:t xml:space="preserve">Table </w:t>
      </w:r>
      <w:r w:rsidRPr="00EB302B">
        <w:t>7.4.12.1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&lt;delivery&gt; 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i/>
                <w:lang w:eastAsia="ja-JP"/>
              </w:rPr>
            </w:pPr>
            <w:r w:rsidRPr="00EB302B">
              <w:rPr>
                <w:rFonts w:eastAsia="MS Mincho" w:hint="eastAsia"/>
                <w:i/>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resourceType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parentID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labels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stateTag</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t xml:space="preserve">Table </w:t>
      </w:r>
      <w:r w:rsidRPr="00EB302B">
        <w:t>7.4.12.1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hint="eastAsia"/>
          <w:lang w:eastAsia="ko-KR"/>
        </w:rPr>
        <w:t>delivery</w:t>
      </w:r>
      <w:r w:rsidRPr="00EB302B">
        <w:rPr>
          <w:rFonts w:eastAsia="Malgun Gothic"/>
          <w:lang w:eastAsia="ja-JP"/>
        </w:rPr>
        <w:t>&gt;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1985"/>
        <w:gridCol w:w="213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1985"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2132"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1985"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2132"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hint="eastAsia"/>
                <w:i/>
                <w:lang w:eastAsia="ko-KR"/>
              </w:rPr>
              <w:t>s</w:t>
            </w:r>
            <w:r w:rsidRPr="00EB302B">
              <w:rPr>
                <w:i/>
                <w:lang w:eastAsia="ja-JP"/>
              </w:rPr>
              <w:t>ource</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lang w:eastAsia="ja-JP"/>
              </w:rPr>
              <w:t>NP</w:t>
            </w:r>
          </w:p>
        </w:tc>
        <w:tc>
          <w:tcPr>
            <w:tcW w:w="198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hint="eastAsia"/>
                <w:lang w:eastAsia="ja-JP"/>
              </w:rPr>
              <w:t>m2m:ID</w:t>
            </w:r>
          </w:p>
        </w:tc>
        <w:tc>
          <w:tcPr>
            <w:tcW w:w="213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hint="eastAsia"/>
                <w:i/>
                <w:lang w:eastAsia="ko-KR"/>
              </w:rPr>
              <w:t>t</w:t>
            </w:r>
            <w:r w:rsidRPr="00EB302B">
              <w:rPr>
                <w:i/>
                <w:lang w:eastAsia="ja-JP"/>
              </w:rPr>
              <w:t>arget</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lang w:eastAsia="ja-JP"/>
              </w:rPr>
              <w:t>NP</w:t>
            </w:r>
          </w:p>
        </w:tc>
        <w:tc>
          <w:tcPr>
            <w:tcW w:w="198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hint="eastAsia"/>
                <w:lang w:eastAsia="ja-JP"/>
              </w:rPr>
              <w:t>m2m:ID</w:t>
            </w:r>
          </w:p>
        </w:tc>
        <w:tc>
          <w:tcPr>
            <w:tcW w:w="213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hint="eastAsia"/>
                <w:i/>
                <w:lang w:eastAsia="ko-KR"/>
              </w:rPr>
              <w:t>l</w:t>
            </w:r>
            <w:r w:rsidRPr="00EB302B">
              <w:rPr>
                <w:i/>
                <w:lang w:eastAsia="ja-JP"/>
              </w:rPr>
              <w:t>ifespan</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lang w:eastAsia="ja-JP"/>
              </w:rPr>
              <w:t>O</w:t>
            </w:r>
          </w:p>
        </w:tc>
        <w:tc>
          <w:tcPr>
            <w:tcW w:w="198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m2m:timestamp</w:t>
            </w:r>
          </w:p>
        </w:tc>
        <w:tc>
          <w:tcPr>
            <w:tcW w:w="213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eventCat</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lang w:eastAsia="ja-JP"/>
              </w:rPr>
              <w:t>O</w:t>
            </w:r>
          </w:p>
        </w:tc>
        <w:tc>
          <w:tcPr>
            <w:tcW w:w="198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m2m:eventCat</w:t>
            </w:r>
          </w:p>
        </w:tc>
        <w:tc>
          <w:tcPr>
            <w:tcW w:w="213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deliveryMetaData</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lang w:eastAsia="ja-JP"/>
              </w:rPr>
              <w:t>O</w:t>
            </w:r>
          </w:p>
        </w:tc>
        <w:tc>
          <w:tcPr>
            <w:tcW w:w="198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m2m: deliveryMetaData</w:t>
            </w:r>
          </w:p>
        </w:tc>
        <w:tc>
          <w:tcPr>
            <w:tcW w:w="213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hint="eastAsia"/>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hint="eastAsia"/>
                <w:i/>
                <w:lang w:eastAsia="ko-KR"/>
              </w:rPr>
              <w:t>a</w:t>
            </w:r>
            <w:r w:rsidRPr="00EB302B">
              <w:rPr>
                <w:i/>
                <w:lang w:eastAsia="ja-JP"/>
              </w:rPr>
              <w:t>ggregatedRequest</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lang w:eastAsia="ja-JP"/>
              </w:rPr>
              <w:t>O</w:t>
            </w:r>
          </w:p>
        </w:tc>
        <w:tc>
          <w:tcPr>
            <w:tcW w:w="198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m2m:aggregatedRequest</w:t>
            </w:r>
          </w:p>
        </w:tc>
        <w:tc>
          <w:tcPr>
            <w:tcW w:w="213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No default</w:t>
            </w:r>
          </w:p>
        </w:tc>
      </w:tr>
    </w:tbl>
    <w:p w:rsidR="000D5115" w:rsidRPr="00EB302B" w:rsidRDefault="000D5115" w:rsidP="000D5115">
      <w:pPr>
        <w:rPr>
          <w:rFonts w:eastAsia="Malgun Gothic"/>
          <w:highlight w:val="yellow"/>
          <w:lang w:eastAsia="ko-KR"/>
        </w:rPr>
      </w:pPr>
    </w:p>
    <w:p w:rsidR="000D5115" w:rsidRPr="00EB302B" w:rsidRDefault="000D5115" w:rsidP="000D5115">
      <w:pPr>
        <w:pStyle w:val="TH"/>
        <w:rPr>
          <w:rFonts w:eastAsia="MS Mincho"/>
        </w:rPr>
      </w:pPr>
      <w:r w:rsidRPr="00EB302B">
        <w:rPr>
          <w:rFonts w:eastAsia="MS Mincho"/>
        </w:rPr>
        <w:t xml:space="preserve">Table </w:t>
      </w:r>
      <w:r w:rsidRPr="00EB302B">
        <w:t>7.4.12.1</w:t>
      </w:r>
      <w:r w:rsidRPr="00EB302B">
        <w:noBreakHyphen/>
        <w:t>4:</w:t>
      </w:r>
      <w:r w:rsidRPr="00EB302B">
        <w:rPr>
          <w:rFonts w:eastAsia="MS Mincho"/>
        </w:rPr>
        <w:t xml:space="preserve"> Child resources of &lt;delivery&gt;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127"/>
        <w:gridCol w:w="2693"/>
        <w:gridCol w:w="1984"/>
      </w:tblGrid>
      <w:tr w:rsidR="000D5115" w:rsidRPr="00EB302B" w:rsidTr="00B833B3">
        <w:tc>
          <w:tcPr>
            <w:tcW w:w="2376"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Child Resource Type</w:t>
            </w:r>
          </w:p>
        </w:tc>
        <w:tc>
          <w:tcPr>
            <w:tcW w:w="2127"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lang w:eastAsia="ja-JP"/>
              </w:rPr>
            </w:pPr>
            <w:r w:rsidRPr="00EB302B">
              <w:rPr>
                <w:rFonts w:eastAsia="MS Mincho"/>
                <w:lang w:eastAsia="ja-JP"/>
              </w:rPr>
              <w:t>Child Resource Name</w:t>
            </w:r>
          </w:p>
        </w:tc>
        <w:tc>
          <w:tcPr>
            <w:tcW w:w="2693"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Multiplicity</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Ref. to Resource Type Definition</w:t>
            </w:r>
          </w:p>
        </w:tc>
      </w:tr>
      <w:tr w:rsidR="000D5115" w:rsidRPr="00EB302B" w:rsidTr="00B833B3">
        <w:tc>
          <w:tcPr>
            <w:tcW w:w="2376"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r w:rsidRPr="00EB302B">
              <w:rPr>
                <w:rFonts w:eastAsia="MS Mincho"/>
              </w:rPr>
              <w:t>&lt;subscription&gt;</w:t>
            </w:r>
          </w:p>
        </w:tc>
        <w:tc>
          <w:tcPr>
            <w:tcW w:w="212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variable</w:t>
            </w:r>
          </w:p>
        </w:tc>
        <w:tc>
          <w:tcPr>
            <w:tcW w:w="269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rFonts w:eastAsia="MS Mincho"/>
                <w:lang w:eastAsia="ja-JP"/>
              </w:rPr>
            </w:pPr>
            <w:r w:rsidRPr="00EB302B">
              <w:rPr>
                <w:rFonts w:eastAsia="MS Mincho"/>
                <w:lang w:eastAsia="ja-JP"/>
              </w:rPr>
              <w:t>0..n</w:t>
            </w:r>
          </w:p>
        </w:tc>
        <w:tc>
          <w:tcPr>
            <w:tcW w:w="198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t xml:space="preserve">Clause </w:t>
            </w:r>
            <w:r w:rsidRPr="00EB302B">
              <w:rPr>
                <w:rFonts w:eastAsia="MS Mincho"/>
              </w:rPr>
              <w:t>7.4.9</w:t>
            </w:r>
          </w:p>
        </w:tc>
      </w:tr>
    </w:tbl>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rFonts w:eastAsia="MS Mincho"/>
        </w:rPr>
      </w:pPr>
      <w:bookmarkStart w:id="939" w:name="_Toc445825843"/>
      <w:bookmarkStart w:id="940" w:name="_Toc445885662"/>
      <w:bookmarkStart w:id="941" w:name="_Toc445888655"/>
      <w:r w:rsidRPr="00EB302B">
        <w:rPr>
          <w:rFonts w:eastAsia="MS Mincho"/>
        </w:rPr>
        <w:lastRenderedPageBreak/>
        <w:t>7.4.12.2</w:t>
      </w:r>
      <w:r w:rsidRPr="00EB302B">
        <w:rPr>
          <w:rFonts w:eastAsia="MS Mincho"/>
        </w:rPr>
        <w:tab/>
        <w:t>&lt;delivery&gt; resource specific procedure on CRUD operations</w:t>
      </w:r>
      <w:bookmarkEnd w:id="939"/>
      <w:bookmarkEnd w:id="940"/>
      <w:bookmarkEnd w:id="941"/>
    </w:p>
    <w:p w:rsidR="000D5115" w:rsidRPr="00EB302B" w:rsidRDefault="000D5115" w:rsidP="000D5115">
      <w:pPr>
        <w:pStyle w:val="Heading5"/>
        <w:rPr>
          <w:rFonts w:eastAsia="MS Mincho"/>
          <w:lang w:eastAsia="ja-JP"/>
        </w:rPr>
      </w:pPr>
      <w:bookmarkStart w:id="942" w:name="_Toc445825844"/>
      <w:bookmarkStart w:id="943" w:name="_Toc445885663"/>
      <w:bookmarkStart w:id="944" w:name="_Toc445888656"/>
      <w:r w:rsidRPr="00EB302B">
        <w:rPr>
          <w:rFonts w:eastAsia="MS Mincho"/>
          <w:lang w:eastAsia="ja-JP"/>
        </w:rPr>
        <w:t>7.4.12.2.0</w:t>
      </w:r>
      <w:r w:rsidRPr="00EB302B">
        <w:rPr>
          <w:rFonts w:eastAsia="MS Mincho"/>
          <w:lang w:eastAsia="ja-JP"/>
        </w:rPr>
        <w:tab/>
        <w:t>Introduction</w:t>
      </w:r>
      <w:bookmarkEnd w:id="942"/>
      <w:bookmarkEnd w:id="943"/>
      <w:bookmarkEnd w:id="944"/>
    </w:p>
    <w:p w:rsidR="000D5115" w:rsidRPr="00EB302B" w:rsidRDefault="000D5115" w:rsidP="000D5115">
      <w:pPr>
        <w:rPr>
          <w:rFonts w:eastAsia="MS Mincho"/>
        </w:rPr>
      </w:pPr>
      <w:r w:rsidRPr="00EB302B">
        <w:rPr>
          <w:rFonts w:eastAsia="MS Mincho"/>
        </w:rPr>
        <w:t>This clause describes &lt;delivery&gt; resource specific behaviour for CRUD operations.</w:t>
      </w:r>
    </w:p>
    <w:p w:rsidR="000D5115" w:rsidRPr="00EB302B" w:rsidRDefault="000D5115" w:rsidP="000D5115">
      <w:pPr>
        <w:pStyle w:val="Heading5"/>
        <w:tabs>
          <w:tab w:val="left" w:pos="1140"/>
        </w:tabs>
        <w:ind w:left="0" w:firstLine="0"/>
        <w:rPr>
          <w:rFonts w:eastAsia="MS Mincho"/>
          <w:lang w:eastAsia="ja-JP"/>
        </w:rPr>
      </w:pPr>
      <w:bookmarkStart w:id="945" w:name="_Toc445825845"/>
      <w:bookmarkStart w:id="946" w:name="_Toc445885664"/>
      <w:bookmarkStart w:id="947" w:name="_Toc445888657"/>
      <w:r w:rsidRPr="00EB302B">
        <w:rPr>
          <w:rFonts w:eastAsia="MS Mincho"/>
          <w:lang w:eastAsia="ja-JP"/>
        </w:rPr>
        <w:t>7.4.12.2.1</w:t>
      </w:r>
      <w:r w:rsidRPr="00EB302B">
        <w:rPr>
          <w:rFonts w:eastAsia="MS Mincho"/>
          <w:lang w:eastAsia="ja-JP"/>
        </w:rPr>
        <w:tab/>
        <w:t>Create</w:t>
      </w:r>
      <w:bookmarkEnd w:id="945"/>
      <w:bookmarkEnd w:id="946"/>
      <w:bookmarkEnd w:id="947"/>
    </w:p>
    <w:p w:rsidR="000D5115" w:rsidRPr="00EB302B" w:rsidRDefault="000D5115" w:rsidP="000D5115">
      <w:pPr>
        <w:tabs>
          <w:tab w:val="left" w:pos="800"/>
        </w:tabs>
        <w:rPr>
          <w:i/>
          <w:iCs/>
        </w:rPr>
      </w:pPr>
      <w:r w:rsidRPr="00EB302B">
        <w:rPr>
          <w:b/>
          <w:i/>
          <w:iCs/>
          <w:lang w:eastAsia="ko-KR"/>
        </w:rPr>
        <w:t>Originator</w:t>
      </w:r>
      <w:r w:rsidRPr="00EB302B">
        <w:rPr>
          <w:i/>
          <w:iCs/>
          <w:lang w:eastAsia="ko-KR"/>
        </w:rPr>
        <w:t>:</w:t>
      </w:r>
    </w:p>
    <w:p w:rsidR="000D5115" w:rsidRPr="00EB302B" w:rsidRDefault="000D5115" w:rsidP="000D5115">
      <w:pPr>
        <w:rPr>
          <w:rFonts w:eastAsia="MS Mincho"/>
          <w:lang w:eastAsia="ja-JP"/>
        </w:rPr>
      </w:pPr>
      <w:r w:rsidRPr="00EB302B">
        <w:rPr>
          <w:rFonts w:hint="eastAsia"/>
        </w:rPr>
        <w:t>An AE shall not originate a Create &lt;delivery&gt; resource request.</w:t>
      </w:r>
    </w:p>
    <w:p w:rsidR="000D5115" w:rsidRPr="00EB302B" w:rsidRDefault="000D5115" w:rsidP="000D5115">
      <w:pPr>
        <w:rPr>
          <w:rFonts w:eastAsia="MS Mincho"/>
        </w:rPr>
      </w:pPr>
      <w:r w:rsidRPr="00EB302B">
        <w:t>Primitive specific operation</w:t>
      </w:r>
      <w:r w:rsidRPr="00EB302B">
        <w:rPr>
          <w:rFonts w:eastAsia="MS Mincho"/>
        </w:rPr>
        <w:t xml:space="preserve"> on Orig-1.0 </w:t>
      </w:r>
      <w:r w:rsidRPr="00EB302B">
        <w:t>"</w:t>
      </w:r>
      <w:r w:rsidRPr="00EB302B">
        <w:rPr>
          <w:rFonts w:eastAsia="MS Mincho"/>
        </w:rPr>
        <w:t>Compose Request primitive</w:t>
      </w:r>
      <w:r w:rsidRPr="00EB302B">
        <w:t>"</w:t>
      </w:r>
      <w:r w:rsidRPr="00EB302B">
        <w:rPr>
          <w:rFonts w:eastAsia="MS Mincho"/>
        </w:rPr>
        <w:t>:</w:t>
      </w:r>
    </w:p>
    <w:p w:rsidR="000D5115" w:rsidRPr="00EB302B" w:rsidRDefault="000D5115" w:rsidP="000D5115">
      <w:pPr>
        <w:numPr>
          <w:ilvl w:val="0"/>
          <w:numId w:val="47"/>
        </w:numPr>
        <w:tabs>
          <w:tab w:val="left" w:pos="284"/>
        </w:tabs>
        <w:overflowPunct/>
        <w:autoSpaceDE/>
        <w:autoSpaceDN/>
        <w:adjustRightInd/>
        <w:spacing w:before="120" w:after="0"/>
        <w:textAlignment w:val="auto"/>
      </w:pPr>
      <w:r w:rsidRPr="00EB302B">
        <w:rPr>
          <w:rFonts w:eastAsia="MS Mincho"/>
        </w:rPr>
        <w:t xml:space="preserve"> The Originator shall use a blocking request (i.e. </w:t>
      </w:r>
      <w:r w:rsidRPr="00EB302B">
        <w:rPr>
          <w:b/>
          <w:bCs/>
          <w:i/>
          <w:iCs/>
          <w:lang w:eastAsia="ja-JP"/>
        </w:rPr>
        <w:t>Response Type</w:t>
      </w:r>
      <w:r w:rsidRPr="00EB302B">
        <w:rPr>
          <w:rFonts w:eastAsia="MS Mincho"/>
        </w:rPr>
        <w:t xml:space="preserve">=blockingRequest). </w:t>
      </w:r>
    </w:p>
    <w:p w:rsidR="000D5115" w:rsidRPr="00EB302B" w:rsidRDefault="000D5115" w:rsidP="000D5115">
      <w:pPr>
        <w:numPr>
          <w:ilvl w:val="0"/>
          <w:numId w:val="47"/>
        </w:numPr>
        <w:tabs>
          <w:tab w:val="left" w:pos="284"/>
        </w:tabs>
        <w:overflowPunct/>
        <w:autoSpaceDE/>
        <w:autoSpaceDN/>
        <w:adjustRightInd/>
        <w:spacing w:before="120" w:after="0"/>
        <w:textAlignment w:val="auto"/>
      </w:pPr>
      <w:r w:rsidRPr="00EB302B">
        <w:rPr>
          <w:rFonts w:eastAsia="MS Mincho"/>
        </w:rPr>
        <w:t>The Originator shall provide the content of the &lt;delivery&gt; resource.</w:t>
      </w:r>
    </w:p>
    <w:p w:rsidR="000D5115" w:rsidRPr="00EB302B" w:rsidRDefault="000D5115" w:rsidP="000D5115">
      <w:pPr>
        <w:tabs>
          <w:tab w:val="left" w:pos="0"/>
        </w:tabs>
        <w:rPr>
          <w:rFonts w:eastAsia="MS Mincho"/>
        </w:rPr>
      </w:pPr>
      <w:r w:rsidRPr="00EB302B">
        <w:rPr>
          <w:rFonts w:eastAsia="Malgun Gothic"/>
        </w:rPr>
        <w:t xml:space="preserve">No change </w:t>
      </w:r>
      <w:r w:rsidRPr="00EB302B">
        <w:rPr>
          <w:rFonts w:eastAsia="MS Mincho"/>
        </w:rPr>
        <w:t xml:space="preserve">for the remaining steps </w:t>
      </w:r>
      <w:r w:rsidRPr="00EB302B">
        <w:rPr>
          <w:rFonts w:eastAsia="Malgun Gothic"/>
        </w:rPr>
        <w:t>from the generic procedures in clause</w:t>
      </w:r>
      <w:r w:rsidRPr="00EB302B">
        <w:rPr>
          <w:rFonts w:eastAsia="MS Mincho"/>
        </w:rPr>
        <w:t xml:space="preserve"> </w:t>
      </w:r>
      <w:r w:rsidRPr="00EB302B">
        <w:t>7.2.2.1</w:t>
      </w:r>
      <w:r w:rsidRPr="00EB302B">
        <w:rPr>
          <w:rFonts w:eastAsia="MS Mincho"/>
        </w:rPr>
        <w:t>.</w:t>
      </w:r>
    </w:p>
    <w:p w:rsidR="000D5115" w:rsidRPr="00EB302B" w:rsidRDefault="000D5115" w:rsidP="000D5115">
      <w:pPr>
        <w:tabs>
          <w:tab w:val="left" w:pos="800"/>
        </w:tabs>
        <w:rPr>
          <w:i/>
          <w:iCs/>
        </w:rPr>
      </w:pPr>
      <w:r w:rsidRPr="00EB302B">
        <w:rPr>
          <w:b/>
          <w:i/>
          <w:iCs/>
          <w:lang w:eastAsia="ko-KR"/>
        </w:rPr>
        <w:t>Receiver</w:t>
      </w:r>
      <w:r w:rsidRPr="00EB302B">
        <w:rPr>
          <w:i/>
          <w:iCs/>
          <w:lang w:eastAsia="ko-KR"/>
        </w:rPr>
        <w:t>:</w:t>
      </w:r>
    </w:p>
    <w:p w:rsidR="000D5115" w:rsidRPr="00EB302B" w:rsidRDefault="000D5115" w:rsidP="000D5115">
      <w:pPr>
        <w:rPr>
          <w:rFonts w:eastAsia="MS Mincho"/>
        </w:rPr>
      </w:pPr>
      <w:r w:rsidRPr="00EB302B">
        <w:rPr>
          <w:rFonts w:eastAsia="MS Mincho"/>
        </w:rPr>
        <w:t>Primitive specific operation on Recv-1.0 "Check the syntax of received message":</w:t>
      </w:r>
    </w:p>
    <w:p w:rsidR="000D5115" w:rsidRPr="00EB302B" w:rsidRDefault="000D5115" w:rsidP="000D5115">
      <w:pPr>
        <w:pStyle w:val="BN"/>
        <w:numPr>
          <w:ilvl w:val="0"/>
          <w:numId w:val="102"/>
        </w:numPr>
        <w:rPr>
          <w:rFonts w:eastAsia="MS Mincho"/>
        </w:rPr>
      </w:pPr>
      <w:r w:rsidRPr="00EB302B">
        <w:rPr>
          <w:rFonts w:eastAsia="MS Mincho"/>
        </w:rPr>
        <w:t>If the request is received over Mca reference point, the Receiver CSE shall execute the following steps in order.</w:t>
      </w:r>
    </w:p>
    <w:p w:rsidR="000D5115" w:rsidRPr="00EB302B" w:rsidRDefault="000D5115" w:rsidP="000D5115">
      <w:pPr>
        <w:pStyle w:val="BN"/>
        <w:numPr>
          <w:ilvl w:val="1"/>
          <w:numId w:val="4"/>
        </w:numPr>
        <w:rPr>
          <w:rFonts w:eastAsia="MS Mincho"/>
        </w:rPr>
      </w:pPr>
      <w:r w:rsidRPr="00EB302B">
        <w:rPr>
          <w:rFonts w:eastAsia="MS Mincho"/>
        </w:rPr>
        <w:t xml:space="preserve">"Create an unsuccessful Response primitive" with a </w:t>
      </w:r>
      <w:r w:rsidRPr="00EB302B">
        <w:rPr>
          <w:rFonts w:eastAsia="MS Mincho"/>
          <w:b/>
          <w:i/>
        </w:rPr>
        <w:t>Response Status Code</w:t>
      </w:r>
      <w:r w:rsidRPr="00EB302B">
        <w:rPr>
          <w:rFonts w:eastAsia="MS Mincho"/>
        </w:rPr>
        <w:t xml:space="preserve"> indicating 'OPERATION_NOT_ALLOWED' error.</w:t>
      </w:r>
    </w:p>
    <w:p w:rsidR="000D5115" w:rsidRPr="00EB302B" w:rsidRDefault="000D5115" w:rsidP="000D5115">
      <w:pPr>
        <w:pStyle w:val="BN"/>
        <w:numPr>
          <w:ilvl w:val="1"/>
          <w:numId w:val="4"/>
        </w:numPr>
        <w:rPr>
          <w:rFonts w:eastAsia="MS Mincho"/>
        </w:rPr>
      </w:pPr>
      <w:r w:rsidRPr="00EB302B">
        <w:rPr>
          <w:rFonts w:eastAsia="MS Mincho"/>
        </w:rPr>
        <w:t>"Send the Response primitive".</w:t>
      </w:r>
    </w:p>
    <w:p w:rsidR="000D5115" w:rsidRPr="00EB302B" w:rsidRDefault="000D5115" w:rsidP="000D5115">
      <w:pPr>
        <w:pStyle w:val="BN"/>
        <w:rPr>
          <w:rFonts w:eastAsia="MS Mincho"/>
        </w:rPr>
      </w:pPr>
      <w:r w:rsidRPr="00EB302B">
        <w:rPr>
          <w:rFonts w:eastAsia="MS Mincho"/>
        </w:rPr>
        <w:t xml:space="preserve">Otherwise, </w:t>
      </w:r>
    </w:p>
    <w:p w:rsidR="000D5115" w:rsidRPr="00EB302B" w:rsidRDefault="000D5115" w:rsidP="000D5115">
      <w:pPr>
        <w:pStyle w:val="BN"/>
        <w:numPr>
          <w:ilvl w:val="1"/>
          <w:numId w:val="4"/>
        </w:numPr>
        <w:rPr>
          <w:rFonts w:eastAsia="MS Mincho"/>
        </w:rPr>
      </w:pPr>
      <w:r w:rsidRPr="00EB302B">
        <w:rPr>
          <w:rFonts w:eastAsia="MS Mincho"/>
        </w:rPr>
        <w:t>No change from the generic procedures in clause 7.2.2.2.</w:t>
      </w:r>
    </w:p>
    <w:p w:rsidR="000D5115" w:rsidRPr="00EB302B" w:rsidRDefault="000D5115" w:rsidP="000D5115">
      <w:pPr>
        <w:ind w:left="284"/>
        <w:rPr>
          <w:rFonts w:eastAsia="MS Mincho"/>
          <w:lang w:eastAsia="ja-JP"/>
        </w:rPr>
      </w:pPr>
      <w:r w:rsidRPr="00EB302B">
        <w:rPr>
          <w:rFonts w:eastAsia="MS Mincho"/>
          <w:lang w:eastAsia="ja-JP"/>
        </w:rPr>
        <w:t>NOTE: Determination of the reference point is to the discretion of the Receiver CSE implementation.</w:t>
      </w:r>
    </w:p>
    <w:p w:rsidR="000D5115" w:rsidRPr="00EB302B" w:rsidRDefault="000D5115" w:rsidP="000D5115">
      <w:pPr>
        <w:tabs>
          <w:tab w:val="left" w:pos="0"/>
        </w:tabs>
        <w:rPr>
          <w:rFonts w:eastAsia="MS Mincho"/>
        </w:rPr>
      </w:pPr>
    </w:p>
    <w:p w:rsidR="000D5115" w:rsidRPr="00EB302B" w:rsidRDefault="000D5115" w:rsidP="000D5115">
      <w:pPr>
        <w:pStyle w:val="Heading5"/>
        <w:tabs>
          <w:tab w:val="left" w:pos="1140"/>
        </w:tabs>
        <w:ind w:left="0" w:firstLine="0"/>
        <w:rPr>
          <w:rFonts w:eastAsia="MS Mincho"/>
          <w:lang w:eastAsia="ja-JP"/>
        </w:rPr>
      </w:pPr>
      <w:bookmarkStart w:id="948" w:name="_Toc445825846"/>
      <w:bookmarkStart w:id="949" w:name="_Toc445885665"/>
      <w:bookmarkStart w:id="950" w:name="_Toc445888658"/>
      <w:r w:rsidRPr="00EB302B">
        <w:rPr>
          <w:rFonts w:eastAsia="MS Mincho"/>
          <w:lang w:eastAsia="ja-JP"/>
        </w:rPr>
        <w:t>7.4.12.2.2</w:t>
      </w:r>
      <w:r w:rsidRPr="00EB302B">
        <w:rPr>
          <w:rFonts w:eastAsia="MS Mincho"/>
          <w:lang w:eastAsia="ja-JP"/>
        </w:rPr>
        <w:tab/>
        <w:t>Retrieve</w:t>
      </w:r>
      <w:bookmarkEnd w:id="948"/>
      <w:bookmarkEnd w:id="949"/>
      <w:bookmarkEnd w:id="950"/>
    </w:p>
    <w:p w:rsidR="000D5115" w:rsidRPr="00EB302B" w:rsidRDefault="000D5115" w:rsidP="000D5115">
      <w:pPr>
        <w:tabs>
          <w:tab w:val="left" w:pos="800"/>
        </w:tabs>
        <w:rPr>
          <w:i/>
          <w:iCs/>
        </w:rPr>
      </w:pPr>
      <w:r w:rsidRPr="00EB302B">
        <w:rPr>
          <w:i/>
          <w:iCs/>
          <w:lang w:eastAsia="ko-KR"/>
        </w:rPr>
        <w:t>Originator:</w:t>
      </w:r>
    </w:p>
    <w:p w:rsidR="000D5115" w:rsidRPr="00EB302B" w:rsidRDefault="000D5115" w:rsidP="000D5115">
      <w:pPr>
        <w:rPr>
          <w:rFonts w:eastAsia="MS Mincho"/>
        </w:rPr>
      </w:pPr>
      <w:r w:rsidRPr="00EB302B">
        <w:t>Primitive specific operation</w:t>
      </w:r>
      <w:r w:rsidRPr="00EB302B">
        <w:rPr>
          <w:rFonts w:eastAsia="MS Mincho"/>
        </w:rPr>
        <w:t xml:space="preserve"> on Orig-1.0 </w:t>
      </w:r>
      <w:r w:rsidRPr="00EB302B">
        <w:t>"</w:t>
      </w:r>
      <w:r w:rsidRPr="00EB302B">
        <w:rPr>
          <w:rFonts w:eastAsia="MS Mincho"/>
        </w:rPr>
        <w:t>Compose Request primitive</w:t>
      </w:r>
      <w:r w:rsidRPr="00EB302B">
        <w:t>"</w:t>
      </w:r>
      <w:r w:rsidRPr="00EB302B">
        <w:rPr>
          <w:rFonts w:eastAsia="MS Mincho"/>
        </w:rPr>
        <w:t>:</w:t>
      </w:r>
    </w:p>
    <w:p w:rsidR="000D5115" w:rsidRPr="00EB302B" w:rsidRDefault="000D5115" w:rsidP="000D5115">
      <w:pPr>
        <w:numPr>
          <w:ilvl w:val="0"/>
          <w:numId w:val="48"/>
        </w:numPr>
        <w:tabs>
          <w:tab w:val="left" w:pos="284"/>
        </w:tabs>
        <w:overflowPunct/>
        <w:autoSpaceDE/>
        <w:autoSpaceDN/>
        <w:adjustRightInd/>
        <w:spacing w:before="120" w:after="0"/>
        <w:textAlignment w:val="auto"/>
      </w:pPr>
      <w:r w:rsidRPr="00EB302B">
        <w:rPr>
          <w:rFonts w:eastAsia="MS Mincho"/>
        </w:rPr>
        <w:t xml:space="preserve"> The Originator shall use a blocking request (i.e. </w:t>
      </w:r>
      <w:r w:rsidRPr="00EB302B">
        <w:rPr>
          <w:b/>
          <w:bCs/>
          <w:i/>
          <w:iCs/>
          <w:lang w:eastAsia="ja-JP"/>
        </w:rPr>
        <w:t>Response Type</w:t>
      </w:r>
      <w:r w:rsidRPr="00EB302B">
        <w:rPr>
          <w:rFonts w:eastAsia="MS Mincho"/>
        </w:rPr>
        <w:t xml:space="preserve">=blockingRequest). </w:t>
      </w:r>
    </w:p>
    <w:p w:rsidR="000D5115" w:rsidRPr="00EB302B" w:rsidRDefault="000D5115" w:rsidP="000D5115">
      <w:pPr>
        <w:tabs>
          <w:tab w:val="left" w:pos="0"/>
        </w:tabs>
        <w:rPr>
          <w:rFonts w:eastAsia="MS Mincho"/>
        </w:rPr>
      </w:pPr>
      <w:r w:rsidRPr="00EB302B">
        <w:rPr>
          <w:rFonts w:eastAsia="Malgun Gothic"/>
        </w:rPr>
        <w:t xml:space="preserve">No change </w:t>
      </w:r>
      <w:r w:rsidRPr="00EB302B">
        <w:rPr>
          <w:rFonts w:eastAsia="MS Mincho"/>
        </w:rPr>
        <w:t xml:space="preserve">for the remaining steps </w:t>
      </w:r>
      <w:r w:rsidRPr="00EB302B">
        <w:rPr>
          <w:rFonts w:eastAsia="Malgun Gothic"/>
        </w:rPr>
        <w:t>from the generic procedures in clause</w:t>
      </w:r>
      <w:r w:rsidRPr="00EB302B">
        <w:rPr>
          <w:rFonts w:eastAsia="MS Mincho"/>
        </w:rPr>
        <w:t xml:space="preserve"> </w:t>
      </w:r>
      <w:r w:rsidRPr="00EB302B">
        <w:t>7.2.2.1</w:t>
      </w:r>
      <w:r w:rsidRPr="00EB302B">
        <w:rPr>
          <w:rFonts w:eastAsia="MS Mincho"/>
        </w:rPr>
        <w:t>.</w:t>
      </w:r>
    </w:p>
    <w:p w:rsidR="000D5115" w:rsidRPr="00EB302B" w:rsidRDefault="000D5115" w:rsidP="000D5115">
      <w:pPr>
        <w:rPr>
          <w:i/>
          <w:iCs/>
        </w:rPr>
      </w:pPr>
      <w:r w:rsidRPr="00EB302B">
        <w:rPr>
          <w:i/>
          <w:iCs/>
          <w:lang w:eastAsia="ko-KR"/>
        </w:rPr>
        <w:t>Receiver:</w:t>
      </w:r>
    </w:p>
    <w:p w:rsidR="000D5115" w:rsidRPr="00EB302B" w:rsidRDefault="000D5115" w:rsidP="000D5115">
      <w:pPr>
        <w:rPr>
          <w:rFonts w:eastAsia="MS Mincho"/>
        </w:rPr>
      </w:pPr>
      <w:r w:rsidRPr="00EB302B">
        <w:rPr>
          <w:rFonts w:eastAsia="Malgun Gothic"/>
        </w:rPr>
        <w:t>No change</w:t>
      </w:r>
      <w:r w:rsidRPr="00EB302B">
        <w:rPr>
          <w:rFonts w:eastAsia="MS Mincho"/>
        </w:rPr>
        <w:t xml:space="preserve"> </w:t>
      </w:r>
      <w:r w:rsidRPr="00EB302B">
        <w:rPr>
          <w:rFonts w:eastAsia="Malgun Gothic"/>
        </w:rPr>
        <w:t>from the generic procedures in clause</w:t>
      </w:r>
      <w:r w:rsidRPr="00EB302B">
        <w:rPr>
          <w:rFonts w:eastAsia="MS Mincho"/>
        </w:rPr>
        <w:t xml:space="preserve"> </w:t>
      </w:r>
      <w:r w:rsidRPr="00EB302B">
        <w:rPr>
          <w:rFonts w:eastAsia="MS Mincho"/>
          <w:lang w:eastAsia="ja-JP"/>
        </w:rPr>
        <w:t>7.2.2.2</w:t>
      </w:r>
      <w:r w:rsidRPr="00EB302B">
        <w:rPr>
          <w:rFonts w:eastAsia="MS Mincho"/>
        </w:rPr>
        <w:t>.</w:t>
      </w:r>
    </w:p>
    <w:p w:rsidR="000D5115" w:rsidRPr="00EB302B" w:rsidRDefault="000D5115" w:rsidP="000D5115">
      <w:pPr>
        <w:pStyle w:val="Heading5"/>
        <w:tabs>
          <w:tab w:val="left" w:pos="1140"/>
        </w:tabs>
        <w:ind w:left="0" w:firstLine="0"/>
        <w:rPr>
          <w:rFonts w:eastAsia="MS Mincho"/>
          <w:lang w:eastAsia="ja-JP"/>
        </w:rPr>
      </w:pPr>
      <w:bookmarkStart w:id="951" w:name="_Toc445825847"/>
      <w:bookmarkStart w:id="952" w:name="_Toc445885666"/>
      <w:bookmarkStart w:id="953" w:name="_Toc445888659"/>
      <w:r w:rsidRPr="00EB302B">
        <w:rPr>
          <w:rFonts w:eastAsia="MS Mincho"/>
          <w:lang w:eastAsia="ja-JP"/>
        </w:rPr>
        <w:t>7.4.12.2.3</w:t>
      </w:r>
      <w:r w:rsidRPr="00EB302B">
        <w:rPr>
          <w:rFonts w:eastAsia="MS Mincho"/>
          <w:lang w:eastAsia="ja-JP"/>
        </w:rPr>
        <w:tab/>
        <w:t>Update</w:t>
      </w:r>
      <w:bookmarkEnd w:id="951"/>
      <w:bookmarkEnd w:id="952"/>
      <w:bookmarkEnd w:id="953"/>
    </w:p>
    <w:p w:rsidR="000D5115" w:rsidRPr="00EB302B" w:rsidRDefault="000D5115" w:rsidP="000D5115">
      <w:pPr>
        <w:tabs>
          <w:tab w:val="left" w:pos="800"/>
        </w:tabs>
        <w:rPr>
          <w:i/>
          <w:iCs/>
        </w:rPr>
      </w:pPr>
      <w:r w:rsidRPr="00EB302B">
        <w:rPr>
          <w:i/>
          <w:iCs/>
          <w:lang w:eastAsia="ko-KR"/>
        </w:rPr>
        <w:t>Originator:</w:t>
      </w:r>
    </w:p>
    <w:p w:rsidR="000D5115" w:rsidRPr="00EB302B" w:rsidRDefault="000D5115" w:rsidP="000D5115">
      <w:pPr>
        <w:rPr>
          <w:rFonts w:eastAsia="MS Mincho"/>
          <w:lang w:eastAsia="ja-JP"/>
        </w:rPr>
      </w:pPr>
      <w:r w:rsidRPr="00EB302B">
        <w:t>An AE shall not originate a Create &lt;delivery&gt; resource request.</w:t>
      </w:r>
    </w:p>
    <w:p w:rsidR="000D5115" w:rsidRPr="00EB302B" w:rsidRDefault="000D5115" w:rsidP="000D5115">
      <w:pPr>
        <w:rPr>
          <w:rFonts w:eastAsia="MS Mincho"/>
        </w:rPr>
      </w:pPr>
      <w:r w:rsidRPr="00EB302B">
        <w:t>Primitive specific operation</w:t>
      </w:r>
      <w:r w:rsidRPr="00EB302B">
        <w:rPr>
          <w:rFonts w:eastAsia="MS Mincho"/>
        </w:rPr>
        <w:t xml:space="preserve"> on Orig-1.0 </w:t>
      </w:r>
      <w:r w:rsidRPr="00EB302B">
        <w:t>"</w:t>
      </w:r>
      <w:r w:rsidRPr="00EB302B">
        <w:rPr>
          <w:rFonts w:eastAsia="MS Mincho"/>
        </w:rPr>
        <w:t>Compose Request primitive</w:t>
      </w:r>
      <w:r w:rsidRPr="00EB302B">
        <w:t>"</w:t>
      </w:r>
      <w:r w:rsidRPr="00EB302B">
        <w:rPr>
          <w:rFonts w:eastAsia="MS Mincho"/>
        </w:rPr>
        <w:t>:</w:t>
      </w:r>
    </w:p>
    <w:p w:rsidR="000D5115" w:rsidRPr="00EB302B" w:rsidRDefault="000D5115" w:rsidP="000D5115">
      <w:pPr>
        <w:numPr>
          <w:ilvl w:val="0"/>
          <w:numId w:val="49"/>
        </w:numPr>
        <w:tabs>
          <w:tab w:val="left" w:pos="284"/>
        </w:tabs>
        <w:overflowPunct/>
        <w:autoSpaceDE/>
        <w:autoSpaceDN/>
        <w:adjustRightInd/>
        <w:spacing w:before="120" w:after="0"/>
        <w:textAlignment w:val="auto"/>
      </w:pPr>
      <w:r w:rsidRPr="00EB302B">
        <w:rPr>
          <w:rFonts w:eastAsia="MS Mincho"/>
        </w:rPr>
        <w:t xml:space="preserve"> The Originator shall use a blocking request (i.e. </w:t>
      </w:r>
      <w:r w:rsidRPr="00EB302B">
        <w:rPr>
          <w:b/>
          <w:bCs/>
          <w:i/>
          <w:iCs/>
          <w:lang w:eastAsia="ja-JP"/>
        </w:rPr>
        <w:t>Response Type</w:t>
      </w:r>
      <w:r w:rsidRPr="00EB302B">
        <w:rPr>
          <w:rFonts w:eastAsia="MS Mincho"/>
        </w:rPr>
        <w:t xml:space="preserve">=blockingRequest). </w:t>
      </w:r>
    </w:p>
    <w:p w:rsidR="000D5115" w:rsidRPr="00EB302B" w:rsidRDefault="000D5115" w:rsidP="000D5115">
      <w:pPr>
        <w:numPr>
          <w:ilvl w:val="0"/>
          <w:numId w:val="49"/>
        </w:numPr>
        <w:tabs>
          <w:tab w:val="left" w:pos="284"/>
        </w:tabs>
        <w:overflowPunct/>
        <w:autoSpaceDE/>
        <w:autoSpaceDN/>
        <w:adjustRightInd/>
        <w:spacing w:before="120" w:after="0"/>
        <w:textAlignment w:val="auto"/>
      </w:pPr>
      <w:r w:rsidRPr="00EB302B">
        <w:rPr>
          <w:rFonts w:eastAsia="MS Mincho"/>
        </w:rPr>
        <w:t>The Originator shall provide the content of the &lt;delivery&gt; resource.</w:t>
      </w:r>
    </w:p>
    <w:p w:rsidR="000D5115" w:rsidRPr="00EB302B" w:rsidRDefault="000D5115" w:rsidP="000D5115">
      <w:pPr>
        <w:tabs>
          <w:tab w:val="left" w:pos="0"/>
        </w:tabs>
        <w:rPr>
          <w:rFonts w:eastAsia="MS Mincho"/>
        </w:rPr>
      </w:pPr>
      <w:r w:rsidRPr="00EB302B">
        <w:rPr>
          <w:rFonts w:eastAsia="Malgun Gothic"/>
        </w:rPr>
        <w:t xml:space="preserve">No change </w:t>
      </w:r>
      <w:r w:rsidRPr="00EB302B">
        <w:rPr>
          <w:rFonts w:eastAsia="MS Mincho"/>
        </w:rPr>
        <w:t xml:space="preserve">for the remaining steps </w:t>
      </w:r>
      <w:r w:rsidRPr="00EB302B">
        <w:rPr>
          <w:rFonts w:eastAsia="Malgun Gothic"/>
        </w:rPr>
        <w:t>from the generic procedures in clause</w:t>
      </w:r>
      <w:r w:rsidRPr="00EB302B">
        <w:rPr>
          <w:rFonts w:eastAsia="MS Mincho"/>
        </w:rPr>
        <w:t xml:space="preserve"> </w:t>
      </w:r>
      <w:r w:rsidRPr="00EB302B">
        <w:t>7.2.2.1</w:t>
      </w:r>
      <w:r w:rsidRPr="00EB302B">
        <w:rPr>
          <w:rFonts w:eastAsia="MS Mincho"/>
        </w:rPr>
        <w:t>.</w:t>
      </w:r>
    </w:p>
    <w:p w:rsidR="000D5115" w:rsidRPr="00EB302B" w:rsidRDefault="000D5115" w:rsidP="006C0518">
      <w:pPr>
        <w:keepNext/>
        <w:tabs>
          <w:tab w:val="left" w:pos="800"/>
        </w:tabs>
        <w:rPr>
          <w:i/>
          <w:iCs/>
        </w:rPr>
      </w:pPr>
      <w:r w:rsidRPr="00EB302B">
        <w:rPr>
          <w:i/>
          <w:iCs/>
          <w:lang w:eastAsia="ko-KR"/>
        </w:rPr>
        <w:lastRenderedPageBreak/>
        <w:t>Receiver:</w:t>
      </w:r>
    </w:p>
    <w:p w:rsidR="000D5115" w:rsidRPr="00EB302B" w:rsidRDefault="000D5115" w:rsidP="006C0518">
      <w:pPr>
        <w:keepNext/>
      </w:pPr>
      <w:r w:rsidRPr="00EB302B">
        <w:t>Primitive specific operation on Recv-1.0 "Check the syntax of received message":</w:t>
      </w:r>
    </w:p>
    <w:p w:rsidR="000D5115" w:rsidRPr="00EB302B" w:rsidRDefault="000D5115" w:rsidP="000D5115">
      <w:pPr>
        <w:pStyle w:val="BN"/>
        <w:numPr>
          <w:ilvl w:val="0"/>
          <w:numId w:val="103"/>
        </w:numPr>
      </w:pPr>
      <w:r w:rsidRPr="00EB302B">
        <w:t>If the request is received over Mca reference point, the Receiver CSE shall execute the following steps in order.</w:t>
      </w:r>
    </w:p>
    <w:p w:rsidR="000D5115" w:rsidRPr="00EB302B" w:rsidRDefault="000D5115" w:rsidP="000D5115">
      <w:pPr>
        <w:pStyle w:val="BN"/>
        <w:numPr>
          <w:ilvl w:val="1"/>
          <w:numId w:val="4"/>
        </w:numPr>
      </w:pPr>
      <w:r w:rsidRPr="00EB302B">
        <w:t xml:space="preserve">"Create an unsuccessful Response primitive" with a </w:t>
      </w:r>
      <w:r w:rsidRPr="00EB302B">
        <w:rPr>
          <w:b/>
          <w:i/>
        </w:rPr>
        <w:t>Response Status Code</w:t>
      </w:r>
      <w:r w:rsidRPr="00EB302B">
        <w:t xml:space="preserve"> indicating 'OPERATION_NOT_ALLOWED' error.</w:t>
      </w:r>
    </w:p>
    <w:p w:rsidR="000D5115" w:rsidRPr="00EB302B" w:rsidRDefault="000D5115" w:rsidP="000D5115">
      <w:pPr>
        <w:pStyle w:val="BN"/>
        <w:numPr>
          <w:ilvl w:val="1"/>
          <w:numId w:val="4"/>
        </w:numPr>
      </w:pPr>
      <w:r w:rsidRPr="00EB302B">
        <w:t>"Send the Response primitive".</w:t>
      </w:r>
    </w:p>
    <w:p w:rsidR="000D5115" w:rsidRPr="00EB302B" w:rsidRDefault="000D5115" w:rsidP="000D5115">
      <w:pPr>
        <w:pStyle w:val="BN"/>
      </w:pPr>
      <w:r w:rsidRPr="00EB302B">
        <w:t xml:space="preserve">Otherwise, </w:t>
      </w:r>
    </w:p>
    <w:p w:rsidR="000D5115" w:rsidRPr="00EB302B" w:rsidRDefault="000D5115" w:rsidP="000D5115">
      <w:pPr>
        <w:pStyle w:val="BN"/>
        <w:numPr>
          <w:ilvl w:val="1"/>
          <w:numId w:val="4"/>
        </w:numPr>
      </w:pPr>
      <w:r w:rsidRPr="00EB302B">
        <w:t>No change from the generic procedures in clause 7.1.2.2.</w:t>
      </w:r>
    </w:p>
    <w:p w:rsidR="000D5115" w:rsidRPr="00EB302B" w:rsidRDefault="000D5115" w:rsidP="000D5115">
      <w:pPr>
        <w:pStyle w:val="NO"/>
        <w:rPr>
          <w:rFonts w:eastAsia="MS Mincho"/>
          <w:lang w:eastAsia="ja-JP"/>
        </w:rPr>
      </w:pPr>
      <w:r w:rsidRPr="00EB302B">
        <w:rPr>
          <w:rFonts w:eastAsia="MS Mincho" w:hint="eastAsia"/>
          <w:lang w:eastAsia="ja-JP"/>
        </w:rPr>
        <w:t xml:space="preserve">NOTE: </w:t>
      </w:r>
      <w:r w:rsidRPr="00EB302B">
        <w:rPr>
          <w:rFonts w:eastAsia="MS Mincho"/>
          <w:lang w:eastAsia="ja-JP"/>
        </w:rPr>
        <w:t>Determination of the reference point is to the discretion of the Receiver CSE implementation.</w:t>
      </w:r>
    </w:p>
    <w:p w:rsidR="000D5115" w:rsidRPr="00EB302B" w:rsidRDefault="000D5115" w:rsidP="000D5115">
      <w:pPr>
        <w:pStyle w:val="Heading5"/>
        <w:tabs>
          <w:tab w:val="left" w:pos="1140"/>
        </w:tabs>
        <w:ind w:left="0" w:firstLine="0"/>
        <w:rPr>
          <w:rFonts w:eastAsia="MS Mincho"/>
          <w:lang w:eastAsia="ja-JP"/>
        </w:rPr>
      </w:pPr>
      <w:bookmarkStart w:id="954" w:name="_Toc445825848"/>
      <w:bookmarkStart w:id="955" w:name="_Toc445885667"/>
      <w:bookmarkStart w:id="956" w:name="_Toc445888660"/>
      <w:r w:rsidRPr="00EB302B">
        <w:rPr>
          <w:rFonts w:eastAsia="MS Mincho"/>
          <w:lang w:eastAsia="ja-JP"/>
        </w:rPr>
        <w:t>7.4.12.2.4</w:t>
      </w:r>
      <w:r w:rsidRPr="00EB302B">
        <w:rPr>
          <w:rFonts w:eastAsia="MS Mincho"/>
          <w:lang w:eastAsia="ja-JP"/>
        </w:rPr>
        <w:tab/>
        <w:t>Delete</w:t>
      </w:r>
      <w:bookmarkEnd w:id="954"/>
      <w:bookmarkEnd w:id="955"/>
      <w:bookmarkEnd w:id="956"/>
    </w:p>
    <w:p w:rsidR="000D5115" w:rsidRPr="00EB302B" w:rsidRDefault="000D5115" w:rsidP="000D5115">
      <w:pPr>
        <w:tabs>
          <w:tab w:val="left" w:pos="800"/>
        </w:tabs>
        <w:rPr>
          <w:i/>
          <w:iCs/>
        </w:rPr>
      </w:pPr>
      <w:r w:rsidRPr="00EB302B">
        <w:t xml:space="preserve"> </w:t>
      </w:r>
      <w:r w:rsidRPr="00EB302B">
        <w:rPr>
          <w:i/>
          <w:iCs/>
          <w:lang w:eastAsia="ko-KR"/>
        </w:rPr>
        <w:t>Originator:</w:t>
      </w:r>
    </w:p>
    <w:p w:rsidR="000D5115" w:rsidRPr="00EB302B" w:rsidRDefault="000D5115" w:rsidP="000D5115">
      <w:pPr>
        <w:rPr>
          <w:rFonts w:eastAsia="MS Mincho"/>
          <w:lang w:eastAsia="ja-JP"/>
        </w:rPr>
      </w:pPr>
      <w:r w:rsidRPr="00EB302B">
        <w:rPr>
          <w:rFonts w:eastAsia="MS Mincho" w:hint="eastAsia"/>
          <w:lang w:eastAsia="ja-JP"/>
        </w:rPr>
        <w:t>An AE shall not originate a Create &lt;delivery&gt; resource request.</w:t>
      </w:r>
    </w:p>
    <w:p w:rsidR="000D5115" w:rsidRPr="00EB302B" w:rsidRDefault="000D5115" w:rsidP="000D5115">
      <w:pPr>
        <w:rPr>
          <w:rFonts w:eastAsia="MS Mincho"/>
        </w:rPr>
      </w:pPr>
      <w:r w:rsidRPr="00EB302B">
        <w:t>Primitive specific operation</w:t>
      </w:r>
      <w:r w:rsidRPr="00EB302B">
        <w:rPr>
          <w:rFonts w:eastAsia="MS Mincho"/>
        </w:rPr>
        <w:t xml:space="preserve"> on Org-1.0 </w:t>
      </w:r>
      <w:r w:rsidRPr="00EB302B">
        <w:t>"</w:t>
      </w:r>
      <w:r w:rsidRPr="00EB302B">
        <w:rPr>
          <w:rFonts w:eastAsia="MS Mincho"/>
        </w:rPr>
        <w:t>Compose Request primitive</w:t>
      </w:r>
      <w:r w:rsidRPr="00EB302B">
        <w:t>"</w:t>
      </w:r>
      <w:r w:rsidRPr="00EB302B">
        <w:rPr>
          <w:rFonts w:eastAsia="MS Mincho"/>
        </w:rPr>
        <w:t>:</w:t>
      </w:r>
    </w:p>
    <w:p w:rsidR="000D5115" w:rsidRPr="00EB302B" w:rsidRDefault="000D5115" w:rsidP="000D5115">
      <w:pPr>
        <w:numPr>
          <w:ilvl w:val="0"/>
          <w:numId w:val="50"/>
        </w:numPr>
        <w:tabs>
          <w:tab w:val="left" w:pos="284"/>
        </w:tabs>
        <w:overflowPunct/>
        <w:autoSpaceDE/>
        <w:autoSpaceDN/>
        <w:adjustRightInd/>
        <w:spacing w:before="120" w:after="0"/>
        <w:textAlignment w:val="auto"/>
      </w:pPr>
      <w:r w:rsidRPr="00EB302B">
        <w:rPr>
          <w:rFonts w:eastAsia="MS Mincho"/>
        </w:rPr>
        <w:t xml:space="preserve"> The Originator shall use a blocking request (i.e. </w:t>
      </w:r>
      <w:r w:rsidRPr="00EB302B">
        <w:rPr>
          <w:b/>
          <w:bCs/>
          <w:i/>
          <w:iCs/>
          <w:lang w:eastAsia="ja-JP"/>
        </w:rPr>
        <w:t>Response Type</w:t>
      </w:r>
      <w:r w:rsidRPr="00EB302B">
        <w:rPr>
          <w:rFonts w:eastAsia="MS Mincho"/>
        </w:rPr>
        <w:t xml:space="preserve">=blockingRequest). </w:t>
      </w:r>
    </w:p>
    <w:p w:rsidR="000D5115" w:rsidRPr="00EB302B" w:rsidRDefault="000D5115" w:rsidP="000D5115">
      <w:pPr>
        <w:tabs>
          <w:tab w:val="left" w:pos="0"/>
        </w:tabs>
        <w:rPr>
          <w:rFonts w:eastAsia="MS Mincho"/>
        </w:rPr>
      </w:pPr>
      <w:r w:rsidRPr="00EB302B">
        <w:rPr>
          <w:rFonts w:eastAsia="Malgun Gothic"/>
        </w:rPr>
        <w:t xml:space="preserve">No change </w:t>
      </w:r>
      <w:r w:rsidRPr="00EB302B">
        <w:rPr>
          <w:rFonts w:eastAsia="MS Mincho"/>
        </w:rPr>
        <w:t xml:space="preserve">for the remaining steps </w:t>
      </w:r>
      <w:r w:rsidRPr="00EB302B">
        <w:rPr>
          <w:rFonts w:eastAsia="Malgun Gothic"/>
        </w:rPr>
        <w:t>from the generic procedures in clause</w:t>
      </w:r>
      <w:r w:rsidRPr="00EB302B">
        <w:rPr>
          <w:rFonts w:eastAsia="MS Mincho"/>
        </w:rPr>
        <w:t xml:space="preserve"> </w:t>
      </w:r>
      <w:r w:rsidRPr="00EB302B">
        <w:t>7.2.2.1</w:t>
      </w:r>
      <w:r w:rsidRPr="00EB302B">
        <w:rPr>
          <w:rFonts w:eastAsia="MS Mincho"/>
        </w:rPr>
        <w:t>.</w:t>
      </w:r>
    </w:p>
    <w:p w:rsidR="000D5115" w:rsidRPr="00EB302B" w:rsidRDefault="000D5115" w:rsidP="000D5115">
      <w:pPr>
        <w:tabs>
          <w:tab w:val="left" w:pos="800"/>
        </w:tabs>
        <w:rPr>
          <w:i/>
          <w:iCs/>
        </w:rPr>
      </w:pPr>
      <w:r w:rsidRPr="00EB302B">
        <w:rPr>
          <w:i/>
          <w:iCs/>
          <w:lang w:eastAsia="ko-KR"/>
        </w:rPr>
        <w:t>Receiver:</w:t>
      </w:r>
    </w:p>
    <w:p w:rsidR="000D5115" w:rsidRPr="00EB302B" w:rsidRDefault="000D5115" w:rsidP="000D5115">
      <w:r w:rsidRPr="00EB302B">
        <w:t>Primitive specific operation on Recv-1.0 "Check the syntax of received message":</w:t>
      </w:r>
    </w:p>
    <w:p w:rsidR="000D5115" w:rsidRPr="00EB302B" w:rsidRDefault="000D5115" w:rsidP="000D5115">
      <w:pPr>
        <w:pStyle w:val="BN"/>
        <w:numPr>
          <w:ilvl w:val="0"/>
          <w:numId w:val="104"/>
        </w:numPr>
      </w:pPr>
      <w:r w:rsidRPr="00EB302B">
        <w:t>If the request is received over Mca reference point, the Receiver CSE shall execute the following steps in order.</w:t>
      </w:r>
    </w:p>
    <w:p w:rsidR="000D5115" w:rsidRPr="00EB302B" w:rsidRDefault="000D5115" w:rsidP="000D5115">
      <w:pPr>
        <w:pStyle w:val="BN"/>
        <w:numPr>
          <w:ilvl w:val="1"/>
          <w:numId w:val="4"/>
        </w:numPr>
      </w:pPr>
      <w:r w:rsidRPr="00EB302B">
        <w:t xml:space="preserve">"Create an unsuccessful Response primitive" with a </w:t>
      </w:r>
      <w:r w:rsidRPr="00EB302B">
        <w:rPr>
          <w:b/>
          <w:i/>
        </w:rPr>
        <w:t>Response Status Code</w:t>
      </w:r>
      <w:r w:rsidRPr="00EB302B">
        <w:t xml:space="preserve"> indicating 'OPERATION_NOT_ALLOWED' error.</w:t>
      </w:r>
    </w:p>
    <w:p w:rsidR="000D5115" w:rsidRPr="00EB302B" w:rsidRDefault="000D5115" w:rsidP="000D5115">
      <w:pPr>
        <w:pStyle w:val="BN"/>
        <w:numPr>
          <w:ilvl w:val="1"/>
          <w:numId w:val="4"/>
        </w:numPr>
      </w:pPr>
      <w:r w:rsidRPr="00EB302B">
        <w:t>"Send the Response primitive".</w:t>
      </w:r>
    </w:p>
    <w:p w:rsidR="000D5115" w:rsidRPr="00EB302B" w:rsidRDefault="000D5115" w:rsidP="000D5115">
      <w:pPr>
        <w:pStyle w:val="BN"/>
      </w:pPr>
      <w:r w:rsidRPr="00EB302B">
        <w:t xml:space="preserve">Otherwise, </w:t>
      </w:r>
    </w:p>
    <w:p w:rsidR="000D5115" w:rsidRPr="00EB302B" w:rsidRDefault="000D5115" w:rsidP="000D5115">
      <w:pPr>
        <w:pStyle w:val="BN"/>
        <w:numPr>
          <w:ilvl w:val="1"/>
          <w:numId w:val="4"/>
        </w:numPr>
      </w:pPr>
      <w:r w:rsidRPr="00EB302B">
        <w:t xml:space="preserve">No change from the generic procedures in clause </w:t>
      </w:r>
      <w:r w:rsidRPr="00EB302B">
        <w:rPr>
          <w:rFonts w:eastAsia="MS Mincho"/>
          <w:lang w:eastAsia="ja-JP"/>
        </w:rPr>
        <w:t>7.2.2.2</w:t>
      </w:r>
    </w:p>
    <w:p w:rsidR="000D5115" w:rsidRPr="00EB302B" w:rsidRDefault="000D5115" w:rsidP="000D5115"/>
    <w:p w:rsidR="000D5115" w:rsidRPr="00EB302B" w:rsidRDefault="000D5115" w:rsidP="000D5115">
      <w:pPr>
        <w:pStyle w:val="NO"/>
        <w:rPr>
          <w:rFonts w:eastAsia="MS Mincho"/>
          <w:lang w:eastAsia="ja-JP"/>
        </w:rPr>
      </w:pPr>
      <w:r w:rsidRPr="00EB302B">
        <w:rPr>
          <w:rFonts w:eastAsia="MS Mincho"/>
          <w:lang w:eastAsia="ja-JP"/>
        </w:rPr>
        <w:t>NOTE: Determination of the reference point is to the discretion of the Receiver CSE implementation.</w:t>
      </w:r>
    </w:p>
    <w:p w:rsidR="000D5115" w:rsidRPr="00EB302B" w:rsidRDefault="000D5115" w:rsidP="000D5115">
      <w:pPr>
        <w:pStyle w:val="EditorsNote"/>
        <w:rPr>
          <w:rFonts w:eastAsia="MS Mincho"/>
          <w:lang w:eastAsia="ja-JP"/>
        </w:rPr>
      </w:pPr>
    </w:p>
    <w:p w:rsidR="000D5115" w:rsidRPr="00EB302B" w:rsidRDefault="000D5115" w:rsidP="000D5115">
      <w:pPr>
        <w:pStyle w:val="Heading3"/>
        <w:tabs>
          <w:tab w:val="left" w:pos="1140"/>
        </w:tabs>
        <w:ind w:left="0" w:firstLine="0"/>
        <w:rPr>
          <w:lang w:eastAsia="ja-JP"/>
        </w:rPr>
      </w:pPr>
      <w:bookmarkStart w:id="957" w:name="ResTypeDef_request"/>
      <w:bookmarkStart w:id="958" w:name="_Toc445825849"/>
      <w:bookmarkStart w:id="959" w:name="_Toc445885668"/>
      <w:bookmarkStart w:id="960" w:name="_Toc445888661"/>
      <w:r w:rsidRPr="00EB302B">
        <w:rPr>
          <w:lang w:eastAsia="ja-JP"/>
        </w:rPr>
        <w:t>7.4.13</w:t>
      </w:r>
      <w:bookmarkEnd w:id="957"/>
      <w:r w:rsidRPr="00EB302B">
        <w:rPr>
          <w:lang w:eastAsia="ja-JP"/>
        </w:rPr>
        <w:tab/>
        <w:t>Resource Type &lt;request&gt;</w:t>
      </w:r>
      <w:bookmarkEnd w:id="958"/>
      <w:bookmarkEnd w:id="959"/>
      <w:bookmarkEnd w:id="960"/>
    </w:p>
    <w:p w:rsidR="000D5115" w:rsidRPr="00EB302B" w:rsidRDefault="000D5115" w:rsidP="000D5115">
      <w:pPr>
        <w:pStyle w:val="Heading4"/>
        <w:tabs>
          <w:tab w:val="left" w:pos="1140"/>
        </w:tabs>
        <w:ind w:left="0" w:firstLine="0"/>
      </w:pPr>
      <w:bookmarkStart w:id="961" w:name="_Toc445825850"/>
      <w:bookmarkStart w:id="962" w:name="_Toc445885669"/>
      <w:bookmarkStart w:id="963" w:name="_Toc445888662"/>
      <w:r w:rsidRPr="00EB302B">
        <w:t>7.4.13.1</w:t>
      </w:r>
      <w:r w:rsidRPr="00EB302B">
        <w:tab/>
        <w:t>Introduction</w:t>
      </w:r>
      <w:bookmarkEnd w:id="961"/>
      <w:bookmarkEnd w:id="962"/>
      <w:bookmarkEnd w:id="963"/>
    </w:p>
    <w:p w:rsidR="000D5115" w:rsidRPr="00EB302B" w:rsidRDefault="000D5115" w:rsidP="000D5115">
      <w:r w:rsidRPr="00EB302B">
        <w:rPr>
          <w:rFonts w:eastAsia="Malgun Gothic"/>
        </w:rPr>
        <w:t>The &lt;</w:t>
      </w:r>
      <w:r w:rsidRPr="00EB302B">
        <w:rPr>
          <w:lang w:eastAsia="ja-JP"/>
        </w:rPr>
        <w:t>request</w:t>
      </w:r>
      <w:r w:rsidRPr="00EB302B">
        <w:rPr>
          <w:rFonts w:eastAsia="Malgun Gothic"/>
        </w:rPr>
        <w:t xml:space="preserve">&gt; resource is used to </w:t>
      </w:r>
      <w:r w:rsidRPr="00EB302B">
        <w:rPr>
          <w:lang w:eastAsia="ja-JP"/>
        </w:rPr>
        <w:t xml:space="preserve">represent information on locally issued requests (i.e. issued by an AE or CSE internal). This allows </w:t>
      </w:r>
      <w:r w:rsidRPr="00EB302B">
        <w:t>for robust synchronous and asynchronous request processing coping with various constraints on maximum blocking time.</w:t>
      </w:r>
      <w:r w:rsidRPr="00EB302B">
        <w:rPr>
          <w:color w:val="000000"/>
          <w:kern w:val="24"/>
          <w:lang w:eastAsia="ja-JP"/>
        </w:rPr>
        <w:t xml:space="preserve"> </w:t>
      </w:r>
      <w:r w:rsidRPr="00EB302B">
        <w:t xml:space="preserve">When an AE or CSE issues a request for targeting any other resource type or requesting a notification in non-blocking mode , i.e. the </w:t>
      </w:r>
      <w:r w:rsidRPr="00EB302B">
        <w:rPr>
          <w:b/>
          <w:bCs/>
          <w:i/>
          <w:iCs/>
          <w:lang w:eastAsia="ja-JP"/>
        </w:rPr>
        <w:t>Response Type</w:t>
      </w:r>
      <w:r w:rsidRPr="00EB302B">
        <w:t xml:space="preserve"> parameter of the request is set to either 'nonBlockingRequestSynch' or 'nonBlockingRequestAsynch', and if the Registrar CSE of the Originator supports the &lt;request&gt; resource type as indicated by the </w:t>
      </w:r>
      <w:r w:rsidRPr="00EB302B">
        <w:rPr>
          <w:b/>
          <w:i/>
        </w:rPr>
        <w:t>supportedResourceType</w:t>
      </w:r>
      <w:r w:rsidRPr="00EB302B">
        <w:t xml:space="preserve"> attribute of the &lt;CSEBase&gt; resource representing the Registrar CSE of the Originator, the Registrar CSE of the Originator shall create an instance of &lt;request&gt; to capture and expose the context of the associated non-blocking request. </w:t>
      </w:r>
      <w:r w:rsidRPr="00EB302B">
        <w:rPr>
          <w:rFonts w:eastAsia="Malgun Gothic"/>
        </w:rPr>
        <w:t>The detailed description can be found in clause 9.6.</w:t>
      </w:r>
      <w:r w:rsidRPr="00EB302B">
        <w:rPr>
          <w:lang w:eastAsia="ja-JP"/>
        </w:rPr>
        <w:t>12</w:t>
      </w:r>
      <w:r w:rsidRPr="00EB302B">
        <w:rPr>
          <w:rFonts w:eastAsia="Malgun Gothic"/>
        </w:rPr>
        <w:t xml:space="preserve"> in </w:t>
      </w:r>
      <w:r w:rsidR="00357714" w:rsidRPr="00EB302B">
        <w:rPr>
          <w:rFonts w:eastAsia="Malgun Gothic"/>
        </w:rPr>
        <w:t>ETSI TS 118 101</w:t>
      </w:r>
      <w:r w:rsidRPr="00EB302B">
        <w:rPr>
          <w:rFonts w:eastAsia="Malgun Gothic"/>
        </w:rPr>
        <w:t xml:space="preserve"> </w:t>
      </w:r>
      <w:r w:rsidRPr="00EB302B">
        <w:rPr>
          <w:lang w:eastAsia="ja-JP"/>
        </w:rPr>
        <w:t>Architecture TS[</w:t>
      </w:r>
      <w:r w:rsidRPr="00EB302B">
        <w:t>6</w:t>
      </w:r>
      <w:r w:rsidRPr="00EB302B">
        <w:rPr>
          <w:lang w:eastAsia="ja-JP"/>
        </w:rPr>
        <w:t>]</w:t>
      </w:r>
      <w:r w:rsidRPr="00EB302B">
        <w:rPr>
          <w:rFonts w:eastAsia="Malgun Gothic"/>
        </w:rPr>
        <w:t>.</w:t>
      </w:r>
    </w:p>
    <w:p w:rsidR="000D5115" w:rsidRPr="00EB302B" w:rsidRDefault="000D5115" w:rsidP="000D5115">
      <w:pPr>
        <w:pStyle w:val="TH"/>
      </w:pPr>
      <w:r w:rsidRPr="00EB302B">
        <w:lastRenderedPageBreak/>
        <w:t>Table 7.4.13.1</w:t>
      </w:r>
      <w:r w:rsidRPr="00EB302B">
        <w:noBreakHyphen/>
        <w:t>1: Data type definition of &lt;request&gt;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5"/>
        <w:gridCol w:w="4149"/>
        <w:gridCol w:w="3192"/>
      </w:tblGrid>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Note</w:t>
            </w:r>
          </w:p>
        </w:tc>
      </w:tr>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highlight w:val="yellow"/>
                <w:lang w:eastAsia="ja-JP"/>
              </w:rPr>
            </w:pPr>
            <w:r w:rsidRPr="00EB302B">
              <w:rPr>
                <w:lang w:eastAsia="ja-JP"/>
              </w:rPr>
              <w:t>request</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highlight w:val="yellow"/>
              </w:rPr>
            </w:pPr>
            <w:r w:rsidRPr="00EB302B">
              <w:t>CDT-request-v1_6_0.xsd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highlight w:val="yellow"/>
                <w:lang w:eastAsia="ja-JP"/>
              </w:rPr>
            </w:pPr>
          </w:p>
        </w:tc>
      </w:tr>
    </w:tbl>
    <w:p w:rsidR="000D5115" w:rsidRPr="00EB302B" w:rsidRDefault="000D5115" w:rsidP="000D5115"/>
    <w:p w:rsidR="000D5115" w:rsidRPr="00EB302B" w:rsidRDefault="000D5115" w:rsidP="000D5115">
      <w:pPr>
        <w:pStyle w:val="TH"/>
        <w:rPr>
          <w:rFonts w:eastAsia="Malgun Gothic"/>
        </w:rPr>
      </w:pPr>
      <w:r w:rsidRPr="00EB302B">
        <w:rPr>
          <w:rFonts w:eastAsia="Malgun Gothic"/>
        </w:rPr>
        <w:t xml:space="preserve">Table </w:t>
      </w:r>
      <w:r w:rsidRPr="00EB302B">
        <w:t>7.4.13.1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hint="eastAsia"/>
          <w:lang w:eastAsia="ko-KR"/>
        </w:rPr>
        <w:t>request</w:t>
      </w:r>
      <w:r w:rsidRPr="00EB302B">
        <w:rPr>
          <w:rFonts w:eastAsia="Malgun Gothic"/>
          <w:lang w:eastAsia="ja-JP"/>
        </w:rPr>
        <w:t>&gt; 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i/>
                <w:lang w:eastAsia="ja-JP"/>
              </w:rPr>
            </w:pPr>
            <w:r w:rsidRPr="00EB302B">
              <w:rPr>
                <w:rFonts w:eastAsia="MS Mincho" w:hint="eastAsia"/>
                <w:i/>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resourceType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parentID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labels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stateTag</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t xml:space="preserve">Table </w:t>
      </w:r>
      <w:r w:rsidRPr="00EB302B">
        <w:t>7.4.13.1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lang w:eastAsia="ko-KR"/>
        </w:rPr>
        <w:t>request</w:t>
      </w:r>
      <w:r w:rsidRPr="00EB302B">
        <w:rPr>
          <w:rFonts w:eastAsia="Malgun Gothic"/>
          <w:lang w:eastAsia="ja-JP"/>
        </w:rPr>
        <w:t>&gt;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operation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m2m:operation</w:t>
            </w:r>
          </w:p>
        </w:tc>
        <w:tc>
          <w:tcPr>
            <w:tcW w:w="199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target</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xs:anyURI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originator</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hint="eastAsia"/>
                <w:lang w:eastAsia="ja-JP"/>
              </w:rPr>
              <w:t>m2m:ID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request</w:t>
            </w:r>
            <w:r w:rsidRPr="00EB302B">
              <w:rPr>
                <w:rFonts w:eastAsia="MS Mincho" w:hint="eastAsia"/>
                <w:i/>
                <w:lang w:eastAsia="ja-JP"/>
              </w:rPr>
              <w: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m2m:requestI</w:t>
            </w:r>
            <w:r w:rsidRPr="00EB302B">
              <w:rPr>
                <w:rFonts w:hint="eastAsia"/>
                <w:lang w:eastAsia="ko-KR"/>
              </w:rPr>
              <w:t>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metaInformation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m2m:metaInformation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primitiveContent</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m2m:primitiveContent</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requestStatus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m2m:requestStatus</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operationResult</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m2m:operationResult</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bl>
    <w:p w:rsidR="000D5115" w:rsidRPr="00EB302B" w:rsidRDefault="000D5115" w:rsidP="000D5115">
      <w:pPr>
        <w:rPr>
          <w:rFonts w:eastAsia="Malgun Gothic"/>
          <w:highlight w:val="yellow"/>
          <w:lang w:eastAsia="ko-KR"/>
        </w:rPr>
      </w:pPr>
    </w:p>
    <w:p w:rsidR="000D5115" w:rsidRPr="00EB302B" w:rsidRDefault="000D5115" w:rsidP="000D5115">
      <w:pPr>
        <w:pStyle w:val="TH"/>
      </w:pPr>
      <w:r w:rsidRPr="00EB302B">
        <w:t>Table 7.4.13.1</w:t>
      </w:r>
      <w:r w:rsidRPr="00EB302B">
        <w:noBreakHyphen/>
        <w:t>4 : Reference of child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8"/>
        <w:gridCol w:w="2426"/>
        <w:gridCol w:w="2717"/>
        <w:gridCol w:w="1968"/>
      </w:tblGrid>
      <w:tr w:rsidR="000D5115" w:rsidRPr="00EB302B" w:rsidTr="00B833B3">
        <w:trPr>
          <w:jc w:val="center"/>
        </w:trPr>
        <w:tc>
          <w:tcPr>
            <w:tcW w:w="255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Child Resource Type Name</w:t>
            </w:r>
          </w:p>
        </w:tc>
        <w:tc>
          <w:tcPr>
            <w:tcW w:w="246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lang w:eastAsia="ja-JP"/>
              </w:rPr>
            </w:pPr>
            <w:r w:rsidRPr="00EB302B">
              <w:rPr>
                <w:rFonts w:eastAsia="MS Mincho"/>
                <w:lang w:eastAsia="ja-JP"/>
              </w:rPr>
              <w:t>Child Resource Name</w:t>
            </w:r>
          </w:p>
        </w:tc>
        <w:tc>
          <w:tcPr>
            <w:tcW w:w="276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Multiplicity</w:t>
            </w:r>
          </w:p>
        </w:tc>
        <w:tc>
          <w:tcPr>
            <w:tcW w:w="199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Ref. to in Resource Type Definition</w:t>
            </w:r>
          </w:p>
        </w:tc>
      </w:tr>
      <w:tr w:rsidR="000D5115" w:rsidRPr="00EB302B" w:rsidTr="00B833B3">
        <w:trPr>
          <w:jc w:val="center"/>
        </w:trPr>
        <w:tc>
          <w:tcPr>
            <w:tcW w:w="255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lang w:eastAsia="ja-JP"/>
              </w:rPr>
            </w:pPr>
            <w:r w:rsidRPr="00EB302B">
              <w:rPr>
                <w:lang w:eastAsia="ja-JP"/>
              </w:rPr>
              <w:t>&lt;subscription&gt;</w:t>
            </w:r>
          </w:p>
        </w:tc>
        <w:tc>
          <w:tcPr>
            <w:tcW w:w="246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[variable]</w:t>
            </w:r>
          </w:p>
        </w:tc>
        <w:tc>
          <w:tcPr>
            <w:tcW w:w="276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lang w:eastAsia="ja-JP"/>
              </w:rPr>
            </w:pPr>
            <w:r w:rsidRPr="00EB302B">
              <w:rPr>
                <w:lang w:eastAsia="ja-JP"/>
              </w:rPr>
              <w:t>0..n</w:t>
            </w:r>
          </w:p>
        </w:tc>
        <w:tc>
          <w:tcPr>
            <w:tcW w:w="199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ja-JP"/>
              </w:rPr>
            </w:pPr>
            <w:r w:rsidRPr="00EB302B">
              <w:rPr>
                <w:lang w:eastAsia="ja-JP"/>
              </w:rPr>
              <w:t>Clause 7.4.9</w:t>
            </w:r>
          </w:p>
        </w:tc>
      </w:tr>
    </w:tbl>
    <w:p w:rsidR="000D5115" w:rsidRPr="00EB302B" w:rsidRDefault="000D5115" w:rsidP="000D5115">
      <w:pPr>
        <w:tabs>
          <w:tab w:val="left" w:pos="800"/>
        </w:tabs>
        <w:rPr>
          <w:lang w:eastAsia="ja-JP"/>
        </w:rPr>
      </w:pPr>
    </w:p>
    <w:p w:rsidR="000D5115" w:rsidRPr="00EB302B" w:rsidRDefault="000D5115" w:rsidP="000D5115">
      <w:pPr>
        <w:pStyle w:val="Heading4"/>
        <w:tabs>
          <w:tab w:val="left" w:pos="1140"/>
        </w:tabs>
        <w:ind w:left="0" w:firstLine="0"/>
      </w:pPr>
      <w:bookmarkStart w:id="964" w:name="_Toc445825851"/>
      <w:bookmarkStart w:id="965" w:name="_Toc445885670"/>
      <w:bookmarkStart w:id="966" w:name="_Toc445888663"/>
      <w:r w:rsidRPr="00EB302B">
        <w:t>7.4.13.2</w:t>
      </w:r>
      <w:r w:rsidRPr="00EB302B">
        <w:tab/>
        <w:t>&lt;request&gt; resource specific procedure on CRUD operations</w:t>
      </w:r>
      <w:bookmarkEnd w:id="964"/>
      <w:bookmarkEnd w:id="965"/>
      <w:bookmarkEnd w:id="966"/>
    </w:p>
    <w:p w:rsidR="000D5115" w:rsidRPr="00EB302B" w:rsidRDefault="000D5115" w:rsidP="000D5115">
      <w:pPr>
        <w:pStyle w:val="Heading5"/>
        <w:rPr>
          <w:rFonts w:eastAsia="MS Mincho"/>
          <w:lang w:eastAsia="ja-JP"/>
        </w:rPr>
      </w:pPr>
      <w:bookmarkStart w:id="967" w:name="_Toc445825852"/>
      <w:bookmarkStart w:id="968" w:name="_Toc445885671"/>
      <w:bookmarkStart w:id="969" w:name="_Toc445888664"/>
      <w:r w:rsidRPr="00EB302B">
        <w:rPr>
          <w:rFonts w:eastAsia="MS Mincho"/>
          <w:lang w:eastAsia="ja-JP"/>
        </w:rPr>
        <w:t>7.4.13.2.0</w:t>
      </w:r>
      <w:r w:rsidRPr="00EB302B">
        <w:rPr>
          <w:rFonts w:eastAsia="MS Mincho"/>
          <w:lang w:eastAsia="ja-JP"/>
        </w:rPr>
        <w:tab/>
        <w:t>Introduction</w:t>
      </w:r>
      <w:bookmarkEnd w:id="967"/>
      <w:bookmarkEnd w:id="968"/>
      <w:bookmarkEnd w:id="969"/>
    </w:p>
    <w:p w:rsidR="000D5115" w:rsidRPr="00EB302B" w:rsidRDefault="000D5115" w:rsidP="000D5115">
      <w:pPr>
        <w:rPr>
          <w:lang w:eastAsia="ja-JP"/>
        </w:rPr>
      </w:pPr>
      <w:r w:rsidRPr="00EB302B">
        <w:rPr>
          <w:lang w:eastAsia="ja-JP"/>
        </w:rPr>
        <w:t>This clause describes request resource specific procedure on Resource Hosting CSE for CRUD operations.</w:t>
      </w:r>
    </w:p>
    <w:p w:rsidR="000D5115" w:rsidRPr="00EB302B" w:rsidRDefault="000D5115" w:rsidP="000D5115">
      <w:pPr>
        <w:pStyle w:val="Heading5"/>
        <w:tabs>
          <w:tab w:val="left" w:pos="1140"/>
        </w:tabs>
        <w:ind w:left="0" w:firstLine="0"/>
        <w:rPr>
          <w:rFonts w:eastAsia="MS Mincho"/>
          <w:lang w:eastAsia="ja-JP"/>
        </w:rPr>
      </w:pPr>
      <w:bookmarkStart w:id="970" w:name="_Toc445825853"/>
      <w:bookmarkStart w:id="971" w:name="_Toc445885672"/>
      <w:bookmarkStart w:id="972" w:name="_Toc445888665"/>
      <w:r w:rsidRPr="00EB302B">
        <w:rPr>
          <w:rFonts w:eastAsia="MS Mincho"/>
          <w:lang w:eastAsia="ja-JP"/>
        </w:rPr>
        <w:t>7.4.13.2.1</w:t>
      </w:r>
      <w:r w:rsidRPr="00EB302B">
        <w:rPr>
          <w:rFonts w:eastAsia="MS Mincho"/>
          <w:lang w:eastAsia="ja-JP"/>
        </w:rPr>
        <w:tab/>
        <w:t>Create</w:t>
      </w:r>
      <w:bookmarkEnd w:id="970"/>
      <w:bookmarkEnd w:id="971"/>
      <w:bookmarkEnd w:id="972"/>
    </w:p>
    <w:p w:rsidR="000D5115" w:rsidRPr="00EB302B" w:rsidRDefault="000D5115" w:rsidP="000D5115">
      <w:pPr>
        <w:rPr>
          <w:b/>
          <w:i/>
          <w:lang w:eastAsia="ja-JP"/>
        </w:rPr>
      </w:pPr>
      <w:r w:rsidRPr="00EB302B">
        <w:rPr>
          <w:b/>
          <w:i/>
          <w:lang w:eastAsia="ja-JP"/>
        </w:rPr>
        <w:t xml:space="preserve">Originator: </w:t>
      </w:r>
    </w:p>
    <w:p w:rsidR="000D5115" w:rsidRPr="00EB302B" w:rsidRDefault="000D5115" w:rsidP="000D5115">
      <w:r w:rsidRPr="00EB302B">
        <w:rPr>
          <w:lang w:eastAsia="ja-JP"/>
        </w:rPr>
        <w:t>The</w:t>
      </w:r>
      <w:r w:rsidRPr="00EB302B">
        <w:t xml:space="preserve"> &lt;request&gt; resource shall not be created via API. See clause 7.3.2.2 Create &lt;request&gt; resource locally.</w:t>
      </w:r>
    </w:p>
    <w:p w:rsidR="000D5115" w:rsidRPr="00EB302B" w:rsidRDefault="000D5115" w:rsidP="000D5115">
      <w:pPr>
        <w:tabs>
          <w:tab w:val="left" w:pos="284"/>
        </w:tabs>
        <w:overflowPunct/>
        <w:autoSpaceDE/>
        <w:autoSpaceDN/>
        <w:adjustRightInd/>
        <w:spacing w:before="120" w:after="0"/>
        <w:textAlignment w:val="auto"/>
        <w:rPr>
          <w:lang w:eastAsia="ja-JP"/>
        </w:rPr>
      </w:pPr>
      <w:r w:rsidRPr="00EB302B">
        <w:rPr>
          <w:b/>
          <w:bCs/>
          <w:lang w:eastAsia="ko-KR"/>
        </w:rPr>
        <w:t>Receiver:</w:t>
      </w:r>
      <w:r w:rsidRPr="00EB302B">
        <w:rPr>
          <w:lang w:eastAsia="ja-JP"/>
        </w:rPr>
        <w:t xml:space="preserve"> </w:t>
      </w:r>
    </w:p>
    <w:p w:rsidR="000D5115" w:rsidRPr="00EB302B" w:rsidRDefault="000D5115" w:rsidP="000D5115">
      <w:pPr>
        <w:tabs>
          <w:tab w:val="left" w:pos="284"/>
        </w:tabs>
        <w:overflowPunct/>
        <w:autoSpaceDE/>
        <w:autoSpaceDN/>
        <w:adjustRightInd/>
        <w:spacing w:before="120" w:after="0"/>
        <w:textAlignment w:val="auto"/>
        <w:rPr>
          <w:lang w:eastAsia="ja-JP"/>
        </w:rPr>
      </w:pPr>
      <w:r w:rsidRPr="00EB302B">
        <w:rPr>
          <w:lang w:eastAsia="ja-JP"/>
        </w:rPr>
        <w:t>Primitive specific operation on Recv-1.0 "Check the syntax of received message":</w:t>
      </w:r>
    </w:p>
    <w:p w:rsidR="000D5115" w:rsidRPr="00EB302B" w:rsidRDefault="000D5115" w:rsidP="000D5115">
      <w:pPr>
        <w:pStyle w:val="BN"/>
        <w:numPr>
          <w:ilvl w:val="0"/>
          <w:numId w:val="105"/>
        </w:numPr>
        <w:rPr>
          <w:lang w:eastAsia="ja-JP"/>
        </w:rPr>
      </w:pPr>
      <w:r w:rsidRPr="00EB302B">
        <w:rPr>
          <w:lang w:eastAsia="ja-JP"/>
        </w:rPr>
        <w:t xml:space="preserve">"Create an unsuccessful Response primitive" with a </w:t>
      </w:r>
      <w:r w:rsidRPr="00EB302B">
        <w:rPr>
          <w:b/>
          <w:i/>
          <w:lang w:eastAsia="ja-JP"/>
        </w:rPr>
        <w:t>Response Status Code</w:t>
      </w:r>
      <w:r w:rsidRPr="00EB302B">
        <w:rPr>
          <w:b/>
          <w:lang w:eastAsia="ja-JP"/>
        </w:rPr>
        <w:t xml:space="preserve"> </w:t>
      </w:r>
      <w:r w:rsidRPr="00EB302B">
        <w:rPr>
          <w:lang w:eastAsia="ja-JP"/>
        </w:rPr>
        <w:t>indicating 'OPERATION_NOT_ALLOWED' error.</w:t>
      </w:r>
    </w:p>
    <w:p w:rsidR="000D5115" w:rsidRPr="00EB302B" w:rsidRDefault="000D5115" w:rsidP="000D5115">
      <w:pPr>
        <w:pStyle w:val="BN"/>
        <w:rPr>
          <w:lang w:eastAsia="ja-JP"/>
        </w:rPr>
      </w:pPr>
      <w:r w:rsidRPr="00EB302B">
        <w:rPr>
          <w:lang w:eastAsia="ja-JP"/>
        </w:rPr>
        <w:t>"Send the Response primitive".</w:t>
      </w:r>
    </w:p>
    <w:p w:rsidR="000D5115" w:rsidRPr="00EB302B" w:rsidRDefault="000D5115" w:rsidP="000D5115">
      <w:pPr>
        <w:pStyle w:val="Heading5"/>
        <w:tabs>
          <w:tab w:val="left" w:pos="1140"/>
        </w:tabs>
        <w:ind w:left="0" w:firstLine="0"/>
        <w:rPr>
          <w:rFonts w:eastAsia="MS Mincho"/>
          <w:lang w:eastAsia="ja-JP"/>
        </w:rPr>
      </w:pPr>
      <w:bookmarkStart w:id="973" w:name="_Toc445825854"/>
      <w:bookmarkStart w:id="974" w:name="_Toc445885673"/>
      <w:bookmarkStart w:id="975" w:name="_Toc445888666"/>
      <w:r w:rsidRPr="00EB302B">
        <w:rPr>
          <w:rFonts w:eastAsia="MS Mincho"/>
          <w:lang w:eastAsia="ja-JP"/>
        </w:rPr>
        <w:t>7.4.13.2.2</w:t>
      </w:r>
      <w:r w:rsidRPr="00EB302B">
        <w:rPr>
          <w:rFonts w:eastAsia="MS Mincho"/>
          <w:lang w:eastAsia="ja-JP"/>
        </w:rPr>
        <w:tab/>
        <w:t>Retrieve</w:t>
      </w:r>
      <w:bookmarkEnd w:id="973"/>
      <w:bookmarkEnd w:id="974"/>
      <w:bookmarkEnd w:id="975"/>
    </w:p>
    <w:p w:rsidR="000D5115" w:rsidRPr="00EB302B" w:rsidRDefault="000D5115" w:rsidP="000D5115">
      <w:pPr>
        <w:rPr>
          <w:lang w:eastAsia="ko-KR"/>
        </w:rPr>
      </w:pPr>
      <w:r w:rsidRPr="00EB302B">
        <w:rPr>
          <w:b/>
          <w:lang w:eastAsia="ko-KR"/>
        </w:rPr>
        <w:t xml:space="preserve">Originator: </w:t>
      </w:r>
      <w:r w:rsidRPr="00EB302B">
        <w:rPr>
          <w:lang w:eastAsia="ko-KR"/>
        </w:rPr>
        <w:t>the procedure of the Originator is the same as the clause 7.2.2.1.</w:t>
      </w:r>
    </w:p>
    <w:p w:rsidR="000D5115" w:rsidRPr="00EB302B" w:rsidRDefault="000D5115" w:rsidP="000D5115">
      <w:pPr>
        <w:rPr>
          <w:lang w:eastAsia="ko-KR"/>
        </w:rPr>
      </w:pPr>
      <w:r w:rsidRPr="00EB302B">
        <w:rPr>
          <w:b/>
          <w:lang w:eastAsia="ko-KR"/>
        </w:rPr>
        <w:lastRenderedPageBreak/>
        <w:t>Receiver:</w:t>
      </w:r>
      <w:r w:rsidRPr="00EB302B">
        <w:rPr>
          <w:lang w:eastAsia="ko-KR"/>
        </w:rPr>
        <w:t xml:space="preserve"> the procedure of the Receiver is the same as the clause 7.2.2.2.</w:t>
      </w:r>
    </w:p>
    <w:p w:rsidR="000D5115" w:rsidRPr="00EB302B" w:rsidRDefault="000D5115" w:rsidP="000D5115">
      <w:pPr>
        <w:pStyle w:val="Heading5"/>
        <w:tabs>
          <w:tab w:val="left" w:pos="1140"/>
        </w:tabs>
        <w:ind w:left="0" w:firstLine="0"/>
        <w:rPr>
          <w:rFonts w:eastAsia="MS Mincho"/>
          <w:lang w:eastAsia="ja-JP"/>
        </w:rPr>
      </w:pPr>
      <w:bookmarkStart w:id="976" w:name="_Toc445825855"/>
      <w:bookmarkStart w:id="977" w:name="_Toc445885674"/>
      <w:bookmarkStart w:id="978" w:name="_Toc445888667"/>
      <w:r w:rsidRPr="00EB302B">
        <w:rPr>
          <w:rFonts w:eastAsia="MS Mincho"/>
          <w:lang w:eastAsia="ja-JP"/>
        </w:rPr>
        <w:t>7.4.13.2.3</w:t>
      </w:r>
      <w:r w:rsidRPr="00EB302B">
        <w:rPr>
          <w:rFonts w:eastAsia="MS Mincho"/>
          <w:lang w:eastAsia="ja-JP"/>
        </w:rPr>
        <w:tab/>
        <w:t>Update</w:t>
      </w:r>
      <w:bookmarkEnd w:id="976"/>
      <w:bookmarkEnd w:id="977"/>
      <w:bookmarkEnd w:id="978"/>
    </w:p>
    <w:p w:rsidR="000D5115" w:rsidRPr="00EB302B" w:rsidRDefault="000D5115" w:rsidP="000D5115">
      <w:pPr>
        <w:rPr>
          <w:b/>
          <w:lang w:eastAsia="ja-JP"/>
        </w:rPr>
      </w:pPr>
      <w:r w:rsidRPr="00EB302B">
        <w:rPr>
          <w:b/>
          <w:lang w:eastAsia="ja-JP"/>
        </w:rPr>
        <w:t>Originator:</w:t>
      </w:r>
    </w:p>
    <w:p w:rsidR="000D5115" w:rsidRPr="00EB302B" w:rsidRDefault="000D5115" w:rsidP="000D5115">
      <w:pPr>
        <w:rPr>
          <w:lang w:eastAsia="ja-JP"/>
        </w:rPr>
      </w:pPr>
      <w:r w:rsidRPr="00EB302B">
        <w:rPr>
          <w:lang w:eastAsia="ja-JP"/>
        </w:rPr>
        <w:t>The</w:t>
      </w:r>
      <w:r w:rsidRPr="00EB302B">
        <w:t xml:space="preserve"> &lt;request&gt; resource shall not be </w:t>
      </w:r>
      <w:r w:rsidRPr="00EB302B">
        <w:rPr>
          <w:lang w:eastAsia="ja-JP"/>
        </w:rPr>
        <w:t>updated</w:t>
      </w:r>
      <w:r w:rsidRPr="00EB302B">
        <w:t xml:space="preserve"> </w:t>
      </w:r>
      <w:r w:rsidRPr="00EB302B">
        <w:rPr>
          <w:lang w:eastAsia="ja-JP"/>
        </w:rPr>
        <w:t>via API. See clause 7.3.2.5 Update &lt;request&gt; resource.</w:t>
      </w:r>
    </w:p>
    <w:p w:rsidR="000D5115" w:rsidRPr="00EB302B" w:rsidRDefault="000D5115" w:rsidP="000D5115">
      <w:pPr>
        <w:rPr>
          <w:lang w:eastAsia="ja-JP"/>
        </w:rPr>
      </w:pPr>
      <w:r w:rsidRPr="00EB302B">
        <w:rPr>
          <w:b/>
          <w:bCs/>
          <w:lang w:eastAsia="ko-KR"/>
        </w:rPr>
        <w:t>Receiver</w:t>
      </w:r>
      <w:r w:rsidRPr="00EB302B">
        <w:rPr>
          <w:rFonts w:eastAsia="Malgun Gothic"/>
        </w:rPr>
        <w:t>:</w:t>
      </w:r>
      <w:r w:rsidRPr="00EB302B">
        <w:rPr>
          <w:lang w:eastAsia="ja-JP"/>
        </w:rPr>
        <w:t xml:space="preserve"> </w:t>
      </w:r>
    </w:p>
    <w:p w:rsidR="000D5115" w:rsidRPr="00EB302B" w:rsidRDefault="000D5115" w:rsidP="000D5115">
      <w:pPr>
        <w:rPr>
          <w:lang w:eastAsia="ja-JP"/>
        </w:rPr>
      </w:pPr>
      <w:r w:rsidRPr="00EB302B">
        <w:rPr>
          <w:lang w:eastAsia="ja-JP"/>
        </w:rPr>
        <w:t>Primitive specific operation on Recv-1.0 "Check the syntax of received message":</w:t>
      </w:r>
    </w:p>
    <w:p w:rsidR="000D5115" w:rsidRPr="00EB302B" w:rsidRDefault="000D5115" w:rsidP="000D5115">
      <w:pPr>
        <w:pStyle w:val="BN"/>
        <w:numPr>
          <w:ilvl w:val="0"/>
          <w:numId w:val="106"/>
        </w:numPr>
        <w:rPr>
          <w:lang w:eastAsia="ja-JP"/>
        </w:rPr>
      </w:pPr>
      <w:r w:rsidRPr="00EB302B">
        <w:rPr>
          <w:lang w:eastAsia="ja-JP"/>
        </w:rPr>
        <w:t xml:space="preserve">"Create an unsuccessful Response primitive" with a </w:t>
      </w:r>
      <w:r w:rsidRPr="00EB302B">
        <w:rPr>
          <w:b/>
          <w:i/>
          <w:lang w:eastAsia="ja-JP"/>
        </w:rPr>
        <w:t>Response Status Code</w:t>
      </w:r>
      <w:r w:rsidRPr="00EB302B">
        <w:rPr>
          <w:lang w:eastAsia="ja-JP"/>
        </w:rPr>
        <w:t xml:space="preserve"> indicating 'OPERATION_NOT_ALLOWED' error.</w:t>
      </w:r>
    </w:p>
    <w:p w:rsidR="000D5115" w:rsidRPr="00EB302B" w:rsidRDefault="000D5115" w:rsidP="000D5115">
      <w:pPr>
        <w:pStyle w:val="BN"/>
        <w:rPr>
          <w:lang w:eastAsia="ja-JP"/>
        </w:rPr>
      </w:pPr>
      <w:r w:rsidRPr="00EB302B">
        <w:rPr>
          <w:lang w:eastAsia="ja-JP"/>
        </w:rPr>
        <w:t>"Send the Response primitive".</w:t>
      </w:r>
    </w:p>
    <w:p w:rsidR="000D5115" w:rsidRPr="00EB302B" w:rsidRDefault="000D5115" w:rsidP="000D5115">
      <w:pPr>
        <w:pStyle w:val="EX"/>
        <w:rPr>
          <w:lang w:eastAsia="ja-JP"/>
        </w:rPr>
      </w:pPr>
    </w:p>
    <w:p w:rsidR="000D5115" w:rsidRPr="00EB302B" w:rsidRDefault="000D5115" w:rsidP="000D5115">
      <w:pPr>
        <w:pStyle w:val="Heading5"/>
        <w:tabs>
          <w:tab w:val="left" w:pos="1140"/>
        </w:tabs>
        <w:ind w:left="0" w:firstLine="0"/>
        <w:rPr>
          <w:rFonts w:eastAsia="MS Mincho"/>
          <w:lang w:eastAsia="ja-JP"/>
        </w:rPr>
      </w:pPr>
      <w:bookmarkStart w:id="979" w:name="_Toc445825856"/>
      <w:bookmarkStart w:id="980" w:name="_Toc445885675"/>
      <w:bookmarkStart w:id="981" w:name="_Toc445888668"/>
      <w:r w:rsidRPr="00EB302B">
        <w:rPr>
          <w:rFonts w:eastAsia="MS Mincho"/>
          <w:lang w:eastAsia="ja-JP"/>
        </w:rPr>
        <w:t>7.4.13.2.4</w:t>
      </w:r>
      <w:r w:rsidRPr="00EB302B">
        <w:rPr>
          <w:rFonts w:eastAsia="MS Mincho"/>
          <w:lang w:eastAsia="ja-JP"/>
        </w:rPr>
        <w:tab/>
        <w:t>Delete</w:t>
      </w:r>
      <w:bookmarkEnd w:id="979"/>
      <w:bookmarkEnd w:id="980"/>
      <w:bookmarkEnd w:id="981"/>
    </w:p>
    <w:p w:rsidR="000D5115" w:rsidRPr="00EB302B" w:rsidRDefault="000D5115" w:rsidP="000D5115">
      <w:pPr>
        <w:rPr>
          <w:lang w:eastAsia="ja-JP"/>
        </w:rPr>
      </w:pPr>
      <w:r w:rsidRPr="00EB302B">
        <w:rPr>
          <w:b/>
          <w:lang w:eastAsia="ko-KR"/>
        </w:rPr>
        <w:t xml:space="preserve">Originator: </w:t>
      </w:r>
      <w:r w:rsidRPr="00EB302B">
        <w:rPr>
          <w:lang w:eastAsia="ko-KR"/>
        </w:rPr>
        <w:t>the procedure of the Originator is the same as the clause 7.2.2.1</w:t>
      </w:r>
    </w:p>
    <w:p w:rsidR="000D5115" w:rsidRPr="00EB302B" w:rsidRDefault="000D5115" w:rsidP="000D5115">
      <w:pPr>
        <w:rPr>
          <w:lang w:eastAsia="ko-KR"/>
        </w:rPr>
      </w:pPr>
      <w:r w:rsidRPr="00EB302B">
        <w:rPr>
          <w:b/>
          <w:lang w:eastAsia="ko-KR"/>
        </w:rPr>
        <w:t>Receiver:</w:t>
      </w:r>
      <w:r w:rsidRPr="00EB302B">
        <w:rPr>
          <w:lang w:eastAsia="ko-KR"/>
        </w:rPr>
        <w:t xml:space="preserve"> the procedure of the Receiver is the same as the clause 7.2.2.2</w:t>
      </w:r>
      <w:r w:rsidRPr="00EB302B">
        <w:rPr>
          <w:lang w:eastAsia="ja-JP"/>
        </w:rPr>
        <w:t>.</w:t>
      </w:r>
    </w:p>
    <w:p w:rsidR="000D5115" w:rsidRPr="00EB302B" w:rsidRDefault="000D5115" w:rsidP="000D5115">
      <w:pPr>
        <w:pStyle w:val="Heading3"/>
        <w:tabs>
          <w:tab w:val="left" w:pos="1140"/>
        </w:tabs>
        <w:ind w:left="0" w:firstLine="0"/>
        <w:rPr>
          <w:lang w:eastAsia="ja-JP"/>
        </w:rPr>
      </w:pPr>
      <w:bookmarkStart w:id="982" w:name="ResTypeDef_group"/>
      <w:bookmarkStart w:id="983" w:name="_Toc445825857"/>
      <w:bookmarkStart w:id="984" w:name="_Toc445885676"/>
      <w:bookmarkStart w:id="985" w:name="_Toc445888669"/>
      <w:r w:rsidRPr="00EB302B">
        <w:rPr>
          <w:lang w:eastAsia="ja-JP"/>
        </w:rPr>
        <w:t>7.4.14</w:t>
      </w:r>
      <w:bookmarkEnd w:id="982"/>
      <w:r w:rsidRPr="00EB302B">
        <w:rPr>
          <w:lang w:eastAsia="ja-JP"/>
        </w:rPr>
        <w:tab/>
        <w:t>Resource Type &lt;group&gt;</w:t>
      </w:r>
      <w:bookmarkEnd w:id="983"/>
      <w:bookmarkEnd w:id="984"/>
      <w:bookmarkEnd w:id="985"/>
    </w:p>
    <w:p w:rsidR="000D5115" w:rsidRPr="00EB302B" w:rsidRDefault="000D5115" w:rsidP="000D5115">
      <w:pPr>
        <w:pStyle w:val="Heading4"/>
        <w:tabs>
          <w:tab w:val="left" w:pos="1140"/>
        </w:tabs>
        <w:ind w:left="0" w:firstLine="0"/>
        <w:rPr>
          <w:lang w:eastAsia="ja-JP"/>
        </w:rPr>
      </w:pPr>
      <w:bookmarkStart w:id="986" w:name="_Toc445825858"/>
      <w:bookmarkStart w:id="987" w:name="_Toc445885677"/>
      <w:bookmarkStart w:id="988" w:name="_Toc445888670"/>
      <w:r w:rsidRPr="00EB302B">
        <w:rPr>
          <w:lang w:eastAsia="ja-JP"/>
        </w:rPr>
        <w:t>7.4.14.1</w:t>
      </w:r>
      <w:r w:rsidRPr="00EB302B">
        <w:rPr>
          <w:lang w:eastAsia="ja-JP"/>
        </w:rPr>
        <w:tab/>
        <w:t>Introduction</w:t>
      </w:r>
      <w:bookmarkEnd w:id="986"/>
      <w:bookmarkEnd w:id="987"/>
      <w:bookmarkEnd w:id="988"/>
    </w:p>
    <w:p w:rsidR="000D5115" w:rsidRPr="00EB302B" w:rsidRDefault="000D5115" w:rsidP="000D5115">
      <w:pPr>
        <w:rPr>
          <w:lang w:eastAsia="ja-JP"/>
        </w:rPr>
      </w:pPr>
      <w:r w:rsidRPr="00EB302B">
        <w:rPr>
          <w:lang w:eastAsia="ja-JP"/>
        </w:rPr>
        <w:t xml:space="preserve">The &lt;group&gt; resource represents a group of resources of the same or mixed types. The &lt;group&gt; resource can be used to do bulk manipulations on the resources represented by the </w:t>
      </w:r>
      <w:r w:rsidRPr="00EB302B">
        <w:rPr>
          <w:b/>
          <w:i/>
          <w:lang w:eastAsia="ja-JP"/>
        </w:rPr>
        <w:t>memberIDs</w:t>
      </w:r>
      <w:r w:rsidRPr="00EB302B">
        <w:rPr>
          <w:lang w:eastAsia="ja-JP"/>
        </w:rPr>
        <w:t xml:space="preserve"> attribute. The &lt;group&gt; resource contains an attribute that represents the members of the group and a virtual resource (the &lt;fanOutPoint&gt;) that allows operations to be applied to the resources represented by those members.</w:t>
      </w:r>
      <w:r w:rsidRPr="00EB302B">
        <w:t xml:space="preserve"> </w:t>
      </w:r>
      <w:r w:rsidRPr="00EB302B">
        <w:rPr>
          <w:lang w:eastAsia="ja-JP"/>
        </w:rPr>
        <w:t xml:space="preserve">The detailed description can be found in clause 9.6.13 in </w:t>
      </w:r>
      <w:r w:rsidR="002843C5">
        <w:rPr>
          <w:lang w:eastAsia="ja-JP"/>
        </w:rPr>
        <w:t>ETSI TS 118 101</w:t>
      </w:r>
      <w:r w:rsidRPr="00EB302B">
        <w:t xml:space="preserve"> [6]</w:t>
      </w:r>
      <w:r w:rsidRPr="00EB302B">
        <w:rPr>
          <w:lang w:eastAsia="ja-JP"/>
        </w:rPr>
        <w:t>.</w:t>
      </w:r>
    </w:p>
    <w:p w:rsidR="000D5115" w:rsidRPr="00EB302B" w:rsidRDefault="000D5115" w:rsidP="000D5115">
      <w:pPr>
        <w:pStyle w:val="TH"/>
        <w:rPr>
          <w:lang w:eastAsia="ja-JP"/>
        </w:rPr>
      </w:pPr>
      <w:r w:rsidRPr="00EB302B">
        <w:t>Table 7.4.14.1</w:t>
      </w:r>
      <w:r w:rsidRPr="00EB302B">
        <w:noBreakHyphen/>
        <w:t>1:</w:t>
      </w:r>
      <w:r w:rsidRPr="00EB302B">
        <w:rPr>
          <w:lang w:eastAsia="ja-JP"/>
        </w:rPr>
        <w:t xml:space="preserve"> Data type definition of &lt;group&gt;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5"/>
        <w:gridCol w:w="4149"/>
        <w:gridCol w:w="3192"/>
      </w:tblGrid>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Note</w:t>
            </w:r>
          </w:p>
        </w:tc>
      </w:tr>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lang w:eastAsia="ja-JP"/>
              </w:rPr>
            </w:pPr>
            <w:r w:rsidRPr="00EB302B">
              <w:rPr>
                <w:lang w:eastAsia="ja-JP"/>
              </w:rPr>
              <w:t>group</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lang w:eastAsia="ja-JP"/>
              </w:rPr>
            </w:pPr>
            <w:r w:rsidRPr="00EB302B">
              <w:rPr>
                <w:lang w:eastAsia="ja-JP"/>
              </w:rPr>
              <w:t>CDT-group-v1_6_0.xsd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p>
        </w:tc>
      </w:tr>
    </w:tbl>
    <w:p w:rsidR="000D5115" w:rsidRPr="00EB302B" w:rsidRDefault="000D5115" w:rsidP="000D5115">
      <w:pPr>
        <w:rPr>
          <w:rFonts w:eastAsia="MS Mincho"/>
        </w:rPr>
      </w:pPr>
    </w:p>
    <w:p w:rsidR="000D5115" w:rsidRPr="00EB302B" w:rsidRDefault="000D5115" w:rsidP="000D5115">
      <w:pPr>
        <w:pStyle w:val="TH"/>
        <w:rPr>
          <w:rFonts w:eastAsia="Malgun Gothic"/>
        </w:rPr>
      </w:pPr>
      <w:r w:rsidRPr="00EB302B">
        <w:rPr>
          <w:rFonts w:eastAsia="Malgun Gothic"/>
        </w:rPr>
        <w:t xml:space="preserve">Table </w:t>
      </w:r>
      <w:r w:rsidRPr="00EB302B">
        <w:t>7.4.14.1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lang w:eastAsia="ko-KR"/>
        </w:rPr>
        <w:t>group</w:t>
      </w:r>
      <w:r w:rsidRPr="00EB302B">
        <w:rPr>
          <w:rFonts w:eastAsia="Malgun Gothic"/>
          <w:lang w:eastAsia="ja-JP"/>
        </w:rPr>
        <w:t>&gt; 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lang w:eastAsia="ja-JP"/>
              </w:rPr>
            </w:pPr>
            <w:r w:rsidRPr="00EB302B">
              <w:rPr>
                <w:rFonts w:eastAsia="MS Mincho" w:hint="eastAsia"/>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 xml:space="preserve">resourceType </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parentID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lastModifiedTime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labels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announceTo</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announcedAttribute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lastRenderedPageBreak/>
        <w:t xml:space="preserve">Table </w:t>
      </w:r>
      <w:r w:rsidRPr="00EB302B">
        <w:t>7.4.14.1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lang w:eastAsia="ko-KR"/>
        </w:rPr>
        <w:t>group</w:t>
      </w:r>
      <w:r w:rsidRPr="00EB302B">
        <w:rPr>
          <w:rFonts w:eastAsia="Malgun Gothic"/>
          <w:lang w:eastAsia="ja-JP"/>
        </w:rPr>
        <w:t>&gt;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hint="eastAsia"/>
                <w:lang w:eastAsia="ja-JP"/>
              </w:rPr>
              <w:t>creator</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hint="eastAsia"/>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hint="eastAsia"/>
                <w:lang w:eastAsia="ja-JP"/>
              </w:rPr>
              <w:t>m2m:ID</w:t>
            </w:r>
          </w:p>
        </w:tc>
        <w:tc>
          <w:tcPr>
            <w:tcW w:w="1991"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lang w:eastAsia="ko-KR"/>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memberType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hint="eastAsia"/>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zh-CN"/>
              </w:rPr>
              <w:t>m2m:memberType</w:t>
            </w:r>
          </w:p>
        </w:tc>
        <w:tc>
          <w:tcPr>
            <w:tcW w:w="1991" w:type="dxa"/>
            <w:tcBorders>
              <w:top w:val="single" w:sz="4" w:space="0" w:color="auto"/>
              <w:left w:val="single" w:sz="4" w:space="0" w:color="auto"/>
              <w:bottom w:val="single" w:sz="4" w:space="0" w:color="auto"/>
              <w:right w:val="single" w:sz="4" w:space="0" w:color="auto"/>
            </w:tcBorders>
            <w:vAlign w:val="center"/>
            <w:hideMark/>
          </w:tcPr>
          <w:p w:rsidR="000D5115" w:rsidRPr="00EB302B" w:rsidRDefault="000D5115" w:rsidP="00B833B3">
            <w:pPr>
              <w:pStyle w:val="TAL"/>
              <w:rPr>
                <w:rFonts w:eastAsia="MS Mincho"/>
              </w:rPr>
            </w:pPr>
            <w:r w:rsidRPr="00EB302B">
              <w:rPr>
                <w:lang w:eastAsia="ko-KR"/>
              </w:rPr>
              <w:t>Default value is set to 'MIXED'</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currentNrOfMembers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zh-CN"/>
              </w:rPr>
              <w:t>xs:positiveInteger</w:t>
            </w:r>
          </w:p>
        </w:tc>
        <w:tc>
          <w:tcPr>
            <w:tcW w:w="1991"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keepNext/>
              <w:keepLines/>
              <w:spacing w:after="0"/>
              <w:rPr>
                <w:rFonts w:ascii="Arial" w:hAnsi="Arial"/>
                <w:sz w:val="18"/>
                <w:lang w:eastAsia="ko-KR"/>
              </w:rPr>
            </w:pPr>
            <w:r w:rsidRPr="00EB302B">
              <w:rPr>
                <w:rFonts w:ascii="Arial" w:hAnsi="Arial" w:hint="eastAsia"/>
                <w:sz w:val="18"/>
                <w:lang w:eastAsia="ko-KR"/>
              </w:rPr>
              <w:t>No default</w:t>
            </w:r>
          </w:p>
          <w:p w:rsidR="000D5115" w:rsidRPr="00EB302B" w:rsidRDefault="000D5115" w:rsidP="00B833B3">
            <w:pPr>
              <w:pStyle w:val="TAL"/>
              <w:rPr>
                <w:rFonts w:eastAsia="MS Mincho"/>
              </w:rPr>
            </w:pPr>
            <w:r w:rsidRPr="00EB302B">
              <w:rPr>
                <w:rFonts w:hint="eastAsia"/>
                <w:lang w:eastAsia="ko-KR"/>
              </w:rPr>
              <w:t xml:space="preserve">(This is generated by the hosting CSE and limited by the </w:t>
            </w:r>
            <w:r w:rsidRPr="00EB302B">
              <w:rPr>
                <w:i/>
                <w:lang w:eastAsia="ja-JP"/>
              </w:rPr>
              <w:t>maxNrOfMembers</w:t>
            </w:r>
            <w:r w:rsidRPr="00EB302B">
              <w:rPr>
                <w:rFonts w:hint="eastAsia"/>
                <w:lang w:eastAsia="ko-KR"/>
              </w:rPr>
              <w:t xml:space="preserve"> attribute of the &lt;group&gt; resource)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maxNrOfMembers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zh-CN"/>
              </w:rPr>
              <w:t>xs:positiveInteger</w:t>
            </w:r>
          </w:p>
        </w:tc>
        <w:tc>
          <w:tcPr>
            <w:tcW w:w="1991"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hint="eastAsia"/>
                <w:lang w:eastAsia="ko-KR"/>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memberID</w:t>
            </w:r>
            <w:r w:rsidRPr="00EB302B">
              <w:rPr>
                <w:rFonts w:eastAsia="MS Mincho" w:hint="eastAsia"/>
                <w:lang w:eastAsia="ja-JP"/>
              </w:rPr>
              <w:t>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list of</w:t>
            </w:r>
            <w:r w:rsidRPr="00EB302B">
              <w:rPr>
                <w:rFonts w:eastAsia="MS Mincho" w:hint="eastAsia"/>
                <w:lang w:eastAsia="ja-JP"/>
              </w:rPr>
              <w:t xml:space="preserve"> </w:t>
            </w:r>
            <w:r w:rsidRPr="00EB302B">
              <w:rPr>
                <w:lang w:eastAsia="zh-CN"/>
              </w:rPr>
              <w:t>xs:anyURI</w:t>
            </w:r>
          </w:p>
        </w:tc>
        <w:tc>
          <w:tcPr>
            <w:tcW w:w="1991"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hint="eastAsia"/>
                <w:lang w:eastAsia="ko-KR"/>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membersAccessControlPolicyIDs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hint="eastAsia"/>
                <w:lang w:eastAsia="ja-JP"/>
              </w:rPr>
              <w:t xml:space="preserve">list of </w:t>
            </w:r>
            <w:r w:rsidRPr="00EB302B">
              <w:rPr>
                <w:lang w:eastAsia="zh-CN"/>
              </w:rPr>
              <w:t>xs:anyURI</w:t>
            </w:r>
          </w:p>
        </w:tc>
        <w:tc>
          <w:tcPr>
            <w:tcW w:w="1991"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hint="eastAsia"/>
                <w:lang w:eastAsia="ko-KR"/>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memberTypeValidated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xs:boolean</w:t>
            </w:r>
          </w:p>
        </w:tc>
        <w:tc>
          <w:tcPr>
            <w:tcW w:w="1991"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keepNext/>
              <w:keepLines/>
              <w:spacing w:after="0"/>
              <w:jc w:val="both"/>
              <w:rPr>
                <w:rFonts w:ascii="Arial" w:hAnsi="Arial"/>
                <w:sz w:val="18"/>
                <w:lang w:eastAsia="ko-KR"/>
              </w:rPr>
            </w:pPr>
            <w:r w:rsidRPr="00EB302B">
              <w:rPr>
                <w:rFonts w:ascii="Arial" w:hAnsi="Arial" w:hint="eastAsia"/>
                <w:sz w:val="18"/>
                <w:lang w:eastAsia="ko-KR"/>
              </w:rPr>
              <w:t>No default</w:t>
            </w:r>
          </w:p>
          <w:p w:rsidR="000D5115" w:rsidRPr="00EB302B" w:rsidRDefault="000D5115" w:rsidP="00B833B3">
            <w:pPr>
              <w:pStyle w:val="TAL"/>
              <w:rPr>
                <w:rFonts w:eastAsia="MS Mincho"/>
              </w:rPr>
            </w:pPr>
            <w:r w:rsidRPr="00EB302B">
              <w:rPr>
                <w:rFonts w:hint="eastAsia"/>
                <w:lang w:eastAsia="ko-KR"/>
              </w:rPr>
              <w:t>(This is generated by the hosting CSE)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consistencyStrategy</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zh-CN"/>
              </w:rPr>
              <w:t>m2m:consistencyStrategy</w:t>
            </w:r>
          </w:p>
        </w:tc>
        <w:tc>
          <w:tcPr>
            <w:tcW w:w="1991"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lang w:eastAsia="ko-KR"/>
              </w:rPr>
              <w:t>Default value is set to 'ABANDON_MEMBER'</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groupName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xs:string</w:t>
            </w:r>
          </w:p>
        </w:tc>
        <w:tc>
          <w:tcPr>
            <w:tcW w:w="1991"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hint="eastAsia"/>
                <w:lang w:eastAsia="ko-KR"/>
              </w:rPr>
              <w:t>No default</w:t>
            </w:r>
          </w:p>
        </w:tc>
      </w:tr>
    </w:tbl>
    <w:p w:rsidR="000D5115" w:rsidRPr="00EB302B" w:rsidRDefault="000D5115" w:rsidP="000D5115">
      <w:pPr>
        <w:rPr>
          <w:rFonts w:eastAsia="Malgun Gothic"/>
          <w:highlight w:val="yellow"/>
          <w:lang w:eastAsia="ko-KR"/>
        </w:rPr>
      </w:pPr>
    </w:p>
    <w:p w:rsidR="000D5115" w:rsidRPr="00EB302B" w:rsidRDefault="000D5115" w:rsidP="000D5115">
      <w:pPr>
        <w:pStyle w:val="TH"/>
        <w:rPr>
          <w:lang w:eastAsia="ja-JP"/>
        </w:rPr>
      </w:pPr>
      <w:r w:rsidRPr="00EB302B">
        <w:t>Table 7.4.14.1</w:t>
      </w:r>
      <w:r w:rsidRPr="00EB302B">
        <w:noBreakHyphen/>
        <w:t>4:</w:t>
      </w:r>
      <w:r w:rsidRPr="00EB302B">
        <w:rPr>
          <w:lang w:eastAsia="ja-JP"/>
        </w:rPr>
        <w:t xml:space="preserve"> Child resources of &lt;group&gt;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6"/>
        <w:gridCol w:w="2327"/>
        <w:gridCol w:w="2643"/>
        <w:gridCol w:w="2133"/>
      </w:tblGrid>
      <w:tr w:rsidR="000D5115" w:rsidRPr="00EB302B" w:rsidTr="00B833B3">
        <w:trPr>
          <w:jc w:val="center"/>
        </w:trPr>
        <w:tc>
          <w:tcPr>
            <w:tcW w:w="2560"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lang w:eastAsia="ja-JP"/>
              </w:rPr>
              <w:t>Child Resource Type</w:t>
            </w:r>
          </w:p>
        </w:tc>
        <w:tc>
          <w:tcPr>
            <w:tcW w:w="236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lang w:eastAsia="ja-JP"/>
              </w:rPr>
              <w:t>Child Resource Name</w:t>
            </w:r>
          </w:p>
        </w:tc>
        <w:tc>
          <w:tcPr>
            <w:tcW w:w="2687"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Multiplicity</w:t>
            </w:r>
          </w:p>
        </w:tc>
        <w:tc>
          <w:tcPr>
            <w:tcW w:w="2166"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Ref. to in Resource Type Definition</w:t>
            </w:r>
          </w:p>
        </w:tc>
      </w:tr>
      <w:tr w:rsidR="000D5115" w:rsidRPr="00EB302B" w:rsidTr="00B833B3">
        <w:trPr>
          <w:jc w:val="center"/>
        </w:trPr>
        <w:tc>
          <w:tcPr>
            <w:tcW w:w="2560"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lang w:eastAsia="zh-CN"/>
              </w:rPr>
            </w:pPr>
            <w:r w:rsidRPr="00EB302B">
              <w:rPr>
                <w:lang w:eastAsia="ja-JP"/>
              </w:rPr>
              <w:t>&lt;</w:t>
            </w:r>
            <w:r w:rsidRPr="00EB302B">
              <w:rPr>
                <w:lang w:eastAsia="zh-CN"/>
              </w:rPr>
              <w:t>subscription</w:t>
            </w:r>
            <w:r w:rsidRPr="00EB302B">
              <w:rPr>
                <w:lang w:eastAsia="ja-JP"/>
              </w:rPr>
              <w:t>&gt;</w:t>
            </w:r>
          </w:p>
        </w:tc>
        <w:tc>
          <w:tcPr>
            <w:tcW w:w="236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ja-JP"/>
              </w:rPr>
            </w:pPr>
            <w:r w:rsidRPr="00EB302B">
              <w:rPr>
                <w:lang w:eastAsia="zh-CN"/>
              </w:rPr>
              <w:t>[</w:t>
            </w:r>
            <w:r w:rsidRPr="00EB302B">
              <w:rPr>
                <w:rFonts w:eastAsia="SimSun"/>
                <w:lang w:eastAsia="zh-CN"/>
              </w:rPr>
              <w:t>variable</w:t>
            </w:r>
            <w:r w:rsidRPr="00EB302B">
              <w:rPr>
                <w:lang w:eastAsia="zh-CN"/>
              </w:rPr>
              <w:t>]</w:t>
            </w:r>
          </w:p>
        </w:tc>
        <w:tc>
          <w:tcPr>
            <w:tcW w:w="2687"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lang w:eastAsia="ja-JP"/>
              </w:rPr>
            </w:pPr>
            <w:r w:rsidRPr="00EB302B">
              <w:rPr>
                <w:lang w:eastAsia="ja-JP"/>
              </w:rPr>
              <w:t>0..n</w:t>
            </w:r>
          </w:p>
        </w:tc>
        <w:tc>
          <w:tcPr>
            <w:tcW w:w="216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zh-CN"/>
              </w:rPr>
            </w:pPr>
            <w:r w:rsidRPr="00EB302B">
              <w:t xml:space="preserve">Clause </w:t>
            </w:r>
            <w:r w:rsidRPr="00EB302B">
              <w:rPr>
                <w:rFonts w:eastAsia="MS Mincho"/>
              </w:rPr>
              <w:t>7.4.9</w:t>
            </w:r>
          </w:p>
        </w:tc>
      </w:tr>
      <w:tr w:rsidR="000D5115" w:rsidRPr="00EB302B" w:rsidTr="00B833B3">
        <w:trPr>
          <w:jc w:val="center"/>
        </w:trPr>
        <w:tc>
          <w:tcPr>
            <w:tcW w:w="2560"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lang w:eastAsia="ja-JP"/>
              </w:rPr>
            </w:pPr>
            <w:r w:rsidRPr="00EB302B">
              <w:rPr>
                <w:lang w:eastAsia="zh-CN"/>
              </w:rPr>
              <w:t>&lt;fanOutPoint&gt;</w:t>
            </w:r>
          </w:p>
        </w:tc>
        <w:tc>
          <w:tcPr>
            <w:tcW w:w="236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ja-JP"/>
              </w:rPr>
            </w:pPr>
            <w:r w:rsidRPr="00EB302B">
              <w:rPr>
                <w:rFonts w:eastAsia="SimSun"/>
                <w:lang w:eastAsia="zh-CN"/>
              </w:rPr>
              <w:t>fanOutPoint</w:t>
            </w:r>
          </w:p>
        </w:tc>
        <w:tc>
          <w:tcPr>
            <w:tcW w:w="2687"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lang w:eastAsia="ja-JP"/>
              </w:rPr>
            </w:pPr>
            <w:r w:rsidRPr="00EB302B">
              <w:rPr>
                <w:lang w:eastAsia="ja-JP"/>
              </w:rPr>
              <w:t>1</w:t>
            </w:r>
          </w:p>
        </w:tc>
        <w:tc>
          <w:tcPr>
            <w:tcW w:w="216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zh-CN"/>
              </w:rPr>
            </w:pPr>
            <w:r w:rsidRPr="00EB302B">
              <w:rPr>
                <w:lang w:eastAsia="ja-JP"/>
              </w:rPr>
              <w:t>Clause 7.4.15</w:t>
            </w:r>
          </w:p>
        </w:tc>
      </w:tr>
    </w:tbl>
    <w:p w:rsidR="000D5115" w:rsidRPr="00EB302B" w:rsidRDefault="000D5115" w:rsidP="000D5115">
      <w:pPr>
        <w:pStyle w:val="EditorsNote"/>
        <w:ind w:left="0" w:firstLine="0"/>
        <w:rPr>
          <w:rFonts w:eastAsia="MS Mincho"/>
        </w:rPr>
      </w:pPr>
    </w:p>
    <w:p w:rsidR="000D5115" w:rsidRPr="00EB302B" w:rsidRDefault="000D5115" w:rsidP="000D5115">
      <w:pPr>
        <w:rPr>
          <w:lang w:eastAsia="ja-JP"/>
        </w:rPr>
      </w:pPr>
    </w:p>
    <w:p w:rsidR="000D5115" w:rsidRPr="00EB302B" w:rsidRDefault="000D5115" w:rsidP="006C0518">
      <w:pPr>
        <w:pStyle w:val="Heading4"/>
        <w:keepNext w:val="0"/>
        <w:tabs>
          <w:tab w:val="left" w:pos="1140"/>
        </w:tabs>
        <w:ind w:left="0" w:firstLine="0"/>
        <w:rPr>
          <w:lang w:eastAsia="ja-JP"/>
        </w:rPr>
      </w:pPr>
      <w:bookmarkStart w:id="989" w:name="_Toc445885678"/>
      <w:bookmarkStart w:id="990" w:name="_Toc445888671"/>
      <w:bookmarkStart w:id="991" w:name="_Toc445825859"/>
      <w:r w:rsidRPr="00EB302B">
        <w:rPr>
          <w:lang w:eastAsia="ja-JP"/>
        </w:rPr>
        <w:t>7.4.14.2</w:t>
      </w:r>
      <w:r w:rsidRPr="00EB302B">
        <w:rPr>
          <w:lang w:eastAsia="ja-JP"/>
        </w:rPr>
        <w:tab/>
        <w:t>&lt;grou</w:t>
      </w:r>
      <w:r w:rsidRPr="00EB302B">
        <w:t>p</w:t>
      </w:r>
      <w:r w:rsidRPr="00EB302B">
        <w:rPr>
          <w:lang w:eastAsia="ja-JP"/>
        </w:rPr>
        <w:t xml:space="preserve">&gt; resource specific </w:t>
      </w:r>
      <w:r w:rsidRPr="00EB302B">
        <w:t>p</w:t>
      </w:r>
      <w:r w:rsidRPr="00EB302B">
        <w:rPr>
          <w:lang w:eastAsia="ja-JP"/>
        </w:rPr>
        <w:t>rocedure on CRUD operations</w:t>
      </w:r>
      <w:bookmarkEnd w:id="989"/>
      <w:bookmarkEnd w:id="990"/>
      <w:r w:rsidRPr="00EB302B">
        <w:rPr>
          <w:lang w:eastAsia="ja-JP"/>
        </w:rPr>
        <w:t xml:space="preserve"> </w:t>
      </w:r>
      <w:bookmarkEnd w:id="991"/>
    </w:p>
    <w:p w:rsidR="000D5115" w:rsidRPr="00EB302B" w:rsidRDefault="000D5115" w:rsidP="006C0518">
      <w:pPr>
        <w:pStyle w:val="Heading5"/>
        <w:keepNext w:val="0"/>
        <w:tabs>
          <w:tab w:val="left" w:pos="1140"/>
        </w:tabs>
        <w:ind w:left="0" w:firstLine="0"/>
      </w:pPr>
      <w:bookmarkStart w:id="992" w:name="_Toc445825860"/>
      <w:bookmarkStart w:id="993" w:name="_Toc445885679"/>
      <w:bookmarkStart w:id="994" w:name="_Toc445888672"/>
      <w:r w:rsidRPr="00EB302B">
        <w:t>7.4.14.2.1</w:t>
      </w:r>
      <w:r w:rsidRPr="00EB302B">
        <w:tab/>
      </w:r>
      <w:r w:rsidRPr="00EB302B">
        <w:rPr>
          <w:lang w:eastAsia="ja-JP"/>
        </w:rPr>
        <w:t>Introduction</w:t>
      </w:r>
      <w:bookmarkEnd w:id="992"/>
      <w:bookmarkEnd w:id="993"/>
      <w:bookmarkEnd w:id="994"/>
    </w:p>
    <w:p w:rsidR="000D5115" w:rsidRPr="00EB302B" w:rsidRDefault="000D5115" w:rsidP="006C0518">
      <w:pPr>
        <w:rPr>
          <w:lang w:eastAsia="ja-JP"/>
        </w:rPr>
      </w:pPr>
      <w:r w:rsidRPr="00EB302B">
        <w:rPr>
          <w:lang w:eastAsia="ja-JP"/>
        </w:rPr>
        <w:t>This clause describes &lt;group&gt; resource specific procedure on Resource Hosting CSE for CRUD operations.</w:t>
      </w:r>
    </w:p>
    <w:p w:rsidR="000D5115" w:rsidRPr="00EB302B" w:rsidRDefault="000D5115" w:rsidP="006C0518">
      <w:pPr>
        <w:pStyle w:val="Heading5"/>
        <w:keepNext w:val="0"/>
        <w:tabs>
          <w:tab w:val="left" w:pos="1140"/>
        </w:tabs>
        <w:ind w:left="0" w:firstLine="0"/>
        <w:rPr>
          <w:lang w:eastAsia="ja-JP"/>
        </w:rPr>
      </w:pPr>
      <w:bookmarkStart w:id="995" w:name="_Toc445825861"/>
      <w:bookmarkStart w:id="996" w:name="_Toc445885680"/>
      <w:bookmarkStart w:id="997" w:name="_Toc445888673"/>
      <w:r w:rsidRPr="00EB302B">
        <w:rPr>
          <w:lang w:eastAsia="ja-JP"/>
        </w:rPr>
        <w:t>7.4.14.2.2</w:t>
      </w:r>
      <w:r w:rsidRPr="00EB302B">
        <w:rPr>
          <w:lang w:eastAsia="ja-JP"/>
        </w:rPr>
        <w:tab/>
        <w:t>Create</w:t>
      </w:r>
      <w:bookmarkEnd w:id="995"/>
      <w:bookmarkEnd w:id="996"/>
      <w:bookmarkEnd w:id="997"/>
    </w:p>
    <w:p w:rsidR="000D5115" w:rsidRPr="00EB302B" w:rsidRDefault="000D5115" w:rsidP="006C0518">
      <w:pPr>
        <w:keepLines/>
        <w:ind w:left="270"/>
      </w:pPr>
      <w:r w:rsidRPr="00EB302B">
        <w:t>Primitive specific operation after R</w:t>
      </w:r>
      <w:r w:rsidRPr="00EB302B">
        <w:rPr>
          <w:rFonts w:eastAsia="MS Mincho"/>
        </w:rPr>
        <w:t>e</w:t>
      </w:r>
      <w:r w:rsidRPr="00EB302B">
        <w:t>cv-C-</w:t>
      </w:r>
      <w:r w:rsidRPr="00EB302B">
        <w:rPr>
          <w:rFonts w:eastAsia="MS Mincho"/>
        </w:rPr>
        <w:t>6.4</w:t>
      </w:r>
      <w:r w:rsidRPr="00EB302B">
        <w:t xml:space="preserve"> </w:t>
      </w:r>
      <w:bookmarkStart w:id="998" w:name="OLE_LINK1"/>
      <w:bookmarkStart w:id="999" w:name="OLE_LINK2"/>
      <w:r w:rsidRPr="00EB302B">
        <w:t>"Check validity of resource representation for the given resource type</w:t>
      </w:r>
      <w:bookmarkEnd w:id="998"/>
      <w:bookmarkEnd w:id="999"/>
      <w:r w:rsidRPr="00EB302B">
        <w:t>" and before R</w:t>
      </w:r>
      <w:r w:rsidRPr="00EB302B">
        <w:rPr>
          <w:rFonts w:eastAsia="MS Mincho"/>
        </w:rPr>
        <w:t>e</w:t>
      </w:r>
      <w:r w:rsidRPr="00EB302B">
        <w:t>cv-C-</w:t>
      </w:r>
      <w:r w:rsidRPr="00EB302B">
        <w:rPr>
          <w:rFonts w:eastAsia="MS Mincho"/>
        </w:rPr>
        <w:t>6.5</w:t>
      </w:r>
      <w:r w:rsidRPr="00EB302B">
        <w:t xml:space="preserve"> "</w:t>
      </w:r>
      <w:r w:rsidRPr="00EB302B">
        <w:rPr>
          <w:rFonts w:eastAsia="SimSun"/>
        </w:rPr>
        <w:t>Create/Update/Retrieve/Delete/Notify operation is performed</w:t>
      </w:r>
      <w:r w:rsidRPr="00EB302B" w:rsidDel="00744A7A">
        <w:t xml:space="preserve"> </w:t>
      </w:r>
      <w:r w:rsidRPr="00EB302B">
        <w:t xml:space="preserve">". See clause </w:t>
      </w:r>
      <w:r w:rsidRPr="00EB302B">
        <w:rPr>
          <w:rFonts w:eastAsia="SimSun"/>
          <w:lang w:eastAsia="zh-CN"/>
        </w:rPr>
        <w:t>7.2.2.2</w:t>
      </w:r>
      <w:r w:rsidRPr="00EB302B">
        <w:t>.</w:t>
      </w:r>
    </w:p>
    <w:p w:rsidR="000D5115" w:rsidRPr="00EB302B" w:rsidRDefault="000D5115" w:rsidP="006C0518">
      <w:pPr>
        <w:pStyle w:val="BN"/>
        <w:keepLines/>
        <w:numPr>
          <w:ilvl w:val="0"/>
          <w:numId w:val="30"/>
        </w:numPr>
      </w:pPr>
      <w:r w:rsidRPr="00EB302B">
        <w:t xml:space="preserve">Primitive specific operation: Validate the provided attributes. It shall also check whether the number of URIs present in the </w:t>
      </w:r>
      <w:r w:rsidRPr="00EB302B">
        <w:rPr>
          <w:rStyle w:val="oneM2M-resource-attribute"/>
        </w:rPr>
        <w:t>memberIDs</w:t>
      </w:r>
      <w:r w:rsidRPr="00EB302B">
        <w:t xml:space="preserve"> attribute of the group resource representation does not exceed the maximum as specified by the attribute </w:t>
      </w:r>
      <w:r w:rsidRPr="00EB302B">
        <w:rPr>
          <w:rStyle w:val="oneM2M-resource-attribute"/>
        </w:rPr>
        <w:t>maxNrOfMembers</w:t>
      </w:r>
      <w:r w:rsidRPr="00EB302B">
        <w:t xml:space="preserve">. If the maximum is exceeded, the request shall be rejected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zh-CN"/>
        </w:rPr>
        <w:t xml:space="preserve"> "MAX_NUMBER_OF_MEMBER_EXCEEDED" error</w:t>
      </w:r>
      <w:r w:rsidRPr="00EB302B">
        <w:t>.</w:t>
      </w:r>
      <w:r w:rsidRPr="00EB302B">
        <w:br/>
        <w:t xml:space="preserve">If the </w:t>
      </w:r>
      <w:r w:rsidRPr="00EB302B">
        <w:rPr>
          <w:rStyle w:val="oneM2M-resource-attribute"/>
        </w:rPr>
        <w:t>memberType</w:t>
      </w:r>
      <w:r w:rsidRPr="00EB302B">
        <w:t xml:space="preserve"> attribute of the &lt;group&gt; resource is not "MIXED", the hosting CSE shall also verify that all the member URIs including sub-groups in the attribute </w:t>
      </w:r>
      <w:r w:rsidRPr="00EB302B">
        <w:rPr>
          <w:rStyle w:val="oneM2M-resource-attribute"/>
        </w:rPr>
        <w:t>memberIDs</w:t>
      </w:r>
      <w:r w:rsidRPr="00EB302B">
        <w:t xml:space="preserve"> of the &lt;group&gt; resource representation provided in the request shall conform to the </w:t>
      </w:r>
      <w:r w:rsidRPr="00EB302B">
        <w:rPr>
          <w:rStyle w:val="oneM2M-resource-attribute"/>
        </w:rPr>
        <w:t>memberType</w:t>
      </w:r>
      <w:r w:rsidRPr="00EB302B">
        <w:t xml:space="preserve"> of the group resource.</w:t>
      </w:r>
    </w:p>
    <w:p w:rsidR="000D5115" w:rsidRPr="00EB302B" w:rsidRDefault="000D5115" w:rsidP="006C0518">
      <w:pPr>
        <w:pStyle w:val="BN"/>
        <w:keepNext/>
        <w:keepLines/>
      </w:pPr>
      <w:r w:rsidRPr="00EB302B">
        <w:lastRenderedPageBreak/>
        <w:t xml:space="preserve">In the case that the &lt;group&gt; resource contains sub-group member resources, the receiver shall retrieve the </w:t>
      </w:r>
      <w:r w:rsidRPr="00EB302B">
        <w:rPr>
          <w:rStyle w:val="oneM2M-resource-attribute"/>
        </w:rPr>
        <w:t>memberType</w:t>
      </w:r>
      <w:r w:rsidRPr="00EB302B">
        <w:t xml:space="preserve"> of the sub-group member resources to validate the </w:t>
      </w:r>
      <w:r w:rsidRPr="00EB302B">
        <w:rPr>
          <w:rStyle w:val="oneM2M-resource-attribute"/>
        </w:rPr>
        <w:t>memberType</w:t>
      </w:r>
      <w:r w:rsidRPr="00EB302B">
        <w:t xml:space="preserve">. </w:t>
      </w:r>
      <w:bookmarkStart w:id="1000" w:name="OLE_LINK4"/>
      <w:r w:rsidRPr="00EB302B">
        <w:t xml:space="preserve">If the </w:t>
      </w:r>
      <w:r w:rsidRPr="00EB302B">
        <w:rPr>
          <w:rStyle w:val="oneM2M-resource-attribute"/>
        </w:rPr>
        <w:t>memberType</w:t>
      </w:r>
      <w:r w:rsidRPr="00EB302B">
        <w:t xml:space="preserve"> cannot be retrieved due to lack of privilege, the request shall be rejected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zh-CN"/>
        </w:rPr>
        <w:t xml:space="preserve"> "</w:t>
      </w:r>
      <w:r w:rsidRPr="00EB302B">
        <w:rPr>
          <w:lang w:eastAsia="ko-KR"/>
        </w:rPr>
        <w:t>NO_PRIVILEGE</w:t>
      </w:r>
      <w:r w:rsidRPr="00EB302B">
        <w:rPr>
          <w:lang w:eastAsia="zh-CN"/>
        </w:rPr>
        <w:t>" error</w:t>
      </w:r>
      <w:r w:rsidRPr="00EB302B">
        <w:t>.</w:t>
      </w:r>
      <w:bookmarkEnd w:id="1000"/>
      <w:r w:rsidRPr="00EB302B">
        <w:t xml:space="preserve"> If the sub-group member resources are temporarily unreachable, the receiver shall set the </w:t>
      </w:r>
      <w:r w:rsidRPr="00EB302B">
        <w:rPr>
          <w:rStyle w:val="oneM2M-resource-attribute"/>
        </w:rPr>
        <w:t>memberTypeValidated</w:t>
      </w:r>
      <w:r w:rsidRPr="00EB302B">
        <w:t xml:space="preserve"> attribute of the &lt;group&gt; resource to FALSE and return the result to the originator in the response of the request. As soon as any unreachable sub-group resource becomes reachable, the receiver shall perform the </w:t>
      </w:r>
      <w:r w:rsidRPr="00EB302B">
        <w:rPr>
          <w:rStyle w:val="oneM2M-resource-attribute"/>
        </w:rPr>
        <w:t>memberType</w:t>
      </w:r>
      <w:r w:rsidRPr="00EB302B">
        <w:t xml:space="preserve"> validation procedure. The originator may get to know the validation result by subscribe to the created resource if the </w:t>
      </w:r>
      <w:r w:rsidRPr="00EB302B">
        <w:rPr>
          <w:rStyle w:val="oneM2M-resource-attribute"/>
        </w:rPr>
        <w:t>memberTypeValidated</w:t>
      </w:r>
      <w:r w:rsidRPr="00EB302B">
        <w:t xml:space="preserve"> attribute is FALSE. Upon unsuccessful validation, the receiver shall delete the &lt;group&gt; resource if the </w:t>
      </w:r>
      <w:r w:rsidRPr="00EB302B">
        <w:rPr>
          <w:rStyle w:val="oneM2M-resource-attribute"/>
        </w:rPr>
        <w:t>consistencyStrategy</w:t>
      </w:r>
      <w:r w:rsidRPr="00EB302B">
        <w:t xml:space="preserve"> of the &lt;group&gt; resource is ABANDON_GROUP, or remove the inconsistent members from the &lt;group&gt; resource if the </w:t>
      </w:r>
      <w:r w:rsidRPr="00EB302B">
        <w:rPr>
          <w:rStyle w:val="oneM2M-resource-attribute"/>
        </w:rPr>
        <w:t>consistencyStrategy</w:t>
      </w:r>
      <w:r w:rsidRPr="00EB302B">
        <w:t xml:space="preserve"> attribute is ABANDON_MEMBER, or set the </w:t>
      </w:r>
      <w:r w:rsidRPr="00EB302B">
        <w:rPr>
          <w:rStyle w:val="oneM2M-resource-attribute"/>
        </w:rPr>
        <w:t>memberType</w:t>
      </w:r>
      <w:r w:rsidRPr="00EB302B">
        <w:t xml:space="preserve"> attribute of the &lt;group&gt; resource to "MIXED" if the </w:t>
      </w:r>
      <w:r w:rsidRPr="00EB302B">
        <w:rPr>
          <w:rStyle w:val="oneM2M-resource-attribute"/>
        </w:rPr>
        <w:t>consistencyStrategy</w:t>
      </w:r>
      <w:r w:rsidRPr="00EB302B">
        <w:t xml:space="preserve"> attribute is SET_MIXED.</w:t>
      </w:r>
      <w:r w:rsidRPr="00EB302B">
        <w:br/>
        <w:t xml:space="preserve">The </w:t>
      </w:r>
      <w:r w:rsidRPr="00EB302B">
        <w:rPr>
          <w:rStyle w:val="oneM2M-resource-attribute"/>
        </w:rPr>
        <w:t>memberTypeValidated</w:t>
      </w:r>
      <w:r w:rsidRPr="00EB302B">
        <w:t xml:space="preserve"> attribute shall be set to TRUE if all the members have been validated successfully.</w:t>
      </w:r>
    </w:p>
    <w:p w:rsidR="000D5115" w:rsidRPr="00EB302B" w:rsidRDefault="000D5115" w:rsidP="000D5115">
      <w:pPr>
        <w:pStyle w:val="Heading5"/>
        <w:tabs>
          <w:tab w:val="left" w:pos="1140"/>
        </w:tabs>
        <w:ind w:left="0" w:firstLine="0"/>
        <w:rPr>
          <w:lang w:eastAsia="ja-JP"/>
        </w:rPr>
      </w:pPr>
      <w:bookmarkStart w:id="1001" w:name="_Toc445825862"/>
      <w:bookmarkStart w:id="1002" w:name="_Toc445885681"/>
      <w:bookmarkStart w:id="1003" w:name="_Toc445888674"/>
      <w:r w:rsidRPr="00EB302B">
        <w:rPr>
          <w:lang w:eastAsia="ja-JP"/>
        </w:rPr>
        <w:t>7.4.14.2.3</w:t>
      </w:r>
      <w:r w:rsidRPr="00EB302B">
        <w:rPr>
          <w:lang w:eastAsia="ja-JP"/>
        </w:rPr>
        <w:tab/>
        <w:t>Retrieve</w:t>
      </w:r>
      <w:bookmarkEnd w:id="1001"/>
      <w:bookmarkEnd w:id="1002"/>
      <w:bookmarkEnd w:id="1003"/>
    </w:p>
    <w:p w:rsidR="000D5115" w:rsidRPr="00EB302B" w:rsidRDefault="000D5115" w:rsidP="000D5115">
      <w:r w:rsidRPr="00EB302B">
        <w:t>No primitive specific operations.</w:t>
      </w:r>
    </w:p>
    <w:p w:rsidR="000D5115" w:rsidRPr="00EB302B" w:rsidRDefault="000D5115" w:rsidP="000D5115">
      <w:pPr>
        <w:pStyle w:val="Heading5"/>
        <w:tabs>
          <w:tab w:val="left" w:pos="1140"/>
        </w:tabs>
        <w:ind w:left="0" w:firstLine="0"/>
        <w:rPr>
          <w:lang w:eastAsia="ja-JP"/>
        </w:rPr>
      </w:pPr>
      <w:bookmarkStart w:id="1004" w:name="_Toc445825863"/>
      <w:bookmarkStart w:id="1005" w:name="_Toc445885682"/>
      <w:bookmarkStart w:id="1006" w:name="_Toc445888675"/>
      <w:r w:rsidRPr="00EB302B">
        <w:rPr>
          <w:lang w:eastAsia="ja-JP"/>
        </w:rPr>
        <w:t>7.4.14.2.4</w:t>
      </w:r>
      <w:r w:rsidRPr="00EB302B">
        <w:rPr>
          <w:lang w:eastAsia="ja-JP"/>
        </w:rPr>
        <w:tab/>
        <w:t>Update</w:t>
      </w:r>
      <w:bookmarkEnd w:id="1004"/>
      <w:bookmarkEnd w:id="1005"/>
      <w:bookmarkEnd w:id="1006"/>
    </w:p>
    <w:p w:rsidR="000D5115" w:rsidRPr="00EB302B" w:rsidRDefault="000D5115" w:rsidP="000D5115">
      <w:pPr>
        <w:pStyle w:val="BN"/>
        <w:numPr>
          <w:ilvl w:val="0"/>
          <w:numId w:val="31"/>
        </w:numPr>
      </w:pPr>
      <w:bookmarkStart w:id="1007" w:name="OLE_LINK8"/>
      <w:r w:rsidRPr="00EB302B">
        <w:t>Primitive specific operation after R</w:t>
      </w:r>
      <w:r w:rsidRPr="00EB302B">
        <w:rPr>
          <w:lang w:eastAsia="zh-CN"/>
        </w:rPr>
        <w:t>e</w:t>
      </w:r>
      <w:r w:rsidRPr="00EB302B">
        <w:t>cv-</w:t>
      </w:r>
      <w:r w:rsidRPr="00EB302B">
        <w:rPr>
          <w:lang w:eastAsia="zh-CN"/>
        </w:rPr>
        <w:t xml:space="preserve">6.4 </w:t>
      </w:r>
      <w:r w:rsidRPr="00EB302B">
        <w:t>"Check validity of resource representation for the given resource type" and before R</w:t>
      </w:r>
      <w:r w:rsidRPr="00EB302B">
        <w:rPr>
          <w:lang w:eastAsia="zh-CN"/>
        </w:rPr>
        <w:t>e</w:t>
      </w:r>
      <w:r w:rsidRPr="00EB302B">
        <w:t>cv-</w:t>
      </w:r>
      <w:r w:rsidRPr="00EB302B">
        <w:rPr>
          <w:lang w:eastAsia="zh-CN"/>
        </w:rPr>
        <w:t>6.5</w:t>
      </w:r>
      <w:r w:rsidRPr="00EB302B">
        <w:t xml:space="preserve"> "Create/Update/Retrieve/Delete/Notify operation is performed</w:t>
      </w:r>
      <w:r w:rsidRPr="00EB302B" w:rsidDel="00744A7A">
        <w:t xml:space="preserve"> </w:t>
      </w:r>
      <w:r w:rsidRPr="00EB302B">
        <w:t>". See clause</w:t>
      </w:r>
      <w:r w:rsidRPr="00EB302B">
        <w:rPr>
          <w:lang w:eastAsia="zh-CN"/>
        </w:rPr>
        <w:t xml:space="preserve"> 7.2.2.2</w:t>
      </w:r>
      <w:r w:rsidRPr="00EB302B">
        <w:rPr>
          <w:rFonts w:eastAsia="MS Mincho"/>
          <w:lang w:eastAsia="ja-JP"/>
        </w:rPr>
        <w:t>.</w:t>
      </w:r>
      <w:bookmarkEnd w:id="1007"/>
      <w:r w:rsidRPr="00EB302B">
        <w:t xml:space="preserve">Primitive specific operation: If the </w:t>
      </w:r>
      <w:r w:rsidRPr="00EB302B">
        <w:rPr>
          <w:rStyle w:val="oneM2M-resource-attribute"/>
        </w:rPr>
        <w:t>memberType</w:t>
      </w:r>
      <w:r w:rsidRPr="00EB302B">
        <w:t xml:space="preserve"> attribute of the &lt;group&gt; resource is not "MIXED", the hosting CSE shall verify that all the member URIs including sub-groups in the attribute </w:t>
      </w:r>
      <w:r w:rsidRPr="00EB302B">
        <w:rPr>
          <w:rStyle w:val="oneM2M-resource-attribute"/>
        </w:rPr>
        <w:t>memberIDs</w:t>
      </w:r>
      <w:r w:rsidRPr="00EB302B">
        <w:t xml:space="preserve"> of the &lt;group&gt; resource representation provided in the request shall conform to the </w:t>
      </w:r>
      <w:r w:rsidRPr="00EB302B">
        <w:rPr>
          <w:rStyle w:val="oneM2M-resource-attribute"/>
        </w:rPr>
        <w:t>memberType</w:t>
      </w:r>
      <w:r w:rsidRPr="00EB302B">
        <w:t xml:space="preserve"> of the &lt;group&gt; resource.</w:t>
      </w:r>
    </w:p>
    <w:p w:rsidR="000D5115" w:rsidRPr="00EB302B" w:rsidRDefault="000D5115" w:rsidP="000D5115">
      <w:pPr>
        <w:pStyle w:val="BN"/>
      </w:pPr>
      <w:r w:rsidRPr="00EB302B">
        <w:t xml:space="preserve">In the case that the </w:t>
      </w:r>
      <w:r w:rsidRPr="00EB302B">
        <w:rPr>
          <w:lang w:eastAsia="zh-CN"/>
        </w:rPr>
        <w:t>&lt;</w:t>
      </w:r>
      <w:r w:rsidRPr="00EB302B">
        <w:t>group</w:t>
      </w:r>
      <w:r w:rsidRPr="00EB302B">
        <w:rPr>
          <w:lang w:eastAsia="zh-CN"/>
        </w:rPr>
        <w:t>&gt;</w:t>
      </w:r>
      <w:r w:rsidRPr="00EB302B">
        <w:t xml:space="preserve"> resource contains sub-group member resources, the receiver shall retrieve the </w:t>
      </w:r>
      <w:r w:rsidRPr="00EB302B">
        <w:rPr>
          <w:rStyle w:val="oneM2M-resource-attribute"/>
        </w:rPr>
        <w:t>memberType</w:t>
      </w:r>
      <w:r w:rsidRPr="00EB302B">
        <w:rPr>
          <w:b/>
          <w:bCs/>
          <w:i/>
          <w:iCs/>
          <w:lang w:eastAsia="zh-CN"/>
        </w:rPr>
        <w:t xml:space="preserve"> </w:t>
      </w:r>
      <w:r w:rsidRPr="00EB302B">
        <w:t xml:space="preserve">of the sub-group member resource to validate the </w:t>
      </w:r>
      <w:r w:rsidRPr="00EB302B">
        <w:rPr>
          <w:rStyle w:val="oneM2M-resource-attribute"/>
        </w:rPr>
        <w:t>memberType</w:t>
      </w:r>
      <w:r w:rsidRPr="00EB302B">
        <w:t xml:space="preserve">. If the memberType cannot be retrieved due to lack of privilege, the request shall be rejected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zh-CN"/>
        </w:rPr>
        <w:t xml:space="preserve"> "</w:t>
      </w:r>
      <w:r w:rsidRPr="00EB302B">
        <w:rPr>
          <w:lang w:eastAsia="ko-KR"/>
        </w:rPr>
        <w:t>NO_PRIVILEGE</w:t>
      </w:r>
      <w:r w:rsidRPr="00EB302B">
        <w:rPr>
          <w:lang w:eastAsia="zh-CN"/>
        </w:rPr>
        <w:t>" error</w:t>
      </w:r>
      <w:r w:rsidRPr="00EB302B">
        <w:t xml:space="preserve">. If the sub-group member resources are temporarily unreachable, the receiver shall set the </w:t>
      </w:r>
      <w:r w:rsidRPr="00EB302B">
        <w:rPr>
          <w:rStyle w:val="oneM2M-resource-attribute"/>
        </w:rPr>
        <w:t>memberTypeValidated</w:t>
      </w:r>
      <w:r w:rsidRPr="00EB302B">
        <w:rPr>
          <w:b/>
        </w:rPr>
        <w:t xml:space="preserve"> </w:t>
      </w:r>
      <w:r w:rsidRPr="00EB302B">
        <w:t>attribute of the &lt;group&gt; resource to FALSE and return the result to the originator in the response of the request. As soon as any unreachable sub-group resource becomes reachable, the receiver shall perform the</w:t>
      </w:r>
      <w:r w:rsidRPr="00EB302B">
        <w:rPr>
          <w:i/>
        </w:rPr>
        <w:t xml:space="preserve"> memberType</w:t>
      </w:r>
      <w:r w:rsidRPr="00EB302B">
        <w:t xml:space="preserve"> validation procedure. The originator may get to know the validation result by subscribe to the created resource if the </w:t>
      </w:r>
      <w:r w:rsidRPr="00EB302B">
        <w:rPr>
          <w:rStyle w:val="oneM2M-resource-attribute"/>
        </w:rPr>
        <w:t>memberTypeValidated</w:t>
      </w:r>
      <w:r w:rsidRPr="00EB302B">
        <w:t xml:space="preserve"> attribute is FALSE. Upon unsuccessful validation, the receiver shall delete the </w:t>
      </w:r>
      <w:r w:rsidRPr="00EB302B">
        <w:rPr>
          <w:lang w:eastAsia="zh-CN"/>
        </w:rPr>
        <w:t>&lt;</w:t>
      </w:r>
      <w:r w:rsidRPr="00EB302B">
        <w:t>group</w:t>
      </w:r>
      <w:r w:rsidRPr="00EB302B">
        <w:rPr>
          <w:lang w:eastAsia="zh-CN"/>
        </w:rPr>
        <w:t>&gt;</w:t>
      </w:r>
      <w:r w:rsidRPr="00EB302B">
        <w:t xml:space="preserve"> resource if the </w:t>
      </w:r>
      <w:r w:rsidRPr="00EB302B">
        <w:rPr>
          <w:rStyle w:val="oneM2M-resource-attribute"/>
        </w:rPr>
        <w:t>consistencyStrategy</w:t>
      </w:r>
      <w:r w:rsidRPr="00EB302B">
        <w:t xml:space="preserve"> of the &lt;group&gt; resource is ABANDON_GROUP, or remove the inconsistent members from the</w:t>
      </w:r>
      <w:r w:rsidRPr="00EB302B">
        <w:rPr>
          <w:i/>
          <w:lang w:eastAsia="zh-CN"/>
        </w:rPr>
        <w:t xml:space="preserve"> </w:t>
      </w:r>
      <w:r w:rsidRPr="00EB302B">
        <w:rPr>
          <w:lang w:eastAsia="zh-CN"/>
        </w:rPr>
        <w:t>&lt;</w:t>
      </w:r>
      <w:r w:rsidRPr="00EB302B">
        <w:t>group</w:t>
      </w:r>
      <w:r w:rsidRPr="00EB302B">
        <w:rPr>
          <w:lang w:eastAsia="zh-CN"/>
        </w:rPr>
        <w:t>&gt;</w:t>
      </w:r>
      <w:r w:rsidRPr="00EB302B">
        <w:t xml:space="preserve"> resource if the </w:t>
      </w:r>
      <w:r w:rsidRPr="00EB302B">
        <w:rPr>
          <w:rStyle w:val="oneM2M-resource-attribute"/>
        </w:rPr>
        <w:t>consistencyStrategy</w:t>
      </w:r>
      <w:r w:rsidRPr="00EB302B">
        <w:t xml:space="preserve"> attribute is ABANDON_MEMBER, or set the </w:t>
      </w:r>
      <w:r w:rsidRPr="00EB302B">
        <w:rPr>
          <w:rStyle w:val="oneM2M-resource-attribute"/>
        </w:rPr>
        <w:t>memberType</w:t>
      </w:r>
      <w:r w:rsidRPr="00EB302B">
        <w:t xml:space="preserve"> attribute of the &lt;group&gt; resource to "MIXED" if the </w:t>
      </w:r>
      <w:r w:rsidRPr="00EB302B">
        <w:rPr>
          <w:rStyle w:val="oneM2M-resource-attribute"/>
        </w:rPr>
        <w:t>consistencyStrategy</w:t>
      </w:r>
      <w:r w:rsidRPr="00EB302B">
        <w:t xml:space="preserve"> attribute is SET_MIXED.</w:t>
      </w:r>
      <w:r w:rsidRPr="00EB302B">
        <w:br/>
        <w:t xml:space="preserve">The </w:t>
      </w:r>
      <w:r w:rsidRPr="00EB302B">
        <w:rPr>
          <w:rStyle w:val="oneM2M-resource-attribute"/>
        </w:rPr>
        <w:t>memberTypeValidated</w:t>
      </w:r>
      <w:r w:rsidRPr="00EB302B">
        <w:t xml:space="preserve"> attribute shall be set to TRUE if all the members have been validated successfully.</w:t>
      </w:r>
    </w:p>
    <w:p w:rsidR="000D5115" w:rsidRPr="00EB302B" w:rsidRDefault="000D5115" w:rsidP="000D5115">
      <w:pPr>
        <w:pStyle w:val="BN"/>
      </w:pPr>
      <w:r w:rsidRPr="00EB302B">
        <w:t xml:space="preserve">Primitive specific operation: The hosting CSE shall check whether the number of provided </w:t>
      </w:r>
      <w:r w:rsidRPr="00EB302B">
        <w:rPr>
          <w:rStyle w:val="oneM2M-resource-attribute"/>
        </w:rPr>
        <w:t>memberIDs</w:t>
      </w:r>
      <w:r w:rsidRPr="00EB302B">
        <w:t xml:space="preserve"> in the attribute members exceeds the limitation of </w:t>
      </w:r>
      <w:r w:rsidRPr="00EB302B">
        <w:rPr>
          <w:rStyle w:val="oneM2M-resource-attribute"/>
        </w:rPr>
        <w:t>maxNrOfMembers</w:t>
      </w:r>
      <w:r w:rsidRPr="00EB302B">
        <w:t xml:space="preserve">. The hosting CSE shall also check whether the value provided in </w:t>
      </w:r>
      <w:r w:rsidRPr="00EB302B">
        <w:rPr>
          <w:rStyle w:val="oneM2M-resource-attribute"/>
        </w:rPr>
        <w:t>maxNrOfMmembers</w:t>
      </w:r>
      <w:r w:rsidRPr="00EB302B">
        <w:t xml:space="preserve"> is lesser than the currentNrOfMembers attribute value. If it exceeds, the hosting CSE shall reject the request with </w:t>
      </w:r>
      <w:r w:rsidRPr="00EB302B">
        <w:rPr>
          <w:b/>
          <w:i/>
          <w:lang w:eastAsia="ko-KR"/>
        </w:rPr>
        <w:t>Response Status Code</w:t>
      </w:r>
      <w:r w:rsidRPr="00EB302B">
        <w:rPr>
          <w:rFonts w:hint="eastAsia"/>
          <w:b/>
          <w:i/>
        </w:rPr>
        <w:t xml:space="preserve"> </w:t>
      </w:r>
      <w:r w:rsidRPr="00EB302B">
        <w:rPr>
          <w:rFonts w:hint="eastAsia"/>
        </w:rPr>
        <w:t>indicating</w:t>
      </w:r>
      <w:r w:rsidRPr="00EB302B">
        <w:t xml:space="preserve"> "NOT_ALLOWED". error</w:t>
      </w:r>
    </w:p>
    <w:p w:rsidR="000D5115" w:rsidRPr="00EB302B" w:rsidRDefault="000D5115" w:rsidP="000D5115">
      <w:pPr>
        <w:pStyle w:val="Heading5"/>
        <w:tabs>
          <w:tab w:val="left" w:pos="1140"/>
        </w:tabs>
        <w:ind w:left="0" w:firstLine="0"/>
        <w:rPr>
          <w:lang w:eastAsia="ja-JP"/>
        </w:rPr>
      </w:pPr>
      <w:bookmarkStart w:id="1008" w:name="_Toc445825864"/>
      <w:bookmarkStart w:id="1009" w:name="_Toc445885683"/>
      <w:bookmarkStart w:id="1010" w:name="_Toc445888676"/>
      <w:r w:rsidRPr="00EB302B">
        <w:rPr>
          <w:lang w:eastAsia="ja-JP"/>
        </w:rPr>
        <w:t>7.4.14.2.5</w:t>
      </w:r>
      <w:r w:rsidRPr="00EB302B">
        <w:rPr>
          <w:lang w:eastAsia="ja-JP"/>
        </w:rPr>
        <w:tab/>
        <w:t>Delete</w:t>
      </w:r>
      <w:bookmarkEnd w:id="1008"/>
      <w:bookmarkEnd w:id="1009"/>
      <w:bookmarkEnd w:id="1010"/>
    </w:p>
    <w:p w:rsidR="000D5115" w:rsidRPr="00EB302B" w:rsidRDefault="000D5115" w:rsidP="000D5115">
      <w:pPr>
        <w:pStyle w:val="EditorsNote"/>
        <w:rPr>
          <w:color w:val="auto"/>
        </w:rPr>
      </w:pPr>
      <w:r w:rsidRPr="00EB302B">
        <w:rPr>
          <w:color w:val="auto"/>
        </w:rPr>
        <w:t>No primitive specific operations.</w:t>
      </w:r>
    </w:p>
    <w:p w:rsidR="000D5115" w:rsidRPr="00EB302B" w:rsidRDefault="000D5115" w:rsidP="000D5115">
      <w:pPr>
        <w:pStyle w:val="Heading3"/>
        <w:tabs>
          <w:tab w:val="left" w:pos="1140"/>
        </w:tabs>
        <w:ind w:left="0" w:firstLine="0"/>
        <w:rPr>
          <w:lang w:eastAsia="ja-JP"/>
        </w:rPr>
      </w:pPr>
      <w:bookmarkStart w:id="1011" w:name="ResTypeDef_fanOutPoint"/>
      <w:bookmarkStart w:id="1012" w:name="_Toc445825865"/>
      <w:bookmarkStart w:id="1013" w:name="_Toc445885684"/>
      <w:bookmarkStart w:id="1014" w:name="_Toc445888677"/>
      <w:r w:rsidRPr="00EB302B">
        <w:rPr>
          <w:lang w:eastAsia="ja-JP"/>
        </w:rPr>
        <w:t>7.4.15</w:t>
      </w:r>
      <w:bookmarkEnd w:id="1011"/>
      <w:r w:rsidRPr="00EB302B">
        <w:rPr>
          <w:lang w:eastAsia="ja-JP"/>
        </w:rPr>
        <w:tab/>
        <w:t>Resource Type &lt;fanOutPoint&gt;</w:t>
      </w:r>
      <w:bookmarkEnd w:id="1012"/>
      <w:bookmarkEnd w:id="1013"/>
      <w:bookmarkEnd w:id="1014"/>
    </w:p>
    <w:p w:rsidR="000D5115" w:rsidRPr="00EB302B" w:rsidRDefault="000D5115" w:rsidP="000D5115">
      <w:pPr>
        <w:pStyle w:val="Heading4"/>
        <w:tabs>
          <w:tab w:val="left" w:pos="1140"/>
        </w:tabs>
        <w:ind w:left="0" w:firstLine="0"/>
        <w:rPr>
          <w:rFonts w:eastAsia="SimSun"/>
          <w:lang w:eastAsia="zh-CN"/>
        </w:rPr>
      </w:pPr>
      <w:bookmarkStart w:id="1015" w:name="_Toc445825866"/>
      <w:bookmarkStart w:id="1016" w:name="_Toc445885685"/>
      <w:bookmarkStart w:id="1017" w:name="_Toc445888678"/>
      <w:bookmarkStart w:id="1018" w:name="OLE_LINK3"/>
      <w:bookmarkStart w:id="1019" w:name="OLE_LINK12"/>
      <w:r w:rsidRPr="00EB302B">
        <w:rPr>
          <w:rFonts w:eastAsia="SimSun"/>
          <w:lang w:eastAsia="zh-CN"/>
        </w:rPr>
        <w:t>7.4.15.1</w:t>
      </w:r>
      <w:r w:rsidRPr="00EB302B">
        <w:rPr>
          <w:rFonts w:eastAsia="SimSun"/>
          <w:lang w:eastAsia="zh-CN"/>
        </w:rPr>
        <w:tab/>
        <w:t>Introduction</w:t>
      </w:r>
      <w:bookmarkEnd w:id="1015"/>
      <w:bookmarkEnd w:id="1016"/>
      <w:bookmarkEnd w:id="1017"/>
    </w:p>
    <w:p w:rsidR="000D5115" w:rsidRPr="00EB302B" w:rsidRDefault="000D5115" w:rsidP="000D5115">
      <w:pPr>
        <w:spacing w:before="120"/>
        <w:rPr>
          <w:rFonts w:eastAsia="MS Mincho"/>
        </w:rPr>
      </w:pPr>
      <w:r w:rsidRPr="00EB302B">
        <w:rPr>
          <w:rFonts w:eastAsia="MS Mincho"/>
        </w:rPr>
        <w:t xml:space="preserve">The &lt;fanOutPoint&gt; resource is a virtual resource because it does not have a representation. It is the child resource of a &lt;group&gt; resource. Whenever the request is sent to the &lt;fanOutPoint&gt; resource, the request is fanned out to each of the members of the &lt;group&gt; resource indicated by the </w:t>
      </w:r>
      <w:r w:rsidRPr="00EB302B">
        <w:rPr>
          <w:rStyle w:val="oneM2M-resource-attribute"/>
        </w:rPr>
        <w:t>memberIDs</w:t>
      </w:r>
      <w:r w:rsidRPr="00EB302B">
        <w:rPr>
          <w:rFonts w:eastAsia="MS Mincho"/>
        </w:rPr>
        <w:t xml:space="preserve"> attribute of the &lt;group&gt; resource. The responses (to the request) from each member are then aggregated and returned to the Originator. The detailed description can be found in clause </w:t>
      </w:r>
      <w:r w:rsidRPr="00EB302B">
        <w:rPr>
          <w:rFonts w:eastAsia="SimSun"/>
        </w:rPr>
        <w:t>9.6.14</w:t>
      </w:r>
      <w:r w:rsidRPr="00EB302B">
        <w:rPr>
          <w:rFonts w:eastAsia="MS Mincho"/>
        </w:rPr>
        <w:t xml:space="preserve"> in </w:t>
      </w:r>
      <w:r w:rsidR="002843C5">
        <w:rPr>
          <w:lang w:eastAsia="ja-JP"/>
        </w:rPr>
        <w:t>ETSI TS 118 101</w:t>
      </w:r>
      <w:r w:rsidRPr="00EB302B">
        <w:t xml:space="preserve"> [6]</w:t>
      </w:r>
      <w:r w:rsidRPr="00EB302B">
        <w:rPr>
          <w:rFonts w:eastAsia="MS Mincho"/>
        </w:rPr>
        <w:t>.</w:t>
      </w:r>
    </w:p>
    <w:p w:rsidR="000D5115" w:rsidRPr="00EB302B" w:rsidRDefault="000D5115" w:rsidP="000D5115">
      <w:pPr>
        <w:rPr>
          <w:rFonts w:eastAsia="SimSun"/>
        </w:rPr>
      </w:pPr>
      <w:r w:rsidRPr="00EB302B">
        <w:rPr>
          <w:rFonts w:eastAsia="SimSun"/>
        </w:rPr>
        <w:t>There are no common attributes, resource specific attributes or xsd file to &lt;fanOutPoint&gt; resource because it''s a virtual resource.</w:t>
      </w:r>
    </w:p>
    <w:p w:rsidR="000D5115" w:rsidRPr="00EB302B" w:rsidRDefault="000D5115" w:rsidP="006C0518">
      <w:pPr>
        <w:keepNext/>
      </w:pPr>
      <w:r w:rsidRPr="00EB302B">
        <w:lastRenderedPageBreak/>
        <w:t>A &lt;fanOutPoint&gt; can be addressed in one of two ways:</w:t>
      </w:r>
    </w:p>
    <w:p w:rsidR="000D5115" w:rsidRPr="00EB302B" w:rsidRDefault="000D5115" w:rsidP="000D5115">
      <w:pPr>
        <w:numPr>
          <w:ilvl w:val="0"/>
          <w:numId w:val="125"/>
        </w:numPr>
      </w:pPr>
      <w:r w:rsidRPr="00EB302B">
        <w:t>Using the URI retrieved from its parent &lt;group&gt; resource;  or</w:t>
      </w:r>
    </w:p>
    <w:p w:rsidR="000D5115" w:rsidRPr="00EB302B" w:rsidRDefault="000D5115" w:rsidP="000D5115">
      <w:pPr>
        <w:numPr>
          <w:ilvl w:val="0"/>
          <w:numId w:val="125"/>
        </w:numPr>
      </w:pPr>
      <w:r w:rsidRPr="00EB302B">
        <w:t>Using a hierarchical URI formed by taking the hierarchical URI of the parent &lt;group&gt; and appending the string /fanOutPoint to that URI</w:t>
      </w:r>
    </w:p>
    <w:p w:rsidR="000D5115" w:rsidRPr="00EB302B" w:rsidRDefault="000D5115" w:rsidP="000D5115">
      <w:r w:rsidRPr="00EB302B">
        <w:t>This hierarchical URI can be extended by appending further path elements beyond the place where /fanOutPoint/ occurs. A request sent to such a URI is not fanned out to the group members, but instead it is fanned out to the resources located by taking the hierarchical URI of each group member in turn and then appending the additional path elements to that URI.</w:t>
      </w:r>
    </w:p>
    <w:p w:rsidR="000D5115" w:rsidRPr="00EB302B" w:rsidRDefault="000D5115" w:rsidP="000D5115">
      <w:r w:rsidRPr="00EB302B">
        <w:t xml:space="preserve">For example, if  /IN-CSE-0001/myGroup were a group with members  </w:t>
      </w:r>
    </w:p>
    <w:p w:rsidR="000D5115" w:rsidRPr="00EB302B" w:rsidRDefault="000D5115" w:rsidP="000D5115">
      <w:pPr>
        <w:numPr>
          <w:ilvl w:val="0"/>
          <w:numId w:val="127"/>
        </w:numPr>
      </w:pPr>
      <w:r w:rsidRPr="00EB302B">
        <w:t xml:space="preserve">/IN-CSE-0001/m1 and </w:t>
      </w:r>
    </w:p>
    <w:p w:rsidR="000D5115" w:rsidRPr="00EB302B" w:rsidRDefault="000D5115" w:rsidP="000D5115">
      <w:pPr>
        <w:numPr>
          <w:ilvl w:val="0"/>
          <w:numId w:val="127"/>
        </w:numPr>
      </w:pPr>
      <w:r w:rsidRPr="00EB302B">
        <w:t xml:space="preserve">/IN-CSE-0001/m2 </w:t>
      </w:r>
    </w:p>
    <w:p w:rsidR="000D5115" w:rsidRPr="00EB302B" w:rsidRDefault="000D5115" w:rsidP="000D5115">
      <w:r w:rsidRPr="00EB302B">
        <w:t>then a request sent to /IN-CSE-0001/myGroup/fanOutPoint/x/y would be fanned out to</w:t>
      </w:r>
    </w:p>
    <w:p w:rsidR="000D5115" w:rsidRPr="00EB302B" w:rsidRDefault="000D5115" w:rsidP="000D5115">
      <w:pPr>
        <w:numPr>
          <w:ilvl w:val="0"/>
          <w:numId w:val="126"/>
        </w:numPr>
      </w:pPr>
      <w:r w:rsidRPr="00EB302B">
        <w:t xml:space="preserve">/IN-CSE-0001/m1/x/y and </w:t>
      </w:r>
    </w:p>
    <w:p w:rsidR="000D5115" w:rsidRPr="00EB302B" w:rsidRDefault="000D5115" w:rsidP="000D5115">
      <w:pPr>
        <w:numPr>
          <w:ilvl w:val="0"/>
          <w:numId w:val="126"/>
        </w:numPr>
      </w:pPr>
      <w:r w:rsidRPr="00EB302B">
        <w:t>/IN-CSE-0001/m2/x/y</w:t>
      </w:r>
    </w:p>
    <w:p w:rsidR="000D5115" w:rsidRPr="00EB302B" w:rsidRDefault="000D5115" w:rsidP="000D5115">
      <w:r w:rsidRPr="00EB302B">
        <w:t>The additional path elements can reference virtual resources, for example if m1 and m2 were both &lt;container&gt; resources then a request sent to /IN-CSE-0001/myGroup/fanOutPoint/latest  would be fanned out to the most recent &lt;contentInstance&gt; child resource of both m1 and m2.</w:t>
      </w:r>
    </w:p>
    <w:p w:rsidR="000D5115" w:rsidRPr="00EB302B" w:rsidRDefault="000D5115" w:rsidP="000D5115">
      <w:pPr>
        <w:rPr>
          <w:rFonts w:eastAsia="SimSun"/>
        </w:rPr>
      </w:pPr>
      <w:r w:rsidRPr="00EB302B">
        <w:t>As a final example consider the case where the members m1 and m2 are themselves also &lt;group&gt; resources. In this case a request sent to  /IN-CSE-0001/myGroup/fanOutPoint/fanOutPoint will be fanned out to all the members of m1 and all members of m2.</w:t>
      </w:r>
    </w:p>
    <w:p w:rsidR="000D5115" w:rsidRPr="00EB302B" w:rsidRDefault="000D5115" w:rsidP="000D5115">
      <w:pPr>
        <w:pStyle w:val="Heading4"/>
        <w:tabs>
          <w:tab w:val="left" w:pos="1140"/>
        </w:tabs>
        <w:ind w:left="0" w:firstLine="0"/>
        <w:rPr>
          <w:rFonts w:eastAsia="SimSun"/>
          <w:lang w:eastAsia="zh-CN"/>
        </w:rPr>
      </w:pPr>
      <w:bookmarkStart w:id="1020" w:name="_Toc445825867"/>
      <w:bookmarkStart w:id="1021" w:name="_Toc445885686"/>
      <w:bookmarkStart w:id="1022" w:name="_Toc445888679"/>
      <w:r w:rsidRPr="00EB302B">
        <w:rPr>
          <w:rFonts w:eastAsia="SimSun"/>
          <w:lang w:eastAsia="zh-CN"/>
        </w:rPr>
        <w:t>7.4.15.2</w:t>
      </w:r>
      <w:r w:rsidRPr="00EB302B">
        <w:rPr>
          <w:rFonts w:eastAsia="SimSun"/>
          <w:lang w:eastAsia="zh-CN"/>
        </w:rPr>
        <w:tab/>
        <w:t>&lt;fanOutPoint&gt; operations</w:t>
      </w:r>
      <w:bookmarkEnd w:id="1020"/>
      <w:bookmarkEnd w:id="1021"/>
      <w:bookmarkEnd w:id="1022"/>
    </w:p>
    <w:p w:rsidR="000D5115" w:rsidRPr="00EB302B" w:rsidRDefault="000D5115" w:rsidP="000D5115">
      <w:pPr>
        <w:pStyle w:val="Heading5"/>
        <w:tabs>
          <w:tab w:val="left" w:pos="1140"/>
        </w:tabs>
        <w:ind w:left="0" w:firstLine="0"/>
        <w:rPr>
          <w:rFonts w:eastAsia="SimSun"/>
          <w:lang w:eastAsia="zh-CN"/>
        </w:rPr>
      </w:pPr>
      <w:bookmarkStart w:id="1023" w:name="_Toc445825868"/>
      <w:bookmarkStart w:id="1024" w:name="_Toc445885687"/>
      <w:bookmarkStart w:id="1025" w:name="_Toc445888680"/>
      <w:r w:rsidRPr="00EB302B">
        <w:rPr>
          <w:rFonts w:eastAsia="SimSun"/>
          <w:lang w:eastAsia="zh-CN"/>
        </w:rPr>
        <w:t>7.4.15.2.1</w:t>
      </w:r>
      <w:r w:rsidRPr="00EB302B">
        <w:rPr>
          <w:rFonts w:eastAsia="SimSun"/>
          <w:lang w:eastAsia="zh-CN"/>
        </w:rPr>
        <w:tab/>
        <w:t>Validate the type of  resource to be created</w:t>
      </w:r>
      <w:bookmarkEnd w:id="1023"/>
      <w:bookmarkEnd w:id="1024"/>
      <w:bookmarkEnd w:id="1025"/>
    </w:p>
    <w:p w:rsidR="000D5115" w:rsidRPr="00EB302B" w:rsidRDefault="000D5115" w:rsidP="000D5115">
      <w:pPr>
        <w:spacing w:before="120"/>
        <w:rPr>
          <w:rFonts w:eastAsia="MS Mincho"/>
        </w:rPr>
      </w:pPr>
      <w:r w:rsidRPr="00EB302B">
        <w:rPr>
          <w:rFonts w:eastAsia="MS Mincho"/>
        </w:rPr>
        <w:t xml:space="preserve">If this is a CREATE request and the </w:t>
      </w:r>
      <w:r w:rsidRPr="00EB302B">
        <w:rPr>
          <w:rStyle w:val="oneM2M-resource-attribute"/>
        </w:rPr>
        <w:t>memberType</w:t>
      </w:r>
      <w:r w:rsidRPr="00EB302B">
        <w:rPr>
          <w:rFonts w:eastAsia="MS Mincho"/>
        </w:rPr>
        <w:t xml:space="preserve"> attribute of the addressed parent group resource is not "MIXED", the group hosting CSE may check whether the type of resource to be created is a valid and compatible child resource type of the group members.  If they are not consistent, the request shall be rejected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zh-CN"/>
        </w:rPr>
        <w:t xml:space="preserve"> "</w:t>
      </w:r>
      <w:r w:rsidRPr="00EB302B">
        <w:rPr>
          <w:rFonts w:eastAsia="SimSun"/>
        </w:rPr>
        <w:t>MEMBER_TYPE_INCONSISTENT</w:t>
      </w:r>
      <w:r w:rsidRPr="00EB302B">
        <w:rPr>
          <w:lang w:eastAsia="zh-CN"/>
        </w:rPr>
        <w:t>" error</w:t>
      </w:r>
      <w:r w:rsidRPr="00EB302B">
        <w:rPr>
          <w:rFonts w:eastAsia="MS Mincho"/>
        </w:rPr>
        <w:t xml:space="preserve">.  If the </w:t>
      </w:r>
      <w:r w:rsidRPr="00EB302B">
        <w:rPr>
          <w:b/>
          <w:bCs/>
          <w:i/>
          <w:iCs/>
          <w:lang w:eastAsia="ja-JP"/>
        </w:rPr>
        <w:t>To</w:t>
      </w:r>
      <w:r w:rsidRPr="00EB302B">
        <w:rPr>
          <w:rFonts w:eastAsia="MS Mincho"/>
        </w:rPr>
        <w:t xml:space="preserve"> parameter includes …/fanOutPoint without any additional appended relative address, then the type of resource specified by the </w:t>
      </w:r>
      <w:r w:rsidRPr="00EB302B">
        <w:rPr>
          <w:rStyle w:val="oneM2M-resource-attribute"/>
        </w:rPr>
        <w:t>memberType</w:t>
      </w:r>
      <w:r w:rsidRPr="00EB302B">
        <w:rPr>
          <w:rFonts w:eastAsia="MS Mincho"/>
        </w:rPr>
        <w:t xml:space="preserve"> attribute of the parent group resource shall be checked to ensure that it is compatible with the type of child resource to be created.  If  the </w:t>
      </w:r>
      <w:r w:rsidRPr="00EB302B">
        <w:rPr>
          <w:b/>
          <w:bCs/>
          <w:i/>
          <w:iCs/>
          <w:lang w:eastAsia="ja-JP"/>
        </w:rPr>
        <w:t>To</w:t>
      </w:r>
      <w:r w:rsidRPr="00EB302B">
        <w:rPr>
          <w:rFonts w:eastAsia="MS Mincho"/>
        </w:rPr>
        <w:t xml:space="preserve"> parameter includes an additional appended relative address after the fanOutPoint element and the Hosting CSE is able to determine the corresponding resource type (e.g. relative address corresponds to a virtual resource having a fixed name and known type), then this type shall be checked to ensure that is compatible with the type of child resource to be created.   Otherwise if the hosting CSE is not able to determine the type of the resource targeted by the relative address it shall not perform the validation.</w:t>
      </w:r>
    </w:p>
    <w:p w:rsidR="000D5115" w:rsidRPr="00EB302B" w:rsidRDefault="000D5115" w:rsidP="000D5115">
      <w:pPr>
        <w:spacing w:before="120"/>
        <w:rPr>
          <w:rFonts w:eastAsia="SimSun"/>
        </w:rPr>
      </w:pPr>
    </w:p>
    <w:p w:rsidR="000D5115" w:rsidRPr="00EB302B" w:rsidRDefault="000D5115" w:rsidP="000D5115">
      <w:pPr>
        <w:pStyle w:val="Heading5"/>
        <w:tabs>
          <w:tab w:val="left" w:pos="1140"/>
        </w:tabs>
        <w:ind w:left="0" w:firstLine="0"/>
        <w:rPr>
          <w:rFonts w:eastAsia="SimSun"/>
          <w:lang w:eastAsia="zh-CN"/>
        </w:rPr>
      </w:pPr>
      <w:bookmarkStart w:id="1026" w:name="_Toc445825869"/>
      <w:bookmarkStart w:id="1027" w:name="_Toc445885688"/>
      <w:bookmarkStart w:id="1028" w:name="_Toc445888681"/>
      <w:r w:rsidRPr="00EB302B">
        <w:rPr>
          <w:rFonts w:eastAsia="SimSun"/>
          <w:lang w:eastAsia="zh-CN"/>
        </w:rPr>
        <w:t>7.4.15.2.2</w:t>
      </w:r>
      <w:r w:rsidRPr="00EB302B">
        <w:rPr>
          <w:rFonts w:eastAsia="SimSun"/>
          <w:lang w:eastAsia="zh-CN"/>
        </w:rPr>
        <w:tab/>
        <w:t>Sub-group creation for members residing on the same CSE</w:t>
      </w:r>
      <w:bookmarkEnd w:id="1026"/>
      <w:bookmarkEnd w:id="1027"/>
      <w:bookmarkEnd w:id="1028"/>
    </w:p>
    <w:p w:rsidR="000D5115" w:rsidRPr="00EB302B" w:rsidRDefault="000D5115" w:rsidP="000D5115">
      <w:pPr>
        <w:spacing w:before="120"/>
        <w:rPr>
          <w:rFonts w:eastAsia="SimSun"/>
        </w:rPr>
      </w:pPr>
      <w:r w:rsidRPr="00EB302B">
        <w:rPr>
          <w:rFonts w:eastAsia="MS Mincho"/>
        </w:rPr>
        <w:t xml:space="preserve">The group hosting CSE shall obtain URIs of addressed resources from the attribute </w:t>
      </w:r>
      <w:r w:rsidRPr="00EB302B">
        <w:rPr>
          <w:b/>
          <w:bCs/>
          <w:i/>
          <w:iCs/>
          <w:lang w:eastAsia="ja-JP"/>
        </w:rPr>
        <w:t>memberIDs</w:t>
      </w:r>
      <w:r w:rsidRPr="00EB302B">
        <w:rPr>
          <w:rFonts w:eastAsia="MS Mincho"/>
        </w:rPr>
        <w:t xml:space="preserve"> of the parent &lt;group&gt; resource. The group hosting CSE may determine that multiple member resources belong to the same remote member hosting CSE, and may perform as an Originator to request to create a sub-group containing the specific multiple member resources in that member hosting CSE. This sub-group is created in the member hosting CSE as described in clause 7.4.14.2.2. The </w:t>
      </w:r>
      <w:r w:rsidRPr="00EB302B">
        <w:rPr>
          <w:b/>
          <w:bCs/>
          <w:i/>
          <w:iCs/>
          <w:lang w:eastAsia="ja-JP"/>
        </w:rPr>
        <w:t>To</w:t>
      </w:r>
      <w:r w:rsidRPr="00EB302B">
        <w:rPr>
          <w:rFonts w:eastAsia="MS Mincho"/>
        </w:rPr>
        <w:t xml:space="preserve"> parameter of this group Create request may be &lt;memberHosting cseBase&gt;/ &lt;groupHosting remoteCse&gt;/ or &lt;memberHosting cseBase&gt;/ etc. The group hosting CSE shall also provide </w:t>
      </w:r>
      <w:r w:rsidRPr="00EB302B">
        <w:rPr>
          <w:b/>
          <w:bCs/>
          <w:i/>
          <w:iCs/>
          <w:lang w:eastAsia="ja-JP"/>
        </w:rPr>
        <w:t>From</w:t>
      </w:r>
      <w:r w:rsidRPr="00EB302B">
        <w:rPr>
          <w:rFonts w:eastAsia="MS Mincho"/>
        </w:rPr>
        <w:t xml:space="preserve"> parameter (i.e. group hosting CSE) and sub-group resource representation that contains a </w:t>
      </w:r>
      <w:r w:rsidRPr="00EB302B">
        <w:rPr>
          <w:b/>
          <w:bCs/>
          <w:i/>
          <w:iCs/>
          <w:lang w:eastAsia="ja-JP"/>
        </w:rPr>
        <w:t>member</w:t>
      </w:r>
      <w:r w:rsidRPr="00EB302B">
        <w:rPr>
          <w:rFonts w:eastAsia="MS Mincho"/>
          <w:b/>
          <w:i/>
        </w:rPr>
        <w:t>IDs</w:t>
      </w:r>
      <w:r w:rsidRPr="00EB302B">
        <w:rPr>
          <w:rFonts w:eastAsia="MS Mincho"/>
        </w:rPr>
        <w:t xml:space="preserve"> attribute with all the members residing on the addressed member Hosting CSE. The sub-group representation may include the attribute </w:t>
      </w:r>
      <w:r w:rsidRPr="00EB302B">
        <w:rPr>
          <w:b/>
          <w:bCs/>
          <w:i/>
          <w:iCs/>
          <w:lang w:eastAsia="ja-JP"/>
        </w:rPr>
        <w:t>accessControlPolicyID</w:t>
      </w:r>
      <w:r w:rsidRPr="00EB302B">
        <w:rPr>
          <w:rFonts w:eastAsia="MS Mincho"/>
        </w:rPr>
        <w:t>s, so that the group hosting CSE has the access right to this sub-group. The ID of the sub-group may be proposed by the group hosting CSE and determined by the member hosting CSE or it may be given by the member hosting CSE.</w:t>
      </w:r>
      <w:r w:rsidRPr="00EB302B">
        <w:rPr>
          <w:rFonts w:eastAsia="MS Mincho"/>
        </w:rPr>
        <w:br/>
        <w:t>If there is already a sub-group resource defined in the remote member hosting CSE, then the group hosting CSE may utilize the existing sub-group resource.</w:t>
      </w:r>
    </w:p>
    <w:p w:rsidR="000D5115" w:rsidRPr="00EB302B" w:rsidRDefault="000D5115" w:rsidP="000D5115">
      <w:pPr>
        <w:pStyle w:val="Heading5"/>
        <w:tabs>
          <w:tab w:val="left" w:pos="1140"/>
        </w:tabs>
        <w:ind w:left="0" w:firstLine="0"/>
        <w:rPr>
          <w:rFonts w:eastAsia="SimSun"/>
          <w:lang w:eastAsia="zh-CN"/>
        </w:rPr>
      </w:pPr>
      <w:bookmarkStart w:id="1029" w:name="_Toc445825870"/>
      <w:bookmarkStart w:id="1030" w:name="_Toc445885689"/>
      <w:bookmarkStart w:id="1031" w:name="_Toc445888682"/>
      <w:r w:rsidRPr="00EB302B">
        <w:rPr>
          <w:rFonts w:eastAsia="SimSun"/>
          <w:lang w:eastAsia="zh-CN"/>
        </w:rPr>
        <w:lastRenderedPageBreak/>
        <w:t>7.4.15.2.3</w:t>
      </w:r>
      <w:r w:rsidRPr="00EB302B">
        <w:rPr>
          <w:rFonts w:eastAsia="SimSun"/>
          <w:lang w:eastAsia="zh-CN"/>
        </w:rPr>
        <w:tab/>
        <w:t>Assign URI for aggregation of notification</w:t>
      </w:r>
      <w:bookmarkEnd w:id="1029"/>
      <w:bookmarkEnd w:id="1030"/>
      <w:bookmarkEnd w:id="1031"/>
    </w:p>
    <w:p w:rsidR="000D5115" w:rsidRPr="00EB302B" w:rsidRDefault="000D5115" w:rsidP="000D5115">
      <w:pPr>
        <w:spacing w:before="120"/>
        <w:rPr>
          <w:rFonts w:eastAsia="SimSun"/>
        </w:rPr>
      </w:pPr>
      <w:r w:rsidRPr="00EB302B">
        <w:rPr>
          <w:rFonts w:eastAsia="SimSun"/>
        </w:rPr>
        <w:t xml:space="preserve">If the request is a request to create a &lt;subscription&gt; resource, the group hosting CSE shall validate the request to check whether it contains a </w:t>
      </w:r>
      <w:r w:rsidRPr="00EB302B">
        <w:rPr>
          <w:rStyle w:val="oneM2M-resource-attribute"/>
        </w:rPr>
        <w:t>notificationForwardingURI</w:t>
      </w:r>
      <w:r w:rsidRPr="00EB302B">
        <w:rPr>
          <w:rFonts w:eastAsia="SimSun"/>
        </w:rPr>
        <w:t xml:space="preserve"> attribute or not. If it does not, the group hosting CSE shall forward it to the group memebers.     If it does,  the group hosting CSE shall assign a new URI to the </w:t>
      </w:r>
      <w:r w:rsidRPr="00EB302B">
        <w:rPr>
          <w:rStyle w:val="oneM2M-resource-attribute"/>
        </w:rPr>
        <w:t>notificationURI</w:t>
      </w:r>
      <w:r w:rsidRPr="00EB302B">
        <w:rPr>
          <w:rFonts w:eastAsia="SimSun"/>
        </w:rPr>
        <w:t xml:space="preserve"> attribute of the &lt;subscription&gt; in the requests before forwarding it to the group members. This is so the group hosting CSE can receive and aggregate Notifications from those subscriptions.</w:t>
      </w:r>
    </w:p>
    <w:p w:rsidR="000D5115" w:rsidRPr="00EB302B" w:rsidRDefault="000D5115" w:rsidP="000D5115">
      <w:pPr>
        <w:pStyle w:val="Heading5"/>
        <w:tabs>
          <w:tab w:val="left" w:pos="1140"/>
        </w:tabs>
        <w:ind w:left="0" w:firstLine="0"/>
        <w:rPr>
          <w:rFonts w:eastAsia="SimSun"/>
          <w:lang w:eastAsia="zh-CN"/>
        </w:rPr>
      </w:pPr>
      <w:bookmarkStart w:id="1032" w:name="_Toc445825871"/>
      <w:bookmarkStart w:id="1033" w:name="_Toc445885690"/>
      <w:bookmarkStart w:id="1034" w:name="_Toc445888683"/>
      <w:r w:rsidRPr="00EB302B">
        <w:rPr>
          <w:rFonts w:eastAsia="SimSun"/>
          <w:lang w:eastAsia="zh-CN"/>
        </w:rPr>
        <w:t>7.4.15.2.4</w:t>
      </w:r>
      <w:r w:rsidRPr="00EB302B">
        <w:rPr>
          <w:rFonts w:eastAsia="SimSun"/>
          <w:lang w:eastAsia="zh-CN"/>
        </w:rPr>
        <w:tab/>
        <w:t>Fanout Request to each member</w:t>
      </w:r>
      <w:bookmarkEnd w:id="1032"/>
      <w:bookmarkEnd w:id="1033"/>
      <w:bookmarkEnd w:id="1034"/>
    </w:p>
    <w:p w:rsidR="000D5115" w:rsidRPr="00EB302B" w:rsidRDefault="000D5115" w:rsidP="000D5115">
      <w:pPr>
        <w:rPr>
          <w:rFonts w:eastAsia="SimSun"/>
        </w:rPr>
      </w:pPr>
      <w:r w:rsidRPr="00EB302B">
        <w:rPr>
          <w:rFonts w:eastAsia="SimSun"/>
        </w:rPr>
        <w:t>For each member hosting CSE, the group hosting CSE shall perform the following steps:</w:t>
      </w:r>
    </w:p>
    <w:p w:rsidR="000D5115" w:rsidRPr="00EB302B" w:rsidRDefault="000D5115" w:rsidP="000D5115">
      <w:pPr>
        <w:rPr>
          <w:rFonts w:eastAsia="SimSun"/>
        </w:rPr>
      </w:pPr>
      <w:r w:rsidRPr="00EB302B">
        <w:rPr>
          <w:rFonts w:eastAsia="SimSun"/>
        </w:rPr>
        <w:t>a)</w:t>
      </w:r>
      <w:r w:rsidRPr="00EB302B">
        <w:rPr>
          <w:rFonts w:eastAsia="SimSun"/>
        </w:rPr>
        <w:tab/>
        <w:t xml:space="preserve">The primitive parameters </w:t>
      </w:r>
      <w:r w:rsidRPr="00EB302B">
        <w:rPr>
          <w:rFonts w:eastAsia="SimSun"/>
          <w:b/>
          <w:bCs/>
          <w:i/>
          <w:iCs/>
        </w:rPr>
        <w:t>From</w:t>
      </w:r>
      <w:r w:rsidRPr="00EB302B">
        <w:rPr>
          <w:rFonts w:eastAsia="SimSun"/>
        </w:rPr>
        <w:t xml:space="preserve"> and </w:t>
      </w:r>
      <w:r w:rsidRPr="00EB302B">
        <w:rPr>
          <w:rFonts w:eastAsia="SimSun"/>
          <w:b/>
          <w:bCs/>
          <w:i/>
          <w:iCs/>
        </w:rPr>
        <w:t>To</w:t>
      </w:r>
      <w:r w:rsidRPr="00EB302B">
        <w:rPr>
          <w:rFonts w:eastAsia="SimSun"/>
        </w:rPr>
        <w:t xml:space="preserve"> shall be mapped to the primitive parameters of the corresponding Request to be sent out to each member of the group. The primitive parameter </w:t>
      </w:r>
      <w:r w:rsidRPr="00EB302B">
        <w:rPr>
          <w:rFonts w:eastAsia="SimSun"/>
          <w:b/>
          <w:bCs/>
          <w:i/>
          <w:iCs/>
        </w:rPr>
        <w:t>From</w:t>
      </w:r>
      <w:r w:rsidRPr="00EB302B">
        <w:rPr>
          <w:rFonts w:eastAsia="SimSun"/>
        </w:rPr>
        <w:t xml:space="preserve"> shall be directly used. The prefix of primitive parameter </w:t>
      </w:r>
      <w:r w:rsidRPr="00EB302B">
        <w:rPr>
          <w:rFonts w:eastAsia="SimSun"/>
          <w:b/>
          <w:bCs/>
          <w:i/>
          <w:iCs/>
        </w:rPr>
        <w:t>To</w:t>
      </w:r>
      <w:r w:rsidRPr="00EB302B">
        <w:rPr>
          <w:rFonts w:eastAsia="SimSun"/>
        </w:rPr>
        <w:t xml:space="preserve"> i.e. &lt;URI of group resource&gt;/fanOutPoint shall be replaced by hierarchical URIs derived from the attribute </w:t>
      </w:r>
      <w:r w:rsidRPr="00EB302B">
        <w:rPr>
          <w:rFonts w:eastAsia="SimSun"/>
          <w:b/>
          <w:bCs/>
          <w:i/>
          <w:iCs/>
        </w:rPr>
        <w:t>memberIDs</w:t>
      </w:r>
      <w:r w:rsidRPr="00EB302B">
        <w:rPr>
          <w:rFonts w:eastAsia="SimSun"/>
        </w:rPr>
        <w:t xml:space="preserve"> of the group resource, but excluding the member resources which construct a sub-group. In addition, any additional relative address that was appended to .../fanOutPoint in the original Request shall be appended to each </w:t>
      </w:r>
      <w:r w:rsidRPr="00EB302B">
        <w:rPr>
          <w:rFonts w:eastAsia="SimSun"/>
          <w:b/>
          <w:i/>
        </w:rPr>
        <w:t>To</w:t>
      </w:r>
      <w:r w:rsidRPr="00EB302B">
        <w:rPr>
          <w:rFonts w:eastAsia="SimSun"/>
        </w:rPr>
        <w:t xml:space="preserve"> URI.  For these member resources contained in a sub-group, the primitive </w:t>
      </w:r>
      <w:r w:rsidRPr="00EB302B">
        <w:rPr>
          <w:rFonts w:eastAsia="SimSun"/>
          <w:b/>
          <w:bCs/>
          <w:i/>
          <w:iCs/>
        </w:rPr>
        <w:t>To</w:t>
      </w:r>
      <w:r w:rsidRPr="00EB302B">
        <w:rPr>
          <w:rFonts w:eastAsia="SimSun"/>
        </w:rPr>
        <w:t xml:space="preserve"> of the composed Request shall be &lt;URI of sub-group resource&gt;/fanOutPoint plus any additional appended relative address including in the original Request. The group hosting CSE shall execute "Compose Request primitives". In addition, the group hosting CSE shall generate a unique group request identifier, add it as a primitive parameter to the Request and locally store the group request identifier as per the local policy.</w:t>
      </w:r>
    </w:p>
    <w:p w:rsidR="000D5115" w:rsidRPr="00EB302B" w:rsidRDefault="000D5115" w:rsidP="000D5115">
      <w:pPr>
        <w:pStyle w:val="EditorsNote"/>
        <w:rPr>
          <w:rFonts w:eastAsia="SimSun"/>
          <w:lang w:eastAsia="zh-CN"/>
        </w:rPr>
      </w:pPr>
    </w:p>
    <w:p w:rsidR="000D5115" w:rsidRPr="00EB302B" w:rsidRDefault="000D5115" w:rsidP="000D5115">
      <w:pPr>
        <w:ind w:left="426" w:hanging="426"/>
        <w:rPr>
          <w:rFonts w:eastAsia="SimSun"/>
          <w:lang w:eastAsia="zh-CN"/>
        </w:rPr>
      </w:pPr>
      <w:r w:rsidRPr="00EB302B">
        <w:rPr>
          <w:rFonts w:eastAsia="SimSun"/>
          <w:lang w:eastAsia="zh-CN"/>
        </w:rPr>
        <w:t>b)</w:t>
      </w:r>
      <w:r w:rsidRPr="00EB302B">
        <w:rPr>
          <w:rFonts w:eastAsia="SimSun"/>
          <w:lang w:eastAsia="zh-CN"/>
        </w:rPr>
        <w:tab/>
        <w:t>"Send the Request to the receiver CSE".</w:t>
      </w:r>
    </w:p>
    <w:p w:rsidR="000D5115" w:rsidRPr="00EB302B" w:rsidRDefault="000D5115" w:rsidP="000D5115">
      <w:pPr>
        <w:ind w:left="426" w:hanging="426"/>
        <w:rPr>
          <w:rFonts w:eastAsia="SimSun"/>
          <w:lang w:eastAsia="zh-CN"/>
        </w:rPr>
      </w:pPr>
      <w:r w:rsidRPr="00EB302B">
        <w:rPr>
          <w:rFonts w:eastAsia="SimSun"/>
          <w:lang w:eastAsia="zh-CN"/>
        </w:rPr>
        <w:t>c)</w:t>
      </w:r>
      <w:r w:rsidRPr="00EB302B">
        <w:rPr>
          <w:rFonts w:eastAsia="SimSun"/>
          <w:lang w:eastAsia="zh-CN"/>
        </w:rPr>
        <w:tab/>
        <w:t>"Wait for Response primitives".</w:t>
      </w:r>
    </w:p>
    <w:p w:rsidR="000D5115" w:rsidRPr="00EB302B" w:rsidRDefault="000D5115" w:rsidP="000D5115">
      <w:pPr>
        <w:spacing w:before="120"/>
        <w:rPr>
          <w:rFonts w:eastAsia="SimSun"/>
        </w:rPr>
      </w:pPr>
      <w:r w:rsidRPr="00EB302B">
        <w:rPr>
          <w:rFonts w:eastAsia="SimSun"/>
        </w:rPr>
        <w:t xml:space="preserve">The procedures between group hosting CSE and member hosting CSEs shall comply with the corresponding creation procedures as described in clause 7. The detailed procedures are according to the type of Resource provided in the Request primitive. During fanOutPoint manipulation, the member hosting CSE receiving a Request send from the group hosting CSE shall check if the Request contains a </w:t>
      </w:r>
      <w:r w:rsidRPr="00EB302B">
        <w:rPr>
          <w:b/>
          <w:bCs/>
          <w:i/>
          <w:iCs/>
          <w:lang w:eastAsia="zh-CN"/>
        </w:rPr>
        <w:t>Group Request Identifier</w:t>
      </w:r>
      <w:r w:rsidRPr="00EB302B">
        <w:rPr>
          <w:rFonts w:eastAsia="SimSun"/>
        </w:rPr>
        <w:t xml:space="preserve"> parameter. If the Request contains a </w:t>
      </w:r>
      <w:r w:rsidRPr="00EB302B">
        <w:rPr>
          <w:b/>
          <w:bCs/>
          <w:i/>
          <w:iCs/>
          <w:lang w:eastAsia="zh-CN"/>
        </w:rPr>
        <w:t>Group Request Identifier</w:t>
      </w:r>
      <w:r w:rsidRPr="00EB302B">
        <w:rPr>
          <w:rFonts w:eastAsia="SimSun"/>
        </w:rPr>
        <w:t xml:space="preserve"> parameter, the member hosting CSE shall compare the </w:t>
      </w:r>
      <w:r w:rsidRPr="00EB302B">
        <w:rPr>
          <w:b/>
          <w:bCs/>
          <w:i/>
          <w:iCs/>
          <w:lang w:eastAsia="zh-CN"/>
        </w:rPr>
        <w:t>Group Request Identifier</w:t>
      </w:r>
      <w:r w:rsidRPr="00EB302B">
        <w:rPr>
          <w:rFonts w:eastAsia="SimSun"/>
        </w:rPr>
        <w:t xml:space="preserve"> parameter to the </w:t>
      </w:r>
      <w:r w:rsidRPr="00EB302B">
        <w:rPr>
          <w:b/>
          <w:bCs/>
          <w:i/>
          <w:iCs/>
          <w:lang w:eastAsia="zh-CN"/>
        </w:rPr>
        <w:t>Group Request Identifier</w:t>
      </w:r>
      <w:r w:rsidRPr="00EB302B">
        <w:rPr>
          <w:rFonts w:eastAsia="SimSun"/>
        </w:rPr>
        <w:t xml:space="preserve"> locally stored. If a match is found, the member hosting CSE shall reject the request with the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zh-CN"/>
        </w:rPr>
        <w:t xml:space="preserve"> "</w:t>
      </w:r>
      <w:r w:rsidRPr="00EB302B">
        <w:rPr>
          <w:lang w:eastAsia="ko-KR"/>
        </w:rPr>
        <w:t>GROUP_REQUEST_IDENTIFIER_EXISTS</w:t>
      </w:r>
      <w:r w:rsidRPr="00EB302B">
        <w:rPr>
          <w:lang w:eastAsia="zh-CN"/>
        </w:rPr>
        <w:t>" error</w:t>
      </w:r>
      <w:r w:rsidRPr="00EB302B">
        <w:rPr>
          <w:rFonts w:eastAsia="SimSun"/>
        </w:rPr>
        <w:t xml:space="preserve"> in the Response primitive. Otherwise, the member hosting CSE shall continue with the operations according to the Request and locally store the </w:t>
      </w:r>
      <w:r w:rsidRPr="00EB302B">
        <w:rPr>
          <w:b/>
          <w:bCs/>
          <w:i/>
          <w:iCs/>
          <w:lang w:eastAsia="zh-CN"/>
        </w:rPr>
        <w:t>Group Request Identifier</w:t>
      </w:r>
      <w:r w:rsidRPr="00EB302B">
        <w:rPr>
          <w:rFonts w:eastAsia="SimSun"/>
        </w:rPr>
        <w:t xml:space="preserve"> parameter.</w:t>
      </w:r>
    </w:p>
    <w:p w:rsidR="000D5115" w:rsidRPr="00EB302B" w:rsidRDefault="000D5115" w:rsidP="000D5115">
      <w:pPr>
        <w:pStyle w:val="Heading4"/>
        <w:tabs>
          <w:tab w:val="left" w:pos="1140"/>
        </w:tabs>
        <w:ind w:left="0" w:firstLine="0"/>
        <w:rPr>
          <w:rFonts w:eastAsia="SimSun"/>
          <w:lang w:eastAsia="zh-CN"/>
        </w:rPr>
      </w:pPr>
      <w:bookmarkStart w:id="1035" w:name="_Toc445885691"/>
      <w:bookmarkStart w:id="1036" w:name="_Toc445888684"/>
      <w:bookmarkStart w:id="1037" w:name="_Toc445825872"/>
      <w:r w:rsidRPr="00EB302B">
        <w:rPr>
          <w:rFonts w:eastAsia="SimSun"/>
          <w:lang w:eastAsia="zh-CN"/>
        </w:rPr>
        <w:t>7.4.15.3</w:t>
      </w:r>
      <w:r w:rsidRPr="00EB302B">
        <w:rPr>
          <w:rFonts w:eastAsia="SimSun"/>
          <w:lang w:eastAsia="zh-CN"/>
        </w:rPr>
        <w:tab/>
        <w:t>&lt;fanOutPoint&gt; resource specific procedure on CRUD operations</w:t>
      </w:r>
      <w:bookmarkEnd w:id="1035"/>
      <w:bookmarkEnd w:id="1036"/>
      <w:r w:rsidRPr="00EB302B">
        <w:rPr>
          <w:rFonts w:eastAsia="SimSun"/>
          <w:lang w:eastAsia="zh-CN"/>
        </w:rPr>
        <w:t xml:space="preserve"> </w:t>
      </w:r>
      <w:bookmarkEnd w:id="1037"/>
    </w:p>
    <w:p w:rsidR="000D5115" w:rsidRPr="00EB302B" w:rsidRDefault="000D5115" w:rsidP="000D5115">
      <w:pPr>
        <w:pStyle w:val="Heading5"/>
        <w:tabs>
          <w:tab w:val="left" w:pos="1140"/>
        </w:tabs>
        <w:ind w:left="0" w:firstLine="0"/>
        <w:rPr>
          <w:rFonts w:eastAsia="MS Mincho"/>
        </w:rPr>
      </w:pPr>
      <w:bookmarkStart w:id="1038" w:name="_Toc445825873"/>
      <w:bookmarkStart w:id="1039" w:name="_Toc445885692"/>
      <w:bookmarkStart w:id="1040" w:name="_Toc445888685"/>
      <w:r w:rsidRPr="00EB302B">
        <w:rPr>
          <w:rFonts w:eastAsia="MS Mincho"/>
        </w:rPr>
        <w:t>7.4.15.3.1</w:t>
      </w:r>
      <w:r w:rsidRPr="00EB302B">
        <w:rPr>
          <w:rFonts w:eastAsia="MS Mincho"/>
        </w:rPr>
        <w:tab/>
        <w:t>Introduction</w:t>
      </w:r>
      <w:bookmarkEnd w:id="1038"/>
      <w:bookmarkEnd w:id="1039"/>
      <w:bookmarkEnd w:id="1040"/>
    </w:p>
    <w:p w:rsidR="000D5115" w:rsidRPr="00EB302B" w:rsidRDefault="000D5115" w:rsidP="000D5115">
      <w:pPr>
        <w:rPr>
          <w:rFonts w:eastAsia="MS Mincho"/>
        </w:rPr>
      </w:pPr>
      <w:r w:rsidRPr="00EB302B">
        <w:rPr>
          <w:rFonts w:eastAsia="MS Mincho"/>
        </w:rPr>
        <w:t>This clause describes &lt;fanOutPoint&gt; resource specific behaviour for CRUD operations.</w:t>
      </w:r>
    </w:p>
    <w:p w:rsidR="000D5115" w:rsidRPr="00EB302B" w:rsidRDefault="000D5115" w:rsidP="000D5115">
      <w:pPr>
        <w:pStyle w:val="Heading5"/>
        <w:tabs>
          <w:tab w:val="left" w:pos="1140"/>
        </w:tabs>
        <w:ind w:left="0" w:firstLine="0"/>
        <w:rPr>
          <w:rFonts w:eastAsia="MS Mincho"/>
        </w:rPr>
      </w:pPr>
      <w:bookmarkStart w:id="1041" w:name="_Toc445825874"/>
      <w:bookmarkStart w:id="1042" w:name="_Toc445885693"/>
      <w:bookmarkStart w:id="1043" w:name="_Toc445888686"/>
      <w:r w:rsidRPr="00EB302B">
        <w:rPr>
          <w:rFonts w:eastAsia="MS Mincho"/>
        </w:rPr>
        <w:t>7.4.15.3.2</w:t>
      </w:r>
      <w:r w:rsidRPr="00EB302B">
        <w:rPr>
          <w:rFonts w:eastAsia="MS Mincho"/>
        </w:rPr>
        <w:tab/>
        <w:t>Create</w:t>
      </w:r>
      <w:bookmarkEnd w:id="1041"/>
      <w:bookmarkEnd w:id="1042"/>
      <w:bookmarkEnd w:id="1043"/>
    </w:p>
    <w:p w:rsidR="000D5115" w:rsidRPr="00EB302B" w:rsidRDefault="000D5115" w:rsidP="000D5115">
      <w:pPr>
        <w:rPr>
          <w:rFonts w:eastAsia="SimSun"/>
        </w:rPr>
      </w:pPr>
      <w:r w:rsidRPr="00EB302B">
        <w:rPr>
          <w:rFonts w:eastAsia="SimSun"/>
        </w:rPr>
        <w:t xml:space="preserve">A Create operation sent to a &lt;fanOutPoint&gt; is fanned out to the members (if any) of the parent &lt;group&gt;. It is equivalent to sending a Create to each member and therefore results in new resources being created as children of these existing members. </w:t>
      </w:r>
    </w:p>
    <w:p w:rsidR="000D5115" w:rsidRPr="00EB302B" w:rsidRDefault="000D5115" w:rsidP="000D5115">
      <w:pPr>
        <w:rPr>
          <w:rFonts w:eastAsia="SimSun"/>
        </w:rPr>
      </w:pPr>
      <w:r w:rsidRPr="00EB302B">
        <w:rPr>
          <w:rFonts w:eastAsia="SimSun"/>
        </w:rPr>
        <w:t>If the Create is sent to a hierarchical URI containing a fanOutPoint and an additional path relative to that fanOutPoint then the new resources are not created as immediate children of the members, rather they are created as children of descendents of those members (as determined by the relative path).</w:t>
      </w:r>
    </w:p>
    <w:p w:rsidR="000D5115" w:rsidRPr="00EB302B" w:rsidRDefault="000D5115" w:rsidP="000D5115">
      <w:pPr>
        <w:rPr>
          <w:rFonts w:eastAsia="SimSun"/>
        </w:rPr>
      </w:pPr>
      <w:r w:rsidRPr="00EB302B">
        <w:rPr>
          <w:b/>
          <w:bCs/>
          <w:i/>
          <w:iCs/>
          <w:lang w:eastAsia="zh-CN"/>
        </w:rPr>
        <w:t>Originator</w:t>
      </w:r>
      <w:r w:rsidRPr="00EB302B">
        <w:rPr>
          <w:rFonts w:eastAsia="SimSun"/>
        </w:rPr>
        <w:t>:</w:t>
      </w:r>
    </w:p>
    <w:p w:rsidR="000D5115" w:rsidRPr="00EB302B" w:rsidRDefault="000D5115" w:rsidP="000D5115">
      <w:pPr>
        <w:rPr>
          <w:rFonts w:eastAsia="SimSun"/>
        </w:rPr>
      </w:pPr>
      <w:r w:rsidRPr="00EB302B">
        <w:rPr>
          <w:rFonts w:eastAsia="SimSun"/>
        </w:rPr>
        <w:t>Primitive specific operation after</w:t>
      </w:r>
      <w:r w:rsidRPr="00EB302B">
        <w:rPr>
          <w:rFonts w:eastAsia="MS Mincho"/>
        </w:rPr>
        <w:t xml:space="preserve"> Orig-1.0</w:t>
      </w:r>
      <w:r w:rsidRPr="00EB302B">
        <w:rPr>
          <w:rFonts w:eastAsia="SimSun"/>
        </w:rPr>
        <w:t xml:space="preserve"> "Compose Request primitive" and before</w:t>
      </w:r>
      <w:r w:rsidRPr="00EB302B">
        <w:rPr>
          <w:rFonts w:eastAsia="MS Mincho"/>
        </w:rPr>
        <w:t xml:space="preserve"> Orig-2.0</w:t>
      </w:r>
      <w:r w:rsidRPr="00EB302B">
        <w:rPr>
          <w:rFonts w:eastAsia="SimSun"/>
        </w:rPr>
        <w:t xml:space="preserve"> "Send the Request to the receiver CSE": In the case the Originator wants to subscribe to all the member resources of the group and the originator wants the group hosting CSE to aggregate all the notifications come from its member hosting CSEs, the Originator shall include </w:t>
      </w:r>
      <w:r w:rsidRPr="00EB302B">
        <w:rPr>
          <w:b/>
          <w:bCs/>
          <w:i/>
          <w:iCs/>
          <w:lang w:eastAsia="zh-CN"/>
        </w:rPr>
        <w:t>notificationForwardingURI</w:t>
      </w:r>
      <w:r w:rsidRPr="00EB302B">
        <w:rPr>
          <w:rFonts w:eastAsia="SimSun"/>
        </w:rPr>
        <w:t xml:space="preserve"> attribute in the &lt;subscription&gt; resource.</w:t>
      </w:r>
    </w:p>
    <w:p w:rsidR="000D5115" w:rsidRPr="00EB302B" w:rsidRDefault="000D5115" w:rsidP="006C0518">
      <w:pPr>
        <w:keepNext/>
        <w:rPr>
          <w:b/>
          <w:bCs/>
          <w:i/>
          <w:iCs/>
          <w:lang w:eastAsia="zh-CN"/>
        </w:rPr>
      </w:pPr>
      <w:r w:rsidRPr="00EB302B">
        <w:rPr>
          <w:b/>
          <w:bCs/>
          <w:i/>
          <w:iCs/>
          <w:lang w:eastAsia="zh-CN"/>
        </w:rPr>
        <w:lastRenderedPageBreak/>
        <w:t>Receiver:</w:t>
      </w:r>
    </w:p>
    <w:p w:rsidR="000D5115" w:rsidRPr="00EB302B" w:rsidRDefault="000D5115" w:rsidP="000D5115">
      <w:pPr>
        <w:rPr>
          <w:rFonts w:eastAsia="SimSun"/>
        </w:rPr>
      </w:pPr>
      <w:r w:rsidRPr="00EB302B">
        <w:rPr>
          <w:rFonts w:eastAsia="SimSun"/>
        </w:rPr>
        <w:t>Primitive specific operation after Recv-6.2 "Check existence of the addressed resource" and before</w:t>
      </w:r>
      <w:r w:rsidRPr="00EB302B">
        <w:rPr>
          <w:rFonts w:eastAsia="MS Mincho"/>
        </w:rPr>
        <w:t xml:space="preserve"> </w:t>
      </w:r>
      <w:r w:rsidRPr="00EB302B">
        <w:rPr>
          <w:rFonts w:eastAsia="SimSun"/>
        </w:rPr>
        <w:t>Recv-6.</w:t>
      </w:r>
      <w:r w:rsidRPr="00EB302B">
        <w:rPr>
          <w:rFonts w:eastAsia="MS Mincho"/>
        </w:rPr>
        <w:t>3</w:t>
      </w:r>
      <w:r w:rsidRPr="00EB302B">
        <w:rPr>
          <w:rFonts w:eastAsia="SimSun"/>
        </w:rPr>
        <w:t xml:space="preserve"> "Check authorization of the Originator".</w:t>
      </w:r>
    </w:p>
    <w:p w:rsidR="000D5115" w:rsidRPr="00EB302B" w:rsidRDefault="000D5115" w:rsidP="000D5115">
      <w:pPr>
        <w:rPr>
          <w:rFonts w:eastAsia="SimSun"/>
        </w:rPr>
      </w:pPr>
      <w:r w:rsidRPr="00EB302B">
        <w:rPr>
          <w:rFonts w:eastAsia="SimSun"/>
        </w:rPr>
        <w:t>Primitive specific operation additional to Recv-6.</w:t>
      </w:r>
      <w:r w:rsidRPr="00EB302B">
        <w:rPr>
          <w:rFonts w:eastAsia="MS Mincho"/>
        </w:rPr>
        <w:t>3</w:t>
      </w:r>
      <w:r w:rsidRPr="00EB302B">
        <w:rPr>
          <w:rFonts w:eastAsia="SimSun"/>
        </w:rPr>
        <w:t xml:space="preserve"> "Check authorization of the Originator": The Group Hosting CSE shall check the authorization of the Originator based on the </w:t>
      </w:r>
      <w:r w:rsidRPr="00EB302B">
        <w:rPr>
          <w:b/>
          <w:bCs/>
          <w:i/>
          <w:iCs/>
          <w:lang w:eastAsia="zh-CN"/>
        </w:rPr>
        <w:t>membersAccessControlPolicyIDs</w:t>
      </w:r>
      <w:r w:rsidRPr="00EB302B">
        <w:rPr>
          <w:i/>
          <w:iCs/>
          <w:lang w:eastAsia="zh-CN"/>
        </w:rPr>
        <w:t xml:space="preserve"> </w:t>
      </w:r>
      <w:r w:rsidRPr="00EB302B">
        <w:rPr>
          <w:rFonts w:eastAsia="SimSun"/>
        </w:rPr>
        <w:t xml:space="preserve">of the parent &lt;group&gt; resource. In the case the </w:t>
      </w:r>
      <w:r w:rsidRPr="00EB302B">
        <w:rPr>
          <w:b/>
          <w:bCs/>
          <w:i/>
          <w:iCs/>
          <w:lang w:eastAsia="zh-CN"/>
        </w:rPr>
        <w:t>membersAccessControlPolicyIDs</w:t>
      </w:r>
      <w:r w:rsidRPr="00EB302B">
        <w:rPr>
          <w:i/>
          <w:iCs/>
          <w:lang w:eastAsia="zh-CN"/>
        </w:rPr>
        <w:t xml:space="preserve"> </w:t>
      </w:r>
      <w:r w:rsidRPr="00EB302B">
        <w:rPr>
          <w:rFonts w:eastAsia="SimSun"/>
        </w:rPr>
        <w:t xml:space="preserve">is not provided, the </w:t>
      </w:r>
      <w:r w:rsidRPr="00EB302B">
        <w:rPr>
          <w:b/>
          <w:bCs/>
          <w:i/>
          <w:iCs/>
          <w:lang w:eastAsia="zh-CN"/>
        </w:rPr>
        <w:t>accessControlPolicyIDs</w:t>
      </w:r>
      <w:r w:rsidRPr="00EB302B">
        <w:rPr>
          <w:i/>
          <w:iCs/>
          <w:lang w:eastAsia="zh-CN"/>
        </w:rPr>
        <w:t xml:space="preserve"> </w:t>
      </w:r>
      <w:r w:rsidRPr="00EB302B">
        <w:rPr>
          <w:rFonts w:eastAsia="SimSun"/>
        </w:rPr>
        <w:t>of the parent &lt;group&gt; resource shall be used.</w:t>
      </w:r>
    </w:p>
    <w:p w:rsidR="000D5115" w:rsidRPr="00EB302B" w:rsidRDefault="000D5115" w:rsidP="000D5115">
      <w:pPr>
        <w:rPr>
          <w:rFonts w:eastAsia="SimSun"/>
        </w:rPr>
      </w:pPr>
      <w:r w:rsidRPr="00EB302B">
        <w:rPr>
          <w:rFonts w:eastAsia="SimSun"/>
        </w:rPr>
        <w:t>Primitive specific operation to replace Recv-6.</w:t>
      </w:r>
      <w:r w:rsidRPr="00EB302B">
        <w:rPr>
          <w:rFonts w:eastAsia="MS Mincho"/>
        </w:rPr>
        <w:t>5</w:t>
      </w:r>
      <w:r w:rsidRPr="00EB302B">
        <w:rPr>
          <w:rFonts w:eastAsia="SimSun"/>
        </w:rPr>
        <w:t>"Create/Update/Retrieve/Delete/Notify operation is performed" and Recv-6.</w:t>
      </w:r>
      <w:r w:rsidRPr="00EB302B">
        <w:rPr>
          <w:rFonts w:eastAsia="MS Mincho"/>
        </w:rPr>
        <w:t>6</w:t>
      </w:r>
      <w:r w:rsidRPr="00EB302B">
        <w:rPr>
          <w:rFonts w:eastAsia="SimSun"/>
        </w:rPr>
        <w:t>"Announce/De-announce the resource" in the generic procedure:</w:t>
      </w:r>
    </w:p>
    <w:p w:rsidR="000D5115" w:rsidRPr="00EB302B" w:rsidRDefault="000D5115" w:rsidP="000D5115">
      <w:pPr>
        <w:numPr>
          <w:ilvl w:val="0"/>
          <w:numId w:val="43"/>
        </w:numPr>
        <w:tabs>
          <w:tab w:val="left" w:pos="284"/>
        </w:tabs>
        <w:overflowPunct/>
        <w:autoSpaceDE/>
        <w:autoSpaceDN/>
        <w:adjustRightInd/>
        <w:spacing w:before="120" w:after="0"/>
        <w:textAlignment w:val="auto"/>
        <w:rPr>
          <w:rFonts w:eastAsia="SimSun"/>
          <w:lang w:eastAsia="zh-CN"/>
        </w:rPr>
      </w:pPr>
      <w:r w:rsidRPr="00EB302B">
        <w:rPr>
          <w:rFonts w:eastAsia="SimSun"/>
          <w:lang w:eastAsia="zh-CN"/>
        </w:rPr>
        <w:t xml:space="preserve">Validate the type of </w:t>
      </w:r>
      <w:r w:rsidRPr="00EB302B">
        <w:rPr>
          <w:rFonts w:eastAsia="SimSun"/>
        </w:rPr>
        <w:t>of resource to be created</w:t>
      </w:r>
      <w:r w:rsidRPr="00EB302B">
        <w:rPr>
          <w:rFonts w:eastAsia="SimSun"/>
          <w:lang w:eastAsia="zh-CN"/>
        </w:rPr>
        <w:t>, refer to clause 7.4.15.2.1.</w:t>
      </w:r>
    </w:p>
    <w:p w:rsidR="000D5115" w:rsidRPr="00EB302B" w:rsidRDefault="000D5115" w:rsidP="000D5115">
      <w:pPr>
        <w:numPr>
          <w:ilvl w:val="0"/>
          <w:numId w:val="43"/>
        </w:numPr>
        <w:tabs>
          <w:tab w:val="left" w:pos="284"/>
        </w:tabs>
        <w:overflowPunct/>
        <w:autoSpaceDE/>
        <w:autoSpaceDN/>
        <w:adjustRightInd/>
        <w:spacing w:before="120" w:after="0"/>
        <w:textAlignment w:val="auto"/>
        <w:rPr>
          <w:rFonts w:eastAsia="SimSun"/>
          <w:lang w:eastAsia="zh-CN"/>
        </w:rPr>
      </w:pPr>
      <w:r w:rsidRPr="00EB302B">
        <w:rPr>
          <w:rFonts w:eastAsia="SimSun"/>
          <w:lang w:eastAsia="zh-CN"/>
        </w:rPr>
        <w:t>Sub-group creation for members residing on the same CSE, refer to clause 7.4.15.2.2.</w:t>
      </w:r>
    </w:p>
    <w:p w:rsidR="000D5115" w:rsidRPr="00EB302B" w:rsidRDefault="000D5115" w:rsidP="000D5115">
      <w:pPr>
        <w:numPr>
          <w:ilvl w:val="0"/>
          <w:numId w:val="43"/>
        </w:numPr>
        <w:tabs>
          <w:tab w:val="left" w:pos="284"/>
        </w:tabs>
        <w:overflowPunct/>
        <w:autoSpaceDE/>
        <w:autoSpaceDN/>
        <w:adjustRightInd/>
        <w:spacing w:before="120" w:after="0"/>
        <w:textAlignment w:val="auto"/>
        <w:rPr>
          <w:rFonts w:eastAsia="SimSun"/>
          <w:lang w:eastAsia="zh-CN"/>
        </w:rPr>
      </w:pPr>
      <w:r w:rsidRPr="00EB302B">
        <w:rPr>
          <w:rFonts w:eastAsia="SimSun"/>
          <w:lang w:eastAsia="zh-CN"/>
        </w:rPr>
        <w:t>Assign URI for aggregation of notification, refer to clause 7.4.15.2.3.</w:t>
      </w:r>
    </w:p>
    <w:p w:rsidR="000D5115" w:rsidRPr="00EB302B" w:rsidRDefault="000D5115" w:rsidP="000D5115">
      <w:pPr>
        <w:numPr>
          <w:ilvl w:val="0"/>
          <w:numId w:val="43"/>
        </w:numPr>
        <w:tabs>
          <w:tab w:val="left" w:pos="284"/>
        </w:tabs>
        <w:overflowPunct/>
        <w:autoSpaceDE/>
        <w:autoSpaceDN/>
        <w:adjustRightInd/>
        <w:spacing w:before="120" w:after="0"/>
        <w:textAlignment w:val="auto"/>
        <w:rPr>
          <w:rFonts w:eastAsia="SimSun"/>
          <w:lang w:eastAsia="zh-CN"/>
        </w:rPr>
      </w:pPr>
      <w:r w:rsidRPr="00EB302B">
        <w:rPr>
          <w:rFonts w:eastAsia="SimSun"/>
          <w:lang w:eastAsia="zh-CN"/>
        </w:rPr>
        <w:t>Fanout Request to each member, refer to clause 7.4.15.2.4.</w:t>
      </w:r>
    </w:p>
    <w:p w:rsidR="000D5115" w:rsidRPr="00EB302B" w:rsidRDefault="000D5115" w:rsidP="000D5115">
      <w:pPr>
        <w:tabs>
          <w:tab w:val="num" w:pos="737"/>
        </w:tabs>
        <w:ind w:left="737" w:hanging="453"/>
        <w:rPr>
          <w:rFonts w:eastAsia="SimSun"/>
          <w:lang w:eastAsia="zh-CN"/>
        </w:rPr>
      </w:pPr>
      <w:r w:rsidRPr="00EB302B">
        <w:rPr>
          <w:rFonts w:eastAsia="SimSun"/>
          <w:lang w:eastAsia="zh-CN"/>
        </w:rPr>
        <w:t>5)</w:t>
      </w:r>
      <w:r w:rsidRPr="00EB302B">
        <w:rPr>
          <w:rFonts w:eastAsia="SimSun"/>
          <w:lang w:eastAsia="zh-CN"/>
        </w:rPr>
        <w:tab/>
        <w:t>The group hosting CSE shall aggregate the Responses after receiving responses from its member resources and sub-groups and aggregate the Responses:</w:t>
      </w:r>
    </w:p>
    <w:p w:rsidR="000D5115" w:rsidRPr="00EB302B" w:rsidRDefault="000D5115" w:rsidP="000D5115">
      <w:pPr>
        <w:tabs>
          <w:tab w:val="num" w:pos="737"/>
        </w:tabs>
        <w:ind w:left="737" w:hanging="453"/>
        <w:rPr>
          <w:rFonts w:eastAsia="SimSun"/>
        </w:rPr>
      </w:pPr>
      <w:r w:rsidRPr="00EB302B">
        <w:rPr>
          <w:rFonts w:eastAsia="SimSun"/>
        </w:rPr>
        <w:t>Primitive specific operation additional to Recv-6.</w:t>
      </w:r>
      <w:r w:rsidRPr="00EB302B">
        <w:rPr>
          <w:rFonts w:eastAsia="MS Mincho"/>
        </w:rPr>
        <w:t xml:space="preserve">7 </w:t>
      </w:r>
      <w:r w:rsidRPr="00EB302B">
        <w:rPr>
          <w:rFonts w:eastAsia="SimSun"/>
        </w:rPr>
        <w:t>"Create a success response", the Response shall include the aggregated Responses.</w:t>
      </w:r>
    </w:p>
    <w:p w:rsidR="000D5115" w:rsidRPr="00EB302B" w:rsidRDefault="000D5115" w:rsidP="000D5115">
      <w:pPr>
        <w:pStyle w:val="Heading5"/>
        <w:tabs>
          <w:tab w:val="left" w:pos="1140"/>
        </w:tabs>
        <w:ind w:left="0" w:firstLine="0"/>
        <w:rPr>
          <w:rFonts w:eastAsia="MS Mincho"/>
        </w:rPr>
      </w:pPr>
      <w:bookmarkStart w:id="1044" w:name="_Toc445825875"/>
      <w:bookmarkStart w:id="1045" w:name="_Toc445885694"/>
      <w:bookmarkStart w:id="1046" w:name="_Toc445888687"/>
      <w:r w:rsidRPr="00EB302B">
        <w:rPr>
          <w:rFonts w:eastAsia="MS Mincho"/>
        </w:rPr>
        <w:t>7.4.15.3.3</w:t>
      </w:r>
      <w:r w:rsidRPr="00EB302B">
        <w:rPr>
          <w:rFonts w:eastAsia="MS Mincho"/>
        </w:rPr>
        <w:tab/>
        <w:t>Retrieve</w:t>
      </w:r>
      <w:bookmarkEnd w:id="1044"/>
      <w:bookmarkEnd w:id="1045"/>
      <w:bookmarkEnd w:id="1046"/>
    </w:p>
    <w:p w:rsidR="000D5115" w:rsidRPr="00EB302B" w:rsidRDefault="000D5115" w:rsidP="000D5115">
      <w:pPr>
        <w:rPr>
          <w:rFonts w:eastAsia="SimSun"/>
        </w:rPr>
      </w:pPr>
    </w:p>
    <w:p w:rsidR="000D5115" w:rsidRPr="00EB302B" w:rsidRDefault="000D5115" w:rsidP="000D5115">
      <w:pPr>
        <w:rPr>
          <w:rFonts w:eastAsia="SimSun"/>
        </w:rPr>
      </w:pPr>
      <w:r w:rsidRPr="00EB302B">
        <w:rPr>
          <w:rFonts w:eastAsia="SimSun"/>
        </w:rPr>
        <w:t>Originator:</w:t>
      </w:r>
    </w:p>
    <w:p w:rsidR="000D5115" w:rsidRPr="00EB302B" w:rsidRDefault="000D5115" w:rsidP="000D5115">
      <w:pPr>
        <w:ind w:left="284"/>
        <w:rPr>
          <w:rFonts w:eastAsia="SimSun"/>
        </w:rPr>
      </w:pPr>
      <w:r w:rsidRPr="00EB302B">
        <w:rPr>
          <w:rFonts w:eastAsia="SimSun"/>
          <w:lang w:eastAsia="zh-CN"/>
        </w:rPr>
        <w:t>No primitive specific operations.</w:t>
      </w:r>
    </w:p>
    <w:p w:rsidR="000D5115" w:rsidRPr="00EB302B" w:rsidRDefault="000D5115" w:rsidP="000D5115">
      <w:pPr>
        <w:rPr>
          <w:rFonts w:eastAsia="SimSun"/>
        </w:rPr>
      </w:pPr>
      <w:r w:rsidRPr="00EB302B">
        <w:rPr>
          <w:rFonts w:eastAsia="SimSun"/>
        </w:rPr>
        <w:t>Receiver:</w:t>
      </w:r>
    </w:p>
    <w:p w:rsidR="000D5115" w:rsidRPr="00EB302B" w:rsidRDefault="000D5115" w:rsidP="000D5115">
      <w:pPr>
        <w:rPr>
          <w:rFonts w:eastAsia="SimSun"/>
        </w:rPr>
      </w:pPr>
      <w:r w:rsidRPr="00EB302B">
        <w:rPr>
          <w:rFonts w:eastAsia="SimSun"/>
        </w:rPr>
        <w:t>Primitive specific operation after</w:t>
      </w:r>
      <w:r w:rsidRPr="00EB302B">
        <w:rPr>
          <w:rFonts w:eastAsia="MS Mincho"/>
        </w:rPr>
        <w:t xml:space="preserve"> </w:t>
      </w:r>
      <w:r w:rsidRPr="00EB302B">
        <w:rPr>
          <w:rFonts w:eastAsia="SimSun"/>
        </w:rPr>
        <w:t>Recv-6.2 "Check existence of the addressed resource" and before</w:t>
      </w:r>
      <w:r w:rsidRPr="00EB302B">
        <w:rPr>
          <w:rFonts w:eastAsia="MS Mincho"/>
        </w:rPr>
        <w:t xml:space="preserve"> </w:t>
      </w:r>
      <w:r w:rsidRPr="00EB302B">
        <w:rPr>
          <w:rFonts w:eastAsia="SimSun"/>
        </w:rPr>
        <w:t>Recv-6.</w:t>
      </w:r>
      <w:r w:rsidRPr="00EB302B">
        <w:rPr>
          <w:rFonts w:eastAsia="MS Mincho"/>
        </w:rPr>
        <w:t>3</w:t>
      </w:r>
      <w:r w:rsidRPr="00EB302B">
        <w:rPr>
          <w:rFonts w:eastAsia="SimSun"/>
        </w:rPr>
        <w:t xml:space="preserve"> "Check authorization of the Originator".</w:t>
      </w:r>
    </w:p>
    <w:p w:rsidR="000D5115" w:rsidRPr="00EB302B" w:rsidRDefault="000D5115" w:rsidP="000D5115">
      <w:pPr>
        <w:rPr>
          <w:rFonts w:eastAsia="SimSun"/>
        </w:rPr>
      </w:pPr>
      <w:r w:rsidRPr="00EB302B">
        <w:rPr>
          <w:rFonts w:eastAsia="SimSun"/>
        </w:rPr>
        <w:t>Primitive specific operation additional to Recv-6.</w:t>
      </w:r>
      <w:r w:rsidRPr="00EB302B">
        <w:rPr>
          <w:rFonts w:eastAsia="MS Mincho"/>
        </w:rPr>
        <w:t xml:space="preserve">3 </w:t>
      </w:r>
      <w:r w:rsidRPr="00EB302B">
        <w:rPr>
          <w:rFonts w:eastAsia="SimSun"/>
        </w:rPr>
        <w:t xml:space="preserve">"Check authorization of the Originator": The Group Hosting CSE shall check the authorization of the Originator based on the </w:t>
      </w:r>
      <w:r w:rsidRPr="00EB302B">
        <w:rPr>
          <w:b/>
          <w:bCs/>
          <w:i/>
          <w:iCs/>
          <w:lang w:eastAsia="zh-CN"/>
        </w:rPr>
        <w:t>membersAccessControlPolicyIDs</w:t>
      </w:r>
      <w:r w:rsidRPr="00EB302B">
        <w:rPr>
          <w:i/>
          <w:iCs/>
          <w:lang w:eastAsia="zh-CN"/>
        </w:rPr>
        <w:t xml:space="preserve"> </w:t>
      </w:r>
      <w:r w:rsidRPr="00EB302B">
        <w:rPr>
          <w:rFonts w:eastAsia="SimSun"/>
        </w:rPr>
        <w:t xml:space="preserve">of the parent group resource. In the case the </w:t>
      </w:r>
      <w:r w:rsidRPr="00EB302B">
        <w:rPr>
          <w:b/>
          <w:bCs/>
          <w:i/>
          <w:iCs/>
          <w:lang w:eastAsia="zh-CN"/>
        </w:rPr>
        <w:t>membersAccessControlPolicyIDs</w:t>
      </w:r>
      <w:r w:rsidRPr="00EB302B">
        <w:rPr>
          <w:i/>
          <w:iCs/>
          <w:lang w:eastAsia="zh-CN"/>
        </w:rPr>
        <w:t xml:space="preserve"> </w:t>
      </w:r>
      <w:r w:rsidRPr="00EB302B">
        <w:rPr>
          <w:rFonts w:eastAsia="SimSun"/>
        </w:rPr>
        <w:t xml:space="preserve">is not provided, the </w:t>
      </w:r>
      <w:r w:rsidRPr="00EB302B">
        <w:rPr>
          <w:b/>
          <w:bCs/>
          <w:i/>
          <w:iCs/>
          <w:lang w:eastAsia="zh-CN"/>
        </w:rPr>
        <w:t>accessControlPolicyIDs</w:t>
      </w:r>
      <w:r w:rsidRPr="00EB302B">
        <w:rPr>
          <w:i/>
          <w:iCs/>
          <w:lang w:eastAsia="zh-CN"/>
        </w:rPr>
        <w:t xml:space="preserve"> </w:t>
      </w:r>
      <w:r w:rsidRPr="00EB302B">
        <w:rPr>
          <w:rFonts w:eastAsia="SimSun"/>
        </w:rPr>
        <w:t>of the parent group resource shall be used.</w:t>
      </w:r>
    </w:p>
    <w:p w:rsidR="000D5115" w:rsidRPr="00EB302B" w:rsidRDefault="000D5115" w:rsidP="000D5115">
      <w:pPr>
        <w:rPr>
          <w:rFonts w:eastAsia="SimSun"/>
        </w:rPr>
      </w:pPr>
      <w:r w:rsidRPr="00EB302B">
        <w:rPr>
          <w:rFonts w:eastAsia="SimSun"/>
        </w:rPr>
        <w:t>Primitive specific operation to replace Recv-6.</w:t>
      </w:r>
      <w:r w:rsidRPr="00EB302B">
        <w:rPr>
          <w:rFonts w:eastAsia="MS Mincho"/>
        </w:rPr>
        <w:t>5</w:t>
      </w:r>
      <w:r w:rsidRPr="00EB302B">
        <w:rPr>
          <w:rFonts w:eastAsia="SimSun"/>
        </w:rPr>
        <w:t>"Create/Update/Retrieve/Delete/Notify operation is performed" and Recv-6.</w:t>
      </w:r>
      <w:r w:rsidRPr="00EB302B">
        <w:rPr>
          <w:rFonts w:eastAsia="MS Mincho"/>
        </w:rPr>
        <w:t xml:space="preserve">6 </w:t>
      </w:r>
      <w:r w:rsidRPr="00EB302B">
        <w:rPr>
          <w:rFonts w:eastAsia="SimSun"/>
        </w:rPr>
        <w:t>"Announce/De-announce the resource" in the generic procedure:</w:t>
      </w:r>
    </w:p>
    <w:p w:rsidR="000D5115" w:rsidRPr="00EB302B" w:rsidRDefault="000D5115" w:rsidP="000D5115">
      <w:pPr>
        <w:numPr>
          <w:ilvl w:val="0"/>
          <w:numId w:val="44"/>
        </w:numPr>
        <w:tabs>
          <w:tab w:val="left" w:pos="284"/>
        </w:tabs>
        <w:overflowPunct/>
        <w:autoSpaceDE/>
        <w:autoSpaceDN/>
        <w:adjustRightInd/>
        <w:spacing w:before="120" w:after="0"/>
        <w:textAlignment w:val="auto"/>
        <w:rPr>
          <w:rFonts w:eastAsia="SimSun"/>
          <w:lang w:eastAsia="zh-CN"/>
        </w:rPr>
      </w:pPr>
      <w:r w:rsidRPr="00EB302B">
        <w:rPr>
          <w:rFonts w:eastAsia="SimSun"/>
          <w:lang w:eastAsia="zh-CN"/>
        </w:rPr>
        <w:t>Sub-group creation for members residing on the same CSE, refer to clause 7.4.15.2.2.</w:t>
      </w:r>
    </w:p>
    <w:p w:rsidR="000D5115" w:rsidRPr="00EB302B" w:rsidRDefault="000D5115" w:rsidP="000D5115">
      <w:pPr>
        <w:numPr>
          <w:ilvl w:val="0"/>
          <w:numId w:val="44"/>
        </w:numPr>
        <w:tabs>
          <w:tab w:val="left" w:pos="284"/>
        </w:tabs>
        <w:overflowPunct/>
        <w:autoSpaceDE/>
        <w:autoSpaceDN/>
        <w:adjustRightInd/>
        <w:spacing w:before="120" w:after="0"/>
        <w:textAlignment w:val="auto"/>
        <w:rPr>
          <w:rFonts w:eastAsia="SimSun"/>
          <w:lang w:eastAsia="zh-CN"/>
        </w:rPr>
      </w:pPr>
      <w:r w:rsidRPr="00EB302B">
        <w:rPr>
          <w:rFonts w:eastAsia="SimSun"/>
          <w:lang w:eastAsia="zh-CN"/>
        </w:rPr>
        <w:t>Fanout Request to each member, refer to clause 7.4.15.2.4.</w:t>
      </w:r>
    </w:p>
    <w:p w:rsidR="000D5115" w:rsidRPr="00EB302B" w:rsidRDefault="000D5115" w:rsidP="000D5115">
      <w:pPr>
        <w:tabs>
          <w:tab w:val="num" w:pos="737"/>
        </w:tabs>
        <w:ind w:left="737" w:hanging="453"/>
        <w:rPr>
          <w:rFonts w:eastAsia="SimSun"/>
          <w:lang w:eastAsia="zh-CN"/>
        </w:rPr>
      </w:pPr>
      <w:r w:rsidRPr="00EB302B">
        <w:rPr>
          <w:rFonts w:eastAsia="SimSun"/>
          <w:lang w:eastAsia="zh-CN"/>
        </w:rPr>
        <w:t>3)</w:t>
      </w:r>
      <w:r w:rsidRPr="00EB302B">
        <w:rPr>
          <w:rFonts w:eastAsia="SimSun"/>
          <w:lang w:eastAsia="zh-CN"/>
        </w:rPr>
        <w:tab/>
        <w:t>The group hosting CSE shall aggregate the Responses after receiving responses from its member resources and sub-groups and aggregate the Responses:</w:t>
      </w:r>
    </w:p>
    <w:p w:rsidR="000D5115" w:rsidRPr="00EB302B" w:rsidRDefault="000D5115" w:rsidP="000D5115">
      <w:pPr>
        <w:tabs>
          <w:tab w:val="num" w:pos="737"/>
        </w:tabs>
        <w:ind w:left="737" w:hanging="453"/>
        <w:rPr>
          <w:rFonts w:eastAsia="SimSun"/>
        </w:rPr>
      </w:pPr>
      <w:r w:rsidRPr="00EB302B">
        <w:rPr>
          <w:rFonts w:eastAsia="SimSun"/>
        </w:rPr>
        <w:t>Primitive specific operation additional to Recv-6.</w:t>
      </w:r>
      <w:r w:rsidRPr="00EB302B">
        <w:rPr>
          <w:rFonts w:eastAsia="MS Mincho"/>
        </w:rPr>
        <w:t xml:space="preserve">7 </w:t>
      </w:r>
      <w:r w:rsidRPr="00EB302B">
        <w:rPr>
          <w:rFonts w:eastAsia="SimSun"/>
        </w:rPr>
        <w:t>"Create a success response", the Response shall include the aggregated Responses.</w:t>
      </w:r>
    </w:p>
    <w:p w:rsidR="000D5115" w:rsidRPr="00EB302B" w:rsidRDefault="000D5115" w:rsidP="000D5115">
      <w:pPr>
        <w:pStyle w:val="Heading5"/>
        <w:tabs>
          <w:tab w:val="left" w:pos="1140"/>
        </w:tabs>
        <w:ind w:left="0" w:firstLine="0"/>
        <w:rPr>
          <w:rFonts w:eastAsia="MS Mincho"/>
        </w:rPr>
      </w:pPr>
      <w:bookmarkStart w:id="1047" w:name="_Toc445825876"/>
      <w:bookmarkStart w:id="1048" w:name="_Toc445885695"/>
      <w:bookmarkStart w:id="1049" w:name="_Toc445888688"/>
      <w:r w:rsidRPr="00EB302B">
        <w:rPr>
          <w:rFonts w:eastAsia="MS Mincho"/>
        </w:rPr>
        <w:t>7.4.15.3.4</w:t>
      </w:r>
      <w:r w:rsidRPr="00EB302B">
        <w:rPr>
          <w:rFonts w:eastAsia="MS Mincho"/>
        </w:rPr>
        <w:tab/>
        <w:t>Update</w:t>
      </w:r>
      <w:bookmarkEnd w:id="1047"/>
      <w:bookmarkEnd w:id="1048"/>
      <w:bookmarkEnd w:id="1049"/>
    </w:p>
    <w:p w:rsidR="000D5115" w:rsidRPr="00EB302B" w:rsidRDefault="000D5115" w:rsidP="000D5115">
      <w:pPr>
        <w:rPr>
          <w:rFonts w:eastAsia="SimSun"/>
        </w:rPr>
      </w:pPr>
    </w:p>
    <w:p w:rsidR="000D5115" w:rsidRPr="00EB302B" w:rsidRDefault="000D5115" w:rsidP="000D5115">
      <w:pPr>
        <w:rPr>
          <w:rFonts w:eastAsia="SimSun"/>
        </w:rPr>
      </w:pPr>
      <w:r w:rsidRPr="00EB302B">
        <w:rPr>
          <w:rFonts w:eastAsia="SimSun"/>
        </w:rPr>
        <w:t>Originator:</w:t>
      </w:r>
    </w:p>
    <w:p w:rsidR="000D5115" w:rsidRPr="00EB302B" w:rsidRDefault="000D5115" w:rsidP="000D5115">
      <w:pPr>
        <w:ind w:left="284"/>
        <w:rPr>
          <w:rFonts w:eastAsia="SimSun"/>
        </w:rPr>
      </w:pPr>
      <w:r w:rsidRPr="00EB302B">
        <w:rPr>
          <w:rFonts w:eastAsia="SimSun"/>
          <w:lang w:eastAsia="zh-CN"/>
        </w:rPr>
        <w:t>No primitive specific operations.</w:t>
      </w:r>
    </w:p>
    <w:p w:rsidR="000D5115" w:rsidRPr="00EB302B" w:rsidRDefault="000D5115" w:rsidP="000D5115">
      <w:pPr>
        <w:rPr>
          <w:rFonts w:eastAsia="SimSun"/>
        </w:rPr>
      </w:pPr>
      <w:r w:rsidRPr="00EB302B">
        <w:rPr>
          <w:rFonts w:eastAsia="SimSun"/>
        </w:rPr>
        <w:t>Receiver:</w:t>
      </w:r>
    </w:p>
    <w:p w:rsidR="000D5115" w:rsidRPr="00EB302B" w:rsidRDefault="000D5115" w:rsidP="000D5115">
      <w:pPr>
        <w:rPr>
          <w:rFonts w:eastAsia="SimSun"/>
        </w:rPr>
      </w:pPr>
      <w:r w:rsidRPr="00EB302B">
        <w:rPr>
          <w:rFonts w:eastAsia="SimSun"/>
        </w:rPr>
        <w:t>Primitive specific operation after Recv-6.</w:t>
      </w:r>
      <w:r w:rsidRPr="00EB302B">
        <w:rPr>
          <w:rFonts w:eastAsia="MS Mincho"/>
        </w:rPr>
        <w:t xml:space="preserve">2 </w:t>
      </w:r>
      <w:r w:rsidRPr="00EB302B">
        <w:rPr>
          <w:rFonts w:eastAsia="SimSun"/>
        </w:rPr>
        <w:t>"Check existence of the addressed resource" and before Recv-6.</w:t>
      </w:r>
      <w:r w:rsidRPr="00EB302B">
        <w:rPr>
          <w:rFonts w:eastAsia="MS Mincho"/>
        </w:rPr>
        <w:t xml:space="preserve">3 </w:t>
      </w:r>
      <w:r w:rsidRPr="00EB302B">
        <w:rPr>
          <w:rFonts w:eastAsia="SimSun"/>
        </w:rPr>
        <w:t>"Check authorization of the Originator".</w:t>
      </w:r>
    </w:p>
    <w:p w:rsidR="000D5115" w:rsidRPr="00EB302B" w:rsidRDefault="000D5115" w:rsidP="000D5115">
      <w:pPr>
        <w:rPr>
          <w:rFonts w:eastAsia="SimSun"/>
        </w:rPr>
      </w:pPr>
      <w:r w:rsidRPr="00EB302B">
        <w:rPr>
          <w:rFonts w:eastAsia="SimSun"/>
        </w:rPr>
        <w:lastRenderedPageBreak/>
        <w:t>Primitive specific operation additional to Recv-6.</w:t>
      </w:r>
      <w:r w:rsidRPr="00EB302B">
        <w:rPr>
          <w:rFonts w:eastAsia="MS Mincho"/>
        </w:rPr>
        <w:t xml:space="preserve">3 </w:t>
      </w:r>
      <w:r w:rsidRPr="00EB302B">
        <w:rPr>
          <w:rFonts w:eastAsia="SimSun"/>
        </w:rPr>
        <w:t xml:space="preserve">"Check authorization of the Originator": The Group Hosting CSE shall check the authorization of the Originator based on the </w:t>
      </w:r>
      <w:r w:rsidRPr="00EB302B">
        <w:rPr>
          <w:b/>
          <w:bCs/>
          <w:i/>
          <w:iCs/>
          <w:lang w:eastAsia="zh-CN"/>
        </w:rPr>
        <w:t>membersAccessControlPolicyIDs</w:t>
      </w:r>
      <w:r w:rsidRPr="00EB302B">
        <w:rPr>
          <w:i/>
          <w:iCs/>
          <w:lang w:eastAsia="zh-CN"/>
        </w:rPr>
        <w:t xml:space="preserve"> </w:t>
      </w:r>
      <w:r w:rsidRPr="00EB302B">
        <w:rPr>
          <w:rFonts w:eastAsia="SimSun"/>
        </w:rPr>
        <w:t xml:space="preserve">of the parent group resource. In the case the </w:t>
      </w:r>
      <w:r w:rsidRPr="00EB302B">
        <w:rPr>
          <w:b/>
          <w:bCs/>
          <w:i/>
          <w:iCs/>
          <w:lang w:eastAsia="zh-CN"/>
        </w:rPr>
        <w:t>membersAccessControlPolicyIDs</w:t>
      </w:r>
      <w:r w:rsidRPr="00EB302B">
        <w:rPr>
          <w:i/>
          <w:iCs/>
          <w:lang w:eastAsia="zh-CN"/>
        </w:rPr>
        <w:t xml:space="preserve"> </w:t>
      </w:r>
      <w:r w:rsidRPr="00EB302B">
        <w:rPr>
          <w:rFonts w:eastAsia="SimSun"/>
        </w:rPr>
        <w:t xml:space="preserve">is not provided, the </w:t>
      </w:r>
      <w:r w:rsidRPr="00EB302B">
        <w:rPr>
          <w:b/>
          <w:bCs/>
          <w:i/>
          <w:iCs/>
          <w:lang w:eastAsia="zh-CN"/>
        </w:rPr>
        <w:t>accessControlPolicyIDs</w:t>
      </w:r>
      <w:r w:rsidRPr="00EB302B">
        <w:rPr>
          <w:i/>
          <w:iCs/>
          <w:lang w:eastAsia="zh-CN"/>
        </w:rPr>
        <w:t xml:space="preserve"> </w:t>
      </w:r>
      <w:r w:rsidRPr="00EB302B">
        <w:rPr>
          <w:rFonts w:eastAsia="SimSun"/>
        </w:rPr>
        <w:t>of the parent group resource shall be used.</w:t>
      </w:r>
    </w:p>
    <w:p w:rsidR="000D5115" w:rsidRPr="00EB302B" w:rsidRDefault="000D5115" w:rsidP="000D5115">
      <w:pPr>
        <w:rPr>
          <w:rFonts w:eastAsia="SimSun"/>
        </w:rPr>
      </w:pPr>
      <w:r w:rsidRPr="00EB302B">
        <w:rPr>
          <w:rFonts w:eastAsia="SimSun"/>
        </w:rPr>
        <w:t>Primitive specific operation to replace Recv-6.</w:t>
      </w:r>
      <w:r w:rsidRPr="00EB302B">
        <w:rPr>
          <w:rFonts w:eastAsia="MS Mincho"/>
        </w:rPr>
        <w:t xml:space="preserve">5 </w:t>
      </w:r>
      <w:r w:rsidRPr="00EB302B">
        <w:rPr>
          <w:rFonts w:eastAsia="SimSun"/>
        </w:rPr>
        <w:t>"Create/Update/Retrieve/Delete/Notify operation is performed" and Recv-6.</w:t>
      </w:r>
      <w:r w:rsidRPr="00EB302B">
        <w:rPr>
          <w:rFonts w:eastAsia="MS Mincho"/>
        </w:rPr>
        <w:t>6</w:t>
      </w:r>
      <w:r w:rsidRPr="00EB302B">
        <w:rPr>
          <w:rFonts w:eastAsia="SimSun"/>
        </w:rPr>
        <w:t>"Announce/De-announce the resource" in the generic procedure:</w:t>
      </w:r>
    </w:p>
    <w:p w:rsidR="000D5115" w:rsidRPr="00EB302B" w:rsidRDefault="000D5115" w:rsidP="000D5115">
      <w:pPr>
        <w:pStyle w:val="BN"/>
        <w:numPr>
          <w:ilvl w:val="0"/>
          <w:numId w:val="0"/>
        </w:numPr>
        <w:tabs>
          <w:tab w:val="left" w:pos="284"/>
        </w:tabs>
        <w:overflowPunct/>
        <w:autoSpaceDE/>
        <w:autoSpaceDN/>
        <w:adjustRightInd/>
        <w:spacing w:before="120" w:after="0"/>
        <w:ind w:left="737"/>
        <w:textAlignment w:val="auto"/>
        <w:rPr>
          <w:rFonts w:eastAsia="SimSun"/>
          <w:lang w:eastAsia="zh-CN"/>
        </w:rPr>
      </w:pPr>
    </w:p>
    <w:p w:rsidR="000D5115" w:rsidRPr="00EB302B" w:rsidRDefault="000D5115" w:rsidP="000D5115">
      <w:pPr>
        <w:pStyle w:val="BN"/>
        <w:numPr>
          <w:ilvl w:val="0"/>
          <w:numId w:val="128"/>
        </w:numPr>
        <w:tabs>
          <w:tab w:val="left" w:pos="284"/>
        </w:tabs>
        <w:overflowPunct/>
        <w:autoSpaceDE/>
        <w:autoSpaceDN/>
        <w:adjustRightInd/>
        <w:spacing w:before="120" w:after="0"/>
        <w:textAlignment w:val="auto"/>
        <w:rPr>
          <w:rFonts w:eastAsia="SimSun"/>
          <w:lang w:eastAsia="zh-CN"/>
        </w:rPr>
      </w:pPr>
      <w:r w:rsidRPr="00EB302B">
        <w:rPr>
          <w:rFonts w:eastAsia="SimSun"/>
          <w:lang w:eastAsia="zh-CN"/>
        </w:rPr>
        <w:t>Sub-group creation for members residing on the same CSE</w:t>
      </w:r>
      <w:r w:rsidRPr="00EB302B" w:rsidDel="00013884">
        <w:rPr>
          <w:rFonts w:eastAsia="SimSun"/>
          <w:lang w:eastAsia="zh-CN"/>
        </w:rPr>
        <w:t xml:space="preserve"> </w:t>
      </w:r>
      <w:r w:rsidRPr="00EB302B">
        <w:rPr>
          <w:rFonts w:eastAsia="SimSun"/>
          <w:lang w:eastAsia="zh-CN"/>
        </w:rPr>
        <w:t>, refer to clause 7.4.15.2.2.</w:t>
      </w:r>
    </w:p>
    <w:p w:rsidR="000D5115" w:rsidRPr="00EB302B" w:rsidRDefault="000D5115" w:rsidP="000D5115">
      <w:pPr>
        <w:pStyle w:val="BN"/>
        <w:numPr>
          <w:ilvl w:val="0"/>
          <w:numId w:val="128"/>
        </w:numPr>
        <w:tabs>
          <w:tab w:val="left" w:pos="284"/>
        </w:tabs>
        <w:overflowPunct/>
        <w:autoSpaceDE/>
        <w:autoSpaceDN/>
        <w:adjustRightInd/>
        <w:spacing w:before="120" w:after="0"/>
        <w:textAlignment w:val="auto"/>
        <w:rPr>
          <w:rFonts w:eastAsia="SimSun"/>
          <w:lang w:eastAsia="zh-CN"/>
        </w:rPr>
      </w:pPr>
      <w:r w:rsidRPr="00EB302B">
        <w:rPr>
          <w:rFonts w:eastAsia="SimSun"/>
          <w:lang w:eastAsia="zh-CN"/>
        </w:rPr>
        <w:t>Fanout Request to each member. See Clause 7.4.15.2.4.</w:t>
      </w:r>
    </w:p>
    <w:p w:rsidR="000D5115" w:rsidRPr="00EB302B" w:rsidRDefault="000D5115" w:rsidP="000D5115">
      <w:pPr>
        <w:pStyle w:val="BN"/>
        <w:numPr>
          <w:ilvl w:val="0"/>
          <w:numId w:val="128"/>
        </w:numPr>
        <w:tabs>
          <w:tab w:val="left" w:pos="284"/>
        </w:tabs>
        <w:overflowPunct/>
        <w:autoSpaceDE/>
        <w:autoSpaceDN/>
        <w:adjustRightInd/>
        <w:spacing w:before="120" w:after="0"/>
        <w:textAlignment w:val="auto"/>
        <w:rPr>
          <w:rFonts w:eastAsia="SimSun"/>
          <w:lang w:eastAsia="zh-CN"/>
        </w:rPr>
      </w:pPr>
      <w:r w:rsidRPr="00EB302B">
        <w:rPr>
          <w:rFonts w:eastAsia="SimSun"/>
          <w:lang w:eastAsia="zh-CN"/>
        </w:rPr>
        <w:t>The group hosting CSE shall aggregate the Responses after receiving responses from its &lt;member&gt; resources and sub-groups and aggregate the Responses:</w:t>
      </w:r>
    </w:p>
    <w:p w:rsidR="000D5115" w:rsidRPr="00EB302B" w:rsidRDefault="000D5115" w:rsidP="000D5115">
      <w:pPr>
        <w:tabs>
          <w:tab w:val="num" w:pos="737"/>
        </w:tabs>
        <w:ind w:left="737" w:hanging="453"/>
        <w:rPr>
          <w:rFonts w:eastAsia="SimSun"/>
        </w:rPr>
      </w:pPr>
      <w:r w:rsidRPr="00EB302B">
        <w:rPr>
          <w:rFonts w:eastAsia="SimSun"/>
        </w:rPr>
        <w:t>Primitive specific operation additional to Recv-6.</w:t>
      </w:r>
      <w:r w:rsidRPr="00EB302B">
        <w:rPr>
          <w:rFonts w:eastAsia="MS Mincho"/>
        </w:rPr>
        <w:t xml:space="preserve">7 </w:t>
      </w:r>
      <w:r w:rsidRPr="00EB302B">
        <w:rPr>
          <w:rFonts w:eastAsia="SimSun"/>
        </w:rPr>
        <w:t>"Create a success response", the Response shall include the aggregated Responses.</w:t>
      </w:r>
    </w:p>
    <w:p w:rsidR="000D5115" w:rsidRPr="00EB302B" w:rsidRDefault="000D5115" w:rsidP="000D5115">
      <w:pPr>
        <w:pStyle w:val="Heading5"/>
        <w:tabs>
          <w:tab w:val="left" w:pos="1140"/>
        </w:tabs>
        <w:ind w:left="0" w:firstLine="0"/>
        <w:rPr>
          <w:rFonts w:eastAsia="MS Mincho"/>
        </w:rPr>
      </w:pPr>
      <w:bookmarkStart w:id="1050" w:name="_Toc445825877"/>
      <w:bookmarkStart w:id="1051" w:name="_Toc445885696"/>
      <w:bookmarkStart w:id="1052" w:name="_Toc445888689"/>
      <w:r w:rsidRPr="00EB302B">
        <w:rPr>
          <w:rFonts w:eastAsia="MS Mincho"/>
        </w:rPr>
        <w:t>7.4.15.3.5</w:t>
      </w:r>
      <w:r w:rsidRPr="00EB302B">
        <w:rPr>
          <w:rFonts w:eastAsia="MS Mincho"/>
        </w:rPr>
        <w:tab/>
        <w:t>Delete</w:t>
      </w:r>
      <w:bookmarkEnd w:id="1050"/>
      <w:bookmarkEnd w:id="1051"/>
      <w:bookmarkEnd w:id="1052"/>
    </w:p>
    <w:p w:rsidR="000D5115" w:rsidRPr="00EB302B" w:rsidRDefault="000D5115" w:rsidP="000D5115">
      <w:pPr>
        <w:rPr>
          <w:rFonts w:eastAsia="SimSun"/>
        </w:rPr>
      </w:pPr>
      <w:r w:rsidRPr="00EB302B">
        <w:rPr>
          <w:rFonts w:eastAsia="SimSun"/>
        </w:rPr>
        <w:t>The primitive deletes the member resources and their child resources belonging to an existing &lt;group&gt; resource.</w:t>
      </w:r>
    </w:p>
    <w:p w:rsidR="000D5115" w:rsidRPr="00EB302B" w:rsidRDefault="000D5115" w:rsidP="000D5115">
      <w:pPr>
        <w:rPr>
          <w:rFonts w:eastAsia="SimSun"/>
        </w:rPr>
      </w:pPr>
      <w:r w:rsidRPr="00EB302B">
        <w:rPr>
          <w:rFonts w:eastAsia="SimSun"/>
        </w:rPr>
        <w:t>Originator:</w:t>
      </w:r>
    </w:p>
    <w:p w:rsidR="000D5115" w:rsidRPr="00EB302B" w:rsidRDefault="000D5115" w:rsidP="000D5115">
      <w:pPr>
        <w:ind w:left="284"/>
        <w:rPr>
          <w:rFonts w:eastAsia="SimSun"/>
        </w:rPr>
      </w:pPr>
      <w:r w:rsidRPr="00EB302B">
        <w:rPr>
          <w:rFonts w:eastAsia="SimSun"/>
          <w:lang w:eastAsia="zh-CN"/>
        </w:rPr>
        <w:t>No primitive specific operations.</w:t>
      </w:r>
    </w:p>
    <w:p w:rsidR="000D5115" w:rsidRPr="00EB302B" w:rsidRDefault="000D5115" w:rsidP="000D5115">
      <w:pPr>
        <w:rPr>
          <w:rFonts w:eastAsia="SimSun"/>
        </w:rPr>
      </w:pPr>
      <w:r w:rsidRPr="00EB302B">
        <w:rPr>
          <w:rFonts w:eastAsia="SimSun"/>
        </w:rPr>
        <w:t>Receiver:</w:t>
      </w:r>
    </w:p>
    <w:p w:rsidR="000D5115" w:rsidRPr="00EB302B" w:rsidRDefault="000D5115" w:rsidP="000D5115">
      <w:pPr>
        <w:rPr>
          <w:rFonts w:eastAsia="SimSun"/>
        </w:rPr>
      </w:pPr>
      <w:r w:rsidRPr="00EB302B">
        <w:rPr>
          <w:rFonts w:eastAsia="SimSun"/>
        </w:rPr>
        <w:t>Primitive specific operation after Recv-6.</w:t>
      </w:r>
      <w:r w:rsidRPr="00EB302B">
        <w:rPr>
          <w:rFonts w:eastAsia="MS Mincho"/>
        </w:rPr>
        <w:t xml:space="preserve">2 </w:t>
      </w:r>
      <w:r w:rsidRPr="00EB302B">
        <w:rPr>
          <w:rFonts w:eastAsia="SimSun"/>
        </w:rPr>
        <w:t>"Check existence of the addressed resource" and Recv-6.</w:t>
      </w:r>
      <w:r w:rsidRPr="00EB302B">
        <w:rPr>
          <w:rFonts w:eastAsia="MS Mincho"/>
        </w:rPr>
        <w:t xml:space="preserve">3 </w:t>
      </w:r>
      <w:r w:rsidRPr="00EB302B">
        <w:rPr>
          <w:rFonts w:eastAsia="SimSun"/>
        </w:rPr>
        <w:t xml:space="preserve">"Check authorization of the Originator": The </w:t>
      </w:r>
      <w:r w:rsidRPr="00EB302B">
        <w:rPr>
          <w:b/>
          <w:bCs/>
          <w:i/>
          <w:iCs/>
          <w:lang w:eastAsia="zh-CN"/>
        </w:rPr>
        <w:t xml:space="preserve">To </w:t>
      </w:r>
      <w:r w:rsidRPr="00EB302B">
        <w:rPr>
          <w:rFonts w:eastAsia="SimSun"/>
        </w:rPr>
        <w:t>parameter consists of the URI of the group resource plus a suffix consisting of /fanOutPoint or /fanOutPoint/plus any additional appended relative address.</w:t>
      </w:r>
    </w:p>
    <w:p w:rsidR="000D5115" w:rsidRPr="00EB302B" w:rsidRDefault="000D5115" w:rsidP="000D5115">
      <w:pPr>
        <w:rPr>
          <w:rFonts w:eastAsia="SimSun"/>
        </w:rPr>
      </w:pPr>
      <w:r w:rsidRPr="00EB302B">
        <w:rPr>
          <w:rFonts w:eastAsia="SimSun"/>
        </w:rPr>
        <w:t>Primitive specific operation additional to Recv-6.</w:t>
      </w:r>
      <w:r w:rsidRPr="00EB302B">
        <w:rPr>
          <w:rFonts w:eastAsia="MS Mincho"/>
        </w:rPr>
        <w:t xml:space="preserve">3 </w:t>
      </w:r>
      <w:r w:rsidRPr="00EB302B">
        <w:rPr>
          <w:rFonts w:eastAsia="SimSun"/>
        </w:rPr>
        <w:t xml:space="preserve">"Check authorization of the Originator": The Group Hosting CSE shall check the authorization of the Originator based on the </w:t>
      </w:r>
      <w:r w:rsidRPr="00EB302B">
        <w:rPr>
          <w:b/>
          <w:bCs/>
          <w:i/>
          <w:iCs/>
          <w:lang w:eastAsia="zh-CN"/>
        </w:rPr>
        <w:t>membersAccessControlPolicyIDs</w:t>
      </w:r>
      <w:r w:rsidRPr="00EB302B">
        <w:rPr>
          <w:i/>
          <w:iCs/>
          <w:lang w:eastAsia="zh-CN"/>
        </w:rPr>
        <w:t xml:space="preserve"> </w:t>
      </w:r>
      <w:r w:rsidRPr="00EB302B">
        <w:rPr>
          <w:rFonts w:eastAsia="SimSun"/>
        </w:rPr>
        <w:t xml:space="preserve">of the parent group resource. In the case the </w:t>
      </w:r>
      <w:r w:rsidRPr="00EB302B">
        <w:rPr>
          <w:b/>
          <w:bCs/>
          <w:i/>
          <w:iCs/>
          <w:lang w:eastAsia="zh-CN"/>
        </w:rPr>
        <w:t>membersAccessControlPolicyIDs</w:t>
      </w:r>
      <w:r w:rsidRPr="00EB302B">
        <w:rPr>
          <w:i/>
          <w:iCs/>
          <w:lang w:eastAsia="zh-CN"/>
        </w:rPr>
        <w:t xml:space="preserve"> </w:t>
      </w:r>
      <w:r w:rsidRPr="00EB302B">
        <w:rPr>
          <w:rFonts w:eastAsia="SimSun"/>
        </w:rPr>
        <w:t xml:space="preserve">is not provided, the </w:t>
      </w:r>
      <w:r w:rsidRPr="00EB302B">
        <w:rPr>
          <w:b/>
          <w:bCs/>
          <w:i/>
          <w:iCs/>
          <w:lang w:eastAsia="zh-CN"/>
        </w:rPr>
        <w:t>accessControlPolicyIDs</w:t>
      </w:r>
      <w:r w:rsidRPr="00EB302B">
        <w:rPr>
          <w:i/>
          <w:iCs/>
          <w:lang w:eastAsia="zh-CN"/>
        </w:rPr>
        <w:t xml:space="preserve"> </w:t>
      </w:r>
      <w:r w:rsidRPr="00EB302B">
        <w:rPr>
          <w:rFonts w:eastAsia="SimSun"/>
        </w:rPr>
        <w:t>of the parent group resource shall be used.</w:t>
      </w:r>
    </w:p>
    <w:p w:rsidR="000D5115" w:rsidRPr="00EB302B" w:rsidRDefault="000D5115" w:rsidP="000D5115">
      <w:pPr>
        <w:rPr>
          <w:rFonts w:eastAsia="SimSun"/>
        </w:rPr>
      </w:pPr>
      <w:r w:rsidRPr="00EB302B">
        <w:rPr>
          <w:rFonts w:eastAsia="SimSun"/>
        </w:rPr>
        <w:t>Primitive specific operation to replace Recv-6.</w:t>
      </w:r>
      <w:r w:rsidRPr="00EB302B">
        <w:rPr>
          <w:rFonts w:eastAsia="MS Mincho"/>
        </w:rPr>
        <w:t>5</w:t>
      </w:r>
      <w:r w:rsidRPr="00EB302B">
        <w:rPr>
          <w:rFonts w:eastAsia="SimSun"/>
        </w:rPr>
        <w:t>"Create/Update/Retrieve/Delete/Notify operation is performed" and Recv-6.</w:t>
      </w:r>
      <w:r w:rsidRPr="00EB302B">
        <w:rPr>
          <w:rFonts w:eastAsia="MS Mincho"/>
        </w:rPr>
        <w:t>6</w:t>
      </w:r>
      <w:r w:rsidRPr="00EB302B">
        <w:rPr>
          <w:rFonts w:eastAsia="SimSun"/>
        </w:rPr>
        <w:t>"Announce/De-announce the resource" in the generic procedure:</w:t>
      </w:r>
    </w:p>
    <w:p w:rsidR="000D5115" w:rsidRPr="00EB302B" w:rsidRDefault="000D5115" w:rsidP="000D5115">
      <w:pPr>
        <w:pStyle w:val="BN"/>
        <w:numPr>
          <w:ilvl w:val="0"/>
          <w:numId w:val="0"/>
        </w:numPr>
        <w:tabs>
          <w:tab w:val="left" w:pos="284"/>
        </w:tabs>
        <w:overflowPunct/>
        <w:autoSpaceDE/>
        <w:autoSpaceDN/>
        <w:adjustRightInd/>
        <w:spacing w:before="120" w:after="0"/>
        <w:ind w:left="737"/>
        <w:textAlignment w:val="auto"/>
        <w:rPr>
          <w:rFonts w:eastAsia="SimSun"/>
          <w:lang w:eastAsia="zh-CN"/>
        </w:rPr>
      </w:pPr>
    </w:p>
    <w:p w:rsidR="000D5115" w:rsidRPr="00EB302B" w:rsidRDefault="000D5115" w:rsidP="000D5115">
      <w:pPr>
        <w:pStyle w:val="BN"/>
        <w:numPr>
          <w:ilvl w:val="0"/>
          <w:numId w:val="129"/>
        </w:numPr>
        <w:tabs>
          <w:tab w:val="left" w:pos="284"/>
        </w:tabs>
        <w:overflowPunct/>
        <w:autoSpaceDE/>
        <w:autoSpaceDN/>
        <w:adjustRightInd/>
        <w:spacing w:before="120" w:after="0"/>
        <w:textAlignment w:val="auto"/>
        <w:rPr>
          <w:rFonts w:eastAsia="SimSun"/>
          <w:lang w:eastAsia="zh-CN"/>
        </w:rPr>
      </w:pPr>
      <w:r w:rsidRPr="00EB302B">
        <w:rPr>
          <w:rFonts w:eastAsia="SimSun"/>
          <w:lang w:eastAsia="zh-CN"/>
        </w:rPr>
        <w:t>Sub-group creation for members residing on the same CSE</w:t>
      </w:r>
      <w:r w:rsidRPr="00EB302B" w:rsidDel="00013884">
        <w:rPr>
          <w:rFonts w:eastAsia="SimSun"/>
          <w:lang w:eastAsia="zh-CN"/>
        </w:rPr>
        <w:t xml:space="preserve"> </w:t>
      </w:r>
      <w:r w:rsidRPr="00EB302B">
        <w:rPr>
          <w:rFonts w:eastAsia="SimSun"/>
          <w:lang w:eastAsia="zh-CN"/>
        </w:rPr>
        <w:t>, refer to clause 7.4.15.2.2</w:t>
      </w:r>
    </w:p>
    <w:p w:rsidR="000D5115" w:rsidRPr="00EB302B" w:rsidRDefault="000D5115" w:rsidP="000D5115">
      <w:pPr>
        <w:pStyle w:val="BN"/>
        <w:numPr>
          <w:ilvl w:val="0"/>
          <w:numId w:val="129"/>
        </w:numPr>
        <w:tabs>
          <w:tab w:val="left" w:pos="284"/>
        </w:tabs>
        <w:overflowPunct/>
        <w:autoSpaceDE/>
        <w:autoSpaceDN/>
        <w:adjustRightInd/>
        <w:spacing w:before="120" w:after="0"/>
        <w:textAlignment w:val="auto"/>
        <w:rPr>
          <w:rFonts w:eastAsia="SimSun"/>
          <w:lang w:eastAsia="zh-CN"/>
        </w:rPr>
      </w:pPr>
      <w:r w:rsidRPr="00EB302B">
        <w:rPr>
          <w:rFonts w:eastAsia="SimSun"/>
          <w:lang w:eastAsia="zh-CN"/>
        </w:rPr>
        <w:t>Fanout Request to each member. See clause 7.4.15.2.4</w:t>
      </w:r>
    </w:p>
    <w:p w:rsidR="000D5115" w:rsidRPr="00EB302B" w:rsidRDefault="000D5115" w:rsidP="000D5115">
      <w:pPr>
        <w:pStyle w:val="BN"/>
        <w:numPr>
          <w:ilvl w:val="0"/>
          <w:numId w:val="129"/>
        </w:numPr>
        <w:tabs>
          <w:tab w:val="left" w:pos="284"/>
        </w:tabs>
        <w:overflowPunct/>
        <w:autoSpaceDE/>
        <w:autoSpaceDN/>
        <w:adjustRightInd/>
        <w:spacing w:before="120" w:after="0"/>
        <w:textAlignment w:val="auto"/>
        <w:rPr>
          <w:rFonts w:eastAsia="SimSun"/>
          <w:lang w:eastAsia="zh-CN"/>
        </w:rPr>
      </w:pPr>
      <w:r w:rsidRPr="00EB302B">
        <w:rPr>
          <w:rFonts w:eastAsia="SimSun"/>
          <w:lang w:eastAsia="zh-CN"/>
        </w:rPr>
        <w:t>The group hosting CSE shall aggregate the Responses after receiving responses from its &lt;member&gt; resources and sub-groups and aggregate the Responses:</w:t>
      </w:r>
    </w:p>
    <w:p w:rsidR="000D5115" w:rsidRPr="00EB302B" w:rsidRDefault="000D5115" w:rsidP="000D5115">
      <w:pPr>
        <w:tabs>
          <w:tab w:val="num" w:pos="737"/>
        </w:tabs>
        <w:ind w:left="737" w:hanging="453"/>
        <w:rPr>
          <w:rFonts w:eastAsia="SimSun"/>
        </w:rPr>
      </w:pPr>
      <w:r w:rsidRPr="00EB302B">
        <w:rPr>
          <w:rFonts w:eastAsia="SimSun"/>
        </w:rPr>
        <w:t>Primitive specific operation additional to Recv-6.</w:t>
      </w:r>
      <w:r w:rsidRPr="00EB302B">
        <w:rPr>
          <w:rFonts w:eastAsia="MS Mincho"/>
        </w:rPr>
        <w:t xml:space="preserve">7 </w:t>
      </w:r>
      <w:r w:rsidRPr="00EB302B">
        <w:rPr>
          <w:rFonts w:eastAsia="SimSun"/>
        </w:rPr>
        <w:t>"Create a success response", the Response shall include the aggregated Responses.</w:t>
      </w:r>
      <w:bookmarkEnd w:id="1018"/>
      <w:bookmarkEnd w:id="1019"/>
    </w:p>
    <w:p w:rsidR="000D5115" w:rsidRPr="00EB302B" w:rsidRDefault="000D5115" w:rsidP="000D5115">
      <w:pPr>
        <w:rPr>
          <w:rFonts w:eastAsia="MS Mincho"/>
        </w:rPr>
      </w:pPr>
    </w:p>
    <w:p w:rsidR="000D5115" w:rsidRPr="00EB302B" w:rsidRDefault="000D5115" w:rsidP="000D5115">
      <w:pPr>
        <w:pStyle w:val="Heading3"/>
        <w:tabs>
          <w:tab w:val="left" w:pos="1140"/>
        </w:tabs>
        <w:ind w:left="0" w:firstLine="0"/>
        <w:rPr>
          <w:lang w:eastAsia="ja-JP"/>
        </w:rPr>
      </w:pPr>
      <w:bookmarkStart w:id="1053" w:name="ResTypeDef_mgmtObj"/>
      <w:bookmarkStart w:id="1054" w:name="_Toc445825878"/>
      <w:bookmarkStart w:id="1055" w:name="_Toc445885697"/>
      <w:bookmarkStart w:id="1056" w:name="_Toc445888690"/>
      <w:r w:rsidRPr="00EB302B">
        <w:rPr>
          <w:lang w:eastAsia="ja-JP"/>
        </w:rPr>
        <w:t>7.4.16</w:t>
      </w:r>
      <w:bookmarkEnd w:id="1053"/>
      <w:r w:rsidRPr="00EB302B">
        <w:rPr>
          <w:lang w:eastAsia="ja-JP"/>
        </w:rPr>
        <w:tab/>
        <w:t>Resource Type &lt;mgmtObj&gt;</w:t>
      </w:r>
      <w:bookmarkEnd w:id="1054"/>
      <w:bookmarkEnd w:id="1055"/>
      <w:bookmarkEnd w:id="1056"/>
    </w:p>
    <w:p w:rsidR="000D5115" w:rsidRPr="00EB302B" w:rsidRDefault="000D5115" w:rsidP="000D5115">
      <w:pPr>
        <w:pStyle w:val="Heading4"/>
        <w:tabs>
          <w:tab w:val="left" w:pos="1140"/>
        </w:tabs>
        <w:ind w:left="0" w:firstLine="0"/>
        <w:rPr>
          <w:lang w:eastAsia="ja-JP"/>
        </w:rPr>
      </w:pPr>
      <w:bookmarkStart w:id="1057" w:name="_Toc445825879"/>
      <w:bookmarkStart w:id="1058" w:name="_Toc445885698"/>
      <w:bookmarkStart w:id="1059" w:name="_Toc445888691"/>
      <w:r w:rsidRPr="00EB302B">
        <w:rPr>
          <w:lang w:eastAsia="ja-JP"/>
        </w:rPr>
        <w:t>7.4.16.1</w:t>
      </w:r>
      <w:r w:rsidRPr="00EB302B">
        <w:rPr>
          <w:lang w:eastAsia="ja-JP"/>
        </w:rPr>
        <w:tab/>
        <w:t>Introduction</w:t>
      </w:r>
      <w:bookmarkEnd w:id="1057"/>
      <w:bookmarkEnd w:id="1058"/>
      <w:bookmarkEnd w:id="1059"/>
    </w:p>
    <w:p w:rsidR="000D5115" w:rsidRPr="00EB302B" w:rsidRDefault="000D5115" w:rsidP="000D5115">
      <w:r w:rsidRPr="00EB302B">
        <w:t xml:space="preserve">The &lt;mgmtObj&gt; resource contains management data which represents individual M2M management functions. It represents a general structure to map to </w:t>
      </w:r>
      <w:r w:rsidRPr="00EB302B">
        <w:rPr>
          <w:rFonts w:eastAsia="??"/>
        </w:rPr>
        <w:t>technology specific</w:t>
      </w:r>
      <w:r w:rsidRPr="00EB302B">
        <w:t xml:space="preserve"> data models. There are multiple specializations of  &lt;mgmtObj&gt;; these are defined in the Annex D. Each of these specializations has its own schema file. There is no separate schema file just for &lt;mgmtObj&gt;, however the XML schema types for the specializations all conform to the pattern described in this clause.</w:t>
      </w:r>
    </w:p>
    <w:p w:rsidR="000D5115" w:rsidRPr="00EB302B" w:rsidRDefault="000D5115" w:rsidP="000D5115">
      <w:pPr>
        <w:pStyle w:val="TH"/>
        <w:rPr>
          <w:rFonts w:eastAsia="Malgun Gothic"/>
        </w:rPr>
      </w:pPr>
      <w:r w:rsidRPr="00EB302B">
        <w:rPr>
          <w:rFonts w:eastAsia="Malgun Gothic"/>
        </w:rPr>
        <w:lastRenderedPageBreak/>
        <w:t xml:space="preserve">Table </w:t>
      </w:r>
      <w:r w:rsidRPr="00EB302B">
        <w:t>7.4.16.1</w:t>
      </w:r>
      <w:r w:rsidRPr="00EB302B">
        <w:noBreakHyphen/>
        <w:t>1</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lang w:eastAsia="ko-KR"/>
        </w:rPr>
        <w:t>mgmtObj&gt; 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lang w:eastAsia="ja-JP"/>
              </w:rPr>
            </w:pPr>
            <w:r w:rsidRPr="00EB302B">
              <w:rPr>
                <w:rFonts w:eastAsia="MS Mincho" w:hint="eastAsia"/>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 xml:space="preserve">resourceType </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parentID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Labels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t xml:space="preserve">Table </w:t>
      </w:r>
      <w:r w:rsidRPr="00EB302B">
        <w:t>7.4.16.1</w:t>
      </w:r>
      <w:r w:rsidRPr="00EB302B">
        <w:noBreakHyphen/>
        <w:t>2</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&lt;mgmtObj&gt;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hint="eastAsia"/>
                <w:lang w:eastAsia="zh-CN"/>
              </w:rPr>
              <w:t>mgmtDefinition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hint="eastAsia"/>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hint="eastAsia"/>
                <w:lang w:eastAsia="zh-CN"/>
              </w:rPr>
              <w:t>m2m:mgmtDefinition</w:t>
            </w:r>
          </w:p>
        </w:tc>
        <w:tc>
          <w:tcPr>
            <w:tcW w:w="199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SimSun"/>
                <w:lang w:eastAsia="zh-CN"/>
              </w:rPr>
              <w:t>objectIDs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hint="eastAsia"/>
                <w:lang w:eastAsia="ja-JP"/>
              </w:rPr>
              <w:t>l</w:t>
            </w:r>
            <w:r w:rsidRPr="00EB302B">
              <w:rPr>
                <w:rFonts w:eastAsia="SimSun"/>
                <w:lang w:eastAsia="zh-CN"/>
              </w:rPr>
              <w:t>ist of xs:anyURI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SimSun"/>
                <w:lang w:eastAsia="zh-CN"/>
              </w:rPr>
              <w:t>objectPaths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hint="eastAsia"/>
                <w:lang w:eastAsia="ja-JP"/>
              </w:rPr>
              <w:t>l</w:t>
            </w:r>
            <w:r w:rsidRPr="00EB302B">
              <w:rPr>
                <w:rFonts w:eastAsia="SimSun"/>
                <w:lang w:eastAsia="zh-CN"/>
              </w:rPr>
              <w:t xml:space="preserve">ist of </w:t>
            </w:r>
            <w:r w:rsidRPr="00EB302B">
              <w:rPr>
                <w:lang w:eastAsia="zh-CN"/>
              </w:rPr>
              <w:t>xs:</w:t>
            </w:r>
            <w:r w:rsidRPr="00EB302B">
              <w:rPr>
                <w:rFonts w:eastAsia="SimSun"/>
                <w:lang w:eastAsia="zh-CN"/>
              </w:rPr>
              <w:t>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SimSun"/>
                <w:lang w:eastAsia="zh-CN"/>
              </w:rPr>
              <w:t>description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lang w:eastAsia="zh-CN"/>
              </w:rPr>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SimSun"/>
                <w:lang w:eastAsia="zh-CN"/>
              </w:rPr>
              <w:t>mgmtLink</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hint="eastAsia"/>
                <w:lang w:eastAsia="zh-CN"/>
              </w:rPr>
              <w:t>m2m:mgmtLinkRef</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No default</w:t>
            </w:r>
          </w:p>
        </w:tc>
      </w:tr>
    </w:tbl>
    <w:p w:rsidR="000D5115" w:rsidRPr="00EB302B" w:rsidRDefault="000D5115" w:rsidP="000D5115">
      <w:pPr>
        <w:rPr>
          <w:rFonts w:eastAsia="Malgun Gothic"/>
          <w:highlight w:val="yellow"/>
          <w:lang w:eastAsia="ko-KR"/>
        </w:rPr>
      </w:pPr>
    </w:p>
    <w:p w:rsidR="000D5115" w:rsidRPr="00EB302B" w:rsidRDefault="000D5115" w:rsidP="000D5115">
      <w:pPr>
        <w:pStyle w:val="TH"/>
      </w:pPr>
      <w:r w:rsidRPr="00EB302B">
        <w:t>Table 7.4.16.1</w:t>
      </w:r>
      <w:r w:rsidRPr="00EB302B">
        <w:noBreakHyphen/>
        <w:t>3:</w:t>
      </w:r>
      <w:r w:rsidRPr="00EB302B">
        <w:rPr>
          <w:lang w:eastAsia="ja-JP"/>
        </w:rPr>
        <w:t xml:space="preserve"> </w:t>
      </w:r>
      <w:r w:rsidRPr="00EB302B">
        <w:t>Child resources of &lt;</w:t>
      </w:r>
      <w:r w:rsidRPr="00EB302B">
        <w:rPr>
          <w:lang w:eastAsia="zh-CN"/>
        </w:rPr>
        <w:t>mgmtObj</w:t>
      </w:r>
      <w:r w:rsidRPr="00EB302B">
        <w:t>&gt;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9"/>
        <w:gridCol w:w="2059"/>
        <w:gridCol w:w="2278"/>
        <w:gridCol w:w="2513"/>
      </w:tblGrid>
      <w:tr w:rsidR="000D5115" w:rsidRPr="00EB302B" w:rsidTr="00B833B3">
        <w:trPr>
          <w:jc w:val="center"/>
        </w:trPr>
        <w:tc>
          <w:tcPr>
            <w:tcW w:w="1443" w:type="pct"/>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 xml:space="preserve">Child Resource Type </w:t>
            </w:r>
          </w:p>
        </w:tc>
        <w:tc>
          <w:tcPr>
            <w:tcW w:w="1069" w:type="pct"/>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lang w:eastAsia="ja-JP"/>
              </w:rPr>
              <w:t>Child Resource Name</w:t>
            </w:r>
          </w:p>
        </w:tc>
        <w:tc>
          <w:tcPr>
            <w:tcW w:w="1183" w:type="pct"/>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lang w:eastAsia="ja-JP"/>
              </w:rPr>
              <w:t>Multiplicity</w:t>
            </w:r>
          </w:p>
        </w:tc>
        <w:tc>
          <w:tcPr>
            <w:tcW w:w="1305" w:type="pct"/>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Ref. to Resource Type Definition</w:t>
            </w:r>
          </w:p>
        </w:tc>
      </w:tr>
      <w:tr w:rsidR="000D5115" w:rsidRPr="00EB302B" w:rsidTr="00B833B3">
        <w:trPr>
          <w:jc w:val="center"/>
        </w:trPr>
        <w:tc>
          <w:tcPr>
            <w:tcW w:w="1443"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zh-CN"/>
              </w:rPr>
            </w:pPr>
            <w:r w:rsidRPr="00EB302B">
              <w:rPr>
                <w:lang w:eastAsia="zh-CN"/>
              </w:rPr>
              <w:t>&lt;subscription&gt;</w:t>
            </w:r>
          </w:p>
        </w:tc>
        <w:tc>
          <w:tcPr>
            <w:tcW w:w="1069"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zh-CN"/>
              </w:rPr>
            </w:pPr>
            <w:r w:rsidRPr="00EB302B">
              <w:rPr>
                <w:lang w:eastAsia="zh-CN"/>
              </w:rPr>
              <w:t>[</w:t>
            </w:r>
            <w:r w:rsidRPr="00EB302B">
              <w:rPr>
                <w:rFonts w:eastAsia="SimSun"/>
                <w:lang w:eastAsia="zh-CN"/>
              </w:rPr>
              <w:t>variable</w:t>
            </w:r>
            <w:r w:rsidRPr="00EB302B">
              <w:rPr>
                <w:lang w:eastAsia="zh-CN"/>
              </w:rPr>
              <w:t>]</w:t>
            </w:r>
          </w:p>
        </w:tc>
        <w:tc>
          <w:tcPr>
            <w:tcW w:w="1183"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SimSun"/>
                <w:lang w:eastAsia="zh-CN"/>
              </w:rPr>
            </w:pPr>
            <w:r w:rsidRPr="00EB302B">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SimSun"/>
                <w:lang w:eastAsia="zh-CN"/>
              </w:rPr>
            </w:pPr>
            <w:r w:rsidRPr="00EB302B">
              <w:rPr>
                <w:lang w:eastAsia="ja-JP"/>
              </w:rPr>
              <w:t>Clause 7.4.9</w:t>
            </w:r>
          </w:p>
        </w:tc>
      </w:tr>
    </w:tbl>
    <w:p w:rsidR="000D5115" w:rsidRPr="00EB302B" w:rsidRDefault="000D5115" w:rsidP="000D5115">
      <w:pPr>
        <w:rPr>
          <w:lang w:eastAsia="ja-JP"/>
        </w:rPr>
      </w:pPr>
    </w:p>
    <w:p w:rsidR="000D5115" w:rsidRPr="00EB302B" w:rsidRDefault="000D5115" w:rsidP="000D5115">
      <w:pPr>
        <w:pStyle w:val="Heading4"/>
        <w:tabs>
          <w:tab w:val="left" w:pos="1140"/>
        </w:tabs>
        <w:ind w:left="0" w:firstLine="0"/>
        <w:rPr>
          <w:lang w:eastAsia="ja-JP"/>
        </w:rPr>
      </w:pPr>
      <w:bookmarkStart w:id="1060" w:name="_Toc445885699"/>
      <w:bookmarkStart w:id="1061" w:name="_Toc445888692"/>
      <w:bookmarkStart w:id="1062" w:name="_Toc445825880"/>
      <w:r w:rsidRPr="00EB302B">
        <w:rPr>
          <w:lang w:eastAsia="ja-JP"/>
        </w:rPr>
        <w:t>7.4.16.2</w:t>
      </w:r>
      <w:r w:rsidRPr="00EB302B">
        <w:rPr>
          <w:lang w:eastAsia="ja-JP"/>
        </w:rPr>
        <w:tab/>
        <w:t xml:space="preserve">&lt;mgmtObj&gt; resource specific </w:t>
      </w:r>
      <w:r w:rsidRPr="00EB302B">
        <w:rPr>
          <w:rFonts w:eastAsia="SimSun"/>
          <w:lang w:eastAsia="zh-CN"/>
        </w:rPr>
        <w:t>p</w:t>
      </w:r>
      <w:r w:rsidRPr="00EB302B">
        <w:rPr>
          <w:lang w:eastAsia="ja-JP"/>
        </w:rPr>
        <w:t>rocedure on CRUD operations</w:t>
      </w:r>
      <w:bookmarkEnd w:id="1060"/>
      <w:bookmarkEnd w:id="1061"/>
      <w:r w:rsidRPr="00EB302B">
        <w:rPr>
          <w:lang w:eastAsia="ja-JP"/>
        </w:rPr>
        <w:t xml:space="preserve"> </w:t>
      </w:r>
      <w:bookmarkEnd w:id="1062"/>
    </w:p>
    <w:p w:rsidR="000D5115" w:rsidRPr="00EB302B" w:rsidRDefault="000D5115" w:rsidP="000D5115">
      <w:pPr>
        <w:pStyle w:val="Heading5"/>
      </w:pPr>
      <w:bookmarkStart w:id="1063" w:name="_Toc445825881"/>
      <w:bookmarkStart w:id="1064" w:name="_Toc445885700"/>
      <w:bookmarkStart w:id="1065" w:name="_Toc445888693"/>
      <w:r w:rsidRPr="00EB302B">
        <w:rPr>
          <w:lang w:eastAsia="ja-JP"/>
        </w:rPr>
        <w:t>7.4.16.2.0</w:t>
      </w:r>
      <w:r w:rsidRPr="00EB302B">
        <w:rPr>
          <w:lang w:eastAsia="ja-JP"/>
        </w:rPr>
        <w:tab/>
        <w:t>Introduction</w:t>
      </w:r>
      <w:bookmarkEnd w:id="1063"/>
      <w:bookmarkEnd w:id="1064"/>
      <w:bookmarkEnd w:id="1065"/>
    </w:p>
    <w:p w:rsidR="000D5115" w:rsidRPr="00EB302B" w:rsidRDefault="000D5115" w:rsidP="000D5115">
      <w:r w:rsidRPr="00EB302B">
        <w:t>This clause describes &lt;mgmtObj&gt; resource specific procedure on resource Hosting CSE for CRUD operations.</w:t>
      </w:r>
    </w:p>
    <w:p w:rsidR="000D5115" w:rsidRPr="00EB302B" w:rsidRDefault="000D5115" w:rsidP="000D5115">
      <w:pPr>
        <w:rPr>
          <w:lang w:eastAsia="ja-JP"/>
        </w:rPr>
      </w:pPr>
      <w:r w:rsidRPr="00EB302B">
        <w:t xml:space="preserve">The procedures are defined for management when </w:t>
      </w:r>
      <w:r w:rsidRPr="00EB302B">
        <w:rPr>
          <w:rFonts w:eastAsia="??"/>
        </w:rPr>
        <w:t>technology specific</w:t>
      </w:r>
      <w:r w:rsidRPr="00EB302B">
        <w:t xml:space="preserve"> protocols are used. When service layer management is performed, generic procedures defined in clause 7.2.2 shall comply for resource creation, update, retrieval and deletion. Procedures additional to resource manipulations to perform the management are further defined in Annex D.</w:t>
      </w:r>
    </w:p>
    <w:p w:rsidR="000D5115" w:rsidRPr="00EB302B" w:rsidRDefault="000D5115" w:rsidP="000D5115">
      <w:pPr>
        <w:pStyle w:val="Heading5"/>
        <w:tabs>
          <w:tab w:val="left" w:pos="1140"/>
        </w:tabs>
        <w:ind w:left="0" w:firstLine="0"/>
      </w:pPr>
      <w:bookmarkStart w:id="1066" w:name="_Toc445825882"/>
      <w:bookmarkStart w:id="1067" w:name="_Toc445885701"/>
      <w:bookmarkStart w:id="1068" w:name="_Toc445888694"/>
      <w:r w:rsidRPr="00EB302B">
        <w:t>7.4.16.2.1</w:t>
      </w:r>
      <w:r w:rsidRPr="00EB302B">
        <w:tab/>
      </w:r>
      <w:r w:rsidRPr="00EB302B">
        <w:rPr>
          <w:lang w:eastAsia="ja-JP"/>
        </w:rPr>
        <w:t>Create</w:t>
      </w:r>
      <w:bookmarkEnd w:id="1066"/>
      <w:bookmarkEnd w:id="1067"/>
      <w:bookmarkEnd w:id="1068"/>
    </w:p>
    <w:p w:rsidR="000D5115" w:rsidRPr="00EB302B" w:rsidRDefault="000D5115" w:rsidP="000D5115">
      <w:r w:rsidRPr="00EB302B">
        <w:t>Primitive specific operation before Orig-C-1.0</w:t>
      </w:r>
      <w:r w:rsidRPr="00EB302B">
        <w:rPr>
          <w:rFonts w:eastAsia="MS Mincho"/>
        </w:rPr>
        <w:t xml:space="preserve"> </w:t>
      </w:r>
      <w:r w:rsidRPr="00EB302B">
        <w:rPr>
          <w:rFonts w:eastAsia="SimSun"/>
        </w:rPr>
        <w:t>"Compose Request primitive"</w:t>
      </w:r>
      <w:r w:rsidRPr="00EB302B">
        <w:t>:</w:t>
      </w:r>
    </w:p>
    <w:p w:rsidR="000D5115" w:rsidRPr="00EB302B" w:rsidRDefault="000D5115" w:rsidP="000D5115">
      <w:pPr>
        <w:pStyle w:val="BN"/>
        <w:numPr>
          <w:ilvl w:val="0"/>
          <w:numId w:val="124"/>
        </w:numPr>
      </w:pPr>
      <w:r w:rsidRPr="00EB302B">
        <w:t xml:space="preserve">Primitive specific operation: If the originator is the managed entity, it shall generate the &lt;mgmtObj&gt; resource representation based on the technology specific data model object of the managed entity to be exposed. </w:t>
      </w:r>
      <w:bookmarkStart w:id="1069" w:name="OLE_LINK5"/>
      <w:bookmarkStart w:id="1070" w:name="OLE_LINK6"/>
      <w:r w:rsidRPr="00EB302B">
        <w:t xml:space="preserve">The </w:t>
      </w:r>
      <w:r w:rsidRPr="00EB302B">
        <w:rPr>
          <w:b/>
          <w:i/>
        </w:rPr>
        <w:t>objectIDs</w:t>
      </w:r>
      <w:r w:rsidRPr="00EB302B">
        <w:t xml:space="preserve"> and </w:t>
      </w:r>
      <w:r w:rsidRPr="00EB302B">
        <w:rPr>
          <w:b/>
          <w:i/>
        </w:rPr>
        <w:t>objectPaths</w:t>
      </w:r>
      <w:r w:rsidRPr="00EB302B">
        <w:t xml:space="preserve"> attributes may be set with the Request.</w:t>
      </w:r>
      <w:bookmarkEnd w:id="1069"/>
      <w:bookmarkEnd w:id="1070"/>
    </w:p>
    <w:p w:rsidR="000D5115" w:rsidRPr="00EB302B" w:rsidRDefault="000D5115" w:rsidP="000D5115">
      <w:r w:rsidRPr="00EB302B">
        <w:t xml:space="preserve">Primitive specific operation after </w:t>
      </w:r>
      <w:r w:rsidRPr="00EB302B">
        <w:rPr>
          <w:rFonts w:eastAsia="SimSun"/>
        </w:rPr>
        <w:t>Recv-6.5 "Create/Update/Retrieve/Delete/Notify operation is performed"</w:t>
      </w:r>
      <w:r w:rsidRPr="00EB302B">
        <w:t xml:space="preserve"> and before </w:t>
      </w:r>
      <w:r w:rsidRPr="00EB302B">
        <w:rPr>
          <w:rFonts w:eastAsia="SimSun"/>
        </w:rPr>
        <w:t>Recv-6.6 "Announce/De-announce the resource"</w:t>
      </w:r>
      <w:r w:rsidRPr="00EB302B">
        <w:t xml:space="preserve"> if the originator is an IN-AE:</w:t>
      </w:r>
    </w:p>
    <w:p w:rsidR="000D5115" w:rsidRPr="00EB302B" w:rsidRDefault="000D5115" w:rsidP="000D5115">
      <w:pPr>
        <w:pStyle w:val="BN"/>
      </w:pPr>
      <w:r w:rsidRPr="00EB302B">
        <w:t xml:space="preserve">"Identify the managed entity and the technology specific protocol". </w:t>
      </w:r>
    </w:p>
    <w:p w:rsidR="000D5115" w:rsidRPr="00EB302B" w:rsidRDefault="000D5115" w:rsidP="000D5115">
      <w:pPr>
        <w:keepNext/>
        <w:keepLines/>
      </w:pPr>
      <w:r w:rsidRPr="00EB302B">
        <w:t>Primitive specific operation: the receiver shall generate the technology specific data model</w:t>
      </w:r>
      <w:r w:rsidRPr="00EB302B">
        <w:rPr>
          <w:lang w:eastAsia="zh-CN"/>
        </w:rPr>
        <w:t xml:space="preserve"> object</w:t>
      </w:r>
      <w:r w:rsidRPr="00EB302B">
        <w:t xml:space="preserve"> to be added to the managed entity based on the &lt;mgmtObj&gt; resource representation provided in the </w:t>
      </w:r>
      <w:r w:rsidRPr="00EB302B">
        <w:rPr>
          <w:lang w:eastAsia="zh-CN"/>
        </w:rPr>
        <w:t>R</w:t>
      </w:r>
      <w:r w:rsidRPr="00EB302B">
        <w:t>equest primitive. The receiver may determine the target location on the managed entity where the generated technology specific data model</w:t>
      </w:r>
      <w:r w:rsidRPr="00EB302B">
        <w:rPr>
          <w:lang w:eastAsia="zh-CN"/>
        </w:rPr>
        <w:t xml:space="preserve"> object</w:t>
      </w:r>
      <w:r w:rsidRPr="00EB302B">
        <w:t xml:space="preserve"> shall be added based on the </w:t>
      </w:r>
      <w:r w:rsidRPr="00EB302B">
        <w:rPr>
          <w:b/>
          <w:i/>
          <w:lang w:eastAsia="zh-CN"/>
        </w:rPr>
        <w:t>objectIDs</w:t>
      </w:r>
      <w:r w:rsidRPr="00EB302B">
        <w:rPr>
          <w:lang w:eastAsia="zh-CN"/>
        </w:rPr>
        <w:t xml:space="preserve"> and </w:t>
      </w:r>
      <w:r w:rsidRPr="00EB302B">
        <w:rPr>
          <w:b/>
          <w:i/>
          <w:lang w:eastAsia="zh-CN"/>
        </w:rPr>
        <w:t>objectPaths</w:t>
      </w:r>
      <w:r w:rsidRPr="00EB302B">
        <w:t xml:space="preserve"> provided in the request primitive and the technology specific data model being used. The receiver may also choose to let the </w:t>
      </w:r>
      <w:r w:rsidRPr="00EB302B">
        <w:rPr>
          <w:lang w:eastAsia="zh-CN"/>
        </w:rPr>
        <w:t>managed</w:t>
      </w:r>
      <w:r w:rsidRPr="00EB302B">
        <w:t xml:space="preserve"> entity decide the target location where the generated technology specific data model</w:t>
      </w:r>
      <w:r w:rsidRPr="00EB302B">
        <w:rPr>
          <w:lang w:eastAsia="zh-CN"/>
        </w:rPr>
        <w:t xml:space="preserve">  object</w:t>
      </w:r>
      <w:r w:rsidRPr="00EB302B">
        <w:t xml:space="preserve"> shall be added using technology specific mechanism.</w:t>
      </w:r>
    </w:p>
    <w:p w:rsidR="000D5115" w:rsidRPr="00EB302B" w:rsidRDefault="000D5115" w:rsidP="000D5115">
      <w:pPr>
        <w:pStyle w:val="BN"/>
        <w:rPr>
          <w:rFonts w:eastAsia="SimSun"/>
        </w:rPr>
      </w:pPr>
      <w:r w:rsidRPr="00EB302B">
        <w:rPr>
          <w:rFonts w:eastAsia="SimSun"/>
        </w:rPr>
        <w:t xml:space="preserve">"Establish a management session with the </w:t>
      </w:r>
      <w:r w:rsidRPr="00EB302B">
        <w:rPr>
          <w:rFonts w:eastAsia="SimSun"/>
          <w:lang w:eastAsia="zh-CN"/>
        </w:rPr>
        <w:t>managed</w:t>
      </w:r>
      <w:r w:rsidRPr="00EB302B">
        <w:rPr>
          <w:rFonts w:eastAsia="SimSun"/>
        </w:rPr>
        <w:t xml:space="preserve"> entity".</w:t>
      </w:r>
    </w:p>
    <w:p w:rsidR="000D5115" w:rsidRPr="00EB302B" w:rsidRDefault="000D5115" w:rsidP="000D5115">
      <w:pPr>
        <w:pStyle w:val="BN"/>
        <w:rPr>
          <w:rFonts w:eastAsia="SimSun"/>
        </w:rPr>
      </w:pPr>
      <w:r w:rsidRPr="00EB302B">
        <w:rPr>
          <w:rFonts w:eastAsia="SimSun"/>
        </w:rPr>
        <w:lastRenderedPageBreak/>
        <w:t xml:space="preserve">"Send the management request(s) to the managed entity corresponding to the received Request primitive ". If the receiver receives an error response from the managed entity because the </w:t>
      </w:r>
      <w:r w:rsidRPr="00EB302B">
        <w:rPr>
          <w:rFonts w:eastAsia="??"/>
        </w:rPr>
        <w:t>technology specific data model</w:t>
      </w:r>
      <w:r w:rsidRPr="00EB302B">
        <w:rPr>
          <w:rFonts w:eastAsia="SimSun"/>
          <w:lang w:eastAsia="zh-CN"/>
        </w:rPr>
        <w:t xml:space="preserve">  object</w:t>
      </w:r>
      <w:r w:rsidRPr="00EB302B">
        <w:rPr>
          <w:rFonts w:eastAsia="SimSun"/>
        </w:rPr>
        <w:t xml:space="preserve"> to be added already exists on the </w:t>
      </w:r>
      <w:r w:rsidRPr="00EB302B">
        <w:rPr>
          <w:rFonts w:eastAsia="SimSun"/>
          <w:lang w:eastAsia="zh-CN"/>
        </w:rPr>
        <w:t>managed</w:t>
      </w:r>
      <w:r w:rsidRPr="00EB302B">
        <w:rPr>
          <w:rFonts w:eastAsia="SimSun"/>
        </w:rPr>
        <w:t xml:space="preserve"> entity, the receiver shall check (by using e.g. OMA-DM Get command or TR069 GetParameterValues/GetParameterAttributes command) if the existing </w:t>
      </w:r>
      <w:r w:rsidRPr="00EB302B">
        <w:rPr>
          <w:rFonts w:eastAsia="??"/>
        </w:rPr>
        <w:t>technology specific data model</w:t>
      </w:r>
      <w:r w:rsidRPr="00EB302B">
        <w:rPr>
          <w:rFonts w:eastAsia="SimSun"/>
          <w:lang w:eastAsia="zh-CN"/>
        </w:rPr>
        <w:t xml:space="preserve"> object</w:t>
      </w:r>
      <w:r w:rsidRPr="00EB302B">
        <w:rPr>
          <w:rFonts w:eastAsia="SimSun"/>
        </w:rPr>
        <w:t xml:space="preserve"> is the same as the one to be added, then it shall consider the requested primitive as successfully performed instead of sending an error response primitive; otherwise, it shall reject the request with the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zh-CN"/>
        </w:rPr>
        <w:t xml:space="preserve"> "</w:t>
      </w:r>
      <w:r w:rsidRPr="00EB302B">
        <w:rPr>
          <w:lang w:eastAsia="ko-KR"/>
        </w:rPr>
        <w:t>ALREADY_EXISTS</w:t>
      </w:r>
      <w:r w:rsidRPr="00EB302B">
        <w:rPr>
          <w:lang w:eastAsia="zh-CN"/>
        </w:rPr>
        <w:t>" error</w:t>
      </w:r>
      <w:r w:rsidRPr="00EB302B">
        <w:rPr>
          <w:rFonts w:eastAsia="SimSun"/>
        </w:rPr>
        <w:t xml:space="preserve"> in the Response primitive. The receiver shall also record the location where the </w:t>
      </w:r>
      <w:r w:rsidRPr="00EB302B">
        <w:rPr>
          <w:rFonts w:eastAsia="??"/>
        </w:rPr>
        <w:t>technology specific data model</w:t>
      </w:r>
      <w:r w:rsidRPr="00EB302B">
        <w:rPr>
          <w:rFonts w:eastAsia="SimSun"/>
          <w:lang w:eastAsia="zh-CN"/>
        </w:rPr>
        <w:t xml:space="preserve">  object</w:t>
      </w:r>
      <w:r w:rsidRPr="00EB302B">
        <w:rPr>
          <w:rFonts w:eastAsia="SimSun"/>
        </w:rPr>
        <w:t xml:space="preserve"> is added to the managed entity in the successful case. </w:t>
      </w:r>
      <w:r w:rsidRPr="00EB302B">
        <w:rPr>
          <w:rFonts w:eastAsia="SimSun"/>
          <w:lang w:eastAsia="zh-CN"/>
        </w:rPr>
        <w:t xml:space="preserve">The </w:t>
      </w:r>
      <w:r w:rsidRPr="00EB302B">
        <w:rPr>
          <w:rFonts w:eastAsia="SimSun"/>
          <w:b/>
          <w:i/>
          <w:lang w:eastAsia="zh-CN"/>
        </w:rPr>
        <w:t>objectIDs</w:t>
      </w:r>
      <w:r w:rsidRPr="00EB302B">
        <w:rPr>
          <w:rFonts w:eastAsia="SimSun"/>
          <w:lang w:eastAsia="zh-CN"/>
        </w:rPr>
        <w:t xml:space="preserve"> and </w:t>
      </w:r>
      <w:r w:rsidRPr="00EB302B">
        <w:rPr>
          <w:rFonts w:eastAsia="SimSun"/>
          <w:b/>
          <w:i/>
          <w:lang w:eastAsia="zh-CN"/>
        </w:rPr>
        <w:t>objectPaths</w:t>
      </w:r>
      <w:r w:rsidRPr="00EB302B">
        <w:rPr>
          <w:rFonts w:eastAsia="SimSun"/>
          <w:lang w:eastAsia="zh-CN"/>
        </w:rPr>
        <w:t xml:space="preserve"> attributes may be set with the Request.</w:t>
      </w:r>
    </w:p>
    <w:p w:rsidR="000D5115" w:rsidRPr="00EB302B" w:rsidRDefault="000D5115" w:rsidP="000D5115">
      <w:pPr>
        <w:pStyle w:val="BN"/>
        <w:rPr>
          <w:rFonts w:eastAsia="SimSun"/>
        </w:rPr>
      </w:pPr>
      <w:r w:rsidRPr="00EB302B">
        <w:rPr>
          <w:rFonts w:eastAsia="SimSun"/>
        </w:rPr>
        <w:t xml:space="preserve">The receiver may repeat Step </w:t>
      </w:r>
      <w:r w:rsidRPr="00EB302B">
        <w:rPr>
          <w:rFonts w:eastAsia="SimSun"/>
          <w:lang w:eastAsia="zh-CN"/>
        </w:rPr>
        <w:t>4</w:t>
      </w:r>
      <w:r w:rsidRPr="00EB302B">
        <w:rPr>
          <w:rFonts w:eastAsia="SimSun"/>
        </w:rPr>
        <w:t xml:space="preserve"> in order to add to the managed entity the </w:t>
      </w:r>
      <w:r w:rsidRPr="00EB302B">
        <w:rPr>
          <w:rFonts w:eastAsia="??"/>
        </w:rPr>
        <w:t>technology specific data model</w:t>
      </w:r>
      <w:r w:rsidRPr="00EB302B">
        <w:rPr>
          <w:rFonts w:eastAsia="SimSun"/>
          <w:lang w:eastAsia="zh-CN"/>
        </w:rPr>
        <w:t xml:space="preserve">  objects</w:t>
      </w:r>
      <w:r w:rsidRPr="00EB302B">
        <w:rPr>
          <w:rFonts w:eastAsia="SimSun"/>
        </w:rPr>
        <w:t xml:space="preserve"> that are mapped from the mandatory sub-resources (including any descendants) that</w:t>
      </w:r>
      <w:r w:rsidRPr="00EB302B">
        <w:rPr>
          <w:rFonts w:eastAsia="SimSun"/>
          <w:lang w:eastAsia="zh-CN"/>
        </w:rPr>
        <w:t xml:space="preserve"> </w:t>
      </w:r>
      <w:r w:rsidRPr="00EB302B">
        <w:rPr>
          <w:rFonts w:eastAsia="SimSun"/>
        </w:rPr>
        <w:t>are required to be created automatically with the default attribute values.</w:t>
      </w:r>
    </w:p>
    <w:p w:rsidR="000D5115" w:rsidRPr="00EB302B" w:rsidRDefault="000D5115" w:rsidP="000D5115">
      <w:pPr>
        <w:pStyle w:val="Heading5"/>
        <w:tabs>
          <w:tab w:val="left" w:pos="1140"/>
        </w:tabs>
        <w:ind w:left="0" w:firstLine="0"/>
        <w:rPr>
          <w:lang w:eastAsia="ja-JP"/>
        </w:rPr>
      </w:pPr>
      <w:bookmarkStart w:id="1071" w:name="_Toc445825883"/>
      <w:bookmarkStart w:id="1072" w:name="_Toc445885702"/>
      <w:bookmarkStart w:id="1073" w:name="_Toc445888695"/>
      <w:r w:rsidRPr="00EB302B">
        <w:rPr>
          <w:lang w:eastAsia="ja-JP"/>
        </w:rPr>
        <w:t>7.4.16.2.2</w:t>
      </w:r>
      <w:r w:rsidRPr="00EB302B">
        <w:rPr>
          <w:lang w:eastAsia="ja-JP"/>
        </w:rPr>
        <w:tab/>
        <w:t>Retrieve</w:t>
      </w:r>
      <w:bookmarkEnd w:id="1071"/>
      <w:bookmarkEnd w:id="1072"/>
      <w:bookmarkEnd w:id="1073"/>
    </w:p>
    <w:p w:rsidR="000D5115" w:rsidRPr="00EB302B" w:rsidRDefault="000D5115" w:rsidP="000D5115">
      <w:r w:rsidRPr="00EB302B">
        <w:t xml:space="preserve">Primitive specific operation after </w:t>
      </w:r>
      <w:r w:rsidRPr="00EB302B">
        <w:rPr>
          <w:rFonts w:eastAsia="SimSun"/>
        </w:rPr>
        <w:t>Recv-6.5 "Create/Update/Retrieve/Delete/Notify operation is performed"</w:t>
      </w:r>
      <w:r w:rsidRPr="00EB302B">
        <w:t xml:space="preserve"> and before </w:t>
      </w:r>
      <w:r w:rsidRPr="00EB302B">
        <w:rPr>
          <w:rFonts w:eastAsia="SimSun"/>
        </w:rPr>
        <w:t>Recv-6.6 "Announce/De-announce the resource"</w:t>
      </w:r>
      <w:r w:rsidRPr="00EB302B">
        <w:t xml:space="preserve"> if the originator is an IN-AE:</w:t>
      </w:r>
    </w:p>
    <w:p w:rsidR="000D5115" w:rsidRPr="00EB302B" w:rsidRDefault="000D5115" w:rsidP="000D5115">
      <w:pPr>
        <w:pStyle w:val="BN"/>
        <w:numPr>
          <w:ilvl w:val="0"/>
          <w:numId w:val="32"/>
        </w:numPr>
      </w:pPr>
      <w:r w:rsidRPr="00EB302B">
        <w:t xml:space="preserve">"Identify the managed entity and the </w:t>
      </w:r>
      <w:r w:rsidRPr="00EB302B">
        <w:rPr>
          <w:rFonts w:eastAsia="??"/>
        </w:rPr>
        <w:t>technology specific protocol</w:t>
      </w:r>
      <w:r w:rsidRPr="00EB302B">
        <w:t>".</w:t>
      </w:r>
    </w:p>
    <w:p w:rsidR="000D5115" w:rsidRPr="00EB302B" w:rsidRDefault="000D5115" w:rsidP="000D5115">
      <w:pPr>
        <w:pStyle w:val="BN"/>
        <w:rPr>
          <w:rFonts w:eastAsia="SimSun"/>
        </w:rPr>
      </w:pPr>
      <w:r w:rsidRPr="00EB302B">
        <w:rPr>
          <w:rFonts w:eastAsia="SimSun"/>
        </w:rPr>
        <w:t xml:space="preserve">"Locate the </w:t>
      </w:r>
      <w:r w:rsidRPr="00EB302B">
        <w:rPr>
          <w:rFonts w:eastAsia="??"/>
        </w:rPr>
        <w:t>technology specific data model</w:t>
      </w:r>
      <w:r w:rsidRPr="00EB302B">
        <w:rPr>
          <w:rFonts w:eastAsia="SimSun"/>
        </w:rPr>
        <w:t xml:space="preserve"> objects to be managed on the managed entity".</w:t>
      </w:r>
    </w:p>
    <w:p w:rsidR="000D5115" w:rsidRPr="00EB302B" w:rsidRDefault="000D5115" w:rsidP="000D5115">
      <w:pPr>
        <w:pStyle w:val="BN"/>
        <w:rPr>
          <w:rFonts w:eastAsia="SimSun"/>
        </w:rPr>
      </w:pPr>
      <w:r w:rsidRPr="00EB302B">
        <w:rPr>
          <w:rFonts w:eastAsia="SimSun"/>
        </w:rPr>
        <w:t>"Establish a management session with the managed entity".</w:t>
      </w:r>
    </w:p>
    <w:p w:rsidR="000D5115" w:rsidRPr="00EB302B" w:rsidRDefault="000D5115" w:rsidP="000D5115">
      <w:pPr>
        <w:pStyle w:val="BN"/>
        <w:rPr>
          <w:rFonts w:eastAsia="SimSun"/>
        </w:rPr>
      </w:pPr>
      <w:r w:rsidRPr="00EB302B">
        <w:rPr>
          <w:rFonts w:eastAsia="SimSun"/>
        </w:rPr>
        <w:t xml:space="preserve">"Send the management request(s) to the managed entity corresponding to the received Request primitive". The receiver may also update the &lt;mgmtObj&gt; resource representation with the retrieved </w:t>
      </w:r>
      <w:r w:rsidRPr="00EB302B">
        <w:rPr>
          <w:rFonts w:eastAsia="SimSun"/>
          <w:lang w:eastAsia="zh-CN"/>
        </w:rPr>
        <w:t>technology specific data model object</w:t>
      </w:r>
      <w:r w:rsidRPr="00EB302B">
        <w:rPr>
          <w:rFonts w:eastAsia="SimSun"/>
        </w:rPr>
        <w:t xml:space="preserve"> if required according to the local policy.</w:t>
      </w:r>
    </w:p>
    <w:p w:rsidR="000D5115" w:rsidRPr="00EB302B" w:rsidRDefault="000D5115" w:rsidP="000D5115">
      <w:pPr>
        <w:pStyle w:val="Heading5"/>
        <w:tabs>
          <w:tab w:val="left" w:pos="1140"/>
        </w:tabs>
        <w:ind w:left="0" w:firstLine="0"/>
        <w:rPr>
          <w:lang w:eastAsia="ja-JP"/>
        </w:rPr>
      </w:pPr>
      <w:bookmarkStart w:id="1074" w:name="_Toc445825884"/>
      <w:bookmarkStart w:id="1075" w:name="_Toc445885703"/>
      <w:bookmarkStart w:id="1076" w:name="_Toc445888696"/>
      <w:r w:rsidRPr="00EB302B">
        <w:rPr>
          <w:lang w:eastAsia="ja-JP"/>
        </w:rPr>
        <w:t>7.4.16.2.3</w:t>
      </w:r>
      <w:r w:rsidRPr="00EB302B">
        <w:rPr>
          <w:lang w:eastAsia="ja-JP"/>
        </w:rPr>
        <w:tab/>
        <w:t>Update</w:t>
      </w:r>
      <w:bookmarkEnd w:id="1074"/>
      <w:bookmarkEnd w:id="1075"/>
      <w:bookmarkEnd w:id="1076"/>
    </w:p>
    <w:p w:rsidR="000D5115" w:rsidRPr="00EB302B" w:rsidRDefault="000D5115" w:rsidP="000D5115">
      <w:r w:rsidRPr="00EB302B">
        <w:t>The Update primitive is used for the update of the resource as well as the execution of a management procedure. The execution is performed using an Update primitive which without any content as the payload part of the primitive by addressing specific attribute to start the management procedure.</w:t>
      </w:r>
    </w:p>
    <w:p w:rsidR="000D5115" w:rsidRPr="00EB302B" w:rsidRDefault="000D5115" w:rsidP="000D5115">
      <w:r w:rsidRPr="00EB302B">
        <w:t xml:space="preserve">Primitive specific operation after </w:t>
      </w:r>
      <w:r w:rsidRPr="00EB302B">
        <w:rPr>
          <w:rFonts w:eastAsia="SimSun"/>
        </w:rPr>
        <w:t>Recv-6.5 "Create/Update/Retrieve/Delete/Notify operation is performed"</w:t>
      </w:r>
      <w:r w:rsidRPr="00EB302B">
        <w:t xml:space="preserve"> and before </w:t>
      </w:r>
      <w:r w:rsidRPr="00EB302B">
        <w:rPr>
          <w:rFonts w:eastAsia="SimSun"/>
        </w:rPr>
        <w:t>Recv-6.6 "Announce/De-announce the resource"</w:t>
      </w:r>
      <w:r w:rsidRPr="00EB302B">
        <w:t xml:space="preserve"> if the originator is IN-AE.</w:t>
      </w:r>
    </w:p>
    <w:p w:rsidR="000D5115" w:rsidRPr="00EB302B" w:rsidRDefault="000D5115" w:rsidP="000D5115">
      <w:pPr>
        <w:pStyle w:val="BN"/>
        <w:numPr>
          <w:ilvl w:val="0"/>
          <w:numId w:val="33"/>
        </w:numPr>
      </w:pPr>
      <w:r w:rsidRPr="00EB302B">
        <w:t xml:space="preserve">"Identify the managed entity and the </w:t>
      </w:r>
      <w:r w:rsidRPr="00EB302B">
        <w:rPr>
          <w:rFonts w:eastAsia="??"/>
        </w:rPr>
        <w:t>technology specific protocol</w:t>
      </w:r>
      <w:r w:rsidRPr="00EB302B">
        <w:t>".</w:t>
      </w:r>
    </w:p>
    <w:p w:rsidR="000D5115" w:rsidRPr="00EB302B" w:rsidRDefault="000D5115" w:rsidP="000D5115">
      <w:pPr>
        <w:pStyle w:val="BN"/>
        <w:numPr>
          <w:ilvl w:val="0"/>
          <w:numId w:val="33"/>
        </w:numPr>
      </w:pPr>
      <w:r w:rsidRPr="00EB302B">
        <w:t xml:space="preserve">"Locate the </w:t>
      </w:r>
      <w:r w:rsidRPr="00EB302B">
        <w:rPr>
          <w:rFonts w:eastAsia="??"/>
        </w:rPr>
        <w:t>technology specific data model</w:t>
      </w:r>
      <w:r w:rsidRPr="00EB302B">
        <w:t xml:space="preserve"> objects to be managed on the managed entity".</w:t>
      </w:r>
    </w:p>
    <w:p w:rsidR="000D5115" w:rsidRPr="00EB302B" w:rsidRDefault="000D5115" w:rsidP="000D5115">
      <w:pPr>
        <w:pStyle w:val="BN"/>
        <w:numPr>
          <w:ilvl w:val="0"/>
          <w:numId w:val="33"/>
        </w:numPr>
      </w:pPr>
      <w:r w:rsidRPr="00EB302B">
        <w:t>"Establish a management session with the managed entity".</w:t>
      </w:r>
    </w:p>
    <w:p w:rsidR="000D5115" w:rsidRPr="00EB302B" w:rsidRDefault="000D5115" w:rsidP="000D5115">
      <w:pPr>
        <w:pStyle w:val="BN"/>
        <w:numPr>
          <w:ilvl w:val="0"/>
          <w:numId w:val="33"/>
        </w:numPr>
      </w:pPr>
      <w:r w:rsidRPr="00EB302B">
        <w:t>"Send the management request(s) to the managed entity corresponding to the received Request primitive". The receiver may also update the &lt;mgmtObj&gt; resource representation with the retrieved technology specific data model object if required according to the local policy.</w:t>
      </w:r>
    </w:p>
    <w:p w:rsidR="000D5115" w:rsidRPr="00EB302B" w:rsidRDefault="000D5115" w:rsidP="000D5115">
      <w:pPr>
        <w:pStyle w:val="Heading5"/>
        <w:tabs>
          <w:tab w:val="left" w:pos="1140"/>
        </w:tabs>
        <w:ind w:left="0" w:firstLine="0"/>
        <w:rPr>
          <w:lang w:eastAsia="ja-JP"/>
        </w:rPr>
      </w:pPr>
      <w:bookmarkStart w:id="1077" w:name="_Toc445825885"/>
      <w:bookmarkStart w:id="1078" w:name="_Toc445885704"/>
      <w:bookmarkStart w:id="1079" w:name="_Toc445888697"/>
      <w:r w:rsidRPr="00EB302B">
        <w:rPr>
          <w:lang w:eastAsia="ja-JP"/>
        </w:rPr>
        <w:t>7.4.16.2.4</w:t>
      </w:r>
      <w:r w:rsidRPr="00EB302B">
        <w:rPr>
          <w:lang w:eastAsia="ja-JP"/>
        </w:rPr>
        <w:tab/>
        <w:t>Delete</w:t>
      </w:r>
      <w:bookmarkEnd w:id="1077"/>
      <w:bookmarkEnd w:id="1078"/>
      <w:bookmarkEnd w:id="1079"/>
    </w:p>
    <w:p w:rsidR="000D5115" w:rsidRPr="00EB302B" w:rsidRDefault="000D5115" w:rsidP="000D5115">
      <w:r w:rsidRPr="00EB302B">
        <w:t xml:space="preserve">Primitive specific operation after </w:t>
      </w:r>
      <w:r w:rsidRPr="00EB302B">
        <w:rPr>
          <w:rFonts w:eastAsia="SimSun"/>
        </w:rPr>
        <w:t>Recv-6.5 "Create/Update/Retrieve/Delete/Notify operation is performed"</w:t>
      </w:r>
      <w:r w:rsidRPr="00EB302B">
        <w:t xml:space="preserve"> and before </w:t>
      </w:r>
      <w:r w:rsidRPr="00EB302B">
        <w:rPr>
          <w:rFonts w:eastAsia="SimSun"/>
        </w:rPr>
        <w:t>Recv-6.6 "Announce/De-announce the resource"</w:t>
      </w:r>
      <w:r w:rsidRPr="00EB302B">
        <w:t xml:space="preserve"> if the originator is IN-AE.</w:t>
      </w:r>
    </w:p>
    <w:p w:rsidR="000D5115" w:rsidRPr="00EB302B" w:rsidRDefault="000D5115" w:rsidP="000D5115">
      <w:pPr>
        <w:pStyle w:val="BN"/>
        <w:numPr>
          <w:ilvl w:val="0"/>
          <w:numId w:val="34"/>
        </w:numPr>
      </w:pPr>
      <w:r w:rsidRPr="00EB302B">
        <w:t xml:space="preserve">"Identify the managed entity and the </w:t>
      </w:r>
      <w:r w:rsidRPr="00EB302B">
        <w:rPr>
          <w:rFonts w:eastAsia="??"/>
        </w:rPr>
        <w:t>technology specific protocol</w:t>
      </w:r>
      <w:r w:rsidRPr="00EB302B">
        <w:t>".</w:t>
      </w:r>
    </w:p>
    <w:p w:rsidR="000D5115" w:rsidRPr="00EB302B" w:rsidRDefault="000D5115" w:rsidP="000D5115">
      <w:pPr>
        <w:pStyle w:val="BN"/>
      </w:pPr>
      <w:r w:rsidRPr="00EB302B">
        <w:t xml:space="preserve">"Locate the </w:t>
      </w:r>
      <w:r w:rsidRPr="00EB302B">
        <w:rPr>
          <w:rFonts w:eastAsia="??"/>
        </w:rPr>
        <w:t>technology specific data model</w:t>
      </w:r>
      <w:r w:rsidRPr="00EB302B">
        <w:t xml:space="preserve"> objects to be managed on the managed entity".</w:t>
      </w:r>
    </w:p>
    <w:p w:rsidR="000D5115" w:rsidRPr="00EB302B" w:rsidRDefault="000D5115" w:rsidP="000D5115">
      <w:pPr>
        <w:pStyle w:val="BN"/>
      </w:pPr>
      <w:r w:rsidRPr="00EB302B">
        <w:t>"Establish a management session with the managed entity".</w:t>
      </w:r>
    </w:p>
    <w:p w:rsidR="000D5115" w:rsidRPr="00EB302B" w:rsidRDefault="000D5115" w:rsidP="000D5115">
      <w:pPr>
        <w:pStyle w:val="BN"/>
      </w:pPr>
      <w:r w:rsidRPr="00EB302B">
        <w:t>"Send the management request(s) to the managed entity corresponding to the received Request primitive". The receiver may also update the &lt;mgmtObj&gt; resource representation with the retrieved technology specific data model object if required according to the local policy.</w:t>
      </w:r>
    </w:p>
    <w:p w:rsidR="000D5115" w:rsidRPr="00EB302B" w:rsidRDefault="000D5115" w:rsidP="000D5115">
      <w:pPr>
        <w:pStyle w:val="Heading3"/>
        <w:tabs>
          <w:tab w:val="left" w:pos="1140"/>
        </w:tabs>
        <w:ind w:left="0" w:firstLine="0"/>
        <w:rPr>
          <w:lang w:eastAsia="ja-JP"/>
        </w:rPr>
      </w:pPr>
      <w:bookmarkStart w:id="1080" w:name="ResTypeDef_mgmtCmd"/>
      <w:bookmarkStart w:id="1081" w:name="_Toc445825886"/>
      <w:bookmarkStart w:id="1082" w:name="_Toc445885705"/>
      <w:bookmarkStart w:id="1083" w:name="_Toc445888698"/>
      <w:r w:rsidRPr="00EB302B">
        <w:rPr>
          <w:lang w:eastAsia="ja-JP"/>
        </w:rPr>
        <w:lastRenderedPageBreak/>
        <w:t>7.4.17</w:t>
      </w:r>
      <w:bookmarkEnd w:id="1080"/>
      <w:r w:rsidRPr="00EB302B">
        <w:rPr>
          <w:lang w:eastAsia="ja-JP"/>
        </w:rPr>
        <w:tab/>
        <w:t>Resource Type &lt;mgmtCmd&gt;</w:t>
      </w:r>
      <w:bookmarkEnd w:id="1081"/>
      <w:bookmarkEnd w:id="1082"/>
      <w:bookmarkEnd w:id="1083"/>
    </w:p>
    <w:p w:rsidR="000D5115" w:rsidRPr="00EB302B" w:rsidRDefault="000D5115" w:rsidP="000D5115">
      <w:pPr>
        <w:pStyle w:val="Heading4"/>
        <w:tabs>
          <w:tab w:val="left" w:pos="1140"/>
        </w:tabs>
        <w:ind w:left="0" w:firstLine="0"/>
      </w:pPr>
      <w:bookmarkStart w:id="1084" w:name="_Toc445825887"/>
      <w:bookmarkStart w:id="1085" w:name="_Toc445885706"/>
      <w:bookmarkStart w:id="1086" w:name="_Toc445888699"/>
      <w:r w:rsidRPr="00EB302B">
        <w:t>7.4.17.1</w:t>
      </w:r>
      <w:r w:rsidRPr="00EB302B">
        <w:tab/>
        <w:t>Introduction</w:t>
      </w:r>
      <w:bookmarkEnd w:id="1084"/>
      <w:bookmarkEnd w:id="1085"/>
      <w:bookmarkEnd w:id="1086"/>
    </w:p>
    <w:p w:rsidR="000D5115" w:rsidRPr="00EB302B" w:rsidRDefault="000D5115" w:rsidP="000D5115">
      <w:r w:rsidRPr="00EB302B">
        <w:t xml:space="preserve">The &lt;mgmtCmd&gt; resource shall contain the following attributes and child resource as illustrated in </w:t>
      </w:r>
      <w:r w:rsidRPr="00EB302B">
        <w:rPr>
          <w:rFonts w:eastAsia="Malgun Gothic"/>
        </w:rPr>
        <w:t xml:space="preserve">Table </w:t>
      </w:r>
      <w:r w:rsidRPr="00EB302B">
        <w:t>7.4.17.1</w:t>
      </w:r>
      <w:r w:rsidRPr="00EB302B">
        <w:noBreakHyphen/>
        <w:t xml:space="preserve">2, </w:t>
      </w:r>
      <w:r w:rsidRPr="00EB302B">
        <w:rPr>
          <w:rFonts w:eastAsia="Malgun Gothic"/>
        </w:rPr>
        <w:t xml:space="preserve">Table </w:t>
      </w:r>
      <w:r w:rsidRPr="00EB302B">
        <w:t>7.4.17.1</w:t>
      </w:r>
      <w:r w:rsidRPr="00EB302B">
        <w:noBreakHyphen/>
        <w:t>3, and Table 7.4.17.1</w:t>
      </w:r>
      <w:r w:rsidRPr="00EB302B">
        <w:noBreakHyphen/>
        <w:t>4. The data type and default value of these attributes and child resources are included in the tables.</w:t>
      </w:r>
    </w:p>
    <w:p w:rsidR="000D5115" w:rsidRPr="00EB302B" w:rsidRDefault="000D5115" w:rsidP="000D5115">
      <w:pPr>
        <w:pStyle w:val="TH"/>
        <w:rPr>
          <w:lang w:eastAsia="ja-JP"/>
        </w:rPr>
      </w:pPr>
      <w:r w:rsidRPr="00EB302B">
        <w:t>Table 7.4.17.1</w:t>
      </w:r>
      <w:r w:rsidRPr="00EB302B">
        <w:noBreakHyphen/>
        <w:t>1:</w:t>
      </w:r>
      <w:r w:rsidRPr="00EB302B">
        <w:rPr>
          <w:lang w:eastAsia="ja-JP"/>
        </w:rPr>
        <w:t xml:space="preserve"> Data type definition of &lt;mgmtCmd&gt;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4017"/>
        <w:gridCol w:w="3066"/>
      </w:tblGrid>
      <w:tr w:rsidR="000D5115" w:rsidRPr="00EB302B" w:rsidTr="00B833B3">
        <w:trPr>
          <w:jc w:val="center"/>
        </w:trPr>
        <w:tc>
          <w:tcPr>
            <w:tcW w:w="2160"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Data Type ID</w:t>
            </w:r>
          </w:p>
        </w:tc>
        <w:tc>
          <w:tcPr>
            <w:tcW w:w="4017"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File Name</w:t>
            </w:r>
          </w:p>
        </w:tc>
        <w:tc>
          <w:tcPr>
            <w:tcW w:w="3066"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Note</w:t>
            </w:r>
          </w:p>
        </w:tc>
      </w:tr>
      <w:tr w:rsidR="000D5115" w:rsidRPr="00EB302B" w:rsidTr="00B833B3">
        <w:trPr>
          <w:jc w:val="center"/>
        </w:trPr>
        <w:tc>
          <w:tcPr>
            <w:tcW w:w="2160"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tabs>
                <w:tab w:val="left" w:pos="720"/>
              </w:tabs>
              <w:rPr>
                <w:rFonts w:eastAsia="MS Mincho"/>
                <w:lang w:eastAsia="ja-JP"/>
              </w:rPr>
            </w:pPr>
            <w:r w:rsidRPr="00EB302B">
              <w:rPr>
                <w:lang w:eastAsia="ja-JP"/>
              </w:rPr>
              <w:t>mgmtCmd</w:t>
            </w:r>
          </w:p>
        </w:tc>
        <w:tc>
          <w:tcPr>
            <w:tcW w:w="4017"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tabs>
                <w:tab w:val="left" w:pos="720"/>
              </w:tabs>
              <w:rPr>
                <w:lang w:eastAsia="ja-JP"/>
              </w:rPr>
            </w:pPr>
            <w:r w:rsidRPr="00EB302B">
              <w:rPr>
                <w:lang w:eastAsia="ja-JP"/>
              </w:rPr>
              <w:t>CDT-mgmtCmd-v1_6_0.xsd</w:t>
            </w:r>
          </w:p>
        </w:tc>
        <w:tc>
          <w:tcPr>
            <w:tcW w:w="3066"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tabs>
                <w:tab w:val="left" w:pos="720"/>
              </w:tabs>
              <w:rPr>
                <w:lang w:eastAsia="ja-JP"/>
              </w:rPr>
            </w:pPr>
          </w:p>
        </w:tc>
      </w:tr>
    </w:tbl>
    <w:p w:rsidR="000D5115" w:rsidRPr="00EB302B" w:rsidRDefault="000D5115" w:rsidP="000D5115"/>
    <w:p w:rsidR="000D5115" w:rsidRPr="00EB302B" w:rsidRDefault="000D5115" w:rsidP="000D5115">
      <w:pPr>
        <w:pStyle w:val="TH"/>
        <w:rPr>
          <w:rFonts w:eastAsia="Malgun Gothic"/>
        </w:rPr>
      </w:pPr>
      <w:r w:rsidRPr="00EB302B">
        <w:rPr>
          <w:rFonts w:eastAsia="Malgun Gothic"/>
        </w:rPr>
        <w:t xml:space="preserve">Table </w:t>
      </w:r>
      <w:r w:rsidRPr="00EB302B">
        <w:t>7.4.17.1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hint="eastAsia"/>
          <w:lang w:eastAsia="ko-KR"/>
        </w:rPr>
        <w:t>mgmtCmd</w:t>
      </w:r>
      <w:r w:rsidRPr="00EB302B">
        <w:rPr>
          <w:rFonts w:eastAsia="Malgun Gothic"/>
          <w:lang w:eastAsia="ja-JP"/>
        </w:rPr>
        <w:t>&gt; 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i/>
                <w:lang w:eastAsia="ja-JP"/>
              </w:rPr>
            </w:pPr>
            <w:r w:rsidRPr="00EB302B">
              <w:rPr>
                <w:rFonts w:eastAsia="MS Mincho" w:hint="eastAsia"/>
                <w:i/>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 xml:space="preserve">resourceType </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parentID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Labels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lastRenderedPageBreak/>
        <w:t xml:space="preserve">Table </w:t>
      </w:r>
      <w:r w:rsidRPr="00EB302B">
        <w:t>7.4.17.1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lang w:eastAsia="ko-KR"/>
        </w:rPr>
        <w:t>mgmtCmd</w:t>
      </w:r>
      <w:r w:rsidRPr="00EB302B">
        <w:rPr>
          <w:rFonts w:eastAsia="Malgun Gothic"/>
          <w:lang w:eastAsia="ja-JP"/>
        </w:rPr>
        <w:t>&gt;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description</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cs="Arial"/>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cs="Arial"/>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xs:string</w:t>
            </w:r>
          </w:p>
        </w:tc>
        <w:tc>
          <w:tcPr>
            <w:tcW w:w="199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size: 256</w:t>
            </w:r>
          </w:p>
          <w:p w:rsidR="000D5115" w:rsidRPr="00EB302B" w:rsidRDefault="000D5115" w:rsidP="00B833B3">
            <w:pPr>
              <w:pStyle w:val="TAL"/>
              <w:rPr>
                <w:rFonts w:eastAsia="MS Mincho"/>
              </w:rPr>
            </w:pPr>
            <w:r w:rsidRPr="00EB302B">
              <w:rPr>
                <w:rFonts w:eastAsia="MS Mincho"/>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cmdType</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cs="Arial"/>
                <w:lang w:eastAsia="ko-KR"/>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cs="Arial"/>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m2m:cmdType</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 xml:space="preserve">RESET, </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 xml:space="preserve">REBOOT, </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UPLOAD,</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DOWNLOAD,</w:t>
            </w:r>
            <w:r w:rsidRPr="00EB302B">
              <w:rPr>
                <w:rFonts w:ascii="Arial" w:eastAsia="MS Mincho" w:hAnsi="Arial"/>
                <w:sz w:val="18"/>
                <w:lang w:eastAsia="ja-JP"/>
              </w:rPr>
              <w:br/>
              <w:t>SOFTWAREINSTALL,</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SOFTWAREUPDATE,</w:t>
            </w:r>
            <w:r w:rsidRPr="00EB302B">
              <w:rPr>
                <w:rFonts w:ascii="Arial" w:eastAsia="MS Mincho" w:hAnsi="Arial"/>
                <w:sz w:val="18"/>
                <w:lang w:eastAsia="ja-JP"/>
              </w:rPr>
              <w:br/>
              <w:t>SOFTWAREUNINSTALL</w:t>
            </w:r>
          </w:p>
          <w:p w:rsidR="000D5115" w:rsidRPr="00EB302B" w:rsidRDefault="000D5115" w:rsidP="00B833B3">
            <w:pPr>
              <w:pStyle w:val="TAL"/>
              <w:rPr>
                <w:rFonts w:eastAsia="MS Mincho"/>
              </w:rPr>
            </w:pPr>
            <w:r w:rsidRPr="00EB302B">
              <w:rPr>
                <w:rFonts w:eastAsia="MS Mincho"/>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execReq</w:t>
            </w:r>
            <w:r w:rsidRPr="00EB302B">
              <w:rPr>
                <w:rFonts w:eastAsia="MS Mincho" w:hint="eastAsia"/>
                <w:i/>
                <w:lang w:eastAsia="ja-JP"/>
              </w:rPr>
              <w:t>Args</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cs="Arial"/>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cs="Arial"/>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m2m:execReqArgsListType</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A list of entries which are dependent on cmdType:</w:t>
            </w:r>
          </w:p>
          <w:p w:rsidR="000D5115" w:rsidRPr="00EB302B" w:rsidRDefault="000D5115" w:rsidP="00B833B3">
            <w:pPr>
              <w:keepNext/>
              <w:keepLines/>
              <w:spacing w:before="40" w:after="0"/>
              <w:rPr>
                <w:rFonts w:ascii="Arial" w:eastAsia="MS Mincho" w:hAnsi="Arial"/>
                <w:sz w:val="18"/>
                <w:lang w:eastAsia="ja-JP"/>
              </w:rPr>
            </w:pPr>
            <w:r w:rsidRPr="00EB302B">
              <w:rPr>
                <w:rFonts w:ascii="Arial" w:eastAsia="MS Mincho" w:hAnsi="Arial"/>
                <w:sz w:val="18"/>
                <w:lang w:eastAsia="ja-JP"/>
              </w:rPr>
              <w:t>If cmdType=RESET, execReqArgsList=resetArgsType.</w:t>
            </w:r>
          </w:p>
          <w:p w:rsidR="000D5115" w:rsidRPr="00EB302B" w:rsidRDefault="000D5115" w:rsidP="00B833B3">
            <w:pPr>
              <w:keepNext/>
              <w:keepLines/>
              <w:spacing w:before="40" w:after="0"/>
              <w:rPr>
                <w:rFonts w:ascii="Arial" w:eastAsia="MS Mincho" w:hAnsi="Arial"/>
                <w:sz w:val="18"/>
                <w:lang w:eastAsia="ja-JP"/>
              </w:rPr>
            </w:pPr>
            <w:r w:rsidRPr="00EB302B">
              <w:rPr>
                <w:rFonts w:ascii="Arial" w:eastAsia="MS Mincho" w:hAnsi="Arial"/>
                <w:sz w:val="18"/>
                <w:lang w:eastAsia="ja-JP"/>
              </w:rPr>
              <w:t xml:space="preserve">If cmdType=REBOOT, execReqArgsList=rebootArgsType. </w:t>
            </w:r>
          </w:p>
          <w:p w:rsidR="000D5115" w:rsidRPr="00EB302B" w:rsidRDefault="000D5115" w:rsidP="00B833B3">
            <w:pPr>
              <w:keepNext/>
              <w:keepLines/>
              <w:spacing w:before="40" w:after="0"/>
              <w:rPr>
                <w:rFonts w:ascii="Arial" w:eastAsia="MS Mincho" w:hAnsi="Arial"/>
                <w:sz w:val="18"/>
                <w:lang w:eastAsia="ja-JP"/>
              </w:rPr>
            </w:pPr>
            <w:r w:rsidRPr="00EB302B">
              <w:rPr>
                <w:rFonts w:ascii="Arial" w:eastAsia="MS Mincho" w:hAnsi="Arial"/>
                <w:sz w:val="18"/>
                <w:lang w:eastAsia="ja-JP"/>
              </w:rPr>
              <w:t xml:space="preserve">If cmdType=UPLOAD, execReqArgsList=uploadArgsType. </w:t>
            </w:r>
          </w:p>
          <w:p w:rsidR="000D5115" w:rsidRPr="00EB302B" w:rsidRDefault="000D5115" w:rsidP="00B833B3">
            <w:pPr>
              <w:keepNext/>
              <w:keepLines/>
              <w:spacing w:before="40" w:after="0"/>
              <w:rPr>
                <w:rFonts w:ascii="Arial" w:eastAsia="MS Mincho" w:hAnsi="Arial"/>
                <w:sz w:val="18"/>
                <w:lang w:eastAsia="ja-JP"/>
              </w:rPr>
            </w:pPr>
            <w:r w:rsidRPr="00EB302B">
              <w:rPr>
                <w:rFonts w:ascii="Arial" w:eastAsia="MS Mincho" w:hAnsi="Arial"/>
                <w:sz w:val="18"/>
                <w:lang w:eastAsia="ja-JP"/>
              </w:rPr>
              <w:t xml:space="preserve">If cmdType=DOWNLOAD, execReqArgsList=downloadArgsType. </w:t>
            </w:r>
          </w:p>
          <w:p w:rsidR="000D5115" w:rsidRPr="00EB302B" w:rsidRDefault="000D5115" w:rsidP="00B833B3">
            <w:pPr>
              <w:keepNext/>
              <w:keepLines/>
              <w:spacing w:before="40" w:after="0"/>
              <w:rPr>
                <w:rFonts w:ascii="Arial" w:eastAsia="MS Mincho" w:hAnsi="Arial"/>
                <w:sz w:val="18"/>
                <w:lang w:eastAsia="ja-JP"/>
              </w:rPr>
            </w:pPr>
            <w:r w:rsidRPr="00EB302B">
              <w:rPr>
                <w:rFonts w:ascii="Arial" w:eastAsia="MS Mincho" w:hAnsi="Arial"/>
                <w:sz w:val="18"/>
                <w:lang w:eastAsia="ja-JP"/>
              </w:rPr>
              <w:t xml:space="preserve">If cmdType=SOFTWAREINSTALL, execReqArgsList=softwareInstallArgsType. </w:t>
            </w:r>
          </w:p>
          <w:p w:rsidR="000D5115" w:rsidRPr="00EB302B" w:rsidRDefault="000D5115" w:rsidP="00B833B3">
            <w:pPr>
              <w:keepNext/>
              <w:keepLines/>
              <w:spacing w:before="40" w:after="0"/>
              <w:rPr>
                <w:rFonts w:ascii="Arial" w:eastAsia="MS Mincho" w:hAnsi="Arial"/>
                <w:sz w:val="18"/>
                <w:lang w:eastAsia="ja-JP"/>
              </w:rPr>
            </w:pPr>
            <w:r w:rsidRPr="00EB302B">
              <w:rPr>
                <w:rFonts w:ascii="Arial" w:eastAsia="MS Mincho" w:hAnsi="Arial"/>
                <w:sz w:val="18"/>
                <w:lang w:eastAsia="ja-JP"/>
              </w:rPr>
              <w:t xml:space="preserve">If cmdType=SOFTWAREUPDATE, execReqArgsList=softwareUpdateArgsType. </w:t>
            </w:r>
          </w:p>
          <w:p w:rsidR="000D5115" w:rsidRPr="00EB302B" w:rsidRDefault="000D5115" w:rsidP="00B833B3">
            <w:pPr>
              <w:keepNext/>
              <w:keepLines/>
              <w:spacing w:before="40" w:after="0"/>
              <w:ind w:right="-128"/>
              <w:rPr>
                <w:rFonts w:ascii="Arial" w:eastAsia="MS Mincho" w:hAnsi="Arial"/>
                <w:sz w:val="18"/>
                <w:lang w:eastAsia="ja-JP"/>
              </w:rPr>
            </w:pPr>
            <w:r w:rsidRPr="00EB302B">
              <w:rPr>
                <w:rFonts w:ascii="Arial" w:eastAsia="MS Mincho" w:hAnsi="Arial"/>
                <w:sz w:val="18"/>
                <w:lang w:eastAsia="ja-JP"/>
              </w:rPr>
              <w:t xml:space="preserve">If cmdType= SOFTWAREUNINSTALL, execReqArgsList=softwareUninstallArgsType. </w:t>
            </w:r>
          </w:p>
          <w:p w:rsidR="000D5115" w:rsidRPr="00EB302B" w:rsidRDefault="000D5115" w:rsidP="00B833B3">
            <w:pPr>
              <w:pStyle w:val="TAL"/>
              <w:rPr>
                <w:rFonts w:eastAsia="MS Mincho"/>
              </w:rPr>
            </w:pPr>
            <w:r w:rsidRPr="00EB302B">
              <w:rPr>
                <w:rFonts w:eastAsia="MS Mincho"/>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execEnable</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cs="Arial"/>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cs="Arial"/>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xs:</w:t>
            </w:r>
            <w:r w:rsidRPr="00EB302B">
              <w:rPr>
                <w:rFonts w:eastAsia="MS Mincho" w:hint="eastAsia"/>
                <w:lang w:eastAsia="ja-JP"/>
              </w:rPr>
              <w:t>boolean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execTarget</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cs="Arial"/>
                <w:lang w:eastAsia="ko-KR"/>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cs="Arial"/>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m2m:nodeID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execMode</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cs="Arial"/>
                <w:lang w:eastAsia="ko-KR"/>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cs="Arial"/>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m2m:execModeType</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IMMEDIATEONCE,</w:t>
            </w:r>
            <w:r w:rsidRPr="00EB302B">
              <w:rPr>
                <w:rFonts w:ascii="Arial" w:eastAsia="MS Mincho" w:hAnsi="Arial"/>
                <w:sz w:val="18"/>
                <w:lang w:eastAsia="ja-JP"/>
              </w:rPr>
              <w:br/>
              <w:t>IMMEDIATEREPEAT,</w:t>
            </w:r>
            <w:r w:rsidRPr="00EB302B">
              <w:rPr>
                <w:rFonts w:ascii="Arial" w:eastAsia="MS Mincho" w:hAnsi="Arial"/>
                <w:sz w:val="18"/>
                <w:lang w:eastAsia="ja-JP"/>
              </w:rPr>
              <w:br/>
              <w:t>RANDOMONCE,</w:t>
            </w:r>
            <w:r w:rsidRPr="00EB302B">
              <w:rPr>
                <w:rFonts w:ascii="Arial" w:eastAsia="MS Mincho" w:hAnsi="Arial"/>
                <w:sz w:val="18"/>
                <w:lang w:eastAsia="ja-JP"/>
              </w:rPr>
              <w:br/>
              <w:t>RANDOMREPEAT</w:t>
            </w:r>
          </w:p>
          <w:p w:rsidR="000D5115" w:rsidRPr="00EB302B" w:rsidRDefault="000D5115" w:rsidP="00B833B3">
            <w:pPr>
              <w:pStyle w:val="TAL"/>
              <w:rPr>
                <w:rFonts w:eastAsia="MS Mincho"/>
              </w:rPr>
            </w:pPr>
            <w:r w:rsidRPr="00EB302B">
              <w:rPr>
                <w:rFonts w:eastAsia="MS Mincho"/>
                <w:lang w:eastAsia="ja-JP"/>
              </w:rPr>
              <w:t>Default=IMMEDIATEONCE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execFrequency</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cs="Arial"/>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cs="Arial"/>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xs:duration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execDelay</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cs="Arial"/>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cs="Arial"/>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xs:duration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Default=0</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execNumber</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cs="Arial"/>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cs="Arial"/>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xs:nonNegativeInteger</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Default=1</w:t>
            </w:r>
          </w:p>
        </w:tc>
      </w:tr>
    </w:tbl>
    <w:p w:rsidR="000D5115" w:rsidRPr="00EB302B" w:rsidRDefault="000D5115" w:rsidP="000D5115">
      <w:pPr>
        <w:rPr>
          <w:rFonts w:eastAsia="Malgun Gothic"/>
          <w:highlight w:val="yellow"/>
          <w:lang w:eastAsia="ko-KR"/>
        </w:rPr>
      </w:pPr>
    </w:p>
    <w:p w:rsidR="000D5115" w:rsidRPr="00EB302B" w:rsidRDefault="000D5115" w:rsidP="000D5115">
      <w:pPr>
        <w:pStyle w:val="TH"/>
      </w:pPr>
      <w:r w:rsidRPr="00EB302B">
        <w:lastRenderedPageBreak/>
        <w:t>Table 7.4.17.1</w:t>
      </w:r>
      <w:r w:rsidRPr="00EB302B">
        <w:noBreakHyphen/>
        <w:t>4:</w:t>
      </w:r>
      <w:r w:rsidRPr="00EB302B">
        <w:rPr>
          <w:lang w:eastAsia="ja-JP"/>
        </w:rPr>
        <w:t xml:space="preserve"> </w:t>
      </w:r>
      <w:r w:rsidRPr="00EB302B">
        <w:t>Child resources of &lt;</w:t>
      </w:r>
      <w:r w:rsidRPr="00EB302B">
        <w:rPr>
          <w:lang w:eastAsia="zh-CN"/>
        </w:rPr>
        <w:t>mgmtCmd</w:t>
      </w:r>
      <w:r w:rsidRPr="00EB302B">
        <w:t>&gt;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9"/>
        <w:gridCol w:w="2059"/>
        <w:gridCol w:w="2278"/>
        <w:gridCol w:w="2513"/>
      </w:tblGrid>
      <w:tr w:rsidR="000D5115" w:rsidRPr="00EB302B" w:rsidTr="00B833B3">
        <w:trPr>
          <w:jc w:val="center"/>
        </w:trPr>
        <w:tc>
          <w:tcPr>
            <w:tcW w:w="1443" w:type="pct"/>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 xml:space="preserve">Child Resource Type </w:t>
            </w:r>
          </w:p>
        </w:tc>
        <w:tc>
          <w:tcPr>
            <w:tcW w:w="1069" w:type="pct"/>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lang w:eastAsia="ja-JP"/>
              </w:rPr>
              <w:t>Child Resource Name</w:t>
            </w:r>
          </w:p>
        </w:tc>
        <w:tc>
          <w:tcPr>
            <w:tcW w:w="1183" w:type="pct"/>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lang w:eastAsia="ja-JP"/>
              </w:rPr>
              <w:t>Multiplicity</w:t>
            </w:r>
          </w:p>
        </w:tc>
        <w:tc>
          <w:tcPr>
            <w:tcW w:w="1305" w:type="pct"/>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Ref. to Resource Type Definition</w:t>
            </w:r>
          </w:p>
        </w:tc>
      </w:tr>
      <w:tr w:rsidR="000D5115" w:rsidRPr="00EB302B" w:rsidTr="00B833B3">
        <w:trPr>
          <w:jc w:val="center"/>
        </w:trPr>
        <w:tc>
          <w:tcPr>
            <w:tcW w:w="1443"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zh-CN"/>
              </w:rPr>
            </w:pPr>
            <w:r w:rsidRPr="00EB302B">
              <w:rPr>
                <w:lang w:eastAsia="zh-CN"/>
              </w:rPr>
              <w:t>&lt;subscription&gt;</w:t>
            </w:r>
          </w:p>
        </w:tc>
        <w:tc>
          <w:tcPr>
            <w:tcW w:w="1069"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zh-CN"/>
              </w:rPr>
            </w:pPr>
            <w:r w:rsidRPr="00EB302B">
              <w:rPr>
                <w:lang w:eastAsia="zh-CN"/>
              </w:rPr>
              <w:t>[</w:t>
            </w:r>
            <w:r w:rsidRPr="00EB302B">
              <w:rPr>
                <w:rFonts w:eastAsia="SimSun"/>
                <w:lang w:eastAsia="zh-CN"/>
              </w:rPr>
              <w:t>variable</w:t>
            </w:r>
            <w:r w:rsidRPr="00EB302B">
              <w:rPr>
                <w:lang w:eastAsia="zh-CN"/>
              </w:rPr>
              <w:t>]</w:t>
            </w:r>
          </w:p>
        </w:tc>
        <w:tc>
          <w:tcPr>
            <w:tcW w:w="1183"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SimSun"/>
                <w:lang w:eastAsia="zh-CN"/>
              </w:rPr>
            </w:pPr>
            <w:r w:rsidRPr="00EB302B">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SimSun"/>
                <w:lang w:eastAsia="zh-CN"/>
              </w:rPr>
            </w:pPr>
            <w:r w:rsidRPr="00EB302B">
              <w:rPr>
                <w:lang w:eastAsia="ja-JP"/>
              </w:rPr>
              <w:t>clause 7.4.9</w:t>
            </w:r>
          </w:p>
        </w:tc>
      </w:tr>
      <w:tr w:rsidR="000D5115" w:rsidRPr="00EB302B" w:rsidTr="00B833B3">
        <w:trPr>
          <w:jc w:val="center"/>
        </w:trPr>
        <w:tc>
          <w:tcPr>
            <w:tcW w:w="1443"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&lt;execInstance&gt;</w:t>
            </w:r>
          </w:p>
        </w:tc>
        <w:tc>
          <w:tcPr>
            <w:tcW w:w="1069"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[variable]</w:t>
            </w:r>
          </w:p>
        </w:tc>
        <w:tc>
          <w:tcPr>
            <w:tcW w:w="1183"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hint="eastAsia"/>
                <w:lang w:eastAsia="ja-JP"/>
              </w:rPr>
              <w:t>0</w:t>
            </w:r>
            <w:r w:rsidRPr="00EB302B">
              <w:rPr>
                <w:rFonts w:eastAsia="MS Mincho"/>
                <w:lang w:eastAsia="ja-JP"/>
              </w:rPr>
              <w:t>..n</w:t>
            </w:r>
          </w:p>
        </w:tc>
        <w:tc>
          <w:tcPr>
            <w:tcW w:w="1305"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clause 7.4.18</w:t>
            </w:r>
          </w:p>
        </w:tc>
      </w:tr>
    </w:tbl>
    <w:p w:rsidR="000D5115" w:rsidRPr="00EB302B" w:rsidRDefault="000D5115" w:rsidP="000D5115">
      <w:pPr>
        <w:rPr>
          <w:lang w:eastAsia="ja-JP"/>
        </w:rPr>
      </w:pPr>
    </w:p>
    <w:p w:rsidR="000D5115" w:rsidRPr="00EB302B" w:rsidRDefault="000D5115" w:rsidP="000D5115">
      <w:pPr>
        <w:keepLines/>
        <w:tabs>
          <w:tab w:val="left" w:pos="7369"/>
        </w:tabs>
      </w:pPr>
      <w:r w:rsidRPr="00EB302B">
        <w:t>The &lt;mgmtCmd&gt; shall be executed for the following modes:</w:t>
      </w:r>
    </w:p>
    <w:p w:rsidR="000D5115" w:rsidRPr="00EB302B" w:rsidRDefault="000D5115" w:rsidP="000D5115">
      <w:pPr>
        <w:pStyle w:val="B1"/>
      </w:pPr>
      <w:r w:rsidRPr="00EB302B">
        <w:t>If execMode is IMMEDIATEONCE, &lt;mgmtCmd&gt; shall be executed immediately and only once. In this mode, execFrequency, execDelay, and execNumber shall not be used.</w:t>
      </w:r>
    </w:p>
    <w:p w:rsidR="000D5115" w:rsidRPr="00EB302B" w:rsidRDefault="000D5115" w:rsidP="000D5115">
      <w:pPr>
        <w:pStyle w:val="B1"/>
      </w:pPr>
      <w:r w:rsidRPr="00EB302B">
        <w:t>If execMode is IMMEDIATEREPEAT, &lt;mgmtCmd&gt; shall be executed immediately and repeated multiple times as determined by execNumber and the time interval between each execution is specified by execFrequency. In this mode, execDelay shall not be used.</w:t>
      </w:r>
    </w:p>
    <w:p w:rsidR="000D5115" w:rsidRPr="00EB302B" w:rsidRDefault="000D5115" w:rsidP="000D5115">
      <w:pPr>
        <w:pStyle w:val="B1"/>
      </w:pPr>
      <w:r w:rsidRPr="00EB302B">
        <w:t>If execMode is RANDOMONCE, &lt;mgmtCmd&gt; shall be executed only once at a delayed time which is specified by execDelay. In this mode, execFrequency and execNumber shall not be used.</w:t>
      </w:r>
    </w:p>
    <w:p w:rsidR="000D5115" w:rsidRPr="00EB302B" w:rsidRDefault="000D5115" w:rsidP="000D5115">
      <w:pPr>
        <w:pStyle w:val="B1"/>
      </w:pPr>
      <w:r w:rsidRPr="00EB302B">
        <w:t>If execMode is RANDOMREPEAT, &lt;mgmtCmd&gt; shall be executed multiple times as specified by execNumber but the first execution shall be executed at a delayed time. execDelay specifies the delayed time. The time interval between each execution is specified by execFrequency.</w:t>
      </w:r>
    </w:p>
    <w:p w:rsidR="000D5115" w:rsidRPr="00EB302B" w:rsidRDefault="000D5115" w:rsidP="000D5115">
      <w:pPr>
        <w:pStyle w:val="Heading4"/>
        <w:tabs>
          <w:tab w:val="left" w:pos="1140"/>
        </w:tabs>
        <w:ind w:left="0" w:firstLine="0"/>
        <w:rPr>
          <w:lang w:eastAsia="ja-JP"/>
        </w:rPr>
      </w:pPr>
      <w:bookmarkStart w:id="1087" w:name="_Toc445825888"/>
      <w:bookmarkStart w:id="1088" w:name="_Toc445885707"/>
      <w:bookmarkStart w:id="1089" w:name="_Toc445888700"/>
      <w:r w:rsidRPr="00EB302B">
        <w:rPr>
          <w:lang w:eastAsia="ja-JP"/>
        </w:rPr>
        <w:t>7.4.17.2</w:t>
      </w:r>
      <w:r w:rsidRPr="00EB302B">
        <w:rPr>
          <w:lang w:eastAsia="ja-JP"/>
        </w:rPr>
        <w:tab/>
        <w:t xml:space="preserve">&lt;mgmtCmd&gt; resource specific </w:t>
      </w:r>
      <w:r w:rsidRPr="00EB302B">
        <w:rPr>
          <w:rFonts w:eastAsia="SimSun"/>
          <w:lang w:eastAsia="zh-CN"/>
        </w:rPr>
        <w:t>p</w:t>
      </w:r>
      <w:r w:rsidRPr="00EB302B">
        <w:rPr>
          <w:lang w:eastAsia="ja-JP"/>
        </w:rPr>
        <w:t>rocedure on CRUD operations</w:t>
      </w:r>
      <w:bookmarkEnd w:id="1087"/>
      <w:bookmarkEnd w:id="1088"/>
      <w:bookmarkEnd w:id="1089"/>
    </w:p>
    <w:p w:rsidR="000D5115" w:rsidRPr="00EB302B" w:rsidRDefault="000D5115" w:rsidP="000D5115">
      <w:pPr>
        <w:pStyle w:val="Heading5"/>
        <w:rPr>
          <w:lang w:eastAsia="ja-JP"/>
        </w:rPr>
      </w:pPr>
      <w:bookmarkStart w:id="1090" w:name="_Toc445825889"/>
      <w:bookmarkStart w:id="1091" w:name="_Toc445885708"/>
      <w:bookmarkStart w:id="1092" w:name="_Toc445888701"/>
      <w:r w:rsidRPr="00EB302B">
        <w:rPr>
          <w:lang w:eastAsia="ja-JP"/>
        </w:rPr>
        <w:t>7.4.17.2.0</w:t>
      </w:r>
      <w:r w:rsidRPr="00EB302B">
        <w:rPr>
          <w:lang w:eastAsia="ja-JP"/>
        </w:rPr>
        <w:tab/>
        <w:t>Introduction</w:t>
      </w:r>
      <w:bookmarkEnd w:id="1090"/>
      <w:bookmarkEnd w:id="1091"/>
      <w:bookmarkEnd w:id="1092"/>
    </w:p>
    <w:p w:rsidR="000D5115" w:rsidRPr="00EB302B" w:rsidRDefault="000D5115" w:rsidP="000D5115">
      <w:pPr>
        <w:tabs>
          <w:tab w:val="left" w:pos="720"/>
        </w:tabs>
        <w:rPr>
          <w:lang w:eastAsia="ja-JP"/>
        </w:rPr>
      </w:pPr>
      <w:r w:rsidRPr="00EB302B">
        <w:rPr>
          <w:lang w:eastAsia="ja-JP"/>
        </w:rPr>
        <w:t>This clause describes &lt;mgmtCmd&gt; resource specific procedures for CRUD operations.</w:t>
      </w:r>
    </w:p>
    <w:p w:rsidR="000D5115" w:rsidRPr="00EB302B" w:rsidRDefault="000D5115" w:rsidP="000D5115">
      <w:pPr>
        <w:pStyle w:val="Heading5"/>
        <w:tabs>
          <w:tab w:val="left" w:pos="1140"/>
        </w:tabs>
        <w:ind w:left="0" w:firstLine="0"/>
        <w:rPr>
          <w:lang w:eastAsia="ja-JP"/>
        </w:rPr>
      </w:pPr>
      <w:bookmarkStart w:id="1093" w:name="_Toc445825890"/>
      <w:bookmarkStart w:id="1094" w:name="_Toc445885709"/>
      <w:bookmarkStart w:id="1095" w:name="_Toc445888702"/>
      <w:r w:rsidRPr="00EB302B">
        <w:rPr>
          <w:lang w:eastAsia="ja-JP"/>
        </w:rPr>
        <w:t>7.4.17.2.1</w:t>
      </w:r>
      <w:r w:rsidRPr="00EB302B">
        <w:rPr>
          <w:lang w:eastAsia="ja-JP"/>
        </w:rPr>
        <w:tab/>
        <w:t>Create</w:t>
      </w:r>
      <w:bookmarkEnd w:id="1093"/>
      <w:bookmarkEnd w:id="1094"/>
      <w:bookmarkEnd w:id="1095"/>
    </w:p>
    <w:p w:rsidR="000D5115" w:rsidRPr="00EB302B" w:rsidRDefault="000D5115" w:rsidP="000D5115">
      <w:r w:rsidRPr="00EB302B">
        <w:t xml:space="preserve">This procedure shall use the Create common operations detailed in clause </w:t>
      </w:r>
      <w:r w:rsidRPr="00EB302B">
        <w:rPr>
          <w:lang w:eastAsia="zh-CN"/>
        </w:rPr>
        <w:t>7.2.2.1</w:t>
      </w:r>
      <w:r w:rsidRPr="00EB302B">
        <w:t xml:space="preserve"> without primitive specific actions. The Originator shall use the steps Orig-C-1.0, Orig-C-2.0, and Orig-C-3.0 as described in clause </w:t>
      </w:r>
      <w:r w:rsidRPr="00EB302B">
        <w:rPr>
          <w:lang w:eastAsia="zh-CN"/>
        </w:rPr>
        <w:t>7.2.2.1</w:t>
      </w:r>
      <w:r w:rsidRPr="00EB302B">
        <w:t xml:space="preserve">. The Receiver shall use the steps Rcv-C-1.0 to Rcv-C-11.0 as described in clause </w:t>
      </w:r>
      <w:r w:rsidRPr="00EB302B">
        <w:rPr>
          <w:lang w:eastAsia="zh-CN"/>
        </w:rPr>
        <w:t>7.2.2.1</w:t>
      </w:r>
      <w:r w:rsidRPr="00EB302B">
        <w:t>.</w:t>
      </w:r>
    </w:p>
    <w:p w:rsidR="000D5115" w:rsidRPr="00EB302B" w:rsidRDefault="000D5115" w:rsidP="000D5115">
      <w:r w:rsidRPr="00EB302B">
        <w:t>The Originator shall provide the &lt;mgmtCmd&gt; resource representation to the Receiver (e.g. IN-CSE). The Receiver may generate one of the following status codes and send it to the Originator.</w:t>
      </w:r>
    </w:p>
    <w:p w:rsidR="000D5115" w:rsidRPr="00EB302B" w:rsidRDefault="000D5115" w:rsidP="000D5115">
      <w:r w:rsidRPr="00EB302B">
        <w:t xml:space="preserve">If the Originator provides an invalid cmdType value in the Create primitive, the Receiver shall generate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zh-CN"/>
        </w:rPr>
        <w:t xml:space="preserve"> "</w:t>
      </w:r>
      <w:r w:rsidRPr="00EB302B">
        <w:rPr>
          <w:rFonts w:hint="eastAsia"/>
          <w:lang w:eastAsia="ko-KR"/>
        </w:rPr>
        <w:t>INVALID_CMDTYPE</w:t>
      </w:r>
      <w:r w:rsidRPr="00EB302B">
        <w:rPr>
          <w:lang w:eastAsia="zh-CN"/>
        </w:rPr>
        <w:t>" error</w:t>
      </w:r>
      <w:r w:rsidRPr="00EB302B">
        <w:t>.</w:t>
      </w:r>
    </w:p>
    <w:p w:rsidR="000D5115" w:rsidRPr="00EB302B" w:rsidRDefault="000D5115" w:rsidP="000D5115">
      <w:r w:rsidRPr="00EB302B">
        <w:t xml:space="preserve"> If the name/value entry in execReqArgs does not match the value of cmdType in the Create primitive, the Receiver shall generate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zh-CN"/>
        </w:rPr>
        <w:t xml:space="preserve"> "</w:t>
      </w:r>
      <w:r w:rsidRPr="00EB302B">
        <w:rPr>
          <w:lang w:eastAsia="ko-KR"/>
        </w:rPr>
        <w:t>INVALID_ARGUMENTS</w:t>
      </w:r>
      <w:r w:rsidRPr="00EB302B">
        <w:rPr>
          <w:lang w:eastAsia="zh-CN"/>
        </w:rPr>
        <w:t>" error</w:t>
      </w:r>
      <w:r w:rsidRPr="00EB302B">
        <w:t xml:space="preserve">. </w:t>
      </w:r>
    </w:p>
    <w:p w:rsidR="000D5115" w:rsidRPr="00EB302B" w:rsidRDefault="000D5115" w:rsidP="000D5115">
      <w:pPr>
        <w:rPr>
          <w:rFonts w:eastAsia="MS Mincho"/>
        </w:rPr>
      </w:pPr>
      <w:r w:rsidRPr="00EB302B">
        <w:t xml:space="preserve">If </w:t>
      </w:r>
      <w:r w:rsidRPr="00EB302B">
        <w:rPr>
          <w:rFonts w:eastAsia="MS Mincho"/>
        </w:rPr>
        <w:t xml:space="preserve">the </w:t>
      </w:r>
      <w:r w:rsidRPr="00EB302B">
        <w:t xml:space="preserve">name/value entries in execReqArgs do not contain mandatory arguments as required by cmdType, the Receiver shall generate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zh-CN"/>
        </w:rPr>
        <w:t xml:space="preserve"> "</w:t>
      </w:r>
      <w:r w:rsidRPr="00EB302B">
        <w:rPr>
          <w:lang w:eastAsia="ko-KR"/>
        </w:rPr>
        <w:t>IN</w:t>
      </w:r>
      <w:r w:rsidRPr="00EB302B">
        <w:rPr>
          <w:rFonts w:hint="eastAsia"/>
          <w:lang w:eastAsia="ko-KR"/>
        </w:rPr>
        <w:t>SUFFICIENT</w:t>
      </w:r>
      <w:r w:rsidRPr="00EB302B">
        <w:rPr>
          <w:lang w:eastAsia="ko-KR"/>
        </w:rPr>
        <w:t>_ARGUMENTS</w:t>
      </w:r>
      <w:r w:rsidRPr="00EB302B">
        <w:rPr>
          <w:lang w:eastAsia="zh-CN"/>
        </w:rPr>
        <w:t>" error.</w:t>
      </w:r>
      <w:r w:rsidRPr="00EB302B" w:rsidDel="00461DC5">
        <w:t xml:space="preserve"> </w:t>
      </w:r>
    </w:p>
    <w:p w:rsidR="000D5115" w:rsidRPr="00EB302B" w:rsidRDefault="000D5115" w:rsidP="000D5115">
      <w:pPr>
        <w:pStyle w:val="Heading5"/>
        <w:tabs>
          <w:tab w:val="left" w:pos="1140"/>
        </w:tabs>
        <w:ind w:left="0" w:firstLine="0"/>
        <w:rPr>
          <w:lang w:eastAsia="ja-JP"/>
        </w:rPr>
      </w:pPr>
      <w:bookmarkStart w:id="1096" w:name="_Toc445825891"/>
      <w:bookmarkStart w:id="1097" w:name="_Toc445885710"/>
      <w:bookmarkStart w:id="1098" w:name="_Toc445888703"/>
      <w:r w:rsidRPr="00EB302B">
        <w:rPr>
          <w:lang w:eastAsia="ja-JP"/>
        </w:rPr>
        <w:t>7.4.17.2.2</w:t>
      </w:r>
      <w:r w:rsidRPr="00EB302B">
        <w:rPr>
          <w:lang w:eastAsia="ja-JP"/>
        </w:rPr>
        <w:tab/>
        <w:t>Retrieve</w:t>
      </w:r>
      <w:bookmarkEnd w:id="1096"/>
      <w:bookmarkEnd w:id="1097"/>
      <w:bookmarkEnd w:id="1098"/>
    </w:p>
    <w:p w:rsidR="000D5115" w:rsidRPr="00EB302B" w:rsidRDefault="000D5115" w:rsidP="000D5115">
      <w:pPr>
        <w:tabs>
          <w:tab w:val="left" w:pos="720"/>
        </w:tabs>
      </w:pPr>
      <w:r w:rsidRPr="00EB302B">
        <w:t xml:space="preserve">This procedure shall use the Retrieve common operations detailed in clause </w:t>
      </w:r>
      <w:r w:rsidRPr="00EB302B">
        <w:rPr>
          <w:rFonts w:eastAsia="SimSun"/>
          <w:lang w:eastAsia="zh-CN"/>
        </w:rPr>
        <w:t>7.3</w:t>
      </w:r>
      <w:r w:rsidRPr="00EB302B">
        <w:t xml:space="preserve"> without primitive specific actions. The Originator shall use the steps Orig-R-1.0, Orig-R-2.0, and Orig-R-3.0 as described in clause </w:t>
      </w:r>
      <w:r w:rsidRPr="00EB302B">
        <w:rPr>
          <w:rFonts w:eastAsia="SimSun"/>
          <w:lang w:eastAsia="zh-CN"/>
        </w:rPr>
        <w:t>7.3</w:t>
      </w:r>
      <w:r w:rsidRPr="00EB302B">
        <w:t xml:space="preserve">. The Receiver shall use the steps Rcv-R-1.0 to Rcv-R-9.0 as described in clause </w:t>
      </w:r>
      <w:r w:rsidRPr="00EB302B">
        <w:rPr>
          <w:rFonts w:eastAsia="SimSun"/>
          <w:lang w:eastAsia="zh-CN"/>
        </w:rPr>
        <w:t>7.3</w:t>
      </w:r>
      <w:r w:rsidRPr="00EB302B">
        <w:t>.</w:t>
      </w:r>
    </w:p>
    <w:p w:rsidR="000D5115" w:rsidRPr="00EB302B" w:rsidRDefault="000D5115" w:rsidP="000D5115">
      <w:pPr>
        <w:pStyle w:val="Heading5"/>
        <w:tabs>
          <w:tab w:val="left" w:pos="1140"/>
        </w:tabs>
        <w:ind w:left="0" w:firstLine="0"/>
        <w:rPr>
          <w:lang w:eastAsia="ja-JP"/>
        </w:rPr>
      </w:pPr>
      <w:bookmarkStart w:id="1099" w:name="_Toc445825892"/>
      <w:bookmarkStart w:id="1100" w:name="_Toc445885711"/>
      <w:bookmarkStart w:id="1101" w:name="_Toc445888704"/>
      <w:r w:rsidRPr="00EB302B">
        <w:rPr>
          <w:lang w:eastAsia="ja-JP"/>
        </w:rPr>
        <w:t>7.4.17.2.3</w:t>
      </w:r>
      <w:r w:rsidRPr="00EB302B">
        <w:rPr>
          <w:lang w:eastAsia="ja-JP"/>
        </w:rPr>
        <w:tab/>
        <w:t>Update</w:t>
      </w:r>
      <w:bookmarkEnd w:id="1099"/>
      <w:bookmarkEnd w:id="1100"/>
      <w:bookmarkEnd w:id="1101"/>
    </w:p>
    <w:p w:rsidR="000D5115" w:rsidRPr="00EB302B" w:rsidRDefault="000D5115" w:rsidP="000D5115">
      <w:pPr>
        <w:pStyle w:val="H6"/>
        <w:rPr>
          <w:lang w:eastAsia="zh-CN"/>
        </w:rPr>
      </w:pPr>
      <w:r w:rsidRPr="00EB302B">
        <w:rPr>
          <w:lang w:eastAsia="zh-CN"/>
        </w:rPr>
        <w:t>7.3.17.2.3.1</w:t>
      </w:r>
      <w:r w:rsidRPr="00EB302B">
        <w:rPr>
          <w:lang w:eastAsia="zh-CN"/>
        </w:rPr>
        <w:tab/>
        <w:t>Update (Normal)</w:t>
      </w:r>
    </w:p>
    <w:p w:rsidR="000D5115" w:rsidRPr="00EB302B" w:rsidRDefault="000D5115" w:rsidP="000D5115">
      <w:pPr>
        <w:rPr>
          <w:rFonts w:eastAsia="MS Mincho"/>
        </w:rPr>
      </w:pPr>
      <w:r w:rsidRPr="00EB302B">
        <w:t xml:space="preserve">If the Update primitive does not address the </w:t>
      </w:r>
      <w:r w:rsidRPr="00EB302B">
        <w:rPr>
          <w:b/>
          <w:i/>
        </w:rPr>
        <w:t>execEnable</w:t>
      </w:r>
      <w:r w:rsidRPr="00EB302B">
        <w:t xml:space="preserve"> attribute of the &lt;mgmtCmd&gt;, it results in update of all or part of the information of an existing &lt;mgmtCmd&gt; resource with the new attribute values. The procedure uses the common Update operations detailed in clause </w:t>
      </w:r>
      <w:r w:rsidRPr="00EB302B">
        <w:rPr>
          <w:lang w:eastAsia="zh-CN"/>
        </w:rPr>
        <w:t>7.3</w:t>
      </w:r>
      <w:r w:rsidRPr="00EB302B">
        <w:t xml:space="preserve">, without primitive specific actions. </w:t>
      </w:r>
    </w:p>
    <w:p w:rsidR="000D5115" w:rsidRPr="00EB302B" w:rsidRDefault="000D5115" w:rsidP="000D5115">
      <w:pPr>
        <w:rPr>
          <w:rFonts w:eastAsia="MS Mincho"/>
        </w:rPr>
      </w:pPr>
      <w:r w:rsidRPr="00EB302B">
        <w:t>The Originator shall use the steps Orig-U-1.0, Orig-U-2.0, and Orig-U-3.0 as described in clause </w:t>
      </w:r>
      <w:r w:rsidRPr="00EB302B">
        <w:rPr>
          <w:lang w:eastAsia="zh-CN"/>
        </w:rPr>
        <w:t>7.3</w:t>
      </w:r>
      <w:r w:rsidRPr="00EB302B">
        <w:t xml:space="preserve">. The Receiver shall use the steps Rcv-U-1.0 to Rcv-U-11.0 as described in clause </w:t>
      </w:r>
      <w:r w:rsidRPr="00EB302B">
        <w:rPr>
          <w:lang w:eastAsia="zh-CN"/>
        </w:rPr>
        <w:t>7.3</w:t>
      </w:r>
      <w:r w:rsidRPr="00EB302B">
        <w:t>.</w:t>
      </w:r>
    </w:p>
    <w:p w:rsidR="000D5115" w:rsidRPr="00EB302B" w:rsidRDefault="000D5115" w:rsidP="000D5115"/>
    <w:p w:rsidR="000D5115" w:rsidRPr="00EB302B" w:rsidRDefault="000D5115" w:rsidP="000D5115">
      <w:r w:rsidRPr="00EB302B">
        <w:lastRenderedPageBreak/>
        <w:t>If the Originator attempts to update attribute</w:t>
      </w:r>
      <w:r w:rsidRPr="00EB302B">
        <w:rPr>
          <w:rFonts w:eastAsia="MS Mincho"/>
        </w:rPr>
        <w:t xml:space="preserve">s </w:t>
      </w:r>
      <w:r w:rsidRPr="00EB302B">
        <w:rPr>
          <w:b/>
          <w:bCs/>
          <w:i/>
          <w:iCs/>
          <w:lang w:eastAsia="ja-JP"/>
        </w:rPr>
        <w:t>resourceType</w:t>
      </w:r>
      <w:r w:rsidRPr="00EB302B">
        <w:rPr>
          <w:rFonts w:eastAsia="MS Mincho"/>
        </w:rPr>
        <w:t xml:space="preserve">, </w:t>
      </w:r>
      <w:r w:rsidRPr="00EB302B">
        <w:rPr>
          <w:b/>
          <w:bCs/>
          <w:i/>
          <w:iCs/>
          <w:lang w:eastAsia="ja-JP"/>
        </w:rPr>
        <w:t>resourceID</w:t>
      </w:r>
      <w:r w:rsidRPr="00EB302B">
        <w:rPr>
          <w:rFonts w:eastAsia="MS Mincho"/>
        </w:rPr>
        <w:t xml:space="preserve"> or </w:t>
      </w:r>
      <w:r w:rsidRPr="00EB302B">
        <w:rPr>
          <w:b/>
          <w:bCs/>
          <w:i/>
          <w:iCs/>
          <w:lang w:eastAsia="ja-JP"/>
        </w:rPr>
        <w:t>cmdType</w:t>
      </w:r>
      <w:r w:rsidRPr="00EB302B">
        <w:t xml:space="preserve">, the Receiver shall generate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zh-CN"/>
        </w:rPr>
        <w:t xml:space="preserve"> "</w:t>
      </w:r>
      <w:r w:rsidRPr="00EB302B">
        <w:rPr>
          <w:lang w:eastAsia="ko-KR"/>
        </w:rPr>
        <w:t>NO_PRIVILEGE</w:t>
      </w:r>
      <w:r w:rsidRPr="00EB302B">
        <w:rPr>
          <w:lang w:eastAsia="zh-CN"/>
        </w:rPr>
        <w:t>" error.</w:t>
      </w:r>
    </w:p>
    <w:p w:rsidR="000D5115" w:rsidRPr="00EB302B" w:rsidRDefault="000D5115" w:rsidP="000D5115">
      <w:r w:rsidRPr="00EB302B">
        <w:t xml:space="preserve">If the Originator attempts to update attributes </w:t>
      </w:r>
      <w:r w:rsidRPr="00EB302B">
        <w:rPr>
          <w:b/>
          <w:i/>
        </w:rPr>
        <w:t>execTarget</w:t>
      </w:r>
      <w:r w:rsidRPr="00EB302B">
        <w:t xml:space="preserve">, </w:t>
      </w:r>
      <w:r w:rsidRPr="00EB302B">
        <w:rPr>
          <w:b/>
          <w:i/>
        </w:rPr>
        <w:t>execMode</w:t>
      </w:r>
      <w:r w:rsidRPr="00EB302B">
        <w:t xml:space="preserve">, but the &lt;mgmtCmd&gt; has child resource &lt;execInstance&gt; already created, the Receiver shall generate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zh-CN"/>
        </w:rPr>
        <w:t xml:space="preserve"> "</w:t>
      </w:r>
      <w:r w:rsidRPr="00EB302B">
        <w:rPr>
          <w:lang w:eastAsia="ko-KR"/>
        </w:rPr>
        <w:t>CONTENTS_UNACCEPTABLE</w:t>
      </w:r>
      <w:r w:rsidRPr="00EB302B">
        <w:rPr>
          <w:lang w:eastAsia="zh-CN"/>
        </w:rPr>
        <w:t>" error</w:t>
      </w:r>
      <w:r w:rsidRPr="00EB302B">
        <w:t>.</w:t>
      </w:r>
    </w:p>
    <w:p w:rsidR="000D5115" w:rsidRPr="00EB302B" w:rsidRDefault="000D5115" w:rsidP="000D5115">
      <w:r w:rsidRPr="00EB302B">
        <w:t xml:space="preserve">If the Originator attempts to update attributes </w:t>
      </w:r>
      <w:r w:rsidRPr="00EB302B">
        <w:rPr>
          <w:rFonts w:eastAsia="MS Mincho"/>
        </w:rPr>
        <w:t>any attribute with a value which is</w:t>
      </w:r>
      <w:r w:rsidRPr="00EB302B">
        <w:t xml:space="preserve"> not allowed, the Receiver shall generate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zh-CN"/>
        </w:rPr>
        <w:t xml:space="preserve"> "</w:t>
      </w:r>
      <w:r w:rsidRPr="00EB302B">
        <w:rPr>
          <w:lang w:eastAsia="ko-KR"/>
        </w:rPr>
        <w:t>CONTENTS_UNACCEPTABLE</w:t>
      </w:r>
      <w:r w:rsidRPr="00EB302B">
        <w:rPr>
          <w:lang w:eastAsia="zh-CN"/>
        </w:rPr>
        <w:t>" error</w:t>
      </w:r>
      <w:r w:rsidRPr="00EB302B">
        <w:t>.</w:t>
      </w:r>
    </w:p>
    <w:p w:rsidR="000D5115" w:rsidRPr="00EB302B" w:rsidRDefault="000D5115" w:rsidP="000D5115">
      <w:r w:rsidRPr="00EB302B">
        <w:t xml:space="preserve">If the Update primitive for &lt;mgmtCmd&gt; does address the </w:t>
      </w:r>
      <w:r w:rsidRPr="00EB302B">
        <w:rPr>
          <w:b/>
          <w:i/>
        </w:rPr>
        <w:t>execEnable</w:t>
      </w:r>
      <w:r w:rsidRPr="00EB302B">
        <w:t xml:space="preserve"> attribute of the &lt;mgmtCmd&gt;, it effectively triggers an Execute &lt;mgmtCmd&gt; procedure, see clause </w:t>
      </w:r>
      <w:r w:rsidRPr="00EB302B">
        <w:rPr>
          <w:lang w:eastAsia="zh-CN"/>
        </w:rPr>
        <w:t>7.3.15.2.3.2</w:t>
      </w:r>
      <w:r w:rsidRPr="00EB302B">
        <w:t>.</w:t>
      </w:r>
    </w:p>
    <w:p w:rsidR="000D5115" w:rsidRPr="00EB302B" w:rsidRDefault="000D5115" w:rsidP="000D5115">
      <w:pPr>
        <w:pStyle w:val="H6"/>
        <w:rPr>
          <w:lang w:eastAsia="zh-CN"/>
        </w:rPr>
      </w:pPr>
      <w:r w:rsidRPr="00EB302B">
        <w:rPr>
          <w:lang w:eastAsia="zh-CN"/>
        </w:rPr>
        <w:t>7.3.17.2.3.2</w:t>
      </w:r>
      <w:r w:rsidRPr="00EB302B">
        <w:rPr>
          <w:lang w:eastAsia="zh-CN"/>
        </w:rPr>
        <w:tab/>
        <w:t>Update (Execute)</w:t>
      </w:r>
    </w:p>
    <w:p w:rsidR="000D5115" w:rsidRPr="00EB302B" w:rsidRDefault="000D5115" w:rsidP="000D5115">
      <w:pPr>
        <w:tabs>
          <w:tab w:val="left" w:pos="720"/>
        </w:tabs>
      </w:pPr>
      <w:r w:rsidRPr="00EB302B">
        <w:t xml:space="preserve">The execute operation is triggered by an Update primitive, if the primitive addresses the </w:t>
      </w:r>
      <w:r w:rsidRPr="00EB302B">
        <w:rPr>
          <w:b/>
          <w:i/>
        </w:rPr>
        <w:t>execEnable</w:t>
      </w:r>
      <w:r w:rsidRPr="00EB302B">
        <w:t xml:space="preserve"> attribute of the &lt;mgmtCmd&gt;. The procedure uses the Update common operations detailed in clause </w:t>
      </w:r>
      <w:r w:rsidRPr="00EB302B">
        <w:rPr>
          <w:rFonts w:eastAsia="SimSun"/>
          <w:lang w:eastAsia="zh-CN"/>
        </w:rPr>
        <w:t>7.3</w:t>
      </w:r>
      <w:r w:rsidRPr="00EB302B">
        <w:t xml:space="preserve"> with the following primitive specific operation after Rcv-U-4.0 and before Rcv-U-5.0:</w:t>
      </w:r>
    </w:p>
    <w:p w:rsidR="000D5115" w:rsidRPr="00EB302B" w:rsidRDefault="000D5115" w:rsidP="000D5115">
      <w:pPr>
        <w:pStyle w:val="BN"/>
        <w:numPr>
          <w:ilvl w:val="0"/>
          <w:numId w:val="35"/>
        </w:numPr>
      </w:pPr>
      <w:r w:rsidRPr="00EB302B">
        <w:t xml:space="preserve">The Receiver shall identify the managed entity and the management protocol. The </w:t>
      </w:r>
      <w:r w:rsidRPr="00EB302B">
        <w:rPr>
          <w:b/>
          <w:i/>
        </w:rPr>
        <w:t>execTarget</w:t>
      </w:r>
      <w:r w:rsidRPr="00EB302B">
        <w:t xml:space="preserve"> attribute of &lt;mgmtCmd&gt; indicates the managed entity.</w:t>
      </w:r>
    </w:p>
    <w:p w:rsidR="000D5115" w:rsidRPr="00EB302B" w:rsidRDefault="000D5115" w:rsidP="000D5115">
      <w:r w:rsidRPr="00EB302B">
        <w:t xml:space="preserve">The Receiver shall automatically create an &lt;execInstance&gt; based on the &lt;mgmtCmd&gt; resource. If the execTarget attribute addresses a &lt;group&gt; resource, the Receiver shall create multiple &lt;execInstance&gt; sub-resources based on the value of </w:t>
      </w:r>
      <w:r w:rsidRPr="00EB302B">
        <w:rPr>
          <w:b/>
          <w:i/>
        </w:rPr>
        <w:t>currentNrOfMembers</w:t>
      </w:r>
      <w:r w:rsidRPr="00EB302B">
        <w:t xml:space="preserve"> attribute.</w:t>
      </w:r>
    </w:p>
    <w:p w:rsidR="000D5115" w:rsidRPr="00EB302B" w:rsidRDefault="000D5115" w:rsidP="000D5115">
      <w:pPr>
        <w:rPr>
          <w:rFonts w:eastAsia="MS Mincho"/>
        </w:rPr>
      </w:pPr>
      <w:r w:rsidRPr="00EB302B">
        <w:t xml:space="preserve">The Receiver shall copy the following attributes from &lt;mgmtCmd&gt; to </w:t>
      </w:r>
      <w:r w:rsidRPr="00EB302B">
        <w:rPr>
          <w:rFonts w:eastAsia="MS Mincho"/>
        </w:rPr>
        <w:t xml:space="preserve">each </w:t>
      </w:r>
      <w:r w:rsidRPr="00EB302B">
        <w:t>&lt;execInstance&gt;</w:t>
      </w:r>
      <w:r w:rsidRPr="00EB302B">
        <w:rPr>
          <w:rFonts w:eastAsia="MS Mincho"/>
        </w:rPr>
        <w:t xml:space="preserve"> created</w:t>
      </w:r>
      <w:r w:rsidRPr="00EB302B">
        <w:t xml:space="preserve">:  </w:t>
      </w:r>
      <w:r w:rsidRPr="00EB302B">
        <w:rPr>
          <w:b/>
          <w:i/>
        </w:rPr>
        <w:t>execMode</w:t>
      </w:r>
      <w:r w:rsidRPr="00EB302B">
        <w:t xml:space="preserve">, </w:t>
      </w:r>
      <w:r w:rsidRPr="00EB302B">
        <w:rPr>
          <w:b/>
          <w:i/>
        </w:rPr>
        <w:t>execFrequency</w:t>
      </w:r>
      <w:r w:rsidRPr="00EB302B">
        <w:t xml:space="preserve">, </w:t>
      </w:r>
      <w:r w:rsidRPr="00EB302B">
        <w:rPr>
          <w:b/>
          <w:i/>
        </w:rPr>
        <w:t>execDelay</w:t>
      </w:r>
      <w:r w:rsidRPr="00EB302B">
        <w:t xml:space="preserve">, </w:t>
      </w:r>
      <w:r w:rsidRPr="00EB302B">
        <w:rPr>
          <w:b/>
          <w:i/>
        </w:rPr>
        <w:t>execNumber</w:t>
      </w:r>
      <w:r w:rsidRPr="00EB302B">
        <w:t xml:space="preserve">, and </w:t>
      </w:r>
      <w:r w:rsidRPr="00EB302B">
        <w:rPr>
          <w:b/>
          <w:i/>
        </w:rPr>
        <w:t>execReqArgs</w:t>
      </w:r>
      <w:r w:rsidRPr="00EB302B">
        <w:t xml:space="preserve">. The </w:t>
      </w:r>
      <w:r w:rsidRPr="00EB302B">
        <w:rPr>
          <w:b/>
          <w:i/>
        </w:rPr>
        <w:t>execStatus</w:t>
      </w:r>
      <w:r w:rsidRPr="00EB302B">
        <w:t xml:space="preserve"> of &lt;execInstance&gt; is set as INITIATED.</w:t>
      </w:r>
      <w:r w:rsidRPr="00EB302B">
        <w:rPr>
          <w:rFonts w:eastAsia="MS Mincho"/>
        </w:rPr>
        <w:t xml:space="preserve"> </w:t>
      </w:r>
      <w:r w:rsidRPr="00EB302B">
        <w:t>The Receiver shall set the execTarget attribute of each &lt;execInstance&gt; sub-resource to the URI of each target &lt;node&gt; resource.</w:t>
      </w:r>
    </w:p>
    <w:p w:rsidR="000D5115" w:rsidRPr="00EB302B" w:rsidRDefault="000D5115" w:rsidP="000D5115">
      <w:r w:rsidRPr="00EB302B">
        <w:t xml:space="preserve">The Receiver shall determine if the &lt;mgmtCmd&gt; shall be executed immediately or postponed according to the combination of </w:t>
      </w:r>
      <w:r w:rsidRPr="00EB302B">
        <w:rPr>
          <w:b/>
          <w:i/>
        </w:rPr>
        <w:t>execMode</w:t>
      </w:r>
      <w:r w:rsidRPr="00EB302B">
        <w:t xml:space="preserve">, </w:t>
      </w:r>
      <w:r w:rsidRPr="00EB302B">
        <w:rPr>
          <w:b/>
          <w:i/>
        </w:rPr>
        <w:t>execFrequency</w:t>
      </w:r>
      <w:r w:rsidRPr="00EB302B">
        <w:t xml:space="preserve">, </w:t>
      </w:r>
      <w:r w:rsidRPr="00EB302B">
        <w:rPr>
          <w:b/>
          <w:i/>
        </w:rPr>
        <w:t>execDelay</w:t>
      </w:r>
      <w:r w:rsidRPr="00EB302B">
        <w:t xml:space="preserve">, and </w:t>
      </w:r>
      <w:r w:rsidRPr="00EB302B">
        <w:rPr>
          <w:b/>
          <w:i/>
        </w:rPr>
        <w:t>execNumber</w:t>
      </w:r>
      <w:r w:rsidRPr="00EB302B">
        <w:t xml:space="preserve">. If the &lt;mgmtCmd&gt; shall be executed immediately (e.g. </w:t>
      </w:r>
      <w:r w:rsidRPr="00EB302B">
        <w:rPr>
          <w:b/>
          <w:i/>
        </w:rPr>
        <w:t>execMode</w:t>
      </w:r>
      <w:r w:rsidRPr="00EB302B">
        <w:t xml:space="preserve"> is IMMEDIATEONCE), the following steps shall be performed; otherwise the following steps shall be postponed and skipped until the delay is expired (e.g. as indicated by </w:t>
      </w:r>
      <w:r w:rsidRPr="00EB302B">
        <w:rPr>
          <w:b/>
          <w:i/>
        </w:rPr>
        <w:t>execDelay</w:t>
      </w:r>
      <w:r w:rsidRPr="00EB302B">
        <w:t>).</w:t>
      </w:r>
    </w:p>
    <w:p w:rsidR="000D5115" w:rsidRPr="00EB302B" w:rsidRDefault="000D5115" w:rsidP="000D5115">
      <w:r w:rsidRPr="00EB302B">
        <w:t>The Receiver shall establish a management session with the identified managed entity.</w:t>
      </w:r>
    </w:p>
    <w:p w:rsidR="000D5115" w:rsidRPr="00EB302B" w:rsidRDefault="000D5115" w:rsidP="000D5115">
      <w:r w:rsidRPr="00EB302B">
        <w:t xml:space="preserve">The Receiver shall perform management command conversion and execution and set the </w:t>
      </w:r>
      <w:r w:rsidRPr="00EB302B">
        <w:rPr>
          <w:b/>
          <w:i/>
        </w:rPr>
        <w:t>execStatus</w:t>
      </w:r>
      <w:r w:rsidRPr="00EB302B">
        <w:t xml:space="preserve"> attribute of &lt;execInstance&gt; to </w:t>
      </w:r>
      <w:r w:rsidRPr="00EB302B">
        <w:rPr>
          <w:rFonts w:eastAsia="MS Mincho"/>
        </w:rPr>
        <w:t>PENDING</w:t>
      </w:r>
      <w:r w:rsidRPr="00EB302B">
        <w:t xml:space="preserve">. If the Receiver cannot perform the command conversion successfully (e.g. execReqArgs does not have sufficient name/value pairs), the Receiver shall generate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zh-CN"/>
        </w:rPr>
        <w:t xml:space="preserve"> "</w:t>
      </w:r>
      <w:r w:rsidRPr="00EB302B">
        <w:t>MGMT_CONVERSION_ERROR</w:t>
      </w:r>
      <w:r w:rsidRPr="00EB302B">
        <w:rPr>
          <w:lang w:eastAsia="zh-CN"/>
        </w:rPr>
        <w:t>" error</w:t>
      </w:r>
      <w:r w:rsidRPr="00EB302B">
        <w:t>.</w:t>
      </w:r>
    </w:p>
    <w:p w:rsidR="000D5115" w:rsidRPr="00EB302B" w:rsidRDefault="000D5115" w:rsidP="000D5115">
      <w:r w:rsidRPr="00EB302B">
        <w:t xml:space="preserve">After receiving completion response from the managed entity, the Receiver shall set </w:t>
      </w:r>
      <w:r w:rsidRPr="00EB302B">
        <w:rPr>
          <w:b/>
          <w:i/>
        </w:rPr>
        <w:t>execStatus</w:t>
      </w:r>
      <w:r w:rsidRPr="00EB302B">
        <w:t xml:space="preserve"> attribute of corresponding &lt;execInstance&gt; to FINISHED.</w:t>
      </w:r>
    </w:p>
    <w:p w:rsidR="000D5115" w:rsidRPr="00EB302B" w:rsidRDefault="000D5115" w:rsidP="000D5115">
      <w:r w:rsidRPr="00EB302B">
        <w:t xml:space="preserve">If the Update primitive for &lt;mgmtCmd&gt; does not address the </w:t>
      </w:r>
      <w:r w:rsidRPr="00EB302B">
        <w:rPr>
          <w:b/>
          <w:i/>
        </w:rPr>
        <w:t>execEnable</w:t>
      </w:r>
      <w:r w:rsidRPr="00EB302B">
        <w:t xml:space="preserve"> attribute of the &lt;mgmtCmd&gt;, it effectively triggers an Update &lt;mgmtCmd&gt; procedure, see clause 7.4.17.2.3.</w:t>
      </w:r>
    </w:p>
    <w:p w:rsidR="000D5115" w:rsidRPr="00EB302B" w:rsidRDefault="000D5115" w:rsidP="000D5115">
      <w:pPr>
        <w:pStyle w:val="Heading5"/>
        <w:tabs>
          <w:tab w:val="left" w:pos="1140"/>
        </w:tabs>
        <w:ind w:left="0" w:firstLine="0"/>
        <w:rPr>
          <w:lang w:eastAsia="ja-JP"/>
        </w:rPr>
      </w:pPr>
      <w:bookmarkStart w:id="1102" w:name="_Toc445825893"/>
      <w:bookmarkStart w:id="1103" w:name="_Toc445885712"/>
      <w:bookmarkStart w:id="1104" w:name="_Toc445888705"/>
      <w:r w:rsidRPr="00EB302B">
        <w:rPr>
          <w:lang w:eastAsia="ja-JP"/>
        </w:rPr>
        <w:t>7.4.17.2.4</w:t>
      </w:r>
      <w:r w:rsidRPr="00EB302B">
        <w:rPr>
          <w:lang w:eastAsia="ja-JP"/>
        </w:rPr>
        <w:tab/>
        <w:t>Delete</w:t>
      </w:r>
      <w:bookmarkEnd w:id="1102"/>
      <w:bookmarkEnd w:id="1103"/>
      <w:bookmarkEnd w:id="1104"/>
    </w:p>
    <w:p w:rsidR="000D5115" w:rsidRPr="00EB302B" w:rsidRDefault="000D5115" w:rsidP="000D5115">
      <w:pPr>
        <w:rPr>
          <w:rFonts w:eastAsia="MS Mincho"/>
        </w:rPr>
      </w:pPr>
      <w:r w:rsidRPr="00EB302B">
        <w:t xml:space="preserve">This procedure </w:t>
      </w:r>
      <w:r w:rsidRPr="00EB302B">
        <w:rPr>
          <w:rFonts w:eastAsia="MS Mincho"/>
        </w:rPr>
        <w:t>is based on</w:t>
      </w:r>
      <w:r w:rsidRPr="00EB302B">
        <w:t xml:space="preserve"> the Delete common operations detailed in clause </w:t>
      </w:r>
      <w:r w:rsidRPr="00EB302B">
        <w:rPr>
          <w:lang w:eastAsia="zh-CN"/>
        </w:rPr>
        <w:t>7.3</w:t>
      </w:r>
      <w:r w:rsidRPr="00EB302B">
        <w:t>.</w:t>
      </w:r>
    </w:p>
    <w:p w:rsidR="000D5115" w:rsidRPr="00EB302B" w:rsidRDefault="000D5115" w:rsidP="000D5115">
      <w:pPr>
        <w:tabs>
          <w:tab w:val="num" w:pos="737"/>
        </w:tabs>
      </w:pPr>
      <w:r w:rsidRPr="00EB302B">
        <w:t>The Receiver shall determine:</w:t>
      </w:r>
    </w:p>
    <w:p w:rsidR="000D5115" w:rsidRPr="00EB302B" w:rsidRDefault="000D5115" w:rsidP="000D5115">
      <w:pPr>
        <w:pStyle w:val="B1"/>
      </w:pPr>
      <w:r w:rsidRPr="00EB302B">
        <w:t xml:space="preserve">If there are related management operations pending on the managed entity by checking if the </w:t>
      </w:r>
      <w:r w:rsidRPr="00EB302B">
        <w:rPr>
          <w:b/>
          <w:i/>
        </w:rPr>
        <w:t>execStatus</w:t>
      </w:r>
      <w:r w:rsidRPr="00EB302B">
        <w:t xml:space="preserve"> attribute of all &lt;execInstance&gt; sub-resources are PENDING.</w:t>
      </w:r>
    </w:p>
    <w:p w:rsidR="000D5115" w:rsidRPr="00EB302B" w:rsidRDefault="000D5115" w:rsidP="000D5115">
      <w:pPr>
        <w:pStyle w:val="B1"/>
      </w:pPr>
      <w:r w:rsidRPr="00EB302B">
        <w:t xml:space="preserve">If the related management operations are cancellable by checking the </w:t>
      </w:r>
      <w:r w:rsidRPr="00EB302B">
        <w:rPr>
          <w:b/>
          <w:i/>
        </w:rPr>
        <w:t>cmdType</w:t>
      </w:r>
      <w:r w:rsidRPr="00EB302B">
        <w:t xml:space="preserve"> attribute of &lt;mgmtCmd&gt;.</w:t>
      </w:r>
    </w:p>
    <w:p w:rsidR="000D5115" w:rsidRPr="00EB302B" w:rsidRDefault="000D5115" w:rsidP="000D5115">
      <w:pPr>
        <w:rPr>
          <w:lang w:eastAsia="ja-JP"/>
        </w:rPr>
      </w:pPr>
      <w:r w:rsidRPr="00EB302B">
        <w:t>If there are no management commands pending on the remote entity the Receiver shall delete the addressed &lt;mgmtCmd&gt; resource and send a success response to the Originator.</w:t>
      </w:r>
    </w:p>
    <w:p w:rsidR="000D5115" w:rsidRPr="00EB302B" w:rsidRDefault="000D5115" w:rsidP="006C0518">
      <w:pPr>
        <w:keepNext/>
        <w:tabs>
          <w:tab w:val="num" w:pos="737"/>
        </w:tabs>
      </w:pPr>
      <w:r w:rsidRPr="00EB302B">
        <w:lastRenderedPageBreak/>
        <w:t>If there are cancellable management commands still pending on any remote entity, the Receiver shall perform the following steps:</w:t>
      </w:r>
    </w:p>
    <w:p w:rsidR="000D5115" w:rsidRPr="00EB302B" w:rsidRDefault="000D5115" w:rsidP="000D5115">
      <w:pPr>
        <w:pStyle w:val="BN"/>
        <w:numPr>
          <w:ilvl w:val="0"/>
          <w:numId w:val="53"/>
        </w:numPr>
      </w:pPr>
      <w:r w:rsidRPr="00EB302B">
        <w:t xml:space="preserve">The Receiver shall identify the managed entity and the management protocol. The </w:t>
      </w:r>
      <w:r w:rsidRPr="00EB302B">
        <w:rPr>
          <w:b/>
          <w:i/>
        </w:rPr>
        <w:t>execTarget</w:t>
      </w:r>
      <w:r w:rsidRPr="00EB302B">
        <w:t xml:space="preserve"> attribute of each &lt;execInstance&gt; sub-resource which has execStatus of PENDING indicates the managed entity. </w:t>
      </w:r>
    </w:p>
    <w:p w:rsidR="000D5115" w:rsidRPr="00EB302B" w:rsidRDefault="000D5115" w:rsidP="000D5115">
      <w:pPr>
        <w:numPr>
          <w:ilvl w:val="0"/>
          <w:numId w:val="12"/>
        </w:numPr>
      </w:pPr>
      <w:r w:rsidRPr="00EB302B">
        <w:t>The Receiver shall establish a management session with each managed entity.</w:t>
      </w:r>
    </w:p>
    <w:p w:rsidR="000D5115" w:rsidRPr="00EB302B" w:rsidRDefault="000D5115" w:rsidP="000D5115">
      <w:pPr>
        <w:numPr>
          <w:ilvl w:val="0"/>
          <w:numId w:val="12"/>
        </w:numPr>
      </w:pPr>
      <w:r w:rsidRPr="00EB302B">
        <w:t>The Receiver shall perform management command conversion and execution resulting in cancellation of the commands which are pending on the managed entity.</w:t>
      </w:r>
    </w:p>
    <w:p w:rsidR="000D5115" w:rsidRPr="00EB302B" w:rsidRDefault="000D5115" w:rsidP="000D5115">
      <w:pPr>
        <w:numPr>
          <w:ilvl w:val="0"/>
          <w:numId w:val="12"/>
        </w:numPr>
      </w:pPr>
      <w:r w:rsidRPr="00EB302B">
        <w:t xml:space="preserve">For each successful cancellation RPC the </w:t>
      </w:r>
      <w:r w:rsidRPr="00EB302B">
        <w:rPr>
          <w:b/>
          <w:i/>
        </w:rPr>
        <w:t>execStatus</w:t>
      </w:r>
      <w:r w:rsidRPr="00EB302B">
        <w:t xml:space="preserve"> attribute of the corresponding &lt;execInstance&gt; is set to CANCELLED. For each un-successful cancellation RPCs the </w:t>
      </w:r>
      <w:r w:rsidRPr="00EB302B">
        <w:rPr>
          <w:b/>
          <w:i/>
        </w:rPr>
        <w:t>execStatus</w:t>
      </w:r>
      <w:r w:rsidRPr="00EB302B">
        <w:t xml:space="preserve"> attribute of the corresponding &lt;execInstance&gt; is determined from the reported fault codes for the unsuccessful RPCs.</w:t>
      </w:r>
    </w:p>
    <w:p w:rsidR="000D5115" w:rsidRPr="00EB302B" w:rsidRDefault="000D5115" w:rsidP="000D5115">
      <w:pPr>
        <w:numPr>
          <w:ilvl w:val="0"/>
          <w:numId w:val="12"/>
        </w:numPr>
      </w:pPr>
      <w:r w:rsidRPr="00EB302B">
        <w:t xml:space="preserve">Upon completion of all the cancellation operations, if any fault codes are returned by the managed entity, an error response to the Delete primitive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zh-CN"/>
        </w:rPr>
        <w:t xml:space="preserve"> "</w:t>
      </w:r>
      <w:r w:rsidRPr="00EB302B">
        <w:rPr>
          <w:lang w:eastAsia="ko-KR"/>
        </w:rPr>
        <w:t>CANCELLATION_FAILED</w:t>
      </w:r>
      <w:r w:rsidRPr="00EB302B">
        <w:rPr>
          <w:lang w:eastAsia="zh-CN"/>
        </w:rPr>
        <w:t>" error</w:t>
      </w:r>
      <w:r w:rsidRPr="00EB302B">
        <w:t xml:space="preserve"> is returned, and the &lt;mgmtCmd&gt; resource is not deleted. If all cancellation operations are successful on the managed entity, a success response to the Delete primitive is returned and the &lt;mgmtCmd&gt; resource is deleted.</w:t>
      </w:r>
    </w:p>
    <w:p w:rsidR="000D5115" w:rsidRPr="00EB302B" w:rsidRDefault="000D5115" w:rsidP="000D5115">
      <w:pPr>
        <w:rPr>
          <w:rFonts w:eastAsia="MS Mincho"/>
        </w:rPr>
      </w:pPr>
      <w:r w:rsidRPr="00EB302B">
        <w:t xml:space="preserve">If there are non-cancellable management commands still pending on the remote entity, the Receiver shall send an error response to the Delete request to the Originator,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zh-CN"/>
        </w:rPr>
        <w:t xml:space="preserve"> "</w:t>
      </w:r>
      <w:r w:rsidRPr="00EB302B">
        <w:rPr>
          <w:rFonts w:hint="eastAsia"/>
          <w:lang w:eastAsia="ko-KR"/>
        </w:rPr>
        <w:t>MGMT_COMMAND_NOT_CANCELLABLE</w:t>
      </w:r>
      <w:r w:rsidRPr="00EB302B">
        <w:rPr>
          <w:lang w:eastAsia="zh-CN"/>
        </w:rPr>
        <w:t>" error</w:t>
      </w:r>
      <w:r w:rsidRPr="00EB302B">
        <w:t xml:space="preserve">. The </w:t>
      </w:r>
      <w:r w:rsidRPr="00EB302B">
        <w:rPr>
          <w:b/>
          <w:i/>
        </w:rPr>
        <w:t>execStatus</w:t>
      </w:r>
      <w:r w:rsidRPr="00EB302B">
        <w:t xml:space="preserve"> attribute of the specific &lt;execInstance&gt; sub-resource is changed to STATUS_NON_CANCELLABLE.</w:t>
      </w:r>
    </w:p>
    <w:p w:rsidR="000D5115" w:rsidRPr="00EB302B" w:rsidRDefault="000D5115" w:rsidP="000D5115">
      <w:pPr>
        <w:pStyle w:val="Heading3"/>
        <w:tabs>
          <w:tab w:val="left" w:pos="1140"/>
        </w:tabs>
        <w:ind w:left="0" w:firstLine="0"/>
        <w:rPr>
          <w:lang w:eastAsia="ja-JP"/>
        </w:rPr>
      </w:pPr>
      <w:bookmarkStart w:id="1105" w:name="ResTypeDef_execInstance"/>
      <w:bookmarkStart w:id="1106" w:name="_Toc445825894"/>
      <w:bookmarkStart w:id="1107" w:name="_Toc445885713"/>
      <w:bookmarkStart w:id="1108" w:name="_Toc445888706"/>
      <w:r w:rsidRPr="00EB302B">
        <w:rPr>
          <w:lang w:eastAsia="ja-JP"/>
        </w:rPr>
        <w:t>7.4.18</w:t>
      </w:r>
      <w:bookmarkEnd w:id="1105"/>
      <w:r w:rsidRPr="00EB302B">
        <w:rPr>
          <w:lang w:eastAsia="ja-JP"/>
        </w:rPr>
        <w:tab/>
        <w:t>Resource Type &lt;execInstance&gt;</w:t>
      </w:r>
      <w:bookmarkEnd w:id="1106"/>
      <w:bookmarkEnd w:id="1107"/>
      <w:bookmarkEnd w:id="1108"/>
    </w:p>
    <w:p w:rsidR="000D5115" w:rsidRPr="00EB302B" w:rsidRDefault="000D5115" w:rsidP="000D5115">
      <w:pPr>
        <w:pStyle w:val="Heading4"/>
        <w:tabs>
          <w:tab w:val="left" w:pos="1140"/>
        </w:tabs>
        <w:ind w:left="0" w:firstLine="0"/>
      </w:pPr>
      <w:bookmarkStart w:id="1109" w:name="_Toc445825895"/>
      <w:bookmarkStart w:id="1110" w:name="_Toc445885714"/>
      <w:bookmarkStart w:id="1111" w:name="_Toc445888707"/>
      <w:r w:rsidRPr="00EB302B">
        <w:t>7.4.18.1</w:t>
      </w:r>
      <w:r w:rsidRPr="00EB302B">
        <w:tab/>
        <w:t>Introduction</w:t>
      </w:r>
      <w:bookmarkEnd w:id="1109"/>
      <w:bookmarkEnd w:id="1110"/>
      <w:bookmarkEnd w:id="1111"/>
    </w:p>
    <w:p w:rsidR="000D5115" w:rsidRPr="00EB302B" w:rsidRDefault="000D5115" w:rsidP="000D5115">
      <w:r w:rsidRPr="00EB302B">
        <w:t>The &lt;execInstance&gt; resource shall contain the following child resource and attributes.</w:t>
      </w:r>
    </w:p>
    <w:p w:rsidR="000D5115" w:rsidRPr="00EB302B" w:rsidRDefault="000D5115" w:rsidP="000D5115">
      <w:pPr>
        <w:pStyle w:val="TH"/>
        <w:rPr>
          <w:lang w:eastAsia="ja-JP"/>
        </w:rPr>
      </w:pPr>
      <w:r w:rsidRPr="00EB302B">
        <w:t>Table 7.4.18.1</w:t>
      </w:r>
      <w:r w:rsidRPr="00EB302B">
        <w:noBreakHyphen/>
        <w:t>1:</w:t>
      </w:r>
      <w:r w:rsidRPr="00EB302B">
        <w:rPr>
          <w:lang w:eastAsia="ja-JP"/>
        </w:rPr>
        <w:t xml:space="preserve"> Data type definition of &lt;execInstance&gt;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5"/>
        <w:gridCol w:w="4149"/>
        <w:gridCol w:w="3192"/>
      </w:tblGrid>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Note</w:t>
            </w:r>
          </w:p>
        </w:tc>
      </w:tr>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lang w:eastAsia="ja-JP"/>
              </w:rPr>
            </w:pPr>
            <w:r w:rsidRPr="00EB302B">
              <w:rPr>
                <w:lang w:eastAsia="ja-JP"/>
              </w:rPr>
              <w:t>execInstance</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lang w:eastAsia="ja-JP"/>
              </w:rPr>
            </w:pPr>
            <w:r w:rsidRPr="00EB302B">
              <w:rPr>
                <w:lang w:eastAsia="ja-JP"/>
              </w:rPr>
              <w:t xml:space="preserve"> CDT-execInstance-v1_6_0.xsd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lang w:eastAsia="ja-JP"/>
              </w:rPr>
            </w:pPr>
          </w:p>
        </w:tc>
      </w:tr>
    </w:tbl>
    <w:p w:rsidR="000D5115" w:rsidRPr="00EB302B" w:rsidRDefault="000D5115" w:rsidP="000D5115">
      <w:pPr>
        <w:rPr>
          <w:rFonts w:eastAsia="MS Mincho"/>
        </w:rPr>
      </w:pPr>
    </w:p>
    <w:p w:rsidR="000D5115" w:rsidRPr="00EB302B" w:rsidRDefault="000D5115" w:rsidP="000D5115">
      <w:pPr>
        <w:pStyle w:val="TH"/>
        <w:rPr>
          <w:rFonts w:eastAsia="Malgun Gothic"/>
        </w:rPr>
      </w:pPr>
      <w:r w:rsidRPr="00EB302B">
        <w:rPr>
          <w:rFonts w:eastAsia="Malgun Gothic"/>
        </w:rPr>
        <w:t xml:space="preserve">Table </w:t>
      </w:r>
      <w:r w:rsidRPr="00EB302B">
        <w:t>7.4.18.1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lang w:eastAsia="ko-KR"/>
        </w:rPr>
        <w:t>execInstance</w:t>
      </w:r>
      <w:r w:rsidRPr="00EB302B">
        <w:rPr>
          <w:rFonts w:eastAsia="Malgun Gothic"/>
          <w:lang w:eastAsia="ja-JP"/>
        </w:rPr>
        <w:t>&gt; 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i/>
                <w:lang w:eastAsia="ja-JP"/>
              </w:rPr>
            </w:pPr>
            <w:r w:rsidRPr="00EB302B">
              <w:rPr>
                <w:rFonts w:eastAsia="MS Mincho" w:hint="eastAsia"/>
                <w:i/>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 xml:space="preserve">resourceType </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parentID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labels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O</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lastRenderedPageBreak/>
        <w:t xml:space="preserve">Table </w:t>
      </w:r>
      <w:r w:rsidRPr="00EB302B">
        <w:t>7.4.18.1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algun Gothic"/>
          <w:lang w:eastAsia="ko-KR"/>
        </w:rPr>
        <w:t>execInstance</w:t>
      </w:r>
      <w:r w:rsidRPr="00EB302B">
        <w:rPr>
          <w:rFonts w:eastAsia="Malgun Gothic"/>
          <w:lang w:eastAsia="ja-JP"/>
        </w:rPr>
        <w:t>&gt;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execStatus</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cs="Arial"/>
                <w:szCs w:val="18"/>
                <w:lang w:eastAsia="ko-KR"/>
              </w:rPr>
              <w:t>NP</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cs="Arial"/>
                <w:szCs w:val="18"/>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m2m:execStatusType</w:t>
            </w:r>
          </w:p>
        </w:tc>
        <w:tc>
          <w:tcPr>
            <w:tcW w:w="199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keepNext/>
              <w:keepLines/>
              <w:spacing w:after="0"/>
              <w:rPr>
                <w:rFonts w:ascii="Arial" w:eastAsia="MS Mincho" w:hAnsi="Arial"/>
                <w:sz w:val="18"/>
                <w:lang w:eastAsia="ja-JP"/>
              </w:rPr>
            </w:pPr>
            <w:r w:rsidRPr="00EB302B">
              <w:rPr>
                <w:rFonts w:ascii="Arial" w:hAnsi="Arial"/>
                <w:sz w:val="18"/>
              </w:rPr>
              <w:t>INIT</w:t>
            </w:r>
            <w:r w:rsidRPr="00EB302B">
              <w:rPr>
                <w:rFonts w:ascii="Arial" w:eastAsia="MS Mincho" w:hAnsi="Arial" w:hint="eastAsia"/>
                <w:sz w:val="18"/>
                <w:lang w:eastAsia="ja-JP"/>
              </w:rPr>
              <w:t>I</w:t>
            </w:r>
            <w:r w:rsidRPr="00EB302B">
              <w:rPr>
                <w:rFonts w:ascii="Arial" w:hAnsi="Arial"/>
                <w:sz w:val="18"/>
              </w:rPr>
              <w:t>ATED,</w:t>
            </w:r>
            <w:r w:rsidRPr="00EB302B">
              <w:rPr>
                <w:rFonts w:ascii="Arial" w:hAnsi="Arial"/>
                <w:sz w:val="18"/>
              </w:rPr>
              <w:br/>
              <w:t>PENDING,</w:t>
            </w:r>
            <w:r w:rsidRPr="00EB302B">
              <w:rPr>
                <w:rFonts w:ascii="Arial" w:hAnsi="Arial"/>
                <w:sz w:val="18"/>
              </w:rPr>
              <w:br/>
              <w:t>FINISHED,</w:t>
            </w:r>
            <w:r w:rsidRPr="00EB302B">
              <w:rPr>
                <w:rFonts w:ascii="Arial" w:hAnsi="Arial"/>
                <w:sz w:val="18"/>
              </w:rPr>
              <w:br/>
              <w:t>CANCELLING,</w:t>
            </w:r>
            <w:r w:rsidRPr="00EB302B">
              <w:rPr>
                <w:rFonts w:ascii="Arial" w:hAnsi="Arial"/>
                <w:sz w:val="18"/>
              </w:rPr>
              <w:br/>
              <w:t>CANCELLED</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STATUS_NON_CANCELLABLEL</w:t>
            </w:r>
          </w:p>
          <w:p w:rsidR="000D5115" w:rsidRPr="00EB302B" w:rsidRDefault="000D5115" w:rsidP="00B833B3">
            <w:pPr>
              <w:pStyle w:val="TAL"/>
              <w:rPr>
                <w:rFonts w:eastAsia="MS Mincho"/>
              </w:rPr>
            </w:pPr>
            <w:r w:rsidRPr="00EB302B">
              <w:t>Default=INITIATED</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execResult</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cs="Arial"/>
                <w:szCs w:val="18"/>
                <w:lang w:eastAsia="ko-KR"/>
              </w:rPr>
              <w:t>NP</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cs="Arial"/>
                <w:szCs w:val="18"/>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xs:execResultType</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execDisable</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cs="Arial"/>
                <w:szCs w:val="18"/>
                <w:lang w:eastAsia="ko-KR"/>
              </w:rPr>
              <w:t>NP</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cs="Arial"/>
                <w:szCs w:val="18"/>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xs:</w:t>
            </w:r>
            <w:r w:rsidRPr="00EB302B">
              <w:rPr>
                <w:rFonts w:eastAsia="MS Mincho" w:hint="eastAsia"/>
                <w:lang w:eastAsia="ja-JP"/>
              </w:rPr>
              <w:t>boolean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execTarget</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cs="Arial"/>
                <w:szCs w:val="18"/>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cs="Arial"/>
                <w:szCs w:val="18"/>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m2m:nodeID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execMode</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cs="Arial"/>
                <w:szCs w:val="18"/>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cs="Arial"/>
                <w:szCs w:val="18"/>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m2m:execModeType</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lang w:eastAsia="ja-JP"/>
              </w:rPr>
            </w:pPr>
            <w:r w:rsidRPr="00EB302B">
              <w:rPr>
                <w:rFonts w:ascii="Arial" w:hAnsi="Arial"/>
                <w:sz w:val="18"/>
                <w:lang w:eastAsia="ja-JP"/>
              </w:rPr>
              <w:t>IMMEDIATEONCE,</w:t>
            </w:r>
            <w:r w:rsidRPr="00EB302B">
              <w:rPr>
                <w:rFonts w:ascii="Arial" w:hAnsi="Arial"/>
                <w:sz w:val="18"/>
                <w:lang w:eastAsia="ja-JP"/>
              </w:rPr>
              <w:br/>
              <w:t>IMMEDIATEREPEAT,</w:t>
            </w:r>
            <w:r w:rsidRPr="00EB302B">
              <w:rPr>
                <w:rFonts w:ascii="Arial" w:hAnsi="Arial"/>
                <w:sz w:val="18"/>
                <w:lang w:eastAsia="ja-JP"/>
              </w:rPr>
              <w:br/>
              <w:t>RANDOMONCE,</w:t>
            </w:r>
            <w:r w:rsidRPr="00EB302B">
              <w:rPr>
                <w:rFonts w:ascii="Arial" w:hAnsi="Arial"/>
                <w:sz w:val="18"/>
                <w:lang w:eastAsia="ja-JP"/>
              </w:rPr>
              <w:br/>
              <w:t>RANDOMREPEAT</w:t>
            </w:r>
          </w:p>
          <w:p w:rsidR="000D5115" w:rsidRPr="00EB302B" w:rsidRDefault="000D5115" w:rsidP="00B833B3">
            <w:pPr>
              <w:pStyle w:val="TAL"/>
              <w:rPr>
                <w:rFonts w:eastAsia="MS Mincho"/>
              </w:rPr>
            </w:pPr>
            <w:r w:rsidRPr="00EB302B">
              <w:rPr>
                <w:szCs w:val="18"/>
                <w:lang w:eastAsia="ja-JP"/>
              </w:rPr>
              <w:t>Default=IMMEDIATEONCE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execFrequency</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cs="Arial"/>
                <w:szCs w:val="18"/>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cs="Arial"/>
                <w:szCs w:val="18"/>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xs:duration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execDelay</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cs="Arial"/>
                <w:szCs w:val="18"/>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cs="Arial"/>
                <w:szCs w:val="18"/>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xs:duration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Default=0</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execNumber</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cs="Arial"/>
                <w:szCs w:val="18"/>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cs="Arial"/>
                <w:szCs w:val="18"/>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ja-JP"/>
              </w:rPr>
              <w:t xml:space="preserve">xs:nonNegativeInteger </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Default=1</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execReqArgs</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cs="Arial"/>
                <w:szCs w:val="18"/>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cs="Arial"/>
                <w:szCs w:val="18"/>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hAnsi="Arial"/>
                <w:sz w:val="18"/>
                <w:lang w:eastAsia="ja-JP"/>
              </w:rPr>
            </w:pPr>
            <w:r w:rsidRPr="00EB302B">
              <w:rPr>
                <w:rFonts w:ascii="Arial" w:hAnsi="Arial"/>
                <w:sz w:val="18"/>
                <w:lang w:eastAsia="ja-JP"/>
              </w:rPr>
              <w:t>m2m:execReqArgsListType</w:t>
            </w:r>
          </w:p>
          <w:p w:rsidR="000D5115" w:rsidRPr="00EB302B" w:rsidRDefault="000D5115" w:rsidP="00B833B3">
            <w:pPr>
              <w:pStyle w:val="TAL"/>
              <w:rPr>
                <w:rFonts w:eastAsia="MS Mincho"/>
              </w:rPr>
            </w:pP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 default</w:t>
            </w:r>
          </w:p>
        </w:tc>
      </w:tr>
    </w:tbl>
    <w:p w:rsidR="000D5115" w:rsidRPr="00EB302B" w:rsidRDefault="000D5115" w:rsidP="000D5115">
      <w:pPr>
        <w:rPr>
          <w:rFonts w:eastAsia="Malgun Gothic"/>
          <w:highlight w:val="yellow"/>
          <w:lang w:eastAsia="ko-KR"/>
        </w:rPr>
      </w:pPr>
    </w:p>
    <w:p w:rsidR="000D5115" w:rsidRPr="00EB302B" w:rsidRDefault="000D5115" w:rsidP="000D5115">
      <w:pPr>
        <w:pStyle w:val="TH"/>
        <w:rPr>
          <w:lang w:eastAsia="ja-JP"/>
        </w:rPr>
      </w:pPr>
      <w:r w:rsidRPr="00EB302B">
        <w:t>Table 7.4.18.1</w:t>
      </w:r>
      <w:r w:rsidRPr="00EB302B">
        <w:noBreakHyphen/>
        <w:t>4:</w:t>
      </w:r>
      <w:r w:rsidRPr="00EB302B">
        <w:rPr>
          <w:lang w:eastAsia="ja-JP"/>
        </w:rPr>
        <w:t xml:space="preserve"> Child Resources of &lt;execInstance&gt;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6"/>
        <w:gridCol w:w="2498"/>
        <w:gridCol w:w="2621"/>
        <w:gridCol w:w="1554"/>
      </w:tblGrid>
      <w:tr w:rsidR="000D5115" w:rsidRPr="00EB302B" w:rsidTr="00B833B3">
        <w:trPr>
          <w:jc w:val="center"/>
        </w:trPr>
        <w:tc>
          <w:tcPr>
            <w:tcW w:w="300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lang w:eastAsia="ja-JP"/>
              </w:rPr>
              <w:t>Child Resource Type</w:t>
            </w:r>
          </w:p>
        </w:tc>
        <w:tc>
          <w:tcPr>
            <w:tcW w:w="2540"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Child Resource Name</w:t>
            </w:r>
          </w:p>
        </w:tc>
        <w:tc>
          <w:tcPr>
            <w:tcW w:w="2663"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C"/>
              <w:rPr>
                <w:b/>
                <w:bCs/>
                <w:lang w:eastAsia="ja-JP"/>
              </w:rPr>
            </w:pPr>
            <w:r w:rsidRPr="00EB302B">
              <w:rPr>
                <w:b/>
                <w:bCs/>
                <w:lang w:eastAsia="ko-KR"/>
              </w:rPr>
              <w:t>Multiplicity</w:t>
            </w:r>
          </w:p>
        </w:tc>
        <w:tc>
          <w:tcPr>
            <w:tcW w:w="1570"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Ref. to Resource Type Definition</w:t>
            </w:r>
          </w:p>
        </w:tc>
      </w:tr>
      <w:tr w:rsidR="000D5115" w:rsidRPr="00EB302B" w:rsidTr="00B833B3">
        <w:trPr>
          <w:jc w:val="center"/>
        </w:trPr>
        <w:tc>
          <w:tcPr>
            <w:tcW w:w="300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S Mincho"/>
              </w:rPr>
              <w:t>&lt;subscription&gt;</w:t>
            </w:r>
          </w:p>
        </w:tc>
        <w:tc>
          <w:tcPr>
            <w:tcW w:w="2540"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lang w:eastAsia="ja-JP"/>
              </w:rPr>
            </w:pPr>
            <w:r w:rsidRPr="00EB302B">
              <w:rPr>
                <w:lang w:eastAsia="ja-JP"/>
              </w:rPr>
              <w:t>[variable]</w:t>
            </w:r>
          </w:p>
        </w:tc>
        <w:tc>
          <w:tcPr>
            <w:tcW w:w="266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lang w:eastAsia="ko-KR"/>
              </w:rPr>
            </w:pPr>
            <w:r w:rsidRPr="00EB302B">
              <w:rPr>
                <w:lang w:eastAsia="ko-KR"/>
              </w:rPr>
              <w:t>0..n</w:t>
            </w:r>
          </w:p>
        </w:tc>
        <w:tc>
          <w:tcPr>
            <w:tcW w:w="1570"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lang w:eastAsia="ko-KR"/>
              </w:rPr>
            </w:pPr>
            <w:r w:rsidRPr="00EB302B">
              <w:rPr>
                <w:lang w:eastAsia="ko-KR"/>
              </w:rPr>
              <w:t>Clause 7.4.9</w:t>
            </w:r>
          </w:p>
        </w:tc>
      </w:tr>
    </w:tbl>
    <w:p w:rsidR="000D5115" w:rsidRPr="00EB302B" w:rsidRDefault="000D5115" w:rsidP="000D5115">
      <w:pPr>
        <w:rPr>
          <w:rFonts w:eastAsia="MS Mincho"/>
        </w:rPr>
      </w:pPr>
    </w:p>
    <w:p w:rsidR="000D5115" w:rsidRPr="00EB302B" w:rsidRDefault="000D5115" w:rsidP="000D5115">
      <w:pPr>
        <w:pStyle w:val="Heading4"/>
        <w:tabs>
          <w:tab w:val="left" w:pos="1140"/>
        </w:tabs>
        <w:ind w:left="0" w:firstLine="0"/>
        <w:rPr>
          <w:lang w:eastAsia="ja-JP"/>
        </w:rPr>
      </w:pPr>
      <w:bookmarkStart w:id="1112" w:name="_Toc445825896"/>
      <w:bookmarkStart w:id="1113" w:name="_Toc445885715"/>
      <w:bookmarkStart w:id="1114" w:name="_Toc445888708"/>
      <w:r w:rsidRPr="00EB302B">
        <w:rPr>
          <w:lang w:eastAsia="ja-JP"/>
        </w:rPr>
        <w:t>7.4.18.2</w:t>
      </w:r>
      <w:r w:rsidRPr="00EB302B">
        <w:rPr>
          <w:lang w:eastAsia="ja-JP"/>
        </w:rPr>
        <w:tab/>
        <w:t xml:space="preserve">&lt;execInstance&gt; resource specific </w:t>
      </w:r>
      <w:r w:rsidRPr="00EB302B">
        <w:rPr>
          <w:rFonts w:eastAsia="SimSun"/>
          <w:lang w:eastAsia="zh-CN"/>
        </w:rPr>
        <w:t>p</w:t>
      </w:r>
      <w:r w:rsidRPr="00EB302B">
        <w:rPr>
          <w:lang w:eastAsia="ja-JP"/>
        </w:rPr>
        <w:t>rocedure on CRUD oerations</w:t>
      </w:r>
      <w:bookmarkEnd w:id="1112"/>
      <w:bookmarkEnd w:id="1113"/>
      <w:bookmarkEnd w:id="1114"/>
    </w:p>
    <w:p w:rsidR="000D5115" w:rsidRPr="00EB302B" w:rsidRDefault="000D5115" w:rsidP="000D5115">
      <w:pPr>
        <w:pStyle w:val="Heading5"/>
      </w:pPr>
      <w:bookmarkStart w:id="1115" w:name="_Toc445825897"/>
      <w:bookmarkStart w:id="1116" w:name="_Toc445885716"/>
      <w:bookmarkStart w:id="1117" w:name="_Toc445888709"/>
      <w:r w:rsidRPr="00EB302B">
        <w:rPr>
          <w:lang w:eastAsia="ja-JP"/>
        </w:rPr>
        <w:t>7.4.18.2.0</w:t>
      </w:r>
      <w:r w:rsidRPr="00EB302B">
        <w:rPr>
          <w:lang w:eastAsia="ja-JP"/>
        </w:rPr>
        <w:tab/>
        <w:t>Introduction</w:t>
      </w:r>
      <w:bookmarkEnd w:id="1115"/>
      <w:bookmarkEnd w:id="1116"/>
      <w:bookmarkEnd w:id="1117"/>
    </w:p>
    <w:p w:rsidR="000D5115" w:rsidRPr="00EB302B" w:rsidRDefault="000D5115" w:rsidP="000D5115">
      <w:pPr>
        <w:tabs>
          <w:tab w:val="left" w:pos="720"/>
        </w:tabs>
        <w:rPr>
          <w:lang w:eastAsia="ja-JP"/>
        </w:rPr>
      </w:pPr>
      <w:r w:rsidRPr="00EB302B">
        <w:rPr>
          <w:lang w:eastAsia="ja-JP"/>
        </w:rPr>
        <w:t>This clause describes &lt;execInstance&gt; resource specific procedures for CRUD operations.</w:t>
      </w:r>
    </w:p>
    <w:p w:rsidR="000D5115" w:rsidRPr="00EB302B" w:rsidRDefault="000D5115" w:rsidP="000D5115">
      <w:pPr>
        <w:pStyle w:val="Heading5"/>
        <w:tabs>
          <w:tab w:val="left" w:pos="1140"/>
        </w:tabs>
        <w:ind w:left="0" w:firstLine="0"/>
        <w:rPr>
          <w:lang w:eastAsia="ja-JP"/>
        </w:rPr>
      </w:pPr>
      <w:bookmarkStart w:id="1118" w:name="_Toc445825898"/>
      <w:bookmarkStart w:id="1119" w:name="_Toc445885717"/>
      <w:bookmarkStart w:id="1120" w:name="_Toc445888710"/>
      <w:r w:rsidRPr="00EB302B">
        <w:rPr>
          <w:lang w:eastAsia="ja-JP"/>
        </w:rPr>
        <w:t>7.4.18.2.1</w:t>
      </w:r>
      <w:r w:rsidRPr="00EB302B">
        <w:rPr>
          <w:lang w:eastAsia="ja-JP"/>
        </w:rPr>
        <w:tab/>
        <w:t>Update (Cancel)</w:t>
      </w:r>
      <w:bookmarkEnd w:id="1118"/>
      <w:bookmarkEnd w:id="1119"/>
      <w:bookmarkEnd w:id="1120"/>
    </w:p>
    <w:p w:rsidR="000D5115" w:rsidRPr="00EB302B" w:rsidRDefault="000D5115" w:rsidP="000D5115">
      <w:pPr>
        <w:tabs>
          <w:tab w:val="left" w:pos="720"/>
        </w:tabs>
        <w:rPr>
          <w:rFonts w:eastAsia="MS Mincho"/>
        </w:rPr>
      </w:pPr>
      <w:r w:rsidRPr="00EB302B">
        <w:t xml:space="preserve">The &lt;execInstance&gt; Cancel operation is triggered by an Update primitive, if the primitive addresses the </w:t>
      </w:r>
      <w:r w:rsidRPr="00EB302B">
        <w:rPr>
          <w:b/>
          <w:i/>
        </w:rPr>
        <w:t>execDisable</w:t>
      </w:r>
      <w:r w:rsidRPr="00EB302B">
        <w:t xml:space="preserve"> attribute. The procedure </w:t>
      </w:r>
      <w:r w:rsidRPr="00EB302B">
        <w:rPr>
          <w:rFonts w:eastAsia="MS Mincho"/>
        </w:rPr>
        <w:t>is based on</w:t>
      </w:r>
      <w:r w:rsidRPr="00EB302B">
        <w:t xml:space="preserve"> Update common operations detailed in clause </w:t>
      </w:r>
      <w:r w:rsidRPr="00EB302B">
        <w:rPr>
          <w:rFonts w:eastAsia="SimSun"/>
          <w:lang w:eastAsia="zh-CN"/>
        </w:rPr>
        <w:t>7.3</w:t>
      </w:r>
      <w:r w:rsidRPr="00EB302B">
        <w:rPr>
          <w:rFonts w:eastAsia="MS Mincho"/>
        </w:rPr>
        <w:t>.</w:t>
      </w:r>
    </w:p>
    <w:p w:rsidR="000D5115" w:rsidRPr="00EB302B" w:rsidRDefault="000D5115" w:rsidP="000D5115">
      <w:pPr>
        <w:tabs>
          <w:tab w:val="num" w:pos="737"/>
        </w:tabs>
      </w:pPr>
      <w:r w:rsidRPr="00EB302B">
        <w:t>The Receiver shall determine:</w:t>
      </w:r>
    </w:p>
    <w:p w:rsidR="000D5115" w:rsidRPr="00EB302B" w:rsidRDefault="000D5115" w:rsidP="000D5115">
      <w:pPr>
        <w:numPr>
          <w:ilvl w:val="0"/>
          <w:numId w:val="52"/>
        </w:numPr>
      </w:pPr>
      <w:r w:rsidRPr="00EB302B">
        <w:t>If there are related management operations pending on the managed entity by checking the execStatus attribute of the addressed &lt;execInstance&gt; sub-resource is PENDING.</w:t>
      </w:r>
    </w:p>
    <w:p w:rsidR="000D5115" w:rsidRPr="00EB302B" w:rsidRDefault="000D5115" w:rsidP="000D5115">
      <w:pPr>
        <w:numPr>
          <w:ilvl w:val="0"/>
          <w:numId w:val="52"/>
        </w:numPr>
      </w:pPr>
      <w:r w:rsidRPr="00EB302B">
        <w:t xml:space="preserve">If the related management operations are cancellable by checking the </w:t>
      </w:r>
      <w:r w:rsidRPr="00EB302B">
        <w:rPr>
          <w:b/>
          <w:i/>
        </w:rPr>
        <w:t>cmdType</w:t>
      </w:r>
      <w:r w:rsidRPr="00EB302B">
        <w:t xml:space="preserve"> attribute of the parent &lt;mgmtCmd&gt; resource.</w:t>
      </w:r>
    </w:p>
    <w:p w:rsidR="000D5115" w:rsidRPr="00EB302B" w:rsidRDefault="000D5115" w:rsidP="000D5115">
      <w:pPr>
        <w:rPr>
          <w:rFonts w:eastAsia="MS Mincho"/>
        </w:rPr>
      </w:pPr>
      <w:r w:rsidRPr="00EB302B">
        <w:t xml:space="preserve">If there are no management commands still pending on the remote entity, an error response to the Update primitive with </w:t>
      </w:r>
      <w:r w:rsidRPr="00EB302B">
        <w:rPr>
          <w:lang w:eastAsia="ko-KR"/>
        </w:rPr>
        <w:t xml:space="preserve">a </w:t>
      </w:r>
      <w:r w:rsidRPr="00EB302B">
        <w:rPr>
          <w:b/>
          <w:i/>
          <w:lang w:eastAsia="ko-KR"/>
        </w:rPr>
        <w:t>Response Status Code</w:t>
      </w:r>
      <w:r w:rsidRPr="00EB302B">
        <w:rPr>
          <w:rFonts w:hint="eastAsia"/>
          <w:b/>
          <w:i/>
        </w:rPr>
        <w:t xml:space="preserve"> </w:t>
      </w:r>
      <w:r w:rsidRPr="00EB302B">
        <w:rPr>
          <w:rFonts w:hint="eastAsia"/>
        </w:rPr>
        <w:t>indicating</w:t>
      </w:r>
      <w:r w:rsidRPr="00EB302B">
        <w:t xml:space="preserve"> "</w:t>
      </w:r>
      <w:r w:rsidRPr="00EB302B">
        <w:rPr>
          <w:lang w:eastAsia="ko-KR"/>
        </w:rPr>
        <w:t>ALREADY_COMPLETE</w:t>
      </w:r>
      <w:r w:rsidRPr="00EB302B">
        <w:t>" error is returned to the Originator.</w:t>
      </w:r>
    </w:p>
    <w:p w:rsidR="000D5115" w:rsidRPr="00EB302B" w:rsidRDefault="000D5115" w:rsidP="000D5115">
      <w:pPr>
        <w:tabs>
          <w:tab w:val="num" w:pos="737"/>
        </w:tabs>
      </w:pPr>
      <w:r w:rsidRPr="00EB302B">
        <w:t>If there are cancellable management commands still pending on the remote entity, the Receiver shall perform the following steps:</w:t>
      </w:r>
    </w:p>
    <w:p w:rsidR="000D5115" w:rsidRPr="00EB302B" w:rsidRDefault="000D5115" w:rsidP="000D5115">
      <w:pPr>
        <w:pStyle w:val="BN"/>
        <w:numPr>
          <w:ilvl w:val="0"/>
          <w:numId w:val="54"/>
        </w:numPr>
        <w:tabs>
          <w:tab w:val="center" w:pos="4680"/>
          <w:tab w:val="right" w:pos="9360"/>
        </w:tabs>
      </w:pPr>
      <w:r w:rsidRPr="00EB302B">
        <w:t xml:space="preserve">The Receiver shall identify the managed entity and the management protocol. The </w:t>
      </w:r>
      <w:r w:rsidRPr="00EB302B">
        <w:rPr>
          <w:b/>
          <w:i/>
        </w:rPr>
        <w:t>execTarget</w:t>
      </w:r>
      <w:r w:rsidRPr="00EB302B">
        <w:t xml:space="preserve"> attribute of the addressed &lt;execInstance&gt; indicates the managed entity. </w:t>
      </w:r>
    </w:p>
    <w:p w:rsidR="000D5115" w:rsidRPr="00EB302B" w:rsidRDefault="000D5115" w:rsidP="000D5115">
      <w:pPr>
        <w:numPr>
          <w:ilvl w:val="0"/>
          <w:numId w:val="12"/>
        </w:numPr>
      </w:pPr>
      <w:r w:rsidRPr="00EB302B">
        <w:t>The Receiver shall establish a management session with the managed entity.</w:t>
      </w:r>
    </w:p>
    <w:p w:rsidR="000D5115" w:rsidRPr="00EB302B" w:rsidRDefault="000D5115" w:rsidP="000D5115">
      <w:pPr>
        <w:numPr>
          <w:ilvl w:val="0"/>
          <w:numId w:val="12"/>
        </w:numPr>
      </w:pPr>
      <w:r w:rsidRPr="00EB302B">
        <w:lastRenderedPageBreak/>
        <w:t>The Receiver shall perform management command conversion and execution resulting in cancellation of the commands which are pending on the managed entity.</w:t>
      </w:r>
    </w:p>
    <w:p w:rsidR="000D5115" w:rsidRPr="00EB302B" w:rsidRDefault="000D5115" w:rsidP="000D5115">
      <w:pPr>
        <w:numPr>
          <w:ilvl w:val="0"/>
          <w:numId w:val="12"/>
        </w:numPr>
      </w:pPr>
      <w:r w:rsidRPr="00EB302B">
        <w:t>If the cancellation is successfully executed on the managed entity, the Receiver shall return a success response to the Originator and shall set execStatus of &lt;execInstance&gt; to CANCELLED.</w:t>
      </w:r>
    </w:p>
    <w:p w:rsidR="000D5115" w:rsidRPr="00EB302B" w:rsidRDefault="000D5115" w:rsidP="000D5115">
      <w:pPr>
        <w:numPr>
          <w:ilvl w:val="0"/>
          <w:numId w:val="12"/>
        </w:numPr>
      </w:pPr>
      <w:r w:rsidRPr="00EB302B">
        <w:t xml:space="preserve">If the cancellation is unsuccessful on the managed entity, the Receiver shall return an error response to the Originator with </w:t>
      </w:r>
      <w:r w:rsidRPr="00EB302B">
        <w:rPr>
          <w:lang w:eastAsia="ko-KR"/>
        </w:rPr>
        <w:t xml:space="preserve">a </w:t>
      </w:r>
      <w:r w:rsidRPr="00EB302B">
        <w:rPr>
          <w:b/>
          <w:i/>
          <w:lang w:eastAsia="ko-KR"/>
        </w:rPr>
        <w:t>Response Status Code</w:t>
      </w:r>
      <w:r w:rsidRPr="00EB302B">
        <w:rPr>
          <w:rFonts w:hint="eastAsia"/>
          <w:b/>
          <w:i/>
        </w:rPr>
        <w:t xml:space="preserve"> </w:t>
      </w:r>
      <w:r w:rsidRPr="00EB302B">
        <w:rPr>
          <w:rFonts w:hint="eastAsia"/>
        </w:rPr>
        <w:t>indicating</w:t>
      </w:r>
      <w:r w:rsidRPr="00EB302B">
        <w:t xml:space="preserve"> "CANCELLATION_FAILED" error. The </w:t>
      </w:r>
      <w:r w:rsidRPr="00EB302B">
        <w:rPr>
          <w:b/>
          <w:i/>
        </w:rPr>
        <w:t>execStatus</w:t>
      </w:r>
      <w:r w:rsidRPr="00EB302B">
        <w:t xml:space="preserve"> attribute is determined from the fault codes reported by the managed entity.</w:t>
      </w:r>
    </w:p>
    <w:p w:rsidR="000D5115" w:rsidRPr="00EB302B" w:rsidRDefault="000D5115" w:rsidP="000D5115">
      <w:r w:rsidRPr="00EB302B">
        <w:t xml:space="preserve">If there are non-cancellable management commands still pending on the remote entity, the Receiver shall return an error response to the Originator with </w:t>
      </w:r>
      <w:r w:rsidRPr="00EB302B">
        <w:rPr>
          <w:lang w:eastAsia="ko-KR"/>
        </w:rPr>
        <w:t xml:space="preserve">a </w:t>
      </w:r>
      <w:r w:rsidRPr="00EB302B">
        <w:rPr>
          <w:b/>
          <w:i/>
          <w:lang w:eastAsia="ko-KR"/>
        </w:rPr>
        <w:t>Response Status Code</w:t>
      </w:r>
      <w:r w:rsidRPr="00EB302B">
        <w:rPr>
          <w:rFonts w:hint="eastAsia"/>
          <w:b/>
          <w:i/>
        </w:rPr>
        <w:t xml:space="preserve"> </w:t>
      </w:r>
      <w:r w:rsidRPr="00EB302B">
        <w:rPr>
          <w:rFonts w:hint="eastAsia"/>
        </w:rPr>
        <w:t>indicating</w:t>
      </w:r>
      <w:r w:rsidRPr="00EB302B">
        <w:t xml:space="preserve"> "NOT_CANCELLABLE_COMMAND" error, and the </w:t>
      </w:r>
      <w:r w:rsidRPr="00EB302B">
        <w:rPr>
          <w:b/>
          <w:i/>
        </w:rPr>
        <w:t>execStatus</w:t>
      </w:r>
      <w:r w:rsidRPr="00EB302B">
        <w:t xml:space="preserve"> attribute is changed to STATUS_NON_CANCELLABLE.</w:t>
      </w:r>
    </w:p>
    <w:p w:rsidR="000D5115" w:rsidRPr="00EB302B" w:rsidRDefault="000D5115" w:rsidP="000D5115">
      <w:pPr>
        <w:pStyle w:val="Heading5"/>
        <w:tabs>
          <w:tab w:val="left" w:pos="1140"/>
        </w:tabs>
        <w:ind w:left="0" w:firstLine="0"/>
        <w:rPr>
          <w:lang w:eastAsia="ja-JP"/>
        </w:rPr>
      </w:pPr>
      <w:bookmarkStart w:id="1121" w:name="_Toc445825899"/>
      <w:bookmarkStart w:id="1122" w:name="_Toc445885718"/>
      <w:bookmarkStart w:id="1123" w:name="_Toc445888711"/>
      <w:r w:rsidRPr="00EB302B">
        <w:rPr>
          <w:lang w:eastAsia="ja-JP"/>
        </w:rPr>
        <w:t>7.4.18.2.2</w:t>
      </w:r>
      <w:r w:rsidRPr="00EB302B">
        <w:rPr>
          <w:lang w:eastAsia="ja-JP"/>
        </w:rPr>
        <w:tab/>
        <w:t>Retrieve</w:t>
      </w:r>
      <w:bookmarkEnd w:id="1121"/>
      <w:bookmarkEnd w:id="1122"/>
      <w:bookmarkEnd w:id="1123"/>
    </w:p>
    <w:p w:rsidR="000D5115" w:rsidRPr="00EB302B" w:rsidRDefault="000D5115" w:rsidP="000D5115">
      <w:pPr>
        <w:tabs>
          <w:tab w:val="left" w:pos="720"/>
        </w:tabs>
      </w:pPr>
      <w:r w:rsidRPr="00EB302B">
        <w:t xml:space="preserve">This procedure shall use the Retrieve common operations detailed in clause </w:t>
      </w:r>
      <w:r w:rsidRPr="00EB302B">
        <w:rPr>
          <w:rFonts w:eastAsia="SimSun"/>
          <w:lang w:eastAsia="zh-CN"/>
        </w:rPr>
        <w:t>7.3</w:t>
      </w:r>
      <w:r w:rsidRPr="00EB302B">
        <w:t xml:space="preserve">, without primitive specific actions. The Originator shall use the steps Orig-R-1.0, Orig-R-2.0, and Orig-R-3.0 as described in clause 7.2.2.1. The Receiver shall use the steps Rcv-R-1.0 to Rcv-R-9.0 as described in clause </w:t>
      </w:r>
      <w:r w:rsidRPr="00EB302B">
        <w:rPr>
          <w:rFonts w:eastAsia="SimSun"/>
          <w:lang w:eastAsia="zh-CN"/>
        </w:rPr>
        <w:t>7.3</w:t>
      </w:r>
      <w:r w:rsidRPr="00EB302B">
        <w:t>.</w:t>
      </w:r>
    </w:p>
    <w:p w:rsidR="000D5115" w:rsidRPr="00EB302B" w:rsidRDefault="000D5115" w:rsidP="000D5115">
      <w:pPr>
        <w:pStyle w:val="Heading5"/>
        <w:tabs>
          <w:tab w:val="left" w:pos="1140"/>
        </w:tabs>
        <w:ind w:left="0" w:firstLine="0"/>
        <w:rPr>
          <w:lang w:eastAsia="ja-JP"/>
        </w:rPr>
      </w:pPr>
      <w:bookmarkStart w:id="1124" w:name="_Toc445825900"/>
      <w:bookmarkStart w:id="1125" w:name="_Toc445885719"/>
      <w:bookmarkStart w:id="1126" w:name="_Toc445888712"/>
      <w:r w:rsidRPr="00EB302B">
        <w:rPr>
          <w:lang w:eastAsia="ja-JP"/>
        </w:rPr>
        <w:t>7.4.18.2.3</w:t>
      </w:r>
      <w:r w:rsidRPr="00EB302B">
        <w:rPr>
          <w:lang w:eastAsia="ja-JP"/>
        </w:rPr>
        <w:tab/>
        <w:t>Delete</w:t>
      </w:r>
      <w:bookmarkEnd w:id="1124"/>
      <w:bookmarkEnd w:id="1125"/>
      <w:bookmarkEnd w:id="1126"/>
    </w:p>
    <w:p w:rsidR="000D5115" w:rsidRPr="00EB302B" w:rsidRDefault="000D5115" w:rsidP="000D5115">
      <w:pPr>
        <w:rPr>
          <w:rFonts w:eastAsia="MS Mincho"/>
        </w:rPr>
      </w:pPr>
      <w:r w:rsidRPr="00EB302B">
        <w:t xml:space="preserve">This procedure </w:t>
      </w:r>
      <w:r w:rsidRPr="00EB302B">
        <w:rPr>
          <w:rFonts w:eastAsia="MS Mincho"/>
        </w:rPr>
        <w:t>is based on</w:t>
      </w:r>
      <w:r w:rsidRPr="00EB302B">
        <w:t xml:space="preserve"> the Delete common operations detailed in clause </w:t>
      </w:r>
      <w:r w:rsidRPr="00EB302B">
        <w:rPr>
          <w:lang w:eastAsia="zh-CN"/>
        </w:rPr>
        <w:t>7.3</w:t>
      </w:r>
      <w:r w:rsidRPr="00EB302B">
        <w:t>.</w:t>
      </w:r>
    </w:p>
    <w:p w:rsidR="000D5115" w:rsidRPr="00EB302B" w:rsidRDefault="000D5115" w:rsidP="000D5115">
      <w:pPr>
        <w:tabs>
          <w:tab w:val="num" w:pos="737"/>
        </w:tabs>
      </w:pPr>
      <w:r w:rsidRPr="00EB302B">
        <w:t>The Receiver shall determine:</w:t>
      </w:r>
    </w:p>
    <w:p w:rsidR="000D5115" w:rsidRPr="00EB302B" w:rsidRDefault="000D5115" w:rsidP="000D5115">
      <w:pPr>
        <w:numPr>
          <w:ilvl w:val="0"/>
          <w:numId w:val="52"/>
        </w:numPr>
      </w:pPr>
      <w:r w:rsidRPr="00EB302B">
        <w:t xml:space="preserve">If there are related management operations pending on the managed entity by checking the </w:t>
      </w:r>
      <w:r w:rsidRPr="00EB302B">
        <w:rPr>
          <w:b/>
          <w:i/>
        </w:rPr>
        <w:t>execStatus</w:t>
      </w:r>
      <w:r w:rsidRPr="00EB302B">
        <w:t xml:space="preserve"> attribute of the addressed &lt;execInstance&gt; sub-resource is PENDING.</w:t>
      </w:r>
    </w:p>
    <w:p w:rsidR="000D5115" w:rsidRPr="00EB302B" w:rsidRDefault="000D5115" w:rsidP="000D5115">
      <w:pPr>
        <w:numPr>
          <w:ilvl w:val="0"/>
          <w:numId w:val="52"/>
        </w:numPr>
      </w:pPr>
      <w:r w:rsidRPr="00EB302B">
        <w:t xml:space="preserve">If the related management operations are cancellable by checking the </w:t>
      </w:r>
      <w:r w:rsidRPr="00EB302B">
        <w:rPr>
          <w:b/>
          <w:i/>
        </w:rPr>
        <w:t>cmdType</w:t>
      </w:r>
      <w:r w:rsidRPr="00EB302B">
        <w:t xml:space="preserve"> attribute of the parent &lt;mgmtCmd&gt; resource.</w:t>
      </w:r>
    </w:p>
    <w:p w:rsidR="000D5115" w:rsidRPr="00EB302B" w:rsidRDefault="000D5115" w:rsidP="000D5115">
      <w:pPr>
        <w:tabs>
          <w:tab w:val="num" w:pos="737"/>
        </w:tabs>
      </w:pPr>
      <w:r w:rsidRPr="00EB302B">
        <w:t>If there are no management commands still pending on the remote entity, the Receiver shall delete the addressed resource and send a success response to the Originator.</w:t>
      </w:r>
    </w:p>
    <w:p w:rsidR="000D5115" w:rsidRPr="00EB302B" w:rsidRDefault="000D5115" w:rsidP="000D5115">
      <w:pPr>
        <w:tabs>
          <w:tab w:val="num" w:pos="737"/>
        </w:tabs>
      </w:pPr>
      <w:r w:rsidRPr="00EB302B">
        <w:t>If there are cancellable management commands still pending on the remote entity, the Receiver shall perform the following steps:</w:t>
      </w:r>
    </w:p>
    <w:p w:rsidR="000D5115" w:rsidRPr="00EB302B" w:rsidRDefault="000D5115" w:rsidP="000D5115">
      <w:pPr>
        <w:pStyle w:val="BN"/>
        <w:numPr>
          <w:ilvl w:val="0"/>
          <w:numId w:val="55"/>
        </w:numPr>
        <w:tabs>
          <w:tab w:val="center" w:pos="4680"/>
          <w:tab w:val="right" w:pos="9360"/>
        </w:tabs>
      </w:pPr>
      <w:r w:rsidRPr="00EB302B">
        <w:t xml:space="preserve">The Receiver shall identify the managed entity and the management protocol. The </w:t>
      </w:r>
      <w:r w:rsidRPr="00EB302B">
        <w:rPr>
          <w:b/>
          <w:i/>
        </w:rPr>
        <w:t>execTarget</w:t>
      </w:r>
      <w:r w:rsidRPr="00EB302B">
        <w:t xml:space="preserve"> attribute of the addressed &lt;execInstance&gt; indicates the managed entity. </w:t>
      </w:r>
    </w:p>
    <w:p w:rsidR="000D5115" w:rsidRPr="00EB302B" w:rsidRDefault="000D5115" w:rsidP="000D5115">
      <w:pPr>
        <w:numPr>
          <w:ilvl w:val="0"/>
          <w:numId w:val="12"/>
        </w:numPr>
      </w:pPr>
      <w:r w:rsidRPr="00EB302B">
        <w:t>The Receiver shall establish a management session with the managed entity.</w:t>
      </w:r>
    </w:p>
    <w:p w:rsidR="000D5115" w:rsidRPr="00EB302B" w:rsidRDefault="000D5115" w:rsidP="000D5115">
      <w:pPr>
        <w:numPr>
          <w:ilvl w:val="0"/>
          <w:numId w:val="12"/>
        </w:numPr>
      </w:pPr>
      <w:r w:rsidRPr="00EB302B">
        <w:t xml:space="preserve">The Receiver shall perform management command conversion and execution resulting in cancellation of the commands which are pending on the managed entity. </w:t>
      </w:r>
    </w:p>
    <w:p w:rsidR="000D5115" w:rsidRPr="00EB302B" w:rsidRDefault="000D5115" w:rsidP="000D5115">
      <w:pPr>
        <w:pStyle w:val="Header"/>
        <w:widowControl/>
        <w:numPr>
          <w:ilvl w:val="0"/>
          <w:numId w:val="12"/>
        </w:numPr>
        <w:tabs>
          <w:tab w:val="center" w:pos="4680"/>
          <w:tab w:val="right" w:pos="9360"/>
        </w:tabs>
        <w:spacing w:after="180"/>
        <w:rPr>
          <w:rFonts w:ascii="Times New Roman" w:hAnsi="Times New Roman"/>
          <w:b w:val="0"/>
          <w:noProof w:val="0"/>
          <w:sz w:val="20"/>
        </w:rPr>
      </w:pPr>
      <w:r w:rsidRPr="00EB302B">
        <w:rPr>
          <w:rFonts w:ascii="Times New Roman" w:hAnsi="Times New Roman"/>
          <w:b w:val="0"/>
          <w:noProof w:val="0"/>
          <w:sz w:val="20"/>
        </w:rPr>
        <w:t>If the cancellation is successfully executed on the managed entity, the Receiver shall return a success response to the Delete request to the Originator and shall delete the &lt;execInstance&gt; resource.</w:t>
      </w:r>
    </w:p>
    <w:p w:rsidR="000D5115" w:rsidRPr="00EB302B" w:rsidRDefault="000D5115" w:rsidP="000D5115">
      <w:pPr>
        <w:pStyle w:val="Header"/>
        <w:widowControl/>
        <w:numPr>
          <w:ilvl w:val="0"/>
          <w:numId w:val="12"/>
        </w:numPr>
        <w:tabs>
          <w:tab w:val="center" w:pos="4680"/>
          <w:tab w:val="right" w:pos="9360"/>
        </w:tabs>
        <w:spacing w:after="180"/>
        <w:rPr>
          <w:rFonts w:ascii="Times New Roman" w:hAnsi="Times New Roman"/>
          <w:b w:val="0"/>
          <w:noProof w:val="0"/>
          <w:sz w:val="20"/>
        </w:rPr>
      </w:pPr>
      <w:r w:rsidRPr="00EB302B">
        <w:rPr>
          <w:rFonts w:ascii="Times New Roman" w:hAnsi="Times New Roman"/>
          <w:b w:val="0"/>
          <w:noProof w:val="0"/>
          <w:sz w:val="20"/>
        </w:rPr>
        <w:t xml:space="preserve">If the cancellation is unsuccessful on the managed entity, the Receiver shall return an error response to the Delete request to the Originator with a </w:t>
      </w:r>
      <w:r w:rsidRPr="00EB302B">
        <w:rPr>
          <w:rFonts w:ascii="Times New Roman" w:hAnsi="Times New Roman"/>
          <w:i/>
          <w:noProof w:val="0"/>
          <w:sz w:val="20"/>
        </w:rPr>
        <w:t>Response Status Code</w:t>
      </w:r>
      <w:r w:rsidRPr="00EB302B">
        <w:rPr>
          <w:rFonts w:ascii="Times New Roman" w:hAnsi="Times New Roman"/>
          <w:b w:val="0"/>
          <w:i/>
          <w:noProof w:val="0"/>
          <w:sz w:val="20"/>
        </w:rPr>
        <w:t xml:space="preserve"> </w:t>
      </w:r>
      <w:r w:rsidRPr="00EB302B">
        <w:rPr>
          <w:rFonts w:ascii="Times New Roman" w:hAnsi="Times New Roman"/>
          <w:b w:val="0"/>
          <w:noProof w:val="0"/>
          <w:sz w:val="20"/>
        </w:rPr>
        <w:t>indicating</w:t>
      </w:r>
      <w:r w:rsidRPr="00EB302B">
        <w:rPr>
          <w:rFonts w:ascii="Times New Roman" w:hAnsi="Times New Roman"/>
          <w:noProof w:val="0"/>
          <w:sz w:val="20"/>
        </w:rPr>
        <w:t xml:space="preserve"> </w:t>
      </w:r>
      <w:r w:rsidRPr="00EB302B">
        <w:rPr>
          <w:rFonts w:ascii="Times New Roman" w:hAnsi="Times New Roman"/>
          <w:b w:val="0"/>
          <w:noProof w:val="0"/>
          <w:sz w:val="20"/>
        </w:rPr>
        <w:t>"</w:t>
      </w:r>
      <w:r w:rsidRPr="00EB302B">
        <w:rPr>
          <w:rFonts w:ascii="Times New Roman" w:hAnsi="Times New Roman"/>
          <w:b w:val="0"/>
          <w:noProof w:val="0"/>
          <w:lang w:eastAsia="ko-KR"/>
        </w:rPr>
        <w:t>CANCELLATION_FAILED</w:t>
      </w:r>
      <w:r w:rsidRPr="00EB302B">
        <w:rPr>
          <w:rFonts w:ascii="Times New Roman" w:hAnsi="Times New Roman"/>
          <w:b w:val="0"/>
          <w:noProof w:val="0"/>
          <w:sz w:val="20"/>
        </w:rPr>
        <w:t xml:space="preserve">" error. The </w:t>
      </w:r>
      <w:r w:rsidRPr="00EB302B">
        <w:rPr>
          <w:rFonts w:ascii="Times New Roman" w:hAnsi="Times New Roman"/>
          <w:i/>
          <w:noProof w:val="0"/>
          <w:sz w:val="20"/>
        </w:rPr>
        <w:t>execStatus</w:t>
      </w:r>
      <w:r w:rsidRPr="00EB302B">
        <w:rPr>
          <w:rFonts w:ascii="Times New Roman" w:hAnsi="Times New Roman"/>
          <w:b w:val="0"/>
          <w:noProof w:val="0"/>
          <w:sz w:val="20"/>
        </w:rPr>
        <w:t xml:space="preserve"> attribute is determined from the fault codes reported by the managed entity.</w:t>
      </w:r>
    </w:p>
    <w:p w:rsidR="000D5115" w:rsidRPr="00EB302B" w:rsidRDefault="000D5115" w:rsidP="000D5115">
      <w:pPr>
        <w:pStyle w:val="Header"/>
        <w:rPr>
          <w:rFonts w:ascii="Times New Roman" w:hAnsi="Times New Roman"/>
          <w:b w:val="0"/>
          <w:noProof w:val="0"/>
          <w:sz w:val="20"/>
        </w:rPr>
      </w:pPr>
      <w:r w:rsidRPr="00EB302B">
        <w:rPr>
          <w:rFonts w:ascii="Times New Roman" w:hAnsi="Times New Roman"/>
          <w:b w:val="0"/>
          <w:noProof w:val="0"/>
          <w:sz w:val="20"/>
        </w:rPr>
        <w:t xml:space="preserve">If there are non-cancellable management commands still pending on the remote entity, the Receiver shall return an error response to the Delete request to the Originator with a </w:t>
      </w:r>
      <w:r w:rsidRPr="00EB302B">
        <w:rPr>
          <w:rFonts w:ascii="Times New Roman" w:hAnsi="Times New Roman"/>
          <w:i/>
          <w:noProof w:val="0"/>
          <w:sz w:val="20"/>
        </w:rPr>
        <w:t>Response Status Code</w:t>
      </w:r>
      <w:r w:rsidRPr="00EB302B">
        <w:rPr>
          <w:rFonts w:ascii="Times New Roman" w:hAnsi="Times New Roman"/>
          <w:b w:val="0"/>
          <w:i/>
          <w:noProof w:val="0"/>
          <w:sz w:val="20"/>
        </w:rPr>
        <w:t xml:space="preserve"> </w:t>
      </w:r>
      <w:r w:rsidRPr="00EB302B">
        <w:rPr>
          <w:rFonts w:ascii="Times New Roman" w:hAnsi="Times New Roman"/>
          <w:b w:val="0"/>
          <w:noProof w:val="0"/>
          <w:sz w:val="20"/>
        </w:rPr>
        <w:t>indicating</w:t>
      </w:r>
      <w:r w:rsidRPr="00EB302B">
        <w:rPr>
          <w:rFonts w:ascii="Times New Roman" w:hAnsi="Times New Roman"/>
          <w:noProof w:val="0"/>
          <w:sz w:val="20"/>
        </w:rPr>
        <w:t xml:space="preserve"> </w:t>
      </w:r>
      <w:r w:rsidRPr="00EB302B">
        <w:rPr>
          <w:rFonts w:ascii="Times New Roman" w:hAnsi="Times New Roman"/>
          <w:b w:val="0"/>
          <w:noProof w:val="0"/>
          <w:sz w:val="20"/>
        </w:rPr>
        <w:t>"NOT_CANCELLABLE_COMMAND".</w:t>
      </w:r>
      <w:r w:rsidRPr="00EB302B">
        <w:rPr>
          <w:b w:val="0"/>
          <w:noProof w:val="0"/>
        </w:rPr>
        <w:t xml:space="preserve"> </w:t>
      </w:r>
      <w:r w:rsidRPr="00EB302B">
        <w:rPr>
          <w:rFonts w:ascii="Times New Roman" w:hAnsi="Times New Roman"/>
          <w:b w:val="0"/>
          <w:noProof w:val="0"/>
          <w:sz w:val="20"/>
        </w:rPr>
        <w:t xml:space="preserve">The </w:t>
      </w:r>
      <w:r w:rsidRPr="00EB302B">
        <w:rPr>
          <w:rFonts w:ascii="Times New Roman" w:hAnsi="Times New Roman"/>
          <w:i/>
          <w:noProof w:val="0"/>
          <w:sz w:val="20"/>
        </w:rPr>
        <w:t>execStatus</w:t>
      </w:r>
      <w:r w:rsidRPr="00EB302B">
        <w:rPr>
          <w:rFonts w:ascii="Times New Roman" w:hAnsi="Times New Roman"/>
          <w:b w:val="0"/>
          <w:noProof w:val="0"/>
          <w:sz w:val="20"/>
        </w:rPr>
        <w:t xml:space="preserve"> attribute is set to STATUS_NOT_CANCELLABLE.</w:t>
      </w:r>
    </w:p>
    <w:p w:rsidR="000D5115" w:rsidRPr="00EB302B" w:rsidRDefault="000D5115" w:rsidP="000D5115">
      <w:pPr>
        <w:rPr>
          <w:rFonts w:eastAsia="MS Mincho"/>
        </w:rPr>
      </w:pPr>
    </w:p>
    <w:p w:rsidR="000D5115" w:rsidRPr="00EB302B" w:rsidRDefault="000D5115" w:rsidP="000D5115">
      <w:pPr>
        <w:pStyle w:val="Heading3"/>
        <w:tabs>
          <w:tab w:val="left" w:pos="1140"/>
        </w:tabs>
        <w:ind w:left="0" w:firstLine="0"/>
        <w:rPr>
          <w:lang w:eastAsia="ja-JP"/>
        </w:rPr>
      </w:pPr>
      <w:bookmarkStart w:id="1127" w:name="ResTypeDef_node"/>
      <w:bookmarkStart w:id="1128" w:name="_Toc445825901"/>
      <w:bookmarkStart w:id="1129" w:name="_Toc445885720"/>
      <w:bookmarkStart w:id="1130" w:name="_Toc445888713"/>
      <w:r w:rsidRPr="00EB302B">
        <w:rPr>
          <w:lang w:eastAsia="ja-JP"/>
        </w:rPr>
        <w:t>7.4.19</w:t>
      </w:r>
      <w:bookmarkEnd w:id="1127"/>
      <w:r w:rsidRPr="00EB302B">
        <w:rPr>
          <w:lang w:eastAsia="ja-JP"/>
        </w:rPr>
        <w:tab/>
        <w:t>Resource Type &lt;node&gt;</w:t>
      </w:r>
      <w:bookmarkEnd w:id="1128"/>
      <w:bookmarkEnd w:id="1129"/>
      <w:bookmarkEnd w:id="1130"/>
    </w:p>
    <w:p w:rsidR="000D5115" w:rsidRPr="00EB302B" w:rsidRDefault="000D5115" w:rsidP="000D5115">
      <w:pPr>
        <w:pStyle w:val="Heading4"/>
        <w:tabs>
          <w:tab w:val="left" w:pos="1140"/>
        </w:tabs>
        <w:ind w:left="0" w:firstLine="0"/>
        <w:rPr>
          <w:lang w:eastAsia="ja-JP"/>
        </w:rPr>
      </w:pPr>
      <w:bookmarkStart w:id="1131" w:name="_Toc445825902"/>
      <w:bookmarkStart w:id="1132" w:name="_Toc445885721"/>
      <w:bookmarkStart w:id="1133" w:name="_Toc445888714"/>
      <w:r w:rsidRPr="00EB302B">
        <w:rPr>
          <w:lang w:eastAsia="ja-JP"/>
        </w:rPr>
        <w:t>7.4.19.1</w:t>
      </w:r>
      <w:r w:rsidRPr="00EB302B">
        <w:rPr>
          <w:lang w:eastAsia="ja-JP"/>
        </w:rPr>
        <w:tab/>
        <w:t>Introduction</w:t>
      </w:r>
      <w:bookmarkEnd w:id="1131"/>
      <w:bookmarkEnd w:id="1132"/>
      <w:bookmarkEnd w:id="1133"/>
    </w:p>
    <w:p w:rsidR="000D5115" w:rsidRPr="00EB302B" w:rsidRDefault="000D5115" w:rsidP="000D5115">
      <w:pPr>
        <w:rPr>
          <w:lang w:eastAsia="ja-JP"/>
        </w:rPr>
      </w:pPr>
      <w:r w:rsidRPr="00EB302B">
        <w:t>The &lt;node&gt; resource represents specific information that provides properties of an oneM2M Node that can be utilized by other oneM2M operations. The &lt;node&gt; resource has &lt;mgmtObj&gt; as its child resources.</w:t>
      </w:r>
    </w:p>
    <w:p w:rsidR="000D5115" w:rsidRPr="00EB302B" w:rsidRDefault="000D5115" w:rsidP="000D5115">
      <w:pPr>
        <w:pStyle w:val="TH"/>
        <w:rPr>
          <w:lang w:eastAsia="ja-JP"/>
        </w:rPr>
      </w:pPr>
      <w:r w:rsidRPr="00EB302B">
        <w:lastRenderedPageBreak/>
        <w:t>Table 7.4.19.1</w:t>
      </w:r>
      <w:r w:rsidRPr="00EB302B">
        <w:noBreakHyphen/>
        <w:t>1:</w:t>
      </w:r>
      <w:r w:rsidRPr="00EB302B">
        <w:rPr>
          <w:lang w:eastAsia="ja-JP"/>
        </w:rPr>
        <w:t xml:space="preserve"> Data type definition of &lt;</w:t>
      </w:r>
      <w:r w:rsidRPr="00EB302B">
        <w:t>node</w:t>
      </w:r>
      <w:r w:rsidRPr="00EB302B">
        <w:rPr>
          <w:lang w:eastAsia="ja-JP"/>
        </w:rPr>
        <w:t>&gt;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5"/>
        <w:gridCol w:w="4149"/>
        <w:gridCol w:w="3192"/>
      </w:tblGrid>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Note</w:t>
            </w:r>
          </w:p>
        </w:tc>
      </w:tr>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rPr>
                <w:rFonts w:eastAsia="MS Mincho"/>
              </w:rPr>
            </w:pPr>
            <w:r w:rsidRPr="00EB302B">
              <w:rPr>
                <w:rFonts w:eastAsia="MS Mincho"/>
              </w:rPr>
              <w:t>node</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rPr>
                <w:lang w:eastAsia="ja-JP"/>
              </w:rPr>
            </w:pPr>
            <w:r w:rsidRPr="00EB302B">
              <w:rPr>
                <w:lang w:eastAsia="ja-JP"/>
              </w:rPr>
              <w:t>CDT-node- v1_6_0.xsd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rPr>
                <w:color w:val="FF0000"/>
                <w:lang w:eastAsia="ja-JP"/>
              </w:rPr>
            </w:pPr>
          </w:p>
        </w:tc>
      </w:tr>
    </w:tbl>
    <w:p w:rsidR="000D5115" w:rsidRPr="00EB302B" w:rsidRDefault="000D5115" w:rsidP="000D5115">
      <w:pPr>
        <w:rPr>
          <w:rFonts w:eastAsia="MS Mincho"/>
        </w:rPr>
      </w:pPr>
    </w:p>
    <w:p w:rsidR="000D5115" w:rsidRPr="00EB302B" w:rsidRDefault="000D5115" w:rsidP="000D5115">
      <w:pPr>
        <w:pStyle w:val="TH"/>
        <w:rPr>
          <w:rFonts w:eastAsia="Malgun Gothic"/>
        </w:rPr>
      </w:pPr>
      <w:r w:rsidRPr="00EB302B">
        <w:rPr>
          <w:rFonts w:eastAsia="Malgun Gothic"/>
        </w:rPr>
        <w:t xml:space="preserve">Table </w:t>
      </w:r>
      <w:r w:rsidRPr="00EB302B">
        <w:t>7.4.19.1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&lt;node&gt; 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i/>
                <w:lang w:eastAsia="ja-JP"/>
              </w:rPr>
            </w:pPr>
            <w:r w:rsidRPr="00EB302B">
              <w:rPr>
                <w:rFonts w:eastAsia="MS Mincho" w:hint="eastAsia"/>
                <w:i/>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 xml:space="preserve">resourceType </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parentID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ja-JP"/>
              </w:rPr>
              <w:t>labels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t xml:space="preserve">Table </w:t>
      </w:r>
      <w:r w:rsidRPr="00EB302B">
        <w:t>7.4.19.1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&lt;node&gt;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SimSun"/>
                <w:lang w:eastAsia="zh-CN"/>
              </w:rPr>
              <w:t>nodeID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eastAsia="SimSun"/>
                <w:lang w:eastAsia="zh-CN"/>
              </w:rPr>
              <w:t>m2m:nodeID</w:t>
            </w:r>
          </w:p>
        </w:tc>
        <w:tc>
          <w:tcPr>
            <w:tcW w:w="199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SimSun"/>
                <w:lang w:eastAsia="zh-CN"/>
              </w:rPr>
              <w:t>hostedCSELink</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lang w:eastAsia="zh-CN"/>
              </w:rPr>
              <w:t>m2m:</w:t>
            </w:r>
            <w:r w:rsidRPr="00EB302B">
              <w:rPr>
                <w:rFonts w:hint="eastAsia"/>
                <w:lang w:eastAsia="ko-KR"/>
              </w:rPr>
              <w:t>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bl>
    <w:p w:rsidR="000D5115" w:rsidRPr="00EB302B" w:rsidRDefault="000D5115" w:rsidP="000D5115">
      <w:pPr>
        <w:rPr>
          <w:rFonts w:eastAsia="Malgun Gothic"/>
          <w:highlight w:val="yellow"/>
          <w:lang w:eastAsia="ko-KR"/>
        </w:rPr>
      </w:pPr>
    </w:p>
    <w:p w:rsidR="000D5115" w:rsidRPr="00EB302B" w:rsidRDefault="000D5115" w:rsidP="000D5115">
      <w:pPr>
        <w:pStyle w:val="TH"/>
      </w:pPr>
      <w:r w:rsidRPr="00EB302B">
        <w:t>Table 7.4.19.1</w:t>
      </w:r>
      <w:r w:rsidRPr="00EB302B">
        <w:noBreakHyphen/>
        <w:t>4:</w:t>
      </w:r>
      <w:r w:rsidRPr="00EB302B">
        <w:rPr>
          <w:lang w:eastAsia="ja-JP"/>
        </w:rPr>
        <w:t xml:space="preserve"> </w:t>
      </w:r>
      <w:r w:rsidRPr="00EB302B">
        <w:t>Child resources of &lt;</w:t>
      </w:r>
      <w:r w:rsidRPr="00EB302B">
        <w:rPr>
          <w:lang w:eastAsia="zh-CN"/>
        </w:rPr>
        <w:t>node</w:t>
      </w:r>
      <w:r w:rsidRPr="00EB302B">
        <w:t>&gt;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9"/>
        <w:gridCol w:w="2059"/>
        <w:gridCol w:w="2278"/>
        <w:gridCol w:w="2513"/>
      </w:tblGrid>
      <w:tr w:rsidR="000D5115" w:rsidRPr="00EB302B" w:rsidTr="00B833B3">
        <w:trPr>
          <w:jc w:val="center"/>
        </w:trPr>
        <w:tc>
          <w:tcPr>
            <w:tcW w:w="1443" w:type="pct"/>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 xml:space="preserve">Child Resource Type </w:t>
            </w:r>
          </w:p>
        </w:tc>
        <w:tc>
          <w:tcPr>
            <w:tcW w:w="1069" w:type="pct"/>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lang w:eastAsia="ja-JP"/>
              </w:rPr>
              <w:t>Child Resource Name</w:t>
            </w:r>
          </w:p>
        </w:tc>
        <w:tc>
          <w:tcPr>
            <w:tcW w:w="1183" w:type="pct"/>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lang w:eastAsia="ja-JP"/>
              </w:rPr>
              <w:t>Multiplicity</w:t>
            </w:r>
          </w:p>
        </w:tc>
        <w:tc>
          <w:tcPr>
            <w:tcW w:w="1305" w:type="pct"/>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Ref. to Resource Type Definition</w:t>
            </w:r>
          </w:p>
        </w:tc>
      </w:tr>
      <w:tr w:rsidR="000D5115" w:rsidRPr="00EB302B" w:rsidTr="00B833B3">
        <w:trPr>
          <w:jc w:val="center"/>
        </w:trPr>
        <w:tc>
          <w:tcPr>
            <w:tcW w:w="1443"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zh-CN"/>
              </w:rPr>
            </w:pPr>
            <w:r w:rsidRPr="00EB302B">
              <w:rPr>
                <w:lang w:eastAsia="zh-CN"/>
              </w:rPr>
              <w:t>&lt;mgmtObj&gt;</w:t>
            </w:r>
          </w:p>
        </w:tc>
        <w:tc>
          <w:tcPr>
            <w:tcW w:w="1069"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zh-CN"/>
              </w:rPr>
            </w:pPr>
            <w:r w:rsidRPr="00EB302B">
              <w:rPr>
                <w:lang w:eastAsia="zh-CN"/>
              </w:rPr>
              <w:t>[variable]</w:t>
            </w:r>
          </w:p>
        </w:tc>
        <w:tc>
          <w:tcPr>
            <w:tcW w:w="1183"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SimSun"/>
                <w:lang w:eastAsia="zh-CN"/>
              </w:rPr>
            </w:pPr>
            <w:r w:rsidRPr="00EB302B">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ja-JP"/>
              </w:rPr>
            </w:pPr>
            <w:r w:rsidRPr="00EB302B">
              <w:rPr>
                <w:lang w:eastAsia="ja-JP"/>
              </w:rPr>
              <w:t>7.4.16,</w:t>
            </w:r>
          </w:p>
          <w:p w:rsidR="000D5115" w:rsidRPr="00EB302B" w:rsidRDefault="000D5115" w:rsidP="00B833B3">
            <w:pPr>
              <w:pStyle w:val="TAC"/>
              <w:rPr>
                <w:lang w:eastAsia="ja-JP"/>
              </w:rPr>
            </w:pPr>
            <w:r w:rsidRPr="00EB302B">
              <w:t>See Annex D</w:t>
            </w:r>
          </w:p>
        </w:tc>
      </w:tr>
      <w:tr w:rsidR="000D5115" w:rsidRPr="00EB302B" w:rsidTr="00B833B3">
        <w:trPr>
          <w:jc w:val="center"/>
        </w:trPr>
        <w:tc>
          <w:tcPr>
            <w:tcW w:w="1443"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zh-CN"/>
              </w:rPr>
            </w:pPr>
            <w:r w:rsidRPr="00EB302B">
              <w:rPr>
                <w:lang w:eastAsia="zh-CN"/>
              </w:rPr>
              <w:t>&lt;subscription&gt;</w:t>
            </w:r>
          </w:p>
        </w:tc>
        <w:tc>
          <w:tcPr>
            <w:tcW w:w="1069"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zh-CN"/>
              </w:rPr>
            </w:pPr>
            <w:r w:rsidRPr="00EB302B">
              <w:rPr>
                <w:lang w:eastAsia="zh-CN"/>
              </w:rPr>
              <w:t>[</w:t>
            </w:r>
            <w:r w:rsidRPr="00EB302B">
              <w:rPr>
                <w:rFonts w:eastAsia="SimSun"/>
                <w:lang w:eastAsia="zh-CN"/>
              </w:rPr>
              <w:t>variable</w:t>
            </w:r>
            <w:r w:rsidRPr="00EB302B">
              <w:rPr>
                <w:lang w:eastAsia="zh-CN"/>
              </w:rPr>
              <w:t>]</w:t>
            </w:r>
          </w:p>
        </w:tc>
        <w:tc>
          <w:tcPr>
            <w:tcW w:w="1183"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SimSun"/>
                <w:lang w:eastAsia="zh-CN"/>
              </w:rPr>
            </w:pPr>
            <w:r w:rsidRPr="00EB302B">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SimSun"/>
                <w:lang w:eastAsia="zh-CN"/>
              </w:rPr>
            </w:pPr>
            <w:r w:rsidRPr="00EB302B">
              <w:rPr>
                <w:lang w:eastAsia="ja-JP"/>
              </w:rPr>
              <w:t>7.4.9</w:t>
            </w:r>
          </w:p>
        </w:tc>
      </w:tr>
    </w:tbl>
    <w:p w:rsidR="000D5115" w:rsidRPr="00EB302B" w:rsidRDefault="000D5115" w:rsidP="000D5115">
      <w:pPr>
        <w:rPr>
          <w:lang w:eastAsia="ja-JP"/>
        </w:rPr>
      </w:pPr>
    </w:p>
    <w:p w:rsidR="000D5115" w:rsidRPr="00EB302B" w:rsidRDefault="000D5115" w:rsidP="000D5115">
      <w:pPr>
        <w:pStyle w:val="Heading4"/>
        <w:tabs>
          <w:tab w:val="left" w:pos="1140"/>
        </w:tabs>
        <w:ind w:left="0" w:firstLine="0"/>
        <w:rPr>
          <w:lang w:eastAsia="ja-JP"/>
        </w:rPr>
      </w:pPr>
      <w:bookmarkStart w:id="1134" w:name="_Toc445885722"/>
      <w:bookmarkStart w:id="1135" w:name="_Toc445888715"/>
      <w:bookmarkStart w:id="1136" w:name="_Toc445825903"/>
      <w:r w:rsidRPr="00EB302B">
        <w:rPr>
          <w:lang w:eastAsia="ja-JP"/>
        </w:rPr>
        <w:t>7.4.19.2</w:t>
      </w:r>
      <w:r w:rsidRPr="00EB302B">
        <w:rPr>
          <w:lang w:eastAsia="ja-JP"/>
        </w:rPr>
        <w:tab/>
        <w:t xml:space="preserve">&lt;node&gt; resource specific </w:t>
      </w:r>
      <w:r w:rsidRPr="00EB302B">
        <w:rPr>
          <w:rFonts w:eastAsia="SimSun"/>
          <w:lang w:eastAsia="zh-CN"/>
        </w:rPr>
        <w:t>p</w:t>
      </w:r>
      <w:r w:rsidRPr="00EB302B">
        <w:rPr>
          <w:lang w:eastAsia="ja-JP"/>
        </w:rPr>
        <w:t>rocedure on CRUD operations</w:t>
      </w:r>
      <w:bookmarkEnd w:id="1134"/>
      <w:bookmarkEnd w:id="1135"/>
      <w:r w:rsidRPr="00EB302B">
        <w:rPr>
          <w:lang w:eastAsia="ja-JP"/>
        </w:rPr>
        <w:t xml:space="preserve"> </w:t>
      </w:r>
      <w:bookmarkEnd w:id="1136"/>
    </w:p>
    <w:p w:rsidR="000D5115" w:rsidRPr="00EB302B" w:rsidRDefault="000D5115" w:rsidP="000D5115">
      <w:pPr>
        <w:pStyle w:val="Heading5"/>
        <w:tabs>
          <w:tab w:val="left" w:pos="1140"/>
        </w:tabs>
        <w:ind w:left="0" w:firstLine="0"/>
      </w:pPr>
      <w:bookmarkStart w:id="1137" w:name="_Toc445825904"/>
      <w:bookmarkStart w:id="1138" w:name="_Toc445885723"/>
      <w:bookmarkStart w:id="1139" w:name="_Toc445888716"/>
      <w:r w:rsidRPr="00EB302B">
        <w:t>7.4.19.2.1</w:t>
      </w:r>
      <w:r w:rsidRPr="00EB302B">
        <w:tab/>
      </w:r>
      <w:r w:rsidRPr="00EB302B">
        <w:rPr>
          <w:lang w:eastAsia="ja-JP"/>
        </w:rPr>
        <w:t>Create</w:t>
      </w:r>
      <w:bookmarkEnd w:id="1137"/>
      <w:bookmarkEnd w:id="1138"/>
      <w:bookmarkEnd w:id="1139"/>
    </w:p>
    <w:p w:rsidR="000D5115" w:rsidRPr="00EB302B" w:rsidRDefault="000D5115" w:rsidP="000D5115">
      <w:pPr>
        <w:rPr>
          <w:rFonts w:eastAsia="Malgun Gothic"/>
          <w:i/>
          <w:iCs/>
          <w:lang w:eastAsia="ko-KR"/>
        </w:rPr>
      </w:pPr>
      <w:r w:rsidRPr="00EB302B">
        <w:rPr>
          <w:rFonts w:eastAsia="Malgun Gothic"/>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rFonts w:eastAsia="Malgun Gothic"/>
          <w:i/>
          <w:iCs/>
          <w:lang w:eastAsia="ko-KR"/>
        </w:rPr>
      </w:pPr>
      <w:r w:rsidRPr="00EB302B">
        <w:rPr>
          <w:rFonts w:eastAsia="Malgun Gothic"/>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5"/>
        <w:tabs>
          <w:tab w:val="left" w:pos="1140"/>
        </w:tabs>
        <w:ind w:left="0" w:firstLine="0"/>
      </w:pPr>
      <w:bookmarkStart w:id="1140" w:name="_Toc445825905"/>
      <w:bookmarkStart w:id="1141" w:name="_Toc445885724"/>
      <w:bookmarkStart w:id="1142" w:name="_Toc445888717"/>
      <w:r w:rsidRPr="00EB302B">
        <w:t>7.4.19.2.2</w:t>
      </w:r>
      <w:r w:rsidRPr="00EB302B">
        <w:tab/>
      </w:r>
      <w:r w:rsidRPr="00EB302B">
        <w:rPr>
          <w:lang w:eastAsia="ja-JP"/>
        </w:rPr>
        <w:t>Retrieve</w:t>
      </w:r>
      <w:bookmarkEnd w:id="1140"/>
      <w:bookmarkEnd w:id="1141"/>
      <w:bookmarkEnd w:id="1142"/>
    </w:p>
    <w:p w:rsidR="000D5115" w:rsidRPr="00EB302B" w:rsidRDefault="000D5115" w:rsidP="000D5115">
      <w:pPr>
        <w:rPr>
          <w:rFonts w:eastAsia="Malgun Gothic"/>
          <w:i/>
          <w:iCs/>
          <w:lang w:eastAsia="ko-KR"/>
        </w:rPr>
      </w:pPr>
      <w:r w:rsidRPr="00EB302B">
        <w:rPr>
          <w:rFonts w:eastAsia="Malgun Gothic"/>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rFonts w:eastAsia="Malgun Gothic"/>
          <w:i/>
          <w:iCs/>
          <w:lang w:eastAsia="ko-KR"/>
        </w:rPr>
      </w:pPr>
      <w:r w:rsidRPr="00EB302B">
        <w:rPr>
          <w:rFonts w:eastAsia="Malgun Gothic"/>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rPr>
          <w:lang w:eastAsia="zh-CN"/>
        </w:rPr>
      </w:pPr>
    </w:p>
    <w:p w:rsidR="000D5115" w:rsidRPr="00EB302B" w:rsidRDefault="000D5115" w:rsidP="006C0518">
      <w:pPr>
        <w:pStyle w:val="Heading5"/>
        <w:tabs>
          <w:tab w:val="left" w:pos="1140"/>
        </w:tabs>
        <w:ind w:left="0" w:firstLine="0"/>
      </w:pPr>
      <w:bookmarkStart w:id="1143" w:name="_Toc445825906"/>
      <w:bookmarkStart w:id="1144" w:name="_Toc445885725"/>
      <w:bookmarkStart w:id="1145" w:name="_Toc445888718"/>
      <w:r w:rsidRPr="00EB302B">
        <w:lastRenderedPageBreak/>
        <w:t>7.4.19.2.3</w:t>
      </w:r>
      <w:r w:rsidRPr="00EB302B">
        <w:tab/>
      </w:r>
      <w:r w:rsidRPr="00EB302B">
        <w:rPr>
          <w:lang w:eastAsia="ja-JP"/>
        </w:rPr>
        <w:t>Update</w:t>
      </w:r>
      <w:bookmarkEnd w:id="1143"/>
      <w:bookmarkEnd w:id="1144"/>
      <w:bookmarkEnd w:id="1145"/>
    </w:p>
    <w:p w:rsidR="000D5115" w:rsidRPr="00EB302B" w:rsidRDefault="000D5115" w:rsidP="006C0518">
      <w:pPr>
        <w:keepNext/>
        <w:rPr>
          <w:rFonts w:eastAsia="Malgun Gothic"/>
          <w:i/>
          <w:iCs/>
          <w:lang w:eastAsia="ko-KR"/>
        </w:rPr>
      </w:pPr>
      <w:r w:rsidRPr="00EB302B">
        <w:rPr>
          <w:rFonts w:eastAsia="Malgun Gothic"/>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rFonts w:eastAsia="Malgun Gothic"/>
          <w:i/>
          <w:iCs/>
          <w:lang w:eastAsia="ko-KR"/>
        </w:rPr>
      </w:pPr>
      <w:r w:rsidRPr="00EB302B">
        <w:rPr>
          <w:rFonts w:eastAsia="Malgun Gothic"/>
          <w:i/>
          <w:iCs/>
          <w:lang w:eastAsia="ko-KR"/>
        </w:rPr>
        <w:t>Receiver:</w:t>
      </w:r>
    </w:p>
    <w:p w:rsidR="000D5115" w:rsidRPr="00EB302B" w:rsidRDefault="000D5115" w:rsidP="000D5115">
      <w:pPr>
        <w:rPr>
          <w:lang w:eastAsia="zh-CN"/>
        </w:rPr>
      </w:pPr>
      <w:r w:rsidRPr="00EB302B">
        <w:rPr>
          <w:rFonts w:eastAsia="Malgun Gothic"/>
        </w:rPr>
        <w:t xml:space="preserve">No change from the generic procedures in clause </w:t>
      </w:r>
      <w:r w:rsidRPr="00EB302B">
        <w:rPr>
          <w:rFonts w:eastAsia="Malgun Gothic"/>
          <w:lang w:eastAsia="ko-KR"/>
        </w:rPr>
        <w:t>7.2.2.2</w:t>
      </w:r>
    </w:p>
    <w:p w:rsidR="000D5115" w:rsidRPr="00EB302B" w:rsidRDefault="000D5115" w:rsidP="000D5115">
      <w:pPr>
        <w:pStyle w:val="Heading5"/>
        <w:tabs>
          <w:tab w:val="left" w:pos="1140"/>
        </w:tabs>
        <w:ind w:left="0" w:firstLine="0"/>
      </w:pPr>
      <w:bookmarkStart w:id="1146" w:name="_Toc445825907"/>
      <w:bookmarkStart w:id="1147" w:name="_Toc445885726"/>
      <w:bookmarkStart w:id="1148" w:name="_Toc445888719"/>
      <w:r w:rsidRPr="00EB302B">
        <w:t>7.4.19.2.4</w:t>
      </w:r>
      <w:r w:rsidRPr="00EB302B">
        <w:tab/>
      </w:r>
      <w:r w:rsidRPr="00EB302B">
        <w:rPr>
          <w:lang w:eastAsia="ja-JP"/>
        </w:rPr>
        <w:t>Delete</w:t>
      </w:r>
      <w:bookmarkEnd w:id="1146"/>
      <w:bookmarkEnd w:id="1147"/>
      <w:bookmarkEnd w:id="1148"/>
    </w:p>
    <w:p w:rsidR="000D5115" w:rsidRPr="00EB302B" w:rsidRDefault="000D5115" w:rsidP="000D5115">
      <w:pPr>
        <w:rPr>
          <w:rFonts w:eastAsia="Malgun Gothic"/>
          <w:i/>
          <w:iCs/>
          <w:lang w:eastAsia="ko-KR"/>
        </w:rPr>
      </w:pPr>
      <w:r w:rsidRPr="00EB302B">
        <w:rPr>
          <w:rFonts w:eastAsia="Malgun Gothic"/>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rFonts w:eastAsia="Malgun Gothic"/>
          <w:i/>
          <w:iCs/>
          <w:lang w:eastAsia="ko-KR"/>
        </w:rPr>
      </w:pPr>
      <w:r w:rsidRPr="00EB302B">
        <w:rPr>
          <w:rFonts w:eastAsia="Malgun Gothic"/>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rPr>
          <w:lang w:eastAsia="zh-CN"/>
        </w:rPr>
      </w:pPr>
    </w:p>
    <w:p w:rsidR="000D5115" w:rsidRPr="00EB302B" w:rsidRDefault="000D5115" w:rsidP="000D5115">
      <w:pPr>
        <w:pStyle w:val="Heading3"/>
        <w:tabs>
          <w:tab w:val="left" w:pos="1140"/>
        </w:tabs>
        <w:ind w:left="0" w:firstLine="0"/>
        <w:rPr>
          <w:lang w:eastAsia="ja-JP"/>
        </w:rPr>
      </w:pPr>
      <w:bookmarkStart w:id="1149" w:name="_Toc445825908"/>
      <w:bookmarkStart w:id="1150" w:name="_Toc445885727"/>
      <w:bookmarkStart w:id="1151" w:name="_Toc445888720"/>
      <w:r w:rsidRPr="00EB302B">
        <w:rPr>
          <w:lang w:eastAsia="ja-JP"/>
        </w:rPr>
        <w:t>7.4.20</w:t>
      </w:r>
      <w:r w:rsidRPr="00EB302B">
        <w:rPr>
          <w:lang w:eastAsia="ja-JP"/>
        </w:rPr>
        <w:tab/>
        <w:t>Resource Type &lt;m2mServiceSubscriptionProfile&gt;</w:t>
      </w:r>
      <w:bookmarkEnd w:id="1149"/>
      <w:bookmarkEnd w:id="1150"/>
      <w:bookmarkEnd w:id="1151"/>
    </w:p>
    <w:p w:rsidR="000D5115" w:rsidRPr="00EB302B" w:rsidRDefault="000D5115" w:rsidP="000D5115">
      <w:pPr>
        <w:pStyle w:val="Heading4"/>
        <w:tabs>
          <w:tab w:val="left" w:pos="1140"/>
        </w:tabs>
        <w:ind w:left="0" w:firstLine="0"/>
      </w:pPr>
      <w:bookmarkStart w:id="1152" w:name="_Toc445825909"/>
      <w:bookmarkStart w:id="1153" w:name="_Toc445885728"/>
      <w:bookmarkStart w:id="1154" w:name="_Toc445888721"/>
      <w:r w:rsidRPr="00EB302B">
        <w:t>7.4.20.1</w:t>
      </w:r>
      <w:r w:rsidRPr="00EB302B">
        <w:tab/>
        <w:t>Introduction</w:t>
      </w:r>
      <w:bookmarkEnd w:id="1152"/>
      <w:bookmarkEnd w:id="1153"/>
      <w:bookmarkEnd w:id="1154"/>
    </w:p>
    <w:p w:rsidR="000D5115" w:rsidRPr="00EB302B" w:rsidRDefault="000D5115" w:rsidP="000D5115">
      <w:r w:rsidRPr="00EB302B">
        <w:t>The &lt;m2mServiceSubscriptionProfile&gt; resource represents an M2M Service Subscription Profile. It is used to represent all data pertaining to the M2M Service Subscription Profile, i.e., the technical part of the contract between an M2M Application Service Provider and an M2M Service Provider.</w:t>
      </w:r>
    </w:p>
    <w:p w:rsidR="000D5115" w:rsidRPr="00EB302B" w:rsidRDefault="000D5115" w:rsidP="000D5115">
      <w:r w:rsidRPr="00EB302B">
        <w:t xml:space="preserve">The detailed description can be found in clause 9.6.19 in </w:t>
      </w:r>
      <w:r w:rsidR="002843C5">
        <w:rPr>
          <w:lang w:eastAsia="ja-JP"/>
        </w:rPr>
        <w:t>ETSI TS 118 101</w:t>
      </w:r>
      <w:r w:rsidRPr="00EB302B">
        <w:t xml:space="preserve"> [6].</w:t>
      </w:r>
    </w:p>
    <w:p w:rsidR="000D5115" w:rsidRPr="00EB302B" w:rsidRDefault="000D5115" w:rsidP="000D5115"/>
    <w:p w:rsidR="000D5115" w:rsidRPr="00EB302B" w:rsidRDefault="000D5115" w:rsidP="000D5115">
      <w:pPr>
        <w:pStyle w:val="TH"/>
        <w:rPr>
          <w:lang w:eastAsia="ja-JP"/>
        </w:rPr>
      </w:pPr>
      <w:r w:rsidRPr="00EB302B">
        <w:t>Table 7.4.20.1</w:t>
      </w:r>
      <w:r w:rsidRPr="00EB302B">
        <w:noBreakHyphen/>
        <w:t>1:</w:t>
      </w:r>
      <w:r w:rsidRPr="00EB302B">
        <w:rPr>
          <w:lang w:eastAsia="ja-JP"/>
        </w:rPr>
        <w:t xml:space="preserve"> Data type definition of &lt;m2mServiceSubscriptionProfile&gt;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7"/>
        <w:gridCol w:w="4383"/>
        <w:gridCol w:w="2609"/>
      </w:tblGrid>
      <w:tr w:rsidR="000D5115" w:rsidRPr="00EB302B" w:rsidTr="00B833B3">
        <w:trPr>
          <w:jc w:val="center"/>
        </w:trPr>
        <w:tc>
          <w:tcPr>
            <w:tcW w:w="219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Data Type ID</w:t>
            </w:r>
          </w:p>
        </w:tc>
        <w:tc>
          <w:tcPr>
            <w:tcW w:w="4647"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File Name</w:t>
            </w:r>
          </w:p>
        </w:tc>
        <w:tc>
          <w:tcPr>
            <w:tcW w:w="2933"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Note</w:t>
            </w:r>
          </w:p>
        </w:tc>
      </w:tr>
      <w:tr w:rsidR="000D5115" w:rsidRPr="00EB302B" w:rsidTr="00B833B3">
        <w:trPr>
          <w:jc w:val="center"/>
        </w:trPr>
        <w:tc>
          <w:tcPr>
            <w:tcW w:w="219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S Mincho"/>
              </w:rPr>
              <w:t>m2mServiceSubscriptionProfile</w:t>
            </w:r>
          </w:p>
        </w:tc>
        <w:tc>
          <w:tcPr>
            <w:tcW w:w="4647"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lang w:eastAsia="ja-JP"/>
              </w:rPr>
            </w:pPr>
            <w:r w:rsidRPr="00EB302B">
              <w:rPr>
                <w:rFonts w:eastAsia="MS Mincho" w:hint="eastAsia"/>
                <w:lang w:eastAsia="ja-JP"/>
              </w:rPr>
              <w:t>CDT-m2mServiceSubscriptionProfile-</w:t>
            </w:r>
            <w:r w:rsidRPr="00EB302B">
              <w:rPr>
                <w:lang w:eastAsia="ja-JP"/>
              </w:rPr>
              <w:t>v1_6_0</w:t>
            </w:r>
            <w:r w:rsidRPr="00EB302B">
              <w:rPr>
                <w:rFonts w:eastAsia="MS Mincho" w:hint="eastAsia"/>
                <w:lang w:eastAsia="ja-JP"/>
              </w:rPr>
              <w:t>.xsd</w:t>
            </w:r>
          </w:p>
        </w:tc>
        <w:tc>
          <w:tcPr>
            <w:tcW w:w="293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lang w:eastAsia="ja-JP"/>
              </w:rPr>
            </w:pPr>
          </w:p>
        </w:tc>
      </w:tr>
    </w:tbl>
    <w:p w:rsidR="000D5115" w:rsidRPr="00EB302B" w:rsidRDefault="000D5115" w:rsidP="000D5115">
      <w:pPr>
        <w:rPr>
          <w:rFonts w:eastAsia="MS Mincho"/>
          <w:lang w:eastAsia="ja-JP"/>
        </w:rPr>
      </w:pPr>
    </w:p>
    <w:p w:rsidR="000D5115" w:rsidRPr="00EB302B" w:rsidRDefault="000D5115" w:rsidP="000D5115">
      <w:pPr>
        <w:pStyle w:val="TH"/>
        <w:rPr>
          <w:rFonts w:eastAsia="Malgun Gothic"/>
        </w:rPr>
      </w:pPr>
      <w:r w:rsidRPr="00EB302B">
        <w:rPr>
          <w:rFonts w:eastAsia="Malgun Gothic"/>
        </w:rPr>
        <w:t xml:space="preserve">Table </w:t>
      </w:r>
      <w:r w:rsidRPr="00EB302B">
        <w:t>7.4.20.1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&lt;m2mServiceSubscriptionProfile&gt;</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lang w:eastAsia="ja-JP"/>
              </w:rPr>
            </w:pPr>
            <w:r w:rsidRPr="00EB302B">
              <w:rPr>
                <w:rFonts w:eastAsia="MS Mincho" w:hint="eastAsia"/>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resourceType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cs="Arial"/>
                <w:szCs w:val="18"/>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cs="Arial"/>
                <w:szCs w:val="18"/>
                <w:lang w:eastAsia="ko-KR"/>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cs="Arial"/>
                <w:szCs w:val="18"/>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cs="Arial"/>
                <w:szCs w:val="18"/>
                <w:lang w:eastAsia="ko-KR"/>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parentID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cs="Arial"/>
                <w:szCs w:val="18"/>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cs="Arial"/>
                <w:szCs w:val="18"/>
                <w:lang w:eastAsia="ko-KR"/>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cs="Arial"/>
                <w:szCs w:val="18"/>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cs="Arial"/>
                <w:szCs w:val="18"/>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cs="Arial"/>
                <w:szCs w:val="18"/>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cs="Arial"/>
                <w:szCs w:val="18"/>
                <w:lang w:eastAsia="ko-KR"/>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cs="Arial"/>
                <w:szCs w:val="18"/>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cs="Arial"/>
                <w:szCs w:val="18"/>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labels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cs="Arial"/>
                <w:szCs w:val="18"/>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cs="Arial"/>
                <w:szCs w:val="18"/>
                <w:lang w:eastAsia="ko-KR"/>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cs="Arial"/>
                <w:szCs w:val="18"/>
                <w:lang w:eastAsia="ko-KR"/>
              </w:rPr>
              <w:t>l</w:t>
            </w:r>
            <w:r w:rsidRPr="00EB302B">
              <w:rPr>
                <w:rFonts w:eastAsia="Arial Unicode MS" w:cs="Arial"/>
                <w:szCs w:val="18"/>
              </w:rPr>
              <w:t>astModifiedTime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cs="Arial"/>
                <w:szCs w:val="18"/>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cs="Arial"/>
                <w:szCs w:val="18"/>
                <w:lang w:eastAsia="ko-KR"/>
              </w:rPr>
              <w:t>NP</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t xml:space="preserve">Table </w:t>
      </w:r>
      <w:r w:rsidRPr="00EB302B">
        <w:t>7.4.20.1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&lt;m2mServiceSubscriptionProfile&gt;</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serviceRoles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cs="Arial"/>
                <w:szCs w:val="18"/>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cs="Arial"/>
                <w:szCs w:val="18"/>
              </w:rPr>
              <w:t>O</w:t>
            </w:r>
          </w:p>
        </w:tc>
        <w:tc>
          <w:tcPr>
            <w:tcW w:w="212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cs="Arial" w:hint="eastAsia"/>
                <w:szCs w:val="18"/>
                <w:lang w:eastAsia="ko-KR"/>
              </w:rPr>
              <w:t>m</w:t>
            </w:r>
            <w:r w:rsidRPr="00EB302B">
              <w:rPr>
                <w:rFonts w:cs="Arial"/>
                <w:szCs w:val="18"/>
                <w:lang w:eastAsia="ko-KR"/>
              </w:rPr>
              <w:t>2m:serviceRoles</w:t>
            </w:r>
          </w:p>
        </w:tc>
        <w:tc>
          <w:tcPr>
            <w:tcW w:w="1991" w:type="dxa"/>
            <w:tcBorders>
              <w:top w:val="single" w:sz="4" w:space="0" w:color="auto"/>
              <w:left w:val="single" w:sz="4" w:space="0" w:color="auto"/>
              <w:bottom w:val="single" w:sz="4" w:space="0" w:color="auto"/>
              <w:right w:val="single" w:sz="4" w:space="0" w:color="auto"/>
            </w:tcBorders>
            <w:vAlign w:val="center"/>
            <w:hideMark/>
          </w:tcPr>
          <w:p w:rsidR="000D5115" w:rsidRPr="00EB302B" w:rsidRDefault="000D5115" w:rsidP="00B833B3">
            <w:pPr>
              <w:pStyle w:val="TAL"/>
              <w:rPr>
                <w:rFonts w:eastAsia="MS Mincho"/>
              </w:rPr>
            </w:pPr>
          </w:p>
        </w:tc>
      </w:tr>
    </w:tbl>
    <w:p w:rsidR="000D5115" w:rsidRPr="00EB302B" w:rsidRDefault="000D5115" w:rsidP="000D5115">
      <w:pPr>
        <w:rPr>
          <w:rFonts w:eastAsia="Malgun Gothic"/>
          <w:highlight w:val="yellow"/>
          <w:lang w:eastAsia="ko-KR"/>
        </w:rPr>
      </w:pPr>
    </w:p>
    <w:p w:rsidR="000D5115" w:rsidRPr="00EB302B" w:rsidRDefault="000D5115" w:rsidP="000D5115">
      <w:pPr>
        <w:pStyle w:val="TH"/>
      </w:pPr>
      <w:r w:rsidRPr="00EB302B">
        <w:lastRenderedPageBreak/>
        <w:t>Table 7.4.20.1</w:t>
      </w:r>
      <w:r w:rsidRPr="00EB302B">
        <w:noBreakHyphen/>
        <w:t>4:</w:t>
      </w:r>
      <w:r w:rsidRPr="00EB302B">
        <w:rPr>
          <w:lang w:eastAsia="ja-JP"/>
        </w:rPr>
        <w:t xml:space="preserve"> </w:t>
      </w:r>
      <w:r w:rsidRPr="00EB302B">
        <w:t xml:space="preserve">Child resources of </w:t>
      </w:r>
      <w:r w:rsidRPr="00EB302B">
        <w:rPr>
          <w:rFonts w:eastAsia="MS Mincho" w:hint="eastAsia"/>
          <w:lang w:eastAsia="ja-JP"/>
        </w:rPr>
        <w:t>&lt;m2mServiceSubscriptionProfile&gt;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9"/>
        <w:gridCol w:w="2059"/>
        <w:gridCol w:w="2278"/>
        <w:gridCol w:w="2513"/>
      </w:tblGrid>
      <w:tr w:rsidR="000D5115" w:rsidRPr="00EB302B" w:rsidTr="00B833B3">
        <w:trPr>
          <w:jc w:val="center"/>
        </w:trPr>
        <w:tc>
          <w:tcPr>
            <w:tcW w:w="1443" w:type="pct"/>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 xml:space="preserve">Child Resource Type </w:t>
            </w:r>
          </w:p>
        </w:tc>
        <w:tc>
          <w:tcPr>
            <w:tcW w:w="1069" w:type="pct"/>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lang w:eastAsia="ja-JP"/>
              </w:rPr>
              <w:t>Child Resource Name</w:t>
            </w:r>
          </w:p>
        </w:tc>
        <w:tc>
          <w:tcPr>
            <w:tcW w:w="1183" w:type="pct"/>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lang w:eastAsia="ja-JP"/>
              </w:rPr>
              <w:t>Multiplicity</w:t>
            </w:r>
          </w:p>
        </w:tc>
        <w:tc>
          <w:tcPr>
            <w:tcW w:w="1305" w:type="pct"/>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Ref. to Resource Type Definition</w:t>
            </w:r>
          </w:p>
        </w:tc>
      </w:tr>
      <w:tr w:rsidR="000D5115" w:rsidRPr="00EB302B" w:rsidTr="00B833B3">
        <w:trPr>
          <w:jc w:val="center"/>
        </w:trPr>
        <w:tc>
          <w:tcPr>
            <w:tcW w:w="1443"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zh-CN"/>
              </w:rPr>
            </w:pPr>
            <w:r w:rsidRPr="00EB302B">
              <w:rPr>
                <w:lang w:eastAsia="zh-CN"/>
              </w:rPr>
              <w:t>&lt;subscription&gt;</w:t>
            </w:r>
          </w:p>
        </w:tc>
        <w:tc>
          <w:tcPr>
            <w:tcW w:w="1069"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zh-CN"/>
              </w:rPr>
            </w:pPr>
            <w:r w:rsidRPr="00EB302B">
              <w:rPr>
                <w:lang w:eastAsia="zh-CN"/>
              </w:rPr>
              <w:t>[</w:t>
            </w:r>
            <w:r w:rsidRPr="00EB302B">
              <w:rPr>
                <w:rFonts w:eastAsia="SimSun"/>
                <w:lang w:eastAsia="zh-CN"/>
              </w:rPr>
              <w:t>variable</w:t>
            </w:r>
            <w:r w:rsidRPr="00EB302B">
              <w:rPr>
                <w:lang w:eastAsia="zh-CN"/>
              </w:rPr>
              <w:t>]</w:t>
            </w:r>
          </w:p>
        </w:tc>
        <w:tc>
          <w:tcPr>
            <w:tcW w:w="1183"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SimSun"/>
                <w:lang w:eastAsia="zh-CN"/>
              </w:rPr>
            </w:pPr>
            <w:r w:rsidRPr="00EB302B">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SimSun"/>
                <w:lang w:eastAsia="zh-CN"/>
              </w:rPr>
            </w:pPr>
            <w:r w:rsidRPr="00EB302B">
              <w:rPr>
                <w:lang w:eastAsia="ja-JP"/>
              </w:rPr>
              <w:t>Clause 7.4.9</w:t>
            </w:r>
          </w:p>
        </w:tc>
      </w:tr>
      <w:tr w:rsidR="000D5115" w:rsidRPr="00EB302B" w:rsidTr="00B833B3">
        <w:trPr>
          <w:jc w:val="center"/>
        </w:trPr>
        <w:tc>
          <w:tcPr>
            <w:tcW w:w="1443"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zh-CN"/>
              </w:rPr>
            </w:pPr>
            <w:r w:rsidRPr="00EB302B">
              <w:rPr>
                <w:rFonts w:eastAsia="MS Mincho"/>
                <w:color w:val="000000"/>
                <w:lang w:eastAsia="ja-JP"/>
              </w:rPr>
              <w:t>&lt;</w:t>
            </w:r>
            <w:r w:rsidRPr="00EB302B">
              <w:rPr>
                <w:rFonts w:eastAsia="MS Mincho" w:hint="eastAsia"/>
                <w:color w:val="000000"/>
                <w:lang w:eastAsia="ja-JP"/>
              </w:rPr>
              <w:t>serviceSubscribedNode</w:t>
            </w:r>
            <w:r w:rsidRPr="00EB302B" w:rsidDel="003932F4">
              <w:rPr>
                <w:rFonts w:eastAsia="Malgun Gothic"/>
                <w:color w:val="000000"/>
                <w:lang w:eastAsia="ko-KR"/>
              </w:rPr>
              <w:t xml:space="preserve"> </w:t>
            </w:r>
            <w:r w:rsidRPr="00EB302B">
              <w:rPr>
                <w:rFonts w:eastAsia="MS Mincho"/>
                <w:color w:val="000000"/>
                <w:lang w:eastAsia="ja-JP"/>
              </w:rPr>
              <w:t>&gt;</w:t>
            </w:r>
          </w:p>
        </w:tc>
        <w:tc>
          <w:tcPr>
            <w:tcW w:w="1069"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zh-CN"/>
              </w:rPr>
            </w:pPr>
            <w:r w:rsidRPr="00EB302B">
              <w:rPr>
                <w:rFonts w:eastAsia="MS Mincho"/>
                <w:color w:val="000000"/>
                <w:lang w:eastAsia="ja-JP"/>
              </w:rPr>
              <w:t>[variable]</w:t>
            </w:r>
          </w:p>
        </w:tc>
        <w:tc>
          <w:tcPr>
            <w:tcW w:w="1183"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SimSun"/>
                <w:lang w:eastAsia="zh-CN"/>
              </w:rPr>
            </w:pPr>
            <w:r w:rsidRPr="00EB302B">
              <w:rPr>
                <w:rFonts w:eastAsia="MS Mincho"/>
                <w:color w:val="000000"/>
                <w:lang w:eastAsia="ja-JP"/>
              </w:rPr>
              <w:t>0..n</w:t>
            </w:r>
          </w:p>
        </w:tc>
        <w:tc>
          <w:tcPr>
            <w:tcW w:w="1305"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ja-JP"/>
              </w:rPr>
            </w:pPr>
            <w:r w:rsidRPr="00EB302B">
              <w:rPr>
                <w:rFonts w:eastAsia="MS Mincho"/>
                <w:color w:val="000000"/>
                <w:lang w:eastAsia="ja-JP"/>
              </w:rPr>
              <w:t>Clause 7.4.21</w:t>
            </w:r>
          </w:p>
        </w:tc>
      </w:tr>
    </w:tbl>
    <w:p w:rsidR="000D5115" w:rsidRPr="00EB302B" w:rsidRDefault="000D5115" w:rsidP="000D5115">
      <w:pPr>
        <w:rPr>
          <w:rFonts w:eastAsia="Malgun Gothic"/>
        </w:rPr>
      </w:pPr>
    </w:p>
    <w:p w:rsidR="000D5115" w:rsidRPr="00EB302B" w:rsidRDefault="000D5115" w:rsidP="000D5115">
      <w:pPr>
        <w:pStyle w:val="Heading4"/>
        <w:tabs>
          <w:tab w:val="left" w:pos="1140"/>
        </w:tabs>
        <w:ind w:left="0" w:firstLine="0"/>
        <w:rPr>
          <w:lang w:eastAsia="ja-JP"/>
        </w:rPr>
      </w:pPr>
      <w:bookmarkStart w:id="1155" w:name="_Toc445885729"/>
      <w:bookmarkStart w:id="1156" w:name="_Toc445888722"/>
      <w:bookmarkStart w:id="1157" w:name="_Toc445825910"/>
      <w:r w:rsidRPr="00EB302B">
        <w:rPr>
          <w:lang w:eastAsia="ja-JP"/>
        </w:rPr>
        <w:t>7.4.20.2</w:t>
      </w:r>
      <w:r w:rsidRPr="00EB302B">
        <w:rPr>
          <w:lang w:eastAsia="ja-JP"/>
        </w:rPr>
        <w:tab/>
        <w:t>&lt;m2mServiceSubscri</w:t>
      </w:r>
      <w:r w:rsidRPr="00EB302B">
        <w:rPr>
          <w:rFonts w:eastAsia="SimSun"/>
          <w:lang w:eastAsia="zh-CN"/>
        </w:rPr>
        <w:t>ption</w:t>
      </w:r>
      <w:r w:rsidRPr="00EB302B">
        <w:rPr>
          <w:lang w:eastAsia="ja-JP"/>
        </w:rPr>
        <w:t>Profile&gt; resource specific procedure on CRUD operations</w:t>
      </w:r>
      <w:bookmarkEnd w:id="1155"/>
      <w:bookmarkEnd w:id="1156"/>
      <w:r w:rsidRPr="00EB302B">
        <w:rPr>
          <w:lang w:eastAsia="ja-JP"/>
        </w:rPr>
        <w:t xml:space="preserve"> </w:t>
      </w:r>
      <w:bookmarkEnd w:id="1157"/>
    </w:p>
    <w:p w:rsidR="000D5115" w:rsidRPr="00EB302B" w:rsidRDefault="000D5115" w:rsidP="000D5115">
      <w:pPr>
        <w:pStyle w:val="Heading5"/>
      </w:pPr>
      <w:bookmarkStart w:id="1158" w:name="_Toc445825911"/>
      <w:bookmarkStart w:id="1159" w:name="_Toc445885730"/>
      <w:bookmarkStart w:id="1160" w:name="_Toc445888723"/>
      <w:r w:rsidRPr="00EB302B">
        <w:t>7.4.20.2.0</w:t>
      </w:r>
      <w:r w:rsidRPr="00EB302B">
        <w:tab/>
        <w:t>Introduction</w:t>
      </w:r>
      <w:bookmarkEnd w:id="1158"/>
      <w:bookmarkEnd w:id="1159"/>
      <w:bookmarkEnd w:id="1160"/>
    </w:p>
    <w:p w:rsidR="000D5115" w:rsidRPr="00EB302B" w:rsidRDefault="000D5115" w:rsidP="000D5115">
      <w:pPr>
        <w:tabs>
          <w:tab w:val="left" w:pos="800"/>
        </w:tabs>
        <w:rPr>
          <w:rFonts w:eastAsia="Malgun Gothic"/>
        </w:rPr>
      </w:pPr>
      <w:r w:rsidRPr="00EB302B">
        <w:rPr>
          <w:lang w:eastAsia="ja-JP"/>
        </w:rPr>
        <w:t xml:space="preserve">This clause describes </w:t>
      </w:r>
      <w:r w:rsidRPr="00EB302B">
        <w:rPr>
          <w:rFonts w:eastAsia="Malgun Gothic"/>
        </w:rPr>
        <w:t>&lt;m2mServiceSubscriptionProfile&gt;</w:t>
      </w:r>
      <w:r w:rsidRPr="00EB302B">
        <w:rPr>
          <w:lang w:eastAsia="ja-JP"/>
        </w:rPr>
        <w:t xml:space="preserve"> </w:t>
      </w:r>
      <w:r w:rsidRPr="00EB302B">
        <w:rPr>
          <w:rFonts w:eastAsia="Malgun Gothic"/>
        </w:rPr>
        <w:t xml:space="preserve">resource </w:t>
      </w:r>
      <w:r w:rsidRPr="00EB302B">
        <w:rPr>
          <w:lang w:eastAsia="ja-JP"/>
        </w:rPr>
        <w:t>specific behaviour for CRUD operations.</w:t>
      </w:r>
    </w:p>
    <w:p w:rsidR="000D5115" w:rsidRPr="00EB302B" w:rsidRDefault="000D5115" w:rsidP="000D5115">
      <w:pPr>
        <w:pStyle w:val="Heading5"/>
        <w:tabs>
          <w:tab w:val="left" w:pos="1140"/>
        </w:tabs>
        <w:ind w:left="0" w:firstLine="0"/>
      </w:pPr>
      <w:bookmarkStart w:id="1161" w:name="_Toc445825912"/>
      <w:bookmarkStart w:id="1162" w:name="_Toc445885731"/>
      <w:bookmarkStart w:id="1163" w:name="_Toc445888724"/>
      <w:r w:rsidRPr="00EB302B">
        <w:t>7.4.20.2.1</w:t>
      </w:r>
      <w:r w:rsidRPr="00EB302B">
        <w:tab/>
        <w:t>Create</w:t>
      </w:r>
      <w:bookmarkEnd w:id="1161"/>
      <w:bookmarkEnd w:id="1162"/>
      <w:bookmarkEnd w:id="1163"/>
    </w:p>
    <w:p w:rsidR="000D5115" w:rsidRPr="00EB302B" w:rsidRDefault="000D5115" w:rsidP="000D5115">
      <w:pPr>
        <w:rPr>
          <w:i/>
          <w:iCs/>
        </w:rPr>
      </w:pPr>
      <w:r w:rsidRPr="00EB302B">
        <w:rPr>
          <w:i/>
          <w:iCs/>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i/>
          <w:iCs/>
        </w:rPr>
      </w:pPr>
      <w:r w:rsidRPr="00EB302B">
        <w:rPr>
          <w:i/>
          <w:iCs/>
        </w:rPr>
        <w:t>Receiver:</w:t>
      </w:r>
    </w:p>
    <w:p w:rsidR="000D5115" w:rsidRPr="00EB302B" w:rsidRDefault="000D5115" w:rsidP="000D5115">
      <w:pPr>
        <w:rPr>
          <w:rFonts w:eastAsia="Malgun Gothic"/>
        </w:rPr>
      </w:pPr>
      <w:r w:rsidRPr="00EB302B">
        <w:rPr>
          <w:rFonts w:eastAsia="Malgun Gothic"/>
        </w:rPr>
        <w:t>No change from the generic procedures in clause 7.2.2.2.</w:t>
      </w:r>
    </w:p>
    <w:p w:rsidR="000D5115" w:rsidRPr="00EB302B" w:rsidRDefault="000D5115" w:rsidP="000D5115">
      <w:pPr>
        <w:pStyle w:val="Heading5"/>
        <w:tabs>
          <w:tab w:val="left" w:pos="1140"/>
        </w:tabs>
        <w:ind w:left="0" w:firstLine="0"/>
      </w:pPr>
      <w:bookmarkStart w:id="1164" w:name="_Toc445825913"/>
      <w:bookmarkStart w:id="1165" w:name="_Toc445885732"/>
      <w:bookmarkStart w:id="1166" w:name="_Toc445888725"/>
      <w:r w:rsidRPr="00EB302B">
        <w:t>7.4.20.2.2</w:t>
      </w:r>
      <w:r w:rsidRPr="00EB302B">
        <w:tab/>
        <w:t>Retrieve</w:t>
      </w:r>
      <w:bookmarkEnd w:id="1164"/>
      <w:bookmarkEnd w:id="1165"/>
      <w:bookmarkEnd w:id="1166"/>
    </w:p>
    <w:p w:rsidR="000D5115" w:rsidRPr="00EB302B" w:rsidRDefault="000D5115" w:rsidP="000D5115">
      <w:pPr>
        <w:rPr>
          <w:i/>
          <w:iCs/>
        </w:rPr>
      </w:pPr>
      <w:r w:rsidRPr="00EB302B">
        <w:rPr>
          <w:i/>
          <w:iCs/>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i/>
          <w:iCs/>
        </w:rPr>
      </w:pPr>
      <w:r w:rsidRPr="00EB302B">
        <w:rPr>
          <w:i/>
          <w:iCs/>
        </w:rPr>
        <w:t>Receiver:</w:t>
      </w:r>
    </w:p>
    <w:p w:rsidR="000D5115" w:rsidRPr="00EB302B" w:rsidRDefault="000D5115" w:rsidP="000D5115">
      <w:pPr>
        <w:rPr>
          <w:rFonts w:eastAsia="Malgun Gothic"/>
        </w:rPr>
      </w:pPr>
      <w:r w:rsidRPr="00EB302B">
        <w:rPr>
          <w:rFonts w:eastAsia="Malgun Gothic"/>
        </w:rPr>
        <w:t>No change from the generic procedures in clause 7.2.2.2.</w:t>
      </w:r>
    </w:p>
    <w:p w:rsidR="000D5115" w:rsidRPr="00EB302B" w:rsidRDefault="000D5115" w:rsidP="000D5115">
      <w:pPr>
        <w:pStyle w:val="Heading5"/>
        <w:tabs>
          <w:tab w:val="left" w:pos="1140"/>
        </w:tabs>
        <w:ind w:left="0" w:firstLine="0"/>
      </w:pPr>
      <w:bookmarkStart w:id="1167" w:name="_Toc445825914"/>
      <w:bookmarkStart w:id="1168" w:name="_Toc445885733"/>
      <w:bookmarkStart w:id="1169" w:name="_Toc445888726"/>
      <w:r w:rsidRPr="00EB302B">
        <w:t>7.4.20.2.3</w:t>
      </w:r>
      <w:r w:rsidRPr="00EB302B">
        <w:tab/>
        <w:t>Update</w:t>
      </w:r>
      <w:bookmarkEnd w:id="1167"/>
      <w:bookmarkEnd w:id="1168"/>
      <w:bookmarkEnd w:id="1169"/>
    </w:p>
    <w:p w:rsidR="000D5115" w:rsidRPr="00EB302B" w:rsidRDefault="000D5115" w:rsidP="000D5115">
      <w:pPr>
        <w:rPr>
          <w:i/>
          <w:iCs/>
        </w:rPr>
      </w:pPr>
      <w:r w:rsidRPr="00EB302B">
        <w:rPr>
          <w:i/>
          <w:iCs/>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i/>
          <w:iCs/>
        </w:rPr>
      </w:pPr>
      <w:r w:rsidRPr="00EB302B">
        <w:rPr>
          <w:i/>
          <w:iCs/>
        </w:rPr>
        <w:t>Receiver:</w:t>
      </w:r>
    </w:p>
    <w:p w:rsidR="000D5115" w:rsidRPr="00EB302B" w:rsidRDefault="000D5115" w:rsidP="000D5115">
      <w:pPr>
        <w:rPr>
          <w:rFonts w:eastAsia="Malgun Gothic"/>
        </w:rPr>
      </w:pPr>
      <w:r w:rsidRPr="00EB302B">
        <w:rPr>
          <w:rFonts w:eastAsia="Malgun Gothic"/>
        </w:rPr>
        <w:t>No change from the generic procedures in clause 7.2.2.2.</w:t>
      </w:r>
    </w:p>
    <w:p w:rsidR="000D5115" w:rsidRPr="00EB302B" w:rsidRDefault="000D5115" w:rsidP="000D5115">
      <w:pPr>
        <w:pStyle w:val="Heading5"/>
        <w:tabs>
          <w:tab w:val="left" w:pos="1140"/>
        </w:tabs>
        <w:ind w:left="0" w:firstLine="0"/>
      </w:pPr>
      <w:bookmarkStart w:id="1170" w:name="_Toc445825915"/>
      <w:bookmarkStart w:id="1171" w:name="_Toc445885734"/>
      <w:bookmarkStart w:id="1172" w:name="_Toc445888727"/>
      <w:r w:rsidRPr="00EB302B">
        <w:t>7.4.20.2.4</w:t>
      </w:r>
      <w:r w:rsidRPr="00EB302B">
        <w:tab/>
        <w:t>Delete</w:t>
      </w:r>
      <w:bookmarkEnd w:id="1170"/>
      <w:bookmarkEnd w:id="1171"/>
      <w:bookmarkEnd w:id="1172"/>
    </w:p>
    <w:p w:rsidR="000D5115" w:rsidRPr="00EB302B" w:rsidRDefault="000D5115" w:rsidP="000D5115">
      <w:pPr>
        <w:rPr>
          <w:i/>
          <w:iCs/>
        </w:rPr>
      </w:pPr>
      <w:r w:rsidRPr="00EB302B">
        <w:rPr>
          <w:i/>
          <w:iCs/>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i/>
          <w:iCs/>
        </w:rPr>
      </w:pPr>
      <w:r w:rsidRPr="00EB302B">
        <w:rPr>
          <w:i/>
          <w:iCs/>
        </w:rPr>
        <w:t>Receiver:</w:t>
      </w:r>
    </w:p>
    <w:p w:rsidR="000D5115" w:rsidRPr="00EB302B" w:rsidRDefault="000D5115" w:rsidP="000D5115">
      <w:pPr>
        <w:rPr>
          <w:rFonts w:eastAsia="Malgun Gothic"/>
        </w:rPr>
      </w:pPr>
      <w:r w:rsidRPr="00EB302B">
        <w:rPr>
          <w:rFonts w:eastAsia="Malgun Gothic"/>
        </w:rPr>
        <w:t>No change from the generic procedures in clause 7.2.2.2.</w:t>
      </w:r>
    </w:p>
    <w:p w:rsidR="000D5115" w:rsidRPr="00EB302B" w:rsidRDefault="000D5115" w:rsidP="000D5115"/>
    <w:p w:rsidR="000D5115" w:rsidRPr="00EB302B" w:rsidRDefault="000D5115" w:rsidP="000D5115">
      <w:pPr>
        <w:rPr>
          <w:rFonts w:eastAsia="MS Mincho"/>
        </w:rPr>
      </w:pPr>
    </w:p>
    <w:p w:rsidR="000D5115" w:rsidRPr="00EB302B" w:rsidRDefault="000D5115" w:rsidP="000D5115">
      <w:pPr>
        <w:pStyle w:val="Heading3"/>
        <w:tabs>
          <w:tab w:val="left" w:pos="1140"/>
        </w:tabs>
        <w:ind w:left="0" w:firstLine="0"/>
        <w:rPr>
          <w:lang w:eastAsia="ja-JP"/>
        </w:rPr>
      </w:pPr>
      <w:bookmarkStart w:id="1173" w:name="ResTypeDef_authorizedNode"/>
      <w:bookmarkStart w:id="1174" w:name="_Toc445825916"/>
      <w:bookmarkStart w:id="1175" w:name="_Toc445885735"/>
      <w:bookmarkStart w:id="1176" w:name="_Toc445888728"/>
      <w:r w:rsidRPr="00EB302B">
        <w:rPr>
          <w:lang w:eastAsia="ja-JP"/>
        </w:rPr>
        <w:t>7.4.21</w:t>
      </w:r>
      <w:r w:rsidRPr="00EB302B">
        <w:rPr>
          <w:lang w:eastAsia="ja-JP"/>
        </w:rPr>
        <w:tab/>
        <w:t>Resource Type &lt;</w:t>
      </w:r>
      <w:r w:rsidRPr="00EB302B">
        <w:rPr>
          <w:rFonts w:eastAsia="MS Mincho" w:hint="eastAsia"/>
          <w:lang w:eastAsia="ja-JP"/>
        </w:rPr>
        <w:t>serviceSubscribed</w:t>
      </w:r>
      <w:r w:rsidRPr="00EB302B">
        <w:rPr>
          <w:lang w:eastAsia="ja-JP"/>
        </w:rPr>
        <w:t>Node</w:t>
      </w:r>
      <w:bookmarkEnd w:id="1173"/>
      <w:r w:rsidRPr="00EB302B">
        <w:rPr>
          <w:lang w:eastAsia="ja-JP"/>
        </w:rPr>
        <w:t>&gt;</w:t>
      </w:r>
      <w:bookmarkEnd w:id="1174"/>
      <w:bookmarkEnd w:id="1175"/>
      <w:bookmarkEnd w:id="1176"/>
    </w:p>
    <w:p w:rsidR="000D5115" w:rsidRPr="00EB302B" w:rsidRDefault="000D5115" w:rsidP="000D5115">
      <w:pPr>
        <w:pStyle w:val="Heading4"/>
        <w:tabs>
          <w:tab w:val="left" w:pos="1140"/>
        </w:tabs>
        <w:ind w:left="0" w:firstLine="0"/>
      </w:pPr>
      <w:bookmarkStart w:id="1177" w:name="_Toc445825917"/>
      <w:bookmarkStart w:id="1178" w:name="_Toc445885736"/>
      <w:bookmarkStart w:id="1179" w:name="_Toc445888729"/>
      <w:r w:rsidRPr="00EB302B">
        <w:t>7.4.21.1</w:t>
      </w:r>
      <w:r w:rsidRPr="00EB302B">
        <w:tab/>
        <w:t>Introduction</w:t>
      </w:r>
      <w:bookmarkEnd w:id="1177"/>
      <w:bookmarkEnd w:id="1178"/>
      <w:bookmarkEnd w:id="1179"/>
    </w:p>
    <w:p w:rsidR="000D5115" w:rsidRPr="00EB302B" w:rsidRDefault="000D5115" w:rsidP="000D5115">
      <w:r w:rsidRPr="00EB302B">
        <w:t>The &lt;</w:t>
      </w:r>
      <w:r w:rsidRPr="00EB302B">
        <w:rPr>
          <w:rFonts w:eastAsia="MS Mincho" w:hint="eastAsia"/>
          <w:lang w:eastAsia="ja-JP"/>
        </w:rPr>
        <w:t>serviceSubscribed</w:t>
      </w:r>
      <w:r w:rsidRPr="00EB302B">
        <w:t>Node&gt; resource represents M2M Node information that is needed as part of the M2M Service Subscription resource. It shall contain information about the M2M Node as well as application identifiers of the Applications running on that Node.</w:t>
      </w:r>
    </w:p>
    <w:p w:rsidR="000D5115" w:rsidRPr="00EB302B" w:rsidRDefault="000D5115" w:rsidP="000D5115">
      <w:r w:rsidRPr="00EB302B">
        <w:lastRenderedPageBreak/>
        <w:t xml:space="preserve">The detailed description can be found in clause 9.6.20 in </w:t>
      </w:r>
      <w:r w:rsidR="002843C5">
        <w:rPr>
          <w:lang w:eastAsia="ja-JP"/>
        </w:rPr>
        <w:t>ETSI TS 118 101</w:t>
      </w:r>
      <w:r w:rsidRPr="00EB302B">
        <w:t xml:space="preserve"> [6].</w:t>
      </w:r>
    </w:p>
    <w:p w:rsidR="000D5115" w:rsidRPr="00EB302B" w:rsidRDefault="000D5115" w:rsidP="000D5115"/>
    <w:p w:rsidR="000D5115" w:rsidRPr="00EB302B" w:rsidRDefault="000D5115" w:rsidP="000D5115">
      <w:pPr>
        <w:pStyle w:val="TH"/>
        <w:rPr>
          <w:lang w:eastAsia="ja-JP"/>
        </w:rPr>
      </w:pPr>
      <w:r w:rsidRPr="00EB302B">
        <w:t>Table 7.4.21.1</w:t>
      </w:r>
      <w:r w:rsidRPr="00EB302B">
        <w:noBreakHyphen/>
        <w:t>1:</w:t>
      </w:r>
      <w:r w:rsidRPr="00EB302B">
        <w:rPr>
          <w:lang w:eastAsia="ja-JP"/>
        </w:rPr>
        <w:t xml:space="preserve"> Data type definition of &lt;</w:t>
      </w:r>
      <w:r w:rsidRPr="00EB302B">
        <w:rPr>
          <w:rFonts w:eastAsia="MS Mincho" w:hint="eastAsia"/>
          <w:lang w:eastAsia="ja-JP"/>
        </w:rPr>
        <w:t>serviceSubscribed</w:t>
      </w:r>
      <w:r w:rsidRPr="00EB302B">
        <w:rPr>
          <w:lang w:eastAsia="ja-JP"/>
        </w:rPr>
        <w:t>Node&gt;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7"/>
        <w:gridCol w:w="4884"/>
        <w:gridCol w:w="2418"/>
      </w:tblGrid>
      <w:tr w:rsidR="000D5115" w:rsidRPr="00EB302B" w:rsidTr="00B833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Data Type ID</w:t>
            </w:r>
          </w:p>
        </w:tc>
        <w:tc>
          <w:tcPr>
            <w:tcW w:w="4966"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File Name</w:t>
            </w:r>
          </w:p>
        </w:tc>
        <w:tc>
          <w:tcPr>
            <w:tcW w:w="2473"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Note</w:t>
            </w:r>
          </w:p>
        </w:tc>
      </w:tr>
      <w:tr w:rsidR="000D5115" w:rsidRPr="00EB302B" w:rsidTr="00B833B3">
        <w:trPr>
          <w:jc w:val="center"/>
        </w:trPr>
        <w:tc>
          <w:tcPr>
            <w:tcW w:w="2336"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S Mincho" w:hint="eastAsia"/>
                <w:lang w:eastAsia="ja-JP"/>
              </w:rPr>
              <w:t>serviceSubscribedNode</w:t>
            </w:r>
          </w:p>
        </w:tc>
        <w:tc>
          <w:tcPr>
            <w:tcW w:w="4966"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lang w:eastAsia="ja-JP"/>
              </w:rPr>
            </w:pPr>
            <w:r w:rsidRPr="00EB302B">
              <w:rPr>
                <w:rFonts w:eastAsia="MS Mincho" w:hint="eastAsia"/>
                <w:lang w:eastAsia="ja-JP"/>
              </w:rPr>
              <w:t>CDT-serviceSubscribedNode-</w:t>
            </w:r>
            <w:r w:rsidRPr="00EB302B">
              <w:rPr>
                <w:lang w:eastAsia="ja-JP"/>
              </w:rPr>
              <w:t>v1_6_0</w:t>
            </w:r>
            <w:r w:rsidRPr="00EB302B">
              <w:rPr>
                <w:rFonts w:eastAsia="MS Mincho" w:hint="eastAsia"/>
                <w:lang w:eastAsia="ja-JP"/>
              </w:rPr>
              <w:t>.xsd</w:t>
            </w:r>
          </w:p>
        </w:tc>
        <w:tc>
          <w:tcPr>
            <w:tcW w:w="247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lang w:eastAsia="ja-JP"/>
              </w:rPr>
            </w:pPr>
          </w:p>
        </w:tc>
      </w:tr>
    </w:tbl>
    <w:p w:rsidR="000D5115" w:rsidRPr="00EB302B" w:rsidRDefault="000D5115" w:rsidP="000D5115">
      <w:pPr>
        <w:rPr>
          <w:rFonts w:eastAsia="MS Mincho"/>
          <w:lang w:eastAsia="ja-JP"/>
        </w:rPr>
      </w:pPr>
    </w:p>
    <w:p w:rsidR="000D5115" w:rsidRPr="00EB302B" w:rsidRDefault="000D5115" w:rsidP="000D5115">
      <w:pPr>
        <w:pStyle w:val="TH"/>
        <w:rPr>
          <w:rFonts w:eastAsia="Malgun Gothic"/>
        </w:rPr>
      </w:pPr>
      <w:r w:rsidRPr="00EB302B">
        <w:rPr>
          <w:rFonts w:eastAsia="Malgun Gothic"/>
        </w:rPr>
        <w:t xml:space="preserve">Table </w:t>
      </w:r>
      <w:r w:rsidRPr="00EB302B">
        <w:t>7.4.21.1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&lt;</w:t>
      </w:r>
      <w:r w:rsidRPr="00EB302B">
        <w:rPr>
          <w:rFonts w:eastAsia="MS Mincho" w:hint="eastAsia"/>
          <w:lang w:eastAsia="ja-JP"/>
        </w:rPr>
        <w:t>serviceSubscribed</w:t>
      </w:r>
      <w:r w:rsidRPr="00EB302B">
        <w:rPr>
          <w:rFonts w:eastAsia="Malgun Gothic"/>
        </w:rPr>
        <w:t xml:space="preserve">Node&gt; </w:t>
      </w:r>
      <w:r w:rsidRPr="00EB302B">
        <w:rPr>
          <w:rFonts w:eastAsia="Malgun Gothic"/>
          <w:lang w:eastAsia="ja-JP"/>
        </w:rPr>
        <w:t>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lang w:eastAsia="ja-JP"/>
              </w:rPr>
            </w:pPr>
            <w:r w:rsidRPr="00EB302B">
              <w:rPr>
                <w:rFonts w:eastAsia="MS Mincho" w:hint="eastAsia"/>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rPr>
              <w:t>resourceType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cs="Arial"/>
                <w:szCs w:val="18"/>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cs="Arial"/>
                <w:szCs w:val="18"/>
                <w:lang w:eastAsia="ko-KR"/>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lang w:eastAsia="ko-KR"/>
              </w:rPr>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cs="Arial"/>
                <w:szCs w:val="18"/>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cs="Arial"/>
                <w:szCs w:val="18"/>
                <w:lang w:eastAsia="ko-KR"/>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rPr>
              <w:t>parentID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cs="Arial"/>
                <w:szCs w:val="18"/>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cs="Arial"/>
                <w:szCs w:val="18"/>
                <w:lang w:eastAsia="ko-KR"/>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cs="Arial"/>
                <w:szCs w:val="18"/>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cs="Arial"/>
                <w:szCs w:val="18"/>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cs="Arial"/>
                <w:szCs w:val="18"/>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cs="Arial"/>
                <w:szCs w:val="18"/>
                <w:lang w:eastAsia="ko-KR"/>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cs="Arial"/>
                <w:szCs w:val="18"/>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cs="Arial"/>
                <w:szCs w:val="18"/>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rPr>
              <w:t>labels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cs="Arial"/>
                <w:szCs w:val="18"/>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cs="Arial"/>
                <w:szCs w:val="18"/>
                <w:lang w:eastAsia="ko-KR"/>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cs="Arial"/>
                <w:szCs w:val="18"/>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cs="Arial"/>
                <w:szCs w:val="18"/>
                <w:lang w:eastAsia="ko-KR"/>
              </w:rPr>
              <w:t>NP</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t xml:space="preserve">Table </w:t>
      </w:r>
      <w:r w:rsidRPr="00EB302B">
        <w:t>7.4.21.1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w:t>
      </w:r>
      <w:r w:rsidRPr="00EB302B">
        <w:rPr>
          <w:rFonts w:eastAsia="MS Mincho" w:hint="eastAsia"/>
          <w:lang w:eastAsia="ja-JP"/>
        </w:rPr>
        <w:t>serviceSubscribed</w:t>
      </w:r>
      <w:r w:rsidRPr="00EB302B">
        <w:rPr>
          <w:rFonts w:eastAsia="Malgun Gothic"/>
          <w:lang w:eastAsia="ja-JP"/>
        </w:rPr>
        <w:t>Node&gt;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rPr>
              <w:t>node</w:t>
            </w:r>
            <w:r w:rsidRPr="00EB302B">
              <w:rPr>
                <w:rFonts w:eastAsia="Arial Unicode MS"/>
                <w:lang w:eastAsia="ko-KR"/>
              </w:rPr>
              <w: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cs="Arial"/>
                <w:szCs w:val="18"/>
                <w:lang w:eastAsia="ko-KR"/>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cs="Arial"/>
                <w:szCs w:val="18"/>
              </w:rPr>
              <w:t>NP</w:t>
            </w:r>
          </w:p>
        </w:tc>
        <w:tc>
          <w:tcPr>
            <w:tcW w:w="212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rPr>
                <w:rFonts w:cs="Arial"/>
                <w:szCs w:val="18"/>
                <w:lang w:eastAsia="ko-KR"/>
              </w:rPr>
              <w:t>m2m:nodeI</w:t>
            </w:r>
            <w:r w:rsidRPr="00EB302B">
              <w:rPr>
                <w:rFonts w:cs="Arial" w:hint="eastAsia"/>
                <w:szCs w:val="18"/>
                <w:lang w:eastAsia="ko-KR"/>
              </w:rPr>
              <w:t>D</w:t>
            </w:r>
          </w:p>
        </w:tc>
        <w:tc>
          <w:tcPr>
            <w:tcW w:w="199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lang w:eastAsia="ko-KR"/>
              </w:rPr>
              <w:t>CSE-ID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cs="Arial"/>
                <w:szCs w:val="18"/>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cs="Arial"/>
                <w:szCs w:val="18"/>
                <w:lang w:eastAsia="ko-KR"/>
              </w:rPr>
              <w:t>NP</w:t>
            </w:r>
          </w:p>
        </w:tc>
        <w:tc>
          <w:tcPr>
            <w:tcW w:w="212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rPr>
            </w:pPr>
            <w:r w:rsidRPr="00EB302B">
              <w:t>m2m:</w:t>
            </w:r>
            <w:r w:rsidRPr="00EB302B">
              <w:rPr>
                <w:rFonts w:hint="eastAsia"/>
                <w:lang w:eastAsia="ko-KR"/>
              </w:rPr>
              <w:t>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Arial Unicode MS"/>
                <w:lang w:eastAsia="ja-JP"/>
              </w:rPr>
            </w:pPr>
            <w:r w:rsidRPr="00EB302B">
              <w:rPr>
                <w:rFonts w:eastAsia="Arial Unicode MS" w:hint="eastAsia"/>
                <w:lang w:eastAsia="ja-JP"/>
              </w:rPr>
              <w:t>deviceIdentifier</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cs="Arial"/>
                <w:szCs w:val="18"/>
                <w:lang w:eastAsia="ja-JP"/>
              </w:rPr>
            </w:pPr>
            <w:r w:rsidRPr="00EB302B">
              <w:rPr>
                <w:rFonts w:eastAsia="MS Mincho" w:cs="Arial" w:hint="eastAsia"/>
                <w:szCs w:val="18"/>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cs="Arial"/>
                <w:szCs w:val="18"/>
                <w:lang w:eastAsia="ja-JP"/>
              </w:rPr>
            </w:pPr>
            <w:r w:rsidRPr="00EB302B">
              <w:rPr>
                <w:rFonts w:eastAsia="MS Mincho" w:cs="Arial"/>
                <w:szCs w:val="18"/>
                <w:lang w:eastAsia="ja-JP"/>
              </w:rPr>
              <w:t>NP</w:t>
            </w:r>
          </w:p>
        </w:tc>
        <w:tc>
          <w:tcPr>
            <w:tcW w:w="212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lang w:eastAsia="ja-JP"/>
              </w:rPr>
            </w:pPr>
            <w:r w:rsidRPr="00EB302B">
              <w:rPr>
                <w:rFonts w:eastAsia="MS Mincho" w:hint="eastAsia"/>
                <w:lang w:eastAsia="ja-JP"/>
              </w:rPr>
              <w:t>list of m2m:deviceID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Arial Unicode MS"/>
                <w:lang w:eastAsia="ja-JP"/>
              </w:rPr>
            </w:pPr>
            <w:r w:rsidRPr="00EB302B">
              <w:rPr>
                <w:rFonts w:eastAsia="Arial Unicode MS" w:hint="eastAsia"/>
                <w:lang w:eastAsia="ja-JP"/>
              </w:rPr>
              <w:t>ruleLinks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cs="Arial"/>
                <w:szCs w:val="18"/>
                <w:lang w:eastAsia="ja-JP"/>
              </w:rPr>
            </w:pPr>
            <w:r w:rsidRPr="00EB302B">
              <w:rPr>
                <w:rFonts w:eastAsia="MS Mincho" w:cs="Arial" w:hint="eastAsia"/>
                <w:szCs w:val="18"/>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cs="Arial"/>
                <w:szCs w:val="18"/>
                <w:lang w:eastAsia="ja-JP"/>
              </w:rPr>
            </w:pPr>
            <w:r w:rsidRPr="00EB302B">
              <w:rPr>
                <w:rFonts w:eastAsia="MS Mincho" w:cs="Arial" w:hint="eastAsia"/>
                <w:szCs w:val="18"/>
                <w:lang w:eastAsia="ja-JP"/>
              </w:rPr>
              <w:t>O</w:t>
            </w:r>
          </w:p>
        </w:tc>
        <w:tc>
          <w:tcPr>
            <w:tcW w:w="212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lang w:eastAsia="ja-JP"/>
              </w:rPr>
            </w:pPr>
            <w:r w:rsidRPr="00EB302B">
              <w:rPr>
                <w:rFonts w:eastAsia="MS Mincho" w:hint="eastAsia"/>
                <w:lang w:eastAsia="ja-JP"/>
              </w:rPr>
              <w:t>list of xs:anyURI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bl>
    <w:p w:rsidR="000D5115" w:rsidRPr="00EB302B" w:rsidRDefault="000D5115" w:rsidP="000D5115">
      <w:pPr>
        <w:rPr>
          <w:rFonts w:eastAsia="Malgun Gothic"/>
          <w:highlight w:val="yellow"/>
          <w:lang w:eastAsia="ko-KR"/>
        </w:rPr>
      </w:pPr>
    </w:p>
    <w:p w:rsidR="000D5115" w:rsidRPr="00EB302B" w:rsidRDefault="000D5115" w:rsidP="000D5115">
      <w:pPr>
        <w:pStyle w:val="TH"/>
      </w:pPr>
      <w:r w:rsidRPr="00EB302B">
        <w:t>Table 7.4.21.1</w:t>
      </w:r>
      <w:r w:rsidRPr="00EB302B">
        <w:noBreakHyphen/>
        <w:t>4:</w:t>
      </w:r>
      <w:r w:rsidRPr="00EB302B">
        <w:rPr>
          <w:lang w:eastAsia="ja-JP"/>
        </w:rPr>
        <w:t xml:space="preserve"> </w:t>
      </w:r>
      <w:r w:rsidRPr="00EB302B">
        <w:t>Child resources of &lt;</w:t>
      </w:r>
      <w:r w:rsidRPr="00EB302B">
        <w:rPr>
          <w:rFonts w:eastAsia="MS Mincho" w:hint="eastAsia"/>
          <w:lang w:eastAsia="ja-JP"/>
        </w:rPr>
        <w:t>serviceSubscribed</w:t>
      </w:r>
      <w:r w:rsidRPr="00EB302B">
        <w:rPr>
          <w:lang w:eastAsia="zh-CN"/>
        </w:rPr>
        <w:t>Node</w:t>
      </w:r>
      <w:r w:rsidRPr="00EB302B">
        <w:t>&gt;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9"/>
        <w:gridCol w:w="2059"/>
        <w:gridCol w:w="2278"/>
        <w:gridCol w:w="2513"/>
      </w:tblGrid>
      <w:tr w:rsidR="000D5115" w:rsidRPr="00EB302B" w:rsidTr="00B833B3">
        <w:trPr>
          <w:jc w:val="center"/>
        </w:trPr>
        <w:tc>
          <w:tcPr>
            <w:tcW w:w="1443" w:type="pct"/>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 xml:space="preserve">Child Resource Type </w:t>
            </w:r>
          </w:p>
        </w:tc>
        <w:tc>
          <w:tcPr>
            <w:tcW w:w="1069" w:type="pct"/>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lang w:eastAsia="ja-JP"/>
              </w:rPr>
              <w:t>Child Resource Name</w:t>
            </w:r>
          </w:p>
        </w:tc>
        <w:tc>
          <w:tcPr>
            <w:tcW w:w="1183" w:type="pct"/>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lang w:eastAsia="ja-JP"/>
              </w:rPr>
              <w:t>Multiplicity</w:t>
            </w:r>
          </w:p>
        </w:tc>
        <w:tc>
          <w:tcPr>
            <w:tcW w:w="1305" w:type="pct"/>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Ref. to Resource Type Definition</w:t>
            </w:r>
          </w:p>
        </w:tc>
      </w:tr>
      <w:tr w:rsidR="000D5115" w:rsidRPr="00EB302B" w:rsidTr="00B833B3">
        <w:trPr>
          <w:jc w:val="center"/>
        </w:trPr>
        <w:tc>
          <w:tcPr>
            <w:tcW w:w="1443"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zh-CN"/>
              </w:rPr>
            </w:pPr>
            <w:r w:rsidRPr="00EB302B">
              <w:rPr>
                <w:lang w:eastAsia="zh-CN"/>
              </w:rPr>
              <w:t>&lt;subscription&gt;</w:t>
            </w:r>
          </w:p>
        </w:tc>
        <w:tc>
          <w:tcPr>
            <w:tcW w:w="1069"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zh-CN"/>
              </w:rPr>
            </w:pPr>
            <w:r w:rsidRPr="00EB302B">
              <w:rPr>
                <w:lang w:eastAsia="zh-CN"/>
              </w:rPr>
              <w:t>[</w:t>
            </w:r>
            <w:r w:rsidRPr="00EB302B">
              <w:rPr>
                <w:rFonts w:eastAsia="SimSun"/>
                <w:lang w:eastAsia="zh-CN"/>
              </w:rPr>
              <w:t>variable</w:t>
            </w:r>
            <w:r w:rsidRPr="00EB302B">
              <w:rPr>
                <w:lang w:eastAsia="zh-CN"/>
              </w:rPr>
              <w:t>]</w:t>
            </w:r>
          </w:p>
        </w:tc>
        <w:tc>
          <w:tcPr>
            <w:tcW w:w="1183"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SimSun"/>
                <w:lang w:eastAsia="zh-CN"/>
              </w:rPr>
            </w:pPr>
            <w:r w:rsidRPr="00EB302B">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SimSun"/>
                <w:lang w:eastAsia="zh-CN"/>
              </w:rPr>
            </w:pPr>
            <w:r w:rsidRPr="00EB302B">
              <w:rPr>
                <w:lang w:eastAsia="ja-JP"/>
              </w:rPr>
              <w:t>7.4.9</w:t>
            </w:r>
          </w:p>
        </w:tc>
      </w:tr>
    </w:tbl>
    <w:p w:rsidR="000D5115" w:rsidRPr="00EB302B" w:rsidRDefault="000D5115" w:rsidP="000D5115">
      <w:pPr>
        <w:rPr>
          <w:rFonts w:eastAsia="Malgun Gothic"/>
        </w:rPr>
      </w:pPr>
    </w:p>
    <w:p w:rsidR="000D5115" w:rsidRPr="00EB302B" w:rsidRDefault="000D5115" w:rsidP="000D5115">
      <w:pPr>
        <w:pStyle w:val="Heading4"/>
        <w:tabs>
          <w:tab w:val="left" w:pos="1140"/>
        </w:tabs>
        <w:ind w:left="0" w:firstLine="0"/>
        <w:rPr>
          <w:lang w:eastAsia="ja-JP"/>
        </w:rPr>
      </w:pPr>
      <w:bookmarkStart w:id="1180" w:name="_Toc445885737"/>
      <w:bookmarkStart w:id="1181" w:name="_Toc445888730"/>
      <w:bookmarkStart w:id="1182" w:name="_Toc445825918"/>
      <w:r w:rsidRPr="00EB302B">
        <w:rPr>
          <w:lang w:eastAsia="ja-JP"/>
        </w:rPr>
        <w:t>7.4.21.2</w:t>
      </w:r>
      <w:r w:rsidRPr="00EB302B">
        <w:rPr>
          <w:lang w:eastAsia="ja-JP"/>
        </w:rPr>
        <w:tab/>
        <w:t>&lt;</w:t>
      </w:r>
      <w:r w:rsidRPr="00EB302B">
        <w:rPr>
          <w:rFonts w:eastAsia="MS Mincho" w:hint="eastAsia"/>
          <w:lang w:eastAsia="ja-JP"/>
        </w:rPr>
        <w:t>serviceSubscribedNode</w:t>
      </w:r>
      <w:r w:rsidRPr="00EB302B">
        <w:rPr>
          <w:lang w:eastAsia="ja-JP"/>
        </w:rPr>
        <w:t xml:space="preserve">&gt; resource specific </w:t>
      </w:r>
      <w:r w:rsidRPr="00EB302B">
        <w:rPr>
          <w:rFonts w:eastAsia="SimSun"/>
          <w:lang w:eastAsia="zh-CN"/>
        </w:rPr>
        <w:t>p</w:t>
      </w:r>
      <w:r w:rsidRPr="00EB302B">
        <w:rPr>
          <w:lang w:eastAsia="ja-JP"/>
        </w:rPr>
        <w:t>rocedure on CRUD operations</w:t>
      </w:r>
      <w:bookmarkEnd w:id="1180"/>
      <w:bookmarkEnd w:id="1181"/>
      <w:r w:rsidRPr="00EB302B">
        <w:rPr>
          <w:lang w:eastAsia="ja-JP"/>
        </w:rPr>
        <w:t xml:space="preserve"> </w:t>
      </w:r>
      <w:bookmarkEnd w:id="1182"/>
    </w:p>
    <w:p w:rsidR="000D5115" w:rsidRPr="00EB302B" w:rsidRDefault="000D5115" w:rsidP="000D5115">
      <w:pPr>
        <w:pStyle w:val="Heading5"/>
      </w:pPr>
      <w:bookmarkStart w:id="1183" w:name="_Toc445825919"/>
      <w:bookmarkStart w:id="1184" w:name="_Toc445885738"/>
      <w:bookmarkStart w:id="1185" w:name="_Toc445888731"/>
      <w:r w:rsidRPr="00EB302B">
        <w:t>7.4.21.2.0</w:t>
      </w:r>
      <w:r w:rsidRPr="00EB302B">
        <w:tab/>
        <w:t>Introduction</w:t>
      </w:r>
      <w:bookmarkEnd w:id="1183"/>
      <w:bookmarkEnd w:id="1184"/>
      <w:bookmarkEnd w:id="1185"/>
    </w:p>
    <w:p w:rsidR="000D5115" w:rsidRPr="00EB302B" w:rsidRDefault="000D5115" w:rsidP="000D5115">
      <w:pPr>
        <w:tabs>
          <w:tab w:val="left" w:pos="800"/>
        </w:tabs>
        <w:rPr>
          <w:rFonts w:eastAsia="Malgun Gothic"/>
        </w:rPr>
      </w:pPr>
      <w:r w:rsidRPr="00EB302B">
        <w:rPr>
          <w:lang w:eastAsia="ja-JP"/>
        </w:rPr>
        <w:t xml:space="preserve">This clause describes </w:t>
      </w:r>
      <w:r w:rsidRPr="00EB302B">
        <w:rPr>
          <w:rFonts w:eastAsia="Malgun Gothic"/>
        </w:rPr>
        <w:t>&lt;</w:t>
      </w:r>
      <w:r w:rsidRPr="00EB302B">
        <w:rPr>
          <w:rFonts w:eastAsia="MS Mincho" w:hint="eastAsia"/>
          <w:lang w:eastAsia="ja-JP"/>
        </w:rPr>
        <w:t>serviceSubscribedNode</w:t>
      </w:r>
      <w:r w:rsidRPr="00EB302B">
        <w:rPr>
          <w:rFonts w:eastAsia="Malgun Gothic"/>
        </w:rPr>
        <w:t>&gt;</w:t>
      </w:r>
      <w:r w:rsidRPr="00EB302B">
        <w:rPr>
          <w:lang w:eastAsia="ja-JP"/>
        </w:rPr>
        <w:t xml:space="preserve"> </w:t>
      </w:r>
      <w:r w:rsidRPr="00EB302B">
        <w:rPr>
          <w:rFonts w:eastAsia="Malgun Gothic"/>
        </w:rPr>
        <w:t xml:space="preserve">resource </w:t>
      </w:r>
      <w:r w:rsidRPr="00EB302B">
        <w:rPr>
          <w:lang w:eastAsia="ja-JP"/>
        </w:rPr>
        <w:t>specific behaviour for CRUD operations.</w:t>
      </w:r>
    </w:p>
    <w:p w:rsidR="000D5115" w:rsidRPr="00EB302B" w:rsidRDefault="000D5115" w:rsidP="000D5115">
      <w:pPr>
        <w:pStyle w:val="Heading5"/>
        <w:tabs>
          <w:tab w:val="left" w:pos="1140"/>
        </w:tabs>
        <w:ind w:left="0" w:firstLine="0"/>
      </w:pPr>
      <w:bookmarkStart w:id="1186" w:name="_Toc445825920"/>
      <w:bookmarkStart w:id="1187" w:name="_Toc445885739"/>
      <w:bookmarkStart w:id="1188" w:name="_Toc445888732"/>
      <w:r w:rsidRPr="00EB302B">
        <w:t>7.4.21.2.1</w:t>
      </w:r>
      <w:r w:rsidRPr="00EB302B">
        <w:tab/>
        <w:t>Create</w:t>
      </w:r>
      <w:bookmarkEnd w:id="1186"/>
      <w:bookmarkEnd w:id="1187"/>
      <w:bookmarkEnd w:id="1188"/>
    </w:p>
    <w:p w:rsidR="000D5115" w:rsidRPr="00EB302B" w:rsidRDefault="000D5115" w:rsidP="000D5115">
      <w:pPr>
        <w:rPr>
          <w:i/>
          <w:iCs/>
        </w:rPr>
      </w:pPr>
      <w:r w:rsidRPr="00EB302B">
        <w:rPr>
          <w:i/>
          <w:iCs/>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i/>
          <w:iCs/>
        </w:rPr>
      </w:pPr>
      <w:r w:rsidRPr="00EB302B">
        <w:rPr>
          <w:i/>
          <w:iCs/>
        </w:rPr>
        <w:t>Receiver:</w:t>
      </w:r>
    </w:p>
    <w:p w:rsidR="000D5115" w:rsidRPr="00EB302B" w:rsidRDefault="000D5115" w:rsidP="000D5115">
      <w:pPr>
        <w:rPr>
          <w:rFonts w:eastAsia="Malgun Gothic"/>
        </w:rPr>
      </w:pPr>
      <w:r w:rsidRPr="00EB302B">
        <w:rPr>
          <w:rFonts w:eastAsia="Malgun Gothic"/>
        </w:rPr>
        <w:t>No change from the generic procedures in clause 7.2.2.2.</w:t>
      </w:r>
    </w:p>
    <w:p w:rsidR="000D5115" w:rsidRPr="00EB302B" w:rsidRDefault="000D5115" w:rsidP="000D5115">
      <w:pPr>
        <w:pStyle w:val="Heading5"/>
        <w:tabs>
          <w:tab w:val="left" w:pos="1140"/>
        </w:tabs>
        <w:ind w:left="0" w:firstLine="0"/>
      </w:pPr>
      <w:bookmarkStart w:id="1189" w:name="_Toc445825921"/>
      <w:bookmarkStart w:id="1190" w:name="_Toc445885740"/>
      <w:bookmarkStart w:id="1191" w:name="_Toc445888733"/>
      <w:r w:rsidRPr="00EB302B">
        <w:t>7.4.21.2.2</w:t>
      </w:r>
      <w:r w:rsidRPr="00EB302B">
        <w:tab/>
        <w:t>Retrieve</w:t>
      </w:r>
      <w:bookmarkEnd w:id="1189"/>
      <w:bookmarkEnd w:id="1190"/>
      <w:bookmarkEnd w:id="1191"/>
    </w:p>
    <w:p w:rsidR="000D5115" w:rsidRPr="00EB302B" w:rsidRDefault="000D5115" w:rsidP="000D5115">
      <w:pPr>
        <w:rPr>
          <w:i/>
          <w:iCs/>
        </w:rPr>
      </w:pPr>
      <w:r w:rsidRPr="00EB302B">
        <w:rPr>
          <w:i/>
          <w:iCs/>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6C0518">
      <w:pPr>
        <w:keepNext/>
        <w:rPr>
          <w:i/>
          <w:iCs/>
        </w:rPr>
      </w:pPr>
      <w:r w:rsidRPr="00EB302B">
        <w:rPr>
          <w:i/>
          <w:iCs/>
        </w:rPr>
        <w:lastRenderedPageBreak/>
        <w:t>Receiver:</w:t>
      </w:r>
    </w:p>
    <w:p w:rsidR="000D5115" w:rsidRPr="00EB302B" w:rsidRDefault="000D5115" w:rsidP="000D5115">
      <w:pPr>
        <w:rPr>
          <w:rFonts w:eastAsia="Malgun Gothic"/>
        </w:rPr>
      </w:pPr>
      <w:r w:rsidRPr="00EB302B">
        <w:rPr>
          <w:rFonts w:eastAsia="Malgun Gothic"/>
        </w:rPr>
        <w:t>No change from the generic procedures in clause 7.2.2.2.</w:t>
      </w:r>
    </w:p>
    <w:p w:rsidR="000D5115" w:rsidRPr="00EB302B" w:rsidRDefault="000D5115" w:rsidP="000D5115">
      <w:pPr>
        <w:pStyle w:val="Heading5"/>
        <w:tabs>
          <w:tab w:val="left" w:pos="1140"/>
        </w:tabs>
        <w:ind w:left="0" w:firstLine="0"/>
      </w:pPr>
      <w:bookmarkStart w:id="1192" w:name="_Toc445825922"/>
      <w:bookmarkStart w:id="1193" w:name="_Toc445885741"/>
      <w:bookmarkStart w:id="1194" w:name="_Toc445888734"/>
      <w:r w:rsidRPr="00EB302B">
        <w:t>7.4.21.2.3</w:t>
      </w:r>
      <w:r w:rsidRPr="00EB302B">
        <w:tab/>
        <w:t>Update</w:t>
      </w:r>
      <w:bookmarkEnd w:id="1192"/>
      <w:bookmarkEnd w:id="1193"/>
      <w:bookmarkEnd w:id="1194"/>
    </w:p>
    <w:p w:rsidR="000D5115" w:rsidRPr="00EB302B" w:rsidRDefault="000D5115" w:rsidP="000D5115">
      <w:pPr>
        <w:rPr>
          <w:i/>
          <w:iCs/>
        </w:rPr>
      </w:pPr>
      <w:r w:rsidRPr="00EB302B">
        <w:rPr>
          <w:i/>
          <w:iCs/>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i/>
          <w:iCs/>
        </w:rPr>
      </w:pPr>
      <w:r w:rsidRPr="00EB302B">
        <w:rPr>
          <w:i/>
          <w:iCs/>
        </w:rPr>
        <w:t>Receiver:</w:t>
      </w:r>
    </w:p>
    <w:p w:rsidR="000D5115" w:rsidRPr="00EB302B" w:rsidRDefault="000D5115" w:rsidP="000D5115">
      <w:pPr>
        <w:rPr>
          <w:rFonts w:eastAsia="Malgun Gothic"/>
        </w:rPr>
      </w:pPr>
      <w:r w:rsidRPr="00EB302B">
        <w:rPr>
          <w:rFonts w:eastAsia="Malgun Gothic"/>
        </w:rPr>
        <w:t>No change from the generic procedures in clause 7.2.2.2.</w:t>
      </w:r>
    </w:p>
    <w:p w:rsidR="000D5115" w:rsidRPr="00EB302B" w:rsidRDefault="000D5115" w:rsidP="000D5115">
      <w:pPr>
        <w:pStyle w:val="Heading5"/>
        <w:tabs>
          <w:tab w:val="left" w:pos="1140"/>
        </w:tabs>
        <w:ind w:left="0" w:firstLine="0"/>
      </w:pPr>
      <w:bookmarkStart w:id="1195" w:name="_Toc445825923"/>
      <w:bookmarkStart w:id="1196" w:name="_Toc445885742"/>
      <w:bookmarkStart w:id="1197" w:name="_Toc445888735"/>
      <w:r w:rsidRPr="00EB302B">
        <w:t>7.4.21.2.4</w:t>
      </w:r>
      <w:r w:rsidRPr="00EB302B">
        <w:tab/>
        <w:t>Delete</w:t>
      </w:r>
      <w:bookmarkEnd w:id="1195"/>
      <w:bookmarkEnd w:id="1196"/>
      <w:bookmarkEnd w:id="1197"/>
    </w:p>
    <w:p w:rsidR="000D5115" w:rsidRPr="00EB302B" w:rsidRDefault="000D5115" w:rsidP="000D5115">
      <w:pPr>
        <w:rPr>
          <w:i/>
          <w:iCs/>
        </w:rPr>
      </w:pPr>
      <w:r w:rsidRPr="00EB302B">
        <w:rPr>
          <w:i/>
          <w:iCs/>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i/>
          <w:iCs/>
        </w:rPr>
      </w:pPr>
      <w:r w:rsidRPr="00EB302B">
        <w:rPr>
          <w:i/>
          <w:iCs/>
        </w:rPr>
        <w:t>Receiver:</w:t>
      </w:r>
    </w:p>
    <w:p w:rsidR="000D5115" w:rsidRPr="00EB302B" w:rsidRDefault="000D5115" w:rsidP="000D5115">
      <w:pPr>
        <w:rPr>
          <w:rFonts w:eastAsia="Malgun Gothic"/>
        </w:rPr>
      </w:pPr>
      <w:r w:rsidRPr="00EB302B">
        <w:rPr>
          <w:rFonts w:eastAsia="Malgun Gothic"/>
        </w:rPr>
        <w:t>No change from the generic procedures in clause 7.2.2.2.</w:t>
      </w:r>
    </w:p>
    <w:p w:rsidR="000D5115" w:rsidRPr="00EB302B" w:rsidRDefault="000D5115" w:rsidP="000D5115"/>
    <w:p w:rsidR="000D5115" w:rsidRPr="00EB302B" w:rsidRDefault="000D5115" w:rsidP="000D5115">
      <w:pPr>
        <w:pStyle w:val="Heading3"/>
        <w:tabs>
          <w:tab w:val="left" w:pos="1140"/>
        </w:tabs>
        <w:ind w:left="0" w:firstLine="0"/>
        <w:rPr>
          <w:lang w:eastAsia="ja-JP"/>
        </w:rPr>
      </w:pPr>
      <w:bookmarkStart w:id="1198" w:name="ResTypeDef_pollingChannel"/>
      <w:bookmarkStart w:id="1199" w:name="_Toc445825924"/>
      <w:bookmarkStart w:id="1200" w:name="_Toc445885743"/>
      <w:bookmarkStart w:id="1201" w:name="_Toc445888736"/>
      <w:r w:rsidRPr="00EB302B">
        <w:rPr>
          <w:lang w:eastAsia="ja-JP"/>
        </w:rPr>
        <w:t>7.4.22</w:t>
      </w:r>
      <w:bookmarkEnd w:id="1198"/>
      <w:r w:rsidRPr="00EB302B">
        <w:rPr>
          <w:lang w:eastAsia="ja-JP"/>
        </w:rPr>
        <w:tab/>
        <w:t>Resource Type &lt;pollingChannel&gt;</w:t>
      </w:r>
      <w:bookmarkEnd w:id="1199"/>
      <w:bookmarkEnd w:id="1200"/>
      <w:bookmarkEnd w:id="1201"/>
    </w:p>
    <w:p w:rsidR="000D5115" w:rsidRPr="00EB302B" w:rsidRDefault="000D5115" w:rsidP="000D5115">
      <w:pPr>
        <w:pStyle w:val="Heading4"/>
        <w:tabs>
          <w:tab w:val="left" w:pos="1140"/>
        </w:tabs>
        <w:ind w:left="0" w:firstLine="0"/>
        <w:rPr>
          <w:lang w:eastAsia="ja-JP"/>
        </w:rPr>
      </w:pPr>
      <w:bookmarkStart w:id="1202" w:name="_Toc445825925"/>
      <w:bookmarkStart w:id="1203" w:name="_Toc445885744"/>
      <w:bookmarkStart w:id="1204" w:name="_Toc445888737"/>
      <w:r w:rsidRPr="00EB302B">
        <w:rPr>
          <w:lang w:eastAsia="ja-JP"/>
        </w:rPr>
        <w:t>7.4.22.1</w:t>
      </w:r>
      <w:r w:rsidRPr="00EB302B">
        <w:rPr>
          <w:lang w:eastAsia="ja-JP"/>
        </w:rPr>
        <w:tab/>
        <w:t>Introduction</w:t>
      </w:r>
      <w:bookmarkEnd w:id="1202"/>
      <w:bookmarkEnd w:id="1203"/>
      <w:bookmarkEnd w:id="1204"/>
    </w:p>
    <w:p w:rsidR="000D5115" w:rsidRPr="00EB302B" w:rsidRDefault="000D5115" w:rsidP="000D5115">
      <w:pPr>
        <w:rPr>
          <w:lang w:eastAsia="ko-KR"/>
        </w:rPr>
      </w:pPr>
      <w:r w:rsidRPr="00EB302B">
        <w:rPr>
          <w:lang w:eastAsia="ko-KR"/>
        </w:rPr>
        <w:t>The &lt;pollingChannel&gt; resource is used to perform service layer long polling when an AE/CSE cannot receive a request from other entities, however it can get a request as a response to a long polling request. Actual long polling can be performed on the &lt;pollingChannelURI&gt; resource which is the child resource of the &lt;pollingChannel&gt; resource.</w:t>
      </w:r>
    </w:p>
    <w:p w:rsidR="000D5115" w:rsidRPr="00EB302B" w:rsidRDefault="000D5115" w:rsidP="000D5115">
      <w:pPr>
        <w:rPr>
          <w:lang w:eastAsia="ko-KR"/>
        </w:rPr>
      </w:pPr>
      <w:r w:rsidRPr="00EB302B">
        <w:rPr>
          <w:lang w:eastAsia="ko-KR"/>
        </w:rPr>
        <w:t xml:space="preserve">The detailed description can be found in clause 9.6.21 in </w:t>
      </w:r>
      <w:r w:rsidR="002843C5">
        <w:rPr>
          <w:lang w:eastAsia="ja-JP"/>
        </w:rPr>
        <w:t>ETSI TS 118 101</w:t>
      </w:r>
      <w:r w:rsidRPr="00EB302B">
        <w:t xml:space="preserve"> [6]</w:t>
      </w:r>
      <w:r w:rsidRPr="00EB302B">
        <w:rPr>
          <w:lang w:eastAsia="ko-KR"/>
        </w:rPr>
        <w:t>.</w:t>
      </w:r>
    </w:p>
    <w:p w:rsidR="000D5115" w:rsidRPr="00EB302B" w:rsidRDefault="000D5115" w:rsidP="000D5115">
      <w:pPr>
        <w:pStyle w:val="TH"/>
      </w:pPr>
      <w:r w:rsidRPr="00EB302B">
        <w:t>Table 7.4.22.1</w:t>
      </w:r>
      <w:r w:rsidRPr="00EB302B">
        <w:noBreakHyphen/>
        <w:t>1:</w:t>
      </w:r>
      <w:r w:rsidRPr="00EB302B">
        <w:rPr>
          <w:lang w:eastAsia="ja-JP"/>
        </w:rPr>
        <w:t xml:space="preserve"> Data type definition of &lt;</w:t>
      </w:r>
      <w:r w:rsidRPr="00EB302B">
        <w:t>pollingChannel&gt;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5"/>
        <w:gridCol w:w="4149"/>
        <w:gridCol w:w="3192"/>
      </w:tblGrid>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Note</w:t>
            </w:r>
          </w:p>
        </w:tc>
      </w:tr>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highlight w:val="yellow"/>
                <w:lang w:eastAsia="ja-JP"/>
              </w:rPr>
            </w:pPr>
            <w:r w:rsidRPr="00EB302B">
              <w:rPr>
                <w:rFonts w:eastAsia="Malgun Gothic"/>
                <w:lang w:eastAsia="ko-KR"/>
              </w:rPr>
              <w:t>pollingChannel</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highlight w:val="yellow"/>
              </w:rPr>
            </w:pPr>
            <w:r w:rsidRPr="00EB302B">
              <w:rPr>
                <w:rFonts w:eastAsia="MS Mincho" w:hint="eastAsia"/>
                <w:lang w:eastAsia="ja-JP"/>
              </w:rPr>
              <w:t>CDT-pollingChannel-</w:t>
            </w:r>
            <w:r w:rsidRPr="00EB302B">
              <w:rPr>
                <w:lang w:eastAsia="ja-JP"/>
              </w:rPr>
              <w:t>v1_6_0</w:t>
            </w:r>
            <w:r w:rsidRPr="00EB302B">
              <w:rPr>
                <w:rFonts w:eastAsia="MS Mincho" w:hint="eastAsia"/>
                <w:lang w:eastAsia="ja-JP"/>
              </w:rPr>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highlight w:val="yellow"/>
                <w:lang w:eastAsia="ja-JP"/>
              </w:rPr>
            </w:pPr>
          </w:p>
        </w:tc>
      </w:tr>
    </w:tbl>
    <w:p w:rsidR="000D5115" w:rsidRPr="00EB302B" w:rsidRDefault="000D5115" w:rsidP="000D5115"/>
    <w:p w:rsidR="000D5115" w:rsidRPr="00EB302B" w:rsidRDefault="000D5115" w:rsidP="000D5115">
      <w:pPr>
        <w:pStyle w:val="TH"/>
        <w:rPr>
          <w:rFonts w:eastAsia="Malgun Gothic"/>
        </w:rPr>
      </w:pPr>
      <w:r w:rsidRPr="00EB302B">
        <w:rPr>
          <w:rFonts w:eastAsia="Malgun Gothic"/>
        </w:rPr>
        <w:t xml:space="preserve">Table </w:t>
      </w:r>
      <w:r w:rsidRPr="00EB302B">
        <w:t>7.4.22.1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&lt;pollingChannel&gt; 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i/>
                <w:lang w:eastAsia="ja-JP"/>
              </w:rPr>
            </w:pPr>
            <w:r w:rsidRPr="00EB302B">
              <w:rPr>
                <w:rFonts w:eastAsia="MS Mincho" w:hint="eastAsia"/>
                <w:i/>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resourceType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hint="eastAsia"/>
                <w:i/>
                <w:lang w:eastAsia="ko-KR"/>
              </w:rPr>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hint="eastAsia"/>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hint="eastAsia"/>
                <w:lang w:eastAsia="ko-KR"/>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hint="eastAsia"/>
                <w:i/>
                <w:lang w:eastAsia="ko-KR"/>
              </w:rPr>
              <w:t>parentID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hint="eastAsia"/>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hint="eastAsia"/>
                <w:lang w:eastAsia="ko-KR"/>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hint="eastAsia"/>
                <w:i/>
                <w:lang w:eastAsia="ko-KR"/>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hint="eastAsia"/>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hint="eastAsia"/>
                <w:i/>
                <w:lang w:eastAsia="ko-KR"/>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hint="eastAsia"/>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hint="eastAsia"/>
                <w:i/>
                <w:lang w:eastAsia="ko-KR"/>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hint="eastAsia"/>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hint="eastAsia"/>
                <w:lang w:eastAsia="ko-KR"/>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hint="eastAsia"/>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hint="eastAsia"/>
                <w:i/>
              </w:rPr>
              <w:t>l</w:t>
            </w:r>
            <w:r w:rsidRPr="00EB302B">
              <w:rPr>
                <w:rFonts w:eastAsia="MS Mincho"/>
                <w:i/>
              </w:rPr>
              <w:t>abels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hint="eastAsia"/>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hint="eastAsia"/>
                <w:lang w:eastAsia="ko-KR"/>
              </w:rPr>
              <w:t>O</w:t>
            </w:r>
          </w:p>
        </w:tc>
      </w:tr>
    </w:tbl>
    <w:p w:rsidR="000D5115" w:rsidRPr="00EB302B" w:rsidRDefault="000D5115" w:rsidP="000D5115">
      <w:pPr>
        <w:rPr>
          <w:rFonts w:eastAsia="Malgun Gothic"/>
          <w:lang w:eastAsia="ko-KR"/>
        </w:rPr>
      </w:pPr>
    </w:p>
    <w:p w:rsidR="000D5115" w:rsidRPr="00EB302B" w:rsidRDefault="000D5115" w:rsidP="000D5115">
      <w:pPr>
        <w:rPr>
          <w:rFonts w:eastAsia="Malgun Gothic"/>
          <w:highlight w:val="yellow"/>
          <w:lang w:eastAsia="ko-KR"/>
        </w:rPr>
      </w:pPr>
    </w:p>
    <w:p w:rsidR="000D5115" w:rsidRPr="00EB302B" w:rsidRDefault="000D5115" w:rsidP="000D5115"/>
    <w:p w:rsidR="000D5115" w:rsidRPr="00EB302B" w:rsidRDefault="000D5115" w:rsidP="000D5115">
      <w:pPr>
        <w:pStyle w:val="TH"/>
        <w:rPr>
          <w:lang w:eastAsia="ja-JP"/>
        </w:rPr>
      </w:pPr>
      <w:r w:rsidRPr="00EB302B">
        <w:lastRenderedPageBreak/>
        <w:t>Table 7.4.22.1</w:t>
      </w:r>
      <w:r w:rsidRPr="00EB302B">
        <w:noBreakHyphen/>
        <w:t>3:</w:t>
      </w:r>
      <w:r w:rsidRPr="00EB302B">
        <w:rPr>
          <w:lang w:eastAsia="ja-JP"/>
        </w:rPr>
        <w:t xml:space="preserve"> Child resources of &lt;pollingChannel&gt;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2"/>
        <w:gridCol w:w="2487"/>
        <w:gridCol w:w="2588"/>
        <w:gridCol w:w="1542"/>
      </w:tblGrid>
      <w:tr w:rsidR="000D5115" w:rsidRPr="00EB302B" w:rsidTr="00B833B3">
        <w:trPr>
          <w:jc w:val="center"/>
        </w:trPr>
        <w:tc>
          <w:tcPr>
            <w:tcW w:w="3054"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lang w:eastAsia="ja-JP"/>
              </w:rPr>
              <w:t>Child Resource Type</w:t>
            </w:r>
          </w:p>
        </w:tc>
        <w:tc>
          <w:tcPr>
            <w:tcW w:w="2517"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lang w:eastAsia="ja-JP"/>
              </w:rPr>
              <w:t>Name</w:t>
            </w:r>
          </w:p>
        </w:tc>
        <w:tc>
          <w:tcPr>
            <w:tcW w:w="264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Multiplicity</w:t>
            </w:r>
          </w:p>
        </w:tc>
        <w:tc>
          <w:tcPr>
            <w:tcW w:w="156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Ref. to Resource Type Definition</w:t>
            </w:r>
          </w:p>
        </w:tc>
      </w:tr>
      <w:tr w:rsidR="000D5115" w:rsidRPr="00EB302B" w:rsidTr="00B833B3">
        <w:trPr>
          <w:jc w:val="center"/>
        </w:trPr>
        <w:tc>
          <w:tcPr>
            <w:tcW w:w="3054"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color w:val="FF0000"/>
                <w:lang w:eastAsia="ja-JP"/>
              </w:rPr>
            </w:pPr>
            <w:r w:rsidRPr="00EB302B">
              <w:rPr>
                <w:rFonts w:eastAsia="Malgun Gothic"/>
                <w:lang w:eastAsia="ko-KR"/>
              </w:rPr>
              <w:t>&lt;pollingChannelURI&gt;</w:t>
            </w:r>
          </w:p>
        </w:tc>
        <w:tc>
          <w:tcPr>
            <w:tcW w:w="251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highlight w:val="yellow"/>
                <w:lang w:eastAsia="ja-JP"/>
              </w:rPr>
            </w:pPr>
            <w:r w:rsidRPr="00EB302B">
              <w:rPr>
                <w:rFonts w:eastAsia="Malgun Gothic"/>
                <w:lang w:eastAsia="ko-KR"/>
              </w:rPr>
              <w:t>pollingChannelURI</w:t>
            </w:r>
          </w:p>
        </w:tc>
        <w:tc>
          <w:tcPr>
            <w:tcW w:w="264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rFonts w:eastAsia="MS Mincho"/>
                <w:lang w:eastAsia="ja-JP"/>
              </w:rPr>
            </w:pPr>
            <w:r w:rsidRPr="00EB302B">
              <w:rPr>
                <w:rFonts w:eastAsia="MS Mincho"/>
                <w:lang w:eastAsia="ja-JP"/>
              </w:rPr>
              <w:t>1</w:t>
            </w:r>
          </w:p>
        </w:tc>
        <w:tc>
          <w:tcPr>
            <w:tcW w:w="156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rFonts w:eastAsia="Malgun Gothic"/>
                <w:lang w:eastAsia="ko-KR"/>
              </w:rPr>
            </w:pPr>
            <w:r w:rsidRPr="00EB302B">
              <w:rPr>
                <w:rFonts w:eastAsia="MS Mincho"/>
                <w:color w:val="000000"/>
                <w:lang w:eastAsia="ja-JP"/>
              </w:rPr>
              <w:t>Clause 7.4.23</w:t>
            </w:r>
          </w:p>
        </w:tc>
      </w:tr>
    </w:tbl>
    <w:p w:rsidR="000D5115" w:rsidRPr="00EB302B" w:rsidRDefault="000D5115" w:rsidP="000D5115">
      <w:pPr>
        <w:rPr>
          <w:rFonts w:eastAsia="Malgun Gothic"/>
        </w:rPr>
      </w:pPr>
    </w:p>
    <w:p w:rsidR="000D5115" w:rsidRPr="00EB302B" w:rsidRDefault="000D5115" w:rsidP="000D5115">
      <w:pPr>
        <w:pStyle w:val="Heading4"/>
        <w:tabs>
          <w:tab w:val="left" w:pos="1140"/>
        </w:tabs>
        <w:ind w:left="0" w:firstLine="0"/>
        <w:rPr>
          <w:lang w:eastAsia="ja-JP"/>
        </w:rPr>
      </w:pPr>
      <w:bookmarkStart w:id="1205" w:name="_Toc445885745"/>
      <w:bookmarkStart w:id="1206" w:name="_Toc445888738"/>
      <w:bookmarkStart w:id="1207" w:name="_Toc445825926"/>
      <w:r w:rsidRPr="00EB302B">
        <w:rPr>
          <w:lang w:eastAsia="ja-JP"/>
        </w:rPr>
        <w:t>7.4.22.2</w:t>
      </w:r>
      <w:r w:rsidRPr="00EB302B">
        <w:rPr>
          <w:lang w:eastAsia="ja-JP"/>
        </w:rPr>
        <w:tab/>
        <w:t xml:space="preserve">&lt;pollingChannel&gt; resource specific </w:t>
      </w:r>
      <w:r w:rsidRPr="00EB302B">
        <w:rPr>
          <w:rFonts w:eastAsia="SimSun"/>
          <w:lang w:eastAsia="zh-CN"/>
        </w:rPr>
        <w:t>p</w:t>
      </w:r>
      <w:r w:rsidRPr="00EB302B">
        <w:rPr>
          <w:lang w:eastAsia="ja-JP"/>
        </w:rPr>
        <w:t>rocedure on CRUD operations</w:t>
      </w:r>
      <w:bookmarkEnd w:id="1205"/>
      <w:bookmarkEnd w:id="1206"/>
      <w:r w:rsidRPr="00EB302B">
        <w:rPr>
          <w:lang w:eastAsia="ja-JP"/>
        </w:rPr>
        <w:t xml:space="preserve"> </w:t>
      </w:r>
      <w:bookmarkEnd w:id="1207"/>
    </w:p>
    <w:p w:rsidR="000D5115" w:rsidRPr="00EB302B" w:rsidRDefault="000D5115" w:rsidP="000D5115">
      <w:pPr>
        <w:pStyle w:val="Heading5"/>
      </w:pPr>
      <w:bookmarkStart w:id="1208" w:name="_Toc445825927"/>
      <w:bookmarkStart w:id="1209" w:name="_Toc445885746"/>
      <w:bookmarkStart w:id="1210" w:name="_Toc445888739"/>
      <w:r w:rsidRPr="00EB302B">
        <w:t>7.4.22.2.0</w:t>
      </w:r>
      <w:r w:rsidRPr="00EB302B">
        <w:tab/>
        <w:t>Introduction</w:t>
      </w:r>
      <w:bookmarkEnd w:id="1208"/>
      <w:bookmarkEnd w:id="1209"/>
      <w:bookmarkEnd w:id="1210"/>
    </w:p>
    <w:p w:rsidR="000D5115" w:rsidRPr="00EB302B" w:rsidRDefault="000D5115" w:rsidP="000D5115">
      <w:pPr>
        <w:tabs>
          <w:tab w:val="left" w:pos="800"/>
        </w:tabs>
        <w:rPr>
          <w:rFonts w:eastAsia="Malgun Gothic"/>
        </w:rPr>
      </w:pPr>
      <w:r w:rsidRPr="00EB302B">
        <w:rPr>
          <w:lang w:eastAsia="ja-JP"/>
        </w:rPr>
        <w:t xml:space="preserve">This clause describes </w:t>
      </w:r>
      <w:r w:rsidRPr="00EB302B">
        <w:rPr>
          <w:rFonts w:eastAsia="Malgun Gothic"/>
        </w:rPr>
        <w:t>&lt;pollingChannel&gt;</w:t>
      </w:r>
      <w:r w:rsidRPr="00EB302B">
        <w:rPr>
          <w:lang w:eastAsia="ja-JP"/>
        </w:rPr>
        <w:t xml:space="preserve"> </w:t>
      </w:r>
      <w:r w:rsidRPr="00EB302B">
        <w:rPr>
          <w:rFonts w:eastAsia="Malgun Gothic"/>
        </w:rPr>
        <w:t xml:space="preserve">resource </w:t>
      </w:r>
      <w:r w:rsidRPr="00EB302B">
        <w:rPr>
          <w:lang w:eastAsia="ja-JP"/>
        </w:rPr>
        <w:t>specific behaviour for CRUD operations.</w:t>
      </w:r>
    </w:p>
    <w:p w:rsidR="000D5115" w:rsidRPr="00EB302B" w:rsidRDefault="000D5115" w:rsidP="000D5115">
      <w:pPr>
        <w:pStyle w:val="Heading5"/>
        <w:tabs>
          <w:tab w:val="left" w:pos="1140"/>
        </w:tabs>
        <w:ind w:left="0" w:firstLine="0"/>
      </w:pPr>
      <w:bookmarkStart w:id="1211" w:name="_Toc445825928"/>
      <w:bookmarkStart w:id="1212" w:name="_Toc445885747"/>
      <w:bookmarkStart w:id="1213" w:name="_Toc445888740"/>
      <w:r w:rsidRPr="00EB302B">
        <w:t>7.4.22.2.1</w:t>
      </w:r>
      <w:r w:rsidRPr="00EB302B">
        <w:tab/>
        <w:t>Create</w:t>
      </w:r>
      <w:bookmarkEnd w:id="1211"/>
      <w:bookmarkEnd w:id="1212"/>
      <w:bookmarkEnd w:id="1213"/>
    </w:p>
    <w:p w:rsidR="000D5115" w:rsidRPr="00EB302B" w:rsidRDefault="000D5115" w:rsidP="000D5115">
      <w:pPr>
        <w:rPr>
          <w:i/>
          <w:iCs/>
        </w:rPr>
      </w:pPr>
      <w:r w:rsidRPr="00EB302B">
        <w:rPr>
          <w:i/>
          <w:iCs/>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i/>
          <w:iCs/>
        </w:rPr>
      </w:pPr>
      <w:r w:rsidRPr="00EB302B">
        <w:rPr>
          <w:i/>
          <w:iCs/>
        </w:rPr>
        <w:t>Receiver:</w:t>
      </w:r>
    </w:p>
    <w:p w:rsidR="000D5115" w:rsidRPr="00EB302B" w:rsidRDefault="000D5115" w:rsidP="000D5115">
      <w:pPr>
        <w:rPr>
          <w:rFonts w:eastAsia="Malgun Gothic"/>
        </w:rPr>
      </w:pPr>
      <w:r w:rsidRPr="00EB302B">
        <w:rPr>
          <w:rFonts w:eastAsia="Malgun Gothic"/>
        </w:rPr>
        <w:t>Same as the generic procedures in clause 7.2.2.2</w:t>
      </w:r>
      <w:r w:rsidRPr="00EB302B">
        <w:rPr>
          <w:rFonts w:eastAsia="MS Mincho" w:hint="eastAsia"/>
          <w:lang w:eastAsia="ja-JP"/>
        </w:rPr>
        <w:t xml:space="preserve"> </w:t>
      </w:r>
      <w:r w:rsidRPr="00EB302B">
        <w:rPr>
          <w:rFonts w:eastAsia="Malgun Gothic"/>
        </w:rPr>
        <w:t>except one addition:</w:t>
      </w:r>
    </w:p>
    <w:p w:rsidR="000D5115" w:rsidRPr="00EB302B" w:rsidRDefault="000D5115" w:rsidP="000D5115">
      <w:pPr>
        <w:pStyle w:val="B1"/>
        <w:rPr>
          <w:rFonts w:eastAsia="Malgun Gothic"/>
        </w:rPr>
      </w:pPr>
      <w:r w:rsidRPr="00EB302B">
        <w:rPr>
          <w:rFonts w:hint="eastAsia"/>
          <w:lang w:eastAsia="ko-KR"/>
        </w:rPr>
        <w:t xml:space="preserve">After Recv-6.3 procedure, the Hosting CSE shall check if the Originator ID is the same as the AE-ID or CSE-ID of the target &lt;AE&gt; resource or &lt;remoteCSE&gt; resource, respectively. If the check is failed, then the Hosting CSE shall return response primitive with a </w:t>
      </w:r>
      <w:r w:rsidRPr="00EB302B">
        <w:rPr>
          <w:b/>
          <w:i/>
          <w:lang w:eastAsia="ko-KR"/>
        </w:rPr>
        <w:t>Response Status Code</w:t>
      </w:r>
      <w:r w:rsidRPr="00EB302B">
        <w:rPr>
          <w:rFonts w:hint="eastAsia"/>
          <w:b/>
          <w:i/>
        </w:rPr>
        <w:t xml:space="preserve"> </w:t>
      </w:r>
      <w:r w:rsidRPr="00EB302B">
        <w:rPr>
          <w:rFonts w:hint="eastAsia"/>
        </w:rPr>
        <w:t>indicating</w:t>
      </w:r>
      <w:r w:rsidRPr="00EB302B">
        <w:rPr>
          <w:rFonts w:hint="eastAsia"/>
          <w:lang w:eastAsia="ko-KR"/>
        </w:rPr>
        <w:t xml:space="preserve"> </w:t>
      </w:r>
      <w:r w:rsidRPr="00EB302B">
        <w:rPr>
          <w:lang w:eastAsia="ko-KR"/>
        </w:rPr>
        <w:t>"NO_PRIVILEGE"</w:t>
      </w:r>
      <w:r w:rsidRPr="00EB302B">
        <w:rPr>
          <w:rFonts w:hint="eastAsia"/>
          <w:lang w:eastAsia="ko-KR"/>
        </w:rPr>
        <w:t xml:space="preserve"> error.</w:t>
      </w:r>
    </w:p>
    <w:p w:rsidR="000D5115" w:rsidRPr="00EB302B" w:rsidRDefault="000D5115" w:rsidP="000D5115">
      <w:pPr>
        <w:pStyle w:val="Heading5"/>
        <w:tabs>
          <w:tab w:val="left" w:pos="1140"/>
        </w:tabs>
        <w:ind w:left="0" w:firstLine="0"/>
      </w:pPr>
      <w:bookmarkStart w:id="1214" w:name="_Toc445825929"/>
      <w:bookmarkStart w:id="1215" w:name="_Toc445885748"/>
      <w:bookmarkStart w:id="1216" w:name="_Toc445888741"/>
      <w:r w:rsidRPr="00EB302B">
        <w:t>7.4.22.2.2</w:t>
      </w:r>
      <w:r w:rsidRPr="00EB302B">
        <w:tab/>
        <w:t>Retrieve</w:t>
      </w:r>
      <w:bookmarkEnd w:id="1214"/>
      <w:bookmarkEnd w:id="1215"/>
      <w:bookmarkEnd w:id="1216"/>
    </w:p>
    <w:p w:rsidR="000D5115" w:rsidRPr="00EB302B" w:rsidRDefault="000D5115" w:rsidP="000D5115">
      <w:pPr>
        <w:rPr>
          <w:i/>
          <w:iCs/>
        </w:rPr>
      </w:pPr>
      <w:r w:rsidRPr="00EB302B">
        <w:rPr>
          <w:i/>
          <w:iCs/>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i/>
          <w:iCs/>
        </w:rPr>
      </w:pPr>
      <w:r w:rsidRPr="00EB302B">
        <w:rPr>
          <w:i/>
          <w:iCs/>
        </w:rPr>
        <w:t>Receiver:</w:t>
      </w:r>
    </w:p>
    <w:p w:rsidR="000D5115" w:rsidRPr="00EB302B" w:rsidRDefault="000D5115" w:rsidP="000D5115">
      <w:pPr>
        <w:rPr>
          <w:rFonts w:eastAsia="Malgun Gothic"/>
        </w:rPr>
      </w:pPr>
      <w:r w:rsidRPr="00EB302B">
        <w:rPr>
          <w:rFonts w:eastAsia="Malgun Gothic"/>
        </w:rPr>
        <w:t>No change from the generic procedures in clause 7.2.2.2.</w:t>
      </w:r>
    </w:p>
    <w:p w:rsidR="000D5115" w:rsidRPr="00EB302B" w:rsidRDefault="000D5115" w:rsidP="000D5115">
      <w:pPr>
        <w:pStyle w:val="Heading5"/>
        <w:tabs>
          <w:tab w:val="left" w:pos="1140"/>
        </w:tabs>
        <w:ind w:left="0" w:firstLine="0"/>
      </w:pPr>
      <w:bookmarkStart w:id="1217" w:name="_Toc445825930"/>
      <w:bookmarkStart w:id="1218" w:name="_Toc445885749"/>
      <w:bookmarkStart w:id="1219" w:name="_Toc445888742"/>
      <w:r w:rsidRPr="00EB302B">
        <w:t>7.4.22.2.3</w:t>
      </w:r>
      <w:r w:rsidRPr="00EB302B">
        <w:tab/>
        <w:t>Update</w:t>
      </w:r>
      <w:bookmarkEnd w:id="1217"/>
      <w:bookmarkEnd w:id="1218"/>
      <w:bookmarkEnd w:id="1219"/>
    </w:p>
    <w:p w:rsidR="000D5115" w:rsidRPr="00EB302B" w:rsidRDefault="000D5115" w:rsidP="000D5115">
      <w:pPr>
        <w:rPr>
          <w:i/>
          <w:iCs/>
        </w:rPr>
      </w:pPr>
      <w:r w:rsidRPr="00EB302B">
        <w:rPr>
          <w:i/>
          <w:iCs/>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i/>
          <w:iCs/>
        </w:rPr>
      </w:pPr>
      <w:r w:rsidRPr="00EB302B">
        <w:rPr>
          <w:i/>
          <w:iCs/>
        </w:rPr>
        <w:t>Receiver:</w:t>
      </w:r>
    </w:p>
    <w:p w:rsidR="000D5115" w:rsidRPr="00EB302B" w:rsidRDefault="000D5115" w:rsidP="000D5115">
      <w:pPr>
        <w:rPr>
          <w:rFonts w:eastAsia="Malgun Gothic"/>
        </w:rPr>
      </w:pPr>
      <w:r w:rsidRPr="00EB302B">
        <w:rPr>
          <w:rFonts w:eastAsia="Malgun Gothic"/>
        </w:rPr>
        <w:t>No change from the generic procedures in clause 7.2.2.2.</w:t>
      </w:r>
    </w:p>
    <w:p w:rsidR="000D5115" w:rsidRPr="00EB302B" w:rsidRDefault="000D5115" w:rsidP="000D5115">
      <w:pPr>
        <w:pStyle w:val="Heading5"/>
        <w:tabs>
          <w:tab w:val="left" w:pos="1140"/>
        </w:tabs>
        <w:ind w:left="0" w:firstLine="0"/>
      </w:pPr>
      <w:bookmarkStart w:id="1220" w:name="_Toc445825931"/>
      <w:bookmarkStart w:id="1221" w:name="_Toc445885750"/>
      <w:bookmarkStart w:id="1222" w:name="_Toc445888743"/>
      <w:r w:rsidRPr="00EB302B">
        <w:t>7.4.22.2.4</w:t>
      </w:r>
      <w:r w:rsidRPr="00EB302B">
        <w:tab/>
        <w:t>Delete</w:t>
      </w:r>
      <w:bookmarkEnd w:id="1220"/>
      <w:bookmarkEnd w:id="1221"/>
      <w:bookmarkEnd w:id="1222"/>
    </w:p>
    <w:p w:rsidR="000D5115" w:rsidRPr="00EB302B" w:rsidRDefault="000D5115" w:rsidP="000D5115">
      <w:pPr>
        <w:rPr>
          <w:i/>
          <w:iCs/>
        </w:rPr>
      </w:pPr>
      <w:r w:rsidRPr="00EB302B">
        <w:rPr>
          <w:i/>
          <w:iCs/>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i/>
          <w:iCs/>
        </w:rPr>
      </w:pPr>
      <w:r w:rsidRPr="00EB302B">
        <w:rPr>
          <w:i/>
          <w:iCs/>
        </w:rPr>
        <w:t>Receiver:</w:t>
      </w:r>
    </w:p>
    <w:p w:rsidR="000D5115" w:rsidRPr="00EB302B" w:rsidRDefault="000D5115" w:rsidP="000D5115">
      <w:pPr>
        <w:rPr>
          <w:rFonts w:eastAsia="Malgun Gothic"/>
        </w:rPr>
      </w:pPr>
      <w:r w:rsidRPr="00EB302B">
        <w:rPr>
          <w:rFonts w:eastAsia="Malgun Gothic"/>
        </w:rPr>
        <w:t>No change from the generic procedures in clause 7.2.2.2.</w:t>
      </w:r>
    </w:p>
    <w:p w:rsidR="000D5115" w:rsidRPr="00EB302B" w:rsidRDefault="000D5115" w:rsidP="000D5115">
      <w:pPr>
        <w:pStyle w:val="Heading3"/>
        <w:tabs>
          <w:tab w:val="left" w:pos="1140"/>
        </w:tabs>
        <w:ind w:left="0" w:firstLine="0"/>
        <w:rPr>
          <w:lang w:eastAsia="ja-JP"/>
        </w:rPr>
      </w:pPr>
      <w:bookmarkStart w:id="1223" w:name="ResTypeDef_pollingChannelURI"/>
      <w:bookmarkStart w:id="1224" w:name="_Toc445825932"/>
      <w:bookmarkStart w:id="1225" w:name="_Toc445885751"/>
      <w:bookmarkStart w:id="1226" w:name="_Toc445888744"/>
      <w:r w:rsidRPr="00EB302B">
        <w:rPr>
          <w:lang w:eastAsia="ja-JP"/>
        </w:rPr>
        <w:t>7.4.23</w:t>
      </w:r>
      <w:bookmarkEnd w:id="1223"/>
      <w:r w:rsidRPr="00EB302B">
        <w:rPr>
          <w:lang w:eastAsia="ja-JP"/>
        </w:rPr>
        <w:tab/>
        <w:t>Resource Type &lt;pollingChannel</w:t>
      </w:r>
      <w:r w:rsidRPr="00EB302B">
        <w:t>URI&gt;</w:t>
      </w:r>
      <w:bookmarkEnd w:id="1224"/>
      <w:bookmarkEnd w:id="1225"/>
      <w:bookmarkEnd w:id="1226"/>
    </w:p>
    <w:p w:rsidR="000D5115" w:rsidRPr="00EB302B" w:rsidRDefault="000D5115" w:rsidP="000D5115">
      <w:pPr>
        <w:pStyle w:val="Heading4"/>
        <w:tabs>
          <w:tab w:val="left" w:pos="1140"/>
        </w:tabs>
        <w:ind w:left="0" w:firstLine="0"/>
        <w:rPr>
          <w:lang w:eastAsia="ja-JP"/>
        </w:rPr>
      </w:pPr>
      <w:bookmarkStart w:id="1227" w:name="_Toc445825933"/>
      <w:bookmarkStart w:id="1228" w:name="_Toc445885752"/>
      <w:bookmarkStart w:id="1229" w:name="_Toc445888745"/>
      <w:r w:rsidRPr="00EB302B">
        <w:rPr>
          <w:lang w:eastAsia="ja-JP"/>
        </w:rPr>
        <w:t>7.4.23.1</w:t>
      </w:r>
      <w:r w:rsidRPr="00EB302B">
        <w:rPr>
          <w:lang w:eastAsia="ja-JP"/>
        </w:rPr>
        <w:tab/>
        <w:t>Introduction</w:t>
      </w:r>
      <w:bookmarkEnd w:id="1227"/>
      <w:bookmarkEnd w:id="1228"/>
      <w:bookmarkEnd w:id="1229"/>
    </w:p>
    <w:p w:rsidR="000D5115" w:rsidRPr="00EB302B" w:rsidRDefault="000D5115" w:rsidP="000D5115">
      <w:pPr>
        <w:rPr>
          <w:lang w:eastAsia="ko-KR"/>
        </w:rPr>
      </w:pPr>
      <w:r w:rsidRPr="00EB302B">
        <w:rPr>
          <w:lang w:eastAsia="ko-KR"/>
        </w:rPr>
        <w:t>The &lt;pollingChannelURI&gt; resource is the virtual child resource which is automatically generated during the parent &lt;pollingChannel&gt; resource creation.</w:t>
      </w:r>
      <w:r w:rsidRPr="00EB302B">
        <w:rPr>
          <w:rFonts w:eastAsia="MS Mincho"/>
        </w:rPr>
        <w:t xml:space="preserve"> </w:t>
      </w:r>
      <w:r w:rsidRPr="00EB302B">
        <w:rPr>
          <w:lang w:eastAsia="ko-KR"/>
        </w:rPr>
        <w:t xml:space="preserve">The detailed description can be found in clause </w:t>
      </w:r>
      <w:r w:rsidRPr="00EB302B">
        <w:rPr>
          <w:rFonts w:eastAsia="MS Mincho"/>
        </w:rPr>
        <w:t>9.6.22</w:t>
      </w:r>
      <w:r w:rsidRPr="00EB302B">
        <w:rPr>
          <w:lang w:eastAsia="ko-KR"/>
        </w:rPr>
        <w:t xml:space="preserve"> in </w:t>
      </w:r>
      <w:r w:rsidR="002843C5">
        <w:rPr>
          <w:lang w:eastAsia="ja-JP"/>
        </w:rPr>
        <w:t>ETSI TS 118 101</w:t>
      </w:r>
      <w:r w:rsidRPr="00EB302B">
        <w:t xml:space="preserve"> [6]</w:t>
      </w:r>
      <w:r w:rsidRPr="00EB302B">
        <w:rPr>
          <w:lang w:eastAsia="ko-KR"/>
        </w:rPr>
        <w:t>.</w:t>
      </w:r>
    </w:p>
    <w:p w:rsidR="000D5115" w:rsidRPr="00EB302B" w:rsidRDefault="000D5115" w:rsidP="000D5115">
      <w:pPr>
        <w:rPr>
          <w:rFonts w:eastAsia="MS Mincho"/>
        </w:rPr>
      </w:pPr>
      <w:r w:rsidRPr="00EB302B">
        <w:t xml:space="preserve">There is no </w:t>
      </w:r>
      <w:r w:rsidRPr="00EB302B">
        <w:rPr>
          <w:rFonts w:eastAsia="Malgun Gothic"/>
        </w:rPr>
        <w:t>data type definition for</w:t>
      </w:r>
      <w:r w:rsidRPr="00EB302B">
        <w:t xml:space="preserve"> &lt;</w:t>
      </w:r>
      <w:r w:rsidRPr="00EB302B">
        <w:rPr>
          <w:rFonts w:eastAsia="Malgun Gothic"/>
        </w:rPr>
        <w:t>pollingChannelURI</w:t>
      </w:r>
      <w:r w:rsidRPr="00EB302B">
        <w:t>&gt; resource because it is' a virtual resource</w:t>
      </w:r>
      <w:r w:rsidRPr="00EB302B">
        <w:rPr>
          <w:rFonts w:eastAsia="Malgun Gothic"/>
        </w:rPr>
        <w:t xml:space="preserve"> type</w:t>
      </w:r>
      <w:r w:rsidRPr="00EB302B">
        <w:t>.</w:t>
      </w:r>
    </w:p>
    <w:p w:rsidR="000D5115" w:rsidRPr="00EB302B" w:rsidRDefault="000D5115" w:rsidP="000D5115">
      <w:pPr>
        <w:pStyle w:val="Heading4"/>
        <w:tabs>
          <w:tab w:val="left" w:pos="1140"/>
        </w:tabs>
        <w:ind w:left="0" w:firstLine="0"/>
        <w:rPr>
          <w:lang w:eastAsia="ja-JP"/>
        </w:rPr>
      </w:pPr>
      <w:bookmarkStart w:id="1230" w:name="_Toc445885753"/>
      <w:bookmarkStart w:id="1231" w:name="_Toc445888746"/>
      <w:bookmarkStart w:id="1232" w:name="_Toc445825934"/>
      <w:r w:rsidRPr="00EB302B">
        <w:rPr>
          <w:lang w:eastAsia="ja-JP"/>
        </w:rPr>
        <w:lastRenderedPageBreak/>
        <w:t>7.4.23.2</w:t>
      </w:r>
      <w:r w:rsidRPr="00EB302B">
        <w:rPr>
          <w:lang w:eastAsia="ja-JP"/>
        </w:rPr>
        <w:tab/>
        <w:t>&lt;pollingChannel</w:t>
      </w:r>
      <w:r w:rsidRPr="00EB302B">
        <w:t>URI&gt;</w:t>
      </w:r>
      <w:r w:rsidRPr="00EB302B">
        <w:rPr>
          <w:lang w:eastAsia="ja-JP"/>
        </w:rPr>
        <w:t xml:space="preserve"> resource specific </w:t>
      </w:r>
      <w:r w:rsidRPr="00EB302B">
        <w:rPr>
          <w:rFonts w:eastAsia="SimSun"/>
          <w:lang w:eastAsia="zh-CN"/>
        </w:rPr>
        <w:t>p</w:t>
      </w:r>
      <w:r w:rsidRPr="00EB302B">
        <w:rPr>
          <w:lang w:eastAsia="ja-JP"/>
        </w:rPr>
        <w:t>rocedure on CRUD operations</w:t>
      </w:r>
      <w:bookmarkEnd w:id="1230"/>
      <w:bookmarkEnd w:id="1231"/>
      <w:r w:rsidRPr="00EB302B">
        <w:rPr>
          <w:lang w:eastAsia="ja-JP"/>
        </w:rPr>
        <w:t xml:space="preserve"> </w:t>
      </w:r>
      <w:bookmarkEnd w:id="1232"/>
    </w:p>
    <w:p w:rsidR="000D5115" w:rsidRPr="00EB302B" w:rsidRDefault="000D5115" w:rsidP="000D5115">
      <w:pPr>
        <w:pStyle w:val="Heading5"/>
        <w:rPr>
          <w:lang w:eastAsia="ja-JP"/>
        </w:rPr>
      </w:pPr>
      <w:bookmarkStart w:id="1233" w:name="_Toc445825935"/>
      <w:bookmarkStart w:id="1234" w:name="_Toc445885754"/>
      <w:bookmarkStart w:id="1235" w:name="_Toc445888747"/>
      <w:r w:rsidRPr="00EB302B">
        <w:rPr>
          <w:lang w:eastAsia="ja-JP"/>
        </w:rPr>
        <w:t>7.4.23.2.0</w:t>
      </w:r>
      <w:r w:rsidRPr="00EB302B">
        <w:rPr>
          <w:lang w:eastAsia="ja-JP"/>
        </w:rPr>
        <w:tab/>
        <w:t>Introduction</w:t>
      </w:r>
      <w:bookmarkEnd w:id="1233"/>
      <w:bookmarkEnd w:id="1234"/>
      <w:bookmarkEnd w:id="1235"/>
    </w:p>
    <w:p w:rsidR="000D5115" w:rsidRPr="00EB302B" w:rsidRDefault="000D5115" w:rsidP="000D5115">
      <w:pPr>
        <w:tabs>
          <w:tab w:val="left" w:pos="800"/>
        </w:tabs>
        <w:rPr>
          <w:rFonts w:eastAsia="Malgun Gothic"/>
        </w:rPr>
      </w:pPr>
      <w:r w:rsidRPr="00EB302B">
        <w:rPr>
          <w:lang w:eastAsia="ja-JP"/>
        </w:rPr>
        <w:t xml:space="preserve">This clause describes </w:t>
      </w:r>
      <w:r w:rsidRPr="00EB302B">
        <w:rPr>
          <w:rFonts w:eastAsia="Malgun Gothic"/>
        </w:rPr>
        <w:t>&lt;pollingChannelURI&gt;</w:t>
      </w:r>
      <w:r w:rsidRPr="00EB302B">
        <w:rPr>
          <w:lang w:eastAsia="ja-JP"/>
        </w:rPr>
        <w:t xml:space="preserve"> </w:t>
      </w:r>
      <w:r w:rsidRPr="00EB302B">
        <w:rPr>
          <w:rFonts w:eastAsia="Malgun Gothic"/>
        </w:rPr>
        <w:t xml:space="preserve">resource </w:t>
      </w:r>
      <w:r w:rsidRPr="00EB302B">
        <w:rPr>
          <w:lang w:eastAsia="ja-JP"/>
        </w:rPr>
        <w:t xml:space="preserve">specific behaviour for </w:t>
      </w:r>
      <w:r w:rsidRPr="00EB302B">
        <w:rPr>
          <w:rFonts w:eastAsia="Malgun Gothic"/>
        </w:rPr>
        <w:t xml:space="preserve">the </w:t>
      </w:r>
      <w:r w:rsidRPr="00EB302B">
        <w:rPr>
          <w:lang w:eastAsia="ja-JP"/>
        </w:rPr>
        <w:t>R</w:t>
      </w:r>
      <w:r w:rsidRPr="00EB302B">
        <w:rPr>
          <w:rFonts w:eastAsia="Malgun Gothic"/>
        </w:rPr>
        <w:t>etrieve</w:t>
      </w:r>
      <w:r w:rsidRPr="00EB302B">
        <w:rPr>
          <w:lang w:eastAsia="ja-JP"/>
        </w:rPr>
        <w:t xml:space="preserve"> operation</w:t>
      </w:r>
      <w:r w:rsidRPr="00EB302B">
        <w:rPr>
          <w:rFonts w:eastAsia="Malgun Gothic"/>
        </w:rPr>
        <w:t xml:space="preserve"> as a service layer long polling request</w:t>
      </w:r>
      <w:r w:rsidRPr="00EB302B">
        <w:rPr>
          <w:lang w:eastAsia="ja-JP"/>
        </w:rPr>
        <w:t>.</w:t>
      </w:r>
      <w:r w:rsidRPr="00EB302B">
        <w:rPr>
          <w:rFonts w:eastAsia="Malgun Gothic"/>
        </w:rPr>
        <w:t xml:space="preserve"> CUDN requests to the &lt;pollingChannelURI&gt; resource shall be rejected.</w:t>
      </w:r>
    </w:p>
    <w:p w:rsidR="000D5115" w:rsidRPr="00EB302B" w:rsidRDefault="000D5115" w:rsidP="000D5115">
      <w:pPr>
        <w:pStyle w:val="Heading5"/>
        <w:tabs>
          <w:tab w:val="left" w:pos="1140"/>
        </w:tabs>
        <w:ind w:left="0" w:firstLine="0"/>
      </w:pPr>
      <w:bookmarkStart w:id="1236" w:name="_Toc445825936"/>
      <w:bookmarkStart w:id="1237" w:name="_Toc445885755"/>
      <w:bookmarkStart w:id="1238" w:name="_Toc445888748"/>
      <w:r w:rsidRPr="00EB302B">
        <w:t>7.4.23.2.1</w:t>
      </w:r>
      <w:r w:rsidRPr="00EB302B">
        <w:tab/>
        <w:t>Create</w:t>
      </w:r>
      <w:bookmarkEnd w:id="1236"/>
      <w:bookmarkEnd w:id="1237"/>
      <w:bookmarkEnd w:id="1238"/>
    </w:p>
    <w:p w:rsidR="000D5115" w:rsidRPr="00EB302B" w:rsidRDefault="000D5115" w:rsidP="000D5115">
      <w:pPr>
        <w:tabs>
          <w:tab w:val="left" w:pos="800"/>
        </w:tabs>
        <w:rPr>
          <w:rFonts w:eastAsia="Malgun Gothic"/>
        </w:rPr>
      </w:pPr>
      <w:r w:rsidRPr="00EB302B">
        <w:rPr>
          <w:rFonts w:eastAsia="Malgun Gothic"/>
        </w:rPr>
        <w:t>The present document does not define Create operation on a &lt;pollingChannelURI&gt; resource</w:t>
      </w:r>
      <w:r w:rsidRPr="00EB302B">
        <w:rPr>
          <w:lang w:eastAsia="ja-JP"/>
        </w:rPr>
        <w:t xml:space="preserve">. A </w:t>
      </w:r>
      <w:r w:rsidRPr="00EB302B">
        <w:rPr>
          <w:rFonts w:eastAsia="Malgun Gothic"/>
        </w:rPr>
        <w:t>Create</w:t>
      </w:r>
      <w:r w:rsidRPr="00EB302B">
        <w:rPr>
          <w:lang w:eastAsia="ja-JP"/>
        </w:rPr>
        <w:t xml:space="preserve"> request for the resource shall be rejected.</w:t>
      </w:r>
    </w:p>
    <w:p w:rsidR="000D5115" w:rsidRPr="00EB302B" w:rsidRDefault="000D5115" w:rsidP="000D5115">
      <w:pPr>
        <w:tabs>
          <w:tab w:val="left" w:pos="800"/>
        </w:tabs>
        <w:rPr>
          <w:rFonts w:eastAsia="Malgun Gothic"/>
        </w:rPr>
      </w:pPr>
      <w:r w:rsidRPr="00EB302B">
        <w:rPr>
          <w:lang w:eastAsia="ja-JP"/>
        </w:rPr>
        <w:t xml:space="preserve">A &lt;pollingChannelURI&gt; </w:t>
      </w:r>
      <w:r w:rsidRPr="00EB302B">
        <w:rPr>
          <w:rFonts w:eastAsia="Malgun Gothic"/>
        </w:rPr>
        <w:t xml:space="preserve">virtual </w:t>
      </w:r>
      <w:r w:rsidRPr="00EB302B">
        <w:rPr>
          <w:lang w:eastAsia="ja-JP"/>
        </w:rPr>
        <w:t xml:space="preserve">resource shall </w:t>
      </w:r>
      <w:r w:rsidRPr="00EB302B">
        <w:rPr>
          <w:rFonts w:eastAsia="Malgun Gothic"/>
        </w:rPr>
        <w:t xml:space="preserve">only </w:t>
      </w:r>
      <w:r w:rsidRPr="00EB302B">
        <w:rPr>
          <w:lang w:eastAsia="ja-JP"/>
        </w:rPr>
        <w:t>be created during its parent &lt;pollingChannel&gt; resource creation procedure</w:t>
      </w:r>
      <w:r w:rsidRPr="00EB302B">
        <w:rPr>
          <w:rFonts w:eastAsia="Malgun Gothic"/>
        </w:rPr>
        <w:t>.</w:t>
      </w:r>
    </w:p>
    <w:p w:rsidR="000D5115" w:rsidRPr="00EB302B" w:rsidRDefault="000D5115" w:rsidP="000D5115">
      <w:pPr>
        <w:pStyle w:val="Heading5"/>
        <w:tabs>
          <w:tab w:val="left" w:pos="1140"/>
        </w:tabs>
        <w:ind w:left="0" w:firstLine="0"/>
      </w:pPr>
      <w:bookmarkStart w:id="1239" w:name="_Toc445885756"/>
      <w:bookmarkStart w:id="1240" w:name="_Toc445888749"/>
      <w:bookmarkStart w:id="1241" w:name="_Toc445825937"/>
      <w:r w:rsidRPr="00EB302B">
        <w:t>7.4.23.2.2</w:t>
      </w:r>
      <w:r w:rsidRPr="00EB302B">
        <w:tab/>
        <w:t>Retrieve</w:t>
      </w:r>
      <w:bookmarkEnd w:id="1239"/>
      <w:bookmarkEnd w:id="1240"/>
      <w:r w:rsidRPr="00EB302B">
        <w:t xml:space="preserve"> </w:t>
      </w:r>
      <w:bookmarkEnd w:id="1241"/>
    </w:p>
    <w:p w:rsidR="000D5115" w:rsidRPr="00EB302B" w:rsidRDefault="000D5115" w:rsidP="000D5115">
      <w:pPr>
        <w:tabs>
          <w:tab w:val="left" w:pos="800"/>
        </w:tabs>
        <w:rPr>
          <w:rFonts w:eastAsia="Malgun Gothic"/>
        </w:rPr>
      </w:pPr>
      <w:r w:rsidRPr="00EB302B">
        <w:rPr>
          <w:b/>
          <w:bCs/>
          <w:lang w:eastAsia="ko-KR"/>
        </w:rPr>
        <w:t xml:space="preserve">Originator: </w:t>
      </w:r>
      <w:r w:rsidRPr="00EB302B">
        <w:rPr>
          <w:rFonts w:eastAsia="Malgun Gothic"/>
        </w:rPr>
        <w:t xml:space="preserve">shall execute Originator actions in clause 7.2.2.1 as a service layer long polling request. It is' the Originator's responsibility to initiate this procedure after it gets long polling response either successful or unsuccessful. The Originator shall send this Retrieve request as blocking request (clause 8.2.1 in </w:t>
      </w:r>
      <w:r w:rsidR="002843C5">
        <w:rPr>
          <w:lang w:eastAsia="ja-JP"/>
        </w:rPr>
        <w:t>ETSI TS 118 101</w:t>
      </w:r>
      <w:r w:rsidRPr="00EB302B">
        <w:t xml:space="preserve"> [6]</w:t>
      </w:r>
      <w:r w:rsidRPr="00EB302B">
        <w:rPr>
          <w:rFonts w:eastAsia="Malgun Gothic"/>
        </w:rPr>
        <w:t>).</w:t>
      </w:r>
    </w:p>
    <w:p w:rsidR="000D5115" w:rsidRPr="00EB302B" w:rsidRDefault="000D5115" w:rsidP="000D5115">
      <w:pPr>
        <w:tabs>
          <w:tab w:val="left" w:pos="800"/>
        </w:tabs>
        <w:rPr>
          <w:rFonts w:eastAsia="Malgun Gothic"/>
        </w:rPr>
      </w:pPr>
      <w:r w:rsidRPr="00EB302B">
        <w:rPr>
          <w:b/>
          <w:bCs/>
          <w:lang w:eastAsia="ko-KR"/>
        </w:rPr>
        <w:t>Receiver:</w:t>
      </w:r>
      <w:r w:rsidRPr="00EB302B">
        <w:rPr>
          <w:rFonts w:eastAsia="Malgun Gothic"/>
        </w:rPr>
        <w:t xml:space="preserve"> shall execute the following steps in order</w:t>
      </w:r>
      <w:r w:rsidRPr="00EB302B">
        <w:rPr>
          <w:rFonts w:eastAsia="MS Mincho"/>
        </w:rPr>
        <w:t xml:space="preserve"> </w:t>
      </w:r>
      <w:r w:rsidRPr="00EB302B">
        <w:rPr>
          <w:rFonts w:eastAsia="Malgun Gothic"/>
        </w:rPr>
        <w:t>and these are modifications to the generic procedure from Recv-6.3 to Recv-6.5 in clause 7.2.2.2:</w:t>
      </w:r>
    </w:p>
    <w:p w:rsidR="000D5115" w:rsidRPr="00EB302B" w:rsidRDefault="000D5115" w:rsidP="000D5115">
      <w:pPr>
        <w:rPr>
          <w:rFonts w:eastAsia="MS Mincho"/>
        </w:rPr>
      </w:pPr>
      <w:r w:rsidRPr="00EB302B">
        <w:rPr>
          <w:rFonts w:eastAsia="MS Mincho"/>
        </w:rPr>
        <w:t xml:space="preserve">Recv-6.3 </w:t>
      </w:r>
      <w:r w:rsidRPr="00EB302B">
        <w:rPr>
          <w:rFonts w:eastAsia="Malgun Gothic"/>
        </w:rPr>
        <w:t xml:space="preserve">Check if the request Originator is the creator of the parent &lt;pollingChannel&gt; resource. If it is not the creator, the Hosting CSE shall send </w:t>
      </w:r>
      <w:r w:rsidRPr="00EB302B">
        <w:rPr>
          <w:rFonts w:hint="eastAsia"/>
          <w:lang w:eastAsia="ko-KR"/>
        </w:rPr>
        <w:t xml:space="preserve">response primitive with a </w:t>
      </w:r>
      <w:r w:rsidRPr="00EB302B">
        <w:rPr>
          <w:b/>
          <w:i/>
          <w:lang w:eastAsia="ko-KR"/>
        </w:rPr>
        <w:t>Response Status Code</w:t>
      </w:r>
      <w:r w:rsidRPr="00EB302B">
        <w:rPr>
          <w:rFonts w:hint="eastAsia"/>
          <w:b/>
          <w:i/>
        </w:rPr>
        <w:t xml:space="preserve"> </w:t>
      </w:r>
      <w:r w:rsidRPr="00EB302B">
        <w:rPr>
          <w:rFonts w:hint="eastAsia"/>
        </w:rPr>
        <w:t>indicating</w:t>
      </w:r>
      <w:r w:rsidRPr="00EB302B">
        <w:t xml:space="preserve"> </w:t>
      </w:r>
      <w:r w:rsidRPr="00EB302B">
        <w:rPr>
          <w:lang w:eastAsia="ko-KR"/>
        </w:rPr>
        <w:t>"</w:t>
      </w:r>
      <w:r w:rsidRPr="00EB302B">
        <w:rPr>
          <w:rFonts w:hint="eastAsia"/>
          <w:lang w:eastAsia="ko-KR"/>
        </w:rPr>
        <w:t>ACCESS_DENIED</w:t>
      </w:r>
      <w:r w:rsidRPr="00EB302B">
        <w:rPr>
          <w:lang w:eastAsia="ko-KR"/>
        </w:rPr>
        <w:t>"</w:t>
      </w:r>
      <w:r w:rsidRPr="00EB302B">
        <w:rPr>
          <w:rFonts w:eastAsia="Malgun Gothic"/>
        </w:rPr>
        <w:t xml:space="preserve"> error.</w:t>
      </w:r>
    </w:p>
    <w:p w:rsidR="000D5115" w:rsidRPr="00EB302B" w:rsidRDefault="000D5115" w:rsidP="000D5115">
      <w:pPr>
        <w:rPr>
          <w:rFonts w:eastAsia="MS Mincho"/>
        </w:rPr>
      </w:pPr>
      <w:r w:rsidRPr="00EB302B">
        <w:rPr>
          <w:rFonts w:eastAsia="Malgun Gothic"/>
        </w:rPr>
        <w:t>Recv-6.4</w:t>
      </w:r>
      <w:r w:rsidRPr="00EB302B">
        <w:rPr>
          <w:rFonts w:eastAsia="Malgun Gothic"/>
        </w:rPr>
        <w:tab/>
        <w:t>No change from the generic procedure.</w:t>
      </w:r>
    </w:p>
    <w:p w:rsidR="000D5115" w:rsidRPr="00EB302B" w:rsidRDefault="000D5115" w:rsidP="000D5115">
      <w:pPr>
        <w:rPr>
          <w:rFonts w:eastAsia="MS Mincho"/>
        </w:rPr>
      </w:pPr>
      <w:r w:rsidRPr="00EB302B">
        <w:rPr>
          <w:rFonts w:eastAsia="Malgun Gothic"/>
        </w:rPr>
        <w:t>Recv-6.5</w:t>
      </w:r>
    </w:p>
    <w:p w:rsidR="000D5115" w:rsidRPr="00EB302B" w:rsidRDefault="000D5115" w:rsidP="000D5115">
      <w:pPr>
        <w:pStyle w:val="B10"/>
        <w:rPr>
          <w:rFonts w:eastAsia="Malgun Gothic"/>
        </w:rPr>
      </w:pPr>
      <w:r w:rsidRPr="00EB302B">
        <w:rPr>
          <w:rFonts w:eastAsia="Malgun Gothic"/>
        </w:rPr>
        <w:t>If there is a pending request(s) to be sent to the Originator</w:t>
      </w:r>
    </w:p>
    <w:p w:rsidR="000D5115" w:rsidRPr="00EB302B" w:rsidRDefault="000D5115" w:rsidP="000D5115">
      <w:pPr>
        <w:pStyle w:val="B20"/>
        <w:rPr>
          <w:rFonts w:eastAsia="Malgun Gothic"/>
        </w:rPr>
      </w:pPr>
      <w:r w:rsidRPr="00EB302B">
        <w:rPr>
          <w:rFonts w:eastAsia="Malgun Gothic"/>
        </w:rPr>
        <w:t xml:space="preserve">Create a Response primitive </w:t>
      </w:r>
      <w:r w:rsidRPr="00EB302B">
        <w:rPr>
          <w:rFonts w:eastAsia="MS Mincho" w:hint="eastAsia"/>
          <w:lang w:eastAsia="ja-JP"/>
        </w:rPr>
        <w:t xml:space="preserve">by setting the </w:t>
      </w:r>
      <w:r w:rsidRPr="00EB302B">
        <w:rPr>
          <w:rStyle w:val="oneM2M-primitive-parameter-name"/>
          <w:rFonts w:hint="eastAsia"/>
        </w:rPr>
        <w:t>Content</w:t>
      </w:r>
      <w:r w:rsidRPr="00EB302B">
        <w:rPr>
          <w:rFonts w:eastAsia="MS Mincho" w:hint="eastAsia"/>
          <w:lang w:eastAsia="ja-JP"/>
        </w:rPr>
        <w:t xml:space="preserve">  </w:t>
      </w:r>
      <w:r w:rsidRPr="00EB302B">
        <w:rPr>
          <w:rFonts w:eastAsia="Malgun Gothic"/>
        </w:rPr>
        <w:t>parameter</w:t>
      </w:r>
      <w:r w:rsidRPr="00EB302B">
        <w:rPr>
          <w:rFonts w:eastAsia="MS Mincho" w:hint="eastAsia"/>
          <w:lang w:eastAsia="ja-JP"/>
        </w:rPr>
        <w:t xml:space="preserve"> with pending request(s)</w:t>
      </w:r>
      <w:r w:rsidRPr="00EB302B">
        <w:rPr>
          <w:rFonts w:eastAsia="Malgun Gothic"/>
        </w:rPr>
        <w:t>.</w:t>
      </w:r>
    </w:p>
    <w:p w:rsidR="000D5115" w:rsidRPr="00EB302B" w:rsidRDefault="000D5115" w:rsidP="000D5115">
      <w:pPr>
        <w:pStyle w:val="B10"/>
        <w:rPr>
          <w:rFonts w:eastAsia="Malgun Gothic"/>
        </w:rPr>
      </w:pPr>
      <w:r w:rsidRPr="00EB302B">
        <w:rPr>
          <w:rFonts w:eastAsia="Malgun Gothic"/>
        </w:rPr>
        <w:t>Else</w:t>
      </w:r>
    </w:p>
    <w:p w:rsidR="000D5115" w:rsidRPr="00EB302B" w:rsidRDefault="000D5115" w:rsidP="000D5115">
      <w:pPr>
        <w:ind w:left="738"/>
        <w:rPr>
          <w:rFonts w:eastAsia="Malgun Gothic"/>
        </w:rPr>
      </w:pPr>
      <w:r w:rsidRPr="00EB302B">
        <w:rPr>
          <w:rFonts w:eastAsia="Malgun Gothic"/>
        </w:rPr>
        <w:t xml:space="preserve">Wait for a request for the Originator until the </w:t>
      </w:r>
      <w:r w:rsidRPr="00EB302B">
        <w:rPr>
          <w:b/>
          <w:bCs/>
          <w:i/>
          <w:iCs/>
          <w:lang w:eastAsia="ko-KR"/>
        </w:rPr>
        <w:t>Request Expiration Timestamp</w:t>
      </w:r>
      <w:r w:rsidRPr="00EB302B">
        <w:rPr>
          <w:rFonts w:eastAsia="Malgun Gothic"/>
        </w:rPr>
        <w:t xml:space="preserve"> of the Originator's request. If a request is available before the </w:t>
      </w:r>
      <w:r w:rsidRPr="00EB302B">
        <w:rPr>
          <w:b/>
          <w:bCs/>
          <w:i/>
          <w:iCs/>
          <w:lang w:eastAsia="ko-KR"/>
        </w:rPr>
        <w:t>Request Expiration Timestamp</w:t>
      </w:r>
      <w:r w:rsidRPr="00EB302B">
        <w:rPr>
          <w:rFonts w:eastAsia="Malgun Gothic"/>
        </w:rPr>
        <w:t xml:space="preserve"> timeout, create a Response primitive including Pending Requests primitive parameter. Otherwise, create a </w:t>
      </w:r>
      <w:r w:rsidRPr="00EB302B">
        <w:rPr>
          <w:rFonts w:hint="eastAsia"/>
          <w:lang w:eastAsia="ko-KR"/>
        </w:rPr>
        <w:t xml:space="preserve">response primitive with a </w:t>
      </w:r>
      <w:r w:rsidRPr="00EB302B">
        <w:rPr>
          <w:b/>
          <w:i/>
          <w:lang w:eastAsia="ko-KR"/>
        </w:rPr>
        <w:t>Response Status Code</w:t>
      </w:r>
      <w:r w:rsidRPr="00EB302B">
        <w:rPr>
          <w:rFonts w:hint="eastAsia"/>
          <w:b/>
          <w:i/>
        </w:rPr>
        <w:t xml:space="preserve"> </w:t>
      </w:r>
      <w:r w:rsidRPr="00EB302B">
        <w:rPr>
          <w:rFonts w:hint="eastAsia"/>
        </w:rPr>
        <w:t>indicating</w:t>
      </w:r>
      <w:r w:rsidRPr="00EB302B">
        <w:rPr>
          <w:rFonts w:hint="eastAsia"/>
          <w:lang w:eastAsia="ko-KR"/>
        </w:rPr>
        <w:t xml:space="preserve"> </w:t>
      </w:r>
      <w:r w:rsidRPr="00EB302B">
        <w:rPr>
          <w:lang w:eastAsia="ko-KR"/>
        </w:rPr>
        <w:t>"</w:t>
      </w:r>
      <w:r w:rsidRPr="00EB302B">
        <w:rPr>
          <w:rFonts w:hint="eastAsia"/>
          <w:lang w:eastAsia="ko-KR"/>
        </w:rPr>
        <w:t>REQUEST_TIMEOUT</w:t>
      </w:r>
      <w:r w:rsidRPr="00EB302B">
        <w:rPr>
          <w:lang w:eastAsia="ko-KR"/>
        </w:rPr>
        <w:t>"</w:t>
      </w:r>
      <w:r w:rsidRPr="00EB302B">
        <w:rPr>
          <w:rFonts w:hint="eastAsia"/>
          <w:lang w:eastAsia="ko-KR"/>
        </w:rPr>
        <w:t xml:space="preserve"> error.</w:t>
      </w:r>
    </w:p>
    <w:p w:rsidR="000D5115" w:rsidRPr="00EB302B" w:rsidRDefault="000D5115" w:rsidP="000D5115">
      <w:pPr>
        <w:pStyle w:val="Heading5"/>
        <w:tabs>
          <w:tab w:val="left" w:pos="1140"/>
        </w:tabs>
        <w:ind w:left="0" w:firstLine="0"/>
      </w:pPr>
      <w:bookmarkStart w:id="1242" w:name="_Toc445825938"/>
      <w:bookmarkStart w:id="1243" w:name="_Toc445885757"/>
      <w:bookmarkStart w:id="1244" w:name="_Toc445888750"/>
      <w:r w:rsidRPr="00EB302B">
        <w:t>7.4.23.2.3</w:t>
      </w:r>
      <w:r w:rsidRPr="00EB302B">
        <w:tab/>
        <w:t>Update</w:t>
      </w:r>
      <w:bookmarkEnd w:id="1242"/>
      <w:bookmarkEnd w:id="1243"/>
      <w:bookmarkEnd w:id="1244"/>
    </w:p>
    <w:p w:rsidR="000D5115" w:rsidRPr="00EB302B" w:rsidRDefault="000D5115" w:rsidP="000D5115">
      <w:pPr>
        <w:tabs>
          <w:tab w:val="left" w:pos="800"/>
        </w:tabs>
        <w:rPr>
          <w:rFonts w:eastAsia="Malgun Gothic"/>
        </w:rPr>
      </w:pPr>
      <w:r w:rsidRPr="00EB302B">
        <w:rPr>
          <w:rFonts w:eastAsia="Malgun Gothic"/>
        </w:rPr>
        <w:t>The present document does not define Update operation on a &lt;pollingChannelURI&gt; resource</w:t>
      </w:r>
      <w:r w:rsidRPr="00EB302B">
        <w:rPr>
          <w:lang w:eastAsia="ja-JP"/>
        </w:rPr>
        <w:t>. A</w:t>
      </w:r>
      <w:r w:rsidRPr="00EB302B">
        <w:rPr>
          <w:rFonts w:eastAsia="Malgun Gothic"/>
        </w:rPr>
        <w:t>n</w:t>
      </w:r>
      <w:r w:rsidRPr="00EB302B">
        <w:rPr>
          <w:lang w:eastAsia="ja-JP"/>
        </w:rPr>
        <w:t xml:space="preserve"> </w:t>
      </w:r>
      <w:r w:rsidRPr="00EB302B">
        <w:rPr>
          <w:rFonts w:eastAsia="Malgun Gothic"/>
        </w:rPr>
        <w:t>Update</w:t>
      </w:r>
      <w:r w:rsidRPr="00EB302B">
        <w:rPr>
          <w:lang w:eastAsia="ja-JP"/>
        </w:rPr>
        <w:t xml:space="preserve"> request for the resource shall be rejected.</w:t>
      </w:r>
    </w:p>
    <w:p w:rsidR="000D5115" w:rsidRPr="00EB302B" w:rsidRDefault="000D5115" w:rsidP="000D5115">
      <w:pPr>
        <w:pStyle w:val="Heading5"/>
        <w:tabs>
          <w:tab w:val="left" w:pos="1140"/>
        </w:tabs>
        <w:ind w:left="0" w:firstLine="0"/>
      </w:pPr>
      <w:bookmarkStart w:id="1245" w:name="_Toc445825939"/>
      <w:bookmarkStart w:id="1246" w:name="_Toc445885758"/>
      <w:bookmarkStart w:id="1247" w:name="_Toc445888751"/>
      <w:r w:rsidRPr="00EB302B">
        <w:t>7.4.23.2.4</w:t>
      </w:r>
      <w:r w:rsidRPr="00EB302B">
        <w:tab/>
        <w:t>Delete</w:t>
      </w:r>
      <w:bookmarkEnd w:id="1245"/>
      <w:bookmarkEnd w:id="1246"/>
      <w:bookmarkEnd w:id="1247"/>
    </w:p>
    <w:p w:rsidR="000D5115" w:rsidRPr="00EB302B" w:rsidRDefault="000D5115" w:rsidP="000D5115">
      <w:pPr>
        <w:tabs>
          <w:tab w:val="left" w:pos="800"/>
        </w:tabs>
        <w:rPr>
          <w:lang w:eastAsia="ja-JP"/>
        </w:rPr>
      </w:pPr>
      <w:r w:rsidRPr="00EB302B">
        <w:rPr>
          <w:rFonts w:eastAsia="Malgun Gothic"/>
        </w:rPr>
        <w:t>The present document does not define Delete operation on a &lt;pollingChannelURI&gt; resource</w:t>
      </w:r>
      <w:r w:rsidRPr="00EB302B">
        <w:rPr>
          <w:lang w:eastAsia="ja-JP"/>
        </w:rPr>
        <w:t>. A Delete request for the resource shall be rejected.</w:t>
      </w:r>
    </w:p>
    <w:p w:rsidR="000D5115" w:rsidRPr="00EB302B" w:rsidRDefault="000D5115" w:rsidP="000D5115">
      <w:pPr>
        <w:pStyle w:val="Heading3"/>
        <w:tabs>
          <w:tab w:val="left" w:pos="1140"/>
        </w:tabs>
        <w:ind w:left="0" w:firstLine="0"/>
        <w:rPr>
          <w:lang w:eastAsia="ja-JP"/>
        </w:rPr>
      </w:pPr>
      <w:bookmarkStart w:id="1248" w:name="ResTypeDef_statsConfig"/>
      <w:bookmarkStart w:id="1249" w:name="_Toc445825940"/>
      <w:bookmarkStart w:id="1250" w:name="_Toc445885759"/>
      <w:bookmarkStart w:id="1251" w:name="_Toc445888752"/>
      <w:r w:rsidRPr="00EB302B">
        <w:rPr>
          <w:lang w:eastAsia="ja-JP"/>
        </w:rPr>
        <w:t>7.4.24</w:t>
      </w:r>
      <w:bookmarkEnd w:id="1248"/>
      <w:r w:rsidRPr="00EB302B">
        <w:rPr>
          <w:lang w:eastAsia="ja-JP"/>
        </w:rPr>
        <w:tab/>
        <w:t>Resource Type &lt;statsConfig&gt;</w:t>
      </w:r>
      <w:bookmarkEnd w:id="1249"/>
      <w:bookmarkEnd w:id="1250"/>
      <w:bookmarkEnd w:id="1251"/>
    </w:p>
    <w:p w:rsidR="000D5115" w:rsidRPr="00EB302B" w:rsidRDefault="000D5115" w:rsidP="000D5115">
      <w:pPr>
        <w:pStyle w:val="Heading4"/>
        <w:tabs>
          <w:tab w:val="left" w:pos="1140"/>
        </w:tabs>
        <w:ind w:left="0" w:firstLine="0"/>
      </w:pPr>
      <w:bookmarkStart w:id="1252" w:name="_Toc445825941"/>
      <w:bookmarkStart w:id="1253" w:name="_Toc445885760"/>
      <w:bookmarkStart w:id="1254" w:name="_Toc445888753"/>
      <w:r w:rsidRPr="00EB302B">
        <w:t>7.4.24.1</w:t>
      </w:r>
      <w:r w:rsidRPr="00EB302B">
        <w:tab/>
        <w:t>Introduction</w:t>
      </w:r>
      <w:bookmarkEnd w:id="1252"/>
      <w:bookmarkEnd w:id="1253"/>
      <w:bookmarkEnd w:id="1254"/>
    </w:p>
    <w:p w:rsidR="000D5115" w:rsidRPr="00EB302B" w:rsidRDefault="000D5115" w:rsidP="000D5115">
      <w:r w:rsidRPr="00EB302B">
        <w:t xml:space="preserve">The &lt;statsConfig&gt; resource is used to store configuration data for collecting statistics for AEs. The &lt;eventConfig&gt; child resource is a mechanism for defining events that trigger statistics collection activity. Additional description of the &lt;statsConfig&gt; resource is contained in clauses 9.6.22 and 10.2.15 of </w:t>
      </w:r>
      <w:r w:rsidR="002843C5">
        <w:rPr>
          <w:lang w:eastAsia="ja-JP"/>
        </w:rPr>
        <w:t>ETSI TS 118 101</w:t>
      </w:r>
      <w:r w:rsidRPr="00EB302B">
        <w:t xml:space="preserve"> [6].</w:t>
      </w:r>
    </w:p>
    <w:p w:rsidR="000D5115" w:rsidRPr="00EB302B" w:rsidRDefault="000D5115" w:rsidP="000D5115">
      <w:pPr>
        <w:pStyle w:val="TH"/>
        <w:keepNext w:val="0"/>
      </w:pPr>
      <w:r w:rsidRPr="00EB302B">
        <w:t>Table  7.4.24.1</w:t>
      </w:r>
      <w:r w:rsidRPr="00EB302B">
        <w:noBreakHyphen/>
        <w:t>1: Data type definition of &lt;statsConfig&gt;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5"/>
        <w:gridCol w:w="4149"/>
        <w:gridCol w:w="3192"/>
      </w:tblGrid>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Note</w:t>
            </w:r>
          </w:p>
        </w:tc>
      </w:tr>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Style w:val="Guidance"/>
                <w:color w:val="auto"/>
                <w:szCs w:val="18"/>
              </w:rPr>
            </w:pPr>
            <w:r w:rsidRPr="00EB302B">
              <w:rPr>
                <w:rStyle w:val="Guidance"/>
                <w:color w:val="auto"/>
                <w:szCs w:val="18"/>
              </w:rPr>
              <w:t>statsConfig</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Style w:val="Guidance"/>
                <w:i w:val="0"/>
                <w:color w:val="auto"/>
              </w:rPr>
            </w:pPr>
            <w:r w:rsidRPr="00EB302B">
              <w:rPr>
                <w:rStyle w:val="Guidance"/>
                <w:i w:val="0"/>
                <w:color w:val="auto"/>
              </w:rPr>
              <w:t>CDT-statsConfig-</w:t>
            </w:r>
            <w:r w:rsidRPr="00EB302B">
              <w:rPr>
                <w:lang w:eastAsia="ja-JP"/>
              </w:rPr>
              <w:t>v1_6_0</w:t>
            </w:r>
            <w:r w:rsidRPr="00EB302B">
              <w:rPr>
                <w:rStyle w:val="Guidance"/>
                <w:i w:val="0"/>
                <w:color w:val="auto"/>
              </w:rPr>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Style w:val="Guidance"/>
                <w:i w:val="0"/>
                <w:color w:val="auto"/>
                <w:szCs w:val="18"/>
              </w:rPr>
            </w:pPr>
          </w:p>
        </w:tc>
      </w:tr>
    </w:tbl>
    <w:p w:rsidR="000D5115" w:rsidRPr="00EB302B" w:rsidRDefault="000D5115" w:rsidP="000D5115"/>
    <w:p w:rsidR="000D5115" w:rsidRPr="00EB302B" w:rsidRDefault="000D5115" w:rsidP="000D5115">
      <w:pPr>
        <w:pStyle w:val="TH"/>
        <w:rPr>
          <w:rFonts w:eastAsia="Malgun Gothic"/>
        </w:rPr>
      </w:pPr>
      <w:r w:rsidRPr="00EB302B">
        <w:rPr>
          <w:rFonts w:eastAsia="Malgun Gothic"/>
        </w:rPr>
        <w:lastRenderedPageBreak/>
        <w:t xml:space="preserve">Table </w:t>
      </w:r>
      <w:r w:rsidRPr="00EB302B">
        <w:t>7.4.24.1</w:t>
      </w:r>
      <w:r w:rsidRPr="00EB302B">
        <w:noBreakHyphen/>
        <w:t>2</w:t>
      </w:r>
      <w:r w:rsidRPr="00EB302B">
        <w:rPr>
          <w:rFonts w:eastAsia="Malgun Gothic"/>
        </w:rPr>
        <w:t xml:space="preserve">: Universal/Common Attributes </w:t>
      </w:r>
      <w:r w:rsidRPr="00EB302B">
        <w:rPr>
          <w:rFonts w:eastAsia="Malgun Gothic" w:cs="Arial"/>
        </w:rPr>
        <w:t>o</w:t>
      </w:r>
      <w:r w:rsidRPr="00EB302B">
        <w:rPr>
          <w:rFonts w:eastAsia="Malgun Gothic" w:cs="Arial"/>
          <w:lang w:eastAsia="ko-KR"/>
        </w:rPr>
        <w:t>f</w:t>
      </w:r>
      <w:r w:rsidRPr="00EB302B">
        <w:rPr>
          <w:rFonts w:eastAsia="Malgun Gothic" w:cs="Arial"/>
        </w:rPr>
        <w:t xml:space="preserve"> </w:t>
      </w:r>
      <w:r w:rsidRPr="00EB302B">
        <w:rPr>
          <w:rFonts w:eastAsia="MS Mincho" w:cs="Arial"/>
          <w:lang w:eastAsia="ja-JP"/>
        </w:rPr>
        <w:t>&lt;stateConfig&gt;</w:t>
      </w:r>
      <w:r w:rsidRPr="00EB302B">
        <w:rPr>
          <w:rFonts w:ascii="MS Mincho" w:eastAsia="MS Mincho" w:hAnsi="MS Mincho"/>
          <w:lang w:eastAsia="ja-JP"/>
        </w:rPr>
        <w:t xml:space="preserve"> 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i/>
                <w:lang w:eastAsia="ja-JP"/>
              </w:rPr>
            </w:pPr>
            <w:r w:rsidRPr="00EB302B">
              <w:rPr>
                <w:rFonts w:eastAsia="MS Mincho" w:hint="eastAsia"/>
                <w:i/>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 xml:space="preserve">resourceType </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parentID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labels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O</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t xml:space="preserve">Table </w:t>
      </w:r>
      <w:r w:rsidRPr="00EB302B">
        <w:t>7.4.24.1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&lt;stateConfig&gt;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992"/>
        <w:gridCol w:w="3125"/>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992"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3125"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992"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3125"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creator</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hint="eastAsia"/>
                <w:lang w:eastAsia="ko-KR"/>
              </w:rPr>
              <w:t>NP</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m2m:ID</w:t>
            </w:r>
          </w:p>
        </w:tc>
        <w:tc>
          <w:tcPr>
            <w:tcW w:w="312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p>
        </w:tc>
      </w:tr>
    </w:tbl>
    <w:p w:rsidR="000D5115" w:rsidRPr="00EB302B" w:rsidRDefault="000D5115" w:rsidP="000D5115">
      <w:pPr>
        <w:rPr>
          <w:rFonts w:eastAsia="Malgun Gothic"/>
          <w:highlight w:val="yellow"/>
          <w:lang w:eastAsia="ko-KR"/>
        </w:rPr>
      </w:pPr>
    </w:p>
    <w:p w:rsidR="000D5115" w:rsidRPr="00EB302B" w:rsidRDefault="000D5115" w:rsidP="000D5115">
      <w:pPr>
        <w:pStyle w:val="TH"/>
      </w:pPr>
      <w:r w:rsidRPr="00EB302B">
        <w:t>Table  7.4.24.1</w:t>
      </w:r>
      <w:r w:rsidRPr="00EB302B">
        <w:noBreakHyphen/>
        <w:t>4: Child resources of &lt;statsConfig&gt; resource</w:t>
      </w:r>
    </w:p>
    <w:tbl>
      <w:tblPr>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8"/>
        <w:gridCol w:w="1912"/>
        <w:gridCol w:w="2117"/>
        <w:gridCol w:w="2334"/>
      </w:tblGrid>
      <w:tr w:rsidR="000D5115" w:rsidRPr="00EB302B" w:rsidTr="00B833B3">
        <w:trPr>
          <w:jc w:val="center"/>
        </w:trPr>
        <w:tc>
          <w:tcPr>
            <w:tcW w:w="2928"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 xml:space="preserve">Child Resource Type </w:t>
            </w:r>
          </w:p>
        </w:tc>
        <w:tc>
          <w:tcPr>
            <w:tcW w:w="191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lang w:eastAsia="ja-JP"/>
              </w:rPr>
              <w:t>Child Resource Name</w:t>
            </w:r>
          </w:p>
        </w:tc>
        <w:tc>
          <w:tcPr>
            <w:tcW w:w="2117"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lang w:eastAsia="ja-JP"/>
              </w:rPr>
            </w:pPr>
            <w:r w:rsidRPr="00EB302B">
              <w:rPr>
                <w:lang w:eastAsia="ja-JP"/>
              </w:rPr>
              <w:t>Multiplicity</w:t>
            </w:r>
          </w:p>
        </w:tc>
        <w:tc>
          <w:tcPr>
            <w:tcW w:w="2334"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Ref. to Resource Type Definition</w:t>
            </w:r>
          </w:p>
        </w:tc>
      </w:tr>
      <w:tr w:rsidR="000D5115" w:rsidRPr="00EB302B" w:rsidTr="00B833B3">
        <w:trPr>
          <w:jc w:val="center"/>
        </w:trPr>
        <w:tc>
          <w:tcPr>
            <w:tcW w:w="292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&lt;eventConfig&gt;</w:t>
            </w:r>
          </w:p>
        </w:tc>
        <w:tc>
          <w:tcPr>
            <w:tcW w:w="191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[variable]</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0..n</w:t>
            </w:r>
          </w:p>
        </w:tc>
        <w:tc>
          <w:tcPr>
            <w:tcW w:w="233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rPr>
              <w:t>7.4.25</w:t>
            </w:r>
          </w:p>
        </w:tc>
      </w:tr>
      <w:tr w:rsidR="000D5115" w:rsidRPr="00EB302B" w:rsidTr="00B833B3">
        <w:trPr>
          <w:jc w:val="center"/>
        </w:trPr>
        <w:tc>
          <w:tcPr>
            <w:tcW w:w="292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&lt;subscription&gt;</w:t>
            </w:r>
          </w:p>
        </w:tc>
        <w:tc>
          <w:tcPr>
            <w:tcW w:w="191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[variable]</w:t>
            </w:r>
          </w:p>
        </w:tc>
        <w:tc>
          <w:tcPr>
            <w:tcW w:w="211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ja-JP"/>
              </w:rPr>
            </w:pPr>
            <w:r w:rsidRPr="00EB302B">
              <w:rPr>
                <w:rFonts w:eastAsia="MS Mincho"/>
                <w:lang w:eastAsia="ja-JP"/>
              </w:rPr>
              <w:t>0..n</w:t>
            </w:r>
          </w:p>
        </w:tc>
        <w:tc>
          <w:tcPr>
            <w:tcW w:w="233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rPr>
              <w:t>7.4.9</w:t>
            </w:r>
          </w:p>
        </w:tc>
      </w:tr>
    </w:tbl>
    <w:p w:rsidR="000D5115" w:rsidRPr="00EB302B" w:rsidRDefault="000D5115" w:rsidP="000D5115"/>
    <w:p w:rsidR="000D5115" w:rsidRPr="00EB302B" w:rsidRDefault="000D5115" w:rsidP="000D5115"/>
    <w:p w:rsidR="000D5115" w:rsidRPr="00EB302B" w:rsidRDefault="000D5115" w:rsidP="000D5115">
      <w:pPr>
        <w:pStyle w:val="Heading4"/>
        <w:tabs>
          <w:tab w:val="left" w:pos="1140"/>
        </w:tabs>
        <w:ind w:left="0" w:firstLine="0"/>
      </w:pPr>
      <w:bookmarkStart w:id="1255" w:name="_Toc445825942"/>
      <w:bookmarkStart w:id="1256" w:name="_Toc445885761"/>
      <w:bookmarkStart w:id="1257" w:name="_Toc445888754"/>
      <w:r w:rsidRPr="00EB302B">
        <w:t>7.4.24.2</w:t>
      </w:r>
      <w:r w:rsidRPr="00EB302B">
        <w:tab/>
        <w:t>&lt;statsConfig&gt; resource-specific procedure on CRUD operations</w:t>
      </w:r>
      <w:bookmarkEnd w:id="1255"/>
      <w:bookmarkEnd w:id="1256"/>
      <w:bookmarkEnd w:id="1257"/>
    </w:p>
    <w:p w:rsidR="000D5115" w:rsidRPr="00EB302B" w:rsidRDefault="000D5115" w:rsidP="000D5115">
      <w:pPr>
        <w:pStyle w:val="Heading5"/>
        <w:tabs>
          <w:tab w:val="left" w:pos="1140"/>
        </w:tabs>
        <w:ind w:left="0" w:firstLine="0"/>
      </w:pPr>
      <w:bookmarkStart w:id="1258" w:name="_Toc445825943"/>
      <w:bookmarkStart w:id="1259" w:name="_Toc445885762"/>
      <w:bookmarkStart w:id="1260" w:name="_Toc445888755"/>
      <w:r w:rsidRPr="00EB302B">
        <w:t>7.4.24.2.1</w:t>
      </w:r>
      <w:r w:rsidRPr="00EB302B">
        <w:tab/>
        <w:t>Create</w:t>
      </w:r>
      <w:bookmarkEnd w:id="1258"/>
      <w:bookmarkEnd w:id="1259"/>
      <w:bookmarkEnd w:id="1260"/>
    </w:p>
    <w:p w:rsidR="000D5115" w:rsidRPr="00EB302B" w:rsidRDefault="000D5115" w:rsidP="000D5115">
      <w:pPr>
        <w:rPr>
          <w:i/>
        </w:rPr>
      </w:pPr>
      <w:r w:rsidRPr="00EB302B">
        <w:rPr>
          <w:i/>
        </w:rPr>
        <w:t>Originator:</w:t>
      </w:r>
    </w:p>
    <w:p w:rsidR="000D5115" w:rsidRPr="00EB302B" w:rsidRDefault="000D5115" w:rsidP="000D5115">
      <w:r w:rsidRPr="00EB302B">
        <w:t>No change from the generic procedure in clause 7.2.2.1</w:t>
      </w:r>
    </w:p>
    <w:p w:rsidR="000D5115" w:rsidRPr="00EB302B" w:rsidRDefault="000D5115" w:rsidP="000D5115">
      <w:pPr>
        <w:rPr>
          <w:i/>
        </w:rPr>
      </w:pPr>
      <w:r w:rsidRPr="00EB302B">
        <w:rPr>
          <w:i/>
        </w:rPr>
        <w:t>Receiver:</w:t>
      </w:r>
    </w:p>
    <w:p w:rsidR="000D5115" w:rsidRPr="00EB302B" w:rsidRDefault="000D5115" w:rsidP="000D5115">
      <w:r w:rsidRPr="00EB302B">
        <w:t>This procedure follows the Generic Request Procedure for Receiver specified in clause 7.2.2.1 with the following &lt;statsConfig&gt; resource-specific updates.</w:t>
      </w:r>
    </w:p>
    <w:p w:rsidR="000D5115" w:rsidRPr="00EB302B" w:rsidRDefault="000D5115" w:rsidP="000D5115">
      <w:r w:rsidRPr="00EB302B">
        <w:t>Resource-specific operation before Recv-6.2:</w:t>
      </w:r>
    </w:p>
    <w:p w:rsidR="000D5115" w:rsidRPr="00EB302B" w:rsidRDefault="000D5115" w:rsidP="000D5115">
      <w:pPr>
        <w:pStyle w:val="BN"/>
        <w:numPr>
          <w:ilvl w:val="0"/>
          <w:numId w:val="25"/>
        </w:numPr>
        <w:rPr>
          <w:lang w:eastAsia="ja-JP"/>
        </w:rPr>
      </w:pPr>
      <w:r w:rsidRPr="00EB302B">
        <w:rPr>
          <w:lang w:eastAsia="ja-JP"/>
        </w:rPr>
        <w:t xml:space="preserve">If the </w:t>
      </w:r>
      <w:r w:rsidRPr="00EB302B">
        <w:rPr>
          <w:b/>
          <w:i/>
          <w:lang w:eastAsia="ja-JP"/>
        </w:rPr>
        <w:t>To</w:t>
      </w:r>
      <w:r w:rsidRPr="00EB302B">
        <w:rPr>
          <w:lang w:eastAsia="ja-JP"/>
        </w:rPr>
        <w:t xml:space="preserve"> primitive parameter addresses a receiver CSE that is not an IN-CSE, then the request shall be rejected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"BAD_REQUEST" error.</w:t>
      </w:r>
    </w:p>
    <w:p w:rsidR="000D5115" w:rsidRPr="00EB302B" w:rsidRDefault="000D5115" w:rsidP="000D5115">
      <w:pPr>
        <w:pStyle w:val="Heading5"/>
        <w:tabs>
          <w:tab w:val="left" w:pos="1140"/>
        </w:tabs>
        <w:ind w:left="0" w:firstLine="0"/>
      </w:pPr>
      <w:bookmarkStart w:id="1261" w:name="_Toc445825944"/>
      <w:bookmarkStart w:id="1262" w:name="_Toc445885763"/>
      <w:bookmarkStart w:id="1263" w:name="_Toc445888756"/>
      <w:r w:rsidRPr="00EB302B">
        <w:t>7.4.24.2.2</w:t>
      </w:r>
      <w:r w:rsidRPr="00EB302B">
        <w:tab/>
        <w:t>Retrieve</w:t>
      </w:r>
      <w:bookmarkEnd w:id="1261"/>
      <w:bookmarkEnd w:id="1262"/>
      <w:bookmarkEnd w:id="1263"/>
    </w:p>
    <w:p w:rsidR="000D5115" w:rsidRPr="00EB302B" w:rsidRDefault="000D5115" w:rsidP="000D5115">
      <w:pPr>
        <w:rPr>
          <w:i/>
          <w:iCs/>
        </w:rPr>
      </w:pPr>
      <w:r w:rsidRPr="00EB302B">
        <w:rPr>
          <w:i/>
          <w:iCs/>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i/>
          <w:iCs/>
        </w:rPr>
      </w:pPr>
      <w:r w:rsidRPr="00EB302B">
        <w:rPr>
          <w:i/>
          <w:iCs/>
        </w:rPr>
        <w:t>Receiver:</w:t>
      </w:r>
    </w:p>
    <w:p w:rsidR="000D5115" w:rsidRPr="00EB302B" w:rsidRDefault="000D5115" w:rsidP="000D5115">
      <w:r w:rsidRPr="00EB302B">
        <w:rPr>
          <w:rFonts w:eastAsia="Malgun Gothic"/>
        </w:rPr>
        <w:t>No change from the generic procedures in clause 7.2.2.2.</w:t>
      </w:r>
    </w:p>
    <w:p w:rsidR="000D5115" w:rsidRPr="00EB302B" w:rsidRDefault="000D5115" w:rsidP="000D5115">
      <w:pPr>
        <w:pStyle w:val="Heading5"/>
        <w:tabs>
          <w:tab w:val="left" w:pos="1140"/>
        </w:tabs>
        <w:ind w:left="0" w:firstLine="0"/>
      </w:pPr>
      <w:bookmarkStart w:id="1264" w:name="_Toc445825945"/>
      <w:bookmarkStart w:id="1265" w:name="_Toc445885764"/>
      <w:bookmarkStart w:id="1266" w:name="_Toc445888757"/>
      <w:r w:rsidRPr="00EB302B">
        <w:t>7.4.24.2.3</w:t>
      </w:r>
      <w:r w:rsidRPr="00EB302B">
        <w:tab/>
        <w:t>Update</w:t>
      </w:r>
      <w:bookmarkEnd w:id="1264"/>
      <w:bookmarkEnd w:id="1265"/>
      <w:bookmarkEnd w:id="1266"/>
    </w:p>
    <w:p w:rsidR="000D5115" w:rsidRPr="00EB302B" w:rsidRDefault="000D5115" w:rsidP="000D5115">
      <w:pPr>
        <w:rPr>
          <w:i/>
          <w:iCs/>
        </w:rPr>
      </w:pPr>
      <w:r w:rsidRPr="00EB302B">
        <w:rPr>
          <w:i/>
          <w:iCs/>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i/>
          <w:iCs/>
        </w:rPr>
      </w:pPr>
      <w:r w:rsidRPr="00EB302B">
        <w:rPr>
          <w:i/>
          <w:iCs/>
        </w:rPr>
        <w:lastRenderedPageBreak/>
        <w:t>Receiver:</w:t>
      </w:r>
    </w:p>
    <w:p w:rsidR="000D5115" w:rsidRPr="00EB302B" w:rsidRDefault="000D5115" w:rsidP="000D5115">
      <w:r w:rsidRPr="00EB302B">
        <w:rPr>
          <w:rFonts w:eastAsia="Malgun Gothic"/>
        </w:rPr>
        <w:t>No change from the generic procedures in clause 7.2.2.2.</w:t>
      </w:r>
    </w:p>
    <w:p w:rsidR="000D5115" w:rsidRPr="00EB302B" w:rsidRDefault="000D5115" w:rsidP="000D5115">
      <w:pPr>
        <w:pStyle w:val="Heading5"/>
        <w:tabs>
          <w:tab w:val="left" w:pos="1140"/>
        </w:tabs>
        <w:ind w:left="0" w:firstLine="0"/>
      </w:pPr>
      <w:bookmarkStart w:id="1267" w:name="_Toc445825946"/>
      <w:bookmarkStart w:id="1268" w:name="_Toc445885765"/>
      <w:bookmarkStart w:id="1269" w:name="_Toc445888758"/>
      <w:r w:rsidRPr="00EB302B">
        <w:t>7.4.24.2.4</w:t>
      </w:r>
      <w:r w:rsidRPr="00EB302B">
        <w:tab/>
        <w:t>Delete</w:t>
      </w:r>
      <w:bookmarkEnd w:id="1267"/>
      <w:bookmarkEnd w:id="1268"/>
      <w:bookmarkEnd w:id="1269"/>
    </w:p>
    <w:p w:rsidR="000D5115" w:rsidRPr="00EB302B" w:rsidRDefault="000D5115" w:rsidP="000D5115">
      <w:pPr>
        <w:rPr>
          <w:i/>
          <w:iCs/>
        </w:rPr>
      </w:pPr>
      <w:r w:rsidRPr="00EB302B">
        <w:rPr>
          <w:i/>
          <w:iCs/>
        </w:rPr>
        <w:t>Originator:</w:t>
      </w:r>
    </w:p>
    <w:p w:rsidR="000D5115" w:rsidRPr="00EB302B" w:rsidRDefault="000D5115" w:rsidP="000D5115">
      <w:pPr>
        <w:rPr>
          <w:rFonts w:eastAsia="Malgun Gothic"/>
        </w:rPr>
      </w:pPr>
      <w:r w:rsidRPr="00EB302B">
        <w:rPr>
          <w:rFonts w:eastAsia="Malgun Gothic"/>
        </w:rPr>
        <w:t>No change from the generic procedures in clause 7.2.2.1.</w:t>
      </w:r>
    </w:p>
    <w:p w:rsidR="000D5115" w:rsidRPr="00EB302B" w:rsidRDefault="000D5115" w:rsidP="000D5115">
      <w:pPr>
        <w:rPr>
          <w:i/>
          <w:iCs/>
        </w:rPr>
      </w:pPr>
      <w:r w:rsidRPr="00EB302B">
        <w:rPr>
          <w:i/>
          <w:iCs/>
        </w:rPr>
        <w:t>Receiver:</w:t>
      </w:r>
    </w:p>
    <w:p w:rsidR="000D5115" w:rsidRPr="00EB302B" w:rsidRDefault="000D5115" w:rsidP="000D5115">
      <w:pPr>
        <w:keepLines/>
      </w:pPr>
      <w:r w:rsidRPr="00EB302B">
        <w:rPr>
          <w:rFonts w:eastAsia="Malgun Gothic"/>
        </w:rPr>
        <w:t>No change from the generic procedures in clause 7.2.2.2.</w:t>
      </w:r>
    </w:p>
    <w:p w:rsidR="000D5115" w:rsidRPr="00EB302B" w:rsidRDefault="000D5115" w:rsidP="000D5115">
      <w:pPr>
        <w:pStyle w:val="Heading3"/>
        <w:tabs>
          <w:tab w:val="left" w:pos="1140"/>
        </w:tabs>
        <w:ind w:left="0" w:firstLine="0"/>
        <w:rPr>
          <w:lang w:eastAsia="ja-JP"/>
        </w:rPr>
      </w:pPr>
      <w:bookmarkStart w:id="1270" w:name="ResTypeDef_eventConfig"/>
      <w:bookmarkStart w:id="1271" w:name="_Toc445825947"/>
      <w:bookmarkStart w:id="1272" w:name="_Toc445885766"/>
      <w:bookmarkStart w:id="1273" w:name="_Toc445888759"/>
      <w:r w:rsidRPr="00EB302B">
        <w:rPr>
          <w:lang w:eastAsia="ja-JP"/>
        </w:rPr>
        <w:t>7.4.25</w:t>
      </w:r>
      <w:bookmarkEnd w:id="1270"/>
      <w:r w:rsidRPr="00EB302B">
        <w:rPr>
          <w:lang w:eastAsia="ja-JP"/>
        </w:rPr>
        <w:tab/>
        <w:t>Resource Type &lt;eventConfig&gt;</w:t>
      </w:r>
      <w:bookmarkEnd w:id="1271"/>
      <w:bookmarkEnd w:id="1272"/>
      <w:bookmarkEnd w:id="1273"/>
    </w:p>
    <w:p w:rsidR="000D5115" w:rsidRPr="00EB302B" w:rsidRDefault="000D5115" w:rsidP="000D5115">
      <w:pPr>
        <w:pStyle w:val="Heading4"/>
        <w:tabs>
          <w:tab w:val="left" w:pos="1140"/>
        </w:tabs>
        <w:ind w:left="0" w:firstLine="0"/>
      </w:pPr>
      <w:bookmarkStart w:id="1274" w:name="_Toc445825948"/>
      <w:bookmarkStart w:id="1275" w:name="_Toc445885767"/>
      <w:bookmarkStart w:id="1276" w:name="_Toc445888760"/>
      <w:r w:rsidRPr="00EB302B">
        <w:t>7.4.25.1</w:t>
      </w:r>
      <w:r w:rsidRPr="00EB302B">
        <w:tab/>
        <w:t>Introduction</w:t>
      </w:r>
      <w:bookmarkEnd w:id="1274"/>
      <w:bookmarkEnd w:id="1275"/>
      <w:bookmarkEnd w:id="1276"/>
    </w:p>
    <w:p w:rsidR="000D5115" w:rsidRPr="00EB302B" w:rsidRDefault="000D5115" w:rsidP="000D5115">
      <w:r w:rsidRPr="00EB302B">
        <w:t xml:space="preserve">The &lt;eventConfig&gt; resource defines events that trigger statistics collection activity on an IN-CSE. Additional description of the &lt;eventConfig&gt; resource is contained in clauses 9.6.23 and 10.2.15 of </w:t>
      </w:r>
      <w:r w:rsidR="002843C5">
        <w:rPr>
          <w:lang w:eastAsia="ja-JP"/>
        </w:rPr>
        <w:t>ETSI TS 118 101</w:t>
      </w:r>
      <w:r w:rsidRPr="00EB302B">
        <w:t xml:space="preserve"> [6].</w:t>
      </w:r>
    </w:p>
    <w:p w:rsidR="000D5115" w:rsidRPr="00EB302B" w:rsidRDefault="000D5115" w:rsidP="000D5115">
      <w:pPr>
        <w:pStyle w:val="TH"/>
        <w:keepNext w:val="0"/>
      </w:pPr>
      <w:r w:rsidRPr="00EB302B">
        <w:t>Table 7.4.25.1</w:t>
      </w:r>
      <w:r w:rsidRPr="00EB302B">
        <w:noBreakHyphen/>
        <w:t>1: Data type definition of &lt;eventConfig&gt;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5"/>
        <w:gridCol w:w="4149"/>
        <w:gridCol w:w="3192"/>
      </w:tblGrid>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Note</w:t>
            </w:r>
          </w:p>
        </w:tc>
      </w:tr>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Style w:val="Guidance"/>
                <w:color w:val="auto"/>
                <w:szCs w:val="18"/>
              </w:rPr>
            </w:pPr>
            <w:r w:rsidRPr="00EB302B">
              <w:rPr>
                <w:rStyle w:val="Guidance"/>
                <w:i w:val="0"/>
                <w:color w:val="auto"/>
                <w:szCs w:val="18"/>
              </w:rPr>
              <w:t>eventConfig</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Style w:val="Guidance"/>
                <w:i w:val="0"/>
                <w:color w:val="auto"/>
                <w:szCs w:val="18"/>
              </w:rPr>
            </w:pPr>
            <w:r w:rsidRPr="00EB302B">
              <w:rPr>
                <w:rStyle w:val="Guidance"/>
                <w:i w:val="0"/>
                <w:color w:val="auto"/>
                <w:szCs w:val="18"/>
              </w:rPr>
              <w:t>CDT-eventConfig-</w:t>
            </w:r>
            <w:r w:rsidRPr="00EB302B">
              <w:rPr>
                <w:szCs w:val="18"/>
                <w:lang w:eastAsia="ja-JP"/>
              </w:rPr>
              <w:t>v1_6_0</w:t>
            </w:r>
            <w:r w:rsidRPr="00EB302B">
              <w:rPr>
                <w:rStyle w:val="Guidance"/>
                <w:i w:val="0"/>
                <w:color w:val="auto"/>
                <w:szCs w:val="18"/>
              </w:rPr>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Style w:val="Guidance"/>
                <w:color w:val="auto"/>
                <w:szCs w:val="18"/>
              </w:rPr>
            </w:pPr>
          </w:p>
        </w:tc>
      </w:tr>
    </w:tbl>
    <w:p w:rsidR="000D5115" w:rsidRPr="00EB302B" w:rsidRDefault="000D5115" w:rsidP="000D5115"/>
    <w:p w:rsidR="000D5115" w:rsidRPr="00EB302B" w:rsidRDefault="000D5115" w:rsidP="000D5115">
      <w:pPr>
        <w:pStyle w:val="TH"/>
        <w:rPr>
          <w:rFonts w:eastAsia="Malgun Gothic"/>
        </w:rPr>
      </w:pPr>
      <w:r w:rsidRPr="00EB302B">
        <w:rPr>
          <w:rFonts w:eastAsia="Malgun Gothic"/>
        </w:rPr>
        <w:t xml:space="preserve">Table </w:t>
      </w:r>
      <w:r w:rsidRPr="00EB302B">
        <w:t>7.4.25.1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&lt;eventConfig&gt; 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i/>
                <w:lang w:eastAsia="ja-JP"/>
              </w:rPr>
            </w:pPr>
            <w:r w:rsidRPr="00EB302B">
              <w:rPr>
                <w:rFonts w:eastAsia="MS Mincho" w:hint="eastAsia"/>
                <w:i/>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 xml:space="preserve">resourceType </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parentID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labels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O</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lastRenderedPageBreak/>
        <w:t xml:space="preserve">Table </w:t>
      </w:r>
      <w:r w:rsidRPr="00EB302B">
        <w:t>7.4.25.1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&lt;eventConfig&gt;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i/>
              </w:rPr>
              <w:t>creator</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cs="Arial"/>
                <w:szCs w:val="18"/>
                <w:lang w:eastAsia="ko-KR"/>
              </w:rPr>
              <w:t>m2m:ID</w:t>
            </w:r>
          </w:p>
        </w:tc>
        <w:tc>
          <w:tcPr>
            <w:tcW w:w="199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S Mincho"/>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i/>
              </w:rPr>
              <w:t>eventID</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ko-KR"/>
              </w:rPr>
              <w:t>NP</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cs="Arial"/>
                <w:szCs w:val="18"/>
                <w:lang w:eastAsia="ko-KR"/>
              </w:rPr>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ind w:right="-81"/>
              <w:rPr>
                <w:rFonts w:ascii="Arial" w:eastAsia="MS Mincho" w:hAnsi="Arial"/>
                <w:sz w:val="18"/>
                <w:lang w:eastAsia="ja-JP"/>
              </w:rPr>
            </w:pPr>
            <w:r w:rsidRPr="00EB302B">
              <w:rPr>
                <w:rFonts w:ascii="Arial" w:eastAsia="MS Mincho" w:hAnsi="Arial"/>
                <w:sz w:val="18"/>
                <w:lang w:eastAsia="ja-JP"/>
              </w:rPr>
              <w:t>Uniquely identifies a configurable event</w:t>
            </w:r>
          </w:p>
          <w:p w:rsidR="000D5115" w:rsidRPr="00EB302B" w:rsidRDefault="000D5115" w:rsidP="00B833B3">
            <w:pPr>
              <w:pStyle w:val="TAL"/>
              <w:rPr>
                <w:rFonts w:eastAsia="MS Mincho"/>
              </w:rPr>
            </w:pPr>
            <w:r w:rsidRPr="00EB302B">
              <w:rPr>
                <w:rFonts w:eastAsia="MS Mincho"/>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i/>
              </w:rPr>
              <w:t>eventType</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ko-KR"/>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cs="Arial"/>
                <w:szCs w:val="18"/>
                <w:lang w:eastAsia="ko-KR"/>
              </w:rPr>
              <w:t>m2m:eventType</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DATAOPERATION</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STORAGEBASED</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TIMERBASED</w:t>
            </w:r>
          </w:p>
          <w:p w:rsidR="000D5115" w:rsidRPr="00EB302B" w:rsidRDefault="000D5115" w:rsidP="00B833B3">
            <w:pPr>
              <w:pStyle w:val="TAL"/>
              <w:rPr>
                <w:rFonts w:eastAsia="MS Mincho"/>
              </w:rPr>
            </w:pPr>
            <w:r w:rsidRPr="00EB302B">
              <w:rPr>
                <w:rFonts w:eastAsia="MS Mincho"/>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i/>
              </w:rPr>
              <w:t>eventStart</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cs="Arial"/>
                <w:szCs w:val="18"/>
                <w:lang w:eastAsia="ko-KR"/>
              </w:rPr>
              <w:t>m2m:timestamp</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No default</w:t>
            </w:r>
          </w:p>
          <w:p w:rsidR="000D5115" w:rsidRPr="00EB302B" w:rsidRDefault="000D5115" w:rsidP="00B833B3">
            <w:pPr>
              <w:pStyle w:val="TAL"/>
              <w:rPr>
                <w:rFonts w:eastAsia="MS Mincho"/>
              </w:rPr>
            </w:pPr>
            <w:r w:rsidRPr="00EB302B">
              <w:rPr>
                <w:rFonts w:eastAsia="MS Mincho"/>
                <w:lang w:eastAsia="ja-JP"/>
              </w:rPr>
              <w:t xml:space="preserve">(present only when </w:t>
            </w:r>
            <w:r w:rsidRPr="00EB302B">
              <w:rPr>
                <w:rFonts w:eastAsia="MS Mincho"/>
                <w:i/>
                <w:lang w:eastAsia="ja-JP"/>
              </w:rPr>
              <w:t>eventType</w:t>
            </w:r>
            <w:r w:rsidRPr="00EB302B">
              <w:rPr>
                <w:rFonts w:eastAsia="MS Mincho"/>
                <w:lang w:eastAsia="ja-JP"/>
              </w:rPr>
              <w:t xml:space="preserve"> is set to TIMERBASED)</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i/>
              </w:rPr>
              <w:t>eventEnd</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cs="Arial"/>
                <w:szCs w:val="18"/>
                <w:lang w:eastAsia="ko-KR"/>
              </w:rPr>
              <w:t>m2m:timestamp</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 xml:space="preserve">No default </w:t>
            </w:r>
          </w:p>
          <w:p w:rsidR="000D5115" w:rsidRPr="00EB302B" w:rsidRDefault="000D5115" w:rsidP="00B833B3">
            <w:pPr>
              <w:pStyle w:val="TAL"/>
              <w:rPr>
                <w:rFonts w:eastAsia="MS Mincho"/>
              </w:rPr>
            </w:pPr>
            <w:r w:rsidRPr="00EB302B">
              <w:rPr>
                <w:rFonts w:eastAsia="MS Mincho"/>
                <w:lang w:eastAsia="ja-JP"/>
              </w:rPr>
              <w:t xml:space="preserve">(present only when </w:t>
            </w:r>
            <w:r w:rsidRPr="00EB302B">
              <w:rPr>
                <w:rFonts w:eastAsia="MS Mincho"/>
                <w:i/>
                <w:lang w:eastAsia="ja-JP"/>
              </w:rPr>
              <w:t>eventType</w:t>
            </w:r>
            <w:r w:rsidRPr="00EB302B">
              <w:rPr>
                <w:rFonts w:eastAsia="MS Mincho"/>
                <w:lang w:eastAsia="ja-JP"/>
              </w:rPr>
              <w:t xml:space="preserve"> is set to TIMERBASED)</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i/>
              </w:rPr>
              <w:t>operationType</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cs="Arial"/>
                <w:szCs w:val="18"/>
                <w:lang w:eastAsia="ko-KR"/>
              </w:rPr>
              <w:t>list of m2m:operation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CREATE</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RETRIEVE</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UPDATE</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DELETE</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NOTIFY</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No default</w:t>
            </w:r>
          </w:p>
          <w:p w:rsidR="000D5115" w:rsidRPr="00EB302B" w:rsidRDefault="000D5115" w:rsidP="00B833B3">
            <w:pPr>
              <w:pStyle w:val="TAL"/>
              <w:rPr>
                <w:rFonts w:eastAsia="MS Mincho"/>
              </w:rPr>
            </w:pPr>
            <w:r w:rsidRPr="00EB302B">
              <w:rPr>
                <w:rFonts w:eastAsia="MS Mincho"/>
                <w:lang w:eastAsia="ja-JP"/>
              </w:rPr>
              <w:t xml:space="preserve">(present only when </w:t>
            </w:r>
            <w:r w:rsidRPr="00EB302B">
              <w:rPr>
                <w:rFonts w:eastAsia="MS Mincho"/>
                <w:i/>
                <w:lang w:eastAsia="ja-JP"/>
              </w:rPr>
              <w:t>eventType</w:t>
            </w:r>
            <w:r w:rsidRPr="00EB302B">
              <w:rPr>
                <w:rFonts w:eastAsia="MS Mincho"/>
                <w:lang w:eastAsia="ja-JP"/>
              </w:rPr>
              <w:t xml:space="preserve"> is set to DATAOPERATION)</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i/>
              </w:rPr>
              <w:t>dataSize</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cs="Arial"/>
                <w:szCs w:val="18"/>
                <w:lang w:eastAsia="ko-KR"/>
              </w:rPr>
              <w:t>xs:nonNegativeInteger</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No default</w:t>
            </w:r>
          </w:p>
          <w:p w:rsidR="000D5115" w:rsidRPr="00EB302B" w:rsidRDefault="000D5115" w:rsidP="00B833B3">
            <w:pPr>
              <w:pStyle w:val="TAL"/>
              <w:rPr>
                <w:rFonts w:eastAsia="MS Mincho"/>
              </w:rPr>
            </w:pPr>
            <w:r w:rsidRPr="00EB302B">
              <w:rPr>
                <w:rFonts w:eastAsia="MS Mincho"/>
                <w:lang w:eastAsia="ja-JP"/>
              </w:rPr>
              <w:t xml:space="preserve">(present only when </w:t>
            </w:r>
            <w:r w:rsidRPr="00EB302B">
              <w:rPr>
                <w:rFonts w:eastAsia="MS Mincho"/>
                <w:i/>
                <w:lang w:eastAsia="ja-JP"/>
              </w:rPr>
              <w:t>eventType</w:t>
            </w:r>
            <w:r w:rsidRPr="00EB302B">
              <w:rPr>
                <w:rFonts w:eastAsia="MS Mincho"/>
                <w:lang w:eastAsia="ja-JP"/>
              </w:rPr>
              <w:t xml:space="preserve"> is set to STORAGEBASED)</w:t>
            </w:r>
          </w:p>
        </w:tc>
      </w:tr>
    </w:tbl>
    <w:p w:rsidR="000D5115" w:rsidRPr="00EB302B" w:rsidRDefault="000D5115" w:rsidP="000D5115">
      <w:pPr>
        <w:rPr>
          <w:rFonts w:eastAsia="Malgun Gothic"/>
          <w:highlight w:val="yellow"/>
          <w:lang w:eastAsia="ko-KR"/>
        </w:rPr>
      </w:pPr>
    </w:p>
    <w:p w:rsidR="000D5115" w:rsidRPr="00EB302B" w:rsidRDefault="000D5115" w:rsidP="000D5115">
      <w:pPr>
        <w:pStyle w:val="TH"/>
        <w:keepNext w:val="0"/>
      </w:pPr>
      <w:r w:rsidRPr="00EB302B">
        <w:t>Table  7.4.25.1</w:t>
      </w:r>
      <w:r w:rsidRPr="00EB302B">
        <w:noBreakHyphen/>
        <w:t>4:</w:t>
      </w:r>
      <w:r w:rsidRPr="00EB302B">
        <w:rPr>
          <w:lang w:eastAsia="ja-JP"/>
        </w:rPr>
        <w:t xml:space="preserve"> Child Resources</w:t>
      </w:r>
      <w:r w:rsidRPr="00EB302B">
        <w:t xml:space="preserve"> of &lt;eventConfig&gt;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6"/>
        <w:gridCol w:w="2498"/>
        <w:gridCol w:w="2621"/>
        <w:gridCol w:w="1554"/>
      </w:tblGrid>
      <w:tr w:rsidR="000D5115" w:rsidRPr="00EB302B" w:rsidTr="00B833B3">
        <w:trPr>
          <w:jc w:val="center"/>
        </w:trPr>
        <w:tc>
          <w:tcPr>
            <w:tcW w:w="300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lang w:eastAsia="ja-JP"/>
              </w:rPr>
              <w:t>Child Resource Type</w:t>
            </w:r>
          </w:p>
        </w:tc>
        <w:tc>
          <w:tcPr>
            <w:tcW w:w="2540"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Child Resource Name</w:t>
            </w:r>
          </w:p>
        </w:tc>
        <w:tc>
          <w:tcPr>
            <w:tcW w:w="2663"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C"/>
              <w:rPr>
                <w:b/>
                <w:bCs/>
                <w:lang w:eastAsia="ja-JP"/>
              </w:rPr>
            </w:pPr>
            <w:r w:rsidRPr="00EB302B">
              <w:rPr>
                <w:b/>
                <w:bCs/>
                <w:lang w:eastAsia="ko-KR"/>
              </w:rPr>
              <w:t>Multiplicity</w:t>
            </w:r>
          </w:p>
        </w:tc>
        <w:tc>
          <w:tcPr>
            <w:tcW w:w="1570"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Ref. to Resource Type Definition</w:t>
            </w:r>
          </w:p>
        </w:tc>
      </w:tr>
      <w:tr w:rsidR="000D5115" w:rsidRPr="00EB302B" w:rsidTr="00B833B3">
        <w:trPr>
          <w:jc w:val="center"/>
        </w:trPr>
        <w:tc>
          <w:tcPr>
            <w:tcW w:w="300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&lt;subscription&gt;</w:t>
            </w:r>
          </w:p>
        </w:tc>
        <w:tc>
          <w:tcPr>
            <w:tcW w:w="254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ja-JP"/>
              </w:rPr>
            </w:pPr>
            <w:r w:rsidRPr="00EB302B">
              <w:rPr>
                <w:lang w:eastAsia="ja-JP"/>
              </w:rPr>
              <w:t>[variable]</w:t>
            </w:r>
          </w:p>
        </w:tc>
        <w:tc>
          <w:tcPr>
            <w:tcW w:w="266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ko-KR"/>
              </w:rPr>
            </w:pPr>
            <w:r w:rsidRPr="00EB302B">
              <w:rPr>
                <w:lang w:eastAsia="ko-KR"/>
              </w:rPr>
              <w:t>0..n</w:t>
            </w:r>
          </w:p>
        </w:tc>
        <w:tc>
          <w:tcPr>
            <w:tcW w:w="157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ko-KR"/>
              </w:rPr>
            </w:pPr>
            <w:r w:rsidRPr="00EB302B">
              <w:rPr>
                <w:lang w:eastAsia="ko-KR"/>
              </w:rPr>
              <w:t>Clause 7.4.9</w:t>
            </w:r>
          </w:p>
        </w:tc>
      </w:tr>
    </w:tbl>
    <w:p w:rsidR="000D5115" w:rsidRPr="00EB302B" w:rsidRDefault="000D5115" w:rsidP="000D5115"/>
    <w:p w:rsidR="000D5115" w:rsidRPr="00EB302B" w:rsidRDefault="000D5115" w:rsidP="000D5115">
      <w:pPr>
        <w:pStyle w:val="Heading4"/>
        <w:tabs>
          <w:tab w:val="left" w:pos="1140"/>
        </w:tabs>
        <w:ind w:left="0" w:firstLine="0"/>
      </w:pPr>
      <w:bookmarkStart w:id="1277" w:name="_Toc445825949"/>
      <w:bookmarkStart w:id="1278" w:name="_Toc445885768"/>
      <w:bookmarkStart w:id="1279" w:name="_Toc445888761"/>
      <w:r w:rsidRPr="00EB302B">
        <w:t>7.4.25.2</w:t>
      </w:r>
      <w:r w:rsidRPr="00EB302B">
        <w:tab/>
        <w:t>&lt;eventConfig&gt; resource-specific procedure on CRUD operations</w:t>
      </w:r>
      <w:bookmarkEnd w:id="1277"/>
      <w:bookmarkEnd w:id="1278"/>
      <w:bookmarkEnd w:id="1279"/>
    </w:p>
    <w:p w:rsidR="000D5115" w:rsidRPr="00EB302B" w:rsidRDefault="000D5115" w:rsidP="000D5115">
      <w:pPr>
        <w:pStyle w:val="Heading5"/>
        <w:tabs>
          <w:tab w:val="left" w:pos="1140"/>
        </w:tabs>
        <w:ind w:left="0" w:firstLine="0"/>
      </w:pPr>
      <w:bookmarkStart w:id="1280" w:name="_Toc445825950"/>
      <w:bookmarkStart w:id="1281" w:name="_Toc445885769"/>
      <w:bookmarkStart w:id="1282" w:name="_Toc445888762"/>
      <w:r w:rsidRPr="00EB302B">
        <w:t>7.4.25.2.1</w:t>
      </w:r>
      <w:r w:rsidRPr="00EB302B">
        <w:tab/>
        <w:t>Create</w:t>
      </w:r>
      <w:bookmarkEnd w:id="1280"/>
      <w:bookmarkEnd w:id="1281"/>
      <w:bookmarkEnd w:id="1282"/>
    </w:p>
    <w:p w:rsidR="000D5115" w:rsidRPr="00EB302B" w:rsidRDefault="000D5115" w:rsidP="000D5115">
      <w:pPr>
        <w:tabs>
          <w:tab w:val="left" w:pos="800"/>
        </w:tabs>
        <w:rPr>
          <w:i/>
          <w:iCs/>
        </w:rPr>
      </w:pPr>
      <w:r w:rsidRPr="00EB302B">
        <w:rPr>
          <w:i/>
          <w:iCs/>
          <w:lang w:eastAsia="ko-KR"/>
        </w:rPr>
        <w:t>Originator:</w:t>
      </w:r>
    </w:p>
    <w:p w:rsidR="000D5115" w:rsidRPr="00EB302B" w:rsidRDefault="000D5115" w:rsidP="000D5115">
      <w:r w:rsidRPr="00EB302B">
        <w:t xml:space="preserve">This procedure follows the Generic Resource Request Procedure for Originator specified in clause </w:t>
      </w:r>
      <w:r w:rsidRPr="00EB302B">
        <w:rPr>
          <w:rFonts w:eastAsia="Malgun Gothic"/>
        </w:rPr>
        <w:t>7.2.2.1</w:t>
      </w:r>
      <w:r w:rsidRPr="00EB302B">
        <w:t>, with the following &lt;eventConfig&gt; resource-specific updates.</w:t>
      </w:r>
    </w:p>
    <w:p w:rsidR="000D5115" w:rsidRPr="00EB302B" w:rsidRDefault="000D5115" w:rsidP="000D5115">
      <w:r w:rsidRPr="00EB302B">
        <w:t>Resource-specific operation before Orig-1.0 "Compose Request primitive":</w:t>
      </w:r>
    </w:p>
    <w:p w:rsidR="000D5115" w:rsidRPr="00EB302B" w:rsidRDefault="000D5115" w:rsidP="000D5115">
      <w:pPr>
        <w:pStyle w:val="BN"/>
        <w:numPr>
          <w:ilvl w:val="0"/>
          <w:numId w:val="26"/>
        </w:numPr>
      </w:pPr>
      <w:r w:rsidRPr="00EB302B">
        <w:t xml:space="preserve">If event-based statistics collection will be used, the Originator shall generate the representation of the &lt;eventConfig&gt; child resource instance to produce the desired trigger condition for the intended event. For example, one representation of &lt;eventConfig&gt; could have </w:t>
      </w:r>
      <w:r w:rsidRPr="00EB302B">
        <w:rPr>
          <w:i/>
        </w:rPr>
        <w:t>eventType</w:t>
      </w:r>
      <w:r w:rsidRPr="00EB302B">
        <w:t xml:space="preserve"> set to DATA OPERATION and </w:t>
      </w:r>
      <w:r w:rsidRPr="00EB302B">
        <w:rPr>
          <w:i/>
        </w:rPr>
        <w:t>operationType</w:t>
      </w:r>
      <w:r w:rsidRPr="00EB302B">
        <w:t xml:space="preserve"> set to Retrieve. In another example, a representation could have </w:t>
      </w:r>
      <w:r w:rsidRPr="00EB302B">
        <w:rPr>
          <w:i/>
        </w:rPr>
        <w:t>eventType</w:t>
      </w:r>
      <w:r w:rsidRPr="00EB302B">
        <w:t xml:space="preserve"> set to TIMER-BASED, </w:t>
      </w:r>
      <w:r w:rsidRPr="00EB302B">
        <w:rPr>
          <w:i/>
        </w:rPr>
        <w:t>eventStart</w:t>
      </w:r>
      <w:r w:rsidRPr="00EB302B">
        <w:t xml:space="preserve"> set to midnight tomorrow and </w:t>
      </w:r>
      <w:r w:rsidRPr="00EB302B">
        <w:rPr>
          <w:i/>
        </w:rPr>
        <w:t>eventEnd</w:t>
      </w:r>
      <w:r w:rsidRPr="00EB302B">
        <w:t xml:space="preserve"> set to midnight of the day after tomorrow. See </w:t>
      </w:r>
      <w:r w:rsidRPr="00EB302B">
        <w:rPr>
          <w:rFonts w:eastAsia="Malgun Gothic"/>
        </w:rPr>
        <w:t xml:space="preserve">Table </w:t>
      </w:r>
      <w:r w:rsidRPr="00EB302B">
        <w:t>7.4.25.1</w:t>
      </w:r>
      <w:r w:rsidRPr="00EB302B">
        <w:noBreakHyphen/>
        <w:t>3 for value restrictions and default settings pertaining to the attributes of &lt;eventConfig&gt;.</w:t>
      </w:r>
    </w:p>
    <w:p w:rsidR="000D5115" w:rsidRPr="00EB302B" w:rsidRDefault="000D5115" w:rsidP="000D5115">
      <w:pPr>
        <w:rPr>
          <w:i/>
          <w:iCs/>
        </w:rPr>
      </w:pPr>
      <w:r w:rsidRPr="00EB302B">
        <w:rPr>
          <w:i/>
          <w:iCs/>
          <w:lang w:eastAsia="ko-KR"/>
        </w:rPr>
        <w:t>Receiver:</w:t>
      </w:r>
    </w:p>
    <w:p w:rsidR="000D5115" w:rsidRPr="00EB302B" w:rsidRDefault="000D5115" w:rsidP="000D5115">
      <w:pPr>
        <w:rPr>
          <w:rFonts w:eastAsia="Malgun Gothic"/>
        </w:rPr>
      </w:pPr>
      <w:r w:rsidRPr="00EB302B">
        <w:rPr>
          <w:rFonts w:eastAsia="Malgun Gothic"/>
        </w:rPr>
        <w:t>No change from the generic procedure in clause 7.2.2.2.</w:t>
      </w:r>
    </w:p>
    <w:p w:rsidR="000D5115" w:rsidRPr="00EB302B" w:rsidRDefault="000D5115" w:rsidP="000D5115">
      <w:pPr>
        <w:pStyle w:val="Heading5"/>
        <w:tabs>
          <w:tab w:val="left" w:pos="1140"/>
        </w:tabs>
        <w:ind w:left="0" w:firstLine="0"/>
      </w:pPr>
      <w:bookmarkStart w:id="1283" w:name="_Toc445825951"/>
      <w:bookmarkStart w:id="1284" w:name="_Toc445885770"/>
      <w:bookmarkStart w:id="1285" w:name="_Toc445888763"/>
      <w:r w:rsidRPr="00EB302B">
        <w:lastRenderedPageBreak/>
        <w:t>7.4.25.2.2</w:t>
      </w:r>
      <w:r w:rsidRPr="00EB302B">
        <w:tab/>
        <w:t>Retrieve</w:t>
      </w:r>
      <w:bookmarkEnd w:id="1283"/>
      <w:bookmarkEnd w:id="1284"/>
      <w:bookmarkEnd w:id="1285"/>
    </w:p>
    <w:p w:rsidR="000D5115" w:rsidRPr="00EB302B" w:rsidRDefault="000D5115" w:rsidP="000D5115">
      <w:pPr>
        <w:rPr>
          <w:i/>
          <w:iCs/>
        </w:rPr>
      </w:pPr>
      <w:r w:rsidRPr="00EB302B">
        <w:rPr>
          <w:i/>
          <w:iCs/>
          <w:lang w:eastAsia="ko-KR"/>
        </w:rPr>
        <w:t>Originator:</w:t>
      </w:r>
    </w:p>
    <w:p w:rsidR="000D5115" w:rsidRPr="00EB302B" w:rsidRDefault="000D5115" w:rsidP="000D5115">
      <w:pPr>
        <w:rPr>
          <w:rFonts w:eastAsia="Malgun Gothic"/>
        </w:rPr>
      </w:pPr>
      <w:r w:rsidRPr="00EB302B">
        <w:rPr>
          <w:rFonts w:eastAsia="Malgun Gothic"/>
        </w:rPr>
        <w:t>No change from the generic procedure in clause 7.2.2.1.</w:t>
      </w:r>
    </w:p>
    <w:p w:rsidR="000D5115" w:rsidRPr="00EB302B" w:rsidRDefault="000D5115" w:rsidP="000D5115">
      <w:pPr>
        <w:rPr>
          <w:i/>
          <w:iCs/>
        </w:rPr>
      </w:pPr>
      <w:r w:rsidRPr="00EB302B">
        <w:rPr>
          <w:i/>
          <w:iCs/>
          <w:lang w:eastAsia="ko-KR"/>
        </w:rPr>
        <w:t>Receiver:</w:t>
      </w:r>
    </w:p>
    <w:p w:rsidR="000D5115" w:rsidRPr="00EB302B" w:rsidRDefault="000D5115" w:rsidP="000D5115">
      <w:pPr>
        <w:rPr>
          <w:rFonts w:eastAsia="Malgun Gothic"/>
        </w:rPr>
      </w:pPr>
      <w:r w:rsidRPr="00EB302B">
        <w:rPr>
          <w:rFonts w:eastAsia="Malgun Gothic"/>
        </w:rPr>
        <w:t>No change from the generic procedure in clause 7.2.2.2.</w:t>
      </w:r>
    </w:p>
    <w:p w:rsidR="000D5115" w:rsidRPr="00EB302B" w:rsidRDefault="000D5115" w:rsidP="000D5115">
      <w:pPr>
        <w:pStyle w:val="Heading5"/>
        <w:tabs>
          <w:tab w:val="left" w:pos="1140"/>
        </w:tabs>
        <w:ind w:left="0" w:firstLine="0"/>
      </w:pPr>
      <w:bookmarkStart w:id="1286" w:name="_Toc445825952"/>
      <w:bookmarkStart w:id="1287" w:name="_Toc445885771"/>
      <w:bookmarkStart w:id="1288" w:name="_Toc445888764"/>
      <w:r w:rsidRPr="00EB302B">
        <w:t>7.4.25.2.3</w:t>
      </w:r>
      <w:r w:rsidRPr="00EB302B">
        <w:tab/>
        <w:t>Update</w:t>
      </w:r>
      <w:bookmarkEnd w:id="1286"/>
      <w:bookmarkEnd w:id="1287"/>
      <w:bookmarkEnd w:id="1288"/>
    </w:p>
    <w:p w:rsidR="000D5115" w:rsidRPr="00EB302B" w:rsidRDefault="000D5115" w:rsidP="000D5115">
      <w:pPr>
        <w:rPr>
          <w:i/>
          <w:iCs/>
        </w:rPr>
      </w:pPr>
      <w:r w:rsidRPr="00EB302B">
        <w:rPr>
          <w:i/>
          <w:iCs/>
          <w:lang w:eastAsia="ko-KR"/>
        </w:rPr>
        <w:t>Originator:</w:t>
      </w:r>
    </w:p>
    <w:p w:rsidR="000D5115" w:rsidRPr="00EB302B" w:rsidRDefault="000D5115" w:rsidP="000D5115">
      <w:pPr>
        <w:rPr>
          <w:rFonts w:eastAsia="Malgun Gothic"/>
        </w:rPr>
      </w:pPr>
      <w:r w:rsidRPr="00EB302B">
        <w:rPr>
          <w:rFonts w:eastAsia="Malgun Gothic"/>
        </w:rPr>
        <w:t>No change from the generic procedure in clause 7.2.2.1.</w:t>
      </w:r>
    </w:p>
    <w:p w:rsidR="000D5115" w:rsidRPr="00EB302B" w:rsidRDefault="000D5115" w:rsidP="000D5115">
      <w:pPr>
        <w:rPr>
          <w:i/>
          <w:iCs/>
        </w:rPr>
      </w:pPr>
      <w:r w:rsidRPr="00EB302B">
        <w:rPr>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 in clause </w:t>
      </w:r>
      <w:r w:rsidRPr="00EB302B">
        <w:t>7.2.2.2</w:t>
      </w:r>
      <w:r w:rsidRPr="00EB302B">
        <w:rPr>
          <w:rFonts w:eastAsia="Malgun Gothic"/>
        </w:rPr>
        <w:t>.</w:t>
      </w:r>
    </w:p>
    <w:p w:rsidR="000D5115" w:rsidRPr="00EB302B" w:rsidRDefault="000D5115" w:rsidP="000D5115">
      <w:pPr>
        <w:pStyle w:val="Heading5"/>
        <w:tabs>
          <w:tab w:val="left" w:pos="1140"/>
        </w:tabs>
        <w:ind w:left="0" w:firstLine="0"/>
      </w:pPr>
      <w:bookmarkStart w:id="1289" w:name="_Toc445825953"/>
      <w:bookmarkStart w:id="1290" w:name="_Toc445885772"/>
      <w:bookmarkStart w:id="1291" w:name="_Toc445888765"/>
      <w:r w:rsidRPr="00EB302B">
        <w:t>7.4.25.2.4</w:t>
      </w:r>
      <w:r w:rsidRPr="00EB302B">
        <w:tab/>
        <w:t>Delete</w:t>
      </w:r>
      <w:bookmarkEnd w:id="1289"/>
      <w:bookmarkEnd w:id="1290"/>
      <w:bookmarkEnd w:id="1291"/>
    </w:p>
    <w:p w:rsidR="000D5115" w:rsidRPr="00EB302B" w:rsidRDefault="000D5115" w:rsidP="000D5115">
      <w:pPr>
        <w:rPr>
          <w:i/>
          <w:iCs/>
        </w:rPr>
      </w:pPr>
      <w:r w:rsidRPr="00EB302B">
        <w:rPr>
          <w:i/>
          <w:iCs/>
          <w:lang w:eastAsia="ko-KR"/>
        </w:rPr>
        <w:t>Originator:</w:t>
      </w:r>
    </w:p>
    <w:p w:rsidR="000D5115" w:rsidRPr="00EB302B" w:rsidRDefault="000D5115" w:rsidP="000D5115">
      <w:pPr>
        <w:rPr>
          <w:rFonts w:eastAsia="Malgun Gothic"/>
        </w:rPr>
      </w:pPr>
      <w:r w:rsidRPr="00EB302B">
        <w:rPr>
          <w:rFonts w:eastAsia="Malgun Gothic"/>
        </w:rPr>
        <w:t>No change from the generic procedure in clause 7.2.2.1.</w:t>
      </w:r>
    </w:p>
    <w:p w:rsidR="000D5115" w:rsidRPr="00EB302B" w:rsidRDefault="000D5115" w:rsidP="000D5115">
      <w:pPr>
        <w:rPr>
          <w:i/>
          <w:iCs/>
        </w:rPr>
      </w:pPr>
      <w:r w:rsidRPr="00EB302B">
        <w:rPr>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 in clause </w:t>
      </w:r>
      <w:r w:rsidRPr="00EB302B">
        <w:t>7.2.2.2</w:t>
      </w:r>
      <w:r w:rsidRPr="00EB302B">
        <w:rPr>
          <w:rFonts w:eastAsia="Malgun Gothic"/>
        </w:rPr>
        <w:t>.</w:t>
      </w:r>
    </w:p>
    <w:p w:rsidR="000D5115" w:rsidRPr="00EB302B" w:rsidRDefault="000D5115" w:rsidP="000D5115">
      <w:pPr>
        <w:pStyle w:val="Heading3"/>
        <w:tabs>
          <w:tab w:val="left" w:pos="1140"/>
        </w:tabs>
        <w:ind w:left="0" w:firstLine="0"/>
        <w:rPr>
          <w:lang w:eastAsia="ja-JP"/>
        </w:rPr>
      </w:pPr>
      <w:bookmarkStart w:id="1292" w:name="ResTypeDef_statsCollect"/>
      <w:bookmarkStart w:id="1293" w:name="_Toc445825954"/>
      <w:bookmarkStart w:id="1294" w:name="_Toc445885773"/>
      <w:bookmarkStart w:id="1295" w:name="_Toc445888766"/>
      <w:r w:rsidRPr="00EB302B">
        <w:rPr>
          <w:lang w:eastAsia="ja-JP"/>
        </w:rPr>
        <w:t>7.4.26</w:t>
      </w:r>
      <w:bookmarkEnd w:id="1292"/>
      <w:r w:rsidRPr="00EB302B">
        <w:rPr>
          <w:lang w:eastAsia="ja-JP"/>
        </w:rPr>
        <w:tab/>
        <w:t>Resource Type &lt;statsCollect&gt;</w:t>
      </w:r>
      <w:bookmarkEnd w:id="1293"/>
      <w:bookmarkEnd w:id="1294"/>
      <w:bookmarkEnd w:id="1295"/>
    </w:p>
    <w:p w:rsidR="000D5115" w:rsidRPr="00EB302B" w:rsidRDefault="000D5115" w:rsidP="000D5115">
      <w:pPr>
        <w:pStyle w:val="Heading4"/>
        <w:tabs>
          <w:tab w:val="left" w:pos="1140"/>
        </w:tabs>
        <w:ind w:left="0" w:firstLine="0"/>
      </w:pPr>
      <w:bookmarkStart w:id="1296" w:name="_Toc445825955"/>
      <w:bookmarkStart w:id="1297" w:name="_Toc445885774"/>
      <w:bookmarkStart w:id="1298" w:name="_Toc445888767"/>
      <w:r w:rsidRPr="00EB302B">
        <w:t>7.4.26.1</w:t>
      </w:r>
      <w:r w:rsidRPr="00EB302B">
        <w:tab/>
        <w:t>Introduction</w:t>
      </w:r>
      <w:bookmarkEnd w:id="1296"/>
      <w:bookmarkEnd w:id="1297"/>
      <w:bookmarkEnd w:id="1298"/>
    </w:p>
    <w:p w:rsidR="000D5115" w:rsidRPr="00EB302B" w:rsidRDefault="000D5115" w:rsidP="000D5115">
      <w:pPr>
        <w:tabs>
          <w:tab w:val="left" w:pos="284"/>
        </w:tabs>
        <w:overflowPunct/>
        <w:autoSpaceDE/>
        <w:autoSpaceDN/>
        <w:adjustRightInd/>
        <w:textAlignment w:val="auto"/>
      </w:pPr>
      <w:r w:rsidRPr="00EB302B">
        <w:t xml:space="preserve">The &lt;statsCollect&gt; resource controls the collection of statistics information on an IN-CSE. Information in an associated &lt;eventConfig&gt; resource shall be used by the IN-CSE or IN-AE to define specific event-related triggers. Additional description of the &lt;statsCollect&gt; resource is contained in clauses 9.6.24 and 10.2.15 of </w:t>
      </w:r>
      <w:r w:rsidR="002843C5">
        <w:rPr>
          <w:lang w:eastAsia="ja-JP"/>
        </w:rPr>
        <w:t>ETSI TS 118 101</w:t>
      </w:r>
      <w:r w:rsidRPr="00EB302B">
        <w:t xml:space="preserve"> [6].</w:t>
      </w:r>
    </w:p>
    <w:p w:rsidR="000D5115" w:rsidRPr="00EB302B" w:rsidRDefault="000D5115" w:rsidP="000D5115">
      <w:pPr>
        <w:pStyle w:val="TH"/>
      </w:pPr>
      <w:r w:rsidRPr="00EB302B">
        <w:t>Table 7.4.26.1</w:t>
      </w:r>
      <w:r w:rsidRPr="00EB302B">
        <w:noBreakHyphen/>
        <w:t>1: Data type definition of &lt;statsCollect&gt;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5"/>
        <w:gridCol w:w="4149"/>
        <w:gridCol w:w="3192"/>
      </w:tblGrid>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Note</w:t>
            </w:r>
          </w:p>
        </w:tc>
      </w:tr>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Style w:val="Guidance"/>
                <w:rFonts w:cs="Arial"/>
                <w:color w:val="auto"/>
                <w:szCs w:val="18"/>
              </w:rPr>
            </w:pPr>
            <w:r w:rsidRPr="00EB302B">
              <w:rPr>
                <w:rStyle w:val="Guidance"/>
                <w:rFonts w:cs="Arial"/>
                <w:i w:val="0"/>
                <w:color w:val="auto"/>
                <w:szCs w:val="18"/>
              </w:rPr>
              <w:t>statsCollect</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pPr>
            <w:r w:rsidRPr="00EB302B">
              <w:t>CDT-statsCollect-</w:t>
            </w:r>
            <w:r w:rsidRPr="00EB302B">
              <w:rPr>
                <w:lang w:eastAsia="ja-JP"/>
              </w:rPr>
              <w:t>v1_6_0</w:t>
            </w:r>
            <w:r w:rsidRPr="00EB302B">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keepNext/>
              <w:keepLines/>
              <w:tabs>
                <w:tab w:val="left" w:pos="284"/>
              </w:tabs>
              <w:spacing w:after="0"/>
              <w:rPr>
                <w:rStyle w:val="Guidance"/>
              </w:rPr>
            </w:pPr>
          </w:p>
        </w:tc>
      </w:tr>
    </w:tbl>
    <w:p w:rsidR="000D5115" w:rsidRPr="00EB302B" w:rsidRDefault="000D5115" w:rsidP="000D5115">
      <w:pPr>
        <w:tabs>
          <w:tab w:val="left" w:pos="284"/>
        </w:tabs>
        <w:overflowPunct/>
        <w:autoSpaceDE/>
        <w:autoSpaceDN/>
        <w:adjustRightInd/>
        <w:textAlignment w:val="auto"/>
      </w:pPr>
    </w:p>
    <w:p w:rsidR="000D5115" w:rsidRPr="00EB302B" w:rsidRDefault="000D5115" w:rsidP="000D5115">
      <w:pPr>
        <w:pStyle w:val="TH"/>
        <w:rPr>
          <w:rFonts w:eastAsia="Malgun Gothic"/>
        </w:rPr>
      </w:pPr>
      <w:r w:rsidRPr="00EB302B">
        <w:rPr>
          <w:rFonts w:eastAsia="Malgun Gothic"/>
        </w:rPr>
        <w:t xml:space="preserve">Table </w:t>
      </w:r>
      <w:r w:rsidRPr="00EB302B">
        <w:t>7.4.26.1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&lt;statsCollect&gt; 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i/>
                <w:lang w:eastAsia="ja-JP"/>
              </w:rPr>
            </w:pPr>
            <w:r w:rsidRPr="00EB302B">
              <w:rPr>
                <w:rFonts w:eastAsia="MS Mincho" w:hint="eastAsia"/>
                <w:i/>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 xml:space="preserve">resourceType </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parentID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lang w:eastAsia="ja-JP"/>
              </w:rPr>
              <w:t>labels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rPr>
              <w:t>O</w:t>
            </w:r>
          </w:p>
        </w:tc>
      </w:tr>
    </w:tbl>
    <w:p w:rsidR="000D5115" w:rsidRPr="00EB302B" w:rsidRDefault="000D5115" w:rsidP="000D5115">
      <w:pPr>
        <w:rPr>
          <w:rFonts w:eastAsia="Malgun Gothic"/>
          <w:lang w:eastAsia="ko-KR"/>
        </w:rPr>
      </w:pPr>
    </w:p>
    <w:p w:rsidR="000D5115" w:rsidRPr="00EB302B" w:rsidRDefault="000D5115" w:rsidP="000D5115">
      <w:pPr>
        <w:pStyle w:val="TH"/>
        <w:rPr>
          <w:rFonts w:eastAsia="Malgun Gothic"/>
        </w:rPr>
      </w:pPr>
      <w:r w:rsidRPr="00EB302B">
        <w:rPr>
          <w:rFonts w:eastAsia="Malgun Gothic"/>
        </w:rPr>
        <w:lastRenderedPageBreak/>
        <w:t xml:space="preserve">Table </w:t>
      </w:r>
      <w:r w:rsidRPr="00EB302B">
        <w:t>7.4.26.1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&lt;statsCollect&gt;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i/>
              </w:rPr>
              <w:t>creator</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lang w:eastAsia="ja-JP"/>
              </w:rPr>
              <w:t>m2m:ID</w:t>
            </w:r>
          </w:p>
        </w:tc>
        <w:tc>
          <w:tcPr>
            <w:tcW w:w="199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S Mincho"/>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statsCollectID</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ko-KR"/>
              </w:rPr>
              <w:t>NP</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cs="Arial"/>
                <w:szCs w:val="18"/>
                <w:lang w:eastAsia="ko-KR"/>
              </w:rPr>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Unique ID (within SP domain) for each instance of collected statistics</w:t>
            </w:r>
          </w:p>
          <w:p w:rsidR="000D5115" w:rsidRPr="00EB302B" w:rsidRDefault="000D5115" w:rsidP="00B833B3">
            <w:pPr>
              <w:pStyle w:val="TAL"/>
              <w:rPr>
                <w:rFonts w:eastAsia="MS Mincho"/>
              </w:rPr>
            </w:pPr>
            <w:r w:rsidRPr="00EB302B">
              <w:rPr>
                <w:rFonts w:eastAsia="MS Mincho"/>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collectingEntityID</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ko-KR"/>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cs="Arial"/>
                <w:szCs w:val="18"/>
                <w:lang w:eastAsia="ko-KR"/>
              </w:rPr>
              <w:t>m2m:ID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Unique ID of entity (e.g., IN-AE, IN-CSE) requesting the collection of statistics</w:t>
            </w:r>
          </w:p>
          <w:p w:rsidR="000D5115" w:rsidRPr="00EB302B" w:rsidRDefault="000D5115" w:rsidP="00B833B3">
            <w:pPr>
              <w:pStyle w:val="TAL"/>
              <w:rPr>
                <w:rFonts w:eastAsia="MS Mincho"/>
              </w:rPr>
            </w:pPr>
            <w:r w:rsidRPr="00EB302B">
              <w:rPr>
                <w:rFonts w:eastAsia="MS Mincho"/>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collectedEntityID</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ko-KR"/>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cs="Arial"/>
                <w:szCs w:val="18"/>
                <w:lang w:eastAsia="ko-KR"/>
              </w:rPr>
              <w:t>m2m:ID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Unique ID of entity (e.g., AE, CSE) for which statistics will be collected</w:t>
            </w:r>
          </w:p>
          <w:p w:rsidR="000D5115" w:rsidRPr="00EB302B" w:rsidRDefault="000D5115" w:rsidP="00B833B3">
            <w:pPr>
              <w:pStyle w:val="TAL"/>
              <w:rPr>
                <w:rFonts w:eastAsia="MS Mincho"/>
              </w:rPr>
            </w:pPr>
            <w:r w:rsidRPr="00EB302B">
              <w:rPr>
                <w:rFonts w:eastAsia="MS Mincho"/>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statsRuleStatus</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ko-KR"/>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cs="Arial"/>
                <w:szCs w:val="18"/>
                <w:lang w:eastAsia="ko-KR"/>
              </w:rPr>
              <w:t>m2m:statsRuleStatusType</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ACTIVE</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INACTIVE</w:t>
            </w:r>
          </w:p>
          <w:p w:rsidR="000D5115" w:rsidRPr="00EB302B" w:rsidRDefault="000D5115" w:rsidP="00B833B3">
            <w:pPr>
              <w:pStyle w:val="TAL"/>
              <w:rPr>
                <w:rFonts w:eastAsia="MS Mincho"/>
              </w:rPr>
            </w:pPr>
            <w:r w:rsidRPr="00EB302B">
              <w:rPr>
                <w:rFonts w:eastAsia="MS Mincho"/>
                <w:lang w:eastAsia="ja-JP"/>
              </w:rPr>
              <w:t>No default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statModel</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ko-KR"/>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cs="Arial"/>
                <w:szCs w:val="18"/>
                <w:lang w:eastAsia="ko-KR"/>
              </w:rPr>
              <w:t>m2m:statModelType</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EVENTBASED</w:t>
            </w:r>
          </w:p>
          <w:p w:rsidR="000D5115" w:rsidRPr="00EB302B" w:rsidRDefault="000D5115" w:rsidP="00B833B3">
            <w:pPr>
              <w:pStyle w:val="TAL"/>
              <w:rPr>
                <w:rFonts w:eastAsia="MS Mincho"/>
              </w:rPr>
            </w:pPr>
            <w:r w:rsidRPr="00EB302B">
              <w:rPr>
                <w:rFonts w:eastAsia="MS Mincho"/>
                <w:lang w:eastAsia="ja-JP"/>
              </w:rPr>
              <w:t>Default=EVENTBASED</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collectPeriod</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cs="Arial" w:hint="eastAsia"/>
                <w:szCs w:val="18"/>
                <w:lang w:eastAsia="ja-JP"/>
              </w:rPr>
              <w:t>m2m:scheduleEntr</w:t>
            </w:r>
            <w:r w:rsidRPr="00EB302B">
              <w:rPr>
                <w:rFonts w:eastAsia="MS Mincho" w:cs="Arial"/>
                <w:szCs w:val="18"/>
                <w:lang w:eastAsia="ja-JP"/>
              </w:rPr>
              <w:t>ies</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No default</w:t>
            </w:r>
          </w:p>
          <w:p w:rsidR="000D5115" w:rsidRPr="00EB302B" w:rsidRDefault="000D5115" w:rsidP="00B833B3">
            <w:pPr>
              <w:pStyle w:val="TAL"/>
              <w:rPr>
                <w:rFonts w:eastAsia="MS Mincho"/>
              </w:rPr>
            </w:pPr>
            <w:r w:rsidRPr="00EB302B">
              <w:rPr>
                <w:rFonts w:eastAsia="MS Mincho"/>
                <w:lang w:eastAsia="ja-JP"/>
              </w:rPr>
              <w:t xml:space="preserve">(see </w:t>
            </w:r>
            <w:r w:rsidRPr="00EB302B">
              <w:rPr>
                <w:rFonts w:eastAsia="Malgun Gothic"/>
              </w:rPr>
              <w:t xml:space="preserve">Table </w:t>
            </w:r>
            <w:r w:rsidRPr="00EB302B">
              <w:t>7.4.10.1</w:t>
            </w:r>
            <w:r w:rsidRPr="00EB302B">
              <w:noBreakHyphen/>
              <w:t>3</w:t>
            </w:r>
            <w:r w:rsidRPr="00EB302B">
              <w:rPr>
                <w:rFonts w:eastAsia="MS Mincho"/>
                <w:lang w:eastAsia="ja-JP"/>
              </w:rPr>
              <w:t xml:space="preserve"> </w:t>
            </w:r>
            <w:r w:rsidRPr="00EB302B">
              <w:rPr>
                <w:rFonts w:eastAsia="MS Mincho" w:hint="eastAsia"/>
                <w:lang w:eastAsia="ja-JP"/>
              </w:rPr>
              <w:t>for s</w:t>
            </w:r>
            <w:r w:rsidRPr="00EB302B">
              <w:rPr>
                <w:rFonts w:eastAsia="MS Mincho"/>
                <w:lang w:eastAsia="ja-JP"/>
              </w:rPr>
              <w:t xml:space="preserve">tring </w:t>
            </w:r>
            <w:r w:rsidRPr="00EB302B">
              <w:rPr>
                <w:rFonts w:eastAsia="MS Mincho" w:hint="eastAsia"/>
                <w:lang w:eastAsia="ja-JP"/>
              </w:rPr>
              <w:t>format</w:t>
            </w:r>
            <w:r w:rsidRPr="00EB302B">
              <w:rPr>
                <w:rFonts w:eastAsia="MS Mincho"/>
                <w:lang w:eastAsia="ja-JP"/>
              </w:rPr>
              <w: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eventID</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cs="Arial"/>
                <w:szCs w:val="18"/>
                <w:lang w:eastAsia="ko-KR"/>
              </w:rPr>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Uniquely identifies a configurable event</w:t>
            </w:r>
          </w:p>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No default</w:t>
            </w:r>
          </w:p>
          <w:p w:rsidR="000D5115" w:rsidRPr="00EB302B" w:rsidRDefault="000D5115" w:rsidP="00B833B3">
            <w:pPr>
              <w:pStyle w:val="TAL"/>
              <w:rPr>
                <w:rFonts w:eastAsia="MS Mincho"/>
              </w:rPr>
            </w:pPr>
            <w:r w:rsidRPr="00EB302B">
              <w:rPr>
                <w:rFonts w:eastAsia="MS Mincho"/>
                <w:lang w:eastAsia="ja-JP"/>
              </w:rPr>
              <w:t xml:space="preserve">(present </w:t>
            </w:r>
            <w:r w:rsidRPr="00EB302B">
              <w:t xml:space="preserve">when </w:t>
            </w:r>
            <w:r w:rsidRPr="00EB302B">
              <w:rPr>
                <w:i/>
              </w:rPr>
              <w:t>statModel</w:t>
            </w:r>
            <w:r w:rsidRPr="00EB302B">
              <w:t xml:space="preserve"> is set to EVENTBASED; corresponds to an </w:t>
            </w:r>
            <w:r w:rsidRPr="00EB302B">
              <w:rPr>
                <w:i/>
              </w:rPr>
              <w:t>eventID</w:t>
            </w:r>
            <w:r w:rsidRPr="00EB302B">
              <w:t xml:space="preserve"> attribute in an &lt;eventConfig&gt; resource that defines a specific event for collection</w:t>
            </w:r>
            <w:r w:rsidRPr="00EB302B">
              <w:rPr>
                <w:rFonts w:eastAsia="MS Mincho"/>
                <w:lang w:eastAsia="ja-JP"/>
              </w:rPr>
              <w:t>)</w:t>
            </w:r>
          </w:p>
        </w:tc>
      </w:tr>
    </w:tbl>
    <w:p w:rsidR="000D5115" w:rsidRPr="00EB302B" w:rsidRDefault="000D5115" w:rsidP="000D5115">
      <w:pPr>
        <w:rPr>
          <w:rFonts w:eastAsia="Malgun Gothic"/>
          <w:highlight w:val="yellow"/>
          <w:lang w:eastAsia="ko-KR"/>
        </w:rPr>
      </w:pPr>
    </w:p>
    <w:p w:rsidR="000D5115" w:rsidRPr="00EB302B" w:rsidRDefault="000D5115" w:rsidP="000D5115">
      <w:pPr>
        <w:pStyle w:val="TH"/>
      </w:pPr>
      <w:r w:rsidRPr="00EB302B">
        <w:t>Table 7.4.26.1</w:t>
      </w:r>
      <w:r w:rsidRPr="00EB302B">
        <w:noBreakHyphen/>
        <w:t xml:space="preserve">4: </w:t>
      </w:r>
      <w:r w:rsidRPr="00EB302B">
        <w:rPr>
          <w:lang w:eastAsia="ja-JP"/>
        </w:rPr>
        <w:t>Child Resources</w:t>
      </w:r>
      <w:r w:rsidRPr="00EB302B">
        <w:t xml:space="preserve"> of &lt;statsCollect&gt;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6"/>
        <w:gridCol w:w="2498"/>
        <w:gridCol w:w="2621"/>
        <w:gridCol w:w="1554"/>
      </w:tblGrid>
      <w:tr w:rsidR="000D5115" w:rsidRPr="00EB302B" w:rsidTr="00B833B3">
        <w:trPr>
          <w:jc w:val="center"/>
        </w:trPr>
        <w:tc>
          <w:tcPr>
            <w:tcW w:w="300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lang w:eastAsia="ja-JP"/>
              </w:rPr>
              <w:t>Child Resource Type</w:t>
            </w:r>
          </w:p>
        </w:tc>
        <w:tc>
          <w:tcPr>
            <w:tcW w:w="2540"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Child Resource Name</w:t>
            </w:r>
          </w:p>
        </w:tc>
        <w:tc>
          <w:tcPr>
            <w:tcW w:w="2663"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C"/>
              <w:rPr>
                <w:b/>
                <w:bCs/>
                <w:lang w:eastAsia="ja-JP"/>
              </w:rPr>
            </w:pPr>
            <w:r w:rsidRPr="00EB302B">
              <w:rPr>
                <w:b/>
                <w:bCs/>
                <w:lang w:eastAsia="ko-KR"/>
              </w:rPr>
              <w:t>Multiplicity</w:t>
            </w:r>
          </w:p>
        </w:tc>
        <w:tc>
          <w:tcPr>
            <w:tcW w:w="1570"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Ref. to Resource Type Definition</w:t>
            </w:r>
          </w:p>
        </w:tc>
      </w:tr>
      <w:tr w:rsidR="000D5115" w:rsidRPr="00EB302B" w:rsidTr="00B833B3">
        <w:trPr>
          <w:jc w:val="center"/>
        </w:trPr>
        <w:tc>
          <w:tcPr>
            <w:tcW w:w="300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&lt;subscription&gt;</w:t>
            </w:r>
          </w:p>
        </w:tc>
        <w:tc>
          <w:tcPr>
            <w:tcW w:w="254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ja-JP"/>
              </w:rPr>
            </w:pPr>
            <w:r w:rsidRPr="00EB302B">
              <w:rPr>
                <w:lang w:eastAsia="ja-JP"/>
              </w:rPr>
              <w:t>[variable]</w:t>
            </w:r>
          </w:p>
        </w:tc>
        <w:tc>
          <w:tcPr>
            <w:tcW w:w="266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ko-KR"/>
              </w:rPr>
            </w:pPr>
            <w:r w:rsidRPr="00EB302B">
              <w:rPr>
                <w:lang w:eastAsia="ko-KR"/>
              </w:rPr>
              <w:t>0..n</w:t>
            </w:r>
          </w:p>
        </w:tc>
        <w:tc>
          <w:tcPr>
            <w:tcW w:w="157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lang w:eastAsia="ko-KR"/>
              </w:rPr>
            </w:pPr>
            <w:r w:rsidRPr="00EB302B">
              <w:rPr>
                <w:lang w:eastAsia="ko-KR"/>
              </w:rPr>
              <w:t>Clause 7.4.9</w:t>
            </w:r>
          </w:p>
        </w:tc>
      </w:tr>
    </w:tbl>
    <w:p w:rsidR="000D5115" w:rsidRPr="00EB302B" w:rsidRDefault="000D5115" w:rsidP="000D5115">
      <w:pPr>
        <w:tabs>
          <w:tab w:val="left" w:pos="284"/>
        </w:tabs>
        <w:overflowPunct/>
        <w:autoSpaceDE/>
        <w:autoSpaceDN/>
        <w:adjustRightInd/>
        <w:textAlignment w:val="auto"/>
      </w:pPr>
    </w:p>
    <w:p w:rsidR="000D5115" w:rsidRPr="00EB302B" w:rsidRDefault="000D5115" w:rsidP="000D5115">
      <w:pPr>
        <w:pStyle w:val="Heading4"/>
        <w:tabs>
          <w:tab w:val="left" w:pos="1140"/>
        </w:tabs>
        <w:ind w:left="0" w:firstLine="0"/>
      </w:pPr>
      <w:bookmarkStart w:id="1299" w:name="_Toc445825956"/>
      <w:bookmarkStart w:id="1300" w:name="_Toc445885775"/>
      <w:bookmarkStart w:id="1301" w:name="_Toc445888768"/>
      <w:r w:rsidRPr="00EB302B">
        <w:t>7.4.26.2</w:t>
      </w:r>
      <w:r w:rsidRPr="00EB302B">
        <w:tab/>
        <w:t>&lt;statsCollect&gt; resource-specific procedure on CRUD operations</w:t>
      </w:r>
      <w:bookmarkEnd w:id="1299"/>
      <w:bookmarkEnd w:id="1300"/>
      <w:bookmarkEnd w:id="1301"/>
    </w:p>
    <w:p w:rsidR="000D5115" w:rsidRPr="00EB302B" w:rsidRDefault="000D5115" w:rsidP="000D5115">
      <w:pPr>
        <w:pStyle w:val="Heading5"/>
        <w:tabs>
          <w:tab w:val="left" w:pos="1140"/>
        </w:tabs>
        <w:ind w:left="0" w:firstLine="0"/>
      </w:pPr>
      <w:bookmarkStart w:id="1302" w:name="_Toc445825957"/>
      <w:bookmarkStart w:id="1303" w:name="_Toc445885776"/>
      <w:bookmarkStart w:id="1304" w:name="_Toc445888769"/>
      <w:r w:rsidRPr="00EB302B">
        <w:t>7.4.26.2.1</w:t>
      </w:r>
      <w:r w:rsidRPr="00EB302B">
        <w:tab/>
        <w:t>Create</w:t>
      </w:r>
      <w:bookmarkEnd w:id="1302"/>
      <w:bookmarkEnd w:id="1303"/>
      <w:bookmarkEnd w:id="1304"/>
    </w:p>
    <w:p w:rsidR="000D5115" w:rsidRPr="00EB302B" w:rsidRDefault="000D5115" w:rsidP="000D5115">
      <w:pPr>
        <w:tabs>
          <w:tab w:val="left" w:pos="800"/>
        </w:tabs>
        <w:rPr>
          <w:i/>
          <w:iCs/>
        </w:rPr>
      </w:pPr>
      <w:r w:rsidRPr="00EB302B">
        <w:rPr>
          <w:i/>
          <w:iCs/>
          <w:lang w:eastAsia="ko-KR"/>
        </w:rPr>
        <w:t>Originator:</w:t>
      </w:r>
      <w:r w:rsidRPr="00EB302B">
        <w:rPr>
          <w:i/>
          <w:iCs/>
        </w:rPr>
        <w:t xml:space="preserve"> </w:t>
      </w:r>
    </w:p>
    <w:p w:rsidR="000D5115" w:rsidRPr="00EB302B" w:rsidRDefault="000D5115" w:rsidP="000D5115">
      <w:pPr>
        <w:tabs>
          <w:tab w:val="left" w:pos="284"/>
        </w:tabs>
        <w:overflowPunct/>
        <w:autoSpaceDE/>
        <w:autoSpaceDN/>
        <w:adjustRightInd/>
        <w:textAlignment w:val="auto"/>
      </w:pPr>
      <w:r w:rsidRPr="00EB302B">
        <w:t>This procedure follows the Generic Resource Request Procedure for Originator specified in clause 7.2.2.1, with the following &lt;statsCollect&gt; resource-specific updates.</w:t>
      </w:r>
    </w:p>
    <w:p w:rsidR="000D5115" w:rsidRPr="00EB302B" w:rsidRDefault="000D5115" w:rsidP="000D5115">
      <w:pPr>
        <w:tabs>
          <w:tab w:val="left" w:pos="284"/>
        </w:tabs>
        <w:overflowPunct/>
        <w:autoSpaceDE/>
        <w:autoSpaceDN/>
        <w:adjustRightInd/>
        <w:textAlignment w:val="auto"/>
      </w:pPr>
      <w:r w:rsidRPr="00EB302B">
        <w:t>Resource-specific operation before Orig-1.0:</w:t>
      </w:r>
    </w:p>
    <w:p w:rsidR="000D5115" w:rsidRPr="00EB302B" w:rsidRDefault="000D5115" w:rsidP="000D5115">
      <w:pPr>
        <w:pStyle w:val="BN"/>
        <w:numPr>
          <w:ilvl w:val="0"/>
          <w:numId w:val="27"/>
        </w:numPr>
      </w:pPr>
      <w:r w:rsidRPr="00EB302B">
        <w:t xml:space="preserve">The Originator shall generate and populate a representation of the &lt;statsCollect&gt; resource to produce the desired collection scenario, with the exception of statsCollectID (which is populated by the IN-CSE). If </w:t>
      </w:r>
      <w:r w:rsidRPr="00EB302B">
        <w:rPr>
          <w:i/>
        </w:rPr>
        <w:t>statModel</w:t>
      </w:r>
      <w:r w:rsidRPr="00EB302B">
        <w:t xml:space="preserve"> is set to EVENT-BASED then the Originator shall provide a value for </w:t>
      </w:r>
      <w:r w:rsidRPr="00EB302B">
        <w:rPr>
          <w:i/>
        </w:rPr>
        <w:t>eventID</w:t>
      </w:r>
      <w:r w:rsidRPr="00EB302B">
        <w:t xml:space="preserve"> that corresponds to an eventID value stored in an &lt;eventConfig&gt; resource (which defines the event triggers to be used). See </w:t>
      </w:r>
      <w:r w:rsidRPr="00EB302B">
        <w:rPr>
          <w:rFonts w:eastAsia="Malgun Gothic"/>
        </w:rPr>
        <w:t xml:space="preserve">Table </w:t>
      </w:r>
      <w:r w:rsidRPr="00EB302B">
        <w:t>7.4.26.1</w:t>
      </w:r>
      <w:r w:rsidRPr="00EB302B">
        <w:noBreakHyphen/>
        <w:t>3 for value restrictions and default settings pertaining to the attributes of &lt;statsCollect&gt;.</w:t>
      </w:r>
    </w:p>
    <w:p w:rsidR="000D5115" w:rsidRPr="00EB302B" w:rsidRDefault="000D5115" w:rsidP="000D5115">
      <w:pPr>
        <w:tabs>
          <w:tab w:val="left" w:pos="800"/>
        </w:tabs>
        <w:rPr>
          <w:i/>
          <w:iCs/>
        </w:rPr>
      </w:pPr>
      <w:r w:rsidRPr="00EB302B">
        <w:rPr>
          <w:i/>
          <w:iCs/>
          <w:lang w:eastAsia="ko-KR"/>
        </w:rPr>
        <w:lastRenderedPageBreak/>
        <w:t>Receiver:</w:t>
      </w:r>
    </w:p>
    <w:p w:rsidR="000D5115" w:rsidRPr="00EB302B" w:rsidRDefault="000D5115" w:rsidP="000D5115">
      <w:pPr>
        <w:keepNext/>
        <w:keepLines/>
      </w:pPr>
      <w:r w:rsidRPr="00EB302B">
        <w:t>This procedure follows the Generic Request Procedure for Receiver specified in clause 7.2.2.2, with the following &lt;statsCollect&gt; resource-specific updates.</w:t>
      </w:r>
    </w:p>
    <w:p w:rsidR="000D5115" w:rsidRPr="00EB302B" w:rsidRDefault="000D5115" w:rsidP="000D5115">
      <w:pPr>
        <w:tabs>
          <w:tab w:val="left" w:pos="284"/>
        </w:tabs>
        <w:overflowPunct/>
        <w:autoSpaceDE/>
        <w:autoSpaceDN/>
        <w:adjustRightInd/>
        <w:textAlignment w:val="auto"/>
      </w:pPr>
      <w:r w:rsidRPr="00EB302B">
        <w:t>Resource-specific operation before Recv-6.2:</w:t>
      </w:r>
    </w:p>
    <w:p w:rsidR="000D5115" w:rsidRPr="00EB302B" w:rsidRDefault="000D5115" w:rsidP="000D5115">
      <w:pPr>
        <w:pStyle w:val="BN"/>
        <w:numPr>
          <w:ilvl w:val="0"/>
          <w:numId w:val="71"/>
        </w:numPr>
        <w:rPr>
          <w:lang w:eastAsia="ja-JP"/>
        </w:rPr>
      </w:pPr>
      <w:r w:rsidRPr="00EB302B">
        <w:rPr>
          <w:lang w:eastAsia="ja-JP"/>
        </w:rPr>
        <w:t xml:space="preserve">If the </w:t>
      </w:r>
      <w:r w:rsidRPr="00EB302B">
        <w:rPr>
          <w:b/>
          <w:i/>
          <w:lang w:eastAsia="ja-JP"/>
        </w:rPr>
        <w:t>to</w:t>
      </w:r>
      <w:r w:rsidRPr="00EB302B">
        <w:rPr>
          <w:lang w:eastAsia="ja-JP"/>
        </w:rPr>
        <w:t xml:space="preserve"> primitive parameter addresses a receiver CSE that is not an IN-CSE, then the request shall be rejected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ja-JP"/>
        </w:rPr>
        <w:t xml:space="preserve"> "BAD_REQUEST" error.</w:t>
      </w:r>
    </w:p>
    <w:p w:rsidR="000D5115" w:rsidRPr="00EB302B" w:rsidRDefault="000D5115" w:rsidP="000D5115">
      <w:pPr>
        <w:tabs>
          <w:tab w:val="left" w:pos="284"/>
        </w:tabs>
        <w:overflowPunct/>
        <w:autoSpaceDE/>
        <w:autoSpaceDN/>
        <w:adjustRightInd/>
        <w:textAlignment w:val="auto"/>
      </w:pPr>
      <w:r w:rsidRPr="00EB302B">
        <w:t>Resource-specific operation before Recv-6.6 and after Recv-6.5:</w:t>
      </w:r>
    </w:p>
    <w:p w:rsidR="000D5115" w:rsidRPr="00EB302B" w:rsidRDefault="000D5115" w:rsidP="000D5115">
      <w:pPr>
        <w:pStyle w:val="BN"/>
        <w:numPr>
          <w:ilvl w:val="0"/>
          <w:numId w:val="28"/>
        </w:numPr>
        <w:rPr>
          <w:lang w:eastAsia="ja-JP"/>
        </w:rPr>
      </w:pPr>
      <w:r w:rsidRPr="00EB302B">
        <w:rPr>
          <w:lang w:eastAsia="ja-JP"/>
        </w:rPr>
        <w:t xml:space="preserve">The receiver IN-CSE shall generate and store a unique (within the Service Provider domain) value for </w:t>
      </w:r>
      <w:r w:rsidRPr="00EB302B">
        <w:rPr>
          <w:i/>
          <w:lang w:eastAsia="ja-JP"/>
        </w:rPr>
        <w:t>statsCollectID</w:t>
      </w:r>
      <w:r w:rsidRPr="00EB302B">
        <w:rPr>
          <w:lang w:eastAsia="ja-JP"/>
        </w:rPr>
        <w:t>.</w:t>
      </w:r>
    </w:p>
    <w:p w:rsidR="000D5115" w:rsidRPr="00EB302B" w:rsidRDefault="000D5115" w:rsidP="000D5115">
      <w:pPr>
        <w:pStyle w:val="BN"/>
        <w:rPr>
          <w:lang w:eastAsia="ja-JP"/>
        </w:rPr>
      </w:pPr>
      <w:r w:rsidRPr="00EB302B">
        <w:rPr>
          <w:lang w:eastAsia="ja-JP"/>
        </w:rPr>
        <w:t xml:space="preserve">If </w:t>
      </w:r>
      <w:r w:rsidRPr="00EB302B">
        <w:rPr>
          <w:i/>
          <w:lang w:eastAsia="ja-JP"/>
        </w:rPr>
        <w:t>status</w:t>
      </w:r>
      <w:r w:rsidRPr="00EB302B">
        <w:rPr>
          <w:lang w:eastAsia="ja-JP"/>
        </w:rPr>
        <w:t xml:space="preserve"> is set to ACTIVE, the IN-CSE shall begin monitoring the conditions defined by the &lt;statsCollect&gt; resource and generating Service Statistics Collection Records as the conditions are met.</w:t>
      </w:r>
    </w:p>
    <w:p w:rsidR="000D5115" w:rsidRPr="00EB302B" w:rsidRDefault="000D5115" w:rsidP="000D5115">
      <w:pPr>
        <w:pStyle w:val="Heading5"/>
        <w:tabs>
          <w:tab w:val="left" w:pos="1140"/>
        </w:tabs>
        <w:ind w:left="0" w:firstLine="0"/>
      </w:pPr>
      <w:bookmarkStart w:id="1305" w:name="_Toc445825958"/>
      <w:bookmarkStart w:id="1306" w:name="_Toc445885777"/>
      <w:bookmarkStart w:id="1307" w:name="_Toc445888770"/>
      <w:r w:rsidRPr="00EB302B">
        <w:t>7.4.26.2.2</w:t>
      </w:r>
      <w:r w:rsidRPr="00EB302B">
        <w:tab/>
      </w:r>
      <w:r w:rsidRPr="00EB302B">
        <w:rPr>
          <w:rFonts w:eastAsia="MS Mincho"/>
          <w:lang w:eastAsia="ja-JP"/>
        </w:rPr>
        <w:t>Retrieve</w:t>
      </w:r>
      <w:bookmarkEnd w:id="1305"/>
      <w:bookmarkEnd w:id="1306"/>
      <w:bookmarkEnd w:id="1307"/>
    </w:p>
    <w:p w:rsidR="000D5115" w:rsidRPr="00EB302B" w:rsidRDefault="000D5115" w:rsidP="000D5115">
      <w:pPr>
        <w:rPr>
          <w:i/>
          <w:iCs/>
        </w:rPr>
      </w:pPr>
      <w:r w:rsidRPr="00EB302B">
        <w:rPr>
          <w:i/>
          <w:iCs/>
          <w:lang w:eastAsia="ko-KR"/>
        </w:rPr>
        <w:t>Originator:</w:t>
      </w:r>
    </w:p>
    <w:p w:rsidR="000D5115" w:rsidRPr="00EB302B" w:rsidRDefault="000D5115" w:rsidP="000D5115">
      <w:r w:rsidRPr="00EB302B">
        <w:t>This procedure follows the Generic Resource Request Procedure for Originator specified in clause 7.2.2.1.</w:t>
      </w:r>
    </w:p>
    <w:p w:rsidR="000D5115" w:rsidRPr="00EB302B" w:rsidRDefault="000D5115" w:rsidP="000D5115">
      <w:pPr>
        <w:rPr>
          <w:i/>
          <w:iCs/>
        </w:rPr>
      </w:pPr>
      <w:r w:rsidRPr="00EB302B">
        <w:rPr>
          <w:i/>
          <w:iCs/>
          <w:lang w:eastAsia="ko-KR"/>
        </w:rPr>
        <w:t>Receiver:</w:t>
      </w:r>
    </w:p>
    <w:p w:rsidR="000D5115" w:rsidRPr="00EB302B" w:rsidRDefault="000D5115" w:rsidP="000D5115">
      <w:r w:rsidRPr="00EB302B">
        <w:t>This procedure follows the Generic Request Procedure for Receiver specified in clause 7.2.2.2.</w:t>
      </w:r>
    </w:p>
    <w:p w:rsidR="000D5115" w:rsidRPr="00EB302B" w:rsidRDefault="000D5115" w:rsidP="000D5115">
      <w:pPr>
        <w:pStyle w:val="Heading5"/>
        <w:tabs>
          <w:tab w:val="left" w:pos="1140"/>
        </w:tabs>
        <w:ind w:left="0" w:firstLine="0"/>
      </w:pPr>
      <w:bookmarkStart w:id="1308" w:name="_Toc445825959"/>
      <w:bookmarkStart w:id="1309" w:name="_Toc445885778"/>
      <w:bookmarkStart w:id="1310" w:name="_Toc445888771"/>
      <w:r w:rsidRPr="00EB302B">
        <w:t>7.4.26.2.3</w:t>
      </w:r>
      <w:r w:rsidRPr="00EB302B">
        <w:tab/>
        <w:t>Update</w:t>
      </w:r>
      <w:bookmarkEnd w:id="1308"/>
      <w:bookmarkEnd w:id="1309"/>
      <w:bookmarkEnd w:id="1310"/>
    </w:p>
    <w:p w:rsidR="000D5115" w:rsidRPr="00EB302B" w:rsidRDefault="000D5115" w:rsidP="000D5115">
      <w:pPr>
        <w:rPr>
          <w:i/>
          <w:iCs/>
        </w:rPr>
      </w:pPr>
      <w:r w:rsidRPr="00EB302B">
        <w:rPr>
          <w:i/>
          <w:iCs/>
          <w:lang w:eastAsia="ko-KR"/>
        </w:rPr>
        <w:t>Originator:</w:t>
      </w:r>
    </w:p>
    <w:p w:rsidR="000D5115" w:rsidRPr="00EB302B" w:rsidRDefault="000D5115" w:rsidP="000D5115">
      <w:r w:rsidRPr="00EB302B">
        <w:t>This procedure follows the Generic Resource Request Procedure for Originator specified in clause 7.2.2.1.</w:t>
      </w:r>
    </w:p>
    <w:p w:rsidR="000D5115" w:rsidRPr="00EB302B" w:rsidRDefault="000D5115" w:rsidP="000D5115">
      <w:pPr>
        <w:rPr>
          <w:i/>
          <w:iCs/>
          <w:lang w:eastAsia="ko-KR"/>
        </w:rPr>
      </w:pPr>
      <w:r w:rsidRPr="00EB302B">
        <w:rPr>
          <w:i/>
          <w:iCs/>
          <w:lang w:eastAsia="ko-KR"/>
        </w:rPr>
        <w:t>Receiver:</w:t>
      </w:r>
    </w:p>
    <w:p w:rsidR="000D5115" w:rsidRPr="00EB302B" w:rsidRDefault="000D5115" w:rsidP="000D5115">
      <w:r w:rsidRPr="00EB302B">
        <w:t>This procedure follows the Generic Request Procedure for Receiver specified in clause 7.2.2.2, with the following &lt;statsCollect&gt; resource-specific updates.</w:t>
      </w:r>
    </w:p>
    <w:p w:rsidR="000D5115" w:rsidRPr="00EB302B" w:rsidRDefault="000D5115" w:rsidP="000D5115">
      <w:pPr>
        <w:tabs>
          <w:tab w:val="left" w:pos="284"/>
        </w:tabs>
        <w:overflowPunct/>
        <w:autoSpaceDE/>
        <w:autoSpaceDN/>
        <w:adjustRightInd/>
        <w:textAlignment w:val="auto"/>
      </w:pPr>
      <w:r w:rsidRPr="00EB302B">
        <w:t>Resource-specific operation before Recv-6.6 and after Recv-6.5:</w:t>
      </w:r>
    </w:p>
    <w:p w:rsidR="000D5115" w:rsidRPr="00EB302B" w:rsidRDefault="000D5115" w:rsidP="000D5115">
      <w:pPr>
        <w:pStyle w:val="BN"/>
        <w:numPr>
          <w:ilvl w:val="0"/>
          <w:numId w:val="29"/>
        </w:numPr>
        <w:rPr>
          <w:lang w:eastAsia="ja-JP"/>
        </w:rPr>
      </w:pPr>
      <w:r w:rsidRPr="00EB302B">
        <w:rPr>
          <w:lang w:eastAsia="ja-JP"/>
        </w:rPr>
        <w:t xml:space="preserve">If </w:t>
      </w:r>
      <w:r w:rsidRPr="00EB302B">
        <w:rPr>
          <w:i/>
          <w:lang w:eastAsia="ja-JP"/>
        </w:rPr>
        <w:t>status</w:t>
      </w:r>
      <w:r w:rsidRPr="00EB302B">
        <w:rPr>
          <w:lang w:eastAsia="ja-JP"/>
        </w:rPr>
        <w:t xml:space="preserve"> is set to ACTIVE, the IN-CSE shall begin monitoring the conditions defined by the &lt;statsCollect&gt; resource and generating Service Statistics Collection Records as the conditions are met.</w:t>
      </w:r>
    </w:p>
    <w:p w:rsidR="000D5115" w:rsidRPr="00EB302B" w:rsidRDefault="000D5115" w:rsidP="000D5115">
      <w:pPr>
        <w:numPr>
          <w:ilvl w:val="0"/>
          <w:numId w:val="12"/>
        </w:numPr>
        <w:tabs>
          <w:tab w:val="left" w:pos="284"/>
        </w:tabs>
        <w:overflowPunct/>
        <w:autoSpaceDE/>
        <w:autoSpaceDN/>
        <w:adjustRightInd/>
        <w:spacing w:before="120" w:after="0"/>
        <w:textAlignment w:val="auto"/>
        <w:rPr>
          <w:lang w:eastAsia="ja-JP"/>
        </w:rPr>
      </w:pPr>
      <w:r w:rsidRPr="00EB302B">
        <w:rPr>
          <w:lang w:eastAsia="ja-JP"/>
        </w:rPr>
        <w:t xml:space="preserve">If </w:t>
      </w:r>
      <w:r w:rsidRPr="00EB302B">
        <w:rPr>
          <w:i/>
          <w:lang w:eastAsia="ja-JP"/>
        </w:rPr>
        <w:t>status</w:t>
      </w:r>
      <w:r w:rsidRPr="00EB302B">
        <w:rPr>
          <w:lang w:eastAsia="ja-JP"/>
        </w:rPr>
        <w:t xml:space="preserve"> is set to INACTIVE, the IN-CSE shall stop monitoring the conditions defined by the &lt;statsCollect&gt; resource.</w:t>
      </w:r>
    </w:p>
    <w:p w:rsidR="000D5115" w:rsidRPr="00EB302B" w:rsidRDefault="000D5115" w:rsidP="000D5115">
      <w:pPr>
        <w:pStyle w:val="Heading5"/>
        <w:tabs>
          <w:tab w:val="left" w:pos="1140"/>
        </w:tabs>
        <w:ind w:left="0" w:firstLine="0"/>
      </w:pPr>
      <w:bookmarkStart w:id="1311" w:name="_Toc445825960"/>
      <w:bookmarkStart w:id="1312" w:name="_Toc445885779"/>
      <w:bookmarkStart w:id="1313" w:name="_Toc445888772"/>
      <w:r w:rsidRPr="00EB302B">
        <w:t>7.4.26.2.4</w:t>
      </w:r>
      <w:r w:rsidRPr="00EB302B">
        <w:tab/>
      </w:r>
      <w:r w:rsidRPr="00EB302B">
        <w:rPr>
          <w:rFonts w:eastAsia="MS Mincho"/>
          <w:lang w:eastAsia="ja-JP"/>
        </w:rPr>
        <w:t>Delete</w:t>
      </w:r>
      <w:bookmarkEnd w:id="1311"/>
      <w:bookmarkEnd w:id="1312"/>
      <w:bookmarkEnd w:id="1313"/>
    </w:p>
    <w:p w:rsidR="000D5115" w:rsidRPr="00EB302B" w:rsidRDefault="000D5115" w:rsidP="000D5115">
      <w:pPr>
        <w:rPr>
          <w:i/>
          <w:iCs/>
        </w:rPr>
      </w:pPr>
      <w:r w:rsidRPr="00EB302B">
        <w:rPr>
          <w:i/>
          <w:iCs/>
          <w:lang w:eastAsia="ko-KR"/>
        </w:rPr>
        <w:t>Originator:</w:t>
      </w:r>
    </w:p>
    <w:p w:rsidR="000D5115" w:rsidRPr="00EB302B" w:rsidRDefault="000D5115" w:rsidP="000D5115">
      <w:r w:rsidRPr="00EB302B">
        <w:t>This procedure follows the Generic Resource Request Procedure for Originator specified in clause 7.2.2.1.</w:t>
      </w:r>
    </w:p>
    <w:p w:rsidR="000D5115" w:rsidRPr="00EB302B" w:rsidRDefault="000D5115" w:rsidP="000D5115">
      <w:pPr>
        <w:rPr>
          <w:i/>
          <w:iCs/>
        </w:rPr>
      </w:pPr>
      <w:r w:rsidRPr="00EB302B">
        <w:rPr>
          <w:i/>
          <w:iCs/>
          <w:lang w:eastAsia="ko-KR"/>
        </w:rPr>
        <w:t>Receiver:</w:t>
      </w:r>
    </w:p>
    <w:p w:rsidR="000D5115" w:rsidRPr="00EB302B" w:rsidRDefault="000D5115" w:rsidP="000D5115">
      <w:r w:rsidRPr="00EB302B">
        <w:t>This procedure follows the Generic Request Procedure for Receiver specified in clause 7.2.2.1.</w:t>
      </w:r>
    </w:p>
    <w:p w:rsidR="000D5115" w:rsidRPr="00EB302B" w:rsidRDefault="000D5115" w:rsidP="000D5115">
      <w:pPr>
        <w:pStyle w:val="Heading3"/>
        <w:tabs>
          <w:tab w:val="left" w:pos="1140"/>
        </w:tabs>
        <w:ind w:left="0" w:firstLine="0"/>
        <w:rPr>
          <w:rFonts w:eastAsia="Malgun Gothic"/>
          <w:lang w:eastAsia="ko-KR"/>
        </w:rPr>
      </w:pPr>
      <w:bookmarkStart w:id="1314" w:name="_Toc445825961"/>
      <w:bookmarkStart w:id="1315" w:name="_Toc445885780"/>
      <w:bookmarkStart w:id="1316" w:name="_Toc445888773"/>
      <w:r w:rsidRPr="00EB302B">
        <w:rPr>
          <w:rFonts w:eastAsia="Malgun Gothic"/>
          <w:lang w:eastAsia="ko-KR"/>
        </w:rPr>
        <w:t>7.4.27</w:t>
      </w:r>
      <w:r w:rsidRPr="00EB302B">
        <w:rPr>
          <w:rFonts w:eastAsia="Malgun Gothic"/>
          <w:lang w:eastAsia="ko-KR"/>
        </w:rPr>
        <w:tab/>
        <w:t xml:space="preserve">Announced </w:t>
      </w:r>
      <w:r w:rsidRPr="00EB302B">
        <w:rPr>
          <w:rFonts w:eastAsia="Malgun Gothic"/>
          <w:lang w:eastAsia="ja-JP"/>
        </w:rPr>
        <w:t>resource type</w:t>
      </w:r>
      <w:bookmarkEnd w:id="1314"/>
      <w:bookmarkEnd w:id="1315"/>
      <w:bookmarkEnd w:id="1316"/>
    </w:p>
    <w:p w:rsidR="000D5115" w:rsidRPr="00EB302B" w:rsidRDefault="000D5115" w:rsidP="000D5115">
      <w:pPr>
        <w:pStyle w:val="Heading4"/>
        <w:tabs>
          <w:tab w:val="left" w:pos="1140"/>
        </w:tabs>
        <w:ind w:left="0" w:firstLine="0"/>
        <w:rPr>
          <w:rFonts w:eastAsia="Malgun Gothic"/>
          <w:lang w:eastAsia="ko-KR"/>
        </w:rPr>
      </w:pPr>
      <w:bookmarkStart w:id="1317" w:name="_Toc445825962"/>
      <w:bookmarkStart w:id="1318" w:name="_Toc445885781"/>
      <w:bookmarkStart w:id="1319" w:name="_Toc445888774"/>
      <w:r w:rsidRPr="00EB302B">
        <w:rPr>
          <w:rFonts w:eastAsia="Malgun Gothic"/>
          <w:lang w:eastAsia="ko-KR"/>
        </w:rPr>
        <w:t>7.4.27.1</w:t>
      </w:r>
      <w:r w:rsidRPr="00EB302B">
        <w:rPr>
          <w:rFonts w:eastAsia="Malgun Gothic"/>
          <w:lang w:eastAsia="ko-KR"/>
        </w:rPr>
        <w:tab/>
        <w:t>Introduction</w:t>
      </w:r>
      <w:bookmarkEnd w:id="1317"/>
      <w:bookmarkEnd w:id="1318"/>
      <w:bookmarkEnd w:id="1319"/>
    </w:p>
    <w:p w:rsidR="000D5115" w:rsidRPr="00EB302B" w:rsidRDefault="000D5115" w:rsidP="000D5115">
      <w:pPr>
        <w:rPr>
          <w:rFonts w:eastAsia="Malgun Gothic"/>
        </w:rPr>
      </w:pPr>
      <w:r w:rsidRPr="00EB302B">
        <w:rPr>
          <w:rFonts w:eastAsia="Malgun Gothic"/>
        </w:rPr>
        <w:t xml:space="preserve">A resource can be announced to one or more remote CSEs to inform the remote CSEs of the existence of the original resource. An announced resource can have a limited set of attributes and a limited set of child resources from the original resource.  The announced resource includes a link to the original resource hosted by the original resource-hosting CSE. </w:t>
      </w:r>
    </w:p>
    <w:p w:rsidR="000D5115" w:rsidRPr="00EB302B" w:rsidRDefault="000D5115" w:rsidP="000D5115">
      <w:pPr>
        <w:rPr>
          <w:rFonts w:eastAsia="Malgun Gothic"/>
        </w:rPr>
      </w:pPr>
      <w:r w:rsidRPr="00EB302B">
        <w:rPr>
          <w:rFonts w:eastAsia="Malgun Gothic"/>
        </w:rPr>
        <w:t>All announced resources have the same procedures regardless of the announced resource types.</w:t>
      </w:r>
    </w:p>
    <w:p w:rsidR="000D5115" w:rsidRPr="00EB302B" w:rsidRDefault="000D5115" w:rsidP="000D5115">
      <w:pPr>
        <w:pStyle w:val="TH"/>
        <w:rPr>
          <w:rFonts w:eastAsia="Malgun Gothic"/>
          <w:lang w:eastAsia="ko-KR"/>
        </w:rPr>
      </w:pPr>
      <w:r w:rsidRPr="00EB302B">
        <w:rPr>
          <w:rFonts w:eastAsia="Malgun Gothic"/>
        </w:rPr>
        <w:lastRenderedPageBreak/>
        <w:t>Table 7.4.27.1</w:t>
      </w:r>
      <w:r w:rsidRPr="00EB302B">
        <w:rPr>
          <w:rFonts w:eastAsia="Malgun Gothic"/>
        </w:rPr>
        <w:noBreakHyphen/>
        <w:t>1:</w:t>
      </w:r>
      <w:r w:rsidRPr="00EB302B">
        <w:rPr>
          <w:rFonts w:eastAsia="Malgun Gothic"/>
          <w:lang w:eastAsia="ja-JP"/>
        </w:rPr>
        <w:t xml:space="preserve"> Data type definition of </w:t>
      </w:r>
      <w:r w:rsidRPr="00EB302B">
        <w:rPr>
          <w:rFonts w:eastAsia="Malgun Gothic"/>
          <w:lang w:eastAsia="ko-KR"/>
        </w:rPr>
        <w:t>announced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5"/>
        <w:gridCol w:w="4149"/>
        <w:gridCol w:w="3192"/>
      </w:tblGrid>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rPr>
              <w:t>Note</w:t>
            </w:r>
          </w:p>
        </w:tc>
      </w:tr>
      <w:tr w:rsidR="000D5115" w:rsidRPr="00EB302B" w:rsidTr="00B833B3">
        <w:trPr>
          <w:jc w:val="center"/>
        </w:trPr>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rPr>
            </w:pPr>
            <w:r w:rsidRPr="00EB302B">
              <w:rPr>
                <w:rFonts w:eastAsia="Malgun Gothic"/>
              </w:rPr>
              <w:t>Actual Data Type ID</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rPr>
            </w:pPr>
            <w:r w:rsidRPr="00EB302B">
              <w:rPr>
                <w:rFonts w:eastAsia="Malgun Gothic"/>
              </w:rPr>
              <w:t>CDT-accessControlPolicy-</w:t>
            </w:r>
            <w:r w:rsidRPr="00EB302B">
              <w:rPr>
                <w:lang w:eastAsia="ja-JP"/>
              </w:rPr>
              <w:t>v1_6_0</w:t>
            </w:r>
            <w:r w:rsidRPr="00EB302B">
              <w:rPr>
                <w:rFonts w:eastAsia="MS Mincho" w:hint="eastAsia"/>
                <w:lang w:eastAsia="ja-JP"/>
              </w:rPr>
              <w:t>.xsd</w:t>
            </w:r>
          </w:p>
          <w:p w:rsidR="000D5115" w:rsidRPr="00EB302B" w:rsidRDefault="000D5115" w:rsidP="00B833B3">
            <w:pPr>
              <w:pStyle w:val="TAL"/>
              <w:rPr>
                <w:rFonts w:eastAsia="Malgun Gothic"/>
              </w:rPr>
            </w:pPr>
            <w:r w:rsidRPr="00EB302B">
              <w:rPr>
                <w:rFonts w:eastAsia="Malgun Gothic"/>
              </w:rPr>
              <w:t>CDT-remoteCSE-</w:t>
            </w:r>
            <w:r w:rsidRPr="00EB302B">
              <w:rPr>
                <w:lang w:eastAsia="ja-JP"/>
              </w:rPr>
              <w:t>v1_6_0</w:t>
            </w:r>
            <w:r w:rsidRPr="00EB302B">
              <w:rPr>
                <w:rFonts w:eastAsia="MS Mincho" w:hint="eastAsia"/>
                <w:lang w:eastAsia="ja-JP"/>
              </w:rPr>
              <w:t>.xsd</w:t>
            </w:r>
          </w:p>
          <w:p w:rsidR="000D5115" w:rsidRPr="00EB302B" w:rsidRDefault="000D5115" w:rsidP="00B833B3">
            <w:pPr>
              <w:pStyle w:val="TAL"/>
              <w:rPr>
                <w:rFonts w:eastAsia="Malgun Gothic"/>
              </w:rPr>
            </w:pPr>
            <w:r w:rsidRPr="00EB302B">
              <w:rPr>
                <w:rFonts w:eastAsia="Malgun Gothic"/>
              </w:rPr>
              <w:t>CDT-AE-</w:t>
            </w:r>
            <w:r w:rsidRPr="00EB302B">
              <w:rPr>
                <w:lang w:eastAsia="ja-JP"/>
              </w:rPr>
              <w:t>v1_6_0</w:t>
            </w:r>
            <w:r w:rsidRPr="00EB302B">
              <w:rPr>
                <w:rFonts w:eastAsia="MS Mincho" w:hint="eastAsia"/>
                <w:lang w:eastAsia="ja-JP"/>
              </w:rPr>
              <w:t>.xsd</w:t>
            </w:r>
          </w:p>
          <w:p w:rsidR="000D5115" w:rsidRPr="00EB302B" w:rsidRDefault="000D5115" w:rsidP="00B833B3">
            <w:pPr>
              <w:pStyle w:val="TAL"/>
              <w:rPr>
                <w:rFonts w:eastAsia="Malgun Gothic"/>
              </w:rPr>
            </w:pPr>
            <w:r w:rsidRPr="00EB302B">
              <w:rPr>
                <w:rFonts w:eastAsia="Malgun Gothic"/>
              </w:rPr>
              <w:t>CDT-container-</w:t>
            </w:r>
            <w:r w:rsidRPr="00EB302B">
              <w:rPr>
                <w:lang w:eastAsia="ja-JP"/>
              </w:rPr>
              <w:t>v1_6_0</w:t>
            </w:r>
            <w:r w:rsidRPr="00EB302B">
              <w:rPr>
                <w:rFonts w:eastAsia="MS Mincho" w:hint="eastAsia"/>
                <w:lang w:eastAsia="ja-JP"/>
              </w:rPr>
              <w:t>.xsd</w:t>
            </w:r>
          </w:p>
          <w:p w:rsidR="000D5115" w:rsidRPr="00EB302B" w:rsidRDefault="000D5115" w:rsidP="00B833B3">
            <w:pPr>
              <w:pStyle w:val="TAL"/>
              <w:rPr>
                <w:rFonts w:eastAsia="Malgun Gothic"/>
              </w:rPr>
            </w:pPr>
            <w:r w:rsidRPr="00EB302B">
              <w:rPr>
                <w:rFonts w:eastAsia="Malgun Gothic"/>
              </w:rPr>
              <w:t>CDT-contentInstance-</w:t>
            </w:r>
            <w:r w:rsidRPr="00EB302B">
              <w:rPr>
                <w:lang w:eastAsia="ja-JP"/>
              </w:rPr>
              <w:t>v1_6_0</w:t>
            </w:r>
            <w:r w:rsidRPr="00EB302B">
              <w:rPr>
                <w:rFonts w:eastAsia="MS Mincho" w:hint="eastAsia"/>
                <w:lang w:eastAsia="ja-JP"/>
              </w:rPr>
              <w:t>.xsd</w:t>
            </w:r>
          </w:p>
          <w:p w:rsidR="000D5115" w:rsidRPr="00EB302B" w:rsidRDefault="000D5115" w:rsidP="00B833B3">
            <w:pPr>
              <w:pStyle w:val="TAL"/>
              <w:rPr>
                <w:rFonts w:eastAsia="Malgun Gothic"/>
              </w:rPr>
            </w:pPr>
            <w:r w:rsidRPr="00EB302B">
              <w:rPr>
                <w:rFonts w:eastAsia="Malgun Gothic"/>
              </w:rPr>
              <w:t>CDT-schedule-</w:t>
            </w:r>
            <w:r w:rsidRPr="00EB302B">
              <w:rPr>
                <w:lang w:eastAsia="ja-JP"/>
              </w:rPr>
              <w:t>v1_6_0</w:t>
            </w:r>
            <w:r w:rsidRPr="00EB302B">
              <w:rPr>
                <w:rFonts w:eastAsia="MS Mincho" w:hint="eastAsia"/>
                <w:lang w:eastAsia="ja-JP"/>
              </w:rPr>
              <w:t>.xsd</w:t>
            </w:r>
          </w:p>
          <w:p w:rsidR="000D5115" w:rsidRPr="00EB302B" w:rsidRDefault="000D5115" w:rsidP="00B833B3">
            <w:pPr>
              <w:pStyle w:val="TAL"/>
              <w:rPr>
                <w:rFonts w:eastAsia="Malgun Gothic"/>
              </w:rPr>
            </w:pPr>
            <w:r w:rsidRPr="00EB302B">
              <w:rPr>
                <w:rFonts w:eastAsia="Malgun Gothic"/>
              </w:rPr>
              <w:t>CDT-locationPolicy-</w:t>
            </w:r>
            <w:r w:rsidRPr="00EB302B">
              <w:rPr>
                <w:lang w:eastAsia="ja-JP"/>
              </w:rPr>
              <w:t>v1_6_0</w:t>
            </w:r>
            <w:r w:rsidRPr="00EB302B">
              <w:rPr>
                <w:rFonts w:eastAsia="MS Mincho" w:hint="eastAsia"/>
                <w:lang w:eastAsia="ja-JP"/>
              </w:rPr>
              <w:t>.xsd</w:t>
            </w:r>
          </w:p>
          <w:p w:rsidR="000D5115" w:rsidRPr="00EB302B" w:rsidRDefault="000D5115" w:rsidP="00B833B3">
            <w:pPr>
              <w:pStyle w:val="TAL"/>
              <w:rPr>
                <w:rFonts w:eastAsia="Malgun Gothic"/>
              </w:rPr>
            </w:pPr>
            <w:r w:rsidRPr="00EB302B">
              <w:rPr>
                <w:rFonts w:eastAsia="Malgun Gothic"/>
              </w:rPr>
              <w:t>CDT-group-</w:t>
            </w:r>
            <w:r w:rsidRPr="00EB302B">
              <w:rPr>
                <w:lang w:eastAsia="ja-JP"/>
              </w:rPr>
              <w:t>v1_6_0</w:t>
            </w:r>
            <w:r w:rsidRPr="00EB302B">
              <w:rPr>
                <w:rFonts w:eastAsia="MS Mincho" w:hint="eastAsia"/>
                <w:lang w:eastAsia="ja-JP"/>
              </w:rPr>
              <w:t>.xsd</w:t>
            </w:r>
          </w:p>
          <w:p w:rsidR="000D5115" w:rsidRPr="00EB302B" w:rsidRDefault="000D5115" w:rsidP="00B833B3">
            <w:pPr>
              <w:pStyle w:val="TAL"/>
              <w:rPr>
                <w:rFonts w:eastAsia="MS Mincho"/>
                <w:lang w:eastAsia="ja-JP"/>
              </w:rPr>
            </w:pPr>
            <w:r w:rsidRPr="00EB302B">
              <w:rPr>
                <w:rFonts w:eastAsia="MS Mincho" w:hint="eastAsia"/>
                <w:lang w:eastAsia="ja-JP"/>
              </w:rPr>
              <w:t>CDT-node-</w:t>
            </w:r>
            <w:r w:rsidRPr="00EB302B">
              <w:rPr>
                <w:lang w:eastAsia="ja-JP"/>
              </w:rPr>
              <w:t>v1_6_0</w:t>
            </w:r>
            <w:r w:rsidRPr="00EB302B">
              <w:rPr>
                <w:rFonts w:eastAsia="MS Mincho" w:hint="eastAsia"/>
                <w:lang w:eastAsia="ja-JP"/>
              </w:rPr>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rPr>
            </w:pPr>
          </w:p>
        </w:tc>
      </w:tr>
    </w:tbl>
    <w:p w:rsidR="000D5115" w:rsidRPr="00EB302B" w:rsidRDefault="000D5115" w:rsidP="000D5115">
      <w:pPr>
        <w:rPr>
          <w:rFonts w:eastAsia="Malgun Gothic"/>
        </w:rPr>
      </w:pPr>
    </w:p>
    <w:p w:rsidR="000D5115" w:rsidRPr="00EB302B" w:rsidRDefault="000D5115" w:rsidP="000D5115">
      <w:pPr>
        <w:pStyle w:val="TH"/>
        <w:rPr>
          <w:rFonts w:eastAsia="Malgun Gothic"/>
        </w:rPr>
      </w:pPr>
      <w:r w:rsidRPr="00EB302B">
        <w:rPr>
          <w:rFonts w:eastAsia="Malgun Gothic"/>
        </w:rPr>
        <w:t xml:space="preserve">Table </w:t>
      </w:r>
      <w:r w:rsidRPr="00EB302B">
        <w:t>7.4.27.1</w:t>
      </w:r>
      <w:r w:rsidRPr="00EB302B">
        <w:noBreakHyphen/>
        <w:t>2</w:t>
      </w:r>
      <w:r w:rsidRPr="00EB302B">
        <w:rPr>
          <w:rFonts w:eastAsia="Malgun Gothic"/>
        </w:rPr>
        <w:t>: Universal/Common Attributes o</w:t>
      </w:r>
      <w:r w:rsidRPr="00EB302B">
        <w:rPr>
          <w:rFonts w:eastAsia="Malgun Gothic" w:hint="eastAsia"/>
          <w:lang w:eastAsia="ko-KR"/>
        </w:rPr>
        <w:t>f</w:t>
      </w:r>
      <w:r w:rsidRPr="00EB302B">
        <w:rPr>
          <w:rFonts w:eastAsia="Malgun Gothic"/>
        </w:rPr>
        <w:t xml:space="preserve"> announcedResource</w:t>
      </w:r>
    </w:p>
    <w:tbl>
      <w:tblPr>
        <w:tblW w:w="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Arial Unicode MS"/>
              </w:rPr>
            </w:pPr>
            <w:r w:rsidRPr="00EB302B">
              <w:rPr>
                <w:rFonts w:eastAsia="MS Mincho" w:hint="eastAsia"/>
                <w:i/>
                <w:lang w:eastAsia="ja-JP"/>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pPr>
            <w:r w:rsidRPr="00EB302B">
              <w:rPr>
                <w:rFonts w:eastAsia="MS Mincho" w:hint="eastAsia"/>
                <w:lang w:eastAsia="ja-JP"/>
              </w:rPr>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rPr>
              <w:t>resourceType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rPr>
              <w:t>resourceID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NP</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rPr>
              <w:t>parentID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NP</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NP</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NP</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rPr>
              <w:t>labels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r>
      <w:tr w:rsidR="000D5115" w:rsidRPr="00EB302B" w:rsidTr="00B833B3">
        <w:trPr>
          <w:trHeight w:val="197"/>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Arial Unicode MS"/>
              </w:rPr>
              <w:t>link</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r>
    </w:tbl>
    <w:p w:rsidR="000D5115" w:rsidRPr="00EB302B" w:rsidRDefault="000D5115" w:rsidP="000D5115">
      <w:pPr>
        <w:rPr>
          <w:rFonts w:eastAsia="Malgun Gothic"/>
          <w:lang w:eastAsia="ko-KR"/>
        </w:rPr>
      </w:pPr>
    </w:p>
    <w:p w:rsidR="000D5115" w:rsidRPr="00EB302B" w:rsidRDefault="000D5115" w:rsidP="000D5115">
      <w:pPr>
        <w:rPr>
          <w:rFonts w:eastAsia="Malgun Gothic"/>
          <w:lang w:eastAsia="ko-KR"/>
        </w:rPr>
      </w:pPr>
      <w:r w:rsidRPr="00EB302B">
        <w:rPr>
          <w:rFonts w:eastAsia="Malgun Gothic"/>
          <w:lang w:eastAsia="ko-KR"/>
        </w:rPr>
        <w:t>Each announced resource type has the resource specific attributes that is the subset of the original resource.</w:t>
      </w:r>
    </w:p>
    <w:p w:rsidR="000D5115" w:rsidRPr="00EB302B" w:rsidRDefault="000D5115" w:rsidP="000D5115">
      <w:pPr>
        <w:pStyle w:val="TH"/>
        <w:rPr>
          <w:rFonts w:eastAsia="Malgun Gothic"/>
        </w:rPr>
      </w:pPr>
      <w:r w:rsidRPr="00EB302B">
        <w:rPr>
          <w:rFonts w:eastAsia="Malgun Gothic"/>
        </w:rPr>
        <w:t xml:space="preserve">Table </w:t>
      </w:r>
      <w:r w:rsidRPr="00EB302B">
        <w:t>7.4.27.1</w:t>
      </w:r>
      <w:r w:rsidRPr="00EB302B">
        <w:noBreakHyphen/>
        <w:t>3</w:t>
      </w:r>
      <w:r w:rsidRPr="00EB302B">
        <w:rPr>
          <w:rFonts w:eastAsia="Malgun Gothic"/>
        </w:rPr>
        <w:t>: Resource Specific Attributes o</w:t>
      </w:r>
      <w:r w:rsidRPr="00EB302B">
        <w:rPr>
          <w:rFonts w:eastAsia="Malgun Gothic" w:hint="eastAsia"/>
          <w:lang w:eastAsia="ko-KR"/>
        </w:rPr>
        <w:t>f</w:t>
      </w:r>
      <w:r w:rsidRPr="00EB302B">
        <w:rPr>
          <w:rFonts w:eastAsia="Malgun Gothic"/>
        </w:rPr>
        <w:t xml:space="preserve"> </w:t>
      </w:r>
      <w:r w:rsidRPr="00EB302B">
        <w:rPr>
          <w:rFonts w:eastAsia="Malgun Gothic"/>
          <w:lang w:eastAsia="ja-JP"/>
        </w:rPr>
        <w:t>announcedResource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Name of attribute specified as MA</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The same data type defined at the original resource</w:t>
            </w:r>
          </w:p>
        </w:tc>
        <w:tc>
          <w:tcPr>
            <w:tcW w:w="199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t>This attribute shall be set to the same value with the attribute at the original resource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Name of attribute specified as OA</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The same data type defined at the original resource</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This attribute shall be set to the same value with the attribute at the original resource</w:t>
            </w:r>
          </w:p>
        </w:tc>
      </w:tr>
    </w:tbl>
    <w:p w:rsidR="000D5115" w:rsidRPr="00EB302B" w:rsidRDefault="000D5115" w:rsidP="000D5115">
      <w:pPr>
        <w:rPr>
          <w:rFonts w:eastAsia="Malgun Gothic"/>
          <w:highlight w:val="yellow"/>
          <w:lang w:eastAsia="ko-KR"/>
        </w:rPr>
      </w:pPr>
    </w:p>
    <w:p w:rsidR="000D5115" w:rsidRPr="00EB302B" w:rsidRDefault="000D5115" w:rsidP="000D5115">
      <w:pPr>
        <w:rPr>
          <w:rFonts w:eastAsia="Malgun Gothic"/>
        </w:rPr>
      </w:pPr>
    </w:p>
    <w:p w:rsidR="000D5115" w:rsidRPr="00EB302B" w:rsidRDefault="000D5115" w:rsidP="000D5115">
      <w:pPr>
        <w:pStyle w:val="Heading4"/>
        <w:tabs>
          <w:tab w:val="left" w:pos="1140"/>
        </w:tabs>
        <w:ind w:left="0" w:firstLine="0"/>
        <w:rPr>
          <w:rFonts w:eastAsia="Malgun Gothic"/>
          <w:lang w:eastAsia="ko-KR"/>
        </w:rPr>
      </w:pPr>
      <w:bookmarkStart w:id="1320" w:name="_Toc445885782"/>
      <w:bookmarkStart w:id="1321" w:name="_Toc445888775"/>
      <w:bookmarkStart w:id="1322" w:name="_Toc445825963"/>
      <w:r w:rsidRPr="00EB302B">
        <w:rPr>
          <w:rFonts w:eastAsia="Malgun Gothic"/>
          <w:lang w:eastAsia="ko-KR"/>
        </w:rPr>
        <w:t>7.4.27.2</w:t>
      </w:r>
      <w:r w:rsidRPr="00EB302B">
        <w:rPr>
          <w:rFonts w:eastAsia="Malgun Gothic"/>
          <w:lang w:eastAsia="ko-KR"/>
        </w:rPr>
        <w:tab/>
        <w:t>Resource specific procedure on CRUD operations</w:t>
      </w:r>
      <w:bookmarkEnd w:id="1320"/>
      <w:bookmarkEnd w:id="1321"/>
      <w:r w:rsidRPr="00EB302B">
        <w:rPr>
          <w:rFonts w:eastAsia="Malgun Gothic"/>
          <w:lang w:eastAsia="ko-KR"/>
        </w:rPr>
        <w:t xml:space="preserve"> </w:t>
      </w:r>
      <w:bookmarkEnd w:id="1322"/>
    </w:p>
    <w:p w:rsidR="000D5115" w:rsidRPr="00EB302B" w:rsidRDefault="000D5115" w:rsidP="000D5115">
      <w:pPr>
        <w:pStyle w:val="Heading5"/>
        <w:tabs>
          <w:tab w:val="left" w:pos="1140"/>
        </w:tabs>
        <w:ind w:left="0" w:firstLine="0"/>
        <w:rPr>
          <w:rFonts w:eastAsia="Malgun Gothic"/>
          <w:lang w:eastAsia="ko-KR"/>
        </w:rPr>
      </w:pPr>
      <w:bookmarkStart w:id="1323" w:name="_Toc445825964"/>
      <w:bookmarkStart w:id="1324" w:name="_Toc445885783"/>
      <w:bookmarkStart w:id="1325" w:name="_Toc445888776"/>
      <w:r w:rsidRPr="00EB302B">
        <w:rPr>
          <w:rFonts w:eastAsia="Malgun Gothic"/>
          <w:lang w:eastAsia="ko-KR"/>
        </w:rPr>
        <w:t>7.4.27.2.1</w:t>
      </w:r>
      <w:r w:rsidRPr="00EB302B">
        <w:rPr>
          <w:rFonts w:eastAsia="Malgun Gothic"/>
          <w:lang w:eastAsia="ko-KR"/>
        </w:rPr>
        <w:tab/>
        <w:t>Introduction</w:t>
      </w:r>
      <w:bookmarkEnd w:id="1323"/>
      <w:bookmarkEnd w:id="1324"/>
      <w:bookmarkEnd w:id="1325"/>
    </w:p>
    <w:p w:rsidR="000D5115" w:rsidRPr="00EB302B" w:rsidRDefault="000D5115" w:rsidP="000D5115">
      <w:pPr>
        <w:rPr>
          <w:rFonts w:eastAsia="Malgun Gothic"/>
        </w:rPr>
      </w:pPr>
      <w:r w:rsidRPr="00EB302B">
        <w:rPr>
          <w:rFonts w:eastAsia="Malgun Gothic"/>
        </w:rPr>
        <w:t>This clause describes announced resource specific procedure for CRUD operations.</w:t>
      </w:r>
    </w:p>
    <w:p w:rsidR="000D5115" w:rsidRPr="00EB302B" w:rsidRDefault="000D5115" w:rsidP="000D5115">
      <w:pPr>
        <w:rPr>
          <w:rFonts w:eastAsia="Malgun Gothic"/>
        </w:rPr>
      </w:pPr>
      <w:r w:rsidRPr="00EB302B">
        <w:rPr>
          <w:rFonts w:eastAsia="Malgun Gothic"/>
        </w:rPr>
        <w:t xml:space="preserve">The original resource hosting CSE shall create/update/delete the announced resource as specified at the clause </w:t>
      </w:r>
      <w:r w:rsidRPr="00EB302B">
        <w:rPr>
          <w:rFonts w:eastAsia="Malgun Gothic"/>
          <w:lang w:eastAsia="ko-KR"/>
        </w:rPr>
        <w:t>7.3.3.10</w:t>
      </w:r>
      <w:r w:rsidRPr="00EB302B">
        <w:rPr>
          <w:rFonts w:eastAsia="Malgun Gothic"/>
        </w:rPr>
        <w:t xml:space="preserve"> and clause </w:t>
      </w:r>
      <w:r w:rsidRPr="00EB302B">
        <w:rPr>
          <w:rFonts w:eastAsia="Malgun Gothic"/>
          <w:lang w:eastAsia="ko-KR"/>
        </w:rPr>
        <w:t>7.2.2.2</w:t>
      </w:r>
      <w:r w:rsidRPr="00EB302B">
        <w:rPr>
          <w:rFonts w:eastAsia="Malgun Gothic"/>
        </w:rPr>
        <w:t>.</w:t>
      </w:r>
    </w:p>
    <w:p w:rsidR="000D5115" w:rsidRPr="00EB302B" w:rsidRDefault="000D5115" w:rsidP="000D5115">
      <w:pPr>
        <w:pStyle w:val="Heading5"/>
        <w:tabs>
          <w:tab w:val="left" w:pos="1140"/>
        </w:tabs>
        <w:ind w:left="0" w:firstLine="0"/>
        <w:rPr>
          <w:rFonts w:eastAsia="Malgun Gothic"/>
          <w:lang w:eastAsia="ko-KR"/>
        </w:rPr>
      </w:pPr>
      <w:bookmarkStart w:id="1326" w:name="_Toc445825965"/>
      <w:bookmarkStart w:id="1327" w:name="_Toc445885784"/>
      <w:bookmarkStart w:id="1328" w:name="_Toc445888777"/>
      <w:r w:rsidRPr="00EB302B">
        <w:rPr>
          <w:rFonts w:eastAsia="Malgun Gothic"/>
          <w:lang w:eastAsia="ko-KR"/>
        </w:rPr>
        <w:t>7.4.27.2.2</w:t>
      </w:r>
      <w:r w:rsidRPr="00EB302B">
        <w:rPr>
          <w:rFonts w:eastAsia="Malgun Gothic"/>
          <w:lang w:eastAsia="ko-KR"/>
        </w:rPr>
        <w:tab/>
        <w:t>Create</w:t>
      </w:r>
      <w:bookmarkEnd w:id="1326"/>
      <w:bookmarkEnd w:id="1327"/>
      <w:bookmarkEnd w:id="1328"/>
    </w:p>
    <w:p w:rsidR="000D5115" w:rsidRPr="00EB302B" w:rsidRDefault="000D5115" w:rsidP="000D5115">
      <w:pPr>
        <w:rPr>
          <w:rFonts w:eastAsia="Malgun Gothic"/>
        </w:rPr>
      </w:pPr>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6C0518">
      <w:pPr>
        <w:keepNext/>
        <w:rPr>
          <w:b/>
          <w:bCs/>
          <w:i/>
          <w:iCs/>
          <w:lang w:eastAsia="ko-KR"/>
        </w:rPr>
      </w:pPr>
      <w:r w:rsidRPr="00EB302B">
        <w:rPr>
          <w:b/>
          <w:bCs/>
          <w:i/>
          <w:iCs/>
          <w:lang w:eastAsia="ko-KR"/>
        </w:rPr>
        <w:lastRenderedPageBreak/>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5"/>
        <w:tabs>
          <w:tab w:val="left" w:pos="1140"/>
        </w:tabs>
        <w:ind w:left="0" w:firstLine="0"/>
        <w:rPr>
          <w:rFonts w:eastAsia="Malgun Gothic"/>
          <w:lang w:eastAsia="ko-KR"/>
        </w:rPr>
      </w:pPr>
      <w:bookmarkStart w:id="1329" w:name="_Toc445825966"/>
      <w:bookmarkStart w:id="1330" w:name="_Toc445885785"/>
      <w:bookmarkStart w:id="1331" w:name="_Toc445888778"/>
      <w:r w:rsidRPr="00EB302B">
        <w:rPr>
          <w:rFonts w:eastAsia="Malgun Gothic"/>
          <w:lang w:eastAsia="ko-KR"/>
        </w:rPr>
        <w:t>7.4.27.2.3</w:t>
      </w:r>
      <w:r w:rsidRPr="00EB302B">
        <w:rPr>
          <w:rFonts w:eastAsia="Malgun Gothic"/>
          <w:lang w:eastAsia="ko-KR"/>
        </w:rPr>
        <w:tab/>
        <w:t>Retrieve</w:t>
      </w:r>
      <w:bookmarkEnd w:id="1329"/>
      <w:bookmarkEnd w:id="1330"/>
      <w:bookmarkEnd w:id="1331"/>
    </w:p>
    <w:p w:rsidR="000D5115" w:rsidRPr="00EB302B" w:rsidRDefault="000D5115" w:rsidP="000D5115">
      <w:pPr>
        <w:rPr>
          <w:rFonts w:eastAsia="Malgun Gothic"/>
        </w:rPr>
      </w:pPr>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rPr>
          <w:rFonts w:eastAsia="Malgun Gothic"/>
        </w:rPr>
      </w:pPr>
      <w:r w:rsidRPr="00EB302B">
        <w:rPr>
          <w:rFonts w:eastAsia="Malgun Gothic"/>
        </w:rPr>
        <w:t xml:space="preserve">In case of the </w:t>
      </w:r>
      <w:r w:rsidRPr="00EB302B">
        <w:rPr>
          <w:b/>
          <w:bCs/>
          <w:i/>
          <w:iCs/>
          <w:lang w:eastAsia="ko-KR"/>
        </w:rPr>
        <w:t>Result Content</w:t>
      </w:r>
      <w:r w:rsidRPr="00EB302B">
        <w:rPr>
          <w:rFonts w:eastAsia="Malgun Gothic"/>
        </w:rPr>
        <w:t xml:space="preserve"> information is set to the "original-resource", the Recv-6.5 shall be changed as follows:</w:t>
      </w:r>
    </w:p>
    <w:p w:rsidR="000D5115" w:rsidRPr="00EB302B" w:rsidRDefault="000D5115" w:rsidP="000D5115">
      <w:pPr>
        <w:rPr>
          <w:rFonts w:eastAsia="Malgun Gothic"/>
        </w:rPr>
      </w:pPr>
      <w:r w:rsidRPr="00EB302B">
        <w:t>Recv-6.5</w:t>
      </w:r>
      <w:r w:rsidRPr="00EB302B">
        <w:tab/>
      </w:r>
      <w:r w:rsidRPr="00EB302B">
        <w:rPr>
          <w:rFonts w:eastAsia="Malgun Gothic"/>
        </w:rPr>
        <w:t xml:space="preserve">"Read the original resource whose address is provided by the </w:t>
      </w:r>
      <w:r w:rsidRPr="00EB302B">
        <w:rPr>
          <w:b/>
          <w:bCs/>
          <w:i/>
          <w:iCs/>
        </w:rPr>
        <w:t>link</w:t>
      </w:r>
      <w:r w:rsidRPr="00EB302B">
        <w:rPr>
          <w:rFonts w:eastAsia="Malgun Gothic"/>
        </w:rPr>
        <w:t xml:space="preserve"> attribute of the announced resource"</w:t>
      </w:r>
    </w:p>
    <w:p w:rsidR="000D5115" w:rsidRPr="00EB302B" w:rsidRDefault="000D5115" w:rsidP="000D5115">
      <w:pPr>
        <w:pStyle w:val="Heading5"/>
        <w:tabs>
          <w:tab w:val="left" w:pos="1140"/>
        </w:tabs>
        <w:ind w:left="0" w:firstLine="0"/>
        <w:rPr>
          <w:rFonts w:eastAsia="Malgun Gothic"/>
          <w:lang w:eastAsia="ko-KR"/>
        </w:rPr>
      </w:pPr>
      <w:bookmarkStart w:id="1332" w:name="_Toc445825967"/>
      <w:bookmarkStart w:id="1333" w:name="_Toc445885786"/>
      <w:bookmarkStart w:id="1334" w:name="_Toc445888779"/>
      <w:r w:rsidRPr="00EB302B">
        <w:rPr>
          <w:rFonts w:eastAsia="Malgun Gothic"/>
          <w:lang w:eastAsia="ko-KR"/>
        </w:rPr>
        <w:t>7.4.27.2.4</w:t>
      </w:r>
      <w:r w:rsidRPr="00EB302B">
        <w:rPr>
          <w:rFonts w:eastAsia="Malgun Gothic"/>
          <w:lang w:eastAsia="ko-KR"/>
        </w:rPr>
        <w:tab/>
        <w:t>Update</w:t>
      </w:r>
      <w:bookmarkEnd w:id="1332"/>
      <w:bookmarkEnd w:id="1333"/>
      <w:bookmarkEnd w:id="1334"/>
    </w:p>
    <w:p w:rsidR="000D5115" w:rsidRPr="00EB302B" w:rsidRDefault="000D5115" w:rsidP="000D5115">
      <w:pPr>
        <w:rPr>
          <w:rFonts w:eastAsia="Malgun Gothic"/>
        </w:rPr>
      </w:pPr>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 xml:space="preserve">7.2.2.2, </w:t>
      </w:r>
      <w:r w:rsidRPr="00EB302B">
        <w:rPr>
          <w:rFonts w:hint="eastAsia"/>
          <w:lang w:eastAsia="ko-KR"/>
        </w:rPr>
        <w:t>except that Recv-6.3 is replaced as follows:</w:t>
      </w:r>
    </w:p>
    <w:p w:rsidR="000D5115" w:rsidRPr="00EB302B" w:rsidRDefault="000D5115" w:rsidP="000D5115">
      <w:pPr>
        <w:rPr>
          <w:b/>
          <w:bCs/>
          <w:i/>
          <w:iCs/>
          <w:lang w:eastAsia="ko-KR"/>
        </w:rPr>
      </w:pPr>
      <w:r w:rsidRPr="00EB302B">
        <w:rPr>
          <w:lang w:eastAsia="ko-KR"/>
        </w:rPr>
        <w:t xml:space="preserve">Recv-6.3 “Check if the value of the </w:t>
      </w:r>
      <w:r w:rsidRPr="00EB302B">
        <w:rPr>
          <w:i/>
          <w:lang w:eastAsia="ko-KR"/>
        </w:rPr>
        <w:t>From</w:t>
      </w:r>
      <w:r w:rsidRPr="00EB302B">
        <w:rPr>
          <w:lang w:eastAsia="ko-KR"/>
        </w:rPr>
        <w:t xml:space="preserve"> paramether in Request message is identical </w:t>
      </w:r>
      <w:r w:rsidRPr="00EB302B">
        <w:rPr>
          <w:rFonts w:hint="eastAsia"/>
          <w:lang w:eastAsia="ko-KR"/>
        </w:rPr>
        <w:t>to</w:t>
      </w:r>
      <w:r w:rsidRPr="00EB302B">
        <w:rPr>
          <w:lang w:eastAsia="ko-KR"/>
        </w:rPr>
        <w:t xml:space="preserve"> the CSE-ID included in the </w:t>
      </w:r>
      <w:r w:rsidRPr="00EB302B">
        <w:rPr>
          <w:i/>
          <w:lang w:eastAsia="ko-KR"/>
        </w:rPr>
        <w:t>link</w:t>
      </w:r>
      <w:r w:rsidRPr="00EB302B">
        <w:rPr>
          <w:lang w:eastAsia="ko-KR"/>
        </w:rPr>
        <w:t xml:space="preserve"> attribute in the announced resource”</w:t>
      </w:r>
    </w:p>
    <w:p w:rsidR="000D5115" w:rsidRPr="00EB302B" w:rsidRDefault="000D5115" w:rsidP="000D5115">
      <w:pPr>
        <w:pStyle w:val="Heading5"/>
        <w:tabs>
          <w:tab w:val="left" w:pos="1140"/>
        </w:tabs>
        <w:ind w:left="0" w:firstLine="0"/>
        <w:rPr>
          <w:rFonts w:eastAsia="Malgun Gothic"/>
          <w:lang w:eastAsia="ko-KR"/>
        </w:rPr>
      </w:pPr>
      <w:bookmarkStart w:id="1335" w:name="_Toc445825968"/>
      <w:bookmarkStart w:id="1336" w:name="_Toc445885787"/>
      <w:bookmarkStart w:id="1337" w:name="_Toc445888780"/>
      <w:r w:rsidRPr="00EB302B">
        <w:rPr>
          <w:rFonts w:eastAsia="Malgun Gothic"/>
          <w:lang w:eastAsia="ko-KR"/>
        </w:rPr>
        <w:t>7.4.27.2.5</w:t>
      </w:r>
      <w:r w:rsidRPr="00EB302B">
        <w:rPr>
          <w:rFonts w:eastAsia="Malgun Gothic"/>
          <w:lang w:eastAsia="ko-KR"/>
        </w:rPr>
        <w:tab/>
        <w:t>Delete</w:t>
      </w:r>
      <w:bookmarkEnd w:id="1335"/>
      <w:bookmarkEnd w:id="1336"/>
      <w:bookmarkEnd w:id="1337"/>
    </w:p>
    <w:p w:rsidR="000D5115" w:rsidRPr="00EB302B" w:rsidRDefault="000D5115" w:rsidP="000D5115"/>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 xml:space="preserve">7.2.2.2, </w:t>
      </w:r>
      <w:r w:rsidRPr="00EB302B">
        <w:rPr>
          <w:rFonts w:hint="eastAsia"/>
          <w:lang w:eastAsia="ko-KR"/>
        </w:rPr>
        <w:t>except that Recv-6.3 is replaced as follows</w:t>
      </w:r>
      <w:r w:rsidRPr="00EB302B">
        <w:rPr>
          <w:lang w:eastAsia="ko-KR"/>
        </w:rPr>
        <w:t>:</w:t>
      </w:r>
    </w:p>
    <w:p w:rsidR="000D5115" w:rsidRPr="00EB302B" w:rsidRDefault="000D5115" w:rsidP="000D5115">
      <w:pPr>
        <w:rPr>
          <w:rFonts w:eastAsia="Malgun Gothic"/>
        </w:rPr>
      </w:pPr>
      <w:r w:rsidRPr="00EB302B">
        <w:rPr>
          <w:lang w:eastAsia="ko-KR"/>
        </w:rPr>
        <w:t xml:space="preserve">Recv-6.3 “Check if the value of the </w:t>
      </w:r>
      <w:r w:rsidRPr="00EB302B">
        <w:rPr>
          <w:i/>
          <w:lang w:eastAsia="ko-KR"/>
        </w:rPr>
        <w:t>From</w:t>
      </w:r>
      <w:r w:rsidRPr="00EB302B">
        <w:rPr>
          <w:lang w:eastAsia="ko-KR"/>
        </w:rPr>
        <w:t xml:space="preserve"> paramether in Request message is identical </w:t>
      </w:r>
      <w:r w:rsidRPr="00EB302B">
        <w:rPr>
          <w:rFonts w:hint="eastAsia"/>
          <w:lang w:eastAsia="ko-KR"/>
        </w:rPr>
        <w:t>to</w:t>
      </w:r>
      <w:r w:rsidRPr="00EB302B">
        <w:rPr>
          <w:lang w:eastAsia="ko-KR"/>
        </w:rPr>
        <w:t xml:space="preserve"> the CSE-ID included in the </w:t>
      </w:r>
      <w:r w:rsidRPr="00EB302B">
        <w:rPr>
          <w:i/>
          <w:lang w:eastAsia="ko-KR"/>
        </w:rPr>
        <w:t>link</w:t>
      </w:r>
      <w:r w:rsidRPr="00EB302B">
        <w:rPr>
          <w:lang w:eastAsia="ko-KR"/>
        </w:rPr>
        <w:t xml:space="preserve"> attribute in the announced resource”</w:t>
      </w:r>
    </w:p>
    <w:p w:rsidR="000D5115" w:rsidRPr="00EB302B" w:rsidRDefault="000D5115" w:rsidP="000D5115">
      <w:pPr>
        <w:rPr>
          <w:rFonts w:eastAsia="Malgun Gothic"/>
        </w:rPr>
      </w:pPr>
    </w:p>
    <w:p w:rsidR="000D5115" w:rsidRPr="00EB302B" w:rsidRDefault="000D5115" w:rsidP="000D5115">
      <w:pPr>
        <w:pStyle w:val="Heading3"/>
        <w:tabs>
          <w:tab w:val="left" w:pos="1140"/>
        </w:tabs>
        <w:ind w:left="0" w:firstLine="0"/>
        <w:rPr>
          <w:rFonts w:eastAsia="Malgun Gothic"/>
          <w:lang w:eastAsia="ko-KR"/>
        </w:rPr>
      </w:pPr>
      <w:bookmarkStart w:id="1338" w:name="_Toc445825969"/>
      <w:bookmarkStart w:id="1339" w:name="_Toc445885788"/>
      <w:bookmarkStart w:id="1340" w:name="_Toc445888781"/>
      <w:r w:rsidRPr="00EB302B">
        <w:rPr>
          <w:rFonts w:eastAsia="Malgun Gothic"/>
          <w:lang w:eastAsia="ko-KR"/>
        </w:rPr>
        <w:t>7.4.28</w:t>
      </w:r>
      <w:r w:rsidRPr="00EB302B">
        <w:rPr>
          <w:rFonts w:eastAsia="Malgun Gothic"/>
          <w:lang w:eastAsia="ko-KR"/>
        </w:rPr>
        <w:tab/>
        <w:t>Resource Type latest</w:t>
      </w:r>
      <w:bookmarkEnd w:id="1338"/>
      <w:bookmarkEnd w:id="1339"/>
      <w:bookmarkEnd w:id="1340"/>
    </w:p>
    <w:p w:rsidR="000D5115" w:rsidRPr="00EB302B" w:rsidRDefault="000D5115" w:rsidP="000D5115">
      <w:pPr>
        <w:pStyle w:val="Heading4"/>
        <w:tabs>
          <w:tab w:val="left" w:pos="1140"/>
        </w:tabs>
        <w:ind w:left="0" w:firstLine="0"/>
        <w:rPr>
          <w:rFonts w:eastAsia="Malgun Gothic"/>
          <w:lang w:eastAsia="ko-KR"/>
        </w:rPr>
      </w:pPr>
      <w:bookmarkStart w:id="1341" w:name="_Toc445825970"/>
      <w:bookmarkStart w:id="1342" w:name="_Toc445885789"/>
      <w:bookmarkStart w:id="1343" w:name="_Toc445888782"/>
      <w:r w:rsidRPr="00EB302B">
        <w:rPr>
          <w:rFonts w:eastAsia="Malgun Gothic" w:hint="eastAsia"/>
          <w:lang w:eastAsia="ko-KR"/>
        </w:rPr>
        <w:t>7.4.28.1</w:t>
      </w:r>
      <w:r w:rsidRPr="00EB302B">
        <w:rPr>
          <w:rFonts w:eastAsia="Malgun Gothic" w:hint="eastAsia"/>
          <w:lang w:eastAsia="ko-KR"/>
        </w:rPr>
        <w:tab/>
      </w:r>
      <w:r w:rsidRPr="00EB302B">
        <w:rPr>
          <w:rFonts w:eastAsia="Malgun Gothic"/>
          <w:lang w:eastAsia="ko-KR"/>
        </w:rPr>
        <w:t>Introduction</w:t>
      </w:r>
      <w:bookmarkEnd w:id="1341"/>
      <w:bookmarkEnd w:id="1342"/>
      <w:bookmarkEnd w:id="1343"/>
    </w:p>
    <w:p w:rsidR="000D5115" w:rsidRPr="00EB302B" w:rsidRDefault="000D5115" w:rsidP="000D5115">
      <w:pPr>
        <w:rPr>
          <w:lang w:eastAsia="ko-KR"/>
        </w:rPr>
      </w:pPr>
      <w:r w:rsidRPr="00EB302B">
        <w:rPr>
          <w:lang w:eastAsia="ko-KR"/>
        </w:rPr>
        <w:t xml:space="preserve">The &lt;latest&gt; resource is a virtual resource because it does not have a representation. It is </w:t>
      </w:r>
      <w:r w:rsidRPr="00EB302B">
        <w:rPr>
          <w:rFonts w:hint="eastAsia"/>
          <w:lang w:eastAsia="ko-KR"/>
        </w:rPr>
        <w:t>a</w:t>
      </w:r>
      <w:r w:rsidRPr="00EB302B">
        <w:rPr>
          <w:lang w:eastAsia="ko-KR"/>
        </w:rPr>
        <w:t xml:space="preserve"> child resource of </w:t>
      </w:r>
      <w:r w:rsidRPr="00EB302B">
        <w:rPr>
          <w:rFonts w:hint="eastAsia"/>
          <w:lang w:eastAsia="ko-KR"/>
        </w:rPr>
        <w:t>the</w:t>
      </w:r>
      <w:r w:rsidRPr="00EB302B">
        <w:rPr>
          <w:lang w:eastAsia="ko-KR"/>
        </w:rPr>
        <w:t xml:space="preserve"> &lt;container&gt; resource. When</w:t>
      </w:r>
      <w:r w:rsidRPr="00EB302B">
        <w:rPr>
          <w:rFonts w:hint="eastAsia"/>
          <w:lang w:eastAsia="ko-KR"/>
        </w:rPr>
        <w:t>ever</w:t>
      </w:r>
      <w:r w:rsidRPr="00EB302B">
        <w:rPr>
          <w:lang w:eastAsia="ko-KR"/>
        </w:rPr>
        <w:t xml:space="preserve"> a request addresses the &lt;latest&gt; resource, the Hosting CSE shall apply the request to the latest &lt;contentInstance&gt; resource among all existing &lt;contentInstance&gt; resources of the &lt;container&gt; resource.</w:t>
      </w:r>
      <w:r w:rsidRPr="00EB302B">
        <w:rPr>
          <w:rFonts w:hint="eastAsia"/>
          <w:lang w:eastAsia="ko-KR"/>
        </w:rPr>
        <w:t xml:space="preserve"> </w:t>
      </w:r>
    </w:p>
    <w:p w:rsidR="000D5115" w:rsidRPr="00EB302B" w:rsidRDefault="000D5115" w:rsidP="000D5115">
      <w:pPr>
        <w:pStyle w:val="Heading4"/>
        <w:tabs>
          <w:tab w:val="left" w:pos="1140"/>
        </w:tabs>
        <w:ind w:left="0" w:firstLine="0"/>
        <w:rPr>
          <w:rFonts w:eastAsia="SimSun"/>
          <w:lang w:eastAsia="zh-CN"/>
        </w:rPr>
      </w:pPr>
      <w:bookmarkStart w:id="1344" w:name="_Toc445885790"/>
      <w:bookmarkStart w:id="1345" w:name="_Toc445888783"/>
      <w:bookmarkStart w:id="1346" w:name="_Toc445825971"/>
      <w:r w:rsidRPr="00EB302B">
        <w:rPr>
          <w:rFonts w:eastAsia="SimSun"/>
          <w:lang w:eastAsia="zh-CN"/>
        </w:rPr>
        <w:t>7.4.28.2</w:t>
      </w:r>
      <w:r w:rsidRPr="00EB302B">
        <w:rPr>
          <w:rFonts w:eastAsia="SimSun"/>
          <w:lang w:eastAsia="zh-CN"/>
        </w:rPr>
        <w:tab/>
      </w:r>
      <w:r w:rsidRPr="00EB302B">
        <w:rPr>
          <w:rFonts w:eastAsia="SimSun" w:hint="eastAsia"/>
          <w:lang w:eastAsia="zh-CN"/>
        </w:rPr>
        <w:t>&lt;</w:t>
      </w:r>
      <w:r w:rsidRPr="00EB302B">
        <w:rPr>
          <w:rFonts w:hint="eastAsia"/>
          <w:lang w:eastAsia="ko-KR"/>
        </w:rPr>
        <w:t>latest</w:t>
      </w:r>
      <w:r w:rsidRPr="00EB302B">
        <w:rPr>
          <w:rFonts w:eastAsia="SimSun" w:hint="eastAsia"/>
          <w:lang w:eastAsia="zh-CN"/>
        </w:rPr>
        <w:t xml:space="preserve">&gt; </w:t>
      </w:r>
      <w:r w:rsidRPr="00EB302B">
        <w:rPr>
          <w:rFonts w:eastAsia="SimSun"/>
          <w:lang w:eastAsia="zh-CN"/>
        </w:rPr>
        <w:t xml:space="preserve">Resource Specific Procedure on </w:t>
      </w:r>
      <w:r w:rsidRPr="00EB302B">
        <w:rPr>
          <w:rFonts w:hint="eastAsia"/>
          <w:lang w:eastAsia="ko-KR"/>
        </w:rPr>
        <w:t xml:space="preserve">CRUD </w:t>
      </w:r>
      <w:r w:rsidRPr="00EB302B">
        <w:rPr>
          <w:rFonts w:eastAsia="SimSun"/>
          <w:lang w:eastAsia="zh-CN"/>
        </w:rPr>
        <w:t>Operations</w:t>
      </w:r>
      <w:bookmarkEnd w:id="1344"/>
      <w:bookmarkEnd w:id="1345"/>
      <w:r w:rsidRPr="00EB302B">
        <w:rPr>
          <w:rFonts w:eastAsia="SimSun"/>
          <w:lang w:eastAsia="zh-CN"/>
        </w:rPr>
        <w:t xml:space="preserve"> </w:t>
      </w:r>
      <w:bookmarkEnd w:id="1346"/>
    </w:p>
    <w:p w:rsidR="000D5115" w:rsidRPr="00EB302B" w:rsidRDefault="000D5115" w:rsidP="000D5115">
      <w:pPr>
        <w:pStyle w:val="Heading5"/>
        <w:tabs>
          <w:tab w:val="left" w:pos="1140"/>
        </w:tabs>
        <w:ind w:left="0" w:firstLine="0"/>
        <w:rPr>
          <w:lang w:eastAsia="ko-KR"/>
        </w:rPr>
      </w:pPr>
      <w:bookmarkStart w:id="1347" w:name="_Toc445825972"/>
      <w:bookmarkStart w:id="1348" w:name="_Toc445885791"/>
      <w:bookmarkStart w:id="1349" w:name="_Toc445888784"/>
      <w:r w:rsidRPr="00EB302B">
        <w:rPr>
          <w:rFonts w:hint="eastAsia"/>
          <w:lang w:eastAsia="ko-KR"/>
        </w:rPr>
        <w:t>7.4.28.2.1</w:t>
      </w:r>
      <w:r w:rsidRPr="00EB302B">
        <w:rPr>
          <w:rFonts w:hint="eastAsia"/>
          <w:lang w:eastAsia="ko-KR"/>
        </w:rPr>
        <w:tab/>
      </w:r>
      <w:r w:rsidRPr="00EB302B">
        <w:rPr>
          <w:lang w:eastAsia="ko-KR"/>
        </w:rPr>
        <w:t>Introduction</w:t>
      </w:r>
      <w:bookmarkEnd w:id="1347"/>
      <w:bookmarkEnd w:id="1348"/>
      <w:bookmarkEnd w:id="1349"/>
    </w:p>
    <w:p w:rsidR="000D5115" w:rsidRPr="00EB302B" w:rsidRDefault="000D5115" w:rsidP="000D5115">
      <w:pPr>
        <w:rPr>
          <w:lang w:eastAsia="ko-KR"/>
        </w:rPr>
      </w:pPr>
      <w:r w:rsidRPr="00EB302B">
        <w:rPr>
          <w:lang w:eastAsia="ko-KR"/>
        </w:rPr>
        <w:t>This sub-clause describes &lt;</w:t>
      </w:r>
      <w:r w:rsidRPr="00EB302B">
        <w:rPr>
          <w:rFonts w:hint="eastAsia"/>
          <w:lang w:eastAsia="ko-KR"/>
        </w:rPr>
        <w:t>latest</w:t>
      </w:r>
      <w:r w:rsidRPr="00EB302B">
        <w:rPr>
          <w:lang w:eastAsia="ko-KR"/>
        </w:rPr>
        <w:t>&gt; resource specific behaviour for operations.</w:t>
      </w:r>
      <w:r w:rsidRPr="00EB302B">
        <w:rPr>
          <w:rFonts w:hint="eastAsia"/>
          <w:lang w:eastAsia="ko-KR"/>
        </w:rPr>
        <w:t xml:space="preserve"> Among operations, o</w:t>
      </w:r>
      <w:r w:rsidRPr="00EB302B">
        <w:rPr>
          <w:lang w:eastAsia="ko-KR"/>
        </w:rPr>
        <w:t>nly Retrieve and Delete operations shall be allowed for the &lt;latest&gt; resource.</w:t>
      </w:r>
    </w:p>
    <w:p w:rsidR="000D5115" w:rsidRPr="00EB302B" w:rsidRDefault="000D5115" w:rsidP="000D5115">
      <w:pPr>
        <w:pStyle w:val="Heading5"/>
        <w:tabs>
          <w:tab w:val="left" w:pos="1140"/>
        </w:tabs>
        <w:ind w:left="0" w:firstLine="0"/>
        <w:rPr>
          <w:lang w:eastAsia="ko-KR"/>
        </w:rPr>
      </w:pPr>
      <w:bookmarkStart w:id="1350" w:name="_Toc445825973"/>
      <w:bookmarkStart w:id="1351" w:name="_Toc445885792"/>
      <w:bookmarkStart w:id="1352" w:name="_Toc445888785"/>
      <w:r w:rsidRPr="00EB302B">
        <w:rPr>
          <w:lang w:eastAsia="ko-KR"/>
        </w:rPr>
        <w:lastRenderedPageBreak/>
        <w:t>7.4.28.2.2</w:t>
      </w:r>
      <w:r w:rsidRPr="00EB302B">
        <w:rPr>
          <w:lang w:eastAsia="ko-KR"/>
        </w:rPr>
        <w:tab/>
        <w:t>Create</w:t>
      </w:r>
      <w:bookmarkEnd w:id="1350"/>
      <w:bookmarkEnd w:id="1351"/>
      <w:bookmarkEnd w:id="1352"/>
    </w:p>
    <w:p w:rsidR="000D5115" w:rsidRPr="00EB302B" w:rsidRDefault="000D5115" w:rsidP="000D5115">
      <w:pPr>
        <w:rPr>
          <w:i/>
          <w:iCs/>
        </w:rPr>
      </w:pPr>
      <w:r w:rsidRPr="00EB302B">
        <w:rPr>
          <w:rFonts w:hint="eastAsia"/>
          <w:i/>
          <w:iCs/>
          <w:lang w:eastAsia="ja-JP"/>
        </w:rPr>
        <w:t>Originator:</w:t>
      </w:r>
    </w:p>
    <w:p w:rsidR="000D5115" w:rsidRPr="00EB302B" w:rsidRDefault="000D5115" w:rsidP="000D5115">
      <w:r w:rsidRPr="00EB302B">
        <w:rPr>
          <w:rFonts w:hint="eastAsia"/>
          <w:lang w:eastAsia="ja-JP"/>
        </w:rPr>
        <w:t>The</w:t>
      </w:r>
      <w:r w:rsidRPr="00EB302B">
        <w:t xml:space="preserve"> &lt;</w:t>
      </w:r>
      <w:r w:rsidRPr="00EB302B">
        <w:rPr>
          <w:rFonts w:hint="eastAsia"/>
          <w:lang w:eastAsia="ko-KR"/>
        </w:rPr>
        <w:t>latest</w:t>
      </w:r>
      <w:r w:rsidRPr="00EB302B">
        <w:t xml:space="preserve">&gt; resource shall not be created </w:t>
      </w:r>
      <w:r w:rsidRPr="00EB302B">
        <w:rPr>
          <w:rFonts w:hint="eastAsia"/>
        </w:rPr>
        <w:t>via API.</w:t>
      </w:r>
    </w:p>
    <w:p w:rsidR="000D5115" w:rsidRPr="00EB302B" w:rsidRDefault="000D5115" w:rsidP="000D5115">
      <w:pPr>
        <w:rPr>
          <w:lang w:eastAsia="ko-KR"/>
        </w:rPr>
      </w:pPr>
      <w:r w:rsidRPr="00EB302B">
        <w:rPr>
          <w:rFonts w:hint="eastAsia"/>
          <w:i/>
          <w:lang w:eastAsia="ko-KR"/>
        </w:rPr>
        <w:t>Receiver</w:t>
      </w:r>
      <w:r w:rsidRPr="00EB302B">
        <w:rPr>
          <w:rFonts w:hint="eastAsia"/>
          <w:lang w:eastAsia="ko-KR"/>
        </w:rPr>
        <w:t>:</w:t>
      </w:r>
    </w:p>
    <w:p w:rsidR="000D5115" w:rsidRPr="00EB302B" w:rsidRDefault="000D5115" w:rsidP="000D5115">
      <w:pPr>
        <w:rPr>
          <w:rFonts w:eastAsia="MS Mincho"/>
        </w:rPr>
      </w:pPr>
      <w:r w:rsidRPr="00EB302B">
        <w:t>Primitive specific operation</w:t>
      </w:r>
      <w:r w:rsidRPr="00EB302B">
        <w:rPr>
          <w:rFonts w:eastAsia="MS Mincho"/>
        </w:rPr>
        <w:t xml:space="preserve"> on R</w:t>
      </w:r>
      <w:r w:rsidRPr="00EB302B">
        <w:rPr>
          <w:rFonts w:hint="eastAsia"/>
          <w:lang w:eastAsia="ko-KR"/>
        </w:rPr>
        <w:t>e</w:t>
      </w:r>
      <w:r w:rsidRPr="00EB302B">
        <w:rPr>
          <w:rFonts w:eastAsia="MS Mincho"/>
        </w:rPr>
        <w:t xml:space="preserve">cv-1.0 </w:t>
      </w:r>
      <w:r w:rsidRPr="00EB302B">
        <w:t>"</w:t>
      </w:r>
      <w:r w:rsidRPr="00EB302B">
        <w:rPr>
          <w:rFonts w:eastAsia="SimSun"/>
        </w:rPr>
        <w:t>Check the syntax of received message</w:t>
      </w:r>
      <w:r w:rsidRPr="00EB302B">
        <w:t>"</w:t>
      </w:r>
      <w:r w:rsidRPr="00EB302B">
        <w:rPr>
          <w:rFonts w:eastAsia="MS Mincho"/>
        </w:rPr>
        <w:t>:</w:t>
      </w:r>
    </w:p>
    <w:p w:rsidR="000D5115" w:rsidRPr="00EB302B" w:rsidRDefault="000D5115" w:rsidP="000D5115">
      <w:pPr>
        <w:pStyle w:val="BN"/>
        <w:numPr>
          <w:ilvl w:val="0"/>
          <w:numId w:val="79"/>
        </w:numPr>
      </w:pPr>
      <w:r w:rsidRPr="00EB302B">
        <w:rPr>
          <w:rFonts w:eastAsia="MS Mincho"/>
          <w:lang w:eastAsia="ja-JP"/>
        </w:rPr>
        <w:t>If the request is received, the Receiver CSE shall execute the following steps in order.</w:t>
      </w:r>
    </w:p>
    <w:p w:rsidR="000D5115" w:rsidRPr="00EB302B" w:rsidRDefault="000D5115" w:rsidP="000D5115">
      <w:pPr>
        <w:pStyle w:val="BN"/>
        <w:numPr>
          <w:ilvl w:val="1"/>
          <w:numId w:val="4"/>
        </w:numPr>
      </w:pPr>
      <w:r w:rsidRPr="00EB302B">
        <w:t>"Create an unsuccessful Response</w:t>
      </w:r>
      <w:r w:rsidRPr="00EB302B">
        <w:rPr>
          <w:rFonts w:hint="eastAsia"/>
        </w:rPr>
        <w:t xml:space="preserve"> primitive</w:t>
      </w:r>
      <w:r w:rsidRPr="00EB302B">
        <w:t xml:space="preserve">" with </w:t>
      </w:r>
      <w:r w:rsidRPr="00EB302B">
        <w:rPr>
          <w:rFonts w:hint="eastAsia"/>
        </w:rPr>
        <w:t xml:space="preserve">the </w:t>
      </w:r>
      <w:r w:rsidRPr="00EB302B">
        <w:t>Response Status Code</w:t>
      </w:r>
      <w:r w:rsidRPr="00EB302B">
        <w:rPr>
          <w:rFonts w:hint="eastAsia"/>
        </w:rPr>
        <w:t xml:space="preserve"> indicating</w:t>
      </w:r>
      <w:r w:rsidRPr="00EB302B">
        <w:t xml:space="preserve"> "</w:t>
      </w:r>
      <w:r w:rsidRPr="00EB302B">
        <w:rPr>
          <w:rFonts w:hint="eastAsia"/>
        </w:rPr>
        <w:t>OPERATION_NOT_ALLOWED</w:t>
      </w:r>
      <w:r w:rsidRPr="00EB302B">
        <w:t>"</w:t>
      </w:r>
      <w:r w:rsidRPr="00EB302B">
        <w:rPr>
          <w:rFonts w:hint="eastAsia"/>
        </w:rPr>
        <w:t xml:space="preserve"> error</w:t>
      </w:r>
      <w:r w:rsidRPr="00EB302B">
        <w:t>.</w:t>
      </w:r>
    </w:p>
    <w:p w:rsidR="000D5115" w:rsidRPr="00EB302B" w:rsidRDefault="000D5115" w:rsidP="000D5115">
      <w:pPr>
        <w:pStyle w:val="BN"/>
        <w:numPr>
          <w:ilvl w:val="1"/>
          <w:numId w:val="4"/>
        </w:numPr>
      </w:pPr>
      <w:r w:rsidRPr="00EB302B">
        <w:t xml:space="preserve">"Send </w:t>
      </w:r>
      <w:r w:rsidRPr="00EB302B">
        <w:rPr>
          <w:rFonts w:hint="eastAsia"/>
        </w:rPr>
        <w:t xml:space="preserve">the </w:t>
      </w:r>
      <w:r w:rsidRPr="00EB302B">
        <w:t>Response primitive".</w:t>
      </w:r>
    </w:p>
    <w:p w:rsidR="000D5115" w:rsidRPr="00EB302B" w:rsidRDefault="000D5115" w:rsidP="000D5115">
      <w:pPr>
        <w:pStyle w:val="Heading5"/>
        <w:tabs>
          <w:tab w:val="left" w:pos="1140"/>
        </w:tabs>
        <w:ind w:left="0" w:firstLine="0"/>
        <w:rPr>
          <w:rFonts w:eastAsia="MS Mincho"/>
        </w:rPr>
      </w:pPr>
      <w:bookmarkStart w:id="1353" w:name="_Toc445825974"/>
      <w:bookmarkStart w:id="1354" w:name="_Toc445885793"/>
      <w:bookmarkStart w:id="1355" w:name="_Toc445888786"/>
      <w:r w:rsidRPr="00EB302B">
        <w:rPr>
          <w:rFonts w:eastAsia="MS Mincho"/>
        </w:rPr>
        <w:t>7.4.28.2.3</w:t>
      </w:r>
      <w:r w:rsidRPr="00EB302B">
        <w:rPr>
          <w:rFonts w:eastAsia="MS Mincho"/>
        </w:rPr>
        <w:tab/>
      </w:r>
      <w:r w:rsidRPr="00EB302B">
        <w:rPr>
          <w:rFonts w:hint="eastAsia"/>
          <w:lang w:eastAsia="ko-KR"/>
        </w:rPr>
        <w:t>Retrieve</w:t>
      </w:r>
      <w:bookmarkEnd w:id="1353"/>
      <w:bookmarkEnd w:id="1354"/>
      <w:bookmarkEnd w:id="1355"/>
    </w:p>
    <w:p w:rsidR="000D5115" w:rsidRPr="00EB302B" w:rsidRDefault="000D5115" w:rsidP="000D5115">
      <w:pPr>
        <w:rPr>
          <w:lang w:eastAsia="ko-KR"/>
        </w:rPr>
      </w:pPr>
      <w:r w:rsidRPr="00EB302B">
        <w:rPr>
          <w:i/>
          <w:lang w:eastAsia="ko-KR"/>
        </w:rPr>
        <w:t>Originator</w:t>
      </w:r>
      <w:r w:rsidRPr="00EB302B">
        <w:rPr>
          <w:lang w:eastAsia="ko-KR"/>
        </w:rPr>
        <w:t>:</w:t>
      </w:r>
    </w:p>
    <w:p w:rsidR="000D5115" w:rsidRPr="00EB302B" w:rsidRDefault="000D5115" w:rsidP="000D5115">
      <w:pPr>
        <w:rPr>
          <w:lang w:eastAsia="ko-KR"/>
        </w:rPr>
      </w:pPr>
      <w:r w:rsidRPr="00EB302B">
        <w:rPr>
          <w:lang w:eastAsia="ko-KR"/>
        </w:rPr>
        <w:t>No change from the generic procedures in clause 7.2.2.1.</w:t>
      </w:r>
      <w:r w:rsidRPr="00EB302B">
        <w:rPr>
          <w:rFonts w:hint="eastAsia"/>
          <w:lang w:eastAsia="ko-KR"/>
        </w:rPr>
        <w:t xml:space="preserve"> </w:t>
      </w:r>
    </w:p>
    <w:p w:rsidR="000D5115" w:rsidRPr="00EB302B" w:rsidRDefault="000D5115" w:rsidP="000D5115">
      <w:pPr>
        <w:rPr>
          <w:lang w:eastAsia="ko-KR"/>
        </w:rPr>
      </w:pPr>
      <w:r w:rsidRPr="00EB302B">
        <w:rPr>
          <w:i/>
          <w:lang w:eastAsia="ko-KR"/>
        </w:rPr>
        <w:t>Receiver</w:t>
      </w:r>
      <w:r w:rsidRPr="00EB302B">
        <w:rPr>
          <w:lang w:eastAsia="ko-KR"/>
        </w:rPr>
        <w:t>:</w:t>
      </w:r>
    </w:p>
    <w:p w:rsidR="000D5115" w:rsidRPr="00EB302B" w:rsidRDefault="000D5115" w:rsidP="000D5115">
      <w:pPr>
        <w:rPr>
          <w:lang w:eastAsia="ko-KR"/>
        </w:rPr>
      </w:pPr>
      <w:r w:rsidRPr="00EB302B">
        <w:rPr>
          <w:lang w:eastAsia="ko-KR"/>
        </w:rPr>
        <w:t>No change from the generic procedures in clause 7.2.2.1</w:t>
      </w:r>
      <w:r w:rsidRPr="00EB302B">
        <w:rPr>
          <w:rFonts w:hint="eastAsia"/>
          <w:lang w:eastAsia="ko-KR"/>
        </w:rPr>
        <w:t xml:space="preserve"> except the following modification:</w:t>
      </w:r>
    </w:p>
    <w:p w:rsidR="000D5115" w:rsidRPr="00EB302B" w:rsidRDefault="000D5115" w:rsidP="000D5115">
      <w:pPr>
        <w:pStyle w:val="B10"/>
        <w:rPr>
          <w:lang w:eastAsia="ko-KR"/>
        </w:rPr>
      </w:pPr>
      <w:r w:rsidRPr="00EB302B">
        <w:rPr>
          <w:rFonts w:hint="eastAsia"/>
          <w:lang w:eastAsia="ko-KR"/>
        </w:rPr>
        <w:t>Recv-6.2</w:t>
      </w:r>
      <w:r w:rsidRPr="00EB302B">
        <w:rPr>
          <w:rFonts w:hint="eastAsia"/>
          <w:lang w:eastAsia="ko-KR"/>
        </w:rPr>
        <w:tab/>
        <w:t xml:space="preserve">Check the existence of the </w:t>
      </w:r>
      <w:r w:rsidRPr="00EB302B">
        <w:rPr>
          <w:lang w:eastAsia="ko-KR"/>
        </w:rPr>
        <w:t>latest &lt;contentInstance&gt; resource among all existing &lt;contentInstance&gt; resources in the parent &lt;container&gt; resource</w:t>
      </w:r>
      <w:r w:rsidRPr="00EB302B">
        <w:rPr>
          <w:rFonts w:hint="eastAsia"/>
          <w:lang w:eastAsia="ko-KR"/>
        </w:rPr>
        <w:t xml:space="preserve">. If the resource exists, the subsequent procedures of the Receiver (i.e., after Recv-6.2) shall be performed for the resource. </w:t>
      </w:r>
      <w:r w:rsidRPr="00EB302B">
        <w:rPr>
          <w:lang w:eastAsia="ja-JP"/>
        </w:rPr>
        <w:t xml:space="preserve">If the resource does not exist, the </w:t>
      </w:r>
      <w:r w:rsidRPr="00EB302B">
        <w:rPr>
          <w:rFonts w:hint="eastAsia"/>
          <w:lang w:eastAsia="ko-KR"/>
        </w:rPr>
        <w:t>H</w:t>
      </w:r>
      <w:r w:rsidRPr="00EB302B">
        <w:rPr>
          <w:lang w:eastAsia="ja-JP"/>
        </w:rPr>
        <w:t xml:space="preserve">osting CSE shall reject the request with a </w:t>
      </w:r>
      <w:r w:rsidRPr="00EB302B">
        <w:rPr>
          <w:b/>
          <w:i/>
          <w:lang w:eastAsia="ko-KR"/>
        </w:rPr>
        <w:t>Response Status Code</w:t>
      </w:r>
      <w:r w:rsidRPr="00EB302B">
        <w:rPr>
          <w:rFonts w:hint="eastAsia"/>
          <w:b/>
          <w:i/>
        </w:rPr>
        <w:t xml:space="preserve"> </w:t>
      </w:r>
      <w:r w:rsidRPr="00EB302B">
        <w:rPr>
          <w:rFonts w:hint="eastAsia"/>
        </w:rPr>
        <w:t>indicating</w:t>
      </w:r>
      <w:r w:rsidRPr="00EB302B">
        <w:rPr>
          <w:rFonts w:hint="eastAsia"/>
          <w:lang w:eastAsia="ko-KR"/>
        </w:rPr>
        <w:t xml:space="preserve"> </w:t>
      </w:r>
      <w:r w:rsidRPr="00EB302B">
        <w:rPr>
          <w:lang w:eastAsia="ko-KR"/>
        </w:rPr>
        <w:t>"</w:t>
      </w:r>
      <w:r w:rsidRPr="00EB302B">
        <w:rPr>
          <w:rFonts w:hint="eastAsia"/>
          <w:lang w:eastAsia="ko-KR"/>
        </w:rPr>
        <w:t>NOT_FOUND</w:t>
      </w:r>
      <w:r w:rsidRPr="00EB302B">
        <w:rPr>
          <w:lang w:eastAsia="ko-KR"/>
        </w:rPr>
        <w:t>"</w:t>
      </w:r>
      <w:r w:rsidRPr="00EB302B">
        <w:rPr>
          <w:rFonts w:hint="eastAsia"/>
          <w:lang w:eastAsia="ko-KR"/>
        </w:rPr>
        <w:t xml:space="preserve"> error</w:t>
      </w:r>
      <w:r w:rsidRPr="00EB302B">
        <w:rPr>
          <w:lang w:eastAsia="ja-JP"/>
        </w:rPr>
        <w:t>.</w:t>
      </w:r>
    </w:p>
    <w:p w:rsidR="000D5115" w:rsidRPr="00EB302B" w:rsidRDefault="000D5115" w:rsidP="000D5115">
      <w:pPr>
        <w:pStyle w:val="Heading5"/>
        <w:tabs>
          <w:tab w:val="left" w:pos="1140"/>
        </w:tabs>
        <w:ind w:left="0" w:firstLine="0"/>
        <w:rPr>
          <w:lang w:eastAsia="ko-KR"/>
        </w:rPr>
      </w:pPr>
      <w:bookmarkStart w:id="1356" w:name="_Toc445825975"/>
      <w:bookmarkStart w:id="1357" w:name="_Toc445885794"/>
      <w:bookmarkStart w:id="1358" w:name="_Toc445888787"/>
      <w:r w:rsidRPr="00EB302B">
        <w:rPr>
          <w:lang w:eastAsia="ko-KR"/>
        </w:rPr>
        <w:t>7.4.28.2.4</w:t>
      </w:r>
      <w:r w:rsidRPr="00EB302B">
        <w:rPr>
          <w:lang w:eastAsia="ko-KR"/>
        </w:rPr>
        <w:tab/>
        <w:t>Update</w:t>
      </w:r>
      <w:bookmarkEnd w:id="1356"/>
      <w:bookmarkEnd w:id="1357"/>
      <w:bookmarkEnd w:id="1358"/>
    </w:p>
    <w:p w:rsidR="000D5115" w:rsidRPr="00EB302B" w:rsidRDefault="000D5115" w:rsidP="000D5115">
      <w:pPr>
        <w:rPr>
          <w:i/>
          <w:iCs/>
          <w:lang w:eastAsia="ja-JP"/>
        </w:rPr>
      </w:pPr>
      <w:r w:rsidRPr="00EB302B">
        <w:rPr>
          <w:rFonts w:hint="eastAsia"/>
          <w:i/>
          <w:iCs/>
          <w:lang w:eastAsia="ja-JP"/>
        </w:rPr>
        <w:t>Originator:</w:t>
      </w:r>
    </w:p>
    <w:p w:rsidR="000D5115" w:rsidRPr="00EB302B" w:rsidRDefault="000D5115" w:rsidP="000D5115">
      <w:r w:rsidRPr="00EB302B">
        <w:rPr>
          <w:rFonts w:hint="eastAsia"/>
          <w:lang w:eastAsia="ja-JP"/>
        </w:rPr>
        <w:t>The</w:t>
      </w:r>
      <w:r w:rsidRPr="00EB302B">
        <w:t xml:space="preserve"> &lt;</w:t>
      </w:r>
      <w:r w:rsidRPr="00EB302B">
        <w:rPr>
          <w:rFonts w:hint="eastAsia"/>
          <w:lang w:eastAsia="ko-KR"/>
        </w:rPr>
        <w:t>latest</w:t>
      </w:r>
      <w:r w:rsidRPr="00EB302B">
        <w:t xml:space="preserve">&gt; resource shall not be updated </w:t>
      </w:r>
      <w:r w:rsidRPr="00EB302B">
        <w:rPr>
          <w:rFonts w:hint="eastAsia"/>
        </w:rPr>
        <w:t>via API.</w:t>
      </w:r>
    </w:p>
    <w:p w:rsidR="000D5115" w:rsidRPr="00EB302B" w:rsidRDefault="000D5115" w:rsidP="000D5115">
      <w:pPr>
        <w:rPr>
          <w:rFonts w:eastAsia="MS Mincho"/>
        </w:rPr>
      </w:pPr>
      <w:r w:rsidRPr="00EB302B">
        <w:rPr>
          <w:rFonts w:hint="eastAsia"/>
          <w:i/>
          <w:lang w:eastAsia="ko-KR"/>
        </w:rPr>
        <w:t>Receiver</w:t>
      </w:r>
      <w:r w:rsidRPr="00EB302B">
        <w:rPr>
          <w:rFonts w:hint="eastAsia"/>
          <w:b/>
          <w:lang w:eastAsia="ko-KR"/>
        </w:rPr>
        <w:t>:</w:t>
      </w:r>
      <w:r w:rsidRPr="00EB302B">
        <w:rPr>
          <w:rFonts w:hint="eastAsia"/>
          <w:lang w:eastAsia="ja-JP"/>
        </w:rPr>
        <w:t xml:space="preserve"> </w:t>
      </w:r>
    </w:p>
    <w:p w:rsidR="000D5115" w:rsidRPr="00EB302B" w:rsidRDefault="000D5115" w:rsidP="000D5115">
      <w:pPr>
        <w:rPr>
          <w:rFonts w:eastAsia="MS Mincho"/>
        </w:rPr>
      </w:pPr>
      <w:r w:rsidRPr="00EB302B">
        <w:t>Primitive specific operation</w:t>
      </w:r>
      <w:r w:rsidRPr="00EB302B">
        <w:rPr>
          <w:rFonts w:eastAsia="MS Mincho"/>
        </w:rPr>
        <w:t xml:space="preserve"> on R</w:t>
      </w:r>
      <w:r w:rsidRPr="00EB302B">
        <w:rPr>
          <w:rFonts w:hint="eastAsia"/>
          <w:lang w:eastAsia="ko-KR"/>
        </w:rPr>
        <w:t>e</w:t>
      </w:r>
      <w:r w:rsidRPr="00EB302B">
        <w:rPr>
          <w:rFonts w:eastAsia="MS Mincho"/>
        </w:rPr>
        <w:t xml:space="preserve">cv-1.0 </w:t>
      </w:r>
      <w:r w:rsidRPr="00EB302B">
        <w:t>"</w:t>
      </w:r>
      <w:r w:rsidRPr="00EB302B">
        <w:rPr>
          <w:rFonts w:eastAsia="SimSun"/>
        </w:rPr>
        <w:t>Check the syntax of received message</w:t>
      </w:r>
      <w:r w:rsidRPr="00EB302B">
        <w:t>"</w:t>
      </w:r>
      <w:r w:rsidRPr="00EB302B">
        <w:rPr>
          <w:rFonts w:eastAsia="MS Mincho"/>
        </w:rPr>
        <w:t>:</w:t>
      </w:r>
    </w:p>
    <w:p w:rsidR="000D5115" w:rsidRPr="00EB302B" w:rsidRDefault="000D5115" w:rsidP="000D5115">
      <w:pPr>
        <w:pStyle w:val="BN"/>
        <w:numPr>
          <w:ilvl w:val="0"/>
          <w:numId w:val="78"/>
        </w:numPr>
      </w:pPr>
      <w:r w:rsidRPr="00EB302B">
        <w:rPr>
          <w:rFonts w:eastAsia="MS Mincho"/>
          <w:lang w:eastAsia="ja-JP"/>
        </w:rPr>
        <w:t>If the request is received, the Receiver CSE shall execute the following steps in order.</w:t>
      </w:r>
    </w:p>
    <w:p w:rsidR="000D5115" w:rsidRPr="00EB302B" w:rsidRDefault="000D5115" w:rsidP="000D5115">
      <w:pPr>
        <w:pStyle w:val="BN"/>
        <w:numPr>
          <w:ilvl w:val="1"/>
          <w:numId w:val="4"/>
        </w:numPr>
      </w:pPr>
      <w:r w:rsidRPr="00EB302B">
        <w:t>"Create an unsuccessful Response</w:t>
      </w:r>
      <w:r w:rsidRPr="00EB302B">
        <w:rPr>
          <w:rFonts w:hint="eastAsia"/>
        </w:rPr>
        <w:t xml:space="preserve"> primitive</w:t>
      </w:r>
      <w:r w:rsidRPr="00EB302B">
        <w:t xml:space="preserve">" with </w:t>
      </w:r>
      <w:r w:rsidRPr="00EB302B">
        <w:rPr>
          <w:rFonts w:hint="eastAsia"/>
        </w:rPr>
        <w:t xml:space="preserve">the </w:t>
      </w:r>
      <w:r w:rsidRPr="00EB302B">
        <w:t>Response Status Code</w:t>
      </w:r>
      <w:r w:rsidRPr="00EB302B">
        <w:rPr>
          <w:rFonts w:hint="eastAsia"/>
        </w:rPr>
        <w:t xml:space="preserve"> indicating</w:t>
      </w:r>
      <w:r w:rsidRPr="00EB302B" w:rsidDel="0079562D">
        <w:t xml:space="preserve"> </w:t>
      </w:r>
      <w:r w:rsidRPr="00EB302B">
        <w:t>"</w:t>
      </w:r>
      <w:r w:rsidRPr="00EB302B">
        <w:rPr>
          <w:rFonts w:hint="eastAsia"/>
        </w:rPr>
        <w:t>OPERATION_NOT_ALLOWED</w:t>
      </w:r>
      <w:r w:rsidRPr="00EB302B">
        <w:t>"</w:t>
      </w:r>
      <w:r w:rsidRPr="00EB302B">
        <w:rPr>
          <w:rFonts w:hint="eastAsia"/>
        </w:rPr>
        <w:t xml:space="preserve"> error</w:t>
      </w:r>
      <w:r w:rsidRPr="00EB302B">
        <w:t>.</w:t>
      </w:r>
    </w:p>
    <w:p w:rsidR="000D5115" w:rsidRPr="00EB302B" w:rsidRDefault="000D5115" w:rsidP="000D5115">
      <w:pPr>
        <w:pStyle w:val="BN"/>
        <w:numPr>
          <w:ilvl w:val="1"/>
          <w:numId w:val="4"/>
        </w:numPr>
      </w:pPr>
      <w:r w:rsidRPr="00EB302B">
        <w:t xml:space="preserve">"Send </w:t>
      </w:r>
      <w:r w:rsidRPr="00EB302B">
        <w:rPr>
          <w:rFonts w:hint="eastAsia"/>
        </w:rPr>
        <w:t xml:space="preserve">the </w:t>
      </w:r>
      <w:r w:rsidRPr="00EB302B">
        <w:t>Response primitive".</w:t>
      </w:r>
    </w:p>
    <w:p w:rsidR="000D5115" w:rsidRPr="00EB302B" w:rsidRDefault="000D5115" w:rsidP="000D5115">
      <w:pPr>
        <w:pStyle w:val="Heading5"/>
        <w:tabs>
          <w:tab w:val="left" w:pos="1140"/>
        </w:tabs>
        <w:ind w:left="0" w:firstLine="0"/>
        <w:rPr>
          <w:rFonts w:eastAsia="MS Mincho"/>
        </w:rPr>
      </w:pPr>
      <w:bookmarkStart w:id="1359" w:name="_Toc445825976"/>
      <w:bookmarkStart w:id="1360" w:name="_Toc445885795"/>
      <w:bookmarkStart w:id="1361" w:name="_Toc445888788"/>
      <w:r w:rsidRPr="00EB302B">
        <w:rPr>
          <w:rFonts w:eastAsia="MS Mincho"/>
        </w:rPr>
        <w:t>7.4.28.2.5</w:t>
      </w:r>
      <w:r w:rsidRPr="00EB302B">
        <w:rPr>
          <w:rFonts w:eastAsia="MS Mincho"/>
        </w:rPr>
        <w:tab/>
      </w:r>
      <w:r w:rsidRPr="00EB302B">
        <w:rPr>
          <w:rFonts w:hint="eastAsia"/>
          <w:lang w:eastAsia="ko-KR"/>
        </w:rPr>
        <w:t>Delete</w:t>
      </w:r>
      <w:bookmarkEnd w:id="1359"/>
      <w:bookmarkEnd w:id="1360"/>
      <w:bookmarkEnd w:id="1361"/>
    </w:p>
    <w:p w:rsidR="000D5115" w:rsidRPr="00EB302B" w:rsidRDefault="000D5115" w:rsidP="000D5115">
      <w:pPr>
        <w:rPr>
          <w:lang w:eastAsia="ko-KR"/>
        </w:rPr>
      </w:pPr>
      <w:r w:rsidRPr="00EB302B">
        <w:rPr>
          <w:i/>
          <w:lang w:eastAsia="ko-KR"/>
        </w:rPr>
        <w:t>Originator</w:t>
      </w:r>
      <w:r w:rsidRPr="00EB302B">
        <w:rPr>
          <w:lang w:eastAsia="ko-KR"/>
        </w:rPr>
        <w:t>:</w:t>
      </w:r>
    </w:p>
    <w:p w:rsidR="000D5115" w:rsidRPr="00EB302B" w:rsidRDefault="000D5115" w:rsidP="000D5115">
      <w:pPr>
        <w:rPr>
          <w:lang w:eastAsia="ko-KR"/>
        </w:rPr>
      </w:pPr>
      <w:r w:rsidRPr="00EB302B">
        <w:rPr>
          <w:lang w:eastAsia="ko-KR"/>
        </w:rPr>
        <w:t>No change from the generic procedures in clause 7.2.2.1.</w:t>
      </w:r>
    </w:p>
    <w:p w:rsidR="000D5115" w:rsidRPr="00EB302B" w:rsidRDefault="000D5115" w:rsidP="000D5115">
      <w:pPr>
        <w:rPr>
          <w:lang w:eastAsia="ko-KR"/>
        </w:rPr>
      </w:pPr>
      <w:r w:rsidRPr="00EB302B">
        <w:rPr>
          <w:i/>
          <w:lang w:eastAsia="ko-KR"/>
        </w:rPr>
        <w:t>Receiver</w:t>
      </w:r>
      <w:r w:rsidRPr="00EB302B">
        <w:rPr>
          <w:lang w:eastAsia="ko-KR"/>
        </w:rPr>
        <w:t>:</w:t>
      </w:r>
    </w:p>
    <w:p w:rsidR="000D5115" w:rsidRPr="00EB302B" w:rsidRDefault="000D5115" w:rsidP="000D5115">
      <w:pPr>
        <w:rPr>
          <w:lang w:eastAsia="ko-KR"/>
        </w:rPr>
      </w:pPr>
      <w:r w:rsidRPr="00EB302B">
        <w:rPr>
          <w:lang w:eastAsia="ko-KR"/>
        </w:rPr>
        <w:t>No change from the generic procedures in clause 7.2.2.1</w:t>
      </w:r>
      <w:r w:rsidRPr="00EB302B">
        <w:rPr>
          <w:rFonts w:hint="eastAsia"/>
          <w:lang w:eastAsia="ko-KR"/>
        </w:rPr>
        <w:t xml:space="preserve"> except the following modification:</w:t>
      </w:r>
    </w:p>
    <w:p w:rsidR="000D5115" w:rsidRPr="00EB302B" w:rsidRDefault="000D5115" w:rsidP="000D5115">
      <w:pPr>
        <w:pStyle w:val="B10"/>
        <w:rPr>
          <w:lang w:eastAsia="ja-JP"/>
        </w:rPr>
      </w:pPr>
      <w:r w:rsidRPr="00EB302B">
        <w:rPr>
          <w:rFonts w:hint="eastAsia"/>
          <w:lang w:eastAsia="ko-KR"/>
        </w:rPr>
        <w:t>Recv-6.2</w:t>
      </w:r>
      <w:r w:rsidRPr="00EB302B">
        <w:rPr>
          <w:rFonts w:hint="eastAsia"/>
          <w:lang w:eastAsia="ko-KR"/>
        </w:rPr>
        <w:tab/>
        <w:t xml:space="preserve">Check the existence of the </w:t>
      </w:r>
      <w:r w:rsidRPr="00EB302B">
        <w:rPr>
          <w:lang w:eastAsia="ko-KR"/>
        </w:rPr>
        <w:t>latest &lt;contentInstance&gt; resource among all existing &lt;contentInstance&gt; resources in the parent &lt;container&gt; resource</w:t>
      </w:r>
      <w:r w:rsidRPr="00EB302B">
        <w:rPr>
          <w:rFonts w:hint="eastAsia"/>
          <w:lang w:eastAsia="ko-KR"/>
        </w:rPr>
        <w:t xml:space="preserve">. If the resource exists, the subsequent procedures of the Receiver (i.e., after Recv-6.2) shall be performed for the resource. </w:t>
      </w:r>
      <w:r w:rsidRPr="00EB302B">
        <w:rPr>
          <w:lang w:eastAsia="ja-JP"/>
        </w:rPr>
        <w:t xml:space="preserve">If the resource does not exist, the </w:t>
      </w:r>
      <w:r w:rsidRPr="00EB302B">
        <w:rPr>
          <w:rFonts w:hint="eastAsia"/>
          <w:lang w:eastAsia="ko-KR"/>
        </w:rPr>
        <w:t>H</w:t>
      </w:r>
      <w:r w:rsidRPr="00EB302B">
        <w:rPr>
          <w:lang w:eastAsia="ja-JP"/>
        </w:rPr>
        <w:t xml:space="preserve">osting CSE shall reject the request with a </w:t>
      </w:r>
      <w:r w:rsidRPr="00EB302B">
        <w:rPr>
          <w:b/>
          <w:i/>
          <w:lang w:eastAsia="ko-KR"/>
        </w:rPr>
        <w:t>Response Status Code</w:t>
      </w:r>
      <w:r w:rsidRPr="00EB302B">
        <w:rPr>
          <w:rFonts w:hint="eastAsia"/>
          <w:b/>
          <w:i/>
        </w:rPr>
        <w:t xml:space="preserve"> </w:t>
      </w:r>
      <w:r w:rsidRPr="00EB302B">
        <w:rPr>
          <w:rFonts w:hint="eastAsia"/>
        </w:rPr>
        <w:t>indicating</w:t>
      </w:r>
      <w:r w:rsidRPr="00EB302B">
        <w:rPr>
          <w:rFonts w:hint="eastAsia"/>
          <w:lang w:eastAsia="ko-KR"/>
        </w:rPr>
        <w:t xml:space="preserve"> </w:t>
      </w:r>
      <w:r w:rsidRPr="00EB302B">
        <w:rPr>
          <w:lang w:eastAsia="ko-KR"/>
        </w:rPr>
        <w:t>"</w:t>
      </w:r>
      <w:r w:rsidRPr="00EB302B">
        <w:rPr>
          <w:rFonts w:hint="eastAsia"/>
          <w:lang w:eastAsia="ko-KR"/>
        </w:rPr>
        <w:t>NOT_FOUND</w:t>
      </w:r>
      <w:r w:rsidRPr="00EB302B">
        <w:rPr>
          <w:lang w:eastAsia="ko-KR"/>
        </w:rPr>
        <w:t>"</w:t>
      </w:r>
      <w:r w:rsidRPr="00EB302B">
        <w:rPr>
          <w:rFonts w:hint="eastAsia"/>
          <w:lang w:eastAsia="ko-KR"/>
        </w:rPr>
        <w:t xml:space="preserve"> error</w:t>
      </w:r>
      <w:r w:rsidRPr="00EB302B">
        <w:rPr>
          <w:lang w:eastAsia="ja-JP"/>
        </w:rPr>
        <w:t>.</w:t>
      </w:r>
    </w:p>
    <w:p w:rsidR="000D5115" w:rsidRPr="00EB302B" w:rsidRDefault="000D5115" w:rsidP="000D5115">
      <w:pPr>
        <w:pStyle w:val="Heading3"/>
        <w:tabs>
          <w:tab w:val="left" w:pos="1140"/>
        </w:tabs>
        <w:ind w:left="0" w:firstLine="0"/>
        <w:rPr>
          <w:rFonts w:eastAsia="Malgun Gothic"/>
          <w:lang w:eastAsia="ko-KR"/>
        </w:rPr>
      </w:pPr>
      <w:bookmarkStart w:id="1362" w:name="_Toc445825977"/>
      <w:bookmarkStart w:id="1363" w:name="_Toc445885796"/>
      <w:bookmarkStart w:id="1364" w:name="_Toc445888789"/>
      <w:r w:rsidRPr="00EB302B">
        <w:rPr>
          <w:rFonts w:eastAsia="Malgun Gothic"/>
          <w:lang w:eastAsia="ko-KR"/>
        </w:rPr>
        <w:lastRenderedPageBreak/>
        <w:t>7.4.29</w:t>
      </w:r>
      <w:r w:rsidRPr="00EB302B">
        <w:rPr>
          <w:rFonts w:eastAsia="Malgun Gothic"/>
          <w:lang w:eastAsia="ko-KR"/>
        </w:rPr>
        <w:tab/>
        <w:t>Resource Type oldest</w:t>
      </w:r>
      <w:bookmarkEnd w:id="1362"/>
      <w:bookmarkEnd w:id="1363"/>
      <w:bookmarkEnd w:id="1364"/>
    </w:p>
    <w:p w:rsidR="000D5115" w:rsidRPr="00EB302B" w:rsidRDefault="000D5115" w:rsidP="000D5115">
      <w:pPr>
        <w:pStyle w:val="Heading4"/>
        <w:tabs>
          <w:tab w:val="left" w:pos="1140"/>
        </w:tabs>
        <w:ind w:left="0" w:firstLine="0"/>
        <w:rPr>
          <w:rFonts w:eastAsia="Malgun Gothic"/>
          <w:lang w:eastAsia="ko-KR"/>
        </w:rPr>
      </w:pPr>
      <w:bookmarkStart w:id="1365" w:name="_Toc445825978"/>
      <w:bookmarkStart w:id="1366" w:name="_Toc445885797"/>
      <w:bookmarkStart w:id="1367" w:name="_Toc445888790"/>
      <w:r w:rsidRPr="00EB302B">
        <w:rPr>
          <w:rFonts w:eastAsia="Malgun Gothic" w:hint="eastAsia"/>
          <w:lang w:eastAsia="ko-KR"/>
        </w:rPr>
        <w:t>7.4.29.1</w:t>
      </w:r>
      <w:r w:rsidRPr="00EB302B">
        <w:rPr>
          <w:rFonts w:eastAsia="Malgun Gothic" w:hint="eastAsia"/>
          <w:lang w:eastAsia="ko-KR"/>
        </w:rPr>
        <w:tab/>
      </w:r>
      <w:r w:rsidRPr="00EB302B">
        <w:rPr>
          <w:rFonts w:eastAsia="Malgun Gothic"/>
          <w:lang w:eastAsia="ko-KR"/>
        </w:rPr>
        <w:t>Introduction</w:t>
      </w:r>
      <w:bookmarkEnd w:id="1365"/>
      <w:bookmarkEnd w:id="1366"/>
      <w:bookmarkEnd w:id="1367"/>
    </w:p>
    <w:p w:rsidR="000D5115" w:rsidRPr="00EB302B" w:rsidRDefault="000D5115" w:rsidP="000D5115">
      <w:pPr>
        <w:rPr>
          <w:lang w:eastAsia="ko-KR"/>
        </w:rPr>
      </w:pPr>
      <w:r w:rsidRPr="00EB302B">
        <w:rPr>
          <w:lang w:eastAsia="ko-KR"/>
        </w:rPr>
        <w:t>The &lt;</w:t>
      </w:r>
      <w:r w:rsidRPr="00EB302B">
        <w:rPr>
          <w:rFonts w:hint="eastAsia"/>
          <w:lang w:eastAsia="ko-KR"/>
        </w:rPr>
        <w:t>oldest</w:t>
      </w:r>
      <w:r w:rsidRPr="00EB302B">
        <w:rPr>
          <w:lang w:eastAsia="ko-KR"/>
        </w:rPr>
        <w:t xml:space="preserve">&gt; resource is a virtual resource because it does not have a representation. It is </w:t>
      </w:r>
      <w:r w:rsidRPr="00EB302B">
        <w:rPr>
          <w:rFonts w:hint="eastAsia"/>
          <w:lang w:eastAsia="ko-KR"/>
        </w:rPr>
        <w:t>a</w:t>
      </w:r>
      <w:r w:rsidRPr="00EB302B">
        <w:rPr>
          <w:lang w:eastAsia="ko-KR"/>
        </w:rPr>
        <w:t xml:space="preserve"> child resource of </w:t>
      </w:r>
      <w:r w:rsidRPr="00EB302B">
        <w:rPr>
          <w:rFonts w:hint="eastAsia"/>
          <w:lang w:eastAsia="ko-KR"/>
        </w:rPr>
        <w:t>the</w:t>
      </w:r>
      <w:r w:rsidRPr="00EB302B">
        <w:rPr>
          <w:lang w:eastAsia="ko-KR"/>
        </w:rPr>
        <w:t xml:space="preserve"> &lt;container&gt; resource. When</w:t>
      </w:r>
      <w:r w:rsidRPr="00EB302B">
        <w:rPr>
          <w:rFonts w:hint="eastAsia"/>
          <w:lang w:eastAsia="ko-KR"/>
        </w:rPr>
        <w:t>ever</w:t>
      </w:r>
      <w:r w:rsidRPr="00EB302B">
        <w:rPr>
          <w:lang w:eastAsia="ko-KR"/>
        </w:rPr>
        <w:t xml:space="preserve"> a request addresses the &lt;</w:t>
      </w:r>
      <w:r w:rsidRPr="00EB302B">
        <w:rPr>
          <w:rFonts w:hint="eastAsia"/>
          <w:lang w:eastAsia="ko-KR"/>
        </w:rPr>
        <w:t>oldest</w:t>
      </w:r>
      <w:r w:rsidRPr="00EB302B">
        <w:rPr>
          <w:lang w:eastAsia="ko-KR"/>
        </w:rPr>
        <w:t xml:space="preserve">&gt; resource, the Hosting CSE shall apply the request to the </w:t>
      </w:r>
      <w:r w:rsidRPr="00EB302B">
        <w:rPr>
          <w:rFonts w:hint="eastAsia"/>
          <w:lang w:eastAsia="ko-KR"/>
        </w:rPr>
        <w:t>oldest</w:t>
      </w:r>
      <w:r w:rsidRPr="00EB302B">
        <w:rPr>
          <w:lang w:eastAsia="ko-KR"/>
        </w:rPr>
        <w:t xml:space="preserve"> &lt;contentInstance&gt; resource among all existing &lt;contentInstance&gt; resources of the &lt;container&gt; resource.</w:t>
      </w:r>
      <w:r w:rsidRPr="00EB302B">
        <w:rPr>
          <w:rFonts w:hint="eastAsia"/>
          <w:lang w:eastAsia="ko-KR"/>
        </w:rPr>
        <w:t xml:space="preserve"> </w:t>
      </w:r>
    </w:p>
    <w:p w:rsidR="000D5115" w:rsidRPr="00EB302B" w:rsidRDefault="000D5115" w:rsidP="000D5115">
      <w:pPr>
        <w:pStyle w:val="Heading4"/>
        <w:tabs>
          <w:tab w:val="left" w:pos="1140"/>
        </w:tabs>
        <w:ind w:left="0" w:firstLine="0"/>
        <w:rPr>
          <w:rFonts w:eastAsia="SimSun"/>
          <w:lang w:eastAsia="zh-CN"/>
        </w:rPr>
      </w:pPr>
      <w:bookmarkStart w:id="1368" w:name="_Toc445885798"/>
      <w:bookmarkStart w:id="1369" w:name="_Toc445888791"/>
      <w:bookmarkStart w:id="1370" w:name="_Toc445825979"/>
      <w:r w:rsidRPr="00EB302B">
        <w:rPr>
          <w:rFonts w:eastAsia="SimSun"/>
          <w:lang w:eastAsia="zh-CN"/>
        </w:rPr>
        <w:t>7.4.29.2</w:t>
      </w:r>
      <w:r w:rsidRPr="00EB302B">
        <w:rPr>
          <w:rFonts w:eastAsia="SimSun"/>
          <w:lang w:eastAsia="zh-CN"/>
        </w:rPr>
        <w:tab/>
      </w:r>
      <w:r w:rsidRPr="00EB302B">
        <w:rPr>
          <w:rFonts w:eastAsia="SimSun" w:hint="eastAsia"/>
          <w:lang w:eastAsia="zh-CN"/>
        </w:rPr>
        <w:t>&lt;</w:t>
      </w:r>
      <w:r w:rsidRPr="00EB302B">
        <w:rPr>
          <w:rFonts w:hint="eastAsia"/>
          <w:lang w:eastAsia="ko-KR"/>
        </w:rPr>
        <w:t>oldest</w:t>
      </w:r>
      <w:r w:rsidRPr="00EB302B">
        <w:rPr>
          <w:rFonts w:eastAsia="SimSun" w:hint="eastAsia"/>
          <w:lang w:eastAsia="zh-CN"/>
        </w:rPr>
        <w:t xml:space="preserve">&gt; </w:t>
      </w:r>
      <w:r w:rsidRPr="00EB302B">
        <w:rPr>
          <w:rFonts w:eastAsia="SimSun"/>
          <w:lang w:eastAsia="zh-CN"/>
        </w:rPr>
        <w:t xml:space="preserve">Resource Specific Procedure on </w:t>
      </w:r>
      <w:r w:rsidRPr="00EB302B">
        <w:rPr>
          <w:rFonts w:hint="eastAsia"/>
          <w:lang w:eastAsia="ko-KR"/>
        </w:rPr>
        <w:t xml:space="preserve">CRUD </w:t>
      </w:r>
      <w:r w:rsidRPr="00EB302B">
        <w:rPr>
          <w:rFonts w:eastAsia="SimSun"/>
          <w:lang w:eastAsia="zh-CN"/>
        </w:rPr>
        <w:t>Operations</w:t>
      </w:r>
      <w:bookmarkEnd w:id="1368"/>
      <w:bookmarkEnd w:id="1369"/>
      <w:r w:rsidRPr="00EB302B">
        <w:rPr>
          <w:rFonts w:eastAsia="SimSun"/>
          <w:lang w:eastAsia="zh-CN"/>
        </w:rPr>
        <w:t xml:space="preserve"> </w:t>
      </w:r>
      <w:bookmarkEnd w:id="1370"/>
    </w:p>
    <w:p w:rsidR="000D5115" w:rsidRPr="00EB302B" w:rsidRDefault="000D5115" w:rsidP="000D5115">
      <w:pPr>
        <w:pStyle w:val="Heading5"/>
        <w:tabs>
          <w:tab w:val="left" w:pos="1140"/>
        </w:tabs>
        <w:ind w:left="0" w:firstLine="0"/>
        <w:rPr>
          <w:lang w:eastAsia="ko-KR"/>
        </w:rPr>
      </w:pPr>
      <w:bookmarkStart w:id="1371" w:name="_Toc445825980"/>
      <w:bookmarkStart w:id="1372" w:name="_Toc445885799"/>
      <w:bookmarkStart w:id="1373" w:name="_Toc445888792"/>
      <w:r w:rsidRPr="00EB302B">
        <w:rPr>
          <w:rFonts w:hint="eastAsia"/>
          <w:lang w:eastAsia="ko-KR"/>
        </w:rPr>
        <w:t>7.4.29.2.1</w:t>
      </w:r>
      <w:r w:rsidRPr="00EB302B">
        <w:rPr>
          <w:rFonts w:hint="eastAsia"/>
          <w:lang w:eastAsia="ko-KR"/>
        </w:rPr>
        <w:tab/>
      </w:r>
      <w:r w:rsidRPr="00EB302B">
        <w:rPr>
          <w:lang w:eastAsia="ko-KR"/>
        </w:rPr>
        <w:t>Introduction</w:t>
      </w:r>
      <w:bookmarkEnd w:id="1371"/>
      <w:bookmarkEnd w:id="1372"/>
      <w:bookmarkEnd w:id="1373"/>
    </w:p>
    <w:p w:rsidR="000D5115" w:rsidRPr="00EB302B" w:rsidRDefault="000D5115" w:rsidP="000D5115">
      <w:pPr>
        <w:rPr>
          <w:lang w:eastAsia="ko-KR"/>
        </w:rPr>
      </w:pPr>
      <w:r w:rsidRPr="00EB302B">
        <w:rPr>
          <w:rFonts w:hint="eastAsia"/>
          <w:lang w:eastAsia="ko-KR"/>
        </w:rPr>
        <w:t>Among operations, o</w:t>
      </w:r>
      <w:r w:rsidRPr="00EB302B">
        <w:rPr>
          <w:lang w:eastAsia="ko-KR"/>
        </w:rPr>
        <w:t>nly Retrieve and Delete operations shall be allowed for the &lt;</w:t>
      </w:r>
      <w:r w:rsidRPr="00EB302B">
        <w:rPr>
          <w:rFonts w:hint="eastAsia"/>
          <w:lang w:eastAsia="ko-KR"/>
        </w:rPr>
        <w:t>old</w:t>
      </w:r>
      <w:r w:rsidRPr="00EB302B">
        <w:rPr>
          <w:lang w:eastAsia="ko-KR"/>
        </w:rPr>
        <w:t>est&gt; resource.</w:t>
      </w:r>
    </w:p>
    <w:p w:rsidR="000D5115" w:rsidRPr="00EB302B" w:rsidRDefault="000D5115" w:rsidP="000D5115">
      <w:pPr>
        <w:pStyle w:val="Heading5"/>
        <w:tabs>
          <w:tab w:val="left" w:pos="1140"/>
        </w:tabs>
        <w:ind w:left="0" w:firstLine="0"/>
        <w:rPr>
          <w:lang w:eastAsia="ko-KR"/>
        </w:rPr>
      </w:pPr>
      <w:bookmarkStart w:id="1374" w:name="_Toc445825981"/>
      <w:bookmarkStart w:id="1375" w:name="_Toc445885800"/>
      <w:bookmarkStart w:id="1376" w:name="_Toc445888793"/>
      <w:r w:rsidRPr="00EB302B">
        <w:rPr>
          <w:lang w:eastAsia="ko-KR"/>
        </w:rPr>
        <w:t>7.4.29.2.2</w:t>
      </w:r>
      <w:r w:rsidRPr="00EB302B">
        <w:rPr>
          <w:lang w:eastAsia="ko-KR"/>
        </w:rPr>
        <w:tab/>
        <w:t>Create</w:t>
      </w:r>
      <w:bookmarkEnd w:id="1374"/>
      <w:bookmarkEnd w:id="1375"/>
      <w:bookmarkEnd w:id="1376"/>
    </w:p>
    <w:p w:rsidR="000D5115" w:rsidRPr="00EB302B" w:rsidRDefault="000D5115" w:rsidP="000D5115">
      <w:pPr>
        <w:rPr>
          <w:i/>
          <w:iCs/>
        </w:rPr>
      </w:pPr>
      <w:r w:rsidRPr="00EB302B">
        <w:rPr>
          <w:rFonts w:hint="eastAsia"/>
          <w:i/>
          <w:iCs/>
          <w:lang w:eastAsia="ja-JP"/>
        </w:rPr>
        <w:t>Originator:</w:t>
      </w:r>
    </w:p>
    <w:p w:rsidR="000D5115" w:rsidRPr="00EB302B" w:rsidRDefault="000D5115" w:rsidP="000D5115">
      <w:r w:rsidRPr="00EB302B">
        <w:rPr>
          <w:rFonts w:hint="eastAsia"/>
          <w:lang w:eastAsia="ja-JP"/>
        </w:rPr>
        <w:t>The</w:t>
      </w:r>
      <w:r w:rsidRPr="00EB302B">
        <w:t xml:space="preserve"> &lt;</w:t>
      </w:r>
      <w:r w:rsidRPr="00EB302B">
        <w:rPr>
          <w:rFonts w:hint="eastAsia"/>
          <w:lang w:eastAsia="ko-KR"/>
        </w:rPr>
        <w:t>oldest</w:t>
      </w:r>
      <w:r w:rsidRPr="00EB302B">
        <w:t xml:space="preserve">&gt; resource shall not be created </w:t>
      </w:r>
      <w:r w:rsidRPr="00EB302B">
        <w:rPr>
          <w:rFonts w:hint="eastAsia"/>
        </w:rPr>
        <w:t>via API.</w:t>
      </w:r>
    </w:p>
    <w:p w:rsidR="000D5115" w:rsidRPr="00EB302B" w:rsidRDefault="000D5115" w:rsidP="000D5115">
      <w:pPr>
        <w:rPr>
          <w:lang w:eastAsia="ko-KR"/>
        </w:rPr>
      </w:pPr>
      <w:r w:rsidRPr="00EB302B">
        <w:rPr>
          <w:rFonts w:hint="eastAsia"/>
          <w:i/>
          <w:lang w:eastAsia="ko-KR"/>
        </w:rPr>
        <w:t>Receiver</w:t>
      </w:r>
      <w:r w:rsidRPr="00EB302B">
        <w:rPr>
          <w:rFonts w:hint="eastAsia"/>
          <w:lang w:eastAsia="ko-KR"/>
        </w:rPr>
        <w:t>:</w:t>
      </w:r>
    </w:p>
    <w:p w:rsidR="000D5115" w:rsidRPr="00EB302B" w:rsidRDefault="000D5115" w:rsidP="000D5115">
      <w:pPr>
        <w:rPr>
          <w:rFonts w:eastAsia="MS Mincho"/>
        </w:rPr>
      </w:pPr>
      <w:r w:rsidRPr="00EB302B">
        <w:t>Primitive specific operation</w:t>
      </w:r>
      <w:r w:rsidRPr="00EB302B">
        <w:rPr>
          <w:rFonts w:eastAsia="MS Mincho"/>
        </w:rPr>
        <w:t xml:space="preserve"> on R</w:t>
      </w:r>
      <w:r w:rsidRPr="00EB302B">
        <w:rPr>
          <w:rFonts w:hint="eastAsia"/>
          <w:lang w:eastAsia="ko-KR"/>
        </w:rPr>
        <w:t>e</w:t>
      </w:r>
      <w:r w:rsidRPr="00EB302B">
        <w:rPr>
          <w:rFonts w:eastAsia="MS Mincho"/>
        </w:rPr>
        <w:t xml:space="preserve">cv-1.0 </w:t>
      </w:r>
      <w:r w:rsidRPr="00EB302B">
        <w:t>"</w:t>
      </w:r>
      <w:r w:rsidRPr="00EB302B">
        <w:rPr>
          <w:rFonts w:eastAsia="SimSun"/>
        </w:rPr>
        <w:t>Check the syntax of received message</w:t>
      </w:r>
      <w:r w:rsidRPr="00EB302B">
        <w:t>"</w:t>
      </w:r>
      <w:r w:rsidRPr="00EB302B">
        <w:rPr>
          <w:rFonts w:eastAsia="MS Mincho"/>
        </w:rPr>
        <w:t>:</w:t>
      </w:r>
    </w:p>
    <w:p w:rsidR="000D5115" w:rsidRPr="00EB302B" w:rsidRDefault="000D5115" w:rsidP="000D5115">
      <w:pPr>
        <w:pStyle w:val="BN"/>
        <w:numPr>
          <w:ilvl w:val="0"/>
          <w:numId w:val="80"/>
        </w:numPr>
      </w:pPr>
      <w:r w:rsidRPr="00EB302B">
        <w:rPr>
          <w:rFonts w:eastAsia="MS Mincho"/>
          <w:lang w:eastAsia="ja-JP"/>
        </w:rPr>
        <w:t>If the request is received, the Receiver CSE shall execute the following steps in order.</w:t>
      </w:r>
    </w:p>
    <w:p w:rsidR="000D5115" w:rsidRPr="00EB302B" w:rsidRDefault="000D5115" w:rsidP="000D5115">
      <w:pPr>
        <w:pStyle w:val="BN"/>
        <w:numPr>
          <w:ilvl w:val="1"/>
          <w:numId w:val="4"/>
        </w:numPr>
      </w:pPr>
      <w:r w:rsidRPr="00EB302B">
        <w:t>"Create an unsuccessful Response</w:t>
      </w:r>
      <w:r w:rsidRPr="00EB302B">
        <w:rPr>
          <w:rFonts w:hint="eastAsia"/>
        </w:rPr>
        <w:t xml:space="preserve"> primitive</w:t>
      </w:r>
      <w:r w:rsidRPr="00EB302B">
        <w:t xml:space="preserve">" with </w:t>
      </w:r>
      <w:r w:rsidRPr="00EB302B">
        <w:rPr>
          <w:rFonts w:hint="eastAsia"/>
        </w:rPr>
        <w:t xml:space="preserve">the </w:t>
      </w:r>
      <w:r w:rsidRPr="00EB302B">
        <w:t>Response Status Code</w:t>
      </w:r>
      <w:r w:rsidRPr="00EB302B">
        <w:rPr>
          <w:rFonts w:hint="eastAsia"/>
        </w:rPr>
        <w:t xml:space="preserve"> indicating</w:t>
      </w:r>
      <w:r w:rsidRPr="00EB302B" w:rsidDel="0079562D">
        <w:t xml:space="preserve"> </w:t>
      </w:r>
      <w:r w:rsidRPr="00EB302B">
        <w:t>"</w:t>
      </w:r>
      <w:r w:rsidRPr="00EB302B">
        <w:rPr>
          <w:rFonts w:hint="eastAsia"/>
        </w:rPr>
        <w:t>OPERATION_NOT_ALLOWED</w:t>
      </w:r>
      <w:r w:rsidRPr="00EB302B">
        <w:t>"</w:t>
      </w:r>
      <w:r w:rsidRPr="00EB302B">
        <w:rPr>
          <w:rFonts w:hint="eastAsia"/>
        </w:rPr>
        <w:t xml:space="preserve"> error</w:t>
      </w:r>
      <w:r w:rsidRPr="00EB302B">
        <w:t>.</w:t>
      </w:r>
    </w:p>
    <w:p w:rsidR="000D5115" w:rsidRPr="00EB302B" w:rsidRDefault="000D5115" w:rsidP="000D5115">
      <w:pPr>
        <w:pStyle w:val="BN"/>
        <w:numPr>
          <w:ilvl w:val="1"/>
          <w:numId w:val="4"/>
        </w:numPr>
      </w:pPr>
      <w:r w:rsidRPr="00EB302B">
        <w:t xml:space="preserve">"Send </w:t>
      </w:r>
      <w:r w:rsidRPr="00EB302B">
        <w:rPr>
          <w:rFonts w:hint="eastAsia"/>
        </w:rPr>
        <w:t xml:space="preserve">the </w:t>
      </w:r>
      <w:r w:rsidRPr="00EB302B">
        <w:t>Response primitive".</w:t>
      </w:r>
    </w:p>
    <w:p w:rsidR="000D5115" w:rsidRPr="00EB302B" w:rsidRDefault="000D5115" w:rsidP="000D5115">
      <w:pPr>
        <w:pStyle w:val="Heading5"/>
        <w:tabs>
          <w:tab w:val="left" w:pos="1140"/>
        </w:tabs>
        <w:ind w:left="0" w:firstLine="0"/>
        <w:rPr>
          <w:rFonts w:eastAsia="MS Mincho"/>
        </w:rPr>
      </w:pPr>
      <w:bookmarkStart w:id="1377" w:name="_Toc445825982"/>
      <w:bookmarkStart w:id="1378" w:name="_Toc445885801"/>
      <w:bookmarkStart w:id="1379" w:name="_Toc445888794"/>
      <w:r w:rsidRPr="00EB302B">
        <w:rPr>
          <w:rFonts w:eastAsia="MS Mincho"/>
        </w:rPr>
        <w:t>7.4.29.2.3</w:t>
      </w:r>
      <w:r w:rsidRPr="00EB302B">
        <w:rPr>
          <w:rFonts w:eastAsia="MS Mincho"/>
        </w:rPr>
        <w:tab/>
      </w:r>
      <w:r w:rsidRPr="00EB302B">
        <w:rPr>
          <w:rFonts w:hint="eastAsia"/>
          <w:lang w:eastAsia="ko-KR"/>
        </w:rPr>
        <w:t>Retrieve</w:t>
      </w:r>
      <w:bookmarkEnd w:id="1377"/>
      <w:bookmarkEnd w:id="1378"/>
      <w:bookmarkEnd w:id="1379"/>
    </w:p>
    <w:p w:rsidR="000D5115" w:rsidRPr="00EB302B" w:rsidRDefault="000D5115" w:rsidP="000D5115">
      <w:pPr>
        <w:rPr>
          <w:lang w:eastAsia="ko-KR"/>
        </w:rPr>
      </w:pPr>
      <w:r w:rsidRPr="00EB302B">
        <w:rPr>
          <w:i/>
          <w:lang w:eastAsia="ko-KR"/>
        </w:rPr>
        <w:t>Originator</w:t>
      </w:r>
      <w:r w:rsidRPr="00EB302B">
        <w:rPr>
          <w:lang w:eastAsia="ko-KR"/>
        </w:rPr>
        <w:t>:</w:t>
      </w:r>
    </w:p>
    <w:p w:rsidR="000D5115" w:rsidRPr="00EB302B" w:rsidRDefault="000D5115" w:rsidP="000D5115">
      <w:pPr>
        <w:rPr>
          <w:lang w:eastAsia="ko-KR"/>
        </w:rPr>
      </w:pPr>
      <w:r w:rsidRPr="00EB302B">
        <w:rPr>
          <w:lang w:eastAsia="ko-KR"/>
        </w:rPr>
        <w:t>No change from the generic procedures in clause 7.2.2.1.</w:t>
      </w:r>
      <w:r w:rsidRPr="00EB302B">
        <w:rPr>
          <w:rFonts w:hint="eastAsia"/>
          <w:lang w:eastAsia="ko-KR"/>
        </w:rPr>
        <w:t xml:space="preserve"> </w:t>
      </w:r>
    </w:p>
    <w:p w:rsidR="000D5115" w:rsidRPr="00EB302B" w:rsidRDefault="000D5115" w:rsidP="000D5115">
      <w:pPr>
        <w:rPr>
          <w:lang w:eastAsia="ko-KR"/>
        </w:rPr>
      </w:pPr>
      <w:r w:rsidRPr="00EB302B">
        <w:rPr>
          <w:i/>
          <w:lang w:eastAsia="ko-KR"/>
        </w:rPr>
        <w:t>Receiver</w:t>
      </w:r>
      <w:r w:rsidRPr="00EB302B">
        <w:rPr>
          <w:lang w:eastAsia="ko-KR"/>
        </w:rPr>
        <w:t>:</w:t>
      </w:r>
    </w:p>
    <w:p w:rsidR="000D5115" w:rsidRPr="00EB302B" w:rsidRDefault="000D5115" w:rsidP="000D5115">
      <w:pPr>
        <w:rPr>
          <w:lang w:eastAsia="ko-KR"/>
        </w:rPr>
      </w:pPr>
      <w:r w:rsidRPr="00EB302B">
        <w:rPr>
          <w:lang w:eastAsia="ko-KR"/>
        </w:rPr>
        <w:t>No change from the generic procedures in clause 7.2.2.1</w:t>
      </w:r>
      <w:r w:rsidRPr="00EB302B">
        <w:rPr>
          <w:rFonts w:hint="eastAsia"/>
          <w:lang w:eastAsia="ko-KR"/>
        </w:rPr>
        <w:t xml:space="preserve"> except the following modification:</w:t>
      </w:r>
    </w:p>
    <w:p w:rsidR="000D5115" w:rsidRPr="00EB302B" w:rsidRDefault="000D5115" w:rsidP="000D5115">
      <w:pPr>
        <w:pStyle w:val="B10"/>
        <w:rPr>
          <w:lang w:eastAsia="ko-KR"/>
        </w:rPr>
      </w:pPr>
      <w:r w:rsidRPr="00EB302B">
        <w:rPr>
          <w:rFonts w:hint="eastAsia"/>
          <w:lang w:eastAsia="ko-KR"/>
        </w:rPr>
        <w:t>Recv-6.2</w:t>
      </w:r>
      <w:r w:rsidRPr="00EB302B">
        <w:rPr>
          <w:rFonts w:hint="eastAsia"/>
          <w:lang w:eastAsia="ko-KR"/>
        </w:rPr>
        <w:tab/>
        <w:t>Check the existence of the oldest</w:t>
      </w:r>
      <w:r w:rsidRPr="00EB302B">
        <w:rPr>
          <w:lang w:eastAsia="ko-KR"/>
        </w:rPr>
        <w:t xml:space="preserve"> &lt;contentInstance&gt; resource among all existing &lt;contentInstance&gt; resources in the parent &lt;container&gt; resource</w:t>
      </w:r>
      <w:r w:rsidRPr="00EB302B">
        <w:rPr>
          <w:rFonts w:hint="eastAsia"/>
          <w:lang w:eastAsia="ko-KR"/>
        </w:rPr>
        <w:t xml:space="preserve">. If the resource exists, the subsequent procedures of the Receiver (i.e., after Recv-6.2) shall be performed for the resource.  </w:t>
      </w:r>
      <w:r w:rsidRPr="00EB302B">
        <w:rPr>
          <w:lang w:eastAsia="ja-JP"/>
        </w:rPr>
        <w:t xml:space="preserve">If the resource does not exist, the </w:t>
      </w:r>
      <w:r w:rsidRPr="00EB302B">
        <w:rPr>
          <w:rFonts w:hint="eastAsia"/>
          <w:lang w:eastAsia="ko-KR"/>
        </w:rPr>
        <w:t>H</w:t>
      </w:r>
      <w:r w:rsidRPr="00EB302B">
        <w:rPr>
          <w:lang w:eastAsia="ja-JP"/>
        </w:rPr>
        <w:t xml:space="preserve">osting CSE shall reject the request with a </w:t>
      </w:r>
      <w:r w:rsidRPr="00EB302B">
        <w:rPr>
          <w:b/>
          <w:i/>
          <w:lang w:eastAsia="ko-KR"/>
        </w:rPr>
        <w:t>Response Status Code</w:t>
      </w:r>
      <w:r w:rsidRPr="00EB302B">
        <w:rPr>
          <w:rFonts w:hint="eastAsia"/>
          <w:b/>
          <w:i/>
        </w:rPr>
        <w:t xml:space="preserve"> </w:t>
      </w:r>
      <w:r w:rsidRPr="00EB302B">
        <w:rPr>
          <w:rFonts w:hint="eastAsia"/>
        </w:rPr>
        <w:t>indicating</w:t>
      </w:r>
      <w:r w:rsidRPr="00EB302B">
        <w:rPr>
          <w:rFonts w:hint="eastAsia"/>
          <w:lang w:eastAsia="ko-KR"/>
        </w:rPr>
        <w:t xml:space="preserve"> </w:t>
      </w:r>
      <w:r w:rsidRPr="00EB302B">
        <w:rPr>
          <w:lang w:eastAsia="ko-KR"/>
        </w:rPr>
        <w:t>"</w:t>
      </w:r>
      <w:r w:rsidRPr="00EB302B">
        <w:rPr>
          <w:rFonts w:hint="eastAsia"/>
          <w:lang w:eastAsia="ko-KR"/>
        </w:rPr>
        <w:t>NOT_FOUND</w:t>
      </w:r>
      <w:r w:rsidRPr="00EB302B">
        <w:rPr>
          <w:lang w:eastAsia="ko-KR"/>
        </w:rPr>
        <w:t>"</w:t>
      </w:r>
      <w:r w:rsidRPr="00EB302B">
        <w:rPr>
          <w:rFonts w:hint="eastAsia"/>
          <w:lang w:eastAsia="ko-KR"/>
        </w:rPr>
        <w:t xml:space="preserve"> error</w:t>
      </w:r>
      <w:r w:rsidRPr="00EB302B">
        <w:rPr>
          <w:lang w:eastAsia="ja-JP"/>
        </w:rPr>
        <w:t>.</w:t>
      </w:r>
    </w:p>
    <w:p w:rsidR="000D5115" w:rsidRPr="00EB302B" w:rsidRDefault="000D5115" w:rsidP="000D5115">
      <w:pPr>
        <w:pStyle w:val="Heading5"/>
        <w:tabs>
          <w:tab w:val="left" w:pos="1140"/>
        </w:tabs>
        <w:ind w:left="0" w:firstLine="0"/>
        <w:rPr>
          <w:lang w:eastAsia="ko-KR"/>
        </w:rPr>
      </w:pPr>
      <w:bookmarkStart w:id="1380" w:name="_Toc445825983"/>
      <w:bookmarkStart w:id="1381" w:name="_Toc445885802"/>
      <w:bookmarkStart w:id="1382" w:name="_Toc445888795"/>
      <w:r w:rsidRPr="00EB302B">
        <w:rPr>
          <w:lang w:eastAsia="ko-KR"/>
        </w:rPr>
        <w:t>7.4.29.2.4</w:t>
      </w:r>
      <w:r w:rsidRPr="00EB302B">
        <w:rPr>
          <w:lang w:eastAsia="ko-KR"/>
        </w:rPr>
        <w:tab/>
        <w:t>Update</w:t>
      </w:r>
      <w:bookmarkEnd w:id="1380"/>
      <w:bookmarkEnd w:id="1381"/>
      <w:bookmarkEnd w:id="1382"/>
    </w:p>
    <w:p w:rsidR="000D5115" w:rsidRPr="00EB302B" w:rsidRDefault="000D5115" w:rsidP="000D5115">
      <w:pPr>
        <w:rPr>
          <w:i/>
          <w:iCs/>
          <w:lang w:eastAsia="ja-JP"/>
        </w:rPr>
      </w:pPr>
      <w:r w:rsidRPr="00EB302B">
        <w:rPr>
          <w:rFonts w:hint="eastAsia"/>
          <w:i/>
          <w:iCs/>
          <w:lang w:eastAsia="ja-JP"/>
        </w:rPr>
        <w:t>Originator:</w:t>
      </w:r>
    </w:p>
    <w:p w:rsidR="000D5115" w:rsidRPr="00EB302B" w:rsidRDefault="000D5115" w:rsidP="000D5115">
      <w:r w:rsidRPr="00EB302B">
        <w:rPr>
          <w:rFonts w:hint="eastAsia"/>
          <w:lang w:eastAsia="ja-JP"/>
        </w:rPr>
        <w:t>The</w:t>
      </w:r>
      <w:r w:rsidRPr="00EB302B">
        <w:t xml:space="preserve"> &lt;</w:t>
      </w:r>
      <w:r w:rsidRPr="00EB302B">
        <w:rPr>
          <w:rFonts w:hint="eastAsia"/>
          <w:lang w:eastAsia="ko-KR"/>
        </w:rPr>
        <w:t>oldest</w:t>
      </w:r>
      <w:r w:rsidRPr="00EB302B">
        <w:t xml:space="preserve">&gt; resource shall not be updated </w:t>
      </w:r>
      <w:r w:rsidRPr="00EB302B">
        <w:rPr>
          <w:rFonts w:hint="eastAsia"/>
        </w:rPr>
        <w:t>via API.</w:t>
      </w:r>
    </w:p>
    <w:p w:rsidR="000D5115" w:rsidRPr="00EB302B" w:rsidRDefault="000D5115" w:rsidP="000D5115">
      <w:pPr>
        <w:rPr>
          <w:rFonts w:eastAsia="MS Mincho"/>
        </w:rPr>
      </w:pPr>
      <w:r w:rsidRPr="00EB302B">
        <w:rPr>
          <w:rFonts w:hint="eastAsia"/>
          <w:i/>
          <w:lang w:eastAsia="ko-KR"/>
        </w:rPr>
        <w:t>Receiver</w:t>
      </w:r>
      <w:r w:rsidRPr="00EB302B">
        <w:rPr>
          <w:rFonts w:hint="eastAsia"/>
          <w:b/>
          <w:lang w:eastAsia="ko-KR"/>
        </w:rPr>
        <w:t>:</w:t>
      </w:r>
      <w:r w:rsidRPr="00EB302B">
        <w:rPr>
          <w:rFonts w:hint="eastAsia"/>
          <w:lang w:eastAsia="ja-JP"/>
        </w:rPr>
        <w:t xml:space="preserve"> </w:t>
      </w:r>
    </w:p>
    <w:p w:rsidR="000D5115" w:rsidRPr="00EB302B" w:rsidRDefault="000D5115" w:rsidP="000D5115">
      <w:pPr>
        <w:rPr>
          <w:rFonts w:eastAsia="MS Mincho"/>
        </w:rPr>
      </w:pPr>
      <w:r w:rsidRPr="00EB302B">
        <w:t>Primitive specific operation</w:t>
      </w:r>
      <w:r w:rsidRPr="00EB302B">
        <w:rPr>
          <w:rFonts w:eastAsia="MS Mincho"/>
        </w:rPr>
        <w:t xml:space="preserve"> on R</w:t>
      </w:r>
      <w:r w:rsidRPr="00EB302B">
        <w:rPr>
          <w:rFonts w:hint="eastAsia"/>
          <w:lang w:eastAsia="ko-KR"/>
        </w:rPr>
        <w:t>e</w:t>
      </w:r>
      <w:r w:rsidRPr="00EB302B">
        <w:rPr>
          <w:rFonts w:eastAsia="MS Mincho"/>
        </w:rPr>
        <w:t xml:space="preserve">cv-1.0 </w:t>
      </w:r>
      <w:r w:rsidRPr="00EB302B">
        <w:t>"</w:t>
      </w:r>
      <w:r w:rsidRPr="00EB302B">
        <w:rPr>
          <w:rFonts w:eastAsia="SimSun"/>
        </w:rPr>
        <w:t>Check the syntax of received message</w:t>
      </w:r>
      <w:r w:rsidRPr="00EB302B">
        <w:t>"</w:t>
      </w:r>
      <w:r w:rsidRPr="00EB302B">
        <w:rPr>
          <w:rFonts w:eastAsia="MS Mincho"/>
        </w:rPr>
        <w:t>:</w:t>
      </w:r>
    </w:p>
    <w:p w:rsidR="000D5115" w:rsidRPr="00EB302B" w:rsidRDefault="000D5115" w:rsidP="000D5115">
      <w:pPr>
        <w:pStyle w:val="BN"/>
        <w:numPr>
          <w:ilvl w:val="0"/>
          <w:numId w:val="81"/>
        </w:numPr>
      </w:pPr>
      <w:r w:rsidRPr="00EB302B">
        <w:rPr>
          <w:rFonts w:eastAsia="MS Mincho"/>
          <w:lang w:eastAsia="ja-JP"/>
        </w:rPr>
        <w:t>If the request is received, the Receiver CSE shall execute the following steps in order.</w:t>
      </w:r>
    </w:p>
    <w:p w:rsidR="000D5115" w:rsidRPr="00EB302B" w:rsidRDefault="000D5115" w:rsidP="000D5115">
      <w:pPr>
        <w:pStyle w:val="BN"/>
        <w:numPr>
          <w:ilvl w:val="1"/>
          <w:numId w:val="4"/>
        </w:numPr>
      </w:pPr>
      <w:r w:rsidRPr="00EB302B">
        <w:t>"Create an unsuccessful Response</w:t>
      </w:r>
      <w:r w:rsidRPr="00EB302B">
        <w:rPr>
          <w:rFonts w:hint="eastAsia"/>
        </w:rPr>
        <w:t xml:space="preserve"> primitive</w:t>
      </w:r>
      <w:r w:rsidRPr="00EB302B">
        <w:t xml:space="preserve">" with </w:t>
      </w:r>
      <w:r w:rsidRPr="00EB302B">
        <w:rPr>
          <w:rFonts w:hint="eastAsia"/>
        </w:rPr>
        <w:t xml:space="preserve">the </w:t>
      </w:r>
      <w:r w:rsidRPr="00EB302B">
        <w:t>Response Status Code</w:t>
      </w:r>
      <w:r w:rsidRPr="00EB302B">
        <w:rPr>
          <w:rFonts w:hint="eastAsia"/>
        </w:rPr>
        <w:t xml:space="preserve"> indicating</w:t>
      </w:r>
      <w:r w:rsidRPr="00EB302B" w:rsidDel="0079562D">
        <w:t xml:space="preserve"> </w:t>
      </w:r>
      <w:r w:rsidRPr="00EB302B">
        <w:t>"</w:t>
      </w:r>
      <w:r w:rsidRPr="00EB302B">
        <w:rPr>
          <w:rFonts w:hint="eastAsia"/>
        </w:rPr>
        <w:t>OPERATION_NOT_ALLOWED</w:t>
      </w:r>
      <w:r w:rsidRPr="00EB302B">
        <w:t>"</w:t>
      </w:r>
      <w:r w:rsidRPr="00EB302B">
        <w:rPr>
          <w:rFonts w:hint="eastAsia"/>
        </w:rPr>
        <w:t xml:space="preserve"> error</w:t>
      </w:r>
      <w:r w:rsidRPr="00EB302B">
        <w:t>.</w:t>
      </w:r>
    </w:p>
    <w:p w:rsidR="000D5115" w:rsidRPr="00EB302B" w:rsidRDefault="000D5115" w:rsidP="000D5115">
      <w:pPr>
        <w:pStyle w:val="BN"/>
        <w:numPr>
          <w:ilvl w:val="1"/>
          <w:numId w:val="4"/>
        </w:numPr>
      </w:pPr>
      <w:r w:rsidRPr="00EB302B">
        <w:t xml:space="preserve">"Send </w:t>
      </w:r>
      <w:r w:rsidRPr="00EB302B">
        <w:rPr>
          <w:rFonts w:hint="eastAsia"/>
        </w:rPr>
        <w:t xml:space="preserve">the </w:t>
      </w:r>
      <w:r w:rsidRPr="00EB302B">
        <w:t>Response primitive".</w:t>
      </w:r>
    </w:p>
    <w:p w:rsidR="000D5115" w:rsidRPr="00EB302B" w:rsidRDefault="000D5115" w:rsidP="006C0518">
      <w:pPr>
        <w:pStyle w:val="Heading5"/>
        <w:tabs>
          <w:tab w:val="left" w:pos="1140"/>
        </w:tabs>
        <w:ind w:left="0" w:firstLine="0"/>
        <w:rPr>
          <w:rFonts w:eastAsia="MS Mincho"/>
        </w:rPr>
      </w:pPr>
      <w:bookmarkStart w:id="1383" w:name="_Toc445825984"/>
      <w:bookmarkStart w:id="1384" w:name="_Toc445885803"/>
      <w:bookmarkStart w:id="1385" w:name="_Toc445888796"/>
      <w:r w:rsidRPr="00EB302B">
        <w:rPr>
          <w:rFonts w:eastAsia="MS Mincho"/>
        </w:rPr>
        <w:lastRenderedPageBreak/>
        <w:t>7.4.29.2.5</w:t>
      </w:r>
      <w:r w:rsidRPr="00EB302B">
        <w:rPr>
          <w:rFonts w:eastAsia="MS Mincho"/>
        </w:rPr>
        <w:tab/>
      </w:r>
      <w:r w:rsidRPr="00EB302B">
        <w:rPr>
          <w:rFonts w:hint="eastAsia"/>
          <w:lang w:eastAsia="ko-KR"/>
        </w:rPr>
        <w:t>Delete</w:t>
      </w:r>
      <w:bookmarkEnd w:id="1383"/>
      <w:bookmarkEnd w:id="1384"/>
      <w:bookmarkEnd w:id="1385"/>
    </w:p>
    <w:p w:rsidR="000D5115" w:rsidRPr="00EB302B" w:rsidRDefault="000D5115" w:rsidP="006C0518">
      <w:pPr>
        <w:keepNext/>
        <w:rPr>
          <w:lang w:eastAsia="ko-KR"/>
        </w:rPr>
      </w:pPr>
      <w:r w:rsidRPr="00EB302B">
        <w:rPr>
          <w:i/>
          <w:lang w:eastAsia="ko-KR"/>
        </w:rPr>
        <w:t>Originator</w:t>
      </w:r>
      <w:r w:rsidRPr="00EB302B">
        <w:rPr>
          <w:lang w:eastAsia="ko-KR"/>
        </w:rPr>
        <w:t>:</w:t>
      </w:r>
    </w:p>
    <w:p w:rsidR="000D5115" w:rsidRPr="00EB302B" w:rsidRDefault="000D5115" w:rsidP="000D5115">
      <w:pPr>
        <w:rPr>
          <w:lang w:eastAsia="ko-KR"/>
        </w:rPr>
      </w:pPr>
      <w:r w:rsidRPr="00EB302B">
        <w:rPr>
          <w:lang w:eastAsia="ko-KR"/>
        </w:rPr>
        <w:t>No change from the generic procedures in clause 7.2.2.1.</w:t>
      </w:r>
    </w:p>
    <w:p w:rsidR="000D5115" w:rsidRPr="00EB302B" w:rsidRDefault="000D5115" w:rsidP="000D5115">
      <w:pPr>
        <w:rPr>
          <w:lang w:eastAsia="ko-KR"/>
        </w:rPr>
      </w:pPr>
      <w:r w:rsidRPr="00EB302B">
        <w:rPr>
          <w:i/>
          <w:lang w:eastAsia="ko-KR"/>
        </w:rPr>
        <w:t>Receiver</w:t>
      </w:r>
      <w:r w:rsidRPr="00EB302B">
        <w:rPr>
          <w:lang w:eastAsia="ko-KR"/>
        </w:rPr>
        <w:t>:</w:t>
      </w:r>
    </w:p>
    <w:p w:rsidR="000D5115" w:rsidRPr="00EB302B" w:rsidRDefault="000D5115" w:rsidP="000D5115">
      <w:pPr>
        <w:rPr>
          <w:lang w:eastAsia="ko-KR"/>
        </w:rPr>
      </w:pPr>
      <w:r w:rsidRPr="00EB302B">
        <w:rPr>
          <w:lang w:eastAsia="ko-KR"/>
        </w:rPr>
        <w:t>No change from the generic procedures in clause 7.2.2.1</w:t>
      </w:r>
      <w:r w:rsidRPr="00EB302B">
        <w:rPr>
          <w:rFonts w:hint="eastAsia"/>
          <w:lang w:eastAsia="ko-KR"/>
        </w:rPr>
        <w:t xml:space="preserve"> except the following modification:</w:t>
      </w:r>
    </w:p>
    <w:p w:rsidR="000D5115" w:rsidRPr="00EB302B" w:rsidRDefault="000D5115" w:rsidP="000D5115">
      <w:pPr>
        <w:pStyle w:val="B10"/>
        <w:rPr>
          <w:lang w:eastAsia="ja-JP"/>
        </w:rPr>
      </w:pPr>
      <w:r w:rsidRPr="00EB302B">
        <w:rPr>
          <w:rFonts w:hint="eastAsia"/>
          <w:lang w:eastAsia="ko-KR"/>
        </w:rPr>
        <w:t>Recv-6.2</w:t>
      </w:r>
      <w:r w:rsidRPr="00EB302B">
        <w:rPr>
          <w:rFonts w:hint="eastAsia"/>
          <w:lang w:eastAsia="ko-KR"/>
        </w:rPr>
        <w:tab/>
        <w:t>Check the existence of the oldest</w:t>
      </w:r>
      <w:r w:rsidRPr="00EB302B">
        <w:rPr>
          <w:lang w:eastAsia="ko-KR"/>
        </w:rPr>
        <w:t xml:space="preserve"> &lt;contentInstance&gt; resource among all existing &lt;contentInstance&gt; resources in the parent &lt;container&gt; resource</w:t>
      </w:r>
      <w:r w:rsidRPr="00EB302B">
        <w:rPr>
          <w:rFonts w:hint="eastAsia"/>
          <w:lang w:eastAsia="ko-KR"/>
        </w:rPr>
        <w:t xml:space="preserve">. If the resource exists, the subsequent procedures of the Receiver (i.e., after Recv-6.2) shall be performed for the resource. </w:t>
      </w:r>
      <w:r w:rsidRPr="00EB302B">
        <w:rPr>
          <w:lang w:eastAsia="ja-JP"/>
        </w:rPr>
        <w:t xml:space="preserve">If the resource does not exist, the </w:t>
      </w:r>
      <w:r w:rsidRPr="00EB302B">
        <w:rPr>
          <w:rFonts w:hint="eastAsia"/>
          <w:lang w:eastAsia="ko-KR"/>
        </w:rPr>
        <w:t>H</w:t>
      </w:r>
      <w:r w:rsidRPr="00EB302B">
        <w:rPr>
          <w:lang w:eastAsia="ja-JP"/>
        </w:rPr>
        <w:t xml:space="preserve">osting CSE shall reject the request with 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ko-KR"/>
        </w:rPr>
        <w:t xml:space="preserve"> "</w:t>
      </w:r>
      <w:r w:rsidRPr="00EB302B">
        <w:rPr>
          <w:rFonts w:hint="eastAsia"/>
          <w:lang w:eastAsia="ko-KR"/>
        </w:rPr>
        <w:t>NOT_FOUND</w:t>
      </w:r>
      <w:r w:rsidRPr="00EB302B">
        <w:rPr>
          <w:lang w:eastAsia="ko-KR"/>
        </w:rPr>
        <w:t>"</w:t>
      </w:r>
      <w:r w:rsidRPr="00EB302B">
        <w:rPr>
          <w:rFonts w:hint="eastAsia"/>
          <w:lang w:eastAsia="ko-KR"/>
        </w:rPr>
        <w:t xml:space="preserve"> error</w:t>
      </w:r>
      <w:r w:rsidRPr="00EB302B">
        <w:rPr>
          <w:lang w:eastAsia="ja-JP"/>
        </w:rPr>
        <w:t>.</w:t>
      </w:r>
    </w:p>
    <w:p w:rsidR="000D5115" w:rsidRPr="00EB302B" w:rsidRDefault="000D5115" w:rsidP="000D5115">
      <w:pPr>
        <w:pStyle w:val="B10"/>
        <w:rPr>
          <w:lang w:eastAsia="ja-JP"/>
        </w:rPr>
      </w:pPr>
    </w:p>
    <w:p w:rsidR="000D5115" w:rsidRPr="00EB302B" w:rsidRDefault="000D5115" w:rsidP="000D5115">
      <w:pPr>
        <w:pStyle w:val="Heading3"/>
        <w:tabs>
          <w:tab w:val="left" w:pos="1140"/>
        </w:tabs>
        <w:ind w:left="0" w:firstLine="0"/>
        <w:rPr>
          <w:rFonts w:eastAsia="Malgun Gothic"/>
          <w:lang w:eastAsia="ko-KR"/>
        </w:rPr>
      </w:pPr>
      <w:bookmarkStart w:id="1386" w:name="_Toc445825985"/>
      <w:bookmarkStart w:id="1387" w:name="_Toc445885804"/>
      <w:bookmarkStart w:id="1388" w:name="_Toc445888797"/>
      <w:r w:rsidRPr="00EB302B">
        <w:rPr>
          <w:rFonts w:eastAsia="Malgun Gothic"/>
          <w:lang w:eastAsia="ko-KR"/>
        </w:rPr>
        <w:t>7.4.30</w:t>
      </w:r>
      <w:r w:rsidRPr="00EB302B">
        <w:rPr>
          <w:rFonts w:eastAsia="Malgun Gothic"/>
          <w:lang w:eastAsia="ko-KR"/>
        </w:rPr>
        <w:tab/>
        <w:t>Resource Type &lt;</w:t>
      </w:r>
      <w:r w:rsidRPr="00EB302B">
        <w:rPr>
          <w:lang w:eastAsia="ja-JP"/>
        </w:rPr>
        <w:t>serviceSubscribedAppRule</w:t>
      </w:r>
      <w:r w:rsidRPr="00EB302B">
        <w:rPr>
          <w:rFonts w:eastAsia="Malgun Gothic"/>
          <w:lang w:eastAsia="ko-KR"/>
        </w:rPr>
        <w:t>&gt;</w:t>
      </w:r>
      <w:bookmarkEnd w:id="1386"/>
      <w:bookmarkEnd w:id="1387"/>
      <w:bookmarkEnd w:id="1388"/>
    </w:p>
    <w:p w:rsidR="000D5115" w:rsidRPr="00EB302B" w:rsidRDefault="000D5115" w:rsidP="000D5115">
      <w:pPr>
        <w:pStyle w:val="Heading4"/>
        <w:tabs>
          <w:tab w:val="left" w:pos="1140"/>
        </w:tabs>
        <w:ind w:left="0" w:firstLine="0"/>
        <w:rPr>
          <w:rFonts w:eastAsia="Malgun Gothic"/>
          <w:lang w:eastAsia="ko-KR"/>
        </w:rPr>
      </w:pPr>
      <w:bookmarkStart w:id="1389" w:name="_Toc445825986"/>
      <w:bookmarkStart w:id="1390" w:name="_Toc445885805"/>
      <w:bookmarkStart w:id="1391" w:name="_Toc445888798"/>
      <w:r w:rsidRPr="00EB302B">
        <w:rPr>
          <w:rFonts w:eastAsia="Malgun Gothic"/>
          <w:lang w:eastAsia="ko-KR"/>
        </w:rPr>
        <w:t>7.4.30.1</w:t>
      </w:r>
      <w:r w:rsidRPr="00EB302B">
        <w:rPr>
          <w:rFonts w:eastAsia="Malgun Gothic"/>
          <w:lang w:eastAsia="ko-KR"/>
        </w:rPr>
        <w:tab/>
        <w:t>Introduction</w:t>
      </w:r>
      <w:bookmarkEnd w:id="1389"/>
      <w:bookmarkEnd w:id="1390"/>
      <w:bookmarkEnd w:id="1391"/>
    </w:p>
    <w:p w:rsidR="000D5115" w:rsidRPr="00EB302B" w:rsidRDefault="000D5115" w:rsidP="000D5115">
      <w:pPr>
        <w:rPr>
          <w:rFonts w:eastAsia="MS Mincho"/>
        </w:rPr>
      </w:pPr>
      <w:r w:rsidRPr="00EB302B">
        <w:rPr>
          <w:lang w:eastAsia="x-none"/>
        </w:rPr>
        <w:t xml:space="preserve">The </w:t>
      </w:r>
      <w:r w:rsidRPr="00EB302B">
        <w:rPr>
          <w:i/>
          <w:lang w:eastAsia="x-none"/>
        </w:rPr>
        <w:t>&lt;</w:t>
      </w:r>
      <w:r w:rsidRPr="00EB302B">
        <w:rPr>
          <w:lang w:eastAsia="x-none"/>
        </w:rPr>
        <w:t>serviceSubscribedAppRule</w:t>
      </w:r>
      <w:r w:rsidRPr="00EB302B">
        <w:rPr>
          <w:i/>
          <w:lang w:eastAsia="x-none"/>
        </w:rPr>
        <w:t>&gt;</w:t>
      </w:r>
      <w:r w:rsidRPr="00EB302B">
        <w:rPr>
          <w:lang w:eastAsia="x-none"/>
        </w:rPr>
        <w:t xml:space="preserve"> resource represents a rule that defines allowed App-ID and AE-ID combinations that are acceptable for registering an AE on a Registrar CSE. </w:t>
      </w:r>
      <w:r w:rsidRPr="00EB302B">
        <w:t xml:space="preserve">The detailed description can be found in the clause 9.6.29 in </w:t>
      </w:r>
      <w:r w:rsidR="002843C5">
        <w:rPr>
          <w:lang w:eastAsia="ja-JP"/>
        </w:rPr>
        <w:t>ETSI TS 118 101</w:t>
      </w:r>
      <w:r w:rsidRPr="00EB302B">
        <w:t xml:space="preserve"> [6].</w:t>
      </w:r>
    </w:p>
    <w:p w:rsidR="000D5115" w:rsidRPr="00EB302B" w:rsidRDefault="000D5115" w:rsidP="000D5115">
      <w:pPr>
        <w:pStyle w:val="TH"/>
      </w:pPr>
      <w:r w:rsidRPr="00EB302B">
        <w:rPr>
          <w:rFonts w:eastAsia="Malgun Gothic"/>
        </w:rPr>
        <w:t xml:space="preserve">Table </w:t>
      </w:r>
      <w:r w:rsidRPr="00EB302B">
        <w:t>7.4.30.1</w:t>
      </w:r>
      <w:r w:rsidRPr="00EB302B">
        <w:noBreakHyphen/>
        <w:t>1:</w:t>
      </w:r>
      <w:r w:rsidRPr="00EB302B">
        <w:rPr>
          <w:rFonts w:eastAsia="MS Mincho"/>
        </w:rPr>
        <w:t xml:space="preserve"> </w:t>
      </w:r>
      <w:r w:rsidRPr="00EB302B">
        <w:rPr>
          <w:lang w:eastAsia="ja-JP"/>
        </w:rPr>
        <w:t>Data type definition of &lt;serviceSubscribedAppRule</w:t>
      </w:r>
      <w:r w:rsidRPr="00EB302B">
        <w:t>&gt;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4036"/>
        <w:gridCol w:w="2993"/>
      </w:tblGrid>
      <w:tr w:rsidR="000D5115" w:rsidRPr="00EB302B" w:rsidTr="00B833B3">
        <w:tc>
          <w:tcPr>
            <w:tcW w:w="2214"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Data Type ID</w:t>
            </w:r>
          </w:p>
        </w:tc>
        <w:tc>
          <w:tcPr>
            <w:tcW w:w="4036"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File Name</w:t>
            </w:r>
          </w:p>
        </w:tc>
        <w:tc>
          <w:tcPr>
            <w:tcW w:w="2993"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214"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r w:rsidRPr="00EB302B">
              <w:rPr>
                <w:rFonts w:eastAsia="MS Mincho"/>
              </w:rPr>
              <w:t>serviceSubscribedAppRule</w:t>
            </w:r>
          </w:p>
        </w:tc>
        <w:tc>
          <w:tcPr>
            <w:tcW w:w="4036"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lang w:eastAsia="ko-KR"/>
              </w:rPr>
            </w:pPr>
            <w:r w:rsidRPr="00EB302B">
              <w:rPr>
                <w:rFonts w:eastAsia="MS Mincho"/>
              </w:rPr>
              <w:t>CDT-serviceSubscribedAppRule-</w:t>
            </w:r>
            <w:r w:rsidRPr="00EB302B">
              <w:rPr>
                <w:lang w:eastAsia="ja-JP"/>
              </w:rPr>
              <w:t>v1_6_0</w:t>
            </w:r>
            <w:r w:rsidRPr="00EB302B">
              <w:rPr>
                <w:rFonts w:eastAsia="MS Mincho"/>
              </w:rPr>
              <w:t>.xsd</w:t>
            </w:r>
          </w:p>
        </w:tc>
        <w:tc>
          <w:tcPr>
            <w:tcW w:w="299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p>
        </w:tc>
      </w:tr>
    </w:tbl>
    <w:p w:rsidR="000D5115" w:rsidRPr="00EB302B" w:rsidRDefault="000D5115" w:rsidP="000D5115"/>
    <w:p w:rsidR="000D5115" w:rsidRPr="00EB302B" w:rsidRDefault="000D5115" w:rsidP="000D5115">
      <w:pPr>
        <w:pStyle w:val="TH"/>
      </w:pPr>
      <w:r w:rsidRPr="00EB302B">
        <w:rPr>
          <w:rFonts w:eastAsia="Malgun Gothic"/>
        </w:rPr>
        <w:t xml:space="preserve">Table </w:t>
      </w:r>
      <w:r w:rsidRPr="00EB302B">
        <w:t>7.4.30.1</w:t>
      </w:r>
      <w:r w:rsidRPr="00EB302B">
        <w:noBreakHyphen/>
        <w:t>2: Universal/Common Attributes o</w:t>
      </w:r>
      <w:r w:rsidRPr="00EB302B">
        <w:rPr>
          <w:rFonts w:hint="eastAsia"/>
          <w:lang w:eastAsia="ko-KR"/>
        </w:rPr>
        <w:t>f</w:t>
      </w:r>
      <w:r w:rsidRPr="00EB302B">
        <w:t xml:space="preserve"> </w:t>
      </w:r>
      <w:r w:rsidRPr="00EB302B">
        <w:rPr>
          <w:lang w:eastAsia="ja-JP"/>
        </w:rPr>
        <w:t>&lt;serviceSubscribedAppRule&gt; resource</w:t>
      </w:r>
    </w:p>
    <w:tbl>
      <w:tblPr>
        <w:tblW w:w="6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0"/>
        <w:gridCol w:w="850"/>
        <w:gridCol w:w="1134"/>
        <w:gridCol w:w="2502"/>
      </w:tblGrid>
      <w:tr w:rsidR="000D5115" w:rsidRPr="00EB302B" w:rsidTr="00B833B3">
        <w:trPr>
          <w:trHeight w:val="197"/>
          <w:jc w:val="center"/>
        </w:trPr>
        <w:tc>
          <w:tcPr>
            <w:tcW w:w="2220" w:type="dxa"/>
            <w:vMerge w:val="restart"/>
            <w:tcBorders>
              <w:top w:val="single" w:sz="4" w:space="0" w:color="auto"/>
              <w:left w:val="single" w:sz="4" w:space="0" w:color="auto"/>
              <w:right w:val="single" w:sz="4" w:space="0" w:color="auto"/>
            </w:tcBorders>
          </w:tcPr>
          <w:p w:rsidR="000D5115" w:rsidRPr="00EB302B" w:rsidRDefault="000D5115" w:rsidP="00B833B3">
            <w:pPr>
              <w:pStyle w:val="TAH"/>
              <w:rPr>
                <w:i/>
                <w:lang w:eastAsia="ja-JP"/>
              </w:rPr>
            </w:pPr>
            <w:r w:rsidRPr="00EB302B">
              <w:t>Attribute Name</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H"/>
            </w:pPr>
            <w:r w:rsidRPr="00EB302B">
              <w:rPr>
                <w:rFonts w:hint="eastAsia"/>
              </w:rPr>
              <w:t>Request Optionality</w:t>
            </w:r>
          </w:p>
        </w:tc>
        <w:tc>
          <w:tcPr>
            <w:tcW w:w="250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H"/>
            </w:pPr>
            <w:r w:rsidRPr="00EB302B">
              <w:t>Resource Specific Note</w:t>
            </w:r>
          </w:p>
        </w:tc>
      </w:tr>
      <w:tr w:rsidR="000D5115" w:rsidRPr="00EB302B" w:rsidTr="00B833B3">
        <w:trPr>
          <w:trHeight w:val="197"/>
          <w:jc w:val="center"/>
        </w:trPr>
        <w:tc>
          <w:tcPr>
            <w:tcW w:w="2220" w:type="dxa"/>
            <w:vMerge/>
            <w:tcBorders>
              <w:left w:val="single" w:sz="4" w:space="0" w:color="auto"/>
              <w:bottom w:val="single" w:sz="4" w:space="0" w:color="auto"/>
              <w:right w:val="single" w:sz="4" w:space="0" w:color="auto"/>
            </w:tcBorders>
          </w:tcPr>
          <w:p w:rsidR="000D5115" w:rsidRPr="00EB302B" w:rsidRDefault="000D5115" w:rsidP="00B833B3">
            <w:pPr>
              <w:pStyle w:val="TAH"/>
              <w:rPr>
                <w:i/>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H"/>
            </w:pPr>
            <w:r w:rsidRPr="00EB302B">
              <w:rPr>
                <w:rFonts w:hint="eastAsia"/>
              </w:rPr>
              <w:t>Create</w:t>
            </w:r>
          </w:p>
        </w:tc>
        <w:tc>
          <w:tcPr>
            <w:tcW w:w="1134"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H"/>
            </w:pPr>
            <w:r w:rsidRPr="00EB302B">
              <w:rPr>
                <w:rFonts w:hint="eastAsia"/>
              </w:rPr>
              <w:t>Update</w:t>
            </w:r>
          </w:p>
        </w:tc>
        <w:tc>
          <w:tcPr>
            <w:tcW w:w="250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H"/>
            </w:pPr>
          </w:p>
        </w:tc>
      </w:tr>
      <w:tr w:rsidR="000D5115" w:rsidRPr="00EB302B" w:rsidTr="00B833B3">
        <w:trPr>
          <w:trHeight w:val="197"/>
          <w:jc w:val="center"/>
        </w:trPr>
        <w:tc>
          <w:tcPr>
            <w:tcW w:w="222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i/>
                <w:lang w:eastAsia="ja-JP"/>
              </w:rPr>
            </w:pPr>
            <w:r w:rsidRPr="00EB302B">
              <w:rPr>
                <w:rFonts w:eastAsia="MS Mincho"/>
                <w:i/>
                <w:lang w:eastAsia="ja-JP"/>
              </w:rPr>
              <w:t>resourceType</w:t>
            </w:r>
          </w:p>
        </w:tc>
        <w:tc>
          <w:tcPr>
            <w:tcW w:w="85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lang w:eastAsia="ko-KR"/>
              </w:rPr>
            </w:pPr>
            <w:r w:rsidRPr="00EB302B">
              <w:rPr>
                <w:lang w:eastAsia="ko-KR"/>
              </w:rPr>
              <w:t>NP</w:t>
            </w:r>
          </w:p>
        </w:tc>
        <w:tc>
          <w:tcPr>
            <w:tcW w:w="1134"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lang w:eastAsia="ja-JP"/>
              </w:rPr>
            </w:pPr>
            <w:r w:rsidRPr="00EB302B">
              <w:rPr>
                <w:rFonts w:eastAsia="MS Mincho"/>
                <w:lang w:eastAsia="ja-JP"/>
              </w:rPr>
              <w:t>NP</w:t>
            </w:r>
          </w:p>
        </w:tc>
        <w:tc>
          <w:tcPr>
            <w:tcW w:w="250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197"/>
          <w:jc w:val="center"/>
        </w:trPr>
        <w:tc>
          <w:tcPr>
            <w:tcW w:w="222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resourceID</w:t>
            </w:r>
          </w:p>
        </w:tc>
        <w:tc>
          <w:tcPr>
            <w:tcW w:w="85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pPr>
            <w:r w:rsidRPr="00EB302B">
              <w:rPr>
                <w:lang w:eastAsia="ja-JP"/>
              </w:rPr>
              <w:t>NP</w:t>
            </w:r>
          </w:p>
        </w:tc>
        <w:tc>
          <w:tcPr>
            <w:tcW w:w="1134"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50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197"/>
          <w:jc w:val="center"/>
        </w:trPr>
        <w:tc>
          <w:tcPr>
            <w:tcW w:w="222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parentID</w:t>
            </w:r>
          </w:p>
        </w:tc>
        <w:tc>
          <w:tcPr>
            <w:tcW w:w="85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pPr>
            <w:r w:rsidRPr="00EB302B">
              <w:rPr>
                <w:lang w:eastAsia="ja-JP"/>
              </w:rPr>
              <w:t>NP</w:t>
            </w:r>
          </w:p>
        </w:tc>
        <w:tc>
          <w:tcPr>
            <w:tcW w:w="1134"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50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197"/>
          <w:jc w:val="center"/>
        </w:trPr>
        <w:tc>
          <w:tcPr>
            <w:tcW w:w="222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expirationTime</w:t>
            </w:r>
          </w:p>
        </w:tc>
        <w:tc>
          <w:tcPr>
            <w:tcW w:w="85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pPr>
            <w:r w:rsidRPr="00EB302B">
              <w:rPr>
                <w:lang w:eastAsia="ja-JP"/>
              </w:rPr>
              <w:t>O</w:t>
            </w:r>
          </w:p>
        </w:tc>
        <w:tc>
          <w:tcPr>
            <w:tcW w:w="1134"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50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197"/>
          <w:jc w:val="center"/>
        </w:trPr>
        <w:tc>
          <w:tcPr>
            <w:tcW w:w="222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accessControlPolicyIDs</w:t>
            </w:r>
          </w:p>
        </w:tc>
        <w:tc>
          <w:tcPr>
            <w:tcW w:w="85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pPr>
            <w:r w:rsidRPr="00EB302B">
              <w:rPr>
                <w:lang w:eastAsia="ja-JP"/>
              </w:rPr>
              <w:t>O</w:t>
            </w:r>
          </w:p>
        </w:tc>
        <w:tc>
          <w:tcPr>
            <w:tcW w:w="1134"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50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197"/>
          <w:jc w:val="center"/>
        </w:trPr>
        <w:tc>
          <w:tcPr>
            <w:tcW w:w="222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creationTime</w:t>
            </w:r>
          </w:p>
        </w:tc>
        <w:tc>
          <w:tcPr>
            <w:tcW w:w="85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pPr>
            <w:r w:rsidRPr="00EB302B">
              <w:rPr>
                <w:lang w:eastAsia="ja-JP"/>
              </w:rPr>
              <w:t>NP</w:t>
            </w:r>
          </w:p>
        </w:tc>
        <w:tc>
          <w:tcPr>
            <w:tcW w:w="1134"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50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197"/>
          <w:jc w:val="center"/>
        </w:trPr>
        <w:tc>
          <w:tcPr>
            <w:tcW w:w="222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i/>
                <w:lang w:eastAsia="ja-JP"/>
              </w:rPr>
              <w:t>lastModifiedTime</w:t>
            </w:r>
          </w:p>
        </w:tc>
        <w:tc>
          <w:tcPr>
            <w:tcW w:w="85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pPr>
            <w:r w:rsidRPr="00EB302B">
              <w:rPr>
                <w:lang w:eastAsia="ja-JP"/>
              </w:rPr>
              <w:t>NP</w:t>
            </w:r>
          </w:p>
        </w:tc>
        <w:tc>
          <w:tcPr>
            <w:tcW w:w="1134"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NP</w:t>
            </w:r>
          </w:p>
        </w:tc>
        <w:tc>
          <w:tcPr>
            <w:tcW w:w="250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197"/>
          <w:jc w:val="center"/>
        </w:trPr>
        <w:tc>
          <w:tcPr>
            <w:tcW w:w="222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i/>
              </w:rPr>
              <w:t>L</w:t>
            </w:r>
            <w:r w:rsidRPr="00EB302B">
              <w:rPr>
                <w:rFonts w:eastAsia="MS Mincho"/>
                <w:i/>
              </w:rPr>
              <w:t>abels</w:t>
            </w:r>
          </w:p>
        </w:tc>
        <w:tc>
          <w:tcPr>
            <w:tcW w:w="850"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pPr>
            <w:r w:rsidRPr="00EB302B">
              <w:rPr>
                <w:lang w:eastAsia="ja-JP"/>
              </w:rPr>
              <w:t>O</w:t>
            </w:r>
          </w:p>
        </w:tc>
        <w:tc>
          <w:tcPr>
            <w:tcW w:w="1134"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O</w:t>
            </w:r>
          </w:p>
        </w:tc>
        <w:tc>
          <w:tcPr>
            <w:tcW w:w="250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bl>
    <w:p w:rsidR="000D5115" w:rsidRPr="00EB302B" w:rsidRDefault="000D5115" w:rsidP="000D5115">
      <w:pPr>
        <w:rPr>
          <w:lang w:eastAsia="ko-KR"/>
        </w:rPr>
      </w:pPr>
    </w:p>
    <w:p w:rsidR="000D5115" w:rsidRPr="00EB302B" w:rsidRDefault="000D5115" w:rsidP="000D5115">
      <w:pPr>
        <w:pStyle w:val="TH"/>
      </w:pPr>
      <w:r w:rsidRPr="00EB302B">
        <w:rPr>
          <w:rFonts w:eastAsia="Malgun Gothic"/>
        </w:rPr>
        <w:t xml:space="preserve">Table </w:t>
      </w:r>
      <w:r w:rsidRPr="00EB302B">
        <w:t>7.4.30.1</w:t>
      </w:r>
      <w:r w:rsidRPr="00EB302B">
        <w:noBreakHyphen/>
        <w:t>3: Resource Specific Attributes o</w:t>
      </w:r>
      <w:r w:rsidRPr="00EB302B">
        <w:rPr>
          <w:rFonts w:hint="eastAsia"/>
          <w:lang w:eastAsia="ko-KR"/>
        </w:rPr>
        <w:t>f</w:t>
      </w:r>
      <w:r w:rsidRPr="00EB302B">
        <w:t xml:space="preserve"> </w:t>
      </w:r>
      <w:r w:rsidRPr="00EB302B">
        <w:rPr>
          <w:lang w:eastAsia="ja-JP"/>
        </w:rPr>
        <w:t>&lt;serviceSubscribedAppRule&gt; resource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410"/>
        <w:gridCol w:w="1707"/>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410"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pPr>
            <w:r w:rsidRPr="00EB302B">
              <w:rPr>
                <w:rFonts w:hint="eastAsia"/>
              </w:rPr>
              <w:t>Data Type</w:t>
            </w:r>
          </w:p>
        </w:tc>
        <w:tc>
          <w:tcPr>
            <w:tcW w:w="170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pPr>
            <w:r w:rsidRPr="00EB302B">
              <w:rPr>
                <w:rFonts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pPr>
            <w:r w:rsidRPr="00EB302B">
              <w:rPr>
                <w:rFonts w:eastAsia="MS Mincho" w:hint="eastAsia"/>
              </w:rPr>
              <w:t>C</w:t>
            </w:r>
            <w:r w:rsidRPr="00EB302B">
              <w:rPr>
                <w:rFonts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pPr>
            <w:r w:rsidRPr="00EB302B">
              <w:rPr>
                <w:rFonts w:eastAsia="MS Mincho" w:hint="eastAsia"/>
              </w:rPr>
              <w:t>U</w:t>
            </w:r>
            <w:r w:rsidRPr="00EB302B">
              <w:rPr>
                <w:rFonts w:hint="eastAsia"/>
              </w:rPr>
              <w:t>pdate</w:t>
            </w:r>
          </w:p>
        </w:tc>
        <w:tc>
          <w:tcPr>
            <w:tcW w:w="2410"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70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Arial Unicode MS"/>
                <w:i/>
              </w:rPr>
              <w:t>applicableCredIDs</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lang w:eastAsia="ja-JP"/>
              </w:rPr>
              <w:t>O</w:t>
            </w:r>
          </w:p>
        </w:tc>
        <w:tc>
          <w:tcPr>
            <w:tcW w:w="241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cs="Arial"/>
                <w:szCs w:val="18"/>
                <w:lang w:eastAsia="ja-JP"/>
              </w:rPr>
              <w:t>m2m:listOfM2MID</w:t>
            </w:r>
          </w:p>
        </w:tc>
        <w:tc>
          <w:tcPr>
            <w:tcW w:w="1707"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Arial Unicode MS"/>
                <w:i/>
                <w:lang w:eastAsia="ko-KR"/>
              </w:rPr>
              <w:t>allowedApp-IDs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O</w:t>
            </w:r>
          </w:p>
        </w:tc>
        <w:tc>
          <w:tcPr>
            <w:tcW w:w="241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cs="Arial"/>
                <w:szCs w:val="18"/>
                <w:lang w:eastAsia="ja-JP"/>
              </w:rPr>
              <w:t>m2m:listOfM2MID</w:t>
            </w:r>
          </w:p>
        </w:tc>
        <w:tc>
          <w:tcPr>
            <w:tcW w:w="170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L"/>
              <w:rPr>
                <w:rFonts w:eastAsia="MS Mincho"/>
                <w:b/>
                <w:i/>
                <w:lang w:eastAsia="ja-JP"/>
              </w:rPr>
            </w:pPr>
            <w:r w:rsidRPr="00EB302B">
              <w:rPr>
                <w:rFonts w:eastAsia="Arial Unicode MS"/>
                <w:i/>
                <w:lang w:eastAsia="ko-KR"/>
              </w:rPr>
              <w:t>allowedAEs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pPr>
            <w:r w:rsidRPr="00EB302B">
              <w:rPr>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lang w:eastAsia="ja-JP"/>
              </w:rPr>
              <w:t>O</w:t>
            </w:r>
          </w:p>
        </w:tc>
        <w:tc>
          <w:tcPr>
            <w:tcW w:w="241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cs="Arial"/>
                <w:szCs w:val="18"/>
                <w:lang w:eastAsia="ja-JP"/>
              </w:rPr>
              <w:t>m2m:listOfM2MID</w:t>
            </w:r>
          </w:p>
        </w:tc>
        <w:tc>
          <w:tcPr>
            <w:tcW w:w="170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bl>
    <w:p w:rsidR="000D5115" w:rsidRPr="00EB302B" w:rsidRDefault="000D5115" w:rsidP="000D5115">
      <w:pPr>
        <w:rPr>
          <w:highlight w:val="yellow"/>
          <w:lang w:eastAsia="ko-KR"/>
        </w:rPr>
      </w:pPr>
    </w:p>
    <w:p w:rsidR="000D5115" w:rsidRPr="00EB302B" w:rsidRDefault="000D5115" w:rsidP="000D5115">
      <w:pPr>
        <w:pStyle w:val="TH"/>
        <w:rPr>
          <w:lang w:eastAsia="ja-JP"/>
        </w:rPr>
      </w:pPr>
      <w:r w:rsidRPr="00EB302B">
        <w:rPr>
          <w:rFonts w:eastAsia="Malgun Gothic"/>
        </w:rPr>
        <w:t xml:space="preserve">Table </w:t>
      </w:r>
      <w:r w:rsidRPr="00EB302B">
        <w:t>7.4.30.1</w:t>
      </w:r>
      <w:r w:rsidRPr="00EB302B">
        <w:noBreakHyphen/>
        <w:t>4:</w:t>
      </w:r>
      <w:r w:rsidRPr="00EB302B">
        <w:rPr>
          <w:lang w:eastAsia="ja-JP"/>
        </w:rPr>
        <w:t xml:space="preserve"> Child resources of &lt;serviceSubscribedAppRule&gt; resource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6"/>
        <w:gridCol w:w="2498"/>
        <w:gridCol w:w="2621"/>
        <w:gridCol w:w="1554"/>
      </w:tblGrid>
      <w:tr w:rsidR="000D5115" w:rsidRPr="00EB302B" w:rsidTr="00B833B3">
        <w:trPr>
          <w:jc w:val="center"/>
        </w:trPr>
        <w:tc>
          <w:tcPr>
            <w:tcW w:w="300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lang w:eastAsia="ja-JP"/>
              </w:rPr>
              <w:t>Child Resource Type</w:t>
            </w:r>
          </w:p>
        </w:tc>
        <w:tc>
          <w:tcPr>
            <w:tcW w:w="2540"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spacing w:after="0"/>
              <w:jc w:val="center"/>
              <w:rPr>
                <w:rFonts w:ascii="Arial" w:hAnsi="Arial"/>
                <w:b/>
                <w:sz w:val="18"/>
                <w:lang w:eastAsia="ja-JP"/>
              </w:rPr>
            </w:pPr>
            <w:r w:rsidRPr="00EB302B">
              <w:rPr>
                <w:rFonts w:ascii="Arial" w:hAnsi="Arial"/>
                <w:b/>
                <w:sz w:val="18"/>
                <w:lang w:eastAsia="ja-JP"/>
              </w:rPr>
              <w:t>Child Resource Name</w:t>
            </w:r>
          </w:p>
        </w:tc>
        <w:tc>
          <w:tcPr>
            <w:tcW w:w="2663"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C"/>
              <w:rPr>
                <w:b/>
                <w:bCs/>
                <w:lang w:eastAsia="ja-JP"/>
              </w:rPr>
            </w:pPr>
            <w:r w:rsidRPr="00EB302B">
              <w:rPr>
                <w:b/>
                <w:bCs/>
                <w:lang w:eastAsia="ko-KR"/>
              </w:rPr>
              <w:t>Multiplicity</w:t>
            </w:r>
          </w:p>
        </w:tc>
        <w:tc>
          <w:tcPr>
            <w:tcW w:w="1570"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Ref. to Resource Type Definition</w:t>
            </w:r>
          </w:p>
        </w:tc>
      </w:tr>
      <w:tr w:rsidR="000D5115" w:rsidRPr="00EB302B" w:rsidTr="00B833B3">
        <w:trPr>
          <w:trHeight w:val="70"/>
          <w:jc w:val="center"/>
        </w:trPr>
        <w:tc>
          <w:tcPr>
            <w:tcW w:w="300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i/>
              </w:rPr>
            </w:pPr>
            <w:r w:rsidRPr="00EB302B">
              <w:rPr>
                <w:i/>
              </w:rPr>
              <w:t>&lt;subscription&gt;</w:t>
            </w:r>
          </w:p>
        </w:tc>
        <w:tc>
          <w:tcPr>
            <w:tcW w:w="254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highlight w:val="yellow"/>
                <w:lang w:eastAsia="ja-JP"/>
              </w:rPr>
            </w:pPr>
            <w:r w:rsidRPr="00EB302B">
              <w:rPr>
                <w:lang w:eastAsia="ja-JP"/>
              </w:rPr>
              <w:t>[variable]</w:t>
            </w:r>
          </w:p>
        </w:tc>
        <w:tc>
          <w:tcPr>
            <w:tcW w:w="2663"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lang w:eastAsia="ja-JP"/>
              </w:rPr>
            </w:pPr>
            <w:r w:rsidRPr="00EB302B">
              <w:rPr>
                <w:lang w:eastAsia="ko-KR"/>
              </w:rPr>
              <w:t>0..n</w:t>
            </w:r>
          </w:p>
        </w:tc>
        <w:tc>
          <w:tcPr>
            <w:tcW w:w="1570"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C"/>
              <w:rPr>
                <w:rFonts w:eastAsia="MS Mincho"/>
                <w:lang w:eastAsia="ja-JP"/>
              </w:rPr>
            </w:pPr>
            <w:r w:rsidRPr="00EB302B">
              <w:rPr>
                <w:lang w:eastAsia="ko-KR"/>
              </w:rPr>
              <w:t xml:space="preserve">Clause </w:t>
            </w:r>
            <w:r w:rsidRPr="00EB302B">
              <w:rPr>
                <w:rFonts w:eastAsia="MS Mincho"/>
              </w:rPr>
              <w:t>7.4.9</w:t>
            </w:r>
          </w:p>
        </w:tc>
      </w:tr>
    </w:tbl>
    <w:p w:rsidR="000D5115" w:rsidRPr="00EB302B" w:rsidRDefault="000D5115" w:rsidP="000D5115">
      <w:pPr>
        <w:rPr>
          <w:rFonts w:eastAsia="Malgun Gothic"/>
        </w:rPr>
      </w:pPr>
    </w:p>
    <w:p w:rsidR="000D5115" w:rsidRPr="00EB302B" w:rsidRDefault="000D5115" w:rsidP="000D5115">
      <w:pPr>
        <w:pStyle w:val="Heading4"/>
        <w:tabs>
          <w:tab w:val="left" w:pos="1140"/>
        </w:tabs>
        <w:ind w:left="0" w:firstLine="0"/>
        <w:rPr>
          <w:rFonts w:eastAsia="Malgun Gothic"/>
          <w:lang w:eastAsia="ko-KR"/>
        </w:rPr>
      </w:pPr>
      <w:bookmarkStart w:id="1392" w:name="_Toc445885806"/>
      <w:bookmarkStart w:id="1393" w:name="_Toc445888799"/>
      <w:bookmarkStart w:id="1394" w:name="_Toc445825987"/>
      <w:r w:rsidRPr="00EB302B">
        <w:rPr>
          <w:rFonts w:eastAsia="Malgun Gothic"/>
          <w:lang w:eastAsia="ko-KR"/>
        </w:rPr>
        <w:lastRenderedPageBreak/>
        <w:t>7.4.30.2</w:t>
      </w:r>
      <w:r w:rsidRPr="00EB302B">
        <w:rPr>
          <w:rFonts w:eastAsia="Malgun Gothic"/>
          <w:lang w:eastAsia="ko-KR"/>
        </w:rPr>
        <w:tab/>
        <w:t>&lt;serviceSubscribedAppRule&gt; resource specific procedure on CRUD operations</w:t>
      </w:r>
      <w:bookmarkEnd w:id="1392"/>
      <w:bookmarkEnd w:id="1393"/>
      <w:r w:rsidRPr="00EB302B">
        <w:rPr>
          <w:rFonts w:eastAsia="Malgun Gothic"/>
          <w:lang w:eastAsia="ko-KR"/>
        </w:rPr>
        <w:t xml:space="preserve"> </w:t>
      </w:r>
      <w:bookmarkEnd w:id="1394"/>
    </w:p>
    <w:p w:rsidR="000D5115" w:rsidRPr="00EB302B" w:rsidRDefault="000D5115" w:rsidP="000D5115">
      <w:pPr>
        <w:pStyle w:val="Heading5"/>
        <w:tabs>
          <w:tab w:val="left" w:pos="1140"/>
        </w:tabs>
        <w:ind w:left="0" w:firstLine="0"/>
        <w:rPr>
          <w:rFonts w:eastAsia="Malgun Gothic"/>
          <w:lang w:eastAsia="ko-KR"/>
        </w:rPr>
      </w:pPr>
      <w:bookmarkStart w:id="1395" w:name="_Toc445825988"/>
      <w:bookmarkStart w:id="1396" w:name="_Toc445885807"/>
      <w:bookmarkStart w:id="1397" w:name="_Toc445888800"/>
      <w:r w:rsidRPr="00EB302B">
        <w:rPr>
          <w:rFonts w:eastAsia="Malgun Gothic"/>
          <w:lang w:eastAsia="ko-KR"/>
        </w:rPr>
        <w:t>7.4.30.2.1</w:t>
      </w:r>
      <w:r w:rsidRPr="00EB302B">
        <w:rPr>
          <w:rFonts w:eastAsia="Malgun Gothic"/>
          <w:lang w:eastAsia="ko-KR"/>
        </w:rPr>
        <w:tab/>
        <w:t>Introduction</w:t>
      </w:r>
      <w:bookmarkEnd w:id="1395"/>
      <w:bookmarkEnd w:id="1396"/>
      <w:bookmarkEnd w:id="1397"/>
    </w:p>
    <w:p w:rsidR="000D5115" w:rsidRPr="00EB302B" w:rsidRDefault="000D5115" w:rsidP="000D5115">
      <w:pPr>
        <w:tabs>
          <w:tab w:val="left" w:pos="800"/>
        </w:tabs>
      </w:pPr>
      <w:r w:rsidRPr="00EB302B">
        <w:rPr>
          <w:lang w:eastAsia="ja-JP"/>
        </w:rPr>
        <w:t>This clause</w:t>
      </w:r>
      <w:r w:rsidRPr="00EB302B">
        <w:t xml:space="preserve"> </w:t>
      </w:r>
      <w:r w:rsidRPr="00EB302B">
        <w:rPr>
          <w:lang w:eastAsia="ja-JP"/>
        </w:rPr>
        <w:t>describes &lt;serviceSubscribedAppRule</w:t>
      </w:r>
      <w:r w:rsidRPr="00EB302B">
        <w:t>&gt;</w:t>
      </w:r>
      <w:r w:rsidRPr="00EB302B">
        <w:rPr>
          <w:lang w:eastAsia="ja-JP"/>
        </w:rPr>
        <w:t xml:space="preserve"> </w:t>
      </w:r>
      <w:r w:rsidRPr="00EB302B">
        <w:t xml:space="preserve">resource </w:t>
      </w:r>
      <w:r w:rsidRPr="00EB302B">
        <w:rPr>
          <w:lang w:eastAsia="ja-JP"/>
        </w:rPr>
        <w:t xml:space="preserve">specific </w:t>
      </w:r>
      <w:r w:rsidRPr="00EB302B">
        <w:t xml:space="preserve">primitive </w:t>
      </w:r>
      <w:r w:rsidRPr="00EB302B">
        <w:rPr>
          <w:lang w:eastAsia="ja-JP"/>
        </w:rPr>
        <w:t>behaviour for CRUD operations.</w:t>
      </w:r>
      <w:r w:rsidRPr="00EB302B">
        <w:t xml:space="preserve"> </w:t>
      </w:r>
    </w:p>
    <w:p w:rsidR="000D5115" w:rsidRPr="00EB302B" w:rsidRDefault="000D5115" w:rsidP="000D5115">
      <w:pPr>
        <w:pStyle w:val="Heading5"/>
        <w:tabs>
          <w:tab w:val="left" w:pos="1140"/>
        </w:tabs>
        <w:ind w:left="0" w:firstLine="0"/>
        <w:rPr>
          <w:rFonts w:eastAsia="Malgun Gothic"/>
          <w:lang w:eastAsia="ko-KR"/>
        </w:rPr>
      </w:pPr>
      <w:bookmarkStart w:id="1398" w:name="_Toc445825989"/>
      <w:bookmarkStart w:id="1399" w:name="_Toc445885808"/>
      <w:bookmarkStart w:id="1400" w:name="_Toc445888801"/>
      <w:r w:rsidRPr="00EB302B">
        <w:rPr>
          <w:rFonts w:eastAsia="Malgun Gothic"/>
          <w:lang w:eastAsia="ko-KR"/>
        </w:rPr>
        <w:t>7.4.30.2.2</w:t>
      </w:r>
      <w:r w:rsidRPr="00EB302B">
        <w:rPr>
          <w:rFonts w:eastAsia="Malgun Gothic"/>
          <w:lang w:eastAsia="ko-KR"/>
        </w:rPr>
        <w:tab/>
        <w:t>Create</w:t>
      </w:r>
      <w:bookmarkEnd w:id="1398"/>
      <w:bookmarkEnd w:id="1399"/>
      <w:bookmarkEnd w:id="1400"/>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rPr>
          <w:rFonts w:eastAsia="Malgun Gothic"/>
        </w:rPr>
      </w:pPr>
    </w:p>
    <w:p w:rsidR="000D5115" w:rsidRPr="00EB302B" w:rsidRDefault="000D5115" w:rsidP="000D5115">
      <w:pPr>
        <w:pStyle w:val="Heading5"/>
        <w:tabs>
          <w:tab w:val="left" w:pos="1140"/>
        </w:tabs>
        <w:ind w:left="0" w:firstLine="0"/>
        <w:rPr>
          <w:rFonts w:eastAsia="Malgun Gothic"/>
          <w:lang w:eastAsia="ko-KR"/>
        </w:rPr>
      </w:pPr>
      <w:bookmarkStart w:id="1401" w:name="_Toc445825990"/>
      <w:bookmarkStart w:id="1402" w:name="_Toc445885809"/>
      <w:bookmarkStart w:id="1403" w:name="_Toc445888802"/>
      <w:r w:rsidRPr="00EB302B">
        <w:rPr>
          <w:rFonts w:eastAsia="Malgun Gothic"/>
          <w:lang w:eastAsia="ko-KR"/>
        </w:rPr>
        <w:t>7.4.30.2.3</w:t>
      </w:r>
      <w:r w:rsidRPr="00EB302B">
        <w:rPr>
          <w:rFonts w:eastAsia="Malgun Gothic"/>
          <w:lang w:eastAsia="ko-KR"/>
        </w:rPr>
        <w:tab/>
        <w:t>Retrieve</w:t>
      </w:r>
      <w:bookmarkEnd w:id="1401"/>
      <w:bookmarkEnd w:id="1402"/>
      <w:bookmarkEnd w:id="1403"/>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rPr>
          <w:rFonts w:eastAsia="Malgun Gothic"/>
        </w:rPr>
      </w:pPr>
    </w:p>
    <w:p w:rsidR="000D5115" w:rsidRPr="00EB302B" w:rsidRDefault="000D5115" w:rsidP="000D5115">
      <w:pPr>
        <w:pStyle w:val="Heading5"/>
        <w:tabs>
          <w:tab w:val="left" w:pos="1140"/>
        </w:tabs>
        <w:ind w:left="0" w:firstLine="0"/>
        <w:rPr>
          <w:rFonts w:eastAsia="Malgun Gothic"/>
          <w:lang w:eastAsia="ko-KR"/>
        </w:rPr>
      </w:pPr>
      <w:bookmarkStart w:id="1404" w:name="_Toc445825991"/>
      <w:bookmarkStart w:id="1405" w:name="_Toc445885810"/>
      <w:bookmarkStart w:id="1406" w:name="_Toc445888803"/>
      <w:r w:rsidRPr="00EB302B">
        <w:rPr>
          <w:rFonts w:eastAsia="Malgun Gothic"/>
          <w:lang w:eastAsia="ko-KR"/>
        </w:rPr>
        <w:t>7.4.30.2.4</w:t>
      </w:r>
      <w:r w:rsidRPr="00EB302B">
        <w:rPr>
          <w:rFonts w:eastAsia="Malgun Gothic"/>
          <w:lang w:eastAsia="ko-KR"/>
        </w:rPr>
        <w:tab/>
        <w:t>Update</w:t>
      </w:r>
      <w:bookmarkEnd w:id="1404"/>
      <w:bookmarkEnd w:id="1405"/>
      <w:bookmarkEnd w:id="1406"/>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rPr>
          <w:b/>
          <w:bCs/>
          <w:i/>
          <w:iCs/>
          <w:lang w:eastAsia="ko-KR"/>
        </w:rPr>
      </w:pPr>
    </w:p>
    <w:p w:rsidR="000D5115" w:rsidRPr="00EB302B" w:rsidRDefault="000D5115" w:rsidP="000D5115">
      <w:pPr>
        <w:pStyle w:val="Heading5"/>
        <w:tabs>
          <w:tab w:val="left" w:pos="1140"/>
        </w:tabs>
        <w:ind w:left="0" w:firstLine="0"/>
        <w:rPr>
          <w:rFonts w:eastAsia="Malgun Gothic"/>
          <w:lang w:eastAsia="ko-KR"/>
        </w:rPr>
      </w:pPr>
      <w:bookmarkStart w:id="1407" w:name="_Toc445825992"/>
      <w:bookmarkStart w:id="1408" w:name="_Toc445885811"/>
      <w:bookmarkStart w:id="1409" w:name="_Toc445888804"/>
      <w:r w:rsidRPr="00EB302B">
        <w:rPr>
          <w:rFonts w:eastAsia="Malgun Gothic"/>
          <w:lang w:eastAsia="ko-KR"/>
        </w:rPr>
        <w:t>7.4.30.2.5</w:t>
      </w:r>
      <w:r w:rsidRPr="00EB302B">
        <w:rPr>
          <w:rFonts w:eastAsia="Malgun Gothic"/>
          <w:lang w:eastAsia="ko-KR"/>
        </w:rPr>
        <w:tab/>
        <w:t>Delete</w:t>
      </w:r>
      <w:bookmarkEnd w:id="1407"/>
      <w:bookmarkEnd w:id="1408"/>
      <w:bookmarkEnd w:id="1409"/>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B10"/>
        <w:rPr>
          <w:lang w:eastAsia="ko-KR"/>
        </w:rPr>
      </w:pPr>
    </w:p>
    <w:p w:rsidR="000D5115" w:rsidRPr="00EB302B" w:rsidRDefault="000D5115" w:rsidP="000D5115"/>
    <w:p w:rsidR="000D5115" w:rsidRPr="00EB302B" w:rsidRDefault="000D5115" w:rsidP="000D5115">
      <w:pPr>
        <w:pStyle w:val="Heading2"/>
        <w:tabs>
          <w:tab w:val="left" w:pos="1140"/>
        </w:tabs>
        <w:ind w:left="0" w:firstLine="0"/>
        <w:rPr>
          <w:lang w:eastAsia="ja-JP"/>
        </w:rPr>
      </w:pPr>
      <w:bookmarkStart w:id="1410" w:name="_Toc445825993"/>
      <w:bookmarkStart w:id="1411" w:name="_Toc445885812"/>
      <w:bookmarkStart w:id="1412" w:name="_Toc445888805"/>
      <w:r w:rsidRPr="00EB302B">
        <w:rPr>
          <w:lang w:eastAsia="ja-JP"/>
        </w:rPr>
        <w:t>7.5</w:t>
      </w:r>
      <w:r w:rsidRPr="00EB302B">
        <w:rPr>
          <w:lang w:eastAsia="ja-JP"/>
        </w:rPr>
        <w:tab/>
        <w:t>Primitive-s</w:t>
      </w:r>
      <w:r w:rsidRPr="00EB302B">
        <w:rPr>
          <w:rFonts w:eastAsia="Malgun Gothic"/>
          <w:lang w:eastAsia="ko-KR"/>
        </w:rPr>
        <w:t>p</w:t>
      </w:r>
      <w:r w:rsidRPr="00EB302B">
        <w:rPr>
          <w:lang w:eastAsia="ja-JP"/>
        </w:rPr>
        <w:t xml:space="preserve">ecific </w:t>
      </w:r>
      <w:r w:rsidRPr="00EB302B">
        <w:rPr>
          <w:rFonts w:eastAsia="Malgun Gothic"/>
          <w:lang w:eastAsia="ko-KR"/>
        </w:rPr>
        <w:t>p</w:t>
      </w:r>
      <w:r w:rsidRPr="00EB302B">
        <w:rPr>
          <w:lang w:eastAsia="ja-JP"/>
        </w:rPr>
        <w:t>rocedures and definitions</w:t>
      </w:r>
      <w:bookmarkEnd w:id="1410"/>
      <w:bookmarkEnd w:id="1411"/>
      <w:bookmarkEnd w:id="1412"/>
    </w:p>
    <w:p w:rsidR="000D5115" w:rsidRPr="00EB302B" w:rsidRDefault="000D5115" w:rsidP="000D5115">
      <w:pPr>
        <w:pStyle w:val="Heading3"/>
        <w:tabs>
          <w:tab w:val="left" w:pos="1140"/>
        </w:tabs>
        <w:ind w:left="0" w:firstLine="0"/>
        <w:rPr>
          <w:lang w:eastAsia="ja-JP"/>
        </w:rPr>
      </w:pPr>
      <w:bookmarkStart w:id="1413" w:name="_Toc445825994"/>
      <w:bookmarkStart w:id="1414" w:name="_Toc445885813"/>
      <w:bookmarkStart w:id="1415" w:name="_Toc445888806"/>
      <w:r w:rsidRPr="00EB302B">
        <w:rPr>
          <w:lang w:eastAsia="ja-JP"/>
        </w:rPr>
        <w:t>7.5.1</w:t>
      </w:r>
      <w:r w:rsidRPr="00EB302B">
        <w:rPr>
          <w:lang w:eastAsia="ja-JP"/>
        </w:rPr>
        <w:tab/>
      </w:r>
      <w:r w:rsidRPr="00EB302B">
        <w:rPr>
          <w:rFonts w:eastAsia="Malgun Gothic"/>
          <w:lang w:eastAsia="ko-KR"/>
        </w:rPr>
        <w:t>Notification data object and procedures</w:t>
      </w:r>
      <w:bookmarkEnd w:id="1413"/>
      <w:bookmarkEnd w:id="1414"/>
      <w:bookmarkEnd w:id="1415"/>
    </w:p>
    <w:p w:rsidR="000D5115" w:rsidRPr="00EB302B" w:rsidRDefault="000D5115" w:rsidP="000D5115">
      <w:pPr>
        <w:pStyle w:val="Heading4"/>
        <w:tabs>
          <w:tab w:val="left" w:pos="1140"/>
        </w:tabs>
        <w:ind w:left="0" w:firstLine="0"/>
        <w:rPr>
          <w:rFonts w:eastAsia="MS Mincho"/>
          <w:lang w:eastAsia="ja-JP"/>
        </w:rPr>
      </w:pPr>
      <w:bookmarkStart w:id="1416" w:name="_Toc445825995"/>
      <w:bookmarkStart w:id="1417" w:name="_Toc445885814"/>
      <w:bookmarkStart w:id="1418" w:name="_Toc445888807"/>
      <w:r w:rsidRPr="00EB302B">
        <w:rPr>
          <w:rFonts w:eastAsia="MS Mincho"/>
          <w:lang w:eastAsia="ja-JP"/>
        </w:rPr>
        <w:t>7.5.1.1</w:t>
      </w:r>
      <w:r w:rsidRPr="00EB302B">
        <w:rPr>
          <w:rFonts w:eastAsia="MS Mincho"/>
          <w:lang w:eastAsia="ja-JP"/>
        </w:rPr>
        <w:tab/>
        <w:t>Notification data object</w:t>
      </w:r>
      <w:bookmarkEnd w:id="1416"/>
      <w:bookmarkEnd w:id="1417"/>
      <w:bookmarkEnd w:id="1418"/>
    </w:p>
    <w:p w:rsidR="000D5115" w:rsidRPr="00EB302B" w:rsidRDefault="000D5115" w:rsidP="000D5115">
      <w:pPr>
        <w:tabs>
          <w:tab w:val="left" w:pos="800"/>
        </w:tabs>
        <w:spacing w:before="120"/>
        <w:rPr>
          <w:rFonts w:eastAsia="Malgun Gothic"/>
        </w:rPr>
      </w:pPr>
      <w:r w:rsidRPr="00EB302B">
        <w:rPr>
          <w:rFonts w:eastAsia="Malgun Gothic"/>
        </w:rPr>
        <w:t xml:space="preserve">Notification procedures represent a special case of the generic procedures defined in clause 7.2.2, where the </w:t>
      </w:r>
      <w:r w:rsidRPr="00EB302B">
        <w:rPr>
          <w:rFonts w:eastAsia="Malgun Gothic"/>
          <w:b/>
          <w:i/>
        </w:rPr>
        <w:t>Operation</w:t>
      </w:r>
      <w:r w:rsidRPr="00EB302B">
        <w:rPr>
          <w:rFonts w:eastAsia="Malgun Gothic"/>
        </w:rPr>
        <w:t xml:space="preserve"> parameter of the request primitive is set to value "N" (Notify). In this case, the request primitive is referred to as </w:t>
      </w:r>
      <w:r w:rsidRPr="00EB302B">
        <w:rPr>
          <w:rFonts w:eastAsia="Malgun Gothic"/>
          <w:i/>
        </w:rPr>
        <w:t>Notify request primitive</w:t>
      </w:r>
      <w:r w:rsidRPr="00EB302B">
        <w:rPr>
          <w:rFonts w:eastAsia="Malgun Gothic"/>
        </w:rPr>
        <w:t xml:space="preserve">, and the associated response primitive is denoted as </w:t>
      </w:r>
      <w:r w:rsidRPr="00EB302B">
        <w:rPr>
          <w:rFonts w:eastAsia="Malgun Gothic"/>
          <w:i/>
        </w:rPr>
        <w:t>Notify response primitive</w:t>
      </w:r>
      <w:r w:rsidRPr="00EB302B">
        <w:rPr>
          <w:rFonts w:eastAsia="Malgun Gothic"/>
        </w:rPr>
        <w:t>.</w:t>
      </w:r>
    </w:p>
    <w:p w:rsidR="000D5115" w:rsidRPr="00EB302B" w:rsidRDefault="000D5115" w:rsidP="000D5115">
      <w:pPr>
        <w:tabs>
          <w:tab w:val="left" w:pos="800"/>
        </w:tabs>
        <w:spacing w:before="120"/>
        <w:rPr>
          <w:rFonts w:eastAsia="Malgun Gothic"/>
        </w:rPr>
      </w:pPr>
      <w:r w:rsidRPr="00EB302B">
        <w:rPr>
          <w:rFonts w:eastAsia="Malgun Gothic"/>
        </w:rPr>
        <w:lastRenderedPageBreak/>
        <w:t xml:space="preserve">A Notify request primitive shall convey a special notification data object in its </w:t>
      </w:r>
      <w:r w:rsidRPr="00EB302B">
        <w:rPr>
          <w:rFonts w:eastAsia="Malgun Gothic"/>
          <w:b/>
          <w:i/>
        </w:rPr>
        <w:t>Content</w:t>
      </w:r>
      <w:r w:rsidRPr="00EB302B">
        <w:rPr>
          <w:rFonts w:eastAsia="Malgun Gothic"/>
        </w:rPr>
        <w:t xml:space="preserve"> parameter. This notification data object has no resource type representation in the </w:t>
      </w:r>
      <w:r w:rsidR="00357714" w:rsidRPr="00EB302B">
        <w:rPr>
          <w:rFonts w:eastAsia="Malgun Gothic"/>
        </w:rPr>
        <w:t>ETSI TS 118 101</w:t>
      </w:r>
      <w:r w:rsidRPr="00EB302B">
        <w:t xml:space="preserve"> [6], since it does not represent a resource accessible by any M2M entities. The data type of the notification data object is defined in the tables below</w:t>
      </w:r>
      <w:r w:rsidRPr="00EB302B">
        <w:rPr>
          <w:rFonts w:eastAsia="Malgun Gothic"/>
        </w:rPr>
        <w:t xml:space="preserve">. The first column of </w:t>
      </w:r>
      <w:r w:rsidRPr="00EB302B">
        <w:rPr>
          <w:rFonts w:eastAsia="SimSun"/>
        </w:rPr>
        <w:t>Figure 6.3.4.2.31</w:t>
      </w:r>
      <w:r w:rsidRPr="00EB302B">
        <w:rPr>
          <w:rFonts w:eastAsia="SimSun"/>
        </w:rPr>
        <w:noBreakHyphen/>
        <w:t>2</w:t>
      </w:r>
      <w:r w:rsidRPr="00EB302B">
        <w:rPr>
          <w:rFonts w:eastAsia="Malgun Gothic"/>
        </w:rPr>
        <w:t xml:space="preserve"> defines the permitted names the root element the notification data object can take with the data type listed in the third column.</w:t>
      </w:r>
    </w:p>
    <w:p w:rsidR="000D5115" w:rsidRPr="00EB302B" w:rsidRDefault="000D5115" w:rsidP="000D5115">
      <w:pPr>
        <w:pStyle w:val="TH"/>
        <w:rPr>
          <w:rFonts w:eastAsia="Malgun Gothic"/>
          <w:lang w:eastAsia="ko-KR"/>
        </w:rPr>
      </w:pPr>
      <w:r w:rsidRPr="00EB302B">
        <w:rPr>
          <w:rFonts w:eastAsia="Malgun Gothic"/>
          <w:lang w:eastAsia="ko-KR"/>
        </w:rPr>
        <w:t>Table 7.5.1.1</w:t>
      </w:r>
      <w:r w:rsidRPr="00EB302B">
        <w:rPr>
          <w:rFonts w:eastAsia="Malgun Gothic"/>
          <w:lang w:eastAsia="ko-KR"/>
        </w:rPr>
        <w:noBreakHyphen/>
        <w:t xml:space="preserve">1: </w:t>
      </w:r>
      <w:r w:rsidRPr="00EB302B">
        <w:rPr>
          <w:rFonts w:eastAsia="MS Mincho"/>
        </w:rPr>
        <w:t xml:space="preserve">Data Type Definition of </w:t>
      </w:r>
      <w:r w:rsidRPr="00EB302B">
        <w:rPr>
          <w:rFonts w:eastAsia="Malgun Gothic"/>
          <w:lang w:eastAsia="ko-KR"/>
        </w:rPr>
        <w:t>notification data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0D5115" w:rsidRPr="00EB302B" w:rsidTr="00B833B3">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i/>
              </w:rPr>
            </w:pPr>
            <w:r w:rsidRPr="00EB302B">
              <w:rPr>
                <w:rFonts w:eastAsia="Malgun Gothic"/>
                <w:i/>
              </w:rPr>
              <w:t>notification</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pPr>
            <w:r w:rsidRPr="00EB302B">
              <w:t>CDT-notification-</w:t>
            </w:r>
            <w:r w:rsidRPr="00EB302B">
              <w:rPr>
                <w:lang w:eastAsia="ja-JP"/>
              </w:rPr>
              <w:t>v1_6_0</w:t>
            </w:r>
            <w:r w:rsidRPr="00EB302B">
              <w:t>.xsd</w:t>
            </w:r>
          </w:p>
        </w:tc>
        <w:tc>
          <w:tcPr>
            <w:tcW w:w="31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lang w:eastAsia="ko-KR"/>
              </w:rPr>
            </w:pPr>
          </w:p>
        </w:tc>
      </w:tr>
    </w:tbl>
    <w:p w:rsidR="000D5115" w:rsidRPr="00EB302B" w:rsidRDefault="000D5115" w:rsidP="000D5115">
      <w:pPr>
        <w:rPr>
          <w:rFonts w:eastAsia="MS Mincho"/>
        </w:rPr>
      </w:pPr>
    </w:p>
    <w:p w:rsidR="000D5115" w:rsidRPr="00EB302B" w:rsidRDefault="000D5115" w:rsidP="000D5115">
      <w:pPr>
        <w:pStyle w:val="TH"/>
        <w:rPr>
          <w:rFonts w:eastAsia="Malgun Gothic"/>
          <w:lang w:eastAsia="ko-KR"/>
        </w:rPr>
      </w:pPr>
      <w:r w:rsidRPr="00EB302B">
        <w:rPr>
          <w:rFonts w:eastAsia="MS Mincho"/>
        </w:rPr>
        <w:t>Table 7.5.1.1</w:t>
      </w:r>
      <w:r w:rsidRPr="00EB302B">
        <w:rPr>
          <w:rFonts w:eastAsia="MS Mincho"/>
        </w:rPr>
        <w:noBreakHyphen/>
        <w:t xml:space="preserve">2: </w:t>
      </w:r>
      <w:r w:rsidRPr="00EB302B">
        <w:rPr>
          <w:rFonts w:eastAsia="MS Mincho"/>
          <w:lang w:eastAsia="ja-JP"/>
        </w:rPr>
        <w:t xml:space="preserve">Data Types for </w:t>
      </w:r>
      <w:r w:rsidRPr="00EB302B">
        <w:rPr>
          <w:rFonts w:eastAsia="Malgun Gothic"/>
          <w:lang w:eastAsia="ko-KR"/>
        </w:rPr>
        <w:t xml:space="preserve">notification </w:t>
      </w:r>
      <w:r w:rsidRPr="00EB302B">
        <w:rPr>
          <w:rFonts w:eastAsia="MS Mincho" w:hint="eastAsia"/>
          <w:lang w:eastAsia="ja-JP"/>
        </w:rPr>
        <w:t>data objects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1538"/>
        <w:gridCol w:w="2498"/>
        <w:gridCol w:w="2164"/>
      </w:tblGrid>
      <w:tr w:rsidR="000D5115" w:rsidRPr="00EB302B" w:rsidTr="00B833B3">
        <w:trPr>
          <w:trHeight w:val="62"/>
        </w:trPr>
        <w:tc>
          <w:tcPr>
            <w:tcW w:w="3042"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S Mincho"/>
                <w:lang w:eastAsia="ja-JP"/>
              </w:rPr>
            </w:pPr>
            <w:r w:rsidRPr="00EB302B">
              <w:rPr>
                <w:rFonts w:eastAsia="MS Mincho" w:hint="eastAsia"/>
                <w:lang w:eastAsia="ja-JP"/>
              </w:rPr>
              <w:t xml:space="preserve">Root Element </w:t>
            </w:r>
            <w:r w:rsidRPr="00EB302B">
              <w:rPr>
                <w:rFonts w:eastAsia="MS Mincho"/>
                <w:lang w:eastAsia="ja-JP"/>
              </w:rPr>
              <w:t>Name</w:t>
            </w:r>
          </w:p>
        </w:tc>
        <w:tc>
          <w:tcPr>
            <w:tcW w:w="1538"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C"/>
              <w:rPr>
                <w:b/>
                <w:bCs/>
                <w:lang w:eastAsia="ko-KR"/>
              </w:rPr>
            </w:pPr>
            <w:r w:rsidRPr="00EB302B">
              <w:rPr>
                <w:b/>
                <w:bCs/>
                <w:lang w:eastAsia="ja-JP"/>
              </w:rPr>
              <w:t xml:space="preserve">Request </w:t>
            </w:r>
            <w:r w:rsidRPr="00EB302B">
              <w:rPr>
                <w:b/>
                <w:bCs/>
                <w:lang w:eastAsia="ko-KR"/>
              </w:rPr>
              <w:t>Optionality</w:t>
            </w:r>
          </w:p>
        </w:tc>
        <w:tc>
          <w:tcPr>
            <w:tcW w:w="2498"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S Mincho"/>
                <w:lang w:eastAsia="ja-JP"/>
              </w:rPr>
            </w:pPr>
            <w:r w:rsidRPr="00EB302B">
              <w:rPr>
                <w:rFonts w:eastAsia="MS Mincho"/>
                <w:lang w:eastAsia="ja-JP"/>
              </w:rPr>
              <w:t>Data Type</w:t>
            </w:r>
          </w:p>
        </w:tc>
        <w:tc>
          <w:tcPr>
            <w:tcW w:w="2164"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rPr>
              <w:t xml:space="preserve">Default Value and Constraints </w:t>
            </w:r>
          </w:p>
        </w:tc>
      </w:tr>
      <w:tr w:rsidR="000D5115" w:rsidRPr="00EB302B" w:rsidTr="00B833B3">
        <w:trPr>
          <w:trHeight w:val="50"/>
        </w:trPr>
        <w:tc>
          <w:tcPr>
            <w:tcW w:w="3042" w:type="dxa"/>
            <w:vMerge/>
            <w:tcBorders>
              <w:left w:val="single" w:sz="4" w:space="0" w:color="auto"/>
              <w:bottom w:val="single" w:sz="4" w:space="0" w:color="auto"/>
              <w:right w:val="single" w:sz="4" w:space="0" w:color="auto"/>
            </w:tcBorders>
            <w:shd w:val="clear" w:color="auto" w:fill="BFBFBF"/>
            <w:hideMark/>
          </w:tcPr>
          <w:p w:rsidR="000D5115" w:rsidRPr="00EB302B" w:rsidRDefault="000D5115" w:rsidP="00B833B3">
            <w:pPr>
              <w:keepNext/>
              <w:keepLines/>
              <w:tabs>
                <w:tab w:val="left" w:pos="800"/>
              </w:tabs>
              <w:spacing w:after="0"/>
              <w:jc w:val="center"/>
              <w:rPr>
                <w:rFonts w:ascii="Arial" w:eastAsia="MS Mincho" w:hAnsi="Arial"/>
                <w:b/>
                <w:sz w:val="18"/>
                <w:lang w:eastAsia="ja-JP"/>
              </w:rPr>
            </w:pPr>
          </w:p>
        </w:tc>
        <w:tc>
          <w:tcPr>
            <w:tcW w:w="1538"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C"/>
              <w:rPr>
                <w:b/>
                <w:bCs/>
                <w:lang w:eastAsia="ko-KR"/>
              </w:rPr>
            </w:pPr>
            <w:r w:rsidRPr="00EB302B">
              <w:rPr>
                <w:b/>
                <w:bCs/>
                <w:lang w:eastAsia="ko-KR"/>
              </w:rPr>
              <w:t>N</w:t>
            </w:r>
          </w:p>
        </w:tc>
        <w:tc>
          <w:tcPr>
            <w:tcW w:w="2498" w:type="dxa"/>
            <w:vMerge/>
            <w:tcBorders>
              <w:left w:val="single" w:sz="4" w:space="0" w:color="auto"/>
              <w:bottom w:val="single" w:sz="4" w:space="0" w:color="auto"/>
              <w:right w:val="single" w:sz="4" w:space="0" w:color="auto"/>
            </w:tcBorders>
            <w:shd w:val="clear" w:color="auto" w:fill="BFBFBF"/>
            <w:hideMark/>
          </w:tcPr>
          <w:p w:rsidR="000D5115" w:rsidRPr="00EB302B" w:rsidRDefault="000D5115" w:rsidP="00B833B3">
            <w:pPr>
              <w:keepNext/>
              <w:keepLines/>
              <w:tabs>
                <w:tab w:val="left" w:pos="800"/>
              </w:tabs>
              <w:spacing w:after="0"/>
              <w:jc w:val="center"/>
              <w:rPr>
                <w:rFonts w:ascii="Arial" w:eastAsia="MS Mincho" w:hAnsi="Arial"/>
                <w:b/>
                <w:sz w:val="18"/>
                <w:lang w:eastAsia="ja-JP"/>
              </w:rPr>
            </w:pPr>
          </w:p>
        </w:tc>
        <w:tc>
          <w:tcPr>
            <w:tcW w:w="2164" w:type="dxa"/>
            <w:vMerge/>
            <w:tcBorders>
              <w:left w:val="single" w:sz="4" w:space="0" w:color="auto"/>
              <w:bottom w:val="single" w:sz="4" w:space="0" w:color="auto"/>
              <w:right w:val="single" w:sz="4" w:space="0" w:color="auto"/>
            </w:tcBorders>
            <w:shd w:val="clear" w:color="auto" w:fill="BFBFBF"/>
            <w:hideMark/>
          </w:tcPr>
          <w:p w:rsidR="000D5115" w:rsidRPr="00EB302B" w:rsidRDefault="000D5115" w:rsidP="00B833B3">
            <w:pPr>
              <w:keepNext/>
              <w:keepLines/>
              <w:tabs>
                <w:tab w:val="left" w:pos="800"/>
              </w:tabs>
              <w:spacing w:after="0"/>
              <w:jc w:val="center"/>
              <w:rPr>
                <w:rFonts w:ascii="Arial" w:eastAsia="MS Mincho" w:hAnsi="Arial"/>
                <w:b/>
                <w:sz w:val="18"/>
              </w:rPr>
            </w:pPr>
          </w:p>
        </w:tc>
      </w:tr>
      <w:tr w:rsidR="000D5115" w:rsidRPr="00EB302B" w:rsidTr="00B833B3">
        <w:tc>
          <w:tcPr>
            <w:tcW w:w="304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notification</w:t>
            </w:r>
          </w:p>
        </w:tc>
        <w:tc>
          <w:tcPr>
            <w:tcW w:w="153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algun Gothic"/>
              </w:rPr>
              <w:t>O</w:t>
            </w:r>
          </w:p>
        </w:tc>
        <w:tc>
          <w:tcPr>
            <w:tcW w:w="249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m2m:notifica</w:t>
            </w:r>
            <w:r w:rsidRPr="00EB302B">
              <w:rPr>
                <w:rFonts w:eastAsia="MS Mincho" w:hint="eastAsia"/>
                <w:lang w:eastAsia="ja-JP"/>
              </w:rPr>
              <w:t>ti</w:t>
            </w:r>
            <w:r w:rsidRPr="00EB302B">
              <w:rPr>
                <w:rFonts w:eastAsia="MS Mincho"/>
              </w:rPr>
              <w:t>on</w:t>
            </w:r>
          </w:p>
        </w:tc>
        <w:tc>
          <w:tcPr>
            <w:tcW w:w="216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rPr>
            </w:pPr>
          </w:p>
        </w:tc>
      </w:tr>
      <w:tr w:rsidR="000D5115" w:rsidRPr="00EB302B" w:rsidTr="00B833B3">
        <w:tc>
          <w:tcPr>
            <w:tcW w:w="304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S Mincho"/>
              </w:rPr>
              <w:t>aggregatedNotification</w:t>
            </w:r>
          </w:p>
        </w:tc>
        <w:tc>
          <w:tcPr>
            <w:tcW w:w="153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algun Gothic"/>
              </w:rPr>
              <w:t>O</w:t>
            </w:r>
          </w:p>
        </w:tc>
        <w:tc>
          <w:tcPr>
            <w:tcW w:w="249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m2m:aggregatedNotification</w:t>
            </w:r>
          </w:p>
        </w:tc>
        <w:tc>
          <w:tcPr>
            <w:tcW w:w="2164"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rPr>
            </w:pPr>
          </w:p>
        </w:tc>
      </w:tr>
      <w:tr w:rsidR="000D5115" w:rsidRPr="00EB302B" w:rsidTr="00B833B3">
        <w:tc>
          <w:tcPr>
            <w:tcW w:w="304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responsePrimitive</w:t>
            </w:r>
          </w:p>
        </w:tc>
        <w:tc>
          <w:tcPr>
            <w:tcW w:w="153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lang w:eastAsia="ko-KR"/>
              </w:rPr>
            </w:pPr>
            <w:r w:rsidRPr="00EB302B">
              <w:rPr>
                <w:rFonts w:eastAsia="MS Mincho"/>
                <w:lang w:eastAsia="ko-KR"/>
              </w:rPr>
              <w:t>O</w:t>
            </w:r>
          </w:p>
        </w:tc>
        <w:tc>
          <w:tcPr>
            <w:tcW w:w="249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m2m:responsePrimitive</w:t>
            </w:r>
          </w:p>
        </w:tc>
        <w:tc>
          <w:tcPr>
            <w:tcW w:w="216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rPr>
            </w:pPr>
          </w:p>
        </w:tc>
      </w:tr>
    </w:tbl>
    <w:p w:rsidR="000D5115" w:rsidRPr="00EB302B" w:rsidRDefault="000D5115" w:rsidP="000D5115">
      <w:pPr>
        <w:rPr>
          <w:rFonts w:eastAsia="Malgun Gothic"/>
        </w:rPr>
      </w:pPr>
    </w:p>
    <w:p w:rsidR="000D5115" w:rsidRPr="00EB302B" w:rsidRDefault="000D5115" w:rsidP="000D5115">
      <w:pPr>
        <w:rPr>
          <w:rFonts w:eastAsia="Malgun Gothic"/>
        </w:rPr>
      </w:pPr>
      <w:r w:rsidRPr="00EB302B">
        <w:t xml:space="preserve">When an Originator sends a Notify primitive to an AE Receiver, it shall use one of the serializations specified in that AE’s </w:t>
      </w:r>
      <w:r w:rsidRPr="00EB302B">
        <w:rPr>
          <w:i/>
        </w:rPr>
        <w:t>contentSerialization</w:t>
      </w:r>
      <w:r w:rsidRPr="00EB302B">
        <w:t xml:space="preserve"> attribute. If the AE has no </w:t>
      </w:r>
      <w:r w:rsidRPr="00EB302B">
        <w:rPr>
          <w:i/>
        </w:rPr>
        <w:t>contentSerialization</w:t>
      </w:r>
      <w:r w:rsidRPr="00EB302B">
        <w:t xml:space="preserve"> attribute, the Originator is free to choose the serialization format itself.</w:t>
      </w:r>
    </w:p>
    <w:p w:rsidR="000D5115" w:rsidRPr="00EB302B" w:rsidRDefault="000D5115" w:rsidP="000D5115">
      <w:pPr>
        <w:pStyle w:val="Heading4"/>
        <w:tabs>
          <w:tab w:val="left" w:pos="1140"/>
        </w:tabs>
        <w:ind w:left="0" w:firstLine="0"/>
        <w:rPr>
          <w:rFonts w:eastAsia="MS Mincho"/>
          <w:lang w:eastAsia="ja-JP"/>
        </w:rPr>
      </w:pPr>
      <w:bookmarkStart w:id="1419" w:name="_Toc445825996"/>
      <w:bookmarkStart w:id="1420" w:name="_Toc445885815"/>
      <w:bookmarkStart w:id="1421" w:name="_Toc445888808"/>
      <w:r w:rsidRPr="00EB302B">
        <w:rPr>
          <w:rFonts w:eastAsia="MS Mincho"/>
          <w:lang w:eastAsia="ja-JP"/>
        </w:rPr>
        <w:t>7.5.1.2</w:t>
      </w:r>
      <w:r w:rsidRPr="00EB302B">
        <w:rPr>
          <w:rFonts w:eastAsia="MS Mincho"/>
          <w:lang w:eastAsia="ja-JP"/>
        </w:rPr>
        <w:tab/>
        <w:t>Notification procedures</w:t>
      </w:r>
      <w:bookmarkEnd w:id="1419"/>
      <w:bookmarkEnd w:id="1420"/>
      <w:bookmarkEnd w:id="1421"/>
    </w:p>
    <w:p w:rsidR="000D5115" w:rsidRPr="00EB302B" w:rsidRDefault="000D5115" w:rsidP="000D5115">
      <w:pPr>
        <w:pStyle w:val="Heading5"/>
        <w:tabs>
          <w:tab w:val="left" w:pos="1140"/>
        </w:tabs>
        <w:ind w:left="0" w:firstLine="0"/>
        <w:rPr>
          <w:rFonts w:eastAsia="Malgun Gothic"/>
          <w:lang w:eastAsia="ko-KR"/>
        </w:rPr>
      </w:pPr>
      <w:bookmarkStart w:id="1422" w:name="_Toc445825997"/>
      <w:bookmarkStart w:id="1423" w:name="_Toc445885816"/>
      <w:bookmarkStart w:id="1424" w:name="_Toc445888809"/>
      <w:r w:rsidRPr="00EB302B">
        <w:rPr>
          <w:rFonts w:eastAsia="Malgun Gothic" w:hint="eastAsia"/>
          <w:lang w:eastAsia="ko-KR"/>
        </w:rPr>
        <w:t>7.5.1.2.1</w:t>
      </w:r>
      <w:r w:rsidRPr="00EB302B">
        <w:rPr>
          <w:rFonts w:eastAsia="Malgun Gothic" w:hint="eastAsia"/>
          <w:lang w:eastAsia="ko-KR"/>
        </w:rPr>
        <w:tab/>
      </w:r>
      <w:r w:rsidRPr="00EB302B">
        <w:rPr>
          <w:rFonts w:eastAsia="MS Mincho"/>
        </w:rPr>
        <w:t>Introduction</w:t>
      </w:r>
      <w:bookmarkEnd w:id="1422"/>
      <w:bookmarkEnd w:id="1423"/>
      <w:bookmarkEnd w:id="1424"/>
    </w:p>
    <w:p w:rsidR="000D5115" w:rsidRPr="00EB302B" w:rsidRDefault="000D5115" w:rsidP="000D5115">
      <w:pPr>
        <w:tabs>
          <w:tab w:val="left" w:pos="800"/>
        </w:tabs>
        <w:spacing w:before="120"/>
        <w:rPr>
          <w:rFonts w:eastAsia="Malgun Gothic"/>
          <w:lang w:eastAsia="ko-KR"/>
        </w:rPr>
      </w:pPr>
      <w:r w:rsidRPr="00EB302B">
        <w:rPr>
          <w:rFonts w:eastAsia="Malgun Gothic"/>
          <w:lang w:eastAsia="ko-KR"/>
        </w:rPr>
        <w:t xml:space="preserve">Notification procedures shall be employed for the following use cases: </w:t>
      </w:r>
    </w:p>
    <w:p w:rsidR="000D5115" w:rsidRPr="00EB302B" w:rsidRDefault="000D5115" w:rsidP="000D5115">
      <w:pPr>
        <w:pStyle w:val="B1"/>
        <w:rPr>
          <w:rFonts w:eastAsia="Malgun Gothic"/>
          <w:lang w:eastAsia="ko-KR"/>
        </w:rPr>
      </w:pPr>
      <w:r w:rsidRPr="00EB302B">
        <w:rPr>
          <w:rFonts w:eastAsia="Malgun Gothic"/>
          <w:lang w:eastAsia="ko-KR"/>
        </w:rPr>
        <w:t>to notify Receiver(s) of modifications of a resource for an associated &lt;subscription&gt; resource,</w:t>
      </w:r>
    </w:p>
    <w:p w:rsidR="000D5115" w:rsidRPr="00EB302B" w:rsidRDefault="000D5115" w:rsidP="000D5115">
      <w:pPr>
        <w:pStyle w:val="B1"/>
        <w:rPr>
          <w:rFonts w:eastAsia="Malgun Gothic"/>
          <w:lang w:eastAsia="ko-KR"/>
        </w:rPr>
      </w:pPr>
      <w:r w:rsidRPr="00EB302B">
        <w:rPr>
          <w:rFonts w:eastAsia="Malgun Gothic"/>
          <w:lang w:eastAsia="ko-KR"/>
        </w:rPr>
        <w:t>to request Receiver(s) to perform resource subscription verification,</w:t>
      </w:r>
    </w:p>
    <w:p w:rsidR="000D5115" w:rsidRPr="00EB302B" w:rsidRDefault="000D5115" w:rsidP="000D5115">
      <w:pPr>
        <w:pStyle w:val="B1"/>
        <w:rPr>
          <w:rFonts w:eastAsia="Malgun Gothic"/>
          <w:lang w:eastAsia="ko-KR"/>
        </w:rPr>
      </w:pPr>
      <w:r w:rsidRPr="00EB302B">
        <w:rPr>
          <w:rFonts w:eastAsia="Malgun Gothic"/>
          <w:lang w:eastAsia="ko-KR"/>
        </w:rPr>
        <w:t>to notify deletion of the &lt;subscription&gt; resource,</w:t>
      </w:r>
    </w:p>
    <w:p w:rsidR="000D5115" w:rsidRPr="00EB302B" w:rsidRDefault="000D5115" w:rsidP="000D5115">
      <w:pPr>
        <w:pStyle w:val="B1"/>
        <w:rPr>
          <w:rFonts w:eastAsia="Malgun Gothic"/>
          <w:lang w:eastAsia="ko-KR"/>
        </w:rPr>
      </w:pPr>
      <w:r w:rsidRPr="00EB302B">
        <w:rPr>
          <w:rFonts w:eastAsia="Malgun Gothic"/>
          <w:lang w:eastAsia="ko-KR"/>
        </w:rPr>
        <w:t>to notify Receiver(s) for Asynchronous Non-blocking Request,</w:t>
      </w:r>
    </w:p>
    <w:p w:rsidR="000D5115" w:rsidRPr="00EB302B" w:rsidRDefault="000D5115" w:rsidP="000D5115">
      <w:pPr>
        <w:pStyle w:val="B1"/>
        <w:rPr>
          <w:rFonts w:eastAsia="Malgun Gothic"/>
          <w:lang w:eastAsia="ko-KR"/>
        </w:rPr>
      </w:pPr>
      <w:r w:rsidRPr="00EB302B">
        <w:rPr>
          <w:rFonts w:eastAsia="Malgun Gothic"/>
          <w:lang w:eastAsia="ko-KR"/>
        </w:rPr>
        <w:t>to notify Receiver(s) of modifications of a resource when the subscription relationship is established through the &lt;group&gt; resource.</w:t>
      </w:r>
    </w:p>
    <w:p w:rsidR="000D5115" w:rsidRPr="00EB302B" w:rsidRDefault="000D5115" w:rsidP="000D5115">
      <w:pPr>
        <w:tabs>
          <w:tab w:val="left" w:pos="800"/>
        </w:tabs>
        <w:spacing w:before="120"/>
        <w:rPr>
          <w:rFonts w:eastAsia="Malgun Gothic"/>
          <w:lang w:eastAsia="ko-KR"/>
        </w:rPr>
      </w:pPr>
      <w:r w:rsidRPr="00EB302B">
        <w:rPr>
          <w:rFonts w:eastAsia="Malgun Gothic"/>
          <w:lang w:eastAsia="ko-KR"/>
        </w:rPr>
        <w:t>The following clauses specify the notification procedures for each of the above use cases.</w:t>
      </w:r>
    </w:p>
    <w:p w:rsidR="000D5115" w:rsidRPr="00EB302B" w:rsidRDefault="000D5115" w:rsidP="000D5115">
      <w:pPr>
        <w:pStyle w:val="Heading5"/>
        <w:tabs>
          <w:tab w:val="left" w:pos="1140"/>
        </w:tabs>
        <w:ind w:left="0" w:firstLine="0"/>
        <w:rPr>
          <w:rFonts w:eastAsia="Malgun Gothic"/>
          <w:lang w:eastAsia="ko-KR"/>
        </w:rPr>
      </w:pPr>
      <w:bookmarkStart w:id="1425" w:name="_Toc445825998"/>
      <w:bookmarkStart w:id="1426" w:name="_Toc445885817"/>
      <w:bookmarkStart w:id="1427" w:name="_Toc445888810"/>
      <w:r w:rsidRPr="00EB302B">
        <w:rPr>
          <w:rFonts w:eastAsia="Malgun Gothic"/>
          <w:lang w:eastAsia="ko-KR"/>
        </w:rPr>
        <w:t>7.5.1.2.2</w:t>
      </w:r>
      <w:r w:rsidRPr="00EB302B">
        <w:rPr>
          <w:rFonts w:eastAsia="Malgun Gothic"/>
          <w:lang w:eastAsia="ko-KR"/>
        </w:rPr>
        <w:tab/>
      </w:r>
      <w:r w:rsidRPr="00EB302B">
        <w:rPr>
          <w:rFonts w:eastAsia="MS Mincho"/>
        </w:rPr>
        <w:t>Notification for modification of subscribed resources</w:t>
      </w:r>
      <w:bookmarkEnd w:id="1425"/>
      <w:bookmarkEnd w:id="1426"/>
      <w:bookmarkEnd w:id="1427"/>
    </w:p>
    <w:p w:rsidR="000D5115" w:rsidRPr="00EB302B" w:rsidRDefault="000D5115" w:rsidP="000D5115">
      <w:pPr>
        <w:rPr>
          <w:rFonts w:eastAsia="Malgun Gothic"/>
        </w:rPr>
      </w:pPr>
      <w:r w:rsidRPr="00EB302B">
        <w:rPr>
          <w:rFonts w:eastAsia="Malgun Gothic"/>
        </w:rPr>
        <w:t xml:space="preserve">When the notification message is forwarded or aggregated by transit CSEs, the Originator or a transit CSE shall check whether there are notification policies to enforce between subscription resource Hosting CSE and the notification target. In that case, the transit CSE as well as the Originator shall process Notify request primitive(s) by using the corresponding policy and send processed Notify request primitive(s) to the next CSE with notification policies related to the enforcement so that the transit CSE is able to enforce the policy defined by the subscriber. The notification policies related to the enforcement at this time is verified by using the subscription reference in the Notify request primitive. In the notification policies, the </w:t>
      </w:r>
      <w:r w:rsidRPr="00EB302B">
        <w:rPr>
          <w:bCs/>
          <w:i/>
          <w:iCs/>
          <w:lang w:eastAsia="ko-KR"/>
        </w:rPr>
        <w:t>latestNotify</w:t>
      </w:r>
      <w:r w:rsidRPr="00EB302B">
        <w:rPr>
          <w:rFonts w:eastAsia="Malgun Gothic"/>
        </w:rPr>
        <w:t xml:space="preserve"> attribute is only enforced in the transit CSE as well as the Originator.</w:t>
      </w:r>
    </w:p>
    <w:p w:rsidR="000D5115" w:rsidRPr="00EB302B" w:rsidRDefault="000D5115" w:rsidP="000D5115">
      <w:pPr>
        <w:rPr>
          <w:rFonts w:eastAsia="Malgun Gothic"/>
        </w:rPr>
      </w:pPr>
      <w:r w:rsidRPr="00EB302B">
        <w:rPr>
          <w:rFonts w:eastAsia="Malgun Gothic"/>
        </w:rPr>
        <w:t xml:space="preserve">If </w:t>
      </w:r>
      <w:r w:rsidRPr="00EB302B">
        <w:rPr>
          <w:b/>
          <w:bCs/>
          <w:i/>
          <w:iCs/>
          <w:lang w:eastAsia="ko-KR"/>
        </w:rPr>
        <w:t>Event Category</w:t>
      </w:r>
      <w:r w:rsidRPr="00EB302B">
        <w:rPr>
          <w:rFonts w:eastAsia="Malgun Gothic"/>
        </w:rPr>
        <w:t xml:space="preserve"> parameter is set to ''latest' in the notification request primitive, the transit CSE as well as Originator shall cache the most recent Notify request. That is, if a new Notify request is received by the CSE with a subscription reference that has already been buffered for a pending Notify request, the newer Notify request will replace the buffered older Notify request.</w:t>
      </w:r>
    </w:p>
    <w:p w:rsidR="000D5115" w:rsidRPr="00EB302B" w:rsidRDefault="000D5115" w:rsidP="006C0518">
      <w:pPr>
        <w:keepNext/>
        <w:rPr>
          <w:rFonts w:eastAsia="Malgun Gothic"/>
        </w:rPr>
      </w:pPr>
      <w:r w:rsidRPr="00EB302B">
        <w:rPr>
          <w:b/>
          <w:bCs/>
          <w:lang w:eastAsia="ko-KR"/>
        </w:rPr>
        <w:lastRenderedPageBreak/>
        <w:t>Originator:</w:t>
      </w:r>
      <w:r w:rsidRPr="00EB302B">
        <w:rPr>
          <w:rFonts w:eastAsia="Malgun Gothic"/>
        </w:rPr>
        <w:t xml:space="preserve"> When an event is generated, the Originator shall execute the following steps in order:</w:t>
      </w:r>
    </w:p>
    <w:p w:rsidR="000D5115" w:rsidRPr="00EB302B" w:rsidRDefault="000D5115" w:rsidP="006C0518">
      <w:pPr>
        <w:keepNext/>
        <w:rPr>
          <w:i/>
          <w:iCs/>
          <w:lang w:eastAsia="ko-KR"/>
        </w:rPr>
      </w:pPr>
      <w:r w:rsidRPr="00EB302B">
        <w:rPr>
          <w:rFonts w:eastAsia="Malgun Gothic"/>
        </w:rPr>
        <w:t>Step 1.0</w:t>
      </w:r>
      <w:r w:rsidRPr="00EB302B">
        <w:rPr>
          <w:rFonts w:eastAsia="Malgun Gothic"/>
        </w:rPr>
        <w:tab/>
        <w:t xml:space="preserve">Check the </w:t>
      </w:r>
      <w:r w:rsidRPr="00EB302B">
        <w:rPr>
          <w:bCs/>
          <w:i/>
          <w:iCs/>
          <w:lang w:eastAsia="ko-KR"/>
        </w:rPr>
        <w:t>eventNotificationCriteria</w:t>
      </w:r>
      <w:r w:rsidRPr="00EB302B">
        <w:rPr>
          <w:rFonts w:eastAsia="Malgun Gothic"/>
        </w:rPr>
        <w:t xml:space="preserve"> attribute of the &lt;subscription&gt; resource associated with the modified resource:</w:t>
      </w:r>
    </w:p>
    <w:p w:rsidR="000D5115" w:rsidRPr="00EB302B" w:rsidRDefault="000D5115" w:rsidP="000D5115">
      <w:pPr>
        <w:pStyle w:val="B1"/>
        <w:rPr>
          <w:rFonts w:eastAsia="Malgun Gothic"/>
        </w:rPr>
      </w:pPr>
      <w:r w:rsidRPr="00EB302B">
        <w:rPr>
          <w:rFonts w:eastAsia="Malgun Gothic"/>
        </w:rPr>
        <w:t xml:space="preserve">If the </w:t>
      </w:r>
      <w:r w:rsidRPr="00EB302B">
        <w:rPr>
          <w:bCs/>
          <w:i/>
          <w:iCs/>
          <w:lang w:eastAsia="ko-KR"/>
        </w:rPr>
        <w:t>eventNotificationCriteria</w:t>
      </w:r>
      <w:r w:rsidRPr="00EB302B">
        <w:rPr>
          <w:rFonts w:eastAsia="Malgun Gothic"/>
        </w:rPr>
        <w:t xml:space="preserve"> attribute is set, then the Originator shall check whether the corresponding event matches with the event criteria. </w:t>
      </w:r>
      <w:r w:rsidRPr="00EB302B">
        <w:t xml:space="preserve">If </w:t>
      </w:r>
      <w:r w:rsidRPr="00EB302B">
        <w:rPr>
          <w:i/>
        </w:rPr>
        <w:t>notificationEventType</w:t>
      </w:r>
      <w:r w:rsidRPr="00EB302B">
        <w:t xml:space="preserve"> is not set within the </w:t>
      </w:r>
      <w:r w:rsidRPr="00EB302B">
        <w:rPr>
          <w:i/>
        </w:rPr>
        <w:t>eventNotificationCriteria</w:t>
      </w:r>
      <w:r w:rsidRPr="00EB302B">
        <w:t xml:space="preserve"> attribute, the Originator shall use the default setting of Update_of_Resource to compare against the event. If the event matches</w:t>
      </w:r>
      <w:r w:rsidRPr="00EB302B">
        <w:rPr>
          <w:rFonts w:eastAsia="Malgun Gothic"/>
        </w:rPr>
        <w:t>, go to the step 2.0. Otherwise, the Originator shall discard the corresponding event</w:t>
      </w:r>
    </w:p>
    <w:p w:rsidR="000D5115" w:rsidRPr="00EB302B" w:rsidRDefault="000D5115" w:rsidP="000D5115">
      <w:pPr>
        <w:pStyle w:val="B1"/>
        <w:rPr>
          <w:rFonts w:eastAsia="Malgun Gothic"/>
        </w:rPr>
      </w:pPr>
      <w:r w:rsidRPr="00EB302B">
        <w:rPr>
          <w:rFonts w:eastAsia="Malgun Gothic"/>
        </w:rPr>
        <w:t xml:space="preserve">If the </w:t>
      </w:r>
      <w:r w:rsidRPr="00EB302B">
        <w:rPr>
          <w:bCs/>
          <w:i/>
          <w:iCs/>
          <w:lang w:eastAsia="ko-KR"/>
        </w:rPr>
        <w:t>eventNotificationCriteria</w:t>
      </w:r>
      <w:r w:rsidRPr="00EB302B">
        <w:rPr>
          <w:rFonts w:eastAsia="Malgun Gothic"/>
        </w:rPr>
        <w:t xml:space="preserve"> attribute is not configured, </w:t>
      </w:r>
      <w:r w:rsidRPr="00EB302B">
        <w:t xml:space="preserve">the Originator shall use the default setting of Update_of_Resource for </w:t>
      </w:r>
      <w:r w:rsidRPr="00EB302B">
        <w:rPr>
          <w:i/>
        </w:rPr>
        <w:t>notificationEventType</w:t>
      </w:r>
      <w:r w:rsidRPr="00EB302B">
        <w:t xml:space="preserve"> and</w:t>
      </w:r>
      <w:r w:rsidRPr="00EB302B">
        <w:rPr>
          <w:rFonts w:eastAsia="Malgun Gothic"/>
        </w:rPr>
        <w:t xml:space="preserve"> then continue with the step 2.0</w:t>
      </w:r>
    </w:p>
    <w:p w:rsidR="000D5115" w:rsidRPr="00EB302B" w:rsidRDefault="000D5115" w:rsidP="000D5115">
      <w:pPr>
        <w:keepNext/>
        <w:keepLines/>
        <w:rPr>
          <w:rFonts w:eastAsia="Malgun Gothic"/>
          <w:lang w:eastAsia="ko-KR"/>
        </w:rPr>
      </w:pPr>
      <w:r w:rsidRPr="00EB302B">
        <w:rPr>
          <w:rFonts w:eastAsia="Malgun Gothic"/>
          <w:lang w:eastAsia="ko-KR"/>
        </w:rPr>
        <w:t>Step 2.0</w:t>
      </w:r>
      <w:r w:rsidRPr="00EB302B">
        <w:rPr>
          <w:rFonts w:eastAsia="Malgun Gothic"/>
          <w:lang w:eastAsia="ko-KR"/>
        </w:rPr>
        <w:tab/>
        <w:t>The Originator shall check the notification policy as described in the below steps, but the notification policy may be checked in different order. After checking the notification policy in step 2.0 (i.e., from step 2.1to step 2.6), then continue with step 3.0</w:t>
      </w:r>
    </w:p>
    <w:p w:rsidR="000D5115" w:rsidRPr="00EB302B" w:rsidRDefault="000D5115" w:rsidP="000D5115">
      <w:pPr>
        <w:rPr>
          <w:rFonts w:eastAsia="Malgun Gothic"/>
        </w:rPr>
      </w:pPr>
      <w:r w:rsidRPr="00EB302B">
        <w:rPr>
          <w:rFonts w:eastAsia="Malgun Gothic"/>
        </w:rPr>
        <w:t>Step 2.1</w:t>
      </w:r>
      <w:r w:rsidRPr="00EB302B">
        <w:rPr>
          <w:rFonts w:eastAsia="Malgun Gothic"/>
        </w:rPr>
        <w:tab/>
        <w:t xml:space="preserve">The Originator shall determine the type of the notification per the </w:t>
      </w:r>
      <w:r w:rsidRPr="00EB302B">
        <w:rPr>
          <w:bCs/>
          <w:i/>
          <w:iCs/>
          <w:lang w:eastAsia="ko-KR"/>
        </w:rPr>
        <w:t>notificationContentType</w:t>
      </w:r>
      <w:r w:rsidRPr="00EB302B">
        <w:rPr>
          <w:i/>
          <w:iCs/>
          <w:lang w:eastAsia="ko-KR"/>
        </w:rPr>
        <w:t xml:space="preserve"> </w:t>
      </w:r>
      <w:r w:rsidRPr="00EB302B">
        <w:rPr>
          <w:rFonts w:eastAsia="Malgun Gothic"/>
        </w:rPr>
        <w:t xml:space="preserve">attribute. The possible values of for </w:t>
      </w:r>
      <w:r w:rsidRPr="00EB302B">
        <w:rPr>
          <w:bCs/>
          <w:i/>
          <w:iCs/>
          <w:lang w:eastAsia="ko-KR"/>
        </w:rPr>
        <w:t>notificationContentType</w:t>
      </w:r>
      <w:r w:rsidRPr="00EB302B">
        <w:rPr>
          <w:rFonts w:eastAsia="Malgun Gothic"/>
        </w:rPr>
        <w:t xml:space="preserve"> attribute are 'Modified Attributes', 'All Attributes', and or optionally 'ResourceID'. This attribute may be used joint with </w:t>
      </w:r>
      <w:r w:rsidRPr="00EB302B">
        <w:rPr>
          <w:rStyle w:val="oneM2M-resource-attribute"/>
        </w:rPr>
        <w:t>eventType</w:t>
      </w:r>
      <w:r w:rsidRPr="00EB302B">
        <w:rPr>
          <w:rFonts w:eastAsia="Malgun Gothic"/>
        </w:rPr>
        <w:t xml:space="preserve"> attribute in the </w:t>
      </w:r>
      <w:r w:rsidRPr="00EB302B">
        <w:rPr>
          <w:rStyle w:val="oneM2M-resource-attribute"/>
        </w:rPr>
        <w:t>eventNotificationCriteria</w:t>
      </w:r>
      <w:r w:rsidRPr="00EB302B">
        <w:rPr>
          <w:rFonts w:eastAsia="Malgun Gothic"/>
        </w:rPr>
        <w:t xml:space="preserve"> to determine if it is the attributes of the subscribed-to resource or the attributes of the child resource of the subscribed-to resource that shall be returned in the notification.</w:t>
      </w:r>
    </w:p>
    <w:p w:rsidR="000D5115" w:rsidRPr="00EB302B" w:rsidRDefault="000D5115" w:rsidP="000D5115">
      <w:pPr>
        <w:pStyle w:val="B1"/>
        <w:rPr>
          <w:rFonts w:eastAsia="Malgun Gothic"/>
        </w:rPr>
      </w:pPr>
      <w:r w:rsidRPr="00EB302B">
        <w:rPr>
          <w:rFonts w:eastAsia="Malgun Gothic"/>
        </w:rPr>
        <w:t xml:space="preserve">If the value of </w:t>
      </w:r>
      <w:r w:rsidRPr="00EB302B">
        <w:rPr>
          <w:bCs/>
          <w:i/>
          <w:iCs/>
          <w:lang w:eastAsia="ko-KR"/>
        </w:rPr>
        <w:t>notificationContentType</w:t>
      </w:r>
      <w:r w:rsidRPr="00EB302B">
        <w:rPr>
          <w:rFonts w:eastAsia="Malgun Gothic"/>
        </w:rPr>
        <w:t xml:space="preserve"> is set to 'Modified Attribute', the Notify request primitive shall include the modified attribute(s) only</w:t>
      </w:r>
    </w:p>
    <w:p w:rsidR="000D5115" w:rsidRPr="00EB302B" w:rsidRDefault="000D5115" w:rsidP="000D5115">
      <w:pPr>
        <w:pStyle w:val="B1"/>
        <w:rPr>
          <w:rFonts w:eastAsia="Malgun Gothic"/>
        </w:rPr>
      </w:pPr>
      <w:r w:rsidRPr="00EB302B">
        <w:rPr>
          <w:rFonts w:eastAsia="Malgun Gothic"/>
        </w:rPr>
        <w:t xml:space="preserve">If the value of </w:t>
      </w:r>
      <w:r w:rsidRPr="00EB302B">
        <w:rPr>
          <w:bCs/>
          <w:i/>
          <w:iCs/>
          <w:lang w:eastAsia="ko-KR"/>
        </w:rPr>
        <w:t>notificationContentType</w:t>
      </w:r>
      <w:r w:rsidRPr="00EB302B">
        <w:rPr>
          <w:rFonts w:eastAsia="Malgun Gothic"/>
        </w:rPr>
        <w:t xml:space="preserve"> is set to 'All Attributes', the Notify request primitive shall include the whole subscribed-to resource</w:t>
      </w:r>
    </w:p>
    <w:p w:rsidR="000D5115" w:rsidRPr="00EB302B" w:rsidRDefault="000D5115" w:rsidP="000D5115">
      <w:pPr>
        <w:pStyle w:val="B1"/>
        <w:rPr>
          <w:rFonts w:eastAsia="Malgun Gothic"/>
        </w:rPr>
      </w:pPr>
      <w:r w:rsidRPr="00EB302B">
        <w:rPr>
          <w:rFonts w:eastAsia="Malgun Gothic"/>
        </w:rPr>
        <w:t xml:space="preserve">If the value of </w:t>
      </w:r>
      <w:r w:rsidRPr="00EB302B">
        <w:rPr>
          <w:bCs/>
          <w:i/>
          <w:iCs/>
          <w:lang w:eastAsia="ko-KR"/>
        </w:rPr>
        <w:t>notificationContentType</w:t>
      </w:r>
      <w:r w:rsidRPr="00EB302B">
        <w:rPr>
          <w:rFonts w:eastAsia="Malgun Gothic"/>
        </w:rPr>
        <w:t xml:space="preserve"> is set to 'ResourceID', the Notify request primitive shall include the resourceID of the subscribed-to resource</w:t>
      </w:r>
    </w:p>
    <w:p w:rsidR="000D5115" w:rsidRPr="00EB302B" w:rsidRDefault="000D5115" w:rsidP="000D5115">
      <w:pPr>
        <w:pStyle w:val="B1"/>
        <w:rPr>
          <w:lang w:eastAsia="ko-KR"/>
        </w:rPr>
      </w:pPr>
      <w:r w:rsidRPr="00EB302B">
        <w:rPr>
          <w:rFonts w:hint="eastAsia"/>
          <w:lang w:eastAsia="ko-KR"/>
        </w:rPr>
        <w:t xml:space="preserve">If the </w:t>
      </w:r>
      <w:r w:rsidRPr="00EB302B">
        <w:rPr>
          <w:i/>
          <w:lang w:eastAsia="ko-KR"/>
        </w:rPr>
        <w:t>notificationContentType</w:t>
      </w:r>
      <w:r w:rsidRPr="00EB302B">
        <w:rPr>
          <w:rFonts w:hint="eastAsia"/>
          <w:lang w:eastAsia="ko-KR"/>
        </w:rPr>
        <w:t xml:space="preserve"> attribute is not configured, the default value is set to </w:t>
      </w:r>
      <w:r w:rsidRPr="00EB302B">
        <w:rPr>
          <w:lang w:eastAsia="ko-KR"/>
        </w:rPr>
        <w:t>'All Attributes'</w:t>
      </w:r>
    </w:p>
    <w:p w:rsidR="000D5115" w:rsidRPr="00EB302B" w:rsidRDefault="000D5115" w:rsidP="000D5115">
      <w:pPr>
        <w:rPr>
          <w:rFonts w:eastAsia="Malgun Gothic"/>
        </w:rPr>
      </w:pPr>
      <w:r w:rsidRPr="00EB302B">
        <w:rPr>
          <w:rFonts w:eastAsia="Malgun Gothic"/>
        </w:rPr>
        <w:t>Step 2.2</w:t>
      </w:r>
      <w:r w:rsidRPr="00EB302B">
        <w:rPr>
          <w:rFonts w:eastAsia="Malgun Gothic"/>
        </w:rPr>
        <w:tab/>
        <w:t xml:space="preserve">Check the </w:t>
      </w:r>
      <w:r w:rsidRPr="00EB302B">
        <w:rPr>
          <w:bCs/>
          <w:i/>
          <w:iCs/>
          <w:lang w:eastAsia="ko-KR"/>
        </w:rPr>
        <w:t>notificationEventCat</w:t>
      </w:r>
      <w:r w:rsidRPr="00EB302B">
        <w:rPr>
          <w:rFonts w:eastAsia="Malgun Gothic"/>
        </w:rPr>
        <w:t xml:space="preserve"> attribute:</w:t>
      </w:r>
    </w:p>
    <w:p w:rsidR="000D5115" w:rsidRPr="00EB302B" w:rsidRDefault="000D5115" w:rsidP="000D5115">
      <w:pPr>
        <w:pStyle w:val="B1"/>
        <w:rPr>
          <w:rFonts w:eastAsia="Malgun Gothic"/>
        </w:rPr>
      </w:pPr>
      <w:r w:rsidRPr="00EB302B">
        <w:rPr>
          <w:rFonts w:eastAsia="Malgun Gothic"/>
        </w:rPr>
        <w:t xml:space="preserve">If the </w:t>
      </w:r>
      <w:r w:rsidRPr="00EB302B">
        <w:rPr>
          <w:bCs/>
          <w:i/>
          <w:iCs/>
          <w:lang w:eastAsia="ko-KR"/>
        </w:rPr>
        <w:t>notificationEventCat</w:t>
      </w:r>
      <w:r w:rsidRPr="00EB302B">
        <w:rPr>
          <w:rFonts w:eastAsia="Malgun Gothic"/>
        </w:rPr>
        <w:t xml:space="preserve"> attribute is set, the Notify request primitive shall employ the </w:t>
      </w:r>
      <w:r w:rsidRPr="00EB302B">
        <w:rPr>
          <w:b/>
          <w:bCs/>
          <w:i/>
          <w:iCs/>
          <w:lang w:eastAsia="ko-KR"/>
        </w:rPr>
        <w:t>Event Category</w:t>
      </w:r>
      <w:r w:rsidRPr="00EB302B">
        <w:rPr>
          <w:rFonts w:eastAsia="Malgun Gothic"/>
        </w:rPr>
        <w:t xml:space="preserve"> parameter as given in the notificationEventCat attribute. Then continue with the next step</w:t>
      </w:r>
    </w:p>
    <w:p w:rsidR="000D5115" w:rsidRPr="00EB302B" w:rsidRDefault="000D5115" w:rsidP="000D5115">
      <w:pPr>
        <w:pStyle w:val="B1"/>
        <w:rPr>
          <w:rFonts w:eastAsia="Malgun Gothic"/>
        </w:rPr>
      </w:pPr>
      <w:r w:rsidRPr="00EB302B">
        <w:rPr>
          <w:rFonts w:eastAsia="Malgun Gothic"/>
        </w:rPr>
        <w:t xml:space="preserve">If the </w:t>
      </w:r>
      <w:r w:rsidRPr="00EB302B">
        <w:rPr>
          <w:bCs/>
          <w:i/>
          <w:iCs/>
          <w:lang w:eastAsia="ko-KR"/>
        </w:rPr>
        <w:t>notificationEventCat</w:t>
      </w:r>
      <w:r w:rsidRPr="00EB302B">
        <w:rPr>
          <w:rFonts w:eastAsia="Malgun Gothic"/>
        </w:rPr>
        <w:t xml:space="preserve"> attribute is not configured,then continue with other step</w:t>
      </w:r>
    </w:p>
    <w:p w:rsidR="000D5115" w:rsidRPr="00EB302B" w:rsidRDefault="000D5115" w:rsidP="000D5115">
      <w:pPr>
        <w:rPr>
          <w:rFonts w:eastAsia="Malgun Gothic"/>
        </w:rPr>
      </w:pPr>
      <w:r w:rsidRPr="00EB302B">
        <w:rPr>
          <w:rFonts w:eastAsia="Malgun Gothic"/>
        </w:rPr>
        <w:t>Step 2.3</w:t>
      </w:r>
      <w:r w:rsidRPr="00EB302B">
        <w:rPr>
          <w:rFonts w:eastAsia="Malgun Gothic"/>
        </w:rPr>
        <w:tab/>
        <w:t xml:space="preserve">Check the </w:t>
      </w:r>
      <w:r w:rsidRPr="00EB302B">
        <w:rPr>
          <w:bCs/>
          <w:i/>
          <w:iCs/>
          <w:lang w:eastAsia="ko-KR"/>
        </w:rPr>
        <w:t>latestNotify</w:t>
      </w:r>
      <w:r w:rsidRPr="00EB302B">
        <w:rPr>
          <w:rFonts w:eastAsia="Malgun Gothic"/>
        </w:rPr>
        <w:t xml:space="preserve"> attribute:</w:t>
      </w:r>
    </w:p>
    <w:p w:rsidR="000D5115" w:rsidRPr="00EB302B" w:rsidRDefault="000D5115" w:rsidP="000D5115">
      <w:pPr>
        <w:pStyle w:val="B1"/>
        <w:rPr>
          <w:rFonts w:eastAsia="Malgun Gothic"/>
        </w:rPr>
      </w:pPr>
      <w:r w:rsidRPr="00EB302B">
        <w:rPr>
          <w:rFonts w:eastAsia="Malgun Gothic"/>
        </w:rPr>
        <w:t xml:space="preserve">If the </w:t>
      </w:r>
      <w:r w:rsidRPr="00EB302B">
        <w:rPr>
          <w:bCs/>
          <w:i/>
          <w:iCs/>
          <w:lang w:eastAsia="ko-KR"/>
        </w:rPr>
        <w:t>latestNotify</w:t>
      </w:r>
      <w:r w:rsidRPr="00EB302B">
        <w:rPr>
          <w:rFonts w:eastAsia="Malgun Gothic"/>
        </w:rPr>
        <w:t xml:space="preserve"> attribute is set, the Originator shall assign </w:t>
      </w:r>
      <w:r w:rsidRPr="00EB302B">
        <w:rPr>
          <w:b/>
          <w:bCs/>
          <w:i/>
          <w:iCs/>
          <w:lang w:eastAsia="ko-KR"/>
        </w:rPr>
        <w:t>Event Category</w:t>
      </w:r>
      <w:r w:rsidRPr="00EB302B">
        <w:rPr>
          <w:rFonts w:eastAsia="Malgun Gothic"/>
        </w:rPr>
        <w:t xml:space="preserve"> parameter of value 'latest' of the notifications generated pertaining to the subscription created. Then continue with other step</w:t>
      </w:r>
    </w:p>
    <w:p w:rsidR="000D5115" w:rsidRPr="00EB302B" w:rsidRDefault="000D5115" w:rsidP="000D5115">
      <w:pPr>
        <w:pStyle w:val="B1"/>
        <w:numPr>
          <w:ilvl w:val="0"/>
          <w:numId w:val="0"/>
        </w:numPr>
        <w:ind w:left="284"/>
        <w:rPr>
          <w:rFonts w:eastAsia="Malgun Gothic"/>
        </w:rPr>
      </w:pPr>
      <w:r w:rsidRPr="00EB302B">
        <w:rPr>
          <w:rFonts w:hint="eastAsia"/>
          <w:lang w:eastAsia="ko-KR"/>
        </w:rPr>
        <w:t xml:space="preserve">NOTE: The use of some attributes such as </w:t>
      </w:r>
      <w:r w:rsidRPr="00EB302B">
        <w:rPr>
          <w:bCs/>
          <w:i/>
          <w:iCs/>
          <w:lang w:eastAsia="ko-KR"/>
        </w:rPr>
        <w:t>rateLimit</w:t>
      </w:r>
      <w:r w:rsidRPr="00EB302B">
        <w:rPr>
          <w:rFonts w:hint="eastAsia"/>
          <w:lang w:eastAsia="ko-KR"/>
        </w:rPr>
        <w:t xml:space="preserve">, </w:t>
      </w:r>
      <w:r w:rsidRPr="00EB302B">
        <w:rPr>
          <w:bCs/>
          <w:i/>
          <w:iCs/>
          <w:lang w:eastAsia="ko-KR"/>
        </w:rPr>
        <w:t>batchNotify</w:t>
      </w:r>
      <w:r w:rsidRPr="00EB302B">
        <w:rPr>
          <w:rFonts w:hint="eastAsia"/>
          <w:lang w:eastAsia="ko-KR"/>
        </w:rPr>
        <w:t xml:space="preserve"> </w:t>
      </w:r>
      <w:r w:rsidRPr="00EB302B">
        <w:t>a</w:t>
      </w:r>
      <w:r w:rsidRPr="00EB302B">
        <w:rPr>
          <w:rFonts w:hint="eastAsia"/>
          <w:lang w:eastAsia="ko-KR"/>
        </w:rPr>
        <w:t xml:space="preserve">nd </w:t>
      </w:r>
      <w:r w:rsidRPr="00EB302B">
        <w:rPr>
          <w:bCs/>
          <w:i/>
          <w:iCs/>
          <w:lang w:eastAsia="ko-KR"/>
        </w:rPr>
        <w:t>preSubscriptionNotify</w:t>
      </w:r>
      <w:r w:rsidRPr="00EB302B">
        <w:t xml:space="preserve"> </w:t>
      </w:r>
      <w:r w:rsidRPr="00EB302B">
        <w:rPr>
          <w:rFonts w:hint="eastAsia"/>
          <w:lang w:eastAsia="ko-KR"/>
        </w:rPr>
        <w:t>is not supported in this release of the document.</w:t>
      </w:r>
    </w:p>
    <w:p w:rsidR="000D5115" w:rsidRPr="00EB302B" w:rsidRDefault="000D5115" w:rsidP="000D5115">
      <w:pPr>
        <w:rPr>
          <w:rFonts w:eastAsia="Malgun Gothic"/>
        </w:rPr>
      </w:pPr>
    </w:p>
    <w:p w:rsidR="000D5115" w:rsidRPr="00EB302B" w:rsidRDefault="000D5115" w:rsidP="000D5115">
      <w:pPr>
        <w:keepNext/>
        <w:keepLines/>
        <w:ind w:left="1135" w:hanging="851"/>
        <w:rPr>
          <w:rFonts w:eastAsia="Malgun Gothic"/>
          <w:lang w:eastAsia="ko-KR"/>
        </w:rPr>
      </w:pPr>
      <w:r w:rsidRPr="00EB302B">
        <w:rPr>
          <w:rFonts w:eastAsia="Malgun Gothic"/>
          <w:lang w:eastAsia="ko-KR"/>
        </w:rPr>
        <w:t>Step 3.0</w:t>
      </w:r>
      <w:r w:rsidRPr="00EB302B">
        <w:rPr>
          <w:rFonts w:eastAsia="Malgun Gothic"/>
          <w:lang w:eastAsia="ko-KR"/>
        </w:rPr>
        <w:tab/>
        <w:t xml:space="preserve">The Originator shall check the notification and reachability schedules, but the notification schedules may be checked in different order. </w:t>
      </w:r>
    </w:p>
    <w:p w:rsidR="000D5115" w:rsidRPr="00EB302B" w:rsidRDefault="000D5115" w:rsidP="000D5115">
      <w:pPr>
        <w:pStyle w:val="B3"/>
        <w:rPr>
          <w:rFonts w:eastAsia="Malgun Gothic"/>
          <w:lang w:eastAsia="ko-KR"/>
        </w:rPr>
      </w:pPr>
      <w:r w:rsidRPr="00EB302B">
        <w:rPr>
          <w:rFonts w:eastAsia="Malgun Gothic"/>
          <w:lang w:eastAsia="ko-KR"/>
        </w:rPr>
        <w:t xml:space="preserve">If the &lt;subscription&gt; resource associated with the modified resource includes a &lt;notificationSchedule&gt; child resource, the Originator shall check the time periods given in the </w:t>
      </w:r>
      <w:r w:rsidRPr="00EB302B">
        <w:rPr>
          <w:rStyle w:val="oneM2M-resource-attribute"/>
        </w:rPr>
        <w:t>scheduleElement</w:t>
      </w:r>
      <w:r w:rsidRPr="00EB302B">
        <w:rPr>
          <w:rFonts w:eastAsia="Malgun Gothic"/>
          <w:lang w:eastAsia="ko-KR"/>
        </w:rPr>
        <w:t xml:space="preserve"> attribute of the </w:t>
      </w:r>
      <w:r w:rsidRPr="00EB302B">
        <w:rPr>
          <w:rStyle w:val="oneM2M-resource-attribute"/>
        </w:rPr>
        <w:t>&lt;notificationSchedule&gt;</w:t>
      </w:r>
      <w:r w:rsidRPr="00EB302B">
        <w:rPr>
          <w:rFonts w:eastAsia="Malgun Gothic"/>
          <w:lang w:eastAsia="ko-KR"/>
        </w:rPr>
        <w:t xml:space="preserve"> child resource.</w:t>
      </w:r>
    </w:p>
    <w:p w:rsidR="000D5115" w:rsidRPr="00EB302B" w:rsidRDefault="000D5115" w:rsidP="000D5115">
      <w:pPr>
        <w:pStyle w:val="B3"/>
        <w:rPr>
          <w:rFonts w:eastAsia="Malgun Gothic"/>
          <w:lang w:eastAsia="ko-KR"/>
        </w:rPr>
      </w:pPr>
      <w:r w:rsidRPr="00EB302B">
        <w:rPr>
          <w:rFonts w:eastAsia="Malgun Gothic"/>
          <w:lang w:eastAsia="ko-KR"/>
        </w:rPr>
        <w:t>Also, the Originator shall check the reachability schedule associated with the Receiver by exploring its &lt;schedule&gt; resource. If reachability schedules are not present in a Node then that Entity is considered to be always reachable</w:t>
      </w:r>
    </w:p>
    <w:p w:rsidR="000D5115" w:rsidRPr="00EB302B" w:rsidRDefault="000D5115" w:rsidP="000D5115">
      <w:pPr>
        <w:pStyle w:val="B3"/>
        <w:rPr>
          <w:rFonts w:eastAsia="MS Mincho"/>
          <w:lang w:eastAsia="ja-JP"/>
        </w:rPr>
      </w:pPr>
      <w:r w:rsidRPr="00EB302B">
        <w:rPr>
          <w:rFonts w:eastAsia="Malgun Gothic"/>
          <w:lang w:eastAsia="ko-KR"/>
        </w:rPr>
        <w:t xml:space="preserve">If notificationSchedule and reachability schedule indicate that message transmission is allowed, then proceed with step </w:t>
      </w:r>
      <w:r w:rsidRPr="00EB302B">
        <w:rPr>
          <w:rFonts w:eastAsia="MS Mincho"/>
          <w:lang w:eastAsia="ja-JP"/>
        </w:rPr>
        <w:t>5.0</w:t>
      </w:r>
      <w:r w:rsidRPr="00EB302B">
        <w:rPr>
          <w:rFonts w:eastAsia="Malgun Gothic"/>
          <w:lang w:eastAsia="ko-KR"/>
        </w:rPr>
        <w:t xml:space="preserve">. Otherwise, proceed with step </w:t>
      </w:r>
      <w:r w:rsidRPr="00EB302B">
        <w:rPr>
          <w:rFonts w:eastAsia="MS Mincho"/>
          <w:lang w:eastAsia="ja-JP"/>
        </w:rPr>
        <w:t>4.0</w:t>
      </w:r>
    </w:p>
    <w:p w:rsidR="000D5115" w:rsidRPr="00EB302B" w:rsidRDefault="000D5115" w:rsidP="000D5115">
      <w:pPr>
        <w:pStyle w:val="B3"/>
        <w:rPr>
          <w:rFonts w:eastAsia="MS Mincho"/>
          <w:lang w:eastAsia="ja-JP"/>
        </w:rPr>
      </w:pPr>
      <w:r w:rsidRPr="00EB302B">
        <w:rPr>
          <w:rFonts w:eastAsia="Malgun Gothic"/>
          <w:lang w:eastAsia="ko-KR"/>
        </w:rPr>
        <w:lastRenderedPageBreak/>
        <w:t xml:space="preserve">In particular, if the </w:t>
      </w:r>
      <w:r w:rsidRPr="00EB302B">
        <w:rPr>
          <w:rFonts w:eastAsia="Malgun Gothic"/>
          <w:i/>
          <w:lang w:eastAsia="ko-KR"/>
        </w:rPr>
        <w:t>notificationEventCat</w:t>
      </w:r>
      <w:r w:rsidRPr="00EB302B">
        <w:rPr>
          <w:rFonts w:eastAsia="Malgun Gothic"/>
          <w:lang w:eastAsia="ko-KR"/>
        </w:rPr>
        <w:t xml:space="preserve"> attribute is set to ''immediate'' and the &lt;notificationSchedule&gt; resource does not allow transmission, then go to step 5.0 and send the corresponding Notify request primitive by temporarily ignoring the Originator''s notification schedule</w:t>
      </w:r>
    </w:p>
    <w:p w:rsidR="000D5115" w:rsidRPr="00EB302B" w:rsidRDefault="000D5115" w:rsidP="000D5115">
      <w:pPr>
        <w:keepNext/>
        <w:keepLines/>
        <w:ind w:left="1135" w:hanging="851"/>
        <w:rPr>
          <w:rFonts w:eastAsia="Malgun Gothic"/>
        </w:rPr>
      </w:pPr>
      <w:r w:rsidRPr="00EB302B">
        <w:rPr>
          <w:rFonts w:eastAsia="Malgun Gothic"/>
        </w:rPr>
        <w:t>Step 4.0</w:t>
      </w:r>
      <w:r w:rsidRPr="00EB302B">
        <w:rPr>
          <w:rFonts w:eastAsia="Malgun Gothic"/>
        </w:rPr>
        <w:tab/>
        <w:t xml:space="preserve">Check the </w:t>
      </w:r>
      <w:r w:rsidRPr="00EB302B">
        <w:rPr>
          <w:bCs/>
          <w:i/>
          <w:iCs/>
          <w:lang w:eastAsia="ko-KR"/>
        </w:rPr>
        <w:t>pendingNotification</w:t>
      </w:r>
      <w:r w:rsidRPr="00EB302B">
        <w:rPr>
          <w:rFonts w:eastAsia="Malgun Gothic"/>
        </w:rPr>
        <w:t xml:space="preserve"> attribute:</w:t>
      </w:r>
    </w:p>
    <w:p w:rsidR="000D5115" w:rsidRPr="00EB302B" w:rsidRDefault="000D5115" w:rsidP="000D5115">
      <w:pPr>
        <w:pStyle w:val="B3"/>
        <w:rPr>
          <w:rFonts w:eastAsia="Malgun Gothic"/>
          <w:lang w:eastAsia="ko-KR"/>
        </w:rPr>
      </w:pPr>
      <w:r w:rsidRPr="00EB302B">
        <w:rPr>
          <w:rFonts w:eastAsia="Malgun Gothic"/>
          <w:lang w:eastAsia="ko-KR"/>
        </w:rPr>
        <w:t xml:space="preserve">If the </w:t>
      </w:r>
      <w:r w:rsidRPr="00EB302B">
        <w:rPr>
          <w:rFonts w:eastAsia="Malgun Gothic"/>
          <w:i/>
          <w:lang w:eastAsia="ko-KR"/>
        </w:rPr>
        <w:t>pendingNotification</w:t>
      </w:r>
      <w:r w:rsidRPr="00EB302B">
        <w:rPr>
          <w:rFonts w:eastAsia="Malgun Gothic"/>
          <w:lang w:eastAsia="ko-KR"/>
        </w:rPr>
        <w:t xml:space="preserve"> attribute is set, then the Originator shall cache pending Notify request primitives according to the </w:t>
      </w:r>
      <w:r w:rsidRPr="00EB302B">
        <w:rPr>
          <w:rFonts w:eastAsia="Malgun Gothic"/>
          <w:i/>
          <w:lang w:eastAsia="ko-KR"/>
        </w:rPr>
        <w:t>pendingNotification</w:t>
      </w:r>
      <w:r w:rsidRPr="00EB302B">
        <w:rPr>
          <w:rFonts w:eastAsia="Malgun Gothic"/>
          <w:lang w:eastAsia="ko-KR"/>
        </w:rPr>
        <w:t xml:space="preserve"> attribute. The possible values are ''sendLatest'' and ''sendAllPending''. If the value of pendingNotification is set to ''sendLatest'', the most recent Notify request primitive shall be cached by the Originator and it shall set the </w:t>
      </w:r>
      <w:r w:rsidRPr="00EB302B">
        <w:rPr>
          <w:b/>
          <w:bCs/>
          <w:i/>
          <w:iCs/>
          <w:lang w:eastAsia="ko-KR"/>
        </w:rPr>
        <w:t>Event Category</w:t>
      </w:r>
      <w:r w:rsidRPr="00EB302B">
        <w:rPr>
          <w:rFonts w:eastAsia="Malgun Gothic"/>
          <w:lang w:eastAsia="ko-KR"/>
        </w:rPr>
        <w:t xml:space="preserve"> parameter to ''latest''. If </w:t>
      </w:r>
      <w:r w:rsidRPr="00EB302B">
        <w:rPr>
          <w:rFonts w:eastAsia="Malgun Gothic"/>
          <w:i/>
          <w:lang w:eastAsia="ko-KR"/>
        </w:rPr>
        <w:t>pendingNotification</w:t>
      </w:r>
      <w:r w:rsidRPr="00EB302B">
        <w:rPr>
          <w:rFonts w:eastAsia="Malgun Gothic"/>
          <w:lang w:eastAsia="ko-KR"/>
        </w:rPr>
        <w:t xml:space="preserve">  is set to ''sendAllPending'', all Notify request primitives shall be cached by the Originator. If the </w:t>
      </w:r>
      <w:r w:rsidRPr="00EB302B">
        <w:rPr>
          <w:rFonts w:eastAsia="Malgun Gothic"/>
          <w:i/>
          <w:lang w:eastAsia="ko-KR"/>
        </w:rPr>
        <w:t>pendingNotification</w:t>
      </w:r>
      <w:r w:rsidRPr="00EB302B">
        <w:rPr>
          <w:rFonts w:eastAsia="Malgun Gothic"/>
          <w:lang w:eastAsia="ko-KR"/>
        </w:rPr>
        <w:t xml:space="preserve"> attribute is not configured, the Originator shall discard the corresponding Notify request primitive. The processed Notify request primitive by the </w:t>
      </w:r>
      <w:r w:rsidRPr="00EB302B">
        <w:rPr>
          <w:rFonts w:eastAsia="Malgun Gothic"/>
          <w:i/>
          <w:lang w:eastAsia="ko-KR"/>
        </w:rPr>
        <w:t>pendingNotification</w:t>
      </w:r>
      <w:r w:rsidRPr="00EB302B">
        <w:rPr>
          <w:rFonts w:eastAsia="Malgun Gothic"/>
          <w:lang w:eastAsia="ko-KR"/>
        </w:rPr>
        <w:t xml:space="preserve"> attribute is sent to the Receiver after the reachability recovery (see the step 6.0)</w:t>
      </w:r>
    </w:p>
    <w:p w:rsidR="000D5115" w:rsidRPr="00EB302B" w:rsidRDefault="000D5115" w:rsidP="000D5115">
      <w:pPr>
        <w:keepNext/>
        <w:keepLines/>
        <w:ind w:left="1135" w:hanging="851"/>
        <w:rPr>
          <w:rFonts w:eastAsia="Malgun Gothic"/>
        </w:rPr>
      </w:pPr>
      <w:r w:rsidRPr="00EB302B">
        <w:rPr>
          <w:rFonts w:eastAsia="Malgun Gothic"/>
        </w:rPr>
        <w:t>Step 5.0</w:t>
      </w:r>
      <w:r w:rsidRPr="00EB302B">
        <w:rPr>
          <w:rFonts w:eastAsia="Malgun Gothic"/>
        </w:rPr>
        <w:tab/>
        <w:t xml:space="preserve">Check the </w:t>
      </w:r>
      <w:r w:rsidRPr="00EB302B">
        <w:rPr>
          <w:bCs/>
          <w:i/>
          <w:iCs/>
          <w:lang w:eastAsia="ko-KR"/>
        </w:rPr>
        <w:t>expirationCounter</w:t>
      </w:r>
      <w:r w:rsidRPr="00EB302B">
        <w:rPr>
          <w:rFonts w:eastAsia="Malgun Gothic"/>
        </w:rPr>
        <w:t xml:space="preserve"> attribute:</w:t>
      </w:r>
    </w:p>
    <w:p w:rsidR="000D5115" w:rsidRPr="00EB302B" w:rsidRDefault="000D5115" w:rsidP="000D5115">
      <w:pPr>
        <w:pStyle w:val="B3"/>
        <w:rPr>
          <w:rFonts w:eastAsia="Malgun Gothic"/>
          <w:lang w:eastAsia="ko-KR"/>
        </w:rPr>
      </w:pPr>
      <w:r w:rsidRPr="00EB302B">
        <w:rPr>
          <w:rFonts w:eastAsia="Malgun Gothic"/>
          <w:lang w:eastAsia="ko-KR"/>
        </w:rPr>
        <w:t xml:space="preserve">If the </w:t>
      </w:r>
      <w:r w:rsidRPr="00EB302B">
        <w:rPr>
          <w:rFonts w:eastAsia="Malgun Gothic"/>
          <w:i/>
          <w:lang w:eastAsia="ko-KR"/>
        </w:rPr>
        <w:t>expirationCounter</w:t>
      </w:r>
      <w:r w:rsidRPr="00EB302B">
        <w:rPr>
          <w:rFonts w:eastAsia="Malgun Gothic"/>
          <w:lang w:eastAsia="ko-KR"/>
        </w:rPr>
        <w:t xml:space="preserve"> attribute is set, then it shall be decreased by one when the Originator successfully sends the Notify request primitive. If the counter equals to  zero('0'), the corresponding &lt;subscription&gt; resource shall be deleted. Then end the 'Compose Notify Request Primitive' procedure</w:t>
      </w:r>
    </w:p>
    <w:p w:rsidR="000D5115" w:rsidRPr="00EB302B" w:rsidRDefault="000D5115" w:rsidP="000D5115">
      <w:pPr>
        <w:pStyle w:val="B3"/>
        <w:rPr>
          <w:rFonts w:eastAsia="Malgun Gothic"/>
          <w:lang w:eastAsia="ko-KR"/>
        </w:rPr>
      </w:pPr>
      <w:r w:rsidRPr="00EB302B">
        <w:rPr>
          <w:rFonts w:eastAsia="Malgun Gothic"/>
          <w:lang w:eastAsia="ko-KR"/>
        </w:rPr>
        <w:t xml:space="preserve">If the </w:t>
      </w:r>
      <w:r w:rsidRPr="00EB302B">
        <w:rPr>
          <w:rFonts w:eastAsia="Malgun Gothic"/>
          <w:i/>
          <w:lang w:eastAsia="ko-KR"/>
        </w:rPr>
        <w:t>expirationCounter</w:t>
      </w:r>
      <w:r w:rsidRPr="00EB302B">
        <w:rPr>
          <w:rFonts w:eastAsia="Malgun Gothic"/>
          <w:lang w:eastAsia="ko-KR"/>
        </w:rPr>
        <w:t xml:space="preserve"> attribute is not configured, then end the 'Compose Notify Request Primitive' procedure</w:t>
      </w:r>
    </w:p>
    <w:p w:rsidR="000D5115" w:rsidRPr="00EB302B" w:rsidRDefault="000D5115" w:rsidP="000D5115">
      <w:pPr>
        <w:rPr>
          <w:rFonts w:eastAsia="Malgun Gothic"/>
        </w:rPr>
      </w:pPr>
      <w:r w:rsidRPr="00EB302B">
        <w:rPr>
          <w:b/>
          <w:bCs/>
          <w:lang w:eastAsia="ko-KR"/>
        </w:rPr>
        <w:t>Originator:</w:t>
      </w:r>
      <w:r w:rsidRPr="00EB302B">
        <w:rPr>
          <w:rFonts w:eastAsia="Malgun Gothic"/>
        </w:rPr>
        <w:t xml:space="preserve"> After reachability recovery, the Originator shall execute the following steps in order:</w:t>
      </w:r>
    </w:p>
    <w:p w:rsidR="000D5115" w:rsidRPr="00EB302B" w:rsidRDefault="000D5115" w:rsidP="000D5115">
      <w:pPr>
        <w:rPr>
          <w:rFonts w:eastAsia="Malgun Gothic"/>
        </w:rPr>
      </w:pPr>
      <w:r w:rsidRPr="00EB302B">
        <w:rPr>
          <w:rFonts w:eastAsia="Malgun Gothic"/>
        </w:rPr>
        <w:t>Step 6.0</w:t>
      </w:r>
      <w:r w:rsidRPr="00EB302B">
        <w:rPr>
          <w:rFonts w:eastAsia="Malgun Gothic"/>
        </w:rPr>
        <w:tab/>
        <w:t xml:space="preserve">If the </w:t>
      </w:r>
      <w:r w:rsidRPr="00EB302B">
        <w:rPr>
          <w:bCs/>
          <w:i/>
          <w:iCs/>
          <w:lang w:eastAsia="ko-KR"/>
        </w:rPr>
        <w:t>pendingNotification</w:t>
      </w:r>
      <w:r w:rsidRPr="00EB302B">
        <w:rPr>
          <w:rFonts w:eastAsia="Malgun Gothic"/>
        </w:rPr>
        <w:t xml:space="preserve"> attribute is set, the Originator shall send the processed Notify request primitive by the </w:t>
      </w:r>
      <w:r w:rsidRPr="00EB302B">
        <w:rPr>
          <w:bCs/>
          <w:i/>
          <w:iCs/>
          <w:lang w:eastAsia="ko-KR"/>
        </w:rPr>
        <w:t>pendingNotification</w:t>
      </w:r>
      <w:r w:rsidRPr="00EB302B">
        <w:rPr>
          <w:rFonts w:eastAsia="Malgun Gothic"/>
        </w:rPr>
        <w:t xml:space="preserve"> attribute and, then continue with the step 7.0</w:t>
      </w:r>
    </w:p>
    <w:p w:rsidR="000D5115" w:rsidRPr="00EB302B" w:rsidRDefault="000D5115" w:rsidP="000D5115">
      <w:pPr>
        <w:rPr>
          <w:rFonts w:eastAsia="Malgun Gothic"/>
        </w:rPr>
      </w:pPr>
      <w:r w:rsidRPr="00EB302B">
        <w:rPr>
          <w:rFonts w:eastAsia="Malgun Gothic"/>
        </w:rPr>
        <w:t>Step 7.0</w:t>
      </w:r>
      <w:r w:rsidRPr="00EB302B">
        <w:rPr>
          <w:rFonts w:eastAsia="Malgun Gothic"/>
        </w:rPr>
        <w:tab/>
        <w:t xml:space="preserve">Check the </w:t>
      </w:r>
      <w:r w:rsidRPr="00EB302B">
        <w:rPr>
          <w:bCs/>
          <w:i/>
          <w:iCs/>
          <w:lang w:eastAsia="ko-KR"/>
        </w:rPr>
        <w:t>expirationCounter</w:t>
      </w:r>
      <w:r w:rsidRPr="00EB302B">
        <w:rPr>
          <w:rFonts w:eastAsia="Malgun Gothic"/>
        </w:rPr>
        <w:t xml:space="preserve"> attribute:</w:t>
      </w:r>
    </w:p>
    <w:p w:rsidR="000D5115" w:rsidRPr="00EB302B" w:rsidRDefault="000D5115" w:rsidP="000D5115">
      <w:pPr>
        <w:spacing w:after="200"/>
        <w:ind w:left="720"/>
        <w:rPr>
          <w:rFonts w:eastAsia="Malgun Gothic"/>
          <w:lang w:eastAsia="ko-KR"/>
        </w:rPr>
      </w:pPr>
      <w:r w:rsidRPr="00EB302B">
        <w:rPr>
          <w:rFonts w:eastAsia="Malgun Gothic"/>
          <w:lang w:eastAsia="ko-KR"/>
        </w:rPr>
        <w:t xml:space="preserve">If the </w:t>
      </w:r>
      <w:r w:rsidRPr="00EB302B">
        <w:rPr>
          <w:rFonts w:eastAsia="Malgun Gothic"/>
          <w:i/>
          <w:lang w:eastAsia="ko-KR"/>
        </w:rPr>
        <w:t>expirationCounter</w:t>
      </w:r>
      <w:r w:rsidRPr="00EB302B">
        <w:rPr>
          <w:rFonts w:eastAsia="Malgun Gothic"/>
          <w:lang w:eastAsia="ko-KR"/>
        </w:rPr>
        <w:t xml:space="preserve"> attribute is set, then its value shall be decreased by one when the Originator successfully sends the Notify request primitive. If the counter meets zero, the corresponding &lt;subscription&gt; resource shall be deleted. Then end the 'Compose Notify Request Primitive' procedure.</w:t>
      </w:r>
    </w:p>
    <w:p w:rsidR="000D5115" w:rsidRPr="00EB302B" w:rsidRDefault="000D5115" w:rsidP="000D5115">
      <w:pPr>
        <w:pStyle w:val="B3"/>
        <w:rPr>
          <w:rFonts w:eastAsia="Malgun Gothic"/>
          <w:lang w:eastAsia="ko-KR"/>
        </w:rPr>
      </w:pPr>
      <w:r w:rsidRPr="00EB302B">
        <w:rPr>
          <w:rFonts w:eastAsia="Malgun Gothic"/>
          <w:lang w:eastAsia="ko-KR"/>
        </w:rPr>
        <w:t xml:space="preserve">If the </w:t>
      </w:r>
      <w:r w:rsidRPr="00EB302B">
        <w:rPr>
          <w:rFonts w:eastAsia="Malgun Gothic"/>
          <w:i/>
          <w:lang w:eastAsia="ko-KR"/>
        </w:rPr>
        <w:t>expirationCounter</w:t>
      </w:r>
      <w:r w:rsidRPr="00EB302B">
        <w:rPr>
          <w:rFonts w:eastAsia="Malgun Gothic"/>
          <w:lang w:eastAsia="ko-KR"/>
        </w:rPr>
        <w:t xml:space="preserve"> attribute is not configured, then end the 'Compose Notify Request Primitive' procedure</w:t>
      </w:r>
    </w:p>
    <w:p w:rsidR="000D5115" w:rsidRPr="00EB302B" w:rsidRDefault="000D5115" w:rsidP="000D5115">
      <w:pPr>
        <w:keepNext/>
        <w:keepLines/>
        <w:ind w:left="1135" w:hanging="851"/>
        <w:rPr>
          <w:rFonts w:eastAsia="Malgun Gothic"/>
        </w:rPr>
      </w:pPr>
      <w:r w:rsidRPr="00EB302B">
        <w:rPr>
          <w:b/>
          <w:bCs/>
          <w:lang w:eastAsia="ko-KR"/>
        </w:rPr>
        <w:t>Receiver</w:t>
      </w:r>
      <w:r w:rsidRPr="00EB302B">
        <w:rPr>
          <w:rFonts w:eastAsia="Malgun Gothic"/>
        </w:rPr>
        <w:t xml:space="preserve">: When the Hosting CSE receives a Notify request primitive, the Hosting CSE shall check validity of the primitive parameters. In case the Receiver is a transit CSE which forwards or aggregates Notify request primitives before sending to the subscriber or other transit CSEs, upon receiving the Notify request primitive with the </w:t>
      </w:r>
      <w:r w:rsidRPr="00EB302B">
        <w:rPr>
          <w:b/>
          <w:bCs/>
          <w:i/>
          <w:iCs/>
          <w:lang w:eastAsia="ko-KR"/>
        </w:rPr>
        <w:t>Event Category</w:t>
      </w:r>
      <w:r w:rsidRPr="00EB302B">
        <w:rPr>
          <w:rFonts w:eastAsia="Malgun Gothic"/>
        </w:rPr>
        <w:t xml:space="preserve"> parameter set to 'latest', the Receiver shall identify the latest Notify request primitive with the same subscription reference while storing Notify request primitives locally. When the Receiver as a transit CSE needs to send pending Notify request primitives, it shall send the latest Notify request primitive.</w:t>
      </w:r>
    </w:p>
    <w:p w:rsidR="000D5115" w:rsidRPr="00EB302B" w:rsidRDefault="000D5115" w:rsidP="000D5115">
      <w:pPr>
        <w:pStyle w:val="Heading5"/>
        <w:tabs>
          <w:tab w:val="left" w:pos="1140"/>
        </w:tabs>
        <w:ind w:left="0" w:firstLine="0"/>
        <w:rPr>
          <w:rFonts w:eastAsia="Malgun Gothic"/>
          <w:lang w:eastAsia="ko-KR"/>
        </w:rPr>
      </w:pPr>
      <w:bookmarkStart w:id="1428" w:name="_Toc445825999"/>
      <w:bookmarkStart w:id="1429" w:name="_Toc445885818"/>
      <w:bookmarkStart w:id="1430" w:name="_Toc445888811"/>
      <w:r w:rsidRPr="00EB302B">
        <w:rPr>
          <w:rFonts w:eastAsia="Malgun Gothic"/>
          <w:lang w:eastAsia="ko-KR"/>
        </w:rPr>
        <w:t>7.5.1.2.3</w:t>
      </w:r>
      <w:r w:rsidRPr="00EB302B">
        <w:rPr>
          <w:rFonts w:eastAsia="Malgun Gothic"/>
          <w:lang w:eastAsia="ko-KR"/>
        </w:rPr>
        <w:tab/>
        <w:t>Subscription Verification during Subscription Creation</w:t>
      </w:r>
      <w:bookmarkEnd w:id="1428"/>
      <w:bookmarkEnd w:id="1429"/>
      <w:bookmarkEnd w:id="1430"/>
    </w:p>
    <w:p w:rsidR="000D5115" w:rsidRPr="00EB302B" w:rsidRDefault="000D5115" w:rsidP="000D5115">
      <w:pPr>
        <w:tabs>
          <w:tab w:val="left" w:pos="800"/>
        </w:tabs>
        <w:spacing w:before="120"/>
        <w:rPr>
          <w:i/>
          <w:iCs/>
        </w:rPr>
      </w:pPr>
      <w:r w:rsidRPr="00EB302B">
        <w:rPr>
          <w:b/>
          <w:i/>
          <w:iCs/>
          <w:lang w:eastAsia="ko-KR"/>
        </w:rPr>
        <w:t>Originator</w:t>
      </w:r>
      <w:r w:rsidRPr="00EB302B">
        <w:rPr>
          <w:i/>
          <w:iCs/>
          <w:lang w:eastAsia="ko-KR"/>
        </w:rPr>
        <w:t>:</w:t>
      </w:r>
    </w:p>
    <w:p w:rsidR="000D5115" w:rsidRPr="00EB302B" w:rsidRDefault="000D5115" w:rsidP="000D5115">
      <w:pPr>
        <w:tabs>
          <w:tab w:val="left" w:pos="800"/>
        </w:tabs>
        <w:spacing w:before="120"/>
        <w:rPr>
          <w:rFonts w:eastAsia="Malgun Gothic"/>
          <w:lang w:eastAsia="ko-KR"/>
        </w:rPr>
      </w:pPr>
      <w:r w:rsidRPr="00EB302B">
        <w:rPr>
          <w:rFonts w:eastAsia="Malgun Gothic"/>
          <w:lang w:eastAsia="ko-KR"/>
        </w:rPr>
        <w:t>When the Originator is triggered to perform subscription verification (clause 7.4.9.2.1) during &lt;subscription&gt; creation procedure, it performs the following steps in order.</w:t>
      </w:r>
    </w:p>
    <w:p w:rsidR="000D5115" w:rsidRPr="00EB302B" w:rsidRDefault="000D5115" w:rsidP="000D5115">
      <w:pPr>
        <w:pStyle w:val="BN"/>
        <w:numPr>
          <w:ilvl w:val="0"/>
          <w:numId w:val="94"/>
        </w:numPr>
        <w:rPr>
          <w:rFonts w:eastAsia="Malgun Gothic"/>
        </w:rPr>
      </w:pPr>
      <w:r w:rsidRPr="00EB302B">
        <w:rPr>
          <w:rFonts w:eastAsia="Malgun Gothic"/>
        </w:rPr>
        <w:t xml:space="preserve">Set the </w:t>
      </w:r>
      <w:r w:rsidRPr="00EB302B">
        <w:rPr>
          <w:bCs/>
          <w:i/>
          <w:iCs/>
          <w:lang w:eastAsia="ko-KR"/>
        </w:rPr>
        <w:t>verificationRequest</w:t>
      </w:r>
      <w:r w:rsidRPr="00EB302B">
        <w:rPr>
          <w:rFonts w:eastAsia="Malgun Gothic"/>
        </w:rPr>
        <w:t xml:space="preserve"> element of the notification data object as TRUE in the Notify request primitive.</w:t>
      </w:r>
    </w:p>
    <w:p w:rsidR="000D5115" w:rsidRPr="00EB302B" w:rsidRDefault="000D5115" w:rsidP="000D5115">
      <w:pPr>
        <w:pStyle w:val="BN"/>
        <w:rPr>
          <w:rFonts w:eastAsia="Malgun Gothic"/>
        </w:rPr>
      </w:pPr>
      <w:r w:rsidRPr="00EB302B">
        <w:rPr>
          <w:rFonts w:eastAsia="Malgun Gothic"/>
        </w:rPr>
        <w:t xml:space="preserve">Set the </w:t>
      </w:r>
      <w:r w:rsidRPr="00EB302B">
        <w:rPr>
          <w:bCs/>
          <w:i/>
          <w:iCs/>
          <w:lang w:eastAsia="ko-KR"/>
        </w:rPr>
        <w:t>creator</w:t>
      </w:r>
      <w:r w:rsidRPr="00EB302B">
        <w:rPr>
          <w:rFonts w:eastAsia="Malgun Gothic"/>
        </w:rPr>
        <w:t xml:space="preserve"> element of the notification data object as the Originator ID of the &lt;subscription&gt; creation in the primitive.</w:t>
      </w:r>
    </w:p>
    <w:p w:rsidR="000D5115" w:rsidRPr="00EB302B" w:rsidRDefault="000D5115" w:rsidP="000D5115">
      <w:pPr>
        <w:pStyle w:val="BN"/>
        <w:rPr>
          <w:rFonts w:eastAsia="Malgun Gothic"/>
        </w:rPr>
      </w:pPr>
      <w:r w:rsidRPr="00EB302B">
        <w:rPr>
          <w:rFonts w:eastAsia="Malgun Gothic"/>
        </w:rPr>
        <w:t xml:space="preserve">Set the </w:t>
      </w:r>
      <w:r w:rsidRPr="00EB302B">
        <w:rPr>
          <w:b/>
          <w:bCs/>
          <w:i/>
          <w:iCs/>
          <w:lang w:eastAsia="ko-KR"/>
        </w:rPr>
        <w:t>to</w:t>
      </w:r>
      <w:r w:rsidRPr="00EB302B">
        <w:rPr>
          <w:rFonts w:eastAsia="Malgun Gothic"/>
        </w:rPr>
        <w:t xml:space="preserve"> parameter as </w:t>
      </w:r>
      <w:r w:rsidRPr="00EB302B">
        <w:rPr>
          <w:i/>
          <w:iCs/>
          <w:lang w:eastAsia="ko-KR"/>
        </w:rPr>
        <w:t xml:space="preserve">notificationURI </w:t>
      </w:r>
      <w:r w:rsidRPr="00EB302B">
        <w:rPr>
          <w:rFonts w:eastAsia="Malgun Gothic"/>
        </w:rPr>
        <w:t xml:space="preserve">in the primitive. If the </w:t>
      </w:r>
      <w:r w:rsidRPr="00EB302B">
        <w:rPr>
          <w:i/>
          <w:iCs/>
          <w:lang w:eastAsia="ko-KR"/>
        </w:rPr>
        <w:t>notificationURI</w:t>
      </w:r>
      <w:r w:rsidRPr="00EB302B">
        <w:rPr>
          <w:rFonts w:eastAsia="Malgun Gothic"/>
        </w:rPr>
        <w:t xml:space="preserve"> contains more than one value, then set the other value to the duplicated primitives from step 2).</w:t>
      </w:r>
    </w:p>
    <w:p w:rsidR="000D5115" w:rsidRPr="00EB302B" w:rsidRDefault="000D5115" w:rsidP="000D5115">
      <w:pPr>
        <w:pStyle w:val="BN"/>
        <w:rPr>
          <w:rFonts w:eastAsia="Malgun Gothic"/>
          <w:lang w:eastAsia="ko-KR"/>
        </w:rPr>
      </w:pPr>
      <w:r w:rsidRPr="00EB302B">
        <w:rPr>
          <w:rFonts w:eastAsia="Malgun Gothic"/>
          <w:lang w:eastAsia="ko-KR"/>
        </w:rPr>
        <w:t>Send the Notify request primitive(s).</w:t>
      </w:r>
    </w:p>
    <w:p w:rsidR="000D5115" w:rsidRPr="00EB302B" w:rsidRDefault="000D5115" w:rsidP="006C0518">
      <w:pPr>
        <w:keepNext/>
        <w:rPr>
          <w:i/>
          <w:iCs/>
        </w:rPr>
      </w:pPr>
      <w:r w:rsidRPr="00EB302B">
        <w:rPr>
          <w:b/>
          <w:i/>
          <w:iCs/>
          <w:lang w:eastAsia="ko-KR"/>
        </w:rPr>
        <w:lastRenderedPageBreak/>
        <w:t>Receiver</w:t>
      </w:r>
      <w:r w:rsidRPr="00EB302B">
        <w:rPr>
          <w:i/>
          <w:iCs/>
          <w:lang w:eastAsia="ko-KR"/>
        </w:rPr>
        <w:t>:</w:t>
      </w:r>
    </w:p>
    <w:p w:rsidR="000D5115" w:rsidRPr="00EB302B" w:rsidRDefault="000D5115" w:rsidP="000D5115">
      <w:pPr>
        <w:rPr>
          <w:rFonts w:eastAsia="Malgun Gothic"/>
        </w:rPr>
      </w:pPr>
      <w:r w:rsidRPr="00EB302B">
        <w:rPr>
          <w:rFonts w:eastAsia="Malgun Gothic"/>
        </w:rPr>
        <w:t xml:space="preserve">When the Hosting CSE receives a Notify request primitive which includes </w:t>
      </w:r>
      <w:r w:rsidRPr="00EB302B">
        <w:rPr>
          <w:b/>
          <w:bCs/>
          <w:i/>
          <w:iCs/>
          <w:lang w:eastAsia="ko-KR"/>
        </w:rPr>
        <w:t>verificationRequest</w:t>
      </w:r>
      <w:r w:rsidRPr="00EB302B">
        <w:rPr>
          <w:rFonts w:eastAsia="Malgun Gothic"/>
        </w:rPr>
        <w:t xml:space="preserve"> element of the notification data object set as TRUE, the Hosting CSE shall check if the creator and the Originator have NOTIFY privilege to the </w:t>
      </w:r>
      <w:r w:rsidRPr="00EB302B">
        <w:rPr>
          <w:i/>
          <w:iCs/>
          <w:lang w:eastAsia="ko-KR"/>
        </w:rPr>
        <w:t>notificationURI</w:t>
      </w:r>
      <w:r w:rsidRPr="00EB302B">
        <w:rPr>
          <w:rFonts w:eastAsia="Malgun Gothic"/>
        </w:rPr>
        <w:t xml:space="preserve">. </w:t>
      </w:r>
    </w:p>
    <w:p w:rsidR="000D5115" w:rsidRPr="00EB302B" w:rsidRDefault="000D5115" w:rsidP="000D5115">
      <w:pPr>
        <w:tabs>
          <w:tab w:val="left" w:pos="800"/>
        </w:tabs>
        <w:spacing w:before="120"/>
        <w:rPr>
          <w:rFonts w:eastAsia="Malgun Gothic"/>
          <w:lang w:eastAsia="ko-KR"/>
        </w:rPr>
      </w:pPr>
      <w:r w:rsidRPr="00EB302B">
        <w:rPr>
          <w:rFonts w:eastAsia="Malgun Gothic"/>
          <w:lang w:eastAsia="ko-KR"/>
        </w:rPr>
        <w:t xml:space="preserve">If it fails, the Hosting CSE shall return </w:t>
      </w:r>
      <w:r w:rsidRPr="00EB302B">
        <w:rPr>
          <w:rFonts w:hint="eastAsia"/>
          <w:lang w:eastAsia="ko-KR"/>
        </w:rPr>
        <w:t xml:space="preserve">a </w:t>
      </w:r>
      <w:r w:rsidRPr="00EB302B">
        <w:rPr>
          <w:b/>
          <w:i/>
          <w:lang w:eastAsia="ko-KR"/>
        </w:rPr>
        <w:t>Response Status Code</w:t>
      </w:r>
      <w:r w:rsidRPr="00EB302B">
        <w:rPr>
          <w:rFonts w:hint="eastAsia"/>
          <w:b/>
          <w:i/>
        </w:rPr>
        <w:t xml:space="preserve"> </w:t>
      </w:r>
      <w:r w:rsidRPr="00EB302B">
        <w:rPr>
          <w:rFonts w:hint="eastAsia"/>
        </w:rPr>
        <w:t>indicating</w:t>
      </w:r>
      <w:r w:rsidRPr="00EB302B">
        <w:rPr>
          <w:lang w:eastAsia="ko-KR"/>
        </w:rPr>
        <w:t xml:space="preserve"> "SUBSCRIPTION_CREATOR_HAS_NO_PRIVILEGE" </w:t>
      </w:r>
      <w:r w:rsidRPr="00EB302B">
        <w:rPr>
          <w:rFonts w:hint="eastAsia"/>
          <w:lang w:eastAsia="ko-KR"/>
        </w:rPr>
        <w:t xml:space="preserve">or </w:t>
      </w:r>
      <w:r w:rsidRPr="00EB302B">
        <w:rPr>
          <w:lang w:eastAsia="ko-KR"/>
        </w:rPr>
        <w:t>"SUBSCRIPTION_HOST_HAS_NO_PRIVILEGE" error, respectively,</w:t>
      </w:r>
      <w:r w:rsidRPr="00EB302B">
        <w:rPr>
          <w:rFonts w:eastAsia="Malgun Gothic"/>
          <w:lang w:eastAsia="ko-KR"/>
        </w:rPr>
        <w:t xml:space="preserve"> with the Notify response primitive. Otherwise, it shall return successful response primitive.</w:t>
      </w:r>
    </w:p>
    <w:p w:rsidR="000D5115" w:rsidRPr="00EB302B" w:rsidRDefault="000D5115" w:rsidP="000D5115">
      <w:pPr>
        <w:pStyle w:val="Heading5"/>
        <w:tabs>
          <w:tab w:val="left" w:pos="1140"/>
        </w:tabs>
        <w:ind w:left="0" w:firstLine="0"/>
        <w:rPr>
          <w:rFonts w:eastAsia="Malgun Gothic"/>
          <w:lang w:eastAsia="ko-KR"/>
        </w:rPr>
      </w:pPr>
      <w:bookmarkStart w:id="1431" w:name="_Toc445826000"/>
      <w:bookmarkStart w:id="1432" w:name="_Toc445885819"/>
      <w:bookmarkStart w:id="1433" w:name="_Toc445888812"/>
      <w:r w:rsidRPr="00EB302B">
        <w:rPr>
          <w:rFonts w:eastAsia="Malgun Gothic"/>
          <w:lang w:eastAsia="ko-KR"/>
        </w:rPr>
        <w:t>7.5.1.2.4</w:t>
      </w:r>
      <w:r w:rsidRPr="00EB302B">
        <w:rPr>
          <w:rFonts w:eastAsia="Malgun Gothic"/>
          <w:lang w:eastAsia="ko-KR"/>
        </w:rPr>
        <w:tab/>
        <w:t>Notification for Subscription Deletion</w:t>
      </w:r>
      <w:bookmarkEnd w:id="1431"/>
      <w:bookmarkEnd w:id="1432"/>
      <w:bookmarkEnd w:id="1433"/>
    </w:p>
    <w:p w:rsidR="000D5115" w:rsidRPr="00EB302B" w:rsidRDefault="000D5115" w:rsidP="000D5115">
      <w:pPr>
        <w:rPr>
          <w:i/>
          <w:iCs/>
        </w:rPr>
      </w:pPr>
      <w:r w:rsidRPr="00EB302B">
        <w:rPr>
          <w:b/>
          <w:i/>
          <w:iCs/>
          <w:lang w:eastAsia="ko-KR"/>
        </w:rPr>
        <w:t>Originator</w:t>
      </w:r>
      <w:r w:rsidRPr="00EB302B">
        <w:rPr>
          <w:i/>
          <w:iCs/>
          <w:lang w:eastAsia="ko-KR"/>
        </w:rPr>
        <w:t>:</w:t>
      </w:r>
    </w:p>
    <w:p w:rsidR="000D5115" w:rsidRPr="00EB302B" w:rsidRDefault="000D5115" w:rsidP="000D5115">
      <w:pPr>
        <w:rPr>
          <w:rFonts w:eastAsia="Malgun Gothic"/>
        </w:rPr>
      </w:pPr>
      <w:r w:rsidRPr="00EB302B">
        <w:rPr>
          <w:rFonts w:eastAsia="Malgun Gothic"/>
        </w:rPr>
        <w:t xml:space="preserve">When the &lt;subscription&gt; resource is deleted and </w:t>
      </w:r>
      <w:r w:rsidRPr="00EB302B">
        <w:rPr>
          <w:rStyle w:val="oneM2M-resource-attribute"/>
        </w:rPr>
        <w:t>subscriberURI</w:t>
      </w:r>
      <w:r w:rsidRPr="00EB302B">
        <w:rPr>
          <w:rFonts w:eastAsia="Malgun Gothic"/>
        </w:rPr>
        <w:t xml:space="preserve"> of the &lt;subscription&gt; resource is configured, the Originator shall send a Notify request primitive with subscriptionDeletion element of the notification data object set as TRUE and </w:t>
      </w:r>
      <w:r w:rsidRPr="00EB302B">
        <w:rPr>
          <w:bCs/>
          <w:i/>
          <w:iCs/>
          <w:lang w:eastAsia="ko-KR"/>
        </w:rPr>
        <w:t>subscriptionReference</w:t>
      </w:r>
      <w:r w:rsidRPr="00EB302B">
        <w:rPr>
          <w:rFonts w:eastAsia="Malgun Gothic"/>
        </w:rPr>
        <w:t xml:space="preserve"> element set as the URI of the &lt;subscription&gt; resource to the entity indicated in </w:t>
      </w:r>
      <w:r w:rsidRPr="00EB302B">
        <w:rPr>
          <w:rStyle w:val="oneM2M-resource-attribute"/>
        </w:rPr>
        <w:t>subscriberURI</w:t>
      </w:r>
      <w:r w:rsidRPr="00EB302B">
        <w:rPr>
          <w:rFonts w:eastAsia="Malgun Gothic"/>
        </w:rPr>
        <w:t>.</w:t>
      </w:r>
    </w:p>
    <w:p w:rsidR="000D5115" w:rsidRPr="00EB302B" w:rsidRDefault="000D5115" w:rsidP="000D5115">
      <w:pPr>
        <w:pStyle w:val="Heading5"/>
        <w:tabs>
          <w:tab w:val="left" w:pos="1140"/>
        </w:tabs>
        <w:ind w:left="0" w:firstLine="0"/>
        <w:rPr>
          <w:rFonts w:eastAsia="Malgun Gothic"/>
        </w:rPr>
      </w:pPr>
      <w:bookmarkStart w:id="1434" w:name="_Toc445826001"/>
      <w:bookmarkStart w:id="1435" w:name="_Toc445885820"/>
      <w:bookmarkStart w:id="1436" w:name="_Toc445888813"/>
      <w:r w:rsidRPr="00EB302B">
        <w:rPr>
          <w:rFonts w:eastAsia="Malgun Gothic"/>
        </w:rPr>
        <w:t>7.5.1.2.5</w:t>
      </w:r>
      <w:r w:rsidRPr="00EB302B">
        <w:rPr>
          <w:rFonts w:eastAsia="Malgun Gothic"/>
        </w:rPr>
        <w:tab/>
        <w:t>Notification for Asynchronous Non-blocking Request</w:t>
      </w:r>
      <w:bookmarkEnd w:id="1434"/>
      <w:bookmarkEnd w:id="1435"/>
      <w:bookmarkEnd w:id="1436"/>
    </w:p>
    <w:p w:rsidR="000D5115" w:rsidRPr="00EB302B" w:rsidRDefault="000D5115" w:rsidP="000D5115"/>
    <w:p w:rsidR="000D5115" w:rsidRPr="00EB302B" w:rsidRDefault="000D5115" w:rsidP="000D5115">
      <w:pPr>
        <w:rPr>
          <w:rFonts w:eastAsia="MS Mincho"/>
          <w:i/>
        </w:rPr>
      </w:pPr>
      <w:r w:rsidRPr="00EB302B">
        <w:rPr>
          <w:rFonts w:eastAsia="MS Mincho"/>
          <w:b/>
          <w:i/>
        </w:rPr>
        <w:t>Originator</w:t>
      </w:r>
      <w:r w:rsidRPr="00EB302B">
        <w:rPr>
          <w:rFonts w:eastAsia="MS Mincho"/>
          <w:i/>
        </w:rPr>
        <w:t>:</w:t>
      </w:r>
    </w:p>
    <w:p w:rsidR="000D5115" w:rsidRPr="00EB302B" w:rsidRDefault="000D5115" w:rsidP="000D5115">
      <w:pPr>
        <w:rPr>
          <w:rFonts w:eastAsia="MS Mincho"/>
        </w:rPr>
      </w:pPr>
      <w:r w:rsidRPr="00EB302B">
        <w:rPr>
          <w:rFonts w:eastAsia="MS Mincho"/>
        </w:rPr>
        <w:t xml:space="preserve">When the requested operation for a nonBlockingAsynch request is completed, the Originator (=hosting CSE of the resource) shall send a Notify request primitive to inform the final result of requested operation against the oneM2M resource. </w:t>
      </w:r>
      <w:r w:rsidRPr="00EB302B">
        <w:t xml:space="preserve">When the notificationURI was present and empty in the </w:t>
      </w:r>
      <w:r w:rsidRPr="00EB302B">
        <w:rPr>
          <w:b/>
          <w:i/>
        </w:rPr>
        <w:t xml:space="preserve">Response Type </w:t>
      </w:r>
      <w:r w:rsidRPr="00EB302B">
        <w:t>parameter in the previously received nonBlockingAsync request, no notification with the result of the requested operation shall be sent at all by the Originator.</w:t>
      </w:r>
      <w:r w:rsidRPr="00EB302B">
        <w:rPr>
          <w:rFonts w:ascii="MS Mincho" w:eastAsia="MS Mincho" w:hAnsi="MS Mincho"/>
          <w:lang w:eastAsia="ja-JP"/>
        </w:rPr>
        <w:t xml:space="preserve"> </w:t>
      </w:r>
      <w:r w:rsidRPr="00EB302B">
        <w:t>Otherwise, the Originator shall send a Notify request primitive as follows: (If the notificationURI was present and contains multiple entries, then t</w:t>
      </w:r>
      <w:r w:rsidRPr="00EB302B">
        <w:rPr>
          <w:rFonts w:eastAsia="MS Mincho"/>
        </w:rPr>
        <w:t>he Originator</w:t>
      </w:r>
      <w:r w:rsidRPr="00EB302B">
        <w:rPr>
          <w:rFonts w:eastAsia="MS Mincho"/>
          <w:b/>
          <w:i/>
        </w:rPr>
        <w:t xml:space="preserve"> </w:t>
      </w:r>
      <w:r w:rsidRPr="00EB302B">
        <w:rPr>
          <w:rFonts w:eastAsia="MS Mincho"/>
        </w:rPr>
        <w:t>shall</w:t>
      </w:r>
      <w:r w:rsidRPr="00EB302B">
        <w:t xml:space="preserve"> repeat the following steps for each entry in the notificationURI list.)</w:t>
      </w:r>
    </w:p>
    <w:p w:rsidR="000D5115" w:rsidRPr="00EB302B" w:rsidRDefault="000D5115" w:rsidP="000D5115">
      <w:pPr>
        <w:pStyle w:val="BN"/>
        <w:numPr>
          <w:ilvl w:val="0"/>
          <w:numId w:val="108"/>
        </w:numPr>
        <w:rPr>
          <w:rFonts w:eastAsia="MS Mincho"/>
        </w:rPr>
      </w:pPr>
      <w:r w:rsidRPr="00EB302B">
        <w:rPr>
          <w:rFonts w:eastAsia="MS Mincho"/>
          <w:lang w:eastAsia="ja-JP"/>
        </w:rPr>
        <w:t xml:space="preserve">The Originator shall compose a Request </w:t>
      </w:r>
      <w:r w:rsidRPr="00EB302B">
        <w:rPr>
          <w:rFonts w:eastAsia="MS Mincho"/>
        </w:rPr>
        <w:t>primitive with following parameter settings:</w:t>
      </w:r>
    </w:p>
    <w:p w:rsidR="000D5115" w:rsidRPr="00EB302B" w:rsidRDefault="000D5115" w:rsidP="000D5115">
      <w:pPr>
        <w:pStyle w:val="BN"/>
        <w:numPr>
          <w:ilvl w:val="1"/>
          <w:numId w:val="4"/>
        </w:numPr>
        <w:rPr>
          <w:rFonts w:eastAsia="MS Mincho"/>
        </w:rPr>
      </w:pPr>
      <w:r w:rsidRPr="00EB302B">
        <w:rPr>
          <w:rFonts w:eastAsia="MS Mincho"/>
        </w:rPr>
        <w:t xml:space="preserve">The </w:t>
      </w:r>
      <w:r w:rsidRPr="00EB302B">
        <w:rPr>
          <w:rFonts w:eastAsia="MS Mincho"/>
          <w:b/>
          <w:i/>
        </w:rPr>
        <w:t>From</w:t>
      </w:r>
      <w:r w:rsidRPr="00EB302B">
        <w:rPr>
          <w:rFonts w:eastAsia="MS Mincho"/>
        </w:rPr>
        <w:t xml:space="preserve"> parameter shall be set to the ID of the Originator (i.e. Hosting CSE which hosts the resource targeted by the previously received nonBlockingAsynch request).</w:t>
      </w:r>
    </w:p>
    <w:p w:rsidR="000D5115" w:rsidRPr="00EB302B" w:rsidRDefault="000D5115" w:rsidP="000D5115">
      <w:pPr>
        <w:pStyle w:val="BN"/>
        <w:numPr>
          <w:ilvl w:val="1"/>
          <w:numId w:val="4"/>
        </w:numPr>
        <w:rPr>
          <w:rFonts w:eastAsia="MS Mincho"/>
        </w:rPr>
      </w:pPr>
      <w:r w:rsidRPr="00EB302B">
        <w:t xml:space="preserve">If the notificationURI was not present in the </w:t>
      </w:r>
      <w:r w:rsidRPr="00EB302B">
        <w:rPr>
          <w:b/>
          <w:i/>
        </w:rPr>
        <w:t xml:space="preserve">Response Type </w:t>
      </w:r>
      <w:r w:rsidRPr="00EB302B">
        <w:t xml:space="preserve">parameter in the previously received nonBlockingAsync request, then </w:t>
      </w:r>
      <w:r w:rsidRPr="00EB302B">
        <w:rPr>
          <w:rFonts w:eastAsia="MS Mincho"/>
        </w:rPr>
        <w:t xml:space="preserve">the </w:t>
      </w:r>
      <w:r w:rsidRPr="00EB302B">
        <w:rPr>
          <w:rFonts w:eastAsia="MS Mincho"/>
          <w:b/>
          <w:i/>
        </w:rPr>
        <w:t>To</w:t>
      </w:r>
      <w:r w:rsidRPr="00EB302B">
        <w:rPr>
          <w:rFonts w:eastAsia="MS Mincho"/>
        </w:rPr>
        <w:t xml:space="preserve"> parameter shall be set to the Originator of the previously received nonBlockingAsynch request.</w:t>
      </w:r>
      <w:r w:rsidRPr="00EB302B">
        <w:rPr>
          <w:rFonts w:eastAsia="MS Mincho"/>
        </w:rPr>
        <w:br/>
      </w:r>
      <w:r w:rsidRPr="00EB302B">
        <w:t xml:space="preserve">If the notificationURI was present and not empty in the </w:t>
      </w:r>
      <w:r w:rsidRPr="00EB302B">
        <w:rPr>
          <w:b/>
          <w:i/>
        </w:rPr>
        <w:t xml:space="preserve">Response Type </w:t>
      </w:r>
      <w:r w:rsidRPr="00EB302B">
        <w:t>parameter in the previously received nonBlockingAsync request, then t</w:t>
      </w:r>
      <w:r w:rsidRPr="00EB302B">
        <w:rPr>
          <w:rFonts w:eastAsia="MS Mincho"/>
        </w:rPr>
        <w:t xml:space="preserve">he </w:t>
      </w:r>
      <w:r w:rsidRPr="00EB302B">
        <w:rPr>
          <w:rFonts w:eastAsia="MS Mincho"/>
          <w:b/>
          <w:i/>
        </w:rPr>
        <w:t>To</w:t>
      </w:r>
      <w:r w:rsidRPr="00EB302B">
        <w:rPr>
          <w:rFonts w:eastAsia="MS Mincho"/>
        </w:rPr>
        <w:t xml:space="preserve"> parameter shall be set to the next notificationURI list entry.</w:t>
      </w:r>
    </w:p>
    <w:p w:rsidR="000D5115" w:rsidRPr="00EB302B" w:rsidRDefault="000D5115" w:rsidP="000D5115">
      <w:pPr>
        <w:pStyle w:val="BN"/>
        <w:numPr>
          <w:ilvl w:val="1"/>
          <w:numId w:val="4"/>
        </w:numPr>
        <w:rPr>
          <w:rFonts w:eastAsia="MS Mincho"/>
        </w:rPr>
      </w:pPr>
      <w:r w:rsidRPr="00EB302B">
        <w:rPr>
          <w:rFonts w:eastAsia="MS Mincho"/>
        </w:rPr>
        <w:t xml:space="preserve">The </w:t>
      </w:r>
      <w:r w:rsidRPr="00EB302B">
        <w:rPr>
          <w:rFonts w:eastAsia="MS Mincho"/>
          <w:b/>
          <w:i/>
        </w:rPr>
        <w:t>Response Type</w:t>
      </w:r>
      <w:r w:rsidRPr="00EB302B">
        <w:rPr>
          <w:rFonts w:eastAsia="MS Mincho"/>
        </w:rPr>
        <w:t xml:space="preserve"> : If the Originator chooses to send the Notification in nonBlockingAsynch mode, the Originator shall include a </w:t>
      </w:r>
      <w:r w:rsidRPr="00EB302B">
        <w:t xml:space="preserve">notificationURI in the </w:t>
      </w:r>
      <w:r w:rsidRPr="00EB302B">
        <w:rPr>
          <w:rFonts w:eastAsia="MS Mincho"/>
          <w:b/>
          <w:i/>
        </w:rPr>
        <w:t>Response Type</w:t>
      </w:r>
      <w:r w:rsidRPr="00EB302B">
        <w:rPr>
          <w:rFonts w:eastAsia="MS Mincho"/>
        </w:rPr>
        <w:t xml:space="preserve"> </w:t>
      </w:r>
      <w:r w:rsidRPr="00EB302B">
        <w:t>and set it to</w:t>
      </w:r>
      <w:r w:rsidRPr="00EB302B">
        <w:rPr>
          <w:rFonts w:eastAsia="MS Mincho"/>
        </w:rPr>
        <w:t xml:space="preserve"> empty . </w:t>
      </w:r>
    </w:p>
    <w:p w:rsidR="000D5115" w:rsidRPr="00EB302B" w:rsidRDefault="000D5115" w:rsidP="000D5115">
      <w:pPr>
        <w:pStyle w:val="BN"/>
        <w:numPr>
          <w:ilvl w:val="1"/>
          <w:numId w:val="4"/>
        </w:numPr>
        <w:rPr>
          <w:rFonts w:eastAsia="MS Mincho"/>
        </w:rPr>
      </w:pPr>
      <w:r w:rsidRPr="00EB302B">
        <w:rPr>
          <w:rFonts w:eastAsia="MS Mincho"/>
        </w:rPr>
        <w:t xml:space="preserve">The </w:t>
      </w:r>
      <w:r w:rsidRPr="00EB302B">
        <w:rPr>
          <w:rFonts w:eastAsia="MS Mincho"/>
          <w:b/>
          <w:i/>
        </w:rPr>
        <w:t>Content</w:t>
      </w:r>
      <w:r w:rsidRPr="00EB302B">
        <w:rPr>
          <w:rFonts w:eastAsia="MS Mincho"/>
        </w:rPr>
        <w:t xml:space="preserve"> parameter shall be set to the response to the previously received nonBlockingAsynch request as m2m:responsePrimitive.</w:t>
      </w:r>
    </w:p>
    <w:p w:rsidR="000D5115" w:rsidRPr="00EB302B" w:rsidRDefault="000D5115" w:rsidP="000D5115">
      <w:pPr>
        <w:pStyle w:val="BN"/>
        <w:rPr>
          <w:rFonts w:eastAsia="MS Mincho"/>
        </w:rPr>
      </w:pPr>
      <w:r w:rsidRPr="00EB302B">
        <w:rPr>
          <w:rFonts w:eastAsia="MS Mincho" w:hint="eastAsia"/>
          <w:lang w:eastAsia="ja-JP"/>
        </w:rPr>
        <w:t xml:space="preserve">The Originator shall send the </w:t>
      </w:r>
      <w:r w:rsidRPr="00EB302B">
        <w:rPr>
          <w:rFonts w:eastAsia="MS Mincho"/>
          <w:lang w:eastAsia="ja-JP"/>
        </w:rPr>
        <w:t>Request primitive. See clause 7.3.1.2 for detail.</w:t>
      </w:r>
    </w:p>
    <w:p w:rsidR="000D5115" w:rsidRPr="00EB302B" w:rsidRDefault="000D5115" w:rsidP="000D5115">
      <w:pPr>
        <w:rPr>
          <w:rFonts w:eastAsia="MS Mincho"/>
        </w:rPr>
      </w:pPr>
    </w:p>
    <w:p w:rsidR="000D5115" w:rsidRPr="00EB302B" w:rsidRDefault="000D5115" w:rsidP="000D5115">
      <w:pPr>
        <w:rPr>
          <w:rFonts w:eastAsia="MS Mincho"/>
          <w:i/>
        </w:rPr>
      </w:pPr>
      <w:r w:rsidRPr="00EB302B">
        <w:rPr>
          <w:rFonts w:eastAsia="MS Mincho"/>
          <w:b/>
          <w:i/>
        </w:rPr>
        <w:t>Receiver</w:t>
      </w:r>
      <w:r w:rsidRPr="00EB302B">
        <w:rPr>
          <w:rFonts w:eastAsia="MS Mincho"/>
          <w:i/>
        </w:rPr>
        <w:t xml:space="preserve">: </w:t>
      </w:r>
    </w:p>
    <w:p w:rsidR="000D5115" w:rsidRPr="00EB302B" w:rsidRDefault="000D5115" w:rsidP="000D5115">
      <w:pPr>
        <w:rPr>
          <w:rFonts w:eastAsia="MS Mincho"/>
        </w:rPr>
      </w:pPr>
      <w:r w:rsidRPr="00EB302B">
        <w:rPr>
          <w:rFonts w:eastAsia="MS Mincho"/>
        </w:rPr>
        <w:t>No change from the generic procedure in clause 7.2.2.2.</w:t>
      </w:r>
    </w:p>
    <w:p w:rsidR="000D5115" w:rsidRPr="00EB302B" w:rsidRDefault="000D5115" w:rsidP="000D5115">
      <w:pPr>
        <w:pStyle w:val="Heading5"/>
        <w:tabs>
          <w:tab w:val="left" w:pos="1140"/>
        </w:tabs>
        <w:ind w:left="0" w:firstLine="0"/>
        <w:rPr>
          <w:rFonts w:eastAsia="Malgun Gothic"/>
        </w:rPr>
      </w:pPr>
      <w:bookmarkStart w:id="1437" w:name="_Toc445885821"/>
      <w:bookmarkStart w:id="1438" w:name="_Toc445888814"/>
      <w:bookmarkStart w:id="1439" w:name="_Toc445826002"/>
      <w:r w:rsidRPr="00EB302B">
        <w:rPr>
          <w:rFonts w:eastAsia="Malgun Gothic"/>
        </w:rPr>
        <w:t>7.5.1.2.6</w:t>
      </w:r>
      <w:r w:rsidRPr="00EB302B">
        <w:rPr>
          <w:rFonts w:eastAsia="Malgun Gothic"/>
        </w:rPr>
        <w:tab/>
        <w:t>Notification for subscription via group</w:t>
      </w:r>
      <w:bookmarkEnd w:id="1437"/>
      <w:bookmarkEnd w:id="1438"/>
      <w:r w:rsidRPr="00EB302B">
        <w:rPr>
          <w:rFonts w:eastAsia="Malgun Gothic"/>
        </w:rPr>
        <w:t xml:space="preserve"> </w:t>
      </w:r>
      <w:bookmarkEnd w:id="1439"/>
    </w:p>
    <w:p w:rsidR="000D5115" w:rsidRPr="00EB302B" w:rsidRDefault="000D5115" w:rsidP="000D5115">
      <w:pPr>
        <w:rPr>
          <w:rFonts w:eastAsia="Malgun Gothic"/>
        </w:rPr>
      </w:pPr>
      <w:r w:rsidRPr="00EB302B">
        <w:rPr>
          <w:rFonts w:eastAsia="Malgun Gothic"/>
        </w:rPr>
        <w:t>Whenever the subscribed to resources' modification triggers a notification procedure as definedin clause</w:t>
      </w:r>
      <w:r w:rsidRPr="00EB302B">
        <w:rPr>
          <w:rFonts w:eastAsia="SimSun"/>
        </w:rPr>
        <w:t xml:space="preserve"> </w:t>
      </w:r>
      <w:r w:rsidRPr="00EB302B">
        <w:rPr>
          <w:rFonts w:eastAsia="SimSun"/>
          <w:lang w:eastAsia="zh-CN"/>
        </w:rPr>
        <w:t>7.5.1.2.2</w:t>
      </w:r>
      <w:r w:rsidRPr="00EB302B">
        <w:rPr>
          <w:rFonts w:eastAsia="SimSun"/>
        </w:rPr>
        <w:t xml:space="preserve"> </w:t>
      </w:r>
      <w:r w:rsidRPr="00EB302B">
        <w:rPr>
          <w:rFonts w:eastAsia="Malgun Gothic"/>
        </w:rPr>
        <w:t>and the subscription relationship is established through group resource, the following procedure shall be performed.</w:t>
      </w:r>
    </w:p>
    <w:p w:rsidR="000D5115" w:rsidRPr="00EB302B" w:rsidRDefault="000D5115" w:rsidP="000D5115">
      <w:pPr>
        <w:rPr>
          <w:rFonts w:eastAsia="SimSun"/>
        </w:rPr>
      </w:pPr>
      <w:r w:rsidRPr="00EB302B">
        <w:rPr>
          <w:rFonts w:eastAsia="Malgun Gothic"/>
        </w:rPr>
        <w:t>The</w:t>
      </w:r>
      <w:r w:rsidRPr="00EB302B">
        <w:rPr>
          <w:b/>
          <w:bCs/>
          <w:lang w:eastAsia="ko-KR"/>
        </w:rPr>
        <w:t xml:space="preserve"> Member hosting </w:t>
      </w:r>
      <w:r w:rsidRPr="00EB302B">
        <w:rPr>
          <w:b/>
          <w:bCs/>
          <w:lang w:eastAsia="zh-CN"/>
        </w:rPr>
        <w:t>CSE</w:t>
      </w:r>
      <w:r w:rsidRPr="00EB302B">
        <w:rPr>
          <w:rFonts w:eastAsia="Malgun Gothic"/>
        </w:rPr>
        <w:t xml:space="preserve"> shall perform the steps</w:t>
      </w:r>
      <w:r w:rsidRPr="00EB302B">
        <w:rPr>
          <w:rFonts w:eastAsia="SimSun"/>
        </w:rPr>
        <w:t xml:space="preserve"> defined in </w:t>
      </w:r>
      <w:r w:rsidRPr="00EB302B">
        <w:rPr>
          <w:rFonts w:eastAsia="SimSun"/>
          <w:lang w:eastAsia="zh-CN"/>
        </w:rPr>
        <w:t>7.5.1.2.2</w:t>
      </w:r>
      <w:r w:rsidRPr="00EB302B">
        <w:rPr>
          <w:rFonts w:eastAsia="SimSun"/>
        </w:rPr>
        <w:t>.</w:t>
      </w:r>
    </w:p>
    <w:p w:rsidR="000D5115" w:rsidRPr="00EB302B" w:rsidRDefault="000D5115" w:rsidP="000D5115">
      <w:pPr>
        <w:tabs>
          <w:tab w:val="left" w:pos="284"/>
        </w:tabs>
        <w:overflowPunct/>
        <w:autoSpaceDE/>
        <w:autoSpaceDN/>
        <w:adjustRightInd/>
        <w:spacing w:before="120" w:after="0"/>
        <w:textAlignment w:val="auto"/>
        <w:rPr>
          <w:b/>
          <w:bCs/>
          <w:lang w:eastAsia="ko-KR"/>
        </w:rPr>
      </w:pPr>
      <w:r w:rsidRPr="00EB302B">
        <w:rPr>
          <w:rFonts w:eastAsia="Malgun Gothic"/>
        </w:rPr>
        <w:lastRenderedPageBreak/>
        <w:t xml:space="preserve">The </w:t>
      </w:r>
      <w:r w:rsidRPr="00EB302B">
        <w:rPr>
          <w:b/>
          <w:bCs/>
          <w:lang w:eastAsia="ko-KR"/>
        </w:rPr>
        <w:t xml:space="preserve">Group hosting </w:t>
      </w:r>
      <w:r w:rsidRPr="00EB302B">
        <w:rPr>
          <w:b/>
          <w:bCs/>
          <w:lang w:eastAsia="zh-CN"/>
        </w:rPr>
        <w:t>CSE</w:t>
      </w:r>
      <w:r w:rsidRPr="00EB302B">
        <w:rPr>
          <w:b/>
          <w:bCs/>
          <w:lang w:eastAsia="ko-KR"/>
        </w:rPr>
        <w:t xml:space="preserve"> </w:t>
      </w:r>
      <w:r w:rsidRPr="00EB302B">
        <w:rPr>
          <w:rFonts w:eastAsia="Malgun Gothic"/>
        </w:rPr>
        <w:t>shall perform the following steps in order</w:t>
      </w:r>
      <w:r w:rsidRPr="00EB302B">
        <w:rPr>
          <w:b/>
          <w:bCs/>
          <w:lang w:eastAsia="ko-KR"/>
        </w:rPr>
        <w:t>:</w:t>
      </w:r>
    </w:p>
    <w:p w:rsidR="000D5115" w:rsidRPr="00EB302B" w:rsidRDefault="000D5115" w:rsidP="000D5115">
      <w:pPr>
        <w:pStyle w:val="BN"/>
        <w:numPr>
          <w:ilvl w:val="0"/>
          <w:numId w:val="110"/>
        </w:numPr>
        <w:rPr>
          <w:rFonts w:eastAsia="Malgun Gothic"/>
        </w:rPr>
      </w:pPr>
      <w:r w:rsidRPr="00EB302B">
        <w:rPr>
          <w:rFonts w:eastAsia="Malgun Gothic"/>
        </w:rPr>
        <w:t xml:space="preserve">Validate if the notification is sent from its own member resources </w:t>
      </w:r>
      <w:r w:rsidRPr="00EB302B">
        <w:rPr>
          <w:rFonts w:eastAsia="SimSun"/>
        </w:rPr>
        <w:t xml:space="preserve">when it gets a notification at the notificationURI. </w:t>
      </w:r>
      <w:r w:rsidRPr="00EB302B">
        <w:rPr>
          <w:rFonts w:eastAsia="Malgun Gothic"/>
        </w:rPr>
        <w:t xml:space="preserve">The group hosting </w:t>
      </w:r>
      <w:r w:rsidRPr="00EB302B">
        <w:rPr>
          <w:rFonts w:eastAsia="SimSun"/>
        </w:rPr>
        <w:t>CSE</w:t>
      </w:r>
      <w:r w:rsidRPr="00EB302B">
        <w:rPr>
          <w:rFonts w:eastAsia="Malgun Gothic"/>
        </w:rPr>
        <w:t xml:space="preserve"> shall return a</w:t>
      </w:r>
      <w:r w:rsidRPr="00EB302B">
        <w:rPr>
          <w:rFonts w:eastAsia="SimSun"/>
        </w:rPr>
        <w:t xml:space="preserve"> response primitive with </w:t>
      </w:r>
      <w:r w:rsidRPr="00EB302B">
        <w:rPr>
          <w:lang w:eastAsia="ko-KR"/>
        </w:rPr>
        <w:t>the</w:t>
      </w:r>
      <w:r w:rsidRPr="00EB302B">
        <w:rPr>
          <w:rFonts w:eastAsia="SimSun"/>
        </w:rPr>
        <w:t xml:space="preserve"> </w:t>
      </w:r>
      <w:r w:rsidRPr="00EB302B">
        <w:rPr>
          <w:b/>
          <w:i/>
          <w:lang w:eastAsia="ko-KR"/>
        </w:rPr>
        <w:t>Response Status Code</w:t>
      </w:r>
      <w:r w:rsidRPr="00EB302B">
        <w:rPr>
          <w:rFonts w:hint="eastAsia"/>
          <w:b/>
          <w:i/>
        </w:rPr>
        <w:t xml:space="preserve"> </w:t>
      </w:r>
      <w:r w:rsidRPr="00EB302B">
        <w:rPr>
          <w:rFonts w:hint="eastAsia"/>
        </w:rPr>
        <w:t>indicating</w:t>
      </w:r>
      <w:r w:rsidRPr="00EB302B">
        <w:rPr>
          <w:rFonts w:eastAsia="SimSun"/>
        </w:rPr>
        <w:t xml:space="preserve"> "</w:t>
      </w:r>
      <w:r w:rsidRPr="00EB302B">
        <w:rPr>
          <w:rFonts w:hint="eastAsia"/>
          <w:lang w:eastAsia="ko-KR"/>
        </w:rPr>
        <w:t>ACCESS_DENIED</w:t>
      </w:r>
      <w:r w:rsidRPr="00EB302B">
        <w:rPr>
          <w:rFonts w:eastAsia="SimSun"/>
        </w:rPr>
        <w:t xml:space="preserve">" </w:t>
      </w:r>
      <w:r w:rsidRPr="00EB302B">
        <w:rPr>
          <w:rFonts w:hint="eastAsia"/>
          <w:lang w:eastAsia="ko-KR"/>
        </w:rPr>
        <w:t>error</w:t>
      </w:r>
      <w:r w:rsidRPr="00EB302B">
        <w:rPr>
          <w:rFonts w:eastAsia="Malgun Gothic"/>
        </w:rPr>
        <w:t xml:space="preserve"> if the validation fails.</w:t>
      </w:r>
    </w:p>
    <w:p w:rsidR="000D5115" w:rsidRPr="00EB302B" w:rsidRDefault="000D5115" w:rsidP="000D5115">
      <w:pPr>
        <w:pStyle w:val="BN"/>
        <w:rPr>
          <w:rFonts w:eastAsia="SimSun"/>
        </w:rPr>
      </w:pPr>
      <w:r w:rsidRPr="00EB302B">
        <w:rPr>
          <w:rFonts w:eastAsia="SimSun"/>
        </w:rPr>
        <w:t xml:space="preserve">Upon successful validation, the group hosting CSE shall collect notification requests targeted at the same subscriber according to the </w:t>
      </w:r>
      <w:bookmarkStart w:id="1440" w:name="OLE_LINK11"/>
      <w:r w:rsidRPr="00EB302B">
        <w:rPr>
          <w:i/>
          <w:iCs/>
          <w:lang w:eastAsia="zh-CN"/>
        </w:rPr>
        <w:t>notificationForwardingURI</w:t>
      </w:r>
      <w:r w:rsidRPr="00EB302B">
        <w:rPr>
          <w:rFonts w:eastAsia="SimSun"/>
        </w:rPr>
        <w:t xml:space="preserve"> </w:t>
      </w:r>
      <w:bookmarkEnd w:id="1440"/>
      <w:r w:rsidRPr="00EB302B">
        <w:rPr>
          <w:rFonts w:eastAsia="SimSun"/>
        </w:rPr>
        <w:t>element of each notification data obeject. The group hosting CSE shall aggregate the notification requests into an aggregatedNotification element of the notification data object. The timing of aggregation is done as per the group hosting CSE''s local policy which is out of scope of the present document.</w:t>
      </w:r>
    </w:p>
    <w:p w:rsidR="000D5115" w:rsidRPr="00EB302B" w:rsidRDefault="000D5115" w:rsidP="000D5115">
      <w:pPr>
        <w:pStyle w:val="BN"/>
        <w:rPr>
          <w:rFonts w:eastAsia="Malgun Gothic"/>
        </w:rPr>
      </w:pPr>
      <w:r w:rsidRPr="00EB302B">
        <w:rPr>
          <w:rFonts w:eastAsia="Malgun Gothic"/>
        </w:rPr>
        <w:t xml:space="preserve">Send the aggregated notification to the </w:t>
      </w:r>
      <w:r w:rsidRPr="00EB302B">
        <w:rPr>
          <w:i/>
          <w:iCs/>
          <w:lang w:eastAsia="zh-CN"/>
        </w:rPr>
        <w:t>notificationURI</w:t>
      </w:r>
      <w:r w:rsidRPr="00EB302B">
        <w:rPr>
          <w:rFonts w:eastAsia="Malgun Gothic"/>
        </w:rPr>
        <w:t xml:space="preserve"> according to the </w:t>
      </w:r>
      <w:r w:rsidRPr="00EB302B">
        <w:rPr>
          <w:i/>
          <w:iCs/>
          <w:lang w:eastAsia="zh-CN"/>
        </w:rPr>
        <w:t>notificationForwardingURI</w:t>
      </w:r>
      <w:r w:rsidRPr="00EB302B">
        <w:rPr>
          <w:rFonts w:eastAsia="Malgun Gothic"/>
        </w:rPr>
        <w:t xml:space="preserve"> element in the notification data object. In case the group hosting </w:t>
      </w:r>
      <w:r w:rsidRPr="00EB302B">
        <w:rPr>
          <w:rFonts w:eastAsia="SimSun"/>
        </w:rPr>
        <w:t>CSE</w:t>
      </w:r>
      <w:r w:rsidRPr="00EB302B">
        <w:rPr>
          <w:rFonts w:eastAsia="Malgun Gothic"/>
        </w:rPr>
        <w:t xml:space="preserve"> is member of another group hosting </w:t>
      </w:r>
      <w:r w:rsidRPr="00EB302B">
        <w:rPr>
          <w:rFonts w:eastAsia="SimSun"/>
        </w:rPr>
        <w:t>CSE</w:t>
      </w:r>
      <w:r w:rsidRPr="00EB302B">
        <w:rPr>
          <w:rFonts w:eastAsia="Malgun Gothic"/>
        </w:rPr>
        <w:t xml:space="preserve"> through which the subscription is created, the notification request shall be sent according to the mapping of the </w:t>
      </w:r>
      <w:r w:rsidRPr="00EB302B">
        <w:rPr>
          <w:i/>
          <w:iCs/>
          <w:lang w:eastAsia="zh-CN"/>
        </w:rPr>
        <w:t>notificationURI</w:t>
      </w:r>
      <w:r w:rsidRPr="00EB302B">
        <w:rPr>
          <w:rFonts w:eastAsia="Malgun Gothic"/>
        </w:rPr>
        <w:t xml:space="preserve"> of the two group hosting </w:t>
      </w:r>
      <w:r w:rsidRPr="00EB302B">
        <w:rPr>
          <w:rFonts w:eastAsia="SimSun"/>
        </w:rPr>
        <w:t>CSE</w:t>
      </w:r>
      <w:r w:rsidRPr="00EB302B">
        <w:rPr>
          <w:rFonts w:eastAsia="Malgun Gothic"/>
        </w:rPr>
        <w:t>s.</w:t>
      </w:r>
      <w:r w:rsidRPr="00EB302B">
        <w:rPr>
          <w:rFonts w:eastAsia="SimSun"/>
        </w:rPr>
        <w:t xml:space="preserve"> When aggregating the notification requests, the group hosting CSE may utilize the </w:t>
      </w:r>
      <w:r w:rsidRPr="00EB302B">
        <w:rPr>
          <w:rFonts w:eastAsia="SimSun"/>
          <w:b/>
          <w:i/>
        </w:rPr>
        <w:t>Request Expiration Timestamp</w:t>
      </w:r>
      <w:r w:rsidRPr="00EB302B">
        <w:rPr>
          <w:rFonts w:eastAsia="SimSun"/>
        </w:rPr>
        <w:t xml:space="preserve"> parameter of the notification request primitive to determine the time by which the aggregated notifications need to be sent.</w:t>
      </w:r>
    </w:p>
    <w:p w:rsidR="000D5115" w:rsidRPr="00EB302B" w:rsidRDefault="000D5115" w:rsidP="000D5115">
      <w:pPr>
        <w:pStyle w:val="BN"/>
        <w:rPr>
          <w:rFonts w:eastAsia="Malgun Gothic"/>
          <w:lang w:eastAsia="ko-KR"/>
        </w:rPr>
      </w:pPr>
      <w:r w:rsidRPr="00EB302B">
        <w:rPr>
          <w:rFonts w:eastAsia="Malgun Gothic"/>
          <w:lang w:eastAsia="ko-KR"/>
        </w:rPr>
        <w:t>"Wait for Response primitive" procedure.</w:t>
      </w:r>
    </w:p>
    <w:p w:rsidR="000D5115" w:rsidRPr="00EB302B" w:rsidRDefault="000D5115" w:rsidP="000D5115">
      <w:pPr>
        <w:pStyle w:val="BN"/>
        <w:rPr>
          <w:rFonts w:eastAsia="Malgun Gothic"/>
        </w:rPr>
      </w:pPr>
      <w:r w:rsidRPr="00EB302B">
        <w:rPr>
          <w:rFonts w:eastAsia="Malgun Gothic"/>
        </w:rPr>
        <w:t xml:space="preserve">Upon receiving the response, the group hosting </w:t>
      </w:r>
      <w:r w:rsidRPr="00EB302B">
        <w:rPr>
          <w:rFonts w:eastAsia="SimSun"/>
        </w:rPr>
        <w:t>CSE</w:t>
      </w:r>
      <w:r w:rsidRPr="00EB302B">
        <w:rPr>
          <w:rFonts w:eastAsia="Malgun Gothic"/>
        </w:rPr>
        <w:t xml:space="preserve"> shall </w:t>
      </w:r>
      <w:r w:rsidRPr="00EB302B">
        <w:rPr>
          <w:rFonts w:eastAsia="SimSun"/>
        </w:rPr>
        <w:t>send</w:t>
      </w:r>
      <w:r w:rsidRPr="00EB302B">
        <w:rPr>
          <w:rFonts w:eastAsia="Malgun Gothic"/>
        </w:rPr>
        <w:t xml:space="preserve"> the response separately to </w:t>
      </w:r>
      <w:r w:rsidRPr="00EB302B">
        <w:rPr>
          <w:rFonts w:eastAsia="SimSun"/>
        </w:rPr>
        <w:t>each</w:t>
      </w:r>
      <w:r w:rsidRPr="00EB302B">
        <w:rPr>
          <w:rFonts w:eastAsia="Malgun Gothic"/>
        </w:rPr>
        <w:t xml:space="preserve"> individual member hosting </w:t>
      </w:r>
      <w:r w:rsidRPr="00EB302B">
        <w:rPr>
          <w:rFonts w:eastAsia="SimSun"/>
        </w:rPr>
        <w:t>CSE</w:t>
      </w:r>
      <w:r w:rsidRPr="00EB302B">
        <w:rPr>
          <w:rFonts w:eastAsia="Malgun Gothic"/>
        </w:rPr>
        <w:t>s</w:t>
      </w:r>
      <w:r w:rsidRPr="00EB302B">
        <w:rPr>
          <w:rFonts w:eastAsia="SimSun"/>
        </w:rPr>
        <w:t xml:space="preserve"> to respond their corresponding notify request</w:t>
      </w:r>
      <w:r w:rsidRPr="00EB302B">
        <w:rPr>
          <w:rFonts w:eastAsia="Malgun Gothic"/>
        </w:rPr>
        <w:t>.</w:t>
      </w:r>
    </w:p>
    <w:p w:rsidR="000D5115" w:rsidRPr="00EB302B" w:rsidRDefault="000D5115" w:rsidP="000D5115">
      <w:pPr>
        <w:rPr>
          <w:rFonts w:eastAsia="Malgun Gothic"/>
        </w:rPr>
      </w:pPr>
      <w:r w:rsidRPr="00EB302B">
        <w:rPr>
          <w:rFonts w:eastAsia="SimSun"/>
        </w:rPr>
        <w:t>The group hosting CSE may also stop aggregating notification requests depending on its own policy.</w:t>
      </w:r>
      <w:r w:rsidRPr="00EB302B">
        <w:rPr>
          <w:rFonts w:eastAsia="Malgun Gothic"/>
        </w:rPr>
        <w:t xml:space="preserve"> The group hosting </w:t>
      </w:r>
      <w:r w:rsidRPr="00EB302B">
        <w:rPr>
          <w:rFonts w:eastAsia="SimSun"/>
        </w:rPr>
        <w:t>CSE</w:t>
      </w:r>
      <w:r w:rsidRPr="00EB302B">
        <w:rPr>
          <w:rFonts w:eastAsia="Malgun Gothic"/>
        </w:rPr>
        <w:t xml:space="preserve"> shall</w:t>
      </w:r>
      <w:r w:rsidRPr="00EB302B">
        <w:rPr>
          <w:rFonts w:eastAsia="SimSun"/>
        </w:rPr>
        <w:t xml:space="preserve"> not</w:t>
      </w:r>
      <w:r w:rsidRPr="00EB302B">
        <w:rPr>
          <w:rFonts w:eastAsia="Malgun Gothic"/>
        </w:rPr>
        <w:t xml:space="preserve"> stop aggregating notification requests </w:t>
      </w:r>
      <w:r w:rsidRPr="00EB302B">
        <w:rPr>
          <w:rFonts w:eastAsia="SimSun"/>
        </w:rPr>
        <w:t>before</w:t>
      </w:r>
      <w:r w:rsidRPr="00EB302B">
        <w:rPr>
          <w:rFonts w:eastAsia="Malgun Gothic"/>
        </w:rPr>
        <w:t xml:space="preserve"> the corresponding subscription expires.</w:t>
      </w:r>
      <w:r w:rsidRPr="00EB302B">
        <w:rPr>
          <w:rFonts w:eastAsia="SimSun"/>
        </w:rPr>
        <w:t xml:space="preserve"> </w:t>
      </w:r>
    </w:p>
    <w:p w:rsidR="000D5115" w:rsidRPr="00EB302B" w:rsidRDefault="000D5115" w:rsidP="000D5115">
      <w:pPr>
        <w:rPr>
          <w:b/>
          <w:bCs/>
          <w:lang w:eastAsia="ko-KR"/>
        </w:rPr>
      </w:pPr>
      <w:r w:rsidRPr="00EB302B">
        <w:rPr>
          <w:rFonts w:eastAsia="Malgun Gothic"/>
        </w:rPr>
        <w:t xml:space="preserve">The </w:t>
      </w:r>
      <w:r w:rsidRPr="00EB302B">
        <w:rPr>
          <w:b/>
          <w:bCs/>
          <w:lang w:eastAsia="ko-KR"/>
        </w:rPr>
        <w:t>Subscriber</w:t>
      </w:r>
      <w:r w:rsidRPr="00EB302B">
        <w:rPr>
          <w:rFonts w:eastAsia="Malgun Gothic"/>
        </w:rPr>
        <w:t xml:space="preserve"> shall perform the following steps in order</w:t>
      </w:r>
      <w:r w:rsidRPr="00EB302B">
        <w:rPr>
          <w:b/>
          <w:bCs/>
          <w:lang w:eastAsia="ko-KR"/>
        </w:rPr>
        <w:t>:</w:t>
      </w:r>
    </w:p>
    <w:p w:rsidR="000D5115" w:rsidRPr="00EB302B" w:rsidRDefault="000D5115" w:rsidP="000D5115">
      <w:pPr>
        <w:pStyle w:val="BN"/>
        <w:numPr>
          <w:ilvl w:val="0"/>
          <w:numId w:val="70"/>
        </w:numPr>
        <w:tabs>
          <w:tab w:val="left" w:pos="284"/>
        </w:tabs>
        <w:overflowPunct/>
        <w:autoSpaceDE/>
        <w:autoSpaceDN/>
        <w:adjustRightInd/>
        <w:spacing w:before="120" w:after="0"/>
        <w:textAlignment w:val="auto"/>
        <w:rPr>
          <w:rFonts w:eastAsia="Malgun Gothic"/>
        </w:rPr>
      </w:pPr>
      <w:r w:rsidRPr="00EB302B">
        <w:rPr>
          <w:rFonts w:eastAsia="SimSun"/>
          <w:lang w:eastAsia="zh-CN"/>
        </w:rPr>
        <w:t>E</w:t>
      </w:r>
      <w:r w:rsidRPr="00EB302B">
        <w:rPr>
          <w:rFonts w:eastAsia="Malgun Gothic"/>
        </w:rPr>
        <w:t>xtract each notification from the aggregated notification;</w:t>
      </w:r>
    </w:p>
    <w:p w:rsidR="000D5115" w:rsidRPr="00EB302B" w:rsidRDefault="000D5115" w:rsidP="000D5115">
      <w:pPr>
        <w:numPr>
          <w:ilvl w:val="0"/>
          <w:numId w:val="12"/>
        </w:numPr>
        <w:tabs>
          <w:tab w:val="left" w:pos="284"/>
        </w:tabs>
        <w:overflowPunct/>
        <w:autoSpaceDE/>
        <w:autoSpaceDN/>
        <w:adjustRightInd/>
        <w:spacing w:before="120" w:after="0"/>
        <w:textAlignment w:val="auto"/>
        <w:rPr>
          <w:rFonts w:eastAsia="Malgun Gothic"/>
        </w:rPr>
      </w:pPr>
      <w:r w:rsidRPr="00EB302B">
        <w:rPr>
          <w:rFonts w:eastAsia="SimSun"/>
        </w:rPr>
        <w:t>T</w:t>
      </w:r>
      <w:r w:rsidRPr="00EB302B">
        <w:rPr>
          <w:rFonts w:eastAsia="Malgun Gothic"/>
        </w:rPr>
        <w:t>reat the notification as if it is sent from the original subscribed-to resource;</w:t>
      </w:r>
    </w:p>
    <w:p w:rsidR="000D5115" w:rsidRPr="00EB302B" w:rsidRDefault="000D5115" w:rsidP="000D5115">
      <w:pPr>
        <w:numPr>
          <w:ilvl w:val="0"/>
          <w:numId w:val="12"/>
        </w:numPr>
        <w:tabs>
          <w:tab w:val="left" w:pos="284"/>
        </w:tabs>
        <w:overflowPunct/>
        <w:autoSpaceDE/>
        <w:autoSpaceDN/>
        <w:adjustRightInd/>
        <w:spacing w:before="120" w:after="0"/>
        <w:textAlignment w:val="auto"/>
        <w:rPr>
          <w:rFonts w:eastAsia="Malgun Gothic"/>
        </w:rPr>
      </w:pPr>
      <w:r w:rsidRPr="00EB302B">
        <w:rPr>
          <w:rFonts w:eastAsia="SimSun"/>
        </w:rPr>
        <w:t>"Create a success response" procedure;</w:t>
      </w:r>
    </w:p>
    <w:p w:rsidR="000D5115" w:rsidRPr="00EB302B" w:rsidRDefault="000D5115" w:rsidP="000D5115">
      <w:pPr>
        <w:numPr>
          <w:ilvl w:val="0"/>
          <w:numId w:val="12"/>
        </w:numPr>
        <w:tabs>
          <w:tab w:val="left" w:pos="284"/>
        </w:tabs>
        <w:overflowPunct/>
        <w:autoSpaceDE/>
        <w:autoSpaceDN/>
        <w:adjustRightInd/>
        <w:spacing w:before="120" w:after="0"/>
        <w:textAlignment w:val="auto"/>
        <w:rPr>
          <w:rFonts w:eastAsia="Malgun Gothic"/>
        </w:rPr>
      </w:pPr>
      <w:r w:rsidRPr="00EB302B">
        <w:rPr>
          <w:rFonts w:eastAsia="SimSun"/>
        </w:rPr>
        <w:t>"Send the Response primitive" procedure.</w:t>
      </w:r>
    </w:p>
    <w:p w:rsidR="000D5115" w:rsidRPr="00EB302B" w:rsidRDefault="000D5115" w:rsidP="000D5115">
      <w:pPr>
        <w:rPr>
          <w:rFonts w:eastAsia="MS Mincho"/>
          <w:lang w:eastAsia="ja-JP"/>
        </w:rPr>
      </w:pPr>
    </w:p>
    <w:p w:rsidR="000D5115" w:rsidRPr="00EB302B" w:rsidRDefault="000D5115" w:rsidP="000D5115">
      <w:pPr>
        <w:pStyle w:val="Heading3"/>
        <w:tabs>
          <w:tab w:val="left" w:pos="1140"/>
        </w:tabs>
        <w:ind w:left="0" w:firstLine="0"/>
        <w:rPr>
          <w:rFonts w:eastAsia="Malgun Gothic"/>
          <w:lang w:eastAsia="ko-KR"/>
        </w:rPr>
      </w:pPr>
      <w:bookmarkStart w:id="1441" w:name="_Toc445826003"/>
      <w:bookmarkStart w:id="1442" w:name="_Toc445885822"/>
      <w:bookmarkStart w:id="1443" w:name="_Toc445888815"/>
      <w:r w:rsidRPr="00EB302B">
        <w:rPr>
          <w:rFonts w:eastAsia="Malgun Gothic"/>
          <w:lang w:eastAsia="ko-KR"/>
        </w:rPr>
        <w:t>7.5.2</w:t>
      </w:r>
      <w:r w:rsidRPr="00EB302B">
        <w:rPr>
          <w:rFonts w:eastAsia="Malgun Gothic"/>
          <w:lang w:eastAsia="ko-KR"/>
        </w:rPr>
        <w:tab/>
      </w:r>
      <w:r w:rsidRPr="00EB302B">
        <w:rPr>
          <w:rFonts w:eastAsia="Malgun Gothic"/>
        </w:rPr>
        <w:t>Elements</w:t>
      </w:r>
      <w:r w:rsidRPr="00EB302B">
        <w:rPr>
          <w:rFonts w:eastAsia="Malgun Gothic"/>
          <w:lang w:eastAsia="ko-KR"/>
        </w:rPr>
        <w:t xml:space="preserve"> contained in the Content primitive parameter</w:t>
      </w:r>
      <w:bookmarkEnd w:id="1441"/>
      <w:bookmarkEnd w:id="1442"/>
      <w:bookmarkEnd w:id="1443"/>
    </w:p>
    <w:p w:rsidR="000D5115" w:rsidRPr="00EB302B" w:rsidRDefault="000D5115" w:rsidP="000D5115">
      <w:pPr>
        <w:tabs>
          <w:tab w:val="left" w:pos="800"/>
        </w:tabs>
        <w:spacing w:before="120"/>
        <w:rPr>
          <w:rFonts w:eastAsia="Malgun Gothic"/>
          <w:iCs/>
        </w:rPr>
      </w:pPr>
      <w:r w:rsidRPr="00EB302B">
        <w:rPr>
          <w:rFonts w:eastAsia="Malgun Gothic"/>
          <w:lang w:eastAsia="ko-KR"/>
        </w:rPr>
        <w:t xml:space="preserve">Clauses 7.2.1.1 and 7.2.1.2 enumerate the forms that the </w:t>
      </w:r>
      <w:r w:rsidRPr="00EB302B">
        <w:rPr>
          <w:rFonts w:eastAsia="Malgun Gothic"/>
          <w:b/>
          <w:i/>
          <w:lang w:eastAsia="ko-KR"/>
        </w:rPr>
        <w:t>Content</w:t>
      </w:r>
      <w:r w:rsidRPr="00EB302B">
        <w:rPr>
          <w:rFonts w:eastAsia="Malgun Gothic"/>
          <w:lang w:eastAsia="ko-KR"/>
        </w:rPr>
        <w:t xml:space="preserve"> primitive parameter takes in various Request and Response cases. Note that the </w:t>
      </w:r>
      <w:r w:rsidRPr="00EB302B">
        <w:rPr>
          <w:rFonts w:eastAsia="Malgun Gothic"/>
          <w:b/>
          <w:i/>
          <w:lang w:eastAsia="ko-KR"/>
        </w:rPr>
        <w:t>Content</w:t>
      </w:r>
      <w:r w:rsidRPr="00EB302B">
        <w:rPr>
          <w:rFonts w:eastAsia="Malgun Gothic"/>
          <w:lang w:eastAsia="ko-KR"/>
        </w:rPr>
        <w:t xml:space="preserve"> primitive parameter is denoted as primitiveContent in both, </w:t>
      </w:r>
      <w:r w:rsidRPr="00EB302B">
        <w:rPr>
          <w:rFonts w:eastAsia="Malgun Gothic"/>
          <w:iCs/>
        </w:rPr>
        <w:t>CDT-requestPrimitive-</w:t>
      </w:r>
      <w:r w:rsidRPr="00EB302B">
        <w:rPr>
          <w:lang w:eastAsia="ja-JP"/>
        </w:rPr>
        <w:t>v1_6_0</w:t>
      </w:r>
      <w:r w:rsidRPr="00EB302B">
        <w:rPr>
          <w:rFonts w:eastAsia="Malgun Gothic"/>
          <w:iCs/>
        </w:rPr>
        <w:t>.xsd and CDT-responsePrimitive-</w:t>
      </w:r>
      <w:r w:rsidRPr="00EB302B">
        <w:rPr>
          <w:lang w:eastAsia="ja-JP"/>
        </w:rPr>
        <w:t>v1_6_0</w:t>
      </w:r>
      <w:r w:rsidRPr="00EB302B">
        <w:rPr>
          <w:rFonts w:eastAsia="Malgun Gothic"/>
          <w:iCs/>
        </w:rPr>
        <w:t>.xsd.</w:t>
      </w:r>
    </w:p>
    <w:p w:rsidR="000D5115" w:rsidRPr="00EB302B" w:rsidRDefault="000D5115" w:rsidP="000D5115">
      <w:pPr>
        <w:tabs>
          <w:tab w:val="left" w:pos="800"/>
        </w:tabs>
        <w:spacing w:before="120"/>
        <w:rPr>
          <w:rFonts w:eastAsia="Malgun Gothic"/>
        </w:rPr>
      </w:pPr>
      <w:r w:rsidRPr="00EB302B">
        <w:rPr>
          <w:rFonts w:eastAsia="Malgun Gothic"/>
          <w:lang w:eastAsia="ko-KR"/>
        </w:rPr>
        <w:t>This clause details the Objects (elements) used in some of these cases</w:t>
      </w:r>
      <w:r w:rsidRPr="00EB302B">
        <w:rPr>
          <w:rFonts w:eastAsia="Malgun Gothic"/>
        </w:rPr>
        <w:t xml:space="preserve"> in the tables below.</w:t>
      </w:r>
    </w:p>
    <w:p w:rsidR="000D5115" w:rsidRPr="00EB302B" w:rsidRDefault="000D5115" w:rsidP="000D5115">
      <w:pPr>
        <w:tabs>
          <w:tab w:val="left" w:pos="800"/>
        </w:tabs>
        <w:spacing w:before="120"/>
        <w:rPr>
          <w:rFonts w:eastAsia="Malgun Gothic"/>
        </w:rPr>
      </w:pPr>
      <w:r w:rsidRPr="00EB302B">
        <w:rPr>
          <w:rFonts w:eastAsia="Malgun Gothic"/>
        </w:rPr>
        <w:t xml:space="preserve">The following elements are defined for use in the </w:t>
      </w:r>
      <w:r w:rsidRPr="00EB302B">
        <w:rPr>
          <w:rFonts w:eastAsia="Malgun Gothic"/>
          <w:b/>
          <w:i/>
        </w:rPr>
        <w:t>Content</w:t>
      </w:r>
      <w:r w:rsidRPr="00EB302B">
        <w:rPr>
          <w:rFonts w:eastAsia="Malgun Gothic"/>
        </w:rPr>
        <w:t xml:space="preserve"> parameter of a request:</w:t>
      </w:r>
    </w:p>
    <w:p w:rsidR="000D5115" w:rsidRPr="00EB302B" w:rsidRDefault="000D5115" w:rsidP="000D5115">
      <w:pPr>
        <w:pStyle w:val="TH"/>
        <w:rPr>
          <w:rFonts w:eastAsia="Malgun Gothic"/>
          <w:lang w:eastAsia="ko-KR"/>
        </w:rPr>
      </w:pPr>
      <w:r w:rsidRPr="00EB302B">
        <w:rPr>
          <w:rFonts w:eastAsia="MS Mincho"/>
        </w:rPr>
        <w:t>Table 7.5.2</w:t>
      </w:r>
      <w:r w:rsidRPr="00EB302B">
        <w:rPr>
          <w:rFonts w:eastAsia="MS Mincho"/>
        </w:rPr>
        <w:noBreakHyphen/>
        <w:t xml:space="preserve">1: </w:t>
      </w:r>
      <w:r w:rsidRPr="00EB302B">
        <w:rPr>
          <w:rFonts w:eastAsia="MS Mincho"/>
          <w:lang w:eastAsia="ja-JP"/>
        </w:rPr>
        <w:t>Elements used for request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276"/>
        <w:gridCol w:w="2693"/>
        <w:gridCol w:w="3180"/>
      </w:tblGrid>
      <w:tr w:rsidR="000D5115" w:rsidRPr="00EB302B" w:rsidTr="00B833B3">
        <w:trPr>
          <w:trHeight w:val="631"/>
        </w:trPr>
        <w:tc>
          <w:tcPr>
            <w:tcW w:w="2467" w:type="dxa"/>
            <w:tcBorders>
              <w:top w:val="single" w:sz="4" w:space="0" w:color="auto"/>
              <w:left w:val="single" w:sz="4" w:space="0" w:color="auto"/>
              <w:right w:val="single" w:sz="4" w:space="0" w:color="auto"/>
            </w:tcBorders>
            <w:shd w:val="clear" w:color="auto" w:fill="BFBFBF"/>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Element Name</w:t>
            </w:r>
          </w:p>
        </w:tc>
        <w:tc>
          <w:tcPr>
            <w:tcW w:w="1276" w:type="dxa"/>
            <w:tcBorders>
              <w:top w:val="single" w:sz="4" w:space="0" w:color="auto"/>
              <w:left w:val="single" w:sz="4" w:space="0" w:color="auto"/>
              <w:right w:val="single" w:sz="4" w:space="0" w:color="auto"/>
            </w:tcBorders>
            <w:shd w:val="clear" w:color="auto" w:fill="BFBFBF"/>
          </w:tcPr>
          <w:p w:rsidR="000D5115" w:rsidRPr="00EB302B" w:rsidRDefault="000D5115" w:rsidP="00B833B3">
            <w:pPr>
              <w:keepNext/>
              <w:keepLines/>
              <w:spacing w:after="0"/>
              <w:jc w:val="center"/>
              <w:rPr>
                <w:rFonts w:ascii="Arial" w:eastAsia="Malgun Gothic" w:hAnsi="Arial"/>
                <w:b/>
                <w:bCs/>
                <w:sz w:val="18"/>
                <w:lang w:eastAsia="ko-KR"/>
              </w:rPr>
            </w:pPr>
            <w:r w:rsidRPr="00EB302B">
              <w:rPr>
                <w:rFonts w:ascii="Arial" w:eastAsia="Malgun Gothic" w:hAnsi="Arial"/>
                <w:b/>
                <w:bCs/>
                <w:sz w:val="18"/>
                <w:lang w:eastAsia="ja-JP"/>
              </w:rPr>
              <w:t>Applicable Operations</w:t>
            </w:r>
          </w:p>
        </w:tc>
        <w:tc>
          <w:tcPr>
            <w:tcW w:w="2693" w:type="dxa"/>
            <w:tcBorders>
              <w:top w:val="single" w:sz="4" w:space="0" w:color="auto"/>
              <w:left w:val="single" w:sz="4" w:space="0" w:color="auto"/>
              <w:right w:val="single" w:sz="4" w:space="0" w:color="auto"/>
            </w:tcBorders>
            <w:shd w:val="clear" w:color="auto" w:fill="BFBFBF"/>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Data Type</w:t>
            </w:r>
          </w:p>
        </w:tc>
        <w:tc>
          <w:tcPr>
            <w:tcW w:w="3180" w:type="dxa"/>
            <w:tcBorders>
              <w:top w:val="single" w:sz="4" w:space="0" w:color="auto"/>
              <w:left w:val="single" w:sz="4" w:space="0" w:color="auto"/>
              <w:right w:val="single" w:sz="4" w:space="0" w:color="auto"/>
            </w:tcBorders>
            <w:shd w:val="clear" w:color="auto" w:fill="BFBFBF"/>
          </w:tcPr>
          <w:p w:rsidR="000D5115" w:rsidRPr="00EB302B" w:rsidRDefault="000D5115" w:rsidP="00B833B3">
            <w:pPr>
              <w:keepNext/>
              <w:keepLines/>
              <w:spacing w:after="0"/>
              <w:jc w:val="center"/>
              <w:rPr>
                <w:rFonts w:ascii="Arial" w:eastAsia="MS Mincho" w:hAnsi="Arial"/>
                <w:b/>
                <w:sz w:val="18"/>
              </w:rPr>
            </w:pPr>
            <w:r w:rsidRPr="00EB302B">
              <w:rPr>
                <w:rFonts w:ascii="Arial" w:eastAsia="MS Mincho" w:hAnsi="Arial"/>
                <w:b/>
                <w:sz w:val="18"/>
              </w:rPr>
              <w:t xml:space="preserve">Defined in </w:t>
            </w:r>
          </w:p>
        </w:tc>
      </w:tr>
      <w:tr w:rsidR="000D5115" w:rsidRPr="00EB302B" w:rsidTr="00B833B3">
        <w:tc>
          <w:tcPr>
            <w:tcW w:w="246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m2m:&lt;resourceType&gt;</w:t>
            </w:r>
          </w:p>
        </w:tc>
        <w:tc>
          <w:tcPr>
            <w:tcW w:w="127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jc w:val="center"/>
              <w:rPr>
                <w:rFonts w:ascii="Arial" w:eastAsia="MS Mincho" w:hAnsi="Arial"/>
                <w:sz w:val="18"/>
                <w:lang w:eastAsia="ko-KR"/>
              </w:rPr>
            </w:pPr>
            <w:r w:rsidRPr="00EB302B">
              <w:rPr>
                <w:rFonts w:ascii="Arial" w:eastAsia="MS Mincho" w:hAnsi="Arial"/>
                <w:sz w:val="18"/>
                <w:lang w:eastAsia="ko-KR"/>
              </w:rPr>
              <w:t>C U</w:t>
            </w:r>
          </w:p>
        </w:tc>
        <w:tc>
          <w:tcPr>
            <w:tcW w:w="26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m2m:&lt;resourceType&gt;</w:t>
            </w:r>
          </w:p>
        </w:tc>
        <w:tc>
          <w:tcPr>
            <w:tcW w:w="318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i/>
                <w:iCs/>
              </w:rPr>
            </w:pPr>
            <w:r w:rsidRPr="00EB302B">
              <w:rPr>
                <w:rFonts w:eastAsia="Malgun Gothic"/>
                <w:i/>
                <w:iCs/>
              </w:rPr>
              <w:t>CDT-&lt;resourceType&gt;-</w:t>
            </w:r>
            <w:r w:rsidRPr="00EB302B">
              <w:rPr>
                <w:lang w:eastAsia="ja-JP"/>
              </w:rPr>
              <w:t>v1_6_0</w:t>
            </w:r>
            <w:r w:rsidRPr="00EB302B">
              <w:rPr>
                <w:rFonts w:eastAsia="Malgun Gothic"/>
                <w:i/>
                <w:iCs/>
              </w:rPr>
              <w:t>.xsd</w:t>
            </w:r>
          </w:p>
        </w:tc>
      </w:tr>
      <w:tr w:rsidR="000D5115" w:rsidRPr="00EB302B" w:rsidTr="00B833B3">
        <w:tc>
          <w:tcPr>
            <w:tcW w:w="246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m2m:notification</w:t>
            </w:r>
          </w:p>
        </w:tc>
        <w:tc>
          <w:tcPr>
            <w:tcW w:w="127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jc w:val="center"/>
              <w:rPr>
                <w:rFonts w:ascii="Arial" w:eastAsia="Malgun Gothic" w:hAnsi="Arial"/>
                <w:sz w:val="18"/>
              </w:rPr>
            </w:pPr>
            <w:r w:rsidRPr="00EB302B">
              <w:rPr>
                <w:rFonts w:ascii="Arial" w:eastAsia="MS Mincho" w:hAnsi="Arial"/>
                <w:sz w:val="18"/>
                <w:lang w:eastAsia="ko-KR"/>
              </w:rPr>
              <w:t>N</w:t>
            </w:r>
          </w:p>
        </w:tc>
        <w:tc>
          <w:tcPr>
            <w:tcW w:w="26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m2m:notification</w:t>
            </w:r>
          </w:p>
        </w:tc>
        <w:tc>
          <w:tcPr>
            <w:tcW w:w="318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i/>
              </w:rPr>
            </w:pPr>
            <w:r w:rsidRPr="00EB302B">
              <w:rPr>
                <w:rFonts w:eastAsia="Malgun Gothic"/>
                <w:i/>
                <w:iCs/>
              </w:rPr>
              <w:t>CDT-notification-</w:t>
            </w:r>
            <w:r w:rsidRPr="00EB302B">
              <w:rPr>
                <w:lang w:eastAsia="ja-JP"/>
              </w:rPr>
              <w:t>v1_6_0</w:t>
            </w:r>
            <w:r w:rsidRPr="00EB302B">
              <w:rPr>
                <w:rFonts w:eastAsia="Malgun Gothic"/>
                <w:i/>
                <w:iCs/>
              </w:rPr>
              <w:t>.xsd</w:t>
            </w:r>
          </w:p>
        </w:tc>
      </w:tr>
      <w:tr w:rsidR="000D5115" w:rsidRPr="00EB302B" w:rsidTr="00B833B3">
        <w:tc>
          <w:tcPr>
            <w:tcW w:w="2467"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m2m:aggregatedNotification</w:t>
            </w:r>
          </w:p>
        </w:tc>
        <w:tc>
          <w:tcPr>
            <w:tcW w:w="127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jc w:val="center"/>
              <w:rPr>
                <w:rFonts w:ascii="Arial" w:eastAsia="Malgun Gothic" w:hAnsi="Arial"/>
                <w:sz w:val="18"/>
              </w:rPr>
            </w:pPr>
            <w:r w:rsidRPr="00EB302B">
              <w:rPr>
                <w:rFonts w:ascii="Arial" w:eastAsia="Malgun Gothic" w:hAnsi="Arial"/>
                <w:sz w:val="18"/>
              </w:rPr>
              <w:t>N</w:t>
            </w:r>
          </w:p>
        </w:tc>
        <w:tc>
          <w:tcPr>
            <w:tcW w:w="26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m2m:aggregatedNotification</w:t>
            </w:r>
          </w:p>
        </w:tc>
        <w:tc>
          <w:tcPr>
            <w:tcW w:w="3180"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i/>
              </w:rPr>
            </w:pPr>
            <w:r w:rsidRPr="00EB302B">
              <w:rPr>
                <w:rFonts w:eastAsia="Malgun Gothic"/>
                <w:i/>
                <w:iCs/>
              </w:rPr>
              <w:t>CDT-notification-</w:t>
            </w:r>
            <w:r w:rsidRPr="00EB302B">
              <w:rPr>
                <w:lang w:eastAsia="ja-JP"/>
              </w:rPr>
              <w:t>v1_6_0</w:t>
            </w:r>
            <w:r w:rsidRPr="00EB302B">
              <w:rPr>
                <w:rFonts w:eastAsia="Malgun Gothic"/>
                <w:i/>
                <w:iCs/>
              </w:rPr>
              <w:t>.xsd</w:t>
            </w:r>
          </w:p>
        </w:tc>
      </w:tr>
      <w:tr w:rsidR="000D5115" w:rsidRPr="00EB302B" w:rsidTr="00B833B3">
        <w:tc>
          <w:tcPr>
            <w:tcW w:w="246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m2m:attributeList</w:t>
            </w:r>
          </w:p>
        </w:tc>
        <w:tc>
          <w:tcPr>
            <w:tcW w:w="127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jc w:val="center"/>
              <w:rPr>
                <w:rFonts w:ascii="Arial" w:eastAsia="MS Mincho" w:hAnsi="Arial"/>
                <w:sz w:val="18"/>
                <w:lang w:eastAsia="ko-KR"/>
              </w:rPr>
            </w:pPr>
            <w:r w:rsidRPr="00EB302B">
              <w:rPr>
                <w:rFonts w:ascii="Arial" w:eastAsia="MS Mincho" w:hAnsi="Arial"/>
                <w:sz w:val="18"/>
                <w:lang w:eastAsia="ko-KR"/>
              </w:rPr>
              <w:t>R</w:t>
            </w:r>
          </w:p>
        </w:tc>
        <w:tc>
          <w:tcPr>
            <w:tcW w:w="26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m2m:attributeList</w:t>
            </w:r>
          </w:p>
        </w:tc>
        <w:tc>
          <w:tcPr>
            <w:tcW w:w="318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i/>
              </w:rPr>
            </w:pPr>
            <w:r w:rsidRPr="00EB302B">
              <w:rPr>
                <w:rFonts w:eastAsia="Malgun Gothic"/>
                <w:i/>
                <w:iCs/>
              </w:rPr>
              <w:t>CDT-requestPrimitive-</w:t>
            </w:r>
            <w:r w:rsidRPr="00EB302B">
              <w:rPr>
                <w:lang w:eastAsia="ja-JP"/>
              </w:rPr>
              <w:t>v1_6_0</w:t>
            </w:r>
            <w:r w:rsidRPr="00EB302B">
              <w:rPr>
                <w:rFonts w:eastAsia="Malgun Gothic"/>
                <w:i/>
                <w:iCs/>
              </w:rPr>
              <w:t>.xsd</w:t>
            </w:r>
          </w:p>
        </w:tc>
      </w:tr>
      <w:tr w:rsidR="000D5115" w:rsidRPr="00EB302B" w:rsidTr="00B833B3">
        <w:tc>
          <w:tcPr>
            <w:tcW w:w="246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rPr>
              <w:t>m2m:</w:t>
            </w:r>
            <w:r w:rsidRPr="00EB302B">
              <w:rPr>
                <w:rFonts w:ascii="Arial" w:eastAsia="MS Mincho" w:hAnsi="Arial" w:hint="eastAsia"/>
                <w:sz w:val="18"/>
                <w:lang w:eastAsia="ja-JP"/>
              </w:rPr>
              <w:t>re</w:t>
            </w:r>
            <w:r w:rsidRPr="00EB302B">
              <w:rPr>
                <w:rFonts w:ascii="Arial" w:eastAsia="MS Mincho" w:hAnsi="Arial"/>
                <w:sz w:val="18"/>
                <w:lang w:eastAsia="ja-JP"/>
              </w:rPr>
              <w:t>sponsePrimitive</w:t>
            </w:r>
          </w:p>
        </w:tc>
        <w:tc>
          <w:tcPr>
            <w:tcW w:w="127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S Mincho" w:hAnsi="Arial"/>
                <w:sz w:val="18"/>
                <w:lang w:eastAsia="ja-JP"/>
              </w:rPr>
              <w:t>N</w:t>
            </w:r>
          </w:p>
        </w:tc>
        <w:tc>
          <w:tcPr>
            <w:tcW w:w="26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hint="eastAsia"/>
                <w:sz w:val="18"/>
                <w:lang w:eastAsia="ja-JP"/>
              </w:rPr>
              <w:t>m2m:response</w:t>
            </w:r>
            <w:r w:rsidRPr="00EB302B">
              <w:rPr>
                <w:rFonts w:ascii="Arial" w:eastAsia="MS Mincho" w:hAnsi="Arial"/>
                <w:sz w:val="18"/>
                <w:lang w:eastAsia="ja-JP"/>
              </w:rPr>
              <w:t>Primitive</w:t>
            </w:r>
          </w:p>
        </w:tc>
        <w:tc>
          <w:tcPr>
            <w:tcW w:w="318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algun Gothic"/>
                <w:i/>
              </w:rPr>
            </w:pPr>
            <w:r w:rsidRPr="00EB302B">
              <w:rPr>
                <w:rFonts w:eastAsia="Malgun Gothic"/>
                <w:i/>
                <w:iCs/>
              </w:rPr>
              <w:t>CDT-responsePrimitive-</w:t>
            </w:r>
            <w:r w:rsidRPr="00EB302B">
              <w:rPr>
                <w:lang w:eastAsia="ja-JP"/>
              </w:rPr>
              <w:t>v1_6_0</w:t>
            </w:r>
            <w:r w:rsidRPr="00EB302B">
              <w:rPr>
                <w:rFonts w:eastAsia="Malgun Gothic"/>
                <w:i/>
                <w:iCs/>
              </w:rPr>
              <w:t>.xsd</w:t>
            </w:r>
          </w:p>
        </w:tc>
      </w:tr>
    </w:tbl>
    <w:p w:rsidR="000D5115" w:rsidRPr="00EB302B" w:rsidRDefault="000D5115" w:rsidP="000D5115">
      <w:pPr>
        <w:rPr>
          <w:rFonts w:eastAsia="Malgun Gothic"/>
        </w:rPr>
      </w:pPr>
    </w:p>
    <w:p w:rsidR="000D5115" w:rsidRPr="00EB302B" w:rsidRDefault="000D5115" w:rsidP="000D5115">
      <w:pPr>
        <w:tabs>
          <w:tab w:val="left" w:pos="800"/>
        </w:tabs>
        <w:spacing w:before="120"/>
        <w:rPr>
          <w:rFonts w:eastAsia="Malgun Gothic"/>
        </w:rPr>
      </w:pPr>
      <w:r w:rsidRPr="00EB302B">
        <w:rPr>
          <w:rFonts w:eastAsia="Malgun Gothic"/>
        </w:rPr>
        <w:t xml:space="preserve">The following elements are defined for use in the </w:t>
      </w:r>
      <w:r w:rsidRPr="00EB302B">
        <w:rPr>
          <w:rFonts w:eastAsia="Malgun Gothic"/>
          <w:b/>
          <w:i/>
        </w:rPr>
        <w:t>Content</w:t>
      </w:r>
      <w:r w:rsidRPr="00EB302B">
        <w:rPr>
          <w:rFonts w:eastAsia="Malgun Gothic"/>
        </w:rPr>
        <w:t xml:space="preserve"> parameter of a response sent in reply to a request message with </w:t>
      </w:r>
      <w:r w:rsidRPr="00EB302B">
        <w:rPr>
          <w:rFonts w:eastAsia="Malgun Gothic"/>
          <w:b/>
          <w:i/>
        </w:rPr>
        <w:t>Operation</w:t>
      </w:r>
      <w:r w:rsidRPr="00EB302B">
        <w:rPr>
          <w:rFonts w:eastAsia="Malgun Gothic"/>
        </w:rPr>
        <w:t xml:space="preserve"> and </w:t>
      </w:r>
      <w:r w:rsidRPr="00EB302B">
        <w:rPr>
          <w:rFonts w:eastAsia="Malgun Gothic"/>
          <w:b/>
          <w:i/>
        </w:rPr>
        <w:t>Result Content</w:t>
      </w:r>
      <w:r w:rsidRPr="00EB302B">
        <w:rPr>
          <w:rFonts w:eastAsia="Malgun Gothic"/>
        </w:rPr>
        <w:t xml:space="preserve"> (rcn) parameters as given in the column "Applicable Operations" (the settings of the </w:t>
      </w:r>
      <w:r w:rsidRPr="00EB302B">
        <w:rPr>
          <w:rFonts w:eastAsia="Malgun Gothic"/>
          <w:b/>
          <w:i/>
        </w:rPr>
        <w:t>Result Content</w:t>
      </w:r>
      <w:r w:rsidRPr="00EB302B">
        <w:rPr>
          <w:rFonts w:eastAsia="Malgun Gothic"/>
        </w:rPr>
        <w:t xml:space="preserve"> parameters are defined in clause 6.3.3.2.7; NP means the rcn parameter is not present)::</w:t>
      </w:r>
    </w:p>
    <w:p w:rsidR="000D5115" w:rsidRPr="00EB302B" w:rsidRDefault="000D5115" w:rsidP="000D5115">
      <w:pPr>
        <w:pStyle w:val="TH"/>
        <w:rPr>
          <w:rFonts w:eastAsia="Malgun Gothic"/>
          <w:lang w:eastAsia="ko-KR"/>
        </w:rPr>
      </w:pPr>
      <w:r w:rsidRPr="00EB302B">
        <w:rPr>
          <w:rFonts w:eastAsia="MS Mincho"/>
        </w:rPr>
        <w:lastRenderedPageBreak/>
        <w:t>Table 7.5.2</w:t>
      </w:r>
      <w:r w:rsidRPr="00EB302B">
        <w:rPr>
          <w:rFonts w:eastAsia="MS Mincho"/>
        </w:rPr>
        <w:noBreakHyphen/>
        <w:t xml:space="preserve">2: </w:t>
      </w:r>
      <w:r w:rsidRPr="00EB302B">
        <w:rPr>
          <w:rFonts w:eastAsia="MS Mincho"/>
          <w:lang w:eastAsia="ja-JP"/>
        </w:rPr>
        <w:t>Elements used for response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1497"/>
        <w:gridCol w:w="2670"/>
        <w:gridCol w:w="3074"/>
      </w:tblGrid>
      <w:tr w:rsidR="000D5115" w:rsidRPr="00EB302B" w:rsidTr="00B833B3">
        <w:trPr>
          <w:trHeight w:val="631"/>
        </w:trPr>
        <w:tc>
          <w:tcPr>
            <w:tcW w:w="2388" w:type="dxa"/>
            <w:tcBorders>
              <w:top w:val="single" w:sz="4" w:space="0" w:color="auto"/>
              <w:left w:val="single" w:sz="4" w:space="0" w:color="auto"/>
              <w:right w:val="single" w:sz="4" w:space="0" w:color="auto"/>
            </w:tcBorders>
            <w:shd w:val="clear" w:color="auto" w:fill="BFBFBF"/>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Element Name</w:t>
            </w:r>
          </w:p>
        </w:tc>
        <w:tc>
          <w:tcPr>
            <w:tcW w:w="1497" w:type="dxa"/>
            <w:tcBorders>
              <w:top w:val="single" w:sz="4" w:space="0" w:color="auto"/>
              <w:left w:val="single" w:sz="4" w:space="0" w:color="auto"/>
              <w:right w:val="single" w:sz="4" w:space="0" w:color="auto"/>
            </w:tcBorders>
            <w:shd w:val="clear" w:color="auto" w:fill="BFBFBF"/>
          </w:tcPr>
          <w:p w:rsidR="000D5115" w:rsidRPr="00EB302B" w:rsidRDefault="000D5115" w:rsidP="00B833B3">
            <w:pPr>
              <w:keepNext/>
              <w:keepLines/>
              <w:spacing w:after="0"/>
              <w:jc w:val="center"/>
              <w:rPr>
                <w:rFonts w:ascii="Arial" w:eastAsia="Malgun Gothic" w:hAnsi="Arial"/>
                <w:b/>
                <w:bCs/>
                <w:sz w:val="18"/>
                <w:lang w:eastAsia="ko-KR"/>
              </w:rPr>
            </w:pPr>
            <w:r w:rsidRPr="00EB302B">
              <w:rPr>
                <w:rFonts w:ascii="Arial" w:eastAsia="Malgun Gothic" w:hAnsi="Arial"/>
                <w:b/>
                <w:bCs/>
                <w:sz w:val="18"/>
                <w:lang w:eastAsia="ja-JP"/>
              </w:rPr>
              <w:t>Applicable Operations/rcn</w:t>
            </w:r>
          </w:p>
        </w:tc>
        <w:tc>
          <w:tcPr>
            <w:tcW w:w="2693" w:type="dxa"/>
            <w:tcBorders>
              <w:top w:val="single" w:sz="4" w:space="0" w:color="auto"/>
              <w:left w:val="single" w:sz="4" w:space="0" w:color="auto"/>
              <w:right w:val="single" w:sz="4" w:space="0" w:color="auto"/>
            </w:tcBorders>
            <w:shd w:val="clear" w:color="auto" w:fill="BFBFBF"/>
          </w:tcPr>
          <w:p w:rsidR="000D5115" w:rsidRPr="00EB302B" w:rsidRDefault="000D5115" w:rsidP="00B833B3">
            <w:pPr>
              <w:keepNext/>
              <w:keepLines/>
              <w:spacing w:after="0"/>
              <w:jc w:val="center"/>
              <w:rPr>
                <w:rFonts w:ascii="Arial" w:eastAsia="MS Mincho" w:hAnsi="Arial"/>
                <w:b/>
                <w:sz w:val="18"/>
                <w:lang w:eastAsia="ja-JP"/>
              </w:rPr>
            </w:pPr>
            <w:r w:rsidRPr="00EB302B">
              <w:rPr>
                <w:rFonts w:ascii="Arial" w:eastAsia="MS Mincho" w:hAnsi="Arial"/>
                <w:b/>
                <w:sz w:val="18"/>
                <w:lang w:eastAsia="ja-JP"/>
              </w:rPr>
              <w:t>Data Type</w:t>
            </w:r>
          </w:p>
        </w:tc>
        <w:tc>
          <w:tcPr>
            <w:tcW w:w="3180" w:type="dxa"/>
            <w:tcBorders>
              <w:top w:val="single" w:sz="4" w:space="0" w:color="auto"/>
              <w:left w:val="single" w:sz="4" w:space="0" w:color="auto"/>
              <w:right w:val="single" w:sz="4" w:space="0" w:color="auto"/>
            </w:tcBorders>
            <w:shd w:val="clear" w:color="auto" w:fill="BFBFBF"/>
          </w:tcPr>
          <w:p w:rsidR="000D5115" w:rsidRPr="00EB302B" w:rsidRDefault="000D5115" w:rsidP="00B833B3">
            <w:pPr>
              <w:keepNext/>
              <w:keepLines/>
              <w:spacing w:after="0"/>
              <w:jc w:val="center"/>
              <w:rPr>
                <w:rFonts w:ascii="Arial" w:eastAsia="MS Mincho" w:hAnsi="Arial"/>
                <w:b/>
                <w:sz w:val="18"/>
              </w:rPr>
            </w:pPr>
            <w:r w:rsidRPr="00EB302B">
              <w:rPr>
                <w:rFonts w:ascii="Arial" w:eastAsia="MS Mincho" w:hAnsi="Arial"/>
                <w:b/>
                <w:sz w:val="18"/>
              </w:rPr>
              <w:t xml:space="preserve">Element is Defined in </w:t>
            </w:r>
          </w:p>
        </w:tc>
      </w:tr>
      <w:tr w:rsidR="000D5115" w:rsidRPr="00EB302B" w:rsidTr="00B833B3">
        <w:tc>
          <w:tcPr>
            <w:tcW w:w="238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m2m:&lt;resourceType&gt;</w:t>
            </w:r>
          </w:p>
        </w:tc>
        <w:tc>
          <w:tcPr>
            <w:tcW w:w="149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jc w:val="center"/>
              <w:rPr>
                <w:rFonts w:ascii="Arial" w:eastAsia="MS Mincho" w:hAnsi="Arial"/>
                <w:sz w:val="18"/>
                <w:lang w:eastAsia="ko-KR"/>
              </w:rPr>
            </w:pPr>
            <w:r w:rsidRPr="00EB302B">
              <w:rPr>
                <w:rFonts w:ascii="Arial" w:eastAsia="MS Mincho" w:hAnsi="Arial"/>
                <w:sz w:val="18"/>
                <w:lang w:eastAsia="ko-KR"/>
              </w:rPr>
              <w:t>C/1,</w:t>
            </w:r>
            <w:r w:rsidRPr="00EB302B" w:rsidDel="0031370B">
              <w:rPr>
                <w:rFonts w:ascii="Arial" w:eastAsia="MS Mincho" w:hAnsi="Arial"/>
                <w:sz w:val="18"/>
                <w:lang w:eastAsia="ko-KR"/>
              </w:rPr>
              <w:t xml:space="preserve"> </w:t>
            </w:r>
            <w:r w:rsidRPr="00EB302B">
              <w:rPr>
                <w:rFonts w:ascii="Arial" w:eastAsia="MS Mincho" w:hAnsi="Arial"/>
                <w:sz w:val="18"/>
                <w:lang w:eastAsia="ko-KR"/>
              </w:rPr>
              <w:t>7,NP</w:t>
            </w:r>
          </w:p>
          <w:p w:rsidR="000D5115" w:rsidRPr="00EB302B" w:rsidRDefault="000D5115" w:rsidP="00B833B3">
            <w:pPr>
              <w:keepNext/>
              <w:keepLines/>
              <w:spacing w:after="0"/>
              <w:jc w:val="center"/>
              <w:rPr>
                <w:rFonts w:ascii="Arial" w:eastAsia="MS Mincho" w:hAnsi="Arial"/>
                <w:sz w:val="18"/>
                <w:lang w:eastAsia="ko-KR"/>
              </w:rPr>
            </w:pPr>
            <w:r w:rsidRPr="00EB302B">
              <w:rPr>
                <w:rFonts w:ascii="Arial" w:eastAsia="MS Mincho" w:hAnsi="Arial"/>
                <w:sz w:val="18"/>
                <w:lang w:eastAsia="ko-KR"/>
              </w:rPr>
              <w:t>R/1,4,5,6,7,NP</w:t>
            </w:r>
          </w:p>
          <w:p w:rsidR="000D5115" w:rsidRPr="00EB302B" w:rsidRDefault="000D5115" w:rsidP="00B833B3">
            <w:pPr>
              <w:keepNext/>
              <w:keepLines/>
              <w:spacing w:after="0"/>
              <w:jc w:val="center"/>
              <w:rPr>
                <w:rFonts w:ascii="Arial" w:eastAsia="MS Mincho" w:hAnsi="Arial"/>
                <w:sz w:val="18"/>
                <w:lang w:eastAsia="ko-KR"/>
              </w:rPr>
            </w:pPr>
            <w:r w:rsidRPr="00EB302B">
              <w:rPr>
                <w:rFonts w:ascii="Arial" w:eastAsia="MS Mincho" w:hAnsi="Arial"/>
                <w:sz w:val="18"/>
                <w:lang w:eastAsia="ko-KR"/>
              </w:rPr>
              <w:t>U/1,NP</w:t>
            </w:r>
          </w:p>
          <w:p w:rsidR="000D5115" w:rsidRPr="00EB302B" w:rsidRDefault="000D5115" w:rsidP="00B833B3">
            <w:pPr>
              <w:keepNext/>
              <w:keepLines/>
              <w:spacing w:after="0"/>
              <w:jc w:val="center"/>
              <w:rPr>
                <w:rFonts w:ascii="Arial" w:eastAsia="MS Mincho" w:hAnsi="Arial"/>
                <w:sz w:val="18"/>
                <w:lang w:eastAsia="ko-KR"/>
              </w:rPr>
            </w:pPr>
            <w:r w:rsidRPr="00EB302B">
              <w:rPr>
                <w:rFonts w:ascii="Arial" w:eastAsia="MS Mincho" w:hAnsi="Arial"/>
                <w:sz w:val="18"/>
                <w:lang w:eastAsia="ko-KR"/>
              </w:rPr>
              <w:t>D/1,NP</w:t>
            </w:r>
          </w:p>
          <w:p w:rsidR="000D5115" w:rsidRPr="00EB302B" w:rsidRDefault="000D5115" w:rsidP="00B833B3">
            <w:pPr>
              <w:keepNext/>
              <w:keepLines/>
              <w:spacing w:after="0"/>
              <w:jc w:val="center"/>
              <w:rPr>
                <w:rFonts w:ascii="Arial" w:eastAsia="MS Mincho" w:hAnsi="Arial"/>
                <w:sz w:val="18"/>
                <w:lang w:eastAsia="ko-KR"/>
              </w:rPr>
            </w:pPr>
            <w:r w:rsidRPr="00EB302B">
              <w:rPr>
                <w:rFonts w:ascii="Arial" w:eastAsia="MS Mincho" w:hAnsi="Arial"/>
                <w:sz w:val="18"/>
                <w:lang w:eastAsia="ko-KR"/>
              </w:rPr>
              <w:t>See NOTE 1</w:t>
            </w:r>
          </w:p>
        </w:tc>
        <w:tc>
          <w:tcPr>
            <w:tcW w:w="26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m2m:&lt;resourceType&gt;</w:t>
            </w:r>
          </w:p>
        </w:tc>
        <w:tc>
          <w:tcPr>
            <w:tcW w:w="318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i/>
                <w:iCs/>
              </w:rPr>
            </w:pPr>
            <w:r w:rsidRPr="00EB302B">
              <w:rPr>
                <w:i/>
                <w:iCs/>
              </w:rPr>
              <w:t>CDT-&lt;resourceType&gt;-</w:t>
            </w:r>
            <w:r w:rsidRPr="00EB302B">
              <w:rPr>
                <w:lang w:eastAsia="ja-JP"/>
              </w:rPr>
              <w:t>v1_6_0</w:t>
            </w:r>
            <w:r w:rsidRPr="00EB302B">
              <w:rPr>
                <w:i/>
                <w:iCs/>
              </w:rPr>
              <w:t>.xsd</w:t>
            </w:r>
          </w:p>
        </w:tc>
      </w:tr>
      <w:tr w:rsidR="000D5115" w:rsidRPr="00EB302B" w:rsidTr="00B833B3">
        <w:tc>
          <w:tcPr>
            <w:tcW w:w="238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m2m:resource</w:t>
            </w:r>
          </w:p>
        </w:tc>
        <w:tc>
          <w:tcPr>
            <w:tcW w:w="149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jc w:val="center"/>
              <w:rPr>
                <w:rFonts w:ascii="Arial" w:eastAsia="Malgun Gothic" w:hAnsi="Arial"/>
                <w:sz w:val="18"/>
              </w:rPr>
            </w:pPr>
            <w:r w:rsidRPr="00EB302B">
              <w:rPr>
                <w:rFonts w:ascii="Arial" w:eastAsia="MS Mincho" w:hAnsi="Arial"/>
                <w:sz w:val="18"/>
                <w:lang w:eastAsia="ko-KR"/>
              </w:rPr>
              <w:t>C/3</w:t>
            </w:r>
          </w:p>
        </w:tc>
        <w:tc>
          <w:tcPr>
            <w:tcW w:w="26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m2m:resourceWrapper</w:t>
            </w:r>
          </w:p>
        </w:tc>
        <w:tc>
          <w:tcPr>
            <w:tcW w:w="318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i/>
                <w:iCs/>
              </w:rPr>
            </w:pPr>
            <w:r w:rsidRPr="00EB302B">
              <w:rPr>
                <w:i/>
                <w:iCs/>
              </w:rPr>
              <w:t>CDT-responsePrimitive-</w:t>
            </w:r>
            <w:r w:rsidRPr="00EB302B">
              <w:rPr>
                <w:lang w:eastAsia="ja-JP"/>
              </w:rPr>
              <w:t>v1_6_0</w:t>
            </w:r>
            <w:r w:rsidRPr="00EB302B">
              <w:rPr>
                <w:i/>
                <w:iCs/>
              </w:rPr>
              <w:t>.xsd</w:t>
            </w:r>
          </w:p>
        </w:tc>
      </w:tr>
      <w:tr w:rsidR="000D5115" w:rsidRPr="00EB302B" w:rsidTr="00B833B3">
        <w:tc>
          <w:tcPr>
            <w:tcW w:w="2388"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m2m:URIList</w:t>
            </w:r>
          </w:p>
        </w:tc>
        <w:tc>
          <w:tcPr>
            <w:tcW w:w="149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jc w:val="center"/>
              <w:rPr>
                <w:rFonts w:ascii="Arial" w:eastAsia="Malgun Gothic" w:hAnsi="Arial"/>
                <w:sz w:val="18"/>
              </w:rPr>
            </w:pPr>
            <w:r w:rsidRPr="00EB302B">
              <w:rPr>
                <w:rFonts w:ascii="Arial" w:eastAsia="Malgun Gothic" w:hAnsi="Arial"/>
                <w:sz w:val="18"/>
              </w:rPr>
              <w:t>R/NP</w:t>
            </w:r>
            <w:r w:rsidRPr="00EB302B">
              <w:rPr>
                <w:rFonts w:ascii="Arial" w:eastAsia="Malgun Gothic" w:hAnsi="Arial"/>
                <w:sz w:val="18"/>
              </w:rPr>
              <w:br/>
              <w:t>See NOTE 2</w:t>
            </w:r>
          </w:p>
        </w:tc>
        <w:tc>
          <w:tcPr>
            <w:tcW w:w="26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m2m:listOfURIs</w:t>
            </w:r>
          </w:p>
        </w:tc>
        <w:tc>
          <w:tcPr>
            <w:tcW w:w="3180"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i/>
                <w:iCs/>
              </w:rPr>
            </w:pPr>
            <w:r w:rsidRPr="00EB302B">
              <w:rPr>
                <w:i/>
                <w:iCs/>
              </w:rPr>
              <w:t>CDT-responsePrimitive-</w:t>
            </w:r>
            <w:r w:rsidRPr="00EB302B">
              <w:rPr>
                <w:lang w:eastAsia="ja-JP"/>
              </w:rPr>
              <w:t>v1_6_0</w:t>
            </w:r>
            <w:r w:rsidRPr="00EB302B">
              <w:rPr>
                <w:i/>
                <w:iCs/>
              </w:rPr>
              <w:t>.xsd</w:t>
            </w:r>
          </w:p>
        </w:tc>
      </w:tr>
      <w:tr w:rsidR="000D5115" w:rsidRPr="00EB302B" w:rsidTr="00B833B3">
        <w:tc>
          <w:tcPr>
            <w:tcW w:w="238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m2m:aggregatedResponse</w:t>
            </w:r>
          </w:p>
        </w:tc>
        <w:tc>
          <w:tcPr>
            <w:tcW w:w="149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jc w:val="center"/>
              <w:rPr>
                <w:rFonts w:ascii="Arial" w:eastAsia="Malgun Gothic" w:hAnsi="Arial"/>
                <w:sz w:val="18"/>
                <w:lang w:eastAsia="ko-KR"/>
              </w:rPr>
            </w:pPr>
            <w:r w:rsidRPr="00EB302B">
              <w:rPr>
                <w:rFonts w:ascii="Arial" w:eastAsia="MS Mincho" w:hAnsi="Arial"/>
                <w:sz w:val="18"/>
                <w:lang w:eastAsia="ko-KR"/>
              </w:rPr>
              <w:t>C R U D</w:t>
            </w:r>
            <w:r w:rsidRPr="00EB302B">
              <w:rPr>
                <w:rFonts w:ascii="Arial" w:eastAsia="Malgun Gothic" w:hAnsi="Arial"/>
                <w:sz w:val="18"/>
                <w:lang w:eastAsia="ko-KR"/>
              </w:rPr>
              <w:br/>
              <w:t>See NOTE 3</w:t>
            </w:r>
          </w:p>
        </w:tc>
        <w:tc>
          <w:tcPr>
            <w:tcW w:w="26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m2m:aggregatedResponse</w:t>
            </w:r>
          </w:p>
        </w:tc>
        <w:tc>
          <w:tcPr>
            <w:tcW w:w="318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i/>
                <w:iCs/>
              </w:rPr>
            </w:pPr>
            <w:r w:rsidRPr="00EB302B">
              <w:rPr>
                <w:i/>
                <w:iCs/>
              </w:rPr>
              <w:t>CDT-responsePrimitive-</w:t>
            </w:r>
            <w:r w:rsidRPr="00EB302B">
              <w:rPr>
                <w:lang w:eastAsia="ja-JP"/>
              </w:rPr>
              <w:t>v1_6_0</w:t>
            </w:r>
            <w:r w:rsidRPr="00EB302B">
              <w:rPr>
                <w:i/>
                <w:iCs/>
              </w:rPr>
              <w:t>.xsd</w:t>
            </w:r>
          </w:p>
        </w:tc>
      </w:tr>
      <w:tr w:rsidR="000D5115" w:rsidRPr="00EB302B" w:rsidTr="00B833B3">
        <w:tc>
          <w:tcPr>
            <w:tcW w:w="238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m</w:t>
            </w:r>
            <w:r w:rsidRPr="00EB302B">
              <w:rPr>
                <w:rFonts w:ascii="Arial" w:eastAsia="MS Mincho" w:hAnsi="Arial" w:hint="eastAsia"/>
                <w:sz w:val="18"/>
                <w:lang w:eastAsia="ja-JP"/>
              </w:rPr>
              <w:t>2</w:t>
            </w:r>
            <w:r w:rsidRPr="00EB302B">
              <w:rPr>
                <w:rFonts w:ascii="Arial" w:eastAsia="MS Mincho" w:hAnsi="Arial"/>
                <w:sz w:val="18"/>
                <w:lang w:eastAsia="ja-JP"/>
              </w:rPr>
              <w:t>m:URI</w:t>
            </w:r>
          </w:p>
        </w:tc>
        <w:tc>
          <w:tcPr>
            <w:tcW w:w="149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S Mincho" w:hAnsi="Arial"/>
                <w:sz w:val="18"/>
                <w:lang w:eastAsia="ja-JP"/>
              </w:rPr>
              <w:t>C/2</w:t>
            </w:r>
          </w:p>
          <w:p w:rsidR="000D5115" w:rsidRPr="00EB302B" w:rsidRDefault="000D5115" w:rsidP="00B833B3">
            <w:pPr>
              <w:keepNext/>
              <w:keepLines/>
              <w:spacing w:after="0"/>
              <w:jc w:val="center"/>
              <w:rPr>
                <w:rFonts w:ascii="Arial" w:eastAsia="MS Mincho" w:hAnsi="Arial"/>
                <w:sz w:val="18"/>
                <w:lang w:eastAsia="ja-JP"/>
              </w:rPr>
            </w:pPr>
            <w:r w:rsidRPr="00EB302B">
              <w:rPr>
                <w:rFonts w:ascii="Arial" w:eastAsia="MS Mincho" w:hAnsi="Arial" w:hint="eastAsia"/>
                <w:sz w:val="18"/>
                <w:lang w:eastAsia="ja-JP"/>
              </w:rPr>
              <w:t xml:space="preserve">See NOTE </w:t>
            </w:r>
            <w:r w:rsidRPr="00EB302B">
              <w:rPr>
                <w:rFonts w:ascii="Arial" w:eastAsia="MS Mincho" w:hAnsi="Arial"/>
                <w:sz w:val="18"/>
                <w:lang w:eastAsia="ja-JP"/>
              </w:rPr>
              <w:t>4</w:t>
            </w:r>
          </w:p>
        </w:tc>
        <w:tc>
          <w:tcPr>
            <w:tcW w:w="26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lang w:eastAsia="ja-JP"/>
              </w:rPr>
            </w:pPr>
            <w:r w:rsidRPr="00EB302B">
              <w:rPr>
                <w:rFonts w:ascii="Arial" w:eastAsia="MS Mincho" w:hAnsi="Arial"/>
                <w:sz w:val="18"/>
                <w:lang w:eastAsia="ja-JP"/>
              </w:rPr>
              <w:t>x</w:t>
            </w:r>
            <w:r w:rsidRPr="00EB302B">
              <w:rPr>
                <w:rFonts w:ascii="Arial" w:eastAsia="MS Mincho" w:hAnsi="Arial" w:hint="eastAsia"/>
                <w:sz w:val="18"/>
                <w:lang w:eastAsia="ja-JP"/>
              </w:rPr>
              <w:t>s:</w:t>
            </w:r>
            <w:r w:rsidRPr="00EB302B">
              <w:rPr>
                <w:rFonts w:ascii="Arial" w:eastAsia="MS Mincho" w:hAnsi="Arial"/>
                <w:sz w:val="18"/>
                <w:lang w:eastAsia="ja-JP"/>
              </w:rPr>
              <w:t>anyURI</w:t>
            </w:r>
          </w:p>
        </w:tc>
        <w:tc>
          <w:tcPr>
            <w:tcW w:w="318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eastAsia="Malgun Gothic"/>
                <w:i/>
                <w:iCs/>
              </w:rPr>
            </w:pPr>
            <w:r w:rsidRPr="00EB302B">
              <w:rPr>
                <w:i/>
                <w:iCs/>
              </w:rPr>
              <w:t>CDT-responsePrimitive-</w:t>
            </w:r>
            <w:r w:rsidRPr="00EB302B">
              <w:rPr>
                <w:lang w:eastAsia="ja-JP"/>
              </w:rPr>
              <w:t>v1_6_0</w:t>
            </w:r>
            <w:r w:rsidRPr="00EB302B">
              <w:rPr>
                <w:i/>
                <w:iCs/>
              </w:rPr>
              <w:t>.xsd</w:t>
            </w:r>
          </w:p>
        </w:tc>
      </w:tr>
      <w:tr w:rsidR="000D5115" w:rsidRPr="00EB302B" w:rsidTr="00B833B3">
        <w:tc>
          <w:tcPr>
            <w:tcW w:w="2388"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Raw data</w:t>
            </w:r>
          </w:p>
        </w:tc>
        <w:tc>
          <w:tcPr>
            <w:tcW w:w="149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jc w:val="center"/>
              <w:rPr>
                <w:rFonts w:ascii="Arial" w:eastAsia="MS Mincho" w:hAnsi="Arial"/>
                <w:sz w:val="18"/>
                <w:lang w:eastAsia="ko-KR"/>
              </w:rPr>
            </w:pPr>
            <w:r w:rsidRPr="00EB302B">
              <w:rPr>
                <w:rFonts w:ascii="Arial" w:eastAsia="MS Mincho" w:hAnsi="Arial"/>
                <w:sz w:val="18"/>
                <w:lang w:eastAsia="ko-KR"/>
              </w:rPr>
              <w:t xml:space="preserve">See NOTE 5 </w:t>
            </w:r>
          </w:p>
        </w:tc>
        <w:tc>
          <w:tcPr>
            <w:tcW w:w="26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rPr>
            </w:pPr>
          </w:p>
        </w:tc>
        <w:tc>
          <w:tcPr>
            <w:tcW w:w="3180"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eastAsia="Malgun Gothic"/>
                <w:i/>
                <w:iCs/>
              </w:rPr>
            </w:pPr>
          </w:p>
        </w:tc>
      </w:tr>
      <w:tr w:rsidR="000D5115" w:rsidRPr="00EB302B" w:rsidTr="00B833B3">
        <w:tc>
          <w:tcPr>
            <w:tcW w:w="9758" w:type="dxa"/>
            <w:gridSpan w:val="4"/>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N"/>
              <w:rPr>
                <w:rFonts w:eastAsia="MS Mincho"/>
                <w:lang w:eastAsia="ja-JP"/>
              </w:rPr>
            </w:pPr>
            <w:r w:rsidRPr="00EB302B">
              <w:rPr>
                <w:rFonts w:eastAsia="MS Mincho" w:hint="eastAsia"/>
                <w:lang w:eastAsia="ja-JP"/>
              </w:rPr>
              <w:t xml:space="preserve">NOTE 1: </w:t>
            </w:r>
            <w:r w:rsidRPr="00EB302B">
              <w:rPr>
                <w:rFonts w:eastAsia="MS Mincho"/>
                <w:lang w:eastAsia="ja-JP"/>
              </w:rPr>
              <w:t>The case rcn = 7 applies to Retrieve operation only (R/7). It retrieves the original resource in case the To parameter points to an announced resource.</w:t>
            </w:r>
          </w:p>
          <w:p w:rsidR="000D5115" w:rsidRPr="00EB302B" w:rsidRDefault="000D5115" w:rsidP="00B833B3">
            <w:pPr>
              <w:pStyle w:val="TAN"/>
              <w:rPr>
                <w:rFonts w:eastAsia="Malgun Gothic"/>
              </w:rPr>
            </w:pPr>
            <w:r w:rsidRPr="00EB302B">
              <w:rPr>
                <w:rFonts w:eastAsia="Malgun Gothic"/>
              </w:rPr>
              <w:t xml:space="preserve">NOTE 2: This applies to ordinary retrieve operation when the Result Content parameter is not present and for discovery operation. For discovery, the format of the URIList elements (structured, unstructured) depends on the </w:t>
            </w:r>
            <w:r w:rsidRPr="00EB302B">
              <w:rPr>
                <w:rFonts w:eastAsia="Malgun Gothic"/>
                <w:b/>
                <w:i/>
              </w:rPr>
              <w:t>Discovery Result Type</w:t>
            </w:r>
            <w:r w:rsidRPr="00EB302B">
              <w:rPr>
                <w:rFonts w:eastAsia="Malgun Gothic"/>
              </w:rPr>
              <w:t xml:space="preserve"> parameter setting (see clause 6.3.3.2.8).</w:t>
            </w:r>
          </w:p>
          <w:p w:rsidR="000D5115" w:rsidRPr="00EB302B" w:rsidRDefault="000D5115" w:rsidP="00B833B3">
            <w:pPr>
              <w:pStyle w:val="TAN"/>
              <w:rPr>
                <w:rFonts w:eastAsia="MS Mincho"/>
              </w:rPr>
            </w:pPr>
            <w:r w:rsidRPr="00EB302B">
              <w:rPr>
                <w:rFonts w:eastAsia="Malgun Gothic"/>
              </w:rPr>
              <w:t xml:space="preserve">NOTE 3: This applies to CRUD operations on a &lt;fanOut&gt; child resource of a &lt;group&gt; parent resource. The </w:t>
            </w:r>
            <w:r w:rsidRPr="00EB302B">
              <w:rPr>
                <w:rFonts w:eastAsia="Malgun Gothic"/>
                <w:b/>
                <w:i/>
              </w:rPr>
              <w:t>Content</w:t>
            </w:r>
            <w:r w:rsidRPr="00EB302B">
              <w:rPr>
                <w:rFonts w:eastAsia="Malgun Gothic"/>
              </w:rPr>
              <w:t xml:space="preserve"> parameter of each response primitive included in </w:t>
            </w:r>
            <w:r w:rsidRPr="00EB302B">
              <w:rPr>
                <w:rFonts w:eastAsia="MS Mincho"/>
              </w:rPr>
              <w:t>aggregatedResponse is set as given in one of the other rows of this table.</w:t>
            </w:r>
          </w:p>
          <w:p w:rsidR="000D5115" w:rsidRPr="00EB302B" w:rsidRDefault="000D5115" w:rsidP="00B833B3">
            <w:pPr>
              <w:pStyle w:val="TAN"/>
              <w:rPr>
                <w:rFonts w:eastAsia="MS Mincho"/>
              </w:rPr>
            </w:pPr>
            <w:r w:rsidRPr="00EB302B">
              <w:rPr>
                <w:rFonts w:eastAsia="MS Mincho"/>
              </w:rPr>
              <w:t>NOTE 4: This also applies to the response ("acknowledgement") to non-blocking requests in asynchronous mode for any CRUD operation</w:t>
            </w:r>
          </w:p>
          <w:p w:rsidR="000D5115" w:rsidRPr="00EB302B" w:rsidRDefault="000D5115" w:rsidP="00B833B3">
            <w:pPr>
              <w:pStyle w:val="TAN"/>
              <w:rPr>
                <w:rFonts w:eastAsia="Malgun Gothic"/>
                <w:i/>
              </w:rPr>
            </w:pPr>
            <w:r w:rsidRPr="00EB302B">
              <w:rPr>
                <w:rFonts w:eastAsia="MS Mincho"/>
              </w:rPr>
              <w:t>NOTE 5: Raw data could e.g. be included  as debugging information into error responses</w:t>
            </w:r>
          </w:p>
        </w:tc>
      </w:tr>
    </w:tbl>
    <w:p w:rsidR="000D5115" w:rsidRPr="00EB302B" w:rsidRDefault="000D5115" w:rsidP="000D5115">
      <w:pPr>
        <w:rPr>
          <w:rFonts w:eastAsia="MS Mincho"/>
        </w:rPr>
      </w:pPr>
    </w:p>
    <w:p w:rsidR="000D5115" w:rsidRPr="00EB302B" w:rsidRDefault="000D5115" w:rsidP="000D5115">
      <w:pPr>
        <w:pStyle w:val="Heading1"/>
        <w:tabs>
          <w:tab w:val="left" w:pos="1134"/>
        </w:tabs>
        <w:ind w:left="0" w:firstLine="0"/>
        <w:rPr>
          <w:lang w:eastAsia="ja-JP"/>
        </w:rPr>
      </w:pPr>
      <w:bookmarkStart w:id="1444" w:name="_Toc445826004"/>
      <w:bookmarkStart w:id="1445" w:name="_Toc445885823"/>
      <w:bookmarkStart w:id="1446" w:name="_Toc445888816"/>
      <w:r w:rsidRPr="00EB302B">
        <w:rPr>
          <w:lang w:eastAsia="ja-JP"/>
        </w:rPr>
        <w:t>8</w:t>
      </w:r>
      <w:r w:rsidRPr="00EB302B">
        <w:rPr>
          <w:lang w:eastAsia="ja-JP"/>
        </w:rPr>
        <w:tab/>
        <w:t>Representation of primitives in data transfer</w:t>
      </w:r>
      <w:bookmarkEnd w:id="1444"/>
      <w:bookmarkEnd w:id="1445"/>
      <w:bookmarkEnd w:id="1446"/>
    </w:p>
    <w:p w:rsidR="000D5115" w:rsidRPr="00EB302B" w:rsidRDefault="000D5115" w:rsidP="000D5115">
      <w:pPr>
        <w:pStyle w:val="Heading2"/>
        <w:tabs>
          <w:tab w:val="left" w:pos="1140"/>
        </w:tabs>
        <w:ind w:left="0" w:firstLine="0"/>
        <w:rPr>
          <w:lang w:eastAsia="ja-JP"/>
        </w:rPr>
      </w:pPr>
      <w:bookmarkStart w:id="1447" w:name="_Toc445826005"/>
      <w:bookmarkStart w:id="1448" w:name="_Toc445885824"/>
      <w:bookmarkStart w:id="1449" w:name="_Toc445888817"/>
      <w:r w:rsidRPr="00EB302B">
        <w:rPr>
          <w:lang w:eastAsia="ja-JP"/>
        </w:rPr>
        <w:t>8.1</w:t>
      </w:r>
      <w:r w:rsidRPr="00EB302B">
        <w:rPr>
          <w:lang w:eastAsia="ja-JP"/>
        </w:rPr>
        <w:tab/>
        <w:t>Introduction</w:t>
      </w:r>
      <w:bookmarkEnd w:id="1447"/>
      <w:bookmarkEnd w:id="1448"/>
      <w:bookmarkEnd w:id="1449"/>
    </w:p>
    <w:p w:rsidR="000D5115" w:rsidRPr="00EB302B" w:rsidRDefault="000D5115" w:rsidP="000D5115">
      <w:pPr>
        <w:tabs>
          <w:tab w:val="left" w:pos="0"/>
        </w:tabs>
        <w:rPr>
          <w:lang w:eastAsia="ja-JP"/>
        </w:rPr>
      </w:pPr>
      <w:r w:rsidRPr="00EB302B">
        <w:rPr>
          <w:lang w:eastAsia="ja-JP"/>
        </w:rPr>
        <w:t>This clause defines the representation of request and response primitives as XML documents or JSON texts. The process of translating objects (i.e. primitives in the present context) into a format that can be stored or exchanged between network entities is commonly denoted as serialization or marshalling.</w:t>
      </w:r>
    </w:p>
    <w:p w:rsidR="000D5115" w:rsidRPr="00EB302B" w:rsidRDefault="000D5115" w:rsidP="000D5115">
      <w:pPr>
        <w:tabs>
          <w:tab w:val="left" w:pos="0"/>
        </w:tabs>
        <w:rPr>
          <w:rFonts w:eastAsia="MS Mincho"/>
          <w:lang w:eastAsia="ja-JP"/>
        </w:rPr>
      </w:pPr>
      <w:r w:rsidRPr="00EB302B">
        <w:rPr>
          <w:lang w:eastAsia="ja-JP"/>
        </w:rPr>
        <w:t>The serialization described here is used in two places:</w:t>
      </w:r>
    </w:p>
    <w:p w:rsidR="000D5115" w:rsidRPr="00EB302B" w:rsidRDefault="000D5115" w:rsidP="000D5115">
      <w:pPr>
        <w:pStyle w:val="BN"/>
        <w:numPr>
          <w:ilvl w:val="0"/>
          <w:numId w:val="109"/>
        </w:numPr>
        <w:rPr>
          <w:rFonts w:eastAsia="MS Mincho"/>
          <w:lang w:eastAsia="ja-JP"/>
        </w:rPr>
      </w:pPr>
      <w:r w:rsidRPr="00EB302B">
        <w:t xml:space="preserve">It can be used when transmitting primitives over communication protocols such as HTTP, CoAP or MQTT. When applying a particular protocol binding, it is permitted to adapt the serialization approach, in order to make use of protocol-specific features. For example, a particular protocol binding may require that one or more primitive parameters  be mapped to protocol-specific header fields rather than being included in the protocol-specific serialized JSON or XML which represents the message body. </w:t>
      </w:r>
    </w:p>
    <w:p w:rsidR="000D5115" w:rsidRPr="00EB302B" w:rsidRDefault="000D5115" w:rsidP="000D5115">
      <w:pPr>
        <w:pStyle w:val="BN"/>
        <w:rPr>
          <w:lang w:eastAsia="ja-JP"/>
        </w:rPr>
      </w:pPr>
      <w:r w:rsidRPr="00EB302B">
        <w:t xml:space="preserve">Certain instances of resource types, e.g. instances of the &lt;delivery&gt; resource, include serialized primitives embedded in one of their resource attributes. </w:t>
      </w:r>
    </w:p>
    <w:p w:rsidR="000D5115" w:rsidRPr="00EB302B" w:rsidRDefault="000D5115" w:rsidP="000D5115">
      <w:pPr>
        <w:tabs>
          <w:tab w:val="left" w:pos="0"/>
        </w:tabs>
        <w:rPr>
          <w:rFonts w:eastAsia="MS Mincho"/>
          <w:lang w:eastAsia="ja-JP"/>
        </w:rPr>
      </w:pPr>
      <w:r w:rsidRPr="00EB302B">
        <w:rPr>
          <w:rFonts w:eastAsia="MS Mincho"/>
          <w:lang w:eastAsia="ja-JP"/>
        </w:rPr>
        <w:t xml:space="preserve">In order to enable efficient communication, the short names introduced in clause 8.2 shall be applied in XML and JSON serializations to identify primitive parameters and resource attribute names. This implies that short names are applied in any communication over the Mca, Mcc and Mcc' reference points. </w:t>
      </w:r>
    </w:p>
    <w:p w:rsidR="000D5115" w:rsidRPr="00EB302B" w:rsidRDefault="000D5115" w:rsidP="000D5115">
      <w:pPr>
        <w:pStyle w:val="Heading2"/>
        <w:tabs>
          <w:tab w:val="left" w:pos="1140"/>
        </w:tabs>
        <w:ind w:left="0" w:firstLine="0"/>
        <w:rPr>
          <w:lang w:eastAsia="ja-JP"/>
        </w:rPr>
      </w:pPr>
      <w:bookmarkStart w:id="1450" w:name="_Toc445826006"/>
      <w:bookmarkStart w:id="1451" w:name="_Toc445885825"/>
      <w:bookmarkStart w:id="1452" w:name="_Toc445888818"/>
      <w:r w:rsidRPr="00EB302B">
        <w:rPr>
          <w:lang w:eastAsia="ja-JP"/>
        </w:rPr>
        <w:t>8.2</w:t>
      </w:r>
      <w:r w:rsidRPr="00EB302B">
        <w:rPr>
          <w:lang w:eastAsia="ja-JP"/>
        </w:rPr>
        <w:tab/>
        <w:t>Short names</w:t>
      </w:r>
      <w:bookmarkEnd w:id="1450"/>
      <w:bookmarkEnd w:id="1451"/>
      <w:bookmarkEnd w:id="1452"/>
    </w:p>
    <w:p w:rsidR="000D5115" w:rsidRPr="00EB302B" w:rsidRDefault="000D5115" w:rsidP="000D5115">
      <w:pPr>
        <w:pStyle w:val="Heading3"/>
        <w:tabs>
          <w:tab w:val="left" w:pos="1140"/>
        </w:tabs>
        <w:ind w:left="0" w:firstLine="0"/>
        <w:rPr>
          <w:rFonts w:eastAsia="MS Mincho"/>
          <w:lang w:eastAsia="ja-JP"/>
        </w:rPr>
      </w:pPr>
      <w:bookmarkStart w:id="1453" w:name="_Toc445826007"/>
      <w:bookmarkStart w:id="1454" w:name="_Toc445885826"/>
      <w:bookmarkStart w:id="1455" w:name="_Toc445888819"/>
      <w:r w:rsidRPr="00EB302B">
        <w:rPr>
          <w:rFonts w:eastAsia="MS Mincho"/>
          <w:lang w:eastAsia="ja-JP"/>
        </w:rPr>
        <w:t>8.2.1</w:t>
      </w:r>
      <w:r w:rsidRPr="00EB302B">
        <w:rPr>
          <w:rFonts w:eastAsia="MS Mincho"/>
          <w:lang w:eastAsia="ja-JP"/>
        </w:rPr>
        <w:tab/>
        <w:t>Introduction</w:t>
      </w:r>
      <w:bookmarkEnd w:id="1453"/>
      <w:bookmarkEnd w:id="1454"/>
      <w:bookmarkEnd w:id="1455"/>
    </w:p>
    <w:p w:rsidR="000D5115" w:rsidRPr="00EB302B" w:rsidRDefault="000D5115" w:rsidP="000D5115">
      <w:r w:rsidRPr="00EB302B">
        <w:t>XML and JSON representations require the explicit encoding of the names of primitive parameters, resource attributes, (in the case of XML) resource types and complex data types members. Whenever a protocol binding transfers such a name over a oneM2M reference point, it shall use a shortened form of that name, rather than the full name that is used elsewhere in this and other oneM2M specifications. Short names enable payload reduction on involved telecommunication interfaces.</w:t>
      </w:r>
    </w:p>
    <w:p w:rsidR="000D5115" w:rsidRPr="00EB302B" w:rsidRDefault="000D5115" w:rsidP="000D5115">
      <w:r w:rsidRPr="00EB302B">
        <w:lastRenderedPageBreak/>
        <w:t>The mapping between the full names and their shortened form is given in the clauses that follow.</w:t>
      </w:r>
    </w:p>
    <w:p w:rsidR="000D5115" w:rsidRPr="00EB302B" w:rsidRDefault="000D5115" w:rsidP="000D5115">
      <w:pPr>
        <w:pStyle w:val="Heading3"/>
        <w:tabs>
          <w:tab w:val="left" w:pos="1140"/>
        </w:tabs>
        <w:ind w:left="0" w:firstLine="0"/>
        <w:rPr>
          <w:rFonts w:eastAsia="MS Mincho"/>
          <w:lang w:eastAsia="ja-JP"/>
        </w:rPr>
      </w:pPr>
      <w:bookmarkStart w:id="1456" w:name="_Toc445826008"/>
      <w:bookmarkStart w:id="1457" w:name="_Toc445885827"/>
      <w:bookmarkStart w:id="1458" w:name="_Toc445888820"/>
      <w:r w:rsidRPr="00EB302B">
        <w:rPr>
          <w:rFonts w:eastAsia="MS Mincho"/>
          <w:lang w:eastAsia="ja-JP"/>
        </w:rPr>
        <w:t>8.2.2</w:t>
      </w:r>
      <w:r w:rsidRPr="00EB302B">
        <w:rPr>
          <w:rFonts w:eastAsia="MS Mincho"/>
          <w:lang w:eastAsia="ja-JP"/>
        </w:rPr>
        <w:tab/>
        <w:t>Primitive parameters</w:t>
      </w:r>
      <w:bookmarkEnd w:id="1456"/>
      <w:bookmarkEnd w:id="1457"/>
      <w:bookmarkEnd w:id="1458"/>
    </w:p>
    <w:p w:rsidR="000D5115" w:rsidRPr="00EB302B" w:rsidRDefault="000D5115" w:rsidP="000D5115">
      <w:r w:rsidRPr="00EB302B">
        <w:t xml:space="preserve">In protocol bindings primitive parameter names shall be translated into short names of </w:t>
      </w:r>
      <w:r w:rsidRPr="00EB302B">
        <w:rPr>
          <w:rFonts w:eastAsia="MS Mincho"/>
        </w:rPr>
        <w:t xml:space="preserve">Table </w:t>
      </w:r>
      <w:r w:rsidRPr="00EB302B">
        <w:t>8.2.2</w:t>
      </w:r>
      <w:r w:rsidRPr="00EB302B">
        <w:noBreakHyphen/>
        <w:t>1.</w:t>
      </w:r>
    </w:p>
    <w:p w:rsidR="000D5115" w:rsidRPr="00EB302B" w:rsidRDefault="000D5115" w:rsidP="000D5115">
      <w:pPr>
        <w:pStyle w:val="TH"/>
        <w:rPr>
          <w:rFonts w:eastAsia="MS Mincho"/>
          <w:lang w:eastAsia="ja-JP"/>
        </w:rPr>
      </w:pPr>
      <w:r w:rsidRPr="00EB302B">
        <w:rPr>
          <w:rFonts w:eastAsia="MS Mincho"/>
        </w:rPr>
        <w:t xml:space="preserve">Table </w:t>
      </w:r>
      <w:r w:rsidRPr="00EB302B">
        <w:t>8.2.2</w:t>
      </w:r>
      <w:r w:rsidRPr="00EB302B">
        <w:noBreakHyphen/>
        <w:t>1</w:t>
      </w:r>
      <w:r w:rsidRPr="00EB302B">
        <w:rPr>
          <w:rFonts w:eastAsia="MS Mincho"/>
        </w:rPr>
        <w:t>:</w:t>
      </w:r>
      <w:r w:rsidRPr="00EB302B">
        <w:rPr>
          <w:rFonts w:eastAsia="MS Mincho"/>
          <w:lang w:eastAsia="ja-JP"/>
        </w:rPr>
        <w:t xml:space="preserve"> Primitive parameter short names</w:t>
      </w:r>
    </w:p>
    <w:tbl>
      <w:tblPr>
        <w:tblW w:w="8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4"/>
        <w:gridCol w:w="2493"/>
        <w:gridCol w:w="1235"/>
        <w:gridCol w:w="1803"/>
      </w:tblGrid>
      <w:tr w:rsidR="000D5115" w:rsidRPr="00EB302B" w:rsidTr="00B833B3">
        <w:trPr>
          <w:tblHeader/>
          <w:jc w:val="center"/>
        </w:trPr>
        <w:tc>
          <w:tcPr>
            <w:tcW w:w="2814" w:type="dxa"/>
          </w:tcPr>
          <w:p w:rsidR="000D5115" w:rsidRPr="00EB302B" w:rsidRDefault="000D5115" w:rsidP="00B833B3">
            <w:pPr>
              <w:pStyle w:val="TAH"/>
              <w:rPr>
                <w:rFonts w:eastAsia="MS Mincho"/>
              </w:rPr>
            </w:pPr>
            <w:r w:rsidRPr="00EB302B">
              <w:rPr>
                <w:rFonts w:eastAsia="MS Mincho"/>
              </w:rPr>
              <w:t>Parameter Name</w:t>
            </w:r>
          </w:p>
        </w:tc>
        <w:tc>
          <w:tcPr>
            <w:tcW w:w="2493" w:type="dxa"/>
          </w:tcPr>
          <w:p w:rsidR="000D5115" w:rsidRPr="00EB302B" w:rsidRDefault="000D5115" w:rsidP="00B833B3">
            <w:pPr>
              <w:pStyle w:val="TAH"/>
              <w:rPr>
                <w:rFonts w:eastAsia="MS Mincho"/>
                <w:lang w:eastAsia="ja-JP"/>
              </w:rPr>
            </w:pPr>
            <w:r w:rsidRPr="00EB302B">
              <w:rPr>
                <w:rFonts w:eastAsia="MS Mincho" w:hint="eastAsia"/>
                <w:lang w:eastAsia="ja-JP"/>
              </w:rPr>
              <w:t>XSD long name</w:t>
            </w:r>
          </w:p>
        </w:tc>
        <w:tc>
          <w:tcPr>
            <w:tcW w:w="1235" w:type="dxa"/>
            <w:hideMark/>
          </w:tcPr>
          <w:p w:rsidR="000D5115" w:rsidRPr="00EB302B" w:rsidRDefault="000D5115" w:rsidP="00B833B3">
            <w:pPr>
              <w:pStyle w:val="TAH"/>
              <w:rPr>
                <w:rFonts w:eastAsia="MS Mincho"/>
              </w:rPr>
            </w:pPr>
            <w:r w:rsidRPr="00EB302B">
              <w:rPr>
                <w:rFonts w:eastAsia="MS Mincho"/>
              </w:rPr>
              <w:t>Occurs in</w:t>
            </w:r>
          </w:p>
        </w:tc>
        <w:tc>
          <w:tcPr>
            <w:tcW w:w="1803" w:type="dxa"/>
          </w:tcPr>
          <w:p w:rsidR="000D5115" w:rsidRPr="00EB302B" w:rsidRDefault="000D5115" w:rsidP="00B833B3">
            <w:pPr>
              <w:pStyle w:val="TAH"/>
              <w:rPr>
                <w:rFonts w:eastAsia="MS Mincho"/>
              </w:rPr>
            </w:pPr>
            <w:r w:rsidRPr="00EB302B">
              <w:rPr>
                <w:rFonts w:eastAsia="MS Mincho"/>
              </w:rPr>
              <w:t>Short Name</w:t>
            </w:r>
          </w:p>
        </w:tc>
      </w:tr>
      <w:tr w:rsidR="000D5115" w:rsidRPr="00EB302B" w:rsidTr="00B833B3">
        <w:trPr>
          <w:jc w:val="center"/>
        </w:trPr>
        <w:tc>
          <w:tcPr>
            <w:tcW w:w="2814" w:type="dxa"/>
          </w:tcPr>
          <w:p w:rsidR="000D5115" w:rsidRPr="00EB302B" w:rsidRDefault="000D5115" w:rsidP="00B833B3">
            <w:pPr>
              <w:pStyle w:val="TAL"/>
              <w:rPr>
                <w:rFonts w:eastAsia="MS Mincho"/>
                <w:b/>
                <w:i/>
              </w:rPr>
            </w:pPr>
            <w:r w:rsidRPr="00EB302B">
              <w:rPr>
                <w:rFonts w:eastAsia="MS Mincho"/>
                <w:b/>
                <w:i/>
              </w:rPr>
              <w:t>Operation</w:t>
            </w:r>
          </w:p>
        </w:tc>
        <w:tc>
          <w:tcPr>
            <w:tcW w:w="2493" w:type="dxa"/>
          </w:tcPr>
          <w:p w:rsidR="000D5115" w:rsidRPr="00EB302B" w:rsidRDefault="000D5115" w:rsidP="00B833B3">
            <w:pPr>
              <w:pStyle w:val="TAL"/>
              <w:rPr>
                <w:rFonts w:eastAsia="MS Mincho"/>
              </w:rPr>
            </w:pPr>
            <w:r w:rsidRPr="00EB302B">
              <w:t>operation</w:t>
            </w:r>
          </w:p>
        </w:tc>
        <w:tc>
          <w:tcPr>
            <w:tcW w:w="1235" w:type="dxa"/>
          </w:tcPr>
          <w:p w:rsidR="000D5115" w:rsidRPr="00EB302B" w:rsidRDefault="000D5115" w:rsidP="00B833B3">
            <w:pPr>
              <w:pStyle w:val="TAL"/>
              <w:rPr>
                <w:rFonts w:eastAsia="MS Mincho"/>
              </w:rPr>
            </w:pPr>
            <w:r w:rsidRPr="00EB302B">
              <w:rPr>
                <w:rFonts w:eastAsia="MS Mincho"/>
              </w:rPr>
              <w:t>Request</w:t>
            </w:r>
          </w:p>
        </w:tc>
        <w:tc>
          <w:tcPr>
            <w:tcW w:w="1803" w:type="dxa"/>
          </w:tcPr>
          <w:p w:rsidR="000D5115" w:rsidRPr="00EB302B" w:rsidRDefault="000D5115" w:rsidP="00B833B3">
            <w:pPr>
              <w:pStyle w:val="TAL"/>
              <w:rPr>
                <w:rFonts w:eastAsia="MS Mincho"/>
                <w:b/>
                <w:i/>
              </w:rPr>
            </w:pPr>
            <w:r w:rsidRPr="00EB302B">
              <w:rPr>
                <w:rFonts w:eastAsia="MS Mincho"/>
                <w:b/>
                <w:i/>
              </w:rPr>
              <w:t>op</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To</w:t>
            </w: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to</w:t>
            </w: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 Response</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to</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From</w:t>
            </w: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from</w:t>
            </w: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 Response</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fr</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Request Identifier</w:t>
            </w: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requestIdentifier</w:t>
            </w: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 Response</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rqi</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Resource Type</w:t>
            </w: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resourceType</w:t>
            </w: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ty</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Content</w:t>
            </w: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primitiveContent </w:t>
            </w: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 Response</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pc</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Role</w:t>
            </w: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pPr>
            <w:r w:rsidRPr="00EB302B">
              <w:t>role</w:t>
            </w: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rol</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Originating Timestamp</w:t>
            </w: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originatingTimestamp</w:t>
            </w: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 Response</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ot</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Request Expiration Timestamp</w:t>
            </w: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requestExpirationTimestamp</w:t>
            </w: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rqet</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Result Expiration Timestamp</w:t>
            </w: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resultExpirationTimestamp</w:t>
            </w: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 Response</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rset</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Operation Execution Time</w:t>
            </w: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operationExecutionTime</w:t>
            </w: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oet</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Response Type</w:t>
            </w: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responseType</w:t>
            </w: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rt</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Result Persistence</w:t>
            </w: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resultPersistence</w:t>
            </w: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rp</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Result Content</w:t>
            </w: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resultContent</w:t>
            </w: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rcn</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Event Category</w:t>
            </w: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eventCategory</w:t>
            </w: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 Response</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ec</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Delivery Aggregation</w:t>
            </w: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deliveryAggregation</w:t>
            </w: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da</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Group Request Identifier</w:t>
            </w: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groupRequestIdentifier</w:t>
            </w: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gid</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Filter Criteria</w:t>
            </w: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filterCriteria</w:t>
            </w: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fc</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Discovery Result Type</w:t>
            </w: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discoveryResultType</w:t>
            </w: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Request</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drt</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Response Status Code</w:t>
            </w:r>
          </w:p>
        </w:tc>
        <w:tc>
          <w:tcPr>
            <w:tcW w:w="249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responseStatusCode</w:t>
            </w:r>
          </w:p>
        </w:tc>
        <w:tc>
          <w:tcPr>
            <w:tcW w:w="1235"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Response</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rPr>
            </w:pPr>
            <w:r w:rsidRPr="00EB302B">
              <w:rPr>
                <w:rFonts w:eastAsia="MS Mincho"/>
                <w:b/>
                <w:i/>
              </w:rPr>
              <w:t>rsc</w:t>
            </w:r>
          </w:p>
        </w:tc>
      </w:tr>
    </w:tbl>
    <w:p w:rsidR="000D5115" w:rsidRPr="00EB302B" w:rsidRDefault="000D5115" w:rsidP="000D5115">
      <w:pPr>
        <w:rPr>
          <w:rFonts w:eastAsia="MS Mincho"/>
          <w:lang w:eastAsia="ja-JP"/>
        </w:rPr>
      </w:pPr>
    </w:p>
    <w:p w:rsidR="000D5115" w:rsidRPr="00EB302B" w:rsidRDefault="000D5115" w:rsidP="000D5115">
      <w:r w:rsidRPr="00EB302B">
        <w:t>XML serialized representations of primitives employ root element names to differentiate between request and response primitive types (see clause</w:t>
      </w:r>
      <w:r w:rsidRPr="00EB302B">
        <w:rPr>
          <w:rFonts w:eastAsia="MS Mincho" w:hint="eastAsia"/>
          <w:lang w:eastAsia="ja-JP"/>
        </w:rPr>
        <w:t xml:space="preserve"> </w:t>
      </w:r>
      <w:r w:rsidRPr="00EB302B">
        <w:t xml:space="preserve">8.3). These root element names shall be translated into short names as in </w:t>
      </w:r>
      <w:r w:rsidRPr="00EB302B">
        <w:rPr>
          <w:rFonts w:eastAsia="MS Mincho"/>
        </w:rPr>
        <w:t>Table 8.2.2</w:t>
      </w:r>
      <w:r w:rsidRPr="00EB302B">
        <w:rPr>
          <w:rFonts w:eastAsia="MS Mincho"/>
        </w:rPr>
        <w:noBreakHyphen/>
        <w:t>2</w:t>
      </w:r>
      <w:r w:rsidRPr="00EB302B">
        <w:t>.</w:t>
      </w:r>
    </w:p>
    <w:p w:rsidR="000D5115" w:rsidRPr="00EB302B" w:rsidRDefault="000D5115" w:rsidP="000D5115">
      <w:pPr>
        <w:keepLines/>
        <w:spacing w:after="240"/>
        <w:jc w:val="center"/>
        <w:rPr>
          <w:rFonts w:ascii="Arial" w:eastAsia="MS Mincho" w:hAnsi="Arial"/>
          <w:b/>
          <w:lang w:eastAsia="ja-JP"/>
        </w:rPr>
      </w:pPr>
      <w:r w:rsidRPr="00EB302B">
        <w:rPr>
          <w:rFonts w:ascii="Arial" w:eastAsia="MS Mincho" w:hAnsi="Arial"/>
          <w:b/>
        </w:rPr>
        <w:t>Table 8.2.2</w:t>
      </w:r>
      <w:r w:rsidRPr="00EB302B">
        <w:rPr>
          <w:rFonts w:ascii="Arial" w:eastAsia="MS Mincho" w:hAnsi="Arial"/>
          <w:b/>
        </w:rPr>
        <w:noBreakHyphen/>
        <w:t>2:</w:t>
      </w:r>
      <w:r w:rsidRPr="00EB302B">
        <w:rPr>
          <w:rFonts w:ascii="Arial" w:eastAsia="MS Mincho" w:hAnsi="Arial"/>
          <w:b/>
          <w:lang w:eastAsia="ja-JP"/>
        </w:rPr>
        <w:t xml:space="preserve"> Primitive root element short names</w:t>
      </w:r>
    </w:p>
    <w:tbl>
      <w:tblPr>
        <w:tblW w:w="6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4"/>
        <w:gridCol w:w="1864"/>
        <w:gridCol w:w="1803"/>
      </w:tblGrid>
      <w:tr w:rsidR="000D5115" w:rsidRPr="00EB302B" w:rsidTr="00B833B3">
        <w:trPr>
          <w:tblHeader/>
          <w:jc w:val="center"/>
        </w:trPr>
        <w:tc>
          <w:tcPr>
            <w:tcW w:w="2814" w:type="dxa"/>
          </w:tcPr>
          <w:p w:rsidR="000D5115" w:rsidRPr="00EB302B" w:rsidRDefault="000D5115" w:rsidP="00B833B3">
            <w:pPr>
              <w:keepNext/>
              <w:keepLines/>
              <w:spacing w:after="0"/>
              <w:jc w:val="center"/>
              <w:rPr>
                <w:rFonts w:ascii="Arial" w:eastAsia="MS Mincho" w:hAnsi="Arial"/>
                <w:b/>
                <w:sz w:val="18"/>
              </w:rPr>
            </w:pPr>
            <w:r w:rsidRPr="00EB302B">
              <w:rPr>
                <w:rFonts w:ascii="Arial" w:eastAsia="MS Mincho" w:hAnsi="Arial"/>
                <w:b/>
                <w:sz w:val="18"/>
              </w:rPr>
              <w:t>Root Element Name</w:t>
            </w:r>
          </w:p>
        </w:tc>
        <w:tc>
          <w:tcPr>
            <w:tcW w:w="1864" w:type="dxa"/>
            <w:hideMark/>
          </w:tcPr>
          <w:p w:rsidR="000D5115" w:rsidRPr="00EB302B" w:rsidRDefault="000D5115" w:rsidP="00B833B3">
            <w:pPr>
              <w:keepNext/>
              <w:keepLines/>
              <w:spacing w:after="0"/>
              <w:jc w:val="center"/>
              <w:rPr>
                <w:rFonts w:ascii="Arial" w:eastAsia="MS Mincho" w:hAnsi="Arial"/>
                <w:b/>
                <w:sz w:val="18"/>
              </w:rPr>
            </w:pPr>
            <w:r w:rsidRPr="00EB302B">
              <w:rPr>
                <w:rFonts w:ascii="Arial" w:eastAsia="MS Mincho" w:hAnsi="Arial"/>
                <w:b/>
                <w:sz w:val="18"/>
              </w:rPr>
              <w:t>Occurs in</w:t>
            </w:r>
          </w:p>
        </w:tc>
        <w:tc>
          <w:tcPr>
            <w:tcW w:w="1803" w:type="dxa"/>
          </w:tcPr>
          <w:p w:rsidR="000D5115" w:rsidRPr="00EB302B" w:rsidRDefault="000D5115" w:rsidP="00B833B3">
            <w:pPr>
              <w:keepNext/>
              <w:keepLines/>
              <w:spacing w:after="0"/>
              <w:jc w:val="center"/>
              <w:rPr>
                <w:rFonts w:ascii="Arial" w:eastAsia="MS Mincho" w:hAnsi="Arial"/>
                <w:b/>
                <w:sz w:val="18"/>
              </w:rPr>
            </w:pPr>
            <w:r w:rsidRPr="00EB302B">
              <w:rPr>
                <w:rFonts w:ascii="Arial" w:eastAsia="MS Mincho" w:hAnsi="Arial"/>
                <w:b/>
                <w:sz w:val="18"/>
              </w:rPr>
              <w:t>Short Name</w:t>
            </w:r>
          </w:p>
        </w:tc>
      </w:tr>
      <w:tr w:rsidR="000D5115" w:rsidRPr="00EB302B" w:rsidTr="00B833B3">
        <w:trPr>
          <w:jc w:val="center"/>
        </w:trPr>
        <w:tc>
          <w:tcPr>
            <w:tcW w:w="2814" w:type="dxa"/>
          </w:tcPr>
          <w:p w:rsidR="000D5115" w:rsidRPr="00EB302B" w:rsidRDefault="000D5115" w:rsidP="00B833B3">
            <w:pPr>
              <w:keepNext/>
              <w:keepLines/>
              <w:spacing w:after="0"/>
              <w:rPr>
                <w:rFonts w:ascii="Arial" w:eastAsia="MS Mincho" w:hAnsi="Arial"/>
                <w:i/>
                <w:sz w:val="18"/>
              </w:rPr>
            </w:pPr>
            <w:r w:rsidRPr="00EB302B">
              <w:rPr>
                <w:rFonts w:ascii="Arial" w:eastAsia="MS Mincho" w:hAnsi="Arial"/>
                <w:i/>
                <w:sz w:val="18"/>
              </w:rPr>
              <w:t>requestPrimitive</w:t>
            </w:r>
          </w:p>
        </w:tc>
        <w:tc>
          <w:tcPr>
            <w:tcW w:w="1864" w:type="dxa"/>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Request</w:t>
            </w:r>
          </w:p>
        </w:tc>
        <w:tc>
          <w:tcPr>
            <w:tcW w:w="1803" w:type="dxa"/>
          </w:tcPr>
          <w:p w:rsidR="000D5115" w:rsidRPr="00EB302B" w:rsidRDefault="000D5115" w:rsidP="00B833B3">
            <w:pPr>
              <w:keepNext/>
              <w:keepLines/>
              <w:spacing w:after="0"/>
              <w:rPr>
                <w:rFonts w:ascii="Arial" w:eastAsia="MS Mincho" w:hAnsi="Arial"/>
                <w:b/>
                <w:i/>
                <w:sz w:val="18"/>
              </w:rPr>
            </w:pPr>
            <w:r w:rsidRPr="00EB302B">
              <w:rPr>
                <w:rFonts w:ascii="Arial" w:eastAsia="MS Mincho" w:hAnsi="Arial"/>
                <w:b/>
                <w:i/>
                <w:sz w:val="18"/>
              </w:rPr>
              <w:t>rqp</w:t>
            </w:r>
          </w:p>
        </w:tc>
      </w:tr>
      <w:tr w:rsidR="000D5115" w:rsidRPr="00EB302B" w:rsidTr="00B833B3">
        <w:trPr>
          <w:jc w:val="center"/>
        </w:trPr>
        <w:tc>
          <w:tcPr>
            <w:tcW w:w="281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i/>
                <w:sz w:val="18"/>
              </w:rPr>
            </w:pPr>
            <w:r w:rsidRPr="00EB302B">
              <w:rPr>
                <w:rFonts w:ascii="Arial" w:eastAsia="MS Mincho" w:hAnsi="Arial"/>
                <w:i/>
                <w:sz w:val="18"/>
              </w:rPr>
              <w:t>responsePrimitive</w:t>
            </w:r>
          </w:p>
        </w:tc>
        <w:tc>
          <w:tcPr>
            <w:tcW w:w="1864"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sz w:val="18"/>
              </w:rPr>
            </w:pPr>
            <w:r w:rsidRPr="00EB302B">
              <w:rPr>
                <w:rFonts w:ascii="Arial" w:eastAsia="MS Mincho" w:hAnsi="Arial"/>
                <w:sz w:val="18"/>
              </w:rPr>
              <w:t>Response</w:t>
            </w:r>
          </w:p>
        </w:tc>
        <w:tc>
          <w:tcPr>
            <w:tcW w:w="1803"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keepNext/>
              <w:keepLines/>
              <w:spacing w:after="0"/>
              <w:rPr>
                <w:rFonts w:ascii="Arial" w:eastAsia="MS Mincho" w:hAnsi="Arial"/>
                <w:b/>
                <w:i/>
                <w:sz w:val="18"/>
              </w:rPr>
            </w:pPr>
            <w:r w:rsidRPr="00EB302B">
              <w:rPr>
                <w:rFonts w:ascii="Arial" w:eastAsia="MS Mincho" w:hAnsi="Arial"/>
                <w:b/>
                <w:i/>
                <w:sz w:val="18"/>
              </w:rPr>
              <w:t>rsp</w:t>
            </w:r>
          </w:p>
        </w:tc>
      </w:tr>
    </w:tbl>
    <w:p w:rsidR="000D5115" w:rsidRPr="00EB302B" w:rsidRDefault="000D5115" w:rsidP="000D5115">
      <w:pPr>
        <w:rPr>
          <w:lang w:eastAsia="ja-JP"/>
        </w:rPr>
      </w:pPr>
    </w:p>
    <w:p w:rsidR="000D5115" w:rsidRPr="00EB302B" w:rsidRDefault="000D5115" w:rsidP="000D5115">
      <w:pPr>
        <w:pStyle w:val="Heading3"/>
        <w:tabs>
          <w:tab w:val="left" w:pos="1140"/>
        </w:tabs>
        <w:ind w:left="0" w:firstLine="0"/>
        <w:rPr>
          <w:lang w:eastAsia="ja-JP"/>
        </w:rPr>
      </w:pPr>
      <w:bookmarkStart w:id="1459" w:name="_Toc445826009"/>
      <w:bookmarkStart w:id="1460" w:name="_Toc445885828"/>
      <w:bookmarkStart w:id="1461" w:name="_Toc445888821"/>
      <w:r w:rsidRPr="00EB302B">
        <w:rPr>
          <w:lang w:eastAsia="ja-JP"/>
        </w:rPr>
        <w:t>8.2.3</w:t>
      </w:r>
      <w:r w:rsidRPr="00EB302B">
        <w:rPr>
          <w:lang w:eastAsia="ja-JP"/>
        </w:rPr>
        <w:tab/>
        <w:t>Resource attributes</w:t>
      </w:r>
      <w:bookmarkEnd w:id="1459"/>
      <w:bookmarkEnd w:id="1460"/>
      <w:bookmarkEnd w:id="1461"/>
    </w:p>
    <w:p w:rsidR="000D5115" w:rsidRPr="00EB302B" w:rsidRDefault="000D5115" w:rsidP="000D5115">
      <w:pPr>
        <w:rPr>
          <w:lang w:eastAsia="ja-JP"/>
        </w:rPr>
      </w:pPr>
      <w:r w:rsidRPr="00EB302B">
        <w:rPr>
          <w:lang w:eastAsia="ja-JP"/>
        </w:rPr>
        <w:t>In protocol bindings resource attributes names shall be translated into short names of Table 8.3-1.</w:t>
      </w:r>
    </w:p>
    <w:p w:rsidR="000D5115" w:rsidRPr="00EB302B" w:rsidRDefault="000D5115" w:rsidP="006C0518">
      <w:pPr>
        <w:pStyle w:val="TF"/>
        <w:keepNext/>
        <w:rPr>
          <w:rFonts w:eastAsia="MS Mincho"/>
          <w:lang w:eastAsia="ja-JP"/>
        </w:rPr>
      </w:pPr>
      <w:r w:rsidRPr="00EB302B">
        <w:lastRenderedPageBreak/>
        <w:t>Table 8.2.3</w:t>
      </w:r>
      <w:r w:rsidRPr="00EB302B">
        <w:noBreakHyphen/>
        <w:t>1</w:t>
      </w:r>
      <w:r w:rsidRPr="00EB302B">
        <w:rPr>
          <w:rFonts w:eastAsia="MS Mincho"/>
        </w:rPr>
        <w:t>:</w:t>
      </w:r>
      <w:r w:rsidRPr="00EB302B">
        <w:rPr>
          <w:rFonts w:eastAsia="MS Mincho"/>
          <w:lang w:eastAsia="ja-JP"/>
        </w:rPr>
        <w:t xml:space="preserve"> Resource attribute short names (1/5)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5120"/>
        <w:gridCol w:w="1334"/>
      </w:tblGrid>
      <w:tr w:rsidR="000D5115" w:rsidRPr="00EB302B" w:rsidTr="00B833B3">
        <w:tc>
          <w:tcPr>
            <w:tcW w:w="3227" w:type="dxa"/>
            <w:shd w:val="clear" w:color="auto" w:fill="auto"/>
          </w:tcPr>
          <w:p w:rsidR="000D5115" w:rsidRPr="00EB302B" w:rsidRDefault="000D5115" w:rsidP="00B833B3">
            <w:pPr>
              <w:pStyle w:val="TAH"/>
              <w:rPr>
                <w:rFonts w:eastAsia="MS Mincho"/>
              </w:rPr>
            </w:pPr>
            <w:r w:rsidRPr="00EB302B">
              <w:t>Attribute Name</w:t>
            </w:r>
          </w:p>
        </w:tc>
        <w:tc>
          <w:tcPr>
            <w:tcW w:w="5245" w:type="dxa"/>
            <w:shd w:val="clear" w:color="auto" w:fill="auto"/>
          </w:tcPr>
          <w:p w:rsidR="000D5115" w:rsidRPr="00EB302B" w:rsidRDefault="000D5115" w:rsidP="00B833B3">
            <w:pPr>
              <w:pStyle w:val="TAH"/>
              <w:rPr>
                <w:rFonts w:eastAsia="MS Mincho"/>
              </w:rPr>
            </w:pPr>
            <w:r w:rsidRPr="00EB302B">
              <w:t>Occurs in</w:t>
            </w:r>
          </w:p>
        </w:tc>
        <w:tc>
          <w:tcPr>
            <w:tcW w:w="1365" w:type="dxa"/>
            <w:shd w:val="clear" w:color="auto" w:fill="auto"/>
          </w:tcPr>
          <w:p w:rsidR="000D5115" w:rsidRPr="00EB302B" w:rsidRDefault="000D5115" w:rsidP="00B833B3">
            <w:pPr>
              <w:pStyle w:val="TAH"/>
              <w:rPr>
                <w:rFonts w:eastAsia="MS Mincho"/>
              </w:rPr>
            </w:pPr>
            <w:r w:rsidRPr="00EB302B">
              <w:t>Short Name</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accessControlPolicyIDs</w:t>
            </w:r>
          </w:p>
        </w:tc>
        <w:tc>
          <w:tcPr>
            <w:tcW w:w="5245" w:type="dxa"/>
            <w:shd w:val="clear" w:color="auto" w:fill="auto"/>
          </w:tcPr>
          <w:p w:rsidR="000D5115" w:rsidRPr="00EB302B" w:rsidRDefault="000D5115" w:rsidP="00B833B3">
            <w:pPr>
              <w:pStyle w:val="TAL"/>
              <w:rPr>
                <w:rFonts w:eastAsia="MS Mincho"/>
              </w:rPr>
            </w:pPr>
            <w:r w:rsidRPr="00EB302B">
              <w:t>All except accessControlPolicy, contentInstance</w:t>
            </w:r>
          </w:p>
        </w:tc>
        <w:tc>
          <w:tcPr>
            <w:tcW w:w="1365" w:type="dxa"/>
            <w:shd w:val="clear" w:color="auto" w:fill="auto"/>
          </w:tcPr>
          <w:p w:rsidR="000D5115" w:rsidRPr="00EB302B" w:rsidRDefault="000D5115" w:rsidP="00B833B3">
            <w:pPr>
              <w:pStyle w:val="TAL"/>
              <w:rPr>
                <w:rFonts w:eastAsia="MS Mincho"/>
                <w:b/>
                <w:i/>
              </w:rPr>
            </w:pPr>
            <w:r w:rsidRPr="00EB302B">
              <w:rPr>
                <w:b/>
                <w:i/>
              </w:rPr>
              <w:t>acpi</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announcedAttribute</w:t>
            </w:r>
          </w:p>
        </w:tc>
        <w:tc>
          <w:tcPr>
            <w:tcW w:w="5245" w:type="dxa"/>
            <w:shd w:val="clear" w:color="auto" w:fill="auto"/>
          </w:tcPr>
          <w:p w:rsidR="000D5115" w:rsidRPr="00EB302B" w:rsidRDefault="000D5115" w:rsidP="00B833B3">
            <w:pPr>
              <w:pStyle w:val="TAL"/>
              <w:rPr>
                <w:rFonts w:ascii="Myriad Pro" w:eastAsia="MS Mincho" w:hAnsi="Myriad Pro"/>
                <w:sz w:val="24"/>
                <w:szCs w:val="24"/>
                <w:lang w:eastAsia="ja-JP"/>
              </w:rPr>
            </w:pPr>
            <w:r w:rsidRPr="00EB302B">
              <w:t>accessControlPolicy, AE, container, contentInstance, group, locationPolicy, mgmtObj, node, remoteCSE, schedule</w:t>
            </w:r>
          </w:p>
        </w:tc>
        <w:tc>
          <w:tcPr>
            <w:tcW w:w="1365" w:type="dxa"/>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aa</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announceTo</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sz w:val="24"/>
                <w:szCs w:val="24"/>
                <w:lang w:eastAsia="ja-JP"/>
              </w:rPr>
            </w:pPr>
            <w:r w:rsidRPr="00EB302B">
              <w:t>accessControlPolicy, AE, container, contentInstance, group, locationPolicy, mgmtObj, node, remoteCSE, schedule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at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creationTime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sz w:val="24"/>
                <w:szCs w:val="24"/>
                <w:lang w:eastAsia="ja-JP"/>
              </w:rPr>
            </w:pPr>
            <w:r w:rsidRPr="00EB302B">
              <w:t>All</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ct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expirationTime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sz w:val="24"/>
                <w:szCs w:val="24"/>
                <w:lang w:eastAsia="ja-JP"/>
              </w:rPr>
            </w:pPr>
            <w:r w:rsidRPr="00EB302B">
              <w:t>All except contentInstance, CSEBase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et</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labels</w:t>
            </w:r>
          </w:p>
        </w:tc>
        <w:tc>
          <w:tcPr>
            <w:tcW w:w="5245" w:type="dxa"/>
            <w:shd w:val="clear" w:color="auto" w:fill="auto"/>
          </w:tcPr>
          <w:p w:rsidR="000D5115" w:rsidRPr="00EB302B" w:rsidRDefault="000D5115" w:rsidP="00B833B3">
            <w:pPr>
              <w:pStyle w:val="TAL"/>
            </w:pPr>
            <w:r w:rsidRPr="00EB302B">
              <w:t>All (optional)</w:t>
            </w:r>
          </w:p>
        </w:tc>
        <w:tc>
          <w:tcPr>
            <w:tcW w:w="1365" w:type="dxa"/>
            <w:shd w:val="clear" w:color="auto" w:fill="auto"/>
          </w:tcPr>
          <w:p w:rsidR="000D5115" w:rsidRPr="00EB302B" w:rsidRDefault="000D5115" w:rsidP="00B833B3">
            <w:pPr>
              <w:pStyle w:val="TAL"/>
              <w:rPr>
                <w:b/>
                <w:i/>
              </w:rPr>
            </w:pPr>
            <w:r w:rsidRPr="00EB302B">
              <w:rPr>
                <w:b/>
                <w:i/>
              </w:rPr>
              <w:t>lbl</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lastModifiedTime</w:t>
            </w:r>
          </w:p>
        </w:tc>
        <w:tc>
          <w:tcPr>
            <w:tcW w:w="5245" w:type="dxa"/>
            <w:shd w:val="clear" w:color="auto" w:fill="auto"/>
          </w:tcPr>
          <w:p w:rsidR="000D5115" w:rsidRPr="00EB302B" w:rsidRDefault="000D5115" w:rsidP="00B833B3">
            <w:pPr>
              <w:pStyle w:val="TAL"/>
              <w:rPr>
                <w:rFonts w:ascii="Myriad Pro" w:eastAsia="MS Mincho" w:hAnsi="Myriad Pro"/>
                <w:sz w:val="24"/>
                <w:szCs w:val="24"/>
                <w:lang w:eastAsia="ja-JP"/>
              </w:rPr>
            </w:pPr>
            <w:r w:rsidRPr="00EB302B">
              <w:t>All</w:t>
            </w:r>
          </w:p>
        </w:tc>
        <w:tc>
          <w:tcPr>
            <w:tcW w:w="1365" w:type="dxa"/>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lt</w:t>
            </w:r>
          </w:p>
        </w:tc>
      </w:tr>
      <w:tr w:rsidR="000D5115" w:rsidRPr="00EB302B" w:rsidTr="00B833B3">
        <w:tc>
          <w:tcPr>
            <w:tcW w:w="3227" w:type="dxa"/>
            <w:shd w:val="clear" w:color="auto" w:fill="auto"/>
          </w:tcPr>
          <w:p w:rsidR="000D5115" w:rsidRPr="00EB302B" w:rsidRDefault="000D5115" w:rsidP="00B833B3">
            <w:pPr>
              <w:pStyle w:val="TAL"/>
              <w:rPr>
                <w:rStyle w:val="oneM2M-resource-attribute"/>
                <w:lang w:eastAsia="ja-JP"/>
              </w:rPr>
            </w:pPr>
            <w:r w:rsidRPr="00EB302B">
              <w:rPr>
                <w:rStyle w:val="oneM2M-resource-attribute"/>
                <w:lang w:eastAsia="ja-JP"/>
              </w:rPr>
              <w:t>link</w:t>
            </w:r>
          </w:p>
        </w:tc>
        <w:tc>
          <w:tcPr>
            <w:tcW w:w="5245" w:type="dxa"/>
            <w:shd w:val="clear" w:color="auto" w:fill="auto"/>
          </w:tcPr>
          <w:p w:rsidR="000D5115" w:rsidRPr="00EB302B" w:rsidRDefault="000D5115" w:rsidP="00B833B3">
            <w:pPr>
              <w:pStyle w:val="TAL"/>
              <w:rPr>
                <w:rFonts w:eastAsia="MS Mincho"/>
                <w:lang w:eastAsia="ja-JP"/>
              </w:rPr>
            </w:pPr>
            <w:r w:rsidRPr="00EB302B">
              <w:rPr>
                <w:rFonts w:eastAsia="MS Mincho" w:hint="eastAsia"/>
                <w:lang w:eastAsia="ja-JP"/>
              </w:rPr>
              <w:t>A</w:t>
            </w:r>
            <w:r w:rsidRPr="00EB302B">
              <w:rPr>
                <w:rFonts w:eastAsia="MS Mincho"/>
                <w:lang w:eastAsia="ja-JP"/>
              </w:rPr>
              <w:t>ll</w:t>
            </w:r>
          </w:p>
        </w:tc>
        <w:tc>
          <w:tcPr>
            <w:tcW w:w="1365" w:type="dxa"/>
            <w:shd w:val="clear" w:color="auto" w:fill="auto"/>
          </w:tcPr>
          <w:p w:rsidR="000D5115" w:rsidRPr="00EB302B" w:rsidRDefault="000D5115" w:rsidP="00B833B3">
            <w:pPr>
              <w:pStyle w:val="TAL"/>
              <w:rPr>
                <w:b/>
                <w:i/>
              </w:rPr>
            </w:pPr>
            <w:r w:rsidRPr="00EB302B">
              <w:rPr>
                <w:rFonts w:eastAsia="MS Mincho" w:hint="eastAsia"/>
                <w:b/>
                <w:i/>
                <w:lang w:eastAsia="ja-JP"/>
              </w:rPr>
              <w:t>l</w:t>
            </w:r>
            <w:r w:rsidRPr="00EB302B">
              <w:rPr>
                <w:rFonts w:eastAsia="MS Mincho"/>
                <w:b/>
                <w:i/>
                <w:lang w:eastAsia="ja-JP"/>
              </w:rPr>
              <w:t>nk</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parentID</w:t>
            </w:r>
          </w:p>
        </w:tc>
        <w:tc>
          <w:tcPr>
            <w:tcW w:w="5245" w:type="dxa"/>
            <w:shd w:val="clear" w:color="auto" w:fill="auto"/>
          </w:tcPr>
          <w:p w:rsidR="000D5115" w:rsidRPr="00EB302B" w:rsidRDefault="000D5115" w:rsidP="00B833B3">
            <w:pPr>
              <w:pStyle w:val="TAL"/>
              <w:rPr>
                <w:rFonts w:ascii="Myriad Pro" w:eastAsia="MS Mincho" w:hAnsi="Myriad Pro"/>
                <w:sz w:val="24"/>
                <w:szCs w:val="24"/>
                <w:lang w:eastAsia="ja-JP"/>
              </w:rPr>
            </w:pPr>
            <w:r w:rsidRPr="00EB302B">
              <w:t>All</w:t>
            </w:r>
          </w:p>
        </w:tc>
        <w:tc>
          <w:tcPr>
            <w:tcW w:w="1365" w:type="dxa"/>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pi</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resourceID</w:t>
            </w:r>
          </w:p>
        </w:tc>
        <w:tc>
          <w:tcPr>
            <w:tcW w:w="5245" w:type="dxa"/>
            <w:shd w:val="clear" w:color="auto" w:fill="auto"/>
          </w:tcPr>
          <w:p w:rsidR="000D5115" w:rsidRPr="00EB302B" w:rsidRDefault="000D5115" w:rsidP="00B833B3">
            <w:pPr>
              <w:pStyle w:val="TAL"/>
              <w:rPr>
                <w:rFonts w:ascii="Myriad Pro" w:eastAsia="MS Mincho" w:hAnsi="Myriad Pro"/>
                <w:sz w:val="24"/>
                <w:szCs w:val="24"/>
                <w:lang w:eastAsia="ja-JP"/>
              </w:rPr>
            </w:pPr>
            <w:r w:rsidRPr="00EB302B">
              <w:t>All</w:t>
            </w:r>
          </w:p>
        </w:tc>
        <w:tc>
          <w:tcPr>
            <w:tcW w:w="1365" w:type="dxa"/>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ri</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resourceType</w:t>
            </w:r>
          </w:p>
        </w:tc>
        <w:tc>
          <w:tcPr>
            <w:tcW w:w="5245" w:type="dxa"/>
            <w:shd w:val="clear" w:color="auto" w:fill="auto"/>
          </w:tcPr>
          <w:p w:rsidR="000D5115" w:rsidRPr="00EB302B" w:rsidRDefault="000D5115" w:rsidP="00B833B3">
            <w:pPr>
              <w:pStyle w:val="TAL"/>
            </w:pPr>
            <w:r w:rsidRPr="00EB302B">
              <w:t>All</w:t>
            </w:r>
          </w:p>
        </w:tc>
        <w:tc>
          <w:tcPr>
            <w:tcW w:w="1365" w:type="dxa"/>
            <w:shd w:val="clear" w:color="auto" w:fill="auto"/>
          </w:tcPr>
          <w:p w:rsidR="000D5115" w:rsidRPr="00EB302B" w:rsidRDefault="000D5115" w:rsidP="00B833B3">
            <w:pPr>
              <w:pStyle w:val="TAL"/>
              <w:rPr>
                <w:b/>
                <w:i/>
              </w:rPr>
            </w:pPr>
            <w:r w:rsidRPr="00EB302B">
              <w:rPr>
                <w:b/>
                <w:i/>
              </w:rPr>
              <w:t>ty*</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stateTag</w:t>
            </w:r>
          </w:p>
        </w:tc>
        <w:tc>
          <w:tcPr>
            <w:tcW w:w="5245" w:type="dxa"/>
            <w:shd w:val="clear" w:color="auto" w:fill="auto"/>
          </w:tcPr>
          <w:p w:rsidR="000D5115" w:rsidRPr="00EB302B" w:rsidRDefault="000D5115" w:rsidP="00B833B3">
            <w:pPr>
              <w:pStyle w:val="TAL"/>
              <w:rPr>
                <w:rFonts w:ascii="Myriad Pro" w:eastAsia="MS Mincho" w:hAnsi="Myriad Pro"/>
                <w:sz w:val="24"/>
                <w:szCs w:val="24"/>
                <w:lang w:eastAsia="ja-JP"/>
              </w:rPr>
            </w:pPr>
            <w:r w:rsidRPr="00EB302B">
              <w:t>container, contentInstance, delivery, request</w:t>
            </w:r>
          </w:p>
        </w:tc>
        <w:tc>
          <w:tcPr>
            <w:tcW w:w="1365" w:type="dxa"/>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st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Fonts w:hint="eastAsia"/>
              </w:rPr>
              <w:t>resourceName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rFonts w:eastAsia="SimSun" w:hint="eastAsia"/>
                <w:lang w:eastAsia="zh-CN"/>
              </w:rPr>
              <w:t>All</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rFonts w:eastAsia="SimSun" w:hint="eastAsia"/>
                <w:b/>
                <w:i/>
                <w:lang w:eastAsia="zh-CN"/>
              </w:rPr>
              <w:t>rn</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privileges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accessControlPolicy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pv</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selfPrivileges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accessControlPolicy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pvs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App-ID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api</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AE-ID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aei</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appName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apn</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pointOfAccess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AE, CSEBase, remoteCSE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poa</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ontologyRef</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AE, container, contentInstance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or</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nodeLink</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AE, CSEBase, remoteCSE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nl</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contentSerialization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csz</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creator</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container, contentInstance,eventConfig, group, pollingChannel, statsCollect, statsConfig, 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cr</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maxNrOfInstances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mni</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maxByteSize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mbs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maxInstanceAge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mia</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currentNrOfInstances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cni</w:t>
            </w:r>
          </w:p>
        </w:tc>
      </w:tr>
    </w:tbl>
    <w:p w:rsidR="000D5115" w:rsidRPr="00EB302B" w:rsidRDefault="000D5115" w:rsidP="000D5115">
      <w:pPr>
        <w:rPr>
          <w:rFonts w:eastAsia="MS Mincho"/>
          <w:lang w:eastAsia="ja-JP"/>
        </w:rPr>
      </w:pPr>
    </w:p>
    <w:p w:rsidR="000D5115" w:rsidRPr="00EB302B" w:rsidRDefault="000D5115" w:rsidP="006C0518">
      <w:pPr>
        <w:pStyle w:val="TF"/>
        <w:keepNext/>
        <w:rPr>
          <w:rFonts w:eastAsia="MS Mincho"/>
          <w:lang w:eastAsia="ja-JP"/>
        </w:rPr>
      </w:pPr>
      <w:r w:rsidRPr="00EB302B">
        <w:lastRenderedPageBreak/>
        <w:t>Table 8.2.3</w:t>
      </w:r>
      <w:r w:rsidRPr="00EB302B">
        <w:noBreakHyphen/>
        <w:t>2</w:t>
      </w:r>
      <w:r w:rsidRPr="00EB302B">
        <w:rPr>
          <w:rFonts w:eastAsia="MS Mincho"/>
        </w:rPr>
        <w:t>:</w:t>
      </w:r>
      <w:r w:rsidRPr="00EB302B">
        <w:rPr>
          <w:rFonts w:eastAsia="MS Mincho"/>
          <w:lang w:eastAsia="ja-JP"/>
        </w:rPr>
        <w:t xml:space="preserve"> Resource attribute short names (2/5)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5096"/>
        <w:gridCol w:w="1326"/>
      </w:tblGrid>
      <w:tr w:rsidR="000D5115" w:rsidRPr="00EB302B" w:rsidTr="00B833B3">
        <w:tc>
          <w:tcPr>
            <w:tcW w:w="3227" w:type="dxa"/>
            <w:shd w:val="clear" w:color="auto" w:fill="auto"/>
          </w:tcPr>
          <w:p w:rsidR="000D5115" w:rsidRPr="00EB302B" w:rsidRDefault="000D5115" w:rsidP="00B833B3">
            <w:pPr>
              <w:pStyle w:val="TAH"/>
              <w:rPr>
                <w:rFonts w:eastAsia="MS Mincho"/>
              </w:rPr>
            </w:pPr>
            <w:r w:rsidRPr="00EB302B">
              <w:t>Attribute Name</w:t>
            </w:r>
          </w:p>
        </w:tc>
        <w:tc>
          <w:tcPr>
            <w:tcW w:w="5245" w:type="dxa"/>
            <w:shd w:val="clear" w:color="auto" w:fill="auto"/>
          </w:tcPr>
          <w:p w:rsidR="000D5115" w:rsidRPr="00EB302B" w:rsidRDefault="000D5115" w:rsidP="00B833B3">
            <w:pPr>
              <w:pStyle w:val="TAH"/>
              <w:rPr>
                <w:rFonts w:eastAsia="MS Mincho"/>
              </w:rPr>
            </w:pPr>
            <w:r w:rsidRPr="00EB302B">
              <w:t>Occurs in</w:t>
            </w:r>
          </w:p>
        </w:tc>
        <w:tc>
          <w:tcPr>
            <w:tcW w:w="1365" w:type="dxa"/>
            <w:shd w:val="clear" w:color="auto" w:fill="auto"/>
          </w:tcPr>
          <w:p w:rsidR="000D5115" w:rsidRPr="00EB302B" w:rsidRDefault="000D5115" w:rsidP="00B833B3">
            <w:pPr>
              <w:pStyle w:val="TAH"/>
              <w:rPr>
                <w:rFonts w:eastAsia="MS Mincho"/>
              </w:rPr>
            </w:pPr>
            <w:r w:rsidRPr="00EB302B">
              <w:t>Short Name</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currentByteSize</w:t>
            </w:r>
          </w:p>
        </w:tc>
        <w:tc>
          <w:tcPr>
            <w:tcW w:w="5245" w:type="dxa"/>
            <w:shd w:val="clear" w:color="auto" w:fill="auto"/>
          </w:tcPr>
          <w:p w:rsidR="000D5115" w:rsidRPr="00EB302B" w:rsidRDefault="000D5115" w:rsidP="00B833B3">
            <w:pPr>
              <w:pStyle w:val="TAL"/>
              <w:rPr>
                <w:rFonts w:eastAsia="MS Mincho"/>
              </w:rPr>
            </w:pPr>
            <w:r w:rsidRPr="00EB302B">
              <w:t>container</w:t>
            </w:r>
          </w:p>
        </w:tc>
        <w:tc>
          <w:tcPr>
            <w:tcW w:w="1365" w:type="dxa"/>
            <w:shd w:val="clear" w:color="auto" w:fill="auto"/>
          </w:tcPr>
          <w:p w:rsidR="000D5115" w:rsidRPr="00EB302B" w:rsidRDefault="000D5115" w:rsidP="00B833B3">
            <w:pPr>
              <w:pStyle w:val="TAL"/>
              <w:rPr>
                <w:rFonts w:eastAsia="MS Mincho"/>
                <w:b/>
                <w:i/>
              </w:rPr>
            </w:pPr>
            <w:r w:rsidRPr="00EB302B">
              <w:rPr>
                <w:b/>
                <w:i/>
              </w:rPr>
              <w:t>cbs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locationID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sz w:val="24"/>
                <w:szCs w:val="24"/>
                <w:lang w:eastAsia="ja-JP"/>
              </w:rPr>
            </w:pPr>
            <w:r w:rsidRPr="00EB302B">
              <w:t>container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li</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contentInfo</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sz w:val="24"/>
                <w:szCs w:val="24"/>
                <w:lang w:eastAsia="ja-JP"/>
              </w:rPr>
            </w:pPr>
            <w:r w:rsidRPr="00EB302B">
              <w:t>contentInstance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cnf</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contentSize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sz w:val="24"/>
                <w:szCs w:val="24"/>
                <w:lang w:eastAsia="ja-JP"/>
              </w:rPr>
            </w:pPr>
            <w:r w:rsidRPr="00EB302B">
              <w:t>contentInstance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cs</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 xml:space="preserve">primitiveContent </w:t>
            </w:r>
          </w:p>
        </w:tc>
        <w:tc>
          <w:tcPr>
            <w:tcW w:w="5245" w:type="dxa"/>
            <w:shd w:val="clear" w:color="auto" w:fill="auto"/>
          </w:tcPr>
          <w:p w:rsidR="000D5115" w:rsidRPr="00EB302B" w:rsidRDefault="000D5115" w:rsidP="00B833B3">
            <w:pPr>
              <w:pStyle w:val="TAL"/>
            </w:pPr>
            <w:r w:rsidRPr="00EB302B">
              <w:t>request</w:t>
            </w:r>
          </w:p>
        </w:tc>
        <w:tc>
          <w:tcPr>
            <w:tcW w:w="1365" w:type="dxa"/>
            <w:shd w:val="clear" w:color="auto" w:fill="auto"/>
          </w:tcPr>
          <w:p w:rsidR="000D5115" w:rsidRPr="00EB302B" w:rsidRDefault="000D5115" w:rsidP="00B833B3">
            <w:pPr>
              <w:pStyle w:val="TAL"/>
              <w:rPr>
                <w:b/>
                <w:i/>
              </w:rPr>
            </w:pPr>
            <w:r w:rsidRPr="00EB302B">
              <w:rPr>
                <w:b/>
                <w:i/>
              </w:rPr>
              <w:t>pc*</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content</w:t>
            </w:r>
          </w:p>
        </w:tc>
        <w:tc>
          <w:tcPr>
            <w:tcW w:w="5245" w:type="dxa"/>
            <w:shd w:val="clear" w:color="auto" w:fill="auto"/>
          </w:tcPr>
          <w:p w:rsidR="000D5115" w:rsidRPr="00EB302B" w:rsidRDefault="000D5115" w:rsidP="00B833B3">
            <w:pPr>
              <w:pStyle w:val="TAL"/>
            </w:pPr>
            <w:r w:rsidRPr="00EB302B">
              <w:t>contentInstance</w:t>
            </w:r>
          </w:p>
        </w:tc>
        <w:tc>
          <w:tcPr>
            <w:tcW w:w="1365" w:type="dxa"/>
            <w:shd w:val="clear" w:color="auto" w:fill="auto"/>
          </w:tcPr>
          <w:p w:rsidR="000D5115" w:rsidRPr="00EB302B" w:rsidRDefault="000D5115" w:rsidP="00B833B3">
            <w:pPr>
              <w:pStyle w:val="TAL"/>
              <w:rPr>
                <w:b/>
                <w:i/>
              </w:rPr>
            </w:pPr>
            <w:r w:rsidRPr="00EB302B">
              <w:rPr>
                <w:b/>
                <w:i/>
              </w:rPr>
              <w:t>con</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cseType</w:t>
            </w:r>
          </w:p>
        </w:tc>
        <w:tc>
          <w:tcPr>
            <w:tcW w:w="5245" w:type="dxa"/>
            <w:shd w:val="clear" w:color="auto" w:fill="auto"/>
          </w:tcPr>
          <w:p w:rsidR="000D5115" w:rsidRPr="00EB302B" w:rsidRDefault="000D5115" w:rsidP="00B833B3">
            <w:pPr>
              <w:pStyle w:val="TAL"/>
              <w:rPr>
                <w:rFonts w:ascii="Myriad Pro" w:eastAsia="MS Mincho" w:hAnsi="Myriad Pro"/>
                <w:sz w:val="24"/>
                <w:szCs w:val="24"/>
                <w:lang w:eastAsia="ja-JP"/>
              </w:rPr>
            </w:pPr>
            <w:r w:rsidRPr="00EB302B">
              <w:t>CSEBase, remoteCSE</w:t>
            </w:r>
          </w:p>
        </w:tc>
        <w:tc>
          <w:tcPr>
            <w:tcW w:w="1365" w:type="dxa"/>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cst</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CSE-ID</w:t>
            </w:r>
          </w:p>
        </w:tc>
        <w:tc>
          <w:tcPr>
            <w:tcW w:w="5245" w:type="dxa"/>
            <w:shd w:val="clear" w:color="auto" w:fill="auto"/>
          </w:tcPr>
          <w:p w:rsidR="000D5115" w:rsidRPr="00EB302B" w:rsidRDefault="000D5115" w:rsidP="00B833B3">
            <w:pPr>
              <w:pStyle w:val="TAL"/>
              <w:rPr>
                <w:rFonts w:ascii="Myriad Pro" w:eastAsia="MS Mincho" w:hAnsi="Myriad Pro"/>
                <w:sz w:val="24"/>
                <w:szCs w:val="24"/>
                <w:lang w:eastAsia="ja-JP"/>
              </w:rPr>
            </w:pPr>
            <w:r w:rsidRPr="00EB302B">
              <w:t>CSEBase, remoteCSE, service SubscribedNode</w:t>
            </w:r>
          </w:p>
        </w:tc>
        <w:tc>
          <w:tcPr>
            <w:tcW w:w="1365" w:type="dxa"/>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csi</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supportedResourceType</w:t>
            </w:r>
          </w:p>
        </w:tc>
        <w:tc>
          <w:tcPr>
            <w:tcW w:w="5245" w:type="dxa"/>
            <w:shd w:val="clear" w:color="auto" w:fill="auto"/>
          </w:tcPr>
          <w:p w:rsidR="000D5115" w:rsidRPr="00EB302B" w:rsidRDefault="000D5115" w:rsidP="00B833B3">
            <w:pPr>
              <w:pStyle w:val="TAL"/>
              <w:rPr>
                <w:rFonts w:ascii="Myriad Pro" w:eastAsia="MS Mincho" w:hAnsi="Myriad Pro"/>
                <w:sz w:val="24"/>
                <w:szCs w:val="24"/>
                <w:lang w:eastAsia="ja-JP"/>
              </w:rPr>
            </w:pPr>
            <w:r w:rsidRPr="00EB302B">
              <w:t>CSEBase</w:t>
            </w:r>
          </w:p>
        </w:tc>
        <w:tc>
          <w:tcPr>
            <w:tcW w:w="1365" w:type="dxa"/>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srt</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notificationCongestionPolicy</w:t>
            </w:r>
          </w:p>
        </w:tc>
        <w:tc>
          <w:tcPr>
            <w:tcW w:w="5245" w:type="dxa"/>
            <w:shd w:val="clear" w:color="auto" w:fill="auto"/>
          </w:tcPr>
          <w:p w:rsidR="000D5115" w:rsidRPr="00EB302B" w:rsidRDefault="000D5115" w:rsidP="00B833B3">
            <w:pPr>
              <w:pStyle w:val="TAL"/>
              <w:rPr>
                <w:rFonts w:ascii="Myriad Pro" w:eastAsia="MS Mincho" w:hAnsi="Myriad Pro"/>
                <w:sz w:val="24"/>
                <w:szCs w:val="24"/>
                <w:lang w:eastAsia="ja-JP"/>
              </w:rPr>
            </w:pPr>
            <w:r w:rsidRPr="00EB302B">
              <w:t>CSEBase</w:t>
            </w:r>
          </w:p>
        </w:tc>
        <w:tc>
          <w:tcPr>
            <w:tcW w:w="1365" w:type="dxa"/>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ncp</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source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sr</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target</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delivery, 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tg</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lifespan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ls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eventCat</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eca*</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deliveryMetaData</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dmd</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aggregatedRequest</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delivery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arq</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eventID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eventConfig, 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evi</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eventType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eventConfig</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evt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eventStart</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eventConfig</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evs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eventEnd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eventConfig</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eve</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operationType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eventConfig</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opt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dataSize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eventConfig</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ds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execStatus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execInstance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exs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execResult</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execInstance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exr</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execDisable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execInstance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exd</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execTarget</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execInstance, 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ext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execMode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execInstance, 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exm</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execFrequency</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execInstance, 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exf</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execDelay</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execInstance, 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exy</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execNumber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execInstance, 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exn</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execReqArgs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execInstance, 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exra</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execEnable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exe</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memberType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mt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currentNrOfMembers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cnm</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maxNrOfMembers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mnm</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memberIDs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mid</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membersAccessControlPolicyIDs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macp</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memberTypeValidated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mtv</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consistencyStrategy</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group</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csy</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groupName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group, 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gn</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locationSource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los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locationUpdatePeriod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lou</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locationTargetID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lot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locationServer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lor</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locationContainerID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loi</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locationContainerName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lon</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locationStatus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locationPolicy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lost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serviceRoles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m2mServiceSubscriptionProfile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svr</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description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mgmtCmd, mgmtObj, all management resources from firmware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dc</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cmdType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mgmtCmd</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cmt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mgmtDefinition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mgmtObj, all management resources from firmware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mgd</w:t>
            </w:r>
          </w:p>
        </w:tc>
      </w:tr>
      <w:tr w:rsidR="000D5115" w:rsidRPr="00EB302B" w:rsidTr="00B833B3">
        <w:trPr>
          <w:trHeight w:val="70"/>
        </w:trPr>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objectIDs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mgmtObj</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obis</w:t>
            </w:r>
          </w:p>
        </w:tc>
      </w:tr>
    </w:tbl>
    <w:p w:rsidR="000D5115" w:rsidRPr="00EB302B" w:rsidRDefault="000D5115" w:rsidP="000D5115">
      <w:pPr>
        <w:tabs>
          <w:tab w:val="left" w:pos="0"/>
        </w:tabs>
        <w:overflowPunct/>
        <w:autoSpaceDE/>
        <w:autoSpaceDN/>
        <w:adjustRightInd/>
        <w:spacing w:before="120" w:after="0"/>
        <w:textAlignment w:val="auto"/>
        <w:rPr>
          <w:rFonts w:ascii="Myriad Pro" w:eastAsia="MS Mincho" w:hAnsi="Myriad Pro"/>
          <w:sz w:val="24"/>
          <w:szCs w:val="24"/>
          <w:lang w:eastAsia="ja-JP"/>
        </w:rPr>
      </w:pPr>
      <w:r w:rsidRPr="00EB302B">
        <w:rPr>
          <w:rFonts w:ascii="Myriad Pro" w:eastAsia="MS Mincho" w:hAnsi="Myriad Pro"/>
          <w:sz w:val="24"/>
          <w:szCs w:val="24"/>
          <w:lang w:eastAsia="ja-JP"/>
        </w:rPr>
        <w:tab/>
      </w:r>
    </w:p>
    <w:p w:rsidR="000D5115" w:rsidRPr="00EB302B" w:rsidRDefault="000D5115" w:rsidP="000D5115">
      <w:pPr>
        <w:pStyle w:val="TF"/>
        <w:rPr>
          <w:rFonts w:eastAsia="MS Mincho"/>
          <w:lang w:eastAsia="ja-JP"/>
        </w:rPr>
      </w:pPr>
      <w:r w:rsidRPr="00EB302B">
        <w:rPr>
          <w:rFonts w:eastAsia="MS Mincho"/>
          <w:lang w:eastAsia="ja-JP"/>
        </w:rPr>
        <w:br w:type="page"/>
      </w:r>
      <w:r w:rsidRPr="00EB302B">
        <w:lastRenderedPageBreak/>
        <w:t>Table 8.2.3</w:t>
      </w:r>
      <w:r w:rsidRPr="00EB302B">
        <w:noBreakHyphen/>
        <w:t>3</w:t>
      </w:r>
      <w:r w:rsidRPr="00EB302B">
        <w:rPr>
          <w:rFonts w:eastAsia="MS Mincho"/>
        </w:rPr>
        <w:t>:</w:t>
      </w:r>
      <w:r w:rsidRPr="00EB302B">
        <w:rPr>
          <w:rFonts w:eastAsia="MS Mincho"/>
          <w:lang w:eastAsia="ja-JP"/>
        </w:rPr>
        <w:t xml:space="preserve"> Resource attribute short names (3/5)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6"/>
        <w:gridCol w:w="5107"/>
        <w:gridCol w:w="1336"/>
      </w:tblGrid>
      <w:tr w:rsidR="000D5115" w:rsidRPr="00EB302B" w:rsidTr="00B833B3">
        <w:tc>
          <w:tcPr>
            <w:tcW w:w="3227" w:type="dxa"/>
            <w:shd w:val="clear" w:color="auto" w:fill="auto"/>
          </w:tcPr>
          <w:p w:rsidR="000D5115" w:rsidRPr="00EB302B" w:rsidRDefault="000D5115" w:rsidP="00B833B3">
            <w:pPr>
              <w:pStyle w:val="TAH"/>
              <w:rPr>
                <w:rFonts w:eastAsia="MS Mincho"/>
              </w:rPr>
            </w:pPr>
            <w:r w:rsidRPr="00EB302B">
              <w:t>Attribute Name</w:t>
            </w:r>
          </w:p>
        </w:tc>
        <w:tc>
          <w:tcPr>
            <w:tcW w:w="5245" w:type="dxa"/>
            <w:shd w:val="clear" w:color="auto" w:fill="auto"/>
          </w:tcPr>
          <w:p w:rsidR="000D5115" w:rsidRPr="00EB302B" w:rsidRDefault="000D5115" w:rsidP="00B833B3">
            <w:pPr>
              <w:pStyle w:val="TAH"/>
              <w:rPr>
                <w:rFonts w:eastAsia="MS Mincho"/>
              </w:rPr>
            </w:pPr>
            <w:r w:rsidRPr="00EB302B">
              <w:t>Occurs in</w:t>
            </w:r>
          </w:p>
        </w:tc>
        <w:tc>
          <w:tcPr>
            <w:tcW w:w="1365" w:type="dxa"/>
            <w:shd w:val="clear" w:color="auto" w:fill="auto"/>
          </w:tcPr>
          <w:p w:rsidR="000D5115" w:rsidRPr="00EB302B" w:rsidRDefault="000D5115" w:rsidP="00B833B3">
            <w:pPr>
              <w:pStyle w:val="TAH"/>
              <w:rPr>
                <w:rFonts w:eastAsia="MS Mincho"/>
              </w:rPr>
            </w:pPr>
            <w:r w:rsidRPr="00EB302B">
              <w:t>Short Name</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objectPaths</w:t>
            </w:r>
          </w:p>
        </w:tc>
        <w:tc>
          <w:tcPr>
            <w:tcW w:w="5245" w:type="dxa"/>
            <w:shd w:val="clear" w:color="auto" w:fill="auto"/>
          </w:tcPr>
          <w:p w:rsidR="000D5115" w:rsidRPr="00EB302B" w:rsidRDefault="000D5115" w:rsidP="00B833B3">
            <w:pPr>
              <w:pStyle w:val="TAL"/>
              <w:rPr>
                <w:rFonts w:eastAsia="MS Mincho"/>
              </w:rPr>
            </w:pPr>
            <w:r w:rsidRPr="00EB302B">
              <w:t>mgmtObj</w:t>
            </w:r>
          </w:p>
        </w:tc>
        <w:tc>
          <w:tcPr>
            <w:tcW w:w="1365" w:type="dxa"/>
            <w:shd w:val="clear" w:color="auto" w:fill="auto"/>
          </w:tcPr>
          <w:p w:rsidR="000D5115" w:rsidRPr="00EB302B" w:rsidRDefault="000D5115" w:rsidP="00B833B3">
            <w:pPr>
              <w:pStyle w:val="TAL"/>
              <w:rPr>
                <w:rFonts w:eastAsia="MS Mincho"/>
                <w:b/>
                <w:i/>
              </w:rPr>
            </w:pPr>
            <w:r w:rsidRPr="00EB302B">
              <w:rPr>
                <w:b/>
                <w:i/>
              </w:rPr>
              <w:t>obps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nodeID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sz w:val="24"/>
                <w:szCs w:val="24"/>
                <w:lang w:eastAsia="ja-JP"/>
              </w:rPr>
            </w:pPr>
            <w:r w:rsidRPr="00EB302B">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ni</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hostedCSELink</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sz w:val="24"/>
                <w:szCs w:val="24"/>
                <w:lang w:eastAsia="ja-JP"/>
              </w:rPr>
            </w:pPr>
            <w:r w:rsidRPr="00EB302B">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hcl</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CSEBase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sz w:val="24"/>
                <w:szCs w:val="24"/>
                <w:lang w:eastAsia="ja-JP"/>
              </w:rPr>
            </w:pPr>
            <w:r w:rsidRPr="00EB302B">
              <w:t>remoteCSE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cb*</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M2M-Ext-ID</w:t>
            </w:r>
          </w:p>
        </w:tc>
        <w:tc>
          <w:tcPr>
            <w:tcW w:w="5245" w:type="dxa"/>
            <w:shd w:val="clear" w:color="auto" w:fill="auto"/>
          </w:tcPr>
          <w:p w:rsidR="000D5115" w:rsidRPr="00EB302B" w:rsidRDefault="000D5115" w:rsidP="00B833B3">
            <w:pPr>
              <w:pStyle w:val="TAL"/>
              <w:rPr>
                <w:rFonts w:ascii="Myriad Pro" w:eastAsia="MS Mincho" w:hAnsi="Myriad Pro"/>
                <w:sz w:val="24"/>
                <w:szCs w:val="24"/>
                <w:lang w:eastAsia="ja-JP"/>
              </w:rPr>
            </w:pPr>
            <w:r w:rsidRPr="00EB302B">
              <w:t>remoteCSE</w:t>
            </w:r>
          </w:p>
        </w:tc>
        <w:tc>
          <w:tcPr>
            <w:tcW w:w="1365" w:type="dxa"/>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mei</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Trigger-Recipient-ID</w:t>
            </w:r>
          </w:p>
        </w:tc>
        <w:tc>
          <w:tcPr>
            <w:tcW w:w="5245" w:type="dxa"/>
            <w:shd w:val="clear" w:color="auto" w:fill="auto"/>
          </w:tcPr>
          <w:p w:rsidR="000D5115" w:rsidRPr="00EB302B" w:rsidRDefault="000D5115" w:rsidP="00B833B3">
            <w:pPr>
              <w:pStyle w:val="TAL"/>
              <w:rPr>
                <w:rFonts w:ascii="Myriad Pro" w:eastAsia="MS Mincho" w:hAnsi="Myriad Pro"/>
                <w:sz w:val="24"/>
                <w:szCs w:val="24"/>
                <w:lang w:eastAsia="ja-JP"/>
              </w:rPr>
            </w:pPr>
            <w:r w:rsidRPr="00EB302B">
              <w:t>remoteCSE</w:t>
            </w:r>
          </w:p>
        </w:tc>
        <w:tc>
          <w:tcPr>
            <w:tcW w:w="1365" w:type="dxa"/>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tri</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requestReachability</w:t>
            </w:r>
          </w:p>
        </w:tc>
        <w:tc>
          <w:tcPr>
            <w:tcW w:w="5245" w:type="dxa"/>
            <w:shd w:val="clear" w:color="auto" w:fill="auto"/>
          </w:tcPr>
          <w:p w:rsidR="000D5115" w:rsidRPr="00EB302B" w:rsidRDefault="000D5115" w:rsidP="00B833B3">
            <w:pPr>
              <w:pStyle w:val="TAL"/>
              <w:rPr>
                <w:rFonts w:ascii="Myriad Pro" w:eastAsia="MS Mincho" w:hAnsi="Myriad Pro"/>
                <w:sz w:val="24"/>
                <w:szCs w:val="24"/>
                <w:lang w:eastAsia="ja-JP"/>
              </w:rPr>
            </w:pPr>
            <w:r w:rsidRPr="00EB302B">
              <w:t>remoteCSE</w:t>
            </w:r>
          </w:p>
        </w:tc>
        <w:tc>
          <w:tcPr>
            <w:tcW w:w="1365" w:type="dxa"/>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rr</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originator</w:t>
            </w:r>
          </w:p>
        </w:tc>
        <w:tc>
          <w:tcPr>
            <w:tcW w:w="5245" w:type="dxa"/>
            <w:shd w:val="clear" w:color="auto" w:fill="auto"/>
          </w:tcPr>
          <w:p w:rsidR="000D5115" w:rsidRPr="00EB302B" w:rsidRDefault="000D5115" w:rsidP="00B833B3">
            <w:pPr>
              <w:pStyle w:val="TAL"/>
              <w:rPr>
                <w:rFonts w:ascii="Myriad Pro" w:eastAsia="MS Mincho" w:hAnsi="Myriad Pro"/>
                <w:sz w:val="24"/>
                <w:szCs w:val="24"/>
                <w:lang w:eastAsia="ja-JP"/>
              </w:rPr>
            </w:pPr>
            <w:r w:rsidRPr="00EB302B">
              <w:t>request</w:t>
            </w:r>
          </w:p>
        </w:tc>
        <w:tc>
          <w:tcPr>
            <w:tcW w:w="1365" w:type="dxa"/>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og</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metaInformation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mi</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requestStatus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rs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operationResult</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ol</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operation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op*</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requestID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rid</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scheduleElement</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schedule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se</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deviceIdentifier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serviceSubscribedNode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di</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Fonts w:hint="eastAsia"/>
              </w:rPr>
              <w:t>ruleLinks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rFonts w:hint="eastAsia"/>
                <w:lang w:eastAsia="ja-JP"/>
              </w:rPr>
              <w:t>serviceSubscribedNode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rFonts w:hint="eastAsia"/>
                <w:b/>
                <w:i/>
                <w:lang w:eastAsia="ja-JP"/>
              </w:rPr>
              <w:t>rlk</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statsCollectID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sci</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collectingEntityID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cei</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collectedEntityID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cdi</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devStatus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areaNwkDeviceInfo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ss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statsRuleStatus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srs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statModel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sm</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collectPeriod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cp</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eventNotificationCriteria</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enc</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expirationCounter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exc</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notificationURI</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nu</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groupID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gpi</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notificationForwardingURI</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nfu</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batchNotify</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bn</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rateLimit</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rl</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preSubscriptionNotify</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psn</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pendingNotification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pn</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notificationStoragePriority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nsp</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latestNotify</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ln</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notificationContentType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nct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notificationEventCat</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nec</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subscriberURI</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su</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version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firmware, 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vr</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URL</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firmware, 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url</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update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firmware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ud</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updateStatus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firmware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uds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install</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in</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uninstall</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un</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installStatus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ins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activate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act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deactivate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dea</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activeStatus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 xml:space="preserve">software, </w:t>
            </w:r>
            <w:r w:rsidRPr="00EB302B">
              <w:rPr>
                <w:lang w:eastAsia="ja-JP"/>
              </w:rPr>
              <w:t>areaNwkInfo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acts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memAvailable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memory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mma</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memTotal</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memory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mmt</w:t>
            </w:r>
          </w:p>
        </w:tc>
      </w:tr>
    </w:tbl>
    <w:p w:rsidR="000D5115" w:rsidRPr="00EB302B" w:rsidRDefault="000D5115" w:rsidP="000D5115">
      <w:pPr>
        <w:tabs>
          <w:tab w:val="left" w:pos="0"/>
        </w:tabs>
        <w:overflowPunct/>
        <w:autoSpaceDE/>
        <w:autoSpaceDN/>
        <w:adjustRightInd/>
        <w:spacing w:before="120" w:after="0"/>
        <w:textAlignment w:val="auto"/>
        <w:rPr>
          <w:rFonts w:ascii="Myriad Pro" w:eastAsia="MS Mincho" w:hAnsi="Myriad Pro"/>
          <w:sz w:val="24"/>
          <w:szCs w:val="24"/>
          <w:lang w:eastAsia="ja-JP"/>
        </w:rPr>
      </w:pPr>
      <w:r w:rsidRPr="00EB302B">
        <w:rPr>
          <w:rFonts w:ascii="Myriad Pro" w:eastAsia="MS Mincho" w:hAnsi="Myriad Pro"/>
          <w:sz w:val="24"/>
          <w:szCs w:val="24"/>
          <w:lang w:eastAsia="ja-JP"/>
        </w:rPr>
        <w:tab/>
      </w:r>
    </w:p>
    <w:p w:rsidR="000D5115" w:rsidRPr="00EB302B" w:rsidRDefault="000D5115" w:rsidP="000D5115">
      <w:pPr>
        <w:pStyle w:val="TF"/>
        <w:rPr>
          <w:rFonts w:eastAsia="MS Mincho"/>
          <w:lang w:eastAsia="ja-JP"/>
        </w:rPr>
      </w:pPr>
      <w:r w:rsidRPr="00EB302B">
        <w:rPr>
          <w:rFonts w:ascii="Myriad Pro" w:eastAsia="MS Mincho" w:hAnsi="Myriad Pro"/>
          <w:sz w:val="24"/>
          <w:szCs w:val="24"/>
          <w:lang w:eastAsia="ja-JP"/>
        </w:rPr>
        <w:br w:type="page"/>
      </w:r>
      <w:r w:rsidRPr="00EB302B">
        <w:lastRenderedPageBreak/>
        <w:t>Table 8.2.3</w:t>
      </w:r>
      <w:r w:rsidRPr="00EB302B">
        <w:noBreakHyphen/>
        <w:t>4</w:t>
      </w:r>
      <w:r w:rsidRPr="00EB302B">
        <w:rPr>
          <w:rFonts w:eastAsia="MS Mincho"/>
        </w:rPr>
        <w:t>:</w:t>
      </w:r>
      <w:r w:rsidRPr="00EB302B">
        <w:rPr>
          <w:rFonts w:eastAsia="MS Mincho"/>
          <w:lang w:eastAsia="ja-JP"/>
        </w:rPr>
        <w:t xml:space="preserve"> Resource attribute short names (4/5)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3"/>
        <w:gridCol w:w="5104"/>
        <w:gridCol w:w="1342"/>
      </w:tblGrid>
      <w:tr w:rsidR="000D5115" w:rsidRPr="00EB302B" w:rsidTr="00B833B3">
        <w:tc>
          <w:tcPr>
            <w:tcW w:w="3227" w:type="dxa"/>
            <w:shd w:val="clear" w:color="auto" w:fill="auto"/>
          </w:tcPr>
          <w:p w:rsidR="000D5115" w:rsidRPr="00EB302B" w:rsidRDefault="000D5115" w:rsidP="00B833B3">
            <w:pPr>
              <w:pStyle w:val="TAH"/>
              <w:rPr>
                <w:rFonts w:eastAsia="MS Mincho"/>
              </w:rPr>
            </w:pPr>
            <w:r w:rsidRPr="00EB302B">
              <w:t>Attribute Name</w:t>
            </w:r>
          </w:p>
        </w:tc>
        <w:tc>
          <w:tcPr>
            <w:tcW w:w="5245" w:type="dxa"/>
            <w:shd w:val="clear" w:color="auto" w:fill="auto"/>
          </w:tcPr>
          <w:p w:rsidR="000D5115" w:rsidRPr="00EB302B" w:rsidRDefault="000D5115" w:rsidP="00B833B3">
            <w:pPr>
              <w:pStyle w:val="TAH"/>
              <w:rPr>
                <w:rFonts w:eastAsia="MS Mincho"/>
              </w:rPr>
            </w:pPr>
            <w:r w:rsidRPr="00EB302B">
              <w:t>Occurs in</w:t>
            </w:r>
          </w:p>
        </w:tc>
        <w:tc>
          <w:tcPr>
            <w:tcW w:w="1365" w:type="dxa"/>
            <w:shd w:val="clear" w:color="auto" w:fill="auto"/>
          </w:tcPr>
          <w:p w:rsidR="000D5115" w:rsidRPr="00EB302B" w:rsidRDefault="000D5115" w:rsidP="00B833B3">
            <w:pPr>
              <w:pStyle w:val="TAH"/>
              <w:rPr>
                <w:rFonts w:eastAsia="MS Mincho"/>
              </w:rPr>
            </w:pPr>
            <w:r w:rsidRPr="00EB302B">
              <w:t>Short Name</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areaNwkType</w:t>
            </w:r>
          </w:p>
        </w:tc>
        <w:tc>
          <w:tcPr>
            <w:tcW w:w="5245" w:type="dxa"/>
            <w:shd w:val="clear" w:color="auto" w:fill="auto"/>
          </w:tcPr>
          <w:p w:rsidR="000D5115" w:rsidRPr="00EB302B" w:rsidRDefault="000D5115" w:rsidP="00B833B3">
            <w:pPr>
              <w:pStyle w:val="TAL"/>
              <w:rPr>
                <w:rFonts w:eastAsia="MS Mincho"/>
              </w:rPr>
            </w:pPr>
            <w:r w:rsidRPr="00EB302B">
              <w:rPr>
                <w:lang w:eastAsia="ja-JP"/>
              </w:rPr>
              <w:t>areaNwkInfo</w:t>
            </w:r>
          </w:p>
        </w:tc>
        <w:tc>
          <w:tcPr>
            <w:tcW w:w="1365" w:type="dxa"/>
            <w:shd w:val="clear" w:color="auto" w:fill="auto"/>
          </w:tcPr>
          <w:p w:rsidR="000D5115" w:rsidRPr="00EB302B" w:rsidRDefault="000D5115" w:rsidP="00B833B3">
            <w:pPr>
              <w:pStyle w:val="TAL"/>
              <w:rPr>
                <w:rFonts w:eastAsia="MS Mincho"/>
                <w:b/>
                <w:i/>
              </w:rPr>
            </w:pPr>
            <w:r w:rsidRPr="00EB302B">
              <w:rPr>
                <w:b/>
                <w:i/>
              </w:rPr>
              <w:t>ant</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listOfDevices</w:t>
            </w:r>
          </w:p>
        </w:tc>
        <w:tc>
          <w:tcPr>
            <w:tcW w:w="5245" w:type="dxa"/>
            <w:shd w:val="clear" w:color="auto" w:fill="auto"/>
          </w:tcPr>
          <w:p w:rsidR="000D5115" w:rsidRPr="00EB302B" w:rsidRDefault="000D5115" w:rsidP="00B833B3">
            <w:pPr>
              <w:pStyle w:val="TAL"/>
              <w:rPr>
                <w:rFonts w:ascii="Myriad Pro" w:eastAsia="MS Mincho" w:hAnsi="Myriad Pro"/>
                <w:sz w:val="24"/>
                <w:szCs w:val="24"/>
                <w:lang w:eastAsia="ja-JP"/>
              </w:rPr>
            </w:pPr>
            <w:r w:rsidRPr="00EB302B">
              <w:rPr>
                <w:lang w:eastAsia="ja-JP"/>
              </w:rPr>
              <w:t>areaNwkInfo</w:t>
            </w:r>
          </w:p>
        </w:tc>
        <w:tc>
          <w:tcPr>
            <w:tcW w:w="1365" w:type="dxa"/>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ldv</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devID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sz w:val="24"/>
                <w:szCs w:val="24"/>
                <w:lang w:eastAsia="ja-JP"/>
              </w:rPr>
            </w:pPr>
            <w:r w:rsidRPr="00EB302B">
              <w:rPr>
                <w:lang w:eastAsia="ja-JP"/>
              </w:rPr>
              <w:t>areaNwkDeviceInfo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dvd</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devType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sz w:val="24"/>
                <w:szCs w:val="24"/>
                <w:lang w:eastAsia="ja-JP"/>
              </w:rPr>
            </w:pPr>
            <w:r w:rsidRPr="00EB302B">
              <w:rPr>
                <w:lang w:eastAsia="ja-JP"/>
              </w:rPr>
              <w:t>areaNwkDeviceInfo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dvt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areaNwkId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sz w:val="24"/>
                <w:szCs w:val="24"/>
                <w:lang w:eastAsia="ja-JP"/>
              </w:rPr>
            </w:pPr>
            <w:r w:rsidRPr="00EB302B">
              <w:rPr>
                <w:lang w:eastAsia="ja-JP"/>
              </w:rPr>
              <w:t>areaNwkDeviceInfo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awi</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sleepInterval</w:t>
            </w:r>
          </w:p>
        </w:tc>
        <w:tc>
          <w:tcPr>
            <w:tcW w:w="5245" w:type="dxa"/>
            <w:shd w:val="clear" w:color="auto" w:fill="auto"/>
          </w:tcPr>
          <w:p w:rsidR="000D5115" w:rsidRPr="00EB302B" w:rsidRDefault="000D5115" w:rsidP="00B833B3">
            <w:pPr>
              <w:pStyle w:val="TAL"/>
              <w:rPr>
                <w:rFonts w:ascii="Myriad Pro" w:eastAsia="MS Mincho" w:hAnsi="Myriad Pro"/>
                <w:sz w:val="24"/>
                <w:szCs w:val="24"/>
                <w:lang w:eastAsia="ja-JP"/>
              </w:rPr>
            </w:pPr>
            <w:r w:rsidRPr="00EB302B">
              <w:rPr>
                <w:lang w:eastAsia="ja-JP"/>
              </w:rPr>
              <w:t>areaNwkDeviceInfo</w:t>
            </w:r>
          </w:p>
        </w:tc>
        <w:tc>
          <w:tcPr>
            <w:tcW w:w="1365" w:type="dxa"/>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sli</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sleepDuration</w:t>
            </w:r>
          </w:p>
        </w:tc>
        <w:tc>
          <w:tcPr>
            <w:tcW w:w="5245" w:type="dxa"/>
            <w:shd w:val="clear" w:color="auto" w:fill="auto"/>
          </w:tcPr>
          <w:p w:rsidR="000D5115" w:rsidRPr="00EB302B" w:rsidRDefault="000D5115" w:rsidP="00B833B3">
            <w:pPr>
              <w:pStyle w:val="TAL"/>
              <w:rPr>
                <w:rFonts w:ascii="Myriad Pro" w:eastAsia="MS Mincho" w:hAnsi="Myriad Pro"/>
                <w:sz w:val="24"/>
                <w:szCs w:val="24"/>
                <w:lang w:eastAsia="ja-JP"/>
              </w:rPr>
            </w:pPr>
            <w:r w:rsidRPr="00EB302B">
              <w:rPr>
                <w:lang w:eastAsia="ja-JP"/>
              </w:rPr>
              <w:t>areaNwkDeviceInfo</w:t>
            </w:r>
          </w:p>
        </w:tc>
        <w:tc>
          <w:tcPr>
            <w:tcW w:w="1365" w:type="dxa"/>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sld</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listOfNeighbors</w:t>
            </w:r>
          </w:p>
        </w:tc>
        <w:tc>
          <w:tcPr>
            <w:tcW w:w="5245" w:type="dxa"/>
            <w:shd w:val="clear" w:color="auto" w:fill="auto"/>
          </w:tcPr>
          <w:p w:rsidR="000D5115" w:rsidRPr="00EB302B" w:rsidRDefault="000D5115" w:rsidP="00B833B3">
            <w:pPr>
              <w:pStyle w:val="TAL"/>
              <w:rPr>
                <w:rFonts w:ascii="Myriad Pro" w:eastAsia="MS Mincho" w:hAnsi="Myriad Pro"/>
                <w:sz w:val="24"/>
                <w:szCs w:val="24"/>
                <w:lang w:eastAsia="ja-JP"/>
              </w:rPr>
            </w:pPr>
            <w:r w:rsidRPr="00EB302B">
              <w:rPr>
                <w:lang w:eastAsia="ja-JP"/>
              </w:rPr>
              <w:t>areaNwkDeviceInfo</w:t>
            </w:r>
          </w:p>
        </w:tc>
        <w:tc>
          <w:tcPr>
            <w:tcW w:w="1365" w:type="dxa"/>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lnh</w:t>
            </w:r>
          </w:p>
        </w:tc>
      </w:tr>
      <w:tr w:rsidR="000D5115" w:rsidRPr="00EB302B" w:rsidTr="00B833B3">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batteryLevel</w:t>
            </w:r>
          </w:p>
        </w:tc>
        <w:tc>
          <w:tcPr>
            <w:tcW w:w="5245" w:type="dxa"/>
            <w:shd w:val="clear" w:color="auto" w:fill="auto"/>
          </w:tcPr>
          <w:p w:rsidR="000D5115" w:rsidRPr="00EB302B" w:rsidRDefault="000D5115" w:rsidP="00B833B3">
            <w:pPr>
              <w:pStyle w:val="TAL"/>
              <w:rPr>
                <w:rFonts w:ascii="Myriad Pro" w:eastAsia="MS Mincho" w:hAnsi="Myriad Pro"/>
                <w:sz w:val="24"/>
                <w:szCs w:val="24"/>
                <w:lang w:eastAsia="ja-JP"/>
              </w:rPr>
            </w:pPr>
            <w:r w:rsidRPr="00EB302B">
              <w:rPr>
                <w:lang w:eastAsia="ja-JP"/>
              </w:rPr>
              <w:t>battery</w:t>
            </w:r>
          </w:p>
        </w:tc>
        <w:tc>
          <w:tcPr>
            <w:tcW w:w="1365" w:type="dxa"/>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btl</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batteryStatus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battery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bts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deviceLabel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dlb</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manufacturer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man</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Model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mod</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deviceType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dty</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fwVersion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fwv</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swVersion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swv</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hwVersion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hwv</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capabilityName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deviceCapability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can</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Attached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deviceCapability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att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capabilityActionStatus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deviceCapability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cas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Enable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deviceCapability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ena</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Disable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deviceCapability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dis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currentState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lang w:eastAsia="ja-JP"/>
              </w:rPr>
            </w:pPr>
            <w:r w:rsidRPr="00EB302B">
              <w:rPr>
                <w:lang w:eastAsia="ja-JP"/>
              </w:rPr>
              <w:t>deviceCapability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cus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Reboot</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reboot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rbo</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factoryReset</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reboot</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far</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logTypeId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eventLog</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lgt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logData</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eventLog</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lgd</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Fonts w:hint="eastAsia"/>
              </w:rPr>
              <w:t>logStatus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lang w:eastAsia="ja-JP"/>
              </w:rPr>
            </w:pPr>
            <w:r w:rsidRPr="00EB302B">
              <w:rPr>
                <w:rFonts w:hint="eastAsia"/>
                <w:lang w:eastAsia="ja-JP"/>
              </w:rPr>
              <w:t>eventLog</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rFonts w:hint="eastAsia"/>
                <w:b/>
                <w:i/>
                <w:lang w:eastAsia="ja-JP"/>
              </w:rPr>
              <w:t>lgst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logStart</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eventLog</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lga</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logStop</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eventLog</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lgo</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firmwareName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lang w:eastAsia="ja-JP"/>
              </w:rPr>
            </w:pPr>
            <w:r w:rsidRPr="00EB302B">
              <w:t>firmware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fwnnam</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softwareName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lang w:eastAsia="ja-JP"/>
              </w:rPr>
            </w:pPr>
            <w:r w:rsidRPr="00EB302B">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swn</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cmdhPolicyName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lang w:eastAsia="ja-JP"/>
              </w:rPr>
            </w:pPr>
            <w:r w:rsidRPr="00EB302B">
              <w:t>cmdhPolicy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cpn</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mgmtLink</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 xml:space="preserve">cmdhPolicy, activeCmdhPolicy, cmdhDefaults, </w:t>
            </w:r>
            <w:r w:rsidRPr="00EB302B">
              <w:rPr>
                <w:rFonts w:eastAsia="SimSun"/>
              </w:rPr>
              <w:t xml:space="preserve">cmdhNetworkAccessRules, </w:t>
            </w:r>
            <w:r w:rsidRPr="00EB302B">
              <w:t>cmdhNwAccessRule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cmlk</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Fonts w:hint="eastAsia"/>
              </w:rPr>
              <w:t>activeCmdhPolicyLink</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lang w:eastAsia="ja-JP"/>
              </w:rPr>
            </w:pPr>
            <w:r w:rsidRPr="00EB302B">
              <w:rPr>
                <w:rFonts w:hint="eastAsia"/>
                <w:lang w:eastAsia="ja-JP"/>
              </w:rPr>
              <w:t>activeCmdhPolicy</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rFonts w:hint="eastAsia"/>
                <w:b/>
                <w:i/>
                <w:lang w:eastAsia="ja-JP"/>
              </w:rPr>
              <w:t>acmlk</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Order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 xml:space="preserve">cmdhDefEcValue, </w:t>
            </w:r>
            <w:r w:rsidRPr="00EB302B">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od</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defEcValue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cmdhDefEcValue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dev</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requestOrigin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 xml:space="preserve">cmdhDefEcValue, </w:t>
            </w:r>
            <w:r w:rsidRPr="00EB302B">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ror</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requestContext</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 xml:space="preserve">cmdhDefEcValue, </w:t>
            </w:r>
            <w:r w:rsidRPr="00EB302B">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rct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requestContextNotification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 xml:space="preserve">cmdhDefEcValue, </w:t>
            </w:r>
            <w:r w:rsidRPr="00EB302B">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rctn</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requestCharacteristics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 xml:space="preserve">cmdhDefEcValue, </w:t>
            </w:r>
            <w:r w:rsidRPr="00EB302B">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rch</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applicableEventCategories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rFonts w:eastAsia="SimSun"/>
              </w:rPr>
              <w:t>cmdhNetworkAccessRules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aecs</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applicableEventCategory</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lang w:eastAsia="ja-JP"/>
              </w:rPr>
            </w:pPr>
            <w:r w:rsidRPr="00EB302B">
              <w:rPr>
                <w:lang w:eastAsia="ja-JP"/>
              </w:rPr>
              <w:t>cmdhEcDefParamValues, cmdhBuffer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aec</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defaultRequestExpTime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cmdhEcDefParamValues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dqet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defaultResultExpTime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cmdhEcDefParamValues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dset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defaultOpExecTime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cmdhEcDefParamValues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doet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defaultRespPersistence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cmdhEcDefParamValues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drp</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defaultDelAggregation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ja-JP"/>
              </w:rPr>
              <w:t>cmdhEcDefParamValues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dda</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limitsEventCategory</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lec</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limitsRequestExpTime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lqet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limitsResultExpTime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lset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limitsOpExecTime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loet</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limitsRespPersistence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lrp</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limitsDelAggregation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cmdhLimits</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lda</w:t>
            </w:r>
          </w:p>
        </w:tc>
      </w:tr>
      <w:tr w:rsidR="000D5115" w:rsidRPr="00EB302B" w:rsidTr="00B833B3">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targetNetwork</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cmdhNwAccessRule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b/>
                <w:i/>
              </w:rPr>
              <w:t>ttn</w:t>
            </w:r>
          </w:p>
        </w:tc>
      </w:tr>
    </w:tbl>
    <w:p w:rsidR="000D5115" w:rsidRPr="00EB302B" w:rsidRDefault="000D5115" w:rsidP="000D5115">
      <w:pPr>
        <w:tabs>
          <w:tab w:val="left" w:pos="0"/>
        </w:tabs>
        <w:overflowPunct/>
        <w:autoSpaceDE/>
        <w:autoSpaceDN/>
        <w:adjustRightInd/>
        <w:spacing w:before="120" w:after="0"/>
        <w:textAlignment w:val="auto"/>
        <w:rPr>
          <w:rFonts w:ascii="Myriad Pro" w:eastAsia="MS Mincho" w:hAnsi="Myriad Pro"/>
          <w:sz w:val="24"/>
          <w:szCs w:val="24"/>
          <w:lang w:eastAsia="ja-JP"/>
        </w:rPr>
      </w:pPr>
      <w:r w:rsidRPr="00EB302B">
        <w:rPr>
          <w:rFonts w:ascii="Myriad Pro" w:eastAsia="MS Mincho" w:hAnsi="Myriad Pro"/>
          <w:sz w:val="24"/>
          <w:szCs w:val="24"/>
          <w:lang w:eastAsia="ja-JP"/>
        </w:rPr>
        <w:tab/>
      </w:r>
    </w:p>
    <w:p w:rsidR="000D5115" w:rsidRPr="00EB302B" w:rsidRDefault="000D5115" w:rsidP="000D5115">
      <w:pPr>
        <w:pStyle w:val="TF"/>
        <w:rPr>
          <w:rFonts w:eastAsia="MS Mincho"/>
          <w:lang w:eastAsia="ja-JP"/>
        </w:rPr>
      </w:pPr>
      <w:r w:rsidRPr="00EB302B">
        <w:rPr>
          <w:rFonts w:ascii="Myriad Pro" w:eastAsia="MS Mincho" w:hAnsi="Myriad Pro"/>
          <w:sz w:val="24"/>
          <w:szCs w:val="24"/>
          <w:lang w:eastAsia="ja-JP"/>
        </w:rPr>
        <w:br w:type="page"/>
      </w:r>
      <w:r w:rsidRPr="00EB302B">
        <w:lastRenderedPageBreak/>
        <w:t>Table 8.2.3</w:t>
      </w:r>
      <w:r w:rsidRPr="00EB302B">
        <w:noBreakHyphen/>
        <w:t>5</w:t>
      </w:r>
      <w:r w:rsidRPr="00EB302B">
        <w:rPr>
          <w:rFonts w:eastAsia="MS Mincho"/>
        </w:rPr>
        <w:t>:</w:t>
      </w:r>
      <w:r w:rsidRPr="00EB302B">
        <w:rPr>
          <w:rFonts w:eastAsia="MS Mincho"/>
          <w:lang w:eastAsia="ja-JP"/>
        </w:rPr>
        <w:t xml:space="preserve"> Resource attribute short names (5/5)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5125"/>
        <w:gridCol w:w="1338"/>
      </w:tblGrid>
      <w:tr w:rsidR="000D5115" w:rsidRPr="00EB302B" w:rsidTr="00B833B3">
        <w:trPr>
          <w:jc w:val="center"/>
        </w:trPr>
        <w:tc>
          <w:tcPr>
            <w:tcW w:w="3227" w:type="dxa"/>
            <w:shd w:val="clear" w:color="auto" w:fill="auto"/>
          </w:tcPr>
          <w:p w:rsidR="000D5115" w:rsidRPr="00EB302B" w:rsidRDefault="000D5115" w:rsidP="00B833B3">
            <w:pPr>
              <w:pStyle w:val="TAH"/>
              <w:rPr>
                <w:rFonts w:eastAsia="MS Mincho"/>
              </w:rPr>
            </w:pPr>
            <w:r w:rsidRPr="00EB302B">
              <w:t>Attribute Name</w:t>
            </w:r>
          </w:p>
        </w:tc>
        <w:tc>
          <w:tcPr>
            <w:tcW w:w="5245" w:type="dxa"/>
            <w:shd w:val="clear" w:color="auto" w:fill="auto"/>
          </w:tcPr>
          <w:p w:rsidR="000D5115" w:rsidRPr="00EB302B" w:rsidRDefault="000D5115" w:rsidP="00B833B3">
            <w:pPr>
              <w:pStyle w:val="TAH"/>
              <w:rPr>
                <w:rFonts w:eastAsia="MS Mincho"/>
              </w:rPr>
            </w:pPr>
            <w:r w:rsidRPr="00EB302B">
              <w:t>Occurs in</w:t>
            </w:r>
          </w:p>
        </w:tc>
        <w:tc>
          <w:tcPr>
            <w:tcW w:w="1365" w:type="dxa"/>
            <w:shd w:val="clear" w:color="auto" w:fill="auto"/>
          </w:tcPr>
          <w:p w:rsidR="000D5115" w:rsidRPr="00EB302B" w:rsidRDefault="000D5115" w:rsidP="00B833B3">
            <w:pPr>
              <w:pStyle w:val="TAH"/>
              <w:rPr>
                <w:rFonts w:eastAsia="MS Mincho"/>
              </w:rPr>
            </w:pPr>
            <w:r w:rsidRPr="00EB302B">
              <w:t>Short Name</w:t>
            </w:r>
          </w:p>
        </w:tc>
      </w:tr>
      <w:tr w:rsidR="000D5115" w:rsidRPr="00EB302B" w:rsidTr="00B833B3">
        <w:trPr>
          <w:jc w:val="center"/>
        </w:trPr>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minReqVolume</w:t>
            </w:r>
          </w:p>
        </w:tc>
        <w:tc>
          <w:tcPr>
            <w:tcW w:w="5245" w:type="dxa"/>
            <w:shd w:val="clear" w:color="auto" w:fill="auto"/>
          </w:tcPr>
          <w:p w:rsidR="000D5115" w:rsidRPr="00EB302B" w:rsidRDefault="000D5115" w:rsidP="00B833B3">
            <w:pPr>
              <w:pStyle w:val="TAL"/>
              <w:rPr>
                <w:rFonts w:eastAsia="MS Mincho"/>
              </w:rPr>
            </w:pPr>
            <w:r w:rsidRPr="00EB302B">
              <w:t>cmdhNwAccessRule</w:t>
            </w:r>
          </w:p>
        </w:tc>
        <w:tc>
          <w:tcPr>
            <w:tcW w:w="1365" w:type="dxa"/>
            <w:shd w:val="clear" w:color="auto" w:fill="auto"/>
          </w:tcPr>
          <w:p w:rsidR="000D5115" w:rsidRPr="00EB302B" w:rsidRDefault="000D5115" w:rsidP="00B833B3">
            <w:pPr>
              <w:pStyle w:val="TAL"/>
              <w:rPr>
                <w:rFonts w:eastAsia="MS Mincho"/>
                <w:b/>
                <w:i/>
              </w:rPr>
            </w:pPr>
            <w:r w:rsidRPr="00EB302B">
              <w:rPr>
                <w:b/>
                <w:i/>
              </w:rPr>
              <w:t>mrv</w:t>
            </w:r>
          </w:p>
        </w:tc>
      </w:tr>
      <w:tr w:rsidR="000D5115" w:rsidRPr="00EB302B" w:rsidTr="00B833B3">
        <w:trPr>
          <w:jc w:val="center"/>
        </w:trPr>
        <w:tc>
          <w:tcPr>
            <w:tcW w:w="3227" w:type="dxa"/>
            <w:shd w:val="clear" w:color="auto" w:fill="auto"/>
          </w:tcPr>
          <w:p w:rsidR="000D5115" w:rsidRPr="00EB302B" w:rsidRDefault="000D5115" w:rsidP="00B833B3">
            <w:pPr>
              <w:pStyle w:val="TAL"/>
              <w:rPr>
                <w:rStyle w:val="oneM2M-resource-attribute"/>
              </w:rPr>
            </w:pPr>
            <w:r w:rsidRPr="00EB302B">
              <w:rPr>
                <w:rStyle w:val="oneM2M-resource-attribute"/>
              </w:rPr>
              <w:t>backOffParameters</w:t>
            </w:r>
          </w:p>
        </w:tc>
        <w:tc>
          <w:tcPr>
            <w:tcW w:w="5245" w:type="dxa"/>
            <w:shd w:val="clear" w:color="auto" w:fill="auto"/>
          </w:tcPr>
          <w:p w:rsidR="000D5115" w:rsidRPr="00EB302B" w:rsidRDefault="000D5115" w:rsidP="00B833B3">
            <w:pPr>
              <w:pStyle w:val="TAL"/>
              <w:rPr>
                <w:rFonts w:ascii="Myriad Pro" w:eastAsia="MS Mincho" w:hAnsi="Myriad Pro"/>
                <w:sz w:val="24"/>
                <w:szCs w:val="24"/>
                <w:lang w:eastAsia="ja-JP"/>
              </w:rPr>
            </w:pPr>
            <w:r w:rsidRPr="00EB302B">
              <w:t>cmdhNwAccessRule</w:t>
            </w:r>
          </w:p>
        </w:tc>
        <w:tc>
          <w:tcPr>
            <w:tcW w:w="1365" w:type="dxa"/>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bop</w:t>
            </w:r>
          </w:p>
        </w:tc>
      </w:tr>
      <w:tr w:rsidR="000D5115" w:rsidRPr="00EB302B" w:rsidTr="00B833B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otherConditions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sz w:val="24"/>
                <w:szCs w:val="24"/>
                <w:lang w:eastAsia="ja-JP"/>
              </w:rPr>
            </w:pPr>
            <w:r w:rsidRPr="00EB302B">
              <w:t>cmdhNwAccessRule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ohc</w:t>
            </w:r>
          </w:p>
        </w:tc>
      </w:tr>
      <w:tr w:rsidR="000D5115" w:rsidRPr="00EB302B" w:rsidTr="00B833B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maxBufferSize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sz w:val="24"/>
                <w:szCs w:val="24"/>
                <w:lang w:eastAsia="ja-JP"/>
              </w:rPr>
            </w:pPr>
            <w:r w:rsidRPr="00EB302B">
              <w:t>cmdhBuffer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mbfs</w:t>
            </w:r>
          </w:p>
        </w:tc>
      </w:tr>
      <w:tr w:rsidR="000D5115" w:rsidRPr="00EB302B" w:rsidTr="00B833B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storagePriority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sz w:val="24"/>
                <w:szCs w:val="24"/>
                <w:lang w:eastAsia="ja-JP"/>
              </w:rPr>
            </w:pPr>
            <w:r w:rsidRPr="00EB302B">
              <w:t>cmdhBuffer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ascii="Myriad Pro" w:eastAsia="MS Mincho" w:hAnsi="Myriad Pro"/>
                <w:b/>
                <w:i/>
                <w:sz w:val="24"/>
                <w:szCs w:val="24"/>
                <w:lang w:eastAsia="ja-JP"/>
              </w:rPr>
            </w:pPr>
            <w:r w:rsidRPr="00EB302B">
              <w:rPr>
                <w:b/>
                <w:i/>
              </w:rPr>
              <w:t>sgp</w:t>
            </w:r>
          </w:p>
        </w:tc>
      </w:tr>
      <w:tr w:rsidR="000D5115" w:rsidRPr="00EB302B" w:rsidTr="00B833B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applicableCredIDs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rFonts w:cs="Arial"/>
                <w:szCs w:val="18"/>
                <w:lang w:eastAsia="x-none"/>
              </w:rPr>
              <w:t>serviceSubscribedAppRule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rFonts w:eastAsia="MS Mincho" w:hint="eastAsia"/>
                <w:b/>
                <w:i/>
                <w:lang w:eastAsia="ja-JP"/>
              </w:rPr>
              <w:t>a</w:t>
            </w:r>
            <w:r w:rsidRPr="00EB302B">
              <w:rPr>
                <w:rFonts w:eastAsia="MS Mincho"/>
                <w:b/>
                <w:i/>
                <w:lang w:eastAsia="ja-JP"/>
              </w:rPr>
              <w:t>p</w:t>
            </w:r>
            <w:r w:rsidRPr="00EB302B">
              <w:rPr>
                <w:rFonts w:eastAsia="MS Mincho" w:hint="eastAsia"/>
                <w:b/>
                <w:i/>
                <w:lang w:eastAsia="ja-JP"/>
              </w:rPr>
              <w:t>ci</w:t>
            </w:r>
          </w:p>
        </w:tc>
      </w:tr>
      <w:tr w:rsidR="000D5115" w:rsidRPr="00EB302B" w:rsidTr="00B833B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allowedApp-IDs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rFonts w:cs="Arial"/>
                <w:szCs w:val="18"/>
                <w:lang w:eastAsia="x-none"/>
              </w:rPr>
              <w:t>serviceSubscribedAppRule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rFonts w:eastAsia="MS Mincho" w:hint="eastAsia"/>
                <w:b/>
                <w:i/>
                <w:lang w:eastAsia="ja-JP"/>
              </w:rPr>
              <w:t>aai</w:t>
            </w:r>
          </w:p>
        </w:tc>
      </w:tr>
      <w:tr w:rsidR="000D5115" w:rsidRPr="00EB302B" w:rsidTr="00B833B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Style w:val="oneM2M-resource-attribute"/>
              </w:rPr>
            </w:pPr>
            <w:r w:rsidRPr="00EB302B">
              <w:rPr>
                <w:rStyle w:val="oneM2M-resource-attribute"/>
              </w:rPr>
              <w:t>allowedAEs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rFonts w:cs="Arial"/>
                <w:szCs w:val="18"/>
                <w:lang w:eastAsia="x-none"/>
              </w:rPr>
              <w:t>serviceSubscribedAppRule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b/>
                <w:i/>
              </w:rPr>
            </w:pPr>
            <w:r w:rsidRPr="00EB302B">
              <w:rPr>
                <w:rFonts w:eastAsia="MS Mincho" w:hint="eastAsia"/>
                <w:b/>
                <w:i/>
                <w:lang w:eastAsia="ja-JP"/>
              </w:rPr>
              <w:t>aae</w:t>
            </w:r>
          </w:p>
        </w:tc>
      </w:tr>
      <w:tr w:rsidR="000D5115" w:rsidRPr="00EB302B" w:rsidTr="00B833B3">
        <w:trPr>
          <w:jc w:val="center"/>
        </w:trPr>
        <w:tc>
          <w:tcPr>
            <w:tcW w:w="9837" w:type="dxa"/>
            <w:gridSpan w:val="3"/>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N"/>
              <w:rPr>
                <w:rFonts w:eastAsia="MS Mincho"/>
              </w:rPr>
            </w:pPr>
            <w:r w:rsidRPr="00EB302B">
              <w:rPr>
                <w:rFonts w:eastAsia="MS Mincho"/>
              </w:rPr>
              <w:t xml:space="preserve">NOTE: </w:t>
            </w:r>
            <w:r w:rsidRPr="00EB302B">
              <w:rPr>
                <w:rFonts w:eastAsia="Malgun Gothic"/>
              </w:rPr>
              <w:t>marked short names have been already assigned in Table 8.2.2-1.</w:t>
            </w:r>
          </w:p>
        </w:tc>
      </w:tr>
    </w:tbl>
    <w:p w:rsidR="000D5115" w:rsidRPr="00EB302B" w:rsidRDefault="000D5115" w:rsidP="000D5115">
      <w:pPr>
        <w:rPr>
          <w:rFonts w:eastAsia="Malgun Gothic"/>
        </w:rPr>
      </w:pPr>
    </w:p>
    <w:p w:rsidR="000D5115" w:rsidRPr="00EB302B" w:rsidRDefault="000D5115" w:rsidP="000D5115">
      <w:pPr>
        <w:pStyle w:val="Heading3"/>
        <w:tabs>
          <w:tab w:val="left" w:pos="1140"/>
        </w:tabs>
        <w:ind w:left="0" w:firstLine="0"/>
        <w:rPr>
          <w:lang w:eastAsia="ja-JP"/>
        </w:rPr>
      </w:pPr>
      <w:bookmarkStart w:id="1462" w:name="_Toc445826010"/>
      <w:bookmarkStart w:id="1463" w:name="_Toc445885829"/>
      <w:bookmarkStart w:id="1464" w:name="_Toc445888822"/>
      <w:r w:rsidRPr="00EB302B">
        <w:rPr>
          <w:lang w:eastAsia="ja-JP"/>
        </w:rPr>
        <w:t>8.2.4</w:t>
      </w:r>
      <w:r w:rsidRPr="00EB302B">
        <w:rPr>
          <w:lang w:eastAsia="ja-JP"/>
        </w:rPr>
        <w:tab/>
        <w:t>Resource types</w:t>
      </w:r>
      <w:bookmarkEnd w:id="1462"/>
      <w:bookmarkEnd w:id="1463"/>
      <w:bookmarkEnd w:id="1464"/>
    </w:p>
    <w:p w:rsidR="000D5115" w:rsidRPr="00EB302B" w:rsidRDefault="000D5115" w:rsidP="000D5115">
      <w:pPr>
        <w:rPr>
          <w:lang w:eastAsia="ja-JP"/>
        </w:rPr>
      </w:pPr>
      <w:r w:rsidRPr="00EB302B">
        <w:rPr>
          <w:lang w:eastAsia="ja-JP"/>
        </w:rPr>
        <w:t xml:space="preserve">In protocol bindings resource type names shall be translated into short names of </w:t>
      </w:r>
      <w:r w:rsidRPr="00EB302B">
        <w:t>Table 8.2.4</w:t>
      </w:r>
      <w:r w:rsidRPr="00EB302B">
        <w:noBreakHyphen/>
        <w:t>1</w:t>
      </w:r>
      <w:r w:rsidRPr="00EB302B">
        <w:rPr>
          <w:lang w:eastAsia="ja-JP"/>
        </w:rPr>
        <w:t>.</w:t>
      </w:r>
    </w:p>
    <w:p w:rsidR="000D5115" w:rsidRPr="00EB302B" w:rsidRDefault="000D5115" w:rsidP="000D5115">
      <w:pPr>
        <w:pStyle w:val="TH"/>
        <w:rPr>
          <w:rFonts w:eastAsia="SimSun"/>
        </w:rPr>
      </w:pPr>
      <w:r w:rsidRPr="00EB302B">
        <w:t>Table 8.2.4</w:t>
      </w:r>
      <w:r w:rsidRPr="00EB302B">
        <w:noBreakHyphen/>
        <w:t>1</w:t>
      </w:r>
      <w:r w:rsidRPr="00EB302B">
        <w:rPr>
          <w:rFonts w:eastAsia="MS Mincho"/>
        </w:rPr>
        <w:t>:</w:t>
      </w:r>
      <w:r w:rsidRPr="00EB302B">
        <w:rPr>
          <w:rFonts w:eastAsia="SimSun"/>
        </w:rPr>
        <w:t xml:space="preserve"> Resource and specialization type short names</w:t>
      </w:r>
    </w:p>
    <w:tbl>
      <w:tblPr>
        <w:tblW w:w="3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4"/>
        <w:gridCol w:w="1207"/>
      </w:tblGrid>
      <w:tr w:rsidR="000D5115" w:rsidRPr="00EB302B" w:rsidTr="00B833B3">
        <w:trPr>
          <w:tblHeader/>
          <w:jc w:val="center"/>
        </w:trPr>
        <w:tc>
          <w:tcPr>
            <w:tcW w:w="2674" w:type="dxa"/>
          </w:tcPr>
          <w:p w:rsidR="000D5115" w:rsidRPr="00EB302B" w:rsidRDefault="000D5115" w:rsidP="006C0518">
            <w:pPr>
              <w:pStyle w:val="TAH"/>
              <w:keepNext w:val="0"/>
            </w:pPr>
            <w:r w:rsidRPr="00EB302B">
              <w:t>Resource Type Name</w:t>
            </w:r>
          </w:p>
        </w:tc>
        <w:tc>
          <w:tcPr>
            <w:tcW w:w="1207" w:type="dxa"/>
          </w:tcPr>
          <w:p w:rsidR="000D5115" w:rsidRPr="00EB302B" w:rsidRDefault="000D5115" w:rsidP="006C0518">
            <w:pPr>
              <w:pStyle w:val="TAH"/>
              <w:keepNext w:val="0"/>
            </w:pPr>
            <w:r w:rsidRPr="00EB302B">
              <w:t>Short Name</w:t>
            </w:r>
          </w:p>
        </w:tc>
      </w:tr>
      <w:tr w:rsidR="000D5115" w:rsidRPr="00EB302B" w:rsidTr="00B833B3">
        <w:trPr>
          <w:jc w:val="center"/>
        </w:trPr>
        <w:tc>
          <w:tcPr>
            <w:tcW w:w="2674" w:type="dxa"/>
          </w:tcPr>
          <w:p w:rsidR="000D5115" w:rsidRPr="00EB302B" w:rsidRDefault="000D5115" w:rsidP="006C0518">
            <w:pPr>
              <w:pStyle w:val="TAL"/>
              <w:keepNext w:val="0"/>
            </w:pPr>
            <w:r w:rsidRPr="00EB302B">
              <w:t>accessControlPolicy</w:t>
            </w:r>
          </w:p>
        </w:tc>
        <w:tc>
          <w:tcPr>
            <w:tcW w:w="1207" w:type="dxa"/>
          </w:tcPr>
          <w:p w:rsidR="000D5115" w:rsidRPr="00EB302B" w:rsidRDefault="000D5115" w:rsidP="006C0518">
            <w:pPr>
              <w:pStyle w:val="TAL"/>
              <w:keepNext w:val="0"/>
              <w:rPr>
                <w:b/>
                <w:i/>
              </w:rPr>
            </w:pPr>
            <w:r w:rsidRPr="00EB302B">
              <w:rPr>
                <w:b/>
                <w:i/>
              </w:rPr>
              <w:t>acp</w:t>
            </w:r>
          </w:p>
        </w:tc>
      </w:tr>
      <w:tr w:rsidR="000D5115" w:rsidRPr="00EB302B" w:rsidTr="00B833B3">
        <w:trPr>
          <w:jc w:val="center"/>
        </w:trPr>
        <w:tc>
          <w:tcPr>
            <w:tcW w:w="2674" w:type="dxa"/>
          </w:tcPr>
          <w:p w:rsidR="000D5115" w:rsidRPr="00EB302B" w:rsidRDefault="000D5115" w:rsidP="006C0518">
            <w:pPr>
              <w:pStyle w:val="TAL"/>
              <w:keepNext w:val="0"/>
            </w:pPr>
            <w:r w:rsidRPr="00EB302B">
              <w:t>accessControlPolicyAnnc</w:t>
            </w:r>
          </w:p>
        </w:tc>
        <w:tc>
          <w:tcPr>
            <w:tcW w:w="1207" w:type="dxa"/>
          </w:tcPr>
          <w:p w:rsidR="000D5115" w:rsidRPr="00EB302B" w:rsidRDefault="000D5115" w:rsidP="006C0518">
            <w:pPr>
              <w:pStyle w:val="TAL"/>
              <w:keepNext w:val="0"/>
              <w:rPr>
                <w:b/>
                <w:i/>
              </w:rPr>
            </w:pPr>
            <w:r w:rsidRPr="00EB302B">
              <w:rPr>
                <w:b/>
                <w:i/>
              </w:rPr>
              <w:t>acpA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AE</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ae</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AEAnnc</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aeA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container</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cnt</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containerAnnc</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cntA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latest</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la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oldest</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ol</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contentInstance</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cin</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contentInstanceAnnc</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cinA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CSEBase</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cb</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delivery</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dlv</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eventConfig</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evcg</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execInstance</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exin</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fanOutPoint</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fopt</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group</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grp</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groupAnnc</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grpA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locationPolicy</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lcp</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locationPolicyAnnc</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lcpA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m2mServiceSubscriptionProfile</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mssp</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mgmtCmd</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mgc</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mgmtObj</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mgo</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mgmtObjAnnc</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mgoA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node</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nod</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nodeAnnc</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nodA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pollingChannel</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pch</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pollingChannelURI</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pcu</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remoteCSE</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csr</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remoteCSEAnnc</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csrA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request</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req</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schedule</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sch</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scheduleAnnc</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schA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rPr>
                <w:rFonts w:cs="Arial"/>
                <w:szCs w:val="18"/>
                <w:lang w:eastAsia="x-none"/>
              </w:rPr>
              <w:t>serviceSubscribedAppRule</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rFonts w:eastAsia="MS Mincho" w:hint="eastAsia"/>
                <w:b/>
                <w:i/>
                <w:lang w:eastAsia="ja-JP"/>
              </w:rPr>
              <w:t>asar</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serviceSubscribedNode</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svsn</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statsCollect</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stcl</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statsConfig</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stcg</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subscription</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sub</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firmware</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fwr</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rPr>
                <w:rFonts w:hint="eastAsia"/>
                <w:lang w:eastAsia="ja-JP"/>
              </w:rPr>
              <w:t>firmwareAnnc</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rFonts w:hint="eastAsia"/>
                <w:b/>
                <w:i/>
                <w:lang w:eastAsia="ja-JP"/>
              </w:rPr>
              <w:t>fwrA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software</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swr</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rPr>
                <w:rFonts w:hint="eastAsia"/>
                <w:lang w:eastAsia="ja-JP"/>
              </w:rPr>
              <w:t>softwareAnnc</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rFonts w:hint="eastAsia"/>
                <w:b/>
                <w:i/>
                <w:lang w:eastAsia="ja-JP"/>
              </w:rPr>
              <w:t>swrA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memory</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mem</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rPr>
                <w:rFonts w:hint="eastAsia"/>
                <w:lang w:eastAsia="ja-JP"/>
              </w:rPr>
              <w:t>memoryAnnc</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rFonts w:hint="eastAsia"/>
                <w:b/>
                <w:i/>
                <w:lang w:eastAsia="ja-JP"/>
              </w:rPr>
              <w:t>memA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areaNwkInfo</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ani</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rPr>
                <w:rFonts w:hint="eastAsia"/>
                <w:lang w:eastAsia="ja-JP"/>
              </w:rPr>
              <w:lastRenderedPageBreak/>
              <w:t>areaNwkInfoAnnc</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rFonts w:hint="eastAsia"/>
                <w:b/>
                <w:i/>
                <w:lang w:eastAsia="ja-JP"/>
              </w:rPr>
              <w:t>aniA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rPr>
                <w:rFonts w:hint="eastAsia"/>
              </w:rPr>
              <w:t>areaNwkDeviceInfo</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andi</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rPr>
                <w:rFonts w:hint="eastAsia"/>
                <w:lang w:eastAsia="ja-JP"/>
              </w:rPr>
              <w:t>areaNwkDeviceInfoAnnc</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rFonts w:hint="eastAsia"/>
                <w:b/>
                <w:i/>
                <w:lang w:eastAsia="ja-JP"/>
              </w:rPr>
              <w:t>andiA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battery</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bat</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rPr>
                <w:rFonts w:hint="eastAsia"/>
                <w:lang w:eastAsia="ja-JP"/>
              </w:rPr>
              <w:t>batteryAnnc</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rFonts w:hint="eastAsia"/>
                <w:b/>
                <w:i/>
                <w:lang w:eastAsia="ja-JP"/>
              </w:rPr>
              <w:t>batA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deviceInfo</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dvi</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rPr>
                <w:rFonts w:hint="eastAsia"/>
                <w:lang w:eastAsia="ja-JP"/>
              </w:rPr>
              <w:t>deviceInfoAnnc</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rFonts w:hint="eastAsia"/>
                <w:b/>
                <w:i/>
                <w:lang w:eastAsia="ja-JP"/>
              </w:rPr>
              <w:t>dviA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rPr>
                <w:rFonts w:hint="eastAsia"/>
              </w:rPr>
              <w:t>deviceCapability</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dvc</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rPr>
                <w:rFonts w:hint="eastAsia"/>
                <w:lang w:eastAsia="ja-JP"/>
              </w:rPr>
              <w:t>deviceCapabilityAnnc</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rFonts w:hint="eastAsia"/>
                <w:b/>
                <w:i/>
                <w:lang w:eastAsia="ja-JP"/>
              </w:rPr>
              <w:t>dvcA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reboot</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rbo *</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rPr>
                <w:rFonts w:hint="eastAsia"/>
                <w:lang w:eastAsia="ja-JP"/>
              </w:rPr>
              <w:t>rebootAnnc</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rFonts w:hint="eastAsia"/>
                <w:b/>
                <w:i/>
                <w:lang w:eastAsia="ja-JP"/>
              </w:rPr>
              <w:t>rboA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eventLog</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evl</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rPr>
                <w:rFonts w:hint="eastAsia"/>
                <w:lang w:eastAsia="ja-JP"/>
              </w:rPr>
              <w:t>eventLogAnnc</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rFonts w:hint="eastAsia"/>
                <w:b/>
                <w:i/>
                <w:lang w:eastAsia="ja-JP"/>
              </w:rPr>
              <w:t>evlA</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cmdhPolicy</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cmp</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activeCmdhPolicy</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acmp</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cmdhDefaults</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cmdf</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cmdhDefEcValue</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cmdv</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cmdhEcDefParamValues</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cmpv</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cmdhLimits</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cml</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cmdhNetworkAccessRules</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cmnr</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cmdhNwAccessRule</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cmwr</w:t>
            </w:r>
          </w:p>
        </w:tc>
      </w:tr>
      <w:tr w:rsidR="000D5115" w:rsidRPr="00EB302B" w:rsidTr="00B833B3">
        <w:trPr>
          <w:jc w:val="center"/>
        </w:trPr>
        <w:tc>
          <w:tcPr>
            <w:tcW w:w="2674"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pPr>
            <w:r w:rsidRPr="00EB302B">
              <w:t>cmdhBuffer</w:t>
            </w:r>
          </w:p>
        </w:tc>
        <w:tc>
          <w:tcPr>
            <w:tcW w:w="1207"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rPr>
            </w:pPr>
            <w:r w:rsidRPr="00EB302B">
              <w:rPr>
                <w:b/>
                <w:i/>
              </w:rPr>
              <w:t>cmbf</w:t>
            </w:r>
          </w:p>
        </w:tc>
      </w:tr>
    </w:tbl>
    <w:p w:rsidR="000D5115" w:rsidRPr="00EB302B" w:rsidRDefault="000D5115" w:rsidP="000D5115">
      <w:pPr>
        <w:pStyle w:val="NO"/>
        <w:rPr>
          <w:rFonts w:eastAsia="MS Mincho"/>
          <w:lang w:eastAsia="ja-JP"/>
        </w:rPr>
      </w:pPr>
      <w:r w:rsidRPr="00EB302B">
        <w:rPr>
          <w:rFonts w:eastAsia="MS Mincho"/>
          <w:lang w:eastAsia="ja-JP"/>
        </w:rPr>
        <w:t>NOTE: * marked short names have been already assigned in attribute Tables 8.2.3-1 to 8.2.3-5.</w:t>
      </w:r>
    </w:p>
    <w:p w:rsidR="000D5115" w:rsidRPr="00EB302B" w:rsidRDefault="000D5115" w:rsidP="000D5115">
      <w:pPr>
        <w:pStyle w:val="Heading3"/>
        <w:tabs>
          <w:tab w:val="left" w:pos="1140"/>
        </w:tabs>
        <w:ind w:left="0" w:firstLine="0"/>
      </w:pPr>
      <w:bookmarkStart w:id="1465" w:name="_Toc445826011"/>
      <w:bookmarkStart w:id="1466" w:name="_Toc445885830"/>
      <w:bookmarkStart w:id="1467" w:name="_Toc445888823"/>
      <w:r w:rsidRPr="00EB302B">
        <w:t>8.2.5</w:t>
      </w:r>
      <w:r w:rsidRPr="00EB302B">
        <w:tab/>
        <w:t>Complex data types members</w:t>
      </w:r>
      <w:bookmarkEnd w:id="1465"/>
      <w:bookmarkEnd w:id="1466"/>
      <w:bookmarkEnd w:id="1467"/>
    </w:p>
    <w:p w:rsidR="000D5115" w:rsidRPr="00EB302B" w:rsidRDefault="000D5115" w:rsidP="000D5115">
      <w:r w:rsidRPr="00EB302B">
        <w:t>In protocol bindings complex data types member names shall be translated into short names of Table 8.2.5-1.</w:t>
      </w:r>
    </w:p>
    <w:p w:rsidR="000D5115" w:rsidRPr="00EB302B" w:rsidRDefault="000D5115" w:rsidP="000D5115">
      <w:pPr>
        <w:pStyle w:val="TH"/>
        <w:rPr>
          <w:rFonts w:eastAsia="MS Mincho"/>
          <w:lang w:eastAsia="ja-JP"/>
        </w:rPr>
      </w:pPr>
      <w:r w:rsidRPr="00EB302B">
        <w:t>Table 8.2.5</w:t>
      </w:r>
      <w:r w:rsidRPr="00EB302B">
        <w:noBreakHyphen/>
        <w:t>1</w:t>
      </w:r>
      <w:r w:rsidRPr="00EB302B">
        <w:rPr>
          <w:rFonts w:eastAsia="MS Mincho"/>
        </w:rPr>
        <w:t>:</w:t>
      </w:r>
      <w:r w:rsidRPr="00EB302B">
        <w:rPr>
          <w:rFonts w:eastAsia="MS Mincho"/>
          <w:lang w:eastAsia="ja-JP"/>
        </w:rPr>
        <w:t xml:space="preserve"> Complex data type member short names</w:t>
      </w:r>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8"/>
        <w:gridCol w:w="4021"/>
        <w:gridCol w:w="1399"/>
      </w:tblGrid>
      <w:tr w:rsidR="000D5115" w:rsidRPr="00EB302B" w:rsidTr="00B833B3">
        <w:trPr>
          <w:tblHeader/>
          <w:jc w:val="center"/>
        </w:trPr>
        <w:tc>
          <w:tcPr>
            <w:tcW w:w="2298" w:type="dxa"/>
          </w:tcPr>
          <w:p w:rsidR="000D5115" w:rsidRPr="00EB302B" w:rsidRDefault="000D5115" w:rsidP="006C0518">
            <w:pPr>
              <w:pStyle w:val="TAH"/>
              <w:keepNext w:val="0"/>
              <w:rPr>
                <w:rFonts w:eastAsia="MS Mincho"/>
              </w:rPr>
            </w:pPr>
            <w:r w:rsidRPr="00EB302B">
              <w:rPr>
                <w:rFonts w:eastAsia="MS Mincho" w:hint="eastAsia"/>
                <w:lang w:eastAsia="ja-JP"/>
              </w:rPr>
              <w:t>Member</w:t>
            </w:r>
            <w:r w:rsidRPr="00EB302B">
              <w:rPr>
                <w:rFonts w:eastAsia="MS Mincho"/>
              </w:rPr>
              <w:t xml:space="preserve"> Name</w:t>
            </w:r>
          </w:p>
        </w:tc>
        <w:tc>
          <w:tcPr>
            <w:tcW w:w="4021" w:type="dxa"/>
            <w:hideMark/>
          </w:tcPr>
          <w:p w:rsidR="000D5115" w:rsidRPr="00EB302B" w:rsidRDefault="000D5115" w:rsidP="006C0518">
            <w:pPr>
              <w:pStyle w:val="TAH"/>
              <w:keepNext w:val="0"/>
              <w:rPr>
                <w:rFonts w:eastAsia="MS Mincho"/>
              </w:rPr>
            </w:pPr>
            <w:r w:rsidRPr="00EB302B">
              <w:rPr>
                <w:rFonts w:eastAsia="MS Mincho"/>
              </w:rPr>
              <w:t>Occurs in</w:t>
            </w:r>
          </w:p>
        </w:tc>
        <w:tc>
          <w:tcPr>
            <w:tcW w:w="1399" w:type="dxa"/>
          </w:tcPr>
          <w:p w:rsidR="000D5115" w:rsidRPr="00EB302B" w:rsidRDefault="000D5115" w:rsidP="006C0518">
            <w:pPr>
              <w:pStyle w:val="TAH"/>
              <w:keepNext w:val="0"/>
              <w:rPr>
                <w:rFonts w:eastAsia="MS Mincho"/>
              </w:rPr>
            </w:pPr>
            <w:r w:rsidRPr="00EB302B">
              <w:rPr>
                <w:rFonts w:eastAsia="MS Mincho"/>
              </w:rPr>
              <w:t>Short Name</w:t>
            </w:r>
          </w:p>
        </w:tc>
      </w:tr>
      <w:tr w:rsidR="000D5115" w:rsidRPr="00EB302B" w:rsidTr="00B833B3">
        <w:trPr>
          <w:jc w:val="center"/>
        </w:trPr>
        <w:tc>
          <w:tcPr>
            <w:tcW w:w="2298" w:type="dxa"/>
          </w:tcPr>
          <w:p w:rsidR="000D5115" w:rsidRPr="00EB302B" w:rsidRDefault="000D5115" w:rsidP="006C0518">
            <w:pPr>
              <w:pStyle w:val="TAL"/>
              <w:keepNext w:val="0"/>
              <w:rPr>
                <w:rFonts w:eastAsia="MS Mincho"/>
              </w:rPr>
            </w:pPr>
            <w:r w:rsidRPr="00EB302B">
              <w:rPr>
                <w:rFonts w:eastAsia="MS Mincho"/>
              </w:rPr>
              <w:t>createdBefore</w:t>
            </w:r>
          </w:p>
        </w:tc>
        <w:tc>
          <w:tcPr>
            <w:tcW w:w="4021" w:type="dxa"/>
          </w:tcPr>
          <w:p w:rsidR="000D5115" w:rsidRPr="00EB302B" w:rsidRDefault="000D5115" w:rsidP="006C0518">
            <w:pPr>
              <w:pStyle w:val="TAL"/>
              <w:keepNext w:val="0"/>
              <w:rPr>
                <w:rFonts w:eastAsia="MS Mincho"/>
              </w:rPr>
            </w:pPr>
            <w:r w:rsidRPr="00EB302B">
              <w:rPr>
                <w:rFonts w:eastAsia="MS Mincho"/>
              </w:rPr>
              <w:t>filterCriteria, eventNotificationCriteria</w:t>
            </w:r>
          </w:p>
        </w:tc>
        <w:tc>
          <w:tcPr>
            <w:tcW w:w="1399" w:type="dxa"/>
          </w:tcPr>
          <w:p w:rsidR="000D5115" w:rsidRPr="00EB302B" w:rsidRDefault="000D5115" w:rsidP="006C0518">
            <w:pPr>
              <w:pStyle w:val="TAL"/>
              <w:keepNext w:val="0"/>
              <w:rPr>
                <w:rFonts w:eastAsia="MS Mincho"/>
                <w:b/>
                <w:i/>
              </w:rPr>
            </w:pPr>
            <w:r w:rsidRPr="00EB302B">
              <w:rPr>
                <w:rFonts w:eastAsia="MS Mincho"/>
                <w:b/>
                <w:i/>
              </w:rPr>
              <w:t>crb</w:t>
            </w:r>
          </w:p>
        </w:tc>
      </w:tr>
      <w:tr w:rsidR="000D5115" w:rsidRPr="00EB302B" w:rsidTr="00B833B3">
        <w:trPr>
          <w:jc w:val="center"/>
        </w:trPr>
        <w:tc>
          <w:tcPr>
            <w:tcW w:w="2298" w:type="dxa"/>
          </w:tcPr>
          <w:p w:rsidR="000D5115" w:rsidRPr="00EB302B" w:rsidRDefault="000D5115" w:rsidP="006C0518">
            <w:pPr>
              <w:pStyle w:val="TAL"/>
              <w:keepNext w:val="0"/>
              <w:rPr>
                <w:rFonts w:eastAsia="MS Mincho"/>
              </w:rPr>
            </w:pPr>
            <w:r w:rsidRPr="00EB302B">
              <w:rPr>
                <w:rFonts w:eastAsia="MS Mincho"/>
              </w:rPr>
              <w:t>createdAfter</w:t>
            </w:r>
          </w:p>
        </w:tc>
        <w:tc>
          <w:tcPr>
            <w:tcW w:w="4021" w:type="dxa"/>
          </w:tcPr>
          <w:p w:rsidR="000D5115" w:rsidRPr="00EB302B" w:rsidRDefault="000D5115" w:rsidP="006C0518">
            <w:pPr>
              <w:pStyle w:val="TAL"/>
              <w:keepNext w:val="0"/>
              <w:rPr>
                <w:rFonts w:eastAsia="MS Mincho"/>
              </w:rPr>
            </w:pPr>
            <w:r w:rsidRPr="00EB302B">
              <w:rPr>
                <w:rFonts w:eastAsia="MS Mincho"/>
              </w:rPr>
              <w:t>filterCriteria, eventNotificationCriteria</w:t>
            </w:r>
          </w:p>
        </w:tc>
        <w:tc>
          <w:tcPr>
            <w:tcW w:w="1399" w:type="dxa"/>
          </w:tcPr>
          <w:p w:rsidR="000D5115" w:rsidRPr="00EB302B" w:rsidRDefault="000D5115" w:rsidP="006C0518">
            <w:pPr>
              <w:pStyle w:val="TAL"/>
              <w:keepNext w:val="0"/>
              <w:rPr>
                <w:rFonts w:eastAsia="MS Mincho"/>
                <w:b/>
                <w:i/>
              </w:rPr>
            </w:pPr>
            <w:r w:rsidRPr="00EB302B">
              <w:rPr>
                <w:rFonts w:eastAsia="MS Mincho"/>
                <w:b/>
                <w:i/>
              </w:rPr>
              <w:t>cra</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modifiedSince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filterCriteria, eventNotificationCriteria</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ms</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unmodifiedSince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filterCriteria, eventNotificationCriteria</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us</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stateTagSmaller</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filterCriteria, eventNotificationCriteria</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sts</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stateTagBigger</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filterCriteria, eventNotificationCriteria</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stb</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expireBefore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filterCriteria, eventNotificationCriteria</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exb</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expireAfter</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filterCriteria, eventNotificationCriteria</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exa</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labels</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filterCriteria, eventNotificationCriteria</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lbl *</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resourceType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filterCriteria</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ty *</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sizeAbove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filterCriteria, eventNotificationCriteria</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sza</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sizeBelow</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filterCriteria, eventNotificationCriteriay</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szb</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contentType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filterCriteria</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cty</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limit</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filterCriteria</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lim</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attribute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filterCriteria, eventNotificationCriteria</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atr</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bookmarkStart w:id="1468" w:name="OLE_LINK9"/>
            <w:r w:rsidRPr="00EB302B">
              <w:rPr>
                <w:rFonts w:hint="eastAsia"/>
                <w:lang w:eastAsia="zh-CN"/>
              </w:rPr>
              <w:t>notificationEventType</w:t>
            </w:r>
            <w:bookmarkEnd w:id="1468"/>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hint="eastAsia"/>
                <w:lang w:eastAsia="zh-CN"/>
              </w:rPr>
              <w:t>eventNotificationCriteria</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hint="eastAsia"/>
                <w:b/>
                <w:i/>
                <w:lang w:eastAsia="zh-CN"/>
              </w:rPr>
              <w:t>net</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operationMonitor</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 xml:space="preserve">eventNotificationCriteria, </w:t>
            </w:r>
            <w:r w:rsidRPr="00EB302B">
              <w:rPr>
                <w:rFonts w:eastAsia="Malgun Gothic"/>
              </w:rPr>
              <w:t>notificationEvent</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om</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lang w:eastAsia="ja-JP"/>
              </w:rPr>
            </w:pPr>
            <w:r w:rsidRPr="00EB302B">
              <w:rPr>
                <w:rFonts w:eastAsia="MS Mincho" w:hint="eastAsia"/>
                <w:lang w:eastAsia="ja-JP"/>
              </w:rPr>
              <w:t>representation</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lang w:eastAsia="ja-JP"/>
              </w:rPr>
            </w:pPr>
            <w:r w:rsidRPr="00EB302B">
              <w:rPr>
                <w:rFonts w:eastAsia="MS Mincho" w:hint="eastAsia"/>
                <w:lang w:eastAsia="ja-JP"/>
              </w:rPr>
              <w:t>notificationEvent</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lang w:eastAsia="ja-JP"/>
              </w:rPr>
            </w:pPr>
            <w:r w:rsidRPr="00EB302B">
              <w:rPr>
                <w:rFonts w:eastAsia="MS Mincho" w:hint="eastAsia"/>
                <w:b/>
                <w:i/>
                <w:lang w:eastAsia="ja-JP"/>
              </w:rPr>
              <w:t>rep</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filterUsage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filterCriteria</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fu</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eventCatType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eventCat</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ect</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eventCatNo</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eventCat</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ecn</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number</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batchNotify</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num</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duration</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batchNotify</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dur</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algun Gothic"/>
              </w:rPr>
              <w:t>notification</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algun Gothic"/>
              </w:rPr>
              <w:t xml:space="preserve">aggregatedNotification, </w:t>
            </w:r>
            <w:r w:rsidRPr="00EB302B">
              <w:rPr>
                <w:rFonts w:eastAsia="Malgun Gothic"/>
              </w:rPr>
              <w:br/>
              <w:t>Request Primitive Content</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sgn</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algun Gothic"/>
              </w:rPr>
              <w:t>notificationEvent</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algun Gothic"/>
              </w:rPr>
              <w:t>notification</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nev</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algun Gothic"/>
              </w:rPr>
              <w:t>verificationRequest</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algun Gothic"/>
              </w:rPr>
            </w:pPr>
            <w:r w:rsidRPr="00EB302B">
              <w:rPr>
                <w:rFonts w:eastAsia="Malgun Gothic"/>
              </w:rPr>
              <w:t>notification</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vrq</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algun Gothic"/>
              </w:rPr>
              <w:t>subscriptionDeletion</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algun Gothic"/>
              </w:rPr>
            </w:pPr>
            <w:r w:rsidRPr="00EB302B">
              <w:rPr>
                <w:rFonts w:eastAsia="Malgun Gothic"/>
              </w:rPr>
              <w:t>notification</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sud</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algun Gothic"/>
              </w:rPr>
              <w:t>subscriptionReference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algun Gothic"/>
              </w:rPr>
            </w:pPr>
            <w:r w:rsidRPr="00EB302B">
              <w:rPr>
                <w:rFonts w:eastAsia="Malgun Gothic"/>
              </w:rPr>
              <w:t>notification</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sur</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algun Gothic"/>
              </w:rPr>
              <w:t>creator</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algun Gothic"/>
              </w:rPr>
            </w:pPr>
            <w:r w:rsidRPr="00EB302B">
              <w:rPr>
                <w:rFonts w:eastAsia="Malgun Gothic"/>
              </w:rPr>
              <w:t>notification</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cr*</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algun Gothic"/>
              </w:rPr>
              <w:t>notificationForwardingURI</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algun Gothic"/>
              </w:rPr>
            </w:pPr>
            <w:r w:rsidRPr="00EB302B">
              <w:rPr>
                <w:rFonts w:eastAsia="Malgun Gothic"/>
              </w:rPr>
              <w:t>notification</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nfu*</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operation</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algun Gothic"/>
              </w:rPr>
            </w:pPr>
            <w:r w:rsidRPr="00EB302B">
              <w:rPr>
                <w:rFonts w:eastAsia="Malgun Gothic"/>
              </w:rPr>
              <w:t>operationMonitor</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op*</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algun Gothic"/>
              </w:rPr>
              <w:t>originator</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algun Gothic"/>
              </w:rPr>
            </w:pPr>
            <w:r w:rsidRPr="00EB302B">
              <w:rPr>
                <w:rFonts w:eastAsia="Malgun Gothic"/>
              </w:rPr>
              <w:t>operationMonitor</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or*</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algun Gothic"/>
              </w:rPr>
              <w:lastRenderedPageBreak/>
              <w:t>acc</w:t>
            </w:r>
            <w:r w:rsidRPr="00EB302B">
              <w:rPr>
                <w:rFonts w:eastAsia="SimSun"/>
              </w:rPr>
              <w:t>ess</w:t>
            </w:r>
            <w:r w:rsidRPr="00EB302B">
              <w:rPr>
                <w:rFonts w:eastAsia="Malgun Gothic"/>
              </w:rPr>
              <w:t>Id</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algun Gothic"/>
              </w:rPr>
            </w:pPr>
            <w:r w:rsidRPr="00EB302B">
              <w:rPr>
                <w:rFonts w:eastAsia="MS Mincho"/>
              </w:rPr>
              <w:t>externalID</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aci</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algun Gothic"/>
              </w:rPr>
              <w:t>MSISDN</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algun Gothic"/>
              </w:rPr>
            </w:pPr>
            <w:r w:rsidRPr="00EB302B">
              <w:rPr>
                <w:rFonts w:eastAsia="MS Mincho"/>
              </w:rPr>
              <w:t>externalID</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msd</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action</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algun Gothic"/>
              </w:rPr>
            </w:pPr>
            <w:r w:rsidRPr="00EB302B">
              <w:rPr>
                <w:rFonts w:eastAsia="SimSun"/>
              </w:rPr>
              <w:t>actionStatus</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acn</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status</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algun Gothic"/>
              </w:rPr>
            </w:pPr>
            <w:r w:rsidRPr="00EB302B">
              <w:rPr>
                <w:rFonts w:eastAsia="SimSun"/>
              </w:rPr>
              <w:t>actionStatus</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sus</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rPr>
            </w:pPr>
            <w:r w:rsidRPr="00EB302B">
              <w:rPr>
                <w:rFonts w:eastAsia="MS Mincho"/>
              </w:rPr>
              <w:t>childResource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SimSun"/>
              </w:rPr>
            </w:pPr>
            <w:r w:rsidRPr="00EB302B">
              <w:rPr>
                <w:rFonts w:eastAsia="MS Mincho"/>
              </w:rPr>
              <w:t xml:space="preserve">All except </w:t>
            </w:r>
            <w:r w:rsidRPr="00EB302B">
              <w:rPr>
                <w:rFonts w:eastAsia="SimSun"/>
              </w:rPr>
              <w:t>execInstance, announced resource, management resources from firmware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rFonts w:eastAsia="MS Mincho"/>
                <w:b/>
                <w:i/>
              </w:rPr>
            </w:pPr>
            <w:r w:rsidRPr="00EB302B">
              <w:rPr>
                <w:rFonts w:eastAsia="MS Mincho"/>
                <w:b/>
                <w:i/>
              </w:rPr>
              <w:t>ch</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accessControlRule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privileges, selfPrivileges</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lang w:eastAsia="zh-CN"/>
              </w:rPr>
            </w:pPr>
            <w:r w:rsidRPr="00EB302B">
              <w:rPr>
                <w:b/>
                <w:i/>
                <w:lang w:eastAsia="zh-CN"/>
              </w:rPr>
              <w:t>acr</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accessControlOriginators</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accessControlRule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lang w:eastAsia="zh-CN"/>
              </w:rPr>
            </w:pPr>
            <w:r w:rsidRPr="00EB302B">
              <w:rPr>
                <w:b/>
                <w:i/>
                <w:lang w:eastAsia="zh-CN"/>
              </w:rPr>
              <w:t>acor</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accessControlOperations</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accessControlRule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lang w:eastAsia="zh-CN"/>
              </w:rPr>
            </w:pPr>
            <w:r w:rsidRPr="00EB302B">
              <w:rPr>
                <w:b/>
                <w:i/>
                <w:lang w:eastAsia="zh-CN"/>
              </w:rPr>
              <w:t>acop</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accessControlContexts</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accessControlRule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lang w:eastAsia="zh-CN"/>
              </w:rPr>
            </w:pPr>
            <w:r w:rsidRPr="00EB302B">
              <w:rPr>
                <w:b/>
                <w:i/>
                <w:lang w:eastAsia="zh-CN"/>
              </w:rPr>
              <w:t>acco</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accessControlWindow</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accessControlContexts</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lang w:eastAsia="zh-CN"/>
              </w:rPr>
            </w:pPr>
            <w:r w:rsidRPr="00EB302B">
              <w:rPr>
                <w:b/>
                <w:i/>
                <w:lang w:eastAsia="zh-CN"/>
              </w:rPr>
              <w:t>actw</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accessControlIpAddresses</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accessControlContexts</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lang w:eastAsia="zh-CN"/>
              </w:rPr>
            </w:pPr>
            <w:r w:rsidRPr="00EB302B">
              <w:rPr>
                <w:b/>
                <w:i/>
                <w:lang w:eastAsia="zh-CN"/>
              </w:rPr>
              <w:t>acip</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ipv4Addresses</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accessControlIpAddress</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lang w:eastAsia="zh-CN"/>
              </w:rPr>
            </w:pPr>
            <w:r w:rsidRPr="00EB302B">
              <w:rPr>
                <w:b/>
                <w:i/>
                <w:lang w:eastAsia="zh-CN"/>
              </w:rPr>
              <w:t>ipv4</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ipv6Addresses</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accessControlIpAddress</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lang w:eastAsia="zh-CN"/>
              </w:rPr>
            </w:pPr>
            <w:r w:rsidRPr="00EB302B">
              <w:rPr>
                <w:b/>
                <w:i/>
                <w:lang w:eastAsia="zh-CN"/>
              </w:rPr>
              <w:t>ipv6</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accessControlLocationRegion</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accessControlContexts</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lang w:eastAsia="zh-CN"/>
              </w:rPr>
            </w:pPr>
            <w:r w:rsidRPr="00EB302B">
              <w:rPr>
                <w:b/>
                <w:i/>
                <w:lang w:eastAsia="zh-CN"/>
              </w:rPr>
              <w:t>aclr</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countryCode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accessControlLocationRegion</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lang w:eastAsia="zh-CN"/>
              </w:rPr>
            </w:pPr>
            <w:r w:rsidRPr="00EB302B">
              <w:rPr>
                <w:b/>
                <w:i/>
                <w:lang w:eastAsia="zh-CN"/>
              </w:rPr>
              <w:t>accc</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circRegion</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lang w:eastAsia="zh-CN"/>
              </w:rPr>
            </w:pPr>
            <w:r w:rsidRPr="00EB302B">
              <w:rPr>
                <w:lang w:eastAsia="zh-CN"/>
              </w:rPr>
              <w:t>accessControlLocationRegion</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pStyle w:val="TAL"/>
              <w:keepNext w:val="0"/>
              <w:rPr>
                <w:b/>
                <w:i/>
                <w:lang w:eastAsia="zh-CN"/>
              </w:rPr>
            </w:pPr>
            <w:r w:rsidRPr="00EB302B">
              <w:rPr>
                <w:b/>
                <w:i/>
                <w:lang w:eastAsia="zh-CN"/>
              </w:rPr>
              <w:t>accr</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name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attribute, anyArgType, mgmtLinkRef, childResourceRef</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nm*</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value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attribute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val</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type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anyArgType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typ</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maxNrOfNotify</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rateLimit</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mnn</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timeWindow</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rateLimit</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tww</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scheduleEntry</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scheduleElement</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sce</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hint="eastAsia"/>
                <w:sz w:val="18"/>
                <w:lang w:eastAsia="zh-CN"/>
              </w:rPr>
              <w:t>aggregatedNotification</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 xml:space="preserve">Request </w:t>
            </w:r>
            <w:r w:rsidRPr="00EB302B">
              <w:rPr>
                <w:rFonts w:ascii="Arial" w:hAnsi="Arial" w:hint="eastAsia"/>
                <w:sz w:val="18"/>
                <w:lang w:eastAsia="zh-CN"/>
              </w:rPr>
              <w:t>Primitive Content</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hint="eastAsia"/>
                <w:b/>
                <w:i/>
                <w:sz w:val="18"/>
                <w:lang w:eastAsia="zh-CN"/>
              </w:rPr>
              <w:t>agn</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attributeList</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 xml:space="preserve">Request </w:t>
            </w:r>
            <w:r w:rsidRPr="00EB302B">
              <w:rPr>
                <w:rFonts w:ascii="Arial" w:hAnsi="Arial" w:hint="eastAsia"/>
                <w:sz w:val="18"/>
                <w:lang w:eastAsia="zh-CN"/>
              </w:rPr>
              <w:t>Primitive Content</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atrl</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hint="eastAsia"/>
                <w:sz w:val="18"/>
                <w:lang w:eastAsia="zh-CN"/>
              </w:rPr>
              <w:t>aggregatedResponse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 xml:space="preserve">Response </w:t>
            </w:r>
            <w:r w:rsidRPr="00EB302B">
              <w:rPr>
                <w:rFonts w:ascii="Arial" w:hAnsi="Arial" w:hint="eastAsia"/>
                <w:sz w:val="18"/>
                <w:lang w:eastAsia="zh-CN"/>
              </w:rPr>
              <w:t>Primitive Content</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a</w:t>
            </w:r>
            <w:r w:rsidRPr="00EB302B">
              <w:rPr>
                <w:rFonts w:ascii="Arial" w:hAnsi="Arial" w:hint="eastAsia"/>
                <w:b/>
                <w:i/>
                <w:sz w:val="18"/>
                <w:lang w:eastAsia="zh-CN"/>
              </w:rPr>
              <w:t>gr</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resource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 xml:space="preserve">Response </w:t>
            </w:r>
            <w:r w:rsidRPr="00EB302B">
              <w:rPr>
                <w:rFonts w:ascii="Arial" w:hAnsi="Arial" w:hint="eastAsia"/>
                <w:sz w:val="18"/>
                <w:lang w:eastAsia="zh-CN"/>
              </w:rPr>
              <w:t>Primitive Content</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rce</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URIList</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 xml:space="preserve">Response </w:t>
            </w:r>
            <w:r w:rsidRPr="00EB302B">
              <w:rPr>
                <w:rFonts w:ascii="Arial" w:hAnsi="Arial" w:hint="eastAsia"/>
                <w:sz w:val="18"/>
                <w:lang w:eastAsia="zh-CN"/>
              </w:rPr>
              <w:t>Primitive Content</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uril</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anyArg</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resetArgsType, rebootArgsType, uploadArgsType, downloadArgsType, softwareInstallArgsType softwareUpdateArgsType, softwareUninstallArgsType, execReqArgsListType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any</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fileType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downloadArgsType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ftyp</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eastAsia="MS Mincho" w:hAnsi="Arial" w:hint="eastAsia"/>
                <w:sz w:val="18"/>
                <w:lang w:eastAsia="ja-JP"/>
              </w:rPr>
              <w:t>U</w:t>
            </w:r>
            <w:r w:rsidRPr="00EB302B">
              <w:rPr>
                <w:rFonts w:ascii="Arial" w:eastAsia="MS Mincho" w:hAnsi="Arial"/>
                <w:sz w:val="18"/>
                <w:lang w:eastAsia="ja-JP"/>
              </w:rPr>
              <w:t>RI</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eastAsia="MS Mincho" w:hAnsi="Arial" w:hint="eastAsia"/>
                <w:sz w:val="18"/>
                <w:lang w:eastAsia="ja-JP"/>
              </w:rPr>
              <w:t>r</w:t>
            </w:r>
            <w:r w:rsidRPr="00EB302B">
              <w:rPr>
                <w:rFonts w:ascii="Arial" w:eastAsia="MS Mincho" w:hAnsi="Arial"/>
                <w:sz w:val="18"/>
                <w:lang w:eastAsia="ja-JP"/>
              </w:rPr>
              <w:t>esourceWrapper</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eastAsia="MS Mincho" w:hAnsi="Arial" w:hint="eastAsia"/>
                <w:b/>
                <w:i/>
                <w:sz w:val="18"/>
                <w:lang w:eastAsia="ja-JP"/>
              </w:rPr>
              <w:t>u</w:t>
            </w:r>
            <w:r w:rsidRPr="00EB302B">
              <w:rPr>
                <w:rFonts w:ascii="Arial" w:eastAsia="MS Mincho" w:hAnsi="Arial"/>
                <w:b/>
                <w:i/>
                <w:sz w:val="18"/>
                <w:lang w:eastAsia="ja-JP"/>
              </w:rPr>
              <w:t>ri</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URL</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downloadArgsType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url*</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username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uploadArgsType, downloadArgsType, softwareUpdateArgsType, softwareUninstallArgsType,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unm</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password</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uploadArgsType, downloadArgsType, softwareUpdateArgsType, softwareUninstallArgsType,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pwd</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filesize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downloadArgsType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fsi</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targetFile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downloadArgsType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tgf</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delaySeconds</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downloadArgsType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dss</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successURL</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downloadArgsType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surl</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startTime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downloadArgsType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stt</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completeTime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downloadArgsType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cpt</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UUID</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softwareInstallArgsType softwareUpdateArgsType, softwareUninstallArgsType,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uuid</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executionEnvRef</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softwareInstallArgsType softawareUpdateArgsType, softwareUninstallArgsType,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eer</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version</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softwareUninstallArgsType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vr*</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reset</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execReqArgsListType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rst</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reboot</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execReqArgsListType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rbo*</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upload</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execReqArgsListType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uld</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download</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execReqArgsListType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dld</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softwareInstall</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execReqArgsListType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swin</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softwareUpdate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execReqArgsListType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swup</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softwareUninstall</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execReqArgsListType</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swun</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lastRenderedPageBreak/>
              <w:t>tracingOption</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dekiveryMetaData</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tcop</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tracingInfo</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sz w:val="18"/>
                <w:lang w:eastAsia="zh-CN"/>
              </w:rPr>
            </w:pPr>
            <w:r w:rsidRPr="00EB302B">
              <w:rPr>
                <w:rFonts w:ascii="Arial" w:hAnsi="Arial"/>
                <w:sz w:val="18"/>
                <w:lang w:eastAsia="zh-CN"/>
              </w:rPr>
              <w:t>dekiveryMetaData</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hAnsi="Arial"/>
                <w:b/>
                <w:i/>
                <w:sz w:val="18"/>
                <w:lang w:eastAsia="zh-CN"/>
              </w:rPr>
            </w:pPr>
            <w:r w:rsidRPr="00EB302B">
              <w:rPr>
                <w:rFonts w:ascii="Arial" w:hAnsi="Arial"/>
                <w:b/>
                <w:i/>
                <w:sz w:val="18"/>
                <w:lang w:eastAsia="zh-CN"/>
              </w:rPr>
              <w:t>tcin</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eastAsia="MS Mincho" w:hAnsi="Arial"/>
                <w:sz w:val="18"/>
                <w:lang w:eastAsia="ja-JP"/>
              </w:rPr>
            </w:pPr>
            <w:r w:rsidRPr="00EB302B">
              <w:rPr>
                <w:rFonts w:ascii="Arial" w:eastAsia="MS Mincho" w:hAnsi="Arial" w:hint="eastAsia"/>
                <w:sz w:val="18"/>
                <w:lang w:eastAsia="ja-JP"/>
              </w:rPr>
              <w:t>responseTypeValue</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eastAsia="MS Mincho" w:hAnsi="Arial"/>
                <w:sz w:val="18"/>
                <w:lang w:eastAsia="ja-JP"/>
              </w:rPr>
            </w:pPr>
            <w:r w:rsidRPr="00EB302B">
              <w:rPr>
                <w:rFonts w:ascii="Arial" w:eastAsia="MS Mincho" w:hAnsi="Arial" w:hint="eastAsia"/>
                <w:sz w:val="18"/>
                <w:lang w:eastAsia="ja-JP"/>
              </w:rPr>
              <w:t>responseTypeInfo</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eastAsia="MS Mincho" w:hAnsi="Arial"/>
                <w:b/>
                <w:i/>
                <w:sz w:val="18"/>
                <w:lang w:eastAsia="ja-JP"/>
              </w:rPr>
            </w:pPr>
            <w:r w:rsidRPr="00EB302B">
              <w:rPr>
                <w:rFonts w:ascii="Arial" w:eastAsia="MS Mincho" w:hAnsi="Arial" w:hint="eastAsia"/>
                <w:b/>
                <w:i/>
                <w:sz w:val="18"/>
                <w:lang w:eastAsia="ja-JP"/>
              </w:rPr>
              <w:t>rtv</w:t>
            </w:r>
          </w:p>
        </w:tc>
      </w:tr>
      <w:tr w:rsidR="000D5115" w:rsidRPr="00EB302B" w:rsidTr="00B833B3">
        <w:trPr>
          <w:jc w:val="center"/>
        </w:trPr>
        <w:tc>
          <w:tcPr>
            <w:tcW w:w="2298"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eastAsia="MS Mincho" w:hAnsi="Arial"/>
                <w:sz w:val="18"/>
                <w:lang w:eastAsia="ja-JP"/>
              </w:rPr>
            </w:pPr>
            <w:r w:rsidRPr="00EB302B">
              <w:rPr>
                <w:rFonts w:ascii="Arial" w:eastAsia="MS Mincho" w:hAnsi="Arial" w:hint="eastAsia"/>
                <w:sz w:val="18"/>
                <w:lang w:eastAsia="ja-JP"/>
              </w:rPr>
              <w:t>notificationURI</w:t>
            </w:r>
          </w:p>
        </w:tc>
        <w:tc>
          <w:tcPr>
            <w:tcW w:w="4021"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eastAsia="MS Mincho" w:hAnsi="Arial"/>
                <w:sz w:val="18"/>
                <w:lang w:eastAsia="ja-JP"/>
              </w:rPr>
            </w:pPr>
            <w:r w:rsidRPr="00EB302B">
              <w:rPr>
                <w:rFonts w:ascii="Arial" w:eastAsia="MS Mincho" w:hAnsi="Arial" w:hint="eastAsia"/>
                <w:sz w:val="18"/>
                <w:lang w:eastAsia="ja-JP"/>
              </w:rPr>
              <w:t>responseTypeInfo</w:t>
            </w:r>
          </w:p>
        </w:tc>
        <w:tc>
          <w:tcPr>
            <w:tcW w:w="1399" w:type="dxa"/>
            <w:tcBorders>
              <w:top w:val="single" w:sz="4" w:space="0" w:color="auto"/>
              <w:left w:val="single" w:sz="4" w:space="0" w:color="auto"/>
              <w:bottom w:val="single" w:sz="4" w:space="0" w:color="auto"/>
              <w:right w:val="single" w:sz="4" w:space="0" w:color="auto"/>
            </w:tcBorders>
          </w:tcPr>
          <w:p w:rsidR="000D5115" w:rsidRPr="00EB302B" w:rsidRDefault="000D5115" w:rsidP="006C0518">
            <w:pPr>
              <w:keepLines/>
              <w:spacing w:after="0"/>
              <w:rPr>
                <w:rFonts w:ascii="Arial" w:eastAsia="MS Mincho" w:hAnsi="Arial"/>
                <w:b/>
                <w:i/>
                <w:sz w:val="18"/>
                <w:lang w:eastAsia="ja-JP"/>
              </w:rPr>
            </w:pPr>
            <w:r w:rsidRPr="00EB302B">
              <w:rPr>
                <w:rFonts w:ascii="Arial" w:eastAsia="MS Mincho" w:hAnsi="Arial"/>
                <w:b/>
                <w:i/>
                <w:sz w:val="18"/>
                <w:lang w:eastAsia="ja-JP"/>
              </w:rPr>
              <w:t>n</w:t>
            </w:r>
            <w:r w:rsidRPr="00EB302B">
              <w:rPr>
                <w:rFonts w:ascii="Arial" w:eastAsia="MS Mincho" w:hAnsi="Arial" w:hint="eastAsia"/>
                <w:b/>
                <w:i/>
                <w:sz w:val="18"/>
                <w:lang w:eastAsia="ja-JP"/>
              </w:rPr>
              <w:t>u</w:t>
            </w:r>
            <w:r w:rsidRPr="00EB302B">
              <w:rPr>
                <w:rFonts w:ascii="Arial" w:eastAsia="MS Mincho" w:hAnsi="Arial"/>
                <w:b/>
                <w:i/>
                <w:sz w:val="18"/>
                <w:lang w:eastAsia="ja-JP"/>
              </w:rPr>
              <w:t>*</w:t>
            </w:r>
          </w:p>
        </w:tc>
      </w:tr>
    </w:tbl>
    <w:p w:rsidR="000D5115" w:rsidRPr="00EB302B" w:rsidRDefault="000D5115" w:rsidP="000D5115">
      <w:pPr>
        <w:rPr>
          <w:rFonts w:eastAsia="Malgun Gothic"/>
        </w:rPr>
      </w:pPr>
    </w:p>
    <w:p w:rsidR="000D5115" w:rsidRPr="00EB302B" w:rsidRDefault="000D5115" w:rsidP="000D5115">
      <w:pPr>
        <w:pStyle w:val="NO"/>
        <w:rPr>
          <w:rFonts w:eastAsia="Malgun Gothic"/>
          <w:lang w:eastAsia="ko-KR"/>
        </w:rPr>
      </w:pPr>
      <w:r w:rsidRPr="00EB302B">
        <w:rPr>
          <w:rFonts w:eastAsia="Malgun Gothic"/>
          <w:lang w:eastAsia="ko-KR"/>
        </w:rPr>
        <w:t>NOTE: * marked short names have been already assigned in attribute Table 8.2.3-1.</w:t>
      </w:r>
    </w:p>
    <w:p w:rsidR="000D5115" w:rsidRPr="00EB302B" w:rsidRDefault="000D5115" w:rsidP="000D5115">
      <w:pPr>
        <w:pStyle w:val="Heading2"/>
        <w:tabs>
          <w:tab w:val="left" w:pos="1140"/>
        </w:tabs>
        <w:ind w:left="0" w:firstLine="0"/>
        <w:rPr>
          <w:lang w:eastAsia="ja-JP"/>
        </w:rPr>
      </w:pPr>
      <w:bookmarkStart w:id="1469" w:name="_Toc445826012"/>
      <w:bookmarkStart w:id="1470" w:name="_Toc445885831"/>
      <w:bookmarkStart w:id="1471" w:name="_Toc445888824"/>
      <w:r w:rsidRPr="00EB302B">
        <w:rPr>
          <w:lang w:eastAsia="ja-JP"/>
        </w:rPr>
        <w:t>8.3</w:t>
      </w:r>
      <w:r w:rsidRPr="00EB302B">
        <w:rPr>
          <w:lang w:eastAsia="ja-JP"/>
        </w:rPr>
        <w:tab/>
      </w:r>
      <w:r w:rsidRPr="00EB302B">
        <w:rPr>
          <w:rFonts w:eastAsia="MS Mincho"/>
          <w:lang w:eastAsia="ja-JP"/>
        </w:rPr>
        <w:t>XML serialization</w:t>
      </w:r>
      <w:bookmarkEnd w:id="1469"/>
      <w:bookmarkEnd w:id="1470"/>
      <w:bookmarkEnd w:id="1471"/>
    </w:p>
    <w:p w:rsidR="000D5115" w:rsidRPr="00EB302B" w:rsidRDefault="000D5115" w:rsidP="000D5115">
      <w:pPr>
        <w:pStyle w:val="Heading3"/>
        <w:tabs>
          <w:tab w:val="left" w:pos="1140"/>
        </w:tabs>
        <w:ind w:left="0" w:firstLine="0"/>
        <w:rPr>
          <w:rFonts w:eastAsia="MS Mincho"/>
          <w:lang w:eastAsia="ja-JP"/>
        </w:rPr>
      </w:pPr>
      <w:bookmarkStart w:id="1472" w:name="_Toc445826013"/>
      <w:bookmarkStart w:id="1473" w:name="_Toc445885832"/>
      <w:bookmarkStart w:id="1474" w:name="_Toc445888825"/>
      <w:r w:rsidRPr="00EB302B">
        <w:rPr>
          <w:rFonts w:eastAsia="MS Mincho"/>
          <w:lang w:eastAsia="ja-JP"/>
        </w:rPr>
        <w:t>8.3.1</w:t>
      </w:r>
      <w:r w:rsidRPr="00EB302B">
        <w:rPr>
          <w:rFonts w:eastAsia="MS Mincho" w:hint="eastAsia"/>
          <w:lang w:eastAsia="ja-JP"/>
        </w:rPr>
        <w:tab/>
      </w:r>
      <w:r w:rsidRPr="00EB302B">
        <w:rPr>
          <w:rFonts w:eastAsia="MS Mincho"/>
          <w:lang w:eastAsia="ja-JP"/>
        </w:rPr>
        <w:t>Method</w:t>
      </w:r>
      <w:bookmarkEnd w:id="1472"/>
      <w:bookmarkEnd w:id="1473"/>
      <w:bookmarkEnd w:id="1474"/>
    </w:p>
    <w:p w:rsidR="000D5115" w:rsidRPr="00EB302B" w:rsidRDefault="000D5115" w:rsidP="000D5115">
      <w:pPr>
        <w:rPr>
          <w:lang w:eastAsia="x-none"/>
        </w:rPr>
      </w:pPr>
      <w:r w:rsidRPr="00EB302B">
        <w:rPr>
          <w:lang w:eastAsia="ja-JP"/>
        </w:rPr>
        <w:t xml:space="preserve">XML serialization of request or response primitives refers to the process of representing the primitive as an XML document. </w:t>
      </w:r>
    </w:p>
    <w:p w:rsidR="000D5115" w:rsidRPr="00EB302B" w:rsidRDefault="000D5115" w:rsidP="000D5115">
      <w:r w:rsidRPr="00EB302B">
        <w:rPr>
          <w:lang w:eastAsia="x-none"/>
        </w:rPr>
        <w:t>The XML document shall be</w:t>
      </w:r>
      <w:r w:rsidRPr="00EB302B">
        <w:rPr>
          <w:lang w:eastAsia="ja-JP"/>
        </w:rPr>
        <w:t xml:space="preserve"> a well-formed XML document compliant with W3C XML 1.0 </w:t>
      </w:r>
      <w:r w:rsidRPr="00EB302B">
        <w:rPr>
          <w:rFonts w:eastAsia="MS Mincho" w:hint="eastAsia"/>
          <w:lang w:eastAsia="ja-JP"/>
        </w:rPr>
        <w:t>[</w:t>
      </w:r>
      <w:r w:rsidRPr="00EB302B">
        <w:t>1</w:t>
      </w:r>
      <w:r w:rsidRPr="00EB302B">
        <w:rPr>
          <w:rFonts w:eastAsia="MS Mincho" w:hint="eastAsia"/>
          <w:lang w:eastAsia="ja-JP"/>
        </w:rPr>
        <w:t>]</w:t>
      </w:r>
      <w:r w:rsidRPr="00EB302B">
        <w:rPr>
          <w:lang w:eastAsia="ja-JP"/>
        </w:rPr>
        <w:t xml:space="preserve">. It shall be </w:t>
      </w:r>
      <w:r w:rsidRPr="00EB302B">
        <w:rPr>
          <w:lang w:eastAsia="x-none"/>
        </w:rPr>
        <w:t>restricted to Unicode characters and encoded using UTF-8 as described in RFC 3629 [</w:t>
      </w:r>
      <w:r w:rsidRPr="00EB302B">
        <w:t>21</w:t>
      </w:r>
      <w:r w:rsidRPr="00EB302B">
        <w:rPr>
          <w:lang w:eastAsia="x-none"/>
        </w:rPr>
        <w:t xml:space="preserve">].  </w:t>
      </w:r>
    </w:p>
    <w:p w:rsidR="000D5115" w:rsidRPr="00EB302B" w:rsidRDefault="000D5115" w:rsidP="000D5115">
      <w:pPr>
        <w:tabs>
          <w:tab w:val="left" w:pos="284"/>
        </w:tabs>
        <w:overflowPunct/>
        <w:autoSpaceDE/>
        <w:autoSpaceDN/>
        <w:adjustRightInd/>
        <w:spacing w:before="120" w:after="0"/>
        <w:textAlignment w:val="auto"/>
        <w:rPr>
          <w:lang w:eastAsia="x-none"/>
        </w:rPr>
      </w:pPr>
      <w:r w:rsidRPr="00EB302B">
        <w:rPr>
          <w:lang w:eastAsia="x-none"/>
        </w:rPr>
        <w:t>The structure and data types of XML serialized request and response primitives shall be consistent with the XSD defined in CDT-requestPrimitive-</w:t>
      </w:r>
      <w:r w:rsidRPr="00EB302B">
        <w:rPr>
          <w:lang w:eastAsia="ja-JP"/>
        </w:rPr>
        <w:t>v1_6_0</w:t>
      </w:r>
      <w:r w:rsidRPr="00EB302B">
        <w:rPr>
          <w:lang w:eastAsia="x-none"/>
        </w:rPr>
        <w:t>.xsd and CDT-responsePrimitive-</w:t>
      </w:r>
      <w:r w:rsidRPr="00EB302B">
        <w:rPr>
          <w:lang w:eastAsia="ja-JP"/>
        </w:rPr>
        <w:t>v1_6_0</w:t>
      </w:r>
      <w:r w:rsidRPr="00EB302B">
        <w:rPr>
          <w:lang w:eastAsia="x-none"/>
        </w:rPr>
        <w:t>.xsd, respectively. The data types used in these XSD files comply with the definitions in clause 6 and clause 7 of the present document.</w:t>
      </w:r>
    </w:p>
    <w:p w:rsidR="000D5115" w:rsidRPr="00EB302B" w:rsidRDefault="000D5115" w:rsidP="000D5115">
      <w:pPr>
        <w:tabs>
          <w:tab w:val="left" w:pos="284"/>
        </w:tabs>
        <w:overflowPunct/>
        <w:autoSpaceDE/>
        <w:autoSpaceDN/>
        <w:adjustRightInd/>
        <w:spacing w:before="120" w:after="0"/>
        <w:textAlignment w:val="auto"/>
        <w:rPr>
          <w:lang w:eastAsia="x-none"/>
        </w:rPr>
      </w:pPr>
      <w:r w:rsidRPr="00EB302B">
        <w:rPr>
          <w:lang w:eastAsia="x-none"/>
        </w:rPr>
        <w:t xml:space="preserve">Note that the XSD files included in the present release employ the long names for primitive parameters and other XML elements and attributes, but the primitive serialization is required to use the corresponding short names (as defined clause 8.2 of the present document). </w:t>
      </w:r>
    </w:p>
    <w:p w:rsidR="000D5115" w:rsidRPr="00EB302B" w:rsidRDefault="000D5115" w:rsidP="000D5115">
      <w:pPr>
        <w:tabs>
          <w:tab w:val="left" w:pos="284"/>
        </w:tabs>
        <w:overflowPunct/>
        <w:autoSpaceDE/>
        <w:autoSpaceDN/>
        <w:adjustRightInd/>
        <w:spacing w:before="120" w:after="0"/>
        <w:textAlignment w:val="auto"/>
        <w:rPr>
          <w:highlight w:val="yellow"/>
          <w:lang w:eastAsia="x-none"/>
        </w:rPr>
      </w:pPr>
      <w:r w:rsidRPr="00EB302B">
        <w:rPr>
          <w:lang w:eastAsia="x-none"/>
        </w:rPr>
        <w:t>NOTE: XML Schema files that use short names might be made available at a future date.</w:t>
      </w:r>
    </w:p>
    <w:p w:rsidR="000D5115" w:rsidRPr="00EB302B" w:rsidRDefault="000D5115" w:rsidP="000D5115"/>
    <w:p w:rsidR="000D5115" w:rsidRPr="00EB302B" w:rsidRDefault="000D5115" w:rsidP="000D5115">
      <w:r w:rsidRPr="00EB302B">
        <w:t xml:space="preserve">The primitive </w:t>
      </w:r>
      <w:r w:rsidRPr="00EB302B">
        <w:rPr>
          <w:b/>
          <w:bCs/>
          <w:i/>
          <w:iCs/>
        </w:rPr>
        <w:t>Content</w:t>
      </w:r>
      <w:r w:rsidRPr="00EB302B">
        <w:t xml:space="preserve"> parameter is serialized just like any other element of complex type. Generally, the </w:t>
      </w:r>
      <w:r w:rsidRPr="00EB302B">
        <w:rPr>
          <w:b/>
          <w:bCs/>
          <w:i/>
          <w:iCs/>
        </w:rPr>
        <w:t>Content</w:t>
      </w:r>
      <w:r w:rsidRPr="00EB302B">
        <w:t xml:space="preserve"> parameter may include only a partial set of attributes specified for the resource type as indicated in the </w:t>
      </w:r>
      <w:r w:rsidRPr="00EB302B">
        <w:rPr>
          <w:b/>
          <w:i/>
        </w:rPr>
        <w:t>Resource Type</w:t>
      </w:r>
      <w:r w:rsidRPr="00EB302B">
        <w:t xml:space="preserve"> parameter, e.g. for partial Update or Retrieve Request procedures. For Notification Request primitives, the </w:t>
      </w:r>
      <w:r w:rsidRPr="00EB302B">
        <w:rPr>
          <w:b/>
          <w:bCs/>
          <w:i/>
          <w:iCs/>
        </w:rPr>
        <w:t>Content</w:t>
      </w:r>
      <w:r w:rsidRPr="00EB302B">
        <w:t xml:space="preserve"> parameter includes a Notification data object as defined in clause 7.5.1.1 and the datatype definition given in CDT-notification-</w:t>
      </w:r>
      <w:r w:rsidRPr="00EB302B">
        <w:rPr>
          <w:lang w:eastAsia="ja-JP"/>
        </w:rPr>
        <w:t>v1_6_0</w:t>
      </w:r>
      <w:r w:rsidRPr="00EB302B">
        <w:t>.xsd.</w:t>
      </w:r>
    </w:p>
    <w:p w:rsidR="000D5115" w:rsidRPr="00EB302B" w:rsidRDefault="000D5115" w:rsidP="000D5115">
      <w:pPr>
        <w:pStyle w:val="Heading3"/>
        <w:tabs>
          <w:tab w:val="left" w:pos="1140"/>
        </w:tabs>
        <w:ind w:left="0" w:firstLine="0"/>
        <w:rPr>
          <w:rFonts w:eastAsia="MS Mincho"/>
          <w:lang w:eastAsia="ja-JP"/>
        </w:rPr>
      </w:pPr>
      <w:bookmarkStart w:id="1475" w:name="_Toc445826014"/>
      <w:bookmarkStart w:id="1476" w:name="_Toc445885833"/>
      <w:bookmarkStart w:id="1477" w:name="_Toc445888826"/>
      <w:r w:rsidRPr="00EB302B">
        <w:rPr>
          <w:rFonts w:eastAsia="MS Mincho"/>
          <w:lang w:eastAsia="ja-JP"/>
        </w:rPr>
        <w:t>8.3.2</w:t>
      </w:r>
      <w:r w:rsidRPr="00EB302B">
        <w:rPr>
          <w:rFonts w:eastAsia="MS Mincho" w:hint="eastAsia"/>
          <w:lang w:eastAsia="ja-JP"/>
        </w:rPr>
        <w:tab/>
      </w:r>
      <w:r w:rsidRPr="00EB302B">
        <w:rPr>
          <w:rFonts w:eastAsia="MS Mincho"/>
          <w:lang w:eastAsia="ja-JP"/>
        </w:rPr>
        <w:t>Examples</w:t>
      </w:r>
      <w:bookmarkEnd w:id="1475"/>
      <w:bookmarkEnd w:id="1476"/>
      <w:bookmarkEnd w:id="1477"/>
    </w:p>
    <w:p w:rsidR="000D5115" w:rsidRPr="00EB302B" w:rsidRDefault="000D5115" w:rsidP="000D5115">
      <w:r w:rsidRPr="00EB302B">
        <w:t>An example that shows a request primitive serialized into an XML document is shown below. This example shows the create request for an instance of a &lt;contentInstance&gt; resource. Only mandatory primitive parameters and resource attributes are shown.</w:t>
      </w:r>
    </w:p>
    <w:p w:rsidR="000D5115" w:rsidRPr="00EB302B" w:rsidRDefault="000D5115" w:rsidP="000D5115">
      <w:pPr>
        <w:spacing w:after="0"/>
        <w:rPr>
          <w:rFonts w:eastAsia="MS Mincho"/>
          <w:color w:val="000096"/>
          <w:sz w:val="22"/>
          <w:szCs w:val="22"/>
        </w:rPr>
      </w:pPr>
      <w:r w:rsidRPr="00EB302B">
        <w:rPr>
          <w:rFonts w:eastAsia="MS Mincho"/>
          <w:color w:val="8B26C9"/>
          <w:sz w:val="22"/>
          <w:szCs w:val="22"/>
        </w:rPr>
        <w:t>&lt;?xml version="1.0" encoding="UTF-8"?&gt;</w:t>
      </w:r>
      <w:r w:rsidRPr="00EB302B">
        <w:rPr>
          <w:rFonts w:eastAsia="MS Mincho"/>
          <w:color w:val="000000"/>
          <w:sz w:val="22"/>
          <w:szCs w:val="22"/>
        </w:rPr>
        <w:br/>
      </w:r>
      <w:r w:rsidRPr="00EB302B">
        <w:rPr>
          <w:rFonts w:eastAsia="MS Mincho"/>
          <w:color w:val="000096"/>
          <w:sz w:val="22"/>
          <w:szCs w:val="22"/>
        </w:rPr>
        <w:t>&lt;m2m:rqp</w:t>
      </w:r>
      <w:r w:rsidRPr="00EB302B">
        <w:rPr>
          <w:rFonts w:eastAsia="MS Mincho"/>
          <w:color w:val="F5844C"/>
          <w:sz w:val="22"/>
          <w:szCs w:val="22"/>
        </w:rPr>
        <w:t xml:space="preserve"> </w:t>
      </w:r>
      <w:r w:rsidRPr="00EB302B">
        <w:rPr>
          <w:rFonts w:eastAsia="MS Mincho"/>
          <w:color w:val="0099CC"/>
          <w:sz w:val="22"/>
          <w:szCs w:val="22"/>
        </w:rPr>
        <w:t>xmlns:m2m</w:t>
      </w:r>
      <w:r w:rsidRPr="00EB302B">
        <w:rPr>
          <w:rFonts w:eastAsia="MS Mincho"/>
          <w:color w:val="FF8040"/>
          <w:sz w:val="22"/>
          <w:szCs w:val="22"/>
        </w:rPr>
        <w:t>=</w:t>
      </w:r>
      <w:r w:rsidRPr="00EB302B">
        <w:rPr>
          <w:rFonts w:eastAsia="MS Mincho"/>
          <w:color w:val="993300"/>
          <w:sz w:val="22"/>
          <w:szCs w:val="22"/>
        </w:rPr>
        <w:t>"http://www.onem2m.org/xml/protocols"</w:t>
      </w:r>
      <w:r w:rsidRPr="00EB302B">
        <w:rPr>
          <w:rFonts w:eastAsia="MS Mincho"/>
          <w:color w:val="000000"/>
          <w:sz w:val="22"/>
          <w:szCs w:val="22"/>
        </w:rPr>
        <w:br/>
      </w:r>
      <w:r w:rsidRPr="00EB302B">
        <w:rPr>
          <w:rFonts w:eastAsia="MS Mincho"/>
          <w:color w:val="F5844C"/>
          <w:sz w:val="22"/>
          <w:szCs w:val="22"/>
        </w:rPr>
        <w:t xml:space="preserve"> </w:t>
      </w:r>
      <w:r w:rsidRPr="00EB302B">
        <w:rPr>
          <w:rFonts w:eastAsia="MS Mincho"/>
          <w:color w:val="000096"/>
          <w:sz w:val="22"/>
          <w:szCs w:val="22"/>
        </w:rPr>
        <w:t>&gt;</w:t>
      </w:r>
      <w:r w:rsidRPr="00EB302B">
        <w:rPr>
          <w:rFonts w:eastAsia="MS Mincho"/>
          <w:color w:val="000000"/>
          <w:sz w:val="22"/>
          <w:szCs w:val="22"/>
        </w:rPr>
        <w:br/>
        <w:t xml:space="preserve">    </w:t>
      </w:r>
      <w:r w:rsidRPr="00EB302B">
        <w:rPr>
          <w:rFonts w:eastAsia="MS Mincho"/>
          <w:color w:val="000096"/>
          <w:sz w:val="22"/>
          <w:szCs w:val="22"/>
        </w:rPr>
        <w:t>&lt;op&gt;</w:t>
      </w:r>
      <w:r w:rsidRPr="00EB302B">
        <w:rPr>
          <w:rFonts w:eastAsia="MS Mincho"/>
          <w:color w:val="000000"/>
          <w:sz w:val="22"/>
          <w:szCs w:val="22"/>
        </w:rPr>
        <w:t>1</w:t>
      </w:r>
      <w:r w:rsidRPr="00EB302B">
        <w:rPr>
          <w:rFonts w:eastAsia="MS Mincho"/>
          <w:color w:val="000096"/>
          <w:sz w:val="22"/>
          <w:szCs w:val="22"/>
        </w:rPr>
        <w:t>&lt;/op&gt;</w:t>
      </w:r>
      <w:r w:rsidRPr="00EB302B">
        <w:rPr>
          <w:rFonts w:eastAsia="MS Mincho"/>
          <w:color w:val="000000"/>
          <w:sz w:val="22"/>
          <w:szCs w:val="22"/>
        </w:rPr>
        <w:br/>
        <w:t xml:space="preserve">    </w:t>
      </w:r>
      <w:r w:rsidRPr="00EB302B">
        <w:rPr>
          <w:rFonts w:eastAsia="MS Mincho"/>
          <w:color w:val="000096"/>
          <w:sz w:val="22"/>
          <w:szCs w:val="22"/>
        </w:rPr>
        <w:t>&lt;to&gt;</w:t>
      </w:r>
      <w:r w:rsidRPr="00EB302B">
        <w:rPr>
          <w:rFonts w:eastAsia="MS Mincho"/>
          <w:color w:val="000000"/>
          <w:sz w:val="22"/>
          <w:szCs w:val="22"/>
        </w:rPr>
        <w:t>//cse1.mym2msp.org/</w:t>
      </w:r>
      <w:r w:rsidRPr="00EB302B">
        <w:rPr>
          <w:rFonts w:eastAsia="MS Mincho"/>
          <w:color w:val="000096"/>
          <w:sz w:val="22"/>
          <w:szCs w:val="22"/>
        </w:rPr>
        <w:t>&lt;/to&gt;</w:t>
      </w:r>
      <w:r w:rsidRPr="00EB302B">
        <w:rPr>
          <w:rFonts w:eastAsia="MS Mincho"/>
          <w:color w:val="000000"/>
          <w:sz w:val="22"/>
          <w:szCs w:val="22"/>
        </w:rPr>
        <w:br/>
        <w:t xml:space="preserve">    </w:t>
      </w:r>
      <w:r w:rsidRPr="00EB302B">
        <w:rPr>
          <w:rFonts w:eastAsia="MS Mincho"/>
          <w:color w:val="000096"/>
          <w:sz w:val="22"/>
          <w:szCs w:val="22"/>
        </w:rPr>
        <w:t>&lt;fr&gt;</w:t>
      </w:r>
      <w:r w:rsidRPr="00EB302B">
        <w:rPr>
          <w:rFonts w:eastAsia="MS Mincho"/>
          <w:color w:val="000000"/>
          <w:sz w:val="22"/>
          <w:szCs w:val="22"/>
        </w:rPr>
        <w:t>/cse1234/app567</w:t>
      </w:r>
      <w:r w:rsidRPr="00EB302B">
        <w:rPr>
          <w:rFonts w:eastAsia="MS Mincho"/>
          <w:color w:val="000096"/>
          <w:sz w:val="22"/>
          <w:szCs w:val="22"/>
        </w:rPr>
        <w:t>&lt;/fr&gt;</w:t>
      </w:r>
      <w:r w:rsidRPr="00EB302B">
        <w:rPr>
          <w:rFonts w:eastAsia="MS Mincho"/>
          <w:color w:val="000000"/>
          <w:sz w:val="22"/>
          <w:szCs w:val="22"/>
        </w:rPr>
        <w:br/>
        <w:t xml:space="preserve">    </w:t>
      </w:r>
      <w:r w:rsidRPr="00EB302B">
        <w:rPr>
          <w:rFonts w:eastAsia="MS Mincho"/>
          <w:color w:val="000096"/>
          <w:sz w:val="22"/>
          <w:szCs w:val="22"/>
        </w:rPr>
        <w:t>&lt;rqi&gt;</w:t>
      </w:r>
      <w:r w:rsidRPr="00EB302B">
        <w:rPr>
          <w:rFonts w:eastAsia="MS Mincho"/>
          <w:color w:val="000000"/>
          <w:sz w:val="22"/>
          <w:szCs w:val="22"/>
        </w:rPr>
        <w:t>0002bf63</w:t>
      </w:r>
      <w:r w:rsidRPr="00EB302B">
        <w:rPr>
          <w:rFonts w:eastAsia="MS Mincho"/>
          <w:color w:val="000096"/>
          <w:sz w:val="22"/>
          <w:szCs w:val="22"/>
        </w:rPr>
        <w:t>&lt;/rqi&gt;</w:t>
      </w:r>
      <w:r w:rsidRPr="00EB302B">
        <w:rPr>
          <w:rFonts w:eastAsia="MS Mincho"/>
          <w:color w:val="000000"/>
          <w:sz w:val="22"/>
          <w:szCs w:val="22"/>
        </w:rPr>
        <w:br/>
        <w:t xml:space="preserve">    </w:t>
      </w:r>
      <w:r w:rsidRPr="00EB302B">
        <w:rPr>
          <w:rFonts w:eastAsia="MS Mincho"/>
          <w:color w:val="000096"/>
          <w:sz w:val="22"/>
          <w:szCs w:val="22"/>
        </w:rPr>
        <w:t>&lt;ty&gt;</w:t>
      </w:r>
      <w:r w:rsidRPr="00EB302B">
        <w:rPr>
          <w:rFonts w:eastAsia="MS Mincho"/>
          <w:color w:val="000000"/>
          <w:sz w:val="22"/>
          <w:szCs w:val="22"/>
        </w:rPr>
        <w:t>4</w:t>
      </w:r>
      <w:r w:rsidRPr="00EB302B">
        <w:rPr>
          <w:rFonts w:eastAsia="MS Mincho"/>
          <w:color w:val="000096"/>
          <w:sz w:val="22"/>
          <w:szCs w:val="22"/>
        </w:rPr>
        <w:t>&lt;/ty&gt;</w:t>
      </w:r>
      <w:r w:rsidRPr="00EB302B">
        <w:rPr>
          <w:rFonts w:eastAsia="MS Mincho"/>
          <w:color w:val="000000"/>
          <w:sz w:val="22"/>
          <w:szCs w:val="22"/>
        </w:rPr>
        <w:br/>
        <w:t xml:space="preserve">    </w:t>
      </w:r>
      <w:r w:rsidRPr="00EB302B">
        <w:rPr>
          <w:rFonts w:eastAsia="MS Mincho"/>
          <w:color w:val="000096"/>
          <w:sz w:val="22"/>
          <w:szCs w:val="22"/>
        </w:rPr>
        <w:t>&lt;pc&gt;</w:t>
      </w:r>
      <w:r w:rsidRPr="00EB302B">
        <w:rPr>
          <w:rFonts w:eastAsia="MS Mincho"/>
          <w:color w:val="000000"/>
          <w:sz w:val="22"/>
          <w:szCs w:val="22"/>
        </w:rPr>
        <w:br/>
        <w:t xml:space="preserve">        </w:t>
      </w:r>
      <w:r w:rsidRPr="00EB302B">
        <w:rPr>
          <w:rFonts w:eastAsia="MS Mincho"/>
          <w:color w:val="000096"/>
          <w:sz w:val="22"/>
          <w:szCs w:val="22"/>
        </w:rPr>
        <w:t>&lt;m2m:cin&gt;</w:t>
      </w:r>
      <w:r w:rsidRPr="00EB302B">
        <w:rPr>
          <w:rFonts w:eastAsia="MS Mincho"/>
          <w:color w:val="000000"/>
          <w:sz w:val="22"/>
          <w:szCs w:val="22"/>
        </w:rPr>
        <w:br/>
        <w:t xml:space="preserve">            </w:t>
      </w:r>
      <w:r w:rsidRPr="00EB302B">
        <w:rPr>
          <w:rFonts w:eastAsia="MS Mincho"/>
          <w:color w:val="000096"/>
          <w:sz w:val="22"/>
          <w:szCs w:val="22"/>
        </w:rPr>
        <w:t>&lt;cnf&gt;</w:t>
      </w:r>
      <w:r w:rsidRPr="00EB302B">
        <w:rPr>
          <w:rFonts w:eastAsia="MS Mincho"/>
          <w:color w:val="000000"/>
          <w:sz w:val="22"/>
          <w:szCs w:val="22"/>
        </w:rPr>
        <w:t>application/xml:1</w:t>
      </w:r>
      <w:r w:rsidRPr="00EB302B">
        <w:rPr>
          <w:rFonts w:eastAsia="MS Mincho"/>
          <w:color w:val="000096"/>
          <w:sz w:val="22"/>
          <w:szCs w:val="22"/>
        </w:rPr>
        <w:t>&lt;/cnf&gt;</w:t>
      </w:r>
      <w:r w:rsidRPr="00EB302B">
        <w:rPr>
          <w:rFonts w:eastAsia="MS Mincho"/>
          <w:color w:val="000000"/>
          <w:sz w:val="22"/>
          <w:szCs w:val="22"/>
        </w:rPr>
        <w:br/>
        <w:t xml:space="preserve">            </w:t>
      </w:r>
      <w:r w:rsidRPr="00EB302B">
        <w:rPr>
          <w:rFonts w:eastAsia="MS Mincho"/>
          <w:color w:val="000096"/>
          <w:sz w:val="22"/>
          <w:szCs w:val="22"/>
        </w:rPr>
        <w:t>&lt;con&gt;</w:t>
      </w:r>
      <w:r w:rsidRPr="00EB302B">
        <w:rPr>
          <w:rFonts w:eastAsia="MS Mincho"/>
          <w:color w:val="000000"/>
          <w:sz w:val="22"/>
          <w:szCs w:val="22"/>
        </w:rPr>
        <w:t>PHRpbWU+MTc4ODkzMDk8L3RpbWU+PHRlbXA+MjA8L3RlbXA+DQo=</w:t>
      </w:r>
      <w:r w:rsidRPr="00EB302B">
        <w:rPr>
          <w:rFonts w:eastAsia="MS Mincho"/>
          <w:color w:val="000096"/>
          <w:sz w:val="22"/>
          <w:szCs w:val="22"/>
        </w:rPr>
        <w:t>&lt;/con&gt;</w:t>
      </w:r>
      <w:r w:rsidRPr="00EB302B">
        <w:rPr>
          <w:rFonts w:eastAsia="MS Mincho"/>
          <w:color w:val="000000"/>
          <w:sz w:val="22"/>
          <w:szCs w:val="22"/>
        </w:rPr>
        <w:br/>
        <w:t xml:space="preserve">        </w:t>
      </w:r>
      <w:r w:rsidRPr="00EB302B">
        <w:rPr>
          <w:rFonts w:eastAsia="MS Mincho"/>
          <w:color w:val="000096"/>
          <w:sz w:val="22"/>
          <w:szCs w:val="22"/>
        </w:rPr>
        <w:t>&lt;/m2m:cin&gt;</w:t>
      </w:r>
      <w:r w:rsidRPr="00EB302B">
        <w:rPr>
          <w:rFonts w:eastAsia="MS Mincho"/>
          <w:color w:val="000000"/>
          <w:sz w:val="22"/>
          <w:szCs w:val="22"/>
        </w:rPr>
        <w:br/>
        <w:t xml:space="preserve">    </w:t>
      </w:r>
      <w:r w:rsidRPr="00EB302B">
        <w:rPr>
          <w:rFonts w:eastAsia="MS Mincho"/>
          <w:color w:val="000096"/>
          <w:sz w:val="22"/>
          <w:szCs w:val="22"/>
        </w:rPr>
        <w:t>&lt;/pc&gt;</w:t>
      </w:r>
      <w:r w:rsidRPr="00EB302B">
        <w:rPr>
          <w:rFonts w:eastAsia="MS Mincho"/>
          <w:color w:val="000000"/>
          <w:sz w:val="22"/>
          <w:szCs w:val="22"/>
        </w:rPr>
        <w:br/>
      </w:r>
      <w:r w:rsidRPr="00EB302B">
        <w:rPr>
          <w:rFonts w:eastAsia="MS Mincho"/>
          <w:color w:val="000096"/>
          <w:sz w:val="22"/>
          <w:szCs w:val="22"/>
        </w:rPr>
        <w:t>&lt;/m2m:rqp&gt;</w:t>
      </w:r>
    </w:p>
    <w:p w:rsidR="000D5115" w:rsidRPr="00EB302B" w:rsidRDefault="000D5115" w:rsidP="000D5115">
      <w:pPr>
        <w:rPr>
          <w:rFonts w:eastAsia="MS Mincho"/>
          <w:color w:val="000000"/>
        </w:rPr>
      </w:pPr>
    </w:p>
    <w:p w:rsidR="000D5115" w:rsidRPr="00EB302B" w:rsidRDefault="000D5115" w:rsidP="006C0518">
      <w:pPr>
        <w:keepNext/>
        <w:rPr>
          <w:rFonts w:eastAsia="MS Mincho"/>
          <w:color w:val="000000"/>
        </w:rPr>
      </w:pPr>
      <w:r w:rsidRPr="00EB302B">
        <w:rPr>
          <w:rFonts w:eastAsia="MS Mincho"/>
          <w:color w:val="000000"/>
        </w:rPr>
        <w:lastRenderedPageBreak/>
        <w:t>The XML elements have the following meaning:</w:t>
      </w:r>
    </w:p>
    <w:p w:rsidR="000D5115" w:rsidRPr="00EB302B" w:rsidRDefault="000D5115" w:rsidP="000D5115">
      <w:pPr>
        <w:numPr>
          <w:ilvl w:val="0"/>
          <w:numId w:val="75"/>
        </w:numPr>
        <w:ind w:left="1123" w:hanging="763"/>
      </w:pPr>
      <w:r w:rsidRPr="00EB302B">
        <w:t>rqp:  Root element of the Request primitive, which includes a reference to an XSD file which defines its datatype.</w:t>
      </w:r>
    </w:p>
    <w:p w:rsidR="000D5115" w:rsidRPr="00EB302B" w:rsidRDefault="000D5115" w:rsidP="000D5115">
      <w:pPr>
        <w:numPr>
          <w:ilvl w:val="0"/>
          <w:numId w:val="75"/>
        </w:numPr>
        <w:ind w:left="1123" w:hanging="763"/>
      </w:pPr>
      <w:r w:rsidRPr="00EB302B">
        <w:t xml:space="preserve">op: </w:t>
      </w:r>
      <w:r w:rsidRPr="00EB302B">
        <w:tab/>
      </w:r>
      <w:r w:rsidRPr="00EB302B">
        <w:rPr>
          <w:b/>
          <w:i/>
        </w:rPr>
        <w:t>Operation</w:t>
      </w:r>
      <w:r w:rsidRPr="00EB302B">
        <w:t xml:space="preserve"> parameter of datatype m2m:operation:  in this example value = 1 indicates a "Create" operation.</w:t>
      </w:r>
    </w:p>
    <w:p w:rsidR="000D5115" w:rsidRPr="00EB302B" w:rsidRDefault="000D5115" w:rsidP="000D5115">
      <w:pPr>
        <w:numPr>
          <w:ilvl w:val="0"/>
          <w:numId w:val="75"/>
        </w:numPr>
      </w:pPr>
      <w:r w:rsidRPr="00EB302B">
        <w:t xml:space="preserve">to: </w:t>
      </w:r>
      <w:r w:rsidRPr="00EB302B">
        <w:tab/>
      </w:r>
      <w:r w:rsidRPr="00EB302B">
        <w:rPr>
          <w:b/>
          <w:i/>
        </w:rPr>
        <w:t>To</w:t>
      </w:r>
      <w:r w:rsidRPr="00EB302B">
        <w:t xml:space="preserve"> parameter of type m2m:anyURI: URI of the target resource.</w:t>
      </w:r>
    </w:p>
    <w:p w:rsidR="000D5115" w:rsidRPr="00EB302B" w:rsidRDefault="000D5115" w:rsidP="000D5115">
      <w:pPr>
        <w:numPr>
          <w:ilvl w:val="0"/>
          <w:numId w:val="75"/>
        </w:numPr>
      </w:pPr>
      <w:r w:rsidRPr="00EB302B">
        <w:t xml:space="preserve">fr: </w:t>
      </w:r>
      <w:r w:rsidRPr="00EB302B">
        <w:tab/>
      </w:r>
      <w:r w:rsidRPr="00EB302B">
        <w:rPr>
          <w:b/>
          <w:i/>
        </w:rPr>
        <w:t>From</w:t>
      </w:r>
      <w:r w:rsidRPr="00EB302B">
        <w:t xml:space="preserve"> parameter of type m2m:ID: ID of the Originator (either AE-ID or CSE-ID).</w:t>
      </w:r>
    </w:p>
    <w:p w:rsidR="000D5115" w:rsidRPr="00EB302B" w:rsidRDefault="000D5115" w:rsidP="000D5115">
      <w:pPr>
        <w:numPr>
          <w:ilvl w:val="0"/>
          <w:numId w:val="75"/>
        </w:numPr>
      </w:pPr>
      <w:r w:rsidRPr="00EB302B">
        <w:rPr>
          <w:rFonts w:hint="eastAsia"/>
        </w:rPr>
        <w:t>r</w:t>
      </w:r>
      <w:r w:rsidRPr="00EB302B">
        <w:t>q</w:t>
      </w:r>
      <w:r w:rsidRPr="00EB302B">
        <w:rPr>
          <w:rFonts w:hint="eastAsia"/>
        </w:rPr>
        <w:t xml:space="preserve">i: </w:t>
      </w:r>
      <w:r w:rsidRPr="00EB302B">
        <w:tab/>
      </w:r>
      <w:r w:rsidRPr="00EB302B">
        <w:rPr>
          <w:b/>
          <w:i/>
        </w:rPr>
        <w:t>R</w:t>
      </w:r>
      <w:r w:rsidRPr="00EB302B">
        <w:rPr>
          <w:rFonts w:hint="eastAsia"/>
          <w:b/>
          <w:i/>
        </w:rPr>
        <w:t xml:space="preserve">equest </w:t>
      </w:r>
      <w:r w:rsidRPr="00EB302B">
        <w:rPr>
          <w:b/>
          <w:i/>
        </w:rPr>
        <w:t>I</w:t>
      </w:r>
      <w:r w:rsidRPr="00EB302B">
        <w:rPr>
          <w:rFonts w:hint="eastAsia"/>
          <w:b/>
          <w:i/>
        </w:rPr>
        <w:t>dentifier</w:t>
      </w:r>
      <w:r w:rsidRPr="00EB302B">
        <w:t xml:space="preserve"> parameter of type m2m:requestID: this could e.g. represent a counter number.</w:t>
      </w:r>
    </w:p>
    <w:p w:rsidR="000D5115" w:rsidRPr="00EB302B" w:rsidRDefault="000D5115" w:rsidP="000D5115">
      <w:pPr>
        <w:numPr>
          <w:ilvl w:val="0"/>
          <w:numId w:val="75"/>
        </w:numPr>
        <w:ind w:left="1123" w:hanging="763"/>
      </w:pPr>
      <w:r w:rsidRPr="00EB302B">
        <w:t xml:space="preserve">ty: </w:t>
      </w:r>
      <w:r w:rsidRPr="00EB302B">
        <w:tab/>
      </w:r>
      <w:r w:rsidRPr="00EB302B">
        <w:rPr>
          <w:b/>
          <w:i/>
        </w:rPr>
        <w:t>Resource Type</w:t>
      </w:r>
      <w:r w:rsidRPr="00EB302B">
        <w:t xml:space="preserve"> parameter of datatype m2m:resourceType: indicating type of the resource to be created (value = 4 indicates that a &lt;contentInstance&gt; resource shall be created).</w:t>
      </w:r>
    </w:p>
    <w:p w:rsidR="000D5115" w:rsidRPr="00EB302B" w:rsidRDefault="000D5115" w:rsidP="000D5115">
      <w:pPr>
        <w:numPr>
          <w:ilvl w:val="0"/>
          <w:numId w:val="75"/>
        </w:numPr>
        <w:ind w:left="1123" w:hanging="763"/>
      </w:pPr>
      <w:r w:rsidRPr="00EB302B">
        <w:t xml:space="preserve">pc: </w:t>
      </w:r>
      <w:r w:rsidRPr="00EB302B">
        <w:tab/>
      </w:r>
      <w:r w:rsidRPr="00EB302B">
        <w:rPr>
          <w:b/>
          <w:i/>
        </w:rPr>
        <w:t>Content</w:t>
      </w:r>
      <w:r w:rsidRPr="00EB302B">
        <w:t xml:space="preserve"> parameter of datatype m2m:primitiveContent: the attributes of the resource to be provided by the Originator. </w:t>
      </w:r>
    </w:p>
    <w:p w:rsidR="000D5115" w:rsidRPr="00EB302B" w:rsidRDefault="000D5115" w:rsidP="000D5115">
      <w:pPr>
        <w:numPr>
          <w:ilvl w:val="0"/>
          <w:numId w:val="75"/>
        </w:numPr>
        <w:ind w:left="1123" w:hanging="763"/>
      </w:pPr>
      <w:r w:rsidRPr="00EB302B">
        <w:t>cin:  Root element of the &lt;contentInstance&gt; resource of datatype m2m:contentInstance: this includes the mandatory attributes  (and optional attributes not shown in this example) supplied by the request Originator. In this example, the cn parameter includes an instance of a &lt;contentInstance&gt; resource which consists of two attributes: contentInfo (cnf) – which specifies base64 encoding - and the content (con) itself.</w:t>
      </w:r>
    </w:p>
    <w:p w:rsidR="000D5115" w:rsidRPr="00EB302B" w:rsidRDefault="000D5115" w:rsidP="000D5115">
      <w:pPr>
        <w:pStyle w:val="Heading2"/>
        <w:tabs>
          <w:tab w:val="left" w:pos="1140"/>
        </w:tabs>
        <w:ind w:left="0" w:firstLine="0"/>
        <w:rPr>
          <w:lang w:eastAsia="ja-JP"/>
        </w:rPr>
      </w:pPr>
      <w:bookmarkStart w:id="1478" w:name="_Toc445826015"/>
      <w:bookmarkStart w:id="1479" w:name="_Toc445885834"/>
      <w:bookmarkStart w:id="1480" w:name="_Toc445888827"/>
      <w:r w:rsidRPr="00EB302B">
        <w:rPr>
          <w:lang w:eastAsia="ja-JP"/>
        </w:rPr>
        <w:t>8.4</w:t>
      </w:r>
      <w:r w:rsidRPr="00EB302B">
        <w:rPr>
          <w:lang w:eastAsia="ja-JP"/>
        </w:rPr>
        <w:tab/>
      </w:r>
      <w:r w:rsidRPr="00EB302B">
        <w:rPr>
          <w:rFonts w:eastAsia="MS Mincho"/>
          <w:lang w:eastAsia="ja-JP"/>
        </w:rPr>
        <w:t>JSON serialization</w:t>
      </w:r>
      <w:bookmarkEnd w:id="1478"/>
      <w:bookmarkEnd w:id="1479"/>
      <w:bookmarkEnd w:id="1480"/>
    </w:p>
    <w:p w:rsidR="000D5115" w:rsidRPr="00EB302B" w:rsidRDefault="000D5115" w:rsidP="000D5115">
      <w:pPr>
        <w:pStyle w:val="Heading3"/>
        <w:tabs>
          <w:tab w:val="left" w:pos="1140"/>
        </w:tabs>
        <w:ind w:left="0" w:firstLine="0"/>
        <w:rPr>
          <w:rFonts w:eastAsia="MS Mincho"/>
          <w:lang w:eastAsia="ja-JP"/>
        </w:rPr>
      </w:pPr>
      <w:bookmarkStart w:id="1481" w:name="_Toc445826016"/>
      <w:bookmarkStart w:id="1482" w:name="_Toc445885835"/>
      <w:bookmarkStart w:id="1483" w:name="_Toc445888828"/>
      <w:r w:rsidRPr="00EB302B">
        <w:rPr>
          <w:rFonts w:eastAsia="MS Mincho"/>
          <w:lang w:eastAsia="ja-JP"/>
        </w:rPr>
        <w:t>8.4.1</w:t>
      </w:r>
      <w:r w:rsidRPr="00EB302B">
        <w:rPr>
          <w:rFonts w:eastAsia="MS Mincho"/>
          <w:lang w:eastAsia="ja-JP"/>
        </w:rPr>
        <w:tab/>
        <w:t>Terminology</w:t>
      </w:r>
      <w:bookmarkEnd w:id="1481"/>
      <w:bookmarkEnd w:id="1482"/>
      <w:bookmarkEnd w:id="1483"/>
    </w:p>
    <w:p w:rsidR="000D5115" w:rsidRPr="00EB302B" w:rsidRDefault="000D5115" w:rsidP="000D5115">
      <w:pPr>
        <w:rPr>
          <w:lang w:eastAsia="ja-JP"/>
        </w:rPr>
      </w:pPr>
      <w:r w:rsidRPr="00EB302B">
        <w:rPr>
          <w:lang w:eastAsia="ja-JP"/>
        </w:rPr>
        <w:t>The following conventions are used in the clause that follows.</w:t>
      </w:r>
    </w:p>
    <w:p w:rsidR="000D5115" w:rsidRPr="00EB302B" w:rsidRDefault="000D5115" w:rsidP="000D5115">
      <w:pPr>
        <w:numPr>
          <w:ilvl w:val="0"/>
          <w:numId w:val="73"/>
        </w:numPr>
        <w:rPr>
          <w:lang w:eastAsia="ja-JP"/>
        </w:rPr>
      </w:pPr>
      <w:r w:rsidRPr="00EB302B">
        <w:rPr>
          <w:lang w:eastAsia="ja-JP"/>
        </w:rPr>
        <w:t xml:space="preserve">The italicized terms </w:t>
      </w:r>
      <w:r w:rsidRPr="00EB302B">
        <w:rPr>
          <w:i/>
          <w:iCs/>
          <w:lang w:eastAsia="ja-JP"/>
        </w:rPr>
        <w:t>object</w:t>
      </w:r>
      <w:r w:rsidRPr="00EB302B">
        <w:rPr>
          <w:lang w:eastAsia="ja-JP"/>
        </w:rPr>
        <w:t xml:space="preserve">, </w:t>
      </w:r>
      <w:r w:rsidRPr="00EB302B">
        <w:rPr>
          <w:i/>
          <w:iCs/>
          <w:lang w:eastAsia="ja-JP"/>
        </w:rPr>
        <w:t>member</w:t>
      </w:r>
      <w:r w:rsidRPr="00EB302B">
        <w:rPr>
          <w:lang w:eastAsia="ja-JP"/>
        </w:rPr>
        <w:t xml:space="preserve">, </w:t>
      </w:r>
      <w:r w:rsidRPr="00EB302B">
        <w:rPr>
          <w:i/>
          <w:iCs/>
          <w:lang w:eastAsia="ja-JP"/>
        </w:rPr>
        <w:t>name</w:t>
      </w:r>
      <w:r w:rsidRPr="00EB302B">
        <w:rPr>
          <w:lang w:eastAsia="ja-JP"/>
        </w:rPr>
        <w:t xml:space="preserve">, </w:t>
      </w:r>
      <w:r w:rsidRPr="00EB302B">
        <w:rPr>
          <w:i/>
          <w:iCs/>
          <w:lang w:eastAsia="ja-JP"/>
        </w:rPr>
        <w:t>array</w:t>
      </w:r>
      <w:r w:rsidRPr="00EB302B">
        <w:rPr>
          <w:lang w:eastAsia="ja-JP"/>
        </w:rPr>
        <w:t xml:space="preserve">, </w:t>
      </w:r>
      <w:r w:rsidRPr="00EB302B">
        <w:rPr>
          <w:i/>
          <w:iCs/>
          <w:lang w:eastAsia="ja-JP"/>
        </w:rPr>
        <w:t>number</w:t>
      </w:r>
      <w:r w:rsidRPr="00EB302B">
        <w:rPr>
          <w:lang w:eastAsia="ja-JP"/>
        </w:rPr>
        <w:t xml:space="preserve">, </w:t>
      </w:r>
      <w:r w:rsidRPr="00EB302B">
        <w:rPr>
          <w:i/>
          <w:iCs/>
          <w:lang w:eastAsia="ja-JP"/>
        </w:rPr>
        <w:t>string</w:t>
      </w:r>
      <w:r w:rsidRPr="00EB302B">
        <w:rPr>
          <w:lang w:eastAsia="ja-JP"/>
        </w:rPr>
        <w:t xml:space="preserve">, </w:t>
      </w:r>
      <w:r w:rsidRPr="00EB302B">
        <w:rPr>
          <w:i/>
          <w:iCs/>
          <w:lang w:eastAsia="ja-JP"/>
        </w:rPr>
        <w:t>boolean</w:t>
      </w:r>
      <w:r w:rsidRPr="00EB302B">
        <w:rPr>
          <w:lang w:eastAsia="ja-JP"/>
        </w:rPr>
        <w:t xml:space="preserve"> and </w:t>
      </w:r>
      <w:r w:rsidRPr="00EB302B">
        <w:rPr>
          <w:i/>
          <w:iCs/>
          <w:lang w:eastAsia="ja-JP"/>
        </w:rPr>
        <w:t>null</w:t>
      </w:r>
      <w:r w:rsidRPr="00EB302B">
        <w:rPr>
          <w:lang w:eastAsia="ja-JP"/>
        </w:rPr>
        <w:t xml:space="preserve"> </w:t>
      </w:r>
      <w:r w:rsidR="006C0518">
        <w:rPr>
          <w:lang w:eastAsia="ja-JP"/>
        </w:rPr>
        <w:t>are to be interpreted as in RFC </w:t>
      </w:r>
      <w:r w:rsidRPr="00EB302B">
        <w:rPr>
          <w:lang w:eastAsia="ja-JP"/>
        </w:rPr>
        <w:t>7159 [</w:t>
      </w:r>
      <w:r w:rsidRPr="00EB302B">
        <w:t>19</w:t>
      </w:r>
      <w:r w:rsidRPr="00EB302B">
        <w:rPr>
          <w:lang w:eastAsia="ja-JP"/>
        </w:rPr>
        <w:t>]</w:t>
      </w:r>
    </w:p>
    <w:p w:rsidR="000D5115" w:rsidRPr="00EB302B" w:rsidRDefault="000D5115" w:rsidP="000D5115">
      <w:pPr>
        <w:numPr>
          <w:ilvl w:val="0"/>
          <w:numId w:val="73"/>
        </w:numPr>
        <w:rPr>
          <w:lang w:eastAsia="ja-JP"/>
        </w:rPr>
      </w:pPr>
      <w:r w:rsidRPr="00EB302B">
        <w:rPr>
          <w:lang w:eastAsia="ja-JP"/>
        </w:rPr>
        <w:t xml:space="preserve">The italicized term </w:t>
      </w:r>
      <w:r w:rsidRPr="00EB302B">
        <w:rPr>
          <w:i/>
          <w:iCs/>
          <w:lang w:eastAsia="ja-JP"/>
        </w:rPr>
        <w:t>element</w:t>
      </w:r>
      <w:r w:rsidRPr="00EB302B">
        <w:rPr>
          <w:lang w:eastAsia="ja-JP"/>
        </w:rPr>
        <w:t xml:space="preserve"> is to be interpreted to encompass oneM2M Primitive Parameters, Resource Attributes and other elements or attributes used inside oneM2M complex type definitions</w:t>
      </w:r>
    </w:p>
    <w:p w:rsidR="000D5115" w:rsidRPr="00EB302B" w:rsidRDefault="000D5115" w:rsidP="000D5115">
      <w:pPr>
        <w:pStyle w:val="Heading3"/>
        <w:tabs>
          <w:tab w:val="left" w:pos="1140"/>
        </w:tabs>
        <w:ind w:left="0" w:firstLine="0"/>
        <w:rPr>
          <w:rFonts w:eastAsia="MS Mincho"/>
          <w:lang w:eastAsia="ja-JP"/>
        </w:rPr>
      </w:pPr>
      <w:bookmarkStart w:id="1484" w:name="_Toc445826017"/>
      <w:bookmarkStart w:id="1485" w:name="_Toc445885836"/>
      <w:bookmarkStart w:id="1486" w:name="_Toc445888829"/>
      <w:r w:rsidRPr="00EB302B">
        <w:rPr>
          <w:rFonts w:eastAsia="MS Mincho"/>
          <w:lang w:eastAsia="ja-JP"/>
        </w:rPr>
        <w:t>8.4.2</w:t>
      </w:r>
      <w:r w:rsidRPr="00EB302B">
        <w:rPr>
          <w:rFonts w:eastAsia="MS Mincho"/>
          <w:lang w:eastAsia="ja-JP"/>
        </w:rPr>
        <w:tab/>
        <w:t>Method</w:t>
      </w:r>
      <w:bookmarkEnd w:id="1484"/>
      <w:bookmarkEnd w:id="1485"/>
      <w:bookmarkEnd w:id="1486"/>
    </w:p>
    <w:p w:rsidR="000D5115" w:rsidRPr="00EB302B" w:rsidRDefault="000D5115" w:rsidP="000D5115">
      <w:r w:rsidRPr="00EB302B">
        <w:rPr>
          <w:lang w:eastAsia="x-none"/>
        </w:rPr>
        <w:t xml:space="preserve">The primitive shall be encoded as a JSON </w:t>
      </w:r>
      <w:r w:rsidRPr="00EB302B">
        <w:rPr>
          <w:i/>
          <w:iCs/>
          <w:lang w:eastAsia="x-none"/>
        </w:rPr>
        <w:t>object</w:t>
      </w:r>
      <w:r w:rsidRPr="00EB302B">
        <w:rPr>
          <w:lang w:eastAsia="x-none"/>
        </w:rPr>
        <w:t xml:space="preserve">, conforming to the requirements of </w:t>
      </w:r>
      <w:r w:rsidRPr="00EB302B">
        <w:rPr>
          <w:lang w:eastAsia="ja-JP"/>
        </w:rPr>
        <w:t>RFC 7159 [</w:t>
      </w:r>
      <w:r w:rsidRPr="00EB302B">
        <w:t>19</w:t>
      </w:r>
      <w:r w:rsidRPr="00EB302B">
        <w:rPr>
          <w:lang w:eastAsia="ja-JP"/>
        </w:rPr>
        <w:t>]</w:t>
      </w:r>
      <w:r w:rsidRPr="00EB302B">
        <w:rPr>
          <w:lang w:eastAsia="x-none"/>
        </w:rPr>
        <w:t xml:space="preserve">. This JSON </w:t>
      </w:r>
      <w:r w:rsidRPr="00EB302B">
        <w:rPr>
          <w:i/>
          <w:iCs/>
          <w:lang w:eastAsia="x-none"/>
        </w:rPr>
        <w:t>object</w:t>
      </w:r>
      <w:r w:rsidRPr="00EB302B">
        <w:rPr>
          <w:lang w:eastAsia="x-none"/>
        </w:rPr>
        <w:t xml:space="preserve"> shall be restricted to Unicode characters defined in </w:t>
      </w:r>
      <w:r w:rsidRPr="00EB302B">
        <w:t>The Unicode Standard</w:t>
      </w:r>
      <w:r w:rsidRPr="00EB302B">
        <w:rPr>
          <w:lang w:eastAsia="x-none"/>
        </w:rPr>
        <w:t xml:space="preserve"> and encoded using UTF-8 as described in IETF RFC 3629 [</w:t>
      </w:r>
      <w:r w:rsidRPr="00EB302B">
        <w:t>21</w:t>
      </w:r>
      <w:r w:rsidRPr="00EB302B">
        <w:rPr>
          <w:lang w:eastAsia="x-none"/>
        </w:rPr>
        <w:t xml:space="preserve">].  The names in each </w:t>
      </w:r>
      <w:r w:rsidRPr="00EB302B">
        <w:rPr>
          <w:i/>
          <w:iCs/>
          <w:lang w:eastAsia="x-none"/>
        </w:rPr>
        <w:t>object</w:t>
      </w:r>
      <w:r w:rsidRPr="00EB302B">
        <w:rPr>
          <w:lang w:eastAsia="x-none"/>
        </w:rPr>
        <w:t xml:space="preserve"> in the JSON shall be unique.</w:t>
      </w:r>
    </w:p>
    <w:p w:rsidR="000D5115" w:rsidRPr="00EB302B" w:rsidRDefault="000D5115" w:rsidP="000D5115">
      <w:pPr>
        <w:rPr>
          <w:lang w:eastAsia="x-none"/>
        </w:rPr>
      </w:pPr>
      <w:r w:rsidRPr="00EB302B">
        <w:rPr>
          <w:lang w:eastAsia="x-none"/>
        </w:rPr>
        <w:t xml:space="preserve">The structure of the top-level primitive </w:t>
      </w:r>
      <w:r w:rsidRPr="00EB302B">
        <w:rPr>
          <w:i/>
          <w:iCs/>
          <w:lang w:eastAsia="x-none"/>
        </w:rPr>
        <w:t>object</w:t>
      </w:r>
      <w:r w:rsidRPr="00EB302B">
        <w:rPr>
          <w:lang w:eastAsia="x-none"/>
        </w:rPr>
        <w:t xml:space="preserve"> shall be determined by the data type definitions in clause 6 and clause 7 of the present document, as follows:</w:t>
      </w:r>
    </w:p>
    <w:p w:rsidR="000D5115" w:rsidRPr="00EB302B" w:rsidRDefault="000D5115" w:rsidP="000D5115">
      <w:pPr>
        <w:numPr>
          <w:ilvl w:val="0"/>
          <w:numId w:val="74"/>
        </w:numPr>
        <w:rPr>
          <w:lang w:eastAsia="x-none"/>
        </w:rPr>
      </w:pPr>
      <w:r w:rsidRPr="00EB302B">
        <w:rPr>
          <w:lang w:eastAsia="x-none"/>
        </w:rPr>
        <w:t xml:space="preserve">All </w:t>
      </w:r>
      <w:r w:rsidRPr="00EB302B">
        <w:rPr>
          <w:i/>
          <w:iCs/>
          <w:lang w:eastAsia="x-none"/>
        </w:rPr>
        <w:t>member</w:t>
      </w:r>
      <w:r w:rsidRPr="00EB302B">
        <w:rPr>
          <w:lang w:eastAsia="x-none"/>
        </w:rPr>
        <w:t xml:space="preserve">''s </w:t>
      </w:r>
      <w:r w:rsidRPr="00EB302B">
        <w:rPr>
          <w:i/>
          <w:iCs/>
          <w:lang w:eastAsia="x-none"/>
        </w:rPr>
        <w:t>names</w:t>
      </w:r>
      <w:r w:rsidRPr="00EB302B">
        <w:rPr>
          <w:lang w:eastAsia="x-none"/>
        </w:rPr>
        <w:t xml:space="preserve"> shall be the short name defined in clause 8.2. </w:t>
      </w:r>
    </w:p>
    <w:p w:rsidR="000D5115" w:rsidRPr="00EB302B" w:rsidRDefault="000D5115" w:rsidP="000D5115">
      <w:pPr>
        <w:numPr>
          <w:ilvl w:val="0"/>
          <w:numId w:val="74"/>
        </w:numPr>
        <w:tabs>
          <w:tab w:val="left" w:pos="284"/>
        </w:tabs>
        <w:overflowPunct/>
        <w:autoSpaceDE/>
        <w:autoSpaceDN/>
        <w:adjustRightInd/>
        <w:spacing w:before="120" w:after="0"/>
        <w:textAlignment w:val="auto"/>
        <w:rPr>
          <w:lang w:eastAsia="x-none"/>
        </w:rPr>
      </w:pPr>
      <w:r w:rsidRPr="00EB302B">
        <w:rPr>
          <w:lang w:eastAsia="x-none"/>
        </w:rPr>
        <w:t xml:space="preserve">If an </w:t>
      </w:r>
      <w:r w:rsidRPr="00EB302B">
        <w:rPr>
          <w:i/>
          <w:iCs/>
          <w:lang w:eastAsia="x-none"/>
        </w:rPr>
        <w:t>element</w:t>
      </w:r>
      <w:r w:rsidRPr="00EB302B">
        <w:rPr>
          <w:lang w:eastAsia="x-none"/>
        </w:rPr>
        <w:t xml:space="preserve"> is defined in the present document as having a complex type, then it is serialized in the JSON </w:t>
      </w:r>
      <w:r w:rsidRPr="00EB302B">
        <w:rPr>
          <w:i/>
          <w:iCs/>
          <w:lang w:eastAsia="x-none"/>
        </w:rPr>
        <w:t>member</w:t>
      </w:r>
      <w:r w:rsidRPr="00EB302B">
        <w:rPr>
          <w:lang w:eastAsia="x-none"/>
        </w:rPr>
        <w:t xml:space="preserve"> as an </w:t>
      </w:r>
      <w:r w:rsidRPr="00EB302B">
        <w:rPr>
          <w:i/>
          <w:iCs/>
          <w:lang w:eastAsia="x-none"/>
        </w:rPr>
        <w:t>object</w:t>
      </w:r>
      <w:r w:rsidRPr="00EB302B">
        <w:rPr>
          <w:lang w:eastAsia="x-none"/>
        </w:rPr>
        <w:t xml:space="preserve"> and its children are recursively serialized as members of that </w:t>
      </w:r>
      <w:r w:rsidRPr="00EB302B">
        <w:rPr>
          <w:i/>
          <w:iCs/>
          <w:lang w:eastAsia="x-none"/>
        </w:rPr>
        <w:t>object</w:t>
      </w:r>
      <w:r w:rsidRPr="00EB302B">
        <w:rPr>
          <w:lang w:eastAsia="x-none"/>
        </w:rPr>
        <w:t xml:space="preserve">, using short names as defined in clause 8.2. </w:t>
      </w:r>
    </w:p>
    <w:p w:rsidR="000D5115" w:rsidRPr="00EB302B" w:rsidRDefault="000D5115" w:rsidP="000D5115">
      <w:pPr>
        <w:numPr>
          <w:ilvl w:val="0"/>
          <w:numId w:val="74"/>
        </w:numPr>
        <w:tabs>
          <w:tab w:val="left" w:pos="284"/>
        </w:tabs>
        <w:overflowPunct/>
        <w:autoSpaceDE/>
        <w:autoSpaceDN/>
        <w:adjustRightInd/>
        <w:spacing w:before="120" w:after="0"/>
        <w:textAlignment w:val="auto"/>
        <w:rPr>
          <w:lang w:eastAsia="x-none"/>
        </w:rPr>
      </w:pPr>
      <w:r w:rsidRPr="00EB302B">
        <w:rPr>
          <w:lang w:eastAsia="x-none"/>
        </w:rPr>
        <w:t xml:space="preserve">The membership of each nested </w:t>
      </w:r>
      <w:r w:rsidRPr="00EB302B">
        <w:rPr>
          <w:i/>
          <w:iCs/>
          <w:lang w:eastAsia="x-none"/>
        </w:rPr>
        <w:t>object</w:t>
      </w:r>
      <w:r w:rsidRPr="00EB302B">
        <w:rPr>
          <w:lang w:eastAsia="x-none"/>
        </w:rPr>
        <w:t xml:space="preserve"> shall respect the cardinality constraints from the corresponding XSD complex type definition, </w:t>
      </w:r>
    </w:p>
    <w:p w:rsidR="000D5115" w:rsidRPr="00EB302B" w:rsidRDefault="000D5115" w:rsidP="000D5115">
      <w:pPr>
        <w:numPr>
          <w:ilvl w:val="0"/>
          <w:numId w:val="74"/>
        </w:numPr>
        <w:tabs>
          <w:tab w:val="left" w:pos="284"/>
        </w:tabs>
        <w:overflowPunct/>
        <w:autoSpaceDE/>
        <w:autoSpaceDN/>
        <w:adjustRightInd/>
        <w:spacing w:before="120" w:after="0"/>
        <w:textAlignment w:val="auto"/>
        <w:rPr>
          <w:lang w:eastAsia="x-none"/>
        </w:rPr>
      </w:pPr>
      <w:r w:rsidRPr="00EB302B">
        <w:rPr>
          <w:lang w:eastAsia="x-none"/>
        </w:rPr>
        <w:t xml:space="preserve">If an </w:t>
      </w:r>
      <w:r w:rsidRPr="00EB302B">
        <w:rPr>
          <w:i/>
          <w:iCs/>
          <w:lang w:eastAsia="x-none"/>
        </w:rPr>
        <w:t xml:space="preserve">element </w:t>
      </w:r>
      <w:r w:rsidRPr="00EB302B">
        <w:rPr>
          <w:lang w:eastAsia="x-none"/>
        </w:rPr>
        <w:t xml:space="preserve">is defined in the present document as having an atomic data type that is numeric in nature (e.g. xs:integer or a type derived from it) then its value is serialized into the JSON </w:t>
      </w:r>
      <w:r w:rsidRPr="00EB302B">
        <w:rPr>
          <w:i/>
          <w:iCs/>
          <w:lang w:eastAsia="x-none"/>
        </w:rPr>
        <w:t>member</w:t>
      </w:r>
      <w:r w:rsidRPr="00EB302B">
        <w:rPr>
          <w:lang w:eastAsia="x-none"/>
        </w:rPr>
        <w:t xml:space="preserve"> as a </w:t>
      </w:r>
      <w:r w:rsidRPr="00EB302B">
        <w:rPr>
          <w:i/>
          <w:iCs/>
          <w:lang w:eastAsia="x-none"/>
        </w:rPr>
        <w:t>number</w:t>
      </w:r>
      <w:r w:rsidRPr="00EB302B">
        <w:rPr>
          <w:lang w:eastAsia="x-none"/>
        </w:rPr>
        <w:t>.</w:t>
      </w:r>
    </w:p>
    <w:p w:rsidR="000D5115" w:rsidRPr="00EB302B" w:rsidRDefault="000D5115" w:rsidP="000D5115">
      <w:pPr>
        <w:numPr>
          <w:ilvl w:val="0"/>
          <w:numId w:val="74"/>
        </w:numPr>
        <w:tabs>
          <w:tab w:val="left" w:pos="284"/>
        </w:tabs>
        <w:overflowPunct/>
        <w:autoSpaceDE/>
        <w:autoSpaceDN/>
        <w:adjustRightInd/>
        <w:spacing w:before="120" w:after="0"/>
        <w:textAlignment w:val="auto"/>
        <w:rPr>
          <w:lang w:eastAsia="x-none"/>
        </w:rPr>
      </w:pPr>
      <w:r w:rsidRPr="00EB302B">
        <w:rPr>
          <w:lang w:eastAsia="x-none"/>
        </w:rPr>
        <w:t xml:space="preserve">If an </w:t>
      </w:r>
      <w:r w:rsidRPr="00EB302B">
        <w:rPr>
          <w:i/>
          <w:iCs/>
          <w:lang w:eastAsia="x-none"/>
        </w:rPr>
        <w:t>element</w:t>
      </w:r>
      <w:r w:rsidRPr="00EB302B">
        <w:rPr>
          <w:lang w:eastAsia="x-none"/>
        </w:rPr>
        <w:t xml:space="preserve"> is defined as having an atomic data type that is non-numeric then its value is serialized into the JSON </w:t>
      </w:r>
      <w:r w:rsidRPr="00EB302B">
        <w:rPr>
          <w:i/>
          <w:iCs/>
          <w:lang w:eastAsia="x-none"/>
        </w:rPr>
        <w:t>member</w:t>
      </w:r>
      <w:r w:rsidRPr="00EB302B">
        <w:rPr>
          <w:lang w:eastAsia="x-none"/>
        </w:rPr>
        <w:t xml:space="preserve"> as a </w:t>
      </w:r>
      <w:r w:rsidRPr="00EB302B">
        <w:rPr>
          <w:i/>
          <w:iCs/>
          <w:lang w:eastAsia="x-none"/>
        </w:rPr>
        <w:t>string</w:t>
      </w:r>
      <w:r w:rsidRPr="00EB302B">
        <w:rPr>
          <w:lang w:eastAsia="x-none"/>
        </w:rPr>
        <w:t>.</w:t>
      </w:r>
    </w:p>
    <w:p w:rsidR="000D5115" w:rsidRPr="00EB302B" w:rsidRDefault="000D5115" w:rsidP="000D5115">
      <w:pPr>
        <w:numPr>
          <w:ilvl w:val="0"/>
          <w:numId w:val="74"/>
        </w:numPr>
        <w:tabs>
          <w:tab w:val="left" w:pos="284"/>
        </w:tabs>
        <w:overflowPunct/>
        <w:autoSpaceDE/>
        <w:autoSpaceDN/>
        <w:adjustRightInd/>
        <w:spacing w:before="120" w:after="0"/>
        <w:textAlignment w:val="auto"/>
        <w:rPr>
          <w:lang w:eastAsia="x-none"/>
        </w:rPr>
      </w:pPr>
      <w:r w:rsidRPr="00EB302B">
        <w:rPr>
          <w:lang w:eastAsia="x-none"/>
        </w:rPr>
        <w:t xml:space="preserve">If an </w:t>
      </w:r>
      <w:r w:rsidRPr="00EB302B">
        <w:rPr>
          <w:i/>
          <w:iCs/>
          <w:lang w:eastAsia="x-none"/>
        </w:rPr>
        <w:t>element</w:t>
      </w:r>
      <w:r w:rsidRPr="00EB302B">
        <w:rPr>
          <w:lang w:eastAsia="x-none"/>
        </w:rPr>
        <w:t xml:space="preserve"> is defined as xs:boolean (or a type derived from xs:boolean) then it is serialized in the JSON </w:t>
      </w:r>
      <w:r w:rsidRPr="00EB302B">
        <w:rPr>
          <w:i/>
          <w:iCs/>
          <w:lang w:eastAsia="x-none"/>
        </w:rPr>
        <w:t>member</w:t>
      </w:r>
      <w:r w:rsidRPr="00EB302B">
        <w:rPr>
          <w:lang w:eastAsia="x-none"/>
        </w:rPr>
        <w:t xml:space="preserve"> as a </w:t>
      </w:r>
      <w:r w:rsidRPr="00EB302B">
        <w:rPr>
          <w:i/>
          <w:iCs/>
          <w:lang w:eastAsia="x-none"/>
        </w:rPr>
        <w:t>boolean</w:t>
      </w:r>
      <w:r w:rsidRPr="00EB302B">
        <w:rPr>
          <w:lang w:eastAsia="x-none"/>
        </w:rPr>
        <w:t>.</w:t>
      </w:r>
    </w:p>
    <w:p w:rsidR="000D5115" w:rsidRPr="00EB302B" w:rsidRDefault="000D5115" w:rsidP="000D5115">
      <w:pPr>
        <w:numPr>
          <w:ilvl w:val="0"/>
          <w:numId w:val="74"/>
        </w:numPr>
        <w:tabs>
          <w:tab w:val="left" w:pos="284"/>
        </w:tabs>
        <w:overflowPunct/>
        <w:autoSpaceDE/>
        <w:autoSpaceDN/>
        <w:adjustRightInd/>
        <w:spacing w:before="120" w:after="0"/>
        <w:textAlignment w:val="auto"/>
        <w:rPr>
          <w:lang w:eastAsia="x-none"/>
        </w:rPr>
      </w:pPr>
      <w:r w:rsidRPr="00EB302B">
        <w:rPr>
          <w:lang w:eastAsia="x-none"/>
        </w:rPr>
        <w:lastRenderedPageBreak/>
        <w:t xml:space="preserve">If an </w:t>
      </w:r>
      <w:r w:rsidRPr="00EB302B">
        <w:rPr>
          <w:i/>
          <w:iCs/>
          <w:lang w:eastAsia="x-none"/>
        </w:rPr>
        <w:t>element</w:t>
      </w:r>
      <w:r w:rsidRPr="00EB302B">
        <w:rPr>
          <w:lang w:eastAsia="x-none"/>
        </w:rPr>
        <w:t xml:space="preserve"> is defined as having an xs:list type in the corresponding XSD then it is serialized in the JSON </w:t>
      </w:r>
      <w:r w:rsidRPr="00EB302B">
        <w:rPr>
          <w:i/>
          <w:iCs/>
          <w:lang w:eastAsia="x-none"/>
        </w:rPr>
        <w:t>member</w:t>
      </w:r>
      <w:r w:rsidRPr="00EB302B">
        <w:rPr>
          <w:lang w:eastAsia="x-none"/>
        </w:rPr>
        <w:t xml:space="preserve"> as an </w:t>
      </w:r>
      <w:r w:rsidRPr="00EB302B">
        <w:rPr>
          <w:i/>
          <w:iCs/>
          <w:lang w:eastAsia="x-none"/>
        </w:rPr>
        <w:t>array</w:t>
      </w:r>
      <w:r w:rsidRPr="00EB302B">
        <w:rPr>
          <w:lang w:eastAsia="x-none"/>
        </w:rPr>
        <w:t>.</w:t>
      </w:r>
    </w:p>
    <w:p w:rsidR="000D5115" w:rsidRPr="00EB302B" w:rsidRDefault="000D5115" w:rsidP="000D5115">
      <w:pPr>
        <w:numPr>
          <w:ilvl w:val="0"/>
          <w:numId w:val="74"/>
        </w:numPr>
        <w:tabs>
          <w:tab w:val="left" w:pos="284"/>
        </w:tabs>
        <w:overflowPunct/>
        <w:autoSpaceDE/>
        <w:autoSpaceDN/>
        <w:adjustRightInd/>
        <w:spacing w:before="120" w:after="0"/>
        <w:textAlignment w:val="auto"/>
        <w:rPr>
          <w:lang w:eastAsia="x-none"/>
        </w:rPr>
      </w:pPr>
      <w:r w:rsidRPr="00EB302B">
        <w:rPr>
          <w:lang w:eastAsia="x-none"/>
        </w:rPr>
        <w:t xml:space="preserve">If an </w:t>
      </w:r>
      <w:r w:rsidRPr="00EB302B">
        <w:rPr>
          <w:i/>
          <w:iCs/>
          <w:lang w:eastAsia="x-none"/>
        </w:rPr>
        <w:t xml:space="preserve">element </w:t>
      </w:r>
      <w:r w:rsidRPr="00EB302B">
        <w:rPr>
          <w:lang w:eastAsia="x-none"/>
        </w:rPr>
        <w:t xml:space="preserve">instance has a null value then it is serialized into the JSON </w:t>
      </w:r>
      <w:r w:rsidRPr="00EB302B">
        <w:rPr>
          <w:i/>
          <w:iCs/>
          <w:lang w:eastAsia="x-none"/>
        </w:rPr>
        <w:t>member</w:t>
      </w:r>
      <w:r w:rsidRPr="00EB302B">
        <w:rPr>
          <w:lang w:eastAsia="x-none"/>
        </w:rPr>
        <w:t xml:space="preserve"> as a </w:t>
      </w:r>
      <w:r w:rsidRPr="00EB302B">
        <w:rPr>
          <w:i/>
          <w:iCs/>
          <w:lang w:eastAsia="x-none"/>
        </w:rPr>
        <w:t>null</w:t>
      </w:r>
      <w:r w:rsidRPr="00EB302B">
        <w:rPr>
          <w:lang w:eastAsia="x-none"/>
        </w:rPr>
        <w:t xml:space="preserve">, regardless of the data type that it has in the corresponding XSD. </w:t>
      </w:r>
    </w:p>
    <w:p w:rsidR="000D5115" w:rsidRPr="00EB302B" w:rsidRDefault="000D5115" w:rsidP="000D5115">
      <w:pPr>
        <w:numPr>
          <w:ilvl w:val="0"/>
          <w:numId w:val="74"/>
        </w:numPr>
        <w:tabs>
          <w:tab w:val="left" w:pos="284"/>
        </w:tabs>
        <w:overflowPunct/>
        <w:autoSpaceDE/>
        <w:autoSpaceDN/>
        <w:adjustRightInd/>
        <w:spacing w:before="120" w:after="0"/>
        <w:textAlignment w:val="auto"/>
        <w:rPr>
          <w:lang w:eastAsia="x-none"/>
        </w:rPr>
      </w:pPr>
      <w:r w:rsidRPr="00EB302B">
        <w:rPr>
          <w:lang w:eastAsia="x-none"/>
        </w:rPr>
        <w:t xml:space="preserve">If an </w:t>
      </w:r>
      <w:r w:rsidRPr="00EB302B">
        <w:rPr>
          <w:i/>
          <w:iCs/>
          <w:lang w:eastAsia="x-none"/>
        </w:rPr>
        <w:t>element</w:t>
      </w:r>
      <w:r w:rsidRPr="00EB302B">
        <w:rPr>
          <w:lang w:eastAsia="x-none"/>
        </w:rPr>
        <w:t xml:space="preserve"> is defined as having maxOccurs &gt; 1 in the corresponding XSD then its parent JSON </w:t>
      </w:r>
      <w:r w:rsidRPr="00EB302B">
        <w:rPr>
          <w:i/>
          <w:iCs/>
          <w:lang w:eastAsia="x-none"/>
        </w:rPr>
        <w:t>member</w:t>
      </w:r>
      <w:r w:rsidRPr="00EB302B">
        <w:rPr>
          <w:lang w:eastAsia="x-none"/>
        </w:rPr>
        <w:t xml:space="preserve"> is serialized as an </w:t>
      </w:r>
      <w:r w:rsidRPr="00EB302B">
        <w:rPr>
          <w:i/>
          <w:iCs/>
          <w:lang w:eastAsia="x-none"/>
        </w:rPr>
        <w:t xml:space="preserve">array. </w:t>
      </w:r>
    </w:p>
    <w:p w:rsidR="000D5115" w:rsidRPr="00EB302B" w:rsidRDefault="000D5115" w:rsidP="000D5115">
      <w:pPr>
        <w:numPr>
          <w:ilvl w:val="0"/>
          <w:numId w:val="74"/>
        </w:numPr>
        <w:tabs>
          <w:tab w:val="left" w:pos="284"/>
        </w:tabs>
        <w:overflowPunct/>
        <w:autoSpaceDE/>
        <w:autoSpaceDN/>
        <w:adjustRightInd/>
        <w:spacing w:before="120" w:after="0"/>
        <w:textAlignment w:val="auto"/>
        <w:rPr>
          <w:lang w:eastAsia="x-none"/>
        </w:rPr>
      </w:pPr>
      <w:r w:rsidRPr="00EB302B">
        <w:rPr>
          <w:lang w:eastAsia="x-none"/>
        </w:rPr>
        <w:t>If an</w:t>
      </w:r>
      <w:r w:rsidRPr="00EB302B">
        <w:rPr>
          <w:i/>
          <w:iCs/>
          <w:lang w:eastAsia="x-none"/>
        </w:rPr>
        <w:t xml:space="preserve"> element </w:t>
      </w:r>
      <w:r w:rsidRPr="00EB302B">
        <w:rPr>
          <w:lang w:eastAsia="x-none"/>
        </w:rPr>
        <w:t xml:space="preserve">has an XSD data type that is a simple type with XML attributes, then it is serialized in the JSON member as an </w:t>
      </w:r>
      <w:r w:rsidRPr="00EB302B">
        <w:rPr>
          <w:i/>
          <w:iCs/>
          <w:lang w:eastAsia="x-none"/>
        </w:rPr>
        <w:t>object</w:t>
      </w:r>
      <w:r w:rsidRPr="00EB302B">
        <w:rPr>
          <w:lang w:eastAsia="x-none"/>
        </w:rPr>
        <w:t xml:space="preserve">. The XML attributes appear as </w:t>
      </w:r>
      <w:r w:rsidRPr="00EB302B">
        <w:rPr>
          <w:i/>
          <w:iCs/>
          <w:lang w:eastAsia="x-none"/>
        </w:rPr>
        <w:t>members</w:t>
      </w:r>
      <w:r w:rsidRPr="00EB302B">
        <w:rPr>
          <w:lang w:eastAsia="x-none"/>
        </w:rPr>
        <w:t xml:space="preserve"> of that object (using their short names) and the value of the </w:t>
      </w:r>
      <w:r w:rsidRPr="00EB302B">
        <w:rPr>
          <w:i/>
          <w:iCs/>
          <w:lang w:eastAsia="x-none"/>
        </w:rPr>
        <w:t>element</w:t>
      </w:r>
      <w:r w:rsidRPr="00EB302B">
        <w:rPr>
          <w:lang w:eastAsia="x-none"/>
        </w:rPr>
        <w:t xml:space="preserve"> is serialized as a </w:t>
      </w:r>
      <w:r w:rsidRPr="00EB302B">
        <w:rPr>
          <w:i/>
          <w:iCs/>
          <w:lang w:eastAsia="x-none"/>
        </w:rPr>
        <w:t>member</w:t>
      </w:r>
      <w:r w:rsidRPr="00EB302B">
        <w:rPr>
          <w:lang w:eastAsia="x-none"/>
        </w:rPr>
        <w:t xml:space="preserve"> of that </w:t>
      </w:r>
      <w:r w:rsidRPr="00EB302B">
        <w:rPr>
          <w:i/>
          <w:iCs/>
          <w:lang w:eastAsia="x-none"/>
        </w:rPr>
        <w:t>object</w:t>
      </w:r>
      <w:r w:rsidRPr="00EB302B">
        <w:rPr>
          <w:lang w:eastAsia="x-none"/>
        </w:rPr>
        <w:t xml:space="preserve"> with the special </w:t>
      </w:r>
      <w:r w:rsidRPr="00EB302B">
        <w:rPr>
          <w:i/>
          <w:iCs/>
          <w:lang w:eastAsia="x-none"/>
        </w:rPr>
        <w:t>name</w:t>
      </w:r>
      <w:r w:rsidRPr="00EB302B">
        <w:rPr>
          <w:lang w:eastAsia="x-none"/>
        </w:rPr>
        <w:t xml:space="preserve"> "val". </w:t>
      </w:r>
    </w:p>
    <w:p w:rsidR="000D5115" w:rsidRPr="00EB302B" w:rsidRDefault="000D5115" w:rsidP="000D5115">
      <w:pPr>
        <w:numPr>
          <w:ilvl w:val="0"/>
          <w:numId w:val="74"/>
        </w:numPr>
        <w:tabs>
          <w:tab w:val="left" w:pos="284"/>
        </w:tabs>
        <w:overflowPunct/>
        <w:autoSpaceDE/>
        <w:autoSpaceDN/>
        <w:adjustRightInd/>
        <w:spacing w:before="120" w:after="0"/>
        <w:textAlignment w:val="auto"/>
        <w:rPr>
          <w:lang w:eastAsia="x-none"/>
        </w:rPr>
      </w:pPr>
      <w:r w:rsidRPr="00EB302B">
        <w:rPr>
          <w:lang w:eastAsia="x-none"/>
        </w:rPr>
        <w:t xml:space="preserve">The </w:t>
      </w:r>
      <w:r w:rsidRPr="00EB302B">
        <w:rPr>
          <w:i/>
          <w:iCs/>
          <w:lang w:eastAsia="x-none"/>
        </w:rPr>
        <w:t>members</w:t>
      </w:r>
      <w:r w:rsidRPr="00EB302B">
        <w:rPr>
          <w:lang w:eastAsia="x-none"/>
        </w:rPr>
        <w:t xml:space="preserve"> (at each level) may be serialized in any order. The order in which they appear in the corresponding XSD file is immaterial.</w:t>
      </w:r>
    </w:p>
    <w:p w:rsidR="000D5115" w:rsidRPr="00EB302B" w:rsidRDefault="000D5115" w:rsidP="000D5115">
      <w:r w:rsidRPr="00EB302B">
        <w:br/>
        <w:t xml:space="preserve">The </w:t>
      </w:r>
      <w:r w:rsidRPr="00EB302B">
        <w:rPr>
          <w:b/>
          <w:bCs/>
          <w:i/>
          <w:iCs/>
        </w:rPr>
        <w:t>Content</w:t>
      </w:r>
      <w:r w:rsidRPr="00EB302B">
        <w:t xml:space="preserve"> parameter is treated just like any other parameter of complex type. It is serialized as an object and its members are the attributes and/or child resource references of the Resource that is being transferred. The </w:t>
      </w:r>
      <w:r w:rsidRPr="00EB302B">
        <w:rPr>
          <w:b/>
          <w:bCs/>
          <w:i/>
          <w:iCs/>
        </w:rPr>
        <w:t>Content</w:t>
      </w:r>
      <w:r w:rsidRPr="00EB302B">
        <w:t xml:space="preserve"> parameter is not required to contain all the attributes of the Resource. The JSON representation of the Content parameter shall be encapsulated by a member name as defined in the first column of  </w:t>
      </w:r>
      <w:r w:rsidRPr="00EB302B">
        <w:rPr>
          <w:rFonts w:eastAsia="MS Mincho"/>
        </w:rPr>
        <w:t>Table 7.5.2</w:t>
      </w:r>
      <w:r w:rsidRPr="00EB302B">
        <w:rPr>
          <w:rFonts w:eastAsia="MS Mincho"/>
        </w:rPr>
        <w:noBreakHyphen/>
        <w:t>1</w:t>
      </w:r>
      <w:r w:rsidRPr="00EB302B">
        <w:t xml:space="preserve"> and </w:t>
      </w:r>
      <w:r w:rsidRPr="00EB302B">
        <w:rPr>
          <w:rFonts w:eastAsia="MS Mincho"/>
        </w:rPr>
        <w:t>Table 7.5.2</w:t>
      </w:r>
      <w:r w:rsidRPr="00EB302B">
        <w:rPr>
          <w:rFonts w:eastAsia="MS Mincho"/>
        </w:rPr>
        <w:noBreakHyphen/>
        <w:t>2</w:t>
      </w:r>
      <w:r w:rsidRPr="00EB302B">
        <w:t>.</w:t>
      </w:r>
    </w:p>
    <w:p w:rsidR="000D5115" w:rsidRPr="00EB302B" w:rsidRDefault="000D5115" w:rsidP="000D5115">
      <w:pPr>
        <w:pStyle w:val="Heading3"/>
        <w:tabs>
          <w:tab w:val="left" w:pos="1140"/>
        </w:tabs>
        <w:ind w:left="0" w:firstLine="0"/>
        <w:rPr>
          <w:rFonts w:eastAsia="MS Mincho"/>
          <w:lang w:eastAsia="ja-JP"/>
        </w:rPr>
      </w:pPr>
      <w:bookmarkStart w:id="1487" w:name="_Toc445826018"/>
      <w:bookmarkStart w:id="1488" w:name="_Toc445885837"/>
      <w:bookmarkStart w:id="1489" w:name="_Toc445888830"/>
      <w:r w:rsidRPr="00EB302B">
        <w:rPr>
          <w:rFonts w:eastAsia="MS Mincho"/>
          <w:lang w:eastAsia="ja-JP"/>
        </w:rPr>
        <w:t>8.4.3</w:t>
      </w:r>
      <w:r w:rsidRPr="00EB302B">
        <w:rPr>
          <w:rFonts w:eastAsia="MS Mincho"/>
          <w:lang w:eastAsia="ja-JP"/>
        </w:rPr>
        <w:tab/>
        <w:t>Examples</w:t>
      </w:r>
      <w:bookmarkEnd w:id="1487"/>
      <w:bookmarkEnd w:id="1488"/>
      <w:bookmarkEnd w:id="1489"/>
    </w:p>
    <w:p w:rsidR="000D5115" w:rsidRPr="00EB302B" w:rsidRDefault="000D5115" w:rsidP="000D5115">
      <w:r w:rsidRPr="00EB302B">
        <w:t>Here is an example that shows the payload of a request message serialized using JSON:</w:t>
      </w:r>
    </w:p>
    <w:p w:rsidR="000D5115" w:rsidRPr="00EB302B" w:rsidRDefault="000D5115" w:rsidP="000D5115">
      <w:r w:rsidRPr="00EB302B">
        <w:t>{"op": "1", "fr": "//xxxxx/2345", "to": "//xxxxx/99", "rqi": "A1234", "pc": {"m2m:sch": {"se": "* 0-5 2,6,10 * * * *"}}, "ty": 18}</w:t>
      </w:r>
    </w:p>
    <w:p w:rsidR="000D5115" w:rsidRPr="00EB302B" w:rsidRDefault="000D5115" w:rsidP="000D5115">
      <w:pPr>
        <w:numPr>
          <w:ilvl w:val="0"/>
          <w:numId w:val="75"/>
        </w:numPr>
      </w:pPr>
      <w:r w:rsidRPr="00EB302B">
        <w:t>op: operation (in this case it is Create)</w:t>
      </w:r>
    </w:p>
    <w:p w:rsidR="000D5115" w:rsidRPr="00EB302B" w:rsidRDefault="000D5115" w:rsidP="000D5115">
      <w:pPr>
        <w:numPr>
          <w:ilvl w:val="0"/>
          <w:numId w:val="75"/>
        </w:numPr>
      </w:pPr>
      <w:r w:rsidRPr="00EB302B">
        <w:t>fr: ID of the Originator (either the AE or CSE)</w:t>
      </w:r>
    </w:p>
    <w:p w:rsidR="000D5115" w:rsidRPr="00EB302B" w:rsidRDefault="000D5115" w:rsidP="000D5115">
      <w:pPr>
        <w:numPr>
          <w:ilvl w:val="0"/>
          <w:numId w:val="75"/>
        </w:numPr>
      </w:pPr>
      <w:r w:rsidRPr="00EB302B">
        <w:t>to: URI of the target resource</w:t>
      </w:r>
    </w:p>
    <w:p w:rsidR="000D5115" w:rsidRPr="00EB302B" w:rsidRDefault="000D5115" w:rsidP="000D5115">
      <w:pPr>
        <w:numPr>
          <w:ilvl w:val="0"/>
          <w:numId w:val="75"/>
        </w:numPr>
      </w:pPr>
      <w:r w:rsidRPr="00EB302B">
        <w:t>rqi: request identifier (this is a string)</w:t>
      </w:r>
    </w:p>
    <w:p w:rsidR="000D5115" w:rsidRPr="00EB302B" w:rsidRDefault="000D5115" w:rsidP="000D5115">
      <w:pPr>
        <w:numPr>
          <w:ilvl w:val="0"/>
          <w:numId w:val="75"/>
        </w:numPr>
      </w:pPr>
      <w:r w:rsidRPr="00EB302B">
        <w:t>pc: attributes of the &lt;schedule&gt; resource with member name "m2m:sch" to be provided by Originator. This is serialized as a nested JSON object</w:t>
      </w:r>
    </w:p>
    <w:p w:rsidR="000D5115" w:rsidRPr="00EB302B" w:rsidRDefault="000D5115" w:rsidP="000D5115">
      <w:pPr>
        <w:numPr>
          <w:ilvl w:val="0"/>
          <w:numId w:val="75"/>
        </w:numPr>
      </w:pPr>
      <w:r w:rsidRPr="00EB302B">
        <w:t>ty: type of resource to be created (in this case a Schedule resource). This is a number.</w:t>
      </w:r>
    </w:p>
    <w:p w:rsidR="000D5115" w:rsidRPr="00EB302B" w:rsidRDefault="000D5115" w:rsidP="000D5115">
      <w:r w:rsidRPr="00EB302B">
        <w:rPr>
          <w:lang w:eastAsia="ja-JP"/>
        </w:rPr>
        <w:t>Note that the Operation (op) parameter is present only in Request primitives. The presence of this parameter in JSON serialized primitive representations allows to differentiate Request primitives from Response primitives.</w:t>
      </w:r>
    </w:p>
    <w:p w:rsidR="000D5115" w:rsidRPr="00EB302B" w:rsidRDefault="000D5115" w:rsidP="000D5115">
      <w:pPr>
        <w:rPr>
          <w:rFonts w:eastAsia="Malgun Gothic"/>
          <w:lang w:eastAsia="ko-KR"/>
        </w:rPr>
      </w:pPr>
    </w:p>
    <w:p w:rsidR="000D5115" w:rsidRPr="00EB302B" w:rsidRDefault="000D5115" w:rsidP="000D5115">
      <w:pPr>
        <w:pStyle w:val="Heading8"/>
      </w:pPr>
      <w:r w:rsidRPr="00EB302B">
        <w:br w:type="page"/>
      </w:r>
      <w:bookmarkStart w:id="1490" w:name="_Toc445826019"/>
      <w:bookmarkStart w:id="1491" w:name="_Toc445885838"/>
      <w:bookmarkStart w:id="1492" w:name="_Toc445888831"/>
      <w:r w:rsidRPr="00EB302B">
        <w:lastRenderedPageBreak/>
        <w:t xml:space="preserve">Annex A (informative): </w:t>
      </w:r>
      <w:r w:rsidRPr="00EB302B">
        <w:br/>
        <w:t>Binding Mch to Diameter for Charging</w:t>
      </w:r>
      <w:bookmarkEnd w:id="1490"/>
      <w:bookmarkEnd w:id="1491"/>
      <w:bookmarkEnd w:id="1492"/>
    </w:p>
    <w:p w:rsidR="000D5115" w:rsidRPr="00EB302B" w:rsidRDefault="000D5115" w:rsidP="000D5115">
      <w:pPr>
        <w:pStyle w:val="Heading1"/>
      </w:pPr>
      <w:bookmarkStart w:id="1493" w:name="_Toc445826020"/>
      <w:bookmarkStart w:id="1494" w:name="_Toc445885839"/>
      <w:bookmarkStart w:id="1495" w:name="_Toc445888832"/>
      <w:r w:rsidRPr="00EB302B">
        <w:t>A.1</w:t>
      </w:r>
      <w:r w:rsidRPr="00EB302B">
        <w:tab/>
        <w:t>Introduction</w:t>
      </w:r>
      <w:bookmarkEnd w:id="1493"/>
      <w:bookmarkEnd w:id="1494"/>
      <w:bookmarkEnd w:id="1495"/>
    </w:p>
    <w:p w:rsidR="000D5115" w:rsidRPr="00EB302B" w:rsidRDefault="000D5115" w:rsidP="000D5115">
      <w:r w:rsidRPr="00EB302B">
        <w:t>Present clause provides Diameter binding of Mch for information.</w:t>
      </w:r>
    </w:p>
    <w:p w:rsidR="000D5115" w:rsidRPr="00EB302B" w:rsidRDefault="000D5115" w:rsidP="000D5115">
      <w:pPr>
        <w:pStyle w:val="Heading1"/>
      </w:pPr>
      <w:bookmarkStart w:id="1496" w:name="_Toc445826021"/>
      <w:bookmarkStart w:id="1497" w:name="_Toc445885840"/>
      <w:bookmarkStart w:id="1498" w:name="_Toc445888833"/>
      <w:r w:rsidRPr="00EB302B">
        <w:t>A.2</w:t>
      </w:r>
      <w:r w:rsidRPr="00EB302B">
        <w:tab/>
        <w:t>Diameter Commands on Mch</w:t>
      </w:r>
      <w:bookmarkEnd w:id="1496"/>
      <w:bookmarkEnd w:id="1497"/>
      <w:bookmarkEnd w:id="1498"/>
    </w:p>
    <w:p w:rsidR="000D5115" w:rsidRPr="00EB302B" w:rsidRDefault="000D5115" w:rsidP="000D5115">
      <w:pPr>
        <w:pStyle w:val="Heading2"/>
      </w:pPr>
      <w:bookmarkStart w:id="1499" w:name="_Toc445826022"/>
      <w:bookmarkStart w:id="1500" w:name="_Toc445885841"/>
      <w:bookmarkStart w:id="1501" w:name="_Toc445888834"/>
      <w:r w:rsidRPr="00EB302B">
        <w:t>A.2.1</w:t>
      </w:r>
      <w:r w:rsidRPr="00EB302B">
        <w:tab/>
        <w:t>Accounting Request Command</w:t>
      </w:r>
      <w:bookmarkEnd w:id="1499"/>
      <w:bookmarkEnd w:id="1500"/>
      <w:bookmarkEnd w:id="1501"/>
    </w:p>
    <w:p w:rsidR="000D5115" w:rsidRPr="00EB302B" w:rsidRDefault="000D5115" w:rsidP="000D5115">
      <w:r w:rsidRPr="00EB302B">
        <w:t>The ACR command is sent from the Charging Function (CHF included within the SCA CSF) embedded within the M2M IN to the Charging Server using the Mch reference point. This command issused for Event Based requests.</w:t>
      </w:r>
    </w:p>
    <w:p w:rsidR="000D5115" w:rsidRPr="00EB302B" w:rsidRDefault="000D5115" w:rsidP="000D5115">
      <w:r w:rsidRPr="00EB302B">
        <w:t>The ACR message format is defined according to the Diameter Base Protocol in IETF RFC 3588 [13]  as follows:</w:t>
      </w:r>
    </w:p>
    <w:p w:rsidR="000D5115" w:rsidRPr="00EB302B" w:rsidRDefault="000D5115" w:rsidP="000D5115">
      <w:pPr>
        <w:pStyle w:val="PL"/>
        <w:rPr>
          <w:noProof w:val="0"/>
        </w:rPr>
      </w:pPr>
      <w:r w:rsidRPr="00EB302B">
        <w:rPr>
          <w:noProof w:val="0"/>
        </w:rPr>
        <w:t>&lt;ACR&gt; ::= &lt; Diameter Header: 271, REQ, PXY &gt;</w:t>
      </w:r>
    </w:p>
    <w:p w:rsidR="000D5115" w:rsidRPr="00EB302B" w:rsidRDefault="000D5115" w:rsidP="000D5115">
      <w:pPr>
        <w:pStyle w:val="PL"/>
        <w:rPr>
          <w:noProof w:val="0"/>
        </w:rPr>
      </w:pPr>
      <w:r w:rsidRPr="00EB302B">
        <w:rPr>
          <w:noProof w:val="0"/>
        </w:rPr>
        <w:t xml:space="preserve">          &lt; Session-Id &gt;</w:t>
      </w:r>
    </w:p>
    <w:p w:rsidR="000D5115" w:rsidRPr="00EB302B" w:rsidRDefault="000D5115" w:rsidP="000D5115">
      <w:pPr>
        <w:pStyle w:val="PL"/>
        <w:rPr>
          <w:noProof w:val="0"/>
        </w:rPr>
      </w:pPr>
      <w:r w:rsidRPr="00EB302B">
        <w:rPr>
          <w:noProof w:val="0"/>
        </w:rPr>
        <w:t xml:space="preserve">          { Origin-Host }</w:t>
      </w:r>
    </w:p>
    <w:p w:rsidR="000D5115" w:rsidRPr="00EB302B" w:rsidRDefault="000D5115" w:rsidP="000D5115">
      <w:pPr>
        <w:pStyle w:val="PL"/>
        <w:rPr>
          <w:noProof w:val="0"/>
        </w:rPr>
      </w:pPr>
      <w:r w:rsidRPr="00EB302B">
        <w:rPr>
          <w:noProof w:val="0"/>
        </w:rPr>
        <w:t xml:space="preserve">          { Origin-Realm }</w:t>
      </w:r>
    </w:p>
    <w:p w:rsidR="000D5115" w:rsidRPr="00EB302B" w:rsidRDefault="000D5115" w:rsidP="000D5115">
      <w:pPr>
        <w:pStyle w:val="PL"/>
        <w:rPr>
          <w:noProof w:val="0"/>
        </w:rPr>
      </w:pPr>
      <w:r w:rsidRPr="00EB302B">
        <w:rPr>
          <w:noProof w:val="0"/>
        </w:rPr>
        <w:t xml:space="preserve">          { Destination-Realm }</w:t>
      </w:r>
    </w:p>
    <w:p w:rsidR="000D5115" w:rsidRPr="00EB302B" w:rsidRDefault="000D5115" w:rsidP="000D5115">
      <w:pPr>
        <w:pStyle w:val="PL"/>
        <w:rPr>
          <w:noProof w:val="0"/>
        </w:rPr>
      </w:pPr>
      <w:r w:rsidRPr="00EB302B">
        <w:rPr>
          <w:noProof w:val="0"/>
        </w:rPr>
        <w:t xml:space="preserve">          { Accounting-Record-Type }</w:t>
      </w:r>
    </w:p>
    <w:p w:rsidR="000D5115" w:rsidRPr="00EB302B" w:rsidRDefault="000D5115" w:rsidP="000D5115">
      <w:pPr>
        <w:pStyle w:val="PL"/>
        <w:rPr>
          <w:noProof w:val="0"/>
        </w:rPr>
      </w:pPr>
      <w:r w:rsidRPr="00EB302B">
        <w:rPr>
          <w:noProof w:val="0"/>
        </w:rPr>
        <w:t xml:space="preserve">          { Accounting-Record-Number }</w:t>
      </w:r>
    </w:p>
    <w:p w:rsidR="000D5115" w:rsidRPr="00EB302B" w:rsidRDefault="000D5115" w:rsidP="000D5115">
      <w:pPr>
        <w:pStyle w:val="PL"/>
        <w:rPr>
          <w:noProof w:val="0"/>
        </w:rPr>
      </w:pPr>
      <w:r w:rsidRPr="00EB302B">
        <w:rPr>
          <w:noProof w:val="0"/>
        </w:rPr>
        <w:t xml:space="preserve">          [ Acct-Application-Id ]</w:t>
      </w:r>
    </w:p>
    <w:p w:rsidR="000D5115" w:rsidRPr="00EB302B" w:rsidRDefault="000D5115" w:rsidP="000D5115">
      <w:pPr>
        <w:pStyle w:val="PL"/>
        <w:rPr>
          <w:noProof w:val="0"/>
        </w:rPr>
      </w:pPr>
      <w:r w:rsidRPr="00EB302B">
        <w:rPr>
          <w:noProof w:val="0"/>
        </w:rPr>
        <w:t xml:space="preserve">          [ Destination-Host ]</w:t>
      </w:r>
    </w:p>
    <w:p w:rsidR="000D5115" w:rsidRPr="00EB302B" w:rsidRDefault="000D5115" w:rsidP="000D5115">
      <w:pPr>
        <w:pStyle w:val="PL"/>
        <w:rPr>
          <w:noProof w:val="0"/>
        </w:rPr>
      </w:pPr>
      <w:r w:rsidRPr="00EB302B">
        <w:rPr>
          <w:noProof w:val="0"/>
        </w:rPr>
        <w:t xml:space="preserve">          [ Origin-State-Id ]</w:t>
      </w:r>
    </w:p>
    <w:p w:rsidR="000D5115" w:rsidRPr="00EB302B" w:rsidRDefault="000D5115" w:rsidP="000D5115">
      <w:pPr>
        <w:pStyle w:val="PL"/>
        <w:rPr>
          <w:noProof w:val="0"/>
        </w:rPr>
      </w:pPr>
      <w:r w:rsidRPr="00EB302B">
        <w:rPr>
          <w:noProof w:val="0"/>
        </w:rPr>
        <w:t xml:space="preserve">          [ Event-Timestamp ]              </w:t>
      </w:r>
    </w:p>
    <w:p w:rsidR="000D5115" w:rsidRPr="00EB302B" w:rsidRDefault="000D5115" w:rsidP="000D5115">
      <w:pPr>
        <w:pStyle w:val="PL"/>
        <w:rPr>
          <w:noProof w:val="0"/>
        </w:rPr>
      </w:pPr>
      <w:r w:rsidRPr="00EB302B">
        <w:rPr>
          <w:noProof w:val="0"/>
        </w:rPr>
        <w:t xml:space="preserve">        * [ Proxy-Info ]</w:t>
      </w:r>
    </w:p>
    <w:p w:rsidR="000D5115" w:rsidRPr="00EB302B" w:rsidRDefault="000D5115" w:rsidP="000D5115">
      <w:pPr>
        <w:pStyle w:val="PL"/>
        <w:rPr>
          <w:noProof w:val="0"/>
        </w:rPr>
      </w:pPr>
      <w:r w:rsidRPr="00EB302B">
        <w:rPr>
          <w:noProof w:val="0"/>
        </w:rPr>
        <w:t xml:space="preserve">        * [ Route-Record ]</w:t>
      </w:r>
    </w:p>
    <w:p w:rsidR="000D5115" w:rsidRPr="00EB302B" w:rsidRDefault="000D5115" w:rsidP="000D5115">
      <w:pPr>
        <w:pStyle w:val="PL"/>
        <w:rPr>
          <w:noProof w:val="0"/>
        </w:rPr>
      </w:pPr>
      <w:r w:rsidRPr="00EB302B">
        <w:rPr>
          <w:noProof w:val="0"/>
        </w:rPr>
        <w:t xml:space="preserve">          [ Service-Context-Id ]</w:t>
      </w:r>
    </w:p>
    <w:p w:rsidR="000D5115" w:rsidRPr="00EB302B" w:rsidRDefault="000D5115" w:rsidP="000D5115">
      <w:pPr>
        <w:pStyle w:val="PL"/>
        <w:rPr>
          <w:noProof w:val="0"/>
        </w:rPr>
      </w:pPr>
      <w:r w:rsidRPr="00EB302B">
        <w:rPr>
          <w:noProof w:val="0"/>
        </w:rPr>
        <w:t xml:space="preserve">          [ Service-Information ]</w:t>
      </w:r>
    </w:p>
    <w:p w:rsidR="000D5115" w:rsidRPr="00EB302B" w:rsidRDefault="000D5115" w:rsidP="000D5115">
      <w:pPr>
        <w:pStyle w:val="PL"/>
        <w:rPr>
          <w:noProof w:val="0"/>
        </w:rPr>
      </w:pPr>
      <w:r w:rsidRPr="00EB302B">
        <w:rPr>
          <w:noProof w:val="0"/>
        </w:rPr>
        <w:t xml:space="preserve">        * [ AVP ]</w:t>
      </w:r>
    </w:p>
    <w:p w:rsidR="000D5115" w:rsidRPr="00EB302B" w:rsidRDefault="000D5115" w:rsidP="000D5115"/>
    <w:p w:rsidR="000D5115" w:rsidRPr="00EB302B" w:rsidRDefault="000D5115" w:rsidP="000D5115">
      <w:pPr>
        <w:pStyle w:val="Heading2"/>
      </w:pPr>
      <w:bookmarkStart w:id="1502" w:name="_Toc445826023"/>
      <w:bookmarkStart w:id="1503" w:name="_Toc445885842"/>
      <w:bookmarkStart w:id="1504" w:name="_Toc445888835"/>
      <w:r w:rsidRPr="00EB302B">
        <w:t>A.2.2</w:t>
      </w:r>
      <w:r w:rsidRPr="00EB302B">
        <w:tab/>
        <w:t>Accounting Answer Command</w:t>
      </w:r>
      <w:bookmarkEnd w:id="1502"/>
      <w:bookmarkEnd w:id="1503"/>
      <w:bookmarkEnd w:id="1504"/>
    </w:p>
    <w:p w:rsidR="000D5115" w:rsidRPr="00EB302B" w:rsidRDefault="000D5115" w:rsidP="000D5115">
      <w:r w:rsidRPr="00EB302B">
        <w:t xml:space="preserve">The ACR command is sent from the Charging Server to the Charging Function (CHF included within the SCA CSF) embedded within the M2M IN in response to the ACR command and is used to acknowledge reception of the charging data. This command is used for Event Based responses. </w:t>
      </w:r>
    </w:p>
    <w:p w:rsidR="000D5115" w:rsidRPr="00EB302B" w:rsidRDefault="000D5115" w:rsidP="000D5115">
      <w:r w:rsidRPr="00EB302B">
        <w:t>The ACA message format is defined according to the Diameter Base Protocol in RFC 3588 [13] as follows:</w:t>
      </w:r>
    </w:p>
    <w:p w:rsidR="000D5115" w:rsidRPr="00EB302B" w:rsidRDefault="000D5115" w:rsidP="000D5115">
      <w:pPr>
        <w:pStyle w:val="PL"/>
        <w:rPr>
          <w:noProof w:val="0"/>
        </w:rPr>
      </w:pPr>
      <w:r w:rsidRPr="00EB302B">
        <w:rPr>
          <w:noProof w:val="0"/>
        </w:rPr>
        <w:t>&lt;ACA&gt; ::= &lt; Diameter Header: 271, PXY &gt;</w:t>
      </w:r>
    </w:p>
    <w:p w:rsidR="000D5115" w:rsidRPr="00EB302B" w:rsidRDefault="000D5115" w:rsidP="000D5115">
      <w:pPr>
        <w:pStyle w:val="PL"/>
        <w:rPr>
          <w:noProof w:val="0"/>
        </w:rPr>
      </w:pPr>
      <w:r w:rsidRPr="00EB302B">
        <w:rPr>
          <w:noProof w:val="0"/>
        </w:rPr>
        <w:t xml:space="preserve">          &lt; Session-Id &gt;</w:t>
      </w:r>
    </w:p>
    <w:p w:rsidR="000D5115" w:rsidRPr="00EB302B" w:rsidRDefault="000D5115" w:rsidP="000D5115">
      <w:pPr>
        <w:pStyle w:val="PL"/>
        <w:rPr>
          <w:noProof w:val="0"/>
        </w:rPr>
      </w:pPr>
      <w:r w:rsidRPr="00EB302B">
        <w:rPr>
          <w:noProof w:val="0"/>
        </w:rPr>
        <w:t xml:space="preserve">          { Result-Code }</w:t>
      </w:r>
    </w:p>
    <w:p w:rsidR="000D5115" w:rsidRPr="00EB302B" w:rsidRDefault="000D5115" w:rsidP="000D5115">
      <w:pPr>
        <w:pStyle w:val="PL"/>
        <w:rPr>
          <w:noProof w:val="0"/>
        </w:rPr>
      </w:pPr>
      <w:r w:rsidRPr="00EB302B">
        <w:rPr>
          <w:noProof w:val="0"/>
        </w:rPr>
        <w:t xml:space="preserve">          { Origin-Host }</w:t>
      </w:r>
    </w:p>
    <w:p w:rsidR="000D5115" w:rsidRPr="00EB302B" w:rsidRDefault="000D5115" w:rsidP="000D5115">
      <w:pPr>
        <w:pStyle w:val="PL"/>
        <w:rPr>
          <w:noProof w:val="0"/>
        </w:rPr>
      </w:pPr>
      <w:r w:rsidRPr="00EB302B">
        <w:rPr>
          <w:noProof w:val="0"/>
        </w:rPr>
        <w:t xml:space="preserve">          { Origin-Realm }</w:t>
      </w:r>
    </w:p>
    <w:p w:rsidR="000D5115" w:rsidRPr="00EB302B" w:rsidRDefault="000D5115" w:rsidP="000D5115">
      <w:pPr>
        <w:pStyle w:val="PL"/>
        <w:rPr>
          <w:noProof w:val="0"/>
        </w:rPr>
      </w:pPr>
      <w:r w:rsidRPr="00EB302B">
        <w:rPr>
          <w:noProof w:val="0"/>
        </w:rPr>
        <w:t xml:space="preserve">          { Accounting-Record-Type }</w:t>
      </w:r>
    </w:p>
    <w:p w:rsidR="000D5115" w:rsidRPr="00EB302B" w:rsidRDefault="000D5115" w:rsidP="000D5115">
      <w:pPr>
        <w:pStyle w:val="PL"/>
        <w:rPr>
          <w:noProof w:val="0"/>
        </w:rPr>
      </w:pPr>
      <w:r w:rsidRPr="00EB302B">
        <w:rPr>
          <w:noProof w:val="0"/>
        </w:rPr>
        <w:t xml:space="preserve">          { Accounting-Record-Number }</w:t>
      </w:r>
    </w:p>
    <w:p w:rsidR="000D5115" w:rsidRPr="00EB302B" w:rsidRDefault="000D5115" w:rsidP="000D5115">
      <w:pPr>
        <w:pStyle w:val="PL"/>
        <w:rPr>
          <w:noProof w:val="0"/>
        </w:rPr>
      </w:pPr>
      <w:r w:rsidRPr="00EB302B">
        <w:rPr>
          <w:noProof w:val="0"/>
        </w:rPr>
        <w:t xml:space="preserve">          [ Acct-Application-Id ]</w:t>
      </w:r>
    </w:p>
    <w:p w:rsidR="000D5115" w:rsidRPr="00EB302B" w:rsidRDefault="000D5115" w:rsidP="000D5115">
      <w:pPr>
        <w:pStyle w:val="PL"/>
        <w:rPr>
          <w:noProof w:val="0"/>
        </w:rPr>
      </w:pPr>
      <w:r w:rsidRPr="00EB302B">
        <w:rPr>
          <w:noProof w:val="0"/>
        </w:rPr>
        <w:t xml:space="preserve">          [ User-Name ]</w:t>
      </w:r>
    </w:p>
    <w:p w:rsidR="000D5115" w:rsidRPr="00EB302B" w:rsidRDefault="000D5115" w:rsidP="000D5115">
      <w:pPr>
        <w:pStyle w:val="PL"/>
        <w:rPr>
          <w:noProof w:val="0"/>
        </w:rPr>
      </w:pPr>
      <w:r w:rsidRPr="00EB302B">
        <w:rPr>
          <w:noProof w:val="0"/>
        </w:rPr>
        <w:t xml:space="preserve">          [ Origin-State-Id ]</w:t>
      </w:r>
    </w:p>
    <w:p w:rsidR="000D5115" w:rsidRPr="00EB302B" w:rsidRDefault="000D5115" w:rsidP="000D5115">
      <w:pPr>
        <w:pStyle w:val="PL"/>
        <w:rPr>
          <w:noProof w:val="0"/>
        </w:rPr>
      </w:pPr>
      <w:r w:rsidRPr="00EB302B">
        <w:rPr>
          <w:noProof w:val="0"/>
        </w:rPr>
        <w:t xml:space="preserve">          [ Event-Timestamp ]</w:t>
      </w:r>
    </w:p>
    <w:p w:rsidR="000D5115" w:rsidRPr="00EB302B" w:rsidRDefault="000D5115" w:rsidP="000D5115">
      <w:pPr>
        <w:pStyle w:val="PL"/>
        <w:rPr>
          <w:noProof w:val="0"/>
        </w:rPr>
      </w:pPr>
      <w:r w:rsidRPr="00EB302B">
        <w:rPr>
          <w:noProof w:val="0"/>
        </w:rPr>
        <w:t xml:space="preserve">        * [ Proxy-Info ]</w:t>
      </w:r>
    </w:p>
    <w:p w:rsidR="000D5115" w:rsidRPr="00EB302B" w:rsidRDefault="000D5115" w:rsidP="000D5115">
      <w:pPr>
        <w:pStyle w:val="PL"/>
        <w:rPr>
          <w:noProof w:val="0"/>
        </w:rPr>
      </w:pPr>
      <w:r w:rsidRPr="00EB302B">
        <w:rPr>
          <w:noProof w:val="0"/>
        </w:rPr>
        <w:t xml:space="preserve">        * [ AVP ]</w:t>
      </w:r>
    </w:p>
    <w:p w:rsidR="000D5115" w:rsidRPr="00EB302B" w:rsidRDefault="000D5115" w:rsidP="000D5115"/>
    <w:p w:rsidR="000D5115" w:rsidRPr="00EB302B" w:rsidRDefault="000D5115" w:rsidP="000D5115">
      <w:pPr>
        <w:pStyle w:val="Heading1"/>
      </w:pPr>
      <w:bookmarkStart w:id="1505" w:name="_Toc445826024"/>
      <w:bookmarkStart w:id="1506" w:name="_Toc445885843"/>
      <w:bookmarkStart w:id="1507" w:name="_Toc445888836"/>
      <w:r w:rsidRPr="00EB302B">
        <w:t>A.3</w:t>
      </w:r>
      <w:r w:rsidRPr="00EB302B">
        <w:tab/>
        <w:t>Mapping of M2M Recorded Information Elements to AVPs</w:t>
      </w:r>
      <w:bookmarkEnd w:id="1505"/>
      <w:bookmarkEnd w:id="1506"/>
      <w:bookmarkEnd w:id="1507"/>
    </w:p>
    <w:p w:rsidR="000D5115" w:rsidRPr="00EB302B" w:rsidRDefault="000D5115" w:rsidP="000D5115">
      <w:r w:rsidRPr="00EB302B">
        <w:t xml:space="preserve">The following table describes the mapping of the M2M Recorded Information Elements identified in </w:t>
      </w:r>
      <w:r w:rsidR="002843C5">
        <w:rPr>
          <w:lang w:eastAsia="ja-JP"/>
        </w:rPr>
        <w:t>ETSI TS 118 101</w:t>
      </w:r>
      <w:r w:rsidRPr="00EB302B">
        <w:t xml:space="preserve"> to the Diameter AVPs.</w:t>
      </w:r>
    </w:p>
    <w:p w:rsidR="000D5115" w:rsidRPr="00EB302B" w:rsidRDefault="000D5115" w:rsidP="000D5115">
      <w:pPr>
        <w:pStyle w:val="TH"/>
      </w:pPr>
      <w:r w:rsidRPr="00EB302B">
        <w:lastRenderedPageBreak/>
        <w:t>Table A.3</w:t>
      </w:r>
      <w:r w:rsidRPr="00EB302B">
        <w:noBreakHyphen/>
        <w:t>1</w:t>
      </w:r>
      <w:r w:rsidRPr="00EB302B">
        <w:rPr>
          <w:rFonts w:eastAsia="MS Mincho"/>
        </w:rPr>
        <w:t>:</w:t>
      </w:r>
      <w:r w:rsidRPr="00EB302B">
        <w:rPr>
          <w:rFonts w:eastAsia="MS Mincho"/>
          <w:lang w:eastAsia="ja-JP"/>
        </w:rPr>
        <w:t xml:space="preserve"> </w:t>
      </w:r>
      <w:r w:rsidRPr="00EB302B">
        <w:t>Mapping of M2M Recorded Information Elements to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7"/>
        <w:gridCol w:w="4235"/>
      </w:tblGrid>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DDDDDD"/>
            <w:vAlign w:val="center"/>
          </w:tcPr>
          <w:p w:rsidR="000D5115" w:rsidRPr="00EB302B" w:rsidRDefault="000D5115" w:rsidP="00B833B3">
            <w:pPr>
              <w:pStyle w:val="TAH"/>
            </w:pPr>
            <w:r w:rsidRPr="00EB302B">
              <w:t>M2M Recorded Information Elements</w:t>
            </w:r>
          </w:p>
        </w:tc>
        <w:tc>
          <w:tcPr>
            <w:tcW w:w="4235" w:type="dxa"/>
            <w:tcBorders>
              <w:top w:val="single" w:sz="4" w:space="0" w:color="auto"/>
              <w:left w:val="single" w:sz="4" w:space="0" w:color="auto"/>
              <w:bottom w:val="single" w:sz="4" w:space="0" w:color="auto"/>
              <w:right w:val="single" w:sz="4" w:space="0" w:color="auto"/>
            </w:tcBorders>
            <w:shd w:val="clear" w:color="auto" w:fill="DDDDDD"/>
            <w:vAlign w:val="center"/>
          </w:tcPr>
          <w:p w:rsidR="000D5115" w:rsidRPr="00EB302B" w:rsidRDefault="000D5115" w:rsidP="00B833B3">
            <w:pPr>
              <w:pStyle w:val="TAH"/>
            </w:pPr>
            <w:r w:rsidRPr="00EB302B">
              <w:t>Diameter AVP</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M2M Service Subscription Identifier</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 xml:space="preserve">Subscription-Id </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Application Entity ID</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Application-Entity-ID</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External ID</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External-ID</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Receiver</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Receiver</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Originator</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Originator</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Hosting CSE-ID</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Hosting-CSE-ID</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Target ID</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Target-ID</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Protocol Type</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Protocol-Type</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Request  Operation</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Request-Operation</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Request Headers size</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Request-Headers-Size</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Request Body size</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Request-Body-Size</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Response Headers size</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Response-Headers-Size</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Response Body size</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Response-Body-Size</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Response Status Code</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Response-Status-Code</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Time Stamp</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M2M-Event-Record-Timestamp</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M2M-Event-Record-Tag</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Rating-Group</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Control Memory Size</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Control-Memory-Size</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Data Memory Size</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Data-Memory-Size</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Access Network Identifier</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Access-Network-Identifier</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sidDel="00BE3632">
              <w:t>Additional Information</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AVP</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Occupancy</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Occupancy</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Group Name</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Group-Name</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lang w:eastAsia="zh-CN"/>
              </w:rPr>
              <w:t>maxNrOfMembers</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Maximum-Number-Members</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currentNrOfMembers</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rFonts w:eastAsia="Arial Unicode MS"/>
              </w:rPr>
              <w:t>Current-Number-Members</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 xml:space="preserve">Subgroup Name </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rFonts w:eastAsia="Arial Unicode MS"/>
              </w:rPr>
              <w:t>Subgroup-Name</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M2M-Node-Id</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rPr>
                <w:rFonts w:eastAsia="Arial Unicode MS"/>
              </w:rPr>
              <w:t>Node-Id</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M2M Service Subscription Identifier</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 xml:space="preserve">Subscription-Id </w:t>
            </w:r>
          </w:p>
        </w:tc>
      </w:tr>
      <w:tr w:rsidR="000D5115" w:rsidRPr="00EB302B" w:rsidTr="00B833B3">
        <w:trPr>
          <w:jc w:val="center"/>
        </w:trPr>
        <w:tc>
          <w:tcPr>
            <w:tcW w:w="423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Application Entity ID</w:t>
            </w:r>
          </w:p>
        </w:tc>
        <w:tc>
          <w:tcPr>
            <w:tcW w:w="4235"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pPr>
            <w:r w:rsidRPr="00EB302B">
              <w:t>Application-Entity-ID</w:t>
            </w:r>
          </w:p>
        </w:tc>
      </w:tr>
    </w:tbl>
    <w:p w:rsidR="000D5115" w:rsidRPr="00EB302B" w:rsidRDefault="000D5115" w:rsidP="000D5115"/>
    <w:p w:rsidR="000D5115" w:rsidRPr="00EB302B" w:rsidRDefault="000D5115" w:rsidP="000D5115">
      <w:pPr>
        <w:pStyle w:val="Heading1"/>
      </w:pPr>
      <w:bookmarkStart w:id="1508" w:name="_Toc445826025"/>
      <w:bookmarkStart w:id="1509" w:name="_Toc445885844"/>
      <w:bookmarkStart w:id="1510" w:name="_Toc445888837"/>
      <w:r w:rsidRPr="00EB302B">
        <w:t>A.4</w:t>
      </w:r>
      <w:r w:rsidRPr="00EB302B">
        <w:tab/>
        <w:t>Summary of AVPs used</w:t>
      </w:r>
      <w:bookmarkEnd w:id="1508"/>
      <w:bookmarkEnd w:id="1509"/>
      <w:bookmarkEnd w:id="1510"/>
    </w:p>
    <w:p w:rsidR="000D5115" w:rsidRPr="00EB302B" w:rsidRDefault="000D5115" w:rsidP="000D5115">
      <w:r w:rsidRPr="00EB302B">
        <w:t xml:space="preserve">The following table lists the Diameter AVPs specifically used for the offline charging interface. </w:t>
      </w:r>
    </w:p>
    <w:p w:rsidR="000D5115" w:rsidRPr="00EB302B" w:rsidRDefault="000D5115" w:rsidP="000D5115">
      <w:r w:rsidRPr="00EB302B">
        <w:t xml:space="preserve">In Table A.3-1, columns "Used in ACR" and "Used in ACA" identify at a protocol level if the AVP is mandatory, optional, or not allowed. When identified as optional here, an AVP may be considered mandatory for certain conditions as identified in Table 12.1.2.2-1 of </w:t>
      </w:r>
      <w:r w:rsidR="002843C5">
        <w:rPr>
          <w:lang w:eastAsia="ja-JP"/>
        </w:rPr>
        <w:t>ETSI TS 118 101</w:t>
      </w:r>
      <w:r w:rsidRPr="00EB302B">
        <w:t xml:space="preserve"> [6].</w:t>
      </w:r>
    </w:p>
    <w:p w:rsidR="000D5115" w:rsidRPr="00EB302B" w:rsidRDefault="000D5115" w:rsidP="000D5115">
      <w:r w:rsidRPr="00EB302B">
        <w:t>AVPs defined for oneM2M specific usage are assigned Vendor-Id of 45687. The formats and usage of oneM2M specific AVPs are defined in the present document in clause A.5.</w:t>
      </w:r>
    </w:p>
    <w:p w:rsidR="000D5115" w:rsidRPr="00EB302B" w:rsidRDefault="000D5115" w:rsidP="000D5115">
      <w:r w:rsidRPr="00EB302B">
        <w:t>The table contains the following information:</w:t>
      </w:r>
    </w:p>
    <w:p w:rsidR="000D5115" w:rsidRPr="00EB302B" w:rsidRDefault="000D5115" w:rsidP="000D5115">
      <w:pPr>
        <w:pStyle w:val="B1"/>
      </w:pPr>
      <w:r w:rsidRPr="00EB302B">
        <w:t>AVP Name: The name used in Diameter.</w:t>
      </w:r>
    </w:p>
    <w:p w:rsidR="000D5115" w:rsidRPr="00EB302B" w:rsidRDefault="000D5115" w:rsidP="000D5115">
      <w:pPr>
        <w:pStyle w:val="B1"/>
      </w:pPr>
      <w:r w:rsidRPr="00EB302B">
        <w:t>AVP Vendor ID: The entity defining the AVP code in the next column.</w:t>
      </w:r>
    </w:p>
    <w:p w:rsidR="000D5115" w:rsidRPr="00EB302B" w:rsidRDefault="000D5115" w:rsidP="000D5115">
      <w:pPr>
        <w:pStyle w:val="B1"/>
      </w:pPr>
      <w:r w:rsidRPr="00EB302B">
        <w:t>AVP Code: The AVP Code used in the Diameter AVP Header.</w:t>
      </w:r>
    </w:p>
    <w:p w:rsidR="000D5115" w:rsidRPr="00EB302B" w:rsidRDefault="000D5115" w:rsidP="000D5115">
      <w:pPr>
        <w:pStyle w:val="B1"/>
      </w:pPr>
      <w:r w:rsidRPr="00EB302B">
        <w:t>Used in ACR: Indicates if it is mandatory, optional or not used in the ACR command.</w:t>
      </w:r>
    </w:p>
    <w:p w:rsidR="000D5115" w:rsidRPr="00EB302B" w:rsidRDefault="000D5115" w:rsidP="000D5115">
      <w:pPr>
        <w:pStyle w:val="B1"/>
      </w:pPr>
      <w:r w:rsidRPr="00EB302B">
        <w:t>Used in ACA: Indicates if it is mandatory, optional or not used in the ACA command.</w:t>
      </w:r>
    </w:p>
    <w:p w:rsidR="000D5115" w:rsidRPr="00EB302B" w:rsidRDefault="000D5115" w:rsidP="000D5115">
      <w:pPr>
        <w:pStyle w:val="B1"/>
      </w:pPr>
      <w:r w:rsidRPr="00EB302B">
        <w:t>Used in CCR: Not in this release.</w:t>
      </w:r>
    </w:p>
    <w:p w:rsidR="000D5115" w:rsidRPr="00EB302B" w:rsidRDefault="000D5115" w:rsidP="000D5115">
      <w:pPr>
        <w:pStyle w:val="B1"/>
      </w:pPr>
      <w:r w:rsidRPr="00EB302B">
        <w:t>Used in CCA: Not in this release.</w:t>
      </w:r>
    </w:p>
    <w:p w:rsidR="000D5115" w:rsidRPr="00EB302B" w:rsidRDefault="000D5115" w:rsidP="000D5115">
      <w:pPr>
        <w:pStyle w:val="B1"/>
      </w:pPr>
      <w:r w:rsidRPr="00EB302B">
        <w:t>AVP Defined: A reference to where this AVP is defined.</w:t>
      </w:r>
    </w:p>
    <w:p w:rsidR="000D5115" w:rsidRPr="00EB302B" w:rsidRDefault="000D5115" w:rsidP="000D5115">
      <w:pPr>
        <w:pStyle w:val="B1"/>
      </w:pPr>
      <w:r w:rsidRPr="00EB302B">
        <w:t>Value Type: The Diameter format of the AVP data as defined in Basic or Derived AVP Data Format.</w:t>
      </w:r>
    </w:p>
    <w:p w:rsidR="000D5115" w:rsidRPr="00EB302B" w:rsidRDefault="000D5115" w:rsidP="000D5115">
      <w:pPr>
        <w:pStyle w:val="B1"/>
      </w:pPr>
      <w:r w:rsidRPr="00EB302B">
        <w:t>AVP Flag Rules: The rules for how the AVP Flags in the AVP Header may be set.</w:t>
      </w:r>
    </w:p>
    <w:p w:rsidR="000D5115" w:rsidRPr="00EB302B" w:rsidRDefault="000D5115" w:rsidP="000D5115">
      <w:pPr>
        <w:pStyle w:val="B1"/>
      </w:pPr>
      <w:r w:rsidRPr="00EB302B">
        <w:lastRenderedPageBreak/>
        <w:t>May Encrypt: Indicates if the AVP may be encrypted or not.</w:t>
      </w:r>
    </w:p>
    <w:p w:rsidR="000D5115" w:rsidRPr="00EB302B" w:rsidRDefault="000D5115" w:rsidP="000D5115">
      <w:pPr>
        <w:pStyle w:val="TH"/>
      </w:pPr>
      <w:r w:rsidRPr="00EB302B">
        <w:t>Table A.4</w:t>
      </w:r>
      <w:r w:rsidRPr="00EB302B">
        <w:noBreakHyphen/>
        <w:t xml:space="preserve">1: </w:t>
      </w:r>
      <w:r w:rsidRPr="00EB302B">
        <w:rPr>
          <w:rFonts w:eastAsia="MS Mincho"/>
          <w:lang w:eastAsia="ja-JP"/>
        </w:rPr>
        <w:t>Use Of Diameter AVPs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66"/>
        <w:gridCol w:w="677"/>
        <w:gridCol w:w="506"/>
        <w:gridCol w:w="446"/>
        <w:gridCol w:w="446"/>
        <w:gridCol w:w="446"/>
        <w:gridCol w:w="446"/>
        <w:gridCol w:w="927"/>
        <w:gridCol w:w="1037"/>
        <w:gridCol w:w="476"/>
        <w:gridCol w:w="407"/>
        <w:gridCol w:w="666"/>
        <w:gridCol w:w="476"/>
        <w:gridCol w:w="507"/>
      </w:tblGrid>
      <w:tr w:rsidR="000D5115" w:rsidRPr="00EB302B" w:rsidTr="00B833B3">
        <w:trPr>
          <w:cantSplit/>
          <w:tblHeader/>
          <w:jc w:val="center"/>
        </w:trPr>
        <w:tc>
          <w:tcPr>
            <w:tcW w:w="1297" w:type="pct"/>
            <w:vMerge w:val="restart"/>
            <w:tcBorders>
              <w:top w:val="single" w:sz="4" w:space="0" w:color="auto"/>
              <w:left w:val="single" w:sz="4" w:space="0" w:color="auto"/>
            </w:tcBorders>
            <w:shd w:val="clear" w:color="auto" w:fill="D9D9D9"/>
            <w:vAlign w:val="center"/>
          </w:tcPr>
          <w:p w:rsidR="000D5115" w:rsidRPr="00EB302B" w:rsidRDefault="000D5115" w:rsidP="006C0518">
            <w:pPr>
              <w:pStyle w:val="TAH"/>
              <w:keepNext w:val="0"/>
            </w:pPr>
            <w:r w:rsidRPr="00EB302B">
              <w:t>AVP Name</w:t>
            </w:r>
          </w:p>
        </w:tc>
        <w:tc>
          <w:tcPr>
            <w:tcW w:w="314" w:type="pct"/>
            <w:vMerge w:val="restart"/>
            <w:tcBorders>
              <w:top w:val="single" w:sz="4" w:space="0" w:color="auto"/>
              <w:left w:val="single" w:sz="4" w:space="0" w:color="auto"/>
              <w:right w:val="single" w:sz="4" w:space="0" w:color="auto"/>
            </w:tcBorders>
            <w:shd w:val="clear" w:color="auto" w:fill="D9D9D9"/>
          </w:tcPr>
          <w:p w:rsidR="000D5115" w:rsidRPr="00EB302B" w:rsidRDefault="000D5115" w:rsidP="006C0518">
            <w:pPr>
              <w:pStyle w:val="TAH"/>
              <w:keepNext w:val="0"/>
            </w:pPr>
            <w:r w:rsidRPr="00EB302B">
              <w:t>AVP Vendor Id</w:t>
            </w:r>
          </w:p>
        </w:tc>
        <w:tc>
          <w:tcPr>
            <w:tcW w:w="249" w:type="pct"/>
            <w:vMerge w:val="restart"/>
            <w:tcBorders>
              <w:top w:val="single" w:sz="4" w:space="0" w:color="auto"/>
              <w:left w:val="single" w:sz="4" w:space="0" w:color="auto"/>
            </w:tcBorders>
            <w:shd w:val="clear" w:color="auto" w:fill="D9D9D9"/>
            <w:vAlign w:val="center"/>
          </w:tcPr>
          <w:p w:rsidR="000D5115" w:rsidRPr="00EB302B" w:rsidRDefault="000D5115" w:rsidP="006C0518">
            <w:pPr>
              <w:pStyle w:val="TAH"/>
              <w:keepNext w:val="0"/>
            </w:pPr>
            <w:r w:rsidRPr="00EB302B">
              <w:t xml:space="preserve">AVP </w:t>
            </w:r>
          </w:p>
          <w:p w:rsidR="000D5115" w:rsidRPr="00EB302B" w:rsidRDefault="000D5115" w:rsidP="006C0518">
            <w:pPr>
              <w:pStyle w:val="TAH"/>
              <w:keepNext w:val="0"/>
            </w:pPr>
            <w:r w:rsidRPr="00EB302B">
              <w:t>Code</w:t>
            </w:r>
          </w:p>
        </w:tc>
        <w:tc>
          <w:tcPr>
            <w:tcW w:w="868" w:type="pct"/>
            <w:gridSpan w:val="4"/>
            <w:tcBorders>
              <w:top w:val="single" w:sz="4" w:space="0" w:color="auto"/>
              <w:left w:val="single" w:sz="4" w:space="0" w:color="auto"/>
              <w:right w:val="single" w:sz="4" w:space="0" w:color="auto"/>
            </w:tcBorders>
            <w:shd w:val="clear" w:color="auto" w:fill="D9D9D9"/>
            <w:vAlign w:val="center"/>
          </w:tcPr>
          <w:p w:rsidR="000D5115" w:rsidRPr="00EB302B" w:rsidRDefault="000D5115" w:rsidP="006C0518">
            <w:pPr>
              <w:pStyle w:val="TAH"/>
              <w:keepNext w:val="0"/>
            </w:pPr>
            <w:r w:rsidRPr="00EB302B">
              <w:t>Used in</w:t>
            </w:r>
          </w:p>
        </w:tc>
        <w:tc>
          <w:tcPr>
            <w:tcW w:w="522" w:type="pct"/>
            <w:vMerge w:val="restart"/>
            <w:tcBorders>
              <w:top w:val="single" w:sz="4" w:space="0" w:color="auto"/>
              <w:left w:val="single" w:sz="4" w:space="0" w:color="auto"/>
              <w:right w:val="single" w:sz="4" w:space="0" w:color="auto"/>
            </w:tcBorders>
            <w:shd w:val="clear" w:color="auto" w:fill="D9D9D9"/>
          </w:tcPr>
          <w:p w:rsidR="000D5115" w:rsidRPr="00EB302B" w:rsidRDefault="000D5115" w:rsidP="006C0518">
            <w:pPr>
              <w:pStyle w:val="TAH"/>
              <w:keepNext w:val="0"/>
            </w:pPr>
            <w:r w:rsidRPr="00EB302B">
              <w:t>Reference</w:t>
            </w:r>
          </w:p>
        </w:tc>
        <w:tc>
          <w:tcPr>
            <w:tcW w:w="522" w:type="pct"/>
            <w:vMerge w:val="restart"/>
            <w:tcBorders>
              <w:top w:val="single" w:sz="4" w:space="0" w:color="auto"/>
              <w:left w:val="single" w:sz="4" w:space="0" w:color="auto"/>
            </w:tcBorders>
            <w:shd w:val="clear" w:color="auto" w:fill="D9D9D9"/>
            <w:vAlign w:val="center"/>
          </w:tcPr>
          <w:p w:rsidR="000D5115" w:rsidRPr="00EB302B" w:rsidRDefault="000D5115" w:rsidP="006C0518">
            <w:pPr>
              <w:pStyle w:val="TAH"/>
              <w:keepNext w:val="0"/>
            </w:pPr>
            <w:r w:rsidRPr="00EB302B">
              <w:t xml:space="preserve">Value </w:t>
            </w:r>
          </w:p>
          <w:p w:rsidR="000D5115" w:rsidRPr="00EB302B" w:rsidRDefault="000D5115" w:rsidP="006C0518">
            <w:pPr>
              <w:pStyle w:val="TAH"/>
              <w:keepNext w:val="0"/>
            </w:pPr>
            <w:r w:rsidRPr="00EB302B">
              <w:t>Type</w:t>
            </w:r>
          </w:p>
        </w:tc>
        <w:tc>
          <w:tcPr>
            <w:tcW w:w="1228" w:type="pct"/>
            <w:gridSpan w:val="5"/>
            <w:tcBorders>
              <w:top w:val="single" w:sz="4" w:space="0" w:color="auto"/>
              <w:bottom w:val="single" w:sz="4" w:space="0" w:color="auto"/>
            </w:tcBorders>
            <w:shd w:val="clear" w:color="auto" w:fill="D9D9D9"/>
          </w:tcPr>
          <w:p w:rsidR="000D5115" w:rsidRPr="00EB302B" w:rsidRDefault="000D5115" w:rsidP="006C0518">
            <w:pPr>
              <w:pStyle w:val="TAH"/>
              <w:keepNext w:val="0"/>
            </w:pPr>
            <w:r w:rsidRPr="00EB302B">
              <w:t>AVP Flag rules</w:t>
            </w:r>
          </w:p>
        </w:tc>
      </w:tr>
      <w:tr w:rsidR="000D5115" w:rsidRPr="00EB302B" w:rsidTr="00B833B3">
        <w:trPr>
          <w:cantSplit/>
          <w:tblHeader/>
          <w:jc w:val="center"/>
        </w:trPr>
        <w:tc>
          <w:tcPr>
            <w:tcW w:w="1297" w:type="pct"/>
            <w:vMerge/>
            <w:tcBorders>
              <w:left w:val="single" w:sz="4" w:space="0" w:color="auto"/>
              <w:bottom w:val="single" w:sz="4" w:space="0" w:color="auto"/>
              <w:right w:val="single" w:sz="4" w:space="0" w:color="auto"/>
            </w:tcBorders>
            <w:shd w:val="clear" w:color="auto" w:fill="DDDDDD"/>
          </w:tcPr>
          <w:p w:rsidR="000D5115" w:rsidRPr="00EB302B" w:rsidRDefault="000D5115" w:rsidP="006C0518">
            <w:pPr>
              <w:pStyle w:val="TAH"/>
              <w:keepNext w:val="0"/>
            </w:pPr>
          </w:p>
        </w:tc>
        <w:tc>
          <w:tcPr>
            <w:tcW w:w="314" w:type="pct"/>
            <w:vMerge/>
            <w:tcBorders>
              <w:left w:val="single" w:sz="4" w:space="0" w:color="auto"/>
              <w:bottom w:val="single" w:sz="4" w:space="0" w:color="auto"/>
              <w:right w:val="single" w:sz="4" w:space="0" w:color="auto"/>
            </w:tcBorders>
            <w:shd w:val="clear" w:color="auto" w:fill="DDDDDD"/>
          </w:tcPr>
          <w:p w:rsidR="000D5115" w:rsidRPr="00EB302B" w:rsidRDefault="000D5115" w:rsidP="006C0518">
            <w:pPr>
              <w:pStyle w:val="TAH"/>
              <w:keepNext w:val="0"/>
            </w:pPr>
          </w:p>
        </w:tc>
        <w:tc>
          <w:tcPr>
            <w:tcW w:w="249" w:type="pct"/>
            <w:vMerge/>
            <w:tcBorders>
              <w:left w:val="single" w:sz="4" w:space="0" w:color="auto"/>
              <w:bottom w:val="single" w:sz="4" w:space="0" w:color="auto"/>
              <w:right w:val="single" w:sz="4" w:space="0" w:color="auto"/>
            </w:tcBorders>
            <w:shd w:val="clear" w:color="auto" w:fill="DDDDDD"/>
          </w:tcPr>
          <w:p w:rsidR="000D5115" w:rsidRPr="00EB302B" w:rsidRDefault="000D5115" w:rsidP="006C0518">
            <w:pPr>
              <w:pStyle w:val="TAH"/>
              <w:keepNext w:val="0"/>
            </w:pPr>
          </w:p>
        </w:tc>
        <w:tc>
          <w:tcPr>
            <w:tcW w:w="216" w:type="pct"/>
            <w:tcBorders>
              <w:left w:val="single" w:sz="4" w:space="0" w:color="auto"/>
              <w:bottom w:val="single" w:sz="4" w:space="0" w:color="auto"/>
              <w:right w:val="single" w:sz="4" w:space="0" w:color="auto"/>
            </w:tcBorders>
            <w:shd w:val="clear" w:color="auto" w:fill="DDDDDD"/>
            <w:vAlign w:val="center"/>
          </w:tcPr>
          <w:p w:rsidR="000D5115" w:rsidRPr="00EB302B" w:rsidRDefault="000D5115" w:rsidP="006C0518">
            <w:pPr>
              <w:pStyle w:val="TAH"/>
              <w:keepNext w:val="0"/>
            </w:pPr>
            <w:r w:rsidRPr="00EB302B">
              <w:t>ACR</w:t>
            </w:r>
          </w:p>
        </w:tc>
        <w:tc>
          <w:tcPr>
            <w:tcW w:w="217" w:type="pct"/>
            <w:tcBorders>
              <w:left w:val="single" w:sz="4" w:space="0" w:color="auto"/>
              <w:bottom w:val="single" w:sz="4" w:space="0" w:color="auto"/>
              <w:right w:val="single" w:sz="4" w:space="0" w:color="auto"/>
            </w:tcBorders>
            <w:shd w:val="clear" w:color="auto" w:fill="DDDDDD"/>
            <w:vAlign w:val="center"/>
          </w:tcPr>
          <w:p w:rsidR="000D5115" w:rsidRPr="00EB302B" w:rsidRDefault="000D5115" w:rsidP="006C0518">
            <w:pPr>
              <w:pStyle w:val="TAH"/>
              <w:keepNext w:val="0"/>
            </w:pPr>
            <w:r w:rsidRPr="00EB302B">
              <w:t>ACA</w:t>
            </w:r>
          </w:p>
        </w:tc>
        <w:tc>
          <w:tcPr>
            <w:tcW w:w="217" w:type="pct"/>
            <w:tcBorders>
              <w:left w:val="single" w:sz="4" w:space="0" w:color="auto"/>
              <w:bottom w:val="single" w:sz="4" w:space="0" w:color="auto"/>
              <w:right w:val="single" w:sz="4" w:space="0" w:color="auto"/>
            </w:tcBorders>
            <w:shd w:val="clear" w:color="auto" w:fill="DDDDDD"/>
            <w:vAlign w:val="center"/>
          </w:tcPr>
          <w:p w:rsidR="000D5115" w:rsidRPr="00EB302B" w:rsidRDefault="000D5115" w:rsidP="006C0518">
            <w:pPr>
              <w:pStyle w:val="TAH"/>
              <w:keepNext w:val="0"/>
            </w:pPr>
            <w:r w:rsidRPr="00EB302B">
              <w:t>CCR</w:t>
            </w:r>
          </w:p>
        </w:tc>
        <w:tc>
          <w:tcPr>
            <w:tcW w:w="218" w:type="pct"/>
            <w:tcBorders>
              <w:left w:val="single" w:sz="4" w:space="0" w:color="auto"/>
              <w:bottom w:val="single" w:sz="4" w:space="0" w:color="auto"/>
              <w:right w:val="single" w:sz="4" w:space="0" w:color="auto"/>
            </w:tcBorders>
            <w:shd w:val="clear" w:color="auto" w:fill="DDDDDD"/>
            <w:vAlign w:val="center"/>
          </w:tcPr>
          <w:p w:rsidR="000D5115" w:rsidRPr="00EB302B" w:rsidRDefault="000D5115" w:rsidP="006C0518">
            <w:pPr>
              <w:pStyle w:val="TAH"/>
              <w:keepNext w:val="0"/>
            </w:pPr>
            <w:r w:rsidRPr="00EB302B">
              <w:t>CCA</w:t>
            </w:r>
          </w:p>
        </w:tc>
        <w:tc>
          <w:tcPr>
            <w:tcW w:w="522" w:type="pct"/>
            <w:vMerge/>
            <w:tcBorders>
              <w:left w:val="single" w:sz="4" w:space="0" w:color="auto"/>
              <w:bottom w:val="single" w:sz="4" w:space="0" w:color="auto"/>
              <w:right w:val="single" w:sz="4" w:space="0" w:color="auto"/>
            </w:tcBorders>
            <w:shd w:val="clear" w:color="auto" w:fill="DDDDDD"/>
          </w:tcPr>
          <w:p w:rsidR="000D5115" w:rsidRPr="00EB302B" w:rsidRDefault="000D5115" w:rsidP="006C0518">
            <w:pPr>
              <w:pStyle w:val="TAH"/>
              <w:keepNext w:val="0"/>
            </w:pPr>
          </w:p>
        </w:tc>
        <w:tc>
          <w:tcPr>
            <w:tcW w:w="522" w:type="pct"/>
            <w:vMerge/>
            <w:tcBorders>
              <w:left w:val="single" w:sz="4" w:space="0" w:color="auto"/>
              <w:bottom w:val="single" w:sz="4" w:space="0" w:color="auto"/>
            </w:tcBorders>
            <w:shd w:val="clear" w:color="auto" w:fill="DDDDDD"/>
          </w:tcPr>
          <w:p w:rsidR="000D5115" w:rsidRPr="00EB302B" w:rsidRDefault="000D5115" w:rsidP="006C0518">
            <w:pPr>
              <w:pStyle w:val="TAH"/>
              <w:keepNext w:val="0"/>
            </w:pPr>
          </w:p>
        </w:tc>
        <w:tc>
          <w:tcPr>
            <w:tcW w:w="231" w:type="pct"/>
            <w:tcBorders>
              <w:top w:val="single" w:sz="4" w:space="0" w:color="auto"/>
              <w:bottom w:val="single" w:sz="4" w:space="0" w:color="auto"/>
            </w:tcBorders>
            <w:shd w:val="clear" w:color="auto" w:fill="D9D9D9"/>
          </w:tcPr>
          <w:p w:rsidR="000D5115" w:rsidRPr="00EB302B" w:rsidRDefault="000D5115" w:rsidP="006C0518">
            <w:pPr>
              <w:pStyle w:val="TAH"/>
              <w:keepNext w:val="0"/>
            </w:pPr>
            <w:r w:rsidRPr="00EB302B">
              <w:t>Must</w:t>
            </w:r>
          </w:p>
        </w:tc>
        <w:tc>
          <w:tcPr>
            <w:tcW w:w="196" w:type="pct"/>
            <w:tcBorders>
              <w:top w:val="single" w:sz="4" w:space="0" w:color="auto"/>
              <w:bottom w:val="single" w:sz="4" w:space="0" w:color="auto"/>
            </w:tcBorders>
            <w:shd w:val="clear" w:color="auto" w:fill="D9D9D9"/>
          </w:tcPr>
          <w:p w:rsidR="000D5115" w:rsidRPr="00EB302B" w:rsidRDefault="000D5115" w:rsidP="006C0518">
            <w:pPr>
              <w:pStyle w:val="TAH"/>
              <w:keepNext w:val="0"/>
            </w:pPr>
            <w:r w:rsidRPr="00EB302B">
              <w:t>May</w:t>
            </w:r>
          </w:p>
        </w:tc>
        <w:tc>
          <w:tcPr>
            <w:tcW w:w="325" w:type="pct"/>
            <w:tcBorders>
              <w:top w:val="single" w:sz="4" w:space="0" w:color="auto"/>
              <w:bottom w:val="single" w:sz="4" w:space="0" w:color="auto"/>
            </w:tcBorders>
            <w:shd w:val="clear" w:color="auto" w:fill="D9D9D9"/>
          </w:tcPr>
          <w:p w:rsidR="000D5115" w:rsidRPr="00EB302B" w:rsidRDefault="000D5115" w:rsidP="006C0518">
            <w:pPr>
              <w:pStyle w:val="TAH"/>
              <w:keepNext w:val="0"/>
            </w:pPr>
            <w:r w:rsidRPr="00EB302B">
              <w:t xml:space="preserve">Should </w:t>
            </w:r>
          </w:p>
          <w:p w:rsidR="000D5115" w:rsidRPr="00EB302B" w:rsidRDefault="000D5115" w:rsidP="006C0518">
            <w:pPr>
              <w:pStyle w:val="TAH"/>
              <w:keepNext w:val="0"/>
            </w:pPr>
            <w:r w:rsidRPr="00EB302B">
              <w:t>not</w:t>
            </w:r>
          </w:p>
        </w:tc>
        <w:tc>
          <w:tcPr>
            <w:tcW w:w="231" w:type="pct"/>
            <w:tcBorders>
              <w:top w:val="single" w:sz="4" w:space="0" w:color="auto"/>
              <w:bottom w:val="single" w:sz="4" w:space="0" w:color="auto"/>
            </w:tcBorders>
            <w:shd w:val="clear" w:color="auto" w:fill="D9D9D9"/>
          </w:tcPr>
          <w:p w:rsidR="000D5115" w:rsidRPr="00EB302B" w:rsidRDefault="000D5115" w:rsidP="006C0518">
            <w:pPr>
              <w:pStyle w:val="TAH"/>
              <w:keepNext w:val="0"/>
            </w:pPr>
            <w:r w:rsidRPr="00EB302B">
              <w:t>Must</w:t>
            </w:r>
          </w:p>
          <w:p w:rsidR="000D5115" w:rsidRPr="00EB302B" w:rsidRDefault="000D5115" w:rsidP="006C0518">
            <w:pPr>
              <w:pStyle w:val="TAH"/>
              <w:keepNext w:val="0"/>
            </w:pPr>
            <w:r w:rsidRPr="00EB302B">
              <w:t>not</w:t>
            </w:r>
          </w:p>
        </w:tc>
        <w:tc>
          <w:tcPr>
            <w:tcW w:w="245" w:type="pct"/>
            <w:tcBorders>
              <w:top w:val="single" w:sz="4" w:space="0" w:color="auto"/>
              <w:bottom w:val="single" w:sz="4" w:space="0" w:color="auto"/>
            </w:tcBorders>
            <w:shd w:val="clear" w:color="auto" w:fill="D9D9D9"/>
          </w:tcPr>
          <w:p w:rsidR="000D5115" w:rsidRPr="00EB302B" w:rsidRDefault="000D5115" w:rsidP="006C0518">
            <w:pPr>
              <w:pStyle w:val="TAH"/>
              <w:keepNext w:val="0"/>
            </w:pPr>
            <w:r w:rsidRPr="00EB302B">
              <w:t>May</w:t>
            </w:r>
          </w:p>
          <w:p w:rsidR="000D5115" w:rsidRPr="00EB302B" w:rsidRDefault="000D5115" w:rsidP="006C0518">
            <w:pPr>
              <w:pStyle w:val="TAH"/>
              <w:keepNext w:val="0"/>
            </w:pPr>
            <w:r w:rsidRPr="00EB302B">
              <w:t>Encr.</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Access-Network-Identifier</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1000</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[A.5.1. ]</w:t>
            </w:r>
          </w:p>
        </w:tc>
        <w:tc>
          <w:tcPr>
            <w:tcW w:w="522" w:type="pct"/>
            <w:vAlign w:val="center"/>
          </w:tcPr>
          <w:p w:rsidR="000D5115" w:rsidRPr="00EB302B" w:rsidRDefault="000D5115" w:rsidP="006C0518">
            <w:pPr>
              <w:pStyle w:val="TAL"/>
              <w:keepNext w:val="0"/>
            </w:pPr>
            <w:r w:rsidRPr="00EB302B">
              <w:t>Unsigned32</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Acct-Application-Id</w:t>
            </w:r>
          </w:p>
        </w:tc>
        <w:tc>
          <w:tcPr>
            <w:tcW w:w="314" w:type="pct"/>
          </w:tcPr>
          <w:p w:rsidR="000D5115" w:rsidRPr="00EB302B" w:rsidRDefault="000D5115" w:rsidP="006C0518">
            <w:pPr>
              <w:pStyle w:val="TAL"/>
              <w:keepNext w:val="0"/>
            </w:pPr>
            <w:r w:rsidRPr="00EB302B">
              <w:t>0</w:t>
            </w:r>
          </w:p>
        </w:tc>
        <w:tc>
          <w:tcPr>
            <w:tcW w:w="249" w:type="pct"/>
            <w:vAlign w:val="center"/>
          </w:tcPr>
          <w:p w:rsidR="000D5115" w:rsidRPr="00EB302B" w:rsidRDefault="000D5115" w:rsidP="006C0518">
            <w:pPr>
              <w:pStyle w:val="TAL"/>
              <w:keepNext w:val="0"/>
            </w:pPr>
            <w:r w:rsidRPr="00EB302B">
              <w:t>259</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[5.5.1]</w:t>
            </w:r>
          </w:p>
        </w:tc>
        <w:tc>
          <w:tcPr>
            <w:tcW w:w="522" w:type="pct"/>
            <w:vAlign w:val="center"/>
          </w:tcPr>
          <w:p w:rsidR="000D5115" w:rsidRPr="00EB302B" w:rsidRDefault="000D5115" w:rsidP="006C0518">
            <w:pPr>
              <w:pStyle w:val="TAL"/>
              <w:keepNext w:val="0"/>
            </w:pPr>
            <w:r w:rsidRPr="00EB302B">
              <w:t>Unsigned32</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N</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Accounting-Record-Number</w:t>
            </w:r>
          </w:p>
        </w:tc>
        <w:tc>
          <w:tcPr>
            <w:tcW w:w="314" w:type="pct"/>
          </w:tcPr>
          <w:p w:rsidR="000D5115" w:rsidRPr="00EB302B" w:rsidRDefault="000D5115" w:rsidP="006C0518">
            <w:pPr>
              <w:pStyle w:val="TAL"/>
              <w:keepNext w:val="0"/>
            </w:pPr>
            <w:r w:rsidRPr="00EB302B">
              <w:t>0</w:t>
            </w:r>
          </w:p>
        </w:tc>
        <w:tc>
          <w:tcPr>
            <w:tcW w:w="249" w:type="pct"/>
            <w:vAlign w:val="center"/>
          </w:tcPr>
          <w:p w:rsidR="000D5115" w:rsidRPr="00EB302B" w:rsidRDefault="000D5115" w:rsidP="006C0518">
            <w:pPr>
              <w:pStyle w:val="TAL"/>
              <w:keepNext w:val="0"/>
            </w:pPr>
            <w:r w:rsidRPr="00EB302B">
              <w:t>485</w:t>
            </w:r>
          </w:p>
        </w:tc>
        <w:tc>
          <w:tcPr>
            <w:tcW w:w="216" w:type="pct"/>
          </w:tcPr>
          <w:p w:rsidR="000D5115" w:rsidRPr="00EB302B" w:rsidRDefault="000D5115" w:rsidP="006C0518">
            <w:pPr>
              <w:pStyle w:val="TAC"/>
              <w:keepNext w:val="0"/>
            </w:pPr>
            <w:r w:rsidRPr="00EB302B">
              <w:t>M</w:t>
            </w:r>
          </w:p>
        </w:tc>
        <w:tc>
          <w:tcPr>
            <w:tcW w:w="217" w:type="pct"/>
          </w:tcPr>
          <w:p w:rsidR="000D5115" w:rsidRPr="00EB302B" w:rsidRDefault="000D5115" w:rsidP="006C0518">
            <w:pPr>
              <w:pStyle w:val="TAC"/>
              <w:keepNext w:val="0"/>
            </w:pPr>
            <w:r w:rsidRPr="00EB302B">
              <w:t>M</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IETF RFC 3588 [13]</w:t>
            </w:r>
          </w:p>
        </w:tc>
        <w:tc>
          <w:tcPr>
            <w:tcW w:w="522" w:type="pct"/>
            <w:vAlign w:val="center"/>
          </w:tcPr>
          <w:p w:rsidR="000D5115" w:rsidRPr="00EB302B" w:rsidRDefault="000D5115" w:rsidP="006C0518">
            <w:pPr>
              <w:pStyle w:val="TAL"/>
              <w:keepNext w:val="0"/>
            </w:pPr>
            <w:r w:rsidRPr="00EB302B">
              <w:t>Unsigned32</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Accounting-Record-Type</w:t>
            </w:r>
          </w:p>
        </w:tc>
        <w:tc>
          <w:tcPr>
            <w:tcW w:w="314" w:type="pct"/>
          </w:tcPr>
          <w:p w:rsidR="000D5115" w:rsidRPr="00EB302B" w:rsidRDefault="000D5115" w:rsidP="006C0518">
            <w:pPr>
              <w:pStyle w:val="TAL"/>
              <w:keepNext w:val="0"/>
            </w:pPr>
            <w:r w:rsidRPr="00EB302B">
              <w:t>0</w:t>
            </w:r>
          </w:p>
        </w:tc>
        <w:tc>
          <w:tcPr>
            <w:tcW w:w="249" w:type="pct"/>
            <w:vAlign w:val="center"/>
          </w:tcPr>
          <w:p w:rsidR="000D5115" w:rsidRPr="00EB302B" w:rsidRDefault="000D5115" w:rsidP="006C0518">
            <w:pPr>
              <w:pStyle w:val="TAL"/>
              <w:keepNext w:val="0"/>
            </w:pPr>
            <w:r w:rsidRPr="00EB302B">
              <w:t>480</w:t>
            </w:r>
          </w:p>
        </w:tc>
        <w:tc>
          <w:tcPr>
            <w:tcW w:w="216" w:type="pct"/>
          </w:tcPr>
          <w:p w:rsidR="000D5115" w:rsidRPr="00EB302B" w:rsidRDefault="000D5115" w:rsidP="006C0518">
            <w:pPr>
              <w:pStyle w:val="TAC"/>
              <w:keepNext w:val="0"/>
            </w:pPr>
            <w:r w:rsidRPr="00EB302B">
              <w:t>M</w:t>
            </w:r>
          </w:p>
        </w:tc>
        <w:tc>
          <w:tcPr>
            <w:tcW w:w="217" w:type="pct"/>
          </w:tcPr>
          <w:p w:rsidR="000D5115" w:rsidRPr="00EB302B" w:rsidRDefault="000D5115" w:rsidP="006C0518">
            <w:pPr>
              <w:pStyle w:val="TAC"/>
              <w:keepNext w:val="0"/>
            </w:pPr>
            <w:r w:rsidRPr="00EB302B">
              <w:t>M</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[5.4.2]</w:t>
            </w:r>
          </w:p>
        </w:tc>
        <w:tc>
          <w:tcPr>
            <w:tcW w:w="522" w:type="pct"/>
            <w:vAlign w:val="center"/>
          </w:tcPr>
          <w:p w:rsidR="000D5115" w:rsidRPr="00EB302B" w:rsidRDefault="000D5115" w:rsidP="006C0518">
            <w:pPr>
              <w:pStyle w:val="TAL"/>
              <w:keepNext w:val="0"/>
            </w:pPr>
            <w:r w:rsidRPr="00EB302B">
              <w:t>Enumerated</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Application-Entity-ID</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1001</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[A.5.2. ]</w:t>
            </w:r>
          </w:p>
        </w:tc>
        <w:tc>
          <w:tcPr>
            <w:tcW w:w="522" w:type="pct"/>
            <w:vAlign w:val="center"/>
          </w:tcPr>
          <w:p w:rsidR="000D5115" w:rsidRPr="00EB302B" w:rsidRDefault="000D5115" w:rsidP="006C0518">
            <w:pPr>
              <w:pStyle w:val="TAL"/>
              <w:keepNext w:val="0"/>
            </w:pPr>
            <w:r w:rsidRPr="00EB302B">
              <w:t>UTF8String</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AVP</w:t>
            </w:r>
          </w:p>
        </w:tc>
        <w:tc>
          <w:tcPr>
            <w:tcW w:w="314" w:type="pct"/>
          </w:tcPr>
          <w:p w:rsidR="000D5115" w:rsidRPr="00EB302B" w:rsidRDefault="000D5115" w:rsidP="006C0518">
            <w:pPr>
              <w:pStyle w:val="TAL"/>
              <w:keepNext w:val="0"/>
            </w:pPr>
            <w:r w:rsidRPr="00EB302B">
              <w:t>*</w:t>
            </w:r>
          </w:p>
        </w:tc>
        <w:tc>
          <w:tcPr>
            <w:tcW w:w="249" w:type="pct"/>
            <w:vAlign w:val="center"/>
          </w:tcPr>
          <w:p w:rsidR="000D5115" w:rsidRPr="00EB302B" w:rsidRDefault="000D5115" w:rsidP="006C0518">
            <w:pPr>
              <w:pStyle w:val="TAL"/>
              <w:keepNext w:val="0"/>
            </w:pPr>
            <w:r w:rsidRPr="00EB302B">
              <w:t>*</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w:t>
            </w:r>
          </w:p>
        </w:tc>
        <w:tc>
          <w:tcPr>
            <w:tcW w:w="522" w:type="pct"/>
            <w:vAlign w:val="center"/>
          </w:tcPr>
          <w:p w:rsidR="000D5115" w:rsidRPr="00EB302B" w:rsidRDefault="000D5115" w:rsidP="006C0518">
            <w:pPr>
              <w:pStyle w:val="TAL"/>
              <w:keepNext w:val="0"/>
            </w:pPr>
            <w:r w:rsidRPr="00EB302B">
              <w:t>*</w:t>
            </w:r>
          </w:p>
        </w:tc>
        <w:tc>
          <w:tcPr>
            <w:tcW w:w="231" w:type="pct"/>
            <w:vAlign w:val="center"/>
          </w:tcPr>
          <w:p w:rsidR="000D5115" w:rsidRPr="00EB302B" w:rsidRDefault="000D5115" w:rsidP="006C0518">
            <w:pPr>
              <w:pStyle w:val="TAC"/>
              <w:keepNext w:val="0"/>
            </w:pPr>
          </w:p>
        </w:tc>
        <w:tc>
          <w:tcPr>
            <w:tcW w:w="196" w:type="pct"/>
            <w:vAlign w:val="center"/>
          </w:tcPr>
          <w:p w:rsidR="000D5115" w:rsidRPr="00EB302B" w:rsidRDefault="000D5115" w:rsidP="006C0518">
            <w:pPr>
              <w:pStyle w:val="TAC"/>
              <w:keepNext w:val="0"/>
            </w:pPr>
          </w:p>
        </w:tc>
        <w:tc>
          <w:tcPr>
            <w:tcW w:w="325" w:type="pct"/>
            <w:vAlign w:val="center"/>
          </w:tcPr>
          <w:p w:rsidR="000D5115" w:rsidRPr="00EB302B" w:rsidRDefault="000D5115" w:rsidP="006C0518">
            <w:pPr>
              <w:pStyle w:val="TAC"/>
              <w:keepNext w:val="0"/>
            </w:pPr>
          </w:p>
        </w:tc>
        <w:tc>
          <w:tcPr>
            <w:tcW w:w="231" w:type="pct"/>
            <w:vAlign w:val="center"/>
          </w:tcPr>
          <w:p w:rsidR="000D5115" w:rsidRPr="00EB302B" w:rsidRDefault="000D5115" w:rsidP="006C0518">
            <w:pPr>
              <w:pStyle w:val="TAC"/>
              <w:keepNext w:val="0"/>
            </w:pPr>
          </w:p>
        </w:tc>
        <w:tc>
          <w:tcPr>
            <w:tcW w:w="245" w:type="pct"/>
            <w:vAlign w:val="center"/>
          </w:tcPr>
          <w:p w:rsidR="000D5115" w:rsidRPr="00EB302B" w:rsidRDefault="000D5115" w:rsidP="006C0518">
            <w:pPr>
              <w:pStyle w:val="TAC"/>
              <w:keepNext w:val="0"/>
            </w:pP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Control-Memory-Size</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1002</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[A.5.5. ]</w:t>
            </w:r>
          </w:p>
        </w:tc>
        <w:tc>
          <w:tcPr>
            <w:tcW w:w="522" w:type="pct"/>
            <w:vAlign w:val="center"/>
          </w:tcPr>
          <w:p w:rsidR="000D5115" w:rsidRPr="00EB302B" w:rsidRDefault="000D5115" w:rsidP="006C0518">
            <w:pPr>
              <w:pStyle w:val="TAL"/>
              <w:keepNext w:val="0"/>
            </w:pPr>
            <w:r w:rsidRPr="00EB302B">
              <w:t>Unsigned32</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Current-Number-Members</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1003</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[A.5.6. ]</w:t>
            </w:r>
          </w:p>
        </w:tc>
        <w:tc>
          <w:tcPr>
            <w:tcW w:w="522" w:type="pct"/>
            <w:vAlign w:val="center"/>
          </w:tcPr>
          <w:p w:rsidR="000D5115" w:rsidRPr="00EB302B" w:rsidRDefault="000D5115" w:rsidP="006C0518">
            <w:pPr>
              <w:pStyle w:val="TAL"/>
              <w:keepNext w:val="0"/>
            </w:pPr>
            <w:r w:rsidRPr="00EB302B">
              <w:t>Unsigned32</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Data-Memory-Size</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1004</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[A.5.7. ]</w:t>
            </w:r>
          </w:p>
        </w:tc>
        <w:tc>
          <w:tcPr>
            <w:tcW w:w="522" w:type="pct"/>
            <w:vAlign w:val="center"/>
          </w:tcPr>
          <w:p w:rsidR="000D5115" w:rsidRPr="00EB302B" w:rsidRDefault="000D5115" w:rsidP="006C0518">
            <w:pPr>
              <w:pStyle w:val="TAL"/>
              <w:keepNext w:val="0"/>
            </w:pPr>
            <w:r w:rsidRPr="00EB302B">
              <w:t>Unsigned32</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Destination-Host</w:t>
            </w:r>
          </w:p>
        </w:tc>
        <w:tc>
          <w:tcPr>
            <w:tcW w:w="314" w:type="pct"/>
          </w:tcPr>
          <w:p w:rsidR="000D5115" w:rsidRPr="00EB302B" w:rsidRDefault="000D5115" w:rsidP="006C0518">
            <w:pPr>
              <w:pStyle w:val="TAL"/>
              <w:keepNext w:val="0"/>
            </w:pPr>
            <w:r w:rsidRPr="00EB302B">
              <w:t>0</w:t>
            </w:r>
          </w:p>
        </w:tc>
        <w:tc>
          <w:tcPr>
            <w:tcW w:w="249" w:type="pct"/>
            <w:vAlign w:val="center"/>
          </w:tcPr>
          <w:p w:rsidR="000D5115" w:rsidRPr="00EB302B" w:rsidRDefault="000D5115" w:rsidP="006C0518">
            <w:pPr>
              <w:pStyle w:val="TAL"/>
              <w:keepNext w:val="0"/>
            </w:pPr>
            <w:r w:rsidRPr="00EB302B">
              <w:t>293</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IETF RFC 3588 [13]</w:t>
            </w:r>
          </w:p>
        </w:tc>
        <w:tc>
          <w:tcPr>
            <w:tcW w:w="522" w:type="pct"/>
            <w:vAlign w:val="center"/>
          </w:tcPr>
          <w:p w:rsidR="000D5115" w:rsidRPr="00EB302B" w:rsidRDefault="000D5115" w:rsidP="006C0518">
            <w:pPr>
              <w:pStyle w:val="TAL"/>
              <w:keepNext w:val="0"/>
            </w:pPr>
            <w:r w:rsidRPr="00EB302B">
              <w:t>DiamIdent</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N</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Event-Timestamp</w:t>
            </w:r>
          </w:p>
        </w:tc>
        <w:tc>
          <w:tcPr>
            <w:tcW w:w="314" w:type="pct"/>
          </w:tcPr>
          <w:p w:rsidR="000D5115" w:rsidRPr="00EB302B" w:rsidRDefault="000D5115" w:rsidP="006C0518">
            <w:pPr>
              <w:pStyle w:val="TAL"/>
              <w:keepNext w:val="0"/>
            </w:pPr>
            <w:r w:rsidRPr="00EB302B">
              <w:t>0</w:t>
            </w:r>
          </w:p>
        </w:tc>
        <w:tc>
          <w:tcPr>
            <w:tcW w:w="249" w:type="pct"/>
            <w:vAlign w:val="center"/>
          </w:tcPr>
          <w:p w:rsidR="000D5115" w:rsidRPr="00EB302B" w:rsidRDefault="000D5115" w:rsidP="006C0518">
            <w:pPr>
              <w:pStyle w:val="TAL"/>
              <w:keepNext w:val="0"/>
            </w:pPr>
            <w:r w:rsidRPr="00EB302B">
              <w:t>55</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IETF RFC 3588 [13]</w:t>
            </w:r>
          </w:p>
        </w:tc>
        <w:tc>
          <w:tcPr>
            <w:tcW w:w="522" w:type="pct"/>
            <w:vAlign w:val="center"/>
          </w:tcPr>
          <w:p w:rsidR="000D5115" w:rsidRPr="00EB302B" w:rsidRDefault="000D5115" w:rsidP="006C0518">
            <w:pPr>
              <w:pStyle w:val="TAL"/>
              <w:keepNext w:val="0"/>
            </w:pPr>
            <w:r w:rsidRPr="00EB302B">
              <w:t>Time</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N</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External-ID</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1005</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[A.5.8. ]</w:t>
            </w:r>
          </w:p>
        </w:tc>
        <w:tc>
          <w:tcPr>
            <w:tcW w:w="522" w:type="pct"/>
            <w:vAlign w:val="center"/>
          </w:tcPr>
          <w:p w:rsidR="000D5115" w:rsidRPr="00EB302B" w:rsidRDefault="000D5115" w:rsidP="006C0518">
            <w:pPr>
              <w:pStyle w:val="TAL"/>
              <w:keepNext w:val="0"/>
            </w:pPr>
            <w:r w:rsidRPr="00EB302B">
              <w:t>UTF8String</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Group-Name</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1006</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[A.5.9. ]</w:t>
            </w:r>
          </w:p>
        </w:tc>
        <w:tc>
          <w:tcPr>
            <w:tcW w:w="522" w:type="pct"/>
            <w:vAlign w:val="center"/>
          </w:tcPr>
          <w:p w:rsidR="000D5115" w:rsidRPr="00EB302B" w:rsidRDefault="000D5115" w:rsidP="006C0518">
            <w:pPr>
              <w:pStyle w:val="TAL"/>
              <w:keepNext w:val="0"/>
            </w:pPr>
            <w:r w:rsidRPr="00EB302B">
              <w:t>UTF8String</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Hosting-CSE-ID</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1007</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[A.5.10. ]</w:t>
            </w:r>
          </w:p>
        </w:tc>
        <w:tc>
          <w:tcPr>
            <w:tcW w:w="522" w:type="pct"/>
            <w:vAlign w:val="center"/>
          </w:tcPr>
          <w:p w:rsidR="000D5115" w:rsidRPr="00EB302B" w:rsidRDefault="000D5115" w:rsidP="006C0518">
            <w:pPr>
              <w:pStyle w:val="TAL"/>
              <w:keepNext w:val="0"/>
            </w:pPr>
            <w:r w:rsidRPr="00EB302B">
              <w:t>UTF8String</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Originator</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1008</w:t>
            </w:r>
          </w:p>
        </w:tc>
        <w:tc>
          <w:tcPr>
            <w:tcW w:w="216" w:type="pct"/>
          </w:tcPr>
          <w:p w:rsidR="000D5115" w:rsidRPr="00EB302B" w:rsidRDefault="000D5115" w:rsidP="006C0518">
            <w:pPr>
              <w:pStyle w:val="TAC"/>
              <w:keepNext w:val="0"/>
            </w:pPr>
            <w:r w:rsidRPr="00EB302B">
              <w:t>M</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[A.5.11. ]</w:t>
            </w:r>
          </w:p>
        </w:tc>
        <w:tc>
          <w:tcPr>
            <w:tcW w:w="522" w:type="pct"/>
            <w:vAlign w:val="center"/>
          </w:tcPr>
          <w:p w:rsidR="000D5115" w:rsidRPr="00EB302B" w:rsidRDefault="000D5115" w:rsidP="006C0518">
            <w:pPr>
              <w:pStyle w:val="TAL"/>
              <w:keepNext w:val="0"/>
            </w:pPr>
            <w:r w:rsidRPr="00EB302B">
              <w:t>UTF8String</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Maximum-Number-Members</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1009</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[A.5.12. ]</w:t>
            </w:r>
          </w:p>
        </w:tc>
        <w:tc>
          <w:tcPr>
            <w:tcW w:w="522" w:type="pct"/>
            <w:vAlign w:val="center"/>
          </w:tcPr>
          <w:p w:rsidR="000D5115" w:rsidRPr="00EB302B" w:rsidRDefault="000D5115" w:rsidP="006C0518">
            <w:pPr>
              <w:pStyle w:val="TAL"/>
              <w:keepNext w:val="0"/>
            </w:pPr>
            <w:r w:rsidRPr="00EB302B">
              <w:t>Unsigned32</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M2M-Event-Record-Timestamp</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1010</w:t>
            </w:r>
          </w:p>
        </w:tc>
        <w:tc>
          <w:tcPr>
            <w:tcW w:w="216" w:type="pct"/>
          </w:tcPr>
          <w:p w:rsidR="000D5115" w:rsidRPr="00EB302B" w:rsidRDefault="000D5115" w:rsidP="006C0518">
            <w:pPr>
              <w:pStyle w:val="TAC"/>
              <w:keepNext w:val="0"/>
            </w:pPr>
            <w:r w:rsidRPr="00EB302B">
              <w:t>M</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[A.5.13. ]</w:t>
            </w:r>
          </w:p>
        </w:tc>
        <w:tc>
          <w:tcPr>
            <w:tcW w:w="522" w:type="pct"/>
            <w:vAlign w:val="center"/>
          </w:tcPr>
          <w:p w:rsidR="000D5115" w:rsidRPr="00EB302B" w:rsidRDefault="000D5115" w:rsidP="006C0518">
            <w:pPr>
              <w:pStyle w:val="TAL"/>
              <w:keepNext w:val="0"/>
            </w:pPr>
            <w:r w:rsidRPr="00EB302B">
              <w:t>Time</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M2M-Information</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1011</w:t>
            </w:r>
          </w:p>
        </w:tc>
        <w:tc>
          <w:tcPr>
            <w:tcW w:w="216" w:type="pct"/>
          </w:tcPr>
          <w:p w:rsidR="000D5115" w:rsidRPr="00EB302B" w:rsidRDefault="000D5115" w:rsidP="006C0518">
            <w:pPr>
              <w:pStyle w:val="TAC"/>
              <w:keepNext w:val="0"/>
            </w:pPr>
            <w:r w:rsidRPr="00EB302B">
              <w:t>M</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[A.5.14. ]</w:t>
            </w:r>
          </w:p>
        </w:tc>
        <w:tc>
          <w:tcPr>
            <w:tcW w:w="522" w:type="pct"/>
            <w:vAlign w:val="center"/>
          </w:tcPr>
          <w:p w:rsidR="000D5115" w:rsidRPr="00EB302B" w:rsidRDefault="000D5115" w:rsidP="006C0518">
            <w:pPr>
              <w:pStyle w:val="TAL"/>
              <w:keepNext w:val="0"/>
            </w:pPr>
            <w:r w:rsidRPr="00EB302B">
              <w:t>Grouped</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Node-Id</w:t>
            </w:r>
          </w:p>
        </w:tc>
        <w:tc>
          <w:tcPr>
            <w:tcW w:w="314" w:type="pct"/>
          </w:tcPr>
          <w:p w:rsidR="000D5115" w:rsidRPr="00EB302B" w:rsidRDefault="000D5115" w:rsidP="006C0518">
            <w:pPr>
              <w:pStyle w:val="TAL"/>
              <w:keepNext w:val="0"/>
            </w:pPr>
            <w:r w:rsidRPr="00EB302B">
              <w:t>10415</w:t>
            </w:r>
          </w:p>
        </w:tc>
        <w:tc>
          <w:tcPr>
            <w:tcW w:w="249" w:type="pct"/>
            <w:vAlign w:val="center"/>
          </w:tcPr>
          <w:p w:rsidR="000D5115" w:rsidRPr="00EB302B" w:rsidRDefault="000D5115" w:rsidP="006C0518">
            <w:pPr>
              <w:pStyle w:val="TAL"/>
              <w:keepNext w:val="0"/>
            </w:pPr>
            <w:r w:rsidRPr="00EB302B">
              <w:t>2064</w:t>
            </w:r>
          </w:p>
        </w:tc>
        <w:tc>
          <w:tcPr>
            <w:tcW w:w="216" w:type="pct"/>
          </w:tcPr>
          <w:p w:rsidR="000D5115" w:rsidRPr="00EB302B" w:rsidRDefault="000D5115" w:rsidP="006C0518">
            <w:pPr>
              <w:pStyle w:val="TAC"/>
              <w:keepNext w:val="0"/>
            </w:pPr>
            <w:r w:rsidRPr="00EB302B">
              <w:t>M</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TS 32.299 [</w:t>
            </w:r>
            <w:r w:rsidRPr="00EB302B">
              <w:rPr>
                <w:rFonts w:eastAsia="MS Mincho" w:hint="eastAsia"/>
                <w:lang w:eastAsia="ja-JP"/>
              </w:rPr>
              <w:t>i.5</w:t>
            </w:r>
            <w:r w:rsidRPr="00EB302B">
              <w:t>]</w:t>
            </w:r>
          </w:p>
        </w:tc>
        <w:tc>
          <w:tcPr>
            <w:tcW w:w="522" w:type="pct"/>
            <w:vAlign w:val="center"/>
          </w:tcPr>
          <w:p w:rsidR="000D5115" w:rsidRPr="00EB302B" w:rsidRDefault="000D5115" w:rsidP="006C0518">
            <w:pPr>
              <w:pStyle w:val="TAL"/>
              <w:keepNext w:val="0"/>
            </w:pPr>
            <w:r w:rsidRPr="00EB302B">
              <w:t>UTF8String</w:t>
            </w:r>
          </w:p>
        </w:tc>
        <w:tc>
          <w:tcPr>
            <w:tcW w:w="231" w:type="pct"/>
            <w:vAlign w:val="center"/>
          </w:tcPr>
          <w:p w:rsidR="000D5115" w:rsidRPr="00EB302B" w:rsidRDefault="000D5115" w:rsidP="006C0518">
            <w:pPr>
              <w:pStyle w:val="TAC"/>
              <w:keepNext w:val="0"/>
            </w:pPr>
            <w:r w:rsidRPr="00EB302B">
              <w:t>V,M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w:t>
            </w:r>
          </w:p>
        </w:tc>
        <w:tc>
          <w:tcPr>
            <w:tcW w:w="245" w:type="pct"/>
            <w:vAlign w:val="center"/>
          </w:tcPr>
          <w:p w:rsidR="000D5115" w:rsidRPr="00EB302B" w:rsidRDefault="000D5115" w:rsidP="006C0518">
            <w:pPr>
              <w:pStyle w:val="TAC"/>
              <w:keepNext w:val="0"/>
            </w:pPr>
            <w:r w:rsidRPr="00EB302B">
              <w:t>N</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Occupancy</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1012</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[A.5.16. ]</w:t>
            </w:r>
          </w:p>
        </w:tc>
        <w:tc>
          <w:tcPr>
            <w:tcW w:w="522" w:type="pct"/>
            <w:vAlign w:val="center"/>
          </w:tcPr>
          <w:p w:rsidR="000D5115" w:rsidRPr="00EB302B" w:rsidRDefault="000D5115" w:rsidP="006C0518">
            <w:pPr>
              <w:pStyle w:val="TAL"/>
              <w:keepNext w:val="0"/>
            </w:pPr>
            <w:r w:rsidRPr="00EB302B">
              <w:t>Unsigned32</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Origin-Host</w:t>
            </w:r>
          </w:p>
        </w:tc>
        <w:tc>
          <w:tcPr>
            <w:tcW w:w="314" w:type="pct"/>
          </w:tcPr>
          <w:p w:rsidR="000D5115" w:rsidRPr="00EB302B" w:rsidRDefault="000D5115" w:rsidP="006C0518">
            <w:pPr>
              <w:pStyle w:val="TAL"/>
              <w:keepNext w:val="0"/>
            </w:pPr>
            <w:r w:rsidRPr="00EB302B">
              <w:t>0</w:t>
            </w:r>
          </w:p>
        </w:tc>
        <w:tc>
          <w:tcPr>
            <w:tcW w:w="249" w:type="pct"/>
            <w:vAlign w:val="center"/>
          </w:tcPr>
          <w:p w:rsidR="000D5115" w:rsidRPr="00EB302B" w:rsidRDefault="000D5115" w:rsidP="006C0518">
            <w:pPr>
              <w:pStyle w:val="TAL"/>
              <w:keepNext w:val="0"/>
            </w:pPr>
            <w:r w:rsidRPr="00EB302B">
              <w:t>264</w:t>
            </w:r>
          </w:p>
        </w:tc>
        <w:tc>
          <w:tcPr>
            <w:tcW w:w="216" w:type="pct"/>
          </w:tcPr>
          <w:p w:rsidR="000D5115" w:rsidRPr="00EB302B" w:rsidRDefault="000D5115" w:rsidP="006C0518">
            <w:pPr>
              <w:pStyle w:val="TAC"/>
              <w:keepNext w:val="0"/>
            </w:pPr>
            <w:r w:rsidRPr="00EB302B">
              <w:t>M</w:t>
            </w:r>
          </w:p>
        </w:tc>
        <w:tc>
          <w:tcPr>
            <w:tcW w:w="217" w:type="pct"/>
          </w:tcPr>
          <w:p w:rsidR="000D5115" w:rsidRPr="00EB302B" w:rsidRDefault="000D5115" w:rsidP="006C0518">
            <w:pPr>
              <w:pStyle w:val="TAC"/>
              <w:keepNext w:val="0"/>
            </w:pPr>
            <w:r w:rsidRPr="00EB302B">
              <w:t>M</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IETF RFC 3588 [13]</w:t>
            </w:r>
          </w:p>
        </w:tc>
        <w:tc>
          <w:tcPr>
            <w:tcW w:w="522" w:type="pct"/>
            <w:vAlign w:val="center"/>
          </w:tcPr>
          <w:p w:rsidR="000D5115" w:rsidRPr="00EB302B" w:rsidRDefault="000D5115" w:rsidP="006C0518">
            <w:pPr>
              <w:pStyle w:val="TAL"/>
              <w:keepNext w:val="0"/>
            </w:pPr>
            <w:r w:rsidRPr="00EB302B">
              <w:t>DiamIdent</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N</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Origin-Realm</w:t>
            </w:r>
          </w:p>
        </w:tc>
        <w:tc>
          <w:tcPr>
            <w:tcW w:w="314" w:type="pct"/>
          </w:tcPr>
          <w:p w:rsidR="000D5115" w:rsidRPr="00EB302B" w:rsidRDefault="000D5115" w:rsidP="006C0518">
            <w:pPr>
              <w:pStyle w:val="TAL"/>
              <w:keepNext w:val="0"/>
            </w:pPr>
            <w:r w:rsidRPr="00EB302B">
              <w:t>0</w:t>
            </w:r>
          </w:p>
        </w:tc>
        <w:tc>
          <w:tcPr>
            <w:tcW w:w="249" w:type="pct"/>
            <w:vAlign w:val="center"/>
          </w:tcPr>
          <w:p w:rsidR="000D5115" w:rsidRPr="00EB302B" w:rsidRDefault="000D5115" w:rsidP="006C0518">
            <w:pPr>
              <w:pStyle w:val="TAL"/>
              <w:keepNext w:val="0"/>
            </w:pPr>
            <w:r w:rsidRPr="00EB302B">
              <w:t>296</w:t>
            </w:r>
          </w:p>
        </w:tc>
        <w:tc>
          <w:tcPr>
            <w:tcW w:w="216" w:type="pct"/>
          </w:tcPr>
          <w:p w:rsidR="000D5115" w:rsidRPr="00EB302B" w:rsidRDefault="000D5115" w:rsidP="006C0518">
            <w:pPr>
              <w:pStyle w:val="TAC"/>
              <w:keepNext w:val="0"/>
            </w:pPr>
            <w:r w:rsidRPr="00EB302B">
              <w:t>M</w:t>
            </w:r>
          </w:p>
        </w:tc>
        <w:tc>
          <w:tcPr>
            <w:tcW w:w="217" w:type="pct"/>
          </w:tcPr>
          <w:p w:rsidR="000D5115" w:rsidRPr="00EB302B" w:rsidRDefault="000D5115" w:rsidP="006C0518">
            <w:pPr>
              <w:pStyle w:val="TAC"/>
              <w:keepNext w:val="0"/>
            </w:pPr>
            <w:r w:rsidRPr="00EB302B">
              <w:t>M</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IETF RFC 3588 [13]</w:t>
            </w:r>
          </w:p>
        </w:tc>
        <w:tc>
          <w:tcPr>
            <w:tcW w:w="522" w:type="pct"/>
            <w:vAlign w:val="center"/>
          </w:tcPr>
          <w:p w:rsidR="000D5115" w:rsidRPr="00EB302B" w:rsidRDefault="000D5115" w:rsidP="006C0518">
            <w:pPr>
              <w:pStyle w:val="TAL"/>
              <w:keepNext w:val="0"/>
            </w:pPr>
            <w:r w:rsidRPr="00EB302B">
              <w:t>DiamIdent</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N</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Origin-State-Id</w:t>
            </w:r>
          </w:p>
        </w:tc>
        <w:tc>
          <w:tcPr>
            <w:tcW w:w="314" w:type="pct"/>
          </w:tcPr>
          <w:p w:rsidR="000D5115" w:rsidRPr="00EB302B" w:rsidRDefault="000D5115" w:rsidP="006C0518">
            <w:pPr>
              <w:pStyle w:val="TAL"/>
              <w:keepNext w:val="0"/>
            </w:pPr>
            <w:r w:rsidRPr="00EB302B">
              <w:t>0</w:t>
            </w:r>
          </w:p>
        </w:tc>
        <w:tc>
          <w:tcPr>
            <w:tcW w:w="249" w:type="pct"/>
            <w:vAlign w:val="center"/>
          </w:tcPr>
          <w:p w:rsidR="000D5115" w:rsidRPr="00EB302B" w:rsidRDefault="000D5115" w:rsidP="006C0518">
            <w:pPr>
              <w:pStyle w:val="TAL"/>
              <w:keepNext w:val="0"/>
            </w:pPr>
            <w:r w:rsidRPr="00EB302B">
              <w:t>278</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IETF RFC 3588 [13]</w:t>
            </w:r>
          </w:p>
        </w:tc>
        <w:tc>
          <w:tcPr>
            <w:tcW w:w="522" w:type="pct"/>
            <w:vAlign w:val="center"/>
          </w:tcPr>
          <w:p w:rsidR="000D5115" w:rsidRPr="00EB302B" w:rsidRDefault="000D5115" w:rsidP="006C0518">
            <w:pPr>
              <w:pStyle w:val="TAL"/>
              <w:keepNext w:val="0"/>
            </w:pPr>
            <w:r w:rsidRPr="00EB302B">
              <w:t>Unsigned32</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N</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Protocol-Type</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1013</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[A.5.17. ]</w:t>
            </w:r>
          </w:p>
        </w:tc>
        <w:tc>
          <w:tcPr>
            <w:tcW w:w="522" w:type="pct"/>
            <w:vAlign w:val="center"/>
          </w:tcPr>
          <w:p w:rsidR="000D5115" w:rsidRPr="00EB302B" w:rsidRDefault="000D5115" w:rsidP="006C0518">
            <w:pPr>
              <w:pStyle w:val="TAL"/>
              <w:keepNext w:val="0"/>
            </w:pPr>
            <w:r w:rsidRPr="00EB302B">
              <w:t>Enumerated</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Proxy-Info</w:t>
            </w:r>
          </w:p>
        </w:tc>
        <w:tc>
          <w:tcPr>
            <w:tcW w:w="314" w:type="pct"/>
          </w:tcPr>
          <w:p w:rsidR="000D5115" w:rsidRPr="00EB302B" w:rsidRDefault="000D5115" w:rsidP="006C0518">
            <w:pPr>
              <w:pStyle w:val="TAL"/>
              <w:keepNext w:val="0"/>
            </w:pPr>
            <w:r w:rsidRPr="00EB302B">
              <w:t>0</w:t>
            </w:r>
          </w:p>
        </w:tc>
        <w:tc>
          <w:tcPr>
            <w:tcW w:w="249" w:type="pct"/>
            <w:vAlign w:val="center"/>
          </w:tcPr>
          <w:p w:rsidR="000D5115" w:rsidRPr="00EB302B" w:rsidRDefault="000D5115" w:rsidP="006C0518">
            <w:pPr>
              <w:pStyle w:val="TAL"/>
              <w:keepNext w:val="0"/>
            </w:pPr>
            <w:r w:rsidRPr="00EB302B">
              <w:t>284</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IETF RFC 3588 [13]</w:t>
            </w:r>
          </w:p>
        </w:tc>
        <w:tc>
          <w:tcPr>
            <w:tcW w:w="522" w:type="pct"/>
            <w:vAlign w:val="center"/>
          </w:tcPr>
          <w:p w:rsidR="000D5115" w:rsidRPr="00EB302B" w:rsidRDefault="000D5115" w:rsidP="006C0518">
            <w:pPr>
              <w:pStyle w:val="TAL"/>
              <w:keepNext w:val="0"/>
            </w:pPr>
            <w:r w:rsidRPr="00EB302B">
              <w:t>Grouped</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P,V</w:t>
            </w:r>
          </w:p>
        </w:tc>
        <w:tc>
          <w:tcPr>
            <w:tcW w:w="245" w:type="pct"/>
            <w:vAlign w:val="center"/>
          </w:tcPr>
          <w:p w:rsidR="000D5115" w:rsidRPr="00EB302B" w:rsidRDefault="000D5115" w:rsidP="006C0518">
            <w:pPr>
              <w:pStyle w:val="TAC"/>
              <w:keepNext w:val="0"/>
            </w:pPr>
            <w:r w:rsidRPr="00EB302B">
              <w:t>N</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Rating-Group</w:t>
            </w:r>
          </w:p>
        </w:tc>
        <w:tc>
          <w:tcPr>
            <w:tcW w:w="314" w:type="pct"/>
          </w:tcPr>
          <w:p w:rsidR="000D5115" w:rsidRPr="00EB302B" w:rsidRDefault="000D5115" w:rsidP="006C0518">
            <w:pPr>
              <w:pStyle w:val="TAL"/>
              <w:keepNext w:val="0"/>
            </w:pPr>
            <w:r w:rsidRPr="00EB302B">
              <w:t>0</w:t>
            </w:r>
          </w:p>
        </w:tc>
        <w:tc>
          <w:tcPr>
            <w:tcW w:w="249" w:type="pct"/>
            <w:vAlign w:val="center"/>
          </w:tcPr>
          <w:p w:rsidR="000D5115" w:rsidRPr="00EB302B" w:rsidRDefault="000D5115" w:rsidP="006C0518">
            <w:pPr>
              <w:pStyle w:val="TAL"/>
              <w:keepNext w:val="0"/>
            </w:pPr>
            <w:r w:rsidRPr="00EB302B">
              <w:t>432</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IETF RFC 4006 [</w:t>
            </w:r>
            <w:r w:rsidRPr="00EB302B">
              <w:rPr>
                <w:rFonts w:eastAsia="MS Mincho" w:hint="eastAsia"/>
                <w:lang w:eastAsia="ja-JP"/>
              </w:rPr>
              <w:t>i.6</w:t>
            </w:r>
            <w:r w:rsidRPr="00EB302B">
              <w:t>]</w:t>
            </w:r>
          </w:p>
        </w:tc>
        <w:tc>
          <w:tcPr>
            <w:tcW w:w="522" w:type="pct"/>
            <w:vAlign w:val="center"/>
          </w:tcPr>
          <w:p w:rsidR="000D5115" w:rsidRPr="00EB302B" w:rsidRDefault="000D5115" w:rsidP="006C0518">
            <w:pPr>
              <w:pStyle w:val="TAL"/>
              <w:keepNext w:val="0"/>
            </w:pPr>
            <w:r w:rsidRPr="00EB302B">
              <w:t>Unsigned32</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Receiver</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1014</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[A.5.19. ]</w:t>
            </w:r>
          </w:p>
        </w:tc>
        <w:tc>
          <w:tcPr>
            <w:tcW w:w="522" w:type="pct"/>
            <w:vAlign w:val="center"/>
          </w:tcPr>
          <w:p w:rsidR="000D5115" w:rsidRPr="00EB302B" w:rsidRDefault="000D5115" w:rsidP="006C0518">
            <w:pPr>
              <w:pStyle w:val="TAL"/>
              <w:keepNext w:val="0"/>
            </w:pPr>
            <w:r w:rsidRPr="00EB302B">
              <w:t>UTF8String</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Request-Body-Size</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1015</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[A.5.20. ]</w:t>
            </w:r>
          </w:p>
        </w:tc>
        <w:tc>
          <w:tcPr>
            <w:tcW w:w="522" w:type="pct"/>
            <w:vAlign w:val="center"/>
          </w:tcPr>
          <w:p w:rsidR="000D5115" w:rsidRPr="00EB302B" w:rsidRDefault="000D5115" w:rsidP="006C0518">
            <w:pPr>
              <w:pStyle w:val="TAL"/>
              <w:keepNext w:val="0"/>
            </w:pPr>
            <w:r w:rsidRPr="00EB302B">
              <w:t>Unsigned32</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Request-Headers-Size</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1016</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[A.5.21. ]</w:t>
            </w:r>
          </w:p>
        </w:tc>
        <w:tc>
          <w:tcPr>
            <w:tcW w:w="522" w:type="pct"/>
            <w:vAlign w:val="center"/>
          </w:tcPr>
          <w:p w:rsidR="000D5115" w:rsidRPr="00EB302B" w:rsidRDefault="000D5115" w:rsidP="006C0518">
            <w:pPr>
              <w:pStyle w:val="TAL"/>
              <w:keepNext w:val="0"/>
            </w:pPr>
            <w:r w:rsidRPr="00EB302B">
              <w:t>Unsigned32</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Request-Operation</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1017</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[A.5.22. ]</w:t>
            </w:r>
          </w:p>
        </w:tc>
        <w:tc>
          <w:tcPr>
            <w:tcW w:w="522" w:type="pct"/>
            <w:vAlign w:val="center"/>
          </w:tcPr>
          <w:p w:rsidR="000D5115" w:rsidRPr="00EB302B" w:rsidRDefault="000D5115" w:rsidP="006C0518">
            <w:pPr>
              <w:pStyle w:val="TAL"/>
              <w:keepNext w:val="0"/>
            </w:pPr>
            <w:r w:rsidRPr="00EB302B">
              <w:t>Enumerated</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Response-Body-Size</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1018</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[A.5.23. ]</w:t>
            </w:r>
          </w:p>
        </w:tc>
        <w:tc>
          <w:tcPr>
            <w:tcW w:w="522" w:type="pct"/>
            <w:vAlign w:val="center"/>
          </w:tcPr>
          <w:p w:rsidR="000D5115" w:rsidRPr="00EB302B" w:rsidRDefault="000D5115" w:rsidP="006C0518">
            <w:pPr>
              <w:pStyle w:val="TAL"/>
              <w:keepNext w:val="0"/>
            </w:pPr>
            <w:r w:rsidRPr="00EB302B">
              <w:t>Unsigned32</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Response-Headers-Size</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1019</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[A.5.24. ]</w:t>
            </w:r>
          </w:p>
        </w:tc>
        <w:tc>
          <w:tcPr>
            <w:tcW w:w="522" w:type="pct"/>
            <w:vAlign w:val="center"/>
          </w:tcPr>
          <w:p w:rsidR="000D5115" w:rsidRPr="00EB302B" w:rsidRDefault="000D5115" w:rsidP="006C0518">
            <w:pPr>
              <w:pStyle w:val="TAL"/>
              <w:keepNext w:val="0"/>
            </w:pPr>
            <w:r w:rsidRPr="00EB302B">
              <w:t>Unsigned32</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Response-Status-Code</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1020</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[A.5.25. ]</w:t>
            </w:r>
          </w:p>
        </w:tc>
        <w:tc>
          <w:tcPr>
            <w:tcW w:w="522" w:type="pct"/>
            <w:vAlign w:val="center"/>
          </w:tcPr>
          <w:p w:rsidR="000D5115" w:rsidRPr="00EB302B" w:rsidRDefault="000D5115" w:rsidP="006C0518">
            <w:pPr>
              <w:pStyle w:val="TAL"/>
              <w:keepNext w:val="0"/>
            </w:pPr>
            <w:r w:rsidRPr="00EB302B">
              <w:t>Enumerated</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Result-Code</w:t>
            </w:r>
          </w:p>
        </w:tc>
        <w:tc>
          <w:tcPr>
            <w:tcW w:w="314" w:type="pct"/>
          </w:tcPr>
          <w:p w:rsidR="000D5115" w:rsidRPr="00EB302B" w:rsidRDefault="000D5115" w:rsidP="006C0518">
            <w:pPr>
              <w:pStyle w:val="TAL"/>
              <w:keepNext w:val="0"/>
            </w:pPr>
            <w:r w:rsidRPr="00EB302B">
              <w:t>0</w:t>
            </w:r>
          </w:p>
        </w:tc>
        <w:tc>
          <w:tcPr>
            <w:tcW w:w="249" w:type="pct"/>
            <w:vAlign w:val="center"/>
          </w:tcPr>
          <w:p w:rsidR="000D5115" w:rsidRPr="00EB302B" w:rsidRDefault="000D5115" w:rsidP="006C0518">
            <w:pPr>
              <w:pStyle w:val="TAL"/>
              <w:keepNext w:val="0"/>
            </w:pPr>
            <w:r w:rsidRPr="00EB302B">
              <w:t>268</w:t>
            </w:r>
          </w:p>
        </w:tc>
        <w:tc>
          <w:tcPr>
            <w:tcW w:w="216"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M</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IETF RFC 3588 [13]</w:t>
            </w:r>
          </w:p>
        </w:tc>
        <w:tc>
          <w:tcPr>
            <w:tcW w:w="522" w:type="pct"/>
            <w:vAlign w:val="center"/>
          </w:tcPr>
          <w:p w:rsidR="000D5115" w:rsidRPr="00EB302B" w:rsidRDefault="000D5115" w:rsidP="006C0518">
            <w:pPr>
              <w:pStyle w:val="TAL"/>
              <w:keepNext w:val="0"/>
            </w:pPr>
            <w:r w:rsidRPr="00EB302B">
              <w:t>Unsigned32</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N</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Route-Record</w:t>
            </w:r>
          </w:p>
        </w:tc>
        <w:tc>
          <w:tcPr>
            <w:tcW w:w="314" w:type="pct"/>
          </w:tcPr>
          <w:p w:rsidR="000D5115" w:rsidRPr="00EB302B" w:rsidRDefault="000D5115" w:rsidP="006C0518">
            <w:pPr>
              <w:pStyle w:val="TAL"/>
              <w:keepNext w:val="0"/>
            </w:pPr>
            <w:r w:rsidRPr="00EB302B">
              <w:t>0</w:t>
            </w:r>
          </w:p>
        </w:tc>
        <w:tc>
          <w:tcPr>
            <w:tcW w:w="249" w:type="pct"/>
            <w:vAlign w:val="center"/>
          </w:tcPr>
          <w:p w:rsidR="000D5115" w:rsidRPr="00EB302B" w:rsidRDefault="000D5115" w:rsidP="006C0518">
            <w:pPr>
              <w:pStyle w:val="TAL"/>
              <w:keepNext w:val="0"/>
            </w:pPr>
            <w:r w:rsidRPr="00EB302B">
              <w:t>282</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IETF RFC 3588 [13]</w:t>
            </w:r>
          </w:p>
        </w:tc>
        <w:tc>
          <w:tcPr>
            <w:tcW w:w="522" w:type="pct"/>
            <w:vAlign w:val="center"/>
          </w:tcPr>
          <w:p w:rsidR="000D5115" w:rsidRPr="00EB302B" w:rsidRDefault="000D5115" w:rsidP="006C0518">
            <w:pPr>
              <w:pStyle w:val="TAL"/>
              <w:keepNext w:val="0"/>
            </w:pPr>
            <w:r w:rsidRPr="00EB302B">
              <w:t>DiamIdent</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P,V</w:t>
            </w:r>
          </w:p>
        </w:tc>
        <w:tc>
          <w:tcPr>
            <w:tcW w:w="245" w:type="pct"/>
            <w:vAlign w:val="center"/>
          </w:tcPr>
          <w:p w:rsidR="000D5115" w:rsidRPr="00EB302B" w:rsidRDefault="000D5115" w:rsidP="006C0518">
            <w:pPr>
              <w:pStyle w:val="TAC"/>
              <w:keepNext w:val="0"/>
            </w:pPr>
            <w:r w:rsidRPr="00EB302B">
              <w:t>N</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Service-Context-Id</w:t>
            </w:r>
          </w:p>
        </w:tc>
        <w:tc>
          <w:tcPr>
            <w:tcW w:w="314" w:type="pct"/>
          </w:tcPr>
          <w:p w:rsidR="000D5115" w:rsidRPr="00EB302B" w:rsidRDefault="000D5115" w:rsidP="006C0518">
            <w:pPr>
              <w:pStyle w:val="TAL"/>
              <w:keepNext w:val="0"/>
            </w:pPr>
            <w:r w:rsidRPr="00EB302B">
              <w:t>0</w:t>
            </w:r>
          </w:p>
        </w:tc>
        <w:tc>
          <w:tcPr>
            <w:tcW w:w="249" w:type="pct"/>
            <w:vAlign w:val="center"/>
          </w:tcPr>
          <w:p w:rsidR="000D5115" w:rsidRPr="00EB302B" w:rsidRDefault="000D5115" w:rsidP="006C0518">
            <w:pPr>
              <w:pStyle w:val="TAL"/>
              <w:keepNext w:val="0"/>
            </w:pPr>
            <w:r w:rsidRPr="00EB302B">
              <w:t>461</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[A.0.26. ]</w:t>
            </w:r>
          </w:p>
        </w:tc>
        <w:tc>
          <w:tcPr>
            <w:tcW w:w="522" w:type="pct"/>
            <w:vAlign w:val="center"/>
          </w:tcPr>
          <w:p w:rsidR="000D5115" w:rsidRPr="00EB302B" w:rsidRDefault="000D5115" w:rsidP="006C0518">
            <w:pPr>
              <w:pStyle w:val="TAL"/>
              <w:keepNext w:val="0"/>
            </w:pPr>
            <w:r w:rsidRPr="00EB302B">
              <w:t>Grouped</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N</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Service-Information</w:t>
            </w:r>
          </w:p>
        </w:tc>
        <w:tc>
          <w:tcPr>
            <w:tcW w:w="314" w:type="pct"/>
          </w:tcPr>
          <w:p w:rsidR="000D5115" w:rsidRPr="00EB302B" w:rsidRDefault="000D5115" w:rsidP="006C0518">
            <w:pPr>
              <w:pStyle w:val="TAL"/>
              <w:keepNext w:val="0"/>
            </w:pPr>
            <w:r w:rsidRPr="00EB302B">
              <w:t>10415</w:t>
            </w:r>
          </w:p>
        </w:tc>
        <w:tc>
          <w:tcPr>
            <w:tcW w:w="249" w:type="pct"/>
            <w:vAlign w:val="center"/>
          </w:tcPr>
          <w:p w:rsidR="000D5115" w:rsidRPr="00EB302B" w:rsidRDefault="000D5115" w:rsidP="006C0518">
            <w:pPr>
              <w:pStyle w:val="TAL"/>
              <w:keepNext w:val="0"/>
            </w:pPr>
            <w:r w:rsidRPr="00EB302B">
              <w:t>873</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TS 32.299 [</w:t>
            </w:r>
            <w:r w:rsidRPr="00EB302B">
              <w:rPr>
                <w:rFonts w:eastAsia="MS Mincho" w:hint="eastAsia"/>
                <w:lang w:eastAsia="ja-JP"/>
              </w:rPr>
              <w:t>i.5</w:t>
            </w:r>
            <w:r w:rsidRPr="00EB302B">
              <w:t>]</w:t>
            </w:r>
          </w:p>
        </w:tc>
        <w:tc>
          <w:tcPr>
            <w:tcW w:w="522" w:type="pct"/>
            <w:vAlign w:val="center"/>
          </w:tcPr>
          <w:p w:rsidR="000D5115" w:rsidRPr="00EB302B" w:rsidRDefault="000D5115" w:rsidP="006C0518">
            <w:pPr>
              <w:pStyle w:val="TAL"/>
              <w:keepNext w:val="0"/>
            </w:pPr>
            <w:r w:rsidRPr="00EB302B">
              <w:t>Grouped</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N</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Session-Id</w:t>
            </w:r>
          </w:p>
        </w:tc>
        <w:tc>
          <w:tcPr>
            <w:tcW w:w="314" w:type="pct"/>
          </w:tcPr>
          <w:p w:rsidR="000D5115" w:rsidRPr="00EB302B" w:rsidRDefault="000D5115" w:rsidP="006C0518">
            <w:pPr>
              <w:pStyle w:val="TAL"/>
              <w:keepNext w:val="0"/>
            </w:pPr>
            <w:r w:rsidRPr="00EB302B">
              <w:t>0</w:t>
            </w:r>
          </w:p>
        </w:tc>
        <w:tc>
          <w:tcPr>
            <w:tcW w:w="249" w:type="pct"/>
            <w:vAlign w:val="center"/>
          </w:tcPr>
          <w:p w:rsidR="000D5115" w:rsidRPr="00EB302B" w:rsidRDefault="000D5115" w:rsidP="006C0518">
            <w:pPr>
              <w:pStyle w:val="TAL"/>
              <w:keepNext w:val="0"/>
            </w:pPr>
            <w:r w:rsidRPr="00EB302B">
              <w:t>263</w:t>
            </w:r>
          </w:p>
        </w:tc>
        <w:tc>
          <w:tcPr>
            <w:tcW w:w="216" w:type="pct"/>
          </w:tcPr>
          <w:p w:rsidR="000D5115" w:rsidRPr="00EB302B" w:rsidRDefault="000D5115" w:rsidP="006C0518">
            <w:pPr>
              <w:pStyle w:val="TAC"/>
              <w:keepNext w:val="0"/>
            </w:pPr>
            <w:r w:rsidRPr="00EB302B">
              <w:t>M</w:t>
            </w:r>
          </w:p>
        </w:tc>
        <w:tc>
          <w:tcPr>
            <w:tcW w:w="217" w:type="pct"/>
          </w:tcPr>
          <w:p w:rsidR="000D5115" w:rsidRPr="00EB302B" w:rsidRDefault="000D5115" w:rsidP="006C0518">
            <w:pPr>
              <w:pStyle w:val="TAC"/>
              <w:keepNext w:val="0"/>
            </w:pPr>
            <w:r w:rsidRPr="00EB302B">
              <w:t>M</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RFC 3588 [13]</w:t>
            </w:r>
          </w:p>
        </w:tc>
        <w:tc>
          <w:tcPr>
            <w:tcW w:w="522" w:type="pct"/>
            <w:vAlign w:val="center"/>
          </w:tcPr>
          <w:p w:rsidR="000D5115" w:rsidRPr="00EB302B" w:rsidRDefault="000D5115" w:rsidP="006C0518">
            <w:pPr>
              <w:pStyle w:val="TAL"/>
              <w:keepNext w:val="0"/>
            </w:pPr>
            <w:r w:rsidRPr="00EB302B">
              <w:t>UTF8String</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Subgroup-Name</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1021</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[A.0.28. ]</w:t>
            </w:r>
          </w:p>
        </w:tc>
        <w:tc>
          <w:tcPr>
            <w:tcW w:w="522" w:type="pct"/>
            <w:vAlign w:val="center"/>
          </w:tcPr>
          <w:p w:rsidR="000D5115" w:rsidRPr="00EB302B" w:rsidRDefault="000D5115" w:rsidP="006C0518">
            <w:pPr>
              <w:pStyle w:val="TAL"/>
              <w:keepNext w:val="0"/>
            </w:pPr>
            <w:r w:rsidRPr="00EB302B">
              <w:t>UTF8String</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Subscription-Id</w:t>
            </w:r>
          </w:p>
        </w:tc>
        <w:tc>
          <w:tcPr>
            <w:tcW w:w="314" w:type="pct"/>
          </w:tcPr>
          <w:p w:rsidR="000D5115" w:rsidRPr="00EB302B" w:rsidRDefault="000D5115" w:rsidP="006C0518">
            <w:pPr>
              <w:pStyle w:val="TAL"/>
              <w:keepNext w:val="0"/>
            </w:pPr>
            <w:r w:rsidRPr="00EB302B">
              <w:t>0</w:t>
            </w:r>
          </w:p>
        </w:tc>
        <w:tc>
          <w:tcPr>
            <w:tcW w:w="249" w:type="pct"/>
            <w:vAlign w:val="center"/>
          </w:tcPr>
          <w:p w:rsidR="000D5115" w:rsidRPr="00EB302B" w:rsidRDefault="000D5115" w:rsidP="006C0518">
            <w:pPr>
              <w:pStyle w:val="TAL"/>
              <w:keepNext w:val="0"/>
            </w:pPr>
            <w:r w:rsidRPr="00EB302B">
              <w:t>443</w:t>
            </w:r>
          </w:p>
        </w:tc>
        <w:tc>
          <w:tcPr>
            <w:tcW w:w="216" w:type="pct"/>
          </w:tcPr>
          <w:p w:rsidR="000D5115" w:rsidRPr="00EB302B" w:rsidRDefault="000D5115" w:rsidP="006C0518">
            <w:pPr>
              <w:pStyle w:val="TAC"/>
              <w:keepNext w:val="0"/>
            </w:pPr>
            <w:r w:rsidRPr="00EB302B">
              <w:t>M</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RFC 4006 [</w:t>
            </w:r>
            <w:r w:rsidRPr="00EB302B">
              <w:rPr>
                <w:rFonts w:eastAsia="MS Mincho" w:hint="eastAsia"/>
                <w:lang w:eastAsia="ja-JP"/>
              </w:rPr>
              <w:t>i.6</w:t>
            </w:r>
            <w:r w:rsidRPr="00EB302B">
              <w:t>]</w:t>
            </w:r>
          </w:p>
        </w:tc>
        <w:tc>
          <w:tcPr>
            <w:tcW w:w="522" w:type="pct"/>
            <w:vAlign w:val="center"/>
          </w:tcPr>
          <w:p w:rsidR="000D5115" w:rsidRPr="00EB302B" w:rsidRDefault="000D5115" w:rsidP="006C0518">
            <w:pPr>
              <w:pStyle w:val="TAL"/>
              <w:keepNext w:val="0"/>
            </w:pPr>
            <w:r w:rsidRPr="00EB302B">
              <w:t>Grouped</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Subscription-Id-Data</w:t>
            </w:r>
          </w:p>
        </w:tc>
        <w:tc>
          <w:tcPr>
            <w:tcW w:w="314" w:type="pct"/>
          </w:tcPr>
          <w:p w:rsidR="000D5115" w:rsidRPr="00EB302B" w:rsidRDefault="000D5115" w:rsidP="006C0518">
            <w:pPr>
              <w:pStyle w:val="TAL"/>
              <w:keepNext w:val="0"/>
            </w:pPr>
            <w:r w:rsidRPr="00EB302B">
              <w:t>0</w:t>
            </w:r>
          </w:p>
        </w:tc>
        <w:tc>
          <w:tcPr>
            <w:tcW w:w="249" w:type="pct"/>
            <w:vAlign w:val="center"/>
          </w:tcPr>
          <w:p w:rsidR="000D5115" w:rsidRPr="00EB302B" w:rsidRDefault="000D5115" w:rsidP="006C0518">
            <w:pPr>
              <w:pStyle w:val="TAL"/>
              <w:keepNext w:val="0"/>
            </w:pPr>
            <w:r w:rsidRPr="00EB302B">
              <w:t>444</w:t>
            </w:r>
          </w:p>
        </w:tc>
        <w:tc>
          <w:tcPr>
            <w:tcW w:w="216" w:type="pct"/>
          </w:tcPr>
          <w:p w:rsidR="000D5115" w:rsidRPr="00EB302B" w:rsidRDefault="000D5115" w:rsidP="006C0518">
            <w:pPr>
              <w:pStyle w:val="TAC"/>
              <w:keepNext w:val="0"/>
            </w:pPr>
            <w:r w:rsidRPr="00EB302B">
              <w:t>M</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RFC 4006 [</w:t>
            </w:r>
            <w:r w:rsidRPr="00EB302B">
              <w:rPr>
                <w:rFonts w:eastAsia="MS Mincho" w:hint="eastAsia"/>
                <w:lang w:eastAsia="ja-JP"/>
              </w:rPr>
              <w:t>i.6</w:t>
            </w:r>
            <w:r w:rsidRPr="00EB302B">
              <w:t>]</w:t>
            </w:r>
          </w:p>
        </w:tc>
        <w:tc>
          <w:tcPr>
            <w:tcW w:w="522" w:type="pct"/>
            <w:vAlign w:val="center"/>
          </w:tcPr>
          <w:p w:rsidR="000D5115" w:rsidRPr="00EB302B" w:rsidRDefault="000D5115" w:rsidP="006C0518">
            <w:pPr>
              <w:pStyle w:val="TAL"/>
              <w:keepNext w:val="0"/>
            </w:pPr>
            <w:r w:rsidRPr="00EB302B">
              <w:t>UTF8String</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lastRenderedPageBreak/>
              <w:t>Subscription-Id-Type</w:t>
            </w:r>
          </w:p>
        </w:tc>
        <w:tc>
          <w:tcPr>
            <w:tcW w:w="314" w:type="pct"/>
          </w:tcPr>
          <w:p w:rsidR="000D5115" w:rsidRPr="00EB302B" w:rsidRDefault="000D5115" w:rsidP="006C0518">
            <w:pPr>
              <w:pStyle w:val="TAL"/>
              <w:keepNext w:val="0"/>
            </w:pPr>
            <w:r w:rsidRPr="00EB302B">
              <w:t>0</w:t>
            </w:r>
          </w:p>
        </w:tc>
        <w:tc>
          <w:tcPr>
            <w:tcW w:w="249" w:type="pct"/>
            <w:vAlign w:val="center"/>
          </w:tcPr>
          <w:p w:rsidR="000D5115" w:rsidRPr="00EB302B" w:rsidRDefault="000D5115" w:rsidP="006C0518">
            <w:pPr>
              <w:pStyle w:val="TAL"/>
              <w:keepNext w:val="0"/>
            </w:pPr>
            <w:r w:rsidRPr="00EB302B">
              <w:t>450</w:t>
            </w:r>
          </w:p>
        </w:tc>
        <w:tc>
          <w:tcPr>
            <w:tcW w:w="216" w:type="pct"/>
          </w:tcPr>
          <w:p w:rsidR="000D5115" w:rsidRPr="00EB302B" w:rsidRDefault="000D5115" w:rsidP="006C0518">
            <w:pPr>
              <w:pStyle w:val="TAC"/>
              <w:keepNext w:val="0"/>
            </w:pPr>
            <w:r w:rsidRPr="00EB302B">
              <w:t>M</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RFC 4006 [</w:t>
            </w:r>
            <w:r w:rsidRPr="00EB302B">
              <w:rPr>
                <w:rFonts w:eastAsia="MS Mincho" w:hint="eastAsia"/>
                <w:lang w:eastAsia="ja-JP"/>
              </w:rPr>
              <w:t>i.6</w:t>
            </w:r>
            <w:r w:rsidRPr="00EB302B">
              <w:t>]</w:t>
            </w:r>
          </w:p>
        </w:tc>
        <w:tc>
          <w:tcPr>
            <w:tcW w:w="522" w:type="pct"/>
            <w:vAlign w:val="center"/>
          </w:tcPr>
          <w:p w:rsidR="000D5115" w:rsidRPr="00EB302B" w:rsidRDefault="000D5115" w:rsidP="006C0518">
            <w:pPr>
              <w:pStyle w:val="TAL"/>
              <w:keepNext w:val="0"/>
            </w:pPr>
            <w:r w:rsidRPr="00EB302B">
              <w:t>Enumerated</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r w:rsidR="000D5115" w:rsidRPr="00EB302B" w:rsidTr="00B833B3">
        <w:trPr>
          <w:jc w:val="center"/>
        </w:trPr>
        <w:tc>
          <w:tcPr>
            <w:tcW w:w="1297" w:type="pct"/>
            <w:vAlign w:val="center"/>
          </w:tcPr>
          <w:p w:rsidR="000D5115" w:rsidRPr="00EB302B" w:rsidRDefault="000D5115" w:rsidP="006C0518">
            <w:pPr>
              <w:pStyle w:val="TAL"/>
              <w:keepNext w:val="0"/>
            </w:pPr>
            <w:r w:rsidRPr="00EB302B">
              <w:t>Target-ID</w:t>
            </w:r>
          </w:p>
        </w:tc>
        <w:tc>
          <w:tcPr>
            <w:tcW w:w="314" w:type="pct"/>
          </w:tcPr>
          <w:p w:rsidR="000D5115" w:rsidRPr="00EB302B" w:rsidRDefault="000D5115" w:rsidP="006C0518">
            <w:pPr>
              <w:pStyle w:val="TAL"/>
              <w:keepNext w:val="0"/>
            </w:pPr>
            <w:r w:rsidRPr="00EB302B">
              <w:t>45687</w:t>
            </w:r>
          </w:p>
        </w:tc>
        <w:tc>
          <w:tcPr>
            <w:tcW w:w="249" w:type="pct"/>
            <w:vAlign w:val="center"/>
          </w:tcPr>
          <w:p w:rsidR="000D5115" w:rsidRPr="00EB302B" w:rsidRDefault="000D5115" w:rsidP="006C0518">
            <w:pPr>
              <w:pStyle w:val="TAL"/>
              <w:keepNext w:val="0"/>
            </w:pPr>
            <w:r w:rsidRPr="00EB302B">
              <w:t>1022</w:t>
            </w:r>
          </w:p>
        </w:tc>
        <w:tc>
          <w:tcPr>
            <w:tcW w:w="216" w:type="pct"/>
          </w:tcPr>
          <w:p w:rsidR="000D5115" w:rsidRPr="00EB302B" w:rsidRDefault="000D5115" w:rsidP="006C0518">
            <w:pPr>
              <w:pStyle w:val="TAC"/>
              <w:keepNext w:val="0"/>
            </w:pPr>
            <w:r w:rsidRPr="00EB302B">
              <w:t>O</w:t>
            </w:r>
          </w:p>
        </w:tc>
        <w:tc>
          <w:tcPr>
            <w:tcW w:w="217" w:type="pct"/>
          </w:tcPr>
          <w:p w:rsidR="000D5115" w:rsidRPr="00EB302B" w:rsidRDefault="000D5115" w:rsidP="006C0518">
            <w:pPr>
              <w:pStyle w:val="TAC"/>
              <w:keepNext w:val="0"/>
            </w:pPr>
            <w:r w:rsidRPr="00EB302B">
              <w:t>-</w:t>
            </w:r>
          </w:p>
        </w:tc>
        <w:tc>
          <w:tcPr>
            <w:tcW w:w="217" w:type="pct"/>
          </w:tcPr>
          <w:p w:rsidR="000D5115" w:rsidRPr="00EB302B" w:rsidRDefault="000D5115" w:rsidP="006C0518">
            <w:pPr>
              <w:pStyle w:val="TAC"/>
              <w:keepNext w:val="0"/>
            </w:pPr>
            <w:r w:rsidRPr="00EB302B">
              <w:t>-</w:t>
            </w:r>
          </w:p>
        </w:tc>
        <w:tc>
          <w:tcPr>
            <w:tcW w:w="218" w:type="pct"/>
          </w:tcPr>
          <w:p w:rsidR="000D5115" w:rsidRPr="00EB302B" w:rsidRDefault="000D5115" w:rsidP="006C0518">
            <w:pPr>
              <w:pStyle w:val="TAC"/>
              <w:keepNext w:val="0"/>
            </w:pPr>
            <w:r w:rsidRPr="00EB302B">
              <w:t>-</w:t>
            </w:r>
          </w:p>
        </w:tc>
        <w:tc>
          <w:tcPr>
            <w:tcW w:w="522" w:type="pct"/>
          </w:tcPr>
          <w:p w:rsidR="000D5115" w:rsidRPr="00EB302B" w:rsidRDefault="000D5115" w:rsidP="006C0518">
            <w:pPr>
              <w:pStyle w:val="TAL"/>
              <w:keepNext w:val="0"/>
            </w:pPr>
            <w:r w:rsidRPr="00EB302B">
              <w:t>[A.0.32. ]</w:t>
            </w:r>
          </w:p>
        </w:tc>
        <w:tc>
          <w:tcPr>
            <w:tcW w:w="522" w:type="pct"/>
            <w:vAlign w:val="center"/>
          </w:tcPr>
          <w:p w:rsidR="000D5115" w:rsidRPr="00EB302B" w:rsidRDefault="000D5115" w:rsidP="006C0518">
            <w:pPr>
              <w:pStyle w:val="TAL"/>
              <w:keepNext w:val="0"/>
            </w:pPr>
            <w:r w:rsidRPr="00EB302B">
              <w:t>UTF8String</w:t>
            </w:r>
          </w:p>
        </w:tc>
        <w:tc>
          <w:tcPr>
            <w:tcW w:w="231" w:type="pct"/>
            <w:vAlign w:val="center"/>
          </w:tcPr>
          <w:p w:rsidR="000D5115" w:rsidRPr="00EB302B" w:rsidRDefault="000D5115" w:rsidP="006C0518">
            <w:pPr>
              <w:pStyle w:val="TAC"/>
              <w:keepNext w:val="0"/>
            </w:pPr>
            <w:r w:rsidRPr="00EB302B">
              <w:t>M</w:t>
            </w:r>
          </w:p>
        </w:tc>
        <w:tc>
          <w:tcPr>
            <w:tcW w:w="196" w:type="pct"/>
            <w:vAlign w:val="center"/>
          </w:tcPr>
          <w:p w:rsidR="000D5115" w:rsidRPr="00EB302B" w:rsidRDefault="000D5115" w:rsidP="006C0518">
            <w:pPr>
              <w:pStyle w:val="TAC"/>
              <w:keepNext w:val="0"/>
            </w:pPr>
            <w:r w:rsidRPr="00EB302B">
              <w:t>P</w:t>
            </w:r>
          </w:p>
        </w:tc>
        <w:tc>
          <w:tcPr>
            <w:tcW w:w="325" w:type="pct"/>
            <w:vAlign w:val="center"/>
          </w:tcPr>
          <w:p w:rsidR="000D5115" w:rsidRPr="00EB302B" w:rsidRDefault="000D5115" w:rsidP="006C0518">
            <w:pPr>
              <w:pStyle w:val="TAC"/>
              <w:keepNext w:val="0"/>
            </w:pPr>
            <w:r w:rsidRPr="00EB302B">
              <w:t>-</w:t>
            </w:r>
          </w:p>
        </w:tc>
        <w:tc>
          <w:tcPr>
            <w:tcW w:w="231" w:type="pct"/>
            <w:vAlign w:val="center"/>
          </w:tcPr>
          <w:p w:rsidR="000D5115" w:rsidRPr="00EB302B" w:rsidRDefault="000D5115" w:rsidP="006C0518">
            <w:pPr>
              <w:pStyle w:val="TAC"/>
              <w:keepNext w:val="0"/>
            </w:pPr>
            <w:r w:rsidRPr="00EB302B">
              <w:t>V</w:t>
            </w:r>
          </w:p>
        </w:tc>
        <w:tc>
          <w:tcPr>
            <w:tcW w:w="245" w:type="pct"/>
            <w:vAlign w:val="center"/>
          </w:tcPr>
          <w:p w:rsidR="000D5115" w:rsidRPr="00EB302B" w:rsidRDefault="000D5115" w:rsidP="006C0518">
            <w:pPr>
              <w:pStyle w:val="TAC"/>
              <w:keepNext w:val="0"/>
            </w:pPr>
            <w:r w:rsidRPr="00EB302B">
              <w:t>Y</w:t>
            </w:r>
          </w:p>
        </w:tc>
      </w:tr>
    </w:tbl>
    <w:p w:rsidR="000D5115" w:rsidRPr="00EB302B" w:rsidRDefault="000D5115" w:rsidP="000D5115"/>
    <w:p w:rsidR="000D5115" w:rsidRPr="00EB302B" w:rsidRDefault="000D5115" w:rsidP="000D5115">
      <w:pPr>
        <w:pStyle w:val="Heading1"/>
      </w:pPr>
      <w:bookmarkStart w:id="1511" w:name="_Toc445826026"/>
      <w:bookmarkStart w:id="1512" w:name="_Toc445885845"/>
      <w:bookmarkStart w:id="1513" w:name="_Toc445888838"/>
      <w:r w:rsidRPr="00EB302B">
        <w:t>A.5</w:t>
      </w:r>
      <w:r w:rsidRPr="00EB302B">
        <w:tab/>
        <w:t>oneM2M Specific AVP Usage</w:t>
      </w:r>
      <w:bookmarkEnd w:id="1511"/>
      <w:bookmarkEnd w:id="1512"/>
      <w:bookmarkEnd w:id="1513"/>
    </w:p>
    <w:p w:rsidR="000D5115" w:rsidRPr="00EB302B" w:rsidRDefault="000D5115" w:rsidP="000D5115">
      <w:pPr>
        <w:pStyle w:val="Heading2"/>
      </w:pPr>
      <w:bookmarkStart w:id="1514" w:name="_Toc445826027"/>
      <w:bookmarkStart w:id="1515" w:name="_Toc445885846"/>
      <w:bookmarkStart w:id="1516" w:name="_Toc445888839"/>
      <w:r w:rsidRPr="00EB302B">
        <w:t>A.5.1</w:t>
      </w:r>
      <w:r w:rsidRPr="00EB302B">
        <w:tab/>
        <w:t>Access-Network-Identifier AVP</w:t>
      </w:r>
      <w:bookmarkEnd w:id="1514"/>
      <w:bookmarkEnd w:id="1515"/>
      <w:bookmarkEnd w:id="1516"/>
    </w:p>
    <w:p w:rsidR="000D5115" w:rsidRPr="00EB302B" w:rsidRDefault="000D5115" w:rsidP="000D5115">
      <w:r w:rsidRPr="00EB302B">
        <w:t>The Access-Network-Identifier AVP (AVP Code 1000) is of type Unsigned32 and identifies the access network associated with the request triggering the M2M Event Record. The IN-CSE detects the link on which a request came from or was  sent to and that link maps to a specific Network and locally configured identifier.</w:t>
      </w:r>
    </w:p>
    <w:p w:rsidR="000D5115" w:rsidRPr="00EB302B" w:rsidRDefault="000D5115" w:rsidP="000D5115">
      <w:pPr>
        <w:pStyle w:val="Heading2"/>
      </w:pPr>
      <w:bookmarkStart w:id="1517" w:name="_Toc445826028"/>
      <w:bookmarkStart w:id="1518" w:name="_Toc445885847"/>
      <w:bookmarkStart w:id="1519" w:name="_Toc445888840"/>
      <w:r w:rsidRPr="00EB302B">
        <w:t>A.5.2</w:t>
      </w:r>
      <w:r w:rsidRPr="00EB302B">
        <w:tab/>
        <w:t>Acct-Application-Id AVP</w:t>
      </w:r>
      <w:bookmarkEnd w:id="1517"/>
      <w:bookmarkEnd w:id="1518"/>
      <w:bookmarkEnd w:id="1519"/>
    </w:p>
    <w:p w:rsidR="000D5115" w:rsidRPr="00EB302B" w:rsidRDefault="000D5115" w:rsidP="000D5115">
      <w:r w:rsidRPr="00EB302B">
        <w:t>Since the protocol used on Mch is Diameter Accounting, this AVP shall contain the va</w:t>
      </w:r>
      <w:r w:rsidR="006C0518">
        <w:t>lue of 3 as defined in IETF RFC </w:t>
      </w:r>
      <w:r w:rsidRPr="00EB302B">
        <w:t>3588 [13].</w:t>
      </w:r>
    </w:p>
    <w:p w:rsidR="000D5115" w:rsidRPr="00EB302B" w:rsidRDefault="000D5115" w:rsidP="000D5115">
      <w:pPr>
        <w:pStyle w:val="Heading2"/>
      </w:pPr>
      <w:bookmarkStart w:id="1520" w:name="_Toc445826029"/>
      <w:bookmarkStart w:id="1521" w:name="_Toc445885848"/>
      <w:bookmarkStart w:id="1522" w:name="_Toc445888841"/>
      <w:r w:rsidRPr="00EB302B">
        <w:t>A.5.3</w:t>
      </w:r>
      <w:r w:rsidRPr="00EB302B">
        <w:tab/>
        <w:t>Accounting-Record-Type AVP</w:t>
      </w:r>
      <w:bookmarkEnd w:id="1520"/>
      <w:bookmarkEnd w:id="1521"/>
      <w:bookmarkEnd w:id="1522"/>
    </w:p>
    <w:p w:rsidR="000D5115" w:rsidRPr="00EB302B" w:rsidRDefault="000D5115" w:rsidP="000D5115">
      <w:r w:rsidRPr="00EB302B">
        <w:t>The Accounting-Record-Type AVP (AVP Code 480) is of type Enumerated and contains the type of accounting record being sent. The following value is currently defined for the Accounting-Recor</w:t>
      </w:r>
      <w:r w:rsidR="006C0518">
        <w:t>d-Type AVP: EVENT_RECORD (value </w:t>
      </w:r>
      <w:r w:rsidRPr="00EB302B">
        <w:t>1) for an Event Based request.</w:t>
      </w:r>
    </w:p>
    <w:p w:rsidR="000D5115" w:rsidRPr="00EB302B" w:rsidRDefault="000D5115" w:rsidP="000D5115">
      <w:pPr>
        <w:pStyle w:val="Heading2"/>
      </w:pPr>
      <w:bookmarkStart w:id="1523" w:name="_Toc445826030"/>
      <w:bookmarkStart w:id="1524" w:name="_Toc445885849"/>
      <w:bookmarkStart w:id="1525" w:name="_Toc445888842"/>
      <w:r w:rsidRPr="00EB302B">
        <w:t>A.5.4</w:t>
      </w:r>
      <w:r w:rsidRPr="00EB302B">
        <w:tab/>
        <w:t>Application-Entity-ID AVP</w:t>
      </w:r>
      <w:bookmarkEnd w:id="1523"/>
      <w:bookmarkEnd w:id="1524"/>
      <w:bookmarkEnd w:id="1525"/>
    </w:p>
    <w:p w:rsidR="000D5115" w:rsidRPr="00EB302B" w:rsidRDefault="000D5115" w:rsidP="000D5115">
      <w:r w:rsidRPr="00EB302B">
        <w:t>The Application-Entity-ID AVP (AVP Code 1001) is of type UTF8String and represents the identity of the M2M Application Entity when it is applicable. The format of the AE-ID is specified in clause 6.2.3.</w:t>
      </w:r>
    </w:p>
    <w:p w:rsidR="000D5115" w:rsidRPr="00EB302B" w:rsidRDefault="000D5115" w:rsidP="000D5115">
      <w:pPr>
        <w:pStyle w:val="Heading2"/>
      </w:pPr>
      <w:bookmarkStart w:id="1526" w:name="_Toc445826031"/>
      <w:bookmarkStart w:id="1527" w:name="_Toc445885850"/>
      <w:bookmarkStart w:id="1528" w:name="_Toc445888843"/>
      <w:r w:rsidRPr="00EB302B">
        <w:t>A.5.5</w:t>
      </w:r>
      <w:r w:rsidRPr="00EB302B">
        <w:tab/>
        <w:t>Control-Memory-Size AVP</w:t>
      </w:r>
      <w:bookmarkEnd w:id="1526"/>
      <w:bookmarkEnd w:id="1527"/>
      <w:bookmarkEnd w:id="1528"/>
    </w:p>
    <w:p w:rsidR="000D5115" w:rsidRPr="00EB302B" w:rsidRDefault="000D5115" w:rsidP="000D5115">
      <w:r w:rsidRPr="00EB302B">
        <w:t>The Control-Memory-Size AVP (AVP Code 1002) is of type Unsigned32 and represents the storage memory (in bytes) used to store control related information associated with the M2M event record (excludes data storage associated with container related operations).</w:t>
      </w:r>
    </w:p>
    <w:p w:rsidR="000D5115" w:rsidRPr="00EB302B" w:rsidRDefault="000D5115" w:rsidP="000D5115">
      <w:pPr>
        <w:pStyle w:val="Heading2"/>
      </w:pPr>
      <w:bookmarkStart w:id="1529" w:name="_Toc445826032"/>
      <w:bookmarkStart w:id="1530" w:name="_Toc445885851"/>
      <w:bookmarkStart w:id="1531" w:name="_Toc445888844"/>
      <w:r w:rsidRPr="00EB302B">
        <w:t>A.5.6</w:t>
      </w:r>
      <w:r w:rsidRPr="00EB302B">
        <w:tab/>
        <w:t>Current-Number-Members AVP</w:t>
      </w:r>
      <w:bookmarkEnd w:id="1529"/>
      <w:bookmarkEnd w:id="1530"/>
      <w:bookmarkEnd w:id="1531"/>
    </w:p>
    <w:p w:rsidR="000D5115" w:rsidRPr="00EB302B" w:rsidRDefault="000D5115" w:rsidP="000D5115">
      <w:r w:rsidRPr="00EB302B">
        <w:t xml:space="preserve">The Current-Number-Members AVP (AVP Code 1003) is of type Unsigned32 and represents the current number of members in a group as determined by the responses to a request transmitted to a group. This is the same as the attribute "currentNrOfMembers" for the group as described in </w:t>
      </w:r>
      <w:r w:rsidRPr="00EB302B">
        <w:rPr>
          <w:rFonts w:eastAsia="Malgun Gothic"/>
        </w:rPr>
        <w:t xml:space="preserve">Table </w:t>
      </w:r>
      <w:r w:rsidRPr="00EB302B">
        <w:t>7.4.14.1</w:t>
      </w:r>
      <w:r w:rsidRPr="00EB302B">
        <w:noBreakHyphen/>
        <w:t>3.</w:t>
      </w:r>
    </w:p>
    <w:p w:rsidR="000D5115" w:rsidRPr="00EB302B" w:rsidRDefault="000D5115" w:rsidP="000D5115">
      <w:pPr>
        <w:pStyle w:val="Heading2"/>
      </w:pPr>
      <w:bookmarkStart w:id="1532" w:name="_Toc445826033"/>
      <w:bookmarkStart w:id="1533" w:name="_Toc445885852"/>
      <w:bookmarkStart w:id="1534" w:name="_Toc445888845"/>
      <w:r w:rsidRPr="00EB302B">
        <w:t>A.5.7</w:t>
      </w:r>
      <w:r w:rsidRPr="00EB302B">
        <w:tab/>
        <w:t>Data-Memory-Size AVP</w:t>
      </w:r>
      <w:bookmarkEnd w:id="1532"/>
      <w:bookmarkEnd w:id="1533"/>
      <w:bookmarkEnd w:id="1534"/>
    </w:p>
    <w:p w:rsidR="000D5115" w:rsidRPr="00EB302B" w:rsidRDefault="000D5115" w:rsidP="000D5115">
      <w:r w:rsidRPr="00EB302B">
        <w:t xml:space="preserve">The Data-Memory-Size AVP (AVP Code 1004) is of type Unsigned32 and represents the storage memory in bytes, where applicable, to store data  associated with container related operations. </w:t>
      </w:r>
    </w:p>
    <w:p w:rsidR="000D5115" w:rsidRPr="00EB302B" w:rsidRDefault="000D5115" w:rsidP="000D5115">
      <w:pPr>
        <w:pStyle w:val="Heading2"/>
      </w:pPr>
      <w:bookmarkStart w:id="1535" w:name="_Toc445826034"/>
      <w:bookmarkStart w:id="1536" w:name="_Toc445885853"/>
      <w:bookmarkStart w:id="1537" w:name="_Toc445888846"/>
      <w:r w:rsidRPr="00EB302B">
        <w:t>A.5.8</w:t>
      </w:r>
      <w:r w:rsidRPr="00EB302B">
        <w:tab/>
        <w:t>External-ID AVP</w:t>
      </w:r>
      <w:bookmarkEnd w:id="1535"/>
      <w:bookmarkEnd w:id="1536"/>
      <w:bookmarkEnd w:id="1537"/>
    </w:p>
    <w:p w:rsidR="000D5115" w:rsidRPr="00EB302B" w:rsidRDefault="000D5115" w:rsidP="000D5115">
      <w:r w:rsidRPr="00EB302B">
        <w:t xml:space="preserve">The External-ID AVP (AVP Code 1005) is of type UTF8String and contains the external ID used to communicate over Mcn where applicable. The format is the same as the M2M-Ext-ID in clause </w:t>
      </w:r>
      <w:r w:rsidRPr="00EB302B">
        <w:rPr>
          <w:lang w:eastAsia="ja-JP"/>
        </w:rPr>
        <w:t>Addressing</w:t>
      </w:r>
      <w:r w:rsidRPr="00EB302B">
        <w:t>.</w:t>
      </w:r>
    </w:p>
    <w:p w:rsidR="000D5115" w:rsidRPr="00EB302B" w:rsidRDefault="000D5115" w:rsidP="000D5115">
      <w:pPr>
        <w:pStyle w:val="Heading2"/>
      </w:pPr>
      <w:bookmarkStart w:id="1538" w:name="_Toc445826035"/>
      <w:bookmarkStart w:id="1539" w:name="_Toc445885854"/>
      <w:bookmarkStart w:id="1540" w:name="_Toc445888847"/>
      <w:r w:rsidRPr="00EB302B">
        <w:t>A.5.9</w:t>
      </w:r>
      <w:r w:rsidRPr="00EB302B">
        <w:tab/>
        <w:t>Group-Name AVP</w:t>
      </w:r>
      <w:bookmarkEnd w:id="1538"/>
      <w:bookmarkEnd w:id="1539"/>
      <w:bookmarkEnd w:id="1540"/>
    </w:p>
    <w:p w:rsidR="000D5115" w:rsidRPr="00EB302B" w:rsidRDefault="000D5115" w:rsidP="000D5115">
      <w:r w:rsidRPr="00EB302B">
        <w:t xml:space="preserve">The Group-Name AVP (AVP Code 1006) is of type UTF8String and identifies the group associated with a request. It shall be included when the IN initiates a fanning operation. This is the same as the attribute "groupName" for the group as described in </w:t>
      </w:r>
      <w:r w:rsidRPr="00EB302B">
        <w:rPr>
          <w:rFonts w:eastAsia="Malgun Gothic"/>
        </w:rPr>
        <w:t xml:space="preserve">Table </w:t>
      </w:r>
      <w:r w:rsidRPr="00EB302B">
        <w:t>7.4.14.1</w:t>
      </w:r>
      <w:r w:rsidRPr="00EB302B">
        <w:noBreakHyphen/>
        <w:t>3.</w:t>
      </w:r>
    </w:p>
    <w:p w:rsidR="000D5115" w:rsidRPr="00EB302B" w:rsidRDefault="000D5115" w:rsidP="000D5115">
      <w:pPr>
        <w:pStyle w:val="Heading2"/>
      </w:pPr>
      <w:bookmarkStart w:id="1541" w:name="_Toc445826036"/>
      <w:bookmarkStart w:id="1542" w:name="_Toc445885855"/>
      <w:bookmarkStart w:id="1543" w:name="_Toc445888848"/>
      <w:r w:rsidRPr="00EB302B">
        <w:lastRenderedPageBreak/>
        <w:t>A.5.10</w:t>
      </w:r>
      <w:r w:rsidRPr="00EB302B">
        <w:tab/>
        <w:t>Hosting-CSE-ID AVP</w:t>
      </w:r>
      <w:bookmarkEnd w:id="1541"/>
      <w:bookmarkEnd w:id="1542"/>
      <w:bookmarkEnd w:id="1543"/>
    </w:p>
    <w:p w:rsidR="000D5115" w:rsidRPr="00EB302B" w:rsidRDefault="000D5115" w:rsidP="000D5115">
      <w:r w:rsidRPr="00EB302B">
        <w:t xml:space="preserve">The Hosting-CSE-ID AVP (AVP Code 1007) is of type UTF8String and represents the identity of the hosting CSE for the request in case the receiver is not the host. The format of the CSE-ID is specified in clause </w:t>
      </w:r>
      <w:r w:rsidRPr="00EB302B">
        <w:rPr>
          <w:rFonts w:eastAsia="MS Mincho"/>
        </w:rPr>
        <w:t>6.2.3</w:t>
      </w:r>
      <w:r w:rsidRPr="00EB302B">
        <w:t>.</w:t>
      </w:r>
    </w:p>
    <w:p w:rsidR="000D5115" w:rsidRPr="00EB302B" w:rsidRDefault="000D5115" w:rsidP="000D5115">
      <w:pPr>
        <w:pStyle w:val="Heading2"/>
      </w:pPr>
      <w:bookmarkStart w:id="1544" w:name="_Toc445826037"/>
      <w:bookmarkStart w:id="1545" w:name="_Toc445885856"/>
      <w:bookmarkStart w:id="1546" w:name="_Toc445888849"/>
      <w:r w:rsidRPr="00EB302B">
        <w:t>A.5.11</w:t>
      </w:r>
      <w:r w:rsidRPr="00EB302B">
        <w:tab/>
        <w:t>Originator AVP</w:t>
      </w:r>
      <w:bookmarkEnd w:id="1544"/>
      <w:bookmarkEnd w:id="1545"/>
      <w:bookmarkEnd w:id="1546"/>
    </w:p>
    <w:p w:rsidR="000D5115" w:rsidRPr="00EB302B" w:rsidRDefault="000D5115" w:rsidP="000D5115">
      <w:r w:rsidRPr="00EB302B">
        <w:t xml:space="preserve">The Originator AVP (AVP Code 1008) is of type UTF8String and identifies the originator (i.e., from party) of the M2M request. This can be any M2M Node with format as per clause </w:t>
      </w:r>
      <w:r w:rsidRPr="00EB302B">
        <w:rPr>
          <w:rFonts w:eastAsia="MS Mincho"/>
        </w:rPr>
        <w:t>6.2.3</w:t>
      </w:r>
      <w:r w:rsidRPr="00EB302B">
        <w:t>.</w:t>
      </w:r>
    </w:p>
    <w:p w:rsidR="000D5115" w:rsidRPr="00EB302B" w:rsidRDefault="000D5115" w:rsidP="000D5115">
      <w:pPr>
        <w:pStyle w:val="Heading2"/>
      </w:pPr>
      <w:bookmarkStart w:id="1547" w:name="_Toc445826038"/>
      <w:bookmarkStart w:id="1548" w:name="_Toc445885857"/>
      <w:bookmarkStart w:id="1549" w:name="_Toc445888850"/>
      <w:r w:rsidRPr="00EB302B">
        <w:t>A.5.12</w:t>
      </w:r>
      <w:r w:rsidRPr="00EB302B">
        <w:tab/>
        <w:t>Maximum-Number-Members AVP</w:t>
      </w:r>
      <w:bookmarkEnd w:id="1547"/>
      <w:bookmarkEnd w:id="1548"/>
      <w:bookmarkEnd w:id="1549"/>
    </w:p>
    <w:p w:rsidR="000D5115" w:rsidRPr="00EB302B" w:rsidRDefault="000D5115" w:rsidP="000D5115">
      <w:r w:rsidRPr="00EB302B">
        <w:t xml:space="preserve">The Maximum-Number-Members AVP (AVP Code 1009) is of type Unsigned32 and represents the maximum number of members of the group for the Create and Update operations. This is the same as the attribute "maxNrOfMembers" for the group as described in </w:t>
      </w:r>
      <w:r w:rsidRPr="00EB302B">
        <w:rPr>
          <w:rFonts w:eastAsia="Malgun Gothic"/>
        </w:rPr>
        <w:t xml:space="preserve">Table </w:t>
      </w:r>
      <w:r w:rsidRPr="00EB302B">
        <w:t>7.4.14.1</w:t>
      </w:r>
      <w:r w:rsidRPr="00EB302B">
        <w:noBreakHyphen/>
        <w:t>3</w:t>
      </w:r>
    </w:p>
    <w:p w:rsidR="000D5115" w:rsidRPr="00EB302B" w:rsidRDefault="000D5115" w:rsidP="000D5115">
      <w:pPr>
        <w:pStyle w:val="Heading2"/>
      </w:pPr>
      <w:bookmarkStart w:id="1550" w:name="_Toc445826039"/>
      <w:bookmarkStart w:id="1551" w:name="_Toc445885858"/>
      <w:bookmarkStart w:id="1552" w:name="_Toc445888851"/>
      <w:r w:rsidRPr="00EB302B">
        <w:t>A.5.13</w:t>
      </w:r>
      <w:r w:rsidRPr="00EB302B">
        <w:tab/>
        <w:t>M2M-Event-Record-Timestamp AVP</w:t>
      </w:r>
      <w:bookmarkEnd w:id="1550"/>
      <w:bookmarkEnd w:id="1551"/>
      <w:bookmarkEnd w:id="1552"/>
    </w:p>
    <w:p w:rsidR="000D5115" w:rsidRPr="00EB302B" w:rsidRDefault="000D5115" w:rsidP="000D5115">
      <w:r w:rsidRPr="00EB302B">
        <w:t>The M2M-Event-Record-Timestamp AVP (AVP code 1010) is of type Time and represents the time for recording the M2M event record.</w:t>
      </w:r>
    </w:p>
    <w:p w:rsidR="000D5115" w:rsidRPr="00EB302B" w:rsidRDefault="000D5115" w:rsidP="000D5115">
      <w:pPr>
        <w:pStyle w:val="Heading2"/>
      </w:pPr>
      <w:bookmarkStart w:id="1553" w:name="_Toc445826040"/>
      <w:bookmarkStart w:id="1554" w:name="_Toc445885859"/>
      <w:bookmarkStart w:id="1555" w:name="_Toc445888852"/>
      <w:r w:rsidRPr="00EB302B">
        <w:t>A.5.14</w:t>
      </w:r>
      <w:r w:rsidRPr="00EB302B">
        <w:tab/>
        <w:t>M2M-Information AVP</w:t>
      </w:r>
      <w:bookmarkEnd w:id="1553"/>
      <w:bookmarkEnd w:id="1554"/>
      <w:bookmarkEnd w:id="1555"/>
    </w:p>
    <w:p w:rsidR="000D5115" w:rsidRPr="00EB302B" w:rsidRDefault="000D5115" w:rsidP="000D5115">
      <w:r w:rsidRPr="00EB302B">
        <w:t>The M2M-Information AVP (AVP code 1011) is of type Grouped. Its purpose is to allow the transmission of service information elements used for OneM2M specific charging.</w:t>
      </w:r>
    </w:p>
    <w:p w:rsidR="000D5115" w:rsidRPr="00EB302B" w:rsidRDefault="000D5115" w:rsidP="000D5115">
      <w:r w:rsidRPr="00EB302B">
        <w:t>It has the following ABNF grammar:</w:t>
      </w:r>
    </w:p>
    <w:p w:rsidR="000D5115" w:rsidRPr="00EB302B" w:rsidRDefault="000D5115" w:rsidP="000D5115">
      <w:pPr>
        <w:pStyle w:val="PL"/>
        <w:rPr>
          <w:noProof w:val="0"/>
        </w:rPr>
      </w:pPr>
      <w:r w:rsidRPr="00EB302B">
        <w:rPr>
          <w:noProof w:val="0"/>
        </w:rPr>
        <w:t>M2M-Information :: =  &lt; AVP Header: 1011&gt;</w:t>
      </w:r>
    </w:p>
    <w:p w:rsidR="000D5115" w:rsidRPr="00EB302B" w:rsidRDefault="000D5115" w:rsidP="000D5115">
      <w:pPr>
        <w:pStyle w:val="PL"/>
        <w:ind w:firstLineChars="1300" w:firstLine="2080"/>
        <w:rPr>
          <w:noProof w:val="0"/>
        </w:rPr>
      </w:pPr>
      <w:r w:rsidRPr="00EB302B">
        <w:rPr>
          <w:noProof w:val="0"/>
        </w:rPr>
        <w:t>[ Application-Entity-ID ]</w:t>
      </w:r>
    </w:p>
    <w:p w:rsidR="000D5115" w:rsidRPr="00EB302B" w:rsidRDefault="000D5115" w:rsidP="000D5115">
      <w:pPr>
        <w:pStyle w:val="PL"/>
        <w:ind w:firstLineChars="1300" w:firstLine="2080"/>
        <w:rPr>
          <w:noProof w:val="0"/>
        </w:rPr>
      </w:pPr>
      <w:r w:rsidRPr="00EB302B">
        <w:rPr>
          <w:noProof w:val="0"/>
        </w:rPr>
        <w:t>[ External-ID ]</w:t>
      </w:r>
    </w:p>
    <w:p w:rsidR="000D5115" w:rsidRPr="00EB302B" w:rsidRDefault="000D5115" w:rsidP="000D5115">
      <w:pPr>
        <w:pStyle w:val="PL"/>
        <w:ind w:firstLineChars="1300" w:firstLine="2080"/>
        <w:rPr>
          <w:noProof w:val="0"/>
        </w:rPr>
      </w:pPr>
      <w:r w:rsidRPr="00EB302B">
        <w:rPr>
          <w:noProof w:val="0"/>
        </w:rPr>
        <w:t>[ Receiver ]</w:t>
      </w:r>
    </w:p>
    <w:p w:rsidR="000D5115" w:rsidRPr="00EB302B" w:rsidRDefault="000D5115" w:rsidP="000D5115">
      <w:pPr>
        <w:pStyle w:val="PL"/>
        <w:ind w:firstLineChars="1300" w:firstLine="2080"/>
        <w:rPr>
          <w:noProof w:val="0"/>
        </w:rPr>
      </w:pPr>
      <w:r w:rsidRPr="00EB302B">
        <w:rPr>
          <w:noProof w:val="0"/>
        </w:rPr>
        <w:t>[ Originator ]</w:t>
      </w:r>
    </w:p>
    <w:p w:rsidR="000D5115" w:rsidRPr="00EB302B" w:rsidRDefault="000D5115" w:rsidP="000D5115">
      <w:pPr>
        <w:pStyle w:val="PL"/>
        <w:ind w:firstLineChars="1300" w:firstLine="2080"/>
        <w:rPr>
          <w:noProof w:val="0"/>
        </w:rPr>
      </w:pPr>
      <w:r w:rsidRPr="00EB302B">
        <w:rPr>
          <w:noProof w:val="0"/>
        </w:rPr>
        <w:t>[ Hosting-CSE-ID ]</w:t>
      </w:r>
    </w:p>
    <w:p w:rsidR="000D5115" w:rsidRPr="00EB302B" w:rsidRDefault="000D5115" w:rsidP="000D5115">
      <w:pPr>
        <w:pStyle w:val="PL"/>
        <w:ind w:firstLineChars="1300" w:firstLine="2080"/>
        <w:rPr>
          <w:noProof w:val="0"/>
        </w:rPr>
      </w:pPr>
      <w:r w:rsidRPr="00EB302B">
        <w:rPr>
          <w:noProof w:val="0"/>
        </w:rPr>
        <w:t>[ Target-ID ]</w:t>
      </w:r>
    </w:p>
    <w:p w:rsidR="000D5115" w:rsidRPr="00EB302B" w:rsidRDefault="000D5115" w:rsidP="000D5115">
      <w:pPr>
        <w:pStyle w:val="PL"/>
        <w:ind w:firstLineChars="1300" w:firstLine="2080"/>
        <w:rPr>
          <w:noProof w:val="0"/>
        </w:rPr>
      </w:pPr>
      <w:r w:rsidRPr="00EB302B">
        <w:rPr>
          <w:noProof w:val="0"/>
        </w:rPr>
        <w:t>[ Protocol-Type ]</w:t>
      </w:r>
    </w:p>
    <w:p w:rsidR="000D5115" w:rsidRPr="00EB302B" w:rsidRDefault="000D5115" w:rsidP="000D5115">
      <w:pPr>
        <w:pStyle w:val="PL"/>
        <w:ind w:firstLineChars="1300" w:firstLine="2080"/>
        <w:rPr>
          <w:noProof w:val="0"/>
        </w:rPr>
      </w:pPr>
      <w:r w:rsidRPr="00EB302B">
        <w:rPr>
          <w:noProof w:val="0"/>
        </w:rPr>
        <w:t>[ Request-Operation ]</w:t>
      </w:r>
    </w:p>
    <w:p w:rsidR="000D5115" w:rsidRPr="00EB302B" w:rsidRDefault="000D5115" w:rsidP="000D5115">
      <w:pPr>
        <w:pStyle w:val="PL"/>
        <w:ind w:firstLineChars="1300" w:firstLine="2080"/>
        <w:rPr>
          <w:noProof w:val="0"/>
        </w:rPr>
      </w:pPr>
      <w:r w:rsidRPr="00EB302B">
        <w:rPr>
          <w:noProof w:val="0"/>
        </w:rPr>
        <w:t>[ Request-Headers-Size ]</w:t>
      </w:r>
    </w:p>
    <w:p w:rsidR="000D5115" w:rsidRPr="00EB302B" w:rsidRDefault="000D5115" w:rsidP="000D5115">
      <w:pPr>
        <w:pStyle w:val="PL"/>
        <w:ind w:firstLineChars="1300" w:firstLine="2080"/>
        <w:rPr>
          <w:noProof w:val="0"/>
        </w:rPr>
      </w:pPr>
      <w:r w:rsidRPr="00EB302B">
        <w:rPr>
          <w:noProof w:val="0"/>
        </w:rPr>
        <w:t>[ Request-Body-Size ]</w:t>
      </w:r>
    </w:p>
    <w:p w:rsidR="000D5115" w:rsidRPr="00EB302B" w:rsidRDefault="000D5115" w:rsidP="000D5115">
      <w:pPr>
        <w:pStyle w:val="PL"/>
        <w:ind w:firstLineChars="1300" w:firstLine="2080"/>
        <w:rPr>
          <w:noProof w:val="0"/>
        </w:rPr>
      </w:pPr>
      <w:r w:rsidRPr="00EB302B">
        <w:rPr>
          <w:noProof w:val="0"/>
        </w:rPr>
        <w:t>[ Response-Headers-Size ]</w:t>
      </w:r>
    </w:p>
    <w:p w:rsidR="000D5115" w:rsidRPr="00EB302B" w:rsidRDefault="000D5115" w:rsidP="000D5115">
      <w:pPr>
        <w:pStyle w:val="PL"/>
        <w:ind w:firstLineChars="1300" w:firstLine="2080"/>
        <w:rPr>
          <w:noProof w:val="0"/>
        </w:rPr>
      </w:pPr>
      <w:r w:rsidRPr="00EB302B">
        <w:rPr>
          <w:noProof w:val="0"/>
        </w:rPr>
        <w:t>[ Response-Body-Size ]</w:t>
      </w:r>
    </w:p>
    <w:p w:rsidR="000D5115" w:rsidRPr="00EB302B" w:rsidRDefault="000D5115" w:rsidP="000D5115">
      <w:pPr>
        <w:pStyle w:val="PL"/>
        <w:ind w:firstLineChars="1300" w:firstLine="2080"/>
        <w:rPr>
          <w:noProof w:val="0"/>
        </w:rPr>
      </w:pPr>
      <w:r w:rsidRPr="00EB302B">
        <w:rPr>
          <w:noProof w:val="0"/>
        </w:rPr>
        <w:t>[ Response-Status-Code ]</w:t>
      </w:r>
    </w:p>
    <w:p w:rsidR="000D5115" w:rsidRPr="00EB302B" w:rsidRDefault="000D5115" w:rsidP="000D5115">
      <w:pPr>
        <w:pStyle w:val="PL"/>
        <w:ind w:firstLineChars="1300" w:firstLine="2080"/>
        <w:rPr>
          <w:noProof w:val="0"/>
        </w:rPr>
      </w:pPr>
      <w:r w:rsidRPr="00EB302B">
        <w:rPr>
          <w:noProof w:val="0"/>
        </w:rPr>
        <w:t>[ Rating-Group ]</w:t>
      </w:r>
    </w:p>
    <w:p w:rsidR="000D5115" w:rsidRPr="00EB302B" w:rsidRDefault="000D5115" w:rsidP="000D5115">
      <w:pPr>
        <w:pStyle w:val="PL"/>
        <w:ind w:firstLineChars="1300" w:firstLine="2080"/>
        <w:rPr>
          <w:noProof w:val="0"/>
        </w:rPr>
      </w:pPr>
      <w:r w:rsidRPr="00EB302B">
        <w:rPr>
          <w:noProof w:val="0"/>
        </w:rPr>
        <w:t>[ M2M-Event-Record-Timestamp ]</w:t>
      </w:r>
    </w:p>
    <w:p w:rsidR="000D5115" w:rsidRPr="00EB302B" w:rsidRDefault="000D5115" w:rsidP="000D5115">
      <w:pPr>
        <w:pStyle w:val="PL"/>
        <w:ind w:firstLineChars="1300" w:firstLine="2080"/>
        <w:rPr>
          <w:noProof w:val="0"/>
        </w:rPr>
      </w:pPr>
      <w:r w:rsidRPr="00EB302B">
        <w:rPr>
          <w:noProof w:val="0"/>
        </w:rPr>
        <w:t>[ Control-Memory-Size ]</w:t>
      </w:r>
    </w:p>
    <w:p w:rsidR="000D5115" w:rsidRPr="00EB302B" w:rsidRDefault="000D5115" w:rsidP="000D5115">
      <w:pPr>
        <w:pStyle w:val="PL"/>
        <w:ind w:firstLineChars="1300" w:firstLine="2080"/>
        <w:rPr>
          <w:noProof w:val="0"/>
        </w:rPr>
      </w:pPr>
      <w:r w:rsidRPr="00EB302B">
        <w:rPr>
          <w:noProof w:val="0"/>
        </w:rPr>
        <w:t>[ Data-Memory-Size ]</w:t>
      </w:r>
    </w:p>
    <w:p w:rsidR="000D5115" w:rsidRPr="00EB302B" w:rsidRDefault="000D5115" w:rsidP="000D5115">
      <w:pPr>
        <w:pStyle w:val="PL"/>
        <w:ind w:firstLineChars="1300" w:firstLine="2080"/>
        <w:rPr>
          <w:noProof w:val="0"/>
        </w:rPr>
      </w:pPr>
      <w:r w:rsidRPr="00EB302B">
        <w:rPr>
          <w:noProof w:val="0"/>
        </w:rPr>
        <w:t>[ Access-Network-Identifier ]</w:t>
      </w:r>
    </w:p>
    <w:p w:rsidR="000D5115" w:rsidRPr="00EB302B" w:rsidRDefault="000D5115" w:rsidP="000D5115">
      <w:pPr>
        <w:pStyle w:val="PL"/>
        <w:ind w:firstLineChars="1300" w:firstLine="2080"/>
        <w:rPr>
          <w:noProof w:val="0"/>
        </w:rPr>
      </w:pPr>
      <w:r w:rsidRPr="00EB302B">
        <w:rPr>
          <w:noProof w:val="0"/>
        </w:rPr>
        <w:t>[ Occupancy ]</w:t>
      </w:r>
    </w:p>
    <w:p w:rsidR="000D5115" w:rsidRPr="00EB302B" w:rsidRDefault="000D5115" w:rsidP="000D5115">
      <w:pPr>
        <w:pStyle w:val="PL"/>
        <w:ind w:firstLineChars="1300" w:firstLine="2080"/>
        <w:rPr>
          <w:noProof w:val="0"/>
        </w:rPr>
      </w:pPr>
      <w:r w:rsidRPr="00EB302B">
        <w:rPr>
          <w:noProof w:val="0"/>
        </w:rPr>
        <w:t>[ Group-Name ]</w:t>
      </w:r>
    </w:p>
    <w:p w:rsidR="000D5115" w:rsidRPr="00EB302B" w:rsidRDefault="000D5115" w:rsidP="000D5115">
      <w:pPr>
        <w:pStyle w:val="PL"/>
        <w:ind w:firstLineChars="1300" w:firstLine="2080"/>
        <w:rPr>
          <w:noProof w:val="0"/>
        </w:rPr>
      </w:pPr>
      <w:r w:rsidRPr="00EB302B">
        <w:rPr>
          <w:noProof w:val="0"/>
        </w:rPr>
        <w:t>[ Maximum-Number-Members ]</w:t>
      </w:r>
    </w:p>
    <w:p w:rsidR="000D5115" w:rsidRPr="00EB302B" w:rsidRDefault="000D5115" w:rsidP="000D5115">
      <w:pPr>
        <w:pStyle w:val="PL"/>
        <w:ind w:firstLineChars="1300" w:firstLine="2080"/>
        <w:rPr>
          <w:noProof w:val="0"/>
        </w:rPr>
      </w:pPr>
      <w:r w:rsidRPr="00EB302B">
        <w:rPr>
          <w:noProof w:val="0"/>
        </w:rPr>
        <w:t>[ Current-Number-Members ]</w:t>
      </w:r>
    </w:p>
    <w:p w:rsidR="000D5115" w:rsidRPr="00EB302B" w:rsidRDefault="000D5115" w:rsidP="000D5115">
      <w:pPr>
        <w:pStyle w:val="PL"/>
        <w:ind w:firstLineChars="1300" w:firstLine="2080"/>
        <w:rPr>
          <w:noProof w:val="0"/>
        </w:rPr>
      </w:pPr>
      <w:r w:rsidRPr="00EB302B">
        <w:rPr>
          <w:noProof w:val="0"/>
        </w:rPr>
        <w:t>[ Subgroup-Name ][ Node-Id ]</w:t>
      </w:r>
    </w:p>
    <w:p w:rsidR="000D5115" w:rsidRPr="00EB302B" w:rsidRDefault="000D5115" w:rsidP="000D5115">
      <w:pPr>
        <w:pStyle w:val="PL"/>
        <w:ind w:firstLineChars="1200" w:firstLine="1920"/>
        <w:rPr>
          <w:noProof w:val="0"/>
        </w:rPr>
      </w:pPr>
      <w:r w:rsidRPr="00EB302B">
        <w:rPr>
          <w:noProof w:val="0"/>
        </w:rPr>
        <w:t>* [ AVP ]</w:t>
      </w:r>
    </w:p>
    <w:p w:rsidR="000D5115" w:rsidRPr="00EB302B" w:rsidRDefault="000D5115" w:rsidP="000D5115"/>
    <w:p w:rsidR="000D5115" w:rsidRPr="00EB302B" w:rsidRDefault="000D5115" w:rsidP="000D5115">
      <w:pPr>
        <w:pStyle w:val="Heading2"/>
      </w:pPr>
      <w:bookmarkStart w:id="1556" w:name="_Toc445826041"/>
      <w:bookmarkStart w:id="1557" w:name="_Toc445885860"/>
      <w:bookmarkStart w:id="1558" w:name="_Toc445888853"/>
      <w:r w:rsidRPr="00EB302B">
        <w:t>A.5.15</w:t>
      </w:r>
      <w:r w:rsidRPr="00EB302B">
        <w:tab/>
        <w:t>Node-ID AVP</w:t>
      </w:r>
      <w:bookmarkEnd w:id="1556"/>
      <w:bookmarkEnd w:id="1557"/>
      <w:bookmarkEnd w:id="1558"/>
    </w:p>
    <w:p w:rsidR="000D5115" w:rsidRPr="00EB302B" w:rsidRDefault="000D5115" w:rsidP="000D5115">
      <w:r w:rsidRPr="00EB302B">
        <w:t xml:space="preserve">The Node-Id AVP (AVP Code 2064) is of type UTF8String and includes an optional, operator configurable identifier string for the node generating the Accounting-Record-Number for the Diameter ACR. </w:t>
      </w:r>
    </w:p>
    <w:p w:rsidR="000D5115" w:rsidRPr="00EB302B" w:rsidRDefault="000D5115" w:rsidP="000D5115">
      <w:pPr>
        <w:pStyle w:val="Heading2"/>
      </w:pPr>
      <w:bookmarkStart w:id="1559" w:name="_Toc445826042"/>
      <w:bookmarkStart w:id="1560" w:name="_Toc445885861"/>
      <w:bookmarkStart w:id="1561" w:name="_Toc445888854"/>
      <w:r w:rsidRPr="00EB302B">
        <w:t>A.5.16</w:t>
      </w:r>
      <w:r w:rsidRPr="00EB302B">
        <w:tab/>
        <w:t>Occupancy AVP</w:t>
      </w:r>
      <w:bookmarkEnd w:id="1559"/>
      <w:bookmarkEnd w:id="1560"/>
      <w:bookmarkEnd w:id="1561"/>
    </w:p>
    <w:p w:rsidR="000D5115" w:rsidRPr="00EB302B" w:rsidRDefault="000D5115" w:rsidP="000D5115">
      <w:r w:rsidRPr="00EB302B">
        <w:t>The Occupancy AVP (AVP Code 1012) is of type Unsigned32 and represents the overall size (in bytes) of the containers generated by a set of AEs identified by the M2M Service Subscription Identifier</w:t>
      </w:r>
    </w:p>
    <w:p w:rsidR="000D5115" w:rsidRPr="00EB302B" w:rsidRDefault="000D5115" w:rsidP="000D5115">
      <w:pPr>
        <w:pStyle w:val="Heading2"/>
      </w:pPr>
      <w:bookmarkStart w:id="1562" w:name="_Toc445826043"/>
      <w:bookmarkStart w:id="1563" w:name="_Toc445885862"/>
      <w:bookmarkStart w:id="1564" w:name="_Toc445888855"/>
      <w:r w:rsidRPr="00EB302B">
        <w:lastRenderedPageBreak/>
        <w:t>A.5.17</w:t>
      </w:r>
      <w:r w:rsidRPr="00EB302B">
        <w:tab/>
        <w:t>Protocol-Type AVP</w:t>
      </w:r>
      <w:bookmarkEnd w:id="1562"/>
      <w:bookmarkEnd w:id="1563"/>
      <w:bookmarkEnd w:id="1564"/>
    </w:p>
    <w:p w:rsidR="000D5115" w:rsidRPr="00EB302B" w:rsidRDefault="000D5115" w:rsidP="000D5115">
      <w:r w:rsidRPr="00EB302B">
        <w:t>The Protocol-Type AVP (AVP Code 1013) is of type Enumerated and indicates the protocol used for the request. The values are given below:</w:t>
      </w:r>
    </w:p>
    <w:p w:rsidR="000D5115" w:rsidRPr="00EB302B" w:rsidRDefault="000D5115" w:rsidP="000D5115">
      <w:r w:rsidRPr="00EB302B">
        <w:t>0</w:t>
      </w:r>
      <w:r w:rsidRPr="00EB302B">
        <w:tab/>
        <w:t>HTTP</w:t>
      </w:r>
    </w:p>
    <w:p w:rsidR="000D5115" w:rsidRPr="00EB302B" w:rsidRDefault="000D5115" w:rsidP="000D5115">
      <w:r w:rsidRPr="00EB302B">
        <w:t>1</w:t>
      </w:r>
      <w:r w:rsidRPr="00EB302B">
        <w:tab/>
        <w:t>CoAP</w:t>
      </w:r>
    </w:p>
    <w:p w:rsidR="000D5115" w:rsidRPr="00EB302B" w:rsidRDefault="000D5115" w:rsidP="000D5115">
      <w:r w:rsidRPr="00EB302B">
        <w:t>2</w:t>
      </w:r>
      <w:r w:rsidRPr="00EB302B">
        <w:tab/>
        <w:t>MQTT</w:t>
      </w:r>
    </w:p>
    <w:p w:rsidR="000D5115" w:rsidRPr="00EB302B" w:rsidRDefault="000D5115" w:rsidP="000D5115"/>
    <w:p w:rsidR="000D5115" w:rsidRPr="00EB302B" w:rsidRDefault="000D5115" w:rsidP="000D5115">
      <w:r w:rsidRPr="00EB302B">
        <w:t>3 .. 99</w:t>
      </w:r>
      <w:r w:rsidRPr="00EB302B">
        <w:tab/>
        <w:t>Reserved for OneM2M defined protocol types</w:t>
      </w:r>
    </w:p>
    <w:p w:rsidR="000D5115" w:rsidRPr="00EB302B" w:rsidRDefault="000D5115" w:rsidP="000D5115">
      <w:r w:rsidRPr="00EB302B">
        <w:t>100 .. 199</w:t>
      </w:r>
      <w:r w:rsidRPr="00EB302B">
        <w:tab/>
        <w:t>Operator and vendor specific protocol types</w:t>
      </w:r>
    </w:p>
    <w:p w:rsidR="000D5115" w:rsidRPr="00EB302B" w:rsidRDefault="000D5115" w:rsidP="000D5115"/>
    <w:p w:rsidR="000D5115" w:rsidRPr="00EB302B" w:rsidRDefault="000D5115" w:rsidP="000D5115">
      <w:pPr>
        <w:pStyle w:val="Heading2"/>
      </w:pPr>
      <w:bookmarkStart w:id="1565" w:name="_Toc445826044"/>
      <w:bookmarkStart w:id="1566" w:name="_Toc445885863"/>
      <w:bookmarkStart w:id="1567" w:name="_Toc445888856"/>
      <w:r w:rsidRPr="00EB302B">
        <w:t>A.5.18</w:t>
      </w:r>
      <w:r w:rsidRPr="00EB302B">
        <w:tab/>
        <w:t>Rating-Group AVP</w:t>
      </w:r>
      <w:bookmarkEnd w:id="1565"/>
      <w:bookmarkEnd w:id="1566"/>
      <w:bookmarkEnd w:id="1567"/>
    </w:p>
    <w:p w:rsidR="000D5115" w:rsidRPr="00EB302B" w:rsidRDefault="000D5115" w:rsidP="000D5115">
      <w:r w:rsidRPr="00EB302B">
        <w:t>The Rating-Group AVP (AVP Code 432) is of type Unsigned32 and represents a classification of M2M event records for charging purposes. This is assigned by the IN and is M2M SP specific.</w:t>
      </w:r>
    </w:p>
    <w:p w:rsidR="000D5115" w:rsidRPr="00EB302B" w:rsidRDefault="000D5115" w:rsidP="000D5115">
      <w:pPr>
        <w:pStyle w:val="Heading2"/>
      </w:pPr>
      <w:bookmarkStart w:id="1568" w:name="_Toc445826045"/>
      <w:bookmarkStart w:id="1569" w:name="_Toc445885864"/>
      <w:bookmarkStart w:id="1570" w:name="_Toc445888857"/>
      <w:r w:rsidRPr="00EB302B">
        <w:t>A.5.19</w:t>
      </w:r>
      <w:r w:rsidRPr="00EB302B">
        <w:tab/>
        <w:t>Receiver AVP</w:t>
      </w:r>
      <w:bookmarkEnd w:id="1568"/>
      <w:bookmarkEnd w:id="1569"/>
      <w:bookmarkEnd w:id="1570"/>
    </w:p>
    <w:p w:rsidR="000D5115" w:rsidRPr="00EB302B" w:rsidRDefault="000D5115" w:rsidP="000D5115">
      <w:r w:rsidRPr="00EB302B">
        <w:t>The Receiver AVP (AVP Code 1014) is of type UTF8String and identifies the receiver (i.e., to party) of the M2M request. This can be any M2M Node with format as per clause 6.2.3.</w:t>
      </w:r>
    </w:p>
    <w:p w:rsidR="000D5115" w:rsidRPr="00EB302B" w:rsidRDefault="000D5115" w:rsidP="000D5115">
      <w:pPr>
        <w:pStyle w:val="Heading2"/>
      </w:pPr>
      <w:bookmarkStart w:id="1571" w:name="_Toc445826046"/>
      <w:bookmarkStart w:id="1572" w:name="_Toc445885865"/>
      <w:bookmarkStart w:id="1573" w:name="_Toc445888858"/>
      <w:r w:rsidRPr="00EB302B">
        <w:t>A.5.20</w:t>
      </w:r>
      <w:r w:rsidRPr="00EB302B">
        <w:tab/>
        <w:t>Request-Body-Size AVP</w:t>
      </w:r>
      <w:bookmarkEnd w:id="1571"/>
      <w:bookmarkEnd w:id="1572"/>
      <w:bookmarkEnd w:id="1573"/>
    </w:p>
    <w:p w:rsidR="000D5115" w:rsidRPr="00EB302B" w:rsidRDefault="000D5115" w:rsidP="000D5115">
      <w:r w:rsidRPr="00EB302B">
        <w:t>The Request-Body-Size AVP (AVP Code 1015) is of type Unsigned32 and represents the number of bytes of the body transported in the Request.</w:t>
      </w:r>
    </w:p>
    <w:p w:rsidR="000D5115" w:rsidRPr="00EB302B" w:rsidRDefault="000D5115" w:rsidP="000D5115">
      <w:pPr>
        <w:pStyle w:val="Heading2"/>
      </w:pPr>
      <w:bookmarkStart w:id="1574" w:name="_Toc445826047"/>
      <w:bookmarkStart w:id="1575" w:name="_Toc445885866"/>
      <w:bookmarkStart w:id="1576" w:name="_Toc445888859"/>
      <w:r w:rsidRPr="00EB302B">
        <w:t>A.5.21</w:t>
      </w:r>
      <w:r w:rsidRPr="00EB302B">
        <w:tab/>
        <w:t>Request-Headers-Size AVP</w:t>
      </w:r>
      <w:bookmarkEnd w:id="1574"/>
      <w:bookmarkEnd w:id="1575"/>
      <w:bookmarkEnd w:id="1576"/>
    </w:p>
    <w:p w:rsidR="000D5115" w:rsidRPr="00EB302B" w:rsidRDefault="000D5115" w:rsidP="000D5115">
      <w:r w:rsidRPr="00EB302B">
        <w:t>The Request-Headers-Size AVP (AVP Code 1016) is of type Unsigned32 and represents the number of bytes in the control information header in the Request.</w:t>
      </w:r>
    </w:p>
    <w:p w:rsidR="000D5115" w:rsidRPr="00EB302B" w:rsidRDefault="000D5115" w:rsidP="000D5115">
      <w:pPr>
        <w:pStyle w:val="Heading2"/>
      </w:pPr>
      <w:bookmarkStart w:id="1577" w:name="_Toc445826048"/>
      <w:bookmarkStart w:id="1578" w:name="_Toc445885867"/>
      <w:bookmarkStart w:id="1579" w:name="_Toc445888860"/>
      <w:r w:rsidRPr="00EB302B">
        <w:t>A.5.22</w:t>
      </w:r>
      <w:r w:rsidRPr="00EB302B">
        <w:tab/>
        <w:t>Request-Operation AVP</w:t>
      </w:r>
      <w:bookmarkEnd w:id="1577"/>
      <w:bookmarkEnd w:id="1578"/>
      <w:bookmarkEnd w:id="1579"/>
    </w:p>
    <w:p w:rsidR="000D5115" w:rsidRPr="00EB302B" w:rsidRDefault="000D5115" w:rsidP="000D5115">
      <w:r w:rsidRPr="00EB302B">
        <w:t xml:space="preserve">The Request-Operation AVP (AVP Code 1017) is of type Enumerated and identifies the type of operation requested. The values are defined in </w:t>
      </w:r>
      <w:r w:rsidRPr="00EB302B">
        <w:rPr>
          <w:rFonts w:eastAsia="MS Mincho"/>
          <w:lang w:eastAsia="ja-JP"/>
        </w:rPr>
        <w:t xml:space="preserve">Table </w:t>
      </w:r>
      <w:r w:rsidRPr="00EB302B">
        <w:rPr>
          <w:lang w:eastAsia="ja-JP"/>
        </w:rPr>
        <w:t>6.3.4.2.5</w:t>
      </w:r>
      <w:r w:rsidRPr="00EB302B">
        <w:noBreakHyphen/>
        <w:t>1.</w:t>
      </w:r>
    </w:p>
    <w:p w:rsidR="000D5115" w:rsidRPr="00EB302B" w:rsidRDefault="000D5115" w:rsidP="000D5115">
      <w:pPr>
        <w:pStyle w:val="Heading2"/>
      </w:pPr>
      <w:bookmarkStart w:id="1580" w:name="_Toc445826049"/>
      <w:bookmarkStart w:id="1581" w:name="_Toc445885868"/>
      <w:bookmarkStart w:id="1582" w:name="_Toc445888861"/>
      <w:r w:rsidRPr="00EB302B">
        <w:t>A.5.23</w:t>
      </w:r>
      <w:r w:rsidRPr="00EB302B">
        <w:tab/>
        <w:t>Response-Body-Size AVP</w:t>
      </w:r>
      <w:bookmarkEnd w:id="1580"/>
      <w:bookmarkEnd w:id="1581"/>
      <w:bookmarkEnd w:id="1582"/>
    </w:p>
    <w:p w:rsidR="000D5115" w:rsidRPr="00EB302B" w:rsidRDefault="000D5115" w:rsidP="000D5115">
      <w:r w:rsidRPr="00EB302B">
        <w:t>The Response-Body-Size AVP (AVP Code 1018) is of type Unsigned32 and represents the number of bytes of the body transported in the Response.</w:t>
      </w:r>
    </w:p>
    <w:p w:rsidR="000D5115" w:rsidRPr="00EB302B" w:rsidRDefault="000D5115" w:rsidP="000D5115">
      <w:pPr>
        <w:pStyle w:val="Heading2"/>
      </w:pPr>
      <w:bookmarkStart w:id="1583" w:name="_Toc445826050"/>
      <w:bookmarkStart w:id="1584" w:name="_Toc445885869"/>
      <w:bookmarkStart w:id="1585" w:name="_Toc445888862"/>
      <w:r w:rsidRPr="00EB302B">
        <w:t>A.5.24</w:t>
      </w:r>
      <w:r w:rsidRPr="00EB302B">
        <w:tab/>
        <w:t>Response-Headers-Size AVP</w:t>
      </w:r>
      <w:bookmarkEnd w:id="1583"/>
      <w:bookmarkEnd w:id="1584"/>
      <w:bookmarkEnd w:id="1585"/>
    </w:p>
    <w:p w:rsidR="000D5115" w:rsidRPr="00EB302B" w:rsidRDefault="000D5115" w:rsidP="000D5115">
      <w:r w:rsidRPr="00EB302B">
        <w:t>The Response-Headers-Size AVP (AVP Code 1019) is of type Unsigned32 and represents the number of bytes in the control information header in the Response.</w:t>
      </w:r>
    </w:p>
    <w:p w:rsidR="000D5115" w:rsidRPr="00EB302B" w:rsidRDefault="000D5115" w:rsidP="000D5115">
      <w:pPr>
        <w:pStyle w:val="Heading2"/>
      </w:pPr>
      <w:bookmarkStart w:id="1586" w:name="_Toc445826051"/>
      <w:bookmarkStart w:id="1587" w:name="_Toc445885870"/>
      <w:bookmarkStart w:id="1588" w:name="_Toc445888863"/>
      <w:r w:rsidRPr="00EB302B">
        <w:t>A.5.25</w:t>
      </w:r>
      <w:r w:rsidRPr="00EB302B">
        <w:tab/>
        <w:t>Response-Status-Code AVP</w:t>
      </w:r>
      <w:bookmarkEnd w:id="1586"/>
      <w:bookmarkEnd w:id="1587"/>
      <w:bookmarkEnd w:id="1588"/>
    </w:p>
    <w:p w:rsidR="000D5115" w:rsidRPr="00EB302B" w:rsidRDefault="000D5115" w:rsidP="000D5115">
      <w:r w:rsidRPr="00EB302B">
        <w:t xml:space="preserve">The Response-Status-Code AVP (AVP Code 1020) is of type Enumerated and identifies the value of returned in the Response Status Code parameter of the Response. The values are defined in clause </w:t>
      </w:r>
      <w:r w:rsidRPr="00EB302B">
        <w:rPr>
          <w:lang w:eastAsia="ja-JP"/>
        </w:rPr>
        <w:t>6.6.3</w:t>
      </w:r>
      <w:r w:rsidRPr="00EB302B">
        <w:t>.</w:t>
      </w:r>
    </w:p>
    <w:p w:rsidR="000D5115" w:rsidRPr="00EB302B" w:rsidRDefault="000D5115" w:rsidP="000D5115">
      <w:pPr>
        <w:pStyle w:val="Heading2"/>
      </w:pPr>
      <w:bookmarkStart w:id="1589" w:name="_Toc445826052"/>
      <w:bookmarkStart w:id="1590" w:name="_Toc445885871"/>
      <w:bookmarkStart w:id="1591" w:name="_Toc445888864"/>
      <w:r w:rsidRPr="00EB302B">
        <w:lastRenderedPageBreak/>
        <w:t>A.5.26</w:t>
      </w:r>
      <w:r w:rsidRPr="00EB302B">
        <w:tab/>
        <w:t>Service-Context-Id AVP</w:t>
      </w:r>
      <w:bookmarkEnd w:id="1589"/>
      <w:bookmarkEnd w:id="1590"/>
      <w:bookmarkEnd w:id="1591"/>
    </w:p>
    <w:p w:rsidR="000D5115" w:rsidRPr="00EB302B" w:rsidRDefault="000D5115" w:rsidP="000D5115">
      <w:r w:rsidRPr="00EB302B">
        <w:t>This AVP is of type UTF8String and contains a unique identifier of the Diameter charging specific document that applies the request. This is an identifier allocated by the service provider, by the service element manufacturer, or by a standardization body, and shall uniquely identify a given Diameter charging specific document.</w:t>
      </w:r>
    </w:p>
    <w:p w:rsidR="000D5115" w:rsidRPr="00EB302B" w:rsidRDefault="000D5115" w:rsidP="000D5115">
      <w:r w:rsidRPr="00EB302B">
        <w:t>The format of the Service-Context-Id is:</w:t>
      </w:r>
    </w:p>
    <w:p w:rsidR="000D5115" w:rsidRPr="00EB302B" w:rsidRDefault="000D5115" w:rsidP="000D5115">
      <w:pPr>
        <w:pStyle w:val="EX"/>
      </w:pPr>
      <w:r w:rsidRPr="00EB302B">
        <w:t>"extensions"."Release"."service-context" "@" "domain"</w:t>
      </w:r>
    </w:p>
    <w:p w:rsidR="000D5115" w:rsidRPr="00EB302B" w:rsidRDefault="000D5115" w:rsidP="000D5115">
      <w:r w:rsidRPr="00EB302B">
        <w:t>The OneM2M specific values "service-context" "@" "domain" are:</w:t>
      </w:r>
    </w:p>
    <w:p w:rsidR="000D5115" w:rsidRPr="00EB302B" w:rsidRDefault="000D5115" w:rsidP="000D5115">
      <w:pPr>
        <w:pStyle w:val="EX"/>
      </w:pPr>
      <w:r w:rsidRPr="00EB302B">
        <w:t xml:space="preserve">ts0004@oneM2M.org for OneM2M charging </w:t>
      </w:r>
    </w:p>
    <w:p w:rsidR="000D5115" w:rsidRPr="00EB302B" w:rsidRDefault="000D5115" w:rsidP="000D5115">
      <w:pPr>
        <w:pStyle w:val="EditorsNote"/>
        <w:rPr>
          <w:rFonts w:eastAsia="MS Mincho"/>
          <w:lang w:eastAsia="ja-JP"/>
        </w:rPr>
      </w:pPr>
    </w:p>
    <w:p w:rsidR="000D5115" w:rsidRPr="00EB302B" w:rsidRDefault="000D5115" w:rsidP="000D5115">
      <w:r w:rsidRPr="00EB302B">
        <w:t>The "Release" indicates the OneM2M Release the service specific document is based upon e.g. 1 for Release 1.</w:t>
      </w:r>
    </w:p>
    <w:p w:rsidR="000D5115" w:rsidRPr="00EB302B" w:rsidRDefault="000D5115" w:rsidP="000D5115">
      <w:r w:rsidRPr="00EB302B">
        <w:t>The "extensions" is operator specific information to any extensions in a service specific document.</w:t>
      </w:r>
    </w:p>
    <w:p w:rsidR="000D5115" w:rsidRPr="00EB302B" w:rsidRDefault="000D5115" w:rsidP="000D5115">
      <w:pPr>
        <w:pStyle w:val="Heading2"/>
      </w:pPr>
      <w:bookmarkStart w:id="1592" w:name="_Toc445826053"/>
      <w:bookmarkStart w:id="1593" w:name="_Toc445885872"/>
      <w:bookmarkStart w:id="1594" w:name="_Toc445888865"/>
      <w:r w:rsidRPr="00EB302B">
        <w:t>A.5.27</w:t>
      </w:r>
      <w:r w:rsidRPr="00EB302B">
        <w:tab/>
        <w:t>Service-Information AVP</w:t>
      </w:r>
      <w:bookmarkEnd w:id="1592"/>
      <w:bookmarkEnd w:id="1593"/>
      <w:bookmarkEnd w:id="1594"/>
    </w:p>
    <w:p w:rsidR="000D5115" w:rsidRPr="00EB302B" w:rsidRDefault="000D5115" w:rsidP="000D5115">
      <w:r w:rsidRPr="00EB302B">
        <w:t>The Service-Information AVP (AVP code 873) is of type Grouped. Its purpose is to allow the transmission of additional OneM2M specific information elements.</w:t>
      </w:r>
    </w:p>
    <w:p w:rsidR="000D5115" w:rsidRPr="00EB302B" w:rsidRDefault="000D5115" w:rsidP="000D5115">
      <w:r w:rsidRPr="00EB302B">
        <w:t xml:space="preserve">The complete ABNF syntax is defined and maintained in </w:t>
      </w:r>
      <w:r w:rsidR="00357714" w:rsidRPr="00EB302B">
        <w:rPr>
          <w:rFonts w:eastAsia="MS Mincho"/>
          <w:lang w:eastAsia="ja-JP"/>
        </w:rPr>
        <w:t>ETSI TS 132 299</w:t>
      </w:r>
      <w:r w:rsidRPr="00EB302B">
        <w:t xml:space="preserve"> [</w:t>
      </w:r>
      <w:r w:rsidRPr="00EB302B">
        <w:rPr>
          <w:rFonts w:eastAsia="MS Mincho" w:hint="eastAsia"/>
          <w:lang w:eastAsia="ja-JP"/>
        </w:rPr>
        <w:t>i.5</w:t>
      </w:r>
      <w:r w:rsidRPr="00EB302B">
        <w:t>]. The group structure includes zero or more occurrences of the Subscription-Id AVP and the M2M-Information AVP.</w:t>
      </w:r>
    </w:p>
    <w:p w:rsidR="000D5115" w:rsidRPr="00EB302B" w:rsidRDefault="000D5115" w:rsidP="000D5115">
      <w:r w:rsidRPr="00EB302B">
        <w:t>The format and content of the M2M-Information AVP which includes the OneM2M specific AVPs are specified in the present document.</w:t>
      </w:r>
    </w:p>
    <w:p w:rsidR="000D5115" w:rsidRPr="00EB302B" w:rsidRDefault="000D5115" w:rsidP="000D5115">
      <w:pPr>
        <w:pStyle w:val="Heading2"/>
      </w:pPr>
      <w:bookmarkStart w:id="1595" w:name="_Toc445826054"/>
      <w:bookmarkStart w:id="1596" w:name="_Toc445885873"/>
      <w:bookmarkStart w:id="1597" w:name="_Toc445888866"/>
      <w:r w:rsidRPr="00EB302B">
        <w:t>A.5.28</w:t>
      </w:r>
      <w:r w:rsidRPr="00EB302B">
        <w:tab/>
        <w:t>Subgroup-Name AVP</w:t>
      </w:r>
      <w:bookmarkEnd w:id="1595"/>
      <w:bookmarkEnd w:id="1596"/>
      <w:bookmarkEnd w:id="1597"/>
    </w:p>
    <w:p w:rsidR="000D5115" w:rsidRPr="00EB302B" w:rsidRDefault="000D5115" w:rsidP="000D5115">
      <w:r w:rsidRPr="00EB302B">
        <w:t xml:space="preserve">The Subgroup-Name AVP (AVP Code 1021) is of type UTF8String and identifies the subgroup associated with a request. It shall be included when the IN initiates a fanning operation and one of the members of the group is a. This is the same as the attribute "groupName" for the subgroup as described in </w:t>
      </w:r>
      <w:r w:rsidRPr="00EB302B">
        <w:rPr>
          <w:rFonts w:eastAsia="Malgun Gothic"/>
        </w:rPr>
        <w:t xml:space="preserve">Table </w:t>
      </w:r>
      <w:r w:rsidRPr="00EB302B">
        <w:t>7.4.14.1</w:t>
      </w:r>
      <w:r w:rsidRPr="00EB302B">
        <w:noBreakHyphen/>
        <w:t>3.</w:t>
      </w:r>
    </w:p>
    <w:p w:rsidR="000D5115" w:rsidRPr="00EB302B" w:rsidRDefault="000D5115" w:rsidP="000D5115">
      <w:pPr>
        <w:pStyle w:val="Heading2"/>
      </w:pPr>
      <w:bookmarkStart w:id="1598" w:name="_Toc445826055"/>
      <w:bookmarkStart w:id="1599" w:name="_Toc445885874"/>
      <w:bookmarkStart w:id="1600" w:name="_Toc445888867"/>
      <w:r w:rsidRPr="00EB302B">
        <w:t>A.5.29</w:t>
      </w:r>
      <w:r w:rsidRPr="00EB302B">
        <w:tab/>
        <w:t>Subscription-Id AVP</w:t>
      </w:r>
      <w:bookmarkEnd w:id="1598"/>
      <w:bookmarkEnd w:id="1599"/>
      <w:bookmarkEnd w:id="1600"/>
    </w:p>
    <w:p w:rsidR="000D5115" w:rsidRPr="00EB302B" w:rsidRDefault="000D5115" w:rsidP="000D5115">
      <w:r w:rsidRPr="00EB302B">
        <w:t>The Subscription-Id AVP (AVP Code 443) is of type Grouped with structure defined in RFC 4006 [30]. The Subscription-Id AVP includes a Subscription-Id-Data AVP that holds the identifier and a Subscription-Id-Type AVP that defines the identifier type.</w:t>
      </w:r>
    </w:p>
    <w:p w:rsidR="000D5115" w:rsidRPr="00EB302B" w:rsidRDefault="000D5115" w:rsidP="000D5115">
      <w:r w:rsidRPr="00EB302B">
        <w:t xml:space="preserve">For M2M, this identifies the M2M Service Subscription ID associated with the request. This is determined by association maintained by the M2M SP as per clause 12.1.3 in </w:t>
      </w:r>
      <w:r w:rsidR="002843C5">
        <w:rPr>
          <w:lang w:eastAsia="ja-JP"/>
        </w:rPr>
        <w:t>ETSI TS 118 101</w:t>
      </w:r>
      <w:r w:rsidRPr="00EB302B">
        <w:t xml:space="preserve"> [6].</w:t>
      </w:r>
    </w:p>
    <w:p w:rsidR="000D5115" w:rsidRPr="00EB302B" w:rsidRDefault="000D5115" w:rsidP="000D5115">
      <w:pPr>
        <w:pStyle w:val="Heading2"/>
      </w:pPr>
      <w:bookmarkStart w:id="1601" w:name="_Toc445826056"/>
      <w:bookmarkStart w:id="1602" w:name="_Toc445885875"/>
      <w:bookmarkStart w:id="1603" w:name="_Toc445888868"/>
      <w:r w:rsidRPr="00EB302B">
        <w:t>A.5.30</w:t>
      </w:r>
      <w:r w:rsidRPr="00EB302B">
        <w:tab/>
        <w:t>Subscription-Id-Data AVP</w:t>
      </w:r>
      <w:bookmarkEnd w:id="1601"/>
      <w:bookmarkEnd w:id="1602"/>
      <w:bookmarkEnd w:id="1603"/>
    </w:p>
    <w:p w:rsidR="000D5115" w:rsidRPr="00EB302B" w:rsidRDefault="000D5115" w:rsidP="000D5115">
      <w:r w:rsidRPr="00EB302B">
        <w:t>The Subscription-Id-Data AVP (AVP Code 444) is of type UTF8String as defined in RFC 4006 [</w:t>
      </w:r>
      <w:r w:rsidRPr="00EB302B">
        <w:rPr>
          <w:rFonts w:eastAsia="MS Mincho" w:hint="eastAsia"/>
          <w:lang w:eastAsia="ja-JP"/>
        </w:rPr>
        <w:t>i.6</w:t>
      </w:r>
      <w:r w:rsidRPr="00EB302B">
        <w:t>]. The Subscription-Id-Data is used to identify the M2M Service Subscription. The Subscription-Id-Type AVP defines which type of identifier is used.</w:t>
      </w:r>
    </w:p>
    <w:p w:rsidR="000D5115" w:rsidRPr="00EB302B" w:rsidRDefault="000D5115" w:rsidP="000D5115">
      <w:pPr>
        <w:pStyle w:val="Heading2"/>
      </w:pPr>
      <w:bookmarkStart w:id="1604" w:name="_Toc445826057"/>
      <w:bookmarkStart w:id="1605" w:name="_Toc445885876"/>
      <w:bookmarkStart w:id="1606" w:name="_Toc445888869"/>
      <w:r w:rsidRPr="00EB302B">
        <w:t>A.5.31</w:t>
      </w:r>
      <w:r w:rsidRPr="00EB302B">
        <w:tab/>
        <w:t>Subscription-Id-Type AVP</w:t>
      </w:r>
      <w:bookmarkEnd w:id="1604"/>
      <w:bookmarkEnd w:id="1605"/>
      <w:bookmarkEnd w:id="1606"/>
    </w:p>
    <w:p w:rsidR="000D5115" w:rsidRPr="00EB302B" w:rsidRDefault="000D5115" w:rsidP="000D5115">
      <w:r w:rsidRPr="00EB302B">
        <w:t>The Subscription-Id-Type AVP (AVP Code 450) is of type Enumerated as defined in RFC 4006 [</w:t>
      </w:r>
      <w:r w:rsidRPr="00EB302B">
        <w:rPr>
          <w:rFonts w:eastAsia="MS Mincho" w:hint="eastAsia"/>
          <w:lang w:eastAsia="ja-JP"/>
        </w:rPr>
        <w:t>i.6</w:t>
      </w:r>
      <w:r w:rsidRPr="00EB302B">
        <w:t xml:space="preserve">]. It is used to determine which type of identifier is carried by the Subscription-Id AVP. The type(s) to be supported  is(are) determined by the M2M SP. </w:t>
      </w:r>
    </w:p>
    <w:p w:rsidR="000D5115" w:rsidRPr="00EB302B" w:rsidRDefault="000D5115" w:rsidP="000D5115">
      <w:pPr>
        <w:pStyle w:val="Heading2"/>
      </w:pPr>
      <w:bookmarkStart w:id="1607" w:name="_Toc445826058"/>
      <w:bookmarkStart w:id="1608" w:name="_Toc445885877"/>
      <w:bookmarkStart w:id="1609" w:name="_Toc445888870"/>
      <w:r w:rsidRPr="00EB302B">
        <w:t>A.5.32</w:t>
      </w:r>
      <w:r w:rsidRPr="00EB302B">
        <w:tab/>
        <w:t>Target-ID AVP</w:t>
      </w:r>
      <w:bookmarkEnd w:id="1607"/>
      <w:bookmarkEnd w:id="1608"/>
      <w:bookmarkEnd w:id="1609"/>
    </w:p>
    <w:p w:rsidR="000D5115" w:rsidRPr="00EB302B" w:rsidRDefault="000D5115" w:rsidP="000D5115">
      <w:r w:rsidRPr="00EB302B">
        <w:t xml:space="preserve">The Target-ID AVP (AVP Code 1022) is of type UTF8String and identifies the target URL for the M2M request if available. </w:t>
      </w:r>
    </w:p>
    <w:p w:rsidR="000D5115" w:rsidRPr="00EB302B" w:rsidRDefault="000D5115" w:rsidP="000D5115">
      <w:r w:rsidRPr="00EB302B">
        <w:lastRenderedPageBreak/>
        <w:t>Alternatively the Target-ID AVP can identify the target resource identifier with format defined in clause 6.3.4.</w:t>
      </w:r>
    </w:p>
    <w:p w:rsidR="000D5115" w:rsidRPr="00EB302B" w:rsidRDefault="000D5115" w:rsidP="000D5115">
      <w:pPr>
        <w:pStyle w:val="Heading8"/>
      </w:pPr>
      <w:r w:rsidRPr="00EB302B">
        <w:br w:type="page"/>
      </w:r>
      <w:bookmarkStart w:id="1610" w:name="_Toc445826059"/>
      <w:bookmarkStart w:id="1611" w:name="_Toc445885878"/>
      <w:bookmarkStart w:id="1612" w:name="_Toc445888871"/>
      <w:r w:rsidRPr="00EB302B">
        <w:lastRenderedPageBreak/>
        <w:t>Annex B (normative):</w:t>
      </w:r>
      <w:r w:rsidRPr="00EB302B">
        <w:br/>
        <w:t>Device triggering</w:t>
      </w:r>
      <w:bookmarkEnd w:id="1610"/>
      <w:bookmarkEnd w:id="1611"/>
      <w:bookmarkEnd w:id="1612"/>
    </w:p>
    <w:p w:rsidR="000D5115" w:rsidRPr="00EB302B" w:rsidRDefault="000D5115" w:rsidP="000D5115">
      <w:pPr>
        <w:pStyle w:val="Heading1"/>
      </w:pPr>
      <w:bookmarkStart w:id="1613" w:name="_Toc445826060"/>
      <w:bookmarkStart w:id="1614" w:name="_Toc445885879"/>
      <w:bookmarkStart w:id="1615" w:name="_Toc445888872"/>
      <w:r w:rsidRPr="00EB302B">
        <w:t>B.1</w:t>
      </w:r>
      <w:r w:rsidRPr="00EB302B">
        <w:tab/>
        <w:t>Providing device triggering service by means of 3GPP networks</w:t>
      </w:r>
      <w:bookmarkEnd w:id="1613"/>
      <w:bookmarkEnd w:id="1614"/>
      <w:bookmarkEnd w:id="1615"/>
    </w:p>
    <w:p w:rsidR="000D5115" w:rsidRPr="00EB302B" w:rsidRDefault="000D5115" w:rsidP="000D5115">
      <w:pPr>
        <w:pStyle w:val="Heading2"/>
      </w:pPr>
      <w:bookmarkStart w:id="1616" w:name="_Toc445826061"/>
      <w:bookmarkStart w:id="1617" w:name="_Toc445885880"/>
      <w:bookmarkStart w:id="1618" w:name="_Toc445888873"/>
      <w:r w:rsidRPr="00EB302B">
        <w:t>B.1.1</w:t>
      </w:r>
      <w:r w:rsidRPr="00EB302B">
        <w:tab/>
        <w:t>Introduction</w:t>
      </w:r>
      <w:bookmarkEnd w:id="1616"/>
      <w:bookmarkEnd w:id="1617"/>
      <w:bookmarkEnd w:id="1618"/>
    </w:p>
    <w:p w:rsidR="000D5115" w:rsidRPr="00EB302B" w:rsidRDefault="000D5115" w:rsidP="000D5115">
      <w:pPr>
        <w:rPr>
          <w:lang w:eastAsia="ja-JP"/>
        </w:rPr>
      </w:pPr>
      <w:r w:rsidRPr="00EB302B">
        <w:rPr>
          <w:lang w:eastAsia="ja-JP"/>
        </w:rPr>
        <w:t xml:space="preserve">3GPP Underlying Network has defined a dedicated interface for requesting device triggering. The normative references for applicable interfaces are as follows: </w:t>
      </w:r>
      <w:r w:rsidR="00357714" w:rsidRPr="00EB302B">
        <w:t>ETSI TS 123 682</w:t>
      </w:r>
      <w:r w:rsidR="00357714" w:rsidRPr="00EB302B">
        <w:rPr>
          <w:lang w:eastAsia="ja-JP"/>
        </w:rPr>
        <w:t xml:space="preserve"> </w:t>
      </w:r>
      <w:r w:rsidRPr="00EB302B">
        <w:rPr>
          <w:lang w:eastAsia="ja-JP"/>
        </w:rPr>
        <w:t>[</w:t>
      </w:r>
      <w:r w:rsidRPr="00EB302B">
        <w:t>15</w:t>
      </w:r>
      <w:r w:rsidRPr="00EB302B">
        <w:rPr>
          <w:lang w:eastAsia="ja-JP"/>
        </w:rPr>
        <w:t xml:space="preserve">]. The specification for the interface Tsp is described in </w:t>
      </w:r>
      <w:r w:rsidR="00357714" w:rsidRPr="00EB302B">
        <w:t>ETSI TS 129 368</w:t>
      </w:r>
      <w:r w:rsidRPr="00EB302B">
        <w:rPr>
          <w:lang w:eastAsia="ja-JP"/>
        </w:rPr>
        <w:t xml:space="preserve"> [</w:t>
      </w:r>
      <w:r w:rsidRPr="00EB302B">
        <w:t>16</w:t>
      </w:r>
      <w:r w:rsidRPr="00EB302B">
        <w:rPr>
          <w:lang w:eastAsia="ja-JP"/>
        </w:rPr>
        <w:t>]. Tsp interface uses Diameter Base Protocol as specified in IETF RFC 3588 [</w:t>
      </w:r>
      <w:r w:rsidRPr="00EB302B">
        <w:t>13</w:t>
      </w:r>
      <w:r w:rsidRPr="00EB302B">
        <w:rPr>
          <w:lang w:eastAsia="ja-JP"/>
        </w:rPr>
        <w:t>], in order to use such an interface the CSE shall act as a Diameter client as described in IETF RFC 6733 [</w:t>
      </w:r>
      <w:r w:rsidRPr="00EB302B">
        <w:t>14</w:t>
      </w:r>
      <w:r w:rsidRPr="00EB302B">
        <w:rPr>
          <w:lang w:eastAsia="ja-JP"/>
        </w:rPr>
        <w:t>].</w:t>
      </w:r>
    </w:p>
    <w:p w:rsidR="000D5115" w:rsidRPr="00EB302B" w:rsidRDefault="000D5115" w:rsidP="000D5115">
      <w:pPr>
        <w:rPr>
          <w:lang w:eastAsia="ja-JP"/>
        </w:rPr>
      </w:pPr>
      <w:r w:rsidRPr="00EB302B">
        <w:rPr>
          <w:lang w:eastAsia="ja-JP"/>
        </w:rPr>
        <w:t>Editor''s Note: IETF RFC 3588 Reference needs to be checked to determine that it is current.</w:t>
      </w:r>
    </w:p>
    <w:p w:rsidR="000D5115" w:rsidRPr="00EB302B" w:rsidRDefault="000D5115" w:rsidP="000D5115">
      <w:pPr>
        <w:rPr>
          <w:rFonts w:eastAsia="MS Mincho"/>
        </w:rPr>
      </w:pPr>
      <w:r w:rsidRPr="00EB302B">
        <w:rPr>
          <w:lang w:eastAsia="ja-JP"/>
        </w:rPr>
        <w:t xml:space="preserve">Before the CSE initiates the device triggering, the CSE and MTC-IWF shall execute the procedures once as specified in </w:t>
      </w:r>
      <w:r w:rsidR="003177E8" w:rsidRPr="00EB302B">
        <w:t>ETSI TS 129 368</w:t>
      </w:r>
      <w:r w:rsidRPr="00EB302B">
        <w:rPr>
          <w:lang w:eastAsia="ja-JP"/>
        </w:rPr>
        <w:t xml:space="preserve"> [</w:t>
      </w:r>
      <w:r w:rsidRPr="00EB302B">
        <w:t>16</w:t>
      </w:r>
      <w:r w:rsidRPr="00EB302B">
        <w:rPr>
          <w:lang w:eastAsia="ja-JP"/>
        </w:rPr>
        <w:t>].</w:t>
      </w:r>
    </w:p>
    <w:p w:rsidR="000D5115" w:rsidRPr="00EB302B" w:rsidRDefault="000D5115" w:rsidP="000D5115">
      <w:pPr>
        <w:pStyle w:val="Heading2"/>
      </w:pPr>
      <w:bookmarkStart w:id="1619" w:name="_Toc445826062"/>
      <w:bookmarkStart w:id="1620" w:name="_Toc445885881"/>
      <w:bookmarkStart w:id="1621" w:name="_Toc445888874"/>
      <w:r w:rsidRPr="00EB302B">
        <w:t>B.1.2</w:t>
      </w:r>
      <w:r w:rsidRPr="00EB302B">
        <w:tab/>
        <w:t>Device action request command</w:t>
      </w:r>
      <w:bookmarkEnd w:id="1619"/>
      <w:bookmarkEnd w:id="1620"/>
      <w:bookmarkEnd w:id="1621"/>
    </w:p>
    <w:p w:rsidR="000D5115" w:rsidRPr="00EB302B" w:rsidRDefault="000D5115" w:rsidP="000D5115">
      <w:pPr>
        <w:rPr>
          <w:rFonts w:eastAsia="MS Mincho"/>
        </w:rPr>
      </w:pPr>
      <w:r w:rsidRPr="00EB302B">
        <w:t xml:space="preserve">When a CSE needs to issue a device triggering request </w:t>
      </w:r>
      <w:r w:rsidRPr="00EB302B">
        <w:rPr>
          <w:rFonts w:eastAsia="MS Mincho"/>
        </w:rPr>
        <w:t>to the</w:t>
      </w:r>
      <w:r w:rsidRPr="00EB302B">
        <w:t xml:space="preserve"> MTC-IWF, the CSE shall send a Device-Action-Request (DAR) command (</w:t>
      </w:r>
      <w:r w:rsidRPr="00EB302B">
        <w:rPr>
          <w:rFonts w:eastAsia="MS Mincho"/>
        </w:rPr>
        <w:t xml:space="preserve">for detail, </w:t>
      </w:r>
      <w:r w:rsidRPr="00EB302B">
        <w:t>see</w:t>
      </w:r>
      <w:r w:rsidRPr="00EB302B">
        <w:rPr>
          <w:rFonts w:eastAsia="MS Mincho"/>
        </w:rPr>
        <w:t xml:space="preserve"> </w:t>
      </w:r>
      <w:r w:rsidR="003177E8" w:rsidRPr="00EB302B">
        <w:t>ETSI TS 129 368</w:t>
      </w:r>
      <w:r w:rsidRPr="00EB302B">
        <w:t xml:space="preserve"> [16]). The following </w:t>
      </w:r>
      <w:r w:rsidRPr="00EB302B">
        <w:rPr>
          <w:rFonts w:eastAsia="MS Mincho"/>
        </w:rPr>
        <w:t>list provides</w:t>
      </w:r>
      <w:r w:rsidRPr="00EB302B">
        <w:t xml:space="preserve"> the parameters </w:t>
      </w:r>
      <w:r w:rsidRPr="00EB302B">
        <w:rPr>
          <w:rFonts w:eastAsia="MS Mincho"/>
        </w:rPr>
        <w:t>mapping between the oneM2M and 3GPP.</w:t>
      </w:r>
    </w:p>
    <w:p w:rsidR="000D5115" w:rsidRPr="00EB302B" w:rsidRDefault="000D5115" w:rsidP="000D5115">
      <w:pPr>
        <w:rPr>
          <w:rFonts w:eastAsia="MS Mincho"/>
        </w:rPr>
      </w:pPr>
      <w:r w:rsidRPr="00EB302B">
        <w:rPr>
          <w:rFonts w:eastAsia="SimSun"/>
        </w:rPr>
        <w:t xml:space="preserve">Either </w:t>
      </w:r>
      <w:r w:rsidRPr="00EB302B">
        <w:t>External-Id</w:t>
      </w:r>
      <w:r w:rsidRPr="00EB302B">
        <w:rPr>
          <w:rFonts w:eastAsia="SimSun"/>
        </w:rPr>
        <w:t xml:space="preserve"> or MSISDN:  the CSE maps it to the M2M-Ext-ID, see clause 6.2</w:t>
      </w:r>
      <w:r w:rsidRPr="00EB302B">
        <w:rPr>
          <w:rFonts w:eastAsia="MS Mincho"/>
        </w:rPr>
        <w:t>.</w:t>
      </w:r>
    </w:p>
    <w:p w:rsidR="000D5115" w:rsidRPr="00EB302B" w:rsidRDefault="000D5115" w:rsidP="000D5115">
      <w:pPr>
        <w:rPr>
          <w:rFonts w:eastAsia="MS Mincho"/>
        </w:rPr>
      </w:pPr>
      <w:r w:rsidRPr="00EB302B">
        <w:rPr>
          <w:rFonts w:eastAsia="SimSun"/>
        </w:rPr>
        <w:t>SCS identifier: the CSE maps it to the CSE-ID, see clause 6.2</w:t>
      </w:r>
      <w:r w:rsidRPr="00EB302B">
        <w:rPr>
          <w:rFonts w:eastAsia="MS Mincho"/>
        </w:rPr>
        <w:t>.</w:t>
      </w:r>
    </w:p>
    <w:p w:rsidR="000D5115" w:rsidRPr="00EB302B" w:rsidRDefault="000D5115" w:rsidP="000D5115">
      <w:pPr>
        <w:rPr>
          <w:rFonts w:eastAsia="MS Mincho"/>
        </w:rPr>
      </w:pPr>
      <w:r w:rsidRPr="00EB302B">
        <w:rPr>
          <w:rFonts w:eastAsia="MS Mincho"/>
        </w:rPr>
        <w:t>Application Port Identifier: the CSE maps it to Trigger-Recipient-ID, see clause 6.2.</w:t>
      </w:r>
    </w:p>
    <w:p w:rsidR="000D5115" w:rsidRPr="00EB302B" w:rsidRDefault="000D5115" w:rsidP="000D5115">
      <w:pPr>
        <w:pStyle w:val="Heading2"/>
      </w:pPr>
      <w:bookmarkStart w:id="1622" w:name="_Toc445826063"/>
      <w:bookmarkStart w:id="1623" w:name="_Toc445885882"/>
      <w:bookmarkStart w:id="1624" w:name="_Toc445888875"/>
      <w:r w:rsidRPr="00EB302B">
        <w:t>B.1.3</w:t>
      </w:r>
      <w:r w:rsidRPr="00EB302B">
        <w:tab/>
        <w:t>Device action answer command</w:t>
      </w:r>
      <w:bookmarkEnd w:id="1622"/>
      <w:bookmarkEnd w:id="1623"/>
      <w:bookmarkEnd w:id="1624"/>
    </w:p>
    <w:p w:rsidR="000D5115" w:rsidRPr="00EB302B" w:rsidRDefault="000D5115" w:rsidP="000D5115">
      <w:r w:rsidRPr="00EB302B">
        <w:t>As a result of device triggering request to MTC-IWF, the CSE receives a Device-Action-Answer (DAA) command (</w:t>
      </w:r>
      <w:r w:rsidRPr="00EB302B">
        <w:rPr>
          <w:rFonts w:eastAsia="MS Mincho"/>
        </w:rPr>
        <w:t xml:space="preserve">for detail, </w:t>
      </w:r>
      <w:r w:rsidRPr="00EB302B">
        <w:t>see</w:t>
      </w:r>
      <w:r w:rsidRPr="00EB302B">
        <w:rPr>
          <w:rFonts w:eastAsia="MS Mincho"/>
        </w:rPr>
        <w:t xml:space="preserve"> </w:t>
      </w:r>
      <w:r w:rsidR="003177E8" w:rsidRPr="00EB302B">
        <w:t>ETSI TS 129 368</w:t>
      </w:r>
      <w:r w:rsidRPr="00EB302B">
        <w:t xml:space="preserve"> [16]). </w:t>
      </w:r>
    </w:p>
    <w:p w:rsidR="000D5115" w:rsidRPr="00EB302B" w:rsidRDefault="000D5115" w:rsidP="000D5115">
      <w:pPr>
        <w:pStyle w:val="Heading2"/>
      </w:pPr>
      <w:bookmarkStart w:id="1625" w:name="_Toc445826064"/>
      <w:bookmarkStart w:id="1626" w:name="_Toc445885883"/>
      <w:bookmarkStart w:id="1627" w:name="_Toc445888876"/>
      <w:r w:rsidRPr="00EB302B">
        <w:t>B.1.4</w:t>
      </w:r>
      <w:r w:rsidRPr="00EB302B">
        <w:tab/>
        <w:t>Device notification request command</w:t>
      </w:r>
      <w:bookmarkEnd w:id="1625"/>
      <w:bookmarkEnd w:id="1626"/>
      <w:bookmarkEnd w:id="1627"/>
    </w:p>
    <w:p w:rsidR="000D5115" w:rsidRPr="00EB302B" w:rsidRDefault="000D5115" w:rsidP="000D5115">
      <w:pPr>
        <w:rPr>
          <w:lang w:eastAsia="ja-JP"/>
        </w:rPr>
      </w:pPr>
      <w:r w:rsidRPr="00EB302B">
        <w:t>As a report of the result for device triggering delivery by 3GPP network, the CSE receives a Device-Notification-Request (DNR) command (</w:t>
      </w:r>
      <w:r w:rsidRPr="00EB302B">
        <w:rPr>
          <w:rFonts w:eastAsia="MS Mincho"/>
        </w:rPr>
        <w:t xml:space="preserve">for detail, </w:t>
      </w:r>
      <w:r w:rsidRPr="00EB302B">
        <w:t>see</w:t>
      </w:r>
      <w:r w:rsidRPr="00EB302B">
        <w:rPr>
          <w:rFonts w:eastAsia="MS Mincho"/>
        </w:rPr>
        <w:t xml:space="preserve"> </w:t>
      </w:r>
      <w:r w:rsidR="003177E8" w:rsidRPr="00EB302B">
        <w:t>ETSI TS 129 368</w:t>
      </w:r>
      <w:r w:rsidRPr="00EB302B">
        <w:t xml:space="preserve"> [16]). </w:t>
      </w:r>
    </w:p>
    <w:p w:rsidR="000D5115" w:rsidRPr="00EB302B" w:rsidRDefault="000D5115" w:rsidP="000D5115">
      <w:pPr>
        <w:pStyle w:val="Heading2"/>
      </w:pPr>
      <w:bookmarkStart w:id="1628" w:name="_Toc445826065"/>
      <w:bookmarkStart w:id="1629" w:name="_Toc445885884"/>
      <w:bookmarkStart w:id="1630" w:name="_Toc445888877"/>
      <w:r w:rsidRPr="00EB302B">
        <w:t>B.1.5</w:t>
      </w:r>
      <w:r w:rsidRPr="00EB302B">
        <w:tab/>
        <w:t>Device notification answer command</w:t>
      </w:r>
      <w:bookmarkEnd w:id="1628"/>
      <w:bookmarkEnd w:id="1629"/>
      <w:bookmarkEnd w:id="1630"/>
    </w:p>
    <w:p w:rsidR="000D5115" w:rsidRPr="00EB302B" w:rsidRDefault="000D5115" w:rsidP="000D5115">
      <w:pPr>
        <w:rPr>
          <w:rFonts w:eastAsia="MS Mincho"/>
        </w:rPr>
      </w:pPr>
      <w:r w:rsidRPr="00EB302B">
        <w:t>As a result of device notification request to MTC-IWF, the CSE sends a Device-Notification-Answer (DNA) command (</w:t>
      </w:r>
      <w:r w:rsidRPr="00EB302B">
        <w:rPr>
          <w:rFonts w:eastAsia="MS Mincho"/>
        </w:rPr>
        <w:t xml:space="preserve">for detail, </w:t>
      </w:r>
      <w:r w:rsidRPr="00EB302B">
        <w:t>see</w:t>
      </w:r>
      <w:r w:rsidR="003177E8">
        <w:rPr>
          <w:rFonts w:eastAsia="MS Mincho"/>
        </w:rPr>
        <w:t xml:space="preserve"> </w:t>
      </w:r>
      <w:r w:rsidR="003177E8" w:rsidRPr="00EB302B">
        <w:t xml:space="preserve">ETSI TS 129 368 </w:t>
      </w:r>
      <w:r w:rsidRPr="00EB302B">
        <w:t xml:space="preserve">[16]). </w:t>
      </w:r>
    </w:p>
    <w:p w:rsidR="000D5115" w:rsidRPr="00EB302B" w:rsidRDefault="000D5115" w:rsidP="000D5115">
      <w:pPr>
        <w:rPr>
          <w:rFonts w:eastAsia="MS Mincho"/>
        </w:rPr>
      </w:pPr>
    </w:p>
    <w:p w:rsidR="000D5115" w:rsidRPr="00EB302B" w:rsidRDefault="000D5115" w:rsidP="000D5115">
      <w:pPr>
        <w:pStyle w:val="Heading8"/>
        <w:rPr>
          <w:lang w:eastAsia="ja-JP"/>
        </w:rPr>
      </w:pPr>
      <w:r w:rsidRPr="00EB302B">
        <w:rPr>
          <w:lang w:eastAsia="ja-JP"/>
        </w:rPr>
        <w:br w:type="page"/>
      </w:r>
      <w:bookmarkStart w:id="1631" w:name="_Toc445826066"/>
      <w:bookmarkStart w:id="1632" w:name="_Toc445885885"/>
      <w:bookmarkStart w:id="1633" w:name="_Toc445888878"/>
      <w:r w:rsidRPr="00EB302B">
        <w:rPr>
          <w:lang w:eastAsia="ja-JP"/>
        </w:rPr>
        <w:lastRenderedPageBreak/>
        <w:t>Annex C(informative):</w:t>
      </w:r>
      <w:r w:rsidRPr="00EB302B">
        <w:rPr>
          <w:lang w:eastAsia="ja-JP"/>
        </w:rPr>
        <w:br/>
        <w:t>XML examples</w:t>
      </w:r>
      <w:bookmarkEnd w:id="1631"/>
      <w:bookmarkEnd w:id="1632"/>
      <w:bookmarkEnd w:id="1633"/>
    </w:p>
    <w:p w:rsidR="000D5115" w:rsidRPr="00EB302B" w:rsidRDefault="000D5115" w:rsidP="000D5115">
      <w:pPr>
        <w:pStyle w:val="Heading1"/>
        <w:rPr>
          <w:lang w:eastAsia="ja-JP"/>
        </w:rPr>
      </w:pPr>
      <w:bookmarkStart w:id="1634" w:name="_Toc445826067"/>
      <w:bookmarkStart w:id="1635" w:name="_Toc445885886"/>
      <w:bookmarkStart w:id="1636" w:name="_Toc445888879"/>
      <w:r w:rsidRPr="00EB302B">
        <w:t>C.1</w:t>
      </w:r>
      <w:r w:rsidRPr="00EB302B">
        <w:tab/>
        <w:t>XML schema for container resource type</w:t>
      </w:r>
      <w:bookmarkEnd w:id="1634"/>
      <w:bookmarkEnd w:id="1635"/>
      <w:bookmarkEnd w:id="1636"/>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xml</w:t>
      </w: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7F007F"/>
          <w:sz w:val="18"/>
          <w:lang w:eastAsia="ar-SA"/>
        </w:rPr>
        <w:t>version</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"1.0"</w:t>
      </w: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7F007F"/>
          <w:sz w:val="18"/>
          <w:lang w:eastAsia="ar-SA"/>
        </w:rPr>
        <w:t>encoding</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"UTF-8"</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 xml:space="preserve">&lt;!-- </w:t>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Copyright Notification</w:t>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 xml:space="preserve">The oneM2M Partners authorize you to copy this document, provided that you retain all copyright and other proprietary notices </w:t>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 xml:space="preserve">contained in the original materials on any copies of the materials and that you comply strictly with these terms. </w:t>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 xml:space="preserve">This copyright permission does not constitute an endorsement of the products or services, nor does it encompass the granting of </w:t>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 xml:space="preserve">any patent rights. The oneM2M Partners assume no responsibility for errors or omissions in this document. </w:t>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 2015, oneM2M Partners Type 1 (ARIB, ATIS, CCSA, ETSI, TIA, TTA, TTC). All rights reserved.</w:t>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 xml:space="preserve">Notice of Disclaimer &amp; Limitation of Liability </w:t>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 xml:space="preserve">The information provided in this document is directed solely to professionals who have the appropriate degree of experience to understand </w:t>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 xml:space="preserve">and interpret its contents in accordance with generally accepted engineering or other professional standards and applicable regulations. </w:t>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 xml:space="preserve">No recommendation as to products or vendors is made or should be implied. </w:t>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 xml:space="preserve">NO REPRESENTATION OR WARRANTY IS MADE THAT THE INFORMATION IS TECHNICALLY ACCURATE OR SUFFICIENT OR CONFORMS TO ANY STATUTE, </w:t>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 xml:space="preserve">GOVERNMENTAL RULE OR REGULATION, AND FURTHER, NO REPRESENTATION OR WARRANTY IS MADE OF MERCHANTABILITY OR FITNESS FOR ANY </w:t>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 xml:space="preserve">PARTICULAR PURPOSE OR AGAINST INFRINGEMENT OF INTELLECTUAL PROPERTY RIGHTS. </w:t>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 xml:space="preserve">NO oneM2M PARTNER TYPE 1 SHALL BE LIABLE, BEYOND THE AMOUNT OF ANY SUM RECEIVED IN PAYMENT BY THAT PARTNER FOR THIS DOCUMENT, WITH RESPECT TO </w:t>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 xml:space="preserve">ANY CLAIM, AND IN NO EVENT SHALL oneM2M BE LIABLE FOR LOST PROFITS OR OTHER INCIDENTAL OR CONSEQUENTIAL DAMAGES. </w:t>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oneM2M EXPRESSLY ADVISES ANY AND ALL USE OF OR RELIANCE UPON THIS INFORMATION PROVIDED IN THIS DOCUMENT IS AT THE RISK OF THE USER.</w:t>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i/>
          <w:iCs/>
          <w:color w:val="2A00FF"/>
          <w:sz w:val="18"/>
          <w:lang w:eastAsia="ar-SA"/>
        </w:rPr>
      </w:pP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xs:schema</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xmlns</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"http://www.w3.org/2001/XMLSchema"</w:t>
      </w:r>
    </w:p>
    <w:p w:rsidR="000D5115" w:rsidRPr="00EB302B" w:rsidRDefault="000D5115" w:rsidP="000D5115">
      <w:pPr>
        <w:tabs>
          <w:tab w:val="left" w:pos="284"/>
        </w:tabs>
        <w:overflowPunct/>
        <w:autoSpaceDN/>
        <w:adjustRightInd/>
        <w:spacing w:after="0"/>
        <w:ind w:left="284"/>
        <w:textAlignment w:val="auto"/>
        <w:rPr>
          <w:rFonts w:ascii="Courier New" w:eastAsia="Monospace" w:hAnsi="Courier New" w:cs="Monospace"/>
          <w:i/>
          <w:iCs/>
          <w:color w:val="2A00FF"/>
          <w:sz w:val="18"/>
          <w:lang w:eastAsia="ar-SA"/>
        </w:rPr>
      </w:pPr>
      <w:r w:rsidRPr="00EB302B">
        <w:rPr>
          <w:rFonts w:ascii="Courier New" w:eastAsia="Monospace" w:hAnsi="Courier New" w:cs="Monospace"/>
          <w:color w:val="7F007F"/>
          <w:sz w:val="18"/>
          <w:lang w:eastAsia="ar-SA"/>
        </w:rPr>
        <w:t>targetNamespace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"http://www.onem2m.org/xml/protocols"</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xmlns:m2m</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"http://www.onem2m.org/xml/protocols"</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1A1A1A"/>
          <w:sz w:val="18"/>
          <w:lang w:eastAsia="ar-SA"/>
        </w:rPr>
      </w:pPr>
      <w:r w:rsidRPr="00EB302B">
        <w:rPr>
          <w:rFonts w:ascii="Courier New" w:eastAsia="Monospace" w:hAnsi="Courier New" w:cs="Monospace"/>
          <w:sz w:val="16"/>
          <w:lang w:eastAsia="ar-SA"/>
        </w:rPr>
        <w:tab/>
      </w:r>
      <w:r w:rsidRPr="00EB302B">
        <w:rPr>
          <w:rFonts w:ascii="Courier New" w:eastAsia="Monospace" w:hAnsi="Courier New" w:cs="Monospace"/>
          <w:color w:val="7F007F"/>
          <w:sz w:val="18"/>
          <w:lang w:eastAsia="ar-SA"/>
        </w:rPr>
        <w:t>elementFormDefault</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"unqualified"</w:t>
      </w:r>
      <w:r w:rsidRPr="00EB302B">
        <w:rPr>
          <w:rFonts w:ascii="Courier New" w:eastAsia="Monospace" w:hAnsi="Courier New" w:cs="Monospace"/>
          <w:color w:val="1A1A1A"/>
          <w:sz w:val="18"/>
          <w:lang w:eastAsia="ar-SA"/>
        </w:rPr>
        <w:tab/>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Courier New"/>
          <w:color w:val="008080"/>
          <w:sz w:val="18"/>
          <w:lang w:eastAsia="ar-SA"/>
        </w:rPr>
      </w:pPr>
      <w:r w:rsidRPr="00EB302B">
        <w:rPr>
          <w:rFonts w:ascii="Courier New" w:eastAsia="Monospace" w:hAnsi="Courier New" w:cs="Monospace"/>
          <w:color w:val="008080"/>
          <w:sz w:val="18"/>
          <w:lang w:eastAsia="ar-SA"/>
        </w:rPr>
        <w:tab/>
        <w:t>&lt;</w:t>
      </w:r>
      <w:r w:rsidRPr="00EB302B">
        <w:rPr>
          <w:rFonts w:ascii="Courier New" w:eastAsia="Monospace" w:hAnsi="Courier New" w:cs="Monospace"/>
          <w:color w:val="3F7F7F"/>
          <w:sz w:val="18"/>
          <w:lang w:eastAsia="ar-SA"/>
        </w:rPr>
        <w:t>xs:include</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schemaLocation</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"CDT-commonTypes-</w:t>
      </w:r>
      <w:r w:rsidRPr="00EB302B">
        <w:rPr>
          <w:rFonts w:ascii="Courier New" w:hAnsi="Courier New" w:cs="Courier New"/>
          <w:sz w:val="18"/>
          <w:szCs w:val="18"/>
          <w:lang w:eastAsia="ja-JP"/>
        </w:rPr>
        <w:t>v1_6_0</w:t>
      </w:r>
      <w:r w:rsidRPr="00EB302B">
        <w:rPr>
          <w:rFonts w:ascii="Courier New" w:eastAsia="Monospace" w:hAnsi="Courier New" w:cs="Courier New"/>
          <w:i/>
          <w:iCs/>
          <w:color w:val="2A00FF"/>
          <w:sz w:val="18"/>
          <w:lang w:eastAsia="ar-SA"/>
        </w:rPr>
        <w:t>.xsd"</w:t>
      </w:r>
      <w:r w:rsidRPr="00EB302B">
        <w:rPr>
          <w:rFonts w:ascii="Courier New" w:eastAsia="Monospace" w:hAnsi="Courier New" w:cs="Courier New"/>
          <w:sz w:val="16"/>
          <w:lang w:eastAsia="ar-SA"/>
        </w:rPr>
        <w:t xml:space="preserve"> </w:t>
      </w:r>
      <w:r w:rsidRPr="00EB302B">
        <w:rPr>
          <w:rFonts w:ascii="Courier New" w:eastAsia="Monospace" w:hAnsi="Courier New" w:cs="Courier New"/>
          <w:color w:val="008080"/>
          <w:sz w:val="18"/>
          <w:lang w:eastAsia="ar-SA"/>
        </w:rPr>
        <w:t>/&gt;</w:t>
      </w:r>
    </w:p>
    <w:p w:rsidR="000D5115" w:rsidRPr="00EB302B" w:rsidRDefault="000D5115" w:rsidP="000D5115">
      <w:pPr>
        <w:tabs>
          <w:tab w:val="left" w:pos="284"/>
          <w:tab w:val="left" w:pos="993"/>
        </w:tabs>
        <w:overflowPunct/>
        <w:autoSpaceDN/>
        <w:adjustRightInd/>
        <w:spacing w:after="0"/>
        <w:textAlignment w:val="auto"/>
        <w:rPr>
          <w:rFonts w:ascii="Courier New" w:eastAsia="Courier New" w:hAnsi="Courier New" w:cs="Courier New"/>
          <w:color w:val="008080"/>
          <w:sz w:val="18"/>
          <w:lang w:eastAsia="ar-SA"/>
        </w:rPr>
      </w:pPr>
      <w:r w:rsidRPr="00EB302B">
        <w:rPr>
          <w:rFonts w:ascii="Courier New" w:eastAsia="Monospace" w:hAnsi="Courier New" w:cs="Courier New"/>
          <w:color w:val="008080"/>
          <w:sz w:val="18"/>
          <w:lang w:eastAsia="ar-SA"/>
        </w:rPr>
        <w:tab/>
      </w:r>
      <w:r w:rsidRPr="00EB302B">
        <w:rPr>
          <w:rFonts w:ascii="Courier New" w:eastAsia="Courier New" w:hAnsi="Courier New" w:cs="Courier New"/>
          <w:color w:val="008080"/>
          <w:sz w:val="18"/>
          <w:lang w:eastAsia="ar-SA"/>
        </w:rPr>
        <w:t>&lt;</w:t>
      </w:r>
      <w:r w:rsidRPr="00EB302B">
        <w:rPr>
          <w:rFonts w:ascii="Courier New" w:eastAsia="Courier New" w:hAnsi="Courier New" w:cs="Courier New"/>
          <w:color w:val="3F7F7F"/>
          <w:sz w:val="18"/>
          <w:lang w:eastAsia="ar-SA"/>
        </w:rPr>
        <w:t>xs:include</w:t>
      </w:r>
      <w:r w:rsidRPr="00EB302B">
        <w:rPr>
          <w:rFonts w:ascii="Courier New" w:eastAsia="Courier New" w:hAnsi="Courier New" w:cs="Courier New"/>
          <w:sz w:val="18"/>
          <w:lang w:eastAsia="ar-SA"/>
        </w:rPr>
        <w:t xml:space="preserve"> </w:t>
      </w:r>
      <w:r w:rsidRPr="00EB302B">
        <w:rPr>
          <w:rFonts w:ascii="Courier New" w:eastAsia="Courier New" w:hAnsi="Courier New" w:cs="Courier New"/>
          <w:color w:val="7F007F"/>
          <w:sz w:val="18"/>
          <w:lang w:eastAsia="ar-SA"/>
        </w:rPr>
        <w:t>schemaLocation</w:t>
      </w:r>
      <w:r w:rsidRPr="00EB302B">
        <w:rPr>
          <w:rFonts w:ascii="Courier New" w:eastAsia="Courier New" w:hAnsi="Courier New" w:cs="Courier New"/>
          <w:color w:val="1A1A1A"/>
          <w:sz w:val="18"/>
          <w:lang w:eastAsia="ar-SA"/>
        </w:rPr>
        <w:t>=</w:t>
      </w:r>
      <w:r w:rsidRPr="00EB302B">
        <w:rPr>
          <w:rFonts w:ascii="Courier New" w:eastAsia="Courier New" w:hAnsi="Courier New" w:cs="Courier New"/>
          <w:i/>
          <w:iCs/>
          <w:color w:val="2A00FF"/>
          <w:sz w:val="18"/>
          <w:lang w:eastAsia="ar-SA"/>
        </w:rPr>
        <w:t>"CDT-contentInstance-</w:t>
      </w:r>
      <w:r w:rsidRPr="00EB302B">
        <w:rPr>
          <w:rFonts w:ascii="Courier New" w:hAnsi="Courier New" w:cs="Courier New"/>
          <w:sz w:val="18"/>
          <w:szCs w:val="18"/>
          <w:lang w:eastAsia="ja-JP"/>
        </w:rPr>
        <w:t>v1_6_0</w:t>
      </w:r>
      <w:r w:rsidRPr="00EB302B">
        <w:rPr>
          <w:rFonts w:ascii="Courier New" w:eastAsia="Courier New" w:hAnsi="Courier New" w:cs="Courier New"/>
          <w:i/>
          <w:iCs/>
          <w:color w:val="2A00FF"/>
          <w:sz w:val="18"/>
          <w:lang w:eastAsia="ar-SA"/>
        </w:rPr>
        <w:t>.xsd"</w:t>
      </w:r>
      <w:r w:rsidRPr="00EB302B">
        <w:rPr>
          <w:rFonts w:ascii="Courier New" w:eastAsia="Courier New" w:hAnsi="Courier New" w:cs="Courier New"/>
          <w:sz w:val="18"/>
          <w:lang w:eastAsia="ar-SA"/>
        </w:rPr>
        <w:t xml:space="preserve"> </w:t>
      </w:r>
      <w:r w:rsidRPr="00EB302B">
        <w:rPr>
          <w:rFonts w:ascii="Courier New" w:eastAsia="Courier New" w:hAnsi="Courier New" w:cs="Courier New"/>
          <w:color w:val="008080"/>
          <w:sz w:val="18"/>
          <w:lang w:eastAsia="ar-SA"/>
        </w:rPr>
        <w:t>/&gt;</w:t>
      </w:r>
    </w:p>
    <w:p w:rsidR="000D5115" w:rsidRPr="00EB302B" w:rsidRDefault="000D5115" w:rsidP="000D5115">
      <w:pPr>
        <w:tabs>
          <w:tab w:val="left" w:pos="284"/>
          <w:tab w:val="left" w:pos="993"/>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Courier New" w:hAnsi="Courier New" w:cs="Courier New"/>
          <w:color w:val="008080"/>
          <w:sz w:val="18"/>
          <w:lang w:eastAsia="ar-SA"/>
        </w:rPr>
        <w:tab/>
        <w:t>&lt;</w:t>
      </w:r>
      <w:r w:rsidRPr="00EB302B">
        <w:rPr>
          <w:rFonts w:ascii="Courier New" w:eastAsia="Courier New" w:hAnsi="Courier New" w:cs="Courier New"/>
          <w:color w:val="3F7F7F"/>
          <w:sz w:val="18"/>
          <w:lang w:eastAsia="ar-SA"/>
        </w:rPr>
        <w:t>xs:include</w:t>
      </w:r>
      <w:r w:rsidRPr="00EB302B">
        <w:rPr>
          <w:rFonts w:ascii="Courier New" w:eastAsia="Courier New" w:hAnsi="Courier New" w:cs="Courier New"/>
          <w:sz w:val="18"/>
          <w:lang w:eastAsia="ar-SA"/>
        </w:rPr>
        <w:t xml:space="preserve"> </w:t>
      </w:r>
      <w:r w:rsidRPr="00EB302B">
        <w:rPr>
          <w:rFonts w:ascii="Courier New" w:eastAsia="Courier New" w:hAnsi="Courier New" w:cs="Courier New"/>
          <w:color w:val="7F007F"/>
          <w:sz w:val="18"/>
          <w:lang w:eastAsia="ar-SA"/>
        </w:rPr>
        <w:t>schemaLocation</w:t>
      </w:r>
      <w:r w:rsidRPr="00EB302B">
        <w:rPr>
          <w:rFonts w:ascii="Courier New" w:eastAsia="Courier New" w:hAnsi="Courier New" w:cs="Courier New"/>
          <w:color w:val="1A1A1A"/>
          <w:sz w:val="18"/>
          <w:lang w:eastAsia="ar-SA"/>
        </w:rPr>
        <w:t>=</w:t>
      </w:r>
      <w:r w:rsidRPr="00EB302B">
        <w:rPr>
          <w:rFonts w:ascii="Courier New" w:eastAsia="Courier New" w:hAnsi="Courier New" w:cs="Courier New"/>
          <w:i/>
          <w:iCs/>
          <w:color w:val="2A00FF"/>
          <w:sz w:val="18"/>
          <w:lang w:eastAsia="ar-SA"/>
        </w:rPr>
        <w:t>"CDT-subscription-</w:t>
      </w:r>
      <w:r w:rsidRPr="00EB302B">
        <w:rPr>
          <w:rFonts w:ascii="Courier New" w:hAnsi="Courier New" w:cs="Courier New"/>
          <w:sz w:val="18"/>
          <w:szCs w:val="18"/>
          <w:lang w:eastAsia="ja-JP"/>
        </w:rPr>
        <w:t>v1_6_0</w:t>
      </w:r>
      <w:r w:rsidRPr="00EB302B">
        <w:rPr>
          <w:rFonts w:ascii="Courier New" w:eastAsia="Courier New" w:hAnsi="Courier New" w:cs="Courier New"/>
          <w:i/>
          <w:iCs/>
          <w:color w:val="2A00FF"/>
          <w:sz w:val="18"/>
          <w:lang w:eastAsia="ar-SA"/>
        </w:rPr>
        <w:t>.xsd"</w:t>
      </w:r>
      <w:r w:rsidRPr="00EB302B">
        <w:rPr>
          <w:rFonts w:ascii="Courier New" w:eastAsia="Courier New" w:hAnsi="Courier New" w:cs="Courier New"/>
          <w:sz w:val="18"/>
          <w:lang w:eastAsia="ar-SA"/>
        </w:rPr>
        <w:t xml:space="preserve"> </w:t>
      </w:r>
      <w:r w:rsidRPr="00EB302B">
        <w:rPr>
          <w:rFonts w:ascii="Courier New" w:eastAsia="Courier New" w:hAnsi="Courier New" w:cs="Courier New"/>
          <w:color w:val="008080"/>
          <w:sz w:val="18"/>
          <w:lang w:eastAsia="ar-SA"/>
        </w:rPr>
        <w:t>/&gt;</w:t>
      </w:r>
    </w:p>
    <w:p w:rsidR="000D5115" w:rsidRPr="00EB302B" w:rsidRDefault="000D5115" w:rsidP="000D5115">
      <w:pPr>
        <w:pStyle w:val="PL"/>
        <w:rPr>
          <w:noProof w:val="0"/>
          <w:lang w:eastAsia="ar-SA"/>
        </w:rPr>
      </w:pP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1A1A1A"/>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xs:element</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name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"container"</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xs:complexType</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xs:complexContent</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3F5FBF"/>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3F5FBF"/>
          <w:sz w:val="18"/>
          <w:lang w:eastAsia="ar-SA"/>
        </w:rPr>
        <w:t xml:space="preserve">&lt;!-- Inherit Common </w:t>
      </w:r>
      <w:r w:rsidRPr="00EB302B">
        <w:rPr>
          <w:rFonts w:ascii="Courier New" w:eastAsia="Monospace" w:hAnsi="Courier New" w:cs="Monospace"/>
          <w:color w:val="1A1A1A"/>
          <w:sz w:val="18"/>
          <w:lang w:eastAsia="ar-SA"/>
        </w:rPr>
        <w:t>Attributes</w:t>
      </w:r>
      <w:r w:rsidRPr="00EB302B">
        <w:rPr>
          <w:rFonts w:ascii="Courier New" w:eastAsia="Monospace" w:hAnsi="Courier New" w:cs="Monospace"/>
          <w:color w:val="3F5FBF"/>
          <w:sz w:val="18"/>
          <w:lang w:eastAsia="ar-SA"/>
        </w:rPr>
        <w:t xml:space="preserve"> from announceableResource --&gt;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xs:extension</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base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"m2m:announceableResource"</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3F5FBF"/>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3F5FBF"/>
          <w:sz w:val="18"/>
          <w:lang w:eastAsia="ar-SA"/>
        </w:rPr>
        <w:t>&lt;!-- Resource Specific Attributes --&gt;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xs:sequence</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szCs w:val="18"/>
          <w:lang w:eastAsia="ar-SA"/>
        </w:rPr>
      </w:pPr>
      <w:r w:rsidRPr="00EB302B">
        <w:rPr>
          <w:rFonts w:ascii="Courier New" w:eastAsia="Monospace" w:hAnsi="Courier New" w:cs="Courier New"/>
          <w:color w:val="3F7F7F"/>
          <w:sz w:val="16"/>
          <w:szCs w:val="16"/>
        </w:rPr>
        <w:tab/>
      </w:r>
      <w:r w:rsidRPr="00EB302B">
        <w:rPr>
          <w:rFonts w:ascii="Courier New" w:eastAsia="Monospace" w:hAnsi="Courier New" w:cs="Courier New"/>
          <w:color w:val="3F7F7F"/>
          <w:sz w:val="16"/>
          <w:szCs w:val="16"/>
        </w:rPr>
        <w:tab/>
      </w:r>
      <w:r w:rsidRPr="00EB302B">
        <w:rPr>
          <w:rFonts w:ascii="Courier New" w:eastAsia="Monospace" w:hAnsi="Courier New" w:cs="Courier New"/>
          <w:color w:val="3F7F7F"/>
          <w:sz w:val="16"/>
          <w:szCs w:val="16"/>
        </w:rPr>
        <w:tab/>
      </w:r>
      <w:r w:rsidRPr="00EB302B">
        <w:rPr>
          <w:rFonts w:ascii="Courier New" w:eastAsia="Monospace" w:hAnsi="Courier New" w:cs="Courier New"/>
          <w:color w:val="3F7F7F"/>
          <w:sz w:val="16"/>
          <w:szCs w:val="16"/>
        </w:rPr>
        <w:tab/>
      </w:r>
      <w:r w:rsidRPr="00EB302B">
        <w:rPr>
          <w:rFonts w:ascii="Courier New" w:eastAsia="Monospace" w:hAnsi="Courier New" w:cs="Courier New"/>
          <w:color w:val="3F7F7F"/>
          <w:sz w:val="16"/>
          <w:szCs w:val="16"/>
        </w:rPr>
        <w:tab/>
      </w:r>
      <w:r w:rsidRPr="00EB302B">
        <w:rPr>
          <w:rFonts w:ascii="Courier New" w:eastAsia="Monospace" w:hAnsi="Courier New" w:cs="Courier New"/>
          <w:color w:val="3F7F7F"/>
          <w:sz w:val="16"/>
          <w:szCs w:val="16"/>
        </w:rPr>
        <w:tab/>
      </w:r>
      <w:r w:rsidRPr="00EB302B">
        <w:rPr>
          <w:rFonts w:ascii="Courier New" w:eastAsia="Monospace" w:hAnsi="Courier New" w:cs="Courier New"/>
          <w:color w:val="3F7F7F"/>
          <w:sz w:val="18"/>
          <w:szCs w:val="18"/>
        </w:rPr>
        <w:t>&lt;xs:element</w:t>
      </w:r>
      <w:r w:rsidRPr="00EB302B">
        <w:rPr>
          <w:rFonts w:ascii="Courier New" w:eastAsia="Monospace" w:hAnsi="Courier New" w:cs="Courier New"/>
          <w:sz w:val="16"/>
          <w:szCs w:val="18"/>
        </w:rPr>
        <w:t xml:space="preserve"> </w:t>
      </w:r>
      <w:r w:rsidRPr="00EB302B">
        <w:rPr>
          <w:rFonts w:ascii="Courier New" w:eastAsia="Monospace" w:hAnsi="Courier New" w:cs="Courier New"/>
          <w:color w:val="7F007F"/>
          <w:sz w:val="18"/>
          <w:szCs w:val="18"/>
        </w:rPr>
        <w:t>name</w:t>
      </w:r>
      <w:r w:rsidRPr="00EB302B">
        <w:rPr>
          <w:rFonts w:ascii="Courier New" w:eastAsia="Monospace" w:hAnsi="Courier New" w:cs="Courier New"/>
          <w:color w:val="1A1A1A"/>
          <w:sz w:val="18"/>
          <w:szCs w:val="18"/>
        </w:rPr>
        <w:t>=</w:t>
      </w:r>
      <w:r w:rsidRPr="00EB302B">
        <w:rPr>
          <w:rFonts w:ascii="Courier New" w:eastAsia="Monospace" w:hAnsi="Courier New" w:cs="Courier New"/>
          <w:i/>
          <w:iCs/>
          <w:color w:val="2A00FF"/>
          <w:sz w:val="18"/>
          <w:szCs w:val="18"/>
        </w:rPr>
        <w:t>"stateTag"</w:t>
      </w:r>
      <w:r w:rsidRPr="00EB302B">
        <w:rPr>
          <w:rFonts w:ascii="Courier New" w:eastAsia="Monospace" w:hAnsi="Courier New" w:cs="Courier New"/>
          <w:sz w:val="16"/>
          <w:szCs w:val="18"/>
        </w:rPr>
        <w:t xml:space="preserve"> </w:t>
      </w:r>
      <w:r w:rsidRPr="00EB302B">
        <w:rPr>
          <w:rFonts w:ascii="Courier New" w:eastAsia="Monospace" w:hAnsi="Courier New" w:cs="Courier New"/>
          <w:color w:val="7F007F"/>
          <w:sz w:val="18"/>
          <w:szCs w:val="18"/>
        </w:rPr>
        <w:t>type</w:t>
      </w:r>
      <w:r w:rsidRPr="00EB302B">
        <w:rPr>
          <w:rFonts w:ascii="Courier New" w:eastAsia="Monospace" w:hAnsi="Courier New" w:cs="Courier New"/>
          <w:color w:val="1A1A1A"/>
          <w:sz w:val="18"/>
          <w:szCs w:val="18"/>
        </w:rPr>
        <w:t>=</w:t>
      </w:r>
      <w:r w:rsidRPr="00EB302B">
        <w:rPr>
          <w:rFonts w:ascii="Courier New" w:eastAsia="Monospace" w:hAnsi="Courier New" w:cs="Courier New"/>
          <w:i/>
          <w:iCs/>
          <w:color w:val="2A00FF"/>
          <w:sz w:val="18"/>
          <w:szCs w:val="18"/>
        </w:rPr>
        <w:t>"xs:nonNegativeInteger"</w:t>
      </w:r>
      <w:r w:rsidRPr="00EB302B">
        <w:rPr>
          <w:rFonts w:ascii="Courier New" w:eastAsia="Monospace" w:hAnsi="Courier New" w:cs="Courier New"/>
          <w:sz w:val="16"/>
          <w:szCs w:val="18"/>
        </w:rPr>
        <w:t xml:space="preserve"> </w:t>
      </w:r>
      <w:r w:rsidRPr="00EB302B">
        <w:rPr>
          <w:rFonts w:ascii="Courier New" w:eastAsia="Monospace" w:hAnsi="Courier New" w:cs="Courier New"/>
          <w:color w:val="008080"/>
          <w:sz w:val="18"/>
          <w:szCs w:val="18"/>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szCs w:val="18"/>
          <w:lang w:eastAsia="ar-SA"/>
        </w:rPr>
      </w:pPr>
      <w:r w:rsidRPr="00EB302B">
        <w:rPr>
          <w:rFonts w:ascii="Courier New" w:eastAsia="Monospace" w:hAnsi="Courier New" w:cs="Courier New"/>
          <w:color w:val="3F7F7F"/>
          <w:sz w:val="16"/>
          <w:szCs w:val="16"/>
        </w:rPr>
        <w:tab/>
      </w:r>
      <w:r w:rsidRPr="00EB302B">
        <w:rPr>
          <w:rFonts w:ascii="Courier New" w:eastAsia="Monospace" w:hAnsi="Courier New" w:cs="Courier New"/>
          <w:color w:val="3F7F7F"/>
          <w:sz w:val="16"/>
          <w:szCs w:val="16"/>
        </w:rPr>
        <w:tab/>
      </w:r>
      <w:r w:rsidRPr="00EB302B">
        <w:rPr>
          <w:rFonts w:ascii="Courier New" w:eastAsia="Monospace" w:hAnsi="Courier New" w:cs="Courier New"/>
          <w:color w:val="3F7F7F"/>
          <w:sz w:val="16"/>
          <w:szCs w:val="16"/>
        </w:rPr>
        <w:tab/>
      </w:r>
      <w:r w:rsidRPr="00EB302B">
        <w:rPr>
          <w:rFonts w:ascii="Courier New" w:eastAsia="Monospace" w:hAnsi="Courier New" w:cs="Courier New"/>
          <w:color w:val="3F7F7F"/>
          <w:sz w:val="16"/>
          <w:szCs w:val="16"/>
        </w:rPr>
        <w:tab/>
      </w:r>
      <w:r w:rsidRPr="00EB302B">
        <w:rPr>
          <w:rFonts w:ascii="Courier New" w:eastAsia="Monospace" w:hAnsi="Courier New" w:cs="Courier New"/>
          <w:color w:val="3F7F7F"/>
          <w:sz w:val="16"/>
          <w:szCs w:val="16"/>
        </w:rPr>
        <w:tab/>
      </w:r>
      <w:r w:rsidRPr="00EB302B">
        <w:rPr>
          <w:rFonts w:ascii="Courier New" w:eastAsia="Monospace" w:hAnsi="Courier New" w:cs="Courier New"/>
          <w:color w:val="3F7F7F"/>
          <w:sz w:val="16"/>
          <w:szCs w:val="16"/>
        </w:rPr>
        <w:tab/>
      </w:r>
      <w:r w:rsidRPr="00EB302B">
        <w:rPr>
          <w:rFonts w:ascii="Courier New" w:eastAsia="Monospace" w:hAnsi="Courier New" w:cs="Courier New"/>
          <w:color w:val="3F7F7F"/>
          <w:sz w:val="18"/>
          <w:szCs w:val="18"/>
        </w:rPr>
        <w:t>&lt;xs:element</w:t>
      </w:r>
      <w:r w:rsidRPr="00EB302B">
        <w:rPr>
          <w:rFonts w:ascii="Courier New" w:eastAsia="Monospace" w:hAnsi="Courier New" w:cs="Courier New"/>
          <w:sz w:val="16"/>
          <w:szCs w:val="18"/>
        </w:rPr>
        <w:t xml:space="preserve"> </w:t>
      </w:r>
      <w:r w:rsidRPr="00EB302B">
        <w:rPr>
          <w:rFonts w:ascii="Courier New" w:eastAsia="Monospace" w:hAnsi="Courier New" w:cs="Courier New"/>
          <w:color w:val="7F007F"/>
          <w:sz w:val="18"/>
          <w:szCs w:val="18"/>
        </w:rPr>
        <w:t>name</w:t>
      </w:r>
      <w:r w:rsidRPr="00EB302B">
        <w:rPr>
          <w:rFonts w:ascii="Courier New" w:eastAsia="Monospace" w:hAnsi="Courier New" w:cs="Courier New"/>
          <w:color w:val="1A1A1A"/>
          <w:sz w:val="18"/>
          <w:szCs w:val="18"/>
        </w:rPr>
        <w:t>=</w:t>
      </w:r>
      <w:r w:rsidRPr="00EB302B">
        <w:rPr>
          <w:rFonts w:ascii="Courier New" w:eastAsia="Monospace" w:hAnsi="Courier New" w:cs="Courier New"/>
          <w:i/>
          <w:iCs/>
          <w:color w:val="2A00FF"/>
          <w:sz w:val="18"/>
          <w:szCs w:val="18"/>
        </w:rPr>
        <w:t>"creator"</w:t>
      </w:r>
      <w:r w:rsidRPr="00EB302B">
        <w:rPr>
          <w:rFonts w:ascii="Courier New" w:eastAsia="Monospace" w:hAnsi="Courier New" w:cs="Courier New"/>
          <w:sz w:val="16"/>
          <w:szCs w:val="18"/>
        </w:rPr>
        <w:t xml:space="preserve"> </w:t>
      </w:r>
      <w:r w:rsidRPr="00EB302B">
        <w:rPr>
          <w:rFonts w:ascii="Courier New" w:eastAsia="Monospace" w:hAnsi="Courier New" w:cs="Courier New"/>
          <w:color w:val="7F007F"/>
          <w:sz w:val="18"/>
          <w:szCs w:val="18"/>
        </w:rPr>
        <w:t>type</w:t>
      </w:r>
      <w:r w:rsidRPr="00EB302B">
        <w:rPr>
          <w:rFonts w:ascii="Courier New" w:eastAsia="Monospace" w:hAnsi="Courier New" w:cs="Courier New"/>
          <w:color w:val="1A1A1A"/>
          <w:sz w:val="18"/>
          <w:szCs w:val="18"/>
        </w:rPr>
        <w:t>=</w:t>
      </w:r>
      <w:r w:rsidRPr="00EB302B">
        <w:rPr>
          <w:rFonts w:ascii="Courier New" w:eastAsia="Monospace" w:hAnsi="Courier New" w:cs="Courier New"/>
          <w:i/>
          <w:iCs/>
          <w:color w:val="2A00FF"/>
          <w:sz w:val="18"/>
          <w:szCs w:val="18"/>
        </w:rPr>
        <w:t>"m2m:ID"</w:t>
      </w:r>
      <w:r w:rsidRPr="00EB302B">
        <w:rPr>
          <w:rFonts w:ascii="Courier New" w:eastAsia="Monospace" w:hAnsi="Courier New" w:cs="Courier New"/>
          <w:sz w:val="16"/>
          <w:szCs w:val="18"/>
        </w:rPr>
        <w:t xml:space="preserve"> </w:t>
      </w:r>
      <w:r w:rsidRPr="00EB302B">
        <w:rPr>
          <w:rFonts w:ascii="Courier New" w:eastAsia="Monospace" w:hAnsi="Courier New" w:cs="Courier New"/>
          <w:color w:val="008080"/>
          <w:sz w:val="18"/>
          <w:szCs w:val="18"/>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i/>
          <w:iCs/>
          <w:color w:val="2A00FF"/>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xs:element</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name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"maxNrOfInstances"</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type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"xs:nonNegativeInteger"</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color w:val="7F007F"/>
          <w:sz w:val="18"/>
          <w:lang w:eastAsia="ar-SA"/>
        </w:rPr>
        <w:t>minOccurs</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"0"</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i/>
          <w:iCs/>
          <w:color w:val="2A00FF"/>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xs:element</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name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"maxByteSize"</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type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"xs:nonNegativeInteger"</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color w:val="7F007F"/>
          <w:sz w:val="18"/>
          <w:lang w:eastAsia="ar-SA"/>
        </w:rPr>
        <w:t>minOccurs</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"0"</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i/>
          <w:iCs/>
          <w:color w:val="2A00FF"/>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xs:element</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name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"maxInstanceAge"</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type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"xs:nonNegativeInteger"</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color w:val="7F007F"/>
          <w:sz w:val="18"/>
          <w:lang w:eastAsia="ar-SA"/>
        </w:rPr>
        <w:t>minOccurs</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"0"</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xs:element</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name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"currentNrOfInstances"</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type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"xs:nonNegativeInteger"</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xs:element</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name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"currentByteSize"</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type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"xs:nonNegativeInteger"</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i/>
          <w:iCs/>
          <w:color w:val="2A00FF"/>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xs:element</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name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"locationID"</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type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"xs:anyURI"</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color w:val="7F007F"/>
          <w:sz w:val="18"/>
          <w:lang w:eastAsia="ar-SA"/>
        </w:rPr>
        <w:t>minOccurs</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"0"</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i/>
          <w:iCs/>
          <w:color w:val="2A00FF"/>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xs:element</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name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"ontologyRef"</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type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"xs:anyURI"</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color w:val="7F007F"/>
          <w:sz w:val="18"/>
          <w:lang w:eastAsia="ar-SA"/>
        </w:rPr>
        <w:t>minOccurs</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"0"</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008080"/>
          <w:sz w:val="18"/>
          <w:lang w:eastAsia="ar-SA"/>
        </w:rPr>
        <w:t>/&gt;</w:t>
      </w:r>
    </w:p>
    <w:p w:rsidR="000D5115" w:rsidRPr="00EB302B" w:rsidRDefault="000D5115" w:rsidP="000D5115">
      <w:pPr>
        <w:pStyle w:val="PL"/>
        <w:rPr>
          <w:noProof w:val="0"/>
          <w:lang w:eastAsia="ar-SA"/>
        </w:rPr>
      </w:pP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3F5FBF"/>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3F5FBF"/>
          <w:sz w:val="18"/>
          <w:lang w:eastAsia="ar-SA"/>
        </w:rPr>
        <w:t>&lt;!-- Child Resources --&gt;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xs:element</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name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"latest"</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type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"xs:anyURI"</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minOccurs</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"0"</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xs:element</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name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"oldest"</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type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"xs:anyURI"</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minOccurs</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"0"</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i/>
          <w:iCs/>
          <w:color w:val="2A00FF"/>
          <w:sz w:val="18"/>
          <w:lang w:eastAsia="ar-SA"/>
        </w:rPr>
      </w:pP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t>&lt;</w:t>
      </w:r>
      <w:r w:rsidRPr="00EB302B">
        <w:rPr>
          <w:rFonts w:ascii="Courier New" w:eastAsia="Monospace" w:hAnsi="Courier New" w:cs="Monospace"/>
          <w:color w:val="3F7F7F"/>
          <w:sz w:val="18"/>
          <w:lang w:eastAsia="ar-SA"/>
        </w:rPr>
        <w:t>xs:choice</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minOccurs</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"0"</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maxOccurs</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 xml:space="preserve">"1" </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i/>
          <w:iCs/>
          <w:color w:val="2A00FF"/>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xs:element</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name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"childResource"</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type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"m2m:childResourceRef"</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r>
      <w:r w:rsidRPr="00EB302B">
        <w:rPr>
          <w:rFonts w:ascii="Courier New" w:eastAsia="Monospace" w:hAnsi="Courier New" w:cs="Monospace"/>
          <w:sz w:val="16"/>
          <w:lang w:eastAsia="ar-SA"/>
        </w:rPr>
        <w:tab/>
        <w:t xml:space="preserve">  </w:t>
      </w:r>
      <w:r w:rsidRPr="00EB302B">
        <w:rPr>
          <w:rFonts w:ascii="Courier New" w:eastAsia="Monospace" w:hAnsi="Courier New" w:cs="Monospace"/>
          <w:color w:val="7F007F"/>
          <w:sz w:val="18"/>
          <w:lang w:eastAsia="ar-SA"/>
        </w:rPr>
        <w:t>minOccurs</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"1"</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maxOccurs</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"unbounded"</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i/>
          <w:iCs/>
          <w:color w:val="2A00FF"/>
          <w:sz w:val="18"/>
          <w:lang w:eastAsia="ar-SA"/>
        </w:rPr>
      </w:pP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t xml:space="preserve">  &lt;</w:t>
      </w:r>
      <w:r w:rsidRPr="00EB302B">
        <w:rPr>
          <w:rFonts w:ascii="Courier New" w:eastAsia="Monospace" w:hAnsi="Courier New" w:cs="Monospace"/>
          <w:color w:val="3F7F7F"/>
          <w:sz w:val="18"/>
          <w:lang w:eastAsia="ar-SA"/>
        </w:rPr>
        <w:t>xs:choice</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minOccurs</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"1"</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maxOccurs</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 xml:space="preserve">"unbounded" </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ind w:firstLineChars="1150" w:firstLine="207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xs:element</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ref</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"m2m:container"</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ind w:firstLineChars="1150" w:firstLine="207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xs:element</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ref</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"m2m:contentInstance"</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ind w:firstLineChars="1150" w:firstLine="207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xs:element</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ref</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"m2m:subscription"</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i/>
          <w:iCs/>
          <w:color w:val="2A00FF"/>
          <w:sz w:val="18"/>
          <w:lang w:eastAsia="ar-SA"/>
        </w:rPr>
      </w:pP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t xml:space="preserve">  &lt;/</w:t>
      </w:r>
      <w:r w:rsidRPr="00EB302B">
        <w:rPr>
          <w:rFonts w:ascii="Courier New" w:eastAsia="Monospace" w:hAnsi="Courier New" w:cs="Monospace"/>
          <w:color w:val="3F7F7F"/>
          <w:sz w:val="18"/>
          <w:lang w:eastAsia="ar-SA"/>
        </w:rPr>
        <w:t>xs:choice</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i/>
          <w:iCs/>
          <w:color w:val="2A00FF"/>
          <w:sz w:val="18"/>
          <w:lang w:eastAsia="ar-SA"/>
        </w:rPr>
      </w:pP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r>
      <w:r w:rsidRPr="00EB302B">
        <w:rPr>
          <w:rFonts w:ascii="Courier New" w:eastAsia="Monospace" w:hAnsi="Courier New" w:cs="Monospace"/>
          <w:color w:val="008080"/>
          <w:sz w:val="18"/>
          <w:lang w:eastAsia="ar-SA"/>
        </w:rPr>
        <w:tab/>
        <w:t>&lt;/</w:t>
      </w:r>
      <w:r w:rsidRPr="00EB302B">
        <w:rPr>
          <w:rFonts w:ascii="Courier New" w:eastAsia="Monospace" w:hAnsi="Courier New" w:cs="Monospace"/>
          <w:color w:val="3F7F7F"/>
          <w:sz w:val="18"/>
          <w:lang w:eastAsia="ar-SA"/>
        </w:rPr>
        <w:t>xs:choice</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xs:sequence</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xs:extension</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xs:complexContent</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1A1A1A"/>
          <w:sz w:val="18"/>
          <w:lang w:eastAsia="ar-SA"/>
        </w:rPr>
        <w:tab/>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xs:complexType</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xs:element</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xs:schema</w:t>
      </w:r>
      <w:r w:rsidRPr="00EB302B">
        <w:rPr>
          <w:rFonts w:ascii="Courier New" w:eastAsia="Monospace" w:hAnsi="Courier New" w:cs="Monospace"/>
          <w:color w:val="008080"/>
          <w:sz w:val="18"/>
          <w:lang w:eastAsia="ar-SA"/>
        </w:rPr>
        <w:t>&gt;</w:t>
      </w:r>
    </w:p>
    <w:p w:rsidR="000D5115" w:rsidRPr="00EB302B" w:rsidRDefault="000D5115" w:rsidP="000D5115">
      <w:pPr>
        <w:pStyle w:val="PL"/>
        <w:rPr>
          <w:noProof w:val="0"/>
          <w:lang w:eastAsia="ja-JP"/>
        </w:rPr>
      </w:pPr>
    </w:p>
    <w:p w:rsidR="000D5115" w:rsidRPr="00EB302B" w:rsidRDefault="000D5115" w:rsidP="000D5115">
      <w:pPr>
        <w:pStyle w:val="NO"/>
        <w:rPr>
          <w:lang w:eastAsia="ja-JP"/>
        </w:rPr>
      </w:pPr>
    </w:p>
    <w:p w:rsidR="000D5115" w:rsidRPr="00EB302B" w:rsidRDefault="000D5115" w:rsidP="000D5115">
      <w:pPr>
        <w:pStyle w:val="Heading1"/>
        <w:rPr>
          <w:lang w:eastAsia="ja-JP"/>
        </w:rPr>
      </w:pPr>
      <w:bookmarkStart w:id="1637" w:name="_Toc445826068"/>
      <w:bookmarkStart w:id="1638" w:name="_Toc445885887"/>
      <w:bookmarkStart w:id="1639" w:name="_Toc445888880"/>
      <w:r w:rsidRPr="00EB302B">
        <w:t>C.2</w:t>
      </w:r>
      <w:r w:rsidRPr="00EB302B">
        <w:tab/>
        <w:t>Container resource that conforms to the Schema given above (see Annex C.1)</w:t>
      </w:r>
      <w:bookmarkEnd w:id="1637"/>
      <w:bookmarkEnd w:id="1638"/>
      <w:bookmarkEnd w:id="1639"/>
    </w:p>
    <w:p w:rsidR="000D5115" w:rsidRPr="00EB302B" w:rsidRDefault="000D5115" w:rsidP="000D5115">
      <w:pPr>
        <w:tabs>
          <w:tab w:val="left" w:pos="284"/>
        </w:tabs>
        <w:overflowPunct/>
        <w:autoSpaceDE/>
        <w:autoSpaceDN/>
        <w:adjustRightInd/>
        <w:spacing w:before="120"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xml</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version</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"1.0"</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encoding</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"UTF-8"</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sz w:val="16"/>
          <w:lang w:eastAsia="ar-SA"/>
        </w:rPr>
      </w:pP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m2m:container</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xmlns:m2m</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"http://www.onem2m.org/xml/protocols"</w:t>
      </w:r>
      <w:r w:rsidRPr="00EB302B">
        <w:rPr>
          <w:rFonts w:ascii="Courier New" w:eastAsia="Monospace" w:hAnsi="Courier New" w:cs="Monospace"/>
          <w:sz w:val="16"/>
          <w:lang w:eastAsia="ar-SA"/>
        </w:rPr>
        <w:t xml:space="preserve"> </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sz w:val="16"/>
          <w:lang w:eastAsia="ar-SA"/>
        </w:rPr>
      </w:pP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xmlns:xsi</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"http://www.w3.org/2001/XMLSchema-instance"</w:t>
      </w:r>
      <w:r w:rsidRPr="00EB302B">
        <w:rPr>
          <w:rFonts w:ascii="Courier New" w:eastAsia="Monospace" w:hAnsi="Courier New" w:cs="Monospace"/>
          <w:sz w:val="16"/>
          <w:lang w:eastAsia="ar-SA"/>
        </w:rPr>
        <w:t xml:space="preserve"> </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1A1A1A"/>
          <w:sz w:val="18"/>
          <w:lang w:eastAsia="ar-SA"/>
        </w:rPr>
      </w:pP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xsi:schemaLocation</w:t>
      </w:r>
      <w:r w:rsidRPr="00EB302B">
        <w:rPr>
          <w:rFonts w:ascii="Courier New" w:eastAsia="Monospace" w:hAnsi="Courier New" w:cs="Monospace"/>
          <w:color w:val="1A1A1A"/>
          <w:sz w:val="18"/>
          <w:lang w:eastAsia="ar-SA"/>
        </w:rPr>
        <w: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i/>
          <w:iCs/>
          <w:color w:val="2A00FF"/>
          <w:sz w:val="18"/>
          <w:lang w:eastAsia="ar-SA"/>
        </w:rPr>
      </w:pPr>
      <w:r w:rsidRPr="00EB302B">
        <w:rPr>
          <w:rFonts w:ascii="Courier New" w:eastAsia="Monospace" w:hAnsi="Courier New" w:cs="Monospace"/>
          <w:color w:val="1A1A1A"/>
          <w:sz w:val="18"/>
          <w:lang w:eastAsia="ar-SA"/>
        </w:rPr>
        <w:tab/>
      </w:r>
      <w:r w:rsidRPr="00EB302B">
        <w:rPr>
          <w:rFonts w:ascii="Courier New" w:eastAsia="Monospace" w:hAnsi="Courier New" w:cs="Monospace"/>
          <w:i/>
          <w:iCs/>
          <w:color w:val="2A00FF"/>
          <w:sz w:val="18"/>
          <w:lang w:eastAsia="ar-SA"/>
        </w:rPr>
        <w:t>"http://www.onem2m.org/xml/protocols CDT-container</w:t>
      </w:r>
      <w:r w:rsidRPr="00EB302B">
        <w:rPr>
          <w:rFonts w:ascii="Courier New" w:eastAsia="Monospace" w:hAnsi="Courier New" w:cs="Courier New"/>
          <w:i/>
          <w:iCs/>
          <w:color w:val="2A00FF"/>
          <w:sz w:val="18"/>
          <w:lang w:eastAsia="ar-SA"/>
        </w:rPr>
        <w:t>-</w:t>
      </w:r>
      <w:r w:rsidRPr="00EB302B">
        <w:rPr>
          <w:rFonts w:ascii="Courier New" w:hAnsi="Courier New" w:cs="Courier New"/>
          <w:sz w:val="18"/>
          <w:szCs w:val="18"/>
          <w:lang w:eastAsia="ja-JP"/>
        </w:rPr>
        <w:t>v1_6_0</w:t>
      </w:r>
      <w:r w:rsidRPr="00EB302B">
        <w:rPr>
          <w:rFonts w:ascii="Courier New" w:eastAsia="Monospace" w:hAnsi="Courier New" w:cs="Courier New"/>
          <w:i/>
          <w:iCs/>
          <w:color w:val="2A00FF"/>
          <w:sz w:val="18"/>
          <w:lang w:eastAsia="ar-SA"/>
        </w:rPr>
        <w:t>.</w:t>
      </w:r>
      <w:r w:rsidRPr="00EB302B">
        <w:rPr>
          <w:rFonts w:ascii="Courier New" w:eastAsia="Monospace" w:hAnsi="Courier New" w:cs="Monospace"/>
          <w:i/>
          <w:iCs/>
          <w:color w:val="2A00FF"/>
          <w:sz w:val="18"/>
          <w:lang w:eastAsia="ar-SA"/>
        </w:rPr>
        <w:t>xsd"</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ja-JP"/>
        </w:rPr>
        <w:t>resourceName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"12xx"</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resourceType</w:t>
      </w:r>
      <w:r w:rsidRPr="00EB302B">
        <w:rPr>
          <w:rFonts w:ascii="Courier New" w:eastAsia="Monospace" w:hAnsi="Courier New" w:cs="Monospace"/>
          <w:color w:val="008080"/>
          <w:sz w:val="18"/>
          <w:lang w:eastAsia="ar-SA"/>
        </w:rPr>
        <w:t>&gt;</w:t>
      </w:r>
      <w:r w:rsidRPr="00EB302B">
        <w:rPr>
          <w:rFonts w:ascii="Courier New" w:eastAsia="Monospace" w:hAnsi="Courier New" w:cs="Monospace"/>
          <w:color w:val="1A1A1A"/>
          <w:sz w:val="18"/>
          <w:lang w:eastAsia="ar-SA"/>
        </w:rPr>
        <w:t>3</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resourceType</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&lt;resource</w:t>
      </w:r>
      <w:r w:rsidRPr="00EB302B">
        <w:rPr>
          <w:rFonts w:ascii="Courier New" w:eastAsia="Monospace" w:hAnsi="Courier New" w:cs="Monospace"/>
          <w:color w:val="3F7F7F"/>
          <w:sz w:val="18"/>
          <w:lang w:eastAsia="ar-SA"/>
        </w:rPr>
        <w:t>ID</w:t>
      </w:r>
      <w:r w:rsidRPr="00EB302B">
        <w:rPr>
          <w:rFonts w:ascii="Courier New" w:eastAsia="Monospace" w:hAnsi="Courier New" w:cs="Monospace"/>
          <w:color w:val="008080"/>
          <w:sz w:val="18"/>
          <w:lang w:eastAsia="ar-SA"/>
        </w:rPr>
        <w:t>&gt;</w:t>
      </w:r>
      <w:r w:rsidRPr="00EB302B">
        <w:rPr>
          <w:rFonts w:ascii="Courier New" w:eastAsia="Monospace" w:hAnsi="Courier New" w:cs="Monospace"/>
          <w:color w:val="1A1A1A"/>
          <w:sz w:val="18"/>
          <w:lang w:eastAsia="ar-SA"/>
        </w:rPr>
        <w:t>//IN-CSEID.m2m.myoperator.org/96719</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resourceID</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parentID</w:t>
      </w:r>
      <w:r w:rsidRPr="00EB302B">
        <w:rPr>
          <w:rFonts w:ascii="Courier New" w:eastAsia="Monospace" w:hAnsi="Courier New" w:cs="Monospace"/>
          <w:color w:val="008080"/>
          <w:sz w:val="18"/>
          <w:lang w:eastAsia="ar-SA"/>
        </w:rPr>
        <w:t>&gt;</w:t>
      </w:r>
      <w:r w:rsidRPr="00EB302B">
        <w:rPr>
          <w:rFonts w:ascii="Courier New" w:eastAsia="Monospace" w:hAnsi="Courier New" w:cs="Monospace"/>
          <w:color w:val="1A1A1A"/>
          <w:sz w:val="18"/>
          <w:lang w:eastAsia="ar-SA"/>
        </w:rPr>
        <w:t>//IN-CSEID.m2m.myoperator.org/96734</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parentID</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creationTime</w:t>
      </w:r>
      <w:r w:rsidRPr="00EB302B">
        <w:rPr>
          <w:rFonts w:ascii="Courier New" w:eastAsia="Monospace" w:hAnsi="Courier New" w:cs="Monospace"/>
          <w:color w:val="008080"/>
          <w:sz w:val="18"/>
          <w:lang w:eastAsia="ar-SA"/>
        </w:rPr>
        <w:t>&gt;</w:t>
      </w:r>
      <w:r w:rsidRPr="00EB302B">
        <w:rPr>
          <w:rFonts w:ascii="Courier New" w:eastAsia="Monospace" w:hAnsi="Courier New" w:cs="Monospace" w:hint="eastAsia"/>
          <w:color w:val="008080"/>
          <w:sz w:val="18"/>
          <w:lang w:eastAsia="ar-SA"/>
        </w:rPr>
        <w:t>20141003</w:t>
      </w:r>
      <w:r w:rsidRPr="00EB302B">
        <w:rPr>
          <w:rFonts w:ascii="Courier New" w:eastAsia="Monospace" w:hAnsi="Courier New" w:cs="Monospace"/>
          <w:color w:val="008080"/>
          <w:sz w:val="18"/>
          <w:lang w:eastAsia="ar-SA"/>
        </w:rPr>
        <w:t>T</w:t>
      </w:r>
      <w:r w:rsidRPr="00EB302B">
        <w:rPr>
          <w:rFonts w:ascii="Courier New" w:eastAsia="Monospace" w:hAnsi="Courier New" w:cs="Monospace" w:hint="eastAsia"/>
          <w:color w:val="008080"/>
          <w:sz w:val="18"/>
          <w:lang w:eastAsia="ar-SA"/>
        </w:rPr>
        <w:t>112032</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creationTime</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lastModifiedTime</w:t>
      </w:r>
      <w:r w:rsidRPr="00EB302B">
        <w:rPr>
          <w:rFonts w:ascii="Courier New" w:eastAsia="Monospace" w:hAnsi="Courier New" w:cs="Monospace"/>
          <w:color w:val="008080"/>
          <w:sz w:val="18"/>
          <w:lang w:eastAsia="ar-SA"/>
        </w:rPr>
        <w:t>&gt;</w:t>
      </w:r>
      <w:r w:rsidRPr="00EB302B">
        <w:rPr>
          <w:rFonts w:ascii="Courier New" w:eastAsia="Monospace" w:hAnsi="Courier New" w:cs="Monospace" w:hint="eastAsia"/>
          <w:color w:val="1A1A1A"/>
          <w:sz w:val="18"/>
          <w:lang w:eastAsia="ar-SA"/>
        </w:rPr>
        <w:t>20141003</w:t>
      </w:r>
      <w:r w:rsidRPr="00EB302B">
        <w:rPr>
          <w:rFonts w:ascii="Courier New" w:eastAsia="Monospace" w:hAnsi="Courier New" w:cs="Monospace"/>
          <w:color w:val="1A1A1A"/>
          <w:sz w:val="18"/>
          <w:lang w:eastAsia="ar-SA"/>
        </w:rPr>
        <w:t>T</w:t>
      </w:r>
      <w:r w:rsidRPr="00EB302B">
        <w:rPr>
          <w:rFonts w:ascii="Courier New" w:eastAsia="Monospace" w:hAnsi="Courier New" w:cs="Monospace" w:hint="eastAsia"/>
          <w:color w:val="1A1A1A"/>
          <w:sz w:val="18"/>
          <w:lang w:eastAsia="ar-SA"/>
        </w:rPr>
        <w:t>112032</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lastModifiedTime</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labels</w:t>
      </w:r>
      <w:r w:rsidRPr="00EB302B">
        <w:rPr>
          <w:rFonts w:ascii="Courier New" w:eastAsia="Monospace" w:hAnsi="Courier New" w:cs="Monospace"/>
          <w:color w:val="008080"/>
          <w:sz w:val="18"/>
          <w:lang w:eastAsia="ar-SA"/>
        </w:rPr>
        <w:t>&gt;</w:t>
      </w:r>
      <w:r w:rsidRPr="00EB302B">
        <w:rPr>
          <w:rFonts w:ascii="Courier New" w:eastAsia="Monospace" w:hAnsi="Courier New" w:cs="Monospace"/>
          <w:color w:val="1A1A1A"/>
          <w:sz w:val="18"/>
          <w:lang w:eastAsia="ar-SA"/>
        </w:rPr>
        <w:t>label1 label2</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labels</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&lt;accessControlPolicyIDs &gt;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&lt;accessControlPolicyID&gt;</w:t>
      </w:r>
      <w:r w:rsidRPr="00EB302B">
        <w:rPr>
          <w:rFonts w:ascii="Courier New" w:eastAsia="Monospace" w:hAnsi="Courier New" w:cs="Monospace"/>
          <w:color w:val="1A1A1A"/>
          <w:sz w:val="18"/>
          <w:lang w:eastAsia="ar-SA"/>
        </w:rPr>
        <w:t>l//IN-CSEID.m2m.myoperator.org/93405</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accessControlPolicyID</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/accessControlPolicyID/</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expirationTime</w:t>
      </w:r>
      <w:r w:rsidRPr="00EB302B">
        <w:rPr>
          <w:rFonts w:ascii="Courier New" w:eastAsia="Monospace" w:hAnsi="Courier New" w:cs="Monospace"/>
          <w:color w:val="008080"/>
          <w:sz w:val="18"/>
          <w:lang w:eastAsia="ar-SA"/>
        </w:rPr>
        <w:t>&gt;</w:t>
      </w:r>
      <w:r w:rsidRPr="00EB302B">
        <w:rPr>
          <w:rFonts w:ascii="Courier New" w:eastAsia="Monospace" w:hAnsi="Courier New" w:cs="Monospace" w:hint="eastAsia"/>
          <w:color w:val="1A1A1A"/>
          <w:sz w:val="18"/>
          <w:lang w:eastAsia="ar-SA"/>
        </w:rPr>
        <w:t>20141</w:t>
      </w:r>
      <w:r w:rsidRPr="00EB302B">
        <w:rPr>
          <w:rFonts w:ascii="Courier New" w:eastAsia="Monospace" w:hAnsi="Courier New" w:cs="Monospace"/>
          <w:color w:val="1A1A1A"/>
          <w:sz w:val="18"/>
          <w:lang w:eastAsia="ar-SA"/>
        </w:rPr>
        <w:t>1</w:t>
      </w:r>
      <w:r w:rsidRPr="00EB302B">
        <w:rPr>
          <w:rFonts w:ascii="Courier New" w:eastAsia="Monospace" w:hAnsi="Courier New" w:cs="Monospace" w:hint="eastAsia"/>
          <w:color w:val="1A1A1A"/>
          <w:sz w:val="18"/>
          <w:lang w:eastAsia="ar-SA"/>
        </w:rPr>
        <w:t>3</w:t>
      </w:r>
      <w:r w:rsidRPr="00EB302B">
        <w:rPr>
          <w:rFonts w:ascii="Courier New" w:eastAsia="Monospace" w:hAnsi="Courier New" w:cs="Monospace"/>
          <w:color w:val="1A1A1A"/>
          <w:sz w:val="18"/>
          <w:lang w:eastAsia="ar-SA"/>
        </w:rPr>
        <w:t>0T</w:t>
      </w:r>
      <w:r w:rsidRPr="00EB302B">
        <w:rPr>
          <w:rFonts w:ascii="Courier New" w:eastAsia="Monospace" w:hAnsi="Courier New" w:cs="Monospace" w:hint="eastAsia"/>
          <w:color w:val="1A1A1A"/>
          <w:sz w:val="18"/>
          <w:lang w:eastAsia="ar-SA"/>
        </w:rPr>
        <w:t>1</w:t>
      </w:r>
      <w:r w:rsidRPr="00EB302B">
        <w:rPr>
          <w:rFonts w:ascii="Courier New" w:eastAsia="Monospace" w:hAnsi="Courier New" w:cs="Monospace"/>
          <w:color w:val="1A1A1A"/>
          <w:sz w:val="18"/>
          <w:lang w:eastAsia="ar-SA"/>
        </w:rPr>
        <w:t>20</w:t>
      </w:r>
      <w:r w:rsidRPr="00EB302B">
        <w:rPr>
          <w:rFonts w:ascii="Courier New" w:eastAsia="Monospace" w:hAnsi="Courier New" w:cs="Monospace" w:hint="eastAsia"/>
          <w:color w:val="1A1A1A"/>
          <w:sz w:val="18"/>
          <w:lang w:eastAsia="ar-SA"/>
        </w:rPr>
        <w:t>0</w:t>
      </w:r>
      <w:r w:rsidRPr="00EB302B">
        <w:rPr>
          <w:rFonts w:ascii="Courier New" w:eastAsia="Monospace" w:hAnsi="Courier New" w:cs="Monospace"/>
          <w:color w:val="1A1A1A"/>
          <w:sz w:val="18"/>
          <w:lang w:eastAsia="ar-SA"/>
        </w:rPr>
        <w:t>00</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expirationTime</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stateTag</w:t>
      </w:r>
      <w:r w:rsidRPr="00EB302B">
        <w:rPr>
          <w:rFonts w:ascii="Courier New" w:eastAsia="Monospace" w:hAnsi="Courier New" w:cs="Monospace"/>
          <w:color w:val="008080"/>
          <w:sz w:val="18"/>
          <w:lang w:eastAsia="ar-SA"/>
        </w:rPr>
        <w:t>&gt;</w:t>
      </w:r>
      <w:r w:rsidRPr="00EB302B">
        <w:rPr>
          <w:rFonts w:ascii="Courier New" w:eastAsia="Monospace" w:hAnsi="Courier New" w:cs="Monospace"/>
          <w:color w:val="1A1A1A"/>
          <w:sz w:val="18"/>
          <w:lang w:eastAsia="ar-SA"/>
        </w:rPr>
        <w:t>0</w:t>
      </w:r>
      <w:r w:rsidRPr="00EB302B">
        <w:rPr>
          <w:rFonts w:ascii="Courier New" w:eastAsia="Monospace" w:hAnsi="Courier New" w:cs="Monospace"/>
          <w:color w:val="008080"/>
          <w:sz w:val="18"/>
          <w:lang w:eastAsia="ar-SA"/>
        </w:rPr>
        <w:t xml:space="preserve"> &lt;/</w:t>
      </w:r>
      <w:r w:rsidRPr="00EB302B">
        <w:rPr>
          <w:rFonts w:ascii="Courier New" w:eastAsia="Monospace" w:hAnsi="Courier New" w:cs="Monospace"/>
          <w:color w:val="3F7F7F"/>
          <w:sz w:val="18"/>
          <w:lang w:eastAsia="ar-SA"/>
        </w:rPr>
        <w:t>stateTag</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1A1A1A"/>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&lt;creator&gt;</w:t>
      </w:r>
      <w:r w:rsidRPr="00EB302B">
        <w:rPr>
          <w:rFonts w:ascii="Courier New" w:eastAsia="Monospace" w:hAnsi="Courier New" w:cs="Monospace"/>
          <w:color w:val="1A1A1A"/>
          <w:sz w:val="18"/>
          <w:lang w:eastAsia="ar-SA"/>
        </w:rPr>
        <w:t>//IN-CSEID.m2m.myoperator.org/9125</w:t>
      </w:r>
      <w:r w:rsidRPr="00EB302B">
        <w:rPr>
          <w:rFonts w:ascii="Courier New" w:eastAsia="Monospace" w:hAnsi="Courier New" w:cs="Monospace"/>
          <w:color w:val="008080"/>
          <w:sz w:val="18"/>
          <w:lang w:eastAsia="ar-SA"/>
        </w:rPr>
        <w:t>&lt;/creator&gt;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maxNrOfInstances</w:t>
      </w:r>
      <w:r w:rsidRPr="00EB302B">
        <w:rPr>
          <w:rFonts w:ascii="Courier New" w:eastAsia="Monospace" w:hAnsi="Courier New" w:cs="Monospace"/>
          <w:color w:val="008080"/>
          <w:sz w:val="18"/>
          <w:lang w:eastAsia="ar-SA"/>
        </w:rPr>
        <w:t>&gt;</w:t>
      </w:r>
      <w:r w:rsidRPr="00EB302B">
        <w:rPr>
          <w:rFonts w:ascii="Courier New" w:eastAsia="Monospace" w:hAnsi="Courier New" w:cs="Monospace"/>
          <w:color w:val="1A1A1A"/>
          <w:sz w:val="18"/>
          <w:lang w:eastAsia="ar-SA"/>
        </w:rPr>
        <w:t>5</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maxNrOfInstances</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maxByteSize</w:t>
      </w:r>
      <w:r w:rsidRPr="00EB302B">
        <w:rPr>
          <w:rFonts w:ascii="Courier New" w:eastAsia="Monospace" w:hAnsi="Courier New" w:cs="Monospace"/>
          <w:color w:val="008080"/>
          <w:sz w:val="18"/>
          <w:lang w:eastAsia="ar-SA"/>
        </w:rPr>
        <w:t>&gt;</w:t>
      </w:r>
      <w:r w:rsidRPr="00EB302B">
        <w:rPr>
          <w:rFonts w:ascii="Courier New" w:eastAsia="Monospace" w:hAnsi="Courier New" w:cs="Monospace"/>
          <w:color w:val="1A1A1A"/>
          <w:sz w:val="18"/>
          <w:lang w:eastAsia="ar-SA"/>
        </w:rPr>
        <w:t>104857600</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maxByteSize</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maxInstanceAge</w:t>
      </w:r>
      <w:r w:rsidRPr="00EB302B">
        <w:rPr>
          <w:rFonts w:ascii="Courier New" w:eastAsia="Monospace" w:hAnsi="Courier New" w:cs="Monospace"/>
          <w:color w:val="008080"/>
          <w:sz w:val="18"/>
          <w:lang w:eastAsia="ar-SA"/>
        </w:rPr>
        <w:t>&gt;</w:t>
      </w:r>
      <w:r w:rsidRPr="00EB302B">
        <w:rPr>
          <w:rFonts w:ascii="Courier New" w:eastAsia="Monospace" w:hAnsi="Courier New" w:cs="Monospace"/>
          <w:color w:val="1A1A1A"/>
          <w:sz w:val="18"/>
          <w:lang w:eastAsia="ar-SA"/>
        </w:rPr>
        <w:t>3600</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maxInstanceAge</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currentNrOfInstances</w:t>
      </w:r>
      <w:r w:rsidRPr="00EB302B">
        <w:rPr>
          <w:rFonts w:ascii="Courier New" w:eastAsia="Monospace" w:hAnsi="Courier New" w:cs="Monospace"/>
          <w:color w:val="008080"/>
          <w:sz w:val="18"/>
          <w:lang w:eastAsia="ar-SA"/>
        </w:rPr>
        <w:t>&gt;</w:t>
      </w:r>
      <w:r w:rsidRPr="00EB302B">
        <w:rPr>
          <w:rFonts w:ascii="Courier New" w:eastAsia="Monospace" w:hAnsi="Courier New" w:cs="Monospace"/>
          <w:color w:val="1A1A1A"/>
          <w:sz w:val="18"/>
          <w:lang w:eastAsia="ar-SA"/>
        </w:rPr>
        <w:t>2</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currentNrOfInstances</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currentByteSize</w:t>
      </w:r>
      <w:r w:rsidRPr="00EB302B">
        <w:rPr>
          <w:rFonts w:ascii="Courier New" w:eastAsia="Monospace" w:hAnsi="Courier New" w:cs="Monospace"/>
          <w:color w:val="008080"/>
          <w:sz w:val="18"/>
          <w:lang w:eastAsia="ar-SA"/>
        </w:rPr>
        <w:t>&gt;</w:t>
      </w:r>
      <w:r w:rsidRPr="00EB302B">
        <w:rPr>
          <w:rFonts w:ascii="Courier New" w:eastAsia="Monospace" w:hAnsi="Courier New" w:cs="Monospace"/>
          <w:color w:val="1A1A1A"/>
          <w:sz w:val="18"/>
          <w:lang w:eastAsia="ar-SA"/>
        </w:rPr>
        <w:t>6</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currentByteSize</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latest</w:t>
      </w:r>
      <w:r w:rsidRPr="00EB302B">
        <w:rPr>
          <w:rFonts w:ascii="Courier New" w:eastAsia="Monospace" w:hAnsi="Courier New" w:cs="Monospace"/>
          <w:color w:val="008080"/>
          <w:sz w:val="18"/>
          <w:lang w:eastAsia="ar-SA"/>
        </w:rPr>
        <w:t>&gt;</w:t>
      </w:r>
      <w:r w:rsidRPr="00EB302B">
        <w:rPr>
          <w:rFonts w:ascii="Courier New" w:eastAsia="Monospace" w:hAnsi="Courier New" w:cs="Monospace"/>
          <w:color w:val="1A1A1A"/>
          <w:sz w:val="18"/>
          <w:lang w:eastAsia="ar-SA"/>
        </w:rPr>
        <w:t>//IN-CSEID.m2m.myoperator.org/96739</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latest</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locationID</w:t>
      </w:r>
      <w:r w:rsidRPr="00EB302B">
        <w:rPr>
          <w:rFonts w:ascii="Courier New" w:eastAsia="Monospace" w:hAnsi="Courier New" w:cs="Monospace"/>
          <w:color w:val="008080"/>
          <w:sz w:val="18"/>
          <w:lang w:eastAsia="ar-SA"/>
        </w:rPr>
        <w:t>&gt;</w:t>
      </w:r>
      <w:r w:rsidRPr="00EB302B">
        <w:rPr>
          <w:rFonts w:ascii="Courier New" w:eastAsia="Monospace" w:hAnsi="Courier New" w:cs="Monospace"/>
          <w:color w:val="1A1A1A"/>
          <w:sz w:val="18"/>
          <w:lang w:eastAsia="ar-SA"/>
        </w:rPr>
        <w:t>//IN-CSEID.m2m.myoperator.org/1112</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locationID</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ontologyRef</w:t>
      </w:r>
      <w:r w:rsidRPr="00EB302B">
        <w:rPr>
          <w:rFonts w:ascii="Courier New" w:eastAsia="Monospace" w:hAnsi="Courier New" w:cs="Monospace"/>
          <w:color w:val="008080"/>
          <w:sz w:val="18"/>
          <w:lang w:eastAsia="ar-SA"/>
        </w:rPr>
        <w:t>&gt;</w:t>
      </w:r>
      <w:r w:rsidRPr="00EB302B">
        <w:rPr>
          <w:rFonts w:ascii="Courier New" w:eastAsia="Monospace" w:hAnsi="Courier New" w:cs="Monospace"/>
          <w:color w:val="1A1A1A"/>
          <w:sz w:val="18"/>
          <w:lang w:eastAsia="ar-SA"/>
        </w:rPr>
        <w:t>http://tempuri.org/ontologies/xyz</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ontologyRef</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latest</w:t>
      </w:r>
      <w:r w:rsidRPr="00EB302B">
        <w:rPr>
          <w:rFonts w:ascii="Courier New" w:eastAsia="Monospace" w:hAnsi="Courier New" w:cs="Monospace"/>
          <w:color w:val="008080"/>
          <w:sz w:val="18"/>
          <w:lang w:eastAsia="ar-SA"/>
        </w:rPr>
        <w:t>&gt;</w:t>
      </w:r>
      <w:r w:rsidRPr="00EB302B">
        <w:rPr>
          <w:rFonts w:ascii="Courier New" w:eastAsia="Monospace" w:hAnsi="Courier New" w:cs="Monospace"/>
          <w:color w:val="1A1A1A"/>
          <w:sz w:val="18"/>
          <w:lang w:eastAsia="ar-SA"/>
        </w:rPr>
        <w:t>//IN-CSEID.m2m.myoperator.org/96739</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latest</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oldest</w:t>
      </w:r>
      <w:r w:rsidRPr="00EB302B">
        <w:rPr>
          <w:rFonts w:ascii="Courier New" w:eastAsia="Monospace" w:hAnsi="Courier New" w:cs="Monospace"/>
          <w:color w:val="008080"/>
          <w:sz w:val="18"/>
          <w:lang w:eastAsia="ar-SA"/>
        </w:rPr>
        <w:t>&gt;</w:t>
      </w:r>
      <w:r w:rsidRPr="00EB302B">
        <w:rPr>
          <w:rFonts w:ascii="Courier New" w:eastAsia="Monospace" w:hAnsi="Courier New" w:cs="Monospace"/>
          <w:color w:val="1A1A1A"/>
          <w:sz w:val="18"/>
          <w:lang w:eastAsia="ar-SA"/>
        </w:rPr>
        <w:t>//IN-CSEID.m2m.myoperator.org/34722</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oldest</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1A1A1A"/>
          <w:sz w:val="18"/>
          <w:lang w:eastAsia="ar-SA"/>
        </w:rPr>
      </w:pPr>
      <w:r w:rsidRPr="00EB302B">
        <w:rPr>
          <w:rFonts w:ascii="Courier New" w:eastAsia="Monospace" w:hAnsi="Courier New" w:cs="Monospace"/>
          <w:color w:val="1A1A1A"/>
          <w:sz w:val="18"/>
          <w:lang w:eastAsia="ar-SA"/>
        </w:rPr>
        <w:t xml:space="preserve">  </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childResource</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name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"instance1234"</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type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"4"</w:t>
      </w:r>
      <w:r w:rsidRPr="00EB302B">
        <w:rPr>
          <w:rFonts w:ascii="Courier New" w:eastAsia="Monospace" w:hAnsi="Courier New" w:cs="Monospace"/>
          <w:color w:val="008080"/>
          <w:sz w:val="18"/>
          <w:lang w:eastAsia="ar-SA"/>
        </w:rPr>
        <w:t>&gt;</w:t>
      </w:r>
      <w:r w:rsidRPr="00EB302B">
        <w:rPr>
          <w:rFonts w:ascii="Courier New" w:eastAsia="Monospace" w:hAnsi="Courier New" w:cs="Monospace"/>
          <w:color w:val="1A1A1A"/>
          <w:sz w:val="18"/>
          <w:lang w:eastAsia="ar-SA"/>
        </w:rPr>
        <w:t>//IN-CSEID.m2m.myoperator.org/1722</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childResource</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childResource</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name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"instance1235"</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type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"4"</w:t>
      </w:r>
      <w:r w:rsidRPr="00EB302B">
        <w:rPr>
          <w:rFonts w:ascii="Courier New" w:eastAsia="Monospace" w:hAnsi="Courier New" w:cs="Monospace"/>
          <w:color w:val="008080"/>
          <w:sz w:val="18"/>
          <w:lang w:eastAsia="ar-SA"/>
        </w:rPr>
        <w:t>&gt;</w:t>
      </w:r>
      <w:r w:rsidRPr="00EB302B">
        <w:rPr>
          <w:rFonts w:ascii="Courier New" w:eastAsia="Monospace" w:hAnsi="Courier New" w:cs="Monospace"/>
          <w:color w:val="1A1A1A"/>
          <w:sz w:val="18"/>
          <w:lang w:eastAsia="ar-SA"/>
        </w:rPr>
        <w:t>//IN-CSEID.m2m.myoperator.org/34722</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childResource</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008080"/>
          <w:sz w:val="18"/>
          <w:lang w:eastAsia="ar-SA"/>
        </w:rPr>
      </w:pPr>
      <w:r w:rsidRPr="00EB302B">
        <w:rPr>
          <w:rFonts w:ascii="Courier New" w:eastAsia="Monospace" w:hAnsi="Courier New" w:cs="Monospace"/>
          <w:color w:val="1A1A1A"/>
          <w:sz w:val="18"/>
          <w:lang w:eastAsia="ar-SA"/>
        </w:rPr>
        <w:t xml:space="preserve">  </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childResource</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name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"1923"</w:t>
      </w:r>
      <w:r w:rsidRPr="00EB302B">
        <w:rPr>
          <w:rFonts w:ascii="Courier New" w:eastAsia="Monospace" w:hAnsi="Courier New" w:cs="Monospace"/>
          <w:sz w:val="16"/>
          <w:lang w:eastAsia="ar-SA"/>
        </w:rPr>
        <w:t xml:space="preserve"> </w:t>
      </w:r>
      <w:r w:rsidRPr="00EB302B">
        <w:rPr>
          <w:rFonts w:ascii="Courier New" w:eastAsia="Monospace" w:hAnsi="Courier New" w:cs="Monospace"/>
          <w:color w:val="7F007F"/>
          <w:sz w:val="18"/>
          <w:lang w:eastAsia="ar-SA"/>
        </w:rPr>
        <w:t>type</w:t>
      </w:r>
      <w:r w:rsidRPr="00EB302B">
        <w:rPr>
          <w:rFonts w:ascii="Courier New" w:eastAsia="Monospace" w:hAnsi="Courier New" w:cs="Monospace"/>
          <w:color w:val="1A1A1A"/>
          <w:sz w:val="18"/>
          <w:lang w:eastAsia="ar-SA"/>
        </w:rPr>
        <w:t>=</w:t>
      </w:r>
      <w:r w:rsidRPr="00EB302B">
        <w:rPr>
          <w:rFonts w:ascii="Courier New" w:eastAsia="Monospace" w:hAnsi="Courier New" w:cs="Monospace"/>
          <w:i/>
          <w:iCs/>
          <w:color w:val="2A00FF"/>
          <w:sz w:val="18"/>
          <w:lang w:eastAsia="ar-SA"/>
        </w:rPr>
        <w:t>"23"</w:t>
      </w:r>
      <w:r w:rsidRPr="00EB302B">
        <w:rPr>
          <w:rFonts w:ascii="Courier New" w:eastAsia="Monospace" w:hAnsi="Courier New" w:cs="Monospace"/>
          <w:color w:val="008080"/>
          <w:sz w:val="18"/>
          <w:lang w:eastAsia="ar-SA"/>
        </w:rPr>
        <w:t>&gt;</w:t>
      </w:r>
      <w:r w:rsidRPr="00EB302B">
        <w:rPr>
          <w:rFonts w:ascii="Courier New" w:eastAsia="Monospace" w:hAnsi="Courier New" w:cs="Monospace"/>
          <w:color w:val="1A1A1A"/>
          <w:sz w:val="18"/>
          <w:lang w:eastAsia="ar-SA"/>
        </w:rPr>
        <w:t>//IN-CSEID.m2m.myoperator.org/2323</w:t>
      </w: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childResource</w:t>
      </w:r>
      <w:r w:rsidRPr="00EB302B">
        <w:rPr>
          <w:rFonts w:ascii="Courier New" w:eastAsia="Monospace" w:hAnsi="Courier New" w:cs="Monospace"/>
          <w:color w:val="008080"/>
          <w:sz w:val="18"/>
          <w:lang w:eastAsia="ar-SA"/>
        </w:rPr>
        <w:t>&gt;</w:t>
      </w:r>
    </w:p>
    <w:p w:rsidR="000D5115" w:rsidRPr="00EB302B" w:rsidRDefault="000D5115" w:rsidP="000D5115">
      <w:pPr>
        <w:tabs>
          <w:tab w:val="left" w:pos="284"/>
        </w:tabs>
        <w:overflowPunct/>
        <w:autoSpaceDN/>
        <w:adjustRightInd/>
        <w:spacing w:after="0"/>
        <w:textAlignment w:val="auto"/>
        <w:rPr>
          <w:rFonts w:ascii="Courier New" w:eastAsia="Monospace" w:hAnsi="Courier New" w:cs="Monospace"/>
          <w:color w:val="1A1A1A"/>
          <w:sz w:val="18"/>
          <w:lang w:eastAsia="ar-SA"/>
        </w:rPr>
      </w:pPr>
      <w:r w:rsidRPr="00EB302B">
        <w:rPr>
          <w:rFonts w:ascii="Courier New" w:eastAsia="Monospace" w:hAnsi="Courier New" w:cs="Monospace"/>
          <w:color w:val="1A1A1A"/>
          <w:sz w:val="18"/>
          <w:lang w:eastAsia="ar-SA"/>
        </w:rPr>
        <w:t xml:space="preserve">  </w:t>
      </w:r>
    </w:p>
    <w:p w:rsidR="000D5115" w:rsidRPr="00EB302B" w:rsidRDefault="000D5115" w:rsidP="000D5115">
      <w:pPr>
        <w:tabs>
          <w:tab w:val="left" w:pos="284"/>
        </w:tabs>
        <w:overflowPunct/>
        <w:autoSpaceDN/>
        <w:adjustRightInd/>
        <w:spacing w:after="0"/>
        <w:textAlignment w:val="auto"/>
      </w:pPr>
      <w:r w:rsidRPr="00EB302B">
        <w:rPr>
          <w:rFonts w:ascii="Courier New" w:eastAsia="Monospace" w:hAnsi="Courier New" w:cs="Monospace"/>
          <w:color w:val="008080"/>
          <w:sz w:val="18"/>
          <w:lang w:eastAsia="ar-SA"/>
        </w:rPr>
        <w:t>&lt;/</w:t>
      </w:r>
      <w:r w:rsidRPr="00EB302B">
        <w:rPr>
          <w:rFonts w:ascii="Courier New" w:eastAsia="Monospace" w:hAnsi="Courier New" w:cs="Monospace"/>
          <w:color w:val="3F7F7F"/>
          <w:sz w:val="18"/>
          <w:lang w:eastAsia="ar-SA"/>
        </w:rPr>
        <w:t>m2m:container</w:t>
      </w:r>
      <w:r w:rsidRPr="00EB302B">
        <w:rPr>
          <w:rFonts w:ascii="Courier New" w:eastAsia="Monospace" w:hAnsi="Courier New" w:cs="Monospace"/>
          <w:color w:val="008080"/>
          <w:sz w:val="18"/>
          <w:lang w:eastAsia="ar-SA"/>
        </w:rPr>
        <w:t>&gt;</w:t>
      </w:r>
    </w:p>
    <w:p w:rsidR="000D5115" w:rsidRPr="00EB302B" w:rsidRDefault="000D5115" w:rsidP="000D5115">
      <w:pPr>
        <w:pStyle w:val="PL"/>
        <w:rPr>
          <w:noProof w:val="0"/>
        </w:rPr>
      </w:pPr>
      <w:r w:rsidRPr="00EB302B">
        <w:rPr>
          <w:noProof w:val="0"/>
        </w:rPr>
        <w:br w:type="page"/>
      </w:r>
    </w:p>
    <w:p w:rsidR="000D5115" w:rsidRPr="00EB302B" w:rsidRDefault="000D5115" w:rsidP="000D5115">
      <w:pPr>
        <w:pStyle w:val="Heading8"/>
      </w:pPr>
      <w:bookmarkStart w:id="1640" w:name="ResourceTypeDefTemplate"/>
      <w:bookmarkStart w:id="1641" w:name="_Toc445826069"/>
      <w:bookmarkStart w:id="1642" w:name="_Toc445885888"/>
      <w:bookmarkStart w:id="1643" w:name="_Toc445888881"/>
      <w:bookmarkEnd w:id="1640"/>
      <w:r w:rsidRPr="00EB302B">
        <w:lastRenderedPageBreak/>
        <w:t>Annex D (normative):</w:t>
      </w:r>
      <w:r w:rsidRPr="00EB302B">
        <w:br/>
      </w:r>
      <w:r w:rsidRPr="00EB302B">
        <w:rPr>
          <w:lang w:eastAsia="ja-JP"/>
        </w:rPr>
        <w:t>&lt;mgmtObj&gt; Resource specializations</w:t>
      </w:r>
      <w:bookmarkEnd w:id="1641"/>
      <w:bookmarkEnd w:id="1642"/>
      <w:bookmarkEnd w:id="1643"/>
    </w:p>
    <w:p w:rsidR="000D5115" w:rsidRPr="00EB302B" w:rsidRDefault="000D5115" w:rsidP="000D5115">
      <w:pPr>
        <w:pStyle w:val="Heading1"/>
        <w:rPr>
          <w:lang w:eastAsia="ja-JP"/>
        </w:rPr>
      </w:pPr>
      <w:bookmarkStart w:id="1644" w:name="_Toc445826070"/>
      <w:bookmarkStart w:id="1645" w:name="_Toc445885889"/>
      <w:bookmarkStart w:id="1646" w:name="_Toc445888882"/>
      <w:r w:rsidRPr="00EB302B">
        <w:rPr>
          <w:lang w:eastAsia="ja-JP"/>
        </w:rPr>
        <w:t>D.1</w:t>
      </w:r>
      <w:r w:rsidRPr="00EB302B">
        <w:rPr>
          <w:lang w:eastAsia="ja-JP"/>
        </w:rPr>
        <w:tab/>
        <w:t>Introduction</w:t>
      </w:r>
      <w:bookmarkEnd w:id="1644"/>
      <w:bookmarkEnd w:id="1645"/>
      <w:bookmarkEnd w:id="1646"/>
    </w:p>
    <w:p w:rsidR="000D5115" w:rsidRPr="00EB302B" w:rsidRDefault="000D5115" w:rsidP="000D5115">
      <w:pPr>
        <w:rPr>
          <w:rFonts w:eastAsia="MS Mincho"/>
        </w:rPr>
      </w:pPr>
      <w:r w:rsidRPr="00EB302B">
        <w:rPr>
          <w:rFonts w:eastAsia="MS Mincho"/>
        </w:rPr>
        <w:t xml:space="preserve">The Annex defines the structure and procedure for  the &lt;mgmtObj&gt; resource specializations. The resource specializations specified in the following clauses of this Annex shall be created on the IN-CSE when the management request is performed using </w:t>
      </w:r>
      <w:r w:rsidRPr="00EB302B">
        <w:rPr>
          <w:rFonts w:eastAsia="??"/>
        </w:rPr>
        <w:t>technology specific</w:t>
      </w:r>
      <w:r w:rsidRPr="00EB302B">
        <w:rPr>
          <w:rFonts w:eastAsia="MS Mincho"/>
        </w:rPr>
        <w:t xml:space="preserve"> protocols. The IN-CSE further interacts with the management server to perform management requests towards the managed entity. If the management request is performed solely over the M2M Service Layer, the &lt;mgmtObj&gt; resource specializations are created on the managed entity if the managed entity is equipped with a CSE. If the managed entities are non-oneM2M Nodes, the resources are created on the MN-CSE of the managed entity. The details can be found in the </w:t>
      </w:r>
      <w:r w:rsidR="00357714" w:rsidRPr="00EB302B">
        <w:rPr>
          <w:rFonts w:eastAsia="MS Mincho"/>
        </w:rPr>
        <w:t>ETSI TS 118 101</w:t>
      </w:r>
      <w:r w:rsidRPr="00EB302B">
        <w:t xml:space="preserve"> [6]</w:t>
      </w:r>
      <w:r w:rsidRPr="00EB302B">
        <w:rPr>
          <w:rFonts w:eastAsia="MS Mincho"/>
        </w:rPr>
        <w:t>.</w:t>
      </w:r>
    </w:p>
    <w:p w:rsidR="000D5115" w:rsidRPr="00EB302B" w:rsidRDefault="000D5115" w:rsidP="000D5115">
      <w:pPr>
        <w:pStyle w:val="Heading1"/>
        <w:rPr>
          <w:lang w:eastAsia="ja-JP"/>
        </w:rPr>
      </w:pPr>
      <w:bookmarkStart w:id="1647" w:name="_Toc445826071"/>
      <w:bookmarkStart w:id="1648" w:name="_Toc445885890"/>
      <w:bookmarkStart w:id="1649" w:name="_Toc445888883"/>
      <w:r w:rsidRPr="00EB302B">
        <w:rPr>
          <w:lang w:eastAsia="ja-JP"/>
        </w:rPr>
        <w:t>D.2</w:t>
      </w:r>
      <w:r w:rsidRPr="00EB302B">
        <w:rPr>
          <w:lang w:eastAsia="ja-JP"/>
        </w:rPr>
        <w:tab/>
        <w:t>Resource [firmware]</w:t>
      </w:r>
      <w:bookmarkEnd w:id="1647"/>
      <w:bookmarkEnd w:id="1648"/>
      <w:bookmarkEnd w:id="1649"/>
    </w:p>
    <w:p w:rsidR="000D5115" w:rsidRPr="00EB302B" w:rsidRDefault="000D5115" w:rsidP="000D5115">
      <w:pPr>
        <w:pStyle w:val="Heading2"/>
        <w:rPr>
          <w:lang w:eastAsia="ja-JP"/>
        </w:rPr>
      </w:pPr>
      <w:bookmarkStart w:id="1650" w:name="_Toc445826072"/>
      <w:bookmarkStart w:id="1651" w:name="_Toc445885891"/>
      <w:bookmarkStart w:id="1652" w:name="_Toc445888884"/>
      <w:r w:rsidRPr="00EB302B">
        <w:rPr>
          <w:lang w:eastAsia="ja-JP"/>
        </w:rPr>
        <w:t>D.2.1</w:t>
      </w:r>
      <w:r w:rsidRPr="00EB302B">
        <w:rPr>
          <w:lang w:eastAsia="ja-JP"/>
        </w:rPr>
        <w:tab/>
        <w:t>Introduction</w:t>
      </w:r>
      <w:bookmarkEnd w:id="1650"/>
      <w:bookmarkEnd w:id="1651"/>
      <w:bookmarkEnd w:id="1652"/>
    </w:p>
    <w:p w:rsidR="000D5115" w:rsidRPr="00EB302B" w:rsidRDefault="000D5115" w:rsidP="000D5115">
      <w:r w:rsidRPr="00EB302B">
        <w:rPr>
          <w:rFonts w:eastAsia="MS Mincho"/>
        </w:rPr>
        <w:t>The detailed description of the [firmware] resource can be found in clause D.</w:t>
      </w:r>
      <w:r w:rsidRPr="00EB302B">
        <w:rPr>
          <w:rFonts w:eastAsia="SimSun"/>
        </w:rPr>
        <w:t>2</w:t>
      </w:r>
      <w:r w:rsidRPr="00EB302B">
        <w:rPr>
          <w:rFonts w:eastAsia="MS Mincho"/>
        </w:rPr>
        <w:t xml:space="preserve"> of the </w:t>
      </w:r>
      <w:r w:rsidR="00357714" w:rsidRPr="00EB302B">
        <w:rPr>
          <w:rFonts w:eastAsia="MS Mincho"/>
        </w:rPr>
        <w:t>ETSI TS 118 101</w:t>
      </w:r>
      <w:r w:rsidRPr="00EB302B">
        <w:t xml:space="preserve"> [6].</w:t>
      </w:r>
    </w:p>
    <w:p w:rsidR="000D5115" w:rsidRPr="00EB302B" w:rsidRDefault="000D5115" w:rsidP="000D5115">
      <w:pPr>
        <w:pStyle w:val="TH"/>
        <w:rPr>
          <w:rFonts w:eastAsia="MS Mincho"/>
          <w:lang w:eastAsia="ja-JP"/>
        </w:rPr>
      </w:pPr>
      <w:r w:rsidRPr="00EB302B">
        <w:t>Table D.2</w:t>
      </w:r>
      <w:r w:rsidRPr="00EB302B">
        <w:noBreakHyphen/>
        <w:t xml:space="preserve">1: </w:t>
      </w:r>
      <w:r w:rsidRPr="00EB302B">
        <w:rPr>
          <w:rFonts w:eastAsia="MS Mincho"/>
          <w:lang w:eastAsia="ja-JP"/>
        </w:rPr>
        <w:t xml:space="preserve">Data Type Definition of </w:t>
      </w:r>
      <w:r w:rsidRPr="00EB302B">
        <w:rPr>
          <w:rFonts w:eastAsia="MS Mincho"/>
          <w:color w:val="000000"/>
          <w:lang w:eastAsia="ja-JP"/>
        </w:rPr>
        <w:t>[</w:t>
      </w:r>
      <w:r w:rsidRPr="00EB302B">
        <w:rPr>
          <w:rFonts w:eastAsia="SimSun"/>
          <w:color w:val="000000"/>
          <w:lang w:eastAsia="zh-CN"/>
        </w:rPr>
        <w:t>firmware</w:t>
      </w:r>
      <w:r w:rsidRPr="00EB302B">
        <w:rPr>
          <w:rFonts w:eastAsia="MS Mincho"/>
          <w:color w:val="000000"/>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0D5115" w:rsidRPr="00EB302B" w:rsidTr="00B833B3">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SimSun"/>
              </w:rPr>
              <w:t>firmware</w:t>
            </w:r>
            <w:r w:rsidRPr="00EB302B">
              <w:rPr>
                <w:rFonts w:eastAsia="MS Mincho"/>
              </w:rPr>
              <w:t>,</w:t>
            </w:r>
          </w:p>
          <w:p w:rsidR="000D5115" w:rsidRPr="00EB302B" w:rsidRDefault="000D5115" w:rsidP="00B833B3">
            <w:pPr>
              <w:pStyle w:val="TAL"/>
              <w:rPr>
                <w:rFonts w:eastAsia="MS Mincho"/>
                <w:lang w:eastAsia="ja-JP"/>
              </w:rPr>
            </w:pPr>
            <w:r w:rsidRPr="00EB302B">
              <w:rPr>
                <w:rFonts w:eastAsia="MS Mincho"/>
              </w:rPr>
              <w:t>firmwareAnnc</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r w:rsidRPr="00EB302B">
              <w:t>CDT-</w:t>
            </w:r>
            <w:r w:rsidRPr="00EB302B">
              <w:rPr>
                <w:rFonts w:eastAsia="SimSun"/>
              </w:rPr>
              <w:t>firmware</w:t>
            </w:r>
            <w:r w:rsidRPr="00EB302B">
              <w:t>-</w:t>
            </w:r>
            <w:r w:rsidRPr="00EB302B">
              <w:rPr>
                <w:lang w:eastAsia="ja-JP"/>
              </w:rPr>
              <w:t>v1_6_0</w:t>
            </w:r>
            <w:r w:rsidRPr="00EB302B">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p>
        </w:tc>
      </w:tr>
    </w:tbl>
    <w:p w:rsidR="000D5115" w:rsidRPr="00EB302B" w:rsidRDefault="000D5115" w:rsidP="000D5115">
      <w:pPr>
        <w:pStyle w:val="EditorsNote"/>
        <w:rPr>
          <w:lang w:eastAsia="ja-JP"/>
        </w:rPr>
      </w:pPr>
    </w:p>
    <w:p w:rsidR="000D5115" w:rsidRPr="00EB302B" w:rsidRDefault="000D5115" w:rsidP="000D5115">
      <w:pPr>
        <w:pStyle w:val="TH"/>
        <w:rPr>
          <w:rFonts w:eastAsia="MS Mincho"/>
          <w:lang w:eastAsia="ja-JP"/>
        </w:rPr>
      </w:pPr>
      <w:r w:rsidRPr="00EB302B">
        <w:t>Table D.2</w:t>
      </w:r>
      <w:r w:rsidRPr="00EB302B">
        <w:noBreakHyphen/>
        <w:t xml:space="preserve">2: </w:t>
      </w:r>
      <w:r w:rsidRPr="00EB302B">
        <w:rPr>
          <w:rFonts w:eastAsia="MS Mincho"/>
          <w:lang w:eastAsia="ja-JP"/>
        </w:rPr>
        <w:t>Resource specific attributes of [firmware]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mgmtDefinition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See clause 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rPr>
              <w:t>1001 (</w:t>
            </w:r>
            <w:r w:rsidRPr="00EB302B">
              <w:rPr>
                <w:rFonts w:eastAsia="SimSun"/>
              </w:rPr>
              <w:t>firmware</w:t>
            </w:r>
            <w:r w:rsidRPr="00EB302B">
              <w:rPr>
                <w:rFonts w:eastAsia="MS Mincho"/>
              </w:rPr>
              <w: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objectID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See clause 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objectPaths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See clause 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description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See clause 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SimSun"/>
                <w:lang w:eastAsia="zh-CN"/>
              </w:rPr>
              <w:t>version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color w:val="000000"/>
                <w:lang w:eastAsia="ja-JP"/>
              </w:rPr>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SimSun"/>
                <w:lang w:eastAsia="zh-CN"/>
              </w:rPr>
              <w:t>firmwareName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color w:val="000000"/>
                <w:lang w:eastAsia="ja-JP"/>
              </w:rPr>
              <w:t>xs:</w:t>
            </w:r>
            <w:r w:rsidRPr="00EB302B">
              <w:rPr>
                <w:rFonts w:eastAsia="SimSun"/>
                <w:color w:val="000000"/>
                <w:lang w:eastAsia="zh-CN"/>
              </w:rPr>
              <w:t>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SimSun"/>
                <w:lang w:eastAsia="zh-CN"/>
              </w:rPr>
              <w:t>URL</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xs:anyURI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SimSun"/>
                <w:lang w:eastAsia="zh-CN"/>
              </w:rPr>
              <w:t>update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xs:boolean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SimSun"/>
                <w:lang w:eastAsia="zh-CN"/>
              </w:rPr>
              <w:t>updateStatus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m2m:actionStatus</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bl>
    <w:p w:rsidR="000D5115" w:rsidRPr="00EB302B" w:rsidRDefault="000D5115" w:rsidP="000D5115">
      <w:pPr>
        <w:rPr>
          <w:rFonts w:eastAsia="MS Mincho"/>
        </w:rPr>
      </w:pPr>
    </w:p>
    <w:p w:rsidR="000D5115" w:rsidRPr="00EB302B" w:rsidRDefault="000D5115" w:rsidP="000D5115">
      <w:pPr>
        <w:pStyle w:val="Heading2"/>
        <w:rPr>
          <w:lang w:eastAsia="zh-CN"/>
        </w:rPr>
      </w:pPr>
      <w:bookmarkStart w:id="1653" w:name="_Toc445826073"/>
      <w:bookmarkStart w:id="1654" w:name="_Toc445885892"/>
      <w:bookmarkStart w:id="1655" w:name="_Toc445888885"/>
      <w:r w:rsidRPr="00EB302B">
        <w:rPr>
          <w:lang w:eastAsia="ja-JP"/>
        </w:rPr>
        <w:t>D.2.2</w:t>
      </w:r>
      <w:r w:rsidRPr="00EB302B">
        <w:rPr>
          <w:lang w:eastAsia="ja-JP"/>
        </w:rPr>
        <w:tab/>
        <w:t>Resource specific procedure on CRUD operations</w:t>
      </w:r>
      <w:bookmarkEnd w:id="1653"/>
      <w:bookmarkEnd w:id="1654"/>
      <w:bookmarkEnd w:id="1655"/>
    </w:p>
    <w:p w:rsidR="000D5115" w:rsidRPr="00EB302B" w:rsidRDefault="000D5115" w:rsidP="000D5115">
      <w:pPr>
        <w:pStyle w:val="Heading3"/>
        <w:rPr>
          <w:rFonts w:eastAsia="Malgun Gothic"/>
          <w:lang w:eastAsia="ko-KR"/>
        </w:rPr>
      </w:pPr>
      <w:bookmarkStart w:id="1656" w:name="_Toc445826074"/>
      <w:bookmarkStart w:id="1657" w:name="_Toc445885893"/>
      <w:bookmarkStart w:id="1658" w:name="_Toc445888886"/>
      <w:r w:rsidRPr="00EB302B">
        <w:rPr>
          <w:lang w:eastAsia="ja-JP"/>
        </w:rPr>
        <w:t>D.2.2.0</w:t>
      </w:r>
      <w:r w:rsidRPr="00EB302B">
        <w:rPr>
          <w:lang w:eastAsia="ja-JP"/>
        </w:rPr>
        <w:tab/>
      </w:r>
      <w:r w:rsidRPr="00EB302B">
        <w:rPr>
          <w:rFonts w:eastAsia="Malgun Gothic"/>
          <w:lang w:eastAsia="ko-KR"/>
        </w:rPr>
        <w:t>Introduction</w:t>
      </w:r>
      <w:bookmarkEnd w:id="1656"/>
      <w:bookmarkEnd w:id="1657"/>
      <w:bookmarkEnd w:id="1658"/>
    </w:p>
    <w:p w:rsidR="000D5115" w:rsidRPr="00EB302B" w:rsidRDefault="000D5115" w:rsidP="000D5115">
      <w:pPr>
        <w:rPr>
          <w:rFonts w:eastAsia="SimSun"/>
        </w:rPr>
      </w:pPr>
      <w:r w:rsidRPr="00EB302B">
        <w:rPr>
          <w:rFonts w:eastAsia="SimSun"/>
        </w:rPr>
        <w:t xml:space="preserve">When management is performed using </w:t>
      </w:r>
      <w:r w:rsidRPr="00EB302B">
        <w:rPr>
          <w:rFonts w:eastAsia="??"/>
        </w:rPr>
        <w:t>technology specific protocols</w:t>
      </w:r>
      <w:r w:rsidRPr="00EB302B">
        <w:rPr>
          <w:rFonts w:eastAsia="SimSun"/>
        </w:rPr>
        <w:t xml:space="preserve">, the procedures defined in </w:t>
      </w:r>
      <w:r w:rsidRPr="00EB302B">
        <w:rPr>
          <w:rFonts w:eastAsia="SimSun"/>
          <w:lang w:eastAsia="zh-CN"/>
        </w:rPr>
        <w:t>7.4.16.2</w:t>
      </w:r>
      <w:r w:rsidRPr="00EB302B">
        <w:rPr>
          <w:rFonts w:eastAsia="SimSun"/>
        </w:rPr>
        <w:t xml:space="preserve"> &lt;mgmtObj&gt; specific procedures shall be used. The following clauses define additional procedures besides the generic procedure defined in </w:t>
      </w:r>
      <w:r w:rsidRPr="00EB302B">
        <w:rPr>
          <w:rFonts w:eastAsia="SimSun"/>
          <w:lang w:eastAsia="zh-CN"/>
        </w:rPr>
        <w:t>7.2.2</w:t>
      </w:r>
      <w:r w:rsidRPr="00EB302B">
        <w:rPr>
          <w:rFonts w:eastAsia="SimSun"/>
        </w:rPr>
        <w:t>.</w:t>
      </w:r>
    </w:p>
    <w:p w:rsidR="000D5115" w:rsidRPr="00EB302B" w:rsidRDefault="000D5115" w:rsidP="000D5115">
      <w:pPr>
        <w:pStyle w:val="Heading3"/>
        <w:rPr>
          <w:rFonts w:eastAsia="Malgun Gothic"/>
          <w:lang w:eastAsia="ko-KR"/>
        </w:rPr>
      </w:pPr>
      <w:bookmarkStart w:id="1659" w:name="_Toc445826075"/>
      <w:bookmarkStart w:id="1660" w:name="_Toc445885894"/>
      <w:bookmarkStart w:id="1661" w:name="_Toc445888887"/>
      <w:r w:rsidRPr="00EB302B">
        <w:rPr>
          <w:lang w:eastAsia="ja-JP"/>
        </w:rPr>
        <w:t>D.2.2.1</w:t>
      </w:r>
      <w:r w:rsidRPr="00EB302B">
        <w:rPr>
          <w:lang w:eastAsia="ja-JP"/>
        </w:rPr>
        <w:tab/>
      </w:r>
      <w:r w:rsidRPr="00EB302B">
        <w:rPr>
          <w:rFonts w:eastAsia="Malgun Gothic"/>
          <w:lang w:eastAsia="ko-KR"/>
        </w:rPr>
        <w:t>Create</w:t>
      </w:r>
      <w:bookmarkEnd w:id="1659"/>
      <w:bookmarkEnd w:id="1660"/>
      <w:bookmarkEnd w:id="1661"/>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Primitive specific step after generic procedure defined in clause </w:t>
      </w:r>
      <w:r w:rsidRPr="00EB302B">
        <w:rPr>
          <w:rFonts w:eastAsia="Malgun Gothic"/>
          <w:lang w:eastAsia="ko-KR"/>
        </w:rPr>
        <w:t>7.2.2.2</w:t>
      </w:r>
      <w:r w:rsidRPr="00EB302B">
        <w:rPr>
          <w:rFonts w:eastAsia="Malgun Gothic"/>
        </w:rPr>
        <w:t>.</w:t>
      </w:r>
    </w:p>
    <w:p w:rsidR="000D5115" w:rsidRPr="00EB302B" w:rsidRDefault="000D5115" w:rsidP="000D5115">
      <w:pPr>
        <w:rPr>
          <w:rFonts w:eastAsia="Malgun Gothic"/>
        </w:rPr>
      </w:pPr>
      <w:r w:rsidRPr="00EB302B">
        <w:rPr>
          <w:rFonts w:eastAsia="Malgun Gothic"/>
        </w:rPr>
        <w:t>May start to download the firmware image from the location indicated by attribute URL in the firmware resource.</w:t>
      </w:r>
    </w:p>
    <w:p w:rsidR="000D5115" w:rsidRPr="00EB302B" w:rsidRDefault="000D5115" w:rsidP="000D5115">
      <w:pPr>
        <w:pStyle w:val="Heading3"/>
        <w:rPr>
          <w:rFonts w:eastAsia="Malgun Gothic"/>
          <w:lang w:eastAsia="ko-KR"/>
        </w:rPr>
      </w:pPr>
      <w:bookmarkStart w:id="1662" w:name="_Toc445826076"/>
      <w:bookmarkStart w:id="1663" w:name="_Toc445885895"/>
      <w:bookmarkStart w:id="1664" w:name="_Toc445888888"/>
      <w:r w:rsidRPr="00EB302B">
        <w:rPr>
          <w:lang w:eastAsia="ja-JP"/>
        </w:rPr>
        <w:lastRenderedPageBreak/>
        <w:t>D.2.2.2</w:t>
      </w:r>
      <w:r w:rsidRPr="00EB302B">
        <w:rPr>
          <w:lang w:eastAsia="ja-JP"/>
        </w:rPr>
        <w:tab/>
      </w:r>
      <w:r w:rsidRPr="00EB302B">
        <w:rPr>
          <w:rFonts w:eastAsia="Malgun Gothic"/>
          <w:lang w:eastAsia="ko-KR"/>
        </w:rPr>
        <w:t>Update</w:t>
      </w:r>
      <w:bookmarkEnd w:id="1662"/>
      <w:bookmarkEnd w:id="1663"/>
      <w:bookmarkEnd w:id="1664"/>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SimSun"/>
        </w:rPr>
      </w:pPr>
      <w:r w:rsidRPr="00EB302B">
        <w:rPr>
          <w:rFonts w:eastAsia="SimSun"/>
        </w:rPr>
        <w:t>Primitive specific operation additional to Recv-6.5 "Create/Update/Retrieve/Delete/Notify operation is performed":</w:t>
      </w:r>
    </w:p>
    <w:p w:rsidR="000D5115" w:rsidRPr="00EB302B" w:rsidRDefault="000D5115" w:rsidP="000D5115">
      <w:pPr>
        <w:rPr>
          <w:rFonts w:eastAsia="Malgun Gothic"/>
        </w:rPr>
      </w:pPr>
      <w:r w:rsidRPr="00EB302B">
        <w:rPr>
          <w:rFonts w:eastAsia="SimSun"/>
        </w:rPr>
        <w:t xml:space="preserve">When the attribute </w:t>
      </w:r>
      <w:r w:rsidRPr="00EB302B">
        <w:rPr>
          <w:i/>
          <w:iCs/>
          <w:lang w:eastAsia="zh-CN"/>
        </w:rPr>
        <w:t>update</w:t>
      </w:r>
      <w:r w:rsidRPr="00EB302B">
        <w:rPr>
          <w:rFonts w:eastAsia="SimSun"/>
        </w:rPr>
        <w:t xml:space="preserve"> of the firmware resource is updated to TRUE, use the downloaded firmware image to update the current using firmware. The Receiver may need to update the </w:t>
      </w:r>
      <w:r w:rsidRPr="00EB302B">
        <w:rPr>
          <w:i/>
          <w:iCs/>
          <w:lang w:eastAsia="zh-CN"/>
        </w:rPr>
        <w:t xml:space="preserve">fwVersion </w:t>
      </w:r>
      <w:r w:rsidRPr="00EB302B">
        <w:rPr>
          <w:rFonts w:eastAsia="SimSun"/>
        </w:rPr>
        <w:t>attribute of the [deviceInfo] resource if needed</w:t>
      </w:r>
      <w:r w:rsidRPr="00EB302B">
        <w:rPr>
          <w:rFonts w:eastAsia="Malgun Gothic"/>
        </w:rPr>
        <w:t>.</w:t>
      </w:r>
    </w:p>
    <w:p w:rsidR="000D5115" w:rsidRPr="00EB302B" w:rsidRDefault="000D5115" w:rsidP="000D5115">
      <w:pPr>
        <w:pStyle w:val="Heading3"/>
        <w:rPr>
          <w:rFonts w:eastAsia="Malgun Gothic"/>
          <w:lang w:eastAsia="ko-KR"/>
        </w:rPr>
      </w:pPr>
      <w:bookmarkStart w:id="1665" w:name="_Toc445826077"/>
      <w:bookmarkStart w:id="1666" w:name="_Toc445885896"/>
      <w:bookmarkStart w:id="1667" w:name="_Toc445888889"/>
      <w:r w:rsidRPr="00EB302B">
        <w:rPr>
          <w:lang w:eastAsia="ja-JP"/>
        </w:rPr>
        <w:t>D.2.2.3</w:t>
      </w:r>
      <w:r w:rsidRPr="00EB302B">
        <w:rPr>
          <w:lang w:eastAsia="ja-JP"/>
        </w:rPr>
        <w:tab/>
      </w:r>
      <w:r w:rsidRPr="00EB302B">
        <w:rPr>
          <w:rFonts w:eastAsia="Malgun Gothic"/>
          <w:lang w:eastAsia="ko-KR"/>
        </w:rPr>
        <w:t>Retrieve</w:t>
      </w:r>
      <w:bookmarkEnd w:id="1665"/>
      <w:bookmarkEnd w:id="1666"/>
      <w:bookmarkEnd w:id="1667"/>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SimSun"/>
          <w:lang w:eastAsia="zh-CN"/>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r w:rsidRPr="00EB302B">
        <w:rPr>
          <w:rFonts w:eastAsia="Malgun Gothic"/>
        </w:rPr>
        <w:t xml:space="preserve">No change from the generic procedures in clause </w:t>
      </w:r>
      <w:r w:rsidRPr="00EB302B">
        <w:rPr>
          <w:rFonts w:eastAsia="SimSun"/>
          <w:lang w:eastAsia="zh-CN"/>
        </w:rPr>
        <w:t>7.2.2.2</w:t>
      </w:r>
      <w:r w:rsidRPr="00EB302B">
        <w:rPr>
          <w:rFonts w:eastAsia="Malgun Gothic"/>
        </w:rPr>
        <w:t>.</w:t>
      </w:r>
    </w:p>
    <w:p w:rsidR="000D5115" w:rsidRPr="00EB302B" w:rsidRDefault="000D5115" w:rsidP="000D5115">
      <w:pPr>
        <w:pStyle w:val="Heading3"/>
        <w:rPr>
          <w:rFonts w:eastAsia="Malgun Gothic"/>
          <w:lang w:eastAsia="ko-KR"/>
        </w:rPr>
      </w:pPr>
      <w:bookmarkStart w:id="1668" w:name="_Toc445826078"/>
      <w:bookmarkStart w:id="1669" w:name="_Toc445885897"/>
      <w:bookmarkStart w:id="1670" w:name="_Toc445888890"/>
      <w:r w:rsidRPr="00EB302B">
        <w:rPr>
          <w:lang w:eastAsia="ja-JP"/>
        </w:rPr>
        <w:t>D.2.2.4</w:t>
      </w:r>
      <w:r w:rsidRPr="00EB302B">
        <w:rPr>
          <w:lang w:eastAsia="ja-JP"/>
        </w:rPr>
        <w:tab/>
      </w:r>
      <w:r w:rsidRPr="00EB302B">
        <w:rPr>
          <w:rFonts w:eastAsia="Malgun Gothic"/>
          <w:lang w:eastAsia="ko-KR"/>
        </w:rPr>
        <w:t>Delete</w:t>
      </w:r>
      <w:bookmarkEnd w:id="1668"/>
      <w:bookmarkEnd w:id="1669"/>
      <w:bookmarkEnd w:id="1670"/>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SimSun"/>
          <w:lang w:eastAsia="zh-CN"/>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Primitive specific step after generic procedure defined in clause </w:t>
      </w:r>
      <w:r w:rsidRPr="00EB302B">
        <w:rPr>
          <w:rFonts w:eastAsia="SimSun"/>
          <w:lang w:eastAsia="zh-CN"/>
        </w:rPr>
        <w:t>7.2.2.2</w:t>
      </w:r>
      <w:r w:rsidRPr="00EB302B">
        <w:rPr>
          <w:rFonts w:eastAsia="Malgun Gothic"/>
        </w:rPr>
        <w:t>:</w:t>
      </w:r>
    </w:p>
    <w:p w:rsidR="000D5115" w:rsidRPr="00EB302B" w:rsidRDefault="000D5115" w:rsidP="000D5115">
      <w:r w:rsidRPr="00EB302B">
        <w:rPr>
          <w:rFonts w:eastAsia="Malgun Gothic"/>
        </w:rPr>
        <w:t>Delete the downloaded firmware image locally.</w:t>
      </w:r>
    </w:p>
    <w:p w:rsidR="000D5115" w:rsidRPr="00EB302B" w:rsidRDefault="000D5115" w:rsidP="000D5115">
      <w:pPr>
        <w:pStyle w:val="Heading1"/>
        <w:rPr>
          <w:lang w:eastAsia="ja-JP"/>
        </w:rPr>
      </w:pPr>
      <w:bookmarkStart w:id="1671" w:name="_Toc445826079"/>
      <w:bookmarkStart w:id="1672" w:name="_Toc445885898"/>
      <w:bookmarkStart w:id="1673" w:name="_Toc445888891"/>
      <w:r w:rsidRPr="00EB302B">
        <w:rPr>
          <w:lang w:eastAsia="ja-JP"/>
        </w:rPr>
        <w:t>D.3</w:t>
      </w:r>
      <w:r w:rsidRPr="00EB302B">
        <w:rPr>
          <w:lang w:eastAsia="ja-JP"/>
        </w:rPr>
        <w:tab/>
        <w:t>Resource [software]</w:t>
      </w:r>
      <w:bookmarkEnd w:id="1671"/>
      <w:bookmarkEnd w:id="1672"/>
      <w:bookmarkEnd w:id="1673"/>
    </w:p>
    <w:p w:rsidR="000D5115" w:rsidRPr="00EB302B" w:rsidRDefault="000D5115" w:rsidP="000D5115">
      <w:pPr>
        <w:pStyle w:val="Heading2"/>
        <w:rPr>
          <w:lang w:eastAsia="ja-JP"/>
        </w:rPr>
      </w:pPr>
      <w:bookmarkStart w:id="1674" w:name="_Toc445826080"/>
      <w:bookmarkStart w:id="1675" w:name="_Toc445885899"/>
      <w:bookmarkStart w:id="1676" w:name="_Toc445888892"/>
      <w:r w:rsidRPr="00EB302B">
        <w:rPr>
          <w:lang w:eastAsia="ja-JP"/>
        </w:rPr>
        <w:t>D.3.1</w:t>
      </w:r>
      <w:r w:rsidRPr="00EB302B">
        <w:rPr>
          <w:lang w:eastAsia="ja-JP"/>
        </w:rPr>
        <w:tab/>
        <w:t>Introduction</w:t>
      </w:r>
      <w:bookmarkEnd w:id="1674"/>
      <w:bookmarkEnd w:id="1675"/>
      <w:bookmarkEnd w:id="1676"/>
    </w:p>
    <w:p w:rsidR="000D5115" w:rsidRPr="00EB302B" w:rsidRDefault="000D5115" w:rsidP="000D5115">
      <w:r w:rsidRPr="00EB302B">
        <w:rPr>
          <w:rFonts w:eastAsia="MS Mincho"/>
        </w:rPr>
        <w:t>The detailed description of the [software] resource  can be found in clause D.</w:t>
      </w:r>
      <w:r w:rsidRPr="00EB302B">
        <w:rPr>
          <w:rFonts w:eastAsia="SimSun"/>
        </w:rPr>
        <w:t>3</w:t>
      </w:r>
      <w:r w:rsidRPr="00EB302B">
        <w:rPr>
          <w:rFonts w:eastAsia="MS Mincho"/>
        </w:rPr>
        <w:t xml:space="preserve"> of </w:t>
      </w:r>
      <w:r w:rsidR="002843C5">
        <w:rPr>
          <w:lang w:eastAsia="ja-JP"/>
        </w:rPr>
        <w:t>ETSI TS 118 101</w:t>
      </w:r>
      <w:r w:rsidRPr="00EB302B">
        <w:t xml:space="preserve"> [6].</w:t>
      </w:r>
    </w:p>
    <w:p w:rsidR="000D5115" w:rsidRPr="00EB302B" w:rsidRDefault="000D5115" w:rsidP="000D5115">
      <w:pPr>
        <w:pStyle w:val="TH"/>
        <w:rPr>
          <w:rFonts w:eastAsia="MS Mincho"/>
          <w:lang w:eastAsia="ja-JP"/>
        </w:rPr>
      </w:pPr>
      <w:r w:rsidRPr="00EB302B">
        <w:t>Table D.3</w:t>
      </w:r>
      <w:r w:rsidRPr="00EB302B">
        <w:noBreakHyphen/>
        <w:t xml:space="preserve">1: </w:t>
      </w:r>
      <w:r w:rsidRPr="00EB302B">
        <w:rPr>
          <w:rFonts w:eastAsia="MS Mincho"/>
          <w:lang w:eastAsia="ja-JP"/>
        </w:rPr>
        <w:t xml:space="preserve">Data Type Definition of </w:t>
      </w:r>
      <w:r w:rsidRPr="00EB302B">
        <w:rPr>
          <w:rFonts w:eastAsia="MS Mincho"/>
          <w:color w:val="000000"/>
          <w:lang w:eastAsia="ja-JP"/>
        </w:rPr>
        <w:t>[</w:t>
      </w:r>
      <w:r w:rsidRPr="00EB302B">
        <w:rPr>
          <w:rFonts w:eastAsia="SimSun"/>
          <w:color w:val="000000"/>
          <w:lang w:eastAsia="zh-CN"/>
        </w:rPr>
        <w:t>software</w:t>
      </w:r>
      <w:r w:rsidRPr="00EB302B">
        <w:rPr>
          <w:rFonts w:eastAsia="MS Mincho"/>
          <w:color w:val="000000"/>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0D5115" w:rsidRPr="00EB302B" w:rsidTr="00B833B3">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r w:rsidRPr="00EB302B">
              <w:rPr>
                <w:rFonts w:eastAsia="SimSun"/>
              </w:rPr>
              <w:t>software, softwareAnnc</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r w:rsidRPr="00EB302B">
              <w:t>CDT-</w:t>
            </w:r>
            <w:r w:rsidRPr="00EB302B">
              <w:rPr>
                <w:rFonts w:eastAsia="SimSun"/>
              </w:rPr>
              <w:t>software</w:t>
            </w:r>
            <w:r w:rsidRPr="00EB302B">
              <w:t>-</w:t>
            </w:r>
            <w:r w:rsidRPr="00EB302B">
              <w:rPr>
                <w:lang w:eastAsia="ja-JP"/>
              </w:rPr>
              <w:t>v1_6_0</w:t>
            </w:r>
            <w:r w:rsidRPr="00EB302B">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p>
        </w:tc>
      </w:tr>
    </w:tbl>
    <w:p w:rsidR="000D5115" w:rsidRPr="00EB302B" w:rsidRDefault="000D5115" w:rsidP="000D5115">
      <w:pPr>
        <w:rPr>
          <w:rFonts w:eastAsia="MS Mincho"/>
        </w:rPr>
      </w:pPr>
    </w:p>
    <w:p w:rsidR="000D5115" w:rsidRPr="00EB302B" w:rsidRDefault="000D5115" w:rsidP="000D5115">
      <w:pPr>
        <w:pStyle w:val="TH"/>
        <w:rPr>
          <w:rFonts w:eastAsia="MS Mincho"/>
          <w:lang w:eastAsia="ja-JP"/>
        </w:rPr>
      </w:pPr>
      <w:r w:rsidRPr="00EB302B">
        <w:lastRenderedPageBreak/>
        <w:t>Table D.3</w:t>
      </w:r>
      <w:r w:rsidRPr="00EB302B">
        <w:noBreakHyphen/>
        <w:t xml:space="preserve">2: </w:t>
      </w:r>
      <w:r w:rsidRPr="00EB302B">
        <w:rPr>
          <w:rFonts w:eastAsia="MS Mincho"/>
          <w:lang w:eastAsia="ja-JP"/>
        </w:rPr>
        <w:t>Resource specific attributes of [software]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mgmtDefinition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 xml:space="preserve">See clause </w:t>
            </w:r>
            <w:r w:rsidRPr="00EB302B">
              <w:rPr>
                <w:lang w:eastAsia="ja-JP"/>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1002 (</w:t>
            </w:r>
            <w:r w:rsidRPr="00EB302B">
              <w:rPr>
                <w:rFonts w:eastAsia="SimSun"/>
              </w:rPr>
              <w:t>software)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objectID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 xml:space="preserve">See clause </w:t>
            </w:r>
            <w:r w:rsidRPr="00EB302B">
              <w:rPr>
                <w:lang w:eastAsia="ja-JP"/>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objectPaths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 xml:space="preserve">See clause </w:t>
            </w:r>
            <w:r w:rsidRPr="00EB302B">
              <w:rPr>
                <w:lang w:eastAsia="ja-JP"/>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description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 xml:space="preserve">See clause </w:t>
            </w:r>
            <w:r w:rsidRPr="00EB302B">
              <w:rPr>
                <w:lang w:eastAsia="ja-JP"/>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SimSun"/>
                <w:lang w:eastAsia="zh-CN"/>
              </w:rPr>
              <w:t>version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color w:val="000000"/>
                <w:lang w:eastAsia="ja-JP"/>
              </w:rPr>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SimSun"/>
                <w:lang w:eastAsia="zh-CN"/>
              </w:rPr>
              <w:t>softwareName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SimSun"/>
                <w:lang w:eastAsia="zh-CN"/>
              </w:rPr>
              <w:t>URL</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xs:anyURI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SimSun"/>
                <w:lang w:eastAsia="zh-CN"/>
              </w:rPr>
              <w:t>install</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xs:boolean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SimSun"/>
                <w:lang w:eastAsia="zh-CN"/>
              </w:rPr>
              <w:t>uninstall</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xs:boolean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SimSun"/>
                <w:lang w:eastAsia="zh-CN"/>
              </w:rPr>
              <w:t>installStatus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m2m:actionStatus</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SimSun"/>
                <w:lang w:eastAsia="zh-CN"/>
              </w:rPr>
              <w:t>activate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xs:boolean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SimSun"/>
                <w:lang w:eastAsia="zh-CN"/>
              </w:rPr>
              <w:t>deactivate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xs:boolean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SimSun"/>
                <w:lang w:eastAsia="zh-CN"/>
              </w:rPr>
              <w:t>activeStatus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m2m:actionStatus</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bl>
    <w:p w:rsidR="000D5115" w:rsidRPr="00EB302B" w:rsidRDefault="000D5115" w:rsidP="000D5115">
      <w:pPr>
        <w:rPr>
          <w:rFonts w:eastAsia="MS Mincho"/>
        </w:rPr>
      </w:pPr>
    </w:p>
    <w:p w:rsidR="000D5115" w:rsidRPr="00EB302B" w:rsidRDefault="000D5115" w:rsidP="000D5115">
      <w:pPr>
        <w:pStyle w:val="Heading2"/>
        <w:rPr>
          <w:lang w:eastAsia="ja-JP"/>
        </w:rPr>
      </w:pPr>
      <w:bookmarkStart w:id="1677" w:name="_Toc445826081"/>
      <w:bookmarkStart w:id="1678" w:name="_Toc445885900"/>
      <w:bookmarkStart w:id="1679" w:name="_Toc445888893"/>
      <w:r w:rsidRPr="00EB302B">
        <w:rPr>
          <w:lang w:eastAsia="ja-JP"/>
        </w:rPr>
        <w:t>D.3.2</w:t>
      </w:r>
      <w:r w:rsidRPr="00EB302B">
        <w:rPr>
          <w:lang w:eastAsia="ja-JP"/>
        </w:rPr>
        <w:tab/>
        <w:t>Resource specific procedure on CRUD operations</w:t>
      </w:r>
      <w:bookmarkEnd w:id="1677"/>
      <w:bookmarkEnd w:id="1678"/>
      <w:bookmarkEnd w:id="1679"/>
    </w:p>
    <w:p w:rsidR="000D5115" w:rsidRPr="00EB302B" w:rsidRDefault="000D5115" w:rsidP="000D5115">
      <w:pPr>
        <w:pStyle w:val="Heading3"/>
        <w:rPr>
          <w:rFonts w:eastAsia="Malgun Gothic"/>
          <w:lang w:eastAsia="ko-KR"/>
        </w:rPr>
      </w:pPr>
      <w:bookmarkStart w:id="1680" w:name="_Toc445826082"/>
      <w:bookmarkStart w:id="1681" w:name="_Toc445885901"/>
      <w:bookmarkStart w:id="1682" w:name="_Toc445888894"/>
      <w:r w:rsidRPr="00EB302B">
        <w:rPr>
          <w:rFonts w:eastAsia="Malgun Gothic"/>
          <w:lang w:eastAsia="ko-KR"/>
        </w:rPr>
        <w:t>D.3.2.0</w:t>
      </w:r>
      <w:r w:rsidRPr="00EB302B">
        <w:rPr>
          <w:rFonts w:eastAsia="Malgun Gothic"/>
          <w:lang w:eastAsia="ko-KR"/>
        </w:rPr>
        <w:tab/>
        <w:t>Introduction</w:t>
      </w:r>
      <w:bookmarkEnd w:id="1680"/>
      <w:bookmarkEnd w:id="1681"/>
      <w:bookmarkEnd w:id="1682"/>
    </w:p>
    <w:p w:rsidR="000D5115" w:rsidRPr="00EB302B" w:rsidRDefault="000D5115" w:rsidP="000D5115">
      <w:pPr>
        <w:rPr>
          <w:rFonts w:eastAsia="MS Mincho"/>
        </w:rPr>
      </w:pPr>
      <w:r w:rsidRPr="00EB302B">
        <w:rPr>
          <w:rFonts w:eastAsia="MS Mincho"/>
        </w:rPr>
        <w:t xml:space="preserve">When management is performed using </w:t>
      </w:r>
      <w:r w:rsidRPr="00EB302B">
        <w:rPr>
          <w:rFonts w:eastAsia="??"/>
        </w:rPr>
        <w:t>technology specific protocols</w:t>
      </w:r>
      <w:r w:rsidRPr="00EB302B">
        <w:rPr>
          <w:rFonts w:eastAsia="MS Mincho"/>
        </w:rPr>
        <w:t xml:space="preserve">, the procedures defined in </w:t>
      </w:r>
      <w:r w:rsidRPr="00EB302B">
        <w:rPr>
          <w:rFonts w:eastAsia="MS Mincho"/>
          <w:lang w:eastAsia="ja-JP"/>
        </w:rPr>
        <w:t>7.4.16.2</w:t>
      </w:r>
      <w:r w:rsidRPr="00EB302B">
        <w:rPr>
          <w:rFonts w:eastAsia="MS Mincho"/>
        </w:rPr>
        <w:t xml:space="preserve"> &lt;mgmtObj&gt; resource specific procedures shall be used. The following clauses define additional procedures besides the generic procedure defined in </w:t>
      </w:r>
      <w:r w:rsidRPr="00EB302B">
        <w:rPr>
          <w:rFonts w:eastAsia="MS Mincho"/>
          <w:lang w:eastAsia="ja-JP"/>
        </w:rPr>
        <w:t>7.2.2</w:t>
      </w:r>
      <w:r w:rsidRPr="00EB302B">
        <w:rPr>
          <w:rFonts w:eastAsia="MS Mincho"/>
        </w:rPr>
        <w:t>.</w:t>
      </w:r>
    </w:p>
    <w:p w:rsidR="000D5115" w:rsidRPr="00EB302B" w:rsidRDefault="000D5115" w:rsidP="000D5115">
      <w:pPr>
        <w:pStyle w:val="Heading3"/>
        <w:rPr>
          <w:rFonts w:eastAsia="Malgun Gothic"/>
          <w:lang w:eastAsia="ko-KR"/>
        </w:rPr>
      </w:pPr>
      <w:bookmarkStart w:id="1683" w:name="_Toc445826083"/>
      <w:bookmarkStart w:id="1684" w:name="_Toc445885902"/>
      <w:bookmarkStart w:id="1685" w:name="_Toc445888895"/>
      <w:r w:rsidRPr="00EB302B">
        <w:rPr>
          <w:rFonts w:eastAsia="Malgun Gothic"/>
          <w:lang w:eastAsia="ko-KR"/>
        </w:rPr>
        <w:t>D.3.2.1</w:t>
      </w:r>
      <w:r w:rsidRPr="00EB302B">
        <w:rPr>
          <w:rFonts w:eastAsia="Malgun Gothic"/>
          <w:lang w:eastAsia="ko-KR"/>
        </w:rPr>
        <w:tab/>
        <w:t>Create</w:t>
      </w:r>
      <w:bookmarkEnd w:id="1683"/>
      <w:bookmarkEnd w:id="1684"/>
      <w:bookmarkEnd w:id="1685"/>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rPr>
          <w:rFonts w:eastAsia="Malgun Gothic"/>
        </w:rPr>
      </w:pPr>
      <w:r w:rsidRPr="00EB302B">
        <w:rPr>
          <w:rFonts w:eastAsia="SimSun"/>
        </w:rPr>
        <w:t xml:space="preserve">May start to download the software package from the location indicated by attribute </w:t>
      </w:r>
      <w:r w:rsidRPr="00EB302B">
        <w:rPr>
          <w:i/>
          <w:iCs/>
          <w:lang w:eastAsia="zh-CN"/>
        </w:rPr>
        <w:t>URL</w:t>
      </w:r>
      <w:r w:rsidRPr="00EB302B">
        <w:rPr>
          <w:rFonts w:eastAsia="SimSun"/>
        </w:rPr>
        <w:t xml:space="preserve"> in the software resource.</w:t>
      </w:r>
    </w:p>
    <w:p w:rsidR="000D5115" w:rsidRPr="00EB302B" w:rsidRDefault="000D5115" w:rsidP="000D5115">
      <w:pPr>
        <w:pStyle w:val="Heading3"/>
        <w:rPr>
          <w:rFonts w:eastAsia="Malgun Gothic"/>
          <w:lang w:eastAsia="ko-KR"/>
        </w:rPr>
      </w:pPr>
      <w:bookmarkStart w:id="1686" w:name="_Toc445826084"/>
      <w:bookmarkStart w:id="1687" w:name="_Toc445885903"/>
      <w:bookmarkStart w:id="1688" w:name="_Toc445888896"/>
      <w:r w:rsidRPr="00EB302B">
        <w:rPr>
          <w:rFonts w:eastAsia="Malgun Gothic"/>
          <w:lang w:eastAsia="ko-KR"/>
        </w:rPr>
        <w:t>D.3.2.2</w:t>
      </w:r>
      <w:r w:rsidRPr="00EB302B">
        <w:rPr>
          <w:rFonts w:eastAsia="Malgun Gothic"/>
          <w:lang w:eastAsia="ko-KR"/>
        </w:rPr>
        <w:tab/>
        <w:t>Update</w:t>
      </w:r>
      <w:bookmarkEnd w:id="1686"/>
      <w:bookmarkEnd w:id="1687"/>
      <w:bookmarkEnd w:id="1688"/>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SimSun"/>
        </w:rPr>
      </w:pPr>
      <w:r w:rsidRPr="00EB302B">
        <w:rPr>
          <w:rFonts w:eastAsia="SimSun"/>
        </w:rPr>
        <w:t>Primitive specific operation additional to Recv-6.5 "Create/Update/Retrieve/Delete/Notify operation is performed":</w:t>
      </w:r>
    </w:p>
    <w:p w:rsidR="000D5115" w:rsidRPr="00EB302B" w:rsidRDefault="000D5115" w:rsidP="000D5115">
      <w:pPr>
        <w:rPr>
          <w:rFonts w:eastAsia="SimSun"/>
        </w:rPr>
      </w:pPr>
      <w:r w:rsidRPr="00EB302B">
        <w:rPr>
          <w:rFonts w:eastAsia="SimSun"/>
        </w:rPr>
        <w:t xml:space="preserve">When the attribute </w:t>
      </w:r>
      <w:r w:rsidRPr="00EB302B">
        <w:rPr>
          <w:i/>
          <w:iCs/>
          <w:lang w:eastAsia="zh-CN"/>
        </w:rPr>
        <w:t>install</w:t>
      </w:r>
      <w:r w:rsidRPr="00EB302B">
        <w:rPr>
          <w:rFonts w:eastAsia="SimSun"/>
        </w:rPr>
        <w:t xml:space="preserve"> of the [software] resource is updated to TRUE, install the software package downloaded from the address indicated by attribute </w:t>
      </w:r>
      <w:r w:rsidRPr="00EB302B">
        <w:rPr>
          <w:i/>
          <w:iCs/>
          <w:lang w:eastAsia="zh-CN"/>
        </w:rPr>
        <w:t xml:space="preserve">URL </w:t>
      </w:r>
      <w:r w:rsidRPr="00EB302B">
        <w:rPr>
          <w:rFonts w:eastAsia="SimSun"/>
        </w:rPr>
        <w:t>of the [software] resource.</w:t>
      </w:r>
    </w:p>
    <w:p w:rsidR="000D5115" w:rsidRPr="00EB302B" w:rsidRDefault="000D5115" w:rsidP="000D5115">
      <w:pPr>
        <w:rPr>
          <w:rFonts w:eastAsia="SimSun"/>
        </w:rPr>
      </w:pPr>
      <w:r w:rsidRPr="00EB302B">
        <w:rPr>
          <w:rFonts w:eastAsia="SimSun"/>
        </w:rPr>
        <w:t xml:space="preserve">When the attribute </w:t>
      </w:r>
      <w:r w:rsidRPr="00EB302B">
        <w:rPr>
          <w:i/>
          <w:iCs/>
          <w:lang w:eastAsia="zh-CN"/>
        </w:rPr>
        <w:t>uninstall</w:t>
      </w:r>
      <w:r w:rsidRPr="00EB302B">
        <w:rPr>
          <w:rFonts w:eastAsia="SimSun"/>
        </w:rPr>
        <w:t xml:space="preserve"> of the [software] resource is updated to TRUE, uninstall the corresponding software of the [software] resource.</w:t>
      </w:r>
    </w:p>
    <w:p w:rsidR="000D5115" w:rsidRPr="00EB302B" w:rsidRDefault="000D5115" w:rsidP="000D5115">
      <w:pPr>
        <w:rPr>
          <w:rFonts w:eastAsia="SimSun"/>
        </w:rPr>
      </w:pPr>
      <w:r w:rsidRPr="00EB302B">
        <w:rPr>
          <w:rFonts w:eastAsia="SimSun"/>
        </w:rPr>
        <w:t xml:space="preserve">When the attribute </w:t>
      </w:r>
      <w:r w:rsidRPr="00EB302B">
        <w:rPr>
          <w:i/>
          <w:iCs/>
          <w:lang w:eastAsia="zh-CN"/>
        </w:rPr>
        <w:t>activate</w:t>
      </w:r>
      <w:r w:rsidRPr="00EB302B">
        <w:rPr>
          <w:rFonts w:eastAsia="SimSun"/>
        </w:rPr>
        <w:t xml:space="preserve"> of the [software] resource is updated to TRUE, activate the corresponding software of the [software] resource.</w:t>
      </w:r>
    </w:p>
    <w:p w:rsidR="000D5115" w:rsidRPr="00EB302B" w:rsidRDefault="000D5115" w:rsidP="000D5115">
      <w:pPr>
        <w:rPr>
          <w:rFonts w:eastAsia="SimSun"/>
        </w:rPr>
      </w:pPr>
      <w:r w:rsidRPr="00EB302B">
        <w:rPr>
          <w:rFonts w:eastAsia="SimSun"/>
        </w:rPr>
        <w:t xml:space="preserve">When the attribute </w:t>
      </w:r>
      <w:r w:rsidRPr="00EB302B">
        <w:rPr>
          <w:i/>
          <w:iCs/>
          <w:lang w:eastAsia="zh-CN"/>
        </w:rPr>
        <w:t>deactivate</w:t>
      </w:r>
      <w:r w:rsidRPr="00EB302B">
        <w:rPr>
          <w:rFonts w:eastAsia="SimSun"/>
        </w:rPr>
        <w:t xml:space="preserve"> of the [software] resource is updated to TRUE, deactivate the corresponding software of the [software] resource.</w:t>
      </w:r>
    </w:p>
    <w:p w:rsidR="000D5115" w:rsidRPr="00EB302B" w:rsidRDefault="000D5115" w:rsidP="000D5115">
      <w:pPr>
        <w:rPr>
          <w:rFonts w:eastAsia="SimSun"/>
        </w:rPr>
      </w:pPr>
      <w:r w:rsidRPr="00EB302B">
        <w:rPr>
          <w:rFonts w:eastAsia="SimSun"/>
        </w:rPr>
        <w:t>The Receiver may need to update the s</w:t>
      </w:r>
      <w:r w:rsidRPr="00EB302B">
        <w:rPr>
          <w:i/>
          <w:iCs/>
          <w:lang w:eastAsia="zh-CN"/>
        </w:rPr>
        <w:t xml:space="preserve">wVersion </w:t>
      </w:r>
      <w:r w:rsidRPr="00EB302B">
        <w:rPr>
          <w:rFonts w:eastAsia="SimSun"/>
        </w:rPr>
        <w:t>attribute of the [deviceInfo] resource if needed.</w:t>
      </w:r>
    </w:p>
    <w:p w:rsidR="000D5115" w:rsidRPr="00EB302B" w:rsidRDefault="000D5115" w:rsidP="000D5115">
      <w:pPr>
        <w:rPr>
          <w:rFonts w:eastAsia="Malgun Gothic"/>
        </w:rPr>
      </w:pPr>
    </w:p>
    <w:p w:rsidR="000D5115" w:rsidRPr="00EB302B" w:rsidRDefault="000D5115" w:rsidP="000D5115">
      <w:pPr>
        <w:pStyle w:val="Heading3"/>
        <w:rPr>
          <w:rFonts w:eastAsia="Malgun Gothic"/>
          <w:lang w:eastAsia="ko-KR"/>
        </w:rPr>
      </w:pPr>
      <w:bookmarkStart w:id="1689" w:name="_Toc445826085"/>
      <w:bookmarkStart w:id="1690" w:name="_Toc445885904"/>
      <w:bookmarkStart w:id="1691" w:name="_Toc445888897"/>
      <w:r w:rsidRPr="00EB302B">
        <w:rPr>
          <w:rFonts w:eastAsia="Malgun Gothic"/>
          <w:lang w:eastAsia="ko-KR"/>
        </w:rPr>
        <w:lastRenderedPageBreak/>
        <w:t>D.3.2.3</w:t>
      </w:r>
      <w:r w:rsidRPr="00EB302B">
        <w:rPr>
          <w:rFonts w:eastAsia="Malgun Gothic"/>
          <w:lang w:eastAsia="ko-KR"/>
        </w:rPr>
        <w:tab/>
        <w:t>Retrieve</w:t>
      </w:r>
      <w:bookmarkEnd w:id="1689"/>
      <w:bookmarkEnd w:id="1690"/>
      <w:bookmarkEnd w:id="1691"/>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3"/>
        <w:rPr>
          <w:rFonts w:eastAsia="Malgun Gothic"/>
          <w:lang w:eastAsia="ko-KR"/>
        </w:rPr>
      </w:pPr>
      <w:bookmarkStart w:id="1692" w:name="_Toc445826086"/>
      <w:bookmarkStart w:id="1693" w:name="_Toc445885905"/>
      <w:bookmarkStart w:id="1694" w:name="_Toc445888898"/>
      <w:r w:rsidRPr="00EB302B">
        <w:rPr>
          <w:rFonts w:eastAsia="Malgun Gothic"/>
          <w:lang w:eastAsia="ko-KR"/>
        </w:rPr>
        <w:t>D.3.2.4</w:t>
      </w:r>
      <w:r w:rsidRPr="00EB302B">
        <w:rPr>
          <w:rFonts w:eastAsia="Malgun Gothic"/>
          <w:lang w:eastAsia="ko-KR"/>
        </w:rPr>
        <w:tab/>
        <w:t>Delete</w:t>
      </w:r>
      <w:bookmarkEnd w:id="1692"/>
      <w:bookmarkEnd w:id="1693"/>
      <w:bookmarkEnd w:id="1694"/>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S Mincho"/>
        </w:rPr>
        <w:t xml:space="preserve">Primitive specific step after generic procedure defined </w:t>
      </w:r>
      <w:r w:rsidRPr="00EB302B">
        <w:rPr>
          <w:rFonts w:eastAsia="Malgun Gothic"/>
        </w:rPr>
        <w:t xml:space="preserve">in clause </w:t>
      </w:r>
      <w:r w:rsidRPr="00EB302B">
        <w:rPr>
          <w:rFonts w:eastAsia="Malgun Gothic"/>
          <w:lang w:eastAsia="ko-KR"/>
        </w:rPr>
        <w:t>7.2.2.2</w:t>
      </w:r>
      <w:r w:rsidRPr="00EB302B">
        <w:rPr>
          <w:rFonts w:eastAsia="Malgun Gothic"/>
        </w:rPr>
        <w:t>.</w:t>
      </w:r>
    </w:p>
    <w:p w:rsidR="000D5115" w:rsidRPr="00EB302B" w:rsidRDefault="000D5115" w:rsidP="000D5115">
      <w:r w:rsidRPr="00EB302B">
        <w:rPr>
          <w:rFonts w:eastAsia="Malgun Gothic"/>
        </w:rPr>
        <w:t>Delete the downloaded software package locally.</w:t>
      </w:r>
    </w:p>
    <w:p w:rsidR="000D5115" w:rsidRPr="00EB302B" w:rsidRDefault="000D5115" w:rsidP="000D5115">
      <w:pPr>
        <w:rPr>
          <w:rFonts w:eastAsia="MS Mincho"/>
        </w:rPr>
      </w:pPr>
    </w:p>
    <w:p w:rsidR="000D5115" w:rsidRPr="00EB302B" w:rsidRDefault="000D5115" w:rsidP="000D5115">
      <w:pPr>
        <w:pStyle w:val="Heading1"/>
        <w:rPr>
          <w:lang w:eastAsia="ja-JP"/>
        </w:rPr>
      </w:pPr>
      <w:bookmarkStart w:id="1695" w:name="_Toc445826087"/>
      <w:bookmarkStart w:id="1696" w:name="_Toc445885906"/>
      <w:bookmarkStart w:id="1697" w:name="_Toc445888899"/>
      <w:r w:rsidRPr="00EB302B">
        <w:rPr>
          <w:lang w:eastAsia="ja-JP"/>
        </w:rPr>
        <w:t>D.4</w:t>
      </w:r>
      <w:r w:rsidRPr="00EB302B">
        <w:rPr>
          <w:lang w:eastAsia="ja-JP"/>
        </w:rPr>
        <w:tab/>
        <w:t>Resource [memory]</w:t>
      </w:r>
      <w:bookmarkEnd w:id="1695"/>
      <w:bookmarkEnd w:id="1696"/>
      <w:bookmarkEnd w:id="1697"/>
    </w:p>
    <w:p w:rsidR="000D5115" w:rsidRPr="00EB302B" w:rsidRDefault="000D5115" w:rsidP="000D5115">
      <w:pPr>
        <w:pStyle w:val="Heading2"/>
        <w:rPr>
          <w:lang w:eastAsia="ja-JP"/>
        </w:rPr>
      </w:pPr>
      <w:bookmarkStart w:id="1698" w:name="_Toc445826088"/>
      <w:bookmarkStart w:id="1699" w:name="_Toc445885907"/>
      <w:bookmarkStart w:id="1700" w:name="_Toc445888900"/>
      <w:r w:rsidRPr="00EB302B">
        <w:rPr>
          <w:lang w:eastAsia="ja-JP"/>
        </w:rPr>
        <w:t>D.4.1</w:t>
      </w:r>
      <w:r w:rsidRPr="00EB302B">
        <w:rPr>
          <w:lang w:eastAsia="ja-JP"/>
        </w:rPr>
        <w:tab/>
        <w:t>Introduction</w:t>
      </w:r>
      <w:bookmarkEnd w:id="1698"/>
      <w:bookmarkEnd w:id="1699"/>
      <w:bookmarkEnd w:id="1700"/>
    </w:p>
    <w:p w:rsidR="000D5115" w:rsidRPr="00EB302B" w:rsidRDefault="000D5115" w:rsidP="000D5115">
      <w:r w:rsidRPr="00EB302B">
        <w:rPr>
          <w:rFonts w:eastAsia="MS Mincho"/>
        </w:rPr>
        <w:t xml:space="preserve">The detailed description of the </w:t>
      </w:r>
      <w:r w:rsidRPr="00EB302B">
        <w:rPr>
          <w:lang w:eastAsia="ja-JP"/>
        </w:rPr>
        <w:t>[memory] resource</w:t>
      </w:r>
      <w:r w:rsidRPr="00EB302B">
        <w:rPr>
          <w:rFonts w:eastAsia="MS Mincho"/>
        </w:rPr>
        <w:t xml:space="preserve"> can be found in clause D.</w:t>
      </w:r>
      <w:r w:rsidRPr="00EB302B">
        <w:rPr>
          <w:rFonts w:eastAsia="SimSun"/>
        </w:rPr>
        <w:t>4</w:t>
      </w:r>
      <w:r w:rsidRPr="00EB302B">
        <w:rPr>
          <w:rFonts w:eastAsia="MS Mincho"/>
        </w:rPr>
        <w:t xml:space="preserve"> of </w:t>
      </w:r>
      <w:r w:rsidR="002843C5">
        <w:rPr>
          <w:lang w:eastAsia="ja-JP"/>
        </w:rPr>
        <w:t>ETSI TS 118 101</w:t>
      </w:r>
      <w:r w:rsidRPr="00EB302B">
        <w:t xml:space="preserve"> [6].</w:t>
      </w:r>
    </w:p>
    <w:p w:rsidR="000D5115" w:rsidRPr="00EB302B" w:rsidRDefault="000D5115" w:rsidP="000D5115">
      <w:pPr>
        <w:pStyle w:val="TH"/>
        <w:rPr>
          <w:rFonts w:eastAsia="MS Mincho"/>
          <w:lang w:eastAsia="ja-JP"/>
        </w:rPr>
      </w:pPr>
      <w:r w:rsidRPr="00EB302B">
        <w:t>Table D.4</w:t>
      </w:r>
      <w:r w:rsidRPr="00EB302B">
        <w:noBreakHyphen/>
        <w:t xml:space="preserve">1: </w:t>
      </w:r>
      <w:r w:rsidRPr="00EB302B">
        <w:rPr>
          <w:rFonts w:eastAsia="MS Mincho"/>
          <w:lang w:eastAsia="ja-JP"/>
        </w:rPr>
        <w:t xml:space="preserve">Data Type Definition of </w:t>
      </w:r>
      <w:r w:rsidRPr="00EB302B">
        <w:rPr>
          <w:rFonts w:eastAsia="MS Mincho"/>
          <w:color w:val="000000"/>
          <w:lang w:eastAsia="ja-JP"/>
        </w:rPr>
        <w:t>[</w:t>
      </w:r>
      <w:r w:rsidRPr="00EB302B">
        <w:rPr>
          <w:rFonts w:eastAsia="SimSun"/>
          <w:color w:val="000000"/>
          <w:lang w:eastAsia="zh-CN"/>
        </w:rPr>
        <w:t>memory</w:t>
      </w:r>
      <w:r w:rsidRPr="00EB302B">
        <w:rPr>
          <w:rFonts w:eastAsia="MS Mincho"/>
          <w:color w:val="000000"/>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0D5115" w:rsidRPr="00EB302B" w:rsidTr="00B833B3">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r w:rsidRPr="00EB302B">
              <w:rPr>
                <w:rFonts w:eastAsia="SimSun"/>
              </w:rPr>
              <w:t>memory</w:t>
            </w:r>
            <w:r w:rsidRPr="00EB302B">
              <w:rPr>
                <w:rFonts w:eastAsia="MS Mincho"/>
              </w:rPr>
              <w:t>, memoryAnnc</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r w:rsidRPr="00EB302B">
              <w:t>CDT-</w:t>
            </w:r>
            <w:r w:rsidRPr="00EB302B">
              <w:rPr>
                <w:rFonts w:eastAsia="SimSun"/>
              </w:rPr>
              <w:t>memory</w:t>
            </w:r>
            <w:r w:rsidRPr="00EB302B">
              <w:t>-</w:t>
            </w:r>
            <w:r w:rsidRPr="00EB302B">
              <w:rPr>
                <w:lang w:eastAsia="ja-JP"/>
              </w:rPr>
              <w:t>v1_6_0</w:t>
            </w:r>
            <w:r w:rsidRPr="00EB302B">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p>
        </w:tc>
      </w:tr>
    </w:tbl>
    <w:p w:rsidR="000D5115" w:rsidRPr="00EB302B" w:rsidRDefault="000D5115" w:rsidP="000D5115">
      <w:pPr>
        <w:rPr>
          <w:rFonts w:eastAsia="MS Mincho"/>
        </w:rPr>
      </w:pPr>
    </w:p>
    <w:p w:rsidR="000D5115" w:rsidRPr="00EB302B" w:rsidRDefault="000D5115" w:rsidP="000D5115">
      <w:pPr>
        <w:pStyle w:val="TH"/>
        <w:rPr>
          <w:rFonts w:eastAsia="MS Mincho"/>
          <w:lang w:eastAsia="ja-JP"/>
        </w:rPr>
      </w:pPr>
      <w:r w:rsidRPr="00EB302B">
        <w:t>Table D.4</w:t>
      </w:r>
      <w:r w:rsidRPr="00EB302B">
        <w:noBreakHyphen/>
        <w:t xml:space="preserve">2: </w:t>
      </w:r>
      <w:r w:rsidRPr="00EB302B">
        <w:rPr>
          <w:rFonts w:eastAsia="MS Mincho"/>
          <w:lang w:eastAsia="ja-JP"/>
        </w:rPr>
        <w:t>Resource specific attributes of [memory]</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mgmtDefinition</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1003 (memory)</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objectID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objectPaths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description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memAvailable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xs:unsignedLong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lang w:eastAsia="zh-CN"/>
              </w:rPr>
              <w:t>Unit: Byte.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memTotal</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xs:unsignedLong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lang w:eastAsia="zh-CN"/>
              </w:rPr>
              <w:t>Unit: Byte.</w:t>
            </w:r>
          </w:p>
        </w:tc>
      </w:tr>
    </w:tbl>
    <w:p w:rsidR="000D5115" w:rsidRPr="00EB302B" w:rsidRDefault="000D5115" w:rsidP="000D5115">
      <w:pPr>
        <w:rPr>
          <w:rFonts w:eastAsia="MS Mincho"/>
        </w:rPr>
      </w:pPr>
    </w:p>
    <w:p w:rsidR="000D5115" w:rsidRPr="00EB302B" w:rsidRDefault="000D5115" w:rsidP="000D5115">
      <w:pPr>
        <w:pStyle w:val="Heading2"/>
        <w:rPr>
          <w:lang w:eastAsia="ja-JP"/>
        </w:rPr>
      </w:pPr>
      <w:bookmarkStart w:id="1701" w:name="_Toc445826089"/>
      <w:bookmarkStart w:id="1702" w:name="_Toc445885908"/>
      <w:bookmarkStart w:id="1703" w:name="_Toc445888901"/>
      <w:r w:rsidRPr="00EB302B">
        <w:rPr>
          <w:lang w:eastAsia="ja-JP"/>
        </w:rPr>
        <w:t>D.4.2</w:t>
      </w:r>
      <w:r w:rsidRPr="00EB302B">
        <w:rPr>
          <w:lang w:eastAsia="ja-JP"/>
        </w:rPr>
        <w:tab/>
        <w:t>Resource specific procedure on CRUD operations</w:t>
      </w:r>
      <w:bookmarkEnd w:id="1701"/>
      <w:bookmarkEnd w:id="1702"/>
      <w:bookmarkEnd w:id="1703"/>
    </w:p>
    <w:p w:rsidR="000D5115" w:rsidRPr="00EB302B" w:rsidRDefault="000D5115" w:rsidP="000D5115">
      <w:pPr>
        <w:pStyle w:val="Heading3"/>
        <w:rPr>
          <w:rFonts w:eastAsia="Malgun Gothic"/>
          <w:lang w:eastAsia="ko-KR"/>
        </w:rPr>
      </w:pPr>
      <w:bookmarkStart w:id="1704" w:name="_Toc445826090"/>
      <w:bookmarkStart w:id="1705" w:name="_Toc445885909"/>
      <w:bookmarkStart w:id="1706" w:name="_Toc445888902"/>
      <w:r w:rsidRPr="00EB302B">
        <w:rPr>
          <w:rFonts w:eastAsia="Malgun Gothic"/>
          <w:lang w:eastAsia="ko-KR"/>
        </w:rPr>
        <w:t>D.4.2.0</w:t>
      </w:r>
      <w:r w:rsidRPr="00EB302B">
        <w:rPr>
          <w:rFonts w:eastAsia="Malgun Gothic"/>
          <w:lang w:eastAsia="ko-KR"/>
        </w:rPr>
        <w:tab/>
        <w:t>Introduction</w:t>
      </w:r>
      <w:bookmarkEnd w:id="1704"/>
      <w:bookmarkEnd w:id="1705"/>
      <w:bookmarkEnd w:id="1706"/>
    </w:p>
    <w:p w:rsidR="000D5115" w:rsidRPr="00EB302B" w:rsidRDefault="000D5115" w:rsidP="000D5115">
      <w:pPr>
        <w:rPr>
          <w:rFonts w:eastAsia="MS Mincho"/>
        </w:rPr>
      </w:pPr>
      <w:r w:rsidRPr="00EB302B">
        <w:rPr>
          <w:rFonts w:eastAsia="MS Mincho"/>
        </w:rPr>
        <w:t xml:space="preserve">When management is performed using </w:t>
      </w:r>
      <w:r w:rsidRPr="00EB302B">
        <w:rPr>
          <w:rFonts w:eastAsia="??"/>
        </w:rPr>
        <w:t>technology specific protocols</w:t>
      </w:r>
      <w:r w:rsidRPr="00EB302B">
        <w:rPr>
          <w:rFonts w:eastAsia="MS Mincho"/>
        </w:rPr>
        <w:t xml:space="preserve">, the procedures defined in </w:t>
      </w:r>
      <w:r w:rsidRPr="00EB302B">
        <w:rPr>
          <w:rFonts w:eastAsia="MS Mincho"/>
          <w:lang w:eastAsia="ja-JP"/>
        </w:rPr>
        <w:t>7.4.16.2</w:t>
      </w:r>
      <w:r w:rsidRPr="00EB302B">
        <w:rPr>
          <w:rFonts w:eastAsia="MS Mincho"/>
        </w:rPr>
        <w:t xml:space="preserve"> &lt;mgmtObj&gt; specific procedures shall be used. The following clauses define additional procedures besides the generic procedure defined in </w:t>
      </w:r>
      <w:r w:rsidRPr="00EB302B">
        <w:rPr>
          <w:rFonts w:eastAsia="MS Mincho"/>
          <w:lang w:eastAsia="ja-JP"/>
        </w:rPr>
        <w:t>7.2.2</w:t>
      </w:r>
      <w:r w:rsidRPr="00EB302B">
        <w:rPr>
          <w:rFonts w:eastAsia="MS Mincho"/>
        </w:rPr>
        <w:t>.</w:t>
      </w:r>
    </w:p>
    <w:p w:rsidR="000D5115" w:rsidRPr="00EB302B" w:rsidRDefault="000D5115" w:rsidP="000D5115">
      <w:pPr>
        <w:pStyle w:val="Heading3"/>
        <w:rPr>
          <w:rFonts w:eastAsia="Malgun Gothic"/>
          <w:lang w:eastAsia="ko-KR"/>
        </w:rPr>
      </w:pPr>
      <w:bookmarkStart w:id="1707" w:name="_Toc445826091"/>
      <w:bookmarkStart w:id="1708" w:name="_Toc445885910"/>
      <w:bookmarkStart w:id="1709" w:name="_Toc445888903"/>
      <w:r w:rsidRPr="00EB302B">
        <w:rPr>
          <w:rFonts w:eastAsia="Malgun Gothic"/>
          <w:lang w:eastAsia="ko-KR"/>
        </w:rPr>
        <w:t>D.4.2.1</w:t>
      </w:r>
      <w:r w:rsidRPr="00EB302B">
        <w:rPr>
          <w:rFonts w:eastAsia="Malgun Gothic"/>
          <w:lang w:eastAsia="ko-KR"/>
        </w:rPr>
        <w:tab/>
        <w:t>Create</w:t>
      </w:r>
      <w:bookmarkEnd w:id="1707"/>
      <w:bookmarkEnd w:id="1708"/>
      <w:bookmarkEnd w:id="1709"/>
    </w:p>
    <w:p w:rsidR="000D5115" w:rsidRPr="00EB302B" w:rsidRDefault="000D5115" w:rsidP="000D5115">
      <w:pPr>
        <w:rPr>
          <w:b/>
          <w:bCs/>
          <w:i/>
          <w:iCs/>
          <w:lang w:eastAsia="ko-KR"/>
        </w:rPr>
      </w:pPr>
      <w:r w:rsidRPr="00EB302B">
        <w:rPr>
          <w:rFonts w:eastAsia="Malgun Gothic"/>
        </w:rPr>
        <w:t>.</w:t>
      </w: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3177E8">
      <w:pPr>
        <w:keepNext/>
        <w:rPr>
          <w:b/>
          <w:bCs/>
          <w:i/>
          <w:iCs/>
          <w:lang w:eastAsia="ko-KR"/>
        </w:rPr>
      </w:pPr>
      <w:r w:rsidRPr="00EB302B">
        <w:rPr>
          <w:b/>
          <w:bCs/>
          <w:i/>
          <w:iCs/>
          <w:lang w:eastAsia="ko-KR"/>
        </w:rPr>
        <w:lastRenderedPageBreak/>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3"/>
        <w:rPr>
          <w:rFonts w:eastAsia="Malgun Gothic"/>
          <w:lang w:eastAsia="ko-KR"/>
        </w:rPr>
      </w:pPr>
      <w:bookmarkStart w:id="1710" w:name="_Toc445826092"/>
      <w:bookmarkStart w:id="1711" w:name="_Toc445885911"/>
      <w:bookmarkStart w:id="1712" w:name="_Toc445888904"/>
      <w:r w:rsidRPr="00EB302B">
        <w:rPr>
          <w:rFonts w:eastAsia="Malgun Gothic"/>
          <w:lang w:eastAsia="ko-KR"/>
        </w:rPr>
        <w:t>D.4.2.2</w:t>
      </w:r>
      <w:r w:rsidRPr="00EB302B">
        <w:rPr>
          <w:rFonts w:eastAsia="Malgun Gothic"/>
          <w:lang w:eastAsia="ko-KR"/>
        </w:rPr>
        <w:tab/>
        <w:t>Update</w:t>
      </w:r>
      <w:bookmarkEnd w:id="1710"/>
      <w:bookmarkEnd w:id="1711"/>
      <w:bookmarkEnd w:id="1712"/>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3"/>
        <w:rPr>
          <w:rFonts w:eastAsia="Malgun Gothic"/>
          <w:lang w:eastAsia="ko-KR"/>
        </w:rPr>
      </w:pPr>
      <w:bookmarkStart w:id="1713" w:name="_Toc445826093"/>
      <w:bookmarkStart w:id="1714" w:name="_Toc445885912"/>
      <w:bookmarkStart w:id="1715" w:name="_Toc445888905"/>
      <w:r w:rsidRPr="00EB302B">
        <w:rPr>
          <w:rFonts w:eastAsia="Malgun Gothic"/>
          <w:lang w:eastAsia="ko-KR"/>
        </w:rPr>
        <w:t>D.4.2.3</w:t>
      </w:r>
      <w:r w:rsidRPr="00EB302B">
        <w:rPr>
          <w:rFonts w:eastAsia="Malgun Gothic"/>
          <w:lang w:eastAsia="ko-KR"/>
        </w:rPr>
        <w:tab/>
        <w:t>Retrieve</w:t>
      </w:r>
      <w:bookmarkEnd w:id="1713"/>
      <w:bookmarkEnd w:id="1714"/>
      <w:bookmarkEnd w:id="1715"/>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b/>
          <w:bCs/>
          <w:i/>
          <w:iCs/>
          <w:lang w:eastAsia="ko-KR"/>
        </w:rPr>
      </w:pPr>
      <w:r w:rsidRPr="00EB302B">
        <w:t xml:space="preserve">No change from the generic procedures in clause </w:t>
      </w:r>
      <w:r w:rsidRPr="00EB302B">
        <w:rPr>
          <w:lang w:eastAsia="ko-KR"/>
        </w:rPr>
        <w:t>7.2.2.2</w:t>
      </w:r>
      <w:r w:rsidRPr="00EB302B">
        <w:t>.</w:t>
      </w:r>
    </w:p>
    <w:p w:rsidR="000D5115" w:rsidRPr="00EB302B" w:rsidRDefault="000D5115" w:rsidP="000D5115">
      <w:pPr>
        <w:pStyle w:val="Heading3"/>
        <w:rPr>
          <w:rFonts w:eastAsia="Malgun Gothic"/>
          <w:lang w:eastAsia="ko-KR"/>
        </w:rPr>
      </w:pPr>
      <w:bookmarkStart w:id="1716" w:name="_Toc445826094"/>
      <w:bookmarkStart w:id="1717" w:name="_Toc445885913"/>
      <w:bookmarkStart w:id="1718" w:name="_Toc445888906"/>
      <w:r w:rsidRPr="00EB302B">
        <w:rPr>
          <w:rFonts w:eastAsia="Malgun Gothic"/>
          <w:lang w:eastAsia="ko-KR"/>
        </w:rPr>
        <w:t>D.4.2.4</w:t>
      </w:r>
      <w:r w:rsidRPr="00EB302B">
        <w:rPr>
          <w:rFonts w:eastAsia="Malgun Gothic"/>
          <w:lang w:eastAsia="ko-KR"/>
        </w:rPr>
        <w:tab/>
        <w:t>Delete</w:t>
      </w:r>
      <w:bookmarkEnd w:id="1716"/>
      <w:bookmarkEnd w:id="1717"/>
      <w:bookmarkEnd w:id="1718"/>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rPr>
          <w:rFonts w:eastAsia="MS Mincho"/>
        </w:rPr>
      </w:pPr>
    </w:p>
    <w:p w:rsidR="000D5115" w:rsidRPr="00EB302B" w:rsidRDefault="000D5115" w:rsidP="000D5115">
      <w:pPr>
        <w:pStyle w:val="Heading1"/>
        <w:rPr>
          <w:lang w:eastAsia="ja-JP"/>
        </w:rPr>
      </w:pPr>
      <w:bookmarkStart w:id="1719" w:name="_Toc445826095"/>
      <w:bookmarkStart w:id="1720" w:name="_Toc445885914"/>
      <w:bookmarkStart w:id="1721" w:name="_Toc445888907"/>
      <w:r w:rsidRPr="00EB302B">
        <w:rPr>
          <w:lang w:eastAsia="ja-JP"/>
        </w:rPr>
        <w:t>D.5</w:t>
      </w:r>
      <w:r w:rsidRPr="00EB302B">
        <w:rPr>
          <w:lang w:eastAsia="ja-JP"/>
        </w:rPr>
        <w:tab/>
        <w:t>Resource [areaNwkInfo]</w:t>
      </w:r>
      <w:bookmarkEnd w:id="1719"/>
      <w:bookmarkEnd w:id="1720"/>
      <w:bookmarkEnd w:id="1721"/>
    </w:p>
    <w:p w:rsidR="000D5115" w:rsidRPr="00EB302B" w:rsidRDefault="000D5115" w:rsidP="000D5115">
      <w:pPr>
        <w:pStyle w:val="Heading2"/>
        <w:rPr>
          <w:lang w:eastAsia="ja-JP"/>
        </w:rPr>
      </w:pPr>
      <w:bookmarkStart w:id="1722" w:name="_Toc445826096"/>
      <w:bookmarkStart w:id="1723" w:name="_Toc445885915"/>
      <w:bookmarkStart w:id="1724" w:name="_Toc445888908"/>
      <w:r w:rsidRPr="00EB302B">
        <w:rPr>
          <w:lang w:eastAsia="ja-JP"/>
        </w:rPr>
        <w:t>D.5.1</w:t>
      </w:r>
      <w:r w:rsidRPr="00EB302B">
        <w:rPr>
          <w:lang w:eastAsia="ja-JP"/>
        </w:rPr>
        <w:tab/>
        <w:t>Introduction</w:t>
      </w:r>
      <w:bookmarkEnd w:id="1722"/>
      <w:bookmarkEnd w:id="1723"/>
      <w:bookmarkEnd w:id="1724"/>
    </w:p>
    <w:p w:rsidR="000D5115" w:rsidRPr="00EB302B" w:rsidRDefault="000D5115" w:rsidP="000D5115">
      <w:r w:rsidRPr="00EB302B">
        <w:rPr>
          <w:rFonts w:eastAsia="MS Mincho"/>
        </w:rPr>
        <w:t xml:space="preserve">The detailed description of the </w:t>
      </w:r>
      <w:r w:rsidRPr="00EB302B">
        <w:rPr>
          <w:lang w:eastAsia="ja-JP"/>
        </w:rPr>
        <w:t>[areaNwkInfo] resource</w:t>
      </w:r>
      <w:r w:rsidRPr="00EB302B">
        <w:rPr>
          <w:rFonts w:eastAsia="MS Mincho"/>
        </w:rPr>
        <w:t xml:space="preserve"> can be found in clause D.5 of </w:t>
      </w:r>
      <w:r w:rsidR="002843C5">
        <w:rPr>
          <w:lang w:eastAsia="ja-JP"/>
        </w:rPr>
        <w:t>ETSI TS 118 101</w:t>
      </w:r>
      <w:r w:rsidRPr="00EB302B">
        <w:t xml:space="preserve"> [6].</w:t>
      </w:r>
    </w:p>
    <w:p w:rsidR="000D5115" w:rsidRPr="00EB302B" w:rsidRDefault="000D5115" w:rsidP="000D5115">
      <w:pPr>
        <w:pStyle w:val="TH"/>
        <w:rPr>
          <w:rFonts w:eastAsia="MS Mincho"/>
          <w:lang w:eastAsia="ja-JP"/>
        </w:rPr>
      </w:pPr>
      <w:r w:rsidRPr="00EB302B">
        <w:t>Table D.5</w:t>
      </w:r>
      <w:r w:rsidRPr="00EB302B">
        <w:noBreakHyphen/>
        <w:t xml:space="preserve">1: </w:t>
      </w:r>
      <w:r w:rsidRPr="00EB302B">
        <w:rPr>
          <w:rFonts w:eastAsia="MS Mincho"/>
          <w:lang w:eastAsia="ja-JP"/>
        </w:rPr>
        <w:t xml:space="preserve">Data Type Definition of </w:t>
      </w:r>
      <w:r w:rsidRPr="00EB302B">
        <w:rPr>
          <w:rFonts w:eastAsia="MS Mincho"/>
          <w:color w:val="000000"/>
          <w:lang w:eastAsia="ja-JP"/>
        </w:rPr>
        <w:t>[areaNwkInfo]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0D5115" w:rsidRPr="00EB302B" w:rsidTr="00B833B3">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S Mincho"/>
              </w:rPr>
              <w:t>areaNwkInfo, areaNwkInfoAnnc</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S Mincho"/>
              </w:rPr>
              <w:t>CDT-areaNwkInfo-</w:t>
            </w:r>
            <w:r w:rsidRPr="00EB302B">
              <w:rPr>
                <w:lang w:eastAsia="ja-JP"/>
              </w:rPr>
              <w:t>v1_6_0</w:t>
            </w:r>
            <w:r w:rsidRPr="00EB302B">
              <w:rPr>
                <w:rFonts w:eastAsia="MS Mincho"/>
              </w:rPr>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p>
        </w:tc>
      </w:tr>
    </w:tbl>
    <w:p w:rsidR="000D5115" w:rsidRPr="00EB302B" w:rsidRDefault="000D5115" w:rsidP="000D5115">
      <w:pPr>
        <w:pStyle w:val="EditorsNote"/>
        <w:rPr>
          <w:lang w:eastAsia="ja-JP"/>
        </w:rPr>
      </w:pPr>
    </w:p>
    <w:p w:rsidR="000D5115" w:rsidRPr="00EB302B" w:rsidRDefault="000D5115" w:rsidP="000D5115">
      <w:pPr>
        <w:pStyle w:val="TH"/>
        <w:rPr>
          <w:rFonts w:eastAsia="MS Mincho"/>
          <w:lang w:eastAsia="ja-JP"/>
        </w:rPr>
      </w:pPr>
      <w:r w:rsidRPr="00EB302B">
        <w:t>Table D.5</w:t>
      </w:r>
      <w:r w:rsidRPr="00EB302B">
        <w:noBreakHyphen/>
        <w:t xml:space="preserve">2: </w:t>
      </w:r>
      <w:r w:rsidRPr="00EB302B">
        <w:rPr>
          <w:rFonts w:eastAsia="MS Mincho"/>
          <w:lang w:eastAsia="ja-JP"/>
        </w:rPr>
        <w:t>Resource specific attributes of [areaNwkInfo]</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L"/>
              <w:rPr>
                <w:rFonts w:eastAsia="MS Mincho"/>
                <w:b/>
                <w:i/>
                <w:lang w:eastAsia="ja-JP"/>
              </w:rPr>
            </w:pPr>
            <w:r w:rsidRPr="00EB302B">
              <w:t>mgmtDefinition</w:t>
            </w:r>
          </w:p>
        </w:tc>
        <w:tc>
          <w:tcPr>
            <w:tcW w:w="986"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See clause 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1004 (areaNwkInfo)</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L"/>
              <w:rPr>
                <w:rFonts w:eastAsia="MS Mincho"/>
                <w:b/>
                <w:i/>
                <w:lang w:eastAsia="ja-JP"/>
              </w:rPr>
            </w:pPr>
            <w:r w:rsidRPr="00EB302B">
              <w:t>objectID</w:t>
            </w:r>
          </w:p>
        </w:tc>
        <w:tc>
          <w:tcPr>
            <w:tcW w:w="986"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jc w:val="left"/>
              <w:rPr>
                <w:rFonts w:eastAsia="MS Mincho"/>
              </w:rPr>
            </w:pPr>
            <w:r w:rsidRPr="00EB302B">
              <w:rPr>
                <w:rFonts w:eastAsia="SimSun"/>
                <w:lang w:eastAsia="zh-CN"/>
              </w:rPr>
              <w:t xml:space="preserve">See clause </w:t>
            </w:r>
            <w:r w:rsidRPr="00EB302B">
              <w:rPr>
                <w:rFonts w:eastAsia="MS Mincho"/>
                <w:lang w:eastAsia="ja-JP"/>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L"/>
              <w:rPr>
                <w:rFonts w:eastAsia="MS Mincho"/>
                <w:b/>
                <w:i/>
                <w:lang w:eastAsia="ja-JP"/>
              </w:rPr>
            </w:pPr>
            <w:r w:rsidRPr="00EB302B">
              <w:t>objectPaths</w:t>
            </w:r>
          </w:p>
        </w:tc>
        <w:tc>
          <w:tcPr>
            <w:tcW w:w="986"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jc w:val="left"/>
              <w:rPr>
                <w:rFonts w:eastAsia="MS Mincho"/>
              </w:rPr>
            </w:pPr>
            <w:r w:rsidRPr="00EB302B">
              <w:rPr>
                <w:rFonts w:eastAsia="SimSun"/>
                <w:lang w:eastAsia="zh-CN"/>
              </w:rPr>
              <w:t xml:space="preserve">See clause </w:t>
            </w:r>
            <w:r w:rsidRPr="00EB302B">
              <w:rPr>
                <w:rFonts w:eastAsia="MS Mincho"/>
                <w:lang w:eastAsia="ja-JP"/>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L"/>
              <w:rPr>
                <w:rFonts w:eastAsia="MS Mincho"/>
                <w:b/>
                <w:i/>
                <w:lang w:eastAsia="ja-JP"/>
              </w:rPr>
            </w:pPr>
            <w:r w:rsidRPr="00EB302B">
              <w:t>description</w:t>
            </w:r>
          </w:p>
        </w:tc>
        <w:tc>
          <w:tcPr>
            <w:tcW w:w="986"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jc w:val="left"/>
              <w:rPr>
                <w:rFonts w:eastAsia="MS Mincho"/>
              </w:rPr>
            </w:pPr>
            <w:r w:rsidRPr="00EB302B">
              <w:rPr>
                <w:rFonts w:eastAsia="SimSun"/>
                <w:lang w:eastAsia="zh-CN"/>
              </w:rPr>
              <w:t xml:space="preserve">See clause </w:t>
            </w:r>
            <w:r w:rsidRPr="00EB302B">
              <w:rPr>
                <w:rFonts w:eastAsia="MS Mincho"/>
                <w:lang w:eastAsia="ja-JP"/>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L"/>
              <w:rPr>
                <w:rFonts w:eastAsia="MS Mincho"/>
                <w:b/>
                <w:i/>
                <w:lang w:eastAsia="ja-JP"/>
              </w:rPr>
            </w:pPr>
            <w:r w:rsidRPr="00EB302B">
              <w:rPr>
                <w:rFonts w:eastAsia="MS Mincho"/>
              </w:rPr>
              <w:t>areaNwkType</w:t>
            </w:r>
          </w:p>
        </w:tc>
        <w:tc>
          <w:tcPr>
            <w:tcW w:w="986"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L"/>
              <w:rPr>
                <w:rFonts w:eastAsia="MS Mincho"/>
                <w:b/>
                <w:i/>
                <w:lang w:eastAsia="ja-JP"/>
              </w:rPr>
            </w:pPr>
            <w:r w:rsidRPr="00EB302B">
              <w:rPr>
                <w:rFonts w:eastAsia="MS Mincho"/>
              </w:rPr>
              <w:t>listOfDevices</w:t>
            </w:r>
          </w:p>
        </w:tc>
        <w:tc>
          <w:tcPr>
            <w:tcW w:w="986"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lang w:eastAsia="zh-CN"/>
              </w:rPr>
              <w:t xml:space="preserve">list of </w:t>
            </w:r>
            <w:r w:rsidRPr="00EB302B">
              <w:rPr>
                <w:rFonts w:eastAsia="MS Mincho"/>
                <w:lang w:eastAsia="ja-JP"/>
              </w:rPr>
              <w:t>xs:</w:t>
            </w:r>
            <w:r w:rsidRPr="00EB302B">
              <w:rPr>
                <w:rFonts w:eastAsia="SimSun"/>
                <w:lang w:eastAsia="zh-CN"/>
              </w:rPr>
              <w:t>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bl>
    <w:p w:rsidR="000D5115" w:rsidRPr="00EB302B" w:rsidRDefault="000D5115" w:rsidP="000D5115">
      <w:pPr>
        <w:rPr>
          <w:rFonts w:eastAsia="MS Mincho"/>
        </w:rPr>
      </w:pPr>
    </w:p>
    <w:p w:rsidR="000D5115" w:rsidRPr="00EB302B" w:rsidRDefault="000D5115" w:rsidP="000D5115">
      <w:pPr>
        <w:pStyle w:val="Heading2"/>
        <w:rPr>
          <w:lang w:eastAsia="ja-JP"/>
        </w:rPr>
      </w:pPr>
      <w:bookmarkStart w:id="1725" w:name="_Toc445826097"/>
      <w:bookmarkStart w:id="1726" w:name="_Toc445885916"/>
      <w:bookmarkStart w:id="1727" w:name="_Toc445888909"/>
      <w:r w:rsidRPr="00EB302B">
        <w:rPr>
          <w:lang w:eastAsia="ja-JP"/>
        </w:rPr>
        <w:lastRenderedPageBreak/>
        <w:t>D.5.2</w:t>
      </w:r>
      <w:r w:rsidRPr="00EB302B">
        <w:rPr>
          <w:lang w:eastAsia="ja-JP"/>
        </w:rPr>
        <w:tab/>
        <w:t>Resource specific procedure on CRUD operations</w:t>
      </w:r>
      <w:bookmarkEnd w:id="1725"/>
      <w:bookmarkEnd w:id="1726"/>
      <w:bookmarkEnd w:id="1727"/>
    </w:p>
    <w:p w:rsidR="000D5115" w:rsidRPr="00EB302B" w:rsidRDefault="000D5115" w:rsidP="000D5115">
      <w:pPr>
        <w:pStyle w:val="Heading3"/>
        <w:rPr>
          <w:rFonts w:eastAsia="Malgun Gothic"/>
          <w:lang w:eastAsia="ko-KR"/>
        </w:rPr>
      </w:pPr>
      <w:bookmarkStart w:id="1728" w:name="_Toc445826098"/>
      <w:bookmarkStart w:id="1729" w:name="_Toc445885917"/>
      <w:bookmarkStart w:id="1730" w:name="_Toc445888910"/>
      <w:r w:rsidRPr="00EB302B">
        <w:rPr>
          <w:rFonts w:eastAsia="Malgun Gothic"/>
          <w:lang w:eastAsia="ko-KR"/>
        </w:rPr>
        <w:t>D.5.2.0</w:t>
      </w:r>
      <w:r w:rsidRPr="00EB302B">
        <w:rPr>
          <w:rFonts w:eastAsia="Malgun Gothic"/>
          <w:lang w:eastAsia="ko-KR"/>
        </w:rPr>
        <w:tab/>
        <w:t>Introduction</w:t>
      </w:r>
      <w:bookmarkEnd w:id="1728"/>
      <w:bookmarkEnd w:id="1729"/>
      <w:bookmarkEnd w:id="1730"/>
    </w:p>
    <w:p w:rsidR="000D5115" w:rsidRPr="00EB302B" w:rsidRDefault="000D5115" w:rsidP="000D5115">
      <w:pPr>
        <w:rPr>
          <w:rFonts w:eastAsia="MS Mincho"/>
        </w:rPr>
      </w:pPr>
      <w:r w:rsidRPr="00EB302B">
        <w:rPr>
          <w:rFonts w:eastAsia="MS Mincho"/>
        </w:rPr>
        <w:t xml:space="preserve">When management is performed using </w:t>
      </w:r>
      <w:r w:rsidRPr="00EB302B">
        <w:rPr>
          <w:rFonts w:eastAsia="??"/>
        </w:rPr>
        <w:t>technology specific protocols</w:t>
      </w:r>
      <w:r w:rsidRPr="00EB302B">
        <w:rPr>
          <w:rFonts w:eastAsia="MS Mincho"/>
        </w:rPr>
        <w:t xml:space="preserve">, the procedures defined in </w:t>
      </w:r>
      <w:r w:rsidRPr="00EB302B">
        <w:rPr>
          <w:rFonts w:eastAsia="MS Mincho"/>
          <w:lang w:eastAsia="ja-JP"/>
        </w:rPr>
        <w:t>7.4.16.2</w:t>
      </w:r>
      <w:r w:rsidRPr="00EB302B">
        <w:rPr>
          <w:rFonts w:eastAsia="MS Mincho"/>
        </w:rPr>
        <w:t xml:space="preserve"> &lt;mgmtObj&gt; specific procedures shall be used. The following clauses define additional procedures besides the generic procedure defined in </w:t>
      </w:r>
      <w:r w:rsidRPr="00EB302B">
        <w:rPr>
          <w:rFonts w:eastAsia="MS Mincho"/>
          <w:lang w:eastAsia="ja-JP"/>
        </w:rPr>
        <w:t>7.2.2</w:t>
      </w:r>
      <w:r w:rsidRPr="00EB302B">
        <w:rPr>
          <w:rFonts w:eastAsia="MS Mincho"/>
        </w:rPr>
        <w:t>.</w:t>
      </w:r>
    </w:p>
    <w:p w:rsidR="000D5115" w:rsidRPr="00EB302B" w:rsidRDefault="000D5115" w:rsidP="000D5115">
      <w:pPr>
        <w:pStyle w:val="Heading3"/>
        <w:rPr>
          <w:rFonts w:eastAsia="Malgun Gothic"/>
          <w:lang w:eastAsia="ko-KR"/>
        </w:rPr>
      </w:pPr>
      <w:bookmarkStart w:id="1731" w:name="_Toc445826099"/>
      <w:bookmarkStart w:id="1732" w:name="_Toc445885918"/>
      <w:bookmarkStart w:id="1733" w:name="_Toc445888911"/>
      <w:r w:rsidRPr="00EB302B">
        <w:rPr>
          <w:rFonts w:eastAsia="Malgun Gothic"/>
          <w:lang w:eastAsia="ko-KR"/>
        </w:rPr>
        <w:t>D.5.2.1</w:t>
      </w:r>
      <w:r w:rsidRPr="00EB302B">
        <w:rPr>
          <w:rFonts w:eastAsia="Malgun Gothic"/>
          <w:lang w:eastAsia="ko-KR"/>
        </w:rPr>
        <w:tab/>
        <w:t>Create</w:t>
      </w:r>
      <w:bookmarkEnd w:id="1731"/>
      <w:bookmarkEnd w:id="1732"/>
      <w:bookmarkEnd w:id="1733"/>
    </w:p>
    <w:p w:rsidR="000D5115" w:rsidRPr="00EB302B" w:rsidRDefault="000D5115" w:rsidP="000D5115">
      <w:pPr>
        <w:rPr>
          <w:b/>
          <w:bCs/>
          <w:i/>
          <w:iCs/>
          <w:lang w:eastAsia="ko-KR"/>
        </w:rPr>
      </w:pPr>
      <w:r w:rsidRPr="00EB302B">
        <w:rPr>
          <w:rFonts w:eastAsia="Malgun Gothic"/>
        </w:rPr>
        <w:t>.</w:t>
      </w: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3"/>
        <w:rPr>
          <w:rFonts w:eastAsia="Malgun Gothic"/>
          <w:lang w:eastAsia="ko-KR"/>
        </w:rPr>
      </w:pPr>
      <w:bookmarkStart w:id="1734" w:name="_Toc445826100"/>
      <w:bookmarkStart w:id="1735" w:name="_Toc445885919"/>
      <w:bookmarkStart w:id="1736" w:name="_Toc445888912"/>
      <w:r w:rsidRPr="00EB302B">
        <w:rPr>
          <w:rFonts w:eastAsia="Malgun Gothic"/>
          <w:lang w:eastAsia="ko-KR"/>
        </w:rPr>
        <w:t>D.5.2.2</w:t>
      </w:r>
      <w:r w:rsidRPr="00EB302B">
        <w:rPr>
          <w:rFonts w:eastAsia="Malgun Gothic"/>
          <w:lang w:eastAsia="ko-KR"/>
        </w:rPr>
        <w:tab/>
        <w:t>Update</w:t>
      </w:r>
      <w:bookmarkEnd w:id="1734"/>
      <w:bookmarkEnd w:id="1735"/>
      <w:bookmarkEnd w:id="1736"/>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3"/>
        <w:rPr>
          <w:rFonts w:eastAsia="Malgun Gothic"/>
          <w:lang w:eastAsia="ko-KR"/>
        </w:rPr>
      </w:pPr>
      <w:bookmarkStart w:id="1737" w:name="_Toc445826101"/>
      <w:bookmarkStart w:id="1738" w:name="_Toc445885920"/>
      <w:bookmarkStart w:id="1739" w:name="_Toc445888913"/>
      <w:r w:rsidRPr="00EB302B">
        <w:rPr>
          <w:rFonts w:eastAsia="Malgun Gothic"/>
          <w:lang w:eastAsia="ko-KR"/>
        </w:rPr>
        <w:t>D.5.2.3</w:t>
      </w:r>
      <w:r w:rsidRPr="00EB302B">
        <w:rPr>
          <w:rFonts w:eastAsia="Malgun Gothic"/>
          <w:lang w:eastAsia="ko-KR"/>
        </w:rPr>
        <w:tab/>
        <w:t>Retrieve</w:t>
      </w:r>
      <w:bookmarkEnd w:id="1737"/>
      <w:bookmarkEnd w:id="1738"/>
      <w:bookmarkEnd w:id="1739"/>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3"/>
        <w:rPr>
          <w:rFonts w:eastAsia="Malgun Gothic"/>
          <w:lang w:eastAsia="ko-KR"/>
        </w:rPr>
      </w:pPr>
      <w:bookmarkStart w:id="1740" w:name="_Toc445826102"/>
      <w:bookmarkStart w:id="1741" w:name="_Toc445885921"/>
      <w:bookmarkStart w:id="1742" w:name="_Toc445888914"/>
      <w:r w:rsidRPr="00EB302B">
        <w:rPr>
          <w:rFonts w:eastAsia="Malgun Gothic"/>
          <w:lang w:eastAsia="ko-KR"/>
        </w:rPr>
        <w:t>D.5.2.4</w:t>
      </w:r>
      <w:r w:rsidRPr="00EB302B">
        <w:rPr>
          <w:rFonts w:eastAsia="Malgun Gothic"/>
          <w:lang w:eastAsia="ko-KR"/>
        </w:rPr>
        <w:tab/>
        <w:t>Delete</w:t>
      </w:r>
      <w:bookmarkEnd w:id="1740"/>
      <w:bookmarkEnd w:id="1741"/>
      <w:bookmarkEnd w:id="1742"/>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rPr>
          <w:rFonts w:eastAsia="MS Mincho"/>
        </w:rPr>
      </w:pPr>
    </w:p>
    <w:p w:rsidR="000D5115" w:rsidRPr="00EB302B" w:rsidRDefault="000D5115" w:rsidP="000D5115">
      <w:pPr>
        <w:pStyle w:val="Heading1"/>
        <w:rPr>
          <w:lang w:eastAsia="ja-JP"/>
        </w:rPr>
      </w:pPr>
      <w:bookmarkStart w:id="1743" w:name="_Toc445826103"/>
      <w:bookmarkStart w:id="1744" w:name="_Toc445885922"/>
      <w:bookmarkStart w:id="1745" w:name="_Toc445888915"/>
      <w:r w:rsidRPr="00EB302B">
        <w:rPr>
          <w:lang w:eastAsia="ja-JP"/>
        </w:rPr>
        <w:t>D.6</w:t>
      </w:r>
      <w:r w:rsidRPr="00EB302B">
        <w:rPr>
          <w:lang w:eastAsia="ja-JP"/>
        </w:rPr>
        <w:tab/>
        <w:t>Resource [areaNwkDeviceInfo]</w:t>
      </w:r>
      <w:bookmarkEnd w:id="1743"/>
      <w:bookmarkEnd w:id="1744"/>
      <w:bookmarkEnd w:id="1745"/>
    </w:p>
    <w:p w:rsidR="000D5115" w:rsidRPr="00EB302B" w:rsidRDefault="000D5115" w:rsidP="000D5115">
      <w:pPr>
        <w:pStyle w:val="Heading2"/>
        <w:rPr>
          <w:lang w:eastAsia="ja-JP"/>
        </w:rPr>
      </w:pPr>
      <w:bookmarkStart w:id="1746" w:name="_Toc445826104"/>
      <w:bookmarkStart w:id="1747" w:name="_Toc445885923"/>
      <w:bookmarkStart w:id="1748" w:name="_Toc445888916"/>
      <w:r w:rsidRPr="00EB302B">
        <w:rPr>
          <w:lang w:eastAsia="ja-JP"/>
        </w:rPr>
        <w:t>D.6.1</w:t>
      </w:r>
      <w:r w:rsidRPr="00EB302B">
        <w:rPr>
          <w:lang w:eastAsia="ja-JP"/>
        </w:rPr>
        <w:tab/>
        <w:t>Introduction</w:t>
      </w:r>
      <w:bookmarkEnd w:id="1746"/>
      <w:bookmarkEnd w:id="1747"/>
      <w:bookmarkEnd w:id="1748"/>
    </w:p>
    <w:p w:rsidR="000D5115" w:rsidRPr="00EB302B" w:rsidRDefault="000D5115" w:rsidP="000D5115">
      <w:r w:rsidRPr="00EB302B">
        <w:rPr>
          <w:rFonts w:eastAsia="MS Mincho"/>
        </w:rPr>
        <w:t xml:space="preserve">The detailed description of the [areaNwkDeviceInfo] resource can be found in clause D.6 of </w:t>
      </w:r>
      <w:r w:rsidR="002843C5">
        <w:rPr>
          <w:lang w:eastAsia="ja-JP"/>
        </w:rPr>
        <w:t>ETSI TS 118 101</w:t>
      </w:r>
      <w:r w:rsidRPr="00EB302B">
        <w:t xml:space="preserve"> [6].</w:t>
      </w:r>
    </w:p>
    <w:p w:rsidR="000D5115" w:rsidRPr="00EB302B" w:rsidRDefault="000D5115" w:rsidP="000D5115">
      <w:pPr>
        <w:pStyle w:val="TH"/>
        <w:rPr>
          <w:rFonts w:eastAsia="MS Mincho"/>
          <w:lang w:eastAsia="ja-JP"/>
        </w:rPr>
      </w:pPr>
      <w:r w:rsidRPr="00EB302B">
        <w:t>Table D.6</w:t>
      </w:r>
      <w:r w:rsidRPr="00EB302B">
        <w:noBreakHyphen/>
        <w:t xml:space="preserve">1: </w:t>
      </w:r>
      <w:r w:rsidRPr="00EB302B">
        <w:rPr>
          <w:rFonts w:eastAsia="MS Mincho"/>
          <w:lang w:eastAsia="ja-JP"/>
        </w:rPr>
        <w:t xml:space="preserve">Data Type Definition of </w:t>
      </w:r>
      <w:r w:rsidRPr="00EB302B">
        <w:rPr>
          <w:rFonts w:eastAsia="MS Mincho"/>
          <w:color w:val="000000"/>
          <w:lang w:eastAsia="ja-JP"/>
        </w:rPr>
        <w:t>[areaNwkDeviceInfo]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0D5115" w:rsidRPr="00EB302B" w:rsidTr="00B833B3">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S Mincho"/>
              </w:rPr>
              <w:t>areaNwkDeviceInfo,</w:t>
            </w:r>
          </w:p>
          <w:p w:rsidR="000D5115" w:rsidRPr="00EB302B" w:rsidRDefault="000D5115" w:rsidP="00B833B3">
            <w:pPr>
              <w:pStyle w:val="TAL"/>
              <w:rPr>
                <w:rFonts w:eastAsia="MS Mincho"/>
              </w:rPr>
            </w:pPr>
            <w:r w:rsidRPr="00EB302B">
              <w:rPr>
                <w:rFonts w:eastAsia="MS Mincho"/>
              </w:rPr>
              <w:t>areaNwkDeviceInfoAnnc</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S Mincho"/>
              </w:rPr>
              <w:t>CDT-areaNwkDeviceInfo-</w:t>
            </w:r>
            <w:r w:rsidRPr="00EB302B">
              <w:rPr>
                <w:lang w:eastAsia="ja-JP"/>
              </w:rPr>
              <w:t>v1_6_0</w:t>
            </w:r>
            <w:r w:rsidRPr="00EB302B">
              <w:rPr>
                <w:rFonts w:eastAsia="MS Mincho"/>
              </w:rPr>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p>
        </w:tc>
      </w:tr>
    </w:tbl>
    <w:p w:rsidR="000D5115" w:rsidRPr="00EB302B" w:rsidRDefault="000D5115" w:rsidP="000D5115">
      <w:pPr>
        <w:rPr>
          <w:rFonts w:eastAsia="MS Mincho"/>
        </w:rPr>
      </w:pPr>
    </w:p>
    <w:p w:rsidR="000D5115" w:rsidRPr="00EB302B" w:rsidRDefault="000D5115" w:rsidP="000D5115">
      <w:pPr>
        <w:pStyle w:val="TH"/>
        <w:rPr>
          <w:rFonts w:eastAsia="MS Mincho"/>
          <w:lang w:eastAsia="ja-JP"/>
        </w:rPr>
      </w:pPr>
      <w:r w:rsidRPr="00EB302B">
        <w:lastRenderedPageBreak/>
        <w:t>Table D.6</w:t>
      </w:r>
      <w:r w:rsidRPr="00EB302B">
        <w:noBreakHyphen/>
        <w:t xml:space="preserve">2: </w:t>
      </w:r>
      <w:r w:rsidRPr="00EB302B">
        <w:rPr>
          <w:rFonts w:eastAsia="MS Mincho"/>
          <w:lang w:eastAsia="ja-JP"/>
        </w:rPr>
        <w:t>Resource specific attributes of [areaNwkDeviceInfo]</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L"/>
              <w:rPr>
                <w:rFonts w:eastAsia="MS Mincho"/>
                <w:b/>
                <w:i/>
                <w:lang w:eastAsia="ja-JP"/>
              </w:rPr>
            </w:pPr>
            <w:r w:rsidRPr="00EB302B">
              <w:t>mgmtDefinition</w:t>
            </w:r>
          </w:p>
        </w:tc>
        <w:tc>
          <w:tcPr>
            <w:tcW w:w="986"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algun Gothic"/>
              </w:rPr>
            </w:pPr>
            <w:r w:rsidRPr="00EB302B">
              <w:rPr>
                <w:rFonts w:eastAsia="MS Mincho"/>
                <w:color w:val="000000"/>
                <w:lang w:eastAsia="ja-JP"/>
              </w:rPr>
              <w:t>M</w:t>
            </w:r>
          </w:p>
        </w:tc>
        <w:tc>
          <w:tcPr>
            <w:tcW w:w="992"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S Mincho"/>
              </w:rPr>
            </w:pPr>
            <w:r w:rsidRPr="00EB302B">
              <w:rPr>
                <w:rFonts w:eastAsia="MS Mincho"/>
                <w:color w:val="000000"/>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See clause 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color w:val="000000"/>
                <w:lang w:eastAsia="ja-JP"/>
              </w:rPr>
              <w:t>1005 (areaNwkDeviceInfo)</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L"/>
              <w:rPr>
                <w:rFonts w:eastAsia="MS Mincho"/>
                <w:b/>
                <w:i/>
                <w:lang w:eastAsia="ja-JP"/>
              </w:rPr>
            </w:pPr>
            <w:r w:rsidRPr="00EB302B">
              <w:t>objectID</w:t>
            </w:r>
          </w:p>
        </w:tc>
        <w:tc>
          <w:tcPr>
            <w:tcW w:w="986"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algun Gothic"/>
              </w:rPr>
            </w:pPr>
            <w:r w:rsidRPr="00EB302B">
              <w:rPr>
                <w:rFonts w:eastAsia="MS Mincho"/>
                <w:color w:val="000000"/>
                <w:lang w:eastAsia="ja-JP"/>
              </w:rPr>
              <w:t>O</w:t>
            </w:r>
          </w:p>
        </w:tc>
        <w:tc>
          <w:tcPr>
            <w:tcW w:w="992"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S Mincho"/>
              </w:rPr>
            </w:pPr>
            <w:r w:rsidRPr="00EB302B">
              <w:rPr>
                <w:rFonts w:eastAsia="MS Mincho"/>
                <w:color w:val="000000"/>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jc w:val="left"/>
              <w:rPr>
                <w:rFonts w:eastAsia="MS Mincho"/>
              </w:rPr>
            </w:pPr>
            <w:r w:rsidRPr="00EB302B">
              <w:rPr>
                <w:rFonts w:eastAsia="SimSun"/>
                <w:lang w:eastAsia="zh-CN"/>
              </w:rPr>
              <w:t xml:space="preserve">See clause </w:t>
            </w:r>
            <w:r w:rsidRPr="00EB302B">
              <w:rPr>
                <w:rFonts w:eastAsia="MS Mincho"/>
                <w:lang w:eastAsia="ja-JP"/>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L"/>
              <w:rPr>
                <w:rFonts w:eastAsia="MS Mincho"/>
                <w:b/>
                <w:i/>
                <w:lang w:eastAsia="ja-JP"/>
              </w:rPr>
            </w:pPr>
            <w:r w:rsidRPr="00EB302B">
              <w:t>objectPaths</w:t>
            </w:r>
          </w:p>
        </w:tc>
        <w:tc>
          <w:tcPr>
            <w:tcW w:w="986"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algun Gothic"/>
              </w:rPr>
            </w:pPr>
            <w:r w:rsidRPr="00EB302B">
              <w:rPr>
                <w:rFonts w:eastAsia="MS Mincho"/>
                <w:color w:val="000000"/>
                <w:lang w:eastAsia="ja-JP"/>
              </w:rPr>
              <w:t>O</w:t>
            </w:r>
          </w:p>
        </w:tc>
        <w:tc>
          <w:tcPr>
            <w:tcW w:w="992"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S Mincho"/>
              </w:rPr>
            </w:pPr>
            <w:r w:rsidRPr="00EB302B">
              <w:rPr>
                <w:rFonts w:eastAsia="MS Mincho"/>
                <w:color w:val="000000"/>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jc w:val="left"/>
              <w:rPr>
                <w:rFonts w:eastAsia="MS Mincho"/>
              </w:rPr>
            </w:pPr>
            <w:r w:rsidRPr="00EB302B">
              <w:rPr>
                <w:rFonts w:eastAsia="SimSun"/>
                <w:lang w:eastAsia="zh-CN"/>
              </w:rPr>
              <w:t xml:space="preserve">See clause </w:t>
            </w:r>
            <w:r w:rsidRPr="00EB302B">
              <w:rPr>
                <w:rFonts w:eastAsia="MS Mincho"/>
                <w:lang w:eastAsia="ja-JP"/>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L"/>
              <w:rPr>
                <w:rFonts w:eastAsia="MS Mincho"/>
                <w:b/>
                <w:i/>
                <w:lang w:eastAsia="ja-JP"/>
              </w:rPr>
            </w:pPr>
            <w:r w:rsidRPr="00EB302B">
              <w:t>description</w:t>
            </w:r>
          </w:p>
        </w:tc>
        <w:tc>
          <w:tcPr>
            <w:tcW w:w="986"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jc w:val="left"/>
              <w:rPr>
                <w:rFonts w:eastAsia="MS Mincho"/>
              </w:rPr>
            </w:pPr>
            <w:r w:rsidRPr="00EB302B">
              <w:rPr>
                <w:rFonts w:eastAsia="SimSun"/>
                <w:lang w:eastAsia="zh-CN"/>
              </w:rPr>
              <w:t xml:space="preserve">See clause </w:t>
            </w:r>
            <w:r w:rsidRPr="00EB302B">
              <w:rPr>
                <w:rFonts w:eastAsia="MS Mincho"/>
                <w:lang w:eastAsia="ja-JP"/>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L"/>
              <w:rPr>
                <w:rFonts w:eastAsia="MS Mincho"/>
                <w:b/>
                <w:i/>
                <w:lang w:eastAsia="ja-JP"/>
              </w:rPr>
            </w:pPr>
            <w:r w:rsidRPr="00EB302B">
              <w:t>devID</w:t>
            </w:r>
          </w:p>
        </w:tc>
        <w:tc>
          <w:tcPr>
            <w:tcW w:w="986"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algun Gothic"/>
              </w:rPr>
            </w:pPr>
            <w:r w:rsidRPr="00EB302B">
              <w:rPr>
                <w:rFonts w:eastAsia="MS Mincho"/>
                <w:color w:val="000000"/>
                <w:lang w:eastAsia="ja-JP"/>
              </w:rPr>
              <w:t>M</w:t>
            </w:r>
          </w:p>
        </w:tc>
        <w:tc>
          <w:tcPr>
            <w:tcW w:w="992"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S Mincho"/>
              </w:rPr>
            </w:pPr>
            <w:r w:rsidRPr="00EB302B">
              <w:rPr>
                <w:rFonts w:eastAsia="MS Mincho"/>
                <w:color w:val="000000"/>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L"/>
              <w:rPr>
                <w:rFonts w:eastAsia="MS Mincho"/>
                <w:b/>
                <w:i/>
                <w:lang w:eastAsia="ja-JP"/>
              </w:rPr>
            </w:pPr>
            <w:r w:rsidRPr="00EB302B">
              <w:t>devType</w:t>
            </w:r>
          </w:p>
        </w:tc>
        <w:tc>
          <w:tcPr>
            <w:tcW w:w="986"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algun Gothic"/>
              </w:rPr>
            </w:pPr>
            <w:r w:rsidRPr="00EB302B">
              <w:rPr>
                <w:rFonts w:eastAsia="MS Mincho"/>
                <w:color w:val="000000"/>
                <w:lang w:eastAsia="ja-JP"/>
              </w:rPr>
              <w:t>M</w:t>
            </w:r>
          </w:p>
        </w:tc>
        <w:tc>
          <w:tcPr>
            <w:tcW w:w="992"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S Mincho"/>
              </w:rPr>
            </w:pPr>
            <w:r w:rsidRPr="00EB302B">
              <w:rPr>
                <w:rFonts w:eastAsia="MS Mincho"/>
                <w:color w:val="000000"/>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L"/>
              <w:rPr>
                <w:rFonts w:eastAsia="MS Mincho"/>
                <w:b/>
                <w:i/>
                <w:lang w:eastAsia="ja-JP"/>
              </w:rPr>
            </w:pPr>
            <w:r w:rsidRPr="00EB302B">
              <w:t>areaNwkId</w:t>
            </w:r>
          </w:p>
        </w:tc>
        <w:tc>
          <w:tcPr>
            <w:tcW w:w="986"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algun Gothic"/>
              </w:rPr>
            </w:pPr>
            <w:r w:rsidRPr="00EB302B">
              <w:rPr>
                <w:rFonts w:eastAsia="MS Mincho"/>
                <w:color w:val="000000"/>
                <w:lang w:eastAsia="ja-JP"/>
              </w:rPr>
              <w:t>M</w:t>
            </w:r>
          </w:p>
        </w:tc>
        <w:tc>
          <w:tcPr>
            <w:tcW w:w="992"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S Mincho"/>
              </w:rPr>
            </w:pPr>
            <w:r w:rsidRPr="00EB302B">
              <w:rPr>
                <w:rFonts w:eastAsia="MS Mincho"/>
                <w:color w:val="000000"/>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xs:</w:t>
            </w:r>
            <w:r w:rsidRPr="00EB302B">
              <w:rPr>
                <w:rFonts w:eastAsia="MS Mincho"/>
                <w:color w:val="000000"/>
                <w:lang w:eastAsia="ja-JP"/>
              </w:rPr>
              <w:t>anyURI</w:t>
            </w:r>
            <w:r w:rsidRPr="00EB302B" w:rsidDel="00EF56D4">
              <w:rPr>
                <w:rFonts w:eastAsia="MS Mincho"/>
                <w:color w:val="000000"/>
                <w:lang w:eastAsia="ja-JP"/>
              </w:rPr>
              <w:t xml:space="preserve"> </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L"/>
              <w:rPr>
                <w:rFonts w:eastAsia="MS Mincho"/>
                <w:b/>
                <w:i/>
                <w:lang w:eastAsia="ja-JP"/>
              </w:rPr>
            </w:pPr>
            <w:r w:rsidRPr="00EB302B">
              <w:t>sleepInterval</w:t>
            </w:r>
          </w:p>
        </w:tc>
        <w:tc>
          <w:tcPr>
            <w:tcW w:w="986"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xs:</w:t>
            </w:r>
            <w:r w:rsidRPr="00EB302B">
              <w:rPr>
                <w:rFonts w:eastAsia="MS Mincho"/>
                <w:color w:val="000000"/>
                <w:lang w:eastAsia="ja-JP"/>
              </w:rPr>
              <w:t>nonNegativeInteger</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color w:val="000000"/>
                <w:lang w:eastAsia="ja-JP"/>
              </w:rPr>
              <w:t>Unit: second</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L"/>
              <w:rPr>
                <w:rFonts w:eastAsia="MS Mincho"/>
                <w:b/>
                <w:i/>
                <w:lang w:eastAsia="ja-JP"/>
              </w:rPr>
            </w:pPr>
            <w:r w:rsidRPr="00EB302B">
              <w:t>sleepDuration</w:t>
            </w:r>
          </w:p>
        </w:tc>
        <w:tc>
          <w:tcPr>
            <w:tcW w:w="986"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xs:</w:t>
            </w:r>
            <w:r w:rsidRPr="00EB302B">
              <w:rPr>
                <w:rFonts w:eastAsia="MS Mincho"/>
                <w:color w:val="000000"/>
                <w:lang w:eastAsia="ja-JP"/>
              </w:rPr>
              <w:t>nonNegativeInteger</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color w:val="000000"/>
                <w:lang w:eastAsia="ja-JP"/>
              </w:rPr>
              <w:t>Unit: second</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L"/>
              <w:rPr>
                <w:rFonts w:eastAsia="MS Mincho"/>
                <w:b/>
                <w:i/>
                <w:lang w:eastAsia="ja-JP"/>
              </w:rPr>
            </w:pPr>
            <w:r w:rsidRPr="00EB302B">
              <w:t>devStatus</w:t>
            </w:r>
          </w:p>
        </w:tc>
        <w:tc>
          <w:tcPr>
            <w:tcW w:w="986"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L"/>
              <w:rPr>
                <w:rFonts w:eastAsia="MS Mincho"/>
                <w:b/>
                <w:i/>
                <w:lang w:eastAsia="ja-JP"/>
              </w:rPr>
            </w:pPr>
            <w:r w:rsidRPr="00EB302B">
              <w:rPr>
                <w:rFonts w:eastAsia="MS Mincho"/>
              </w:rPr>
              <w:t>listOfNeighbors</w:t>
            </w:r>
          </w:p>
        </w:tc>
        <w:tc>
          <w:tcPr>
            <w:tcW w:w="986"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bottom"/>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color w:val="000000"/>
                <w:lang w:eastAsia="ja-JP"/>
              </w:rPr>
              <w:t>list of xs:anyURI</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bl>
    <w:p w:rsidR="000D5115" w:rsidRPr="00EB302B" w:rsidRDefault="000D5115" w:rsidP="000D5115">
      <w:pPr>
        <w:rPr>
          <w:rFonts w:eastAsia="MS Mincho"/>
        </w:rPr>
      </w:pPr>
    </w:p>
    <w:p w:rsidR="000D5115" w:rsidRPr="00EB302B" w:rsidRDefault="000D5115" w:rsidP="000D5115">
      <w:pPr>
        <w:pStyle w:val="Heading2"/>
        <w:rPr>
          <w:lang w:eastAsia="ja-JP"/>
        </w:rPr>
      </w:pPr>
      <w:bookmarkStart w:id="1749" w:name="_Toc445826105"/>
      <w:bookmarkStart w:id="1750" w:name="_Toc445885924"/>
      <w:bookmarkStart w:id="1751" w:name="_Toc445888917"/>
      <w:r w:rsidRPr="00EB302B">
        <w:rPr>
          <w:lang w:eastAsia="ja-JP"/>
        </w:rPr>
        <w:t>D.6.2</w:t>
      </w:r>
      <w:r w:rsidRPr="00EB302B">
        <w:rPr>
          <w:lang w:eastAsia="ja-JP"/>
        </w:rPr>
        <w:tab/>
        <w:t>Resource specific procedure on CRUD operations</w:t>
      </w:r>
      <w:bookmarkEnd w:id="1749"/>
      <w:bookmarkEnd w:id="1750"/>
      <w:bookmarkEnd w:id="1751"/>
    </w:p>
    <w:p w:rsidR="000D5115" w:rsidRPr="00EB302B" w:rsidRDefault="000D5115" w:rsidP="000D5115">
      <w:pPr>
        <w:pStyle w:val="Heading3"/>
        <w:rPr>
          <w:rFonts w:eastAsia="Malgun Gothic"/>
          <w:lang w:eastAsia="ko-KR"/>
        </w:rPr>
      </w:pPr>
      <w:bookmarkStart w:id="1752" w:name="_Toc445826106"/>
      <w:bookmarkStart w:id="1753" w:name="_Toc445885925"/>
      <w:bookmarkStart w:id="1754" w:name="_Toc445888918"/>
      <w:r w:rsidRPr="00EB302B">
        <w:rPr>
          <w:rFonts w:eastAsia="Malgun Gothic"/>
          <w:lang w:eastAsia="ko-KR"/>
        </w:rPr>
        <w:t>D.6.2.0</w:t>
      </w:r>
      <w:r w:rsidRPr="00EB302B">
        <w:rPr>
          <w:rFonts w:eastAsia="Malgun Gothic"/>
          <w:lang w:eastAsia="ko-KR"/>
        </w:rPr>
        <w:tab/>
        <w:t>Introduction</w:t>
      </w:r>
      <w:bookmarkEnd w:id="1752"/>
      <w:bookmarkEnd w:id="1753"/>
      <w:bookmarkEnd w:id="1754"/>
    </w:p>
    <w:p w:rsidR="000D5115" w:rsidRPr="00EB302B" w:rsidRDefault="000D5115" w:rsidP="000D5115">
      <w:pPr>
        <w:rPr>
          <w:rFonts w:eastAsia="MS Mincho"/>
        </w:rPr>
      </w:pPr>
      <w:r w:rsidRPr="00EB302B">
        <w:rPr>
          <w:rFonts w:eastAsia="MS Mincho"/>
        </w:rPr>
        <w:t xml:space="preserve">When management is performed using </w:t>
      </w:r>
      <w:r w:rsidRPr="00EB302B">
        <w:rPr>
          <w:rFonts w:eastAsia="??"/>
        </w:rPr>
        <w:t>technology specific protocols</w:t>
      </w:r>
      <w:r w:rsidRPr="00EB302B">
        <w:rPr>
          <w:rFonts w:eastAsia="MS Mincho"/>
        </w:rPr>
        <w:t xml:space="preserve">, the procedures defined in </w:t>
      </w:r>
      <w:r w:rsidRPr="00EB302B">
        <w:rPr>
          <w:rFonts w:eastAsia="MS Mincho"/>
          <w:lang w:eastAsia="ja-JP"/>
        </w:rPr>
        <w:t>7.4.16.2</w:t>
      </w:r>
      <w:r w:rsidRPr="00EB302B">
        <w:rPr>
          <w:rFonts w:eastAsia="MS Mincho"/>
        </w:rPr>
        <w:t xml:space="preserve"> &lt;mgmtObj&gt; specific procedures shall be used. The following clauses define additional procedures besides the generic procedure defined in </w:t>
      </w:r>
      <w:r w:rsidRPr="00EB302B">
        <w:rPr>
          <w:rFonts w:eastAsia="MS Mincho"/>
          <w:lang w:eastAsia="ja-JP"/>
        </w:rPr>
        <w:t>7.2.2</w:t>
      </w:r>
      <w:r w:rsidRPr="00EB302B">
        <w:rPr>
          <w:rFonts w:eastAsia="MS Mincho"/>
        </w:rPr>
        <w:t>.</w:t>
      </w:r>
    </w:p>
    <w:p w:rsidR="000D5115" w:rsidRPr="00EB302B" w:rsidRDefault="000D5115" w:rsidP="000D5115">
      <w:pPr>
        <w:pStyle w:val="Heading3"/>
        <w:rPr>
          <w:rFonts w:eastAsia="Malgun Gothic"/>
          <w:lang w:eastAsia="ko-KR"/>
        </w:rPr>
      </w:pPr>
      <w:bookmarkStart w:id="1755" w:name="_Toc445826107"/>
      <w:bookmarkStart w:id="1756" w:name="_Toc445885926"/>
      <w:bookmarkStart w:id="1757" w:name="_Toc445888919"/>
      <w:r w:rsidRPr="00EB302B">
        <w:rPr>
          <w:rFonts w:eastAsia="Malgun Gothic"/>
          <w:lang w:eastAsia="ko-KR"/>
        </w:rPr>
        <w:t>D.6.2.1</w:t>
      </w:r>
      <w:r w:rsidRPr="00EB302B">
        <w:rPr>
          <w:rFonts w:eastAsia="Malgun Gothic"/>
          <w:lang w:eastAsia="ko-KR"/>
        </w:rPr>
        <w:tab/>
        <w:t>Create</w:t>
      </w:r>
      <w:bookmarkEnd w:id="1755"/>
      <w:bookmarkEnd w:id="1756"/>
      <w:bookmarkEnd w:id="1757"/>
    </w:p>
    <w:p w:rsidR="000D5115" w:rsidRPr="00EB302B" w:rsidRDefault="000D5115" w:rsidP="000D5115">
      <w:pPr>
        <w:rPr>
          <w:b/>
          <w:bCs/>
          <w:i/>
          <w:iCs/>
          <w:lang w:eastAsia="ko-KR"/>
        </w:rPr>
      </w:pPr>
      <w:r w:rsidRPr="00EB302B">
        <w:rPr>
          <w:rFonts w:eastAsia="Malgun Gothic"/>
        </w:rPr>
        <w:t>.</w:t>
      </w: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SimSun"/>
          <w:lang w:eastAsia="zh-CN"/>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SimSun"/>
          <w:lang w:eastAsia="zh-CN"/>
        </w:rPr>
        <w:t>7.2.2.2</w:t>
      </w:r>
      <w:r w:rsidRPr="00EB302B">
        <w:rPr>
          <w:rFonts w:eastAsia="Malgun Gothic"/>
        </w:rPr>
        <w:t>.</w:t>
      </w:r>
    </w:p>
    <w:p w:rsidR="000D5115" w:rsidRPr="00EB302B" w:rsidRDefault="000D5115" w:rsidP="000D5115">
      <w:pPr>
        <w:pStyle w:val="Heading3"/>
        <w:rPr>
          <w:rFonts w:eastAsia="Malgun Gothic"/>
          <w:lang w:eastAsia="ko-KR"/>
        </w:rPr>
      </w:pPr>
      <w:bookmarkStart w:id="1758" w:name="_Toc445826108"/>
      <w:bookmarkStart w:id="1759" w:name="_Toc445885927"/>
      <w:bookmarkStart w:id="1760" w:name="_Toc445888920"/>
      <w:r w:rsidRPr="00EB302B">
        <w:rPr>
          <w:rFonts w:eastAsia="Malgun Gothic"/>
          <w:lang w:eastAsia="ko-KR"/>
        </w:rPr>
        <w:t>D.6.2.2</w:t>
      </w:r>
      <w:r w:rsidRPr="00EB302B">
        <w:rPr>
          <w:rFonts w:eastAsia="Malgun Gothic"/>
          <w:lang w:eastAsia="ko-KR"/>
        </w:rPr>
        <w:tab/>
        <w:t>Update</w:t>
      </w:r>
      <w:bookmarkEnd w:id="1758"/>
      <w:bookmarkEnd w:id="1759"/>
      <w:bookmarkEnd w:id="1760"/>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SimSun"/>
          <w:lang w:eastAsia="zh-CN"/>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SimSun"/>
        </w:rPr>
      </w:pPr>
      <w:r w:rsidRPr="00EB302B">
        <w:rPr>
          <w:rFonts w:eastAsia="SimSun"/>
        </w:rPr>
        <w:t>Primitive specific operation additional to Recv-6.5 "Create/Update/Retrieve/Delete/Notify operation is performed":</w:t>
      </w:r>
    </w:p>
    <w:p w:rsidR="000D5115" w:rsidRPr="00EB302B" w:rsidRDefault="000D5115" w:rsidP="000D5115">
      <w:pPr>
        <w:rPr>
          <w:rFonts w:eastAsia="Malgun Gothic"/>
        </w:rPr>
      </w:pPr>
      <w:r w:rsidRPr="00EB302B">
        <w:rPr>
          <w:rFonts w:eastAsia="SimSun"/>
        </w:rPr>
        <w:t xml:space="preserve">When the attribute </w:t>
      </w:r>
      <w:r w:rsidRPr="00EB302B">
        <w:rPr>
          <w:i/>
          <w:iCs/>
          <w:lang w:eastAsia="zh-CN"/>
        </w:rPr>
        <w:t xml:space="preserve">listOfNeighbors </w:t>
      </w:r>
      <w:r w:rsidRPr="00EB302B">
        <w:rPr>
          <w:rFonts w:eastAsia="SimSun"/>
        </w:rPr>
        <w:t xml:space="preserve">of the [areaNwkDeviceInfo] resource is updated, the receiver shall modify the corresponding connection relationship among devices in the M2M Area Network by sending signals to non-oneM2M Nodes which is out of scope of oneM2M. According to the response from the non-oneM2M nodes of the modify signal, the receiver shall corresponding update the [areaNwkDeviceInfo] resource which may include the update of the </w:t>
      </w:r>
      <w:r w:rsidRPr="00EB302B">
        <w:rPr>
          <w:i/>
          <w:iCs/>
          <w:lang w:eastAsia="zh-CN"/>
        </w:rPr>
        <w:t>listOfNeighbors</w:t>
      </w:r>
      <w:r w:rsidRPr="00EB302B">
        <w:rPr>
          <w:rFonts w:eastAsia="SimSun"/>
        </w:rPr>
        <w:t xml:space="preserve"> and the </w:t>
      </w:r>
      <w:r w:rsidRPr="00EB302B">
        <w:rPr>
          <w:i/>
          <w:iCs/>
          <w:lang w:eastAsia="zh-CN"/>
        </w:rPr>
        <w:t>devType</w:t>
      </w:r>
      <w:r w:rsidRPr="00EB302B">
        <w:rPr>
          <w:rFonts w:eastAsia="SimSun"/>
        </w:rPr>
        <w:t xml:space="preserve"> attribute. The modification may include change of the attach point of the device or removal from the area network.</w:t>
      </w:r>
    </w:p>
    <w:p w:rsidR="000D5115" w:rsidRPr="00EB302B" w:rsidRDefault="000D5115" w:rsidP="000D5115">
      <w:pPr>
        <w:pStyle w:val="Heading3"/>
        <w:rPr>
          <w:rFonts w:eastAsia="Malgun Gothic"/>
          <w:lang w:eastAsia="ko-KR"/>
        </w:rPr>
      </w:pPr>
      <w:bookmarkStart w:id="1761" w:name="_Toc445826109"/>
      <w:bookmarkStart w:id="1762" w:name="_Toc445885928"/>
      <w:bookmarkStart w:id="1763" w:name="_Toc445888921"/>
      <w:r w:rsidRPr="00EB302B">
        <w:rPr>
          <w:rFonts w:eastAsia="Malgun Gothic"/>
          <w:lang w:eastAsia="ko-KR"/>
        </w:rPr>
        <w:t>D.6.2.3</w:t>
      </w:r>
      <w:r w:rsidRPr="00EB302B">
        <w:rPr>
          <w:rFonts w:eastAsia="Malgun Gothic"/>
          <w:lang w:eastAsia="ko-KR"/>
        </w:rPr>
        <w:tab/>
        <w:t>Retrieve</w:t>
      </w:r>
      <w:bookmarkEnd w:id="1761"/>
      <w:bookmarkEnd w:id="1762"/>
      <w:bookmarkEnd w:id="1763"/>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SimSun"/>
          <w:lang w:eastAsia="zh-CN"/>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SimSun"/>
          <w:lang w:eastAsia="zh-CN"/>
        </w:rPr>
        <w:t>7.2.2.2</w:t>
      </w:r>
      <w:r w:rsidRPr="00EB302B">
        <w:rPr>
          <w:rFonts w:eastAsia="Malgun Gothic"/>
        </w:rPr>
        <w:t>.</w:t>
      </w:r>
    </w:p>
    <w:p w:rsidR="000D5115" w:rsidRPr="00EB302B" w:rsidRDefault="000D5115" w:rsidP="000D5115">
      <w:pPr>
        <w:rPr>
          <w:b/>
          <w:bCs/>
          <w:i/>
          <w:iCs/>
          <w:lang w:eastAsia="ko-KR"/>
        </w:rPr>
      </w:pPr>
    </w:p>
    <w:p w:rsidR="000D5115" w:rsidRPr="00EB302B" w:rsidRDefault="000D5115" w:rsidP="000D5115">
      <w:pPr>
        <w:pStyle w:val="Heading3"/>
        <w:rPr>
          <w:rFonts w:eastAsia="Malgun Gothic"/>
          <w:lang w:eastAsia="ko-KR"/>
        </w:rPr>
      </w:pPr>
      <w:bookmarkStart w:id="1764" w:name="_Toc445826110"/>
      <w:bookmarkStart w:id="1765" w:name="_Toc445885929"/>
      <w:bookmarkStart w:id="1766" w:name="_Toc445888922"/>
      <w:r w:rsidRPr="00EB302B">
        <w:rPr>
          <w:rFonts w:eastAsia="Malgun Gothic"/>
          <w:lang w:eastAsia="ko-KR"/>
        </w:rPr>
        <w:lastRenderedPageBreak/>
        <w:t>D.6.2.4</w:t>
      </w:r>
      <w:r w:rsidRPr="00EB302B">
        <w:rPr>
          <w:rFonts w:eastAsia="Malgun Gothic"/>
          <w:lang w:eastAsia="ko-KR"/>
        </w:rPr>
        <w:tab/>
        <w:t>Delete</w:t>
      </w:r>
      <w:bookmarkEnd w:id="1764"/>
      <w:bookmarkEnd w:id="1765"/>
      <w:bookmarkEnd w:id="1766"/>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rPr>
          <w:rFonts w:eastAsia="MS Mincho"/>
        </w:rPr>
      </w:pPr>
    </w:p>
    <w:p w:rsidR="000D5115" w:rsidRPr="00EB302B" w:rsidRDefault="000D5115" w:rsidP="000D5115">
      <w:pPr>
        <w:pStyle w:val="Heading1"/>
        <w:rPr>
          <w:lang w:eastAsia="ja-JP"/>
        </w:rPr>
      </w:pPr>
      <w:bookmarkStart w:id="1767" w:name="_Toc445826111"/>
      <w:bookmarkStart w:id="1768" w:name="_Toc445885930"/>
      <w:bookmarkStart w:id="1769" w:name="_Toc445888923"/>
      <w:r w:rsidRPr="00EB302B">
        <w:rPr>
          <w:lang w:eastAsia="ja-JP"/>
        </w:rPr>
        <w:t>D.7</w:t>
      </w:r>
      <w:r w:rsidRPr="00EB302B">
        <w:rPr>
          <w:lang w:eastAsia="ja-JP"/>
        </w:rPr>
        <w:tab/>
        <w:t>Resource [battery]</w:t>
      </w:r>
      <w:bookmarkEnd w:id="1767"/>
      <w:bookmarkEnd w:id="1768"/>
      <w:bookmarkEnd w:id="1769"/>
    </w:p>
    <w:p w:rsidR="000D5115" w:rsidRPr="00EB302B" w:rsidRDefault="000D5115" w:rsidP="000D5115">
      <w:pPr>
        <w:pStyle w:val="Heading2"/>
        <w:rPr>
          <w:lang w:eastAsia="ja-JP"/>
        </w:rPr>
      </w:pPr>
      <w:bookmarkStart w:id="1770" w:name="_Toc445826112"/>
      <w:bookmarkStart w:id="1771" w:name="_Toc445885931"/>
      <w:bookmarkStart w:id="1772" w:name="_Toc445888924"/>
      <w:r w:rsidRPr="00EB302B">
        <w:rPr>
          <w:lang w:eastAsia="ja-JP"/>
        </w:rPr>
        <w:t>D.7.1</w:t>
      </w:r>
      <w:r w:rsidRPr="00EB302B">
        <w:rPr>
          <w:lang w:eastAsia="ja-JP"/>
        </w:rPr>
        <w:tab/>
        <w:t>Introduction</w:t>
      </w:r>
      <w:bookmarkEnd w:id="1770"/>
      <w:bookmarkEnd w:id="1771"/>
      <w:bookmarkEnd w:id="1772"/>
    </w:p>
    <w:p w:rsidR="000D5115" w:rsidRPr="00EB302B" w:rsidRDefault="000D5115" w:rsidP="000D5115">
      <w:r w:rsidRPr="00EB302B">
        <w:rPr>
          <w:rFonts w:eastAsia="MS Mincho"/>
        </w:rPr>
        <w:t>The detailed description of the [battery] resource can be found in clause D.</w:t>
      </w:r>
      <w:r w:rsidRPr="00EB302B">
        <w:rPr>
          <w:rFonts w:eastAsia="SimSun"/>
        </w:rPr>
        <w:t>7</w:t>
      </w:r>
      <w:r w:rsidRPr="00EB302B">
        <w:rPr>
          <w:rFonts w:eastAsia="MS Mincho"/>
        </w:rPr>
        <w:t xml:space="preserve"> of Architecture </w:t>
      </w:r>
      <w:r w:rsidR="002843C5">
        <w:rPr>
          <w:lang w:eastAsia="ja-JP"/>
        </w:rPr>
        <w:t>ETSI TS 118 101</w:t>
      </w:r>
      <w:r w:rsidRPr="00EB302B">
        <w:t xml:space="preserve"> </w:t>
      </w:r>
      <w:r w:rsidRPr="00EB302B">
        <w:rPr>
          <w:rFonts w:eastAsia="MS Mincho"/>
        </w:rPr>
        <w:t>[</w:t>
      </w:r>
      <w:r w:rsidRPr="00EB302B">
        <w:t>6</w:t>
      </w:r>
      <w:r w:rsidRPr="00EB302B">
        <w:rPr>
          <w:rFonts w:eastAsia="MS Mincho"/>
        </w:rPr>
        <w:t>]</w:t>
      </w:r>
      <w:r w:rsidRPr="00EB302B">
        <w:t>.</w:t>
      </w:r>
    </w:p>
    <w:p w:rsidR="000D5115" w:rsidRPr="00EB302B" w:rsidRDefault="000D5115" w:rsidP="000D5115">
      <w:pPr>
        <w:pStyle w:val="TH"/>
        <w:rPr>
          <w:rFonts w:eastAsia="MS Mincho"/>
          <w:lang w:eastAsia="ja-JP"/>
        </w:rPr>
      </w:pPr>
      <w:r w:rsidRPr="00EB302B">
        <w:t>Table D.7</w:t>
      </w:r>
      <w:r w:rsidRPr="00EB302B">
        <w:noBreakHyphen/>
        <w:t xml:space="preserve">1: </w:t>
      </w:r>
      <w:r w:rsidRPr="00EB302B">
        <w:rPr>
          <w:rFonts w:eastAsia="MS Mincho"/>
          <w:lang w:eastAsia="ja-JP"/>
        </w:rPr>
        <w:t xml:space="preserve">Data Type Definition of </w:t>
      </w:r>
      <w:r w:rsidRPr="00EB302B">
        <w:rPr>
          <w:rFonts w:eastAsia="MS Mincho"/>
          <w:color w:val="000000"/>
          <w:lang w:eastAsia="ja-JP"/>
        </w:rPr>
        <w:t>[</w:t>
      </w:r>
      <w:r w:rsidRPr="00EB302B">
        <w:rPr>
          <w:rFonts w:eastAsia="SimSun"/>
          <w:color w:val="000000"/>
          <w:lang w:eastAsia="zh-CN"/>
        </w:rPr>
        <w:t>battery</w:t>
      </w:r>
      <w:r w:rsidRPr="00EB302B">
        <w:rPr>
          <w:rFonts w:eastAsia="MS Mincho"/>
          <w:color w:val="000000"/>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0D5115" w:rsidRPr="00EB302B" w:rsidTr="00B833B3">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SimSun"/>
              </w:rPr>
            </w:pPr>
            <w:r w:rsidRPr="00EB302B">
              <w:rPr>
                <w:rFonts w:eastAsia="SimSun"/>
              </w:rPr>
              <w:t>battery, batteryAnnc</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r w:rsidRPr="00EB302B">
              <w:t>CDT-</w:t>
            </w:r>
            <w:r w:rsidRPr="00EB302B">
              <w:rPr>
                <w:rFonts w:eastAsia="SimSun"/>
              </w:rPr>
              <w:t>battery</w:t>
            </w:r>
            <w:r w:rsidRPr="00EB302B">
              <w:t>-</w:t>
            </w:r>
            <w:r w:rsidRPr="00EB302B">
              <w:rPr>
                <w:lang w:eastAsia="ja-JP"/>
              </w:rPr>
              <w:t>v1_6_0</w:t>
            </w:r>
            <w:r w:rsidRPr="00EB302B">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p>
        </w:tc>
      </w:tr>
    </w:tbl>
    <w:p w:rsidR="000D5115" w:rsidRPr="00EB302B" w:rsidRDefault="000D5115" w:rsidP="000D5115">
      <w:pPr>
        <w:rPr>
          <w:rFonts w:eastAsia="MS Mincho"/>
        </w:rPr>
      </w:pPr>
    </w:p>
    <w:p w:rsidR="000D5115" w:rsidRPr="00EB302B" w:rsidRDefault="000D5115" w:rsidP="000D5115">
      <w:pPr>
        <w:pStyle w:val="TH"/>
        <w:rPr>
          <w:rFonts w:eastAsia="MS Mincho"/>
          <w:lang w:eastAsia="ja-JP"/>
        </w:rPr>
      </w:pPr>
      <w:r w:rsidRPr="00EB302B">
        <w:t>Table D.7</w:t>
      </w:r>
      <w:r w:rsidRPr="00EB302B">
        <w:noBreakHyphen/>
        <w:t xml:space="preserve">2: </w:t>
      </w:r>
      <w:r w:rsidRPr="00EB302B">
        <w:rPr>
          <w:rFonts w:eastAsia="MS Mincho"/>
          <w:lang w:eastAsia="ja-JP"/>
        </w:rPr>
        <w:t>Resource specific attributes of [battery]</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mgmtDefinition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1006 (battery)</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objectID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objectPaths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description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batteryLevel</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color w:val="000000"/>
                <w:lang w:eastAsia="ja-JP"/>
              </w:rPr>
              <w:t>xs:</w:t>
            </w:r>
            <w:r w:rsidRPr="00EB302B">
              <w:rPr>
                <w:rFonts w:eastAsia="SimSun"/>
                <w:color w:val="000000"/>
                <w:lang w:eastAsia="zh-CN"/>
              </w:rPr>
              <w:t>unsignedInt</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SimSun"/>
                <w:lang w:eastAsia="zh-CN"/>
              </w:rPr>
            </w:pPr>
            <w:r w:rsidRPr="00EB302B">
              <w:t>Range:</w:t>
            </w:r>
            <w:r w:rsidRPr="00EB302B">
              <w:rPr>
                <w:rFonts w:eastAsia="SimSun"/>
                <w:lang w:eastAsia="zh-CN"/>
              </w:rPr>
              <w:t xml:space="preserve"> 0-100</w:t>
            </w:r>
          </w:p>
          <w:p w:rsidR="000D5115" w:rsidRPr="00EB302B" w:rsidRDefault="000D5115" w:rsidP="00B833B3">
            <w:pPr>
              <w:pStyle w:val="TAL"/>
              <w:rPr>
                <w:rFonts w:eastAsia="MS Mincho"/>
              </w:rPr>
            </w:pPr>
            <w:r w:rsidRPr="00EB302B">
              <w:rPr>
                <w:rFonts w:eastAsia="SimSun"/>
                <w:lang w:eastAsia="zh-CN"/>
              </w:rPr>
              <w:t>Unit: percent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batteryStatus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color w:val="000000"/>
                <w:lang w:eastAsia="zh-CN"/>
              </w:rPr>
              <w:t>m2m:batteryStatus</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bl>
    <w:p w:rsidR="000D5115" w:rsidRPr="00EB302B" w:rsidRDefault="000D5115" w:rsidP="000D5115">
      <w:pPr>
        <w:rPr>
          <w:rFonts w:eastAsia="MS Mincho"/>
        </w:rPr>
      </w:pPr>
    </w:p>
    <w:p w:rsidR="000D5115" w:rsidRPr="00EB302B" w:rsidRDefault="000D5115" w:rsidP="000D5115">
      <w:pPr>
        <w:pStyle w:val="Heading2"/>
        <w:rPr>
          <w:lang w:eastAsia="ja-JP"/>
        </w:rPr>
      </w:pPr>
      <w:bookmarkStart w:id="1773" w:name="_Toc445826113"/>
      <w:bookmarkStart w:id="1774" w:name="_Toc445885932"/>
      <w:bookmarkStart w:id="1775" w:name="_Toc445888925"/>
      <w:r w:rsidRPr="00EB302B">
        <w:rPr>
          <w:lang w:eastAsia="ja-JP"/>
        </w:rPr>
        <w:t>D.7.2</w:t>
      </w:r>
      <w:r w:rsidRPr="00EB302B">
        <w:rPr>
          <w:lang w:eastAsia="ja-JP"/>
        </w:rPr>
        <w:tab/>
        <w:t>Resource specific procedure on CRUD operations</w:t>
      </w:r>
      <w:bookmarkEnd w:id="1773"/>
      <w:bookmarkEnd w:id="1774"/>
      <w:bookmarkEnd w:id="1775"/>
    </w:p>
    <w:p w:rsidR="000D5115" w:rsidRPr="00EB302B" w:rsidRDefault="000D5115" w:rsidP="000D5115">
      <w:pPr>
        <w:pStyle w:val="Heading3"/>
        <w:rPr>
          <w:rFonts w:eastAsia="Malgun Gothic"/>
          <w:lang w:eastAsia="ko-KR"/>
        </w:rPr>
      </w:pPr>
      <w:bookmarkStart w:id="1776" w:name="_Toc445826114"/>
      <w:bookmarkStart w:id="1777" w:name="_Toc445885933"/>
      <w:bookmarkStart w:id="1778" w:name="_Toc445888926"/>
      <w:r w:rsidRPr="00EB302B">
        <w:rPr>
          <w:rFonts w:eastAsia="Malgun Gothic"/>
          <w:lang w:eastAsia="ko-KR"/>
        </w:rPr>
        <w:t>D.7.2.0</w:t>
      </w:r>
      <w:r w:rsidRPr="00EB302B">
        <w:rPr>
          <w:rFonts w:eastAsia="Malgun Gothic"/>
          <w:lang w:eastAsia="ko-KR"/>
        </w:rPr>
        <w:tab/>
        <w:t>Introduction</w:t>
      </w:r>
      <w:bookmarkEnd w:id="1776"/>
      <w:bookmarkEnd w:id="1777"/>
      <w:bookmarkEnd w:id="1778"/>
    </w:p>
    <w:p w:rsidR="000D5115" w:rsidRPr="00EB302B" w:rsidRDefault="000D5115" w:rsidP="000D5115">
      <w:pPr>
        <w:rPr>
          <w:rFonts w:eastAsia="MS Mincho"/>
        </w:rPr>
      </w:pPr>
      <w:r w:rsidRPr="00EB302B">
        <w:rPr>
          <w:rFonts w:eastAsia="MS Mincho"/>
        </w:rPr>
        <w:t xml:space="preserve">When management is performed using </w:t>
      </w:r>
      <w:r w:rsidRPr="00EB302B">
        <w:rPr>
          <w:rFonts w:eastAsia="??"/>
        </w:rPr>
        <w:t>technology specific protocols</w:t>
      </w:r>
      <w:r w:rsidRPr="00EB302B">
        <w:rPr>
          <w:rFonts w:eastAsia="MS Mincho"/>
        </w:rPr>
        <w:t xml:space="preserve">, the procedures defined in </w:t>
      </w:r>
      <w:r w:rsidRPr="00EB302B">
        <w:rPr>
          <w:rFonts w:eastAsia="MS Mincho"/>
          <w:lang w:eastAsia="ja-JP"/>
        </w:rPr>
        <w:t>7.4.16.2</w:t>
      </w:r>
      <w:r w:rsidRPr="00EB302B">
        <w:rPr>
          <w:rFonts w:eastAsia="MS Mincho"/>
        </w:rPr>
        <w:t xml:space="preserve"> &lt;mgmtObj&gt; specific procedures shall be used. The following clauses define additional procedures besides the generic procedure defined in </w:t>
      </w:r>
      <w:r w:rsidRPr="00EB302B">
        <w:rPr>
          <w:rFonts w:eastAsia="MS Mincho"/>
          <w:lang w:eastAsia="ja-JP"/>
        </w:rPr>
        <w:t>7.2.2</w:t>
      </w:r>
      <w:r w:rsidRPr="00EB302B">
        <w:rPr>
          <w:rFonts w:eastAsia="MS Mincho"/>
        </w:rPr>
        <w:t>.</w:t>
      </w:r>
    </w:p>
    <w:p w:rsidR="000D5115" w:rsidRPr="00EB302B" w:rsidRDefault="000D5115" w:rsidP="000D5115">
      <w:pPr>
        <w:pStyle w:val="Heading3"/>
        <w:rPr>
          <w:rFonts w:eastAsia="Malgun Gothic"/>
          <w:lang w:eastAsia="ko-KR"/>
        </w:rPr>
      </w:pPr>
      <w:bookmarkStart w:id="1779" w:name="_Toc445826115"/>
      <w:bookmarkStart w:id="1780" w:name="_Toc445885934"/>
      <w:bookmarkStart w:id="1781" w:name="_Toc445888927"/>
      <w:r w:rsidRPr="00EB302B">
        <w:rPr>
          <w:rFonts w:eastAsia="Malgun Gothic"/>
          <w:lang w:eastAsia="ko-KR"/>
        </w:rPr>
        <w:t>D.7.2.1</w:t>
      </w:r>
      <w:r w:rsidRPr="00EB302B">
        <w:rPr>
          <w:rFonts w:eastAsia="Malgun Gothic"/>
          <w:lang w:eastAsia="ko-KR"/>
        </w:rPr>
        <w:tab/>
        <w:t>Create</w:t>
      </w:r>
      <w:bookmarkEnd w:id="1779"/>
      <w:bookmarkEnd w:id="1780"/>
      <w:bookmarkEnd w:id="1781"/>
    </w:p>
    <w:p w:rsidR="000D5115" w:rsidRPr="00EB302B" w:rsidRDefault="000D5115" w:rsidP="000D5115">
      <w:pPr>
        <w:rPr>
          <w:b/>
          <w:bCs/>
          <w:i/>
          <w:iCs/>
          <w:lang w:eastAsia="ko-KR"/>
        </w:rPr>
      </w:pPr>
      <w:r w:rsidRPr="00EB302B">
        <w:rPr>
          <w:rFonts w:eastAsia="Malgun Gothic"/>
        </w:rPr>
        <w:t>.</w:t>
      </w: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3"/>
        <w:rPr>
          <w:rFonts w:eastAsia="Malgun Gothic"/>
          <w:lang w:eastAsia="ko-KR"/>
        </w:rPr>
      </w:pPr>
      <w:bookmarkStart w:id="1782" w:name="_Toc445826116"/>
      <w:bookmarkStart w:id="1783" w:name="_Toc445885935"/>
      <w:bookmarkStart w:id="1784" w:name="_Toc445888928"/>
      <w:r w:rsidRPr="00EB302B">
        <w:rPr>
          <w:rFonts w:eastAsia="Malgun Gothic"/>
          <w:lang w:eastAsia="ko-KR"/>
        </w:rPr>
        <w:t>D.7.2.2</w:t>
      </w:r>
      <w:r w:rsidRPr="00EB302B">
        <w:rPr>
          <w:rFonts w:eastAsia="Malgun Gothic"/>
          <w:lang w:eastAsia="ko-KR"/>
        </w:rPr>
        <w:tab/>
        <w:t>Update</w:t>
      </w:r>
      <w:bookmarkEnd w:id="1782"/>
      <w:bookmarkEnd w:id="1783"/>
      <w:bookmarkEnd w:id="1784"/>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C96591">
      <w:pPr>
        <w:keepNext/>
        <w:rPr>
          <w:b/>
          <w:bCs/>
          <w:i/>
          <w:iCs/>
          <w:lang w:eastAsia="ko-KR"/>
        </w:rPr>
      </w:pPr>
      <w:r w:rsidRPr="00EB302B">
        <w:rPr>
          <w:b/>
          <w:bCs/>
          <w:i/>
          <w:iCs/>
          <w:lang w:eastAsia="ko-KR"/>
        </w:rPr>
        <w:lastRenderedPageBreak/>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3"/>
        <w:rPr>
          <w:rFonts w:eastAsia="Malgun Gothic"/>
          <w:lang w:eastAsia="ko-KR"/>
        </w:rPr>
      </w:pPr>
      <w:bookmarkStart w:id="1785" w:name="_Toc445826117"/>
      <w:bookmarkStart w:id="1786" w:name="_Toc445885936"/>
      <w:bookmarkStart w:id="1787" w:name="_Toc445888929"/>
      <w:r w:rsidRPr="00EB302B">
        <w:rPr>
          <w:rFonts w:eastAsia="Malgun Gothic"/>
          <w:lang w:eastAsia="ko-KR"/>
        </w:rPr>
        <w:t>D.7.2.3</w:t>
      </w:r>
      <w:r w:rsidRPr="00EB302B">
        <w:rPr>
          <w:rFonts w:eastAsia="Malgun Gothic"/>
          <w:lang w:eastAsia="ko-KR"/>
        </w:rPr>
        <w:tab/>
        <w:t>Retrieve</w:t>
      </w:r>
      <w:bookmarkEnd w:id="1785"/>
      <w:bookmarkEnd w:id="1786"/>
      <w:bookmarkEnd w:id="1787"/>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3"/>
        <w:rPr>
          <w:rFonts w:eastAsia="Malgun Gothic"/>
          <w:lang w:eastAsia="ko-KR"/>
        </w:rPr>
      </w:pPr>
      <w:bookmarkStart w:id="1788" w:name="_Toc445826118"/>
      <w:bookmarkStart w:id="1789" w:name="_Toc445885937"/>
      <w:bookmarkStart w:id="1790" w:name="_Toc445888930"/>
      <w:r w:rsidRPr="00EB302B">
        <w:rPr>
          <w:rFonts w:eastAsia="Malgun Gothic"/>
          <w:lang w:eastAsia="ko-KR"/>
        </w:rPr>
        <w:t>D.7.2.4</w:t>
      </w:r>
      <w:r w:rsidRPr="00EB302B">
        <w:rPr>
          <w:rFonts w:eastAsia="Malgun Gothic"/>
          <w:lang w:eastAsia="ko-KR"/>
        </w:rPr>
        <w:tab/>
        <w:t>Delete</w:t>
      </w:r>
      <w:bookmarkEnd w:id="1788"/>
      <w:bookmarkEnd w:id="1789"/>
      <w:bookmarkEnd w:id="1790"/>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rPr>
          <w:rFonts w:eastAsia="MS Mincho"/>
        </w:rPr>
      </w:pPr>
    </w:p>
    <w:p w:rsidR="000D5115" w:rsidRPr="00EB302B" w:rsidRDefault="000D5115" w:rsidP="000D5115">
      <w:pPr>
        <w:pStyle w:val="Heading1"/>
        <w:rPr>
          <w:lang w:eastAsia="ja-JP"/>
        </w:rPr>
      </w:pPr>
      <w:bookmarkStart w:id="1791" w:name="_Toc445826119"/>
      <w:bookmarkStart w:id="1792" w:name="_Toc445885938"/>
      <w:bookmarkStart w:id="1793" w:name="_Toc445888931"/>
      <w:r w:rsidRPr="00EB302B">
        <w:rPr>
          <w:lang w:eastAsia="ja-JP"/>
        </w:rPr>
        <w:t>D.8</w:t>
      </w:r>
      <w:r w:rsidRPr="00EB302B">
        <w:rPr>
          <w:lang w:eastAsia="ja-JP"/>
        </w:rPr>
        <w:tab/>
        <w:t>Resource [deviceInfo]</w:t>
      </w:r>
      <w:bookmarkEnd w:id="1791"/>
      <w:bookmarkEnd w:id="1792"/>
      <w:bookmarkEnd w:id="1793"/>
    </w:p>
    <w:p w:rsidR="000D5115" w:rsidRPr="00EB302B" w:rsidRDefault="000D5115" w:rsidP="000D5115">
      <w:pPr>
        <w:pStyle w:val="Heading2"/>
      </w:pPr>
      <w:bookmarkStart w:id="1794" w:name="_Toc445826120"/>
      <w:bookmarkStart w:id="1795" w:name="_Toc445885939"/>
      <w:bookmarkStart w:id="1796" w:name="_Toc445888932"/>
      <w:r w:rsidRPr="00EB302B">
        <w:t>D.8.1</w:t>
      </w:r>
      <w:r w:rsidRPr="00EB302B">
        <w:tab/>
        <w:t>Introduction</w:t>
      </w:r>
      <w:bookmarkEnd w:id="1794"/>
      <w:bookmarkEnd w:id="1795"/>
      <w:bookmarkEnd w:id="1796"/>
    </w:p>
    <w:p w:rsidR="000D5115" w:rsidRPr="00EB302B" w:rsidRDefault="000D5115" w:rsidP="000D5115">
      <w:pPr>
        <w:rPr>
          <w:lang w:eastAsia="ko-KR"/>
        </w:rPr>
      </w:pPr>
      <w:r w:rsidRPr="00EB302B">
        <w:t>The resource [</w:t>
      </w:r>
      <w:r w:rsidRPr="00EB302B">
        <w:rPr>
          <w:lang w:eastAsia="ko-KR"/>
        </w:rPr>
        <w:t>deviceInfo</w:t>
      </w:r>
      <w:r w:rsidRPr="00EB302B">
        <w:t xml:space="preserve">] </w:t>
      </w:r>
      <w:r w:rsidRPr="00EB302B">
        <w:rPr>
          <w:lang w:eastAsia="ko-KR"/>
        </w:rPr>
        <w:t xml:space="preserve">is used to provide information regarding the device. </w:t>
      </w:r>
    </w:p>
    <w:p w:rsidR="000D5115" w:rsidRPr="00EB302B" w:rsidRDefault="000D5115" w:rsidP="000D5115">
      <w:pPr>
        <w:rPr>
          <w:lang w:eastAsia="ko-KR"/>
        </w:rPr>
      </w:pPr>
      <w:r w:rsidRPr="00EB302B">
        <w:t xml:space="preserve">The detailed description </w:t>
      </w:r>
      <w:r w:rsidRPr="00EB302B">
        <w:rPr>
          <w:rFonts w:eastAsia="MS Mincho"/>
        </w:rPr>
        <w:t>of the [deviceInfo] resource</w:t>
      </w:r>
      <w:r w:rsidRPr="00EB302B">
        <w:t xml:space="preserve"> can be found in clause D.</w:t>
      </w:r>
      <w:r w:rsidRPr="00EB302B">
        <w:rPr>
          <w:lang w:eastAsia="ko-KR"/>
        </w:rPr>
        <w:t>8</w:t>
      </w:r>
      <w:r w:rsidRPr="00EB302B">
        <w:t xml:space="preserve"> of Architecture </w:t>
      </w:r>
      <w:r w:rsidR="002843C5">
        <w:rPr>
          <w:lang w:eastAsia="ja-JP"/>
        </w:rPr>
        <w:t>ETSI TS 118 101</w:t>
      </w:r>
      <w:r w:rsidRPr="00EB302B">
        <w:t xml:space="preserve"> </w:t>
      </w:r>
      <w:r w:rsidRPr="00EB302B">
        <w:rPr>
          <w:rFonts w:eastAsia="MS Mincho"/>
        </w:rPr>
        <w:t>[</w:t>
      </w:r>
      <w:r w:rsidRPr="00EB302B">
        <w:t>6</w:t>
      </w:r>
      <w:r w:rsidRPr="00EB302B">
        <w:rPr>
          <w:rFonts w:eastAsia="MS Mincho"/>
        </w:rPr>
        <w:t>].</w:t>
      </w:r>
    </w:p>
    <w:p w:rsidR="000D5115" w:rsidRPr="00EB302B" w:rsidRDefault="000D5115" w:rsidP="000D5115">
      <w:pPr>
        <w:pStyle w:val="TH"/>
        <w:rPr>
          <w:lang w:eastAsia="ja-JP"/>
        </w:rPr>
      </w:pPr>
      <w:r w:rsidRPr="00EB302B">
        <w:t>Table D.8</w:t>
      </w:r>
      <w:r w:rsidRPr="00EB302B">
        <w:noBreakHyphen/>
        <w:t xml:space="preserve">1: </w:t>
      </w:r>
      <w:r w:rsidRPr="00EB302B">
        <w:rPr>
          <w:lang w:eastAsia="ja-JP"/>
        </w:rPr>
        <w:t xml:space="preserve">Data Type Definition of </w:t>
      </w:r>
      <w:r w:rsidRPr="00EB302B">
        <w:t>[</w:t>
      </w:r>
      <w:r w:rsidRPr="00EB302B">
        <w:rPr>
          <w:lang w:eastAsia="ko-KR"/>
        </w:rPr>
        <w:t>deviceInfo]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6"/>
        <w:gridCol w:w="4110"/>
        <w:gridCol w:w="3311"/>
      </w:tblGrid>
      <w:tr w:rsidR="000D5115" w:rsidRPr="00EB302B" w:rsidTr="00B833B3">
        <w:trPr>
          <w:jc w:val="center"/>
        </w:trPr>
        <w:tc>
          <w:tcPr>
            <w:tcW w:w="2096"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Data Type ID</w:t>
            </w:r>
          </w:p>
        </w:tc>
        <w:tc>
          <w:tcPr>
            <w:tcW w:w="4110"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File Name</w:t>
            </w:r>
          </w:p>
        </w:tc>
        <w:tc>
          <w:tcPr>
            <w:tcW w:w="3311"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rPr>
          <w:jc w:val="center"/>
        </w:trPr>
        <w:tc>
          <w:tcPr>
            <w:tcW w:w="2096"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lang w:eastAsia="ja-JP"/>
              </w:rPr>
              <w:t>deviceInfo</w:t>
            </w:r>
            <w:r w:rsidRPr="00EB302B">
              <w:rPr>
                <w:rFonts w:eastAsia="MS Mincho"/>
              </w:rPr>
              <w:t>,</w:t>
            </w:r>
          </w:p>
          <w:p w:rsidR="000D5115" w:rsidRPr="00EB302B" w:rsidRDefault="000D5115" w:rsidP="00B833B3">
            <w:pPr>
              <w:pStyle w:val="TAL"/>
              <w:rPr>
                <w:rFonts w:eastAsia="MS Mincho"/>
                <w:lang w:eastAsia="ja-JP"/>
              </w:rPr>
            </w:pPr>
            <w:r w:rsidRPr="00EB302B">
              <w:rPr>
                <w:rFonts w:eastAsia="MS Mincho"/>
              </w:rPr>
              <w:t>deviceInfoAnnc</w:t>
            </w:r>
          </w:p>
        </w:tc>
        <w:tc>
          <w:tcPr>
            <w:tcW w:w="4110"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lang w:eastAsia="ja-JP"/>
              </w:rPr>
            </w:pPr>
            <w:r w:rsidRPr="00EB302B">
              <w:rPr>
                <w:lang w:eastAsia="ja-JP"/>
              </w:rPr>
              <w:t>CDT-deviceInfo-v1_6_0.xsd</w:t>
            </w:r>
          </w:p>
        </w:tc>
        <w:tc>
          <w:tcPr>
            <w:tcW w:w="331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lang w:eastAsia="ja-JP"/>
              </w:rPr>
            </w:pPr>
          </w:p>
        </w:tc>
      </w:tr>
    </w:tbl>
    <w:p w:rsidR="000D5115" w:rsidRPr="00EB302B" w:rsidRDefault="000D5115" w:rsidP="000D5115">
      <w:pPr>
        <w:rPr>
          <w:lang w:eastAsia="ko-KR"/>
        </w:rPr>
      </w:pPr>
    </w:p>
    <w:p w:rsidR="000D5115" w:rsidRPr="00EB302B" w:rsidRDefault="000D5115" w:rsidP="000D5115">
      <w:pPr>
        <w:pStyle w:val="TH"/>
        <w:rPr>
          <w:rFonts w:eastAsia="MS Mincho"/>
          <w:lang w:eastAsia="ja-JP"/>
        </w:rPr>
      </w:pPr>
      <w:r w:rsidRPr="00EB302B">
        <w:t>Table D.8</w:t>
      </w:r>
      <w:r w:rsidRPr="00EB302B">
        <w:noBreakHyphen/>
        <w:t xml:space="preserve">2: </w:t>
      </w:r>
      <w:r w:rsidRPr="00EB302B">
        <w:rPr>
          <w:rFonts w:eastAsia="MS Mincho"/>
          <w:lang w:eastAsia="ja-JP"/>
        </w:rPr>
        <w:t>Resource specific attributes of [deviceInfo]</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mgmtDefinition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ko-KR"/>
              </w:rPr>
              <w:t xml:space="preserve">1007 </w:t>
            </w:r>
            <w:r w:rsidRPr="00EB302B">
              <w:t>(</w:t>
            </w:r>
            <w:r w:rsidRPr="00EB302B">
              <w:rPr>
                <w:lang w:eastAsia="ko-KR"/>
              </w:rPr>
              <w:t>deviceInfo</w:t>
            </w:r>
            <w:r w:rsidRPr="00EB302B">
              <w: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objectID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objectPaths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description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deviceLabel</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color w:val="000000"/>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color w:val="000000"/>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ko-KR"/>
              </w:rPr>
              <w:t>m</w:t>
            </w:r>
            <w:r w:rsidRPr="00EB302B">
              <w:t>anufacturer</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color w:val="000000"/>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color w:val="000000"/>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lang w:eastAsia="ko-KR"/>
              </w:rPr>
              <w:t>m</w:t>
            </w:r>
            <w:r w:rsidRPr="00EB302B">
              <w:t>odel</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color w:val="000000"/>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color w:val="000000"/>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deviceType</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color w:val="000000"/>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color w:val="000000"/>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fwVersion</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color w:val="000000"/>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color w:val="000000"/>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swVersion</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color w:val="000000"/>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color w:val="000000"/>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hwVersion</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color w:val="000000"/>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bl>
    <w:p w:rsidR="000D5115" w:rsidRPr="00EB302B" w:rsidRDefault="000D5115" w:rsidP="000D5115">
      <w:pPr>
        <w:rPr>
          <w:rFonts w:eastAsia="MS Mincho"/>
        </w:rPr>
      </w:pPr>
    </w:p>
    <w:p w:rsidR="000D5115" w:rsidRPr="00EB302B" w:rsidRDefault="000D5115" w:rsidP="000D5115">
      <w:pPr>
        <w:pStyle w:val="Heading2"/>
        <w:rPr>
          <w:lang w:eastAsia="ja-JP"/>
        </w:rPr>
      </w:pPr>
      <w:bookmarkStart w:id="1797" w:name="_Toc445826121"/>
      <w:bookmarkStart w:id="1798" w:name="_Toc445885940"/>
      <w:bookmarkStart w:id="1799" w:name="_Toc445888933"/>
      <w:r w:rsidRPr="00EB302B">
        <w:rPr>
          <w:lang w:eastAsia="ja-JP"/>
        </w:rPr>
        <w:lastRenderedPageBreak/>
        <w:t>D.8.2</w:t>
      </w:r>
      <w:r w:rsidRPr="00EB302B">
        <w:rPr>
          <w:lang w:eastAsia="ja-JP"/>
        </w:rPr>
        <w:tab/>
        <w:t>Resource specific procedure on CRUD operations</w:t>
      </w:r>
      <w:bookmarkEnd w:id="1797"/>
      <w:bookmarkEnd w:id="1798"/>
      <w:bookmarkEnd w:id="1799"/>
    </w:p>
    <w:p w:rsidR="000D5115" w:rsidRPr="00EB302B" w:rsidRDefault="000D5115" w:rsidP="000D5115">
      <w:pPr>
        <w:pStyle w:val="Heading3"/>
        <w:rPr>
          <w:rFonts w:eastAsia="Malgun Gothic"/>
          <w:lang w:eastAsia="ko-KR"/>
        </w:rPr>
      </w:pPr>
      <w:bookmarkStart w:id="1800" w:name="_Toc445826122"/>
      <w:bookmarkStart w:id="1801" w:name="_Toc445885941"/>
      <w:bookmarkStart w:id="1802" w:name="_Toc445888934"/>
      <w:r w:rsidRPr="00EB302B">
        <w:rPr>
          <w:rFonts w:eastAsia="Malgun Gothic"/>
          <w:lang w:eastAsia="ko-KR"/>
        </w:rPr>
        <w:t>D.8.2.0</w:t>
      </w:r>
      <w:r w:rsidRPr="00EB302B">
        <w:rPr>
          <w:rFonts w:eastAsia="Malgun Gothic"/>
          <w:lang w:eastAsia="ko-KR"/>
        </w:rPr>
        <w:tab/>
        <w:t>Introduction</w:t>
      </w:r>
      <w:bookmarkEnd w:id="1800"/>
      <w:bookmarkEnd w:id="1801"/>
      <w:bookmarkEnd w:id="1802"/>
    </w:p>
    <w:p w:rsidR="000D5115" w:rsidRPr="00EB302B" w:rsidRDefault="000D5115" w:rsidP="000D5115">
      <w:pPr>
        <w:rPr>
          <w:rFonts w:eastAsia="MS Mincho"/>
        </w:rPr>
      </w:pPr>
      <w:r w:rsidRPr="00EB302B">
        <w:rPr>
          <w:rFonts w:eastAsia="MS Mincho"/>
        </w:rPr>
        <w:t xml:space="preserve">When management is performed using </w:t>
      </w:r>
      <w:r w:rsidRPr="00EB302B">
        <w:rPr>
          <w:rFonts w:eastAsia="??"/>
        </w:rPr>
        <w:t>technology specific protocols</w:t>
      </w:r>
      <w:r w:rsidRPr="00EB302B">
        <w:rPr>
          <w:rFonts w:eastAsia="MS Mincho"/>
        </w:rPr>
        <w:t xml:space="preserve">, the procedures defined in </w:t>
      </w:r>
      <w:r w:rsidRPr="00EB302B">
        <w:rPr>
          <w:rFonts w:eastAsia="MS Mincho"/>
          <w:lang w:eastAsia="ja-JP"/>
        </w:rPr>
        <w:t>7.4.16.2</w:t>
      </w:r>
      <w:r w:rsidRPr="00EB302B">
        <w:rPr>
          <w:rFonts w:eastAsia="MS Mincho"/>
        </w:rPr>
        <w:t xml:space="preserve"> &lt;mgmtObj&gt; specific procedures shall be used. The following clauses define additional procedures besides the generic procedure defined in </w:t>
      </w:r>
      <w:r w:rsidRPr="00EB302B">
        <w:rPr>
          <w:rFonts w:eastAsia="MS Mincho"/>
          <w:lang w:eastAsia="ja-JP"/>
        </w:rPr>
        <w:t>7.2.2</w:t>
      </w:r>
      <w:r w:rsidRPr="00EB302B">
        <w:rPr>
          <w:rFonts w:eastAsia="MS Mincho"/>
        </w:rPr>
        <w:t>.</w:t>
      </w:r>
    </w:p>
    <w:p w:rsidR="000D5115" w:rsidRPr="00EB302B" w:rsidRDefault="000D5115" w:rsidP="000D5115">
      <w:pPr>
        <w:pStyle w:val="Heading3"/>
        <w:rPr>
          <w:rFonts w:eastAsia="Malgun Gothic"/>
          <w:lang w:eastAsia="ko-KR"/>
        </w:rPr>
      </w:pPr>
      <w:bookmarkStart w:id="1803" w:name="_Toc445826123"/>
      <w:bookmarkStart w:id="1804" w:name="_Toc445885942"/>
      <w:bookmarkStart w:id="1805" w:name="_Toc445888935"/>
      <w:r w:rsidRPr="00EB302B">
        <w:rPr>
          <w:rFonts w:eastAsia="Malgun Gothic"/>
          <w:lang w:eastAsia="ko-KR"/>
        </w:rPr>
        <w:t>D.8.2.1</w:t>
      </w:r>
      <w:r w:rsidRPr="00EB302B">
        <w:rPr>
          <w:rFonts w:eastAsia="Malgun Gothic"/>
          <w:lang w:eastAsia="ko-KR"/>
        </w:rPr>
        <w:tab/>
        <w:t>Create</w:t>
      </w:r>
      <w:bookmarkEnd w:id="1803"/>
      <w:bookmarkEnd w:id="1804"/>
      <w:bookmarkEnd w:id="1805"/>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3"/>
        <w:rPr>
          <w:rFonts w:eastAsia="Malgun Gothic"/>
          <w:lang w:eastAsia="ko-KR"/>
        </w:rPr>
      </w:pPr>
      <w:bookmarkStart w:id="1806" w:name="_Toc445826124"/>
      <w:bookmarkStart w:id="1807" w:name="_Toc445885943"/>
      <w:bookmarkStart w:id="1808" w:name="_Toc445888936"/>
      <w:r w:rsidRPr="00EB302B">
        <w:rPr>
          <w:rFonts w:eastAsia="Malgun Gothic"/>
          <w:lang w:eastAsia="ko-KR"/>
        </w:rPr>
        <w:t>D.8.2.2</w:t>
      </w:r>
      <w:r w:rsidRPr="00EB302B">
        <w:rPr>
          <w:rFonts w:eastAsia="Malgun Gothic"/>
          <w:lang w:eastAsia="ko-KR"/>
        </w:rPr>
        <w:tab/>
        <w:t>Update</w:t>
      </w:r>
      <w:bookmarkEnd w:id="1806"/>
      <w:bookmarkEnd w:id="1807"/>
      <w:bookmarkEnd w:id="1808"/>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3"/>
        <w:rPr>
          <w:rFonts w:eastAsia="Malgun Gothic"/>
          <w:lang w:eastAsia="ko-KR"/>
        </w:rPr>
      </w:pPr>
      <w:bookmarkStart w:id="1809" w:name="_Toc445826125"/>
      <w:bookmarkStart w:id="1810" w:name="_Toc445885944"/>
      <w:bookmarkStart w:id="1811" w:name="_Toc445888937"/>
      <w:r w:rsidRPr="00EB302B">
        <w:rPr>
          <w:rFonts w:eastAsia="Malgun Gothic"/>
          <w:lang w:eastAsia="ko-KR"/>
        </w:rPr>
        <w:t>D.8.2.3</w:t>
      </w:r>
      <w:r w:rsidRPr="00EB302B">
        <w:rPr>
          <w:rFonts w:eastAsia="Malgun Gothic"/>
          <w:lang w:eastAsia="ko-KR"/>
        </w:rPr>
        <w:tab/>
        <w:t>Retrieve</w:t>
      </w:r>
      <w:bookmarkEnd w:id="1809"/>
      <w:bookmarkEnd w:id="1810"/>
      <w:bookmarkEnd w:id="1811"/>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3"/>
        <w:rPr>
          <w:rFonts w:eastAsia="Malgun Gothic"/>
          <w:lang w:eastAsia="ko-KR"/>
        </w:rPr>
      </w:pPr>
      <w:bookmarkStart w:id="1812" w:name="_Toc445826126"/>
      <w:bookmarkStart w:id="1813" w:name="_Toc445885945"/>
      <w:bookmarkStart w:id="1814" w:name="_Toc445888938"/>
      <w:r w:rsidRPr="00EB302B">
        <w:rPr>
          <w:rFonts w:eastAsia="Malgun Gothic"/>
          <w:lang w:eastAsia="ko-KR"/>
        </w:rPr>
        <w:t>D.8.2.4</w:t>
      </w:r>
      <w:r w:rsidRPr="00EB302B">
        <w:rPr>
          <w:rFonts w:eastAsia="Malgun Gothic"/>
          <w:lang w:eastAsia="ko-KR"/>
        </w:rPr>
        <w:tab/>
        <w:t>Delete</w:t>
      </w:r>
      <w:bookmarkEnd w:id="1812"/>
      <w:bookmarkEnd w:id="1813"/>
      <w:bookmarkEnd w:id="1814"/>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rPr>
          <w:rFonts w:eastAsia="MS Mincho"/>
        </w:rPr>
      </w:pPr>
    </w:p>
    <w:p w:rsidR="000D5115" w:rsidRPr="00EB302B" w:rsidRDefault="000D5115" w:rsidP="000D5115">
      <w:pPr>
        <w:pStyle w:val="Heading1"/>
        <w:rPr>
          <w:lang w:eastAsia="ja-JP"/>
        </w:rPr>
      </w:pPr>
      <w:bookmarkStart w:id="1815" w:name="_Toc445826127"/>
      <w:bookmarkStart w:id="1816" w:name="_Toc445885946"/>
      <w:bookmarkStart w:id="1817" w:name="_Toc445888939"/>
      <w:r w:rsidRPr="00EB302B">
        <w:rPr>
          <w:lang w:eastAsia="ja-JP"/>
        </w:rPr>
        <w:t>D.9</w:t>
      </w:r>
      <w:r w:rsidRPr="00EB302B">
        <w:rPr>
          <w:lang w:eastAsia="ja-JP"/>
        </w:rPr>
        <w:tab/>
        <w:t>Resource [deviceCapability]</w:t>
      </w:r>
      <w:bookmarkEnd w:id="1815"/>
      <w:bookmarkEnd w:id="1816"/>
      <w:bookmarkEnd w:id="1817"/>
    </w:p>
    <w:p w:rsidR="000D5115" w:rsidRPr="00EB302B" w:rsidRDefault="000D5115" w:rsidP="000D5115">
      <w:pPr>
        <w:pStyle w:val="Heading2"/>
        <w:rPr>
          <w:lang w:eastAsia="ja-JP"/>
        </w:rPr>
      </w:pPr>
      <w:bookmarkStart w:id="1818" w:name="_Toc445826128"/>
      <w:bookmarkStart w:id="1819" w:name="_Toc445885947"/>
      <w:bookmarkStart w:id="1820" w:name="_Toc445888940"/>
      <w:r w:rsidRPr="00EB302B">
        <w:rPr>
          <w:lang w:eastAsia="ja-JP"/>
        </w:rPr>
        <w:t>D.9.1</w:t>
      </w:r>
      <w:r w:rsidRPr="00EB302B">
        <w:rPr>
          <w:lang w:eastAsia="ja-JP"/>
        </w:rPr>
        <w:tab/>
        <w:t>Introduction</w:t>
      </w:r>
      <w:bookmarkEnd w:id="1818"/>
      <w:bookmarkEnd w:id="1819"/>
      <w:bookmarkEnd w:id="1820"/>
    </w:p>
    <w:p w:rsidR="000D5115" w:rsidRPr="00EB302B" w:rsidRDefault="000D5115" w:rsidP="000D5115">
      <w:pPr>
        <w:rPr>
          <w:rFonts w:eastAsia="MS Mincho"/>
        </w:rPr>
      </w:pPr>
      <w:r w:rsidRPr="00EB302B">
        <w:rPr>
          <w:rFonts w:eastAsia="MS Mincho"/>
        </w:rPr>
        <w:t xml:space="preserve">The resource [deviceCapability] is used to provide information regarding the device. </w:t>
      </w:r>
    </w:p>
    <w:p w:rsidR="000D5115" w:rsidRPr="00EB302B" w:rsidRDefault="000D5115" w:rsidP="000D5115">
      <w:pPr>
        <w:rPr>
          <w:rFonts w:eastAsia="MS Mincho"/>
        </w:rPr>
      </w:pPr>
      <w:r w:rsidRPr="00EB302B">
        <w:rPr>
          <w:rFonts w:eastAsia="MS Mincho"/>
        </w:rPr>
        <w:t xml:space="preserve">The detailed description of the [deviceCapability] resource can be found in clause D.9 of </w:t>
      </w:r>
      <w:r w:rsidR="002843C5">
        <w:rPr>
          <w:lang w:eastAsia="ja-JP"/>
        </w:rPr>
        <w:t>ETSI TS 118 101</w:t>
      </w:r>
      <w:r w:rsidRPr="00EB302B">
        <w:t xml:space="preserve"> [6]</w:t>
      </w:r>
      <w:r w:rsidRPr="00EB302B">
        <w:rPr>
          <w:rFonts w:eastAsia="MS Mincho"/>
        </w:rPr>
        <w:t>.</w:t>
      </w:r>
    </w:p>
    <w:p w:rsidR="000D5115" w:rsidRPr="00EB302B" w:rsidRDefault="000D5115" w:rsidP="000D5115">
      <w:pPr>
        <w:pStyle w:val="TH"/>
        <w:rPr>
          <w:rFonts w:eastAsia="MS Mincho"/>
          <w:lang w:eastAsia="ja-JP"/>
        </w:rPr>
      </w:pPr>
      <w:r w:rsidRPr="00EB302B">
        <w:lastRenderedPageBreak/>
        <w:t>Table D.9</w:t>
      </w:r>
      <w:r w:rsidRPr="00EB302B">
        <w:noBreakHyphen/>
        <w:t xml:space="preserve">1: </w:t>
      </w:r>
      <w:r w:rsidRPr="00EB302B">
        <w:rPr>
          <w:rFonts w:eastAsia="MS Mincho"/>
          <w:lang w:eastAsia="ja-JP"/>
        </w:rPr>
        <w:t>Data Type Definition of [deviceCapability]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6"/>
        <w:gridCol w:w="4110"/>
        <w:gridCol w:w="3320"/>
      </w:tblGrid>
      <w:tr w:rsidR="000D5115" w:rsidRPr="00EB302B" w:rsidTr="00B833B3">
        <w:trPr>
          <w:jc w:val="center"/>
        </w:trPr>
        <w:tc>
          <w:tcPr>
            <w:tcW w:w="2086"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Data Type ID</w:t>
            </w:r>
          </w:p>
        </w:tc>
        <w:tc>
          <w:tcPr>
            <w:tcW w:w="4110"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File Name</w:t>
            </w:r>
          </w:p>
        </w:tc>
        <w:tc>
          <w:tcPr>
            <w:tcW w:w="3320"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rPr>
          <w:jc w:val="center"/>
        </w:trPr>
        <w:tc>
          <w:tcPr>
            <w:tcW w:w="2086"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S Mincho"/>
              </w:rPr>
              <w:t>deviceCapability,</w:t>
            </w:r>
          </w:p>
          <w:p w:rsidR="000D5115" w:rsidRPr="00EB302B" w:rsidRDefault="000D5115" w:rsidP="00B833B3">
            <w:pPr>
              <w:pStyle w:val="TAL"/>
              <w:rPr>
                <w:rFonts w:eastAsia="MS Mincho"/>
              </w:rPr>
            </w:pPr>
            <w:r w:rsidRPr="00EB302B">
              <w:rPr>
                <w:rFonts w:eastAsia="MS Mincho"/>
              </w:rPr>
              <w:t>deviceCapabilityAnnc</w:t>
            </w:r>
          </w:p>
        </w:tc>
        <w:tc>
          <w:tcPr>
            <w:tcW w:w="4110"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S Mincho"/>
              </w:rPr>
              <w:t>CDT-deviceCapability-</w:t>
            </w:r>
            <w:r w:rsidRPr="00EB302B">
              <w:rPr>
                <w:lang w:eastAsia="ja-JP"/>
              </w:rPr>
              <w:t>v1_6_0</w:t>
            </w:r>
            <w:r w:rsidRPr="00EB302B">
              <w:rPr>
                <w:rFonts w:eastAsia="MS Mincho"/>
              </w:rPr>
              <w:t>.xsd</w:t>
            </w:r>
          </w:p>
        </w:tc>
        <w:tc>
          <w:tcPr>
            <w:tcW w:w="3320"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lang w:eastAsia="ja-JP"/>
              </w:rPr>
            </w:pPr>
          </w:p>
        </w:tc>
      </w:tr>
    </w:tbl>
    <w:p w:rsidR="000D5115" w:rsidRPr="00EB302B" w:rsidRDefault="000D5115" w:rsidP="000D5115">
      <w:pPr>
        <w:rPr>
          <w:rFonts w:eastAsia="MS Mincho"/>
        </w:rPr>
      </w:pPr>
    </w:p>
    <w:p w:rsidR="000D5115" w:rsidRPr="00EB302B" w:rsidRDefault="000D5115" w:rsidP="000D5115">
      <w:pPr>
        <w:pStyle w:val="TH"/>
        <w:rPr>
          <w:rFonts w:eastAsia="MS Mincho"/>
          <w:lang w:eastAsia="ja-JP"/>
        </w:rPr>
      </w:pPr>
      <w:r w:rsidRPr="00EB302B">
        <w:t>Table D.9</w:t>
      </w:r>
      <w:r w:rsidRPr="00EB302B">
        <w:noBreakHyphen/>
        <w:t xml:space="preserve">2: </w:t>
      </w:r>
      <w:r w:rsidRPr="00EB302B">
        <w:rPr>
          <w:rFonts w:eastAsia="MS Mincho"/>
          <w:lang w:eastAsia="ja-JP"/>
        </w:rPr>
        <w:t>Resource specific attributes of [deviceCapability]</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lang w:eastAsia="ja-JP"/>
              </w:rPr>
              <w:t>mgmtDefinition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1008 (deviceCapability)</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objectID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objectPaths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description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capabilityName</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attached</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xs:boolean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1. true: currently attached to the device</w:t>
            </w:r>
          </w:p>
          <w:p w:rsidR="000D5115" w:rsidRPr="00EB302B" w:rsidRDefault="000D5115" w:rsidP="00B833B3">
            <w:pPr>
              <w:pStyle w:val="TAL"/>
              <w:rPr>
                <w:rFonts w:eastAsia="MS Mincho"/>
              </w:rPr>
            </w:pPr>
            <w:r w:rsidRPr="00EB302B">
              <w:rPr>
                <w:rFonts w:eastAsia="MS Mincho"/>
              </w:rPr>
              <w:t>2. false: currently detached to the device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capabilityActionStatus</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m2m:actionStatus</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The action (i.e., enable, disable) and the related status. See the Table 6.3.2.3 1</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currentState</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xs:boolean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0D5115">
            <w:pPr>
              <w:pStyle w:val="TAL"/>
              <w:numPr>
                <w:ilvl w:val="0"/>
                <w:numId w:val="51"/>
              </w:numPr>
              <w:ind w:left="171" w:hanging="171"/>
              <w:rPr>
                <w:rFonts w:eastAsia="MS Mincho"/>
              </w:rPr>
            </w:pPr>
            <w:r w:rsidRPr="00EB302B">
              <w:rPr>
                <w:rFonts w:eastAsia="MS Mincho"/>
              </w:rPr>
              <w:t>true: the device capability is enabled</w:t>
            </w:r>
          </w:p>
          <w:p w:rsidR="000D5115" w:rsidRPr="00EB302B" w:rsidRDefault="000D5115" w:rsidP="000D5115">
            <w:pPr>
              <w:pStyle w:val="TAL"/>
              <w:numPr>
                <w:ilvl w:val="0"/>
                <w:numId w:val="51"/>
              </w:numPr>
              <w:ind w:left="171" w:hanging="171"/>
              <w:rPr>
                <w:rFonts w:eastAsia="MS Mincho"/>
              </w:rPr>
            </w:pPr>
            <w:r w:rsidRPr="00EB302B">
              <w:rPr>
                <w:rFonts w:eastAsia="MS Mincho"/>
              </w:rPr>
              <w:t>false: the device capability is disabled</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enable</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xs:boolean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the value of this attribute is always "true"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disable</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lang w:eastAsia="ja-JP"/>
              </w:rPr>
              <w:t>xs:boolean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the value of this attribute is always "true"</w:t>
            </w:r>
          </w:p>
        </w:tc>
      </w:tr>
    </w:tbl>
    <w:p w:rsidR="000D5115" w:rsidRPr="00EB302B" w:rsidRDefault="000D5115" w:rsidP="000D5115">
      <w:pPr>
        <w:rPr>
          <w:rFonts w:eastAsia="MS Mincho"/>
        </w:rPr>
      </w:pPr>
    </w:p>
    <w:p w:rsidR="000D5115" w:rsidRPr="00EB302B" w:rsidRDefault="000D5115" w:rsidP="000D5115">
      <w:pPr>
        <w:pStyle w:val="Heading2"/>
        <w:rPr>
          <w:lang w:eastAsia="ja-JP"/>
        </w:rPr>
      </w:pPr>
      <w:bookmarkStart w:id="1821" w:name="_Toc445826129"/>
      <w:bookmarkStart w:id="1822" w:name="_Toc445885948"/>
      <w:bookmarkStart w:id="1823" w:name="_Toc445888941"/>
      <w:r w:rsidRPr="00EB302B">
        <w:rPr>
          <w:lang w:eastAsia="ja-JP"/>
        </w:rPr>
        <w:t>D.9.2</w:t>
      </w:r>
      <w:r w:rsidRPr="00EB302B">
        <w:rPr>
          <w:lang w:eastAsia="ja-JP"/>
        </w:rPr>
        <w:tab/>
        <w:t>Resource specific procedure on CRUD operations</w:t>
      </w:r>
      <w:bookmarkEnd w:id="1821"/>
      <w:bookmarkEnd w:id="1822"/>
      <w:bookmarkEnd w:id="1823"/>
    </w:p>
    <w:p w:rsidR="000D5115" w:rsidRPr="00EB302B" w:rsidRDefault="000D5115" w:rsidP="000D5115">
      <w:pPr>
        <w:pStyle w:val="Heading3"/>
        <w:rPr>
          <w:rFonts w:eastAsia="Malgun Gothic"/>
          <w:lang w:eastAsia="ko-KR"/>
        </w:rPr>
      </w:pPr>
      <w:bookmarkStart w:id="1824" w:name="_Toc445826130"/>
      <w:bookmarkStart w:id="1825" w:name="_Toc445885949"/>
      <w:bookmarkStart w:id="1826" w:name="_Toc445888942"/>
      <w:r w:rsidRPr="00EB302B">
        <w:rPr>
          <w:rFonts w:eastAsia="Malgun Gothic"/>
          <w:lang w:eastAsia="ko-KR"/>
        </w:rPr>
        <w:t>D.9.2.0</w:t>
      </w:r>
      <w:r w:rsidRPr="00EB302B">
        <w:rPr>
          <w:rFonts w:eastAsia="Malgun Gothic"/>
          <w:lang w:eastAsia="ko-KR"/>
        </w:rPr>
        <w:tab/>
        <w:t>Introduction</w:t>
      </w:r>
      <w:bookmarkEnd w:id="1824"/>
      <w:bookmarkEnd w:id="1825"/>
      <w:bookmarkEnd w:id="1826"/>
    </w:p>
    <w:p w:rsidR="000D5115" w:rsidRPr="00EB302B" w:rsidRDefault="000D5115" w:rsidP="000D5115">
      <w:pPr>
        <w:rPr>
          <w:rFonts w:eastAsia="MS Mincho"/>
        </w:rPr>
      </w:pPr>
      <w:r w:rsidRPr="00EB302B">
        <w:rPr>
          <w:rFonts w:eastAsia="MS Mincho"/>
        </w:rPr>
        <w:t xml:space="preserve">When management is performed using </w:t>
      </w:r>
      <w:r w:rsidRPr="00EB302B">
        <w:rPr>
          <w:rFonts w:eastAsia="??"/>
        </w:rPr>
        <w:t>technology specific protocols</w:t>
      </w:r>
      <w:r w:rsidRPr="00EB302B">
        <w:rPr>
          <w:rFonts w:eastAsia="MS Mincho"/>
        </w:rPr>
        <w:t xml:space="preserve">, the procedures defined in </w:t>
      </w:r>
      <w:r w:rsidRPr="00EB302B">
        <w:rPr>
          <w:rFonts w:eastAsia="MS Mincho"/>
          <w:lang w:eastAsia="ja-JP"/>
        </w:rPr>
        <w:t>7.4.16.2</w:t>
      </w:r>
      <w:r w:rsidRPr="00EB302B">
        <w:rPr>
          <w:rFonts w:eastAsia="MS Mincho"/>
        </w:rPr>
        <w:t xml:space="preserve"> &lt;mgmtObj&gt; specific procedures shall be used. The following clauses define additional procedures besides the generic procedure defined in </w:t>
      </w:r>
      <w:r w:rsidRPr="00EB302B">
        <w:rPr>
          <w:rFonts w:eastAsia="MS Mincho"/>
          <w:lang w:eastAsia="ja-JP"/>
        </w:rPr>
        <w:t>7.2.2</w:t>
      </w:r>
      <w:r w:rsidRPr="00EB302B">
        <w:rPr>
          <w:rFonts w:eastAsia="MS Mincho"/>
        </w:rPr>
        <w:t>.</w:t>
      </w:r>
    </w:p>
    <w:p w:rsidR="000D5115" w:rsidRPr="00EB302B" w:rsidRDefault="000D5115" w:rsidP="000D5115">
      <w:pPr>
        <w:pStyle w:val="Heading3"/>
        <w:rPr>
          <w:rFonts w:eastAsia="Malgun Gothic"/>
          <w:lang w:eastAsia="ko-KR"/>
        </w:rPr>
      </w:pPr>
      <w:bookmarkStart w:id="1827" w:name="_Toc445826131"/>
      <w:bookmarkStart w:id="1828" w:name="_Toc445885950"/>
      <w:bookmarkStart w:id="1829" w:name="_Toc445888943"/>
      <w:r w:rsidRPr="00EB302B">
        <w:rPr>
          <w:rFonts w:eastAsia="Malgun Gothic"/>
          <w:lang w:eastAsia="ko-KR"/>
        </w:rPr>
        <w:t>D.9.2.1</w:t>
      </w:r>
      <w:r w:rsidRPr="00EB302B">
        <w:rPr>
          <w:rFonts w:eastAsia="Malgun Gothic"/>
          <w:lang w:eastAsia="ko-KR"/>
        </w:rPr>
        <w:tab/>
        <w:t>Create</w:t>
      </w:r>
      <w:bookmarkEnd w:id="1827"/>
      <w:bookmarkEnd w:id="1828"/>
      <w:bookmarkEnd w:id="1829"/>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3"/>
        <w:rPr>
          <w:rFonts w:eastAsia="Malgun Gothic"/>
          <w:lang w:eastAsia="ko-KR"/>
        </w:rPr>
      </w:pPr>
      <w:bookmarkStart w:id="1830" w:name="_Toc445826132"/>
      <w:bookmarkStart w:id="1831" w:name="_Toc445885951"/>
      <w:bookmarkStart w:id="1832" w:name="_Toc445888944"/>
      <w:r w:rsidRPr="00EB302B">
        <w:rPr>
          <w:rFonts w:eastAsia="Malgun Gothic"/>
          <w:lang w:eastAsia="ko-KR"/>
        </w:rPr>
        <w:t>D.9.2.2</w:t>
      </w:r>
      <w:r w:rsidRPr="00EB302B">
        <w:rPr>
          <w:rFonts w:eastAsia="Malgun Gothic"/>
          <w:lang w:eastAsia="ko-KR"/>
        </w:rPr>
        <w:tab/>
        <w:t>Update</w:t>
      </w:r>
      <w:bookmarkEnd w:id="1830"/>
      <w:bookmarkEnd w:id="1831"/>
      <w:bookmarkEnd w:id="1832"/>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C96591">
      <w:pPr>
        <w:keepNext/>
        <w:rPr>
          <w:b/>
          <w:bCs/>
          <w:i/>
          <w:iCs/>
          <w:lang w:eastAsia="ko-KR"/>
        </w:rPr>
      </w:pPr>
      <w:r w:rsidRPr="00EB302B">
        <w:rPr>
          <w:b/>
          <w:bCs/>
          <w:i/>
          <w:iCs/>
          <w:lang w:eastAsia="ko-KR"/>
        </w:rPr>
        <w:lastRenderedPageBreak/>
        <w:t>Receiver:</w:t>
      </w:r>
    </w:p>
    <w:p w:rsidR="000D5115" w:rsidRPr="00EB302B" w:rsidRDefault="000D5115" w:rsidP="000D5115">
      <w:pPr>
        <w:rPr>
          <w:rFonts w:eastAsia="SimSun"/>
        </w:rPr>
      </w:pPr>
      <w:r w:rsidRPr="00EB302B">
        <w:rPr>
          <w:rFonts w:eastAsia="SimSun"/>
        </w:rPr>
        <w:t>Primitive specific operation additional to Recv-6.5 "Create/Update/Retrieve/Delete/Notify operation is performed":</w:t>
      </w:r>
    </w:p>
    <w:p w:rsidR="000D5115" w:rsidRPr="00EB302B" w:rsidRDefault="000D5115" w:rsidP="000D5115">
      <w:pPr>
        <w:rPr>
          <w:rFonts w:eastAsia="SimSun"/>
        </w:rPr>
      </w:pPr>
      <w:r w:rsidRPr="00EB302B">
        <w:rPr>
          <w:rFonts w:eastAsia="SimSun"/>
        </w:rPr>
        <w:t xml:space="preserve">When the attribute </w:t>
      </w:r>
      <w:r w:rsidRPr="00EB302B">
        <w:rPr>
          <w:i/>
          <w:iCs/>
          <w:lang w:eastAsia="zh-CN"/>
        </w:rPr>
        <w:t>enable</w:t>
      </w:r>
      <w:r w:rsidRPr="00EB302B">
        <w:rPr>
          <w:rFonts w:eastAsia="SimSun"/>
        </w:rPr>
        <w:t xml:space="preserve"> of the [</w:t>
      </w:r>
      <w:r w:rsidRPr="00EB302B">
        <w:rPr>
          <w:bCs/>
          <w:iCs/>
          <w:lang w:eastAsia="zh-CN"/>
        </w:rPr>
        <w:t>deviceCapability]</w:t>
      </w:r>
      <w:r w:rsidRPr="00EB302B">
        <w:rPr>
          <w:rFonts w:eastAsia="SimSun"/>
        </w:rPr>
        <w:t xml:space="preserve"> resource is updated to TRUE, enable the device capability</w:t>
      </w:r>
      <w:r w:rsidRPr="00EB302B">
        <w:rPr>
          <w:i/>
          <w:iCs/>
          <w:lang w:eastAsia="zh-CN"/>
        </w:rPr>
        <w:t xml:space="preserve"> </w:t>
      </w:r>
      <w:r w:rsidRPr="00EB302B">
        <w:rPr>
          <w:rFonts w:eastAsia="SimSun"/>
        </w:rPr>
        <w:t>of the [</w:t>
      </w:r>
      <w:r w:rsidRPr="00EB302B">
        <w:rPr>
          <w:bCs/>
          <w:iCs/>
          <w:lang w:eastAsia="zh-CN"/>
        </w:rPr>
        <w:t>deviceCapability]</w:t>
      </w:r>
      <w:r w:rsidRPr="00EB302B">
        <w:rPr>
          <w:rFonts w:eastAsia="SimSun"/>
        </w:rPr>
        <w:t xml:space="preserve"> resource.</w:t>
      </w:r>
    </w:p>
    <w:p w:rsidR="000D5115" w:rsidRPr="00EB302B" w:rsidRDefault="000D5115" w:rsidP="000D5115">
      <w:pPr>
        <w:rPr>
          <w:rFonts w:eastAsia="SimSun"/>
        </w:rPr>
      </w:pPr>
      <w:r w:rsidRPr="00EB302B">
        <w:rPr>
          <w:rFonts w:eastAsia="SimSun"/>
        </w:rPr>
        <w:t xml:space="preserve">When the attribute </w:t>
      </w:r>
      <w:r w:rsidRPr="00EB302B">
        <w:rPr>
          <w:i/>
          <w:iCs/>
          <w:lang w:eastAsia="zh-CN"/>
        </w:rPr>
        <w:t>disable</w:t>
      </w:r>
      <w:r w:rsidRPr="00EB302B">
        <w:rPr>
          <w:rFonts w:eastAsia="SimSun"/>
        </w:rPr>
        <w:t xml:space="preserve"> of the [</w:t>
      </w:r>
      <w:r w:rsidRPr="00EB302B">
        <w:rPr>
          <w:bCs/>
          <w:iCs/>
          <w:lang w:eastAsia="zh-CN"/>
        </w:rPr>
        <w:t>deviceCapability]</w:t>
      </w:r>
      <w:r w:rsidRPr="00EB302B">
        <w:rPr>
          <w:rFonts w:eastAsia="SimSun"/>
        </w:rPr>
        <w:t xml:space="preserve"> resource is updated to TRUE, disable the device capability</w:t>
      </w:r>
      <w:r w:rsidRPr="00EB302B">
        <w:rPr>
          <w:i/>
          <w:iCs/>
          <w:lang w:eastAsia="zh-CN"/>
        </w:rPr>
        <w:t xml:space="preserve"> </w:t>
      </w:r>
      <w:r w:rsidRPr="00EB302B">
        <w:rPr>
          <w:rFonts w:eastAsia="SimSun"/>
        </w:rPr>
        <w:t>of the [</w:t>
      </w:r>
      <w:r w:rsidRPr="00EB302B">
        <w:rPr>
          <w:bCs/>
          <w:iCs/>
          <w:lang w:eastAsia="zh-CN"/>
        </w:rPr>
        <w:t>deviceCapability]</w:t>
      </w:r>
      <w:r w:rsidRPr="00EB302B">
        <w:rPr>
          <w:rFonts w:eastAsia="SimSun"/>
        </w:rPr>
        <w:t xml:space="preserve"> resource.</w:t>
      </w:r>
    </w:p>
    <w:p w:rsidR="000D5115" w:rsidRPr="00EB302B" w:rsidRDefault="000D5115" w:rsidP="000D5115">
      <w:pPr>
        <w:tabs>
          <w:tab w:val="left" w:pos="284"/>
        </w:tabs>
        <w:overflowPunct/>
        <w:autoSpaceDE/>
        <w:autoSpaceDN/>
        <w:adjustRightInd/>
        <w:spacing w:before="120" w:after="0"/>
        <w:textAlignment w:val="auto"/>
        <w:rPr>
          <w:rFonts w:ascii="Myriad Pro" w:eastAsia="SimSun" w:hAnsi="Myriad Pro"/>
          <w:sz w:val="24"/>
          <w:szCs w:val="24"/>
          <w:lang w:eastAsia="zh-CN"/>
        </w:rPr>
      </w:pPr>
    </w:p>
    <w:p w:rsidR="000D5115" w:rsidRPr="00EB302B" w:rsidRDefault="000D5115" w:rsidP="000D5115">
      <w:pPr>
        <w:pStyle w:val="Heading3"/>
        <w:rPr>
          <w:rFonts w:eastAsia="Malgun Gothic"/>
          <w:lang w:eastAsia="ko-KR"/>
        </w:rPr>
      </w:pPr>
      <w:bookmarkStart w:id="1833" w:name="_Toc445826133"/>
      <w:bookmarkStart w:id="1834" w:name="_Toc445885952"/>
      <w:bookmarkStart w:id="1835" w:name="_Toc445888945"/>
      <w:r w:rsidRPr="00EB302B">
        <w:rPr>
          <w:rFonts w:eastAsia="Malgun Gothic"/>
          <w:lang w:eastAsia="ko-KR"/>
        </w:rPr>
        <w:t>D.9.2.3</w:t>
      </w:r>
      <w:r w:rsidRPr="00EB302B">
        <w:rPr>
          <w:rFonts w:eastAsia="Malgun Gothic"/>
          <w:lang w:eastAsia="ko-KR"/>
        </w:rPr>
        <w:tab/>
        <w:t>Retrieve</w:t>
      </w:r>
      <w:bookmarkEnd w:id="1833"/>
      <w:bookmarkEnd w:id="1834"/>
      <w:bookmarkEnd w:id="1835"/>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rPr>
          <w:b/>
          <w:bCs/>
          <w:i/>
          <w:iCs/>
          <w:lang w:eastAsia="ko-KR"/>
        </w:rPr>
      </w:pPr>
    </w:p>
    <w:p w:rsidR="000D5115" w:rsidRPr="00EB302B" w:rsidRDefault="000D5115" w:rsidP="000D5115">
      <w:pPr>
        <w:pStyle w:val="Heading3"/>
        <w:rPr>
          <w:rFonts w:eastAsia="Malgun Gothic"/>
          <w:lang w:eastAsia="ko-KR"/>
        </w:rPr>
      </w:pPr>
      <w:bookmarkStart w:id="1836" w:name="_Toc445826134"/>
      <w:bookmarkStart w:id="1837" w:name="_Toc445885953"/>
      <w:bookmarkStart w:id="1838" w:name="_Toc445888946"/>
      <w:r w:rsidRPr="00EB302B">
        <w:rPr>
          <w:rFonts w:eastAsia="Malgun Gothic"/>
          <w:lang w:eastAsia="ko-KR"/>
        </w:rPr>
        <w:t>D.9.2.4</w:t>
      </w:r>
      <w:r w:rsidRPr="00EB302B">
        <w:rPr>
          <w:rFonts w:eastAsia="Malgun Gothic"/>
          <w:lang w:eastAsia="ko-KR"/>
        </w:rPr>
        <w:tab/>
        <w:t>Delete</w:t>
      </w:r>
      <w:bookmarkEnd w:id="1836"/>
      <w:bookmarkEnd w:id="1837"/>
      <w:bookmarkEnd w:id="1838"/>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rPr>
          <w:rFonts w:eastAsia="MS Mincho"/>
        </w:rPr>
      </w:pPr>
    </w:p>
    <w:p w:rsidR="000D5115" w:rsidRPr="00EB302B" w:rsidRDefault="000D5115" w:rsidP="000D5115">
      <w:pPr>
        <w:pStyle w:val="Heading1"/>
        <w:rPr>
          <w:lang w:eastAsia="ja-JP"/>
        </w:rPr>
      </w:pPr>
      <w:bookmarkStart w:id="1839" w:name="_Toc445826135"/>
      <w:bookmarkStart w:id="1840" w:name="_Toc445885954"/>
      <w:bookmarkStart w:id="1841" w:name="_Toc445888947"/>
      <w:r w:rsidRPr="00EB302B">
        <w:rPr>
          <w:lang w:eastAsia="ja-JP"/>
        </w:rPr>
        <w:t>D.10</w:t>
      </w:r>
      <w:r w:rsidRPr="00EB302B">
        <w:rPr>
          <w:lang w:eastAsia="ja-JP"/>
        </w:rPr>
        <w:tab/>
        <w:t>Resource [reboot]</w:t>
      </w:r>
      <w:bookmarkEnd w:id="1839"/>
      <w:bookmarkEnd w:id="1840"/>
      <w:bookmarkEnd w:id="1841"/>
    </w:p>
    <w:p w:rsidR="000D5115" w:rsidRPr="00EB302B" w:rsidRDefault="000D5115" w:rsidP="000D5115">
      <w:pPr>
        <w:pStyle w:val="Heading2"/>
        <w:rPr>
          <w:lang w:eastAsia="ja-JP"/>
        </w:rPr>
      </w:pPr>
      <w:bookmarkStart w:id="1842" w:name="_Toc445826136"/>
      <w:bookmarkStart w:id="1843" w:name="_Toc445885955"/>
      <w:bookmarkStart w:id="1844" w:name="_Toc445888948"/>
      <w:r w:rsidRPr="00EB302B">
        <w:rPr>
          <w:lang w:eastAsia="ja-JP"/>
        </w:rPr>
        <w:t>D.10.1</w:t>
      </w:r>
      <w:r w:rsidRPr="00EB302B">
        <w:rPr>
          <w:lang w:eastAsia="ja-JP"/>
        </w:rPr>
        <w:tab/>
        <w:t>Introduction</w:t>
      </w:r>
      <w:bookmarkEnd w:id="1842"/>
      <w:bookmarkEnd w:id="1843"/>
      <w:bookmarkEnd w:id="1844"/>
    </w:p>
    <w:p w:rsidR="000D5115" w:rsidRPr="00EB302B" w:rsidRDefault="000D5115" w:rsidP="000D5115">
      <w:pPr>
        <w:rPr>
          <w:lang w:eastAsia="ko-KR"/>
        </w:rPr>
      </w:pPr>
      <w:r w:rsidRPr="00EB302B">
        <w:t>The resource [</w:t>
      </w:r>
      <w:r w:rsidRPr="00EB302B">
        <w:rPr>
          <w:lang w:eastAsia="ko-KR"/>
        </w:rPr>
        <w:t>reboot</w:t>
      </w:r>
      <w:r w:rsidRPr="00EB302B">
        <w:t xml:space="preserve">] </w:t>
      </w:r>
      <w:r w:rsidRPr="00EB302B">
        <w:rPr>
          <w:lang w:eastAsia="ko-KR"/>
        </w:rPr>
        <w:t xml:space="preserve">is used to provide information regarding the device. </w:t>
      </w:r>
    </w:p>
    <w:p w:rsidR="000D5115" w:rsidRPr="00EB302B" w:rsidRDefault="000D5115" w:rsidP="000D5115">
      <w:pPr>
        <w:rPr>
          <w:lang w:eastAsia="ko-KR"/>
        </w:rPr>
      </w:pPr>
      <w:r w:rsidRPr="00EB302B">
        <w:t xml:space="preserve">The detailed description </w:t>
      </w:r>
      <w:r w:rsidRPr="00EB302B">
        <w:rPr>
          <w:rFonts w:eastAsia="MS Mincho"/>
        </w:rPr>
        <w:t>of the [reboot] resource</w:t>
      </w:r>
      <w:r w:rsidRPr="00EB302B">
        <w:t xml:space="preserve"> can be found in clause D.</w:t>
      </w:r>
      <w:r w:rsidRPr="00EB302B">
        <w:rPr>
          <w:lang w:eastAsia="ko-KR"/>
        </w:rPr>
        <w:t>10</w:t>
      </w:r>
      <w:r w:rsidRPr="00EB302B">
        <w:t xml:space="preserve"> of </w:t>
      </w:r>
      <w:r w:rsidR="002843C5">
        <w:rPr>
          <w:lang w:eastAsia="ja-JP"/>
        </w:rPr>
        <w:t>ETSI TS 118 101</w:t>
      </w:r>
      <w:r w:rsidRPr="00EB302B">
        <w:t xml:space="preserve"> [6].</w:t>
      </w:r>
    </w:p>
    <w:p w:rsidR="000D5115" w:rsidRPr="00EB302B" w:rsidRDefault="000D5115" w:rsidP="000D5115">
      <w:pPr>
        <w:pStyle w:val="TH"/>
        <w:rPr>
          <w:lang w:eastAsia="ja-JP"/>
        </w:rPr>
      </w:pPr>
      <w:r w:rsidRPr="00EB302B">
        <w:t>Table D.10</w:t>
      </w:r>
      <w:r w:rsidRPr="00EB302B">
        <w:noBreakHyphen/>
        <w:t xml:space="preserve">1: </w:t>
      </w:r>
      <w:r w:rsidRPr="00EB302B">
        <w:rPr>
          <w:lang w:eastAsia="ja-JP"/>
        </w:rPr>
        <w:t xml:space="preserve">Data Type Definition of </w:t>
      </w:r>
      <w:r w:rsidRPr="00EB302B">
        <w:t>[</w:t>
      </w:r>
      <w:r w:rsidRPr="00EB302B">
        <w:rPr>
          <w:lang w:eastAsia="ko-KR"/>
        </w:rPr>
        <w:t>reboot]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6"/>
        <w:gridCol w:w="4110"/>
        <w:gridCol w:w="3370"/>
      </w:tblGrid>
      <w:tr w:rsidR="000D5115" w:rsidRPr="00EB302B" w:rsidTr="00B833B3">
        <w:trPr>
          <w:jc w:val="center"/>
        </w:trPr>
        <w:tc>
          <w:tcPr>
            <w:tcW w:w="2096"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Data Type ID</w:t>
            </w:r>
          </w:p>
        </w:tc>
        <w:tc>
          <w:tcPr>
            <w:tcW w:w="4110"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File Name</w:t>
            </w:r>
          </w:p>
        </w:tc>
        <w:tc>
          <w:tcPr>
            <w:tcW w:w="3370"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rPr>
          <w:jc w:val="center"/>
        </w:trPr>
        <w:tc>
          <w:tcPr>
            <w:tcW w:w="2096"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t>reboot</w:t>
            </w:r>
            <w:r w:rsidRPr="00EB302B">
              <w:rPr>
                <w:rFonts w:eastAsia="MS Mincho"/>
              </w:rPr>
              <w:t xml:space="preserve">, </w:t>
            </w:r>
          </w:p>
          <w:p w:rsidR="000D5115" w:rsidRPr="00EB302B" w:rsidRDefault="000D5115" w:rsidP="00B833B3">
            <w:pPr>
              <w:pStyle w:val="TAL"/>
              <w:rPr>
                <w:rFonts w:eastAsia="MS Mincho"/>
              </w:rPr>
            </w:pPr>
            <w:r w:rsidRPr="00EB302B">
              <w:rPr>
                <w:rFonts w:eastAsia="MS Mincho"/>
              </w:rPr>
              <w:t>rebootAnnc</w:t>
            </w:r>
          </w:p>
        </w:tc>
        <w:tc>
          <w:tcPr>
            <w:tcW w:w="4110"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keepNext/>
              <w:keepLines/>
              <w:spacing w:after="0"/>
              <w:rPr>
                <w:rFonts w:ascii="Arial" w:hAnsi="Arial"/>
                <w:sz w:val="18"/>
                <w:lang w:eastAsia="ja-JP"/>
              </w:rPr>
            </w:pPr>
            <w:r w:rsidRPr="00EB302B">
              <w:rPr>
                <w:rFonts w:ascii="Arial" w:hAnsi="Arial"/>
                <w:sz w:val="18"/>
              </w:rPr>
              <w:t>CDT-</w:t>
            </w:r>
            <w:r w:rsidRPr="00EB302B">
              <w:rPr>
                <w:rFonts w:ascii="Arial" w:hAnsi="Arial"/>
                <w:sz w:val="18"/>
                <w:lang w:eastAsia="ko-KR"/>
              </w:rPr>
              <w:t>reboot</w:t>
            </w:r>
            <w:r w:rsidRPr="00EB302B">
              <w:rPr>
                <w:rFonts w:ascii="Arial" w:hAnsi="Arial"/>
                <w:sz w:val="18"/>
              </w:rPr>
              <w:t>-</w:t>
            </w:r>
            <w:r w:rsidRPr="00EB302B">
              <w:rPr>
                <w:lang w:eastAsia="ja-JP"/>
              </w:rPr>
              <w:t>v1_6_0</w:t>
            </w:r>
            <w:r w:rsidRPr="00EB302B">
              <w:rPr>
                <w:rFonts w:ascii="Arial" w:hAnsi="Arial"/>
                <w:sz w:val="18"/>
              </w:rPr>
              <w:t>.xsd</w:t>
            </w:r>
          </w:p>
        </w:tc>
        <w:tc>
          <w:tcPr>
            <w:tcW w:w="3370"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keepNext/>
              <w:keepLines/>
              <w:tabs>
                <w:tab w:val="left" w:pos="284"/>
              </w:tabs>
              <w:overflowPunct/>
              <w:autoSpaceDE/>
              <w:autoSpaceDN/>
              <w:adjustRightInd/>
              <w:spacing w:before="120" w:after="0"/>
              <w:textAlignment w:val="auto"/>
              <w:rPr>
                <w:rFonts w:ascii="Arial" w:hAnsi="Arial"/>
                <w:sz w:val="18"/>
                <w:lang w:eastAsia="ja-JP"/>
              </w:rPr>
            </w:pPr>
          </w:p>
        </w:tc>
      </w:tr>
    </w:tbl>
    <w:p w:rsidR="000D5115" w:rsidRPr="00EB302B" w:rsidRDefault="000D5115" w:rsidP="000D5115">
      <w:pPr>
        <w:tabs>
          <w:tab w:val="left" w:pos="570"/>
        </w:tabs>
        <w:rPr>
          <w:lang w:eastAsia="ko-KR"/>
        </w:rPr>
      </w:pPr>
      <w:r w:rsidRPr="00EB302B">
        <w:rPr>
          <w:lang w:eastAsia="ko-KR"/>
        </w:rPr>
        <w:tab/>
      </w:r>
    </w:p>
    <w:p w:rsidR="000D5115" w:rsidRPr="00EB302B" w:rsidRDefault="000D5115" w:rsidP="000D5115">
      <w:pPr>
        <w:pStyle w:val="TH"/>
        <w:rPr>
          <w:rFonts w:eastAsia="MS Mincho"/>
          <w:lang w:eastAsia="ja-JP"/>
        </w:rPr>
      </w:pPr>
      <w:r w:rsidRPr="00EB302B">
        <w:lastRenderedPageBreak/>
        <w:t>Table D.10</w:t>
      </w:r>
      <w:r w:rsidRPr="00EB302B">
        <w:noBreakHyphen/>
        <w:t xml:space="preserve">2: </w:t>
      </w:r>
      <w:r w:rsidRPr="00EB302B">
        <w:rPr>
          <w:rFonts w:eastAsia="MS Mincho"/>
          <w:lang w:eastAsia="ja-JP"/>
        </w:rPr>
        <w:t>Resource specific attributes of [reboot]</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mgmtDefinition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ko-KR"/>
              </w:rPr>
              <w:t xml:space="preserve">1009 </w:t>
            </w:r>
            <w:r w:rsidRPr="00EB302B">
              <w:t>(</w:t>
            </w:r>
            <w:r w:rsidRPr="00EB302B">
              <w:rPr>
                <w:lang w:eastAsia="ko-KR"/>
              </w:rPr>
              <w:t>reboot</w:t>
            </w:r>
            <w:r w:rsidRPr="00EB302B">
              <w: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objectID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objectPaths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description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reboot</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color w:val="000000"/>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color w:val="000000"/>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ko-KR"/>
              </w:rPr>
              <w:t>xs:boolean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the value of this attribute is always "True"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factoryReset</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color w:val="000000"/>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color w:val="000000"/>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ko-KR"/>
              </w:rPr>
              <w:t>xs:boolean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the value of this attribute is always "True"</w:t>
            </w:r>
          </w:p>
        </w:tc>
      </w:tr>
    </w:tbl>
    <w:p w:rsidR="000D5115" w:rsidRPr="00EB302B" w:rsidRDefault="000D5115" w:rsidP="000D5115">
      <w:pPr>
        <w:pStyle w:val="EditorsNote"/>
        <w:ind w:left="0" w:firstLine="0"/>
        <w:rPr>
          <w:rFonts w:eastAsia="MS Mincho"/>
          <w:lang w:eastAsia="ja-JP"/>
        </w:rPr>
      </w:pPr>
    </w:p>
    <w:p w:rsidR="000D5115" w:rsidRPr="00EB302B" w:rsidRDefault="000D5115" w:rsidP="000D5115">
      <w:pPr>
        <w:pStyle w:val="Heading2"/>
        <w:rPr>
          <w:lang w:eastAsia="ja-JP"/>
        </w:rPr>
      </w:pPr>
      <w:bookmarkStart w:id="1845" w:name="_Toc445826137"/>
      <w:bookmarkStart w:id="1846" w:name="_Toc445885956"/>
      <w:bookmarkStart w:id="1847" w:name="_Toc445888949"/>
      <w:r w:rsidRPr="00EB302B">
        <w:rPr>
          <w:lang w:eastAsia="ja-JP"/>
        </w:rPr>
        <w:t>D.10.2</w:t>
      </w:r>
      <w:r w:rsidRPr="00EB302B">
        <w:rPr>
          <w:lang w:eastAsia="ja-JP"/>
        </w:rPr>
        <w:tab/>
        <w:t>Resource specific procedure on CRUD operations</w:t>
      </w:r>
      <w:bookmarkEnd w:id="1845"/>
      <w:bookmarkEnd w:id="1846"/>
      <w:bookmarkEnd w:id="1847"/>
    </w:p>
    <w:p w:rsidR="000D5115" w:rsidRPr="00EB302B" w:rsidRDefault="000D5115" w:rsidP="000D5115">
      <w:pPr>
        <w:pStyle w:val="Heading3"/>
        <w:rPr>
          <w:rFonts w:eastAsia="Malgun Gothic"/>
          <w:lang w:eastAsia="ko-KR"/>
        </w:rPr>
      </w:pPr>
      <w:bookmarkStart w:id="1848" w:name="_Toc445826138"/>
      <w:bookmarkStart w:id="1849" w:name="_Toc445885957"/>
      <w:bookmarkStart w:id="1850" w:name="_Toc445888950"/>
      <w:r w:rsidRPr="00EB302B">
        <w:rPr>
          <w:rFonts w:eastAsia="Malgun Gothic"/>
          <w:lang w:eastAsia="ko-KR"/>
        </w:rPr>
        <w:t>D.10.2.0</w:t>
      </w:r>
      <w:r w:rsidRPr="00EB302B">
        <w:rPr>
          <w:rFonts w:eastAsia="Malgun Gothic"/>
          <w:lang w:eastAsia="ko-KR"/>
        </w:rPr>
        <w:tab/>
        <w:t>Introduction</w:t>
      </w:r>
      <w:bookmarkEnd w:id="1848"/>
      <w:bookmarkEnd w:id="1849"/>
      <w:bookmarkEnd w:id="1850"/>
    </w:p>
    <w:p w:rsidR="000D5115" w:rsidRPr="00EB302B" w:rsidRDefault="000D5115" w:rsidP="000D5115">
      <w:pPr>
        <w:rPr>
          <w:rFonts w:eastAsia="MS Mincho"/>
        </w:rPr>
      </w:pPr>
      <w:r w:rsidRPr="00EB302B">
        <w:rPr>
          <w:rFonts w:eastAsia="MS Mincho"/>
        </w:rPr>
        <w:t xml:space="preserve">When management is performed using </w:t>
      </w:r>
      <w:r w:rsidRPr="00EB302B">
        <w:rPr>
          <w:rFonts w:eastAsia="??"/>
        </w:rPr>
        <w:t>technology specific protocols</w:t>
      </w:r>
      <w:r w:rsidRPr="00EB302B">
        <w:rPr>
          <w:rFonts w:eastAsia="MS Mincho"/>
        </w:rPr>
        <w:t xml:space="preserve">, the procedures defined in </w:t>
      </w:r>
      <w:r w:rsidRPr="00EB302B">
        <w:rPr>
          <w:rFonts w:eastAsia="MS Mincho"/>
          <w:lang w:eastAsia="ja-JP"/>
        </w:rPr>
        <w:t>7.4.16.2</w:t>
      </w:r>
      <w:r w:rsidRPr="00EB302B">
        <w:rPr>
          <w:rFonts w:eastAsia="MS Mincho"/>
        </w:rPr>
        <w:t xml:space="preserve"> &lt;mgmtObj&gt; specific procedures shall be used. The following clauses define additional procedures besides the generic procedure defined in </w:t>
      </w:r>
      <w:r w:rsidRPr="00EB302B">
        <w:rPr>
          <w:rFonts w:eastAsia="MS Mincho"/>
          <w:lang w:eastAsia="ja-JP"/>
        </w:rPr>
        <w:t>7.2.2</w:t>
      </w:r>
      <w:r w:rsidRPr="00EB302B">
        <w:rPr>
          <w:rFonts w:eastAsia="MS Mincho"/>
        </w:rPr>
        <w:t>.</w:t>
      </w:r>
    </w:p>
    <w:p w:rsidR="000D5115" w:rsidRPr="00EB302B" w:rsidRDefault="000D5115" w:rsidP="000D5115">
      <w:pPr>
        <w:pStyle w:val="Heading3"/>
        <w:rPr>
          <w:rFonts w:eastAsia="Malgun Gothic"/>
          <w:lang w:eastAsia="ko-KR"/>
        </w:rPr>
      </w:pPr>
      <w:bookmarkStart w:id="1851" w:name="_Toc445826139"/>
      <w:bookmarkStart w:id="1852" w:name="_Toc445885958"/>
      <w:bookmarkStart w:id="1853" w:name="_Toc445888951"/>
      <w:r w:rsidRPr="00EB302B">
        <w:rPr>
          <w:rFonts w:eastAsia="Malgun Gothic"/>
          <w:lang w:eastAsia="ko-KR"/>
        </w:rPr>
        <w:t>D.10.2.1</w:t>
      </w:r>
      <w:r w:rsidRPr="00EB302B">
        <w:rPr>
          <w:rFonts w:eastAsia="Malgun Gothic"/>
          <w:lang w:eastAsia="ko-KR"/>
        </w:rPr>
        <w:tab/>
        <w:t>Create</w:t>
      </w:r>
      <w:bookmarkEnd w:id="1851"/>
      <w:bookmarkEnd w:id="1852"/>
      <w:bookmarkEnd w:id="1853"/>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3"/>
        <w:rPr>
          <w:rFonts w:eastAsia="Malgun Gothic"/>
          <w:lang w:eastAsia="ko-KR"/>
        </w:rPr>
      </w:pPr>
      <w:bookmarkStart w:id="1854" w:name="_Toc445826140"/>
      <w:bookmarkStart w:id="1855" w:name="_Toc445885959"/>
      <w:bookmarkStart w:id="1856" w:name="_Toc445888952"/>
      <w:r w:rsidRPr="00EB302B">
        <w:rPr>
          <w:rFonts w:eastAsia="Malgun Gothic"/>
          <w:lang w:eastAsia="ko-KR"/>
        </w:rPr>
        <w:t>D.10.2.2</w:t>
      </w:r>
      <w:r w:rsidRPr="00EB302B">
        <w:rPr>
          <w:rFonts w:eastAsia="Malgun Gothic"/>
          <w:lang w:eastAsia="ko-KR"/>
        </w:rPr>
        <w:tab/>
        <w:t>Update</w:t>
      </w:r>
      <w:bookmarkEnd w:id="1854"/>
      <w:bookmarkEnd w:id="1855"/>
      <w:bookmarkEnd w:id="1856"/>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SimSun"/>
        </w:rPr>
      </w:pPr>
      <w:r w:rsidRPr="00EB302B">
        <w:rPr>
          <w:rFonts w:eastAsia="SimSun"/>
        </w:rPr>
        <w:t>Primitive specific operation additional to Recv-6.5 "Create/Update/Retrieve/Delete/Notify operation is performed":</w:t>
      </w:r>
    </w:p>
    <w:p w:rsidR="000D5115" w:rsidRPr="00EB302B" w:rsidRDefault="000D5115" w:rsidP="000D5115">
      <w:pPr>
        <w:rPr>
          <w:rFonts w:eastAsia="SimSun"/>
        </w:rPr>
      </w:pPr>
      <w:r w:rsidRPr="00EB302B">
        <w:rPr>
          <w:rFonts w:eastAsia="SimSun"/>
        </w:rPr>
        <w:t xml:space="preserve">When the attribute </w:t>
      </w:r>
      <w:r w:rsidRPr="00EB302B">
        <w:rPr>
          <w:i/>
          <w:iCs/>
          <w:lang w:eastAsia="zh-CN"/>
        </w:rPr>
        <w:t>reboot</w:t>
      </w:r>
      <w:r w:rsidRPr="00EB302B">
        <w:rPr>
          <w:rFonts w:eastAsia="SimSun"/>
        </w:rPr>
        <w:t xml:space="preserve"> of the [reboot] resource is updated to TRUE, reboot the corresponding node.</w:t>
      </w:r>
    </w:p>
    <w:p w:rsidR="000D5115" w:rsidRPr="00EB302B" w:rsidRDefault="000D5115" w:rsidP="000D5115">
      <w:pPr>
        <w:rPr>
          <w:rFonts w:eastAsia="SimSun"/>
        </w:rPr>
      </w:pPr>
      <w:r w:rsidRPr="00EB302B">
        <w:rPr>
          <w:rFonts w:eastAsia="SimSun"/>
        </w:rPr>
        <w:t xml:space="preserve">When the attribute </w:t>
      </w:r>
      <w:r w:rsidRPr="00EB302B">
        <w:rPr>
          <w:i/>
          <w:iCs/>
          <w:lang w:eastAsia="zh-CN"/>
        </w:rPr>
        <w:t>factoryReset</w:t>
      </w:r>
      <w:r w:rsidRPr="00EB302B">
        <w:rPr>
          <w:rFonts w:eastAsia="SimSun"/>
        </w:rPr>
        <w:t xml:space="preserve"> of the [reboot] resource is updated to TRUE, factory reset the corresponding node shall be applied.</w:t>
      </w:r>
    </w:p>
    <w:p w:rsidR="000D5115" w:rsidRPr="00EB302B" w:rsidRDefault="000D5115" w:rsidP="000D5115">
      <w:pPr>
        <w:pStyle w:val="Heading3"/>
        <w:rPr>
          <w:rFonts w:eastAsia="Malgun Gothic"/>
          <w:lang w:eastAsia="ko-KR"/>
        </w:rPr>
      </w:pPr>
      <w:bookmarkStart w:id="1857" w:name="_Toc445826141"/>
      <w:bookmarkStart w:id="1858" w:name="_Toc445885960"/>
      <w:bookmarkStart w:id="1859" w:name="_Toc445888953"/>
      <w:r w:rsidRPr="00EB302B">
        <w:rPr>
          <w:rFonts w:eastAsia="Malgun Gothic"/>
          <w:lang w:eastAsia="ko-KR"/>
        </w:rPr>
        <w:t>D.10.2.3</w:t>
      </w:r>
      <w:r w:rsidRPr="00EB302B">
        <w:rPr>
          <w:rFonts w:eastAsia="Malgun Gothic"/>
          <w:lang w:eastAsia="ko-KR"/>
        </w:rPr>
        <w:tab/>
        <w:t>Retrieve</w:t>
      </w:r>
      <w:bookmarkEnd w:id="1857"/>
      <w:bookmarkEnd w:id="1858"/>
      <w:bookmarkEnd w:id="1859"/>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3"/>
        <w:rPr>
          <w:rFonts w:eastAsia="Malgun Gothic"/>
          <w:lang w:eastAsia="ko-KR"/>
        </w:rPr>
      </w:pPr>
      <w:bookmarkStart w:id="1860" w:name="_Toc445826142"/>
      <w:bookmarkStart w:id="1861" w:name="_Toc445885961"/>
      <w:bookmarkStart w:id="1862" w:name="_Toc445888954"/>
      <w:r w:rsidRPr="00EB302B">
        <w:rPr>
          <w:rFonts w:eastAsia="Malgun Gothic"/>
          <w:lang w:eastAsia="ko-KR"/>
        </w:rPr>
        <w:t>D.10.2.4</w:t>
      </w:r>
      <w:r w:rsidRPr="00EB302B">
        <w:rPr>
          <w:rFonts w:eastAsia="Malgun Gothic"/>
          <w:lang w:eastAsia="ko-KR"/>
        </w:rPr>
        <w:tab/>
        <w:t>Delete</w:t>
      </w:r>
      <w:bookmarkEnd w:id="1860"/>
      <w:bookmarkEnd w:id="1861"/>
      <w:bookmarkEnd w:id="1862"/>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lastRenderedPageBreak/>
        <w:t>Receiver:</w:t>
      </w:r>
    </w:p>
    <w:p w:rsidR="000D5115" w:rsidRPr="00EB302B" w:rsidRDefault="000D5115" w:rsidP="000D5115">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rPr>
          <w:rFonts w:eastAsia="MS Mincho"/>
        </w:rPr>
      </w:pPr>
    </w:p>
    <w:p w:rsidR="000D5115" w:rsidRPr="00EB302B" w:rsidRDefault="000D5115" w:rsidP="000D5115">
      <w:pPr>
        <w:pStyle w:val="EditorsNote"/>
        <w:ind w:left="0" w:firstLine="0"/>
        <w:rPr>
          <w:rFonts w:eastAsia="MS Mincho"/>
          <w:lang w:eastAsia="ja-JP"/>
        </w:rPr>
      </w:pPr>
    </w:p>
    <w:p w:rsidR="000D5115" w:rsidRPr="00EB302B" w:rsidRDefault="000D5115" w:rsidP="000D5115">
      <w:pPr>
        <w:pStyle w:val="Heading1"/>
        <w:rPr>
          <w:lang w:eastAsia="ja-JP"/>
        </w:rPr>
      </w:pPr>
      <w:bookmarkStart w:id="1863" w:name="_Toc445826143"/>
      <w:bookmarkStart w:id="1864" w:name="_Toc445885962"/>
      <w:bookmarkStart w:id="1865" w:name="_Toc445888955"/>
      <w:r w:rsidRPr="00EB302B">
        <w:rPr>
          <w:lang w:eastAsia="ja-JP"/>
        </w:rPr>
        <w:t>D.11</w:t>
      </w:r>
      <w:r w:rsidRPr="00EB302B">
        <w:rPr>
          <w:lang w:eastAsia="ja-JP"/>
        </w:rPr>
        <w:tab/>
        <w:t>Resource [eventLog]</w:t>
      </w:r>
      <w:bookmarkEnd w:id="1863"/>
      <w:bookmarkEnd w:id="1864"/>
      <w:bookmarkEnd w:id="1865"/>
    </w:p>
    <w:p w:rsidR="000D5115" w:rsidRPr="00EB302B" w:rsidRDefault="000D5115" w:rsidP="000D5115">
      <w:pPr>
        <w:pStyle w:val="Heading2"/>
      </w:pPr>
      <w:bookmarkStart w:id="1866" w:name="_Toc445885963"/>
      <w:bookmarkStart w:id="1867" w:name="_Toc445888956"/>
      <w:bookmarkStart w:id="1868" w:name="_Toc445826144"/>
      <w:r w:rsidRPr="00EB302B">
        <w:t>D.11.1</w:t>
      </w:r>
      <w:r w:rsidRPr="00EB302B">
        <w:tab/>
        <w:t>Introduction</w:t>
      </w:r>
      <w:bookmarkEnd w:id="1866"/>
      <w:bookmarkEnd w:id="1867"/>
      <w:r w:rsidRPr="00EB302B">
        <w:t xml:space="preserve"> </w:t>
      </w:r>
      <w:bookmarkEnd w:id="1868"/>
    </w:p>
    <w:p w:rsidR="000D5115" w:rsidRPr="00EB302B" w:rsidRDefault="000D5115" w:rsidP="000D5115">
      <w:pPr>
        <w:rPr>
          <w:lang w:eastAsia="ko-KR"/>
        </w:rPr>
      </w:pPr>
      <w:r w:rsidRPr="00EB302B">
        <w:t>The Resource [</w:t>
      </w:r>
      <w:r w:rsidRPr="00EB302B">
        <w:rPr>
          <w:lang w:eastAsia="ko-KR"/>
        </w:rPr>
        <w:t>eventLog</w:t>
      </w:r>
      <w:r w:rsidRPr="00EB302B">
        <w:t xml:space="preserve">] </w:t>
      </w:r>
      <w:r w:rsidRPr="00EB302B">
        <w:rPr>
          <w:lang w:eastAsia="ko-KR"/>
        </w:rPr>
        <w:t xml:space="preserve">is used to provide information regarding the device. </w:t>
      </w:r>
    </w:p>
    <w:p w:rsidR="000D5115" w:rsidRPr="00EB302B" w:rsidRDefault="000D5115" w:rsidP="000D5115">
      <w:r w:rsidRPr="00EB302B">
        <w:t xml:space="preserve">The detailed description </w:t>
      </w:r>
      <w:r w:rsidRPr="00EB302B">
        <w:rPr>
          <w:rFonts w:eastAsia="MS Mincho"/>
        </w:rPr>
        <w:t>of the [eventLog] resource</w:t>
      </w:r>
      <w:r w:rsidRPr="00EB302B">
        <w:t xml:space="preserve"> can be found in clause D.</w:t>
      </w:r>
      <w:r w:rsidRPr="00EB302B">
        <w:rPr>
          <w:lang w:eastAsia="ko-KR"/>
        </w:rPr>
        <w:t>11</w:t>
      </w:r>
      <w:r w:rsidRPr="00EB302B">
        <w:t xml:space="preserve"> of </w:t>
      </w:r>
      <w:r w:rsidR="002843C5">
        <w:rPr>
          <w:lang w:eastAsia="ja-JP"/>
        </w:rPr>
        <w:t>ETSI TS 118 101</w:t>
      </w:r>
      <w:r w:rsidRPr="00EB302B">
        <w:t xml:space="preserve"> [6].</w:t>
      </w:r>
    </w:p>
    <w:p w:rsidR="000D5115" w:rsidRPr="00EB302B" w:rsidRDefault="000D5115" w:rsidP="000D5115">
      <w:pPr>
        <w:pStyle w:val="TH"/>
        <w:rPr>
          <w:lang w:eastAsia="ja-JP"/>
        </w:rPr>
      </w:pPr>
      <w:r w:rsidRPr="00EB302B">
        <w:t>Table D.11</w:t>
      </w:r>
      <w:r w:rsidRPr="00EB302B">
        <w:noBreakHyphen/>
        <w:t xml:space="preserve">1: </w:t>
      </w:r>
      <w:r w:rsidRPr="00EB302B">
        <w:rPr>
          <w:lang w:eastAsia="ja-JP"/>
        </w:rPr>
        <w:t xml:space="preserve">Data Type Definition of </w:t>
      </w:r>
      <w:r w:rsidRPr="00EB302B">
        <w:t>[</w:t>
      </w:r>
      <w:r w:rsidRPr="00EB302B">
        <w:rPr>
          <w:lang w:eastAsia="ko-KR"/>
        </w:rPr>
        <w:t>eventLog]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6"/>
        <w:gridCol w:w="4110"/>
        <w:gridCol w:w="3311"/>
      </w:tblGrid>
      <w:tr w:rsidR="000D5115" w:rsidRPr="00EB302B" w:rsidTr="00B833B3">
        <w:trPr>
          <w:jc w:val="center"/>
        </w:trPr>
        <w:tc>
          <w:tcPr>
            <w:tcW w:w="2096"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Data Type ID</w:t>
            </w:r>
          </w:p>
        </w:tc>
        <w:tc>
          <w:tcPr>
            <w:tcW w:w="4110"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File Name</w:t>
            </w:r>
          </w:p>
        </w:tc>
        <w:tc>
          <w:tcPr>
            <w:tcW w:w="3311"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MS Mincho"/>
                <w:lang w:eastAsia="ja-JP"/>
              </w:rPr>
            </w:pPr>
            <w:r w:rsidRPr="00EB302B">
              <w:rPr>
                <w:rFonts w:eastAsia="MS Mincho"/>
                <w:lang w:eastAsia="ja-JP"/>
              </w:rPr>
              <w:t>Note</w:t>
            </w:r>
          </w:p>
        </w:tc>
      </w:tr>
      <w:tr w:rsidR="000D5115" w:rsidRPr="00EB302B" w:rsidTr="00B833B3">
        <w:trPr>
          <w:jc w:val="center"/>
        </w:trPr>
        <w:tc>
          <w:tcPr>
            <w:tcW w:w="2096"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lang w:eastAsia="ko-KR"/>
              </w:rPr>
              <w:t>eventLog</w:t>
            </w:r>
            <w:r w:rsidRPr="00EB302B">
              <w:rPr>
                <w:rFonts w:eastAsia="MS Mincho"/>
              </w:rPr>
              <w:t>,</w:t>
            </w:r>
          </w:p>
          <w:p w:rsidR="000D5115" w:rsidRPr="00EB302B" w:rsidRDefault="000D5115" w:rsidP="00B833B3">
            <w:pPr>
              <w:pStyle w:val="TAL"/>
              <w:rPr>
                <w:rFonts w:eastAsia="MS Mincho"/>
                <w:lang w:eastAsia="ja-JP"/>
              </w:rPr>
            </w:pPr>
            <w:r w:rsidRPr="00EB302B">
              <w:rPr>
                <w:rFonts w:eastAsia="MS Mincho"/>
              </w:rPr>
              <w:t>eventLogAnnc</w:t>
            </w:r>
          </w:p>
        </w:tc>
        <w:tc>
          <w:tcPr>
            <w:tcW w:w="4110"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lang w:eastAsia="ja-JP"/>
              </w:rPr>
            </w:pPr>
            <w:r w:rsidRPr="00EB302B">
              <w:t>CDT-</w:t>
            </w:r>
            <w:r w:rsidRPr="00EB302B">
              <w:rPr>
                <w:lang w:eastAsia="ko-KR"/>
              </w:rPr>
              <w:t>eventLog</w:t>
            </w:r>
            <w:r w:rsidRPr="00EB302B">
              <w:t>-</w:t>
            </w:r>
            <w:r w:rsidRPr="00EB302B">
              <w:rPr>
                <w:lang w:eastAsia="ja-JP"/>
              </w:rPr>
              <w:t>v1_6_0</w:t>
            </w:r>
            <w:r w:rsidRPr="00EB302B">
              <w:t>.xsd</w:t>
            </w:r>
          </w:p>
        </w:tc>
        <w:tc>
          <w:tcPr>
            <w:tcW w:w="3311"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lang w:eastAsia="ja-JP"/>
              </w:rPr>
            </w:pPr>
          </w:p>
        </w:tc>
      </w:tr>
    </w:tbl>
    <w:p w:rsidR="000D5115" w:rsidRPr="00EB302B" w:rsidRDefault="000D5115" w:rsidP="000D5115">
      <w:pPr>
        <w:rPr>
          <w:lang w:eastAsia="ko-KR"/>
        </w:rPr>
      </w:pPr>
    </w:p>
    <w:p w:rsidR="000D5115" w:rsidRPr="00EB302B" w:rsidRDefault="000D5115" w:rsidP="000D5115">
      <w:pPr>
        <w:pStyle w:val="TH"/>
        <w:rPr>
          <w:rFonts w:eastAsia="MS Mincho"/>
          <w:lang w:eastAsia="ja-JP"/>
        </w:rPr>
      </w:pPr>
      <w:r w:rsidRPr="00EB302B">
        <w:t>Table D.11</w:t>
      </w:r>
      <w:r w:rsidRPr="00EB302B">
        <w:noBreakHyphen/>
        <w:t xml:space="preserve">2: </w:t>
      </w:r>
      <w:r w:rsidRPr="00EB302B">
        <w:rPr>
          <w:rFonts w:eastAsia="MS Mincho"/>
          <w:lang w:eastAsia="ja-JP"/>
        </w:rPr>
        <w:t>Resource specific attributes of [eventLog]</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mgmtDefinition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ko-KR"/>
              </w:rPr>
              <w:t xml:space="preserve">1010 </w:t>
            </w:r>
            <w:r w:rsidRPr="00EB302B">
              <w:t>(</w:t>
            </w:r>
            <w:r w:rsidRPr="00EB302B">
              <w:rPr>
                <w:lang w:eastAsia="ko-KR"/>
              </w:rPr>
              <w:t>eventLog</w:t>
            </w:r>
            <w:r w:rsidRPr="00EB302B">
              <w: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objectID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objectPaths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description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logTypeId</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color w:val="000000"/>
                <w:lang w:eastAsia="ko-KR"/>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color w:val="000000"/>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color w:val="000000"/>
                <w:lang w:eastAsia="ko-KR"/>
              </w:rPr>
              <w:t>m2m:logTypeId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ko-KR"/>
              </w:rPr>
              <w:t xml:space="preserve">See </w:t>
            </w:r>
            <w:r w:rsidRPr="00EB302B">
              <w:rPr>
                <w:rFonts w:eastAsia="MS Mincho"/>
              </w:rPr>
              <w:t xml:space="preserve">Table </w:t>
            </w:r>
            <w:r w:rsidRPr="00EB302B">
              <w:t>6.3.4.2.23</w:t>
            </w:r>
            <w:r w:rsidRPr="00EB302B">
              <w:noBreakHyphen/>
              <w:t>1</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logData</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color w:val="000000"/>
                <w:lang w:eastAsia="ko-KR"/>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color w:val="000000"/>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color w:val="000000"/>
                <w:lang w:eastAsia="ko-KR"/>
              </w:rPr>
              <w:t>xs:string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ko-KR"/>
              </w:rPr>
              <w:t>the content and format of this attribute is out of the present document.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logStatus</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color w:val="000000"/>
                <w:lang w:eastAsia="ko-KR"/>
              </w:rPr>
              <w:t>M</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color w:val="000000"/>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color w:val="000000"/>
                <w:lang w:eastAsia="ko-KR"/>
              </w:rPr>
              <w:t>m2m:logStatus</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ko-KR"/>
              </w:rPr>
              <w:t xml:space="preserve">See </w:t>
            </w:r>
            <w:r w:rsidRPr="00EB302B">
              <w:rPr>
                <w:rFonts w:eastAsia="MS Mincho"/>
              </w:rPr>
              <w:t xml:space="preserve">Table </w:t>
            </w:r>
            <w:r w:rsidRPr="00EB302B">
              <w:t>6.3.4.2.24</w:t>
            </w:r>
            <w:r w:rsidRPr="00EB302B">
              <w:noBreakHyphen/>
              <w:t>1</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logStart</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color w:val="000000"/>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color w:val="000000"/>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ko-KR"/>
              </w:rPr>
              <w:t>xs:boolean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the value of this attribute is always "True"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t>logStop</w:t>
            </w:r>
          </w:p>
        </w:tc>
        <w:tc>
          <w:tcPr>
            <w:tcW w:w="98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algun Gothic"/>
              </w:rPr>
            </w:pPr>
            <w:r w:rsidRPr="00EB302B">
              <w:rPr>
                <w:color w:val="000000"/>
                <w:lang w:eastAsia="ko-KR"/>
              </w:rPr>
              <w:t>O</w:t>
            </w:r>
          </w:p>
        </w:tc>
        <w:tc>
          <w:tcPr>
            <w:tcW w:w="992"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C"/>
              <w:rPr>
                <w:rFonts w:eastAsia="MS Mincho"/>
              </w:rPr>
            </w:pPr>
            <w:r w:rsidRPr="00EB302B">
              <w:rPr>
                <w:color w:val="000000"/>
                <w:lang w:eastAsia="ko-KR"/>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ko-KR"/>
              </w:rPr>
              <w:t>xs:boolean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the value of this attribute is always "True"</w:t>
            </w:r>
          </w:p>
        </w:tc>
      </w:tr>
    </w:tbl>
    <w:p w:rsidR="000D5115" w:rsidRPr="00EB302B" w:rsidRDefault="000D5115" w:rsidP="000D5115">
      <w:pPr>
        <w:rPr>
          <w:rFonts w:eastAsia="MS Mincho"/>
        </w:rPr>
      </w:pPr>
    </w:p>
    <w:p w:rsidR="000D5115" w:rsidRPr="00EB302B" w:rsidRDefault="000D5115" w:rsidP="000D5115">
      <w:pPr>
        <w:pStyle w:val="Heading2"/>
        <w:rPr>
          <w:lang w:eastAsia="ja-JP"/>
        </w:rPr>
      </w:pPr>
      <w:bookmarkStart w:id="1869" w:name="_Toc445826145"/>
      <w:bookmarkStart w:id="1870" w:name="_Toc445885964"/>
      <w:bookmarkStart w:id="1871" w:name="_Toc445888957"/>
      <w:r w:rsidRPr="00EB302B">
        <w:rPr>
          <w:lang w:eastAsia="ja-JP"/>
        </w:rPr>
        <w:t>D.11.2</w:t>
      </w:r>
      <w:r w:rsidRPr="00EB302B">
        <w:rPr>
          <w:lang w:eastAsia="ja-JP"/>
        </w:rPr>
        <w:tab/>
        <w:t>Resource specific procedure on CRUD operations</w:t>
      </w:r>
      <w:bookmarkEnd w:id="1869"/>
      <w:bookmarkEnd w:id="1870"/>
      <w:bookmarkEnd w:id="1871"/>
    </w:p>
    <w:p w:rsidR="000D5115" w:rsidRPr="00EB302B" w:rsidRDefault="000D5115" w:rsidP="000D5115">
      <w:pPr>
        <w:pStyle w:val="Heading3"/>
        <w:rPr>
          <w:rFonts w:eastAsia="Malgun Gothic"/>
          <w:lang w:eastAsia="ko-KR"/>
        </w:rPr>
      </w:pPr>
      <w:bookmarkStart w:id="1872" w:name="_Toc445826146"/>
      <w:bookmarkStart w:id="1873" w:name="_Toc445885965"/>
      <w:bookmarkStart w:id="1874" w:name="_Toc445888958"/>
      <w:r w:rsidRPr="00EB302B">
        <w:rPr>
          <w:rFonts w:eastAsia="MS Mincho"/>
        </w:rPr>
        <w:t>D.11.2.1</w:t>
      </w:r>
      <w:r w:rsidRPr="00EB302B">
        <w:rPr>
          <w:rFonts w:eastAsia="MS Mincho"/>
        </w:rPr>
        <w:tab/>
        <w:t>Introduction</w:t>
      </w:r>
      <w:bookmarkEnd w:id="1872"/>
      <w:bookmarkEnd w:id="1873"/>
      <w:bookmarkEnd w:id="1874"/>
    </w:p>
    <w:p w:rsidR="000D5115" w:rsidRPr="00EB302B" w:rsidRDefault="000D5115" w:rsidP="000D5115">
      <w:pPr>
        <w:rPr>
          <w:rFonts w:eastAsia="MS Mincho"/>
        </w:rPr>
      </w:pPr>
      <w:r w:rsidRPr="00EB302B">
        <w:rPr>
          <w:rFonts w:eastAsia="MS Mincho"/>
        </w:rPr>
        <w:t xml:space="preserve">When management is performed using </w:t>
      </w:r>
      <w:r w:rsidRPr="00EB302B">
        <w:rPr>
          <w:rFonts w:eastAsia="??"/>
        </w:rPr>
        <w:t>technology specific protocols</w:t>
      </w:r>
      <w:r w:rsidRPr="00EB302B">
        <w:rPr>
          <w:rFonts w:eastAsia="MS Mincho"/>
        </w:rPr>
        <w:t xml:space="preserve">, the procedures defined in </w:t>
      </w:r>
      <w:r w:rsidRPr="00EB302B">
        <w:rPr>
          <w:rFonts w:eastAsia="MS Mincho"/>
          <w:lang w:eastAsia="ja-JP"/>
        </w:rPr>
        <w:t>7.4.16.2</w:t>
      </w:r>
      <w:r w:rsidRPr="00EB302B">
        <w:rPr>
          <w:rFonts w:eastAsia="MS Mincho"/>
        </w:rPr>
        <w:t xml:space="preserve"> &lt;mgmtObj&gt; specific procedures shall be used. The following clauses define additional procedures besides the generic procedure defined in </w:t>
      </w:r>
      <w:r w:rsidRPr="00EB302B">
        <w:rPr>
          <w:rFonts w:eastAsia="MS Mincho"/>
          <w:lang w:eastAsia="ja-JP"/>
        </w:rPr>
        <w:t>7.2.2</w:t>
      </w:r>
      <w:r w:rsidRPr="00EB302B">
        <w:rPr>
          <w:rFonts w:eastAsia="MS Mincho"/>
        </w:rPr>
        <w:t>.</w:t>
      </w:r>
    </w:p>
    <w:p w:rsidR="000D5115" w:rsidRPr="00EB302B" w:rsidRDefault="000D5115" w:rsidP="000D5115">
      <w:pPr>
        <w:pStyle w:val="Heading3"/>
        <w:rPr>
          <w:rFonts w:eastAsia="Malgun Gothic"/>
          <w:lang w:eastAsia="ko-KR"/>
        </w:rPr>
      </w:pPr>
      <w:bookmarkStart w:id="1875" w:name="_Toc445826147"/>
      <w:bookmarkStart w:id="1876" w:name="_Toc445885966"/>
      <w:bookmarkStart w:id="1877" w:name="_Toc445888959"/>
      <w:r w:rsidRPr="00EB302B">
        <w:rPr>
          <w:rFonts w:eastAsia="Malgun Gothic"/>
          <w:lang w:eastAsia="ko-KR"/>
        </w:rPr>
        <w:t>D.11.2.2</w:t>
      </w:r>
      <w:r w:rsidRPr="00EB302B">
        <w:rPr>
          <w:rFonts w:eastAsia="Malgun Gothic"/>
          <w:lang w:eastAsia="ko-KR"/>
        </w:rPr>
        <w:tab/>
        <w:t>Create</w:t>
      </w:r>
      <w:bookmarkEnd w:id="1875"/>
      <w:bookmarkEnd w:id="1876"/>
      <w:bookmarkEnd w:id="1877"/>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pStyle w:val="Heading3"/>
        <w:rPr>
          <w:rFonts w:eastAsia="Malgun Gothic"/>
          <w:lang w:eastAsia="ko-KR"/>
        </w:rPr>
      </w:pPr>
      <w:bookmarkStart w:id="1878" w:name="_Toc445826148"/>
      <w:bookmarkStart w:id="1879" w:name="_Toc445885967"/>
      <w:bookmarkStart w:id="1880" w:name="_Toc445888960"/>
      <w:r w:rsidRPr="00EB302B">
        <w:rPr>
          <w:rFonts w:eastAsia="Malgun Gothic"/>
          <w:lang w:eastAsia="ko-KR"/>
        </w:rPr>
        <w:lastRenderedPageBreak/>
        <w:t>D.11.2.3</w:t>
      </w:r>
      <w:r w:rsidRPr="00EB302B">
        <w:rPr>
          <w:rFonts w:eastAsia="Malgun Gothic"/>
          <w:lang w:eastAsia="ko-KR"/>
        </w:rPr>
        <w:tab/>
        <w:t>Update</w:t>
      </w:r>
      <w:bookmarkEnd w:id="1878"/>
      <w:bookmarkEnd w:id="1879"/>
      <w:bookmarkEnd w:id="1880"/>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SimSun"/>
        </w:rPr>
      </w:pPr>
      <w:r w:rsidRPr="00EB302B">
        <w:rPr>
          <w:rFonts w:eastAsia="SimSun"/>
        </w:rPr>
        <w:t>Primitive specific operation additional to Recv-6.5 "Create/Update/Retrieve/Delete/Notify operation is performed":</w:t>
      </w:r>
    </w:p>
    <w:p w:rsidR="000D5115" w:rsidRPr="00EB302B" w:rsidRDefault="000D5115" w:rsidP="000D5115">
      <w:pPr>
        <w:rPr>
          <w:rFonts w:eastAsia="SimSun"/>
        </w:rPr>
      </w:pPr>
      <w:r w:rsidRPr="00EB302B">
        <w:rPr>
          <w:rFonts w:eastAsia="SimSun"/>
        </w:rPr>
        <w:t xml:space="preserve">When the attribute </w:t>
      </w:r>
      <w:r w:rsidRPr="00EB302B">
        <w:rPr>
          <w:i/>
          <w:iCs/>
          <w:lang w:eastAsia="zh-CN"/>
        </w:rPr>
        <w:t>logStart</w:t>
      </w:r>
      <w:r w:rsidRPr="00EB302B">
        <w:rPr>
          <w:rFonts w:eastAsia="SimSun"/>
        </w:rPr>
        <w:t xml:space="preserve"> of the [eventLog] resource is updated to TRUE, start the logging.</w:t>
      </w:r>
    </w:p>
    <w:p w:rsidR="000D5115" w:rsidRPr="00EB302B" w:rsidRDefault="000D5115" w:rsidP="000D5115">
      <w:pPr>
        <w:rPr>
          <w:i/>
          <w:iCs/>
          <w:szCs w:val="24"/>
          <w:lang w:eastAsia="zh-CN"/>
        </w:rPr>
      </w:pPr>
      <w:r w:rsidRPr="00EB302B">
        <w:rPr>
          <w:rFonts w:eastAsia="SimSun"/>
        </w:rPr>
        <w:t xml:space="preserve">When the attribute </w:t>
      </w:r>
      <w:r w:rsidRPr="00EB302B">
        <w:rPr>
          <w:i/>
          <w:iCs/>
          <w:lang w:eastAsia="zh-CN"/>
        </w:rPr>
        <w:t>logStop</w:t>
      </w:r>
      <w:r w:rsidRPr="00EB302B">
        <w:rPr>
          <w:rFonts w:eastAsia="SimSun"/>
        </w:rPr>
        <w:t xml:space="preserve"> of the [eventLog] resource is updated to TRUE, stop the logging.</w:t>
      </w:r>
    </w:p>
    <w:p w:rsidR="000D5115" w:rsidRPr="00EB302B" w:rsidRDefault="000D5115" w:rsidP="000D5115">
      <w:pPr>
        <w:pStyle w:val="Heading3"/>
        <w:rPr>
          <w:rFonts w:eastAsia="Malgun Gothic"/>
          <w:lang w:eastAsia="ko-KR"/>
        </w:rPr>
      </w:pPr>
      <w:bookmarkStart w:id="1881" w:name="_Toc445826149"/>
      <w:bookmarkStart w:id="1882" w:name="_Toc445885968"/>
      <w:bookmarkStart w:id="1883" w:name="_Toc445888961"/>
      <w:r w:rsidRPr="00EB302B">
        <w:rPr>
          <w:rFonts w:eastAsia="Malgun Gothic"/>
          <w:lang w:eastAsia="ko-KR"/>
        </w:rPr>
        <w:t>D.11.2.4</w:t>
      </w:r>
      <w:r w:rsidRPr="00EB302B">
        <w:rPr>
          <w:rFonts w:eastAsia="Malgun Gothic"/>
          <w:lang w:eastAsia="ko-KR"/>
        </w:rPr>
        <w:tab/>
        <w:t>Retrieve</w:t>
      </w:r>
      <w:bookmarkEnd w:id="1881"/>
      <w:bookmarkEnd w:id="1882"/>
      <w:bookmarkEnd w:id="1883"/>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tabs>
          <w:tab w:val="left" w:pos="284"/>
        </w:tabs>
        <w:overflowPunct/>
        <w:autoSpaceDE/>
        <w:autoSpaceDN/>
        <w:adjustRightInd/>
        <w:spacing w:before="120" w:after="0"/>
        <w:textAlignment w:val="auto"/>
        <w:rPr>
          <w:rFonts w:ascii="Myriad Pro" w:eastAsia="SimSun" w:hAnsi="Myriad Pro"/>
          <w:sz w:val="24"/>
          <w:szCs w:val="24"/>
          <w:lang w:eastAsia="zh-CN"/>
        </w:rPr>
      </w:pPr>
    </w:p>
    <w:p w:rsidR="000D5115" w:rsidRPr="00EB302B" w:rsidRDefault="000D5115" w:rsidP="000D5115">
      <w:pPr>
        <w:pStyle w:val="Heading3"/>
        <w:rPr>
          <w:rFonts w:eastAsia="Malgun Gothic"/>
          <w:lang w:eastAsia="ko-KR"/>
        </w:rPr>
      </w:pPr>
      <w:bookmarkStart w:id="1884" w:name="_Toc445826150"/>
      <w:bookmarkStart w:id="1885" w:name="_Toc445885969"/>
      <w:bookmarkStart w:id="1886" w:name="_Toc445888962"/>
      <w:r w:rsidRPr="00EB302B">
        <w:rPr>
          <w:rFonts w:eastAsia="Malgun Gothic"/>
          <w:lang w:eastAsia="ko-KR"/>
        </w:rPr>
        <w:t>D.11.2.5</w:t>
      </w:r>
      <w:r w:rsidRPr="00EB302B">
        <w:rPr>
          <w:rFonts w:eastAsia="Malgun Gothic"/>
          <w:lang w:eastAsia="ko-KR"/>
        </w:rPr>
        <w:tab/>
        <w:t>Delete</w:t>
      </w:r>
      <w:bookmarkEnd w:id="1884"/>
      <w:bookmarkEnd w:id="1885"/>
      <w:bookmarkEnd w:id="1886"/>
    </w:p>
    <w:p w:rsidR="000D5115" w:rsidRPr="00EB302B" w:rsidRDefault="000D5115" w:rsidP="000D5115">
      <w:pPr>
        <w:rPr>
          <w:b/>
          <w:bCs/>
          <w:i/>
          <w:iCs/>
          <w:lang w:eastAsia="ko-KR"/>
        </w:rPr>
      </w:pPr>
      <w:r w:rsidRPr="00EB302B">
        <w:rPr>
          <w:b/>
          <w:bCs/>
          <w:i/>
          <w:iCs/>
          <w:lang w:eastAsia="ko-KR"/>
        </w:rPr>
        <w:t>Originator:</w:t>
      </w:r>
    </w:p>
    <w:p w:rsidR="000D5115" w:rsidRPr="00EB302B" w:rsidRDefault="000D5115" w:rsidP="000D5115">
      <w:pPr>
        <w:rPr>
          <w:rFonts w:eastAsia="Malgun Gothic"/>
        </w:rPr>
      </w:pPr>
      <w:r w:rsidRPr="00EB302B">
        <w:rPr>
          <w:rFonts w:eastAsia="Malgun Gothic"/>
        </w:rPr>
        <w:t xml:space="preserve">No change from the generic procedures in clause </w:t>
      </w:r>
      <w:r w:rsidRPr="00EB302B">
        <w:rPr>
          <w:rFonts w:eastAsia="Malgun Gothic"/>
          <w:lang w:eastAsia="ko-KR"/>
        </w:rPr>
        <w:t>7.2.2.1</w:t>
      </w:r>
      <w:r w:rsidRPr="00EB302B">
        <w:rPr>
          <w:rFonts w:eastAsia="Malgun Gothic"/>
        </w:rPr>
        <w:t>.</w:t>
      </w:r>
    </w:p>
    <w:p w:rsidR="000D5115" w:rsidRPr="00EB302B" w:rsidRDefault="000D5115" w:rsidP="000D5115">
      <w:pPr>
        <w:rPr>
          <w:b/>
          <w:bCs/>
          <w:i/>
          <w:iCs/>
          <w:lang w:eastAsia="ko-KR"/>
        </w:rPr>
      </w:pPr>
      <w:r w:rsidRPr="00EB302B">
        <w:rPr>
          <w:b/>
          <w:bCs/>
          <w:i/>
          <w:iCs/>
          <w:lang w:eastAsia="ko-KR"/>
        </w:rPr>
        <w:t>Receiver:</w:t>
      </w:r>
    </w:p>
    <w:p w:rsidR="000D5115" w:rsidRPr="00EB302B" w:rsidRDefault="000D5115" w:rsidP="000D5115">
      <w:r w:rsidRPr="00EB302B">
        <w:rPr>
          <w:rFonts w:eastAsia="Malgun Gothic"/>
        </w:rPr>
        <w:t xml:space="preserve">No change from the generic procedures in clause </w:t>
      </w:r>
      <w:r w:rsidRPr="00EB302B">
        <w:rPr>
          <w:rFonts w:eastAsia="Malgun Gothic"/>
          <w:lang w:eastAsia="ko-KR"/>
        </w:rPr>
        <w:t>7.2.2.2</w:t>
      </w:r>
      <w:r w:rsidRPr="00EB302B">
        <w:rPr>
          <w:rFonts w:eastAsia="Malgun Gothic"/>
        </w:rPr>
        <w:t>.</w:t>
      </w:r>
    </w:p>
    <w:p w:rsidR="000D5115" w:rsidRPr="00EB302B" w:rsidRDefault="000D5115" w:rsidP="000D5115">
      <w:pPr>
        <w:rPr>
          <w:rFonts w:eastAsia="MS Mincho"/>
        </w:rPr>
      </w:pPr>
    </w:p>
    <w:p w:rsidR="000D5115" w:rsidRPr="00EB302B" w:rsidRDefault="000D5115" w:rsidP="000D5115">
      <w:pPr>
        <w:rPr>
          <w:rFonts w:eastAsia="MS Mincho"/>
        </w:rPr>
      </w:pPr>
    </w:p>
    <w:p w:rsidR="000D5115" w:rsidRPr="00EB302B" w:rsidRDefault="000D5115" w:rsidP="000D5115">
      <w:pPr>
        <w:pStyle w:val="Heading1"/>
        <w:rPr>
          <w:lang w:eastAsia="ja-JP"/>
        </w:rPr>
      </w:pPr>
      <w:bookmarkStart w:id="1887" w:name="_Toc445826151"/>
      <w:bookmarkStart w:id="1888" w:name="_Toc445885970"/>
      <w:bookmarkStart w:id="1889" w:name="_Toc445888963"/>
      <w:r w:rsidRPr="00EB302B">
        <w:rPr>
          <w:lang w:eastAsia="ja-JP"/>
        </w:rPr>
        <w:t>D.12</w:t>
      </w:r>
      <w:r w:rsidRPr="00EB302B">
        <w:rPr>
          <w:lang w:eastAsia="ja-JP"/>
        </w:rPr>
        <w:tab/>
        <w:t>Resource [cmdhPolicy]</w:t>
      </w:r>
      <w:bookmarkEnd w:id="1887"/>
      <w:bookmarkEnd w:id="1888"/>
      <w:bookmarkEnd w:id="1889"/>
    </w:p>
    <w:p w:rsidR="000D5115" w:rsidRPr="00EB302B" w:rsidRDefault="000D5115" w:rsidP="000D5115">
      <w:pPr>
        <w:pStyle w:val="Heading2"/>
        <w:rPr>
          <w:lang w:eastAsia="ja-JP"/>
        </w:rPr>
      </w:pPr>
      <w:bookmarkStart w:id="1890" w:name="_Toc445826152"/>
      <w:bookmarkStart w:id="1891" w:name="_Toc445885971"/>
      <w:bookmarkStart w:id="1892" w:name="_Toc445888964"/>
      <w:r w:rsidRPr="00EB302B">
        <w:rPr>
          <w:lang w:eastAsia="ja-JP"/>
        </w:rPr>
        <w:t>D.12.0</w:t>
      </w:r>
      <w:r w:rsidRPr="00EB302B">
        <w:rPr>
          <w:lang w:eastAsia="ja-JP"/>
        </w:rPr>
        <w:tab/>
        <w:t>Introduction</w:t>
      </w:r>
      <w:bookmarkEnd w:id="1890"/>
      <w:bookmarkEnd w:id="1891"/>
      <w:bookmarkEnd w:id="1892"/>
    </w:p>
    <w:p w:rsidR="000D5115" w:rsidRPr="00EB302B" w:rsidRDefault="000D5115" w:rsidP="000D5115">
      <w:r w:rsidRPr="00EB302B">
        <w:t>The resource [cmdhPolicy] represents a set of rules associated with a specific CSE that govern the behaviour of that CSE regarding rejecting, buffering and sending request or response messages via the Mcc reference point.</w:t>
      </w:r>
    </w:p>
    <w:p w:rsidR="000D5115" w:rsidRPr="00EB302B" w:rsidRDefault="000D5115" w:rsidP="000D5115">
      <w:r w:rsidRPr="00EB302B">
        <w:t xml:space="preserve">The detailed description can be found in clause D.12 of </w:t>
      </w:r>
      <w:r w:rsidR="002843C5">
        <w:rPr>
          <w:lang w:eastAsia="ja-JP"/>
        </w:rPr>
        <w:t>ETSI TS 118 101</w:t>
      </w:r>
      <w:r w:rsidRPr="00EB302B">
        <w:t xml:space="preserve"> [6].</w:t>
      </w:r>
    </w:p>
    <w:p w:rsidR="000D5115" w:rsidRPr="00EB302B" w:rsidRDefault="000D5115" w:rsidP="000D5115">
      <w:pPr>
        <w:pStyle w:val="TH"/>
      </w:pPr>
      <w:r w:rsidRPr="00EB302B">
        <w:t>Table D.12</w:t>
      </w:r>
      <w:r w:rsidRPr="00EB302B">
        <w:noBreakHyphen/>
        <w:t>1: Data Type Definition of [cmdhPolicy]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0D5115" w:rsidRPr="00EB302B" w:rsidTr="00B833B3">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pPr>
            <w:r w:rsidRPr="00EB302B">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pPr>
            <w:r w:rsidRPr="00EB302B">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pPr>
            <w:r w:rsidRPr="00EB302B">
              <w:t>Note</w:t>
            </w:r>
          </w:p>
        </w:tc>
      </w:tr>
      <w:tr w:rsidR="000D5115" w:rsidRPr="00EB302B" w:rsidTr="00B833B3">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pPr>
            <w:r w:rsidRPr="00EB302B">
              <w:rPr>
                <w:rFonts w:eastAsia="MS Mincho"/>
              </w:rPr>
              <w:t>cmdhPolicy</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pPr>
            <w:r w:rsidRPr="00EB302B">
              <w:t>CDT-cmdhPolicy-</w:t>
            </w:r>
            <w:r w:rsidRPr="00EB302B">
              <w:rPr>
                <w:lang w:eastAsia="ja-JP"/>
              </w:rPr>
              <w:t>v1_6_0</w:t>
            </w:r>
            <w:r w:rsidRPr="00EB302B">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pPr>
          </w:p>
        </w:tc>
      </w:tr>
    </w:tbl>
    <w:p w:rsidR="000D5115" w:rsidRPr="00EB302B" w:rsidRDefault="000D5115" w:rsidP="000D5115">
      <w:pPr>
        <w:pStyle w:val="EditorsNote"/>
        <w:ind w:left="0" w:firstLine="0"/>
        <w:rPr>
          <w:rFonts w:eastAsia="MS Mincho"/>
          <w:color w:val="auto"/>
          <w:lang w:eastAsia="ja-JP"/>
        </w:rPr>
      </w:pPr>
      <w:r w:rsidRPr="00EB302B">
        <w:rPr>
          <w:rFonts w:eastAsia="MS Mincho"/>
          <w:color w:val="auto"/>
          <w:lang w:eastAsia="ja-JP"/>
        </w:rPr>
        <w:t>Note that the optional &lt;subscription&gt; child resources are not used for CMDH policies.</w:t>
      </w:r>
    </w:p>
    <w:p w:rsidR="000D5115" w:rsidRPr="00EB302B" w:rsidRDefault="000D5115" w:rsidP="000D5115">
      <w:pPr>
        <w:pStyle w:val="TH"/>
        <w:rPr>
          <w:rFonts w:eastAsia="SimSun"/>
          <w:lang w:eastAsia="ja-JP"/>
        </w:rPr>
      </w:pPr>
      <w:r w:rsidRPr="00EB302B">
        <w:lastRenderedPageBreak/>
        <w:t>Table D.12</w:t>
      </w:r>
      <w:r w:rsidRPr="00EB302B">
        <w:noBreakHyphen/>
        <w:t xml:space="preserve">2: </w:t>
      </w:r>
      <w:r w:rsidRPr="00EB302B">
        <w:rPr>
          <w:rFonts w:eastAsia="SimSun"/>
          <w:lang w:eastAsia="ja-JP"/>
        </w:rPr>
        <w:t>Resource specific attributes of [cmdhPolicy]</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mgmtDefinition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1011 (cmdhPolicy)</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objectID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objectPaths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description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cmdhPolicyName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xs:</w:t>
            </w:r>
            <w:r w:rsidRPr="00EB302B">
              <w:rPr>
                <w:rFonts w:eastAsia="MS Mincho"/>
              </w:rPr>
              <w:t>string</w:t>
            </w:r>
            <w:r w:rsidRPr="00EB302B">
              <w:rPr>
                <w:rFonts w:eastAsia="SimSun"/>
              </w:rPr>
              <w:tab/>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None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mgmtLink</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zh-CN"/>
              </w:rPr>
              <w:t>m2m:mgmt</w:t>
            </w:r>
            <w:r w:rsidRPr="00EB302B">
              <w:rPr>
                <w:rFonts w:eastAsia="MS Mincho"/>
              </w:rPr>
              <w:t>LinkRef</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1 link to [cmdhDefaults] resource instance,</w:t>
            </w:r>
          </w:p>
          <w:p w:rsidR="000D5115" w:rsidRPr="00EB302B" w:rsidRDefault="000D5115" w:rsidP="00B833B3">
            <w:pPr>
              <w:pStyle w:val="TAL"/>
              <w:rPr>
                <w:rFonts w:eastAsia="MS Mincho"/>
              </w:rPr>
            </w:pPr>
            <w:r w:rsidRPr="00EB302B">
              <w:rPr>
                <w:rFonts w:eastAsia="MS Mincho"/>
              </w:rPr>
              <w:t>1 or more link(s) to [cmdhLimits] resource instance(s),</w:t>
            </w:r>
          </w:p>
          <w:p w:rsidR="000D5115" w:rsidRPr="00EB302B" w:rsidRDefault="000D5115" w:rsidP="00B833B3">
            <w:pPr>
              <w:pStyle w:val="TAL"/>
              <w:rPr>
                <w:rFonts w:eastAsia="MS Mincho"/>
              </w:rPr>
            </w:pPr>
            <w:r w:rsidRPr="00EB302B">
              <w:rPr>
                <w:rFonts w:eastAsia="MS Mincho"/>
              </w:rPr>
              <w:t>1 or more link(s) to [cmdhNetworkAccessRules] resource instance(s),</w:t>
            </w:r>
          </w:p>
          <w:p w:rsidR="000D5115" w:rsidRPr="00EB302B" w:rsidRDefault="000D5115" w:rsidP="00B833B3">
            <w:pPr>
              <w:pStyle w:val="TAL"/>
              <w:rPr>
                <w:rFonts w:eastAsia="MS Mincho"/>
              </w:rPr>
            </w:pPr>
            <w:r w:rsidRPr="00EB302B">
              <w:rPr>
                <w:rFonts w:eastAsia="MS Mincho"/>
              </w:rPr>
              <w:t>1 or more link(s) to [cmdhBuffer] resource instance(s)</w:t>
            </w:r>
          </w:p>
        </w:tc>
      </w:tr>
    </w:tbl>
    <w:p w:rsidR="000D5115" w:rsidRPr="00EB302B" w:rsidRDefault="000D5115" w:rsidP="000D5115">
      <w:r w:rsidRPr="00EB302B">
        <w:t>The Resource Specific Procedure on CRUD Operations as specified in clause 7.4.16 for the generic &lt;mgmtObj&gt; resource type apply.</w:t>
      </w:r>
    </w:p>
    <w:p w:rsidR="000D5115" w:rsidRPr="00EB302B" w:rsidRDefault="000D5115" w:rsidP="000D5115"/>
    <w:p w:rsidR="000D5115" w:rsidRPr="00EB302B" w:rsidRDefault="000D5115" w:rsidP="000D5115">
      <w:pPr>
        <w:pStyle w:val="Heading2"/>
        <w:rPr>
          <w:lang w:eastAsia="ja-JP"/>
        </w:rPr>
      </w:pPr>
      <w:bookmarkStart w:id="1893" w:name="_Toc445826153"/>
      <w:bookmarkStart w:id="1894" w:name="_Toc445885972"/>
      <w:bookmarkStart w:id="1895" w:name="_Toc445888965"/>
      <w:r w:rsidRPr="00EB302B">
        <w:rPr>
          <w:lang w:eastAsia="ja-JP"/>
        </w:rPr>
        <w:t>D.12.1</w:t>
      </w:r>
      <w:r w:rsidRPr="00EB302B">
        <w:rPr>
          <w:lang w:eastAsia="ja-JP"/>
        </w:rPr>
        <w:tab/>
        <w:t>Resource [activeCmdhPolicy]</w:t>
      </w:r>
      <w:bookmarkEnd w:id="1893"/>
      <w:bookmarkEnd w:id="1894"/>
      <w:bookmarkEnd w:id="1895"/>
    </w:p>
    <w:p w:rsidR="000D5115" w:rsidRPr="00EB302B" w:rsidRDefault="000D5115" w:rsidP="000D5115">
      <w:r w:rsidRPr="00EB302B">
        <w:t>The resource [activeCmdhPolicy] provides a link to the currently active set of CMDH policies.</w:t>
      </w:r>
    </w:p>
    <w:p w:rsidR="000D5115" w:rsidRPr="00EB302B" w:rsidRDefault="000D5115" w:rsidP="000D5115">
      <w:r w:rsidRPr="00EB302B">
        <w:t xml:space="preserve">The detailed description can be found in clause D.12.1 of </w:t>
      </w:r>
      <w:r w:rsidR="002843C5">
        <w:rPr>
          <w:lang w:eastAsia="ja-JP"/>
        </w:rPr>
        <w:t>ETSI TS 118 101</w:t>
      </w:r>
      <w:r w:rsidRPr="00EB302B">
        <w:t xml:space="preserve"> [6].</w:t>
      </w:r>
    </w:p>
    <w:p w:rsidR="000D5115" w:rsidRPr="00EB302B" w:rsidRDefault="000D5115" w:rsidP="000D5115">
      <w:pPr>
        <w:pStyle w:val="TH"/>
        <w:rPr>
          <w:rFonts w:eastAsia="SimSun"/>
        </w:rPr>
      </w:pPr>
      <w:r w:rsidRPr="00EB302B">
        <w:t>Table D.12.1</w:t>
      </w:r>
      <w:r w:rsidRPr="00EB302B">
        <w:noBreakHyphen/>
        <w:t xml:space="preserve">1: </w:t>
      </w:r>
      <w:r w:rsidRPr="00EB302B">
        <w:rPr>
          <w:rFonts w:eastAsia="SimSun"/>
        </w:rPr>
        <w:t>Data Type Definition of [activeCmdhPolicy]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0D5115" w:rsidRPr="00EB302B" w:rsidTr="00B833B3">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SimSun"/>
                <w:lang w:eastAsia="ja-JP"/>
              </w:rPr>
            </w:pPr>
            <w:r w:rsidRPr="00EB302B">
              <w:rPr>
                <w:rFonts w:eastAsia="SimSun"/>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SimSun"/>
                <w:lang w:eastAsia="ja-JP"/>
              </w:rPr>
            </w:pPr>
            <w:r w:rsidRPr="00EB302B">
              <w:rPr>
                <w:rFonts w:eastAsia="SimSun"/>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SimSun"/>
                <w:lang w:eastAsia="ja-JP"/>
              </w:rPr>
            </w:pPr>
            <w:r w:rsidRPr="00EB302B">
              <w:rPr>
                <w:rFonts w:eastAsia="SimSun"/>
                <w:lang w:eastAsia="ja-JP"/>
              </w:rPr>
              <w:t>Note</w:t>
            </w:r>
          </w:p>
        </w:tc>
      </w:tr>
      <w:tr w:rsidR="000D5115" w:rsidRPr="00EB302B" w:rsidTr="00B833B3">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rPr>
            </w:pPr>
            <w:r w:rsidRPr="00EB302B">
              <w:rPr>
                <w:rFonts w:eastAsia="MS Mincho"/>
              </w:rPr>
              <w:t>activeCmdPolicy</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lang w:eastAsia="ja-JP"/>
              </w:rPr>
            </w:pPr>
            <w:r w:rsidRPr="00EB302B">
              <w:rPr>
                <w:rFonts w:eastAsia="Malgun Gothic"/>
              </w:rPr>
              <w:t>CDT-activeCmdhPolicy-</w:t>
            </w:r>
            <w:r w:rsidRPr="00EB302B">
              <w:rPr>
                <w:lang w:eastAsia="ja-JP"/>
              </w:rPr>
              <w:t>v1_6_0</w:t>
            </w:r>
            <w:r w:rsidRPr="00EB302B">
              <w:rPr>
                <w:rFonts w:eastAsia="Malgun Gothic"/>
              </w:rPr>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rPr>
            </w:pPr>
          </w:p>
        </w:tc>
      </w:tr>
    </w:tbl>
    <w:p w:rsidR="000D5115" w:rsidRPr="00EB302B" w:rsidRDefault="000D5115" w:rsidP="000D5115">
      <w:pPr>
        <w:tabs>
          <w:tab w:val="left" w:pos="284"/>
        </w:tabs>
        <w:overflowPunct/>
        <w:autoSpaceDE/>
        <w:autoSpaceDN/>
        <w:adjustRightInd/>
        <w:spacing w:before="120" w:after="0"/>
        <w:textAlignment w:val="auto"/>
        <w:rPr>
          <w:rFonts w:ascii="Myriad Pro" w:hAnsi="Myriad Pro"/>
          <w:sz w:val="24"/>
          <w:szCs w:val="24"/>
        </w:rPr>
      </w:pPr>
    </w:p>
    <w:p w:rsidR="000D5115" w:rsidRPr="00EB302B" w:rsidRDefault="000D5115" w:rsidP="000D5115">
      <w:pPr>
        <w:pStyle w:val="TH"/>
        <w:rPr>
          <w:rFonts w:eastAsia="SimSun"/>
        </w:rPr>
      </w:pPr>
      <w:r w:rsidRPr="00EB302B">
        <w:rPr>
          <w:rFonts w:eastAsia="SimSun"/>
        </w:rPr>
        <w:t xml:space="preserve">Table </w:t>
      </w:r>
      <w:r w:rsidRPr="00EB302B">
        <w:rPr>
          <w:rFonts w:eastAsia="SimSun"/>
          <w:lang w:eastAsia="ja-JP"/>
        </w:rPr>
        <w:t>D.12.1</w:t>
      </w:r>
      <w:r w:rsidRPr="00EB302B">
        <w:rPr>
          <w:rFonts w:eastAsia="SimSun"/>
          <w:lang w:eastAsia="ja-JP"/>
        </w:rPr>
        <w:noBreakHyphen/>
        <w:t>2</w:t>
      </w:r>
      <w:r w:rsidRPr="00EB302B">
        <w:rPr>
          <w:rFonts w:eastAsia="SimSun"/>
        </w:rPr>
        <w:t>: Resource specific attributes of [activeCmdhPolicy]</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mgmtDefinition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1012 (</w:t>
            </w:r>
            <w:r w:rsidRPr="00EB302B">
              <w:rPr>
                <w:rFonts w:eastAsia="MS Mincho"/>
              </w:rPr>
              <w:t>a</w:t>
            </w:r>
            <w:r w:rsidRPr="00EB302B">
              <w:rPr>
                <w:rFonts w:eastAsia="SimSun"/>
              </w:rPr>
              <w:t>ctiveCmdhPolicy)</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objectID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objectPaths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description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activeCmdhPolicyLink</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zh-CN"/>
              </w:rPr>
              <w:t>m2m:</w:t>
            </w:r>
            <w:r w:rsidRPr="00EB302B">
              <w:rPr>
                <w:rFonts w:eastAsia="MS Mincho"/>
              </w:rPr>
              <w:t>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The resource ID of the [cmdhPolicy] resource instance containing the CMDH policies that are currently active for the associated CSE.</w:t>
            </w:r>
          </w:p>
          <w:p w:rsidR="000D5115" w:rsidRPr="00EB302B" w:rsidRDefault="000D5115" w:rsidP="00B833B3">
            <w:pPr>
              <w:pStyle w:val="TAL"/>
              <w:rPr>
                <w:rFonts w:eastAsia="MS Mincho"/>
              </w:rPr>
            </w:pPr>
          </w:p>
        </w:tc>
      </w:tr>
    </w:tbl>
    <w:p w:rsidR="000D5115" w:rsidRPr="00EB302B" w:rsidRDefault="000D5115" w:rsidP="000D5115">
      <w:pPr>
        <w:rPr>
          <w:rFonts w:eastAsia="MS Mincho"/>
        </w:rPr>
      </w:pPr>
    </w:p>
    <w:p w:rsidR="000D5115" w:rsidRPr="00EB302B" w:rsidRDefault="000D5115" w:rsidP="000D5115">
      <w:pPr>
        <w:pStyle w:val="Heading2"/>
        <w:rPr>
          <w:lang w:eastAsia="ja-JP"/>
        </w:rPr>
      </w:pPr>
      <w:bookmarkStart w:id="1896" w:name="_Toc445826154"/>
      <w:bookmarkStart w:id="1897" w:name="_Toc445885973"/>
      <w:bookmarkStart w:id="1898" w:name="_Toc445888966"/>
      <w:r w:rsidRPr="00EB302B">
        <w:rPr>
          <w:lang w:eastAsia="ja-JP"/>
        </w:rPr>
        <w:t>D.12.2</w:t>
      </w:r>
      <w:r w:rsidRPr="00EB302B">
        <w:rPr>
          <w:lang w:eastAsia="ja-JP"/>
        </w:rPr>
        <w:tab/>
        <w:t>Resource [cmdhDefaults]</w:t>
      </w:r>
      <w:bookmarkEnd w:id="1896"/>
      <w:bookmarkEnd w:id="1897"/>
      <w:bookmarkEnd w:id="1898"/>
    </w:p>
    <w:p w:rsidR="000D5115" w:rsidRPr="00EB302B" w:rsidRDefault="000D5115" w:rsidP="000D5115">
      <w:r w:rsidRPr="00EB302B">
        <w:t xml:space="preserve">The resource [cmdhDefaults] defines which CMDH related parameters will be used by default when a request or response message contains the </w:t>
      </w:r>
      <w:r w:rsidRPr="00EB302B">
        <w:rPr>
          <w:i/>
        </w:rPr>
        <w:t>Event Category</w:t>
      </w:r>
      <w:r w:rsidRPr="00EB302B">
        <w:t xml:space="preserve"> parameter but not any other CMDH related parameters and which default </w:t>
      </w:r>
      <w:r w:rsidRPr="00EB302B">
        <w:rPr>
          <w:i/>
        </w:rPr>
        <w:t>Event Category</w:t>
      </w:r>
      <w:r w:rsidRPr="00EB302B">
        <w:t xml:space="preserve"> parameter shall be used when none is given in the request or response message. The detailed description can be found in clause D.12.2 of </w:t>
      </w:r>
      <w:r w:rsidR="002843C5">
        <w:rPr>
          <w:lang w:eastAsia="ja-JP"/>
        </w:rPr>
        <w:t>ETSI TS 118 101</w:t>
      </w:r>
      <w:r w:rsidRPr="00EB302B">
        <w:t xml:space="preserve"> [6].</w:t>
      </w:r>
    </w:p>
    <w:p w:rsidR="000D5115" w:rsidRPr="00EB302B" w:rsidRDefault="000D5115" w:rsidP="000D5115">
      <w:pPr>
        <w:pStyle w:val="TH"/>
        <w:rPr>
          <w:rFonts w:eastAsia="SimSun"/>
        </w:rPr>
      </w:pPr>
      <w:r w:rsidRPr="00EB302B">
        <w:lastRenderedPageBreak/>
        <w:t>Table D.12.2</w:t>
      </w:r>
      <w:r w:rsidRPr="00EB302B">
        <w:noBreakHyphen/>
        <w:t xml:space="preserve">1: </w:t>
      </w:r>
      <w:r w:rsidRPr="00EB302B">
        <w:rPr>
          <w:rFonts w:eastAsia="SimSun"/>
        </w:rPr>
        <w:t>Data Type Definition of [cmdhDefaults]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0D5115" w:rsidRPr="00EB302B" w:rsidTr="00B833B3">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Note</w:t>
            </w:r>
          </w:p>
        </w:tc>
      </w:tr>
      <w:tr w:rsidR="000D5115" w:rsidRPr="00EB302B" w:rsidTr="00B833B3">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rPr>
            </w:pPr>
            <w:r w:rsidRPr="00EB302B">
              <w:rPr>
                <w:rFonts w:eastAsia="MS Mincho"/>
              </w:rPr>
              <w:t>cmdhDefaults</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lang w:eastAsia="ja-JP"/>
              </w:rPr>
            </w:pPr>
            <w:r w:rsidRPr="00EB302B">
              <w:rPr>
                <w:rFonts w:eastAsia="Malgun Gothic"/>
              </w:rPr>
              <w:t>CDT-cmdhDefaults-</w:t>
            </w:r>
            <w:r w:rsidRPr="00EB302B">
              <w:rPr>
                <w:lang w:eastAsia="ja-JP"/>
              </w:rPr>
              <w:t>v1_6_0</w:t>
            </w:r>
            <w:r w:rsidRPr="00EB302B">
              <w:rPr>
                <w:rFonts w:eastAsia="Malgun Gothic"/>
              </w:rPr>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lang w:eastAsia="ja-JP"/>
              </w:rPr>
            </w:pPr>
          </w:p>
        </w:tc>
      </w:tr>
    </w:tbl>
    <w:p w:rsidR="000D5115" w:rsidRPr="00EB302B" w:rsidRDefault="000D5115" w:rsidP="000D5115">
      <w:pPr>
        <w:tabs>
          <w:tab w:val="left" w:pos="284"/>
        </w:tabs>
        <w:overflowPunct/>
        <w:autoSpaceDE/>
        <w:autoSpaceDN/>
        <w:adjustRightInd/>
        <w:spacing w:before="120" w:after="0"/>
        <w:textAlignment w:val="auto"/>
        <w:rPr>
          <w:rFonts w:ascii="Myriad Pro" w:hAnsi="Myriad Pro"/>
          <w:sz w:val="24"/>
          <w:szCs w:val="24"/>
        </w:rPr>
      </w:pPr>
    </w:p>
    <w:p w:rsidR="000D5115" w:rsidRPr="00EB302B" w:rsidRDefault="000D5115" w:rsidP="000D5115">
      <w:pPr>
        <w:pStyle w:val="TH"/>
        <w:rPr>
          <w:rFonts w:eastAsia="SimSun"/>
        </w:rPr>
      </w:pPr>
      <w:r w:rsidRPr="00EB302B">
        <w:rPr>
          <w:rFonts w:eastAsia="SimSun"/>
        </w:rPr>
        <w:t xml:space="preserve">Table </w:t>
      </w:r>
      <w:r w:rsidRPr="00EB302B">
        <w:rPr>
          <w:rFonts w:eastAsia="SimSun"/>
          <w:lang w:eastAsia="ja-JP"/>
        </w:rPr>
        <w:t>D.12.2</w:t>
      </w:r>
      <w:r w:rsidRPr="00EB302B">
        <w:rPr>
          <w:rFonts w:eastAsia="SimSun"/>
          <w:lang w:eastAsia="ja-JP"/>
        </w:rPr>
        <w:noBreakHyphen/>
        <w:t>2</w:t>
      </w:r>
      <w:r w:rsidRPr="00EB302B">
        <w:rPr>
          <w:rFonts w:eastAsia="SimSun"/>
        </w:rPr>
        <w:t>: Resource specific attributes of [cmdhDefaults]</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mgmtDefinition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1013 (cmdhDefaults)</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objectID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objectPaths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description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mgmtLink</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lang w:eastAsia="zh-CN"/>
              </w:rPr>
              <w:t>m2m:mgmt</w:t>
            </w:r>
            <w:r w:rsidRPr="00EB302B">
              <w:rPr>
                <w:rFonts w:eastAsia="MS Mincho"/>
              </w:rPr>
              <w:t>LinkRef</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lang w:eastAsia="ja-JP"/>
              </w:rPr>
            </w:pPr>
            <w:r w:rsidRPr="00EB302B">
              <w:rPr>
                <w:rFonts w:eastAsia="MS Mincho"/>
              </w:rPr>
              <w:t>1 or more link(s) to [cmdhDefEcValue] resource instance(s)</w:t>
            </w:r>
            <w:r w:rsidRPr="00EB302B">
              <w:rPr>
                <w:rFonts w:eastAsia="MS Mincho" w:hint="eastAsia"/>
                <w:lang w:eastAsia="ja-JP"/>
              </w:rPr>
              <w:t>;</w:t>
            </w:r>
          </w:p>
          <w:p w:rsidR="000D5115" w:rsidRPr="00EB302B" w:rsidRDefault="000D5115" w:rsidP="00B833B3">
            <w:pPr>
              <w:pStyle w:val="TAL"/>
              <w:rPr>
                <w:rFonts w:eastAsia="MS Mincho"/>
                <w:lang w:eastAsia="ja-JP"/>
              </w:rPr>
            </w:pPr>
            <w:r w:rsidRPr="00EB302B">
              <w:rPr>
                <w:rFonts w:eastAsia="MS Mincho"/>
                <w:lang w:eastAsia="ja-JP"/>
              </w:rPr>
              <w:t>1 or more link(s) to [cmdhEcDefParamValues] resource instance(s)</w:t>
            </w:r>
          </w:p>
        </w:tc>
      </w:tr>
    </w:tbl>
    <w:p w:rsidR="000D5115" w:rsidRPr="00EB302B" w:rsidRDefault="000D5115" w:rsidP="000D5115"/>
    <w:p w:rsidR="000D5115" w:rsidRPr="00EB302B" w:rsidRDefault="000D5115" w:rsidP="000D5115">
      <w:pPr>
        <w:pStyle w:val="Heading2"/>
        <w:rPr>
          <w:lang w:eastAsia="ja-JP"/>
        </w:rPr>
      </w:pPr>
      <w:bookmarkStart w:id="1899" w:name="_Toc445826155"/>
      <w:bookmarkStart w:id="1900" w:name="_Toc445885974"/>
      <w:bookmarkStart w:id="1901" w:name="_Toc445888967"/>
      <w:r w:rsidRPr="00EB302B">
        <w:rPr>
          <w:lang w:eastAsia="ja-JP"/>
        </w:rPr>
        <w:t>D.12.3</w:t>
      </w:r>
      <w:r w:rsidRPr="00EB302B">
        <w:rPr>
          <w:lang w:eastAsia="ja-JP"/>
        </w:rPr>
        <w:tab/>
        <w:t>Resource [cmdhDefEcValue]</w:t>
      </w:r>
      <w:bookmarkEnd w:id="1899"/>
      <w:bookmarkEnd w:id="1900"/>
      <w:bookmarkEnd w:id="1901"/>
    </w:p>
    <w:p w:rsidR="000D5115" w:rsidRPr="00EB302B" w:rsidRDefault="000D5115" w:rsidP="000D5115">
      <w:r w:rsidRPr="00EB302B">
        <w:t xml:space="preserve">The resource [cmdhDefEcValue] represents a default value for the </w:t>
      </w:r>
      <w:r w:rsidRPr="00EB302B">
        <w:rPr>
          <w:b/>
          <w:i/>
        </w:rPr>
        <w:t>Event Category</w:t>
      </w:r>
      <w:r w:rsidRPr="00EB302B">
        <w:t xml:space="preserve"> parameter of an incoming request or response message. This default </w:t>
      </w:r>
      <w:r w:rsidRPr="00EB302B">
        <w:rPr>
          <w:b/>
          <w:i/>
        </w:rPr>
        <w:t>Event Category</w:t>
      </w:r>
      <w:r w:rsidRPr="00EB302B">
        <w:t xml:space="preserve"> becomes applicable when certain conditions are matched which are defined by the other attributes of this resource. The detailed description can be found in clause D.12.3 of </w:t>
      </w:r>
      <w:r w:rsidR="002843C5">
        <w:rPr>
          <w:lang w:eastAsia="ja-JP"/>
        </w:rPr>
        <w:t>ETSI TS 118 101</w:t>
      </w:r>
      <w:r w:rsidRPr="00EB302B">
        <w:t xml:space="preserve"> [6].</w:t>
      </w:r>
    </w:p>
    <w:p w:rsidR="000D5115" w:rsidRPr="00EB302B" w:rsidRDefault="000D5115" w:rsidP="000D5115">
      <w:pPr>
        <w:pStyle w:val="TH"/>
        <w:rPr>
          <w:rFonts w:eastAsia="SimSun"/>
        </w:rPr>
      </w:pPr>
      <w:r w:rsidRPr="00EB302B">
        <w:t>Table D.12.3</w:t>
      </w:r>
      <w:r w:rsidRPr="00EB302B">
        <w:noBreakHyphen/>
        <w:t xml:space="preserve">1: </w:t>
      </w:r>
      <w:r w:rsidRPr="00EB302B">
        <w:rPr>
          <w:rFonts w:eastAsia="SimSun"/>
        </w:rPr>
        <w:t>Data Type Definition of [cmdhDefEcValue]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0D5115" w:rsidRPr="00EB302B" w:rsidTr="00B833B3">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SimSun"/>
                <w:lang w:eastAsia="ja-JP"/>
              </w:rPr>
            </w:pPr>
            <w:r w:rsidRPr="00EB302B">
              <w:rPr>
                <w:rFonts w:eastAsia="SimSun"/>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SimSun"/>
                <w:lang w:eastAsia="ja-JP"/>
              </w:rPr>
            </w:pPr>
            <w:r w:rsidRPr="00EB302B">
              <w:rPr>
                <w:rFonts w:eastAsia="SimSun"/>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SimSun"/>
                <w:lang w:eastAsia="ja-JP"/>
              </w:rPr>
            </w:pPr>
            <w:r w:rsidRPr="00EB302B">
              <w:rPr>
                <w:rFonts w:eastAsia="SimSun"/>
                <w:lang w:eastAsia="ja-JP"/>
              </w:rPr>
              <w:t>Note</w:t>
            </w:r>
          </w:p>
        </w:tc>
      </w:tr>
      <w:tr w:rsidR="000D5115" w:rsidRPr="00EB302B" w:rsidTr="00B833B3">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rPr>
            </w:pPr>
            <w:r w:rsidRPr="00EB302B">
              <w:rPr>
                <w:rFonts w:eastAsia="MS Mincho"/>
              </w:rPr>
              <w:t>cmdhDefEcValue</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rPr>
            </w:pPr>
            <w:r w:rsidRPr="00EB302B">
              <w:rPr>
                <w:rFonts w:eastAsia="Malgun Gothic"/>
              </w:rPr>
              <w:t>CDT-cmdhDefEcValue-</w:t>
            </w:r>
            <w:r w:rsidRPr="00EB302B">
              <w:rPr>
                <w:lang w:eastAsia="ja-JP"/>
              </w:rPr>
              <w:t>v1_6_0</w:t>
            </w:r>
            <w:r w:rsidRPr="00EB302B">
              <w:rPr>
                <w:rFonts w:eastAsia="Malgun Gothic"/>
              </w:rPr>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rPr>
            </w:pPr>
          </w:p>
        </w:tc>
      </w:tr>
    </w:tbl>
    <w:p w:rsidR="000D5115" w:rsidRPr="00EB302B" w:rsidRDefault="000D5115" w:rsidP="000D5115">
      <w:pPr>
        <w:tabs>
          <w:tab w:val="left" w:pos="284"/>
        </w:tabs>
        <w:overflowPunct/>
        <w:autoSpaceDE/>
        <w:autoSpaceDN/>
        <w:adjustRightInd/>
        <w:spacing w:before="120" w:after="0"/>
        <w:textAlignment w:val="auto"/>
        <w:rPr>
          <w:rFonts w:ascii="Myriad Pro" w:hAnsi="Myriad Pro"/>
          <w:sz w:val="24"/>
          <w:szCs w:val="24"/>
        </w:rPr>
      </w:pPr>
    </w:p>
    <w:p w:rsidR="000D5115" w:rsidRPr="00EB302B" w:rsidRDefault="000D5115" w:rsidP="000D5115">
      <w:pPr>
        <w:pStyle w:val="TH"/>
        <w:rPr>
          <w:rFonts w:eastAsia="SimSun"/>
        </w:rPr>
      </w:pPr>
      <w:r w:rsidRPr="00EB302B">
        <w:rPr>
          <w:rFonts w:eastAsia="SimSun"/>
        </w:rPr>
        <w:t xml:space="preserve">Table </w:t>
      </w:r>
      <w:r w:rsidRPr="00EB302B">
        <w:rPr>
          <w:rFonts w:eastAsia="SimSun"/>
          <w:lang w:eastAsia="ja-JP"/>
        </w:rPr>
        <w:t>D.12.3</w:t>
      </w:r>
      <w:r w:rsidRPr="00EB302B">
        <w:rPr>
          <w:rFonts w:eastAsia="SimSun"/>
          <w:lang w:eastAsia="ja-JP"/>
        </w:rPr>
        <w:noBreakHyphen/>
        <w:t>2</w:t>
      </w:r>
      <w:r w:rsidRPr="00EB302B">
        <w:rPr>
          <w:rFonts w:eastAsia="SimSun"/>
        </w:rPr>
        <w:t>: Resource specific attributes of [cmdhDefEcValue]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mgmtDefinition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1014 (cmdhDefEcValue)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objectID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objectPaths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description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o</w:t>
            </w:r>
            <w:r w:rsidRPr="00EB302B">
              <w:rPr>
                <w:rFonts w:eastAsia="Malgun Gothic"/>
              </w:rPr>
              <w:t>rder</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xs:positiveInteger</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None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defEcValue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m2m:eventCat</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None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requestOrigin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None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requestContext</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xs:anyType</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None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requestContextNotification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xs:</w:t>
            </w:r>
            <w:r w:rsidRPr="00EB302B">
              <w:rPr>
                <w:rFonts w:eastAsia="MS Mincho"/>
              </w:rPr>
              <w:t>b</w:t>
            </w:r>
            <w:r w:rsidRPr="00EB302B">
              <w:rPr>
                <w:rFonts w:eastAsia="SimSun"/>
              </w:rPr>
              <w:t>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None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requestCharacteristics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xs:anyType</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None</w:t>
            </w:r>
          </w:p>
        </w:tc>
      </w:tr>
    </w:tbl>
    <w:p w:rsidR="000D5115" w:rsidRPr="00EB302B" w:rsidRDefault="000D5115" w:rsidP="000D5115"/>
    <w:p w:rsidR="000D5115" w:rsidRPr="00EB302B" w:rsidRDefault="000D5115" w:rsidP="000D5115">
      <w:pPr>
        <w:pStyle w:val="Heading2"/>
        <w:rPr>
          <w:lang w:eastAsia="ja-JP"/>
        </w:rPr>
      </w:pPr>
      <w:bookmarkStart w:id="1902" w:name="_Toc445826156"/>
      <w:bookmarkStart w:id="1903" w:name="_Toc445885975"/>
      <w:bookmarkStart w:id="1904" w:name="_Toc445888968"/>
      <w:r w:rsidRPr="00EB302B">
        <w:rPr>
          <w:lang w:eastAsia="ja-JP"/>
        </w:rPr>
        <w:t>D.12.4</w:t>
      </w:r>
      <w:r w:rsidRPr="00EB302B">
        <w:rPr>
          <w:lang w:eastAsia="ja-JP"/>
        </w:rPr>
        <w:tab/>
        <w:t>Resource [cmdhEcDefParamValues]</w:t>
      </w:r>
      <w:bookmarkEnd w:id="1902"/>
      <w:bookmarkEnd w:id="1903"/>
      <w:bookmarkEnd w:id="1904"/>
    </w:p>
    <w:p w:rsidR="000D5115" w:rsidRPr="00EB302B" w:rsidRDefault="000D5115" w:rsidP="000D5115">
      <w:r w:rsidRPr="00EB302B">
        <w:t xml:space="preserve">The resource [cmdhEcDefParamValues] represents a specific set of default values for the CMDH related parameters </w:t>
      </w:r>
      <w:r w:rsidRPr="00EB302B">
        <w:rPr>
          <w:b/>
          <w:i/>
        </w:rPr>
        <w:t>Request Expiration Timestamp</w:t>
      </w:r>
      <w:r w:rsidRPr="00EB302B">
        <w:t xml:space="preserve">, </w:t>
      </w:r>
      <w:r w:rsidRPr="00EB302B">
        <w:rPr>
          <w:b/>
          <w:i/>
        </w:rPr>
        <w:t>Result Expiration Timestamp</w:t>
      </w:r>
      <w:r w:rsidRPr="00EB302B">
        <w:t xml:space="preserve">, </w:t>
      </w:r>
      <w:r w:rsidRPr="00EB302B">
        <w:rPr>
          <w:b/>
          <w:i/>
        </w:rPr>
        <w:t>Operational Execution Time</w:t>
      </w:r>
      <w:r w:rsidRPr="00EB302B">
        <w:t xml:space="preserve">, </w:t>
      </w:r>
      <w:r w:rsidRPr="00EB302B">
        <w:rPr>
          <w:b/>
          <w:i/>
        </w:rPr>
        <w:t>Result Persistence</w:t>
      </w:r>
      <w:r w:rsidRPr="00EB302B">
        <w:t xml:space="preserve"> and </w:t>
      </w:r>
      <w:r w:rsidRPr="00EB302B">
        <w:rPr>
          <w:b/>
          <w:i/>
        </w:rPr>
        <w:t>Delivery Aggregation</w:t>
      </w:r>
      <w:r w:rsidRPr="00EB302B">
        <w:t xml:space="preserve"> that are applicable for a given </w:t>
      </w:r>
      <w:r w:rsidRPr="00EB302B">
        <w:rPr>
          <w:b/>
          <w:i/>
        </w:rPr>
        <w:t>Event Category</w:t>
      </w:r>
      <w:r w:rsidRPr="00EB302B">
        <w:t xml:space="preserve"> if these parameters are not specified in the message. The detailed description can be found in clause D.12.4 of </w:t>
      </w:r>
      <w:r w:rsidR="002843C5">
        <w:rPr>
          <w:lang w:eastAsia="ja-JP"/>
        </w:rPr>
        <w:t>ETSI TS 118 101</w:t>
      </w:r>
      <w:r w:rsidRPr="00EB302B">
        <w:t xml:space="preserve"> [6].</w:t>
      </w:r>
    </w:p>
    <w:p w:rsidR="000D5115" w:rsidRPr="00EB302B" w:rsidRDefault="000D5115" w:rsidP="000D5115">
      <w:pPr>
        <w:pStyle w:val="TH"/>
        <w:rPr>
          <w:rFonts w:eastAsia="SimSun"/>
        </w:rPr>
      </w:pPr>
      <w:r w:rsidRPr="00EB302B">
        <w:lastRenderedPageBreak/>
        <w:t>Table D.12.4</w:t>
      </w:r>
      <w:r w:rsidRPr="00EB302B">
        <w:noBreakHyphen/>
        <w:t xml:space="preserve">1: </w:t>
      </w:r>
      <w:r w:rsidRPr="00EB302B">
        <w:rPr>
          <w:rFonts w:eastAsia="SimSun"/>
        </w:rPr>
        <w:t>Data Type Definition of [cmdhEcDefParamValues]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0D5115" w:rsidRPr="00EB302B" w:rsidTr="00B833B3">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SimSun"/>
                <w:lang w:eastAsia="ja-JP"/>
              </w:rPr>
            </w:pPr>
            <w:r w:rsidRPr="00EB302B">
              <w:rPr>
                <w:rFonts w:eastAsia="SimSun"/>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SimSun"/>
                <w:lang w:eastAsia="ja-JP"/>
              </w:rPr>
            </w:pPr>
            <w:r w:rsidRPr="00EB302B">
              <w:rPr>
                <w:rFonts w:eastAsia="SimSun"/>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SimSun"/>
                <w:lang w:eastAsia="ja-JP"/>
              </w:rPr>
            </w:pPr>
            <w:r w:rsidRPr="00EB302B">
              <w:rPr>
                <w:rFonts w:eastAsia="SimSun"/>
                <w:lang w:eastAsia="ja-JP"/>
              </w:rPr>
              <w:t>Note</w:t>
            </w:r>
          </w:p>
        </w:tc>
      </w:tr>
      <w:tr w:rsidR="000D5115" w:rsidRPr="00EB302B" w:rsidTr="00B833B3">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r w:rsidRPr="00EB302B">
              <w:rPr>
                <w:rFonts w:eastAsia="MS Mincho"/>
              </w:rPr>
              <w:t>cmdhEcDefParamValues</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rPr>
            </w:pPr>
            <w:r w:rsidRPr="00EB302B">
              <w:rPr>
                <w:rFonts w:eastAsia="Malgun Gothic"/>
              </w:rPr>
              <w:t>CDT-cmdhEcDefParamValues-</w:t>
            </w:r>
            <w:r w:rsidRPr="00EB302B">
              <w:rPr>
                <w:lang w:eastAsia="ja-JP"/>
              </w:rPr>
              <w:t>v1_6_0</w:t>
            </w:r>
            <w:r w:rsidRPr="00EB302B">
              <w:rPr>
                <w:rFonts w:eastAsia="Malgun Gothic"/>
              </w:rPr>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rPr>
            </w:pPr>
          </w:p>
        </w:tc>
      </w:tr>
    </w:tbl>
    <w:p w:rsidR="000D5115" w:rsidRPr="00EB302B" w:rsidRDefault="000D5115" w:rsidP="000D5115">
      <w:pPr>
        <w:tabs>
          <w:tab w:val="left" w:pos="284"/>
        </w:tabs>
        <w:overflowPunct/>
        <w:autoSpaceDE/>
        <w:autoSpaceDN/>
        <w:adjustRightInd/>
        <w:spacing w:before="120" w:after="0"/>
        <w:textAlignment w:val="auto"/>
        <w:rPr>
          <w:rFonts w:ascii="Myriad Pro" w:hAnsi="Myriad Pro"/>
          <w:sz w:val="24"/>
          <w:szCs w:val="24"/>
        </w:rPr>
      </w:pPr>
    </w:p>
    <w:p w:rsidR="000D5115" w:rsidRPr="00EB302B" w:rsidRDefault="000D5115" w:rsidP="000D5115">
      <w:pPr>
        <w:pStyle w:val="TH"/>
        <w:rPr>
          <w:rFonts w:eastAsia="SimSun"/>
        </w:rPr>
      </w:pPr>
      <w:r w:rsidRPr="00EB302B">
        <w:rPr>
          <w:rFonts w:eastAsia="SimSun"/>
        </w:rPr>
        <w:t xml:space="preserve">Table </w:t>
      </w:r>
      <w:r w:rsidRPr="00EB302B">
        <w:rPr>
          <w:rFonts w:eastAsia="SimSun"/>
          <w:lang w:eastAsia="ja-JP"/>
        </w:rPr>
        <w:t>D.12.4</w:t>
      </w:r>
      <w:r w:rsidRPr="00EB302B">
        <w:rPr>
          <w:rFonts w:eastAsia="SimSun"/>
          <w:lang w:eastAsia="ja-JP"/>
        </w:rPr>
        <w:noBreakHyphen/>
        <w:t>2</w:t>
      </w:r>
      <w:r w:rsidRPr="00EB302B">
        <w:rPr>
          <w:rFonts w:eastAsia="SimSun"/>
        </w:rPr>
        <w:t>: Resource specific attributes of [cmdhEcDefParamValues]</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mgmtDefinition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1015 (cmdhEcDefParamValues)</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objectID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objectPaths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description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lang w:eastAsia="zh-CN"/>
              </w:rPr>
              <w:t>applicableEventCategory</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list of m2m:eventCatWithDef</w:t>
            </w:r>
            <w:r w:rsidRPr="00EB302B" w:rsidDel="00565C7C">
              <w:rPr>
                <w:rFonts w:eastAsia="MS Mincho"/>
              </w:rPr>
              <w:t xml:space="preserve"> </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 xml:space="preserve">Exactly one instance of this </w:t>
            </w:r>
            <w:r w:rsidRPr="00EB302B">
              <w:t xml:space="preserve">[cmdhEcDefParamValues] resource shall be provisioned which contains a </w:t>
            </w:r>
            <w:r w:rsidRPr="00EB302B">
              <w:rPr>
                <w:rFonts w:eastAsia="MS Mincho"/>
              </w:rPr>
              <w:t xml:space="preserve">value "0" (default) </w:t>
            </w:r>
            <w:r w:rsidRPr="00EB302B">
              <w:t>setting for this attribute.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lang w:eastAsia="zh-CN"/>
              </w:rPr>
              <w:t>defaultRequestExpTime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xs:</w:t>
            </w:r>
            <w:r w:rsidRPr="00EB302B">
              <w:rPr>
                <w:rFonts w:eastAsia="MS Mincho"/>
              </w:rPr>
              <w:t>long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-1 means infinity, unit: ms</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lang w:eastAsia="zh-CN"/>
              </w:rPr>
              <w:t>defaultResultExpTime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xs:</w:t>
            </w:r>
            <w:r w:rsidRPr="00EB302B">
              <w:rPr>
                <w:rFonts w:eastAsia="MS Mincho"/>
              </w:rPr>
              <w:t>long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-1 means infinity, unit: ms</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lang w:eastAsia="zh-CN"/>
              </w:rPr>
              <w:t>defaultOpExecTime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xs:</w:t>
            </w:r>
            <w:r w:rsidRPr="00EB302B">
              <w:rPr>
                <w:rFonts w:eastAsia="MS Mincho"/>
              </w:rPr>
              <w:t>long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-1 means infinity, unit: ms</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lang w:eastAsia="zh-CN"/>
              </w:rPr>
              <w:t>defaultRespPersistence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xs:</w:t>
            </w:r>
            <w:r w:rsidRPr="00EB302B">
              <w:rPr>
                <w:rFonts w:eastAsia="MS Mincho"/>
              </w:rPr>
              <w:t>long</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-1 means infinity, unit: ms</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lang w:eastAsia="zh-CN"/>
              </w:rPr>
              <w:t>defaultDelAggregation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xs:</w:t>
            </w:r>
            <w:r w:rsidRPr="00EB302B">
              <w:rPr>
                <w:rFonts w:eastAsia="MS Mincho"/>
              </w:rPr>
              <w:t>b</w:t>
            </w:r>
            <w:r w:rsidRPr="00EB302B">
              <w:rPr>
                <w:rFonts w:eastAsia="SimSun"/>
              </w:rPr>
              <w:t>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None</w:t>
            </w:r>
          </w:p>
        </w:tc>
      </w:tr>
    </w:tbl>
    <w:p w:rsidR="000D5115" w:rsidRPr="00EB302B" w:rsidRDefault="000D5115" w:rsidP="000D5115"/>
    <w:p w:rsidR="000D5115" w:rsidRPr="00EB302B" w:rsidRDefault="000D5115" w:rsidP="000D5115">
      <w:pPr>
        <w:pStyle w:val="Heading2"/>
      </w:pPr>
      <w:bookmarkStart w:id="1905" w:name="_Toc445826157"/>
      <w:bookmarkStart w:id="1906" w:name="_Toc445885976"/>
      <w:bookmarkStart w:id="1907" w:name="_Toc445888969"/>
      <w:r w:rsidRPr="00EB302B">
        <w:t>D.12.5</w:t>
      </w:r>
      <w:r w:rsidRPr="00EB302B">
        <w:tab/>
        <w:t>Resource</w:t>
      </w:r>
      <w:r w:rsidRPr="00EB302B" w:rsidDel="008E1207">
        <w:t xml:space="preserve"> </w:t>
      </w:r>
      <w:r w:rsidRPr="00EB302B">
        <w:t>[cmdhLimits]</w:t>
      </w:r>
      <w:bookmarkEnd w:id="1905"/>
      <w:bookmarkEnd w:id="1906"/>
      <w:bookmarkEnd w:id="1907"/>
    </w:p>
    <w:p w:rsidR="000D5115" w:rsidRPr="00EB302B" w:rsidRDefault="000D5115" w:rsidP="000D5115">
      <w:r w:rsidRPr="00EB302B">
        <w:t xml:space="preserve">The resource [cmdhLimits] represents limits for CMDH related parameter values. The detailed description can be found in clause D.12.5 of </w:t>
      </w:r>
      <w:r w:rsidR="002843C5">
        <w:rPr>
          <w:lang w:eastAsia="ja-JP"/>
        </w:rPr>
        <w:t>ETSI TS 118 101</w:t>
      </w:r>
      <w:r w:rsidRPr="00EB302B">
        <w:t xml:space="preserve"> [6].</w:t>
      </w:r>
    </w:p>
    <w:p w:rsidR="000D5115" w:rsidRPr="00EB302B" w:rsidRDefault="000D5115" w:rsidP="000D5115">
      <w:pPr>
        <w:pStyle w:val="TH"/>
        <w:rPr>
          <w:rFonts w:eastAsia="SimSun"/>
        </w:rPr>
      </w:pPr>
      <w:r w:rsidRPr="00EB302B">
        <w:t>Table D.12.5</w:t>
      </w:r>
      <w:r w:rsidRPr="00EB302B">
        <w:noBreakHyphen/>
        <w:t xml:space="preserve">1: </w:t>
      </w:r>
      <w:r w:rsidRPr="00EB302B">
        <w:rPr>
          <w:rFonts w:eastAsia="SimSun"/>
        </w:rPr>
        <w:t>Data Type Definition of [cmdhLimits]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0D5115" w:rsidRPr="00EB302B" w:rsidTr="00B833B3">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Note</w:t>
            </w:r>
          </w:p>
        </w:tc>
      </w:tr>
      <w:tr w:rsidR="000D5115" w:rsidRPr="00EB302B" w:rsidTr="00B833B3">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rPr>
            </w:pPr>
            <w:r w:rsidRPr="00EB302B">
              <w:rPr>
                <w:rFonts w:eastAsia="MS Mincho"/>
              </w:rPr>
              <w:t>cmdhLimits</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color w:val="FF0000"/>
                <w:lang w:eastAsia="ja-JP"/>
              </w:rPr>
            </w:pPr>
            <w:r w:rsidRPr="00EB302B">
              <w:rPr>
                <w:rFonts w:eastAsia="Malgun Gothic"/>
              </w:rPr>
              <w:t>CDT-cmdhLimits-</w:t>
            </w:r>
            <w:r w:rsidRPr="00EB302B">
              <w:rPr>
                <w:lang w:eastAsia="ja-JP"/>
              </w:rPr>
              <w:t>v1_6_0</w:t>
            </w:r>
            <w:r w:rsidRPr="00EB302B">
              <w:rPr>
                <w:rFonts w:eastAsia="Malgun Gothic"/>
                <w:lang w:eastAsia="zh-CN"/>
              </w:rPr>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S Mincho"/>
                <w:i/>
                <w:color w:val="0000FF"/>
                <w:lang w:eastAsia="ja-JP"/>
              </w:rPr>
            </w:pPr>
          </w:p>
        </w:tc>
      </w:tr>
    </w:tbl>
    <w:p w:rsidR="000D5115" w:rsidRPr="00EB302B" w:rsidRDefault="000D5115" w:rsidP="000D5115">
      <w:pPr>
        <w:tabs>
          <w:tab w:val="left" w:pos="284"/>
        </w:tabs>
        <w:overflowPunct/>
        <w:autoSpaceDE/>
        <w:autoSpaceDN/>
        <w:adjustRightInd/>
        <w:spacing w:before="120" w:after="0"/>
        <w:textAlignment w:val="auto"/>
        <w:rPr>
          <w:rFonts w:ascii="Myriad Pro" w:hAnsi="Myriad Pro"/>
          <w:sz w:val="24"/>
          <w:szCs w:val="24"/>
        </w:rPr>
      </w:pPr>
    </w:p>
    <w:p w:rsidR="000D5115" w:rsidRPr="00EB302B" w:rsidRDefault="000D5115" w:rsidP="000D5115">
      <w:pPr>
        <w:pStyle w:val="TH"/>
        <w:rPr>
          <w:rFonts w:eastAsia="SimSun"/>
        </w:rPr>
      </w:pPr>
      <w:r w:rsidRPr="00EB302B">
        <w:rPr>
          <w:rFonts w:eastAsia="SimSun"/>
        </w:rPr>
        <w:lastRenderedPageBreak/>
        <w:t xml:space="preserve">Table </w:t>
      </w:r>
      <w:r w:rsidRPr="00EB302B">
        <w:rPr>
          <w:rFonts w:eastAsia="SimSun"/>
          <w:lang w:eastAsia="ja-JP"/>
        </w:rPr>
        <w:t>D.12.5</w:t>
      </w:r>
      <w:r w:rsidRPr="00EB302B">
        <w:rPr>
          <w:rFonts w:eastAsia="SimSun"/>
          <w:lang w:eastAsia="ja-JP"/>
        </w:rPr>
        <w:noBreakHyphen/>
        <w:t>2</w:t>
      </w:r>
      <w:r w:rsidRPr="00EB302B">
        <w:rPr>
          <w:rFonts w:eastAsia="SimSun"/>
        </w:rPr>
        <w:t>: Resource specific attributes of [cmdhLimits]</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mgmtDefinition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1016 (cmdhLimits)</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objectID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objectPaths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description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o</w:t>
            </w:r>
            <w:r w:rsidRPr="00EB302B">
              <w:rPr>
                <w:rFonts w:eastAsia="Malgun Gothic"/>
                <w:lang w:eastAsia="zh-CN"/>
              </w:rPr>
              <w:t>rder</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xs:positiveInteger</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None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lang w:eastAsia="zh-CN"/>
              </w:rPr>
              <w:t>requestOrigin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None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lang w:eastAsia="zh-CN"/>
              </w:rPr>
              <w:t>requestContext</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xs:</w:t>
            </w:r>
            <w:r w:rsidRPr="00EB302B">
              <w:rPr>
                <w:rFonts w:eastAsia="MS Mincho" w:hint="eastAsia"/>
                <w:lang w:eastAsia="ja-JP"/>
              </w:rPr>
              <w:t>anyType</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None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lang w:eastAsia="zh-CN"/>
              </w:rPr>
              <w:t>requestContextNotification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xs:boolean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None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lang w:eastAsia="zh-CN"/>
              </w:rPr>
              <w:t>requestCharacteristics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xs:</w:t>
            </w:r>
            <w:r w:rsidRPr="00EB302B">
              <w:rPr>
                <w:rFonts w:eastAsia="MS Mincho" w:hint="eastAsia"/>
                <w:lang w:eastAsia="ja-JP"/>
              </w:rPr>
              <w:t>anyType</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None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lang w:eastAsia="zh-CN"/>
              </w:rPr>
              <w:t>limitsEventCategory</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list of m2m:eventCat</w:t>
            </w:r>
            <w:r w:rsidRPr="00EB302B" w:rsidDel="00565C7C">
              <w:rPr>
                <w:rFonts w:eastAsia="MS Mincho"/>
              </w:rPr>
              <w:t xml:space="preserve"> </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None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lang w:eastAsia="zh-CN"/>
              </w:rPr>
              <w:t>limitsRequestExpTime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m2m:listOfMinMax</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-1 means infinity, unit: ms</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lang w:eastAsia="zh-CN"/>
              </w:rPr>
              <w:t>limitsResultExpTime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m2m:listOfMinMax</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-1 means infinity, unit: ms</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lang w:eastAsia="zh-CN"/>
              </w:rPr>
              <w:t>limitsOpExecTime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m2m:listOfMinMax</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-1 means infinity, unit: ms</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lang w:eastAsia="zh-CN"/>
              </w:rPr>
              <w:t>limitsRespPersistence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m2m:listOfMinMax</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-1 means infinity, unit: ms</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lang w:eastAsia="zh-CN"/>
              </w:rPr>
              <w:t>limitsDelAggregation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hint="eastAsia"/>
                <w:lang w:eastAsia="ja-JP"/>
              </w:rPr>
              <w:t>re</w:t>
            </w:r>
            <w:r w:rsidRPr="00EB302B">
              <w:rPr>
                <w:rFonts w:eastAsia="MS Mincho"/>
              </w:rPr>
              <w:t>stricted list of xs:boolean</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 xml:space="preserve">This attribute defines the permitted settings of the </w:t>
            </w:r>
            <w:r w:rsidRPr="00EB302B">
              <w:rPr>
                <w:rStyle w:val="oneM2M-primitive-parameter-name"/>
              </w:rPr>
              <w:t>DeliveryAggregation</w:t>
            </w:r>
            <w:r w:rsidRPr="00EB302B">
              <w:rPr>
                <w:rFonts w:eastAsia="MS Mincho"/>
              </w:rPr>
              <w:t xml:space="preserve"> parameter of request primitives. </w:t>
            </w:r>
          </w:p>
          <w:p w:rsidR="000D5115" w:rsidRPr="00EB302B" w:rsidRDefault="000D5115" w:rsidP="00B833B3">
            <w:pPr>
              <w:pStyle w:val="TAL"/>
              <w:rPr>
                <w:rFonts w:eastAsia="MS Mincho"/>
              </w:rPr>
            </w:pPr>
            <w:r w:rsidRPr="00EB302B">
              <w:rPr>
                <w:rFonts w:eastAsia="MS Mincho"/>
              </w:rPr>
              <w:t>'0' means 'False' '1' means 'True' '0 1'   means 'False' or 'True'</w:t>
            </w:r>
          </w:p>
        </w:tc>
      </w:tr>
    </w:tbl>
    <w:p w:rsidR="000D5115" w:rsidRPr="00EB302B" w:rsidRDefault="000D5115" w:rsidP="000D5115"/>
    <w:p w:rsidR="000D5115" w:rsidRPr="00EB302B" w:rsidRDefault="000D5115" w:rsidP="000D5115">
      <w:pPr>
        <w:pStyle w:val="Heading2"/>
      </w:pPr>
      <w:bookmarkStart w:id="1908" w:name="_Toc445826158"/>
      <w:bookmarkStart w:id="1909" w:name="_Toc445885977"/>
      <w:bookmarkStart w:id="1910" w:name="_Toc445888970"/>
      <w:r w:rsidRPr="00EB302B">
        <w:t>D.12.6</w:t>
      </w:r>
      <w:r w:rsidRPr="00EB302B">
        <w:tab/>
        <w:t>Resource [cmdhNetworkAccessRules]</w:t>
      </w:r>
      <w:bookmarkEnd w:id="1908"/>
      <w:bookmarkEnd w:id="1909"/>
      <w:bookmarkEnd w:id="1910"/>
    </w:p>
    <w:p w:rsidR="000D5115" w:rsidRPr="00EB302B" w:rsidRDefault="000D5115" w:rsidP="000D5115">
      <w:r w:rsidRPr="00EB302B">
        <w:t xml:space="preserve">The resource [cmdhNetworkAccessRules] defines the usage of underlying networks for forwarding information to other CSEs during processing of CMDH-related requests in a CSE. The detailed description can be found in clause D.12.6 of </w:t>
      </w:r>
      <w:r w:rsidR="002843C5">
        <w:rPr>
          <w:lang w:eastAsia="ja-JP"/>
        </w:rPr>
        <w:t>ETSI TS 118 101</w:t>
      </w:r>
      <w:r w:rsidRPr="00EB302B">
        <w:t xml:space="preserve"> [6].</w:t>
      </w:r>
    </w:p>
    <w:p w:rsidR="000D5115" w:rsidRPr="00EB302B" w:rsidRDefault="000D5115" w:rsidP="000D5115">
      <w:pPr>
        <w:pStyle w:val="TH"/>
        <w:rPr>
          <w:rFonts w:eastAsia="SimSun"/>
        </w:rPr>
      </w:pPr>
      <w:r w:rsidRPr="00EB302B">
        <w:t>Table D.12.6</w:t>
      </w:r>
      <w:r w:rsidRPr="00EB302B">
        <w:noBreakHyphen/>
        <w:t xml:space="preserve">1: </w:t>
      </w:r>
      <w:r w:rsidRPr="00EB302B">
        <w:rPr>
          <w:rFonts w:eastAsia="SimSun"/>
        </w:rPr>
        <w:t>Type Definition of [cmdhNetworkAccessRules]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4121"/>
        <w:gridCol w:w="3151"/>
      </w:tblGrid>
      <w:tr w:rsidR="000D5115" w:rsidRPr="00EB302B" w:rsidTr="00B833B3">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Note</w:t>
            </w:r>
          </w:p>
        </w:tc>
      </w:tr>
      <w:tr w:rsidR="000D5115" w:rsidRPr="00EB302B" w:rsidTr="00B833B3">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rPr>
            </w:pPr>
            <w:r w:rsidRPr="00EB302B">
              <w:rPr>
                <w:rFonts w:eastAsia="MS Mincho"/>
              </w:rPr>
              <w:t>cmdhNetworkAccessRules</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lang w:eastAsia="ja-JP"/>
              </w:rPr>
            </w:pPr>
            <w:r w:rsidRPr="00EB302B">
              <w:rPr>
                <w:rFonts w:eastAsia="Malgun Gothic"/>
              </w:rPr>
              <w:t>CDT-cmdhNetworkAccessRules-</w:t>
            </w:r>
            <w:r w:rsidRPr="00EB302B">
              <w:rPr>
                <w:lang w:eastAsia="ja-JP"/>
              </w:rPr>
              <w:t>v1_6_0</w:t>
            </w:r>
            <w:r w:rsidRPr="00EB302B">
              <w:rPr>
                <w:rFonts w:eastAsia="Malgun Gothic"/>
              </w:rPr>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lang w:eastAsia="ja-JP"/>
              </w:rPr>
            </w:pPr>
          </w:p>
        </w:tc>
      </w:tr>
    </w:tbl>
    <w:p w:rsidR="000D5115" w:rsidRPr="00EB302B" w:rsidRDefault="000D5115" w:rsidP="000D5115"/>
    <w:p w:rsidR="000D5115" w:rsidRPr="00EB302B" w:rsidRDefault="000D5115" w:rsidP="000D5115">
      <w:pPr>
        <w:pStyle w:val="TH"/>
        <w:rPr>
          <w:lang w:eastAsia="ja-JP"/>
        </w:rPr>
      </w:pPr>
      <w:r w:rsidRPr="00EB302B">
        <w:rPr>
          <w:rFonts w:eastAsia="SimSun"/>
        </w:rPr>
        <w:lastRenderedPageBreak/>
        <w:t xml:space="preserve">Table </w:t>
      </w:r>
      <w:r w:rsidRPr="00EB302B">
        <w:rPr>
          <w:rFonts w:eastAsia="SimSun"/>
          <w:lang w:eastAsia="ja-JP"/>
        </w:rPr>
        <w:t>D.12.6</w:t>
      </w:r>
      <w:r w:rsidRPr="00EB302B">
        <w:rPr>
          <w:rFonts w:eastAsia="SimSun"/>
          <w:lang w:eastAsia="ja-JP"/>
        </w:rPr>
        <w:noBreakHyphen/>
        <w:t>2</w:t>
      </w:r>
      <w:r w:rsidRPr="00EB302B">
        <w:rPr>
          <w:rFonts w:eastAsia="SimSun"/>
        </w:rPr>
        <w:t xml:space="preserve">: </w:t>
      </w:r>
      <w:r w:rsidRPr="00EB302B">
        <w:rPr>
          <w:lang w:eastAsia="ja-JP"/>
        </w:rPr>
        <w:t>Resource specific attributes of [cmdhNetworkAccessRules]</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mgmtDefinition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1017 (</w:t>
            </w:r>
            <w:r w:rsidRPr="00EB302B">
              <w:rPr>
                <w:rFonts w:eastAsia="Malgun Gothic"/>
              </w:rPr>
              <w:t>cmdhNetworkAccessRules)</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objectID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objectPaths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description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applicableEventCategories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list of m2m:eventCatWithDef</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 xml:space="preserve">Exactly one instance of this </w:t>
            </w:r>
            <w:r w:rsidRPr="00EB302B">
              <w:t xml:space="preserve">[cmdhNetworkAccessRules] resource shall be provisioned which contains a </w:t>
            </w:r>
            <w:r w:rsidRPr="00EB302B">
              <w:rPr>
                <w:rFonts w:eastAsia="MS Mincho"/>
              </w:rPr>
              <w:t xml:space="preserve">value "0" (default) </w:t>
            </w:r>
            <w:r w:rsidRPr="00EB302B">
              <w:t>setting for this attribute.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mgmtLink</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m2m:mgmtLinkRef</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Zero or more links to [cmdhNwAccessRule] resource instance(s)</w:t>
            </w:r>
          </w:p>
        </w:tc>
      </w:tr>
    </w:tbl>
    <w:p w:rsidR="000D5115" w:rsidRPr="00EB302B" w:rsidRDefault="000D5115" w:rsidP="000D5115">
      <w:pPr>
        <w:pStyle w:val="FL"/>
        <w:rPr>
          <w:rFonts w:eastAsia="MS Mincho"/>
          <w:lang w:eastAsia="ja-JP"/>
        </w:rPr>
      </w:pPr>
    </w:p>
    <w:p w:rsidR="000D5115" w:rsidRPr="00EB302B" w:rsidRDefault="000D5115" w:rsidP="000D5115"/>
    <w:p w:rsidR="000D5115" w:rsidRPr="00EB302B" w:rsidRDefault="000D5115" w:rsidP="000D5115">
      <w:pPr>
        <w:pStyle w:val="Heading2"/>
      </w:pPr>
      <w:bookmarkStart w:id="1911" w:name="_Toc445826159"/>
      <w:bookmarkStart w:id="1912" w:name="_Toc445885978"/>
      <w:bookmarkStart w:id="1913" w:name="_Toc445888971"/>
      <w:r w:rsidRPr="00EB302B">
        <w:t>D.12.7</w:t>
      </w:r>
      <w:r w:rsidRPr="00EB302B">
        <w:tab/>
        <w:t>Resource [cmdhNwAccessRule]</w:t>
      </w:r>
      <w:bookmarkEnd w:id="1911"/>
      <w:bookmarkEnd w:id="1912"/>
      <w:bookmarkEnd w:id="1913"/>
    </w:p>
    <w:p w:rsidR="000D5115" w:rsidRPr="00EB302B" w:rsidRDefault="000D5115" w:rsidP="000D5115">
      <w:r w:rsidRPr="00EB302B">
        <w:t xml:space="preserve">The resource [cmdhNwAccessRule] defines limits in usage of specific underlying networks for forwarding information to other CSEs during processing of CMDH-related requests. The detailed description can be found in clause D.12.7 of </w:t>
      </w:r>
      <w:r w:rsidR="002843C5">
        <w:rPr>
          <w:lang w:eastAsia="ja-JP"/>
        </w:rPr>
        <w:t>ETSI TS 118 101</w:t>
      </w:r>
      <w:r w:rsidRPr="00EB302B">
        <w:t xml:space="preserve"> [6].</w:t>
      </w:r>
    </w:p>
    <w:p w:rsidR="000D5115" w:rsidRPr="00EB302B" w:rsidRDefault="000D5115" w:rsidP="000D5115">
      <w:pPr>
        <w:pStyle w:val="TH"/>
        <w:rPr>
          <w:rFonts w:eastAsia="SimSun"/>
        </w:rPr>
      </w:pPr>
      <w:r w:rsidRPr="00EB302B">
        <w:t>Table D.12.7</w:t>
      </w:r>
      <w:r w:rsidRPr="00EB302B">
        <w:noBreakHyphen/>
        <w:t xml:space="preserve">1: </w:t>
      </w:r>
      <w:r w:rsidRPr="00EB302B">
        <w:rPr>
          <w:rFonts w:eastAsia="SimSun"/>
        </w:rPr>
        <w:t>Data Type Definition of [cmdhNwAccessRule]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0D5115" w:rsidRPr="00EB302B" w:rsidTr="00B833B3">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SimSun"/>
                <w:lang w:eastAsia="ja-JP"/>
              </w:rPr>
            </w:pPr>
            <w:r w:rsidRPr="00EB302B">
              <w:rPr>
                <w:rFonts w:eastAsia="SimSun"/>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SimSun"/>
                <w:lang w:eastAsia="ja-JP"/>
              </w:rPr>
            </w:pPr>
            <w:r w:rsidRPr="00EB302B">
              <w:rPr>
                <w:rFonts w:eastAsia="SimSun"/>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rFonts w:eastAsia="SimSun"/>
                <w:lang w:eastAsia="ja-JP"/>
              </w:rPr>
            </w:pPr>
            <w:r w:rsidRPr="00EB302B">
              <w:rPr>
                <w:rFonts w:eastAsia="SimSun"/>
                <w:lang w:eastAsia="ja-JP"/>
              </w:rPr>
              <w:t>Note</w:t>
            </w:r>
          </w:p>
        </w:tc>
      </w:tr>
      <w:tr w:rsidR="000D5115" w:rsidRPr="00EB302B" w:rsidTr="00B833B3">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rPr>
            </w:pPr>
            <w:r w:rsidRPr="00EB302B">
              <w:rPr>
                <w:rFonts w:eastAsia="MS Mincho"/>
              </w:rPr>
              <w:t>cmdhNwAccessRule</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lang w:eastAsia="ja-JP"/>
              </w:rPr>
            </w:pPr>
            <w:r w:rsidRPr="00EB302B">
              <w:rPr>
                <w:rFonts w:eastAsia="Malgun Gothic"/>
              </w:rPr>
              <w:t>CDT-cmdhNwAccessRule-</w:t>
            </w:r>
            <w:r w:rsidRPr="00EB302B">
              <w:rPr>
                <w:lang w:eastAsia="ja-JP"/>
              </w:rPr>
              <w:t>v1_6_0</w:t>
            </w:r>
            <w:r w:rsidRPr="00EB302B">
              <w:rPr>
                <w:rFonts w:eastAsia="Malgun Gothic"/>
              </w:rPr>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lang w:eastAsia="ja-JP"/>
              </w:rPr>
            </w:pPr>
          </w:p>
        </w:tc>
      </w:tr>
    </w:tbl>
    <w:p w:rsidR="000D5115" w:rsidRPr="00EB302B" w:rsidRDefault="000D5115" w:rsidP="000D5115">
      <w:pPr>
        <w:tabs>
          <w:tab w:val="left" w:pos="284"/>
        </w:tabs>
        <w:overflowPunct/>
        <w:autoSpaceDE/>
        <w:autoSpaceDN/>
        <w:adjustRightInd/>
        <w:spacing w:before="120" w:after="0"/>
        <w:textAlignment w:val="auto"/>
        <w:rPr>
          <w:rFonts w:ascii="Myriad Pro" w:hAnsi="Myriad Pro"/>
          <w:sz w:val="24"/>
          <w:szCs w:val="24"/>
        </w:rPr>
      </w:pPr>
    </w:p>
    <w:p w:rsidR="000D5115" w:rsidRPr="00EB302B" w:rsidRDefault="000D5115" w:rsidP="000D5115">
      <w:pPr>
        <w:pStyle w:val="TH"/>
        <w:rPr>
          <w:lang w:eastAsia="ja-JP"/>
        </w:rPr>
      </w:pPr>
      <w:r w:rsidRPr="00EB302B">
        <w:rPr>
          <w:rFonts w:eastAsia="SimSun"/>
        </w:rPr>
        <w:t xml:space="preserve">Table </w:t>
      </w:r>
      <w:r w:rsidRPr="00EB302B">
        <w:rPr>
          <w:rFonts w:eastAsia="SimSun"/>
          <w:lang w:eastAsia="ja-JP"/>
        </w:rPr>
        <w:t>D.12.7</w:t>
      </w:r>
      <w:r w:rsidRPr="00EB302B">
        <w:rPr>
          <w:rFonts w:eastAsia="SimSun"/>
          <w:lang w:eastAsia="ja-JP"/>
        </w:rPr>
        <w:noBreakHyphen/>
        <w:t>2</w:t>
      </w:r>
      <w:r w:rsidRPr="00EB302B">
        <w:rPr>
          <w:rFonts w:eastAsia="SimSun"/>
        </w:rPr>
        <w:t xml:space="preserve">: </w:t>
      </w:r>
      <w:r w:rsidRPr="00EB302B">
        <w:rPr>
          <w:lang w:eastAsia="ja-JP"/>
        </w:rPr>
        <w:t>Resource specific attributes of [cmdhNwAccessRule]</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mgmtDefinition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1018 (cmdhNwAccessRule)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objectID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objectPaths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description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targetNetwork</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w:t>
            </w:r>
            <w:r w:rsidRPr="00EB302B">
              <w:rPr>
                <w:rFonts w:eastAsia="SimSun"/>
              </w:rPr>
              <w:t>:</w:t>
            </w:r>
            <w:r w:rsidRPr="00EB302B">
              <w:rPr>
                <w:rFonts w:eastAsia="MS Mincho"/>
              </w:rPr>
              <w:t>listOfM2MID</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None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minReqVolume</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xs:nonNegativeInteger</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Unit: byte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backOffParameters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m2m</w:t>
            </w:r>
            <w:r w:rsidRPr="00EB302B">
              <w:rPr>
                <w:rFonts w:eastAsia="SimSun"/>
              </w:rPr>
              <w:t>:</w:t>
            </w:r>
            <w:r w:rsidRPr="00EB302B">
              <w:rPr>
                <w:rFonts w:eastAsia="Malgun Gothic"/>
              </w:rPr>
              <w:t xml:space="preserve"> backOffParameters</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Ordered sequence of 3 values: backoffTime, backoffTimeIncrement, maximumBackoffTime, Unit: ms</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otherConditions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xs:anyType</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None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mgmtLink</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m2m:mgmtLinkRef</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MS Mincho"/>
              </w:rPr>
              <w:t>Link to an instance "allowedSchedule" of a &lt;schedule&gt; resource</w:t>
            </w:r>
          </w:p>
        </w:tc>
      </w:tr>
    </w:tbl>
    <w:p w:rsidR="000D5115" w:rsidRPr="00EB302B" w:rsidRDefault="000D5115" w:rsidP="000D5115"/>
    <w:p w:rsidR="000D5115" w:rsidRPr="00EB302B" w:rsidRDefault="000D5115" w:rsidP="000D5115">
      <w:pPr>
        <w:pStyle w:val="Heading2"/>
      </w:pPr>
      <w:bookmarkStart w:id="1914" w:name="_Toc445826160"/>
      <w:bookmarkStart w:id="1915" w:name="_Toc445885979"/>
      <w:bookmarkStart w:id="1916" w:name="_Toc445888972"/>
      <w:r w:rsidRPr="00EB302B">
        <w:lastRenderedPageBreak/>
        <w:t>D.12.8</w:t>
      </w:r>
      <w:r w:rsidRPr="00EB302B">
        <w:tab/>
        <w:t>Resource [cmdhBuffer]</w:t>
      </w:r>
      <w:bookmarkEnd w:id="1914"/>
      <w:bookmarkEnd w:id="1915"/>
      <w:bookmarkEnd w:id="1916"/>
    </w:p>
    <w:p w:rsidR="000D5115" w:rsidRPr="00EB302B" w:rsidRDefault="000D5115" w:rsidP="000D5115">
      <w:r w:rsidRPr="00EB302B">
        <w:t xml:space="preserve">The resource [cmdhBuffer] represents limits in usage of buffers for temporarily storing information that needs to be forwarded to other CSEs during processing of CMDH-related requests in a CSE. The detailed description can be found in clause D.12.8 of </w:t>
      </w:r>
      <w:r w:rsidR="002843C5">
        <w:rPr>
          <w:lang w:eastAsia="ja-JP"/>
        </w:rPr>
        <w:t>ETSI TS 118 101</w:t>
      </w:r>
      <w:r w:rsidRPr="00EB302B">
        <w:t xml:space="preserve"> Functional Architecture [6].</w:t>
      </w:r>
    </w:p>
    <w:p w:rsidR="000D5115" w:rsidRPr="00EB302B" w:rsidRDefault="000D5115" w:rsidP="000D5115">
      <w:pPr>
        <w:pStyle w:val="TH"/>
        <w:rPr>
          <w:rFonts w:eastAsia="SimSun"/>
        </w:rPr>
      </w:pPr>
      <w:r w:rsidRPr="00EB302B">
        <w:t>Table D.12.8</w:t>
      </w:r>
      <w:r w:rsidRPr="00EB302B">
        <w:noBreakHyphen/>
        <w:t xml:space="preserve">1: </w:t>
      </w:r>
      <w:r w:rsidRPr="00EB302B">
        <w:rPr>
          <w:rFonts w:eastAsia="SimSun"/>
        </w:rPr>
        <w:t>Data Type Definition of [cmdhBuffer]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0D5115" w:rsidRPr="00EB302B" w:rsidTr="00B833B3">
        <w:tc>
          <w:tcPr>
            <w:tcW w:w="2235"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rsidR="000D5115" w:rsidRPr="00EB302B" w:rsidRDefault="000D5115" w:rsidP="00B833B3">
            <w:pPr>
              <w:pStyle w:val="TAH"/>
              <w:rPr>
                <w:lang w:eastAsia="ja-JP"/>
              </w:rPr>
            </w:pPr>
            <w:r w:rsidRPr="00EB302B">
              <w:rPr>
                <w:lang w:eastAsia="ja-JP"/>
              </w:rPr>
              <w:t>Note</w:t>
            </w:r>
          </w:p>
        </w:tc>
      </w:tr>
      <w:tr w:rsidR="000D5115" w:rsidRPr="00EB302B" w:rsidTr="00B833B3">
        <w:tc>
          <w:tcPr>
            <w:tcW w:w="2235"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rPr>
            </w:pPr>
            <w:r w:rsidRPr="00EB302B">
              <w:rPr>
                <w:rFonts w:eastAsia="MS Mincho"/>
              </w:rPr>
              <w:t>cmdhBuffer</w:t>
            </w:r>
          </w:p>
        </w:tc>
        <w:tc>
          <w:tcPr>
            <w:tcW w:w="4149"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lang w:eastAsia="ja-JP"/>
              </w:rPr>
            </w:pPr>
            <w:r w:rsidRPr="00EB302B">
              <w:rPr>
                <w:rFonts w:eastAsia="Malgun Gothic"/>
              </w:rPr>
              <w:t>CDT-cmdhBuffer-</w:t>
            </w:r>
            <w:r w:rsidRPr="00EB302B">
              <w:rPr>
                <w:lang w:eastAsia="ja-JP"/>
              </w:rPr>
              <w:t>v1_6_0</w:t>
            </w:r>
            <w:r w:rsidRPr="00EB302B">
              <w:rPr>
                <w:rFonts w:eastAsia="Malgun Gothic"/>
              </w:rPr>
              <w:t>.xsd</w:t>
            </w:r>
          </w:p>
        </w:tc>
        <w:tc>
          <w:tcPr>
            <w:tcW w:w="3192" w:type="dxa"/>
            <w:tcBorders>
              <w:top w:val="single" w:sz="4" w:space="0" w:color="auto"/>
              <w:left w:val="single" w:sz="4" w:space="0" w:color="auto"/>
              <w:bottom w:val="single" w:sz="4" w:space="0" w:color="auto"/>
              <w:right w:val="single" w:sz="4" w:space="0" w:color="auto"/>
            </w:tcBorders>
            <w:hideMark/>
          </w:tcPr>
          <w:p w:rsidR="000D5115" w:rsidRPr="00EB302B" w:rsidRDefault="000D5115" w:rsidP="00B833B3">
            <w:pPr>
              <w:pStyle w:val="TAL"/>
              <w:rPr>
                <w:rFonts w:eastAsia="Malgun Gothic"/>
                <w:lang w:eastAsia="ja-JP"/>
              </w:rPr>
            </w:pPr>
          </w:p>
        </w:tc>
      </w:tr>
    </w:tbl>
    <w:p w:rsidR="000D5115" w:rsidRPr="00EB302B" w:rsidRDefault="000D5115" w:rsidP="000D5115">
      <w:pPr>
        <w:tabs>
          <w:tab w:val="left" w:pos="284"/>
        </w:tabs>
        <w:overflowPunct/>
        <w:autoSpaceDE/>
        <w:autoSpaceDN/>
        <w:adjustRightInd/>
        <w:spacing w:before="120" w:after="0"/>
        <w:textAlignment w:val="auto"/>
        <w:rPr>
          <w:rFonts w:ascii="Myriad Pro" w:hAnsi="Myriad Pro"/>
          <w:sz w:val="24"/>
          <w:szCs w:val="24"/>
        </w:rPr>
      </w:pPr>
    </w:p>
    <w:p w:rsidR="000D5115" w:rsidRPr="00EB302B" w:rsidRDefault="000D5115" w:rsidP="000D5115">
      <w:pPr>
        <w:pStyle w:val="TH"/>
        <w:rPr>
          <w:rFonts w:eastAsia="SimSun"/>
        </w:rPr>
      </w:pPr>
      <w:r w:rsidRPr="00EB302B">
        <w:rPr>
          <w:rFonts w:eastAsia="SimSun"/>
        </w:rPr>
        <w:t xml:space="preserve">Table </w:t>
      </w:r>
      <w:r w:rsidRPr="00EB302B">
        <w:rPr>
          <w:rFonts w:eastAsia="SimSun"/>
          <w:lang w:eastAsia="ja-JP"/>
        </w:rPr>
        <w:t>D.12.8</w:t>
      </w:r>
      <w:r w:rsidRPr="00EB302B">
        <w:rPr>
          <w:rFonts w:eastAsia="SimSun"/>
          <w:lang w:eastAsia="ja-JP"/>
        </w:rPr>
        <w:noBreakHyphen/>
        <w:t>2</w:t>
      </w:r>
      <w:r w:rsidRPr="00EB302B">
        <w:rPr>
          <w:rFonts w:eastAsia="SimSun"/>
        </w:rPr>
        <w:t>: Resource specific attributes of [cmdhBuffer]</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986"/>
        <w:gridCol w:w="992"/>
        <w:gridCol w:w="2126"/>
        <w:gridCol w:w="1991"/>
      </w:tblGrid>
      <w:tr w:rsidR="000D5115" w:rsidRPr="00EB302B" w:rsidTr="00B833B3">
        <w:trPr>
          <w:trHeight w:val="203"/>
          <w:jc w:val="center"/>
        </w:trPr>
        <w:tc>
          <w:tcPr>
            <w:tcW w:w="1857"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S Mincho"/>
              </w:rPr>
            </w:pPr>
            <w:r w:rsidRPr="00EB302B">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S Mincho"/>
              </w:rPr>
            </w:pPr>
            <w:r w:rsidRPr="00EB302B">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rsidR="000D5115" w:rsidRPr="00EB302B" w:rsidRDefault="000D5115" w:rsidP="00B833B3">
            <w:pPr>
              <w:pStyle w:val="TAH"/>
              <w:rPr>
                <w:rFonts w:eastAsia="Malgun Gothic"/>
              </w:rPr>
            </w:pPr>
            <w:r w:rsidRPr="00EB302B">
              <w:rPr>
                <w:rFonts w:eastAsia="Malgun Gothic" w:hint="eastAsia"/>
              </w:rPr>
              <w:t>Default Value and Constraints</w:t>
            </w:r>
          </w:p>
        </w:tc>
      </w:tr>
      <w:tr w:rsidR="000D5115" w:rsidRPr="00EB302B" w:rsidTr="00B833B3">
        <w:trPr>
          <w:trHeight w:val="219"/>
          <w:jc w:val="center"/>
        </w:trPr>
        <w:tc>
          <w:tcPr>
            <w:tcW w:w="1857"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C</w:t>
            </w:r>
            <w:r w:rsidRPr="00EB302B">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rsidR="000D5115" w:rsidRPr="00EB302B" w:rsidRDefault="000D5115" w:rsidP="00B833B3">
            <w:pPr>
              <w:pStyle w:val="TAH"/>
              <w:rPr>
                <w:rFonts w:eastAsia="Malgun Gothic"/>
              </w:rPr>
            </w:pPr>
            <w:r w:rsidRPr="00EB302B">
              <w:rPr>
                <w:rFonts w:eastAsia="MS Mincho" w:hint="eastAsia"/>
              </w:rPr>
              <w:t>U</w:t>
            </w:r>
            <w:r w:rsidRPr="00EB302B">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rsidR="000D5115" w:rsidRPr="00EB302B" w:rsidRDefault="000D5115" w:rsidP="00B833B3">
            <w:pPr>
              <w:keepNext/>
              <w:keepLines/>
              <w:jc w:val="center"/>
              <w:rPr>
                <w:rFonts w:ascii="Arial" w:eastAsia="MS Mincho" w:hAnsi="Arial"/>
                <w:b/>
                <w:sz w:val="18"/>
                <w:lang w:eastAsia="ja-JP"/>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mgmtDefinition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rPr>
                <w:rFonts w:eastAsia="SimSun"/>
              </w:rPr>
              <w:t>1019 (</w:t>
            </w:r>
            <w:r w:rsidRPr="00EB302B">
              <w:rPr>
                <w:rFonts w:eastAsia="Malgun Gothic"/>
              </w:rPr>
              <w:t>cmdhBuffer</w:t>
            </w:r>
            <w:r w:rsidRPr="00EB302B">
              <w:rPr>
                <w:rFonts w:eastAsia="SimSun"/>
              </w:rPr>
              <w:t>)</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objectID</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algun Gothic"/>
              </w:rPr>
              <w:t>objectPaths</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NP</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b/>
                <w:i/>
                <w:lang w:eastAsia="ja-JP"/>
              </w:rPr>
            </w:pPr>
            <w:r w:rsidRPr="00EB302B">
              <w:rPr>
                <w:rFonts w:eastAsia="MS Mincho"/>
              </w:rPr>
              <w:t>description</w:t>
            </w:r>
          </w:p>
        </w:tc>
        <w:tc>
          <w:tcPr>
            <w:tcW w:w="986"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algun Gothic"/>
              </w:rPr>
            </w:pPr>
            <w:r w:rsidRPr="00EB302B">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r w:rsidRPr="00EB302B">
              <w:t xml:space="preserve">See clause </w:t>
            </w:r>
            <w:r w:rsidRPr="00EB302B">
              <w:rPr>
                <w:rFonts w:eastAsia="SimSun"/>
                <w:color w:val="000000"/>
                <w:lang w:eastAsia="zh-CN"/>
              </w:rPr>
              <w:t>7.4.16</w:t>
            </w:r>
          </w:p>
        </w:tc>
        <w:tc>
          <w:tcPr>
            <w:tcW w:w="1991" w:type="dxa"/>
            <w:tcBorders>
              <w:top w:val="single" w:sz="4" w:space="0" w:color="auto"/>
              <w:left w:val="single" w:sz="4" w:space="0" w:color="auto"/>
              <w:bottom w:val="single" w:sz="4" w:space="0" w:color="auto"/>
              <w:right w:val="single" w:sz="4" w:space="0" w:color="auto"/>
            </w:tcBorders>
          </w:tcPr>
          <w:p w:rsidR="000D5115" w:rsidRPr="00EB302B" w:rsidRDefault="000D5115" w:rsidP="00B833B3">
            <w:pPr>
              <w:pStyle w:val="TAL"/>
              <w:rPr>
                <w:rFonts w:eastAsia="MS Mincho"/>
              </w:rPr>
            </w:pP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eastAsia="MS Mincho"/>
                <w:b/>
                <w:i/>
                <w:lang w:eastAsia="ja-JP"/>
              </w:rPr>
            </w:pPr>
            <w:r w:rsidRPr="00EB302B">
              <w:rPr>
                <w:rFonts w:eastAsia="Malgun Gothic"/>
              </w:rPr>
              <w:t>applicableEventCategory</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eastAsia="MS Mincho"/>
              </w:rPr>
            </w:pPr>
            <w:r w:rsidRPr="00EB302B">
              <w:rPr>
                <w:rFonts w:eastAsia="MS Mincho"/>
              </w:rPr>
              <w:t>list of m2m:eventCatWithDef</w:t>
            </w:r>
          </w:p>
        </w:tc>
        <w:tc>
          <w:tcPr>
            <w:tcW w:w="1991"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eastAsia="MS Mincho"/>
              </w:rPr>
            </w:pPr>
            <w:r w:rsidRPr="00EB302B">
              <w:rPr>
                <w:rFonts w:eastAsia="MS Mincho"/>
              </w:rPr>
              <w:t xml:space="preserve">Exactly one instance of this </w:t>
            </w:r>
            <w:r w:rsidRPr="00EB302B">
              <w:t xml:space="preserve">[cmdhBuffer] resource shall be provisioned which contains a </w:t>
            </w:r>
            <w:r w:rsidRPr="00EB302B">
              <w:rPr>
                <w:rFonts w:eastAsia="MS Mincho"/>
              </w:rPr>
              <w:t xml:space="preserve">value "0" (default) </w:t>
            </w:r>
            <w:r w:rsidRPr="00EB302B">
              <w:t>setting for this attribute.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eastAsia="MS Mincho"/>
                <w:b/>
                <w:i/>
                <w:lang w:eastAsia="ja-JP"/>
              </w:rPr>
            </w:pPr>
            <w:r w:rsidRPr="00EB302B">
              <w:rPr>
                <w:rFonts w:eastAsia="Malgun Gothic"/>
              </w:rPr>
              <w:t>maxBufferSize</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eastAsia="MS Mincho"/>
              </w:rPr>
            </w:pPr>
            <w:r w:rsidRPr="00EB302B">
              <w:rPr>
                <w:rFonts w:eastAsia="SimSun"/>
              </w:rPr>
              <w:t>xs:nonNegativeInteger</w:t>
            </w:r>
          </w:p>
        </w:tc>
        <w:tc>
          <w:tcPr>
            <w:tcW w:w="1991"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eastAsia="MS Mincho"/>
              </w:rPr>
            </w:pPr>
            <w:r w:rsidRPr="00EB302B">
              <w:rPr>
                <w:rFonts w:eastAsia="MS Mincho"/>
              </w:rPr>
              <w:t>Unit: byte</w:t>
            </w:r>
          </w:p>
        </w:tc>
      </w:tr>
      <w:tr w:rsidR="000D5115" w:rsidRPr="00EB302B" w:rsidTr="00B833B3">
        <w:trPr>
          <w:trHeight w:val="70"/>
          <w:jc w:val="center"/>
        </w:trPr>
        <w:tc>
          <w:tcPr>
            <w:tcW w:w="1857"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eastAsia="MS Mincho"/>
                <w:b/>
                <w:i/>
                <w:lang w:eastAsia="ja-JP"/>
              </w:rPr>
            </w:pPr>
            <w:r w:rsidRPr="00EB302B">
              <w:rPr>
                <w:rFonts w:eastAsia="Malgun Gothic"/>
              </w:rPr>
              <w:t>storagePriority</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0D5115" w:rsidRPr="00EB302B" w:rsidRDefault="000D5115" w:rsidP="00B833B3">
            <w:pPr>
              <w:pStyle w:val="TAC"/>
              <w:rPr>
                <w:rFonts w:eastAsia="Malgun Gothic"/>
              </w:rPr>
            </w:pPr>
            <w:r w:rsidRPr="00EB302B">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5115" w:rsidRPr="00EB302B" w:rsidRDefault="000D5115" w:rsidP="00B833B3">
            <w:pPr>
              <w:pStyle w:val="TAC"/>
              <w:rPr>
                <w:rFonts w:eastAsia="MS Mincho"/>
              </w:rPr>
            </w:pPr>
            <w:r w:rsidRPr="00EB302B">
              <w:rPr>
                <w:rFonts w:eastAsia="MS Mincho"/>
                <w:lang w:eastAsia="ja-JP"/>
              </w:rPr>
              <w:t>O</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eastAsia="MS Mincho"/>
              </w:rPr>
            </w:pPr>
            <w:r w:rsidRPr="00EB302B">
              <w:rPr>
                <w:rFonts w:eastAsia="SimSun"/>
              </w:rPr>
              <w:t>xs:</w:t>
            </w:r>
            <w:r w:rsidRPr="00EB302B">
              <w:rPr>
                <w:rFonts w:eastAsia="MS Mincho"/>
              </w:rPr>
              <w:t>positiveInteger</w:t>
            </w:r>
          </w:p>
        </w:tc>
        <w:tc>
          <w:tcPr>
            <w:tcW w:w="1991" w:type="dxa"/>
            <w:tcBorders>
              <w:top w:val="single" w:sz="4" w:space="0" w:color="auto"/>
              <w:left w:val="single" w:sz="4" w:space="0" w:color="auto"/>
              <w:bottom w:val="single" w:sz="4" w:space="0" w:color="auto"/>
              <w:right w:val="single" w:sz="4" w:space="0" w:color="auto"/>
            </w:tcBorders>
            <w:shd w:val="clear" w:color="auto" w:fill="auto"/>
          </w:tcPr>
          <w:p w:rsidR="000D5115" w:rsidRPr="00EB302B" w:rsidRDefault="000D5115" w:rsidP="00B833B3">
            <w:pPr>
              <w:pStyle w:val="TAL"/>
              <w:rPr>
                <w:rFonts w:eastAsia="MS Mincho"/>
              </w:rPr>
            </w:pPr>
            <w:r w:rsidRPr="00EB302B">
              <w:t>The range of storage priority is from 1 to 10.</w:t>
            </w:r>
          </w:p>
        </w:tc>
      </w:tr>
    </w:tbl>
    <w:p w:rsidR="000D5115" w:rsidRPr="00EB302B" w:rsidRDefault="000D5115" w:rsidP="000D5115">
      <w:pPr>
        <w:pStyle w:val="FL"/>
        <w:rPr>
          <w:rFonts w:eastAsia="MS Mincho"/>
          <w:lang w:eastAsia="ja-JP"/>
        </w:rPr>
      </w:pPr>
    </w:p>
    <w:p w:rsidR="000D5115" w:rsidRPr="00EB302B" w:rsidRDefault="000D5115" w:rsidP="000D5115">
      <w:pPr>
        <w:pStyle w:val="Heading8"/>
      </w:pPr>
      <w:r w:rsidRPr="00EB302B">
        <w:br w:type="page"/>
      </w:r>
      <w:bookmarkStart w:id="1917" w:name="_Toc445826161"/>
      <w:bookmarkStart w:id="1918" w:name="_Toc445885980"/>
      <w:bookmarkStart w:id="1919" w:name="_Toc445888973"/>
      <w:r w:rsidRPr="00EB302B">
        <w:lastRenderedPageBreak/>
        <w:t>Annex E</w:t>
      </w:r>
      <w:r w:rsidRPr="00EB302B">
        <w:rPr>
          <w:lang w:eastAsia="ja-JP"/>
        </w:rPr>
        <w:t xml:space="preserve"> (informative):</w:t>
      </w:r>
      <w:r w:rsidRPr="00EB302B">
        <w:rPr>
          <w:lang w:eastAsia="ja-JP"/>
        </w:rPr>
        <w:br/>
      </w:r>
      <w:r w:rsidRPr="00EB302B">
        <w:rPr>
          <w:lang w:eastAsia="zh-CN"/>
        </w:rPr>
        <w:t>Procedures for accessing resources</w:t>
      </w:r>
      <w:bookmarkEnd w:id="1917"/>
      <w:bookmarkEnd w:id="1918"/>
      <w:bookmarkEnd w:id="1919"/>
    </w:p>
    <w:p w:rsidR="000D5115" w:rsidRPr="00EB302B" w:rsidRDefault="000D5115" w:rsidP="000D5115">
      <w:pPr>
        <w:pStyle w:val="Heading1"/>
      </w:pPr>
      <w:bookmarkStart w:id="1920" w:name="_Toc445826162"/>
      <w:bookmarkStart w:id="1921" w:name="_Toc445885981"/>
      <w:bookmarkStart w:id="1922" w:name="_Toc445888974"/>
      <w:r w:rsidRPr="00EB302B">
        <w:t>E.1</w:t>
      </w:r>
      <w:r w:rsidRPr="00EB302B">
        <w:tab/>
        <w:t>Accessing resources in CSEs - blocking requests</w:t>
      </w:r>
      <w:bookmarkEnd w:id="1920"/>
      <w:bookmarkEnd w:id="1921"/>
      <w:bookmarkEnd w:id="1922"/>
    </w:p>
    <w:p w:rsidR="000D5115" w:rsidRPr="00EB302B" w:rsidRDefault="000D5115" w:rsidP="000D5115">
      <w:pPr>
        <w:rPr>
          <w:rFonts w:ascii="SimSun" w:eastAsia="SimSun" w:hAnsi="SimSun"/>
          <w:lang w:eastAsia="zh-CN"/>
        </w:rPr>
      </w:pPr>
      <w:r w:rsidRPr="00EB302B">
        <w:t xml:space="preserve">The result of a Request is sent back to the </w:t>
      </w:r>
      <w:r w:rsidRPr="00EB302B">
        <w:rPr>
          <w:rFonts w:eastAsia="SimSun" w:hint="eastAsia"/>
          <w:lang w:eastAsia="zh-CN"/>
        </w:rPr>
        <w:t>O</w:t>
      </w:r>
      <w:r w:rsidRPr="00EB302B">
        <w:t>riginator as part of the Response of the Request.This communication mode could  result in long blocking times.</w:t>
      </w:r>
    </w:p>
    <w:p w:rsidR="000D5115" w:rsidRPr="00EB302B" w:rsidRDefault="000D5115" w:rsidP="000D5115">
      <w:r w:rsidRPr="00EB302B">
        <w:t>The interaction employing blocking involves the following steps in this order:</w:t>
      </w:r>
    </w:p>
    <w:p w:rsidR="000D5115" w:rsidRPr="00EB302B" w:rsidRDefault="000D5115" w:rsidP="000D5115">
      <w:pPr>
        <w:pStyle w:val="EditorsNote"/>
        <w:jc w:val="center"/>
      </w:pPr>
    </w:p>
    <w:p w:rsidR="000D5115" w:rsidRPr="00EB302B" w:rsidRDefault="000D5115" w:rsidP="000D5115">
      <w:pPr>
        <w:pStyle w:val="EditorsNote"/>
        <w:jc w:val="center"/>
      </w:pPr>
      <w:r w:rsidRPr="00EB302B">
        <w:rPr>
          <w:noProof/>
          <w:lang w:eastAsia="en-GB"/>
        </w:rPr>
        <w:drawing>
          <wp:inline distT="0" distB="0" distL="0" distR="0" wp14:anchorId="7B67F4CE" wp14:editId="5E2786EF">
            <wp:extent cx="4191000" cy="3790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91000" cy="3790950"/>
                    </a:xfrm>
                    <a:prstGeom prst="rect">
                      <a:avLst/>
                    </a:prstGeom>
                    <a:noFill/>
                    <a:ln>
                      <a:noFill/>
                    </a:ln>
                  </pic:spPr>
                </pic:pic>
              </a:graphicData>
            </a:graphic>
          </wp:inline>
        </w:drawing>
      </w:r>
    </w:p>
    <w:p w:rsidR="000D5115" w:rsidRPr="00EB302B" w:rsidRDefault="000D5115" w:rsidP="000D5115">
      <w:pPr>
        <w:pStyle w:val="TF"/>
      </w:pPr>
      <w:r w:rsidRPr="00EB302B">
        <w:rPr>
          <w:rFonts w:eastAsia="MS Mincho"/>
          <w:lang w:eastAsia="ja-JP"/>
        </w:rPr>
        <w:t>Figure</w:t>
      </w:r>
      <w:r w:rsidRPr="00EB302B">
        <w:rPr>
          <w:rFonts w:eastAsia="SimSun"/>
        </w:rPr>
        <w:t xml:space="preserve"> </w:t>
      </w:r>
      <w:r w:rsidRPr="00EB302B">
        <w:rPr>
          <w:rFonts w:eastAsia="Malgun Gothic"/>
        </w:rPr>
        <w:t>E.1</w:t>
      </w:r>
      <w:r w:rsidRPr="00EB302B">
        <w:rPr>
          <w:rFonts w:eastAsia="Malgun Gothic"/>
        </w:rPr>
        <w:noBreakHyphen/>
      </w:r>
      <w:r w:rsidRPr="00EB302B">
        <w:t>1</w:t>
      </w:r>
      <w:r w:rsidRPr="00EB302B">
        <w:rPr>
          <w:rFonts w:eastAsia="Malgun Gothic"/>
        </w:rPr>
        <w:t xml:space="preserve">: </w:t>
      </w:r>
      <w:r w:rsidRPr="00EB302B">
        <w:t>Blocking access to resource</w:t>
      </w:r>
    </w:p>
    <w:p w:rsidR="000D5115" w:rsidRPr="00EB302B" w:rsidRDefault="000D5115" w:rsidP="000D5115">
      <w:pPr>
        <w:pStyle w:val="EditorsNote"/>
        <w:numPr>
          <w:ilvl w:val="0"/>
          <w:numId w:val="56"/>
        </w:numPr>
        <w:rPr>
          <w:color w:val="auto"/>
        </w:rPr>
      </w:pPr>
      <w:r w:rsidRPr="00EB302B">
        <w:rPr>
          <w:color w:val="auto"/>
        </w:rPr>
        <w:t>The Originator sends a request to accessing a resource. The</w:t>
      </w:r>
      <w:r w:rsidRPr="00EB302B">
        <w:rPr>
          <w:i/>
          <w:color w:val="auto"/>
        </w:rPr>
        <w:t xml:space="preserve"> </w:t>
      </w:r>
      <w:r w:rsidRPr="00EB302B">
        <w:rPr>
          <w:b/>
          <w:i/>
          <w:color w:val="auto"/>
        </w:rPr>
        <w:t>Response Type</w:t>
      </w:r>
      <w:r w:rsidRPr="00EB302B">
        <w:rPr>
          <w:color w:val="auto"/>
        </w:rPr>
        <w:t xml:space="preserve"> parameter of the request is set</w:t>
      </w:r>
      <w:r w:rsidRPr="00EB302B">
        <w:rPr>
          <w:rFonts w:ascii="SimSun" w:eastAsia="SimSun" w:hAnsi="SimSun" w:hint="eastAsia"/>
          <w:color w:val="auto"/>
          <w:lang w:eastAsia="zh-CN"/>
        </w:rPr>
        <w:t xml:space="preserve"> </w:t>
      </w:r>
      <w:r w:rsidRPr="00EB302B">
        <w:rPr>
          <w:color w:val="auto"/>
        </w:rPr>
        <w:t xml:space="preserve"> to 'blockingRequest'</w:t>
      </w:r>
      <w:r w:rsidRPr="00EB302B">
        <w:rPr>
          <w:rFonts w:ascii="SimSun" w:eastAsia="SimSun" w:hAnsi="SimSun" w:hint="eastAsia"/>
          <w:color w:val="auto"/>
          <w:lang w:eastAsia="zh-CN"/>
        </w:rPr>
        <w:t>.</w:t>
      </w:r>
      <w:r w:rsidRPr="00EB302B">
        <w:rPr>
          <w:color w:val="auto"/>
        </w:rPr>
        <w:t xml:space="preserve"> </w:t>
      </w:r>
      <w:r w:rsidRPr="00EB302B">
        <w:rPr>
          <w:rFonts w:ascii="SimSun" w:eastAsia="SimSun" w:hAnsi="SimSun" w:hint="eastAsia"/>
          <w:color w:val="auto"/>
          <w:lang w:eastAsia="zh-CN"/>
        </w:rPr>
        <w:t>The</w:t>
      </w:r>
      <w:r w:rsidRPr="00EB302B">
        <w:rPr>
          <w:rFonts w:eastAsia="SimSun" w:hint="eastAsia"/>
          <w:color w:val="auto"/>
          <w:lang w:eastAsia="zh-CN"/>
        </w:rPr>
        <w:t xml:space="preserve"> </w:t>
      </w:r>
      <w:r w:rsidRPr="00EB302B">
        <w:rPr>
          <w:rFonts w:eastAsia="SimSun" w:hint="eastAsia"/>
          <w:b/>
          <w:i/>
          <w:color w:val="auto"/>
          <w:lang w:eastAsia="zh-CN"/>
        </w:rPr>
        <w:t>Response Type</w:t>
      </w:r>
      <w:r w:rsidRPr="00EB302B">
        <w:rPr>
          <w:rFonts w:eastAsia="SimSun" w:hint="eastAsia"/>
          <w:color w:val="auto"/>
          <w:lang w:eastAsia="zh-CN"/>
        </w:rPr>
        <w:t xml:space="preserve"> parameter can be omitted in this case since </w:t>
      </w:r>
      <w:r w:rsidRPr="00EB302B">
        <w:rPr>
          <w:rFonts w:eastAsia="SimSun"/>
          <w:color w:val="auto"/>
          <w:lang w:eastAsia="zh-CN"/>
        </w:rPr>
        <w:t>'</w:t>
      </w:r>
      <w:r w:rsidRPr="00EB302B">
        <w:rPr>
          <w:rFonts w:eastAsia="SimSun" w:hint="eastAsia"/>
          <w:color w:val="auto"/>
          <w:lang w:eastAsia="zh-CN"/>
        </w:rPr>
        <w:t>blockingRequest</w:t>
      </w:r>
      <w:r w:rsidRPr="00EB302B">
        <w:rPr>
          <w:rFonts w:eastAsia="SimSun"/>
          <w:color w:val="auto"/>
          <w:lang w:eastAsia="zh-CN"/>
        </w:rPr>
        <w:t>'</w:t>
      </w:r>
      <w:r w:rsidRPr="00EB302B">
        <w:rPr>
          <w:rFonts w:eastAsia="SimSun" w:hint="eastAsia"/>
          <w:color w:val="auto"/>
          <w:lang w:eastAsia="zh-CN"/>
        </w:rPr>
        <w:t xml:space="preserve"> is its default value.</w:t>
      </w:r>
    </w:p>
    <w:p w:rsidR="000D5115" w:rsidRPr="00EB302B" w:rsidRDefault="000D5115" w:rsidP="000D5115">
      <w:pPr>
        <w:pStyle w:val="EditorsNote"/>
        <w:numPr>
          <w:ilvl w:val="0"/>
          <w:numId w:val="56"/>
        </w:numPr>
        <w:rPr>
          <w:color w:val="auto"/>
        </w:rPr>
      </w:pPr>
      <w:r w:rsidRPr="00EB302B">
        <w:rPr>
          <w:color w:val="auto"/>
        </w:rPr>
        <w:t>The Hosting CSE receives the request, and it completes the requested processing of resources.</w:t>
      </w:r>
    </w:p>
    <w:p w:rsidR="000D5115" w:rsidRPr="00EB302B" w:rsidRDefault="000D5115" w:rsidP="000D5115">
      <w:pPr>
        <w:pStyle w:val="EditorsNote"/>
        <w:numPr>
          <w:ilvl w:val="0"/>
          <w:numId w:val="56"/>
        </w:numPr>
        <w:rPr>
          <w:color w:val="auto"/>
        </w:rPr>
      </w:pPr>
      <w:r w:rsidRPr="00EB302B">
        <w:rPr>
          <w:color w:val="auto"/>
        </w:rPr>
        <w:t xml:space="preserve">The Hosting CSE responds to Originator, the response contains the requested results in </w:t>
      </w:r>
      <w:r w:rsidRPr="00EB302B">
        <w:rPr>
          <w:i/>
          <w:color w:val="auto"/>
        </w:rPr>
        <w:t>resource content</w:t>
      </w:r>
      <w:r w:rsidRPr="00EB302B">
        <w:rPr>
          <w:color w:val="auto"/>
        </w:rPr>
        <w:t xml:space="preserve">, and the </w:t>
      </w:r>
      <w:r w:rsidRPr="00EB302B">
        <w:rPr>
          <w:b/>
          <w:i/>
          <w:color w:val="auto"/>
        </w:rPr>
        <w:t>Response Status Code</w:t>
      </w:r>
      <w:r w:rsidRPr="00EB302B">
        <w:rPr>
          <w:color w:val="auto"/>
        </w:rPr>
        <w:t xml:space="preserve"> parameter of response is set to </w:t>
      </w:r>
      <w:r w:rsidRPr="00EB302B">
        <w:rPr>
          <w:rFonts w:eastAsia="SimSun"/>
          <w:color w:val="auto"/>
          <w:lang w:eastAsia="zh-CN"/>
        </w:rPr>
        <w:t>"</w:t>
      </w:r>
      <w:r w:rsidRPr="00EB302B">
        <w:rPr>
          <w:rFonts w:eastAsia="SimSun" w:hint="eastAsia"/>
          <w:color w:val="auto"/>
          <w:lang w:eastAsia="zh-CN"/>
        </w:rPr>
        <w:t>OK</w:t>
      </w:r>
      <w:r w:rsidRPr="00EB302B">
        <w:rPr>
          <w:rFonts w:eastAsia="SimSun"/>
          <w:color w:val="auto"/>
          <w:lang w:eastAsia="zh-CN"/>
        </w:rPr>
        <w:t>"</w:t>
      </w:r>
      <w:r w:rsidRPr="00EB302B">
        <w:rPr>
          <w:color w:val="auto"/>
        </w:rPr>
        <w:t>.</w:t>
      </w:r>
    </w:p>
    <w:p w:rsidR="000D5115" w:rsidRPr="00EB302B" w:rsidRDefault="000D5115" w:rsidP="00C96591">
      <w:pPr>
        <w:pStyle w:val="Heading1"/>
      </w:pPr>
      <w:bookmarkStart w:id="1923" w:name="_Toc445826163"/>
      <w:bookmarkStart w:id="1924" w:name="_Toc445885982"/>
      <w:bookmarkStart w:id="1925" w:name="_Toc445888975"/>
      <w:r w:rsidRPr="00EB302B">
        <w:lastRenderedPageBreak/>
        <w:t>E.2</w:t>
      </w:r>
      <w:r w:rsidRPr="00EB302B">
        <w:tab/>
        <w:t>Accessing Resources in CSEs - non-blocking requests</w:t>
      </w:r>
      <w:bookmarkEnd w:id="1923"/>
      <w:bookmarkEnd w:id="1924"/>
      <w:bookmarkEnd w:id="1925"/>
    </w:p>
    <w:p w:rsidR="000D5115" w:rsidRPr="00EB302B" w:rsidRDefault="000D5115" w:rsidP="00C96591">
      <w:pPr>
        <w:pStyle w:val="Heading2"/>
      </w:pPr>
      <w:bookmarkStart w:id="1926" w:name="_Toc445826164"/>
      <w:bookmarkStart w:id="1927" w:name="_Toc445885983"/>
      <w:bookmarkStart w:id="1928" w:name="_Toc445888976"/>
      <w:r w:rsidRPr="00EB302B">
        <w:rPr>
          <w:lang w:eastAsia="ja-JP"/>
        </w:rPr>
        <w:t>E.2.1</w:t>
      </w:r>
      <w:r w:rsidRPr="00EB302B">
        <w:rPr>
          <w:lang w:eastAsia="ja-JP"/>
        </w:rPr>
        <w:tab/>
      </w:r>
      <w:r w:rsidRPr="00EB302B">
        <w:rPr>
          <w:rFonts w:hint="eastAsia"/>
          <w:lang w:eastAsia="ja-JP"/>
        </w:rPr>
        <w:t>Non-blocking models</w:t>
      </w:r>
      <w:bookmarkEnd w:id="1926"/>
      <w:bookmarkEnd w:id="1927"/>
      <w:bookmarkEnd w:id="1928"/>
    </w:p>
    <w:p w:rsidR="000D5115" w:rsidRPr="00EB302B" w:rsidRDefault="000D5115" w:rsidP="00C96591">
      <w:pPr>
        <w:keepNext/>
        <w:keepLines/>
      </w:pPr>
      <w:r w:rsidRPr="00EB302B">
        <w:t xml:space="preserve">If the Originator chooses the Blocking mode described in clauseE.1, it might have to wait a long time for a response from the Receiver. To avoid this possibility it can choose a Non-Blocking mode. In Non-blocking modes, the Receiver sends an Acknowledgement of the request, which provides a reference to the result of the requested operation. The Originator can retrieve the result at a later time. </w:t>
      </w:r>
    </w:p>
    <w:p w:rsidR="000D5115" w:rsidRPr="00EB302B" w:rsidRDefault="000D5115" w:rsidP="000D5115">
      <w:r w:rsidRPr="00EB302B">
        <w:t>There are two forms of Non-blocking mode: Synchronous and Asynchronous.</w:t>
      </w:r>
    </w:p>
    <w:p w:rsidR="000D5115" w:rsidRPr="00EB302B" w:rsidRDefault="000D5115" w:rsidP="000D5115">
      <w:pPr>
        <w:pStyle w:val="Heading2"/>
      </w:pPr>
      <w:bookmarkStart w:id="1929" w:name="_Toc445826165"/>
      <w:bookmarkStart w:id="1930" w:name="_Toc445885984"/>
      <w:bookmarkStart w:id="1931" w:name="_Toc445888977"/>
      <w:r w:rsidRPr="00EB302B">
        <w:t>E.2.2</w:t>
      </w:r>
      <w:r w:rsidRPr="00EB302B">
        <w:tab/>
        <w:t>Synchronous case</w:t>
      </w:r>
      <w:bookmarkEnd w:id="1929"/>
      <w:bookmarkEnd w:id="1930"/>
      <w:bookmarkEnd w:id="1931"/>
    </w:p>
    <w:p w:rsidR="000D5115" w:rsidRPr="00EB302B" w:rsidRDefault="000D5115" w:rsidP="000D5115">
      <w:r w:rsidRPr="00EB302B">
        <w:t xml:space="preserve">The Originator asks for non-Blocking Communication by setting  the </w:t>
      </w:r>
      <w:r w:rsidRPr="00EB302B">
        <w:rPr>
          <w:b/>
          <w:i/>
        </w:rPr>
        <w:t xml:space="preserve">Response Type </w:t>
      </w:r>
      <w:r w:rsidRPr="00EB302B">
        <w:t xml:space="preserve">parameter of the Request  to 'nonBlockingRequestSynch'. The Receiver  CSE responds after acceptance with an Acknowledgement confirming, that it will process the Request further. The Receiver CSE creates a local &lt;request&gt; resource pertaining to the Request received and returns a reference to this created &lt;request&gt; resource as the </w:t>
      </w:r>
      <w:r w:rsidRPr="00EB302B">
        <w:rPr>
          <w:b/>
          <w:i/>
        </w:rPr>
        <w:t>Content</w:t>
      </w:r>
      <w:r w:rsidRPr="00EB302B">
        <w:t xml:space="preserve"> of the acknowledgement Response. Then the Receiver needs to forward the Request to the next CSE if the </w:t>
      </w:r>
      <w:r w:rsidRPr="00EB302B">
        <w:rPr>
          <w:rFonts w:eastAsia="SimSun" w:hint="eastAsia"/>
          <w:lang w:eastAsia="zh-CN"/>
        </w:rPr>
        <w:t xml:space="preserve">Receiver </w:t>
      </w:r>
      <w:r w:rsidRPr="00EB302B">
        <w:t xml:space="preserve">CSE is not the Hosting CSE of the addressed resource. Or the Hosting CSE needs to start handling the Request if the </w:t>
      </w:r>
      <w:r w:rsidRPr="00EB302B">
        <w:rPr>
          <w:rFonts w:eastAsia="SimSun" w:hint="eastAsia"/>
          <w:lang w:eastAsia="zh-CN"/>
        </w:rPr>
        <w:t>Receiver</w:t>
      </w:r>
      <w:r w:rsidRPr="00EB302B">
        <w:t xml:space="preserve"> CSE is the Hosting CSE of the addressed resource.</w:t>
      </w:r>
    </w:p>
    <w:p w:rsidR="000D5115" w:rsidRPr="00EB302B" w:rsidRDefault="000D5115" w:rsidP="000D5115">
      <w:pPr>
        <w:rPr>
          <w:rFonts w:eastAsia="MS Mincho"/>
        </w:rPr>
      </w:pPr>
      <w:r w:rsidRPr="00EB302B">
        <w:t>The Originator of the Request may retrieve the &lt;request&gt; resource afterwards to check on the status of its Request and to inspect the final result of the Request when this is available.</w:t>
      </w:r>
      <w:r w:rsidRPr="00EB302B">
        <w:rPr>
          <w:rFonts w:eastAsia="MS Mincho"/>
        </w:rPr>
        <w:t xml:space="preserve"> </w:t>
      </w:r>
    </w:p>
    <w:p w:rsidR="000D5115" w:rsidRPr="00EB302B" w:rsidRDefault="000D5115" w:rsidP="000D5115">
      <w:r w:rsidRPr="00EB302B">
        <w:rPr>
          <w:rFonts w:eastAsia="MS Mincho"/>
          <w:lang w:eastAsia="ja-JP"/>
        </w:rPr>
        <w:t>Figure</w:t>
      </w:r>
      <w:r w:rsidRPr="00EB302B">
        <w:rPr>
          <w:rFonts w:eastAsia="SimSun"/>
        </w:rPr>
        <w:t xml:space="preserve"> </w:t>
      </w:r>
      <w:r w:rsidRPr="00EB302B">
        <w:rPr>
          <w:rFonts w:eastAsia="Malgun Gothic"/>
        </w:rPr>
        <w:t>E.2.2</w:t>
      </w:r>
      <w:r w:rsidRPr="00EB302B">
        <w:rPr>
          <w:rFonts w:eastAsia="Malgun Gothic"/>
        </w:rPr>
        <w:noBreakHyphen/>
      </w:r>
      <w:r w:rsidRPr="00EB302B">
        <w:t>1 illustrates the steps involved in a synchronous  non-blocking interaction. In this example the Receiver CSE is the CSE that hosts the resource that is the target of the Originator''s request.</w:t>
      </w:r>
    </w:p>
    <w:p w:rsidR="000D5115" w:rsidRPr="00EB302B" w:rsidRDefault="000D5115" w:rsidP="000D5115">
      <w:pPr>
        <w:pStyle w:val="EditorsNote"/>
        <w:rPr>
          <w:color w:val="auto"/>
        </w:rPr>
      </w:pPr>
    </w:p>
    <w:p w:rsidR="000D5115" w:rsidRPr="00EB302B" w:rsidRDefault="000D5115" w:rsidP="000D5115">
      <w:pPr>
        <w:pStyle w:val="EditorsNote"/>
        <w:jc w:val="center"/>
        <w:rPr>
          <w:rFonts w:eastAsia="SimSun"/>
          <w:color w:val="auto"/>
          <w:lang w:eastAsia="zh-CN"/>
        </w:rPr>
      </w:pPr>
      <w:r w:rsidRPr="00EB302B">
        <w:lastRenderedPageBreak/>
        <w:t xml:space="preserve"> </w:t>
      </w:r>
      <w:r w:rsidRPr="00EB302B">
        <w:rPr>
          <w:noProof/>
          <w:lang w:eastAsia="en-GB"/>
        </w:rPr>
        <w:drawing>
          <wp:inline distT="0" distB="0" distL="0" distR="0" wp14:anchorId="2D7061A8" wp14:editId="4B5F33E9">
            <wp:extent cx="5019675" cy="64579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19675" cy="6457950"/>
                    </a:xfrm>
                    <a:prstGeom prst="rect">
                      <a:avLst/>
                    </a:prstGeom>
                    <a:noFill/>
                    <a:ln>
                      <a:noFill/>
                    </a:ln>
                  </pic:spPr>
                </pic:pic>
              </a:graphicData>
            </a:graphic>
          </wp:inline>
        </w:drawing>
      </w:r>
    </w:p>
    <w:p w:rsidR="000D5115" w:rsidRPr="00EB302B" w:rsidRDefault="000D5115" w:rsidP="000D5115">
      <w:pPr>
        <w:pStyle w:val="TF"/>
      </w:pPr>
      <w:r w:rsidRPr="00EB302B">
        <w:rPr>
          <w:rFonts w:eastAsia="MS Mincho"/>
          <w:lang w:eastAsia="ja-JP"/>
        </w:rPr>
        <w:t>Figure</w:t>
      </w:r>
      <w:r w:rsidRPr="00EB302B">
        <w:rPr>
          <w:rFonts w:eastAsia="SimSun"/>
        </w:rPr>
        <w:t xml:space="preserve"> </w:t>
      </w:r>
      <w:r w:rsidRPr="00EB302B">
        <w:rPr>
          <w:rFonts w:eastAsia="Malgun Gothic"/>
        </w:rPr>
        <w:t>E.2.2</w:t>
      </w:r>
      <w:r w:rsidRPr="00EB302B">
        <w:rPr>
          <w:rFonts w:eastAsia="Malgun Gothic"/>
        </w:rPr>
        <w:noBreakHyphen/>
      </w:r>
      <w:r w:rsidRPr="00EB302B">
        <w:t>1</w:t>
      </w:r>
      <w:r w:rsidRPr="00EB302B">
        <w:rPr>
          <w:rFonts w:eastAsia="Malgun Gothic"/>
        </w:rPr>
        <w:t xml:space="preserve">: </w:t>
      </w:r>
      <w:r w:rsidRPr="00EB302B">
        <w:t>non-Blocking access to resource in synchronous mode (no hop)</w:t>
      </w:r>
    </w:p>
    <w:p w:rsidR="000D5115" w:rsidRPr="00EB302B" w:rsidRDefault="000D5115" w:rsidP="000D5115">
      <w:pPr>
        <w:pStyle w:val="EditorsNote"/>
        <w:numPr>
          <w:ilvl w:val="0"/>
          <w:numId w:val="57"/>
        </w:numPr>
        <w:rPr>
          <w:color w:val="auto"/>
        </w:rPr>
      </w:pPr>
      <w:r w:rsidRPr="00EB302B">
        <w:rPr>
          <w:color w:val="auto"/>
        </w:rPr>
        <w:t>The originator sends a request to access a resource, setting the</w:t>
      </w:r>
      <w:r w:rsidRPr="00EB302B">
        <w:rPr>
          <w:i/>
          <w:color w:val="auto"/>
        </w:rPr>
        <w:t xml:space="preserve"> </w:t>
      </w:r>
      <w:r w:rsidRPr="00EB302B">
        <w:rPr>
          <w:b/>
          <w:i/>
          <w:color w:val="auto"/>
        </w:rPr>
        <w:t>Response Type</w:t>
      </w:r>
      <w:r w:rsidRPr="00EB302B">
        <w:rPr>
          <w:color w:val="auto"/>
        </w:rPr>
        <w:t xml:space="preserve"> parameter of request to 'nonblockingRequestSynch'.</w:t>
      </w:r>
    </w:p>
    <w:p w:rsidR="000D5115" w:rsidRPr="00EB302B" w:rsidRDefault="000D5115" w:rsidP="000D5115">
      <w:pPr>
        <w:pStyle w:val="EditorsNote"/>
        <w:numPr>
          <w:ilvl w:val="0"/>
          <w:numId w:val="57"/>
        </w:numPr>
        <w:rPr>
          <w:color w:val="auto"/>
        </w:rPr>
      </w:pPr>
      <w:r w:rsidRPr="00EB302B">
        <w:rPr>
          <w:color w:val="auto"/>
        </w:rPr>
        <w:t xml:space="preserve">If the </w:t>
      </w:r>
      <w:r w:rsidRPr="00EB302B">
        <w:rPr>
          <w:rFonts w:eastAsia="SimSun" w:hint="eastAsia"/>
          <w:color w:val="auto"/>
          <w:lang w:eastAsia="zh-CN"/>
        </w:rPr>
        <w:t>Receiver</w:t>
      </w:r>
      <w:r w:rsidRPr="00EB302B">
        <w:rPr>
          <w:color w:val="auto"/>
        </w:rPr>
        <w:t xml:space="preserve"> CSE supports non-blocking synchronous</w:t>
      </w:r>
      <w:r w:rsidRPr="00EB302B">
        <w:rPr>
          <w:rFonts w:eastAsia="SimSun" w:hint="eastAsia"/>
          <w:color w:val="auto"/>
          <w:lang w:eastAsia="zh-CN"/>
        </w:rPr>
        <w:t xml:space="preserve"> </w:t>
      </w:r>
      <w:r w:rsidRPr="00EB302B">
        <w:rPr>
          <w:color w:val="auto"/>
        </w:rPr>
        <w:t xml:space="preserve"> interactions (this is indicated by its support for the &lt;request&gt; resource), it creates an instance of &lt;request&gt; resource. The </w:t>
      </w:r>
      <w:r w:rsidRPr="00EB302B">
        <w:rPr>
          <w:i/>
          <w:color w:val="auto"/>
        </w:rPr>
        <w:t xml:space="preserve">requestStatus </w:t>
      </w:r>
      <w:r w:rsidRPr="00EB302B">
        <w:rPr>
          <w:color w:val="auto"/>
        </w:rPr>
        <w:t xml:space="preserve">attribute of the &lt;request&gt; resource is set to </w:t>
      </w:r>
      <w:r w:rsidRPr="00EB302B">
        <w:rPr>
          <w:rFonts w:eastAsia="SimSun"/>
          <w:color w:val="auto"/>
          <w:lang w:eastAsia="zh-CN"/>
        </w:rPr>
        <w:t>"</w:t>
      </w:r>
      <w:r w:rsidRPr="00EB302B">
        <w:rPr>
          <w:rFonts w:eastAsia="SimSun" w:hint="eastAsia"/>
          <w:color w:val="auto"/>
          <w:lang w:eastAsia="zh-CN"/>
        </w:rPr>
        <w:t xml:space="preserve"> ACCEPTED</w:t>
      </w:r>
      <w:r w:rsidRPr="00EB302B">
        <w:rPr>
          <w:rFonts w:eastAsia="SimSun"/>
          <w:color w:val="auto"/>
          <w:lang w:eastAsia="zh-CN"/>
        </w:rPr>
        <w:t>"</w:t>
      </w:r>
      <w:r w:rsidRPr="00EB302B">
        <w:rPr>
          <w:color w:val="auto"/>
        </w:rPr>
        <w:t xml:space="preserve">.  Please refer to </w:t>
      </w:r>
      <w:r w:rsidRPr="00EB302B">
        <w:rPr>
          <w:rFonts w:eastAsia="SimSun" w:hint="eastAsia"/>
          <w:color w:val="auto"/>
          <w:lang w:eastAsia="zh-CN"/>
        </w:rPr>
        <w:t>Table 7.1.2.2.4-1 and Table 7.1.2.2.4-2</w:t>
      </w:r>
      <w:r w:rsidRPr="00EB302B">
        <w:rPr>
          <w:color w:val="auto"/>
        </w:rPr>
        <w:t>for other attributes.</w:t>
      </w:r>
    </w:p>
    <w:p w:rsidR="000D5115" w:rsidRPr="00EB302B" w:rsidRDefault="000D5115" w:rsidP="000D5115">
      <w:pPr>
        <w:pStyle w:val="EditorsNote"/>
        <w:numPr>
          <w:ilvl w:val="0"/>
          <w:numId w:val="57"/>
        </w:numPr>
        <w:rPr>
          <w:color w:val="auto"/>
        </w:rPr>
      </w:pPr>
      <w:r w:rsidRPr="00EB302B">
        <w:rPr>
          <w:color w:val="auto"/>
        </w:rPr>
        <w:t>The Hosting CSE</w:t>
      </w:r>
      <w:r w:rsidRPr="00EB302B" w:rsidDel="00432D9B">
        <w:rPr>
          <w:color w:val="auto"/>
        </w:rPr>
        <w:t xml:space="preserve"> </w:t>
      </w:r>
      <w:r w:rsidRPr="00EB302B">
        <w:rPr>
          <w:color w:val="auto"/>
        </w:rPr>
        <w:t xml:space="preserve">sends a response to the Originator, the </w:t>
      </w:r>
      <w:r w:rsidRPr="00EB302B">
        <w:rPr>
          <w:b/>
          <w:i/>
          <w:color w:val="auto"/>
        </w:rPr>
        <w:t xml:space="preserve">Response </w:t>
      </w:r>
      <w:r w:rsidRPr="00EB302B">
        <w:rPr>
          <w:rFonts w:eastAsia="SimSun" w:hint="eastAsia"/>
          <w:b/>
          <w:i/>
          <w:color w:val="auto"/>
          <w:lang w:eastAsia="zh-CN"/>
        </w:rPr>
        <w:t xml:space="preserve">Status  </w:t>
      </w:r>
      <w:r w:rsidRPr="00EB302B">
        <w:rPr>
          <w:b/>
          <w:i/>
          <w:color w:val="auto"/>
        </w:rPr>
        <w:t>Code</w:t>
      </w:r>
      <w:r w:rsidRPr="00EB302B">
        <w:rPr>
          <w:color w:val="auto"/>
        </w:rPr>
        <w:t xml:space="preserve"> parameter of its response is set to </w:t>
      </w:r>
      <w:r w:rsidRPr="00EB302B">
        <w:rPr>
          <w:rFonts w:eastAsia="SimSun"/>
          <w:color w:val="auto"/>
          <w:lang w:eastAsia="zh-CN"/>
        </w:rPr>
        <w:t>"</w:t>
      </w:r>
      <w:r w:rsidRPr="00EB302B">
        <w:rPr>
          <w:rFonts w:eastAsia="SimSun" w:hint="eastAsia"/>
          <w:color w:val="auto"/>
          <w:lang w:eastAsia="zh-CN"/>
        </w:rPr>
        <w:t>ACCEPTED</w:t>
      </w:r>
      <w:r w:rsidRPr="00EB302B">
        <w:rPr>
          <w:rFonts w:eastAsia="SimSun"/>
          <w:color w:val="auto"/>
          <w:lang w:eastAsia="zh-CN"/>
        </w:rPr>
        <w:t>"</w:t>
      </w:r>
      <w:r w:rsidRPr="00EB302B">
        <w:rPr>
          <w:rFonts w:eastAsia="SimSun" w:hint="eastAsia"/>
          <w:color w:val="auto"/>
          <w:lang w:eastAsia="zh-CN"/>
        </w:rPr>
        <w:t xml:space="preserve"> </w:t>
      </w:r>
      <w:r w:rsidRPr="00EB302B" w:rsidDel="00813B8B">
        <w:rPr>
          <w:color w:val="auto"/>
        </w:rPr>
        <w:t>,</w:t>
      </w:r>
      <w:r w:rsidRPr="00EB302B">
        <w:rPr>
          <w:color w:val="auto"/>
        </w:rPr>
        <w:t xml:space="preserve"> and a reference to the &lt;request&gt; resource is provided in the </w:t>
      </w:r>
      <w:r w:rsidRPr="00EB302B">
        <w:rPr>
          <w:b/>
          <w:i/>
          <w:color w:val="auto"/>
        </w:rPr>
        <w:t>Content</w:t>
      </w:r>
      <w:r w:rsidRPr="00EB302B">
        <w:rPr>
          <w:color w:val="auto"/>
        </w:rPr>
        <w:t xml:space="preserve">. </w:t>
      </w:r>
    </w:p>
    <w:p w:rsidR="000D5115" w:rsidRPr="00EB302B" w:rsidRDefault="000D5115" w:rsidP="000D5115">
      <w:pPr>
        <w:pStyle w:val="EditorsNote"/>
        <w:numPr>
          <w:ilvl w:val="0"/>
          <w:numId w:val="57"/>
        </w:numPr>
        <w:rPr>
          <w:color w:val="auto"/>
        </w:rPr>
      </w:pPr>
      <w:r w:rsidRPr="00EB302B">
        <w:rPr>
          <w:color w:val="auto"/>
        </w:rPr>
        <w:t xml:space="preserve">The Hosting CSE processes the resource according to the requested operation . When the requested operation has finished, the Hosting CSE will UPDATE the &lt;request&gt; resource, putting the results of the operation into the </w:t>
      </w:r>
      <w:r w:rsidRPr="00EB302B">
        <w:rPr>
          <w:i/>
          <w:color w:val="auto"/>
        </w:rPr>
        <w:t>operationResult</w:t>
      </w:r>
      <w:r w:rsidRPr="00EB302B">
        <w:rPr>
          <w:color w:val="auto"/>
        </w:rPr>
        <w:t xml:space="preserve"> attribute,  and updating the value of </w:t>
      </w:r>
      <w:r w:rsidRPr="00EB302B">
        <w:rPr>
          <w:i/>
          <w:color w:val="auto"/>
        </w:rPr>
        <w:t>requestStatus</w:t>
      </w:r>
      <w:r w:rsidRPr="00EB302B">
        <w:rPr>
          <w:rFonts w:eastAsia="SimSun" w:hint="eastAsia"/>
          <w:i/>
          <w:color w:val="auto"/>
          <w:lang w:eastAsia="zh-CN"/>
        </w:rPr>
        <w:t xml:space="preserve"> </w:t>
      </w:r>
      <w:r w:rsidRPr="00EB302B">
        <w:rPr>
          <w:rFonts w:eastAsia="SimSun" w:hint="eastAsia"/>
          <w:color w:val="auto"/>
          <w:lang w:eastAsia="zh-CN"/>
        </w:rPr>
        <w:t xml:space="preserve">to </w:t>
      </w:r>
      <w:r w:rsidRPr="00EB302B">
        <w:rPr>
          <w:rFonts w:eastAsia="SimSun"/>
          <w:color w:val="auto"/>
          <w:lang w:eastAsia="zh-CN"/>
        </w:rPr>
        <w:t>"</w:t>
      </w:r>
      <w:r w:rsidRPr="00EB302B">
        <w:rPr>
          <w:rFonts w:eastAsia="SimSun" w:hint="eastAsia"/>
          <w:color w:val="auto"/>
          <w:lang w:eastAsia="zh-CN"/>
        </w:rPr>
        <w:t>COMPLETED</w:t>
      </w:r>
      <w:r w:rsidRPr="00EB302B">
        <w:rPr>
          <w:rFonts w:eastAsia="SimSun"/>
          <w:color w:val="auto"/>
          <w:lang w:eastAsia="zh-CN"/>
        </w:rPr>
        <w:t>"</w:t>
      </w:r>
      <w:r w:rsidRPr="00EB302B">
        <w:rPr>
          <w:color w:val="auto"/>
        </w:rPr>
        <w:t xml:space="preserve">, </w:t>
      </w:r>
      <w:r w:rsidRPr="00EB302B">
        <w:rPr>
          <w:rFonts w:eastAsia="SimSun"/>
          <w:color w:val="auto"/>
          <w:lang w:eastAsia="zh-CN"/>
        </w:rPr>
        <w:t>also</w:t>
      </w:r>
      <w:r w:rsidRPr="00EB302B">
        <w:rPr>
          <w:rFonts w:eastAsia="SimSun" w:hint="eastAsia"/>
          <w:color w:val="auto"/>
          <w:lang w:eastAsia="zh-CN"/>
        </w:rPr>
        <w:t xml:space="preserve"> the values of </w:t>
      </w:r>
      <w:r w:rsidRPr="00EB302B">
        <w:rPr>
          <w:i/>
          <w:color w:val="auto"/>
        </w:rPr>
        <w:t>stateTag</w:t>
      </w:r>
      <w:r w:rsidRPr="00EB302B">
        <w:rPr>
          <w:color w:val="auto"/>
        </w:rPr>
        <w:t xml:space="preserve"> and </w:t>
      </w:r>
      <w:r w:rsidRPr="00EB302B">
        <w:rPr>
          <w:i/>
          <w:color w:val="auto"/>
        </w:rPr>
        <w:t>lastModifiedTime</w:t>
      </w:r>
      <w:r w:rsidRPr="00EB302B">
        <w:rPr>
          <w:color w:val="auto"/>
        </w:rPr>
        <w:t>.</w:t>
      </w:r>
    </w:p>
    <w:p w:rsidR="000D5115" w:rsidRPr="00EB302B" w:rsidRDefault="000D5115" w:rsidP="000D5115">
      <w:pPr>
        <w:pStyle w:val="EditorsNote"/>
        <w:numPr>
          <w:ilvl w:val="0"/>
          <w:numId w:val="57"/>
        </w:numPr>
        <w:rPr>
          <w:color w:val="auto"/>
        </w:rPr>
      </w:pPr>
      <w:r w:rsidRPr="00EB302B">
        <w:rPr>
          <w:color w:val="auto"/>
        </w:rPr>
        <w:lastRenderedPageBreak/>
        <w:t>The Originator requests to RETRIEVE the original requested results by addressing the &lt;request&gt; resource.</w:t>
      </w:r>
    </w:p>
    <w:p w:rsidR="000D5115" w:rsidRPr="00EB302B" w:rsidRDefault="000D5115" w:rsidP="000D5115">
      <w:pPr>
        <w:pStyle w:val="EditorsNote"/>
        <w:numPr>
          <w:ilvl w:val="0"/>
          <w:numId w:val="57"/>
        </w:numPr>
        <w:rPr>
          <w:color w:val="auto"/>
        </w:rPr>
      </w:pPr>
      <w:r w:rsidRPr="00EB302B">
        <w:rPr>
          <w:color w:val="auto"/>
        </w:rPr>
        <w:t xml:space="preserve">The Hosting CSE responds to Originator. The response contains the &lt;request&gt; resource as  its </w:t>
      </w:r>
      <w:r w:rsidRPr="00EB302B">
        <w:rPr>
          <w:b/>
          <w:i/>
          <w:color w:val="auto"/>
        </w:rPr>
        <w:t>Content</w:t>
      </w:r>
      <w:r w:rsidRPr="00EB302B">
        <w:rPr>
          <w:color w:val="auto"/>
        </w:rPr>
        <w:t xml:space="preserve">, and the Originator can examine the &lt;request&gt; resource''s </w:t>
      </w:r>
      <w:r w:rsidRPr="00EB302B">
        <w:rPr>
          <w:i/>
          <w:color w:val="auto"/>
        </w:rPr>
        <w:t>requestStatus</w:t>
      </w:r>
      <w:r w:rsidRPr="00EB302B">
        <w:rPr>
          <w:color w:val="auto"/>
        </w:rPr>
        <w:t xml:space="preserve"> attribute to check that the operation has completed and retrieve its results from the </w:t>
      </w:r>
      <w:r w:rsidRPr="00EB302B">
        <w:rPr>
          <w:i/>
          <w:color w:val="auto"/>
        </w:rPr>
        <w:t>operationResult</w:t>
      </w:r>
      <w:r w:rsidRPr="00EB302B">
        <w:rPr>
          <w:color w:val="auto"/>
        </w:rPr>
        <w:t xml:space="preserve"> attribute. </w:t>
      </w:r>
    </w:p>
    <w:p w:rsidR="000D5115" w:rsidRPr="00EB302B" w:rsidRDefault="000D5115" w:rsidP="000D5115">
      <w:r w:rsidRPr="00EB302B">
        <w:t xml:space="preserve">A variation of synchronous case is depicted in the following clauses. In this variation it is assumed that the addressed resource is not stored in the Registrar CSE, then the Registrar CSE needs to be a Transit CSE to forward the request to the Hosting CSE. </w:t>
      </w:r>
    </w:p>
    <w:p w:rsidR="000D5115" w:rsidRPr="00EB302B" w:rsidRDefault="000D5115" w:rsidP="000D5115">
      <w:pPr>
        <w:rPr>
          <w:rFonts w:eastAsia="SimSun"/>
          <w:lang w:eastAsia="zh-CN"/>
        </w:rPr>
      </w:pPr>
      <w:r w:rsidRPr="00EB302B">
        <w:rPr>
          <w:rFonts w:eastAsia="MS Mincho"/>
          <w:lang w:eastAsia="ja-JP"/>
        </w:rPr>
        <w:t>Figure</w:t>
      </w:r>
      <w:r w:rsidRPr="00EB302B">
        <w:rPr>
          <w:rFonts w:eastAsia="SimSun"/>
        </w:rPr>
        <w:t xml:space="preserve"> </w:t>
      </w:r>
      <w:r w:rsidRPr="00EB302B">
        <w:rPr>
          <w:rFonts w:eastAsia="Malgun Gothic"/>
        </w:rPr>
        <w:t>E.2.2</w:t>
      </w:r>
      <w:r w:rsidRPr="00EB302B">
        <w:rPr>
          <w:rFonts w:eastAsia="Malgun Gothic"/>
        </w:rPr>
        <w:noBreakHyphen/>
      </w:r>
      <w:r w:rsidRPr="00EB302B">
        <w:t>2 illustrates this case. :</w:t>
      </w:r>
    </w:p>
    <w:p w:rsidR="000D5115" w:rsidRPr="00EB302B" w:rsidRDefault="000D5115" w:rsidP="000D5115">
      <w:pPr>
        <w:pStyle w:val="EditorsNote"/>
        <w:jc w:val="center"/>
        <w:rPr>
          <w:color w:val="auto"/>
        </w:rPr>
      </w:pPr>
      <w:r w:rsidRPr="00EB302B">
        <w:lastRenderedPageBreak/>
        <w:t xml:space="preserve"> </w:t>
      </w:r>
      <w:r w:rsidRPr="00EB302B">
        <w:rPr>
          <w:noProof/>
          <w:lang w:eastAsia="en-GB"/>
        </w:rPr>
        <w:drawing>
          <wp:inline distT="0" distB="0" distL="0" distR="0" wp14:anchorId="1E574F3B" wp14:editId="16875F41">
            <wp:extent cx="6115050" cy="82581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8258175"/>
                    </a:xfrm>
                    <a:prstGeom prst="rect">
                      <a:avLst/>
                    </a:prstGeom>
                    <a:noFill/>
                    <a:ln>
                      <a:noFill/>
                    </a:ln>
                  </pic:spPr>
                </pic:pic>
              </a:graphicData>
            </a:graphic>
          </wp:inline>
        </w:drawing>
      </w:r>
    </w:p>
    <w:p w:rsidR="000D5115" w:rsidRPr="00EB302B" w:rsidRDefault="000D5115" w:rsidP="000D5115">
      <w:pPr>
        <w:pStyle w:val="TF"/>
      </w:pPr>
      <w:r w:rsidRPr="00EB302B">
        <w:rPr>
          <w:rFonts w:eastAsia="MS Mincho"/>
          <w:lang w:eastAsia="ja-JP"/>
        </w:rPr>
        <w:t>Figure</w:t>
      </w:r>
      <w:r w:rsidRPr="00EB302B">
        <w:rPr>
          <w:rFonts w:eastAsia="SimSun"/>
        </w:rPr>
        <w:t xml:space="preserve"> </w:t>
      </w:r>
      <w:r w:rsidRPr="00EB302B">
        <w:rPr>
          <w:rFonts w:eastAsia="Malgun Gothic"/>
        </w:rPr>
        <w:t>E.2.2</w:t>
      </w:r>
      <w:r w:rsidRPr="00EB302B">
        <w:rPr>
          <w:rFonts w:eastAsia="Malgun Gothic"/>
        </w:rPr>
        <w:noBreakHyphen/>
      </w:r>
      <w:r w:rsidRPr="00EB302B">
        <w:t>2</w:t>
      </w:r>
      <w:r w:rsidRPr="00EB302B">
        <w:rPr>
          <w:rFonts w:eastAsia="Malgun Gothic"/>
        </w:rPr>
        <w:t xml:space="preserve">: </w:t>
      </w:r>
      <w:r w:rsidRPr="00EB302B">
        <w:t>non-Blocking access to resource in synchronous mode (one hop)</w:t>
      </w:r>
    </w:p>
    <w:p w:rsidR="000D5115" w:rsidRPr="00EB302B" w:rsidRDefault="000D5115" w:rsidP="000D5115">
      <w:pPr>
        <w:pStyle w:val="EditorsNote"/>
        <w:numPr>
          <w:ilvl w:val="0"/>
          <w:numId w:val="58"/>
        </w:numPr>
        <w:rPr>
          <w:color w:val="auto"/>
        </w:rPr>
      </w:pPr>
      <w:r w:rsidRPr="00EB302B">
        <w:rPr>
          <w:color w:val="auto"/>
        </w:rPr>
        <w:lastRenderedPageBreak/>
        <w:t>The Originator sends a request to its Registrar CSE (this is a Transit CSE, not the Hosting CSE), setting the Response Type parameter of the request to 'nonblockingRequestSynch'.</w:t>
      </w:r>
      <w:r w:rsidRPr="00EB302B">
        <w:rPr>
          <w:rFonts w:hint="eastAsia"/>
          <w:color w:val="auto"/>
        </w:rPr>
        <w:t xml:space="preserve">2. </w:t>
      </w:r>
      <w:r w:rsidRPr="00EB302B">
        <w:rPr>
          <w:color w:val="auto"/>
        </w:rPr>
        <w:t>If the Transit CSE supports non-blocking synchronouse interactions (this is indicated by its support for the &lt;request&gt; resource), it creates an instance of &lt;request&gt; resource. The requestStatus attribute of the &lt;request&gt; resource is set to "</w:t>
      </w:r>
      <w:r w:rsidRPr="00EB302B">
        <w:rPr>
          <w:rFonts w:eastAsia="SimSun" w:hint="eastAsia"/>
          <w:color w:val="auto"/>
          <w:lang w:eastAsia="zh-CN"/>
        </w:rPr>
        <w:t>ACCEPTED</w:t>
      </w:r>
      <w:r w:rsidRPr="00EB302B">
        <w:rPr>
          <w:color w:val="auto"/>
        </w:rPr>
        <w:t xml:space="preserve">". The Please refer to </w:t>
      </w:r>
      <w:r w:rsidRPr="00EB302B">
        <w:rPr>
          <w:rFonts w:eastAsia="Malgun Gothic"/>
          <w:color w:val="auto"/>
        </w:rPr>
        <w:t xml:space="preserve">Table </w:t>
      </w:r>
      <w:r w:rsidRPr="00EB302B">
        <w:rPr>
          <w:color w:val="auto"/>
        </w:rPr>
        <w:t>7.4.13.1</w:t>
      </w:r>
      <w:r w:rsidRPr="00EB302B">
        <w:rPr>
          <w:color w:val="auto"/>
        </w:rPr>
        <w:noBreakHyphen/>
        <w:t>3 for other attributes.</w:t>
      </w:r>
    </w:p>
    <w:p w:rsidR="000D5115" w:rsidRPr="00EB302B" w:rsidRDefault="000D5115" w:rsidP="000D5115">
      <w:pPr>
        <w:pStyle w:val="EditorsNote"/>
        <w:numPr>
          <w:ilvl w:val="0"/>
          <w:numId w:val="58"/>
        </w:numPr>
        <w:rPr>
          <w:color w:val="auto"/>
        </w:rPr>
      </w:pPr>
      <w:r w:rsidRPr="00EB302B">
        <w:rPr>
          <w:color w:val="auto"/>
        </w:rPr>
        <w:t>The Transit  CSE</w:t>
      </w:r>
      <w:r w:rsidRPr="00EB302B" w:rsidDel="00432D9B">
        <w:rPr>
          <w:color w:val="auto"/>
        </w:rPr>
        <w:t xml:space="preserve"> </w:t>
      </w:r>
      <w:r w:rsidRPr="00EB302B">
        <w:rPr>
          <w:color w:val="auto"/>
        </w:rPr>
        <w:t xml:space="preserve">sends a response to the Originator, the Response </w:t>
      </w:r>
      <w:r w:rsidRPr="00EB302B">
        <w:rPr>
          <w:rFonts w:hint="eastAsia"/>
          <w:color w:val="auto"/>
        </w:rPr>
        <w:t xml:space="preserve">Status </w:t>
      </w:r>
      <w:r w:rsidRPr="00EB302B">
        <w:rPr>
          <w:color w:val="auto"/>
        </w:rPr>
        <w:t>Code parameter of its response is set to acknowledgement</w:t>
      </w:r>
      <w:r w:rsidRPr="00EB302B" w:rsidDel="00813B8B">
        <w:rPr>
          <w:color w:val="auto"/>
        </w:rPr>
        <w:t>,</w:t>
      </w:r>
      <w:r w:rsidRPr="00EB302B">
        <w:rPr>
          <w:color w:val="auto"/>
        </w:rPr>
        <w:t xml:space="preserve"> and a reference to the &lt;request&gt; resource is provided in the Content. </w:t>
      </w:r>
    </w:p>
    <w:p w:rsidR="000D5115" w:rsidRPr="00EB302B" w:rsidRDefault="000D5115" w:rsidP="000D5115">
      <w:pPr>
        <w:pStyle w:val="EditorsNote"/>
        <w:numPr>
          <w:ilvl w:val="0"/>
          <w:numId w:val="58"/>
        </w:numPr>
        <w:rPr>
          <w:color w:val="auto"/>
        </w:rPr>
      </w:pPr>
      <w:r w:rsidRPr="00EB302B">
        <w:rPr>
          <w:color w:val="auto"/>
        </w:rPr>
        <w:t>The Transit CSE forwards the original request to the Hosting CSE.</w:t>
      </w:r>
    </w:p>
    <w:p w:rsidR="000D5115" w:rsidRPr="00EB302B" w:rsidRDefault="000D5115" w:rsidP="000D5115">
      <w:pPr>
        <w:pStyle w:val="EditorsNote"/>
        <w:numPr>
          <w:ilvl w:val="0"/>
          <w:numId w:val="58"/>
        </w:numPr>
        <w:rPr>
          <w:color w:val="auto"/>
        </w:rPr>
      </w:pPr>
      <w:r w:rsidRPr="00EB302B">
        <w:rPr>
          <w:color w:val="auto"/>
        </w:rPr>
        <w:t xml:space="preserve">If the Hosting  CSE supports non-blocking synchronouse interactions (this is indicated by its support for the &lt;request&gt; resource), it creates an instance of &lt;request&gt; resource. The </w:t>
      </w:r>
      <w:r w:rsidRPr="00EB302B">
        <w:rPr>
          <w:i/>
          <w:color w:val="auto"/>
        </w:rPr>
        <w:t xml:space="preserve">requestStatus </w:t>
      </w:r>
      <w:r w:rsidRPr="00EB302B">
        <w:rPr>
          <w:color w:val="auto"/>
        </w:rPr>
        <w:t xml:space="preserve">attribute of the &lt;request&gt; resource is set to </w:t>
      </w:r>
      <w:r w:rsidRPr="00EB302B">
        <w:rPr>
          <w:rFonts w:eastAsia="SimSun"/>
          <w:color w:val="auto"/>
          <w:lang w:eastAsia="zh-CN"/>
        </w:rPr>
        <w:t>"</w:t>
      </w:r>
      <w:r w:rsidRPr="00EB302B">
        <w:rPr>
          <w:rFonts w:eastAsia="SimSun" w:hint="eastAsia"/>
          <w:color w:val="auto"/>
          <w:lang w:eastAsia="zh-CN"/>
        </w:rPr>
        <w:t>ACCEPTED</w:t>
      </w:r>
      <w:r w:rsidRPr="00EB302B">
        <w:rPr>
          <w:rFonts w:eastAsia="SimSun"/>
          <w:color w:val="auto"/>
          <w:lang w:eastAsia="zh-CN"/>
        </w:rPr>
        <w:t>"</w:t>
      </w:r>
      <w:r w:rsidRPr="00EB302B">
        <w:rPr>
          <w:color w:val="auto"/>
        </w:rPr>
        <w:t xml:space="preserve">. Please refer to </w:t>
      </w:r>
      <w:r w:rsidRPr="00EB302B">
        <w:rPr>
          <w:rFonts w:eastAsia="SimSun" w:hint="eastAsia"/>
          <w:color w:val="auto"/>
          <w:lang w:eastAsia="zh-CN"/>
        </w:rPr>
        <w:t>Table 7.1.2.2.4-1 and Table 7.1.2.2.4-2</w:t>
      </w:r>
      <w:r w:rsidRPr="00EB302B">
        <w:rPr>
          <w:color w:val="auto"/>
        </w:rPr>
        <w:t>for other attributes.</w:t>
      </w:r>
    </w:p>
    <w:p w:rsidR="000D5115" w:rsidRPr="00EB302B" w:rsidRDefault="000D5115" w:rsidP="000D5115">
      <w:pPr>
        <w:pStyle w:val="EditorsNote"/>
        <w:numPr>
          <w:ilvl w:val="0"/>
          <w:numId w:val="58"/>
        </w:numPr>
        <w:rPr>
          <w:color w:val="auto"/>
        </w:rPr>
      </w:pPr>
      <w:r w:rsidRPr="00EB302B">
        <w:rPr>
          <w:color w:val="auto"/>
        </w:rPr>
        <w:t xml:space="preserve">The Hosting CSE sends a response to the Transit CSE, the </w:t>
      </w:r>
      <w:r w:rsidRPr="00EB302B">
        <w:rPr>
          <w:b/>
          <w:i/>
          <w:color w:val="auto"/>
        </w:rPr>
        <w:t xml:space="preserve">Response </w:t>
      </w:r>
      <w:r w:rsidRPr="00EB302B">
        <w:rPr>
          <w:rFonts w:eastAsia="SimSun" w:hint="eastAsia"/>
          <w:b/>
          <w:i/>
          <w:color w:val="auto"/>
          <w:lang w:eastAsia="zh-CN"/>
        </w:rPr>
        <w:t xml:space="preserve">Status </w:t>
      </w:r>
      <w:r w:rsidRPr="00EB302B">
        <w:rPr>
          <w:b/>
          <w:i/>
          <w:color w:val="auto"/>
        </w:rPr>
        <w:t>Code</w:t>
      </w:r>
      <w:r w:rsidRPr="00EB302B">
        <w:rPr>
          <w:color w:val="auto"/>
        </w:rPr>
        <w:t xml:space="preserve"> parameter of its response is set to</w:t>
      </w:r>
      <w:r w:rsidRPr="00EB302B">
        <w:rPr>
          <w:rFonts w:eastAsia="SimSun"/>
          <w:color w:val="auto"/>
          <w:lang w:eastAsia="zh-CN"/>
        </w:rPr>
        <w:t>"</w:t>
      </w:r>
      <w:r w:rsidRPr="00EB302B">
        <w:rPr>
          <w:rFonts w:eastAsia="SimSun" w:hint="eastAsia"/>
          <w:color w:val="auto"/>
          <w:lang w:eastAsia="zh-CN"/>
        </w:rPr>
        <w:t>ACCEPTED</w:t>
      </w:r>
      <w:r w:rsidRPr="00EB302B">
        <w:rPr>
          <w:rFonts w:eastAsia="SimSun"/>
          <w:color w:val="auto"/>
          <w:lang w:eastAsia="zh-CN"/>
        </w:rPr>
        <w:t>"</w:t>
      </w:r>
      <w:r w:rsidRPr="00EB302B">
        <w:rPr>
          <w:color w:val="auto"/>
        </w:rPr>
        <w:t xml:space="preserve"> and a reference to the &lt;request&gt; resource is provided in the </w:t>
      </w:r>
      <w:r w:rsidRPr="00EB302B">
        <w:rPr>
          <w:b/>
          <w:i/>
          <w:color w:val="auto"/>
        </w:rPr>
        <w:t>Content</w:t>
      </w:r>
      <w:r w:rsidRPr="00EB302B">
        <w:rPr>
          <w:color w:val="auto"/>
        </w:rPr>
        <w:t>.</w:t>
      </w:r>
    </w:p>
    <w:p w:rsidR="000D5115" w:rsidRPr="00EB302B" w:rsidRDefault="000D5115" w:rsidP="000D5115">
      <w:pPr>
        <w:pStyle w:val="EditorsNote"/>
        <w:numPr>
          <w:ilvl w:val="0"/>
          <w:numId w:val="58"/>
        </w:numPr>
        <w:rPr>
          <w:color w:val="auto"/>
        </w:rPr>
      </w:pPr>
      <w:r w:rsidRPr="00EB302B">
        <w:rPr>
          <w:color w:val="auto"/>
        </w:rPr>
        <w:t xml:space="preserve">The Hosting CSE processes the resource according to the requested operation. When the requested operation has finished, the Hosting CSE will UPDATE the &lt;request&gt; resource, putting the results of the operation into the </w:t>
      </w:r>
      <w:r w:rsidRPr="00EB302B">
        <w:rPr>
          <w:i/>
          <w:color w:val="auto"/>
        </w:rPr>
        <w:t>operationResult</w:t>
      </w:r>
      <w:r w:rsidRPr="00EB302B">
        <w:rPr>
          <w:color w:val="auto"/>
        </w:rPr>
        <w:t xml:space="preserve"> attribute, and updating the values of </w:t>
      </w:r>
      <w:r w:rsidRPr="00EB302B">
        <w:rPr>
          <w:i/>
          <w:color w:val="auto"/>
        </w:rPr>
        <w:t>requestStatus</w:t>
      </w:r>
      <w:r w:rsidRPr="00EB302B">
        <w:rPr>
          <w:rFonts w:eastAsia="SimSun" w:hint="eastAsia"/>
          <w:i/>
          <w:color w:val="auto"/>
          <w:lang w:eastAsia="zh-CN"/>
        </w:rPr>
        <w:t xml:space="preserve"> </w:t>
      </w:r>
      <w:r w:rsidRPr="00EB302B">
        <w:rPr>
          <w:rFonts w:eastAsia="SimSun" w:hint="eastAsia"/>
          <w:color w:val="auto"/>
          <w:lang w:eastAsia="zh-CN"/>
        </w:rPr>
        <w:t xml:space="preserve">to </w:t>
      </w:r>
      <w:r w:rsidRPr="00EB302B">
        <w:rPr>
          <w:rFonts w:eastAsia="SimSun"/>
          <w:color w:val="auto"/>
          <w:lang w:eastAsia="zh-CN"/>
        </w:rPr>
        <w:t>"</w:t>
      </w:r>
      <w:r w:rsidRPr="00EB302B">
        <w:rPr>
          <w:rFonts w:eastAsia="SimSun" w:hint="eastAsia"/>
          <w:color w:val="auto"/>
          <w:lang w:eastAsia="zh-CN"/>
        </w:rPr>
        <w:t>COMPLETED</w:t>
      </w:r>
      <w:r w:rsidRPr="00EB302B">
        <w:rPr>
          <w:rFonts w:eastAsia="SimSun"/>
          <w:color w:val="auto"/>
          <w:lang w:eastAsia="zh-CN"/>
        </w:rPr>
        <w:t>"</w:t>
      </w:r>
      <w:r w:rsidRPr="00EB302B">
        <w:rPr>
          <w:color w:val="auto"/>
        </w:rPr>
        <w:t xml:space="preserve">, </w:t>
      </w:r>
      <w:r w:rsidRPr="00EB302B">
        <w:rPr>
          <w:rFonts w:eastAsia="SimSun"/>
          <w:color w:val="auto"/>
          <w:lang w:eastAsia="zh-CN"/>
        </w:rPr>
        <w:t>also</w:t>
      </w:r>
      <w:r w:rsidRPr="00EB302B">
        <w:rPr>
          <w:rFonts w:eastAsia="SimSun" w:hint="eastAsia"/>
          <w:color w:val="auto"/>
          <w:lang w:eastAsia="zh-CN"/>
        </w:rPr>
        <w:t xml:space="preserve"> the values of </w:t>
      </w:r>
      <w:r w:rsidRPr="00EB302B">
        <w:rPr>
          <w:i/>
          <w:color w:val="auto"/>
        </w:rPr>
        <w:t>stateTag</w:t>
      </w:r>
      <w:r w:rsidRPr="00EB302B">
        <w:rPr>
          <w:color w:val="auto"/>
        </w:rPr>
        <w:t xml:space="preserve"> and </w:t>
      </w:r>
      <w:r w:rsidRPr="00EB302B">
        <w:rPr>
          <w:i/>
          <w:color w:val="auto"/>
        </w:rPr>
        <w:t>lastModifiedTime</w:t>
      </w:r>
      <w:r w:rsidRPr="00EB302B">
        <w:rPr>
          <w:color w:val="auto"/>
        </w:rPr>
        <w:t>.</w:t>
      </w:r>
    </w:p>
    <w:p w:rsidR="000D5115" w:rsidRPr="00EB302B" w:rsidRDefault="000D5115" w:rsidP="000D5115">
      <w:pPr>
        <w:pStyle w:val="EditorsNote"/>
        <w:numPr>
          <w:ilvl w:val="0"/>
          <w:numId w:val="58"/>
        </w:numPr>
        <w:rPr>
          <w:color w:val="auto"/>
        </w:rPr>
      </w:pPr>
      <w:r w:rsidRPr="00EB302B">
        <w:rPr>
          <w:color w:val="auto"/>
        </w:rPr>
        <w:t>The Transit CSE requests to RETRIEVE the original requested results by addressing the &lt;request&gt; resource</w:t>
      </w:r>
    </w:p>
    <w:p w:rsidR="000D5115" w:rsidRPr="00EB302B" w:rsidRDefault="000D5115" w:rsidP="000D5115">
      <w:pPr>
        <w:pStyle w:val="EditorsNote"/>
        <w:numPr>
          <w:ilvl w:val="0"/>
          <w:numId w:val="58"/>
        </w:numPr>
        <w:rPr>
          <w:color w:val="auto"/>
        </w:rPr>
      </w:pPr>
      <w:r w:rsidRPr="00EB302B">
        <w:rPr>
          <w:color w:val="auto"/>
        </w:rPr>
        <w:t xml:space="preserve">The Hosting CSE sends a response to the Transit CSE. The response contains the &lt;request&gt; resource as  its </w:t>
      </w:r>
      <w:r w:rsidRPr="00EB302B">
        <w:rPr>
          <w:b/>
          <w:i/>
          <w:color w:val="auto"/>
        </w:rPr>
        <w:t>Content</w:t>
      </w:r>
      <w:r w:rsidRPr="00EB302B">
        <w:rPr>
          <w:color w:val="auto"/>
        </w:rPr>
        <w:t>.</w:t>
      </w:r>
    </w:p>
    <w:p w:rsidR="000D5115" w:rsidRPr="00EB302B" w:rsidRDefault="000D5115" w:rsidP="000D5115">
      <w:pPr>
        <w:pStyle w:val="EditorsNote"/>
        <w:numPr>
          <w:ilvl w:val="0"/>
          <w:numId w:val="58"/>
        </w:numPr>
        <w:rPr>
          <w:color w:val="auto"/>
        </w:rPr>
      </w:pPr>
      <w:r w:rsidRPr="00EB302B">
        <w:rPr>
          <w:color w:val="auto"/>
        </w:rPr>
        <w:t xml:space="preserve">The Transit CSE UPDATEs its &lt;request&gt; resource, copying  the </w:t>
      </w:r>
      <w:r w:rsidRPr="00EB302B">
        <w:rPr>
          <w:i/>
          <w:color w:val="auto"/>
        </w:rPr>
        <w:t>operationResult</w:t>
      </w:r>
      <w:r w:rsidRPr="00EB302B">
        <w:rPr>
          <w:color w:val="auto"/>
        </w:rPr>
        <w:t xml:space="preserve"> from the response that it received from the Hosting CSE. It also updates the values of </w:t>
      </w:r>
      <w:r w:rsidRPr="00EB302B">
        <w:rPr>
          <w:i/>
          <w:color w:val="auto"/>
        </w:rPr>
        <w:t>requestStatus, stateTag</w:t>
      </w:r>
      <w:r w:rsidRPr="00EB302B">
        <w:rPr>
          <w:color w:val="auto"/>
        </w:rPr>
        <w:t xml:space="preserve"> and </w:t>
      </w:r>
      <w:r w:rsidRPr="00EB302B">
        <w:rPr>
          <w:i/>
          <w:color w:val="auto"/>
        </w:rPr>
        <w:t>lastModifiedTime.</w:t>
      </w:r>
    </w:p>
    <w:p w:rsidR="000D5115" w:rsidRPr="00EB302B" w:rsidRDefault="000D5115" w:rsidP="000D5115">
      <w:pPr>
        <w:pStyle w:val="EditorsNote"/>
        <w:numPr>
          <w:ilvl w:val="0"/>
          <w:numId w:val="58"/>
        </w:numPr>
        <w:rPr>
          <w:color w:val="auto"/>
        </w:rPr>
      </w:pPr>
      <w:r w:rsidRPr="00EB302B">
        <w:rPr>
          <w:color w:val="auto"/>
        </w:rPr>
        <w:t>The Originator requests to RETRIEVE the original requested results by addressing the &lt;request&gt; resource.</w:t>
      </w:r>
    </w:p>
    <w:p w:rsidR="000D5115" w:rsidRPr="00EB302B" w:rsidRDefault="000D5115" w:rsidP="000D5115">
      <w:pPr>
        <w:pStyle w:val="EditorsNote"/>
        <w:numPr>
          <w:ilvl w:val="0"/>
          <w:numId w:val="58"/>
        </w:numPr>
        <w:rPr>
          <w:color w:val="auto"/>
        </w:rPr>
      </w:pPr>
      <w:r w:rsidRPr="00EB302B">
        <w:rPr>
          <w:color w:val="auto"/>
        </w:rPr>
        <w:t xml:space="preserve">The Transit CSE responds to Originator. The response contains the &lt;request&gt; resource as  its </w:t>
      </w:r>
      <w:r w:rsidRPr="00EB302B">
        <w:rPr>
          <w:b/>
          <w:i/>
          <w:color w:val="auto"/>
        </w:rPr>
        <w:t>Content</w:t>
      </w:r>
      <w:r w:rsidRPr="00EB302B">
        <w:rPr>
          <w:color w:val="auto"/>
        </w:rPr>
        <w:t xml:space="preserve">, and the Originator can examine the &lt;request&gt; resource''s </w:t>
      </w:r>
      <w:r w:rsidRPr="00EB302B">
        <w:rPr>
          <w:i/>
          <w:color w:val="auto"/>
        </w:rPr>
        <w:t>requestStatus</w:t>
      </w:r>
      <w:r w:rsidRPr="00EB302B">
        <w:rPr>
          <w:color w:val="auto"/>
        </w:rPr>
        <w:t xml:space="preserve"> attribute to check that the operation has completed and retrieve its results from the </w:t>
      </w:r>
      <w:r w:rsidRPr="00EB302B">
        <w:rPr>
          <w:i/>
          <w:color w:val="auto"/>
        </w:rPr>
        <w:t>operationResult</w:t>
      </w:r>
      <w:r w:rsidRPr="00EB302B">
        <w:rPr>
          <w:color w:val="auto"/>
        </w:rPr>
        <w:t xml:space="preserve"> attribute. </w:t>
      </w:r>
    </w:p>
    <w:p w:rsidR="000D5115" w:rsidRPr="00EB302B" w:rsidRDefault="000D5115" w:rsidP="000D5115"/>
    <w:p w:rsidR="000D5115" w:rsidRPr="00EB302B" w:rsidRDefault="000D5115" w:rsidP="000D5115">
      <w:pPr>
        <w:pStyle w:val="Heading8"/>
        <w:rPr>
          <w:lang w:eastAsia="ja-JP"/>
        </w:rPr>
      </w:pPr>
      <w:r w:rsidRPr="00EB302B">
        <w:br w:type="page"/>
      </w:r>
      <w:bookmarkStart w:id="1932" w:name="_Toc445826166"/>
      <w:bookmarkStart w:id="1933" w:name="_Toc445885985"/>
      <w:bookmarkStart w:id="1934" w:name="_Toc445888978"/>
      <w:r w:rsidRPr="00EB302B">
        <w:lastRenderedPageBreak/>
        <w:t>Annex F</w:t>
      </w:r>
      <w:r w:rsidRPr="00EB302B">
        <w:rPr>
          <w:lang w:eastAsia="ja-JP"/>
        </w:rPr>
        <w:t xml:space="preserve"> (informative):</w:t>
      </w:r>
      <w:r w:rsidRPr="00EB302B">
        <w:rPr>
          <w:lang w:eastAsia="ja-JP"/>
        </w:rPr>
        <w:br/>
        <w:t>Guidelines for oneM2M resource type XSD</w:t>
      </w:r>
      <w:bookmarkEnd w:id="1932"/>
      <w:bookmarkEnd w:id="1933"/>
      <w:bookmarkEnd w:id="1934"/>
    </w:p>
    <w:p w:rsidR="000D5115" w:rsidRPr="00EB302B" w:rsidRDefault="000D5115" w:rsidP="000D5115">
      <w:pPr>
        <w:pStyle w:val="BN"/>
        <w:numPr>
          <w:ilvl w:val="0"/>
          <w:numId w:val="0"/>
        </w:numPr>
        <w:rPr>
          <w:lang w:eastAsia="ja-JP"/>
        </w:rPr>
      </w:pPr>
      <w:r w:rsidRPr="00EB302B">
        <w:rPr>
          <w:lang w:eastAsia="ja-JP"/>
        </w:rPr>
        <w:t>This Annex contains rules to be followed when creating XML Schemas Definition (XSD files to represent the oneM2M resources). The XSD files themselves form part of the oneM2M protocol specification, but the rules used to construct them do not, hence this Annex is informative, although it contains normative language.</w:t>
      </w:r>
    </w:p>
    <w:p w:rsidR="000D5115" w:rsidRPr="00EB302B" w:rsidRDefault="000D5115" w:rsidP="000D5115">
      <w:pPr>
        <w:pStyle w:val="BN"/>
        <w:numPr>
          <w:ilvl w:val="0"/>
          <w:numId w:val="0"/>
        </w:numPr>
        <w:rPr>
          <w:lang w:eastAsia="ja-JP"/>
        </w:rPr>
      </w:pPr>
      <w:r w:rsidRPr="00EB302B">
        <w:rPr>
          <w:lang w:eastAsia="ja-JP"/>
        </w:rPr>
        <w:t>The purpose of these rules is:</w:t>
      </w:r>
    </w:p>
    <w:p w:rsidR="000D5115" w:rsidRPr="00EB302B" w:rsidRDefault="000D5115" w:rsidP="000D5115">
      <w:pPr>
        <w:pStyle w:val="ListBullet2"/>
        <w:numPr>
          <w:ilvl w:val="0"/>
          <w:numId w:val="36"/>
        </w:numPr>
      </w:pPr>
      <w:r w:rsidRPr="00EB302B">
        <w:t>To keep a consistent style between the schemas for different resources</w:t>
      </w:r>
    </w:p>
    <w:p w:rsidR="000D5115" w:rsidRPr="00EB302B" w:rsidRDefault="000D5115" w:rsidP="000D5115">
      <w:pPr>
        <w:pStyle w:val="ListBullet2"/>
        <w:numPr>
          <w:ilvl w:val="0"/>
          <w:numId w:val="36"/>
        </w:numPr>
      </w:pPr>
      <w:r w:rsidRPr="00EB302B">
        <w:t>To keep the XSD simple</w:t>
      </w:r>
    </w:p>
    <w:p w:rsidR="000D5115" w:rsidRPr="00EB302B" w:rsidRDefault="000D5115" w:rsidP="000D5115">
      <w:pPr>
        <w:pStyle w:val="ListBullet2"/>
        <w:numPr>
          <w:ilvl w:val="0"/>
          <w:numId w:val="36"/>
        </w:numPr>
      </w:pPr>
      <w:r w:rsidRPr="00EB302B">
        <w:t>To allow individual resource schemas to be authored and maintained separately, while minimising the risk of conflict when they are all used together</w:t>
      </w:r>
    </w:p>
    <w:p w:rsidR="000D5115" w:rsidRPr="00EB302B" w:rsidRDefault="000D5115" w:rsidP="000D5115">
      <w:pPr>
        <w:pStyle w:val="BN"/>
        <w:numPr>
          <w:ilvl w:val="0"/>
          <w:numId w:val="37"/>
        </w:numPr>
        <w:rPr>
          <w:lang w:eastAsia="ja-JP"/>
        </w:rPr>
      </w:pPr>
      <w:r w:rsidRPr="00EB302B">
        <w:rPr>
          <w:lang w:eastAsia="ja-JP"/>
        </w:rPr>
        <w:t>Each XSD file should include a schema element with following namespace declaration:</w:t>
      </w:r>
      <w:r w:rsidRPr="00EB302B">
        <w:rPr>
          <w:lang w:eastAsia="ja-JP"/>
        </w:rPr>
        <w:br/>
      </w:r>
      <w:r w:rsidRPr="00EB302B">
        <w:rPr>
          <w:lang w:eastAsia="ja-JP"/>
        </w:rPr>
        <w:br/>
      </w:r>
      <w:r w:rsidRPr="00EB302B">
        <w:rPr>
          <w:rFonts w:eastAsia="Calibri"/>
          <w:color w:val="003296"/>
        </w:rPr>
        <w:t>&lt;xs:schema</w:t>
      </w:r>
      <w:r w:rsidRPr="00EB302B">
        <w:rPr>
          <w:rFonts w:eastAsia="Calibri"/>
          <w:color w:val="F5844C"/>
        </w:rPr>
        <w:t xml:space="preserve"> </w:t>
      </w:r>
      <w:r w:rsidRPr="00EB302B">
        <w:rPr>
          <w:rFonts w:eastAsia="Calibri"/>
          <w:color w:val="0099CC"/>
        </w:rPr>
        <w:t>xmlns:xs</w:t>
      </w:r>
      <w:r w:rsidRPr="00EB302B">
        <w:rPr>
          <w:rFonts w:eastAsia="Calibri"/>
          <w:color w:val="FF8040"/>
        </w:rPr>
        <w:t>=</w:t>
      </w:r>
      <w:r w:rsidRPr="00EB302B">
        <w:rPr>
          <w:rFonts w:eastAsia="Calibri"/>
          <w:color w:val="993300"/>
        </w:rPr>
        <w:t>"http://www.w3.org/2001/XMLSchema"</w:t>
      </w:r>
      <w:r w:rsidRPr="00EB302B">
        <w:rPr>
          <w:rFonts w:eastAsia="Calibri"/>
          <w:color w:val="F5844C"/>
        </w:rPr>
        <w:t xml:space="preserve"> </w:t>
      </w:r>
      <w:r w:rsidRPr="00EB302B">
        <w:rPr>
          <w:rFonts w:eastAsia="Calibri"/>
          <w:color w:val="F5844C"/>
        </w:rPr>
        <w:tab/>
      </w:r>
      <w:r w:rsidRPr="00EB302B">
        <w:rPr>
          <w:rFonts w:eastAsia="Calibri"/>
          <w:color w:val="000000"/>
        </w:rPr>
        <w:br/>
      </w:r>
      <w:r w:rsidRPr="00EB302B">
        <w:rPr>
          <w:rFonts w:eastAsia="Calibri"/>
          <w:color w:val="F5844C"/>
        </w:rPr>
        <w:t xml:space="preserve">            targetNamespace</w:t>
      </w:r>
      <w:r w:rsidRPr="00EB302B">
        <w:rPr>
          <w:rFonts w:eastAsia="Calibri"/>
          <w:color w:val="FF8040"/>
        </w:rPr>
        <w:t>=</w:t>
      </w:r>
      <w:r w:rsidRPr="00EB302B">
        <w:rPr>
          <w:rFonts w:eastAsia="Calibri"/>
          <w:color w:val="993300"/>
        </w:rPr>
        <w:t>"http://www.onem2m.org/xml/protocols"</w:t>
      </w:r>
      <w:r w:rsidRPr="00EB302B">
        <w:rPr>
          <w:rFonts w:eastAsia="Calibri"/>
          <w:color w:val="F5844C"/>
        </w:rPr>
        <w:t xml:space="preserve"> </w:t>
      </w:r>
      <w:r w:rsidRPr="00EB302B">
        <w:rPr>
          <w:rFonts w:eastAsia="Calibri"/>
          <w:color w:val="000000"/>
        </w:rPr>
        <w:br/>
      </w:r>
      <w:r w:rsidRPr="00EB302B">
        <w:rPr>
          <w:rFonts w:eastAsia="Calibri"/>
          <w:color w:val="F5844C"/>
        </w:rPr>
        <w:t xml:space="preserve">            </w:t>
      </w:r>
      <w:r w:rsidRPr="00EB302B">
        <w:rPr>
          <w:rFonts w:eastAsia="Calibri"/>
          <w:color w:val="0099CC"/>
        </w:rPr>
        <w:t>xmlns:m2m</w:t>
      </w:r>
      <w:r w:rsidRPr="00EB302B">
        <w:rPr>
          <w:rFonts w:eastAsia="Calibri"/>
          <w:color w:val="FF8040"/>
        </w:rPr>
        <w:t>=</w:t>
      </w:r>
      <w:r w:rsidRPr="00EB302B">
        <w:rPr>
          <w:rFonts w:eastAsia="Calibri"/>
          <w:color w:val="993300"/>
        </w:rPr>
        <w:t>http://www.onem2m.org/xml/protocols</w:t>
      </w:r>
      <w:r w:rsidRPr="00EB302B">
        <w:rPr>
          <w:rFonts w:eastAsia="Calibri"/>
          <w:color w:val="993300"/>
        </w:rPr>
        <w:br/>
      </w:r>
      <w:r w:rsidRPr="00EB302B">
        <w:rPr>
          <w:rFonts w:eastAsia="Calibri"/>
          <w:color w:val="F5844C"/>
        </w:rPr>
        <w:t xml:space="preserve">            </w:t>
      </w:r>
      <w:r w:rsidRPr="00EB302B">
        <w:rPr>
          <w:rFonts w:eastAsia="Calibri"/>
          <w:color w:val="993300"/>
        </w:rPr>
        <w:t>xmlns:xsi="http://www.w3.org/2001/XMLSchema-instance"</w:t>
      </w:r>
      <w:r w:rsidRPr="00EB302B">
        <w:rPr>
          <w:rFonts w:eastAsia="Calibri"/>
          <w:color w:val="000000"/>
        </w:rPr>
        <w:br/>
      </w:r>
      <w:r w:rsidRPr="00EB302B">
        <w:rPr>
          <w:rFonts w:eastAsia="Calibri"/>
          <w:color w:val="F5844C"/>
        </w:rPr>
        <w:t xml:space="preserve">            elementFormDefault</w:t>
      </w:r>
      <w:r w:rsidRPr="00EB302B">
        <w:rPr>
          <w:rFonts w:eastAsia="Calibri"/>
          <w:color w:val="FF8040"/>
        </w:rPr>
        <w:t>=</w:t>
      </w:r>
      <w:r w:rsidRPr="00EB302B">
        <w:rPr>
          <w:rFonts w:eastAsia="Calibri"/>
          <w:color w:val="993300"/>
        </w:rPr>
        <w:t>"unqualified"</w:t>
      </w:r>
      <w:r w:rsidRPr="00EB302B">
        <w:rPr>
          <w:rFonts w:eastAsia="Calibri"/>
          <w:color w:val="F5844C"/>
        </w:rPr>
        <w:t xml:space="preserve"> attributeFormDefault</w:t>
      </w:r>
      <w:r w:rsidRPr="00EB302B">
        <w:rPr>
          <w:rFonts w:eastAsia="Calibri"/>
          <w:color w:val="FF8040"/>
        </w:rPr>
        <w:t>=</w:t>
      </w:r>
      <w:r w:rsidRPr="00EB302B">
        <w:rPr>
          <w:rFonts w:eastAsia="Calibri"/>
          <w:color w:val="993300"/>
        </w:rPr>
        <w:t>"unqualified"</w:t>
      </w:r>
      <w:r w:rsidRPr="00EB302B">
        <w:rPr>
          <w:rFonts w:eastAsia="Calibri"/>
          <w:color w:val="F5844C"/>
        </w:rPr>
        <w:t xml:space="preserve"> </w:t>
      </w:r>
      <w:r w:rsidRPr="00EB302B">
        <w:rPr>
          <w:rFonts w:eastAsia="Calibri"/>
          <w:color w:val="000096"/>
        </w:rPr>
        <w:t>&gt;</w:t>
      </w:r>
      <w:r w:rsidRPr="00EB302B">
        <w:rPr>
          <w:rFonts w:eastAsia="Calibri"/>
          <w:color w:val="000096"/>
        </w:rPr>
        <w:br/>
      </w:r>
      <w:r w:rsidRPr="00EB302B">
        <w:rPr>
          <w:lang w:eastAsia="ja-JP"/>
        </w:rPr>
        <w:br/>
        <w:t>This defines the prefix xs: for the XML Schema namespace, a target namespace http://www.onem2m.org/xml/protocols, and the prefix m2m: as equivalent for the target namespace. The xsi: namespace can be omitted if the resource has no nillable attributes (see below).</w:t>
      </w:r>
      <w:r w:rsidRPr="00EB302B">
        <w:rPr>
          <w:lang w:eastAsia="ja-JP"/>
        </w:rPr>
        <w:br/>
        <w:t>Locally declared elements and attributes shall be unqualified (elementFormDefault and attributeFormDefault declarations are not strictly required since "unqualified" is the default value setting).</w:t>
      </w:r>
    </w:p>
    <w:p w:rsidR="000D5115" w:rsidRPr="00EB302B" w:rsidRDefault="000D5115" w:rsidP="000D5115">
      <w:pPr>
        <w:pStyle w:val="BN"/>
        <w:numPr>
          <w:ilvl w:val="0"/>
          <w:numId w:val="37"/>
        </w:numPr>
        <w:rPr>
          <w:lang w:eastAsia="ja-JP"/>
        </w:rPr>
      </w:pPr>
      <w:r w:rsidRPr="00EB302B">
        <w:rPr>
          <w:lang w:eastAsia="ja-JP"/>
        </w:rPr>
        <w:t xml:space="preserve">Each Resource XSD file will contain a Global Element Declaration whose name is the name of the Resource Type in accordance with </w:t>
      </w:r>
      <w:r w:rsidR="002843C5">
        <w:rPr>
          <w:lang w:eastAsia="ja-JP"/>
        </w:rPr>
        <w:t>ETSI TS 118 101</w:t>
      </w:r>
      <w:r w:rsidRPr="00EB302B">
        <w:t xml:space="preserve"> Functional Architecture [6]</w:t>
      </w:r>
      <w:r w:rsidRPr="00EB302B" w:rsidDel="005E52C1">
        <w:rPr>
          <w:lang w:eastAsia="ja-JP"/>
        </w:rPr>
        <w:t xml:space="preserve"> </w:t>
      </w:r>
      <w:r w:rsidRPr="00EB302B">
        <w:rPr>
          <w:lang w:eastAsia="ja-JP"/>
        </w:rPr>
        <w:t>. This means that the root element of a Resource (when represented as an XML instance) contains an m2m: (or equivalent) namespace prefix. If the Resource is announceable, the XSD file will contain a second Global Element Declaration  that is used for the Announced variant of the resource. The name of that element will be formed by adding the suffix Annc to the name of the first Global Element. The XSD should not contribute anything to the m2m: namespace other than these root elements.</w:t>
      </w:r>
    </w:p>
    <w:p w:rsidR="000D5115" w:rsidRPr="00EB302B" w:rsidRDefault="000D5115" w:rsidP="000D5115">
      <w:pPr>
        <w:pStyle w:val="BN"/>
        <w:rPr>
          <w:lang w:eastAsia="ja-JP"/>
        </w:rPr>
      </w:pPr>
      <w:r w:rsidRPr="00EB302B">
        <w:rPr>
          <w:lang w:eastAsia="ja-JP"/>
        </w:rPr>
        <w:t>The root element of each resource shall have a required attribute called "</w:t>
      </w:r>
      <w:r w:rsidRPr="00EB302B">
        <w:rPr>
          <w:rFonts w:eastAsia="MS Mincho" w:hint="eastAsia"/>
          <w:lang w:eastAsia="ja-JP"/>
        </w:rPr>
        <w:t>resourceN</w:t>
      </w:r>
      <w:r w:rsidRPr="00EB302B">
        <w:rPr>
          <w:lang w:eastAsia="ja-JP"/>
        </w:rPr>
        <w:t xml:space="preserve">ame" which gives an identifier for that particular resource instance. A URI to the resource instance can be constructed by taking the URI of its parent and appending /&lt;name&gt; where &lt;name&gt; is the value of the </w:t>
      </w:r>
      <w:r w:rsidRPr="00EB302B">
        <w:rPr>
          <w:rStyle w:val="oneM2M-resource-attribute"/>
          <w:rFonts w:hint="eastAsia"/>
        </w:rPr>
        <w:t>resourceN</w:t>
      </w:r>
      <w:r w:rsidRPr="00EB302B">
        <w:rPr>
          <w:rStyle w:val="oneM2M-resource-attribute"/>
        </w:rPr>
        <w:t>ame</w:t>
      </w:r>
      <w:r w:rsidRPr="00EB302B">
        <w:rPr>
          <w:lang w:eastAsia="ja-JP"/>
        </w:rPr>
        <w:t xml:space="preserve"> attribute.</w:t>
      </w:r>
    </w:p>
    <w:p w:rsidR="000D5115" w:rsidRPr="00EB302B" w:rsidRDefault="000D5115" w:rsidP="000D5115">
      <w:pPr>
        <w:pStyle w:val="BN"/>
        <w:rPr>
          <w:lang w:eastAsia="ja-JP"/>
        </w:rPr>
      </w:pPr>
      <w:r w:rsidRPr="00EB302B">
        <w:rPr>
          <w:lang w:eastAsia="ja-JP"/>
        </w:rPr>
        <w:t xml:space="preserve">Each resource attribute of the Resource Type in accordance with </w:t>
      </w:r>
      <w:r w:rsidR="002843C5">
        <w:rPr>
          <w:lang w:eastAsia="ja-JP"/>
        </w:rPr>
        <w:t>ETSI TS 118 101</w:t>
      </w:r>
      <w:r w:rsidRPr="00EB302B">
        <w:t xml:space="preserve"> [6]</w:t>
      </w:r>
      <w:r w:rsidRPr="00EB302B">
        <w:rPr>
          <w:lang w:eastAsia="ja-JP"/>
        </w:rPr>
        <w:t xml:space="preserve"> is represented as a child element of the top level element. It shall be declared as an element that is local to the resource that contains it, and so does not have a namespace prefix in any XML instance representation of the resource.</w:t>
      </w:r>
    </w:p>
    <w:p w:rsidR="000D5115" w:rsidRPr="00EB302B" w:rsidRDefault="000D5115" w:rsidP="000D5115">
      <w:pPr>
        <w:pStyle w:val="BN"/>
        <w:rPr>
          <w:lang w:eastAsia="ja-JP"/>
        </w:rPr>
      </w:pPr>
      <w:r w:rsidRPr="00EB302B">
        <w:rPr>
          <w:lang w:eastAsia="ja-JP"/>
        </w:rPr>
        <w:t xml:space="preserve">Each child resource shall be represented as a child element of the top level element by referring to the global element definition of the child Resource (this allows the child Resource representation to be returned inline). The resource schemas will also include – as an alternative – an element called 'childResource' which is used to return a non-hierarchical URI for the associated child resource, if this has been requested. This element shall have two attributes (in XSD) : a) type; Data type ID of instances, b) name; the name of a child resource instance. </w:t>
      </w:r>
    </w:p>
    <w:p w:rsidR="000D5115" w:rsidRPr="00EB302B" w:rsidRDefault="000D5115" w:rsidP="000D5115">
      <w:pPr>
        <w:pStyle w:val="BN"/>
        <w:rPr>
          <w:lang w:eastAsia="ja-JP"/>
        </w:rPr>
      </w:pPr>
      <w:r w:rsidRPr="00EB302B">
        <w:rPr>
          <w:lang w:eastAsia="ja-JP"/>
        </w:rPr>
        <w:t>Each Resource attribute shall be declared to use one of the following data types:</w:t>
      </w:r>
    </w:p>
    <w:p w:rsidR="000D5115" w:rsidRPr="00EB302B" w:rsidRDefault="000D5115" w:rsidP="000D5115">
      <w:pPr>
        <w:pStyle w:val="BN"/>
        <w:numPr>
          <w:ilvl w:val="1"/>
          <w:numId w:val="4"/>
        </w:numPr>
        <w:rPr>
          <w:lang w:eastAsia="ja-JP"/>
        </w:rPr>
      </w:pPr>
      <w:r w:rsidRPr="00EB302B">
        <w:rPr>
          <w:lang w:eastAsia="ja-JP"/>
        </w:rPr>
        <w:t xml:space="preserve">A data type listed in clause 6.3.2 or 6.3.3. </w:t>
      </w:r>
    </w:p>
    <w:p w:rsidR="000D5115" w:rsidRPr="00EB302B" w:rsidRDefault="000D5115" w:rsidP="000D5115">
      <w:pPr>
        <w:pStyle w:val="BN"/>
        <w:numPr>
          <w:ilvl w:val="1"/>
          <w:numId w:val="4"/>
        </w:numPr>
        <w:rPr>
          <w:lang w:eastAsia="ja-JP"/>
        </w:rPr>
      </w:pPr>
      <w:r w:rsidRPr="00EB302B">
        <w:rPr>
          <w:lang w:eastAsia="ja-JP"/>
        </w:rPr>
        <w:t xml:space="preserve">A list of one of the data types listed in clause 6.3.2 or 6.3.3. If the list type is not already included in 6.3.3 it may be defined inside the XSD file for the resource, but if so it will be defined as an anonymous type in the attribute declaration itself. </w:t>
      </w:r>
    </w:p>
    <w:p w:rsidR="000D5115" w:rsidRPr="00EB302B" w:rsidRDefault="000D5115" w:rsidP="000D5115">
      <w:pPr>
        <w:pStyle w:val="BN"/>
        <w:numPr>
          <w:ilvl w:val="1"/>
          <w:numId w:val="4"/>
        </w:numPr>
        <w:rPr>
          <w:lang w:eastAsia="ja-JP"/>
        </w:rPr>
      </w:pPr>
      <w:r w:rsidRPr="00EB302B">
        <w:rPr>
          <w:lang w:eastAsia="ja-JP"/>
        </w:rPr>
        <w:lastRenderedPageBreak/>
        <w:t>A data type derived by restriction from one of the types listed in clause 6.3.2 or 6.3.3. This may be added to clause 6.3.3, or defined inside the XSD file for the resource, but in the latter case it will be defined as an anonymous type in the attribute declaration itself.</w:t>
      </w:r>
    </w:p>
    <w:p w:rsidR="000D5115" w:rsidRPr="00EB302B" w:rsidRDefault="000D5115" w:rsidP="000D5115">
      <w:pPr>
        <w:pStyle w:val="BN"/>
        <w:numPr>
          <w:ilvl w:val="1"/>
          <w:numId w:val="4"/>
        </w:numPr>
        <w:rPr>
          <w:lang w:eastAsia="ja-JP"/>
        </w:rPr>
      </w:pPr>
      <w:r w:rsidRPr="00EB302B">
        <w:rPr>
          <w:lang w:eastAsia="ja-JP"/>
        </w:rPr>
        <w:t xml:space="preserve">An anonymous complex type defined as part of the attribute declaration (inside the XSD file for the resource). The complex type should only be composed out of the types listed in clause 6.3.2 or 6.3.3.  </w:t>
      </w:r>
    </w:p>
    <w:p w:rsidR="000D5115" w:rsidRPr="00EB302B" w:rsidRDefault="000D5115" w:rsidP="000D5115">
      <w:pPr>
        <w:pStyle w:val="BN"/>
        <w:rPr>
          <w:lang w:eastAsia="ja-JP"/>
        </w:rPr>
      </w:pPr>
      <w:r w:rsidRPr="00EB302B">
        <w:rPr>
          <w:lang w:eastAsia="ja-JP"/>
        </w:rPr>
        <w:t>If a data type is used by more than one attribute (either in the same resource or in two different resources) it will be included in 6.3.3, and referenced by each attribute that uses it. Options 6b, 6c, 6d should only be used in cases where the type is only used by one attribute.</w:t>
      </w:r>
    </w:p>
    <w:p w:rsidR="000D5115" w:rsidRPr="00EB302B" w:rsidRDefault="000D5115" w:rsidP="000D5115">
      <w:pPr>
        <w:pStyle w:val="BN"/>
        <w:rPr>
          <w:lang w:eastAsia="ja-JP"/>
        </w:rPr>
      </w:pPr>
      <w:r w:rsidRPr="00EB302B">
        <w:rPr>
          <w:lang w:eastAsia="ja-JP"/>
        </w:rPr>
        <w:t>All Resource types will extend one of the XML complex types described in clause 6.5 and included in the file CDT-commonTypes-v1_6_0.xsd</w:t>
      </w:r>
      <w:r w:rsidR="001C1F4C">
        <w:rPr>
          <w:lang w:eastAsia="ja-JP"/>
        </w:rPr>
        <w:t xml:space="preserve"> contained in </w:t>
      </w:r>
      <w:r w:rsidR="001C1F4C" w:rsidRPr="001C1F4C">
        <w:rPr>
          <w:lang w:eastAsia="ja-JP"/>
        </w:rPr>
        <w:t>ts_118004v010100p0</w:t>
      </w:r>
      <w:r w:rsidR="001C1F4C">
        <w:rPr>
          <w:lang w:eastAsia="ja-JP"/>
        </w:rPr>
        <w:t>.zip</w:t>
      </w:r>
      <w:r w:rsidRPr="00EB302B">
        <w:rPr>
          <w:lang w:eastAsia="ja-JP"/>
        </w:rPr>
        <w:t>.</w:t>
      </w:r>
    </w:p>
    <w:p w:rsidR="000D5115" w:rsidRPr="00EB302B" w:rsidRDefault="000D5115" w:rsidP="000D5115">
      <w:pPr>
        <w:pStyle w:val="BN"/>
        <w:rPr>
          <w:lang w:eastAsia="ja-JP"/>
        </w:rPr>
      </w:pPr>
      <w:r w:rsidRPr="00EB302B">
        <w:rPr>
          <w:lang w:eastAsia="ja-JP"/>
        </w:rPr>
        <w:t xml:space="preserve">The resource-specific attributes and child resources shall appear as a sequence of elements in the XSD file, with their order being determined by the order shown in the tables in clause </w:t>
      </w:r>
      <w:r w:rsidRPr="00EB302B">
        <w:t>7.4</w:t>
      </w:r>
      <w:r w:rsidRPr="00EB302B">
        <w:rPr>
          <w:lang w:eastAsia="ja-JP"/>
        </w:rPr>
        <w:t>.</w:t>
      </w:r>
    </w:p>
    <w:p w:rsidR="000D5115" w:rsidRPr="00EB302B" w:rsidRDefault="000D5115" w:rsidP="000D5115">
      <w:pPr>
        <w:pStyle w:val="BN"/>
        <w:rPr>
          <w:lang w:eastAsia="ja-JP"/>
        </w:rPr>
      </w:pPr>
      <w:r w:rsidRPr="00EB302B">
        <w:rPr>
          <w:lang w:eastAsia="ja-JP"/>
        </w:rPr>
        <w:t>Each XSD file shall include an XML comment that contains a oneM2M Copyright Notification Notice of Disclaimer &amp; Limitation of Liability, and a change history. The change history is to be filled in only after the initial release.</w:t>
      </w:r>
    </w:p>
    <w:p w:rsidR="000D5115" w:rsidRPr="00EB302B" w:rsidRDefault="000D5115" w:rsidP="000D5115">
      <w:pPr>
        <w:pStyle w:val="BN"/>
        <w:rPr>
          <w:rFonts w:ascii="Courier New" w:eastAsia="Calibri" w:hAnsi="Courier New" w:cs="Courier New"/>
          <w:color w:val="993300"/>
        </w:rPr>
      </w:pPr>
      <w:r w:rsidRPr="00EB302B">
        <w:rPr>
          <w:lang w:eastAsia="ja-JP"/>
        </w:rPr>
        <w:t xml:space="preserve">To enable distinction between element names used for resource attributes and their data types in the m2m: namespace, it shall be avoided to use identical names. It is recommended to use the text suffix 'Type' in data type names. Example:    </w:t>
      </w:r>
      <w:r w:rsidRPr="00EB302B">
        <w:rPr>
          <w:lang w:eastAsia="ja-JP"/>
        </w:rPr>
        <w:tab/>
      </w:r>
      <w:r w:rsidRPr="00EB302B">
        <w:rPr>
          <w:rFonts w:ascii="Courier New" w:eastAsia="Calibri" w:hAnsi="Courier New" w:cs="Courier New"/>
          <w:color w:val="003296"/>
        </w:rPr>
        <w:t>&lt;xs:element</w:t>
      </w:r>
      <w:r w:rsidRPr="00EB302B">
        <w:rPr>
          <w:rFonts w:ascii="Courier New" w:eastAsia="Calibri" w:hAnsi="Courier New" w:cs="Courier New"/>
          <w:color w:val="F5844C"/>
        </w:rPr>
        <w:t xml:space="preserve"> name</w:t>
      </w:r>
      <w:r w:rsidRPr="00EB302B">
        <w:rPr>
          <w:rFonts w:ascii="Courier New" w:eastAsia="Calibri" w:hAnsi="Courier New" w:cs="Courier New"/>
          <w:color w:val="FF8040"/>
        </w:rPr>
        <w:t>=</w:t>
      </w:r>
      <w:r w:rsidRPr="00EB302B">
        <w:rPr>
          <w:rFonts w:ascii="Courier New" w:eastAsia="Calibri" w:hAnsi="Courier New" w:cs="Courier New"/>
          <w:color w:val="993300"/>
        </w:rPr>
        <w:t>"status"</w:t>
      </w:r>
      <w:r w:rsidRPr="00EB302B">
        <w:rPr>
          <w:rFonts w:ascii="Courier New" w:eastAsia="Calibri" w:hAnsi="Courier New" w:cs="Courier New"/>
          <w:color w:val="F5844C"/>
        </w:rPr>
        <w:t xml:space="preserve"> type</w:t>
      </w:r>
      <w:r w:rsidRPr="00EB302B">
        <w:rPr>
          <w:rFonts w:ascii="Courier New" w:eastAsia="Calibri" w:hAnsi="Courier New" w:cs="Courier New"/>
          <w:color w:val="FF8040"/>
        </w:rPr>
        <w:t>=</w:t>
      </w:r>
      <w:r w:rsidRPr="00EB302B">
        <w:rPr>
          <w:rFonts w:ascii="Courier New" w:eastAsia="Calibri" w:hAnsi="Courier New" w:cs="Courier New"/>
          <w:color w:val="993300"/>
        </w:rPr>
        <w:t>"m2m:statusType /&gt;</w:t>
      </w:r>
    </w:p>
    <w:p w:rsidR="000D5115" w:rsidRPr="00EB302B" w:rsidRDefault="000D5115" w:rsidP="000D5115">
      <w:pPr>
        <w:pStyle w:val="BN"/>
        <w:rPr>
          <w:rFonts w:eastAsia="MS Mincho"/>
        </w:rPr>
      </w:pPr>
      <w:r w:rsidRPr="00EB302B">
        <w:rPr>
          <w:lang w:eastAsia="ja-JP"/>
        </w:rPr>
        <w:t xml:space="preserve">Each mgmtLink shall be represented as a child element 'mgmtLink' which is used to return a non-hierarchical URI for the associated management resource. This element has two attributes (in XSD): a) type; Data type ID of instances, b) name; the name of a child resource instance. </w:t>
      </w:r>
    </w:p>
    <w:p w:rsidR="000D5115" w:rsidRPr="00EB302B" w:rsidRDefault="000D5115" w:rsidP="000D5115">
      <w:pPr>
        <w:pStyle w:val="Heading8"/>
      </w:pPr>
      <w:r w:rsidRPr="00EB302B">
        <w:br w:type="page"/>
      </w:r>
      <w:bookmarkStart w:id="1935" w:name="_Toc445826167"/>
      <w:bookmarkStart w:id="1936" w:name="_Toc445885986"/>
      <w:bookmarkStart w:id="1937" w:name="_Toc445888979"/>
      <w:r w:rsidRPr="00EB302B">
        <w:lastRenderedPageBreak/>
        <w:t>Annex G (normative):</w:t>
      </w:r>
      <w:r w:rsidRPr="00EB302B">
        <w:br/>
        <w:t>Location request</w:t>
      </w:r>
      <w:bookmarkEnd w:id="1935"/>
      <w:bookmarkEnd w:id="1936"/>
      <w:bookmarkEnd w:id="1937"/>
    </w:p>
    <w:p w:rsidR="000D5115" w:rsidRPr="00EB302B" w:rsidRDefault="000D5115" w:rsidP="000D5115">
      <w:pPr>
        <w:pStyle w:val="Heading1"/>
        <w:rPr>
          <w:lang w:eastAsia="ko-KR"/>
        </w:rPr>
      </w:pPr>
      <w:bookmarkStart w:id="1938" w:name="_Toc445826168"/>
      <w:bookmarkStart w:id="1939" w:name="_Toc445885987"/>
      <w:bookmarkStart w:id="1940" w:name="_Toc445888980"/>
      <w:r w:rsidRPr="00EB302B">
        <w:rPr>
          <w:lang w:eastAsia="ko-KR"/>
        </w:rPr>
        <w:t>G.1</w:t>
      </w:r>
      <w:r w:rsidRPr="00EB302B">
        <w:rPr>
          <w:lang w:eastAsia="ko-KR"/>
        </w:rPr>
        <w:tab/>
        <w:t>Introduction</w:t>
      </w:r>
      <w:bookmarkEnd w:id="1938"/>
      <w:bookmarkEnd w:id="1939"/>
      <w:bookmarkEnd w:id="1940"/>
    </w:p>
    <w:p w:rsidR="000D5115" w:rsidRPr="00EB302B" w:rsidRDefault="000D5115" w:rsidP="000D5115">
      <w:pPr>
        <w:rPr>
          <w:rFonts w:eastAsia="Malgun Gothic"/>
        </w:rPr>
      </w:pPr>
      <w:r w:rsidRPr="00EB302B">
        <w:rPr>
          <w:rFonts w:eastAsia="Malgun Gothic"/>
        </w:rPr>
        <w:t xml:space="preserve">Location Request is a means by which a CSE requests the geographical or physical location information of a target Node to the location server located in the Underlying Network over Mcn reference point. This annex describes only the case of location request when the attribute </w:t>
      </w:r>
      <w:r w:rsidRPr="00EB302B">
        <w:rPr>
          <w:b/>
          <w:bCs/>
          <w:i/>
          <w:iCs/>
          <w:lang w:eastAsia="ko-KR"/>
        </w:rPr>
        <w:t>locationSource</w:t>
      </w:r>
      <w:r w:rsidRPr="00EB302B">
        <w:rPr>
          <w:i/>
          <w:iCs/>
          <w:lang w:eastAsia="ko-KR"/>
        </w:rPr>
        <w:t xml:space="preserve"> </w:t>
      </w:r>
      <w:r w:rsidRPr="00EB302B">
        <w:rPr>
          <w:rFonts w:eastAsia="Malgun Gothic"/>
        </w:rPr>
        <w:t>of &lt;locationPolicy&gt; resource type is set to Network Based. Please see clause 7.4.11.</w:t>
      </w:r>
    </w:p>
    <w:p w:rsidR="000D5115" w:rsidRPr="00EB302B" w:rsidRDefault="000D5115" w:rsidP="000D5115">
      <w:pPr>
        <w:rPr>
          <w:rFonts w:eastAsia="Malgun Gothic"/>
          <w:lang w:eastAsia="ko-KR"/>
        </w:rPr>
      </w:pPr>
      <w:r w:rsidRPr="00EB302B">
        <w:rPr>
          <w:rFonts w:eastAsia="Malgun Gothic"/>
          <w:lang w:eastAsia="ko-KR"/>
        </w:rPr>
        <w:t>The specific interface used for this request depends on the capabilities of the Underlying Network and other factors. This annex provides the interfaces for location request used for the communication between the CSE and the location server.</w:t>
      </w:r>
    </w:p>
    <w:p w:rsidR="000D5115" w:rsidRPr="00EB302B" w:rsidRDefault="000D5115" w:rsidP="000D5115">
      <w:pPr>
        <w:pStyle w:val="Heading1"/>
        <w:rPr>
          <w:lang w:eastAsia="ko-KR"/>
        </w:rPr>
      </w:pPr>
      <w:bookmarkStart w:id="1941" w:name="_Toc445826169"/>
      <w:bookmarkStart w:id="1942" w:name="_Toc445885988"/>
      <w:bookmarkStart w:id="1943" w:name="_Toc445888981"/>
      <w:r w:rsidRPr="00EB302B">
        <w:rPr>
          <w:lang w:eastAsia="ko-KR"/>
        </w:rPr>
        <w:t>G.2</w:t>
      </w:r>
      <w:r w:rsidRPr="00EB302B">
        <w:rPr>
          <w:lang w:eastAsia="ko-KR"/>
        </w:rPr>
        <w:tab/>
        <w:t>Location request by means of OMA-REST-NetAPI-TerminalLocation interface</w:t>
      </w:r>
      <w:bookmarkEnd w:id="1941"/>
      <w:bookmarkEnd w:id="1942"/>
      <w:bookmarkEnd w:id="1943"/>
    </w:p>
    <w:p w:rsidR="000D5115" w:rsidRPr="00EB302B" w:rsidRDefault="000D5115" w:rsidP="000D5115">
      <w:pPr>
        <w:pStyle w:val="Heading2"/>
      </w:pPr>
      <w:bookmarkStart w:id="1944" w:name="_Toc445826170"/>
      <w:bookmarkStart w:id="1945" w:name="_Toc445885989"/>
      <w:bookmarkStart w:id="1946" w:name="_Toc445888982"/>
      <w:r w:rsidRPr="00EB302B">
        <w:t>G.2.1</w:t>
      </w:r>
      <w:r w:rsidRPr="00EB302B">
        <w:tab/>
        <w:t>Introduction</w:t>
      </w:r>
      <w:bookmarkEnd w:id="1944"/>
      <w:bookmarkEnd w:id="1945"/>
      <w:bookmarkEnd w:id="1946"/>
    </w:p>
    <w:p w:rsidR="000D5115" w:rsidRPr="00EB302B" w:rsidRDefault="000D5115" w:rsidP="000D5115">
      <w:pPr>
        <w:rPr>
          <w:rFonts w:eastAsia="MS Mincho"/>
        </w:rPr>
      </w:pPr>
      <w:r w:rsidRPr="00EB302B">
        <w:rPr>
          <w:rFonts w:eastAsia="Malgun Gothic"/>
        </w:rPr>
        <w:t xml:space="preserve">This OMA REST Network API for Terminal Location specification v1.0 </w:t>
      </w:r>
      <w:r w:rsidRPr="00EB302B">
        <w:t xml:space="preserve">[28] </w:t>
      </w:r>
      <w:r w:rsidRPr="00EB302B">
        <w:rPr>
          <w:rFonts w:eastAsia="Malgun Gothic"/>
        </w:rPr>
        <w:t xml:space="preserve">is generally used to open up service capabilities, especially location capability, in the underlying network toward applications. This clause introduces the resources </w:t>
      </w:r>
      <w:r w:rsidRPr="00EB302B">
        <w:rPr>
          <w:lang w:eastAsia="ko-KR"/>
        </w:rPr>
        <w:t>structure</w:t>
      </w:r>
      <w:r w:rsidRPr="00EB302B">
        <w:rPr>
          <w:rFonts w:eastAsia="Malgun Gothic"/>
        </w:rPr>
        <w:t xml:space="preserve"> and procedures </w:t>
      </w:r>
      <w:r w:rsidRPr="00EB302B">
        <w:rPr>
          <w:lang w:eastAsia="ko-KR"/>
        </w:rPr>
        <w:t>to handle</w:t>
      </w:r>
      <w:r w:rsidRPr="00EB302B">
        <w:rPr>
          <w:rFonts w:eastAsia="Malgun Gothic"/>
        </w:rPr>
        <w:t xml:space="preserve"> the oneM2M-specified location request.</w:t>
      </w:r>
      <w:r w:rsidRPr="00EB302B">
        <w:rPr>
          <w:rFonts w:eastAsia="MS Mincho"/>
        </w:rPr>
        <w:t xml:space="preserve"> </w:t>
      </w:r>
      <w:r w:rsidRPr="00EB302B">
        <w:rPr>
          <w:lang w:eastAsia="ko-KR"/>
        </w:rPr>
        <w:t>In addition, since this OMA Network API uses only HTTP as underlying message protocol, some binding mapping are mentioned in the procedures in the clause G.2.3. .</w:t>
      </w:r>
    </w:p>
    <w:p w:rsidR="000D5115" w:rsidRPr="00EB302B" w:rsidRDefault="000D5115" w:rsidP="000D5115">
      <w:pPr>
        <w:pStyle w:val="Heading2"/>
      </w:pPr>
      <w:bookmarkStart w:id="1947" w:name="_Toc445826171"/>
      <w:bookmarkStart w:id="1948" w:name="_Toc445885990"/>
      <w:bookmarkStart w:id="1949" w:name="_Toc445888983"/>
      <w:r w:rsidRPr="00EB302B">
        <w:t>G.2.2</w:t>
      </w:r>
      <w:r w:rsidRPr="00EB302B">
        <w:tab/>
        <w:t>Resource structure of OMA NetAPI for terminal location</w:t>
      </w:r>
      <w:bookmarkEnd w:id="1947"/>
      <w:bookmarkEnd w:id="1948"/>
      <w:bookmarkEnd w:id="1949"/>
    </w:p>
    <w:p w:rsidR="000D5115" w:rsidRPr="00EB302B" w:rsidRDefault="000D5115" w:rsidP="000D5115">
      <w:pPr>
        <w:rPr>
          <w:rFonts w:eastAsia="Malgun Gothic"/>
        </w:rPr>
      </w:pPr>
      <w:r w:rsidRPr="00EB302B">
        <w:rPr>
          <w:rFonts w:eastAsia="Malgun Gothic"/>
        </w:rPr>
        <w:t>When a CSE needs to request the geographical or physical location information of a target CSE or AE hosted in a M2M Node toward a location server located in the Underlying Network over Mcn reference point. The CSE shall request Terminal Location Query</w:t>
      </w:r>
      <w:r w:rsidRPr="00EB302B">
        <w:rPr>
          <w:rFonts w:eastAsia="MS Mincho"/>
        </w:rPr>
        <w:t xml:space="preserve"> </w:t>
      </w:r>
      <w:r w:rsidRPr="00EB302B">
        <w:rPr>
          <w:lang w:eastAsia="ko-KR"/>
        </w:rPr>
        <w:t>following Procedures for Terminal Location</w:t>
      </w:r>
      <w:r w:rsidRPr="00EB302B">
        <w:rPr>
          <w:rFonts w:eastAsia="Malgun Gothic"/>
        </w:rPr>
        <w:t xml:space="preserve"> (see clause G.2.3. ). </w:t>
      </w:r>
    </w:p>
    <w:p w:rsidR="000D5115" w:rsidRPr="00EB302B" w:rsidRDefault="000D5115" w:rsidP="000D5115">
      <w:r w:rsidRPr="00EB302B">
        <w:t xml:space="preserve">The OMA REST NetAPI for Terminal Location allows </w:t>
      </w:r>
      <w:r w:rsidRPr="00EB302B">
        <w:rPr>
          <w:rFonts w:eastAsia="MS Mincho"/>
        </w:rPr>
        <w:t>CSE</w:t>
      </w:r>
      <w:r w:rsidRPr="00EB302B">
        <w:t xml:space="preserve"> to obtain information about geographical location of a terminal</w:t>
      </w:r>
      <w:r w:rsidRPr="00EB302B">
        <w:rPr>
          <w:rFonts w:eastAsia="MS Mincho"/>
        </w:rPr>
        <w:t xml:space="preserve"> </w:t>
      </w:r>
      <w:r w:rsidRPr="00EB302B">
        <w:rPr>
          <w:lang w:eastAsia="ko-KR"/>
        </w:rPr>
        <w:t xml:space="preserve">(e.g. Node in oneM2M architecture </w:t>
      </w:r>
      <w:r w:rsidR="002843C5">
        <w:rPr>
          <w:lang w:eastAsia="ja-JP"/>
        </w:rPr>
        <w:t>ETSI TS 118 101</w:t>
      </w:r>
      <w:r w:rsidRPr="00EB302B">
        <w:t xml:space="preserve"> [6]</w:t>
      </w:r>
      <w:r w:rsidRPr="00EB302B">
        <w:rPr>
          <w:lang w:eastAsia="ko-KR"/>
        </w:rPr>
        <w:t>)</w:t>
      </w:r>
      <w:r w:rsidRPr="00EB302B">
        <w:t xml:space="preserve">. In order to obtain location information, </w:t>
      </w:r>
      <w:r w:rsidRPr="00EB302B">
        <w:rPr>
          <w:rFonts w:eastAsia="MS Mincho"/>
        </w:rPr>
        <w:t>CSE shall</w:t>
      </w:r>
      <w:r w:rsidRPr="00EB302B">
        <w:t xml:space="preserve"> use </w:t>
      </w:r>
      <w:r w:rsidRPr="00EB302B">
        <w:rPr>
          <w:rFonts w:eastAsia="MS Mincho"/>
        </w:rPr>
        <w:t xml:space="preserve">one of </w:t>
      </w:r>
      <w:r w:rsidRPr="00EB302B">
        <w:t xml:space="preserve">two services of the Terminal Location API:  </w:t>
      </w:r>
    </w:p>
    <w:p w:rsidR="000D5115" w:rsidRPr="00EB302B" w:rsidRDefault="000D5115" w:rsidP="000D5115">
      <w:pPr>
        <w:pStyle w:val="B1"/>
      </w:pPr>
      <w:r w:rsidRPr="00EB302B">
        <w:t xml:space="preserve">request the current Terminal Location in a single query toward a Location Server </w:t>
      </w:r>
    </w:p>
    <w:p w:rsidR="000D5115" w:rsidRPr="00EB302B" w:rsidRDefault="000D5115" w:rsidP="000D5115">
      <w:pPr>
        <w:pStyle w:val="B1"/>
      </w:pPr>
      <w:r w:rsidRPr="00EB302B">
        <w:t>subscribe to notifications of periodic Terminal Location updates.</w:t>
      </w:r>
    </w:p>
    <w:p w:rsidR="000D5115" w:rsidRPr="00EB302B" w:rsidRDefault="000D5115" w:rsidP="000D5115">
      <w:pPr>
        <w:rPr>
          <w:rFonts w:eastAsia="MS Mincho"/>
        </w:rPr>
      </w:pPr>
      <w:r w:rsidRPr="00EB302B">
        <w:t xml:space="preserve">Additionally, in order to track the terminal''s movement in relation to the geographic area (circle), crossing in and out (more detail usage is defined in the </w:t>
      </w:r>
      <w:r w:rsidRPr="00EB302B">
        <w:rPr>
          <w:lang w:eastAsia="ko-KR"/>
        </w:rPr>
        <w:t xml:space="preserve">clause E of </w:t>
      </w:r>
      <w:r w:rsidR="002843C5">
        <w:rPr>
          <w:lang w:eastAsia="ja-JP"/>
        </w:rPr>
        <w:t>ETSI TS 118 103</w:t>
      </w:r>
      <w:r w:rsidRPr="00EB302B">
        <w:t>) it is also proposed to use a service of the Terminal Location API:</w:t>
      </w:r>
    </w:p>
    <w:p w:rsidR="000D5115" w:rsidRPr="00EB302B" w:rsidRDefault="000D5115" w:rsidP="000D5115">
      <w:pPr>
        <w:pStyle w:val="B1"/>
      </w:pPr>
      <w:r w:rsidRPr="00EB302B">
        <w:t>subscribe to notification of area updates</w:t>
      </w:r>
    </w:p>
    <w:p w:rsidR="000D5115" w:rsidRPr="00EB302B" w:rsidRDefault="000D5115" w:rsidP="000D5115">
      <w:pPr>
        <w:rPr>
          <w:rFonts w:eastAsia="Malgun Gothic"/>
        </w:rPr>
      </w:pPr>
      <w:r w:rsidRPr="00EB302B">
        <w:rPr>
          <w:rFonts w:eastAsia="Malgun Gothic"/>
        </w:rPr>
        <w:t xml:space="preserve">Since oneM2M system utilizes the </w:t>
      </w:r>
      <w:r w:rsidRPr="00EB302B">
        <w:rPr>
          <w:rFonts w:eastAsia="MS Mincho"/>
        </w:rPr>
        <w:t>three</w:t>
      </w:r>
      <w:r w:rsidRPr="00EB302B">
        <w:rPr>
          <w:rFonts w:eastAsia="Malgun Gothic"/>
        </w:rPr>
        <w:t xml:space="preserve"> services mentioned above, this clause introduces the capabilities that is related to the services from OMA REST NetAPI for Terminal Location </w:t>
      </w:r>
      <w:r w:rsidRPr="00EB302B">
        <w:t>[28]</w:t>
      </w:r>
      <w:r w:rsidRPr="00EB302B">
        <w:rPr>
          <w:rFonts w:eastAsia="Malgun Gothic"/>
        </w:rPr>
        <w:t>.</w:t>
      </w:r>
    </w:p>
    <w:p w:rsidR="000D5115" w:rsidRPr="00EB302B" w:rsidRDefault="000D5115" w:rsidP="000D5115">
      <w:pPr>
        <w:rPr>
          <w:rFonts w:eastAsia="Malgun Gothic"/>
        </w:rPr>
      </w:pPr>
      <w:r w:rsidRPr="00EB302B">
        <w:rPr>
          <w:rFonts w:eastAsia="Malgun Gothic"/>
        </w:rPr>
        <w:t xml:space="preserve">A CSE and a Node shall act as an application and a terminal respectively as described in </w:t>
      </w:r>
      <w:r w:rsidRPr="00EB302B">
        <w:t>[28]</w:t>
      </w:r>
      <w:r w:rsidRPr="00EB302B">
        <w:rPr>
          <w:rFonts w:eastAsia="Malgun Gothic"/>
        </w:rPr>
        <w:t xml:space="preserve">. </w:t>
      </w:r>
    </w:p>
    <w:p w:rsidR="000D5115" w:rsidRPr="00EB302B" w:rsidRDefault="000D5115" w:rsidP="000D5115">
      <w:pPr>
        <w:rPr>
          <w:rFonts w:eastAsia="Malgun Gothic"/>
        </w:rPr>
      </w:pPr>
    </w:p>
    <w:p w:rsidR="000D5115" w:rsidRPr="00EB302B" w:rsidRDefault="000D5115" w:rsidP="000D5115">
      <w:pPr>
        <w:keepNext/>
        <w:jc w:val="center"/>
        <w:rPr>
          <w:rFonts w:eastAsia="MS Mincho"/>
          <w:lang w:eastAsia="ja-JP"/>
        </w:rPr>
      </w:pPr>
    </w:p>
    <w:p w:rsidR="000D5115" w:rsidRPr="00EB302B" w:rsidRDefault="000D5115" w:rsidP="000D5115">
      <w:pPr>
        <w:keepNext/>
        <w:jc w:val="center"/>
        <w:rPr>
          <w:rFonts w:eastAsia="MS Mincho"/>
        </w:rPr>
      </w:pPr>
      <w:r w:rsidRPr="00EB302B">
        <w:rPr>
          <w:noProof/>
          <w:lang w:eastAsia="en-GB"/>
        </w:rPr>
        <w:drawing>
          <wp:inline distT="0" distB="0" distL="0" distR="0" wp14:anchorId="625E0BC4" wp14:editId="4CF63F29">
            <wp:extent cx="2809875" cy="21621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09875" cy="2162175"/>
                    </a:xfrm>
                    <a:prstGeom prst="rect">
                      <a:avLst/>
                    </a:prstGeom>
                    <a:noFill/>
                    <a:ln>
                      <a:noFill/>
                    </a:ln>
                  </pic:spPr>
                </pic:pic>
              </a:graphicData>
            </a:graphic>
          </wp:inline>
        </w:drawing>
      </w:r>
    </w:p>
    <w:p w:rsidR="000D5115" w:rsidRPr="00EB302B" w:rsidRDefault="000D5115" w:rsidP="000D5115">
      <w:pPr>
        <w:pStyle w:val="TF"/>
        <w:rPr>
          <w:rFonts w:eastAsia="MS Mincho"/>
          <w:lang w:eastAsia="ja-JP"/>
        </w:rPr>
      </w:pPr>
      <w:r w:rsidRPr="00EB302B">
        <w:rPr>
          <w:rFonts w:eastAsia="MS Mincho"/>
          <w:lang w:eastAsia="ja-JP"/>
        </w:rPr>
        <w:t>Figure</w:t>
      </w:r>
      <w:r w:rsidRPr="00EB302B">
        <w:rPr>
          <w:rFonts w:eastAsia="SimSun"/>
        </w:rPr>
        <w:t xml:space="preserve"> </w:t>
      </w:r>
      <w:r w:rsidRPr="00EB302B">
        <w:rPr>
          <w:rFonts w:eastAsia="Malgun Gothic"/>
        </w:rPr>
        <w:t>G.2.2</w:t>
      </w:r>
      <w:r w:rsidRPr="00EB302B">
        <w:rPr>
          <w:rFonts w:eastAsia="Malgun Gothic"/>
        </w:rPr>
        <w:noBreakHyphen/>
      </w:r>
      <w:r w:rsidRPr="00EB302B">
        <w:t>1</w:t>
      </w:r>
      <w:r w:rsidRPr="00EB302B">
        <w:rPr>
          <w:rFonts w:eastAsia="Malgun Gothic"/>
        </w:rPr>
        <w:t xml:space="preserve">: </w:t>
      </w:r>
      <w:r w:rsidRPr="00EB302B">
        <w:rPr>
          <w:rFonts w:eastAsia="MS Mincho"/>
        </w:rPr>
        <w:t>Resource Stru</w:t>
      </w:r>
      <w:r w:rsidRPr="00EB302B">
        <w:rPr>
          <w:lang w:eastAsia="ko-KR"/>
        </w:rPr>
        <w:t>cture defined by NetAPI for Terminal Location</w:t>
      </w:r>
    </w:p>
    <w:p w:rsidR="000D5115" w:rsidRPr="00EB302B" w:rsidRDefault="000D5115" w:rsidP="000D5115">
      <w:pPr>
        <w:rPr>
          <w:rFonts w:eastAsia="Malgun Gothic"/>
        </w:rPr>
      </w:pPr>
      <w:r w:rsidRPr="00EB302B">
        <w:rPr>
          <w:rFonts w:eastAsia="Malgun Gothic"/>
        </w:rPr>
        <w:t>The two capabilities used for oneM2M system location request are 'Terminal location'</w:t>
      </w:r>
      <w:r w:rsidRPr="00EB302B">
        <w:rPr>
          <w:rFonts w:eastAsia="MS Mincho"/>
        </w:rPr>
        <w:t>.</w:t>
      </w:r>
      <w:r w:rsidRPr="00EB302B">
        <w:rPr>
          <w:rFonts w:eastAsia="Malgun Gothic"/>
        </w:rPr>
        <w:t xml:space="preserve"> 'Periodic location notification subscriptions'</w:t>
      </w:r>
      <w:r w:rsidRPr="00EB302B">
        <w:rPr>
          <w:rFonts w:eastAsia="MS Mincho"/>
        </w:rPr>
        <w:t xml:space="preserve"> </w:t>
      </w:r>
      <w:r w:rsidRPr="00EB302B">
        <w:rPr>
          <w:lang w:eastAsia="ko-KR"/>
        </w:rPr>
        <w:t>and 'area notification subscriptions'</w:t>
      </w:r>
      <w:r w:rsidRPr="00EB302B">
        <w:rPr>
          <w:rFonts w:eastAsia="Malgun Gothic"/>
        </w:rPr>
        <w:t>. The table below describes the URL structure, data structure and mapping with CRUD operation of each resource.</w:t>
      </w:r>
    </w:p>
    <w:p w:rsidR="000D5115" w:rsidRPr="00EB302B" w:rsidRDefault="000D5115" w:rsidP="000D5115">
      <w:pPr>
        <w:pStyle w:val="TH"/>
        <w:rPr>
          <w:lang w:eastAsia="ja-JP"/>
        </w:rPr>
      </w:pPr>
      <w:r w:rsidRPr="00EB302B">
        <w:rPr>
          <w:rFonts w:eastAsia="Malgun Gothic"/>
        </w:rPr>
        <w:t>Table</w:t>
      </w:r>
      <w:r w:rsidRPr="00EB302B">
        <w:rPr>
          <w:rFonts w:eastAsia="SimSun"/>
        </w:rPr>
        <w:t xml:space="preserve"> </w:t>
      </w:r>
      <w:r w:rsidRPr="00EB302B">
        <w:rPr>
          <w:rFonts w:eastAsia="Malgun Gothic"/>
        </w:rPr>
        <w:t>G.2.2</w:t>
      </w:r>
      <w:r w:rsidRPr="00EB302B">
        <w:rPr>
          <w:rFonts w:eastAsia="Malgun Gothic"/>
        </w:rPr>
        <w:noBreakHyphen/>
      </w:r>
      <w:r w:rsidRPr="00EB302B">
        <w:t>3</w:t>
      </w:r>
      <w:r w:rsidRPr="00EB302B">
        <w:rPr>
          <w:rFonts w:eastAsia="Malgun Gothic"/>
        </w:rPr>
        <w:t xml:space="preserve">: </w:t>
      </w:r>
      <w:r w:rsidRPr="00EB302B">
        <w:rPr>
          <w:rFonts w:eastAsia="MS Mincho"/>
        </w:rPr>
        <w:t>Applicable NetAPI for Terminal Location</w:t>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7"/>
        <w:gridCol w:w="1894"/>
        <w:gridCol w:w="2232"/>
        <w:gridCol w:w="1114"/>
        <w:gridCol w:w="1013"/>
        <w:gridCol w:w="913"/>
        <w:gridCol w:w="913"/>
      </w:tblGrid>
      <w:tr w:rsidR="000D5115" w:rsidRPr="00EB302B" w:rsidTr="00B833B3">
        <w:trPr>
          <w:tblHeader/>
        </w:trPr>
        <w:tc>
          <w:tcPr>
            <w:tcW w:w="751" w:type="pct"/>
            <w:vMerge w:val="restart"/>
            <w:shd w:val="clear" w:color="auto" w:fill="CCCCCC"/>
          </w:tcPr>
          <w:p w:rsidR="000D5115" w:rsidRPr="00EB302B" w:rsidRDefault="000D5115" w:rsidP="00B833B3">
            <w:pPr>
              <w:pStyle w:val="TAH"/>
              <w:rPr>
                <w:rFonts w:eastAsia="Malgun Gothic"/>
              </w:rPr>
            </w:pPr>
            <w:r w:rsidRPr="00EB302B">
              <w:rPr>
                <w:rFonts w:eastAsia="Malgun Gothic"/>
              </w:rPr>
              <w:t>Capability</w:t>
            </w:r>
          </w:p>
        </w:tc>
        <w:tc>
          <w:tcPr>
            <w:tcW w:w="996" w:type="pct"/>
            <w:vMerge w:val="restart"/>
            <w:shd w:val="clear" w:color="auto" w:fill="CCCCCC"/>
          </w:tcPr>
          <w:p w:rsidR="000D5115" w:rsidRPr="00EB302B" w:rsidRDefault="000D5115" w:rsidP="00B833B3">
            <w:pPr>
              <w:pStyle w:val="TAH"/>
              <w:rPr>
                <w:rFonts w:eastAsia="Malgun Gothic"/>
              </w:rPr>
            </w:pPr>
            <w:r w:rsidRPr="00EB302B">
              <w:rPr>
                <w:rFonts w:eastAsia="Malgun Gothic"/>
              </w:rPr>
              <w:t>URL</w:t>
            </w:r>
            <w:r w:rsidRPr="00EB302B">
              <w:rPr>
                <w:rFonts w:eastAsia="Malgun Gothic"/>
              </w:rPr>
              <w:br/>
              <w:t xml:space="preserve">Base URL: </w:t>
            </w:r>
          </w:p>
        </w:tc>
        <w:tc>
          <w:tcPr>
            <w:tcW w:w="1174" w:type="pct"/>
            <w:vMerge w:val="restart"/>
            <w:shd w:val="clear" w:color="auto" w:fill="CCCCCC"/>
          </w:tcPr>
          <w:p w:rsidR="000D5115" w:rsidRPr="00EB302B" w:rsidRDefault="000D5115" w:rsidP="00B833B3">
            <w:pPr>
              <w:pStyle w:val="TAH"/>
              <w:rPr>
                <w:rFonts w:eastAsia="Malgun Gothic"/>
              </w:rPr>
            </w:pPr>
            <w:r w:rsidRPr="00EB302B">
              <w:rPr>
                <w:rFonts w:eastAsia="Malgun Gothic"/>
              </w:rPr>
              <w:t>Resource Type</w:t>
            </w:r>
          </w:p>
        </w:tc>
        <w:tc>
          <w:tcPr>
            <w:tcW w:w="2079" w:type="pct"/>
            <w:gridSpan w:val="4"/>
            <w:shd w:val="clear" w:color="auto" w:fill="CCCCCC"/>
          </w:tcPr>
          <w:p w:rsidR="000D5115" w:rsidRPr="00EB302B" w:rsidRDefault="000D5115" w:rsidP="00B833B3">
            <w:pPr>
              <w:pStyle w:val="TAH"/>
              <w:rPr>
                <w:rFonts w:eastAsia="Malgun Gothic"/>
              </w:rPr>
            </w:pPr>
            <w:r w:rsidRPr="00EB302B">
              <w:rPr>
                <w:rFonts w:eastAsia="Malgun Gothic"/>
              </w:rPr>
              <w:t>Operations</w:t>
            </w:r>
          </w:p>
        </w:tc>
      </w:tr>
      <w:tr w:rsidR="000D5115" w:rsidRPr="00EB302B" w:rsidTr="00B833B3">
        <w:trPr>
          <w:tblHeader/>
        </w:trPr>
        <w:tc>
          <w:tcPr>
            <w:tcW w:w="751" w:type="pct"/>
            <w:vMerge/>
            <w:shd w:val="clear" w:color="auto" w:fill="CCCCCC"/>
          </w:tcPr>
          <w:p w:rsidR="000D5115" w:rsidRPr="00EB302B" w:rsidRDefault="000D5115" w:rsidP="00B833B3">
            <w:pPr>
              <w:pStyle w:val="TAH"/>
              <w:rPr>
                <w:rFonts w:eastAsia="Malgun Gothic"/>
                <w:lang w:eastAsia="ko-KR"/>
              </w:rPr>
            </w:pPr>
          </w:p>
        </w:tc>
        <w:tc>
          <w:tcPr>
            <w:tcW w:w="996" w:type="pct"/>
            <w:vMerge/>
            <w:shd w:val="clear" w:color="auto" w:fill="CCCCCC"/>
          </w:tcPr>
          <w:p w:rsidR="000D5115" w:rsidRPr="00EB302B" w:rsidRDefault="000D5115" w:rsidP="00B833B3">
            <w:pPr>
              <w:pStyle w:val="TAH"/>
              <w:rPr>
                <w:rFonts w:eastAsia="Malgun Gothic"/>
                <w:lang w:eastAsia="ko-KR"/>
              </w:rPr>
            </w:pPr>
          </w:p>
        </w:tc>
        <w:tc>
          <w:tcPr>
            <w:tcW w:w="1174" w:type="pct"/>
            <w:vMerge/>
            <w:shd w:val="clear" w:color="auto" w:fill="CCCCCC"/>
          </w:tcPr>
          <w:p w:rsidR="000D5115" w:rsidRPr="00EB302B" w:rsidRDefault="000D5115" w:rsidP="00B833B3">
            <w:pPr>
              <w:pStyle w:val="TAH"/>
              <w:rPr>
                <w:rFonts w:eastAsia="Malgun Gothic"/>
                <w:lang w:eastAsia="ko-KR"/>
              </w:rPr>
            </w:pPr>
          </w:p>
        </w:tc>
        <w:tc>
          <w:tcPr>
            <w:tcW w:w="586" w:type="pct"/>
            <w:shd w:val="clear" w:color="auto" w:fill="CCCCCC"/>
          </w:tcPr>
          <w:p w:rsidR="000D5115" w:rsidRPr="00EB302B" w:rsidRDefault="000D5115" w:rsidP="00B833B3">
            <w:pPr>
              <w:pStyle w:val="TAH"/>
              <w:rPr>
                <w:rFonts w:eastAsia="Malgun Gothic"/>
                <w:sz w:val="16"/>
                <w:lang w:eastAsia="ko-KR"/>
              </w:rPr>
            </w:pPr>
            <w:r w:rsidRPr="00EB302B">
              <w:rPr>
                <w:rFonts w:eastAsia="Malgun Gothic"/>
                <w:sz w:val="16"/>
                <w:lang w:eastAsia="ko-KR"/>
              </w:rPr>
              <w:t>C</w:t>
            </w:r>
          </w:p>
        </w:tc>
        <w:tc>
          <w:tcPr>
            <w:tcW w:w="533" w:type="pct"/>
            <w:shd w:val="clear" w:color="auto" w:fill="CCCCCC"/>
          </w:tcPr>
          <w:p w:rsidR="000D5115" w:rsidRPr="00EB302B" w:rsidRDefault="000D5115" w:rsidP="00B833B3">
            <w:pPr>
              <w:pStyle w:val="TAH"/>
              <w:rPr>
                <w:rFonts w:eastAsia="Malgun Gothic"/>
                <w:sz w:val="16"/>
                <w:lang w:eastAsia="ko-KR"/>
              </w:rPr>
            </w:pPr>
            <w:r w:rsidRPr="00EB302B">
              <w:rPr>
                <w:rFonts w:eastAsia="Malgun Gothic"/>
                <w:sz w:val="16"/>
                <w:lang w:eastAsia="ko-KR"/>
              </w:rPr>
              <w:t>R</w:t>
            </w:r>
          </w:p>
        </w:tc>
        <w:tc>
          <w:tcPr>
            <w:tcW w:w="480" w:type="pct"/>
            <w:shd w:val="clear" w:color="auto" w:fill="CCCCCC"/>
          </w:tcPr>
          <w:p w:rsidR="000D5115" w:rsidRPr="00EB302B" w:rsidRDefault="000D5115" w:rsidP="00B833B3">
            <w:pPr>
              <w:pStyle w:val="TAH"/>
              <w:rPr>
                <w:rFonts w:eastAsia="Malgun Gothic"/>
                <w:sz w:val="16"/>
                <w:lang w:eastAsia="ko-KR"/>
              </w:rPr>
            </w:pPr>
            <w:r w:rsidRPr="00EB302B">
              <w:rPr>
                <w:rFonts w:eastAsia="Malgun Gothic"/>
                <w:sz w:val="16"/>
                <w:lang w:eastAsia="ko-KR"/>
              </w:rPr>
              <w:t>U</w:t>
            </w:r>
          </w:p>
        </w:tc>
        <w:tc>
          <w:tcPr>
            <w:tcW w:w="480" w:type="pct"/>
            <w:shd w:val="clear" w:color="auto" w:fill="CCCCCC"/>
          </w:tcPr>
          <w:p w:rsidR="000D5115" w:rsidRPr="00EB302B" w:rsidRDefault="000D5115" w:rsidP="00B833B3">
            <w:pPr>
              <w:pStyle w:val="TAH"/>
              <w:rPr>
                <w:rFonts w:eastAsia="Malgun Gothic"/>
                <w:sz w:val="16"/>
                <w:lang w:eastAsia="ko-KR"/>
              </w:rPr>
            </w:pPr>
            <w:r w:rsidRPr="00EB302B">
              <w:rPr>
                <w:rFonts w:eastAsia="Malgun Gothic"/>
                <w:sz w:val="16"/>
                <w:lang w:eastAsia="ko-KR"/>
              </w:rPr>
              <w:t>D</w:t>
            </w:r>
          </w:p>
        </w:tc>
      </w:tr>
      <w:tr w:rsidR="000D5115" w:rsidRPr="00EB302B" w:rsidTr="00B833B3">
        <w:trPr>
          <w:trHeight w:val="1132"/>
        </w:trPr>
        <w:tc>
          <w:tcPr>
            <w:tcW w:w="751" w:type="pct"/>
          </w:tcPr>
          <w:p w:rsidR="000D5115" w:rsidRPr="00EB302B" w:rsidRDefault="000D5115" w:rsidP="00B833B3">
            <w:pPr>
              <w:pStyle w:val="TAL"/>
            </w:pPr>
            <w:r w:rsidRPr="00EB302B">
              <w:t>Terminal location</w:t>
            </w:r>
          </w:p>
        </w:tc>
        <w:tc>
          <w:tcPr>
            <w:tcW w:w="996" w:type="pct"/>
          </w:tcPr>
          <w:p w:rsidR="000D5115" w:rsidRPr="00EB302B" w:rsidRDefault="000D5115" w:rsidP="00B833B3">
            <w:pPr>
              <w:pStyle w:val="TAL"/>
            </w:pPr>
            <w:r w:rsidRPr="00EB302B">
              <w:t>/location</w:t>
            </w:r>
          </w:p>
          <w:p w:rsidR="000D5115" w:rsidRPr="00EB302B" w:rsidRDefault="000D5115" w:rsidP="00B833B3">
            <w:pPr>
              <w:pStyle w:val="TAL"/>
            </w:pPr>
          </w:p>
        </w:tc>
        <w:tc>
          <w:tcPr>
            <w:tcW w:w="1174" w:type="pct"/>
          </w:tcPr>
          <w:p w:rsidR="000D5115" w:rsidRPr="00EB302B" w:rsidRDefault="000D5115" w:rsidP="00B833B3">
            <w:pPr>
              <w:pStyle w:val="TAL"/>
              <w:rPr>
                <w:i/>
                <w:lang w:eastAsia="ko-KR"/>
              </w:rPr>
            </w:pPr>
            <w:r w:rsidRPr="00EB302B">
              <w:rPr>
                <w:i/>
              </w:rPr>
              <w:t>TerminalLocation</w:t>
            </w:r>
          </w:p>
        </w:tc>
        <w:tc>
          <w:tcPr>
            <w:tcW w:w="586" w:type="pct"/>
          </w:tcPr>
          <w:p w:rsidR="000D5115" w:rsidRPr="00EB302B" w:rsidRDefault="000D5115" w:rsidP="00B833B3">
            <w:pPr>
              <w:pStyle w:val="TAL"/>
              <w:rPr>
                <w:lang w:eastAsia="ko-KR"/>
              </w:rPr>
            </w:pPr>
            <w:r w:rsidRPr="00EB302B">
              <w:t>no</w:t>
            </w:r>
          </w:p>
        </w:tc>
        <w:tc>
          <w:tcPr>
            <w:tcW w:w="533" w:type="pct"/>
          </w:tcPr>
          <w:p w:rsidR="000D5115" w:rsidRPr="00EB302B" w:rsidRDefault="000D5115" w:rsidP="00B833B3">
            <w:pPr>
              <w:pStyle w:val="TAL"/>
            </w:pPr>
            <w:r w:rsidRPr="00EB302B">
              <w:t>return current location of the terminal</w:t>
            </w:r>
          </w:p>
        </w:tc>
        <w:tc>
          <w:tcPr>
            <w:tcW w:w="480" w:type="pct"/>
          </w:tcPr>
          <w:p w:rsidR="000D5115" w:rsidRPr="00EB302B" w:rsidRDefault="000D5115" w:rsidP="00B833B3">
            <w:pPr>
              <w:pStyle w:val="TAL"/>
            </w:pPr>
            <w:r w:rsidRPr="00EB302B">
              <w:t>no</w:t>
            </w:r>
          </w:p>
        </w:tc>
        <w:tc>
          <w:tcPr>
            <w:tcW w:w="480" w:type="pct"/>
          </w:tcPr>
          <w:p w:rsidR="000D5115" w:rsidRPr="00EB302B" w:rsidRDefault="000D5115" w:rsidP="00B833B3">
            <w:pPr>
              <w:pStyle w:val="TAL"/>
            </w:pPr>
            <w:r w:rsidRPr="00EB302B">
              <w:t>no</w:t>
            </w:r>
          </w:p>
        </w:tc>
      </w:tr>
      <w:tr w:rsidR="000D5115" w:rsidRPr="00EB302B" w:rsidTr="00B833B3">
        <w:trPr>
          <w:trHeight w:val="1132"/>
        </w:trPr>
        <w:tc>
          <w:tcPr>
            <w:tcW w:w="751" w:type="pct"/>
          </w:tcPr>
          <w:p w:rsidR="000D5115" w:rsidRPr="00EB302B" w:rsidRDefault="000D5115" w:rsidP="00B833B3">
            <w:pPr>
              <w:pStyle w:val="TAL"/>
            </w:pPr>
            <w:r w:rsidRPr="00EB302B">
              <w:t>Periodic location notification subscriptions</w:t>
            </w:r>
          </w:p>
        </w:tc>
        <w:tc>
          <w:tcPr>
            <w:tcW w:w="996" w:type="pct"/>
          </w:tcPr>
          <w:p w:rsidR="000D5115" w:rsidRPr="00EB302B" w:rsidRDefault="000D5115" w:rsidP="00B833B3">
            <w:pPr>
              <w:pStyle w:val="TAL"/>
            </w:pPr>
            <w:r w:rsidRPr="00EB302B">
              <w:t>/periodic</w:t>
            </w:r>
          </w:p>
        </w:tc>
        <w:tc>
          <w:tcPr>
            <w:tcW w:w="1174" w:type="pct"/>
          </w:tcPr>
          <w:p w:rsidR="000D5115" w:rsidRPr="00EB302B" w:rsidRDefault="000D5115" w:rsidP="00B833B3">
            <w:pPr>
              <w:pStyle w:val="TAL"/>
            </w:pPr>
            <w:r w:rsidRPr="00EB302B">
              <w:rPr>
                <w:i/>
              </w:rPr>
              <w:t>PeriodicNotificationSubscription</w:t>
            </w:r>
            <w:r w:rsidRPr="00EB302B">
              <w:t xml:space="preserve">  (used for </w:t>
            </w:r>
            <w:r w:rsidRPr="00EB302B">
              <w:rPr>
                <w:lang w:eastAsia="ko-KR"/>
              </w:rPr>
              <w:t>CREATE</w:t>
            </w:r>
            <w:r w:rsidRPr="00EB302B">
              <w:t xml:space="preserve">) </w:t>
            </w:r>
          </w:p>
        </w:tc>
        <w:tc>
          <w:tcPr>
            <w:tcW w:w="586" w:type="pct"/>
          </w:tcPr>
          <w:p w:rsidR="000D5115" w:rsidRPr="00EB302B" w:rsidRDefault="000D5115" w:rsidP="00B833B3">
            <w:pPr>
              <w:pStyle w:val="TAL"/>
              <w:rPr>
                <w:lang w:eastAsia="ko-KR"/>
              </w:rPr>
            </w:pPr>
            <w:r w:rsidRPr="00EB302B">
              <w:t>create new subscription</w:t>
            </w:r>
          </w:p>
        </w:tc>
        <w:tc>
          <w:tcPr>
            <w:tcW w:w="533" w:type="pct"/>
          </w:tcPr>
          <w:p w:rsidR="000D5115" w:rsidRPr="00EB302B" w:rsidRDefault="000D5115" w:rsidP="00B833B3">
            <w:pPr>
              <w:pStyle w:val="TAL"/>
              <w:rPr>
                <w:lang w:eastAsia="ko-KR"/>
              </w:rPr>
            </w:pPr>
            <w:r w:rsidRPr="00EB302B">
              <w:t>return all subscriptions</w:t>
            </w:r>
          </w:p>
          <w:p w:rsidR="000D5115" w:rsidRPr="00EB302B" w:rsidRDefault="000D5115" w:rsidP="00B833B3">
            <w:pPr>
              <w:pStyle w:val="TAL"/>
            </w:pPr>
          </w:p>
        </w:tc>
        <w:tc>
          <w:tcPr>
            <w:tcW w:w="480" w:type="pct"/>
          </w:tcPr>
          <w:p w:rsidR="000D5115" w:rsidRPr="00EB302B" w:rsidRDefault="000D5115" w:rsidP="00B833B3">
            <w:pPr>
              <w:pStyle w:val="TAL"/>
            </w:pPr>
            <w:r w:rsidRPr="00EB302B">
              <w:t>no</w:t>
            </w:r>
          </w:p>
        </w:tc>
        <w:tc>
          <w:tcPr>
            <w:tcW w:w="480" w:type="pct"/>
          </w:tcPr>
          <w:p w:rsidR="000D5115" w:rsidRPr="00EB302B" w:rsidRDefault="000D5115" w:rsidP="00B833B3">
            <w:pPr>
              <w:pStyle w:val="TAL"/>
            </w:pPr>
            <w:r w:rsidRPr="00EB302B">
              <w:t>No</w:t>
            </w:r>
          </w:p>
        </w:tc>
      </w:tr>
      <w:tr w:rsidR="000D5115" w:rsidRPr="00EB302B" w:rsidTr="00B833B3">
        <w:trPr>
          <w:trHeight w:val="1132"/>
        </w:trPr>
        <w:tc>
          <w:tcPr>
            <w:tcW w:w="751" w:type="pct"/>
          </w:tcPr>
          <w:p w:rsidR="000D5115" w:rsidRPr="00EB302B" w:rsidRDefault="000D5115" w:rsidP="00B833B3">
            <w:pPr>
              <w:pStyle w:val="TAL"/>
            </w:pPr>
            <w:r w:rsidRPr="00EB302B">
              <w:t>Area notification subscription</w:t>
            </w:r>
          </w:p>
        </w:tc>
        <w:tc>
          <w:tcPr>
            <w:tcW w:w="996" w:type="pct"/>
          </w:tcPr>
          <w:p w:rsidR="000D5115" w:rsidRPr="00EB302B" w:rsidRDefault="000D5115" w:rsidP="00B833B3">
            <w:pPr>
              <w:pStyle w:val="TAL"/>
            </w:pPr>
            <w:r w:rsidRPr="00EB302B">
              <w:t>/area/circle</w:t>
            </w:r>
          </w:p>
        </w:tc>
        <w:tc>
          <w:tcPr>
            <w:tcW w:w="1174" w:type="pct"/>
          </w:tcPr>
          <w:p w:rsidR="000D5115" w:rsidRPr="00EB302B" w:rsidRDefault="000D5115" w:rsidP="00B833B3">
            <w:pPr>
              <w:pStyle w:val="TAL"/>
              <w:rPr>
                <w:i/>
              </w:rPr>
            </w:pPr>
            <w:r w:rsidRPr="00EB302B">
              <w:rPr>
                <w:i/>
              </w:rPr>
              <w:t>CircleNotificationSubscription (used for CREATE)</w:t>
            </w:r>
          </w:p>
        </w:tc>
        <w:tc>
          <w:tcPr>
            <w:tcW w:w="586" w:type="pct"/>
          </w:tcPr>
          <w:p w:rsidR="000D5115" w:rsidRPr="00EB302B" w:rsidRDefault="000D5115" w:rsidP="00B833B3">
            <w:pPr>
              <w:pStyle w:val="TAL"/>
            </w:pPr>
            <w:r w:rsidRPr="00EB302B">
              <w:t>create a new subscription</w:t>
            </w:r>
          </w:p>
        </w:tc>
        <w:tc>
          <w:tcPr>
            <w:tcW w:w="533" w:type="pct"/>
          </w:tcPr>
          <w:p w:rsidR="000D5115" w:rsidRPr="00EB302B" w:rsidRDefault="000D5115" w:rsidP="00B833B3">
            <w:pPr>
              <w:pStyle w:val="TAL"/>
            </w:pPr>
            <w:r w:rsidRPr="00EB302B">
              <w:t>return all subscriptions</w:t>
            </w:r>
          </w:p>
        </w:tc>
        <w:tc>
          <w:tcPr>
            <w:tcW w:w="480" w:type="pct"/>
          </w:tcPr>
          <w:p w:rsidR="000D5115" w:rsidRPr="00EB302B" w:rsidRDefault="000D5115" w:rsidP="00B833B3">
            <w:pPr>
              <w:pStyle w:val="TAL"/>
            </w:pPr>
            <w:r w:rsidRPr="00EB302B">
              <w:t>No</w:t>
            </w:r>
          </w:p>
        </w:tc>
        <w:tc>
          <w:tcPr>
            <w:tcW w:w="480" w:type="pct"/>
          </w:tcPr>
          <w:p w:rsidR="000D5115" w:rsidRPr="00EB302B" w:rsidRDefault="000D5115" w:rsidP="00B833B3">
            <w:pPr>
              <w:pStyle w:val="TAL"/>
            </w:pPr>
            <w:r w:rsidRPr="00EB302B">
              <w:t>no</w:t>
            </w:r>
          </w:p>
        </w:tc>
      </w:tr>
    </w:tbl>
    <w:p w:rsidR="000D5115" w:rsidRPr="00EB302B" w:rsidRDefault="000D5115" w:rsidP="000D5115">
      <w:pPr>
        <w:rPr>
          <w:rFonts w:eastAsia="MS Mincho"/>
        </w:rPr>
      </w:pPr>
    </w:p>
    <w:p w:rsidR="000D5115" w:rsidRPr="00EB302B" w:rsidRDefault="000D5115" w:rsidP="000D5115">
      <w:pPr>
        <w:rPr>
          <w:rFonts w:eastAsia="MS Mincho"/>
        </w:rPr>
      </w:pPr>
      <w:r w:rsidRPr="00EB302B">
        <w:rPr>
          <w:rFonts w:eastAsia="Malgun Gothic"/>
        </w:rPr>
        <w:t xml:space="preserve">Based on the table above, </w:t>
      </w:r>
      <w:r w:rsidRPr="00EB302B">
        <w:rPr>
          <w:rFonts w:eastAsia="MS Mincho"/>
        </w:rPr>
        <w:t>three</w:t>
      </w:r>
      <w:r w:rsidRPr="00EB302B">
        <w:rPr>
          <w:rFonts w:eastAsia="Malgun Gothic"/>
        </w:rPr>
        <w:t xml:space="preserve"> resource types, </w:t>
      </w:r>
      <w:r w:rsidRPr="00EB302B">
        <w:rPr>
          <w:i/>
          <w:iCs/>
          <w:lang w:eastAsia="ko-KR"/>
        </w:rPr>
        <w:t>TerminalLocation</w:t>
      </w:r>
      <w:r w:rsidRPr="00EB302B">
        <w:rPr>
          <w:rFonts w:eastAsia="MS Mincho"/>
        </w:rPr>
        <w:t>,</w:t>
      </w:r>
      <w:r w:rsidRPr="00EB302B">
        <w:rPr>
          <w:rFonts w:eastAsia="Malgun Gothic"/>
        </w:rPr>
        <w:t xml:space="preserve"> </w:t>
      </w:r>
      <w:r w:rsidRPr="00EB302B">
        <w:rPr>
          <w:i/>
          <w:iCs/>
          <w:lang w:eastAsia="ko-KR"/>
        </w:rPr>
        <w:t>PeriodicNotificationSubscription</w:t>
      </w:r>
      <w:r w:rsidRPr="00EB302B">
        <w:rPr>
          <w:rFonts w:eastAsia="MS Mincho"/>
        </w:rPr>
        <w:t xml:space="preserve"> </w:t>
      </w:r>
      <w:r w:rsidRPr="00EB302B">
        <w:rPr>
          <w:lang w:eastAsia="ko-KR"/>
        </w:rPr>
        <w:t>and</w:t>
      </w:r>
      <w:r w:rsidRPr="00EB302B">
        <w:rPr>
          <w:i/>
          <w:lang w:eastAsia="ko-KR"/>
        </w:rPr>
        <w:t xml:space="preserve"> CircleNotificationSubscription</w:t>
      </w:r>
      <w:r w:rsidRPr="00EB302B">
        <w:rPr>
          <w:rFonts w:eastAsia="Malgun Gothic"/>
        </w:rPr>
        <w:t xml:space="preserve"> shall be used for the location request specified in the oneM2M system. The resource types are described in the tables below. The table also contains the relevant attributes column that is correlated with </w:t>
      </w:r>
      <w:r w:rsidRPr="00EB302B">
        <w:rPr>
          <w:rFonts w:eastAsia="MS Mincho"/>
        </w:rPr>
        <w:t xml:space="preserve">either </w:t>
      </w:r>
      <w:r w:rsidRPr="00EB302B">
        <w:rPr>
          <w:rFonts w:eastAsia="Malgun Gothic"/>
        </w:rPr>
        <w:t xml:space="preserve">&lt;locationPolicy&gt; </w:t>
      </w:r>
      <w:r w:rsidRPr="00EB302B">
        <w:rPr>
          <w:lang w:eastAsia="ko-KR"/>
        </w:rPr>
        <w:t xml:space="preserve">or &lt;accessControlPolicy&gt; </w:t>
      </w:r>
      <w:r w:rsidRPr="00EB302B">
        <w:rPr>
          <w:rFonts w:eastAsia="Malgun Gothic"/>
        </w:rPr>
        <w:t>resource type defined (</w:t>
      </w:r>
      <w:r w:rsidR="00357714" w:rsidRPr="00EB302B">
        <w:t>ETSI TS 123 003</w:t>
      </w:r>
      <w:r w:rsidRPr="00EB302B">
        <w:rPr>
          <w:rFonts w:eastAsia="Malgun Gothic"/>
        </w:rPr>
        <w:t xml:space="preserve"> </w:t>
      </w:r>
      <w:r w:rsidRPr="00EB302B">
        <w:t>[17]</w:t>
      </w:r>
      <w:r w:rsidRPr="00EB302B">
        <w:rPr>
          <w:rFonts w:eastAsia="SimSun"/>
        </w:rPr>
        <w:t>)</w:t>
      </w:r>
      <w:r w:rsidRPr="00EB302B">
        <w:rPr>
          <w:rFonts w:eastAsia="Malgun Gothic"/>
        </w:rPr>
        <w:t xml:space="preserve">. Only attributes that may be utilized by oneM2M system are described. For the detailed information, see the </w:t>
      </w:r>
      <w:r w:rsidRPr="00EB302B">
        <w:t>[28]</w:t>
      </w:r>
      <w:r w:rsidRPr="00EB302B">
        <w:rPr>
          <w:rFonts w:eastAsia="MS Mincho"/>
        </w:rPr>
        <w:t>.</w:t>
      </w:r>
    </w:p>
    <w:p w:rsidR="000D5115" w:rsidRPr="00EB302B" w:rsidRDefault="000D5115" w:rsidP="000D5115">
      <w:pPr>
        <w:pStyle w:val="TH"/>
        <w:rPr>
          <w:rFonts w:eastAsia="Malgun Gothic"/>
        </w:rPr>
      </w:pPr>
      <w:r w:rsidRPr="00EB302B">
        <w:rPr>
          <w:rFonts w:eastAsia="Malgun Gothic"/>
        </w:rPr>
        <w:t>Table</w:t>
      </w:r>
      <w:r w:rsidRPr="00EB302B">
        <w:rPr>
          <w:rFonts w:eastAsia="SimSun"/>
        </w:rPr>
        <w:t xml:space="preserve"> </w:t>
      </w:r>
      <w:r w:rsidRPr="00EB302B">
        <w:rPr>
          <w:rFonts w:eastAsia="Malgun Gothic"/>
        </w:rPr>
        <w:t>G.2.2</w:t>
      </w:r>
      <w:r w:rsidRPr="00EB302B">
        <w:rPr>
          <w:rFonts w:eastAsia="Malgun Gothic"/>
        </w:rPr>
        <w:noBreakHyphen/>
      </w:r>
      <w:r w:rsidRPr="00EB302B">
        <w:t>4</w:t>
      </w:r>
      <w:r w:rsidRPr="00EB302B">
        <w:rPr>
          <w:rFonts w:eastAsia="Malgun Gothic"/>
        </w:rPr>
        <w:t>: Resource Type Definition – TerminalLocation</w:t>
      </w: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127"/>
        <w:gridCol w:w="2268"/>
        <w:gridCol w:w="2835"/>
        <w:gridCol w:w="2126"/>
      </w:tblGrid>
      <w:tr w:rsidR="000D5115" w:rsidRPr="00EB302B" w:rsidTr="00B833B3">
        <w:trPr>
          <w:tblHeader/>
        </w:trPr>
        <w:tc>
          <w:tcPr>
            <w:tcW w:w="2127" w:type="dxa"/>
            <w:shd w:val="clear" w:color="auto" w:fill="C0C0C0"/>
            <w:tcMar>
              <w:top w:w="0" w:type="dxa"/>
              <w:left w:w="108" w:type="dxa"/>
              <w:bottom w:w="0" w:type="dxa"/>
              <w:right w:w="108" w:type="dxa"/>
            </w:tcMar>
          </w:tcPr>
          <w:p w:rsidR="000D5115" w:rsidRPr="00EB302B" w:rsidRDefault="000D5115" w:rsidP="00B833B3">
            <w:pPr>
              <w:pStyle w:val="TAH"/>
              <w:rPr>
                <w:rFonts w:eastAsia="Malgun Gothic"/>
              </w:rPr>
            </w:pPr>
            <w:r w:rsidRPr="00EB302B">
              <w:rPr>
                <w:rFonts w:eastAsia="Malgun Gothic"/>
              </w:rPr>
              <w:t>Attributes</w:t>
            </w:r>
          </w:p>
        </w:tc>
        <w:tc>
          <w:tcPr>
            <w:tcW w:w="2268" w:type="dxa"/>
            <w:shd w:val="clear" w:color="auto" w:fill="C0C0C0"/>
            <w:tcMar>
              <w:top w:w="0" w:type="dxa"/>
              <w:left w:w="108" w:type="dxa"/>
              <w:bottom w:w="0" w:type="dxa"/>
              <w:right w:w="108" w:type="dxa"/>
            </w:tcMar>
          </w:tcPr>
          <w:p w:rsidR="000D5115" w:rsidRPr="00EB302B" w:rsidRDefault="000D5115" w:rsidP="00B833B3">
            <w:pPr>
              <w:pStyle w:val="TAH"/>
            </w:pPr>
            <w:r w:rsidRPr="00EB302B">
              <w:rPr>
                <w:rFonts w:eastAsia="Malgun Gothic"/>
              </w:rPr>
              <w:t xml:space="preserve">OMA NetAPI </w:t>
            </w:r>
            <w:r w:rsidRPr="00EB302B">
              <w:rPr>
                <w:rFonts w:eastAsia="Malgun Gothic"/>
              </w:rPr>
              <w:br/>
              <w:t xml:space="preserve">Defined </w:t>
            </w:r>
            <w:r w:rsidRPr="00EB302B">
              <w:t>Type</w:t>
            </w:r>
          </w:p>
        </w:tc>
        <w:tc>
          <w:tcPr>
            <w:tcW w:w="2835" w:type="dxa"/>
            <w:shd w:val="clear" w:color="auto" w:fill="C0C0C0"/>
            <w:tcMar>
              <w:top w:w="0" w:type="dxa"/>
              <w:left w:w="108" w:type="dxa"/>
              <w:bottom w:w="0" w:type="dxa"/>
              <w:right w:w="108" w:type="dxa"/>
            </w:tcMar>
          </w:tcPr>
          <w:p w:rsidR="000D5115" w:rsidRPr="00EB302B" w:rsidRDefault="000D5115" w:rsidP="00B833B3">
            <w:pPr>
              <w:pStyle w:val="TAH"/>
            </w:pPr>
            <w:r w:rsidRPr="00EB302B">
              <w:t>Description</w:t>
            </w:r>
          </w:p>
        </w:tc>
        <w:tc>
          <w:tcPr>
            <w:tcW w:w="2126" w:type="dxa"/>
            <w:shd w:val="clear" w:color="auto" w:fill="BFBFBF"/>
          </w:tcPr>
          <w:p w:rsidR="000D5115" w:rsidRPr="00EB302B" w:rsidRDefault="000D5115" w:rsidP="00B833B3">
            <w:pPr>
              <w:pStyle w:val="TAH"/>
            </w:pPr>
            <w:r w:rsidRPr="00EB302B">
              <w:t>Relevant Attribute defined by oneM2M</w:t>
            </w:r>
          </w:p>
        </w:tc>
      </w:tr>
      <w:tr w:rsidR="000D5115" w:rsidRPr="00EB302B" w:rsidTr="00B833B3">
        <w:tc>
          <w:tcPr>
            <w:tcW w:w="2127" w:type="dxa"/>
            <w:tcMar>
              <w:top w:w="0" w:type="dxa"/>
              <w:left w:w="108" w:type="dxa"/>
              <w:bottom w:w="0" w:type="dxa"/>
              <w:right w:w="108" w:type="dxa"/>
            </w:tcMar>
          </w:tcPr>
          <w:p w:rsidR="000D5115" w:rsidRPr="00EB302B" w:rsidRDefault="000D5115" w:rsidP="00B833B3">
            <w:pPr>
              <w:pStyle w:val="TAL"/>
            </w:pPr>
            <w:r w:rsidRPr="00EB302B">
              <w:rPr>
                <w:lang w:eastAsia="ko-KR"/>
              </w:rPr>
              <w:t>A</w:t>
            </w:r>
            <w:r w:rsidRPr="00EB302B">
              <w:t>ddress</w:t>
            </w:r>
          </w:p>
        </w:tc>
        <w:tc>
          <w:tcPr>
            <w:tcW w:w="2268" w:type="dxa"/>
            <w:tcMar>
              <w:top w:w="0" w:type="dxa"/>
              <w:left w:w="108" w:type="dxa"/>
              <w:bottom w:w="0" w:type="dxa"/>
              <w:right w:w="108" w:type="dxa"/>
            </w:tcMar>
          </w:tcPr>
          <w:p w:rsidR="000D5115" w:rsidRPr="00EB302B" w:rsidRDefault="000D5115" w:rsidP="00B833B3">
            <w:pPr>
              <w:pStyle w:val="TAL"/>
            </w:pPr>
            <w:r w:rsidRPr="00EB302B">
              <w:t>xsd:anyURI</w:t>
            </w:r>
          </w:p>
        </w:tc>
        <w:tc>
          <w:tcPr>
            <w:tcW w:w="2835" w:type="dxa"/>
            <w:tcMar>
              <w:top w:w="0" w:type="dxa"/>
              <w:left w:w="108" w:type="dxa"/>
              <w:bottom w:w="0" w:type="dxa"/>
              <w:right w:w="108" w:type="dxa"/>
            </w:tcMar>
          </w:tcPr>
          <w:p w:rsidR="000D5115" w:rsidRPr="00EB302B" w:rsidRDefault="000D5115" w:rsidP="00B833B3">
            <w:pPr>
              <w:pStyle w:val="TAL"/>
            </w:pPr>
            <w:r w:rsidRPr="00EB302B">
              <w:t xml:space="preserve">Address of the terminal to which the location information applies </w:t>
            </w:r>
          </w:p>
        </w:tc>
        <w:tc>
          <w:tcPr>
            <w:tcW w:w="2126" w:type="dxa"/>
            <w:shd w:val="clear" w:color="auto" w:fill="auto"/>
          </w:tcPr>
          <w:p w:rsidR="000D5115" w:rsidRPr="00EB302B" w:rsidRDefault="000D5115" w:rsidP="00B833B3">
            <w:pPr>
              <w:pStyle w:val="TAL"/>
              <w:rPr>
                <w:lang w:eastAsia="ko-KR"/>
              </w:rPr>
            </w:pPr>
            <w:r w:rsidRPr="00EB302B">
              <w:rPr>
                <w:i/>
                <w:lang w:eastAsia="ko-KR"/>
              </w:rPr>
              <w:t>locationTargetID</w:t>
            </w:r>
            <w:r w:rsidRPr="00EB302B">
              <w:rPr>
                <w:lang w:eastAsia="ko-KR"/>
              </w:rPr>
              <w:t xml:space="preserve"> in the &lt;locationPolicy&gt;</w:t>
            </w:r>
          </w:p>
          <w:p w:rsidR="000D5115" w:rsidRPr="00EB302B" w:rsidRDefault="000D5115" w:rsidP="00B833B3">
            <w:pPr>
              <w:pStyle w:val="TAL"/>
              <w:rPr>
                <w:lang w:eastAsia="ko-KR"/>
              </w:rPr>
            </w:pPr>
            <w:r w:rsidRPr="00EB302B">
              <w:rPr>
                <w:lang w:eastAsia="ko-KR"/>
              </w:rPr>
              <w:t>resource type</w:t>
            </w:r>
          </w:p>
        </w:tc>
      </w:tr>
      <w:tr w:rsidR="000D5115" w:rsidRPr="00EB302B" w:rsidTr="00B833B3">
        <w:tc>
          <w:tcPr>
            <w:tcW w:w="2127" w:type="dxa"/>
            <w:tcMar>
              <w:top w:w="0" w:type="dxa"/>
              <w:left w:w="108" w:type="dxa"/>
              <w:bottom w:w="0" w:type="dxa"/>
              <w:right w:w="108" w:type="dxa"/>
            </w:tcMar>
          </w:tcPr>
          <w:p w:rsidR="000D5115" w:rsidRPr="00EB302B" w:rsidRDefault="000D5115" w:rsidP="00B833B3">
            <w:pPr>
              <w:pStyle w:val="TAL"/>
            </w:pPr>
            <w:r w:rsidRPr="00EB302B">
              <w:rPr>
                <w:lang w:eastAsia="ko-KR"/>
              </w:rPr>
              <w:t>l</w:t>
            </w:r>
            <w:r w:rsidRPr="00EB302B">
              <w:t>ocationRetrievalStatus</w:t>
            </w:r>
          </w:p>
        </w:tc>
        <w:tc>
          <w:tcPr>
            <w:tcW w:w="2268" w:type="dxa"/>
            <w:tcMar>
              <w:top w:w="0" w:type="dxa"/>
              <w:left w:w="108" w:type="dxa"/>
              <w:bottom w:w="0" w:type="dxa"/>
              <w:right w:w="108" w:type="dxa"/>
            </w:tcMar>
          </w:tcPr>
          <w:p w:rsidR="000D5115" w:rsidRPr="00EB302B" w:rsidRDefault="000D5115" w:rsidP="00B833B3">
            <w:pPr>
              <w:pStyle w:val="TAL"/>
            </w:pPr>
            <w:r w:rsidRPr="00EB302B">
              <w:t>common:RetrievalStatus</w:t>
            </w:r>
          </w:p>
        </w:tc>
        <w:tc>
          <w:tcPr>
            <w:tcW w:w="2835" w:type="dxa"/>
            <w:tcMar>
              <w:top w:w="0" w:type="dxa"/>
              <w:left w:w="108" w:type="dxa"/>
              <w:bottom w:w="0" w:type="dxa"/>
              <w:right w:w="108" w:type="dxa"/>
            </w:tcMar>
          </w:tcPr>
          <w:p w:rsidR="000D5115" w:rsidRPr="00EB302B" w:rsidRDefault="000D5115" w:rsidP="00B833B3">
            <w:pPr>
              <w:pStyle w:val="TAL"/>
            </w:pPr>
            <w:r w:rsidRPr="00EB302B">
              <w:t>Status of retrieval for this terminal address.</w:t>
            </w:r>
          </w:p>
        </w:tc>
        <w:tc>
          <w:tcPr>
            <w:tcW w:w="2126" w:type="dxa"/>
            <w:shd w:val="clear" w:color="auto" w:fill="auto"/>
          </w:tcPr>
          <w:p w:rsidR="000D5115" w:rsidRPr="00EB302B" w:rsidRDefault="000D5115" w:rsidP="00B833B3">
            <w:pPr>
              <w:pStyle w:val="TAL"/>
              <w:rPr>
                <w:lang w:eastAsia="ko-KR"/>
              </w:rPr>
            </w:pPr>
            <w:r w:rsidRPr="00EB302B">
              <w:rPr>
                <w:i/>
                <w:lang w:eastAsia="ko-KR"/>
              </w:rPr>
              <w:t>locationStatus</w:t>
            </w:r>
            <w:r w:rsidRPr="00EB302B">
              <w:rPr>
                <w:lang w:eastAsia="ko-KR"/>
              </w:rPr>
              <w:t xml:space="preserve"> in the &lt;locationPolicy&gt;</w:t>
            </w:r>
          </w:p>
          <w:p w:rsidR="000D5115" w:rsidRPr="00EB302B" w:rsidRDefault="000D5115" w:rsidP="00B833B3">
            <w:pPr>
              <w:pStyle w:val="TAL"/>
              <w:rPr>
                <w:lang w:eastAsia="ko-KR"/>
              </w:rPr>
            </w:pPr>
            <w:r w:rsidRPr="00EB302B">
              <w:rPr>
                <w:lang w:eastAsia="ko-KR"/>
              </w:rPr>
              <w:t>resource type</w:t>
            </w:r>
          </w:p>
        </w:tc>
      </w:tr>
      <w:tr w:rsidR="000D5115" w:rsidRPr="00EB302B" w:rsidTr="00B833B3">
        <w:trPr>
          <w:trHeight w:val="430"/>
        </w:trPr>
        <w:tc>
          <w:tcPr>
            <w:tcW w:w="2127" w:type="dxa"/>
            <w:tcMar>
              <w:top w:w="0" w:type="dxa"/>
              <w:left w:w="108" w:type="dxa"/>
              <w:bottom w:w="0" w:type="dxa"/>
              <w:right w:w="108" w:type="dxa"/>
            </w:tcMar>
          </w:tcPr>
          <w:p w:rsidR="000D5115" w:rsidRPr="00EB302B" w:rsidRDefault="000D5115" w:rsidP="00B833B3">
            <w:pPr>
              <w:pStyle w:val="TAL"/>
            </w:pPr>
            <w:r w:rsidRPr="00EB302B">
              <w:rPr>
                <w:lang w:eastAsia="ko-KR"/>
              </w:rPr>
              <w:t>c</w:t>
            </w:r>
            <w:r w:rsidRPr="00EB302B">
              <w:t>urrentLocation</w:t>
            </w:r>
          </w:p>
        </w:tc>
        <w:tc>
          <w:tcPr>
            <w:tcW w:w="2268" w:type="dxa"/>
            <w:tcMar>
              <w:top w:w="0" w:type="dxa"/>
              <w:left w:w="108" w:type="dxa"/>
              <w:bottom w:w="0" w:type="dxa"/>
              <w:right w:w="108" w:type="dxa"/>
            </w:tcMar>
          </w:tcPr>
          <w:p w:rsidR="000D5115" w:rsidRPr="00EB302B" w:rsidRDefault="000D5115" w:rsidP="00B833B3">
            <w:pPr>
              <w:pStyle w:val="TAL"/>
            </w:pPr>
            <w:r w:rsidRPr="00EB302B">
              <w:t>LocationInfo</w:t>
            </w:r>
          </w:p>
        </w:tc>
        <w:tc>
          <w:tcPr>
            <w:tcW w:w="2835" w:type="dxa"/>
            <w:tcMar>
              <w:top w:w="0" w:type="dxa"/>
              <w:left w:w="108" w:type="dxa"/>
              <w:bottom w:w="0" w:type="dxa"/>
              <w:right w:w="108" w:type="dxa"/>
            </w:tcMar>
          </w:tcPr>
          <w:p w:rsidR="000D5115" w:rsidRPr="00EB302B" w:rsidRDefault="000D5115" w:rsidP="00B833B3">
            <w:pPr>
              <w:pStyle w:val="TAL"/>
              <w:rPr>
                <w:lang w:eastAsia="ko-KR"/>
              </w:rPr>
            </w:pPr>
            <w:r w:rsidRPr="00EB302B">
              <w:t>Location of terminal.</w:t>
            </w:r>
          </w:p>
        </w:tc>
        <w:tc>
          <w:tcPr>
            <w:tcW w:w="2126" w:type="dxa"/>
            <w:shd w:val="clear" w:color="auto" w:fill="auto"/>
          </w:tcPr>
          <w:p w:rsidR="000D5115" w:rsidRPr="00EB302B" w:rsidRDefault="000D5115" w:rsidP="00B833B3">
            <w:pPr>
              <w:pStyle w:val="TAL"/>
              <w:rPr>
                <w:lang w:eastAsia="ko-KR"/>
              </w:rPr>
            </w:pPr>
            <w:r w:rsidRPr="00EB302B">
              <w:rPr>
                <w:i/>
                <w:lang w:eastAsia="ko-KR"/>
              </w:rPr>
              <w:t xml:space="preserve">Content </w:t>
            </w:r>
            <w:r w:rsidRPr="00EB302B">
              <w:rPr>
                <w:lang w:eastAsia="ko-KR"/>
              </w:rPr>
              <w:t>in the &lt;contentInstance&gt; resource type</w:t>
            </w:r>
          </w:p>
        </w:tc>
      </w:tr>
    </w:tbl>
    <w:p w:rsidR="000D5115" w:rsidRPr="00EB302B" w:rsidRDefault="000D5115" w:rsidP="000D5115">
      <w:pPr>
        <w:rPr>
          <w:rFonts w:eastAsia="Malgun Gothic"/>
        </w:rPr>
      </w:pPr>
    </w:p>
    <w:p w:rsidR="000D5115" w:rsidRPr="00EB302B" w:rsidRDefault="000D5115" w:rsidP="000D5115">
      <w:pPr>
        <w:pStyle w:val="TH"/>
        <w:rPr>
          <w:rFonts w:eastAsia="Malgun Gothic"/>
        </w:rPr>
      </w:pPr>
      <w:r w:rsidRPr="00EB302B">
        <w:rPr>
          <w:rFonts w:eastAsia="Malgun Gothic"/>
        </w:rPr>
        <w:lastRenderedPageBreak/>
        <w:t>Table</w:t>
      </w:r>
      <w:r w:rsidRPr="00EB302B">
        <w:rPr>
          <w:rFonts w:eastAsia="SimSun"/>
        </w:rPr>
        <w:t xml:space="preserve"> </w:t>
      </w:r>
      <w:r w:rsidRPr="00EB302B">
        <w:rPr>
          <w:rFonts w:eastAsia="Malgun Gothic"/>
        </w:rPr>
        <w:t>G.2.2</w:t>
      </w:r>
      <w:r w:rsidRPr="00EB302B">
        <w:rPr>
          <w:rFonts w:eastAsia="Malgun Gothic"/>
        </w:rPr>
        <w:noBreakHyphen/>
      </w:r>
      <w:r w:rsidRPr="00EB302B">
        <w:t>5</w:t>
      </w:r>
      <w:r w:rsidRPr="00EB302B">
        <w:rPr>
          <w:rFonts w:eastAsia="Malgun Gothic"/>
        </w:rPr>
        <w:t>: Resource Type Definition – PeriodicNotificationSubscription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7"/>
        <w:gridCol w:w="2268"/>
        <w:gridCol w:w="2835"/>
        <w:gridCol w:w="2126"/>
      </w:tblGrid>
      <w:tr w:rsidR="000D5115" w:rsidRPr="00EB302B" w:rsidTr="00B833B3">
        <w:trPr>
          <w:tblHeader/>
        </w:trPr>
        <w:tc>
          <w:tcPr>
            <w:tcW w:w="2127" w:type="dxa"/>
            <w:shd w:val="clear" w:color="auto" w:fill="C0C0C0"/>
            <w:tcMar>
              <w:top w:w="0" w:type="dxa"/>
              <w:left w:w="108" w:type="dxa"/>
              <w:bottom w:w="0" w:type="dxa"/>
              <w:right w:w="108" w:type="dxa"/>
            </w:tcMar>
          </w:tcPr>
          <w:p w:rsidR="000D5115" w:rsidRPr="00EB302B" w:rsidRDefault="000D5115" w:rsidP="00B833B3">
            <w:pPr>
              <w:pStyle w:val="TAH"/>
              <w:rPr>
                <w:rFonts w:eastAsia="Malgun Gothic"/>
              </w:rPr>
            </w:pPr>
            <w:r w:rsidRPr="00EB302B">
              <w:rPr>
                <w:rFonts w:eastAsia="Malgun Gothic"/>
              </w:rPr>
              <w:t>Attributes</w:t>
            </w:r>
          </w:p>
        </w:tc>
        <w:tc>
          <w:tcPr>
            <w:tcW w:w="2268" w:type="dxa"/>
            <w:shd w:val="clear" w:color="auto" w:fill="C0C0C0"/>
            <w:tcMar>
              <w:top w:w="0" w:type="dxa"/>
              <w:left w:w="108" w:type="dxa"/>
              <w:bottom w:w="0" w:type="dxa"/>
              <w:right w:w="108" w:type="dxa"/>
            </w:tcMar>
          </w:tcPr>
          <w:p w:rsidR="000D5115" w:rsidRPr="00EB302B" w:rsidRDefault="000D5115" w:rsidP="00B833B3">
            <w:pPr>
              <w:pStyle w:val="TAH"/>
              <w:rPr>
                <w:rFonts w:eastAsia="Malgun Gothic"/>
                <w:lang w:eastAsia="ko-KR"/>
              </w:rPr>
            </w:pPr>
            <w:r w:rsidRPr="00EB302B">
              <w:rPr>
                <w:rFonts w:eastAsia="Malgun Gothic"/>
              </w:rPr>
              <w:t xml:space="preserve">OMA NetAPI </w:t>
            </w:r>
            <w:r w:rsidRPr="00EB302B">
              <w:rPr>
                <w:rFonts w:eastAsia="Malgun Gothic"/>
              </w:rPr>
              <w:br/>
              <w:t xml:space="preserve">Defined </w:t>
            </w:r>
            <w:r w:rsidRPr="00EB302B">
              <w:t>Type</w:t>
            </w:r>
          </w:p>
        </w:tc>
        <w:tc>
          <w:tcPr>
            <w:tcW w:w="2835" w:type="dxa"/>
            <w:shd w:val="clear" w:color="auto" w:fill="C0C0C0"/>
            <w:tcMar>
              <w:top w:w="0" w:type="dxa"/>
              <w:left w:w="108" w:type="dxa"/>
              <w:bottom w:w="0" w:type="dxa"/>
              <w:right w:w="108" w:type="dxa"/>
            </w:tcMar>
          </w:tcPr>
          <w:p w:rsidR="000D5115" w:rsidRPr="00EB302B" w:rsidRDefault="000D5115" w:rsidP="00B833B3">
            <w:pPr>
              <w:pStyle w:val="TAH"/>
              <w:rPr>
                <w:rFonts w:eastAsia="Malgun Gothic"/>
              </w:rPr>
            </w:pPr>
            <w:r w:rsidRPr="00EB302B">
              <w:rPr>
                <w:rFonts w:eastAsia="Malgun Gothic"/>
              </w:rPr>
              <w:t>Description</w:t>
            </w:r>
          </w:p>
        </w:tc>
        <w:tc>
          <w:tcPr>
            <w:tcW w:w="2126" w:type="dxa"/>
            <w:shd w:val="clear" w:color="auto" w:fill="C0C0C0"/>
          </w:tcPr>
          <w:p w:rsidR="000D5115" w:rsidRPr="00EB302B" w:rsidRDefault="000D5115" w:rsidP="00B833B3">
            <w:pPr>
              <w:pStyle w:val="TAH"/>
              <w:rPr>
                <w:rFonts w:eastAsia="Malgun Gothic"/>
              </w:rPr>
            </w:pPr>
            <w:r w:rsidRPr="00EB302B">
              <w:rPr>
                <w:rFonts w:eastAsia="Malgun Gothic"/>
              </w:rPr>
              <w:t>Relevant Attribute defined by oneM2M</w:t>
            </w:r>
          </w:p>
        </w:tc>
      </w:tr>
      <w:tr w:rsidR="000D5115" w:rsidRPr="00EB302B" w:rsidTr="00B833B3">
        <w:tc>
          <w:tcPr>
            <w:tcW w:w="2127" w:type="dxa"/>
            <w:tcMar>
              <w:top w:w="0" w:type="dxa"/>
              <w:left w:w="108" w:type="dxa"/>
              <w:bottom w:w="0" w:type="dxa"/>
              <w:right w:w="108" w:type="dxa"/>
            </w:tcMar>
          </w:tcPr>
          <w:p w:rsidR="000D5115" w:rsidRPr="00EB302B" w:rsidRDefault="000D5115" w:rsidP="00B833B3">
            <w:pPr>
              <w:pStyle w:val="TAL"/>
            </w:pPr>
            <w:r w:rsidRPr="00EB302B">
              <w:t>address</w:t>
            </w:r>
          </w:p>
        </w:tc>
        <w:tc>
          <w:tcPr>
            <w:tcW w:w="2268" w:type="dxa"/>
            <w:tcMar>
              <w:top w:w="0" w:type="dxa"/>
              <w:left w:w="108" w:type="dxa"/>
              <w:bottom w:w="0" w:type="dxa"/>
              <w:right w:w="108" w:type="dxa"/>
            </w:tcMar>
          </w:tcPr>
          <w:p w:rsidR="000D5115" w:rsidRPr="00EB302B" w:rsidRDefault="000D5115" w:rsidP="00B833B3">
            <w:pPr>
              <w:pStyle w:val="TAL"/>
            </w:pPr>
            <w:r w:rsidRPr="00EB302B">
              <w:t xml:space="preserve">xsd:anyURI </w:t>
            </w:r>
          </w:p>
        </w:tc>
        <w:tc>
          <w:tcPr>
            <w:tcW w:w="2835" w:type="dxa"/>
            <w:tcMar>
              <w:top w:w="0" w:type="dxa"/>
              <w:left w:w="108" w:type="dxa"/>
              <w:bottom w:w="0" w:type="dxa"/>
              <w:right w:w="108" w:type="dxa"/>
            </w:tcMar>
          </w:tcPr>
          <w:p w:rsidR="000D5115" w:rsidRPr="00EB302B" w:rsidRDefault="000D5115" w:rsidP="00B833B3">
            <w:pPr>
              <w:pStyle w:val="TAL"/>
            </w:pPr>
            <w:r w:rsidRPr="00EB302B">
              <w:t xml:space="preserve">Addresses of terminals to monitor </w:t>
            </w:r>
          </w:p>
        </w:tc>
        <w:tc>
          <w:tcPr>
            <w:tcW w:w="2126" w:type="dxa"/>
          </w:tcPr>
          <w:p w:rsidR="000D5115" w:rsidRPr="00EB302B" w:rsidRDefault="000D5115" w:rsidP="00B833B3">
            <w:pPr>
              <w:pStyle w:val="TAL"/>
            </w:pPr>
            <w:r w:rsidRPr="00EB302B">
              <w:rPr>
                <w:i/>
                <w:lang w:eastAsia="ko-KR"/>
              </w:rPr>
              <w:t>locationTargetID</w:t>
            </w:r>
            <w:r w:rsidRPr="00EB302B">
              <w:rPr>
                <w:lang w:eastAsia="ko-KR"/>
              </w:rPr>
              <w:t xml:space="preserve"> in the &lt;locationPolicy&gt;</w:t>
            </w:r>
            <w:r w:rsidRPr="00EB302B">
              <w:rPr>
                <w:lang w:eastAsia="ko-KR"/>
              </w:rPr>
              <w:br/>
              <w:t xml:space="preserve"> resource type</w:t>
            </w:r>
          </w:p>
        </w:tc>
      </w:tr>
      <w:tr w:rsidR="000D5115" w:rsidRPr="00EB302B" w:rsidTr="00B833B3">
        <w:tc>
          <w:tcPr>
            <w:tcW w:w="2127" w:type="dxa"/>
            <w:tcMar>
              <w:top w:w="0" w:type="dxa"/>
              <w:left w:w="108" w:type="dxa"/>
              <w:bottom w:w="0" w:type="dxa"/>
              <w:right w:w="108" w:type="dxa"/>
            </w:tcMar>
          </w:tcPr>
          <w:p w:rsidR="000D5115" w:rsidRPr="00EB302B" w:rsidRDefault="000D5115" w:rsidP="00B833B3">
            <w:pPr>
              <w:pStyle w:val="TAL"/>
            </w:pPr>
            <w:r w:rsidRPr="00EB302B">
              <w:t>frequency</w:t>
            </w:r>
          </w:p>
        </w:tc>
        <w:tc>
          <w:tcPr>
            <w:tcW w:w="2268" w:type="dxa"/>
            <w:tcMar>
              <w:top w:w="0" w:type="dxa"/>
              <w:left w:w="108" w:type="dxa"/>
              <w:bottom w:w="0" w:type="dxa"/>
              <w:right w:w="108" w:type="dxa"/>
            </w:tcMar>
          </w:tcPr>
          <w:p w:rsidR="000D5115" w:rsidRPr="00EB302B" w:rsidRDefault="000D5115" w:rsidP="00B833B3">
            <w:pPr>
              <w:pStyle w:val="TAL"/>
            </w:pPr>
            <w:r w:rsidRPr="00EB302B">
              <w:t>xsd:int</w:t>
            </w:r>
          </w:p>
        </w:tc>
        <w:tc>
          <w:tcPr>
            <w:tcW w:w="2835" w:type="dxa"/>
            <w:tcMar>
              <w:top w:w="0" w:type="dxa"/>
              <w:left w:w="108" w:type="dxa"/>
              <w:bottom w:w="0" w:type="dxa"/>
              <w:right w:w="108" w:type="dxa"/>
            </w:tcMar>
          </w:tcPr>
          <w:p w:rsidR="000D5115" w:rsidRPr="00EB302B" w:rsidRDefault="000D5115" w:rsidP="00B833B3">
            <w:pPr>
              <w:pStyle w:val="TAL"/>
            </w:pPr>
            <w:r w:rsidRPr="00EB302B">
              <w:t>Maximum frequency (in seconds) of notifications (can also be considered minimum time between notifications) per subscription.</w:t>
            </w:r>
          </w:p>
        </w:tc>
        <w:tc>
          <w:tcPr>
            <w:tcW w:w="2126" w:type="dxa"/>
          </w:tcPr>
          <w:p w:rsidR="000D5115" w:rsidRPr="00EB302B" w:rsidRDefault="000D5115" w:rsidP="00B833B3">
            <w:pPr>
              <w:pStyle w:val="TAL"/>
              <w:rPr>
                <w:lang w:eastAsia="ko-KR"/>
              </w:rPr>
            </w:pPr>
            <w:r w:rsidRPr="00EB302B">
              <w:rPr>
                <w:i/>
                <w:lang w:eastAsia="ko-KR"/>
              </w:rPr>
              <w:t>locationUpdatePeriod</w:t>
            </w:r>
            <w:r w:rsidRPr="00EB302B">
              <w:rPr>
                <w:lang w:eastAsia="ko-KR"/>
              </w:rPr>
              <w:t xml:space="preserve"> in the &lt;locationPolicy&gt; resource type</w:t>
            </w:r>
          </w:p>
        </w:tc>
      </w:tr>
      <w:tr w:rsidR="000D5115" w:rsidRPr="00EB302B" w:rsidTr="00B833B3">
        <w:tc>
          <w:tcPr>
            <w:tcW w:w="2127" w:type="dxa"/>
            <w:tcMar>
              <w:top w:w="0" w:type="dxa"/>
              <w:left w:w="108" w:type="dxa"/>
              <w:bottom w:w="0" w:type="dxa"/>
              <w:right w:w="108" w:type="dxa"/>
            </w:tcMar>
          </w:tcPr>
          <w:p w:rsidR="000D5115" w:rsidRPr="00EB302B" w:rsidRDefault="000D5115" w:rsidP="00B833B3">
            <w:pPr>
              <w:pStyle w:val="TAL"/>
            </w:pPr>
            <w:r w:rsidRPr="00EB302B">
              <w:t>duration</w:t>
            </w:r>
          </w:p>
        </w:tc>
        <w:tc>
          <w:tcPr>
            <w:tcW w:w="2268" w:type="dxa"/>
            <w:tcMar>
              <w:top w:w="0" w:type="dxa"/>
              <w:left w:w="108" w:type="dxa"/>
              <w:bottom w:w="0" w:type="dxa"/>
              <w:right w:w="108" w:type="dxa"/>
            </w:tcMar>
          </w:tcPr>
          <w:p w:rsidR="000D5115" w:rsidRPr="00EB302B" w:rsidRDefault="000D5115" w:rsidP="00B833B3">
            <w:pPr>
              <w:pStyle w:val="TAL"/>
            </w:pPr>
            <w:r w:rsidRPr="00EB302B">
              <w:t>xsd:int</w:t>
            </w:r>
          </w:p>
        </w:tc>
        <w:tc>
          <w:tcPr>
            <w:tcW w:w="2835" w:type="dxa"/>
            <w:tcMar>
              <w:top w:w="0" w:type="dxa"/>
              <w:left w:w="108" w:type="dxa"/>
              <w:bottom w:w="0" w:type="dxa"/>
              <w:right w:w="108" w:type="dxa"/>
            </w:tcMar>
          </w:tcPr>
          <w:p w:rsidR="000D5115" w:rsidRPr="00EB302B" w:rsidRDefault="000D5115" w:rsidP="00B833B3">
            <w:pPr>
              <w:pStyle w:val="TAL"/>
            </w:pPr>
            <w:r w:rsidRPr="00EB302B">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p>
        </w:tc>
        <w:tc>
          <w:tcPr>
            <w:tcW w:w="2126" w:type="dxa"/>
          </w:tcPr>
          <w:p w:rsidR="000D5115" w:rsidRPr="00EB302B" w:rsidRDefault="000D5115" w:rsidP="00B833B3">
            <w:pPr>
              <w:pStyle w:val="TAL"/>
              <w:rPr>
                <w:lang w:eastAsia="ko-KR"/>
              </w:rPr>
            </w:pPr>
            <w:r w:rsidRPr="00EB302B">
              <w:rPr>
                <w:i/>
                <w:lang w:eastAsia="ko-KR"/>
              </w:rPr>
              <w:t>locationUpdatePeriod</w:t>
            </w:r>
            <w:r w:rsidRPr="00EB302B">
              <w:rPr>
                <w:lang w:eastAsia="ko-KR"/>
              </w:rPr>
              <w:t xml:space="preserve"> in the &lt;locationPolicy&gt; resource type</w:t>
            </w:r>
          </w:p>
        </w:tc>
      </w:tr>
    </w:tbl>
    <w:p w:rsidR="000D5115" w:rsidRPr="00EB302B" w:rsidRDefault="000D5115" w:rsidP="000D5115">
      <w:pPr>
        <w:rPr>
          <w:lang w:eastAsia="ja-JP"/>
        </w:rPr>
      </w:pPr>
    </w:p>
    <w:p w:rsidR="000D5115" w:rsidRPr="00EB302B" w:rsidRDefault="000D5115" w:rsidP="000D5115">
      <w:pPr>
        <w:pStyle w:val="TH"/>
      </w:pPr>
      <w:r w:rsidRPr="00EB302B">
        <w:rPr>
          <w:rFonts w:eastAsia="Malgun Gothic"/>
        </w:rPr>
        <w:t>Table</w:t>
      </w:r>
      <w:r w:rsidRPr="00EB302B">
        <w:rPr>
          <w:rFonts w:eastAsia="SimSun"/>
        </w:rPr>
        <w:t xml:space="preserve"> </w:t>
      </w:r>
      <w:r w:rsidRPr="00EB302B">
        <w:rPr>
          <w:rFonts w:eastAsia="Malgun Gothic"/>
        </w:rPr>
        <w:t>G.2.2</w:t>
      </w:r>
      <w:r w:rsidRPr="00EB302B">
        <w:rPr>
          <w:rFonts w:eastAsia="Malgun Gothic"/>
        </w:rPr>
        <w:noBreakHyphen/>
      </w:r>
      <w:r w:rsidRPr="00EB302B">
        <w:t>6</w:t>
      </w:r>
      <w:r w:rsidRPr="00EB302B">
        <w:rPr>
          <w:rFonts w:eastAsia="Malgun Gothic"/>
        </w:rPr>
        <w:t xml:space="preserve">: </w:t>
      </w:r>
      <w:r w:rsidRPr="00EB302B">
        <w:t>Resource Type Definition – CircleNotificationSubscription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7"/>
        <w:gridCol w:w="2268"/>
        <w:gridCol w:w="2835"/>
        <w:gridCol w:w="2126"/>
      </w:tblGrid>
      <w:tr w:rsidR="000D5115" w:rsidRPr="00EB302B" w:rsidTr="00B833B3">
        <w:trPr>
          <w:tblHeader/>
        </w:trPr>
        <w:tc>
          <w:tcPr>
            <w:tcW w:w="2127" w:type="dxa"/>
            <w:shd w:val="clear" w:color="auto" w:fill="C0C0C0"/>
            <w:tcMar>
              <w:top w:w="0" w:type="dxa"/>
              <w:left w:w="108" w:type="dxa"/>
              <w:bottom w:w="0" w:type="dxa"/>
              <w:right w:w="108" w:type="dxa"/>
            </w:tcMar>
          </w:tcPr>
          <w:p w:rsidR="000D5115" w:rsidRPr="00EB302B" w:rsidRDefault="000D5115" w:rsidP="00B833B3">
            <w:pPr>
              <w:pStyle w:val="TAH"/>
            </w:pPr>
            <w:r w:rsidRPr="00EB302B">
              <w:t>Attributes</w:t>
            </w:r>
          </w:p>
        </w:tc>
        <w:tc>
          <w:tcPr>
            <w:tcW w:w="2268" w:type="dxa"/>
            <w:shd w:val="clear" w:color="auto" w:fill="C0C0C0"/>
            <w:tcMar>
              <w:top w:w="0" w:type="dxa"/>
              <w:left w:w="108" w:type="dxa"/>
              <w:bottom w:w="0" w:type="dxa"/>
              <w:right w:w="108" w:type="dxa"/>
            </w:tcMar>
          </w:tcPr>
          <w:p w:rsidR="000D5115" w:rsidRPr="00EB302B" w:rsidRDefault="000D5115" w:rsidP="00B833B3">
            <w:pPr>
              <w:pStyle w:val="TAH"/>
              <w:rPr>
                <w:lang w:eastAsia="ko-KR"/>
              </w:rPr>
            </w:pPr>
            <w:r w:rsidRPr="00EB302B">
              <w:t xml:space="preserve">OMA NetAPI </w:t>
            </w:r>
            <w:r w:rsidRPr="00EB302B">
              <w:br/>
              <w:t>Defined Type</w:t>
            </w:r>
          </w:p>
        </w:tc>
        <w:tc>
          <w:tcPr>
            <w:tcW w:w="2835" w:type="dxa"/>
            <w:shd w:val="clear" w:color="auto" w:fill="C0C0C0"/>
            <w:tcMar>
              <w:top w:w="0" w:type="dxa"/>
              <w:left w:w="108" w:type="dxa"/>
              <w:bottom w:w="0" w:type="dxa"/>
              <w:right w:w="108" w:type="dxa"/>
            </w:tcMar>
          </w:tcPr>
          <w:p w:rsidR="000D5115" w:rsidRPr="00EB302B" w:rsidRDefault="000D5115" w:rsidP="00B833B3">
            <w:pPr>
              <w:pStyle w:val="TAH"/>
            </w:pPr>
            <w:r w:rsidRPr="00EB302B">
              <w:t>Description</w:t>
            </w:r>
          </w:p>
        </w:tc>
        <w:tc>
          <w:tcPr>
            <w:tcW w:w="2126" w:type="dxa"/>
            <w:shd w:val="clear" w:color="auto" w:fill="C0C0C0"/>
          </w:tcPr>
          <w:p w:rsidR="000D5115" w:rsidRPr="00EB302B" w:rsidRDefault="000D5115" w:rsidP="00B833B3">
            <w:pPr>
              <w:pStyle w:val="TAH"/>
            </w:pPr>
            <w:r w:rsidRPr="00EB302B">
              <w:t>Relevant Attribute defined by oneM2M</w:t>
            </w:r>
          </w:p>
        </w:tc>
      </w:tr>
      <w:tr w:rsidR="000D5115" w:rsidRPr="00EB302B" w:rsidTr="00B833B3">
        <w:tc>
          <w:tcPr>
            <w:tcW w:w="2127" w:type="dxa"/>
            <w:tcMar>
              <w:top w:w="0" w:type="dxa"/>
              <w:left w:w="108" w:type="dxa"/>
              <w:bottom w:w="0" w:type="dxa"/>
              <w:right w:w="108" w:type="dxa"/>
            </w:tcMar>
          </w:tcPr>
          <w:p w:rsidR="000D5115" w:rsidRPr="00EB302B" w:rsidRDefault="000D5115" w:rsidP="00B833B3">
            <w:pPr>
              <w:pStyle w:val="TAL"/>
            </w:pPr>
            <w:r w:rsidRPr="00EB302B">
              <w:t>Latitude</w:t>
            </w:r>
          </w:p>
        </w:tc>
        <w:tc>
          <w:tcPr>
            <w:tcW w:w="2268" w:type="dxa"/>
            <w:tcMar>
              <w:top w:w="0" w:type="dxa"/>
              <w:left w:w="108" w:type="dxa"/>
              <w:bottom w:w="0" w:type="dxa"/>
              <w:right w:w="108" w:type="dxa"/>
            </w:tcMar>
          </w:tcPr>
          <w:p w:rsidR="000D5115" w:rsidRPr="00EB302B" w:rsidRDefault="000D5115" w:rsidP="00B833B3">
            <w:pPr>
              <w:pStyle w:val="TAL"/>
            </w:pPr>
            <w:r w:rsidRPr="00EB302B">
              <w:t>xsd:float</w:t>
            </w:r>
          </w:p>
        </w:tc>
        <w:tc>
          <w:tcPr>
            <w:tcW w:w="2835" w:type="dxa"/>
            <w:tcMar>
              <w:top w:w="0" w:type="dxa"/>
              <w:left w:w="108" w:type="dxa"/>
              <w:bottom w:w="0" w:type="dxa"/>
              <w:right w:w="108" w:type="dxa"/>
            </w:tcMar>
          </w:tcPr>
          <w:p w:rsidR="000D5115" w:rsidRPr="00EB302B" w:rsidRDefault="000D5115" w:rsidP="00B833B3">
            <w:pPr>
              <w:pStyle w:val="TAL"/>
            </w:pPr>
            <w:r w:rsidRPr="00EB302B">
              <w:t>Latitude of center point</w:t>
            </w:r>
            <w:r w:rsidRPr="00EB302B">
              <w:rPr>
                <w:lang w:eastAsia="ko-KR"/>
              </w:rPr>
              <w:t>.</w:t>
            </w:r>
          </w:p>
        </w:tc>
        <w:tc>
          <w:tcPr>
            <w:tcW w:w="2126" w:type="dxa"/>
          </w:tcPr>
          <w:p w:rsidR="000D5115" w:rsidRPr="00EB302B" w:rsidRDefault="000D5115" w:rsidP="00B833B3">
            <w:pPr>
              <w:pStyle w:val="TAL"/>
            </w:pPr>
            <w:r w:rsidRPr="00EB302B">
              <w:rPr>
                <w:i/>
              </w:rPr>
              <w:t>accessControlLocationRegion</w:t>
            </w:r>
            <w:r w:rsidRPr="00EB302B">
              <w:t xml:space="preserve"> in the &lt;accessControlPolicy&gt; resource type</w:t>
            </w:r>
          </w:p>
        </w:tc>
      </w:tr>
      <w:tr w:rsidR="000D5115" w:rsidRPr="00EB302B" w:rsidTr="00B833B3">
        <w:tc>
          <w:tcPr>
            <w:tcW w:w="2127" w:type="dxa"/>
            <w:tcMar>
              <w:top w:w="0" w:type="dxa"/>
              <w:left w:w="108" w:type="dxa"/>
              <w:bottom w:w="0" w:type="dxa"/>
              <w:right w:w="108" w:type="dxa"/>
            </w:tcMar>
          </w:tcPr>
          <w:p w:rsidR="000D5115" w:rsidRPr="00EB302B" w:rsidRDefault="000D5115" w:rsidP="00B833B3">
            <w:pPr>
              <w:pStyle w:val="TAL"/>
            </w:pPr>
            <w:r w:rsidRPr="00EB302B">
              <w:t>longitude</w:t>
            </w:r>
          </w:p>
        </w:tc>
        <w:tc>
          <w:tcPr>
            <w:tcW w:w="2268" w:type="dxa"/>
            <w:tcMar>
              <w:top w:w="0" w:type="dxa"/>
              <w:left w:w="108" w:type="dxa"/>
              <w:bottom w:w="0" w:type="dxa"/>
              <w:right w:w="108" w:type="dxa"/>
            </w:tcMar>
          </w:tcPr>
          <w:p w:rsidR="000D5115" w:rsidRPr="00EB302B" w:rsidRDefault="000D5115" w:rsidP="00B833B3">
            <w:pPr>
              <w:pStyle w:val="TAL"/>
            </w:pPr>
            <w:r w:rsidRPr="00EB302B">
              <w:t>xsd:float</w:t>
            </w:r>
          </w:p>
        </w:tc>
        <w:tc>
          <w:tcPr>
            <w:tcW w:w="2835" w:type="dxa"/>
            <w:tcMar>
              <w:top w:w="0" w:type="dxa"/>
              <w:left w:w="108" w:type="dxa"/>
              <w:bottom w:w="0" w:type="dxa"/>
              <w:right w:w="108" w:type="dxa"/>
            </w:tcMar>
          </w:tcPr>
          <w:p w:rsidR="000D5115" w:rsidRPr="00EB302B" w:rsidRDefault="000D5115" w:rsidP="00B833B3">
            <w:pPr>
              <w:pStyle w:val="TAL"/>
            </w:pPr>
            <w:r w:rsidRPr="00EB302B">
              <w:t>Longitude of center point</w:t>
            </w:r>
            <w:r w:rsidRPr="00EB302B">
              <w:rPr>
                <w:lang w:eastAsia="ko-KR"/>
              </w:rPr>
              <w:t>.</w:t>
            </w:r>
          </w:p>
        </w:tc>
        <w:tc>
          <w:tcPr>
            <w:tcW w:w="2126" w:type="dxa"/>
          </w:tcPr>
          <w:p w:rsidR="000D5115" w:rsidRPr="00EB302B" w:rsidRDefault="000D5115" w:rsidP="00B833B3">
            <w:pPr>
              <w:pStyle w:val="TAL"/>
              <w:rPr>
                <w:lang w:eastAsia="ko-KR"/>
              </w:rPr>
            </w:pPr>
            <w:r w:rsidRPr="00EB302B">
              <w:rPr>
                <w:i/>
              </w:rPr>
              <w:t>accessControlLocationRegion</w:t>
            </w:r>
            <w:r w:rsidRPr="00EB302B">
              <w:t xml:space="preserve"> in the &lt;accessControlPolicy&gt; resource type</w:t>
            </w:r>
          </w:p>
        </w:tc>
      </w:tr>
      <w:tr w:rsidR="000D5115" w:rsidRPr="00EB302B" w:rsidTr="00B833B3">
        <w:tc>
          <w:tcPr>
            <w:tcW w:w="2127" w:type="dxa"/>
            <w:tcMar>
              <w:top w:w="0" w:type="dxa"/>
              <w:left w:w="108" w:type="dxa"/>
              <w:bottom w:w="0" w:type="dxa"/>
              <w:right w:w="108" w:type="dxa"/>
            </w:tcMar>
          </w:tcPr>
          <w:p w:rsidR="000D5115" w:rsidRPr="00EB302B" w:rsidRDefault="000D5115" w:rsidP="00B833B3">
            <w:pPr>
              <w:pStyle w:val="TAL"/>
            </w:pPr>
            <w:r w:rsidRPr="00EB302B">
              <w:t>Radius</w:t>
            </w:r>
          </w:p>
        </w:tc>
        <w:tc>
          <w:tcPr>
            <w:tcW w:w="2268" w:type="dxa"/>
            <w:tcMar>
              <w:top w:w="0" w:type="dxa"/>
              <w:left w:w="108" w:type="dxa"/>
              <w:bottom w:w="0" w:type="dxa"/>
              <w:right w:w="108" w:type="dxa"/>
            </w:tcMar>
          </w:tcPr>
          <w:p w:rsidR="000D5115" w:rsidRPr="00EB302B" w:rsidRDefault="000D5115" w:rsidP="00B833B3">
            <w:pPr>
              <w:pStyle w:val="TAL"/>
            </w:pPr>
            <w:r w:rsidRPr="00EB302B">
              <w:t>xsd:float</w:t>
            </w:r>
          </w:p>
        </w:tc>
        <w:tc>
          <w:tcPr>
            <w:tcW w:w="2835" w:type="dxa"/>
            <w:tcMar>
              <w:top w:w="0" w:type="dxa"/>
              <w:left w:w="108" w:type="dxa"/>
              <w:bottom w:w="0" w:type="dxa"/>
              <w:right w:w="108" w:type="dxa"/>
            </w:tcMar>
          </w:tcPr>
          <w:p w:rsidR="000D5115" w:rsidRPr="00EB302B" w:rsidRDefault="000D5115" w:rsidP="00B833B3">
            <w:pPr>
              <w:pStyle w:val="TAL"/>
            </w:pPr>
            <w:r w:rsidRPr="00EB302B">
              <w:t>Radius of circle around center point in meters</w:t>
            </w:r>
            <w:r w:rsidRPr="00EB302B">
              <w:rPr>
                <w:lang w:eastAsia="ko-KR"/>
              </w:rPr>
              <w:t>.</w:t>
            </w:r>
          </w:p>
        </w:tc>
        <w:tc>
          <w:tcPr>
            <w:tcW w:w="2126" w:type="dxa"/>
          </w:tcPr>
          <w:p w:rsidR="000D5115" w:rsidRPr="00EB302B" w:rsidRDefault="000D5115" w:rsidP="00B833B3">
            <w:pPr>
              <w:pStyle w:val="TAL"/>
              <w:rPr>
                <w:lang w:eastAsia="ko-KR"/>
              </w:rPr>
            </w:pPr>
            <w:r w:rsidRPr="00EB302B">
              <w:rPr>
                <w:i/>
              </w:rPr>
              <w:t>accessControlLocationRegion</w:t>
            </w:r>
            <w:r w:rsidRPr="00EB302B">
              <w:t xml:space="preserve"> in the &lt;accessControlPolicy&gt; resource type</w:t>
            </w:r>
          </w:p>
        </w:tc>
      </w:tr>
      <w:tr w:rsidR="000D5115" w:rsidRPr="00EB302B" w:rsidTr="00B833B3">
        <w:tc>
          <w:tcPr>
            <w:tcW w:w="2127" w:type="dxa"/>
            <w:tcMar>
              <w:top w:w="0" w:type="dxa"/>
              <w:left w:w="108" w:type="dxa"/>
              <w:bottom w:w="0" w:type="dxa"/>
              <w:right w:w="108" w:type="dxa"/>
            </w:tcMar>
          </w:tcPr>
          <w:p w:rsidR="000D5115" w:rsidRPr="00EB302B" w:rsidRDefault="000D5115" w:rsidP="00B833B3">
            <w:pPr>
              <w:pStyle w:val="TAL"/>
            </w:pPr>
            <w:r w:rsidRPr="00EB302B">
              <w:t>checkImmediate</w:t>
            </w:r>
          </w:p>
        </w:tc>
        <w:tc>
          <w:tcPr>
            <w:tcW w:w="2268" w:type="dxa"/>
            <w:tcMar>
              <w:top w:w="0" w:type="dxa"/>
              <w:left w:w="108" w:type="dxa"/>
              <w:bottom w:w="0" w:type="dxa"/>
              <w:right w:w="108" w:type="dxa"/>
            </w:tcMar>
          </w:tcPr>
          <w:p w:rsidR="000D5115" w:rsidRPr="00EB302B" w:rsidRDefault="000D5115" w:rsidP="00B833B3">
            <w:pPr>
              <w:pStyle w:val="TAL"/>
            </w:pPr>
            <w:r w:rsidRPr="00EB302B">
              <w:t>xsd:boolean</w:t>
            </w:r>
          </w:p>
        </w:tc>
        <w:tc>
          <w:tcPr>
            <w:tcW w:w="2835" w:type="dxa"/>
            <w:tcMar>
              <w:top w:w="0" w:type="dxa"/>
              <w:left w:w="108" w:type="dxa"/>
              <w:bottom w:w="0" w:type="dxa"/>
              <w:right w:w="108" w:type="dxa"/>
            </w:tcMar>
          </w:tcPr>
          <w:p w:rsidR="000D5115" w:rsidRPr="00EB302B" w:rsidRDefault="000D5115" w:rsidP="00B833B3">
            <w:pPr>
              <w:pStyle w:val="TAL"/>
            </w:pPr>
            <w:r w:rsidRPr="00EB302B">
              <w:t>Check location immediately after establishing subscription.</w:t>
            </w:r>
          </w:p>
        </w:tc>
        <w:tc>
          <w:tcPr>
            <w:tcW w:w="2126" w:type="dxa"/>
          </w:tcPr>
          <w:p w:rsidR="000D5115" w:rsidRPr="00EB302B" w:rsidRDefault="000D5115" w:rsidP="00B833B3">
            <w:pPr>
              <w:pStyle w:val="TAL"/>
              <w:rPr>
                <w:lang w:eastAsia="ko-KR"/>
              </w:rPr>
            </w:pPr>
          </w:p>
        </w:tc>
      </w:tr>
    </w:tbl>
    <w:p w:rsidR="000D5115" w:rsidRPr="00EB302B" w:rsidRDefault="000D5115" w:rsidP="000D5115">
      <w:pPr>
        <w:rPr>
          <w:rFonts w:eastAsia="MS Mincho"/>
        </w:rPr>
      </w:pPr>
    </w:p>
    <w:p w:rsidR="000D5115" w:rsidRPr="00EB302B" w:rsidRDefault="000D5115" w:rsidP="000D5115">
      <w:pPr>
        <w:pStyle w:val="Heading2"/>
      </w:pPr>
      <w:bookmarkStart w:id="1950" w:name="_Toc445826172"/>
      <w:bookmarkStart w:id="1951" w:name="_Toc445885991"/>
      <w:bookmarkStart w:id="1952" w:name="_Toc445888984"/>
      <w:r w:rsidRPr="00EB302B">
        <w:t>G.2.3</w:t>
      </w:r>
      <w:r w:rsidRPr="00EB302B">
        <w:tab/>
        <w:t>Procedures for terminal location</w:t>
      </w:r>
      <w:bookmarkEnd w:id="1950"/>
      <w:bookmarkEnd w:id="1951"/>
      <w:bookmarkEnd w:id="1952"/>
    </w:p>
    <w:p w:rsidR="000D5115" w:rsidRPr="00EB302B" w:rsidRDefault="000D5115" w:rsidP="000D5115">
      <w:pPr>
        <w:pStyle w:val="Heading3"/>
      </w:pPr>
      <w:bookmarkStart w:id="1953" w:name="_Toc445826173"/>
      <w:bookmarkStart w:id="1954" w:name="_Toc445885992"/>
      <w:bookmarkStart w:id="1955" w:name="_Toc445888985"/>
      <w:r w:rsidRPr="00EB302B">
        <w:t>G.2.3.1</w:t>
      </w:r>
      <w:r w:rsidRPr="00EB302B">
        <w:tab/>
        <w:t>Request in a single query toward a location server</w:t>
      </w:r>
      <w:bookmarkEnd w:id="1953"/>
      <w:bookmarkEnd w:id="1954"/>
      <w:bookmarkEnd w:id="1955"/>
    </w:p>
    <w:p w:rsidR="000D5115" w:rsidRPr="00EB302B" w:rsidRDefault="000D5115" w:rsidP="000D5115">
      <w:pPr>
        <w:rPr>
          <w:rFonts w:eastAsia="Malgun Gothic"/>
        </w:rPr>
      </w:pPr>
      <w:r w:rsidRPr="00EB302B">
        <w:rPr>
          <w:rFonts w:eastAsia="Malgun Gothic"/>
        </w:rPr>
        <w:t>This procedure shows how to request and return location for a M2M Node.</w:t>
      </w:r>
    </w:p>
    <w:p w:rsidR="000D5115" w:rsidRPr="00EB302B" w:rsidRDefault="000D5115" w:rsidP="000D5115">
      <w:pPr>
        <w:rPr>
          <w:rFonts w:eastAsia="Malgun Gothic"/>
        </w:rPr>
      </w:pPr>
    </w:p>
    <w:p w:rsidR="000D5115" w:rsidRPr="00EB302B" w:rsidRDefault="000D5115" w:rsidP="000D5115">
      <w:pPr>
        <w:jc w:val="center"/>
      </w:pPr>
      <w:r w:rsidRPr="00EB302B">
        <w:rPr>
          <w:noProof/>
          <w:lang w:eastAsia="en-GB"/>
        </w:rPr>
        <w:lastRenderedPageBreak/>
        <w:drawing>
          <wp:inline distT="0" distB="0" distL="0" distR="0" wp14:anchorId="1DE1E362" wp14:editId="7DDCF81F">
            <wp:extent cx="5133975" cy="17049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33975" cy="1704975"/>
                    </a:xfrm>
                    <a:prstGeom prst="rect">
                      <a:avLst/>
                    </a:prstGeom>
                    <a:noFill/>
                    <a:ln>
                      <a:noFill/>
                    </a:ln>
                  </pic:spPr>
                </pic:pic>
              </a:graphicData>
            </a:graphic>
          </wp:inline>
        </w:drawing>
      </w:r>
    </w:p>
    <w:p w:rsidR="000D5115" w:rsidRPr="00EB302B" w:rsidRDefault="000D5115" w:rsidP="000D5115">
      <w:pPr>
        <w:pStyle w:val="TH"/>
        <w:rPr>
          <w:rFonts w:eastAsia="MS Mincho"/>
          <w:lang w:eastAsia="ja-JP"/>
        </w:rPr>
      </w:pPr>
      <w:r w:rsidRPr="00EB302B">
        <w:rPr>
          <w:rFonts w:eastAsia="MS Mincho"/>
          <w:lang w:eastAsia="ja-JP"/>
        </w:rPr>
        <w:t>Figure</w:t>
      </w:r>
      <w:r w:rsidRPr="00EB302B">
        <w:rPr>
          <w:rFonts w:eastAsia="SimSun"/>
        </w:rPr>
        <w:t xml:space="preserve"> </w:t>
      </w:r>
      <w:r w:rsidRPr="00EB302B">
        <w:rPr>
          <w:rFonts w:eastAsia="Malgun Gothic"/>
        </w:rPr>
        <w:t>G.2.3.1</w:t>
      </w:r>
      <w:r w:rsidRPr="00EB302B">
        <w:rPr>
          <w:rFonts w:eastAsia="Malgun Gothic"/>
        </w:rPr>
        <w:noBreakHyphen/>
      </w:r>
      <w:r w:rsidRPr="00EB302B">
        <w:t>1</w:t>
      </w:r>
      <w:r w:rsidRPr="00EB302B">
        <w:rPr>
          <w:rFonts w:eastAsia="Malgun Gothic"/>
        </w:rPr>
        <w:t xml:space="preserve">: </w:t>
      </w:r>
      <w:r w:rsidRPr="00EB302B">
        <w:rPr>
          <w:lang w:eastAsia="ko-KR"/>
        </w:rPr>
        <w:t xml:space="preserve">Single Query Toward </w:t>
      </w:r>
      <w:r w:rsidRPr="00EB302B">
        <w:rPr>
          <w:rFonts w:eastAsia="Malgun Gothic"/>
        </w:rPr>
        <w:t xml:space="preserve">Location </w:t>
      </w:r>
      <w:r w:rsidRPr="00EB302B">
        <w:rPr>
          <w:rFonts w:eastAsia="MS Mincho"/>
          <w:lang w:eastAsia="ja-JP"/>
        </w:rPr>
        <w:t>Server</w:t>
      </w:r>
    </w:p>
    <w:p w:rsidR="000D5115" w:rsidRPr="00EB302B" w:rsidRDefault="000D5115" w:rsidP="000D5115">
      <w:pPr>
        <w:numPr>
          <w:ilvl w:val="0"/>
          <w:numId w:val="38"/>
        </w:numPr>
        <w:overflowPunct/>
        <w:autoSpaceDE/>
        <w:autoSpaceDN/>
        <w:adjustRightInd/>
        <w:spacing w:before="120" w:after="0"/>
        <w:textAlignment w:val="auto"/>
        <w:rPr>
          <w:rFonts w:eastAsia="Malgun Gothic"/>
          <w:lang w:eastAsia="ko-KR"/>
        </w:rPr>
      </w:pPr>
      <w:r w:rsidRPr="00EB302B">
        <w:rPr>
          <w:rFonts w:eastAsia="Malgun Gothic"/>
          <w:lang w:eastAsia="ko-KR"/>
        </w:rPr>
        <w:t xml:space="preserve">A Hosting CSE requests location for a single terminal (Node) by means of OMA REST NetAPI for terminal location API. This request message shall contain terminal address and Request URL with the address of Location Server using RETRIEVE operation. </w:t>
      </w:r>
    </w:p>
    <w:p w:rsidR="000D5115" w:rsidRPr="00EB302B" w:rsidRDefault="000D5115" w:rsidP="000D5115">
      <w:pPr>
        <w:ind w:left="760"/>
        <w:rPr>
          <w:rFonts w:eastAsia="Malgun Gothic"/>
        </w:rPr>
      </w:pPr>
      <w:r w:rsidRPr="00EB302B">
        <w:rPr>
          <w:rFonts w:eastAsia="Malgun Gothic"/>
        </w:rPr>
        <w:t xml:space="preserve">In this step, the </w:t>
      </w:r>
      <w:r w:rsidRPr="00EB302B">
        <w:rPr>
          <w:i/>
          <w:iCs/>
          <w:lang w:eastAsia="ko-KR"/>
        </w:rPr>
        <w:t>TerminalLocation</w:t>
      </w:r>
      <w:r w:rsidRPr="00EB302B">
        <w:rPr>
          <w:rFonts w:eastAsia="Malgun Gothic"/>
        </w:rPr>
        <w:t xml:space="preserve"> resource type described in Table</w:t>
      </w:r>
      <w:r w:rsidRPr="00EB302B">
        <w:rPr>
          <w:rFonts w:eastAsia="SimSun"/>
        </w:rPr>
        <w:t xml:space="preserve"> </w:t>
      </w:r>
      <w:r w:rsidRPr="00EB302B">
        <w:rPr>
          <w:rFonts w:eastAsia="Malgun Gothic"/>
        </w:rPr>
        <w:t>G.2.2</w:t>
      </w:r>
      <w:r w:rsidRPr="00EB302B">
        <w:rPr>
          <w:rFonts w:eastAsia="Malgun Gothic"/>
        </w:rPr>
        <w:noBreakHyphen/>
      </w:r>
      <w:r w:rsidRPr="00EB302B">
        <w:t>3</w:t>
      </w:r>
      <w:r w:rsidRPr="00EB302B">
        <w:rPr>
          <w:lang w:eastAsia="ko-KR"/>
        </w:rPr>
        <w:t xml:space="preserve"> </w:t>
      </w:r>
      <w:r w:rsidRPr="00EB302B">
        <w:rPr>
          <w:rFonts w:eastAsia="Malgun Gothic"/>
        </w:rPr>
        <w:t>shall be used with RETRIEVE operation.</w:t>
      </w:r>
    </w:p>
    <w:p w:rsidR="000D5115" w:rsidRPr="00EB302B" w:rsidRDefault="000D5115" w:rsidP="000D5115">
      <w:pPr>
        <w:ind w:left="760"/>
        <w:rPr>
          <w:rFonts w:eastAsia="Malgun Gothic"/>
          <w:lang w:eastAsia="ko-KR"/>
        </w:rPr>
      </w:pPr>
      <w:r w:rsidRPr="00EB302B">
        <w:rPr>
          <w:rFonts w:eastAsia="Malgun Gothic"/>
          <w:lang w:eastAsia="ko-KR"/>
        </w:rPr>
        <w:t>NOTE: GET operation shall be used for this RETRIEVE operation.</w:t>
      </w:r>
    </w:p>
    <w:p w:rsidR="000D5115" w:rsidRPr="00EB302B" w:rsidRDefault="000D5115" w:rsidP="000D5115">
      <w:pPr>
        <w:numPr>
          <w:ilvl w:val="0"/>
          <w:numId w:val="38"/>
        </w:numPr>
        <w:overflowPunct/>
        <w:autoSpaceDE/>
        <w:autoSpaceDN/>
        <w:adjustRightInd/>
        <w:spacing w:before="120" w:after="0"/>
        <w:textAlignment w:val="auto"/>
        <w:rPr>
          <w:rFonts w:eastAsia="Malgun Gothic"/>
          <w:lang w:eastAsia="ko-KR"/>
        </w:rPr>
      </w:pPr>
      <w:r w:rsidRPr="00EB302B">
        <w:rPr>
          <w:rFonts w:eastAsia="Malgun Gothic"/>
          <w:lang w:eastAsia="ko-KR"/>
        </w:rPr>
        <w:t>The Location Server shall retrieve the location information of the terminal.</w:t>
      </w:r>
    </w:p>
    <w:p w:rsidR="000D5115" w:rsidRPr="00EB302B" w:rsidRDefault="000D5115" w:rsidP="000D5115">
      <w:pPr>
        <w:numPr>
          <w:ilvl w:val="0"/>
          <w:numId w:val="38"/>
        </w:numPr>
        <w:overflowPunct/>
        <w:autoSpaceDE/>
        <w:autoSpaceDN/>
        <w:adjustRightInd/>
        <w:spacing w:before="120" w:after="0"/>
        <w:textAlignment w:val="auto"/>
        <w:rPr>
          <w:rFonts w:eastAsia="Malgun Gothic"/>
          <w:lang w:eastAsia="ko-KR"/>
        </w:rPr>
      </w:pPr>
      <w:r w:rsidRPr="00EB302B">
        <w:rPr>
          <w:rFonts w:eastAsia="Malgun Gothic"/>
          <w:lang w:eastAsia="ko-KR"/>
        </w:rPr>
        <w:t>After the successful retrieve, the Hosting CSE receives the location information.</w:t>
      </w:r>
    </w:p>
    <w:p w:rsidR="000D5115" w:rsidRPr="00EB302B" w:rsidRDefault="000D5115" w:rsidP="000D5115">
      <w:pPr>
        <w:rPr>
          <w:rFonts w:eastAsia="Malgun Gothic"/>
        </w:rPr>
      </w:pPr>
    </w:p>
    <w:p w:rsidR="000D5115" w:rsidRPr="00EB302B" w:rsidRDefault="000D5115" w:rsidP="000D5115">
      <w:pPr>
        <w:pStyle w:val="Heading2"/>
      </w:pPr>
      <w:bookmarkStart w:id="1956" w:name="_Toc445826174"/>
      <w:bookmarkStart w:id="1957" w:name="_Toc445885993"/>
      <w:bookmarkStart w:id="1958" w:name="_Toc445888986"/>
      <w:r w:rsidRPr="00EB302B">
        <w:rPr>
          <w:lang w:eastAsia="ko-KR"/>
        </w:rPr>
        <w:t>G.2.4</w:t>
      </w:r>
      <w:r w:rsidRPr="00EB302B">
        <w:rPr>
          <w:lang w:eastAsia="ko-KR"/>
        </w:rPr>
        <w:tab/>
        <w:t>Subscribe to notifications for periodic location updates</w:t>
      </w:r>
      <w:bookmarkEnd w:id="1956"/>
      <w:bookmarkEnd w:id="1957"/>
      <w:bookmarkEnd w:id="1958"/>
    </w:p>
    <w:p w:rsidR="000D5115" w:rsidRPr="00EB302B" w:rsidRDefault="000D5115" w:rsidP="000D5115">
      <w:pPr>
        <w:rPr>
          <w:rFonts w:eastAsia="Malgun Gothic"/>
        </w:rPr>
      </w:pPr>
      <w:r w:rsidRPr="00EB302B">
        <w:rPr>
          <w:rFonts w:eastAsia="Malgun Gothic"/>
        </w:rPr>
        <w:t xml:space="preserve">This procedure shows how to control subscriptions for periodic notifications about terminal location. </w:t>
      </w:r>
    </w:p>
    <w:p w:rsidR="000D5115" w:rsidRPr="00EB302B" w:rsidRDefault="000D5115" w:rsidP="000D5115">
      <w:pPr>
        <w:keepNext/>
        <w:jc w:val="center"/>
      </w:pPr>
      <w:r w:rsidRPr="00EB302B">
        <w:rPr>
          <w:noProof/>
          <w:lang w:eastAsia="en-GB"/>
        </w:rPr>
        <w:drawing>
          <wp:inline distT="0" distB="0" distL="0" distR="0" wp14:anchorId="2127AF14" wp14:editId="0A7468D0">
            <wp:extent cx="5934075" cy="31337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34075" cy="3133725"/>
                    </a:xfrm>
                    <a:prstGeom prst="rect">
                      <a:avLst/>
                    </a:prstGeom>
                    <a:noFill/>
                    <a:ln>
                      <a:noFill/>
                    </a:ln>
                  </pic:spPr>
                </pic:pic>
              </a:graphicData>
            </a:graphic>
          </wp:inline>
        </w:drawing>
      </w:r>
    </w:p>
    <w:p w:rsidR="000D5115" w:rsidRPr="00EB302B" w:rsidRDefault="000D5115" w:rsidP="000D5115">
      <w:pPr>
        <w:pStyle w:val="TH"/>
        <w:rPr>
          <w:rFonts w:eastAsia="Malgun Gothic"/>
          <w:lang w:eastAsia="ja-JP"/>
        </w:rPr>
      </w:pPr>
      <w:r w:rsidRPr="00EB302B">
        <w:rPr>
          <w:rFonts w:eastAsia="MS Mincho"/>
          <w:lang w:eastAsia="ja-JP"/>
        </w:rPr>
        <w:t>Figure</w:t>
      </w:r>
      <w:r w:rsidRPr="00EB302B">
        <w:rPr>
          <w:rFonts w:eastAsia="SimSun"/>
        </w:rPr>
        <w:t xml:space="preserve"> </w:t>
      </w:r>
      <w:r w:rsidRPr="00EB302B">
        <w:rPr>
          <w:rFonts w:eastAsia="Malgun Gothic"/>
        </w:rPr>
        <w:t>G.2.4</w:t>
      </w:r>
      <w:r w:rsidRPr="00EB302B">
        <w:rPr>
          <w:rFonts w:eastAsia="Malgun Gothic"/>
        </w:rPr>
        <w:noBreakHyphen/>
      </w:r>
      <w:r w:rsidRPr="00EB302B">
        <w:t>1</w:t>
      </w:r>
      <w:r w:rsidRPr="00EB302B">
        <w:rPr>
          <w:rFonts w:eastAsia="Malgun Gothic"/>
        </w:rPr>
        <w:t xml:space="preserve">: </w:t>
      </w:r>
      <w:r w:rsidRPr="00EB302B">
        <w:rPr>
          <w:lang w:eastAsia="ko-KR"/>
        </w:rPr>
        <w:t xml:space="preserve">Subscribe to </w:t>
      </w:r>
      <w:r w:rsidRPr="00EB302B">
        <w:rPr>
          <w:rFonts w:eastAsia="MS Mincho"/>
        </w:rPr>
        <w:t>Notification for Periodic Location Updates</w:t>
      </w:r>
      <w:r w:rsidRPr="00EB302B" w:rsidDel="00B34492">
        <w:rPr>
          <w:rFonts w:eastAsia="MS Mincho"/>
          <w:highlight w:val="yellow"/>
        </w:rPr>
        <w:t xml:space="preserve"> </w:t>
      </w:r>
    </w:p>
    <w:p w:rsidR="000D5115" w:rsidRPr="00EB302B" w:rsidRDefault="000D5115" w:rsidP="000D5115">
      <w:pPr>
        <w:numPr>
          <w:ilvl w:val="0"/>
          <w:numId w:val="39"/>
        </w:numPr>
        <w:overflowPunct/>
        <w:autoSpaceDE/>
        <w:autoSpaceDN/>
        <w:adjustRightInd/>
        <w:spacing w:before="120" w:after="0"/>
        <w:textAlignment w:val="auto"/>
        <w:rPr>
          <w:rFonts w:eastAsia="Malgun Gothic"/>
          <w:lang w:eastAsia="ko-KR"/>
        </w:rPr>
      </w:pPr>
      <w:r w:rsidRPr="00EB302B">
        <w:rPr>
          <w:rFonts w:eastAsia="Malgun Gothic"/>
          <w:lang w:eastAsia="ko-KR"/>
        </w:rPr>
        <w:t>A Hosting CSE shall create a new periodic notification subscription for obtaining location information of a terminal periodically.</w:t>
      </w:r>
    </w:p>
    <w:p w:rsidR="000D5115" w:rsidRPr="00EB302B" w:rsidRDefault="000D5115" w:rsidP="000D5115">
      <w:pPr>
        <w:ind w:left="760"/>
        <w:rPr>
          <w:rFonts w:eastAsia="Malgun Gothic"/>
        </w:rPr>
      </w:pPr>
      <w:r w:rsidRPr="00EB302B">
        <w:rPr>
          <w:rFonts w:eastAsia="Malgun Gothic"/>
        </w:rPr>
        <w:t>In this step, the PeriodicNotificationSubscription resource type described in Table</w:t>
      </w:r>
      <w:r w:rsidRPr="00EB302B">
        <w:rPr>
          <w:rFonts w:eastAsia="SimSun"/>
        </w:rPr>
        <w:t xml:space="preserve"> </w:t>
      </w:r>
      <w:r w:rsidRPr="00EB302B">
        <w:rPr>
          <w:rFonts w:eastAsia="Malgun Gothic"/>
        </w:rPr>
        <w:t>G.2.2</w:t>
      </w:r>
      <w:r w:rsidRPr="00EB302B">
        <w:rPr>
          <w:rFonts w:eastAsia="Malgun Gothic"/>
        </w:rPr>
        <w:noBreakHyphen/>
      </w:r>
      <w:r w:rsidRPr="00EB302B">
        <w:t>3</w:t>
      </w:r>
      <w:r w:rsidRPr="00EB302B">
        <w:rPr>
          <w:rFonts w:eastAsia="Malgun Gothic"/>
        </w:rPr>
        <w:t xml:space="preserve"> shall be used with </w:t>
      </w:r>
      <w:r w:rsidRPr="00EB302B">
        <w:rPr>
          <w:rFonts w:eastAsia="MS Mincho"/>
        </w:rPr>
        <w:t>CREATE</w:t>
      </w:r>
      <w:r w:rsidRPr="00EB302B">
        <w:rPr>
          <w:rFonts w:eastAsia="Malgun Gothic"/>
        </w:rPr>
        <w:t xml:space="preserve"> operation.</w:t>
      </w:r>
    </w:p>
    <w:p w:rsidR="000D5115" w:rsidRPr="00EB302B" w:rsidRDefault="000D5115" w:rsidP="000D5115">
      <w:pPr>
        <w:tabs>
          <w:tab w:val="left" w:pos="7811"/>
        </w:tabs>
        <w:ind w:left="760"/>
        <w:rPr>
          <w:rFonts w:eastAsia="Malgun Gothic"/>
          <w:lang w:eastAsia="ko-KR"/>
        </w:rPr>
      </w:pPr>
      <w:r w:rsidRPr="00EB302B">
        <w:rPr>
          <w:rFonts w:eastAsia="Malgun Gothic"/>
          <w:lang w:eastAsia="ko-KR"/>
        </w:rPr>
        <w:t>NOTE: POST operation shall be used for this CREATE operation.</w:t>
      </w:r>
      <w:r w:rsidRPr="00EB302B">
        <w:rPr>
          <w:rFonts w:eastAsia="Malgun Gothic"/>
          <w:lang w:eastAsia="ko-KR"/>
        </w:rPr>
        <w:tab/>
      </w:r>
    </w:p>
    <w:p w:rsidR="000D5115" w:rsidRPr="00EB302B" w:rsidRDefault="000D5115" w:rsidP="000D5115">
      <w:pPr>
        <w:numPr>
          <w:ilvl w:val="0"/>
          <w:numId w:val="39"/>
        </w:numPr>
        <w:overflowPunct/>
        <w:autoSpaceDE/>
        <w:autoSpaceDN/>
        <w:adjustRightInd/>
        <w:spacing w:before="120" w:after="0"/>
        <w:textAlignment w:val="auto"/>
        <w:rPr>
          <w:rFonts w:eastAsia="Malgun Gothic"/>
          <w:lang w:eastAsia="ko-KR"/>
        </w:rPr>
      </w:pPr>
      <w:r w:rsidRPr="00EB302B">
        <w:rPr>
          <w:rFonts w:eastAsia="Malgun Gothic"/>
          <w:lang w:eastAsia="ko-KR"/>
        </w:rPr>
        <w:t>After the successful creation of subscription, the Hosting CSE shall receive the response.</w:t>
      </w:r>
    </w:p>
    <w:p w:rsidR="000D5115" w:rsidRPr="00EB302B" w:rsidRDefault="000D5115" w:rsidP="000D5115">
      <w:pPr>
        <w:numPr>
          <w:ilvl w:val="0"/>
          <w:numId w:val="39"/>
        </w:numPr>
        <w:overflowPunct/>
        <w:autoSpaceDE/>
        <w:autoSpaceDN/>
        <w:adjustRightInd/>
        <w:spacing w:before="120" w:after="0"/>
        <w:textAlignment w:val="auto"/>
        <w:rPr>
          <w:rFonts w:eastAsia="Malgun Gothic"/>
          <w:lang w:eastAsia="ko-KR"/>
        </w:rPr>
      </w:pPr>
      <w:r w:rsidRPr="00EB302B">
        <w:rPr>
          <w:rFonts w:eastAsia="Malgun Gothic"/>
          <w:lang w:eastAsia="ko-KR"/>
        </w:rPr>
        <w:lastRenderedPageBreak/>
        <w:t>When the set up timer is expires, the location server shall notify the application of current location information.</w:t>
      </w:r>
    </w:p>
    <w:p w:rsidR="000D5115" w:rsidRPr="00EB302B" w:rsidRDefault="000D5115" w:rsidP="000D5115">
      <w:pPr>
        <w:ind w:left="760"/>
        <w:rPr>
          <w:rFonts w:eastAsia="Malgun Gothic"/>
          <w:lang w:eastAsia="ko-KR"/>
        </w:rPr>
      </w:pPr>
      <w:r w:rsidRPr="00EB302B">
        <w:rPr>
          <w:rFonts w:eastAsia="Malgun Gothic"/>
          <w:lang w:eastAsia="ko-KR"/>
        </w:rPr>
        <w:t>In this step, the notification message shall be used as NOTIFY operation.</w:t>
      </w:r>
    </w:p>
    <w:p w:rsidR="000D5115" w:rsidRPr="00EB302B" w:rsidRDefault="000D5115" w:rsidP="000D5115">
      <w:pPr>
        <w:ind w:left="760"/>
        <w:rPr>
          <w:rFonts w:eastAsia="Malgun Gothic"/>
        </w:rPr>
      </w:pPr>
      <w:r w:rsidRPr="00EB302B">
        <w:rPr>
          <w:rFonts w:eastAsia="Malgun Gothic"/>
        </w:rPr>
        <w:t xml:space="preserve">NOTE: Alternatively, the hosting CSE obtains the notifications using a Notification Channel </w:t>
      </w:r>
      <w:r w:rsidRPr="00EB302B">
        <w:rPr>
          <w:lang w:eastAsia="ja-JP"/>
        </w:rPr>
        <w:t>[</w:t>
      </w:r>
      <w:r w:rsidRPr="00EB302B">
        <w:rPr>
          <w:rFonts w:eastAsia="MS Mincho"/>
        </w:rPr>
        <w:t>i.3</w:t>
      </w:r>
      <w:r w:rsidRPr="00EB302B">
        <w:rPr>
          <w:lang w:eastAsia="ja-JP"/>
        </w:rPr>
        <w:t>]</w:t>
      </w:r>
      <w:r w:rsidRPr="00EB302B">
        <w:rPr>
          <w:rFonts w:eastAsia="Malgun Gothic"/>
        </w:rPr>
        <w:t>. This is repeated at specific frequency (periodic information) when the CSE is not reachable.</w:t>
      </w:r>
    </w:p>
    <w:p w:rsidR="000D5115" w:rsidRPr="00EB302B" w:rsidRDefault="000D5115" w:rsidP="000D5115">
      <w:pPr>
        <w:ind w:left="760"/>
        <w:rPr>
          <w:rFonts w:eastAsia="Malgun Gothic"/>
          <w:lang w:eastAsia="ko-KR"/>
        </w:rPr>
      </w:pPr>
      <w:r w:rsidRPr="00EB302B">
        <w:rPr>
          <w:rFonts w:eastAsia="Malgun Gothic"/>
          <w:lang w:eastAsia="ko-KR"/>
        </w:rPr>
        <w:t>NOTE: POST operation shall be used for this NOTIFY operation</w:t>
      </w:r>
    </w:p>
    <w:p w:rsidR="000D5115" w:rsidRPr="00EB302B" w:rsidRDefault="000D5115" w:rsidP="000D5115">
      <w:pPr>
        <w:numPr>
          <w:ilvl w:val="0"/>
          <w:numId w:val="39"/>
        </w:numPr>
        <w:overflowPunct/>
        <w:autoSpaceDE/>
        <w:autoSpaceDN/>
        <w:adjustRightInd/>
        <w:spacing w:before="120" w:after="0"/>
        <w:textAlignment w:val="auto"/>
        <w:rPr>
          <w:rFonts w:eastAsia="Malgun Gothic"/>
          <w:lang w:eastAsia="ko-KR"/>
        </w:rPr>
      </w:pPr>
      <w:r w:rsidRPr="00EB302B">
        <w:rPr>
          <w:rFonts w:eastAsia="Malgun Gothic"/>
          <w:lang w:eastAsia="ko-KR"/>
        </w:rPr>
        <w:t>After the successful receiver of notification, the Hosting CSE shall send a response to the location server.</w:t>
      </w:r>
    </w:p>
    <w:p w:rsidR="000D5115" w:rsidRPr="00EB302B" w:rsidRDefault="000D5115" w:rsidP="000D5115">
      <w:pPr>
        <w:numPr>
          <w:ilvl w:val="0"/>
          <w:numId w:val="39"/>
        </w:numPr>
        <w:overflowPunct/>
        <w:autoSpaceDE/>
        <w:autoSpaceDN/>
        <w:adjustRightInd/>
        <w:spacing w:before="120" w:after="0"/>
        <w:textAlignment w:val="auto"/>
        <w:rPr>
          <w:rFonts w:eastAsia="Malgun Gothic"/>
          <w:lang w:eastAsia="ko-KR"/>
        </w:rPr>
      </w:pPr>
      <w:r w:rsidRPr="00EB302B">
        <w:rPr>
          <w:rFonts w:eastAsia="Malgun Gothic"/>
          <w:lang w:eastAsia="ko-KR"/>
        </w:rPr>
        <w:t>Based upon the location configuration change by the Hosting CSE, it updates an individual subscription for periodic location notification.</w:t>
      </w:r>
    </w:p>
    <w:p w:rsidR="000D5115" w:rsidRPr="00EB302B" w:rsidRDefault="000D5115" w:rsidP="000D5115">
      <w:pPr>
        <w:rPr>
          <w:rFonts w:eastAsia="Malgun Gothic"/>
        </w:rPr>
      </w:pPr>
      <w:r w:rsidRPr="00EB302B">
        <w:rPr>
          <w:rFonts w:eastAsia="Malgun Gothic"/>
        </w:rPr>
        <w:t>In this step, the PeriodicNotificationSubscription resource type described in the Table</w:t>
      </w:r>
      <w:r w:rsidRPr="00EB302B">
        <w:rPr>
          <w:rFonts w:eastAsia="SimSun"/>
        </w:rPr>
        <w:t xml:space="preserve"> </w:t>
      </w:r>
      <w:r w:rsidRPr="00EB302B">
        <w:rPr>
          <w:rFonts w:eastAsia="Malgun Gothic"/>
        </w:rPr>
        <w:t>G.2.2</w:t>
      </w:r>
      <w:r w:rsidRPr="00EB302B">
        <w:rPr>
          <w:rFonts w:eastAsia="Malgun Gothic"/>
        </w:rPr>
        <w:noBreakHyphen/>
      </w:r>
      <w:r w:rsidRPr="00EB302B">
        <w:t>3</w:t>
      </w:r>
      <w:r w:rsidRPr="00EB302B">
        <w:rPr>
          <w:lang w:eastAsia="ko-KR"/>
        </w:rPr>
        <w:t xml:space="preserve"> </w:t>
      </w:r>
      <w:r w:rsidRPr="00EB302B">
        <w:rPr>
          <w:rFonts w:eastAsia="Malgun Gothic"/>
        </w:rPr>
        <w:t xml:space="preserve"> shall be used with UPDATE operation.</w:t>
      </w:r>
    </w:p>
    <w:p w:rsidR="000D5115" w:rsidRPr="00EB302B" w:rsidRDefault="000D5115" w:rsidP="000D5115">
      <w:pPr>
        <w:rPr>
          <w:rFonts w:eastAsia="MS Mincho"/>
        </w:rPr>
      </w:pPr>
      <w:r w:rsidRPr="00EB302B">
        <w:rPr>
          <w:rFonts w:eastAsia="Malgun Gothic"/>
        </w:rPr>
        <w:t>NOTE: PUT operation shall be used for this UPDATE operation.</w:t>
      </w:r>
    </w:p>
    <w:p w:rsidR="000D5115" w:rsidRPr="00EB302B" w:rsidRDefault="000D5115" w:rsidP="000D5115">
      <w:pPr>
        <w:ind w:left="760"/>
        <w:rPr>
          <w:rFonts w:eastAsia="MS Mincho"/>
          <w:lang w:eastAsia="ja-JP"/>
        </w:rPr>
      </w:pPr>
    </w:p>
    <w:p w:rsidR="000D5115" w:rsidRPr="00EB302B" w:rsidRDefault="000D5115" w:rsidP="000D5115">
      <w:pPr>
        <w:pStyle w:val="Heading2"/>
        <w:rPr>
          <w:lang w:eastAsia="ko-KR"/>
        </w:rPr>
      </w:pPr>
      <w:bookmarkStart w:id="1959" w:name="_Toc445826175"/>
      <w:bookmarkStart w:id="1960" w:name="_Toc445885994"/>
      <w:bookmarkStart w:id="1961" w:name="_Toc445888987"/>
      <w:r w:rsidRPr="00EB302B">
        <w:rPr>
          <w:lang w:eastAsia="ko-KR"/>
        </w:rPr>
        <w:t>G.2.5</w:t>
      </w:r>
      <w:r w:rsidRPr="00EB302B">
        <w:rPr>
          <w:lang w:eastAsia="ko-KR"/>
        </w:rPr>
        <w:tab/>
        <w:t>Subscribe to notifications for area updates</w:t>
      </w:r>
      <w:bookmarkEnd w:id="1959"/>
      <w:bookmarkEnd w:id="1960"/>
      <w:bookmarkEnd w:id="1961"/>
    </w:p>
    <w:p w:rsidR="000D5115" w:rsidRPr="00EB302B" w:rsidRDefault="000D5115" w:rsidP="000D5115">
      <w:r w:rsidRPr="00EB302B">
        <w:t>This procedure shows how to subscribe to area update notification.</w:t>
      </w:r>
    </w:p>
    <w:p w:rsidR="000D5115" w:rsidRPr="00EB302B" w:rsidRDefault="000D5115" w:rsidP="000D5115">
      <w:pPr>
        <w:jc w:val="center"/>
        <w:rPr>
          <w:lang w:eastAsia="ko-KR"/>
        </w:rPr>
      </w:pPr>
      <w:r w:rsidRPr="00EB302B">
        <w:rPr>
          <w:noProof/>
          <w:lang w:eastAsia="en-GB"/>
        </w:rPr>
        <w:drawing>
          <wp:inline distT="0" distB="0" distL="0" distR="0" wp14:anchorId="2EE59F2C" wp14:editId="3A1829E2">
            <wp:extent cx="5143500" cy="2628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43500" cy="2628900"/>
                    </a:xfrm>
                    <a:prstGeom prst="rect">
                      <a:avLst/>
                    </a:prstGeom>
                    <a:noFill/>
                    <a:ln>
                      <a:noFill/>
                    </a:ln>
                  </pic:spPr>
                </pic:pic>
              </a:graphicData>
            </a:graphic>
          </wp:inline>
        </w:drawing>
      </w:r>
    </w:p>
    <w:p w:rsidR="000D5115" w:rsidRPr="00EB302B" w:rsidRDefault="000D5115" w:rsidP="000D5115">
      <w:pPr>
        <w:pStyle w:val="TF"/>
        <w:rPr>
          <w:lang w:eastAsia="ja-JP"/>
        </w:rPr>
      </w:pPr>
      <w:r w:rsidRPr="00EB302B">
        <w:rPr>
          <w:rFonts w:eastAsia="MS Mincho"/>
          <w:lang w:eastAsia="ja-JP"/>
        </w:rPr>
        <w:t>Figure</w:t>
      </w:r>
      <w:r w:rsidRPr="00EB302B">
        <w:rPr>
          <w:rFonts w:eastAsia="SimSun"/>
        </w:rPr>
        <w:t xml:space="preserve"> </w:t>
      </w:r>
      <w:r w:rsidRPr="00EB302B">
        <w:rPr>
          <w:rFonts w:eastAsia="Malgun Gothic"/>
        </w:rPr>
        <w:t>G.2.5</w:t>
      </w:r>
      <w:r w:rsidRPr="00EB302B">
        <w:rPr>
          <w:rFonts w:eastAsia="Malgun Gothic"/>
        </w:rPr>
        <w:noBreakHyphen/>
      </w:r>
      <w:r w:rsidRPr="00EB302B">
        <w:t>1</w:t>
      </w:r>
      <w:r w:rsidRPr="00EB302B">
        <w:rPr>
          <w:rFonts w:eastAsia="Malgun Gothic"/>
        </w:rPr>
        <w:t xml:space="preserve">: </w:t>
      </w:r>
      <w:r w:rsidRPr="00EB302B">
        <w:rPr>
          <w:lang w:eastAsia="ko-KR"/>
        </w:rPr>
        <w:t xml:space="preserve">Subscribe to </w:t>
      </w:r>
      <w:r w:rsidRPr="00EB302B">
        <w:rPr>
          <w:rFonts w:eastAsia="MS Mincho"/>
        </w:rPr>
        <w:t xml:space="preserve">Notification for </w:t>
      </w:r>
      <w:r w:rsidRPr="00EB302B">
        <w:rPr>
          <w:lang w:eastAsia="ko-KR"/>
        </w:rPr>
        <w:t>Area</w:t>
      </w:r>
      <w:r w:rsidRPr="00EB302B">
        <w:rPr>
          <w:rFonts w:eastAsia="MS Mincho"/>
        </w:rPr>
        <w:t xml:space="preserve"> Updates</w:t>
      </w:r>
    </w:p>
    <w:p w:rsidR="000D5115" w:rsidRPr="00EB302B" w:rsidRDefault="000D5115" w:rsidP="000D5115">
      <w:pPr>
        <w:numPr>
          <w:ilvl w:val="0"/>
          <w:numId w:val="46"/>
        </w:numPr>
        <w:overflowPunct/>
        <w:autoSpaceDE/>
        <w:autoSpaceDN/>
        <w:adjustRightInd/>
        <w:spacing w:before="120" w:after="0"/>
        <w:textAlignment w:val="auto"/>
        <w:rPr>
          <w:lang w:eastAsia="ko-KR"/>
        </w:rPr>
      </w:pPr>
      <w:r w:rsidRPr="00EB302B">
        <w:rPr>
          <w:lang w:eastAsia="ko-KR"/>
        </w:rPr>
        <w:t xml:space="preserve">A Hosting CSE shall create a new area notification subscription to track the terminal''s movement in relation to the geographical area (circle), crossing in and out. In this step, the </w:t>
      </w:r>
      <w:r w:rsidRPr="00EB302B">
        <w:rPr>
          <w:i/>
        </w:rPr>
        <w:t>CircleNotificationSubscription</w:t>
      </w:r>
      <w:r w:rsidRPr="00EB302B">
        <w:rPr>
          <w:lang w:eastAsia="ko-KR"/>
        </w:rPr>
        <w:t xml:space="preserve"> resource type described in the table-G.1-3 shall be used with CREATE operation.</w:t>
      </w:r>
    </w:p>
    <w:p w:rsidR="000D5115" w:rsidRPr="00EB302B" w:rsidRDefault="000D5115" w:rsidP="000D5115">
      <w:pPr>
        <w:tabs>
          <w:tab w:val="left" w:pos="7811"/>
        </w:tabs>
        <w:ind w:left="760"/>
        <w:rPr>
          <w:lang w:eastAsia="ko-KR"/>
        </w:rPr>
      </w:pPr>
      <w:r w:rsidRPr="00EB302B">
        <w:rPr>
          <w:lang w:eastAsia="ko-KR"/>
        </w:rPr>
        <w:t>NOTE: POST operation shall be used for this CREATE operation.</w:t>
      </w:r>
    </w:p>
    <w:p w:rsidR="000D5115" w:rsidRPr="00EB302B" w:rsidRDefault="000D5115" w:rsidP="000D5115">
      <w:pPr>
        <w:numPr>
          <w:ilvl w:val="0"/>
          <w:numId w:val="46"/>
        </w:numPr>
        <w:overflowPunct/>
        <w:autoSpaceDE/>
        <w:autoSpaceDN/>
        <w:adjustRightInd/>
        <w:spacing w:before="120" w:after="0"/>
        <w:textAlignment w:val="auto"/>
        <w:rPr>
          <w:lang w:eastAsia="ko-KR"/>
        </w:rPr>
      </w:pPr>
      <w:r w:rsidRPr="00EB302B">
        <w:rPr>
          <w:lang w:eastAsia="ko-KR"/>
        </w:rPr>
        <w:t>After the successful creation of subscription, the Hosting CSE shall receive the response.</w:t>
      </w:r>
    </w:p>
    <w:p w:rsidR="000D5115" w:rsidRPr="00EB302B" w:rsidRDefault="000D5115" w:rsidP="000D5115">
      <w:pPr>
        <w:numPr>
          <w:ilvl w:val="0"/>
          <w:numId w:val="46"/>
        </w:numPr>
        <w:overflowPunct/>
        <w:autoSpaceDE/>
        <w:autoSpaceDN/>
        <w:adjustRightInd/>
        <w:spacing w:before="120" w:after="0"/>
        <w:textAlignment w:val="auto"/>
        <w:rPr>
          <w:lang w:eastAsia="ko-KR"/>
        </w:rPr>
      </w:pPr>
      <w:r w:rsidRPr="00EB302B">
        <w:rPr>
          <w:lang w:eastAsia="ko-KR"/>
        </w:rPr>
        <w:t>When the target terminal crosses in or out the specified area (circle), the location server shall notify the application of current location information.</w:t>
      </w:r>
    </w:p>
    <w:p w:rsidR="000D5115" w:rsidRPr="00EB302B" w:rsidRDefault="000D5115" w:rsidP="000D5115">
      <w:pPr>
        <w:ind w:left="760"/>
        <w:rPr>
          <w:lang w:eastAsia="ko-KR"/>
        </w:rPr>
      </w:pPr>
      <w:r w:rsidRPr="00EB302B">
        <w:rPr>
          <w:lang w:eastAsia="ko-KR"/>
        </w:rPr>
        <w:t>In this step, the notification message shall be used as NOTIFY operation.</w:t>
      </w:r>
    </w:p>
    <w:p w:rsidR="000D5115" w:rsidRPr="00EB302B" w:rsidRDefault="000D5115" w:rsidP="000D5115">
      <w:pPr>
        <w:ind w:left="760"/>
        <w:rPr>
          <w:lang w:eastAsia="ko-KR"/>
        </w:rPr>
      </w:pPr>
      <w:r w:rsidRPr="00EB302B">
        <w:rPr>
          <w:lang w:eastAsia="ko-KR"/>
        </w:rPr>
        <w:t xml:space="preserve">NOTE: Alternatively, the hosting CSE obtains the notifications using a Notification Channel [i.3]. </w:t>
      </w:r>
    </w:p>
    <w:p w:rsidR="000D5115" w:rsidRPr="00EB302B" w:rsidRDefault="000D5115" w:rsidP="000D5115">
      <w:pPr>
        <w:ind w:left="760"/>
        <w:rPr>
          <w:lang w:eastAsia="ko-KR"/>
        </w:rPr>
      </w:pPr>
      <w:r w:rsidRPr="00EB302B">
        <w:rPr>
          <w:lang w:eastAsia="ko-KR"/>
        </w:rPr>
        <w:t>NOTE: POST operation shall be used for this NOTIFY operation</w:t>
      </w:r>
    </w:p>
    <w:p w:rsidR="000D5115" w:rsidRPr="00EB302B" w:rsidRDefault="000D5115" w:rsidP="000D5115">
      <w:pPr>
        <w:numPr>
          <w:ilvl w:val="0"/>
          <w:numId w:val="46"/>
        </w:numPr>
        <w:overflowPunct/>
        <w:autoSpaceDE/>
        <w:autoSpaceDN/>
        <w:adjustRightInd/>
        <w:spacing w:before="120" w:after="0"/>
        <w:textAlignment w:val="auto"/>
        <w:rPr>
          <w:lang w:eastAsia="ko-KR"/>
        </w:rPr>
      </w:pPr>
      <w:r w:rsidRPr="00EB302B">
        <w:rPr>
          <w:lang w:eastAsia="ko-KR"/>
        </w:rPr>
        <w:t>After the successful receiver of notification, the Hosting CSE shall send a response to the location server.</w:t>
      </w:r>
    </w:p>
    <w:p w:rsidR="000D5115" w:rsidRPr="00EB302B" w:rsidRDefault="000D5115" w:rsidP="000D5115">
      <w:pPr>
        <w:numPr>
          <w:ilvl w:val="0"/>
          <w:numId w:val="46"/>
        </w:numPr>
        <w:overflowPunct/>
        <w:autoSpaceDE/>
        <w:autoSpaceDN/>
        <w:adjustRightInd/>
        <w:spacing w:before="120" w:after="0"/>
        <w:textAlignment w:val="auto"/>
        <w:rPr>
          <w:lang w:eastAsia="ko-KR"/>
        </w:rPr>
      </w:pPr>
      <w:r w:rsidRPr="00EB302B">
        <w:rPr>
          <w:lang w:eastAsia="ko-KR"/>
        </w:rPr>
        <w:t>Based upon the location configuration change by the Hosting CSE, it updates an individual subscription for area location notification.</w:t>
      </w:r>
    </w:p>
    <w:p w:rsidR="000D5115" w:rsidRPr="00EB302B" w:rsidRDefault="000D5115" w:rsidP="000D5115">
      <w:pPr>
        <w:ind w:left="760"/>
        <w:rPr>
          <w:lang w:eastAsia="ko-KR"/>
        </w:rPr>
      </w:pPr>
      <w:r w:rsidRPr="00EB302B">
        <w:rPr>
          <w:lang w:eastAsia="ko-KR"/>
        </w:rPr>
        <w:lastRenderedPageBreak/>
        <w:t xml:space="preserve">In this step, the </w:t>
      </w:r>
      <w:r w:rsidRPr="00EB302B">
        <w:rPr>
          <w:i/>
        </w:rPr>
        <w:t>CircleNotificationSubscription</w:t>
      </w:r>
      <w:r w:rsidRPr="00EB302B">
        <w:rPr>
          <w:lang w:eastAsia="ko-KR"/>
        </w:rPr>
        <w:t xml:space="preserve"> resource type described in the table-G.1-3 shall be used with UPDATE operation.</w:t>
      </w:r>
    </w:p>
    <w:p w:rsidR="000D5115" w:rsidRPr="00EB302B" w:rsidRDefault="000D5115" w:rsidP="000D5115">
      <w:pPr>
        <w:ind w:left="760"/>
        <w:rPr>
          <w:lang w:eastAsia="ko-KR"/>
        </w:rPr>
      </w:pPr>
      <w:r w:rsidRPr="00EB302B">
        <w:rPr>
          <w:lang w:eastAsia="ko-KR"/>
        </w:rPr>
        <w:t>NOTE: PUT operation shall be used for this UPDATE operation.</w:t>
      </w:r>
    </w:p>
    <w:p w:rsidR="000D5115" w:rsidRPr="00EB302B" w:rsidRDefault="000D5115" w:rsidP="000D5115">
      <w:pPr>
        <w:pStyle w:val="Heading8"/>
      </w:pPr>
      <w:r w:rsidRPr="00EB302B">
        <w:rPr>
          <w:lang w:eastAsia="ko-KR"/>
        </w:rPr>
        <w:br w:type="page"/>
      </w:r>
      <w:bookmarkStart w:id="1962" w:name="_Toc445826176"/>
      <w:bookmarkStart w:id="1963" w:name="_Toc445885995"/>
      <w:bookmarkStart w:id="1964" w:name="_Toc445888988"/>
      <w:r w:rsidRPr="00EB302B">
        <w:rPr>
          <w:lang w:eastAsia="ko-KR"/>
        </w:rPr>
        <w:lastRenderedPageBreak/>
        <w:t xml:space="preserve">Annex H </w:t>
      </w:r>
      <w:r w:rsidRPr="00EB302B">
        <w:t>(normative):</w:t>
      </w:r>
      <w:r w:rsidRPr="00EB302B">
        <w:br/>
        <w:t xml:space="preserve">CMDH message </w:t>
      </w:r>
      <w:r w:rsidRPr="00EB302B">
        <w:rPr>
          <w:lang w:eastAsia="ko-KR"/>
        </w:rPr>
        <w:t>p</w:t>
      </w:r>
      <w:r w:rsidRPr="00EB302B">
        <w:t>rocessing</w:t>
      </w:r>
      <w:bookmarkEnd w:id="1962"/>
      <w:bookmarkEnd w:id="1963"/>
      <w:bookmarkEnd w:id="1964"/>
    </w:p>
    <w:p w:rsidR="000D5115" w:rsidRPr="00EB302B" w:rsidRDefault="000D5115" w:rsidP="000D5115">
      <w:pPr>
        <w:pStyle w:val="Heading1"/>
      </w:pPr>
      <w:bookmarkStart w:id="1965" w:name="_Toc445826177"/>
      <w:bookmarkStart w:id="1966" w:name="_Toc445885996"/>
      <w:bookmarkStart w:id="1967" w:name="_Toc445888989"/>
      <w:r w:rsidRPr="00EB302B">
        <w:t>H.1</w:t>
      </w:r>
      <w:r w:rsidRPr="00EB302B">
        <w:tab/>
        <w:t>Pre-requisites</w:t>
      </w:r>
      <w:bookmarkEnd w:id="1965"/>
      <w:bookmarkEnd w:id="1966"/>
      <w:bookmarkEnd w:id="1967"/>
    </w:p>
    <w:p w:rsidR="000D5115" w:rsidRPr="00EB302B" w:rsidRDefault="000D5115" w:rsidP="000D5115">
      <w:r w:rsidRPr="00EB302B">
        <w:t>The scope of CMDH processing is to decide at which time and via which communication path to forward request or response messages from a receiver CSE to another CSE. A number of message parameters impact the CMDH processing. CMDH-related request message parameters are:</w:t>
      </w:r>
    </w:p>
    <w:p w:rsidR="000D5115" w:rsidRPr="00EB302B" w:rsidRDefault="000D5115" w:rsidP="000D5115">
      <w:pPr>
        <w:numPr>
          <w:ilvl w:val="0"/>
          <w:numId w:val="64"/>
        </w:numPr>
        <w:overflowPunct/>
        <w:autoSpaceDE/>
        <w:autoSpaceDN/>
        <w:adjustRightInd/>
        <w:spacing w:after="0"/>
        <w:contextualSpacing/>
        <w:textAlignment w:val="auto"/>
      </w:pPr>
      <w:r w:rsidRPr="00EB302B">
        <w:rPr>
          <w:rStyle w:val="oneM2M-primitive-parameter-name"/>
        </w:rPr>
        <w:t>Event Category</w:t>
      </w:r>
      <w:r w:rsidRPr="00EB302B">
        <w:t xml:space="preserve"> ('</w:t>
      </w:r>
      <w:r w:rsidRPr="00EB302B">
        <w:rPr>
          <w:rStyle w:val="oneM2M-primitive-parameter-name"/>
        </w:rPr>
        <w:t>ec</w:t>
      </w:r>
      <w:r w:rsidRPr="00EB302B">
        <w:t>')</w:t>
      </w:r>
    </w:p>
    <w:p w:rsidR="000D5115" w:rsidRPr="00EB302B" w:rsidRDefault="000D5115" w:rsidP="000D5115">
      <w:pPr>
        <w:numPr>
          <w:ilvl w:val="0"/>
          <w:numId w:val="64"/>
        </w:numPr>
        <w:overflowPunct/>
        <w:autoSpaceDE/>
        <w:autoSpaceDN/>
        <w:adjustRightInd/>
        <w:spacing w:after="0"/>
        <w:contextualSpacing/>
        <w:textAlignment w:val="auto"/>
      </w:pPr>
      <w:r w:rsidRPr="00EB302B">
        <w:rPr>
          <w:rStyle w:val="oneM2M-primitive-parameter-name"/>
        </w:rPr>
        <w:t>Request Expiration Timestamp</w:t>
      </w:r>
      <w:r w:rsidRPr="00EB302B">
        <w:t xml:space="preserve"> ('</w:t>
      </w:r>
      <w:r w:rsidRPr="00EB302B">
        <w:rPr>
          <w:rStyle w:val="oneM2M-primitive-parameter-name"/>
        </w:rPr>
        <w:t>rqet</w:t>
      </w:r>
      <w:r w:rsidRPr="00EB302B">
        <w:t>')</w:t>
      </w:r>
    </w:p>
    <w:p w:rsidR="000D5115" w:rsidRPr="00EB302B" w:rsidRDefault="000D5115" w:rsidP="000D5115">
      <w:pPr>
        <w:numPr>
          <w:ilvl w:val="0"/>
          <w:numId w:val="64"/>
        </w:numPr>
        <w:overflowPunct/>
        <w:autoSpaceDE/>
        <w:autoSpaceDN/>
        <w:adjustRightInd/>
        <w:spacing w:after="0"/>
        <w:contextualSpacing/>
        <w:textAlignment w:val="auto"/>
      </w:pPr>
      <w:r w:rsidRPr="00EB302B">
        <w:rPr>
          <w:rStyle w:val="oneM2M-primitive-parameter-name"/>
        </w:rPr>
        <w:t>Result Expiration Timestamp</w:t>
      </w:r>
      <w:r w:rsidRPr="00EB302B">
        <w:t xml:space="preserve"> ('</w:t>
      </w:r>
      <w:r w:rsidRPr="00EB302B">
        <w:rPr>
          <w:rStyle w:val="oneM2M-primitive-parameter-name"/>
        </w:rPr>
        <w:t>rset</w:t>
      </w:r>
      <w:r w:rsidRPr="00EB302B">
        <w:t>')</w:t>
      </w:r>
    </w:p>
    <w:p w:rsidR="000D5115" w:rsidRPr="00EB302B" w:rsidRDefault="000D5115" w:rsidP="000D5115">
      <w:pPr>
        <w:numPr>
          <w:ilvl w:val="0"/>
          <w:numId w:val="64"/>
        </w:numPr>
        <w:overflowPunct/>
        <w:autoSpaceDE/>
        <w:autoSpaceDN/>
        <w:adjustRightInd/>
        <w:spacing w:after="0"/>
        <w:contextualSpacing/>
        <w:textAlignment w:val="auto"/>
      </w:pPr>
      <w:r w:rsidRPr="00EB302B">
        <w:rPr>
          <w:rStyle w:val="oneM2M-primitive-parameter-name"/>
        </w:rPr>
        <w:t>Operation Execution Time</w:t>
      </w:r>
      <w:r w:rsidRPr="00EB302B">
        <w:t xml:space="preserve"> ('</w:t>
      </w:r>
      <w:r w:rsidRPr="00EB302B">
        <w:rPr>
          <w:b/>
          <w:i/>
        </w:rPr>
        <w:t>oet</w:t>
      </w:r>
      <w:r w:rsidRPr="00EB302B">
        <w:t>')</w:t>
      </w:r>
    </w:p>
    <w:p w:rsidR="000D5115" w:rsidRPr="00EB302B" w:rsidRDefault="000D5115" w:rsidP="000D5115">
      <w:pPr>
        <w:numPr>
          <w:ilvl w:val="0"/>
          <w:numId w:val="64"/>
        </w:numPr>
        <w:overflowPunct/>
        <w:autoSpaceDE/>
        <w:autoSpaceDN/>
        <w:adjustRightInd/>
        <w:spacing w:after="0"/>
        <w:contextualSpacing/>
        <w:textAlignment w:val="auto"/>
      </w:pPr>
      <w:r w:rsidRPr="00EB302B">
        <w:rPr>
          <w:rStyle w:val="oneM2M-primitive-parameter-name"/>
        </w:rPr>
        <w:t>Result Persistence</w:t>
      </w:r>
      <w:r w:rsidRPr="00EB302B">
        <w:t xml:space="preserve"> ('</w:t>
      </w:r>
      <w:r w:rsidRPr="00EB302B">
        <w:rPr>
          <w:rStyle w:val="oneM2M-primitive-parameter-name"/>
        </w:rPr>
        <w:t>rp</w:t>
      </w:r>
      <w:r w:rsidRPr="00EB302B">
        <w:t>')</w:t>
      </w:r>
    </w:p>
    <w:p w:rsidR="000D5115" w:rsidRPr="00EB302B" w:rsidRDefault="000D5115" w:rsidP="000D5115">
      <w:pPr>
        <w:numPr>
          <w:ilvl w:val="0"/>
          <w:numId w:val="64"/>
        </w:numPr>
        <w:overflowPunct/>
        <w:autoSpaceDE/>
        <w:autoSpaceDN/>
        <w:adjustRightInd/>
        <w:spacing w:after="0"/>
        <w:contextualSpacing/>
        <w:textAlignment w:val="auto"/>
      </w:pPr>
      <w:r w:rsidRPr="00EB302B">
        <w:rPr>
          <w:b/>
          <w:i/>
        </w:rPr>
        <w:t xml:space="preserve">Originating Timestamp </w:t>
      </w:r>
      <w:r w:rsidRPr="00EB302B">
        <w:rPr>
          <w:i/>
        </w:rPr>
        <w:t>('</w:t>
      </w:r>
      <w:r w:rsidRPr="00EB302B">
        <w:rPr>
          <w:b/>
          <w:i/>
        </w:rPr>
        <w:t>ot</w:t>
      </w:r>
      <w:r w:rsidRPr="00EB302B">
        <w:rPr>
          <w:i/>
        </w:rPr>
        <w:t>')</w:t>
      </w:r>
    </w:p>
    <w:p w:rsidR="000D5115" w:rsidRPr="00EB302B" w:rsidRDefault="000D5115" w:rsidP="000D5115">
      <w:pPr>
        <w:numPr>
          <w:ilvl w:val="0"/>
          <w:numId w:val="64"/>
        </w:numPr>
        <w:overflowPunct/>
        <w:autoSpaceDE/>
        <w:autoSpaceDN/>
        <w:adjustRightInd/>
        <w:spacing w:after="0"/>
        <w:contextualSpacing/>
        <w:textAlignment w:val="auto"/>
        <w:rPr>
          <w:sz w:val="22"/>
          <w:szCs w:val="24"/>
        </w:rPr>
      </w:pPr>
      <w:r w:rsidRPr="00EB302B">
        <w:rPr>
          <w:rStyle w:val="oneM2M-primitive-parameter-name"/>
        </w:rPr>
        <w:t>Delivery Aggregation</w:t>
      </w:r>
      <w:r w:rsidRPr="00EB302B">
        <w:t xml:space="preserve"> ('</w:t>
      </w:r>
      <w:r w:rsidRPr="00EB302B">
        <w:rPr>
          <w:rStyle w:val="oneM2M-primitive-parameter-name"/>
        </w:rPr>
        <w:t>da</w:t>
      </w:r>
      <w:r w:rsidRPr="00EB302B">
        <w:t>')</w:t>
      </w:r>
    </w:p>
    <w:p w:rsidR="000D5115" w:rsidRPr="00EB302B" w:rsidRDefault="000D5115" w:rsidP="000D5115">
      <w:pPr>
        <w:rPr>
          <w:rStyle w:val="oneM2M-primitive-parameter-name"/>
          <w:bCs/>
          <w:iCs/>
        </w:rPr>
      </w:pPr>
    </w:p>
    <w:p w:rsidR="000D5115" w:rsidRPr="00EB302B" w:rsidRDefault="000D5115" w:rsidP="000D5115">
      <w:r w:rsidRPr="00EB302B">
        <w:t>CMDH-related response message parameters are:</w:t>
      </w:r>
    </w:p>
    <w:p w:rsidR="000D5115" w:rsidRPr="00EB302B" w:rsidRDefault="000D5115" w:rsidP="000D5115">
      <w:pPr>
        <w:numPr>
          <w:ilvl w:val="0"/>
          <w:numId w:val="64"/>
        </w:numPr>
        <w:overflowPunct/>
        <w:autoSpaceDE/>
        <w:autoSpaceDN/>
        <w:adjustRightInd/>
        <w:spacing w:after="0"/>
        <w:contextualSpacing/>
        <w:textAlignment w:val="auto"/>
      </w:pPr>
      <w:r w:rsidRPr="00EB302B">
        <w:rPr>
          <w:rStyle w:val="oneM2M-primitive-parameter-name"/>
        </w:rPr>
        <w:t xml:space="preserve">Event Category </w:t>
      </w:r>
      <w:r w:rsidRPr="00EB302B">
        <w:t>('</w:t>
      </w:r>
      <w:r w:rsidRPr="00EB302B">
        <w:rPr>
          <w:rStyle w:val="oneM2M-primitive-parameter-name"/>
        </w:rPr>
        <w:t>ec</w:t>
      </w:r>
      <w:r w:rsidRPr="00EB302B">
        <w:t>')</w:t>
      </w:r>
    </w:p>
    <w:p w:rsidR="000D5115" w:rsidRPr="00EB302B" w:rsidRDefault="000D5115" w:rsidP="000D5115">
      <w:pPr>
        <w:numPr>
          <w:ilvl w:val="1"/>
          <w:numId w:val="64"/>
        </w:numPr>
        <w:overflowPunct/>
        <w:autoSpaceDE/>
        <w:autoSpaceDN/>
        <w:adjustRightInd/>
        <w:spacing w:after="0"/>
        <w:contextualSpacing/>
        <w:textAlignment w:val="auto"/>
      </w:pPr>
      <w:r w:rsidRPr="00EB302B">
        <w:rPr>
          <w:b/>
          <w:i/>
        </w:rPr>
        <w:t xml:space="preserve"> 'ec' </w:t>
      </w:r>
      <w:r w:rsidRPr="00EB302B">
        <w:t>is needed for response messages as well since response messages can go over multiple hops and CMDH needs to know how to handle them.</w:t>
      </w:r>
    </w:p>
    <w:p w:rsidR="000D5115" w:rsidRPr="00EB302B" w:rsidRDefault="000D5115" w:rsidP="000D5115">
      <w:pPr>
        <w:numPr>
          <w:ilvl w:val="0"/>
          <w:numId w:val="64"/>
        </w:numPr>
        <w:overflowPunct/>
        <w:autoSpaceDE/>
        <w:autoSpaceDN/>
        <w:adjustRightInd/>
        <w:spacing w:after="0"/>
        <w:contextualSpacing/>
        <w:textAlignment w:val="auto"/>
      </w:pPr>
      <w:r w:rsidRPr="00EB302B">
        <w:rPr>
          <w:rStyle w:val="oneM2M-primitive-parameter-name"/>
        </w:rPr>
        <w:t xml:space="preserve">Result Expiration Timestamp </w:t>
      </w:r>
      <w:r w:rsidRPr="00EB302B">
        <w:t>('</w:t>
      </w:r>
      <w:r w:rsidRPr="00EB302B">
        <w:rPr>
          <w:rStyle w:val="oneM2M-primitive-parameter-name"/>
        </w:rPr>
        <w:t>rset</w:t>
      </w:r>
      <w:r w:rsidRPr="00EB302B">
        <w:t>')</w:t>
      </w:r>
    </w:p>
    <w:p w:rsidR="000D5115" w:rsidRPr="00EB302B" w:rsidRDefault="000D5115" w:rsidP="000D5115">
      <w:pPr>
        <w:numPr>
          <w:ilvl w:val="0"/>
          <w:numId w:val="64"/>
        </w:numPr>
        <w:overflowPunct/>
        <w:autoSpaceDE/>
        <w:autoSpaceDN/>
        <w:adjustRightInd/>
        <w:spacing w:after="0"/>
        <w:contextualSpacing/>
        <w:textAlignment w:val="auto"/>
      </w:pPr>
      <w:r w:rsidRPr="00EB302B">
        <w:rPr>
          <w:rStyle w:val="oneM2M-primitive-parameter-name"/>
        </w:rPr>
        <w:t xml:space="preserve">Delivery Aggregation </w:t>
      </w:r>
      <w:r w:rsidRPr="00EB302B">
        <w:t>('</w:t>
      </w:r>
      <w:r w:rsidRPr="00EB302B">
        <w:rPr>
          <w:rStyle w:val="oneM2M-primitive-parameter-name"/>
        </w:rPr>
        <w:t>da</w:t>
      </w:r>
      <w:r w:rsidRPr="00EB302B">
        <w:t>')</w:t>
      </w:r>
    </w:p>
    <w:p w:rsidR="000D5115" w:rsidRPr="00EB302B" w:rsidRDefault="000D5115" w:rsidP="000D5115">
      <w:pPr>
        <w:numPr>
          <w:ilvl w:val="1"/>
          <w:numId w:val="64"/>
        </w:numPr>
        <w:overflowPunct/>
        <w:autoSpaceDE/>
        <w:autoSpaceDN/>
        <w:adjustRightInd/>
        <w:spacing w:after="0"/>
        <w:contextualSpacing/>
        <w:textAlignment w:val="auto"/>
      </w:pPr>
      <w:r w:rsidRPr="00EB302B">
        <w:t>When a request message was carried inside a &lt;delivery&gt; resource type, also the corresponding response message shall be carried in a &lt;delivery&gt; resource, i.e. the CSE requested to carry out an operation indicated in a request message that reached that CSE via a &lt;delivery&gt; resource, shall also send the response within a &lt;delivery&gt; resource.</w:t>
      </w:r>
    </w:p>
    <w:p w:rsidR="000D5115" w:rsidRPr="00EB302B" w:rsidRDefault="000D5115" w:rsidP="000D5115"/>
    <w:p w:rsidR="000D5115" w:rsidRPr="00EB302B" w:rsidRDefault="000D5115" w:rsidP="000D5115">
      <w:r w:rsidRPr="00EB302B">
        <w:t>The details on how those parameters impact the CMDH processing are described in the next clauses. This annex uses the short names as listed above to refer to request and response parameters.</w:t>
      </w:r>
    </w:p>
    <w:p w:rsidR="000D5115" w:rsidRPr="00EB302B" w:rsidRDefault="000D5115" w:rsidP="000D5115">
      <w:pPr>
        <w:spacing w:before="120" w:after="0"/>
        <w:rPr>
          <w:rFonts w:eastAsia="SimSun"/>
        </w:rPr>
      </w:pPr>
      <w:r w:rsidRPr="00EB302B">
        <w:rPr>
          <w:rFonts w:eastAsia="SimSun"/>
        </w:rPr>
        <w:t>In the following description it is assumed that the CSE behaviour for CMDH processing is governed by CMDH policies that are represented by [cmdhPolicy] resources and their child resources which are effective for the respective CSE. If legacy device management technologies are used to provision these policies, the information represented by the effective [cmdhPolicy] resources and their child resources may not be available as oneM2M defined resources on the field nodes hosting the respective CSE. This CMDH related policy information may only be available in form of managed objects specific to the used device management technology. In that case the mapping from oneM2M specified [cmdhPolicy] resources and their child resources to equivalent objects of the deployed legacy device management technology shall be used to substitute the respective information contained in [cmdhPolicy] resources and their child resources in the description below. Therefore, whenever reference to [cmdhPolicy] resources, child resources thereof or any attributes of [cmdhPolicy] resources and their children are used in the description of CMDH processing below, they shall be read as a placeholder for the equivalent objects provided by legacy device management technologies on field nodes that are provisioned with such legacy device management technologies.</w:t>
      </w:r>
    </w:p>
    <w:p w:rsidR="000D5115" w:rsidRPr="00EB302B" w:rsidRDefault="000D5115" w:rsidP="000D5115">
      <w:pPr>
        <w:rPr>
          <w:rFonts w:eastAsia="Malgun Gothic"/>
        </w:rPr>
      </w:pPr>
      <w:r w:rsidRPr="00EB302B">
        <w:t>For a CSE that is processing request or response messages in CMDH, exactly one set of policies represented by a [cmdhPolicy] resource shall be active, as defined by the [activeCmdhPolicy] child resource of the &lt;node&gt; resource that represents the node which hosts the respective CSE. In case of field nodes that are managed via legacy device management technologies, the active CMDH policy can be represented by management objects of that device management technology. For the sake of simplicity, the term 'active [cmdhPolicy]' is used in this and the following clauses to refer to the active CMDH policy information even if no oneM2M specified resources are used to represent CMDH policies. Before any provisioning of CMDH policies has occurred, the 'active [cmdhPolicy]' and its corresponding managed objects defined for legacy device management technologies shall contain the specified default values as described in the [cdmhPolicy] specific procedures and procedures specific for all its child resources. For that reason, it can be assumed that information for an 'active [cmdhPolicy]' is always present on a CMDH capable CSE.</w:t>
      </w:r>
    </w:p>
    <w:p w:rsidR="000D5115" w:rsidRPr="00EB302B" w:rsidRDefault="000D5115" w:rsidP="00C96591">
      <w:pPr>
        <w:keepNext/>
        <w:keepLines/>
        <w:rPr>
          <w:rFonts w:eastAsia="Malgun Gothic"/>
        </w:rPr>
      </w:pPr>
      <w:r w:rsidRPr="00EB302B">
        <w:rPr>
          <w:rFonts w:eastAsia="Malgun Gothic"/>
        </w:rPr>
        <w:lastRenderedPageBreak/>
        <w:t>In addition, the active [cmdhPolicy] can have at least one or more [cmdhLimits] child resources and the active [cmdhPolicy] hosting CSE shall lookup all [cmdhLimits] child resources. I</w:t>
      </w:r>
      <w:r w:rsidRPr="00EB302B">
        <w:t xml:space="preserve">f the attribute </w:t>
      </w:r>
      <w:r w:rsidRPr="00EB302B">
        <w:rPr>
          <w:rStyle w:val="oneM2M-primitive-parameter-name"/>
        </w:rPr>
        <w:t>requestContextNotification</w:t>
      </w:r>
      <w:r w:rsidRPr="00EB302B">
        <w:t xml:space="preserve"> of any of </w:t>
      </w:r>
      <w:r w:rsidRPr="00EB302B">
        <w:rPr>
          <w:rFonts w:eastAsia="Malgun Gothic"/>
        </w:rPr>
        <w:t>found</w:t>
      </w:r>
      <w:r w:rsidRPr="00EB302B">
        <w:t xml:space="preserve"> [cmdhLimits] resources is present and set to true, the CSE shall establish a subscription to the dynamic context information of the CSE defined in </w:t>
      </w:r>
      <w:r w:rsidRPr="00EB302B">
        <w:rPr>
          <w:i/>
        </w:rPr>
        <w:t>requestContext</w:t>
      </w:r>
      <w:r w:rsidRPr="00EB302B">
        <w:t xml:space="preserve"> attribute</w:t>
      </w:r>
      <w:r w:rsidRPr="00EB302B">
        <w:rPr>
          <w:rFonts w:eastAsia="Malgun Gothic"/>
        </w:rPr>
        <w:t xml:space="preserve"> of the found [cmdhLimits] </w:t>
      </w:r>
      <w:r w:rsidRPr="00EB302B">
        <w:t xml:space="preserve">as well as subscription to this [cmdhLimits] resource for all AEs corresponding to the AE-ID or an App-ID appearing in the </w:t>
      </w:r>
      <w:r w:rsidRPr="00EB302B">
        <w:rPr>
          <w:i/>
        </w:rPr>
        <w:t>requestOrigin</w:t>
      </w:r>
      <w:r w:rsidRPr="00EB302B">
        <w:t xml:space="preserve"> attribute. </w:t>
      </w:r>
      <w:r w:rsidRPr="00EB302B">
        <w:rPr>
          <w:rFonts w:eastAsia="Malgun Gothic"/>
        </w:rPr>
        <w:t>T</w:t>
      </w:r>
      <w:r w:rsidRPr="00EB302B">
        <w:t>h</w:t>
      </w:r>
      <w:r w:rsidRPr="00EB302B">
        <w:rPr>
          <w:rFonts w:eastAsia="Malgun Gothic"/>
        </w:rPr>
        <w:t>e</w:t>
      </w:r>
      <w:r w:rsidRPr="00EB302B">
        <w:t xml:space="preserve"> subscription(s) </w:t>
      </w:r>
      <w:r w:rsidRPr="00EB302B">
        <w:rPr>
          <w:rFonts w:eastAsia="Malgun Gothic"/>
        </w:rPr>
        <w:t>shall be</w:t>
      </w:r>
      <w:r w:rsidRPr="00EB302B">
        <w:t xml:space="preserve"> established when the [cmdh</w:t>
      </w:r>
      <w:r w:rsidRPr="00EB302B">
        <w:rPr>
          <w:rFonts w:eastAsia="Malgun Gothic"/>
        </w:rPr>
        <w:t>Policy</w:t>
      </w:r>
      <w:r w:rsidRPr="00EB302B">
        <w:t>] is provisioned or p</w:t>
      </w:r>
      <w:r w:rsidRPr="00EB302B">
        <w:rPr>
          <w:rFonts w:eastAsia="Malgun Gothic"/>
        </w:rPr>
        <w:t xml:space="preserve">re-provisioned and any of found [cmdhLimits] child resource has the </w:t>
      </w:r>
      <w:r w:rsidRPr="00EB302B">
        <w:t xml:space="preserve">attribute </w:t>
      </w:r>
      <w:r w:rsidRPr="00EB302B">
        <w:rPr>
          <w:i/>
        </w:rPr>
        <w:t>requestContextNotification</w:t>
      </w:r>
      <w:r w:rsidRPr="00EB302B">
        <w:rPr>
          <w:rFonts w:eastAsia="Malgun Gothic"/>
        </w:rPr>
        <w:t xml:space="preserve"> that is set to true. Hence, </w:t>
      </w:r>
      <w:r w:rsidRPr="00EB302B">
        <w:t xml:space="preserve">both </w:t>
      </w:r>
      <w:r w:rsidRPr="00EB302B">
        <w:rPr>
          <w:rFonts w:eastAsia="Malgun Gothic"/>
        </w:rPr>
        <w:t xml:space="preserve">this policy </w:t>
      </w:r>
      <w:r w:rsidRPr="00EB302B">
        <w:t xml:space="preserve">establishment and changes of the context information and the [cmdhLimits] resource </w:t>
      </w:r>
      <w:r w:rsidRPr="00EB302B">
        <w:rPr>
          <w:rFonts w:eastAsia="Malgun Gothic"/>
        </w:rPr>
        <w:t>shall</w:t>
      </w:r>
      <w:r w:rsidRPr="00EB302B">
        <w:t xml:space="preserve"> be notified to the respective AEs</w:t>
      </w:r>
      <w:r w:rsidRPr="00EB302B">
        <w:rPr>
          <w:rFonts w:eastAsia="Malgun Gothic"/>
        </w:rPr>
        <w:t xml:space="preserve"> and the</w:t>
      </w:r>
      <w:r w:rsidRPr="00EB302B">
        <w:t xml:space="preserve"> notification shall contain the </w:t>
      </w:r>
      <w:r w:rsidRPr="00EB302B">
        <w:rPr>
          <w:rFonts w:eastAsia="Malgun Gothic"/>
        </w:rPr>
        <w:t xml:space="preserve">limits for CMDH related parameter values defined in [cmdhLimits], </w:t>
      </w:r>
      <w:r w:rsidRPr="00EB302B">
        <w:t>context information</w:t>
      </w:r>
      <w:r w:rsidRPr="00EB302B">
        <w:rPr>
          <w:rFonts w:eastAsia="Malgun Gothic"/>
        </w:rPr>
        <w:t xml:space="preserve"> and subscription reference ID</w:t>
      </w:r>
      <w:r w:rsidRPr="00EB302B">
        <w:t>. After this, the AEs which received the notification shall send only allowed '</w:t>
      </w:r>
      <w:r w:rsidRPr="00EB302B">
        <w:rPr>
          <w:b/>
          <w:i/>
        </w:rPr>
        <w:t>ec</w:t>
      </w:r>
      <w:r w:rsidRPr="00EB302B">
        <w:t>' messages if '</w:t>
      </w:r>
      <w:r w:rsidRPr="00EB302B">
        <w:rPr>
          <w:b/>
          <w:i/>
        </w:rPr>
        <w:t>ec</w:t>
      </w:r>
      <w:r w:rsidRPr="00EB302B">
        <w:t>' is specified by the AEs.</w:t>
      </w:r>
    </w:p>
    <w:p w:rsidR="000D5115" w:rsidRPr="00EB302B" w:rsidRDefault="000D5115" w:rsidP="000D5115">
      <w:pPr>
        <w:pStyle w:val="Heading1"/>
      </w:pPr>
      <w:bookmarkStart w:id="1968" w:name="_Toc445826178"/>
      <w:bookmarkStart w:id="1969" w:name="_Toc445885997"/>
      <w:bookmarkStart w:id="1970" w:name="_Toc445888990"/>
      <w:r w:rsidRPr="00EB302B">
        <w:t>H.2</w:t>
      </w:r>
      <w:r w:rsidRPr="00EB302B">
        <w:tab/>
        <w:t>CMDH processing: processing request or response messages requiring the receiver CSE to forward information to another CSE</w:t>
      </w:r>
      <w:bookmarkEnd w:id="1968"/>
      <w:bookmarkEnd w:id="1969"/>
      <w:bookmarkEnd w:id="1970"/>
    </w:p>
    <w:p w:rsidR="000D5115" w:rsidRPr="00EB302B" w:rsidRDefault="000D5115" w:rsidP="000D5115">
      <w:pPr>
        <w:pStyle w:val="Heading2"/>
      </w:pPr>
      <w:bookmarkStart w:id="1971" w:name="_Toc445885998"/>
      <w:bookmarkStart w:id="1972" w:name="_Toc445888991"/>
      <w:bookmarkStart w:id="1973" w:name="_Toc445826179"/>
      <w:r w:rsidRPr="00EB302B">
        <w:t>H.2.1</w:t>
      </w:r>
      <w:r w:rsidRPr="00EB302B">
        <w:tab/>
        <w:t>Applicability of CMDH processing</w:t>
      </w:r>
      <w:bookmarkEnd w:id="1971"/>
      <w:bookmarkEnd w:id="1972"/>
      <w:r w:rsidRPr="00EB302B">
        <w:t xml:space="preserve"> </w:t>
      </w:r>
      <w:bookmarkEnd w:id="1973"/>
    </w:p>
    <w:p w:rsidR="000D5115" w:rsidRPr="00EB302B" w:rsidRDefault="000D5115" w:rsidP="000D5115">
      <w:r w:rsidRPr="00EB302B">
        <w:t>If a request or response message that is targeting an entity or a resource in the '</w:t>
      </w:r>
      <w:r w:rsidRPr="00EB302B">
        <w:rPr>
          <w:b/>
          <w:i/>
        </w:rPr>
        <w:t>to</w:t>
      </w:r>
      <w:r w:rsidRPr="00EB302B">
        <w:t>' parameter that is not among any of</w:t>
      </w:r>
    </w:p>
    <w:p w:rsidR="000D5115" w:rsidRPr="00EB302B" w:rsidRDefault="000D5115" w:rsidP="000D5115">
      <w:pPr>
        <w:numPr>
          <w:ilvl w:val="0"/>
          <w:numId w:val="66"/>
        </w:numPr>
        <w:overflowPunct/>
        <w:autoSpaceDE/>
        <w:autoSpaceDN/>
        <w:adjustRightInd/>
        <w:spacing w:after="0"/>
        <w:contextualSpacing/>
        <w:textAlignment w:val="auto"/>
      </w:pPr>
      <w:r w:rsidRPr="00EB302B">
        <w:t>the receiver CSE itself,</w:t>
      </w:r>
    </w:p>
    <w:p w:rsidR="000D5115" w:rsidRPr="00EB302B" w:rsidRDefault="000D5115" w:rsidP="000D5115">
      <w:pPr>
        <w:numPr>
          <w:ilvl w:val="0"/>
          <w:numId w:val="66"/>
        </w:numPr>
        <w:overflowPunct/>
        <w:autoSpaceDE/>
        <w:autoSpaceDN/>
        <w:adjustRightInd/>
        <w:spacing w:after="0"/>
        <w:contextualSpacing/>
        <w:textAlignment w:val="auto"/>
      </w:pPr>
      <w:r w:rsidRPr="00EB302B">
        <w:t>an AE registered with the receiver CSE,</w:t>
      </w:r>
    </w:p>
    <w:p w:rsidR="000D5115" w:rsidRPr="00EB302B" w:rsidRDefault="000D5115" w:rsidP="000D5115">
      <w:pPr>
        <w:numPr>
          <w:ilvl w:val="0"/>
          <w:numId w:val="66"/>
        </w:numPr>
        <w:overflowPunct/>
        <w:autoSpaceDE/>
        <w:autoSpaceDN/>
        <w:adjustRightInd/>
        <w:spacing w:after="0"/>
        <w:contextualSpacing/>
        <w:textAlignment w:val="auto"/>
      </w:pPr>
      <w:r w:rsidRPr="00EB302B">
        <w:t>a resource hosted on the receiver CSE,</w:t>
      </w:r>
      <w:r w:rsidRPr="00EB302B">
        <w:br/>
      </w:r>
    </w:p>
    <w:p w:rsidR="000D5115" w:rsidRPr="00EB302B" w:rsidRDefault="000D5115" w:rsidP="000D5115">
      <w:r w:rsidRPr="00EB302B">
        <w:t xml:space="preserve">and if the message is not a response message with an acknowledgement response code, the receiver CSE of that message needs to forward the message to another CSE via CMDH processing, see also the description in Clause 7.2.2. </w:t>
      </w:r>
      <w:r w:rsidRPr="00EB302B">
        <w:rPr>
          <w:i/>
        </w:rPr>
        <w:t>Description of Generic Procedures</w:t>
      </w:r>
      <w:r w:rsidRPr="00EB302B">
        <w:t xml:space="preserve"> of the present docuement. For forwarding a message to the target CSE indicated by the '</w:t>
      </w:r>
      <w:r w:rsidRPr="00EB302B">
        <w:rPr>
          <w:b/>
          <w:i/>
        </w:rPr>
        <w:t>to</w:t>
      </w:r>
      <w:r w:rsidRPr="00EB302B">
        <w:t>' parameter of the message, the receiver CSE shall determine to which CSE the message needs to be forwarded next. In the following clauses this CSE is referred to as the 'next CSE'. CMDH processing shall be carried out as described in the following clauses.</w:t>
      </w:r>
    </w:p>
    <w:p w:rsidR="000D5115" w:rsidRPr="00EB302B" w:rsidRDefault="000D5115" w:rsidP="000D5115">
      <w:pPr>
        <w:pStyle w:val="Heading2"/>
      </w:pPr>
      <w:bookmarkStart w:id="1974" w:name="_Toc445826180"/>
      <w:bookmarkStart w:id="1975" w:name="_Toc445885999"/>
      <w:bookmarkStart w:id="1976" w:name="_Toc445888992"/>
      <w:r w:rsidRPr="00EB302B">
        <w:t>H.2.2</w:t>
      </w:r>
      <w:r w:rsidRPr="00EB302B">
        <w:tab/>
        <w:t>Partitioning of CMDH processing</w:t>
      </w:r>
      <w:bookmarkEnd w:id="1974"/>
      <w:bookmarkEnd w:id="1975"/>
      <w:bookmarkEnd w:id="1976"/>
    </w:p>
    <w:p w:rsidR="000D5115" w:rsidRPr="00EB302B" w:rsidRDefault="000D5115" w:rsidP="000D5115">
      <w:r w:rsidRPr="00EB302B">
        <w:t>The CMDH processing consists of two parts:</w:t>
      </w:r>
    </w:p>
    <w:p w:rsidR="000D5115" w:rsidRPr="00EB302B" w:rsidRDefault="000D5115" w:rsidP="000D5115"/>
    <w:p w:rsidR="000D5115" w:rsidRPr="00EB302B" w:rsidRDefault="000D5115" w:rsidP="000D5115">
      <w:pPr>
        <w:numPr>
          <w:ilvl w:val="0"/>
          <w:numId w:val="65"/>
        </w:numPr>
        <w:overflowPunct/>
        <w:autoSpaceDE/>
        <w:autoSpaceDN/>
        <w:adjustRightInd/>
        <w:spacing w:after="0"/>
        <w:contextualSpacing/>
        <w:textAlignment w:val="auto"/>
      </w:pPr>
      <w:r w:rsidRPr="00EB302B">
        <w:t xml:space="preserve">   CMDH message validation: This includes message parameter pre-processing, deciding on acceptance for transporting the message, and buffering of messages.</w:t>
      </w:r>
      <w:r w:rsidRPr="00EB302B">
        <w:br/>
        <w:t xml:space="preserve">This procedure defines how incoming request or response messages that need to be forwarded to other CSE(s) shall be pre-processed, how a decision on acceptance of the message for forwarding to another CSE shall be derived and how the messages shall be queued up before the actual forwarding can happen. Details of CMDH validation are defined in clause H.2.3. </w:t>
      </w:r>
      <w:r w:rsidRPr="00EB302B">
        <w:br/>
      </w:r>
    </w:p>
    <w:p w:rsidR="000D5115" w:rsidRPr="00EB302B" w:rsidRDefault="000D5115" w:rsidP="000D5115">
      <w:pPr>
        <w:numPr>
          <w:ilvl w:val="0"/>
          <w:numId w:val="65"/>
        </w:numPr>
        <w:overflowPunct/>
        <w:autoSpaceDE/>
        <w:autoSpaceDN/>
        <w:adjustRightInd/>
        <w:spacing w:after="0"/>
        <w:contextualSpacing/>
        <w:textAlignment w:val="auto"/>
        <w:rPr>
          <w:lang w:eastAsia="ja-JP"/>
        </w:rPr>
      </w:pPr>
      <w:r w:rsidRPr="00EB302B">
        <w:t xml:space="preserve">   CMDH message forwarding: This includes selecting buffered messages and communication path for forwarding the message to another CSE.</w:t>
      </w:r>
      <w:r w:rsidRPr="00EB302B">
        <w:br/>
        <w:t xml:space="preserve">This procedure defines how to select among the messages buffered for forwarding to other CSEs the ones that need to be transported at a certain time and how to select an appropriate communication path for transporting the message(s). Details of CMDH message forwarding are defined in clauseH.2.4. </w:t>
      </w:r>
    </w:p>
    <w:p w:rsidR="000D5115" w:rsidRPr="00EB302B" w:rsidRDefault="000D5115" w:rsidP="000D5115">
      <w:pPr>
        <w:rPr>
          <w:lang w:eastAsia="ja-JP"/>
        </w:rPr>
      </w:pPr>
    </w:p>
    <w:p w:rsidR="000D5115" w:rsidRPr="00EB302B" w:rsidRDefault="000D5115" w:rsidP="000D5115">
      <w:r w:rsidRPr="00EB302B">
        <w:t xml:space="preserve">CMDH message validation (Part A) will be carried out for each incoming new message for which CMDH processing is applicable. </w:t>
      </w:r>
    </w:p>
    <w:p w:rsidR="000D5115" w:rsidRPr="00EB302B" w:rsidRDefault="000D5115" w:rsidP="000D5115">
      <w:r w:rsidRPr="00EB302B">
        <w:t xml:space="preserve">If CMDH message validation is successful, the received message shall be queued up for the CMDH message forwarding process (Part B) including the associated </w:t>
      </w:r>
      <w:r w:rsidRPr="00EB302B">
        <w:rPr>
          <w:rStyle w:val="oneM2M-resource-attribute"/>
        </w:rPr>
        <w:t>storagePriority</w:t>
      </w:r>
      <w:r w:rsidRPr="00EB302B">
        <w:t xml:space="preserve"> attribute  as defined in the applicable [cmdhBuffer] resource (see details in the CMDH message validation procedure).</w:t>
      </w:r>
    </w:p>
    <w:p w:rsidR="000D5115" w:rsidRPr="00EB302B" w:rsidRDefault="000D5115" w:rsidP="00C96591">
      <w:pPr>
        <w:keepNext/>
      </w:pPr>
      <w:r w:rsidRPr="00EB302B">
        <w:lastRenderedPageBreak/>
        <w:t>If the queued message was a request message and it was done in non-blocking mode then:</w:t>
      </w:r>
    </w:p>
    <w:p w:rsidR="000D5115" w:rsidRPr="00EB302B" w:rsidRDefault="000D5115" w:rsidP="000D5115">
      <w:pPr>
        <w:numPr>
          <w:ilvl w:val="0"/>
          <w:numId w:val="69"/>
        </w:numPr>
      </w:pPr>
      <w:r w:rsidRPr="00EB302B">
        <w:t xml:space="preserve">if the Receiver CSE supports the &lt;request&gt; resource type, it shall create a &lt;request&gt; resource representing the pending non-blocking request </w:t>
      </w:r>
    </w:p>
    <w:p w:rsidR="000D5115" w:rsidRPr="00EB302B" w:rsidRDefault="000D5115" w:rsidP="000D5115">
      <w:pPr>
        <w:numPr>
          <w:ilvl w:val="0"/>
          <w:numId w:val="69"/>
        </w:numPr>
      </w:pPr>
      <w:r w:rsidRPr="00EB302B">
        <w:t xml:space="preserve">the Receiver CSE shall send an acknowledgement response message to the entity that sent the request message directly via Mca or Mcc to the receiver CSE indicating the acceptance of the request </w:t>
      </w:r>
    </w:p>
    <w:p w:rsidR="000D5115" w:rsidRPr="00EB302B" w:rsidRDefault="000D5115" w:rsidP="000D5115">
      <w:pPr>
        <w:numPr>
          <w:ilvl w:val="0"/>
          <w:numId w:val="69"/>
        </w:numPr>
      </w:pPr>
      <w:r w:rsidRPr="00EB302B">
        <w:t>if the receiver CSE supports the &lt;request&gt; resource type it shall provide a reference to the created &lt;request&gt; resource in the '</w:t>
      </w:r>
      <w:r w:rsidRPr="00EB302B">
        <w:rPr>
          <w:b/>
          <w:i/>
        </w:rPr>
        <w:t>cn</w:t>
      </w:r>
      <w:r w:rsidRPr="00EB302B">
        <w:rPr>
          <w:i/>
        </w:rPr>
        <w:t>'</w:t>
      </w:r>
      <w:r w:rsidRPr="00EB302B">
        <w:t xml:space="preserve"> parameter of the response.</w:t>
      </w:r>
    </w:p>
    <w:p w:rsidR="000D5115" w:rsidRPr="00EB302B" w:rsidRDefault="000D5115" w:rsidP="000D5115">
      <w:r w:rsidRPr="00EB302B">
        <w:t xml:space="preserve">After successful forwarding of such a request message, any incoming response message matching with the Request-ID and the Originator in the &lt;request&gt; resource shall be parsed to update the corresponding attributes of the &lt;request&gt; resource. In case a non-blocking synchronous request was forwarded successfully and a response with acknowledgement was received, it is the responsibility of the CSE that forwarded the message to periodically poll the status of the &lt;request&gt; resource created on the next CSE and update the locally created &lt;request&gt; resource accordingly. When the locally created &lt;request&gt; resource expires the hosting CSE can remove it. Details on &lt;request&gt; resource specific procedures for polling results are defined in clause 7.3.1.4. </w:t>
      </w:r>
    </w:p>
    <w:p w:rsidR="000D5115" w:rsidRPr="00EB302B" w:rsidRDefault="000D5115" w:rsidP="000D5115">
      <w:r w:rsidRPr="00EB302B">
        <w:t>If the queued message was a request message and it was done in blocking mode then memorize the open blocking request by storing its Request-ID and Originator and set a timer for a timeout until which a matching response message with the same Request-ID and Originator shall be received by the CSE processing this message. If no matching response is received when the timeout expires, the receiver CSE shall send a response message to the entity that sent the request to the Receiver CSE indicating unsuccessful processing of the request, unless the Receiver CSE and the Originator are the same. If Receiver CSE and Originator are the same, the Originator can decide internally whether to retry forwarding of the message.</w:t>
      </w:r>
    </w:p>
    <w:p w:rsidR="000D5115" w:rsidRPr="00EB302B" w:rsidRDefault="000D5115" w:rsidP="000D5115">
      <w:r w:rsidRPr="00EB302B">
        <w:t>If CMDH message validation is not successful, then the received message shall either get ignored – in case the received message is a response message – or a new error response message shall be sent back to the entity that sent the message to the Receiver CSE – in case the received message is a request message and the Originator is not the Receiver CSE. If Receiver CSE and Originator are the same, the Originator can decide internally whether to create a new request message.</w:t>
      </w:r>
    </w:p>
    <w:p w:rsidR="000D5115" w:rsidRPr="00EB302B" w:rsidRDefault="000D5115" w:rsidP="000D5115">
      <w:r w:rsidRPr="00EB302B">
        <w:t>The CMDH message forwarding process (Part B) will handle all queued up messages that shall be forwarded to another CSE. This process shall always be carried out when messages are pending for forwarding to another CSE.</w:t>
      </w:r>
    </w:p>
    <w:p w:rsidR="000D5115" w:rsidRPr="00EB302B" w:rsidRDefault="000D5115" w:rsidP="00C96591">
      <w:pPr>
        <w:keepNext/>
      </w:pPr>
      <w:r w:rsidRPr="00EB302B">
        <w:lastRenderedPageBreak/>
        <w:t xml:space="preserve">The flow of CMDH processing is depicted in </w:t>
      </w:r>
      <w:r w:rsidRPr="00EB302B">
        <w:rPr>
          <w:rFonts w:eastAsia="MS Mincho"/>
          <w:lang w:eastAsia="ja-JP"/>
        </w:rPr>
        <w:t>Figure</w:t>
      </w:r>
      <w:r w:rsidRPr="00EB302B">
        <w:rPr>
          <w:rFonts w:eastAsia="SimSun"/>
        </w:rPr>
        <w:t xml:space="preserve"> </w:t>
      </w:r>
      <w:r w:rsidRPr="00EB302B">
        <w:rPr>
          <w:rFonts w:eastAsia="Malgun Gothic"/>
        </w:rPr>
        <w:t>H.2.2</w:t>
      </w:r>
      <w:r w:rsidRPr="00EB302B">
        <w:rPr>
          <w:rFonts w:eastAsia="Malgun Gothic"/>
        </w:rPr>
        <w:noBreakHyphen/>
      </w:r>
      <w:r w:rsidRPr="00EB302B">
        <w:t>1:</w:t>
      </w:r>
    </w:p>
    <w:p w:rsidR="000D5115" w:rsidRPr="00EB302B" w:rsidRDefault="000D5115" w:rsidP="000D5115">
      <w:pPr>
        <w:pStyle w:val="FL"/>
      </w:pPr>
      <w:r w:rsidRPr="00EB302B">
        <w:rPr>
          <w:noProof/>
          <w:lang w:eastAsia="en-GB"/>
        </w:rPr>
        <w:drawing>
          <wp:inline distT="0" distB="0" distL="0" distR="0" wp14:anchorId="4C0BA735" wp14:editId="761A6981">
            <wp:extent cx="6096000" cy="55530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96000" cy="5553075"/>
                    </a:xfrm>
                    <a:prstGeom prst="rect">
                      <a:avLst/>
                    </a:prstGeom>
                    <a:noFill/>
                    <a:ln>
                      <a:noFill/>
                    </a:ln>
                  </pic:spPr>
                </pic:pic>
              </a:graphicData>
            </a:graphic>
          </wp:inline>
        </w:drawing>
      </w:r>
    </w:p>
    <w:p w:rsidR="000D5115" w:rsidRPr="00EB302B" w:rsidRDefault="000D5115" w:rsidP="000D5115">
      <w:pPr>
        <w:pStyle w:val="TF"/>
        <w:rPr>
          <w:lang w:eastAsia="ja-JP"/>
        </w:rPr>
      </w:pPr>
      <w:r w:rsidRPr="00EB302B">
        <w:rPr>
          <w:rFonts w:eastAsia="MS Mincho"/>
          <w:lang w:eastAsia="ja-JP"/>
        </w:rPr>
        <w:t>Figure</w:t>
      </w:r>
      <w:r w:rsidRPr="00EB302B">
        <w:rPr>
          <w:rFonts w:eastAsia="SimSun"/>
        </w:rPr>
        <w:t xml:space="preserve"> </w:t>
      </w:r>
      <w:r w:rsidRPr="00EB302B">
        <w:rPr>
          <w:rFonts w:eastAsia="Malgun Gothic"/>
        </w:rPr>
        <w:t>H.2.2</w:t>
      </w:r>
      <w:r w:rsidRPr="00EB302B">
        <w:rPr>
          <w:rFonts w:eastAsia="Malgun Gothic"/>
        </w:rPr>
        <w:noBreakHyphen/>
      </w:r>
      <w:r w:rsidRPr="00EB302B">
        <w:t>1</w:t>
      </w:r>
      <w:r w:rsidRPr="00EB302B">
        <w:rPr>
          <w:rFonts w:eastAsia="MS Mincho"/>
          <w:lang w:eastAsia="ja-JP"/>
        </w:rPr>
        <w:t>: CMDH Processing</w:t>
      </w:r>
    </w:p>
    <w:p w:rsidR="000D5115" w:rsidRPr="00EB302B" w:rsidRDefault="000D5115" w:rsidP="000D5115">
      <w:pPr>
        <w:pStyle w:val="Heading2"/>
      </w:pPr>
      <w:bookmarkStart w:id="1977" w:name="_Toc445826181"/>
      <w:bookmarkStart w:id="1978" w:name="_Toc445886000"/>
      <w:bookmarkStart w:id="1979" w:name="_Toc445888993"/>
      <w:r w:rsidRPr="00EB302B">
        <w:t>H.2.3</w:t>
      </w:r>
      <w:r w:rsidRPr="00EB302B">
        <w:tab/>
        <w:t>CMDH message validation procedure</w:t>
      </w:r>
      <w:bookmarkEnd w:id="1977"/>
      <w:bookmarkEnd w:id="1978"/>
      <w:bookmarkEnd w:id="1979"/>
    </w:p>
    <w:p w:rsidR="000D5115" w:rsidRPr="00EB302B" w:rsidRDefault="000D5115" w:rsidP="000D5115"/>
    <w:p w:rsidR="000D5115" w:rsidRPr="00EB302B" w:rsidRDefault="000D5115" w:rsidP="000D5115">
      <w:r w:rsidRPr="00EB302B">
        <w:t>In CMDH message validation, pre-processing of CMDH related parameters of a message for which CMDH-processing applies, deriving the decision on acceptance of a message and the buffering of that messages shall be carried out in line with the following steps. A summary of this processing is depicted in the flow chart at the end of this clause.</w:t>
      </w:r>
      <w:r w:rsidRPr="00EB302B">
        <w:br/>
      </w:r>
    </w:p>
    <w:p w:rsidR="000D5115" w:rsidRPr="00EB302B" w:rsidRDefault="000D5115" w:rsidP="000D5115">
      <w:pPr>
        <w:numPr>
          <w:ilvl w:val="0"/>
          <w:numId w:val="63"/>
        </w:numPr>
        <w:overflowPunct/>
        <w:autoSpaceDE/>
        <w:autoSpaceDN/>
        <w:adjustRightInd/>
        <w:spacing w:after="0"/>
        <w:contextualSpacing/>
        <w:textAlignment w:val="auto"/>
      </w:pPr>
      <w:r w:rsidRPr="00EB302B">
        <w:t>Filling in missing CMDH-related parameters:</w:t>
      </w:r>
    </w:p>
    <w:p w:rsidR="000D5115" w:rsidRPr="00EB302B" w:rsidRDefault="000D5115" w:rsidP="000D5115">
      <w:pPr>
        <w:tabs>
          <w:tab w:val="left" w:pos="284"/>
        </w:tabs>
        <w:overflowPunct/>
        <w:autoSpaceDE/>
        <w:autoSpaceDN/>
        <w:adjustRightInd/>
        <w:spacing w:before="120" w:after="0"/>
        <w:ind w:left="360"/>
        <w:contextualSpacing/>
        <w:textAlignment w:val="auto"/>
        <w:rPr>
          <w:rFonts w:ascii="Myriad Pro" w:hAnsi="Myriad Pro"/>
        </w:rPr>
      </w:pPr>
    </w:p>
    <w:p w:rsidR="000D5115" w:rsidRPr="00EB302B" w:rsidRDefault="000D5115" w:rsidP="000D5115">
      <w:pPr>
        <w:numPr>
          <w:ilvl w:val="1"/>
          <w:numId w:val="63"/>
        </w:numPr>
        <w:overflowPunct/>
        <w:autoSpaceDE/>
        <w:autoSpaceDN/>
        <w:adjustRightInd/>
        <w:spacing w:after="0"/>
        <w:contextualSpacing/>
        <w:textAlignment w:val="auto"/>
      </w:pPr>
      <w:r w:rsidRPr="00EB302B">
        <w:t>Determine the value that shall be used for the '</w:t>
      </w:r>
      <w:r w:rsidRPr="00EB302B">
        <w:rPr>
          <w:b/>
          <w:i/>
        </w:rPr>
        <w:t>ec</w:t>
      </w:r>
      <w:r w:rsidRPr="00EB302B">
        <w:t>' parameter of the processed message</w:t>
      </w:r>
      <w:r w:rsidRPr="00EB302B">
        <w:br/>
      </w:r>
    </w:p>
    <w:p w:rsidR="000D5115" w:rsidRPr="00EB302B" w:rsidRDefault="000D5115" w:rsidP="000D5115">
      <w:pPr>
        <w:numPr>
          <w:ilvl w:val="2"/>
          <w:numId w:val="63"/>
        </w:numPr>
        <w:overflowPunct/>
        <w:autoSpaceDE/>
        <w:autoSpaceDN/>
        <w:adjustRightInd/>
        <w:spacing w:after="0"/>
        <w:contextualSpacing/>
        <w:textAlignment w:val="auto"/>
      </w:pPr>
      <w:r w:rsidRPr="00EB302B">
        <w:t>If the message contains an '</w:t>
      </w:r>
      <w:r w:rsidRPr="00EB302B">
        <w:rPr>
          <w:b/>
          <w:i/>
        </w:rPr>
        <w:t>ec</w:t>
      </w:r>
      <w:r w:rsidRPr="00EB302B">
        <w:t>' parameter: Use the value of the '</w:t>
      </w:r>
      <w:r w:rsidRPr="00EB302B">
        <w:rPr>
          <w:b/>
          <w:i/>
        </w:rPr>
        <w:t>ec</w:t>
      </w:r>
      <w:r w:rsidRPr="00EB302B">
        <w:t>' parameter provided in the message.</w:t>
      </w:r>
      <w:r w:rsidRPr="00EB302B">
        <w:br/>
      </w:r>
    </w:p>
    <w:p w:rsidR="000D5115" w:rsidRPr="00EB302B" w:rsidRDefault="000D5115" w:rsidP="00C96591">
      <w:pPr>
        <w:keepNext/>
        <w:numPr>
          <w:ilvl w:val="2"/>
          <w:numId w:val="63"/>
        </w:numPr>
        <w:overflowPunct/>
        <w:autoSpaceDE/>
        <w:autoSpaceDN/>
        <w:adjustRightInd/>
        <w:spacing w:after="0"/>
        <w:contextualSpacing/>
        <w:textAlignment w:val="auto"/>
      </w:pPr>
      <w:r w:rsidRPr="00EB302B">
        <w:lastRenderedPageBreak/>
        <w:t>If the message does not contain an '</w:t>
      </w:r>
      <w:r w:rsidRPr="00EB302B">
        <w:rPr>
          <w:b/>
          <w:i/>
        </w:rPr>
        <w:t>ec</w:t>
      </w:r>
      <w:r w:rsidRPr="00EB302B">
        <w:t>' parameter:</w:t>
      </w:r>
      <w:r w:rsidRPr="00EB302B">
        <w:br/>
      </w:r>
    </w:p>
    <w:p w:rsidR="000D5115" w:rsidRPr="00EB302B" w:rsidRDefault="000D5115" w:rsidP="000D5115">
      <w:pPr>
        <w:numPr>
          <w:ilvl w:val="3"/>
          <w:numId w:val="63"/>
        </w:numPr>
        <w:overflowPunct/>
        <w:autoSpaceDE/>
        <w:autoSpaceDN/>
        <w:adjustRightInd/>
        <w:spacing w:after="0"/>
        <w:contextualSpacing/>
        <w:textAlignment w:val="auto"/>
      </w:pPr>
      <w:r w:rsidRPr="00EB302B">
        <w:t xml:space="preserve">Lookup all [cmdhDefEcValue] child resources of the </w:t>
      </w:r>
      <w:r w:rsidRPr="00EB302B">
        <w:rPr>
          <w:iCs/>
        </w:rPr>
        <w:t>[cmdhDefaults] resource that is a child resource of the</w:t>
      </w:r>
      <w:r w:rsidRPr="00EB302B">
        <w:t xml:space="preserve"> provisioned active [cmdhPolicy] resource. </w:t>
      </w:r>
      <w:r w:rsidRPr="00EB302B">
        <w:br/>
      </w:r>
    </w:p>
    <w:p w:rsidR="000D5115" w:rsidRPr="00EB302B" w:rsidRDefault="000D5115" w:rsidP="000D5115">
      <w:pPr>
        <w:numPr>
          <w:ilvl w:val="3"/>
          <w:numId w:val="63"/>
        </w:numPr>
        <w:overflowPunct/>
        <w:autoSpaceDE/>
        <w:autoSpaceDN/>
        <w:adjustRightInd/>
        <w:spacing w:after="0"/>
        <w:contextualSpacing/>
        <w:textAlignment w:val="auto"/>
      </w:pPr>
      <w:r w:rsidRPr="00EB302B">
        <w:rPr>
          <w:iCs/>
        </w:rPr>
        <w:t>If the message is a request message and any of the attributes</w:t>
      </w:r>
      <w:r w:rsidRPr="00EB302B">
        <w:rPr>
          <w:i/>
          <w:iCs/>
        </w:rPr>
        <w:t xml:space="preserve"> requestContext</w:t>
      </w:r>
      <w:r w:rsidRPr="00EB302B">
        <w:rPr>
          <w:iCs/>
        </w:rPr>
        <w:t xml:space="preserve">, and </w:t>
      </w:r>
      <w:r w:rsidRPr="00EB302B">
        <w:rPr>
          <w:i/>
          <w:iCs/>
        </w:rPr>
        <w:t xml:space="preserve">requestCharacteristics </w:t>
      </w:r>
      <w:r w:rsidRPr="00EB302B">
        <w:rPr>
          <w:iCs/>
        </w:rPr>
        <w:t>are present in the found</w:t>
      </w:r>
      <w:r w:rsidRPr="00EB302B">
        <w:rPr>
          <w:i/>
          <w:iCs/>
        </w:rPr>
        <w:t xml:space="preserve"> </w:t>
      </w:r>
      <w:r w:rsidRPr="00EB302B">
        <w:t xml:space="preserve">[cmdhDefEcValue] resources, discard all [cmdhDefEcValue] resources from the list of found items for which </w:t>
      </w:r>
      <w:r w:rsidRPr="00EB302B">
        <w:rPr>
          <w:iCs/>
        </w:rPr>
        <w:t>the context conditions or the request characteristics at time of processing the request message are not met, respectively.</w:t>
      </w:r>
      <w:r w:rsidRPr="00EB302B">
        <w:rPr>
          <w:i/>
          <w:iCs/>
        </w:rPr>
        <w:br/>
      </w:r>
    </w:p>
    <w:p w:rsidR="000D5115" w:rsidRPr="00EB302B" w:rsidRDefault="000D5115" w:rsidP="000D5115">
      <w:pPr>
        <w:numPr>
          <w:ilvl w:val="3"/>
          <w:numId w:val="63"/>
        </w:numPr>
        <w:overflowPunct/>
        <w:autoSpaceDE/>
        <w:autoSpaceDN/>
        <w:adjustRightInd/>
        <w:spacing w:after="0"/>
        <w:contextualSpacing/>
        <w:textAlignment w:val="auto"/>
      </w:pPr>
      <w:r w:rsidRPr="00EB302B">
        <w:t>Among the remaining found [cmdhDefEcValue] resources do the following selection:</w:t>
      </w:r>
      <w:r w:rsidRPr="00EB302B">
        <w:br/>
      </w:r>
    </w:p>
    <w:p w:rsidR="000D5115" w:rsidRPr="00EB302B" w:rsidRDefault="000D5115" w:rsidP="000D5115">
      <w:pPr>
        <w:numPr>
          <w:ilvl w:val="4"/>
          <w:numId w:val="63"/>
        </w:numPr>
        <w:overflowPunct/>
        <w:autoSpaceDE/>
        <w:autoSpaceDN/>
        <w:adjustRightInd/>
        <w:spacing w:after="0"/>
        <w:contextualSpacing/>
        <w:textAlignment w:val="auto"/>
      </w:pPr>
      <w:r w:rsidRPr="00EB302B">
        <w:t xml:space="preserve">If present, select the [cmdhDefEcValue] resource containing the AE-ID in the list defined by the </w:t>
      </w:r>
      <w:r w:rsidRPr="00EB302B">
        <w:rPr>
          <w:i/>
          <w:iCs/>
        </w:rPr>
        <w:t>requestOrigin</w:t>
      </w:r>
      <w:r w:rsidRPr="00EB302B">
        <w:t xml:space="preserve"> attribute which matches with the </w:t>
      </w:r>
      <w:r w:rsidRPr="00EB302B">
        <w:rPr>
          <w:i/>
          <w:iCs/>
        </w:rPr>
        <w:t>'</w:t>
      </w:r>
      <w:r w:rsidRPr="00EB302B">
        <w:rPr>
          <w:b/>
          <w:bCs/>
          <w:i/>
          <w:iCs/>
        </w:rPr>
        <w:t>fr</w:t>
      </w:r>
      <w:r w:rsidRPr="00EB302B">
        <w:rPr>
          <w:i/>
          <w:iCs/>
        </w:rPr>
        <w:t xml:space="preserve">' </w:t>
      </w:r>
      <w:r w:rsidRPr="00EB302B">
        <w:rPr>
          <w:iCs/>
        </w:rPr>
        <w:t>parameter in case of a request message or with the</w:t>
      </w:r>
      <w:r w:rsidRPr="00EB302B">
        <w:rPr>
          <w:i/>
          <w:iCs/>
        </w:rPr>
        <w:t xml:space="preserve"> '</w:t>
      </w:r>
      <w:r w:rsidRPr="00EB302B">
        <w:rPr>
          <w:b/>
          <w:bCs/>
          <w:i/>
          <w:iCs/>
        </w:rPr>
        <w:t>to</w:t>
      </w:r>
      <w:r w:rsidRPr="00EB302B">
        <w:rPr>
          <w:i/>
          <w:iCs/>
        </w:rPr>
        <w:t xml:space="preserve">' </w:t>
      </w:r>
      <w:r w:rsidRPr="00EB302B">
        <w:rPr>
          <w:iCs/>
        </w:rPr>
        <w:t>parameter in case of a response message</w:t>
      </w:r>
      <w:r w:rsidRPr="00EB302B">
        <w:t xml:space="preserve">. If multiple [cmdhDefEcValue] resources match, select the one with the lowest value in the </w:t>
      </w:r>
      <w:r w:rsidRPr="00EB302B">
        <w:rPr>
          <w:i/>
          <w:iCs/>
        </w:rPr>
        <w:t xml:space="preserve">order </w:t>
      </w:r>
      <w:r w:rsidRPr="00EB302B">
        <w:t>attribute. Continue processing with step 1.1.2.4</w:t>
      </w:r>
      <w:r w:rsidRPr="00EB302B">
        <w:br/>
      </w:r>
    </w:p>
    <w:p w:rsidR="000D5115" w:rsidRPr="00EB302B" w:rsidRDefault="000D5115" w:rsidP="000D5115">
      <w:pPr>
        <w:numPr>
          <w:ilvl w:val="4"/>
          <w:numId w:val="63"/>
        </w:numPr>
        <w:overflowPunct/>
        <w:autoSpaceDE/>
        <w:autoSpaceDN/>
        <w:adjustRightInd/>
        <w:spacing w:after="0"/>
        <w:contextualSpacing/>
        <w:textAlignment w:val="auto"/>
      </w:pPr>
      <w:r w:rsidRPr="00EB302B">
        <w:t xml:space="preserve">If present, select the [cmdhDefEcValue] resource containing the App-ID in the list defined by the </w:t>
      </w:r>
      <w:r w:rsidRPr="00EB302B">
        <w:rPr>
          <w:i/>
          <w:iCs/>
        </w:rPr>
        <w:t>requestOrigin</w:t>
      </w:r>
      <w:r w:rsidRPr="00EB302B">
        <w:t xml:space="preserve"> attribute which matches with the </w:t>
      </w:r>
      <w:r w:rsidRPr="00EB302B">
        <w:rPr>
          <w:i/>
          <w:iCs/>
        </w:rPr>
        <w:t>'</w:t>
      </w:r>
      <w:r w:rsidRPr="00EB302B">
        <w:rPr>
          <w:b/>
          <w:bCs/>
          <w:i/>
          <w:iCs/>
        </w:rPr>
        <w:t>fr</w:t>
      </w:r>
      <w:r w:rsidRPr="00EB302B">
        <w:rPr>
          <w:i/>
          <w:iCs/>
        </w:rPr>
        <w:t xml:space="preserve">' </w:t>
      </w:r>
      <w:r w:rsidRPr="00EB302B">
        <w:rPr>
          <w:iCs/>
        </w:rPr>
        <w:t>parameter in case of a request message or with the</w:t>
      </w:r>
      <w:r w:rsidRPr="00EB302B">
        <w:rPr>
          <w:i/>
          <w:iCs/>
        </w:rPr>
        <w:t xml:space="preserve"> '</w:t>
      </w:r>
      <w:r w:rsidRPr="00EB302B">
        <w:rPr>
          <w:b/>
          <w:bCs/>
          <w:i/>
          <w:iCs/>
        </w:rPr>
        <w:t>to</w:t>
      </w:r>
      <w:r w:rsidRPr="00EB302B">
        <w:rPr>
          <w:i/>
          <w:iCs/>
        </w:rPr>
        <w:t xml:space="preserve">' </w:t>
      </w:r>
      <w:r w:rsidRPr="00EB302B">
        <w:rPr>
          <w:iCs/>
        </w:rPr>
        <w:t>parameter in case of a response message</w:t>
      </w:r>
      <w:r w:rsidRPr="00EB302B">
        <w:t xml:space="preserve">. If multiple [cmdhDefEcValue] resources match, select the one with the lowest value in the </w:t>
      </w:r>
      <w:r w:rsidRPr="00EB302B">
        <w:rPr>
          <w:i/>
          <w:iCs/>
        </w:rPr>
        <w:t xml:space="preserve">order </w:t>
      </w:r>
      <w:r w:rsidRPr="00EB302B">
        <w:t>attribute. Continue processing with step 1.1.2.4</w:t>
      </w:r>
      <w:r w:rsidRPr="00EB302B">
        <w:br/>
      </w:r>
    </w:p>
    <w:p w:rsidR="000D5115" w:rsidRPr="00EB302B" w:rsidRDefault="000D5115" w:rsidP="000D5115">
      <w:pPr>
        <w:numPr>
          <w:ilvl w:val="4"/>
          <w:numId w:val="63"/>
        </w:numPr>
        <w:overflowPunct/>
        <w:autoSpaceDE/>
        <w:autoSpaceDN/>
        <w:adjustRightInd/>
        <w:spacing w:after="0"/>
        <w:contextualSpacing/>
        <w:textAlignment w:val="auto"/>
      </w:pPr>
      <w:r w:rsidRPr="00EB302B">
        <w:t xml:space="preserve">If present, select the [cmdhDefEcValue] resource containing the string 'localAE' in the list defined by the </w:t>
      </w:r>
      <w:r w:rsidRPr="00EB302B">
        <w:rPr>
          <w:i/>
          <w:iCs/>
        </w:rPr>
        <w:t>requestOrigin</w:t>
      </w:r>
      <w:r w:rsidRPr="00EB302B">
        <w:t xml:space="preserve"> attribute </w:t>
      </w:r>
      <w:r w:rsidRPr="00EB302B">
        <w:rPr>
          <w:iCs/>
        </w:rPr>
        <w:t xml:space="preserve">in case of processing a message where </w:t>
      </w:r>
      <w:r w:rsidRPr="00EB302B">
        <w:t xml:space="preserve">the </w:t>
      </w:r>
      <w:r w:rsidRPr="00EB302B">
        <w:rPr>
          <w:i/>
          <w:iCs/>
        </w:rPr>
        <w:t>'</w:t>
      </w:r>
      <w:r w:rsidRPr="00EB302B">
        <w:rPr>
          <w:b/>
          <w:bCs/>
          <w:i/>
          <w:iCs/>
        </w:rPr>
        <w:t>fr</w:t>
      </w:r>
      <w:r w:rsidRPr="00EB302B">
        <w:rPr>
          <w:i/>
          <w:iCs/>
        </w:rPr>
        <w:t xml:space="preserve">' </w:t>
      </w:r>
      <w:r w:rsidRPr="00EB302B">
        <w:rPr>
          <w:iCs/>
        </w:rPr>
        <w:t>parameter is the</w:t>
      </w:r>
      <w:r w:rsidRPr="00EB302B">
        <w:rPr>
          <w:i/>
          <w:iCs/>
        </w:rPr>
        <w:t xml:space="preserve"> AE-ID </w:t>
      </w:r>
      <w:r w:rsidRPr="00EB302B">
        <w:rPr>
          <w:iCs/>
        </w:rPr>
        <w:t>of</w:t>
      </w:r>
      <w:r w:rsidRPr="00EB302B">
        <w:rPr>
          <w:i/>
          <w:iCs/>
        </w:rPr>
        <w:t xml:space="preserve"> </w:t>
      </w:r>
      <w:r w:rsidRPr="00EB302B">
        <w:t xml:space="preserve">an AE registered with the CSE processing this message. If multiple [cmdhDefEcValue] resources match, select the one with the lowest value in the </w:t>
      </w:r>
      <w:r w:rsidRPr="00EB302B">
        <w:rPr>
          <w:i/>
          <w:iCs/>
        </w:rPr>
        <w:t xml:space="preserve">order </w:t>
      </w:r>
      <w:r w:rsidRPr="00EB302B">
        <w:t>attribute. Continue processing with step 1.1.2.4</w:t>
      </w:r>
      <w:r w:rsidRPr="00EB302B">
        <w:br/>
      </w:r>
    </w:p>
    <w:p w:rsidR="000D5115" w:rsidRPr="00EB302B" w:rsidRDefault="000D5115" w:rsidP="000D5115">
      <w:pPr>
        <w:numPr>
          <w:ilvl w:val="4"/>
          <w:numId w:val="63"/>
        </w:numPr>
        <w:overflowPunct/>
        <w:autoSpaceDE/>
        <w:autoSpaceDN/>
        <w:adjustRightInd/>
        <w:spacing w:after="0"/>
        <w:contextualSpacing/>
        <w:textAlignment w:val="auto"/>
      </w:pPr>
      <w:r w:rsidRPr="00EB302B">
        <w:t xml:space="preserve">If present, select the [cmdhDefEcValue] resource containing the string 'thisCSE' in the list defined by the </w:t>
      </w:r>
      <w:r w:rsidRPr="00EB302B">
        <w:rPr>
          <w:i/>
          <w:iCs/>
        </w:rPr>
        <w:t>requestOrigin</w:t>
      </w:r>
      <w:r w:rsidRPr="00EB302B">
        <w:t xml:space="preserve"> attribute </w:t>
      </w:r>
      <w:r w:rsidRPr="00EB302B">
        <w:rPr>
          <w:iCs/>
        </w:rPr>
        <w:t xml:space="preserve">in case of processing a message where </w:t>
      </w:r>
      <w:r w:rsidRPr="00EB302B">
        <w:t xml:space="preserve">the </w:t>
      </w:r>
      <w:r w:rsidRPr="00EB302B">
        <w:rPr>
          <w:i/>
          <w:iCs/>
        </w:rPr>
        <w:t>'</w:t>
      </w:r>
      <w:r w:rsidRPr="00EB302B">
        <w:rPr>
          <w:b/>
          <w:bCs/>
          <w:i/>
          <w:iCs/>
        </w:rPr>
        <w:t>fr</w:t>
      </w:r>
      <w:r w:rsidRPr="00EB302B">
        <w:rPr>
          <w:i/>
          <w:iCs/>
        </w:rPr>
        <w:t xml:space="preserve">' </w:t>
      </w:r>
      <w:r w:rsidRPr="00EB302B">
        <w:rPr>
          <w:iCs/>
        </w:rPr>
        <w:t>parameter is the</w:t>
      </w:r>
      <w:r w:rsidRPr="00EB302B">
        <w:rPr>
          <w:i/>
          <w:iCs/>
        </w:rPr>
        <w:t xml:space="preserve"> CSE-ID </w:t>
      </w:r>
      <w:r w:rsidRPr="00EB302B">
        <w:rPr>
          <w:iCs/>
        </w:rPr>
        <w:t>of</w:t>
      </w:r>
      <w:r w:rsidRPr="00EB302B">
        <w:rPr>
          <w:i/>
          <w:iCs/>
        </w:rPr>
        <w:t xml:space="preserve"> </w:t>
      </w:r>
      <w:r w:rsidRPr="00EB302B">
        <w:t xml:space="preserve">the CSE processing this message. If multiple [cmdhDefEcValue] resources match, select the one with the lowest value in the </w:t>
      </w:r>
      <w:r w:rsidRPr="00EB302B">
        <w:rPr>
          <w:i/>
          <w:iCs/>
        </w:rPr>
        <w:t xml:space="preserve">order </w:t>
      </w:r>
      <w:r w:rsidRPr="00EB302B">
        <w:t>attribute. Continue processing with step 1.1.2.4</w:t>
      </w:r>
      <w:r w:rsidRPr="00EB302B">
        <w:br/>
      </w:r>
    </w:p>
    <w:p w:rsidR="000D5115" w:rsidRPr="00EB302B" w:rsidRDefault="000D5115" w:rsidP="000D5115">
      <w:pPr>
        <w:numPr>
          <w:ilvl w:val="4"/>
          <w:numId w:val="63"/>
        </w:numPr>
        <w:overflowPunct/>
        <w:autoSpaceDE/>
        <w:autoSpaceDN/>
        <w:adjustRightInd/>
        <w:spacing w:after="0"/>
        <w:contextualSpacing/>
        <w:textAlignment w:val="auto"/>
      </w:pPr>
      <w:r w:rsidRPr="00EB302B">
        <w:t xml:space="preserve">Select the [cmdhDefEcValue] resource containing the string 'default' in the list defined by the </w:t>
      </w:r>
      <w:r w:rsidRPr="00EB302B">
        <w:rPr>
          <w:i/>
          <w:iCs/>
        </w:rPr>
        <w:t>requestOrigin</w:t>
      </w:r>
      <w:r w:rsidRPr="00EB302B">
        <w:t xml:space="preserve"> attribute </w:t>
      </w:r>
      <w:r w:rsidRPr="00EB302B">
        <w:rPr>
          <w:iCs/>
        </w:rPr>
        <w:t>in case of processing a message where</w:t>
      </w:r>
      <w:r w:rsidRPr="00EB302B">
        <w:rPr>
          <w:i/>
          <w:iCs/>
        </w:rPr>
        <w:t xml:space="preserve"> </w:t>
      </w:r>
      <w:r w:rsidRPr="00EB302B">
        <w:t xml:space="preserve">no other matches were found. </w:t>
      </w:r>
      <w:r w:rsidRPr="00EB302B">
        <w:br/>
      </w:r>
    </w:p>
    <w:p w:rsidR="000D5115" w:rsidRPr="00EB302B" w:rsidRDefault="000D5115" w:rsidP="000D5115">
      <w:pPr>
        <w:numPr>
          <w:ilvl w:val="3"/>
          <w:numId w:val="63"/>
        </w:numPr>
        <w:overflowPunct/>
        <w:autoSpaceDE/>
        <w:autoSpaceDN/>
        <w:adjustRightInd/>
        <w:spacing w:after="0"/>
        <w:contextualSpacing/>
        <w:textAlignment w:val="auto"/>
      </w:pPr>
      <w:r w:rsidRPr="00EB302B">
        <w:t xml:space="preserve">If a [cmdhDefEcValue] resource has been selected in steps 1.1.2.3.1 through 1.1.2.3.4: Use the value of the </w:t>
      </w:r>
      <w:r w:rsidRPr="00EB302B">
        <w:rPr>
          <w:rStyle w:val="oneM2M-resource-attribute"/>
        </w:rPr>
        <w:t>defEcValue</w:t>
      </w:r>
      <w:r w:rsidRPr="00EB302B">
        <w:t xml:space="preserve"> attribute of the selected [cmdhDefEcValue] resource as the value for the '</w:t>
      </w:r>
      <w:r w:rsidRPr="00EB302B">
        <w:rPr>
          <w:rStyle w:val="oneM2M-primitive-parameter-name"/>
        </w:rPr>
        <w:t>ec</w:t>
      </w:r>
      <w:r w:rsidRPr="00EB302B">
        <w:t>' parameter of the message. Else use the enumeration value of 'bestEffort' for the '</w:t>
      </w:r>
      <w:r w:rsidRPr="00EB302B">
        <w:rPr>
          <w:b/>
          <w:i/>
        </w:rPr>
        <w:t>ec</w:t>
      </w:r>
      <w:r w:rsidRPr="00EB302B">
        <w:t xml:space="preserve">' parameter of the message. </w:t>
      </w:r>
      <w:r w:rsidRPr="00EB302B">
        <w:br/>
      </w:r>
    </w:p>
    <w:p w:rsidR="000D5115" w:rsidRPr="00EB302B" w:rsidRDefault="000D5115" w:rsidP="000D5115">
      <w:pPr>
        <w:numPr>
          <w:ilvl w:val="1"/>
          <w:numId w:val="63"/>
        </w:numPr>
        <w:overflowPunct/>
        <w:autoSpaceDE/>
        <w:autoSpaceDN/>
        <w:adjustRightInd/>
        <w:spacing w:after="0"/>
        <w:contextualSpacing/>
        <w:textAlignment w:val="auto"/>
      </w:pPr>
      <w:r w:rsidRPr="00EB302B">
        <w:t xml:space="preserve">Filling in values that shall be used for the remaining CMDH-related parameters of messages </w:t>
      </w:r>
      <w:r w:rsidRPr="00EB302B">
        <w:br/>
      </w:r>
    </w:p>
    <w:p w:rsidR="000D5115" w:rsidRPr="00EB302B" w:rsidRDefault="000D5115" w:rsidP="000D5115">
      <w:pPr>
        <w:numPr>
          <w:ilvl w:val="2"/>
          <w:numId w:val="63"/>
        </w:numPr>
        <w:overflowPunct/>
        <w:autoSpaceDE/>
        <w:autoSpaceDN/>
        <w:adjustRightInd/>
        <w:spacing w:after="0"/>
        <w:contextualSpacing/>
        <w:textAlignment w:val="auto"/>
      </w:pPr>
      <w:r w:rsidRPr="00EB302B">
        <w:t>If the message contains any of the CMDH-related parameters '</w:t>
      </w:r>
      <w:r w:rsidRPr="00EB302B">
        <w:rPr>
          <w:rStyle w:val="oneM2M-primitive-parameter-name"/>
        </w:rPr>
        <w:t>rqet</w:t>
      </w:r>
      <w:r w:rsidRPr="00EB302B">
        <w:t>', '</w:t>
      </w:r>
      <w:r w:rsidRPr="00EB302B">
        <w:rPr>
          <w:rStyle w:val="oneM2M-primitive-parameter-name"/>
        </w:rPr>
        <w:t>rset</w:t>
      </w:r>
      <w:r w:rsidRPr="00EB302B">
        <w:t>', '</w:t>
      </w:r>
      <w:r w:rsidRPr="00EB302B">
        <w:rPr>
          <w:rStyle w:val="oneM2M-primitive-parameter-name"/>
        </w:rPr>
        <w:t>oet</w:t>
      </w:r>
      <w:r w:rsidRPr="00EB302B">
        <w:t>', '</w:t>
      </w:r>
      <w:r w:rsidRPr="00EB302B">
        <w:rPr>
          <w:rStyle w:val="oneM2M-primitive-parameter-name"/>
        </w:rPr>
        <w:t>rp</w:t>
      </w:r>
      <w:r w:rsidRPr="00EB302B">
        <w:t>': The provided values of the respective parameters in the message shall be used. No filling in is needed for those parameters. If any of the parameters '</w:t>
      </w:r>
      <w:r w:rsidRPr="00EB302B">
        <w:rPr>
          <w:rStyle w:val="oneM2M-primitive-parameter-name"/>
        </w:rPr>
        <w:t>rqet</w:t>
      </w:r>
      <w:r w:rsidRPr="00EB302B">
        <w:t>', '</w:t>
      </w:r>
      <w:r w:rsidRPr="00EB302B">
        <w:rPr>
          <w:rStyle w:val="oneM2M-primitive-parameter-name"/>
        </w:rPr>
        <w:t>rset</w:t>
      </w:r>
      <w:r w:rsidRPr="00EB302B">
        <w:t>', '</w:t>
      </w:r>
      <w:r w:rsidRPr="00EB302B">
        <w:rPr>
          <w:rStyle w:val="oneM2M-primitive-parameter-name"/>
        </w:rPr>
        <w:t>oet</w:t>
      </w:r>
      <w:r w:rsidRPr="00EB302B">
        <w:t>', '</w:t>
      </w:r>
      <w:r w:rsidRPr="00EB302B">
        <w:rPr>
          <w:rFonts w:eastAsia="MS Mincho"/>
          <w:b/>
          <w:i/>
          <w:lang w:eastAsia="ja-JP"/>
        </w:rPr>
        <w:t>rp</w:t>
      </w:r>
      <w:r w:rsidRPr="00EB302B">
        <w:t>' present in the message is represented in relative time format (i.e. as a duration in units of milliseconds), the receiving CSE shall translate the values of those parameters into absolute time format by adding the duration to the originating timestamp in the '</w:t>
      </w:r>
      <w:r w:rsidRPr="00EB302B">
        <w:rPr>
          <w:b/>
          <w:i/>
        </w:rPr>
        <w:t>ot</w:t>
      </w:r>
      <w:r w:rsidRPr="00EB302B">
        <w:t>' parameter of the message. This '</w:t>
      </w:r>
      <w:r w:rsidRPr="00EB302B">
        <w:rPr>
          <w:b/>
          <w:i/>
        </w:rPr>
        <w:t>ot</w:t>
      </w:r>
      <w:r w:rsidRPr="00EB302B">
        <w:t xml:space="preserve">' parameter is an optional message parameter and in case it is not present in a message, it shall be filled in by the first receiving CSE of a message using the time when the message was received.  </w:t>
      </w:r>
      <w:r w:rsidRPr="00EB302B">
        <w:br/>
      </w:r>
    </w:p>
    <w:p w:rsidR="000D5115" w:rsidRPr="00EB302B" w:rsidRDefault="000D5115" w:rsidP="000D5115">
      <w:pPr>
        <w:numPr>
          <w:ilvl w:val="2"/>
          <w:numId w:val="63"/>
        </w:numPr>
        <w:overflowPunct/>
        <w:autoSpaceDE/>
        <w:autoSpaceDN/>
        <w:adjustRightInd/>
        <w:spacing w:after="0"/>
        <w:contextualSpacing/>
        <w:textAlignment w:val="auto"/>
      </w:pPr>
      <w:r w:rsidRPr="00EB302B">
        <w:t>If the message parameter '</w:t>
      </w:r>
      <w:r w:rsidRPr="00EB302B">
        <w:rPr>
          <w:rStyle w:val="oneM2M-primitive-parameter-name"/>
        </w:rPr>
        <w:t>ec</w:t>
      </w:r>
      <w:r w:rsidRPr="00EB302B">
        <w:t>' has a value corresponding to 'bestEffort</w:t>
      </w:r>
      <w:r w:rsidRPr="00EB302B">
        <w:rPr>
          <w:rFonts w:ascii="Myriad Pro" w:hAnsi="Myriad Pro"/>
          <w:b/>
          <w:bCs/>
        </w:rPr>
        <w:t>'</w:t>
      </w:r>
      <w:r w:rsidRPr="00EB302B">
        <w:t>, use the following values for any missing CMDH-related parameters: For a request message use '</w:t>
      </w:r>
      <w:r w:rsidRPr="00EB302B">
        <w:rPr>
          <w:rStyle w:val="oneM2M-primitive-parameter-name"/>
        </w:rPr>
        <w:t>rqet</w:t>
      </w:r>
      <w:r w:rsidRPr="00EB302B">
        <w:t>' =  -1('infinite'), '</w:t>
      </w:r>
      <w:r w:rsidRPr="00EB302B">
        <w:rPr>
          <w:rStyle w:val="oneM2M-primitive-parameter-name"/>
        </w:rPr>
        <w:t>rset</w:t>
      </w:r>
      <w:r w:rsidRPr="00EB302B">
        <w:t>' = -1 ('infinite'), '</w:t>
      </w:r>
      <w:r w:rsidRPr="00EB302B">
        <w:rPr>
          <w:rStyle w:val="oneM2M-primitive-parameter-name"/>
        </w:rPr>
        <w:t>oet</w:t>
      </w:r>
      <w:r w:rsidRPr="00EB302B">
        <w:t>' = 0 ('now'), '</w:t>
      </w:r>
      <w:r w:rsidRPr="00EB302B">
        <w:rPr>
          <w:rStyle w:val="oneM2M-primitive-parameter-name"/>
        </w:rPr>
        <w:t>rp</w:t>
      </w:r>
      <w:r w:rsidRPr="00EB302B">
        <w:t>' = 0 ('none'), '</w:t>
      </w:r>
      <w:r w:rsidRPr="00EB302B">
        <w:rPr>
          <w:rStyle w:val="oneM2M-primitive-parameter-name"/>
        </w:rPr>
        <w:t>da</w:t>
      </w:r>
      <w:r w:rsidRPr="00EB302B">
        <w:t>' = 'True'. For a response message use '</w:t>
      </w:r>
      <w:r w:rsidRPr="00EB302B">
        <w:rPr>
          <w:rStyle w:val="oneM2M-primitive-parameter-name"/>
        </w:rPr>
        <w:t>rset</w:t>
      </w:r>
      <w:r w:rsidRPr="00EB302B">
        <w:t>' = -1 ('infinite'), '</w:t>
      </w:r>
      <w:r w:rsidRPr="00EB302B">
        <w:rPr>
          <w:rStyle w:val="oneM2M-primitive-parameter-name"/>
        </w:rPr>
        <w:t>da</w:t>
      </w:r>
      <w:r w:rsidRPr="00EB302B">
        <w:t>' = 'True'. Continue with step 2.</w:t>
      </w:r>
      <w:r w:rsidRPr="00EB302B">
        <w:br/>
      </w:r>
    </w:p>
    <w:p w:rsidR="000D5115" w:rsidRPr="00EB302B" w:rsidRDefault="000D5115" w:rsidP="000D5115">
      <w:pPr>
        <w:numPr>
          <w:ilvl w:val="2"/>
          <w:numId w:val="63"/>
        </w:numPr>
        <w:overflowPunct/>
        <w:autoSpaceDE/>
        <w:autoSpaceDN/>
        <w:adjustRightInd/>
        <w:spacing w:after="0"/>
        <w:contextualSpacing/>
        <w:textAlignment w:val="auto"/>
      </w:pPr>
      <w:r w:rsidRPr="00EB302B">
        <w:lastRenderedPageBreak/>
        <w:t>If the message parameter '</w:t>
      </w:r>
      <w:r w:rsidRPr="00EB302B">
        <w:rPr>
          <w:rStyle w:val="oneM2M-primitive-parameter-name"/>
        </w:rPr>
        <w:t>ec</w:t>
      </w:r>
      <w:r w:rsidRPr="00EB302B">
        <w:t>' has a value corresponding to 'immediate</w:t>
      </w:r>
      <w:r w:rsidRPr="00EB302B">
        <w:rPr>
          <w:rFonts w:ascii="Myriad Pro" w:hAnsi="Myriad Pro"/>
          <w:b/>
        </w:rPr>
        <w:t>'</w:t>
      </w:r>
      <w:r w:rsidRPr="00EB302B">
        <w:t>, do not fill in any remaining missing CMDH-related parameters and continue with step 2.</w:t>
      </w:r>
      <w:r w:rsidRPr="00EB302B">
        <w:br/>
      </w:r>
    </w:p>
    <w:p w:rsidR="000D5115" w:rsidRPr="00EB302B" w:rsidRDefault="000D5115" w:rsidP="000D5115">
      <w:pPr>
        <w:numPr>
          <w:ilvl w:val="2"/>
          <w:numId w:val="63"/>
        </w:numPr>
        <w:overflowPunct/>
        <w:autoSpaceDE/>
        <w:autoSpaceDN/>
        <w:adjustRightInd/>
        <w:spacing w:after="0"/>
        <w:contextualSpacing/>
        <w:textAlignment w:val="auto"/>
      </w:pPr>
      <w:r w:rsidRPr="00EB302B">
        <w:t xml:space="preserve">For any of the missing CMDH-related parameters fill in values as follows: </w:t>
      </w:r>
      <w:r w:rsidRPr="00EB302B">
        <w:br/>
      </w:r>
    </w:p>
    <w:p w:rsidR="000D5115" w:rsidRPr="00EB302B" w:rsidRDefault="000D5115" w:rsidP="000D5115">
      <w:pPr>
        <w:numPr>
          <w:ilvl w:val="3"/>
          <w:numId w:val="63"/>
        </w:numPr>
        <w:overflowPunct/>
        <w:autoSpaceDE/>
        <w:autoSpaceDN/>
        <w:adjustRightInd/>
        <w:spacing w:after="0"/>
        <w:contextualSpacing/>
        <w:textAlignment w:val="auto"/>
      </w:pPr>
      <w:r w:rsidRPr="00EB302B">
        <w:t xml:space="preserve">Lookup all [cmdhEcDefParamValues] child resources of the </w:t>
      </w:r>
      <w:r w:rsidRPr="00EB302B">
        <w:rPr>
          <w:iCs/>
        </w:rPr>
        <w:t>[cmdhDefaults]</w:t>
      </w:r>
      <w:r w:rsidRPr="00EB302B">
        <w:rPr>
          <w:i/>
          <w:iCs/>
        </w:rPr>
        <w:t xml:space="preserve"> </w:t>
      </w:r>
      <w:r w:rsidRPr="00EB302B">
        <w:rPr>
          <w:iCs/>
        </w:rPr>
        <w:t>resource that is a child resource of the</w:t>
      </w:r>
      <w:r w:rsidRPr="00EB302B">
        <w:t xml:space="preserve"> provisioned active [cmdhPolicy] resource. </w:t>
      </w:r>
      <w:r w:rsidRPr="00EB302B">
        <w:br/>
      </w:r>
    </w:p>
    <w:p w:rsidR="000D5115" w:rsidRPr="00EB302B" w:rsidRDefault="000D5115" w:rsidP="000D5115">
      <w:pPr>
        <w:numPr>
          <w:ilvl w:val="3"/>
          <w:numId w:val="63"/>
        </w:numPr>
        <w:overflowPunct/>
        <w:autoSpaceDE/>
        <w:autoSpaceDN/>
        <w:adjustRightInd/>
        <w:spacing w:after="0"/>
        <w:contextualSpacing/>
        <w:textAlignment w:val="auto"/>
      </w:pPr>
      <w:r w:rsidRPr="00EB302B">
        <w:t>Among the found [cmdhEcDefParamValues]  resources do the following selection:</w:t>
      </w:r>
      <w:r w:rsidRPr="00EB302B">
        <w:br/>
      </w:r>
    </w:p>
    <w:p w:rsidR="000D5115" w:rsidRPr="00EB302B" w:rsidRDefault="000D5115" w:rsidP="000D5115">
      <w:pPr>
        <w:numPr>
          <w:ilvl w:val="4"/>
          <w:numId w:val="63"/>
        </w:numPr>
        <w:overflowPunct/>
        <w:autoSpaceDE/>
        <w:autoSpaceDN/>
        <w:adjustRightInd/>
        <w:spacing w:after="0"/>
        <w:contextualSpacing/>
        <w:textAlignment w:val="auto"/>
      </w:pPr>
      <w:r w:rsidRPr="00EB302B">
        <w:t>If present, select the [cmdhEcDefParamValues] resource containing the value of the '</w:t>
      </w:r>
      <w:r w:rsidRPr="00EB302B">
        <w:rPr>
          <w:rStyle w:val="oneM2M-primitive-parameter-name"/>
        </w:rPr>
        <w:t>ec</w:t>
      </w:r>
      <w:r w:rsidRPr="00EB302B">
        <w:t xml:space="preserve">' parameter of the message in the list defined by the </w:t>
      </w:r>
      <w:r w:rsidRPr="00EB302B">
        <w:rPr>
          <w:i/>
          <w:iCs/>
        </w:rPr>
        <w:t>applicableEventCategory</w:t>
      </w:r>
      <w:r w:rsidRPr="00EB302B">
        <w:t xml:space="preserve"> attribute. If a match is found, continue processing with step 1.2.4.3</w:t>
      </w:r>
      <w:r w:rsidRPr="00EB302B">
        <w:br/>
      </w:r>
    </w:p>
    <w:p w:rsidR="000D5115" w:rsidRPr="00EB302B" w:rsidRDefault="000D5115" w:rsidP="000D5115">
      <w:pPr>
        <w:numPr>
          <w:ilvl w:val="4"/>
          <w:numId w:val="63"/>
        </w:numPr>
        <w:overflowPunct/>
        <w:autoSpaceDE/>
        <w:autoSpaceDN/>
        <w:adjustRightInd/>
        <w:spacing w:after="0"/>
        <w:contextualSpacing/>
        <w:textAlignment w:val="auto"/>
      </w:pPr>
      <w:r w:rsidRPr="00EB302B">
        <w:t xml:space="preserve">Select the [cmdhEcDefParamValues] resource that contains the string </w:t>
      </w:r>
      <w:r w:rsidRPr="00EB302B">
        <w:rPr>
          <w:i/>
          <w:iCs/>
        </w:rPr>
        <w:t xml:space="preserve">'default' </w:t>
      </w:r>
      <w:r w:rsidRPr="00EB302B">
        <w:rPr>
          <w:iCs/>
        </w:rPr>
        <w:t>in</w:t>
      </w:r>
      <w:r w:rsidRPr="00EB302B">
        <w:t xml:space="preserve"> the list defined by the </w:t>
      </w:r>
      <w:r w:rsidRPr="00EB302B">
        <w:rPr>
          <w:rStyle w:val="oneM2M-resource-attribute"/>
        </w:rPr>
        <w:t>applicableEventCategory</w:t>
      </w:r>
      <w:r w:rsidRPr="00EB302B">
        <w:t xml:space="preserve"> attribute. </w:t>
      </w:r>
      <w:r w:rsidRPr="00EB302B">
        <w:br/>
      </w:r>
    </w:p>
    <w:p w:rsidR="000D5115" w:rsidRPr="00EB302B" w:rsidRDefault="000D5115" w:rsidP="000D5115">
      <w:pPr>
        <w:numPr>
          <w:ilvl w:val="3"/>
          <w:numId w:val="63"/>
        </w:numPr>
        <w:overflowPunct/>
        <w:autoSpaceDE/>
        <w:autoSpaceDN/>
        <w:adjustRightInd/>
        <w:spacing w:after="0"/>
        <w:contextualSpacing/>
        <w:textAlignment w:val="auto"/>
      </w:pPr>
      <w:r w:rsidRPr="00EB302B">
        <w:t xml:space="preserve">Use the following attributes of the selected [cmdhEcDefParamValues] resource to fill in any missing CMDH-related message parameters: Fill in the value of the attribute </w:t>
      </w:r>
      <w:r w:rsidRPr="00EB302B">
        <w:rPr>
          <w:rStyle w:val="oneM2M-resource-attribute"/>
        </w:rPr>
        <w:t>defaultRequestExpTime</w:t>
      </w:r>
      <w:r w:rsidRPr="00EB302B">
        <w:rPr>
          <w:i/>
          <w:iCs/>
        </w:rPr>
        <w:t xml:space="preserve"> </w:t>
      </w:r>
      <w:r w:rsidRPr="00EB302B">
        <w:rPr>
          <w:iCs/>
        </w:rPr>
        <w:t>for the parameter '</w:t>
      </w:r>
      <w:r w:rsidRPr="00EB302B">
        <w:rPr>
          <w:rStyle w:val="oneM2M-primitive-parameter-name"/>
        </w:rPr>
        <w:t>rqet</w:t>
      </w:r>
      <w:r w:rsidRPr="00EB302B">
        <w:rPr>
          <w:iCs/>
        </w:rPr>
        <w:t>' if it is missing.</w:t>
      </w:r>
      <w:r w:rsidRPr="00EB302B">
        <w:rPr>
          <w:i/>
          <w:iCs/>
        </w:rPr>
        <w:t xml:space="preserve"> </w:t>
      </w:r>
      <w:r w:rsidRPr="00EB302B">
        <w:t xml:space="preserve">Fill in the value of the attribute </w:t>
      </w:r>
      <w:r w:rsidRPr="00EB302B">
        <w:rPr>
          <w:rStyle w:val="oneM2M-resource-attribute"/>
        </w:rPr>
        <w:t>defaultResultExpTime</w:t>
      </w:r>
      <w:r w:rsidRPr="00EB302B">
        <w:rPr>
          <w:i/>
          <w:iCs/>
        </w:rPr>
        <w:t xml:space="preserve"> </w:t>
      </w:r>
      <w:r w:rsidRPr="00EB302B">
        <w:rPr>
          <w:iCs/>
        </w:rPr>
        <w:t>for the parameter '</w:t>
      </w:r>
      <w:r w:rsidRPr="00EB302B">
        <w:rPr>
          <w:rStyle w:val="oneM2M-primitive-parameter-name"/>
        </w:rPr>
        <w:t>rset</w:t>
      </w:r>
      <w:r w:rsidRPr="00EB302B">
        <w:rPr>
          <w:iCs/>
        </w:rPr>
        <w:t>' if it is missing</w:t>
      </w:r>
      <w:r w:rsidRPr="00EB302B">
        <w:rPr>
          <w:i/>
          <w:iCs/>
        </w:rPr>
        <w:t xml:space="preserve">. </w:t>
      </w:r>
      <w:r w:rsidRPr="00EB302B">
        <w:t xml:space="preserve">Fill in the value of the attribute </w:t>
      </w:r>
      <w:r w:rsidRPr="00EB302B">
        <w:rPr>
          <w:rStyle w:val="oneM2M-resource-attribute"/>
        </w:rPr>
        <w:t>defaultOpExecTime</w:t>
      </w:r>
      <w:r w:rsidRPr="00EB302B">
        <w:rPr>
          <w:i/>
          <w:iCs/>
        </w:rPr>
        <w:t xml:space="preserve"> </w:t>
      </w:r>
      <w:r w:rsidRPr="00EB302B">
        <w:rPr>
          <w:iCs/>
        </w:rPr>
        <w:t>for the parameter '</w:t>
      </w:r>
      <w:r w:rsidRPr="00EB302B">
        <w:rPr>
          <w:rStyle w:val="oneM2M-primitive-parameter-name"/>
        </w:rPr>
        <w:t>oet</w:t>
      </w:r>
      <w:r w:rsidRPr="00EB302B">
        <w:rPr>
          <w:iCs/>
        </w:rPr>
        <w:t>' if it is missing</w:t>
      </w:r>
      <w:r w:rsidRPr="00EB302B">
        <w:rPr>
          <w:i/>
          <w:iCs/>
        </w:rPr>
        <w:t xml:space="preserve">. </w:t>
      </w:r>
      <w:r w:rsidRPr="00EB302B">
        <w:t xml:space="preserve">Fill in the value of the attribute </w:t>
      </w:r>
      <w:r w:rsidRPr="00EB302B">
        <w:rPr>
          <w:rStyle w:val="oneM2M-resource-attribute"/>
        </w:rPr>
        <w:t>defaultRespPersistence</w:t>
      </w:r>
      <w:r w:rsidRPr="00EB302B">
        <w:rPr>
          <w:i/>
          <w:iCs/>
        </w:rPr>
        <w:t xml:space="preserve"> </w:t>
      </w:r>
      <w:r w:rsidRPr="00EB302B">
        <w:rPr>
          <w:iCs/>
        </w:rPr>
        <w:t>for the parameter '</w:t>
      </w:r>
      <w:r w:rsidRPr="00EB302B">
        <w:rPr>
          <w:rStyle w:val="oneM2M-primitive-parameter-name"/>
        </w:rPr>
        <w:t>rp</w:t>
      </w:r>
      <w:r w:rsidRPr="00EB302B">
        <w:rPr>
          <w:iCs/>
        </w:rPr>
        <w:t>' if it is missing</w:t>
      </w:r>
      <w:r w:rsidRPr="00EB302B">
        <w:rPr>
          <w:i/>
          <w:iCs/>
        </w:rPr>
        <w:t xml:space="preserve">. </w:t>
      </w:r>
      <w:r w:rsidRPr="00EB302B">
        <w:t xml:space="preserve">Fill in the value of the attribute </w:t>
      </w:r>
      <w:r w:rsidRPr="00EB302B">
        <w:rPr>
          <w:rStyle w:val="oneM2M-resource-attribute"/>
        </w:rPr>
        <w:t>defaultDelAggregation</w:t>
      </w:r>
      <w:r w:rsidRPr="00EB302B">
        <w:rPr>
          <w:i/>
          <w:iCs/>
        </w:rPr>
        <w:t xml:space="preserve"> </w:t>
      </w:r>
      <w:r w:rsidRPr="00EB302B">
        <w:rPr>
          <w:iCs/>
        </w:rPr>
        <w:t>for the parameter '</w:t>
      </w:r>
      <w:r w:rsidRPr="00EB302B">
        <w:rPr>
          <w:rStyle w:val="oneM2M-primitive-parameter-name"/>
        </w:rPr>
        <w:t>da</w:t>
      </w:r>
      <w:r w:rsidRPr="00EB302B">
        <w:rPr>
          <w:iCs/>
        </w:rPr>
        <w:t>' if it is missing</w:t>
      </w:r>
      <w:r w:rsidRPr="00EB302B">
        <w:rPr>
          <w:i/>
          <w:iCs/>
        </w:rPr>
        <w:t xml:space="preserve">. </w:t>
      </w:r>
      <w:r w:rsidRPr="00EB302B">
        <w:t>Convert the values of '</w:t>
      </w:r>
      <w:r w:rsidRPr="00EB302B">
        <w:rPr>
          <w:rStyle w:val="oneM2M-primitive-parameter-name"/>
        </w:rPr>
        <w:t>rqet</w:t>
      </w:r>
      <w:r w:rsidRPr="00EB302B">
        <w:t>', '</w:t>
      </w:r>
      <w:r w:rsidRPr="00EB302B">
        <w:rPr>
          <w:rStyle w:val="oneM2M-primitive-parameter-name"/>
        </w:rPr>
        <w:t>rset</w:t>
      </w:r>
      <w:r w:rsidRPr="00EB302B">
        <w:t>',  '</w:t>
      </w:r>
      <w:r w:rsidRPr="00EB302B">
        <w:rPr>
          <w:rStyle w:val="oneM2M-primitive-parameter-name"/>
        </w:rPr>
        <w:t>oet</w:t>
      </w:r>
      <w:r w:rsidRPr="00EB302B">
        <w:t>' and '</w:t>
      </w:r>
      <w:r w:rsidRPr="00EB302B">
        <w:rPr>
          <w:b/>
          <w:i/>
        </w:rPr>
        <w:t>rp'</w:t>
      </w:r>
      <w:r w:rsidRPr="00EB302B">
        <w:t xml:space="preserve"> into absolute time representations if they were filled in during this step, by adding the respective durations to the '</w:t>
      </w:r>
      <w:r w:rsidRPr="00EB302B">
        <w:rPr>
          <w:rStyle w:val="oneM2M-primitive-parameter-name"/>
        </w:rPr>
        <w:t>ot</w:t>
      </w:r>
      <w:r w:rsidRPr="00EB302B">
        <w:t>' parameter value. In case where the time duration of the default parameter indicates 'infinity', the absolute time representation of the corresponding primitive parameter shall be set to the largest possible date "99993112T000000".</w:t>
      </w:r>
      <w:r w:rsidRPr="00EB302B">
        <w:br/>
      </w:r>
    </w:p>
    <w:p w:rsidR="000D5115" w:rsidRPr="00EB302B" w:rsidRDefault="000D5115" w:rsidP="000D5115">
      <w:pPr>
        <w:numPr>
          <w:ilvl w:val="0"/>
          <w:numId w:val="63"/>
        </w:numPr>
        <w:overflowPunct/>
        <w:autoSpaceDE/>
        <w:autoSpaceDN/>
        <w:adjustRightInd/>
        <w:spacing w:after="0"/>
        <w:contextualSpacing/>
        <w:textAlignment w:val="auto"/>
      </w:pPr>
      <w:r w:rsidRPr="00EB302B">
        <w:t>Compare CMDH parameters with allowed CMDH parameter limits</w:t>
      </w:r>
      <w:r w:rsidRPr="00EB302B">
        <w:rPr>
          <w:rFonts w:ascii="MS Mincho" w:eastAsia="MS Mincho" w:hAnsi="MS Mincho" w:cs="MS Mincho"/>
        </w:rPr>
        <w:t>:</w:t>
      </w:r>
      <w:r w:rsidRPr="00EB302B">
        <w:rPr>
          <w:rFonts w:ascii="MS Mincho" w:eastAsia="MS Mincho" w:hAnsi="MS Mincho" w:cs="MS Mincho"/>
        </w:rPr>
        <w:br/>
      </w:r>
      <w:r w:rsidRPr="00EB302B">
        <w:t>Check if CMDH-related parameters effective for the message are with allowed limits.</w:t>
      </w:r>
      <w:r w:rsidRPr="00EB302B">
        <w:br/>
      </w:r>
    </w:p>
    <w:p w:rsidR="000D5115" w:rsidRPr="00EB302B" w:rsidRDefault="000D5115" w:rsidP="000D5115">
      <w:pPr>
        <w:numPr>
          <w:ilvl w:val="1"/>
          <w:numId w:val="63"/>
        </w:numPr>
        <w:overflowPunct/>
        <w:autoSpaceDE/>
        <w:autoSpaceDN/>
        <w:adjustRightInd/>
        <w:spacing w:after="0"/>
        <w:contextualSpacing/>
        <w:textAlignment w:val="auto"/>
      </w:pPr>
      <w:r w:rsidRPr="00EB302B">
        <w:t xml:space="preserve">Lookup all [cmdhLimits] child resources of </w:t>
      </w:r>
      <w:r w:rsidRPr="00EB302B">
        <w:rPr>
          <w:iCs/>
        </w:rPr>
        <w:t>the</w:t>
      </w:r>
      <w:r w:rsidRPr="00EB302B">
        <w:t xml:space="preserve"> provisioned active [cmdhPolicy] resource.</w:t>
      </w:r>
    </w:p>
    <w:p w:rsidR="000D5115" w:rsidRPr="00EB302B" w:rsidRDefault="000D5115" w:rsidP="000D5115">
      <w:pPr>
        <w:overflowPunct/>
        <w:autoSpaceDE/>
        <w:autoSpaceDN/>
        <w:adjustRightInd/>
        <w:spacing w:after="0"/>
        <w:ind w:left="720" w:hanging="360"/>
        <w:contextualSpacing/>
        <w:textAlignment w:val="auto"/>
      </w:pPr>
    </w:p>
    <w:p w:rsidR="000D5115" w:rsidRPr="00EB302B" w:rsidRDefault="000D5115" w:rsidP="000D5115">
      <w:pPr>
        <w:numPr>
          <w:ilvl w:val="1"/>
          <w:numId w:val="63"/>
        </w:numPr>
        <w:overflowPunct/>
        <w:autoSpaceDE/>
        <w:autoSpaceDN/>
        <w:adjustRightInd/>
        <w:spacing w:after="0"/>
        <w:contextualSpacing/>
        <w:textAlignment w:val="auto"/>
      </w:pPr>
      <w:r w:rsidRPr="00EB302B">
        <w:t>If the message is a request message and any of the attributes</w:t>
      </w:r>
      <w:r w:rsidRPr="00EB302B">
        <w:rPr>
          <w:i/>
          <w:iCs/>
        </w:rPr>
        <w:t xml:space="preserve"> requestContext, </w:t>
      </w:r>
      <w:r w:rsidRPr="00EB302B">
        <w:t xml:space="preserve">and </w:t>
      </w:r>
      <w:r w:rsidRPr="00EB302B">
        <w:rPr>
          <w:i/>
          <w:iCs/>
        </w:rPr>
        <w:t xml:space="preserve">requestCharacteristics </w:t>
      </w:r>
      <w:r w:rsidRPr="00EB302B">
        <w:t xml:space="preserve">are present in the found  [cmdhLimits] resources, discard all [cmdhLimits] resources from the list of found items for which </w:t>
      </w:r>
      <w:r w:rsidRPr="00EB302B">
        <w:rPr>
          <w:iCs/>
        </w:rPr>
        <w:t xml:space="preserve">the context conditions </w:t>
      </w:r>
      <w:r w:rsidRPr="00EB302B">
        <w:t>or</w:t>
      </w:r>
      <w:r w:rsidRPr="00EB302B">
        <w:rPr>
          <w:iCs/>
        </w:rPr>
        <w:t xml:space="preserve"> the request characteristics</w:t>
      </w:r>
      <w:r w:rsidRPr="00EB302B">
        <w:rPr>
          <w:i/>
          <w:iCs/>
        </w:rPr>
        <w:t xml:space="preserve"> </w:t>
      </w:r>
      <w:r w:rsidRPr="00EB302B">
        <w:t>at time of processing the request message are not met, respectively.</w:t>
      </w:r>
      <w:r w:rsidRPr="00EB302B">
        <w:br/>
      </w:r>
    </w:p>
    <w:p w:rsidR="000D5115" w:rsidRPr="00EB302B" w:rsidRDefault="000D5115" w:rsidP="000D5115">
      <w:pPr>
        <w:numPr>
          <w:ilvl w:val="1"/>
          <w:numId w:val="63"/>
        </w:numPr>
        <w:overflowPunct/>
        <w:autoSpaceDE/>
        <w:autoSpaceDN/>
        <w:adjustRightInd/>
        <w:spacing w:after="0"/>
        <w:contextualSpacing/>
        <w:textAlignment w:val="auto"/>
      </w:pPr>
      <w:r w:rsidRPr="00EB302B">
        <w:t>Among the remaining found [cmdhLimits] resources do the following selection:</w:t>
      </w:r>
      <w:r w:rsidRPr="00EB302B">
        <w:br/>
      </w:r>
    </w:p>
    <w:p w:rsidR="000D5115" w:rsidRPr="00EB302B" w:rsidRDefault="000D5115" w:rsidP="000D5115">
      <w:pPr>
        <w:numPr>
          <w:ilvl w:val="2"/>
          <w:numId w:val="63"/>
        </w:numPr>
        <w:overflowPunct/>
        <w:autoSpaceDE/>
        <w:autoSpaceDN/>
        <w:adjustRightInd/>
        <w:spacing w:after="0"/>
        <w:contextualSpacing/>
        <w:textAlignment w:val="auto"/>
      </w:pPr>
      <w:r w:rsidRPr="00EB302B">
        <w:t xml:space="preserve">If present, select the [cmdhLimits] resource(s) containing the AE-ID in the list defined by the </w:t>
      </w:r>
      <w:r w:rsidRPr="00EB302B">
        <w:rPr>
          <w:i/>
          <w:iCs/>
        </w:rPr>
        <w:t>requestOrigin</w:t>
      </w:r>
      <w:r w:rsidRPr="00EB302B">
        <w:t xml:space="preserve"> attribute which matches with the </w:t>
      </w:r>
      <w:r w:rsidRPr="00EB302B">
        <w:rPr>
          <w:i/>
          <w:iCs/>
        </w:rPr>
        <w:t>'</w:t>
      </w:r>
      <w:r w:rsidRPr="00EB302B">
        <w:rPr>
          <w:b/>
          <w:bCs/>
          <w:i/>
          <w:iCs/>
        </w:rPr>
        <w:t>fr</w:t>
      </w:r>
      <w:r w:rsidRPr="00EB302B">
        <w:rPr>
          <w:i/>
          <w:iCs/>
        </w:rPr>
        <w:t xml:space="preserve">' </w:t>
      </w:r>
      <w:r w:rsidRPr="00EB302B">
        <w:t>parameter in case of a request message or with the</w:t>
      </w:r>
      <w:r w:rsidRPr="00EB302B">
        <w:rPr>
          <w:i/>
          <w:iCs/>
        </w:rPr>
        <w:t xml:space="preserve"> '</w:t>
      </w:r>
      <w:r w:rsidRPr="00EB302B">
        <w:rPr>
          <w:b/>
          <w:bCs/>
          <w:i/>
          <w:iCs/>
        </w:rPr>
        <w:t>to</w:t>
      </w:r>
      <w:r w:rsidRPr="00EB302B">
        <w:rPr>
          <w:i/>
          <w:iCs/>
        </w:rPr>
        <w:t xml:space="preserve">' </w:t>
      </w:r>
      <w:r w:rsidRPr="00EB302B">
        <w:t xml:space="preserve">parameter in case of a response message. If multiple [cmdhLimits] resources match, select the one with the lowest value in the </w:t>
      </w:r>
      <w:r w:rsidRPr="00EB302B">
        <w:rPr>
          <w:i/>
          <w:iCs/>
        </w:rPr>
        <w:t xml:space="preserve">order </w:t>
      </w:r>
      <w:r w:rsidRPr="00EB302B">
        <w:t>attribute. Continue processing with step 2.4</w:t>
      </w:r>
      <w:r w:rsidRPr="00EB302B">
        <w:br/>
      </w:r>
    </w:p>
    <w:p w:rsidR="000D5115" w:rsidRPr="00EB302B" w:rsidRDefault="000D5115" w:rsidP="000D5115">
      <w:pPr>
        <w:numPr>
          <w:ilvl w:val="2"/>
          <w:numId w:val="63"/>
        </w:numPr>
        <w:overflowPunct/>
        <w:autoSpaceDE/>
        <w:autoSpaceDN/>
        <w:adjustRightInd/>
        <w:spacing w:after="0"/>
        <w:contextualSpacing/>
        <w:textAlignment w:val="auto"/>
      </w:pPr>
      <w:r w:rsidRPr="00EB302B">
        <w:t xml:space="preserve">If present, select the [cmdhLimits] resource(s) containing the App-ID in the list defined by the </w:t>
      </w:r>
      <w:r w:rsidRPr="00EB302B">
        <w:rPr>
          <w:i/>
          <w:iCs/>
        </w:rPr>
        <w:t>requestOrigin</w:t>
      </w:r>
      <w:r w:rsidRPr="00EB302B">
        <w:t xml:space="preserve"> attribute which matches with the </w:t>
      </w:r>
      <w:r w:rsidRPr="00EB302B">
        <w:rPr>
          <w:i/>
          <w:iCs/>
        </w:rPr>
        <w:t>'</w:t>
      </w:r>
      <w:r w:rsidRPr="00EB302B">
        <w:rPr>
          <w:b/>
          <w:bCs/>
          <w:i/>
          <w:iCs/>
        </w:rPr>
        <w:t>fr</w:t>
      </w:r>
      <w:r w:rsidRPr="00EB302B">
        <w:rPr>
          <w:i/>
          <w:iCs/>
        </w:rPr>
        <w:t xml:space="preserve">' </w:t>
      </w:r>
      <w:r w:rsidRPr="00EB302B">
        <w:t xml:space="preserve">parameter in case of a request message or with the </w:t>
      </w:r>
      <w:r w:rsidRPr="00EB302B">
        <w:rPr>
          <w:i/>
          <w:iCs/>
        </w:rPr>
        <w:t>'</w:t>
      </w:r>
      <w:r w:rsidRPr="00EB302B">
        <w:rPr>
          <w:b/>
          <w:bCs/>
          <w:i/>
          <w:iCs/>
        </w:rPr>
        <w:t>to</w:t>
      </w:r>
      <w:r w:rsidRPr="00EB302B">
        <w:rPr>
          <w:i/>
          <w:iCs/>
        </w:rPr>
        <w:t xml:space="preserve">' </w:t>
      </w:r>
      <w:r w:rsidRPr="00EB302B">
        <w:t xml:space="preserve">parameter in case of a response message. If multiple [cmdhLimits] resources match, select the one with the lowest value in the </w:t>
      </w:r>
      <w:r w:rsidRPr="00EB302B">
        <w:rPr>
          <w:i/>
          <w:iCs/>
        </w:rPr>
        <w:t xml:space="preserve">order </w:t>
      </w:r>
      <w:r w:rsidRPr="00EB302B">
        <w:t>attribute. Continue processing with step 2.4</w:t>
      </w:r>
      <w:r w:rsidRPr="00EB302B">
        <w:br/>
      </w:r>
    </w:p>
    <w:p w:rsidR="000D5115" w:rsidRPr="00EB302B" w:rsidRDefault="000D5115" w:rsidP="000D5115">
      <w:pPr>
        <w:numPr>
          <w:ilvl w:val="2"/>
          <w:numId w:val="63"/>
        </w:numPr>
        <w:overflowPunct/>
        <w:autoSpaceDE/>
        <w:autoSpaceDN/>
        <w:adjustRightInd/>
        <w:spacing w:after="0"/>
        <w:contextualSpacing/>
        <w:textAlignment w:val="auto"/>
      </w:pPr>
      <w:r w:rsidRPr="00EB302B">
        <w:t xml:space="preserve">If present, select the [cmdhLimits] resource(s) containing the string 'localAE' in the list defined by the </w:t>
      </w:r>
      <w:r w:rsidRPr="00EB302B">
        <w:rPr>
          <w:i/>
          <w:iCs/>
        </w:rPr>
        <w:t>requestOrigin</w:t>
      </w:r>
      <w:r w:rsidRPr="00EB302B">
        <w:t xml:space="preserve"> attribute </w:t>
      </w:r>
      <w:r w:rsidRPr="00EB302B">
        <w:rPr>
          <w:iCs/>
        </w:rPr>
        <w:t>in case of processing a message where</w:t>
      </w:r>
      <w:r w:rsidRPr="00EB302B">
        <w:rPr>
          <w:i/>
          <w:iCs/>
        </w:rPr>
        <w:t xml:space="preserve"> </w:t>
      </w:r>
      <w:r w:rsidRPr="00EB302B">
        <w:t xml:space="preserve">the </w:t>
      </w:r>
      <w:r w:rsidRPr="00EB302B">
        <w:rPr>
          <w:i/>
          <w:iCs/>
        </w:rPr>
        <w:t>'</w:t>
      </w:r>
      <w:r w:rsidRPr="00EB302B">
        <w:rPr>
          <w:b/>
          <w:bCs/>
          <w:i/>
          <w:iCs/>
        </w:rPr>
        <w:t>fr</w:t>
      </w:r>
      <w:r w:rsidRPr="00EB302B">
        <w:rPr>
          <w:i/>
          <w:iCs/>
        </w:rPr>
        <w:t xml:space="preserve">' </w:t>
      </w:r>
      <w:r w:rsidRPr="00EB302B">
        <w:rPr>
          <w:iCs/>
        </w:rPr>
        <w:t>parameter is the</w:t>
      </w:r>
      <w:r w:rsidRPr="00EB302B">
        <w:rPr>
          <w:i/>
          <w:iCs/>
        </w:rPr>
        <w:t xml:space="preserve"> AE-ID </w:t>
      </w:r>
      <w:r w:rsidRPr="00EB302B">
        <w:rPr>
          <w:iCs/>
        </w:rPr>
        <w:t xml:space="preserve">of </w:t>
      </w:r>
      <w:r w:rsidRPr="00EB302B">
        <w:t xml:space="preserve">an AE registered with the CSE processing this message. If multiple [cmdhLimits] resources match, select the one with the lowest value in the </w:t>
      </w:r>
      <w:r w:rsidRPr="00EB302B">
        <w:rPr>
          <w:i/>
          <w:iCs/>
        </w:rPr>
        <w:t xml:space="preserve">order </w:t>
      </w:r>
      <w:r w:rsidRPr="00EB302B">
        <w:t>attribute. Continue processing with step 1.1.2.4</w:t>
      </w:r>
      <w:r w:rsidRPr="00EB302B">
        <w:br/>
      </w:r>
    </w:p>
    <w:p w:rsidR="000D5115" w:rsidRPr="00EB302B" w:rsidRDefault="000D5115" w:rsidP="000D5115">
      <w:pPr>
        <w:numPr>
          <w:ilvl w:val="2"/>
          <w:numId w:val="63"/>
        </w:numPr>
        <w:overflowPunct/>
        <w:autoSpaceDE/>
        <w:autoSpaceDN/>
        <w:adjustRightInd/>
        <w:spacing w:after="0"/>
        <w:contextualSpacing/>
        <w:textAlignment w:val="auto"/>
      </w:pPr>
      <w:r w:rsidRPr="00EB302B">
        <w:t xml:space="preserve">If present, select the [cmdhLimits] resource(s) containing the string 'thisCSE' in the list defined by the </w:t>
      </w:r>
      <w:r w:rsidRPr="00EB302B">
        <w:rPr>
          <w:i/>
          <w:iCs/>
        </w:rPr>
        <w:t>requestOrigin</w:t>
      </w:r>
      <w:r w:rsidRPr="00EB302B">
        <w:t xml:space="preserve"> attribute </w:t>
      </w:r>
      <w:r w:rsidRPr="00EB302B">
        <w:rPr>
          <w:iCs/>
        </w:rPr>
        <w:t>in case of processing a message where</w:t>
      </w:r>
      <w:r w:rsidRPr="00EB302B">
        <w:rPr>
          <w:i/>
          <w:iCs/>
        </w:rPr>
        <w:t xml:space="preserve"> </w:t>
      </w:r>
      <w:r w:rsidRPr="00EB302B">
        <w:t xml:space="preserve">the </w:t>
      </w:r>
      <w:r w:rsidRPr="00EB302B">
        <w:rPr>
          <w:i/>
          <w:iCs/>
        </w:rPr>
        <w:t>'</w:t>
      </w:r>
      <w:r w:rsidRPr="00EB302B">
        <w:rPr>
          <w:b/>
          <w:bCs/>
          <w:i/>
          <w:iCs/>
        </w:rPr>
        <w:t>fr</w:t>
      </w:r>
      <w:r w:rsidRPr="00EB302B">
        <w:rPr>
          <w:i/>
          <w:iCs/>
        </w:rPr>
        <w:t xml:space="preserve">' </w:t>
      </w:r>
      <w:r w:rsidRPr="00EB302B">
        <w:rPr>
          <w:iCs/>
        </w:rPr>
        <w:t>parameter is the</w:t>
      </w:r>
      <w:r w:rsidRPr="00EB302B">
        <w:rPr>
          <w:i/>
          <w:iCs/>
        </w:rPr>
        <w:t xml:space="preserve"> CSE-ID </w:t>
      </w:r>
      <w:r w:rsidRPr="00EB302B">
        <w:rPr>
          <w:iCs/>
        </w:rPr>
        <w:t>of</w:t>
      </w:r>
      <w:r w:rsidRPr="00EB302B">
        <w:rPr>
          <w:i/>
          <w:iCs/>
        </w:rPr>
        <w:t xml:space="preserve"> </w:t>
      </w:r>
      <w:r w:rsidRPr="00EB302B">
        <w:t xml:space="preserve">the CSE processing this message. If multiple [cmdhLimits] resources match, select the one with the lowest value in the </w:t>
      </w:r>
      <w:r w:rsidRPr="00EB302B">
        <w:rPr>
          <w:i/>
          <w:iCs/>
        </w:rPr>
        <w:t xml:space="preserve">order </w:t>
      </w:r>
      <w:r w:rsidRPr="00EB302B">
        <w:t xml:space="preserve">attribute. Continue processing with step 2.4 </w:t>
      </w:r>
      <w:r w:rsidRPr="00EB302B">
        <w:br/>
      </w:r>
    </w:p>
    <w:p w:rsidR="000D5115" w:rsidRPr="00EB302B" w:rsidRDefault="000D5115" w:rsidP="000D5115">
      <w:pPr>
        <w:numPr>
          <w:ilvl w:val="2"/>
          <w:numId w:val="63"/>
        </w:numPr>
        <w:overflowPunct/>
        <w:autoSpaceDE/>
        <w:autoSpaceDN/>
        <w:adjustRightInd/>
        <w:spacing w:after="0"/>
        <w:contextualSpacing/>
        <w:textAlignment w:val="auto"/>
        <w:rPr>
          <w:sz w:val="22"/>
          <w:szCs w:val="24"/>
        </w:rPr>
      </w:pPr>
      <w:r w:rsidRPr="00EB302B">
        <w:lastRenderedPageBreak/>
        <w:t xml:space="preserve">Select the [cmdhLimits] resource containing the string 'default' in the list defined by the </w:t>
      </w:r>
      <w:r w:rsidRPr="00EB302B">
        <w:rPr>
          <w:i/>
          <w:iCs/>
        </w:rPr>
        <w:t>requestOrigin</w:t>
      </w:r>
      <w:r w:rsidRPr="00EB302B">
        <w:t xml:space="preserve"> attribute </w:t>
      </w:r>
      <w:r w:rsidRPr="00EB302B">
        <w:rPr>
          <w:iCs/>
        </w:rPr>
        <w:t>in case of processing a message where</w:t>
      </w:r>
      <w:r w:rsidRPr="00EB302B">
        <w:rPr>
          <w:i/>
          <w:iCs/>
        </w:rPr>
        <w:t xml:space="preserve"> </w:t>
      </w:r>
      <w:r w:rsidRPr="00EB302B">
        <w:t xml:space="preserve">no other matches were found. </w:t>
      </w:r>
      <w:r w:rsidRPr="00EB302B">
        <w:rPr>
          <w:sz w:val="22"/>
          <w:szCs w:val="24"/>
        </w:rPr>
        <w:br/>
      </w:r>
    </w:p>
    <w:p w:rsidR="000D5115" w:rsidRPr="00EB302B" w:rsidRDefault="000D5115" w:rsidP="000D5115">
      <w:pPr>
        <w:numPr>
          <w:ilvl w:val="1"/>
          <w:numId w:val="63"/>
        </w:numPr>
        <w:overflowPunct/>
        <w:autoSpaceDE/>
        <w:autoSpaceDN/>
        <w:adjustRightInd/>
        <w:spacing w:after="0"/>
        <w:contextualSpacing/>
        <w:textAlignment w:val="auto"/>
      </w:pPr>
      <w:r w:rsidRPr="00EB302B">
        <w:t>Validate if '</w:t>
      </w:r>
      <w:r w:rsidRPr="00EB302B">
        <w:rPr>
          <w:b/>
          <w:i/>
        </w:rPr>
        <w:t>ec</w:t>
      </w:r>
      <w:r w:rsidRPr="00EB302B">
        <w:t>' parameter is within allowed range:</w:t>
      </w:r>
      <w:r w:rsidRPr="00EB302B">
        <w:br/>
        <w:t>If the '</w:t>
      </w:r>
      <w:r w:rsidRPr="00EB302B">
        <w:rPr>
          <w:b/>
          <w:i/>
        </w:rPr>
        <w:t>ec</w:t>
      </w:r>
      <w:r w:rsidRPr="00EB302B">
        <w:t xml:space="preserve">' parameter of the message is not within the list defined by the </w:t>
      </w:r>
      <w:r w:rsidRPr="00EB302B">
        <w:rPr>
          <w:i/>
        </w:rPr>
        <w:t>limitsEventCategory</w:t>
      </w:r>
      <w:r w:rsidRPr="00EB302B">
        <w:t xml:space="preserve"> attribute of the selected [cmdhLimits] resource, mark CMDH message validation for this message as not successful and exit CMDH message validation.</w:t>
      </w:r>
      <w:r w:rsidRPr="00EB302B">
        <w:br/>
      </w:r>
    </w:p>
    <w:p w:rsidR="000D5115" w:rsidRPr="00EB302B" w:rsidRDefault="000D5115" w:rsidP="000D5115">
      <w:pPr>
        <w:numPr>
          <w:ilvl w:val="1"/>
          <w:numId w:val="63"/>
        </w:numPr>
        <w:overflowPunct/>
        <w:autoSpaceDE/>
        <w:autoSpaceDN/>
        <w:adjustRightInd/>
        <w:spacing w:after="0"/>
        <w:contextualSpacing/>
        <w:textAlignment w:val="auto"/>
      </w:pPr>
      <w:r w:rsidRPr="00EB302B">
        <w:t>Validate if '</w:t>
      </w:r>
      <w:r w:rsidRPr="00EB302B">
        <w:rPr>
          <w:b/>
          <w:i/>
        </w:rPr>
        <w:t>rqet</w:t>
      </w:r>
      <w:r w:rsidRPr="00EB302B">
        <w:t>' parameter is within allowed range:</w:t>
      </w:r>
      <w:r w:rsidRPr="00EB302B">
        <w:br/>
        <w:t>If the '</w:t>
      </w:r>
      <w:r w:rsidRPr="00EB302B">
        <w:rPr>
          <w:b/>
          <w:i/>
        </w:rPr>
        <w:t>rqet</w:t>
      </w:r>
      <w:r w:rsidRPr="00EB302B">
        <w:t>' parameter is present in the message and if it is not within the range defined by the '</w:t>
      </w:r>
      <w:r w:rsidRPr="00EB302B">
        <w:rPr>
          <w:b/>
          <w:i/>
        </w:rPr>
        <w:t>ot</w:t>
      </w:r>
      <w:r w:rsidRPr="00EB302B">
        <w:t xml:space="preserve">' parameter and </w:t>
      </w:r>
      <w:r w:rsidRPr="00EB302B">
        <w:rPr>
          <w:rStyle w:val="oneM2M-resource-attribute"/>
        </w:rPr>
        <w:t>limitsRequestExpTime</w:t>
      </w:r>
      <w:r w:rsidRPr="00EB302B">
        <w:t xml:space="preserve"> attribute of the selected [cmdhLimits] resource, mark CMDH message validation for this message as not successful and exit CMDH message validation.</w:t>
      </w:r>
      <w:r w:rsidRPr="00EB302B">
        <w:br/>
      </w:r>
    </w:p>
    <w:p w:rsidR="000D5115" w:rsidRPr="00EB302B" w:rsidRDefault="000D5115" w:rsidP="000D5115">
      <w:pPr>
        <w:numPr>
          <w:ilvl w:val="1"/>
          <w:numId w:val="63"/>
        </w:numPr>
        <w:overflowPunct/>
        <w:autoSpaceDE/>
        <w:autoSpaceDN/>
        <w:adjustRightInd/>
        <w:spacing w:after="0"/>
        <w:contextualSpacing/>
        <w:textAlignment w:val="auto"/>
      </w:pPr>
      <w:r w:rsidRPr="00EB302B">
        <w:t>Validate if '</w:t>
      </w:r>
      <w:r w:rsidRPr="00EB302B">
        <w:rPr>
          <w:b/>
          <w:i/>
        </w:rPr>
        <w:t>rset</w:t>
      </w:r>
      <w:r w:rsidRPr="00EB302B">
        <w:t>' parameter is within allowed range:</w:t>
      </w:r>
      <w:r w:rsidRPr="00EB302B">
        <w:br/>
        <w:t>If the '</w:t>
      </w:r>
      <w:r w:rsidRPr="00EB302B">
        <w:rPr>
          <w:b/>
          <w:i/>
        </w:rPr>
        <w:t>rset</w:t>
      </w:r>
      <w:r w:rsidRPr="00EB302B">
        <w:t>' parameter is present in the message and if it is not within the range defined by the '</w:t>
      </w:r>
      <w:r w:rsidRPr="00EB302B">
        <w:rPr>
          <w:b/>
          <w:i/>
        </w:rPr>
        <w:t>ot</w:t>
      </w:r>
      <w:r w:rsidRPr="00EB302B">
        <w:t xml:space="preserve">' parameter and </w:t>
      </w:r>
      <w:r w:rsidRPr="00EB302B">
        <w:rPr>
          <w:rStyle w:val="oneM2M-resource-attribute"/>
        </w:rPr>
        <w:t>limitsResultExpTime</w:t>
      </w:r>
      <w:r w:rsidRPr="00EB302B">
        <w:t xml:space="preserve"> attribute of the selected [cmdhLimits] resource, mark CMDH message validation for this message as not successful and exit CMDH message validation.</w:t>
      </w:r>
      <w:r w:rsidRPr="00EB302B">
        <w:br/>
      </w:r>
    </w:p>
    <w:p w:rsidR="000D5115" w:rsidRPr="00EB302B" w:rsidRDefault="000D5115" w:rsidP="000D5115">
      <w:pPr>
        <w:numPr>
          <w:ilvl w:val="1"/>
          <w:numId w:val="63"/>
        </w:numPr>
        <w:overflowPunct/>
        <w:autoSpaceDE/>
        <w:autoSpaceDN/>
        <w:adjustRightInd/>
        <w:spacing w:after="0"/>
        <w:contextualSpacing/>
        <w:textAlignment w:val="auto"/>
      </w:pPr>
      <w:r w:rsidRPr="00EB302B">
        <w:t>Validate if '</w:t>
      </w:r>
      <w:r w:rsidRPr="00EB302B">
        <w:rPr>
          <w:b/>
          <w:i/>
        </w:rPr>
        <w:t>oet</w:t>
      </w:r>
      <w:r w:rsidRPr="00EB302B">
        <w:t>' parameter is within allowed range:</w:t>
      </w:r>
      <w:r w:rsidRPr="00EB302B">
        <w:br/>
        <w:t>If the '</w:t>
      </w:r>
      <w:r w:rsidRPr="00EB302B">
        <w:rPr>
          <w:b/>
          <w:i/>
        </w:rPr>
        <w:t>oet</w:t>
      </w:r>
      <w:r w:rsidRPr="00EB302B">
        <w:t>' parameter is present in the message and if it is not within the range defined by the '</w:t>
      </w:r>
      <w:r w:rsidRPr="00EB302B">
        <w:rPr>
          <w:b/>
          <w:i/>
        </w:rPr>
        <w:t>ot</w:t>
      </w:r>
      <w:r w:rsidRPr="00EB302B">
        <w:t xml:space="preserve">' parameter and </w:t>
      </w:r>
      <w:r w:rsidRPr="00EB302B">
        <w:rPr>
          <w:rStyle w:val="oneM2M-resource-attribute"/>
        </w:rPr>
        <w:t>limitsOpExecTime</w:t>
      </w:r>
      <w:r w:rsidRPr="00EB302B">
        <w:t xml:space="preserve"> attribute of the selected [cmdhLimits] resource, mark CMDH message validation for this message as not successful and exit CMDH message validation.</w:t>
      </w:r>
      <w:r w:rsidRPr="00EB302B">
        <w:br/>
      </w:r>
    </w:p>
    <w:p w:rsidR="000D5115" w:rsidRPr="00EB302B" w:rsidRDefault="000D5115" w:rsidP="000D5115">
      <w:pPr>
        <w:numPr>
          <w:ilvl w:val="1"/>
          <w:numId w:val="63"/>
        </w:numPr>
        <w:overflowPunct/>
        <w:autoSpaceDE/>
        <w:autoSpaceDN/>
        <w:adjustRightInd/>
        <w:spacing w:after="0"/>
        <w:contextualSpacing/>
        <w:textAlignment w:val="auto"/>
      </w:pPr>
      <w:r w:rsidRPr="00EB302B">
        <w:t>Validate if '</w:t>
      </w:r>
      <w:r w:rsidRPr="00EB302B">
        <w:rPr>
          <w:b/>
          <w:i/>
        </w:rPr>
        <w:t>rp</w:t>
      </w:r>
      <w:r w:rsidRPr="00EB302B">
        <w:t>' parameter is within allowed range:</w:t>
      </w:r>
      <w:r w:rsidRPr="00EB302B">
        <w:br/>
        <w:t>If the '</w:t>
      </w:r>
      <w:r w:rsidRPr="00EB302B">
        <w:rPr>
          <w:b/>
          <w:i/>
        </w:rPr>
        <w:t>rp</w:t>
      </w:r>
      <w:r w:rsidRPr="00EB302B">
        <w:t>' parameter is present in the message and if it is not within the range defined by the '</w:t>
      </w:r>
      <w:r w:rsidRPr="00EB302B">
        <w:rPr>
          <w:b/>
          <w:i/>
        </w:rPr>
        <w:t>ot</w:t>
      </w:r>
      <w:r w:rsidRPr="00EB302B">
        <w:t xml:space="preserve">' parameter and </w:t>
      </w:r>
      <w:r w:rsidRPr="00EB302B">
        <w:rPr>
          <w:rStyle w:val="oneM2M-resource-attribute"/>
        </w:rPr>
        <w:t>limitsRespPersistence</w:t>
      </w:r>
      <w:r w:rsidRPr="00EB302B">
        <w:t xml:space="preserve"> attribute of the selected [cmdhLimits] resource, mark CMDH message validation for this message as not successful and exit CMDH message validation.</w:t>
      </w:r>
      <w:r w:rsidRPr="00EB302B">
        <w:br/>
      </w:r>
    </w:p>
    <w:p w:rsidR="000D5115" w:rsidRPr="00EB302B" w:rsidRDefault="000D5115" w:rsidP="000D5115">
      <w:pPr>
        <w:numPr>
          <w:ilvl w:val="1"/>
          <w:numId w:val="63"/>
        </w:numPr>
        <w:overflowPunct/>
        <w:autoSpaceDE/>
        <w:autoSpaceDN/>
        <w:adjustRightInd/>
        <w:spacing w:after="0"/>
        <w:contextualSpacing/>
        <w:textAlignment w:val="auto"/>
      </w:pPr>
      <w:r w:rsidRPr="00EB302B">
        <w:t>Validate if '</w:t>
      </w:r>
      <w:r w:rsidRPr="00EB302B">
        <w:rPr>
          <w:b/>
          <w:i/>
        </w:rPr>
        <w:t>da</w:t>
      </w:r>
      <w:r w:rsidRPr="00EB302B">
        <w:t>' parameter is within allowed range:</w:t>
      </w:r>
      <w:r w:rsidRPr="00EB302B">
        <w:br/>
        <w:t>If the '</w:t>
      </w:r>
      <w:r w:rsidRPr="00EB302B">
        <w:rPr>
          <w:b/>
          <w:i/>
        </w:rPr>
        <w:t>da</w:t>
      </w:r>
      <w:r w:rsidRPr="00EB302B">
        <w:t xml:space="preserve">' parameter is present in the message and if it is not within the list of allowed values defined by the </w:t>
      </w:r>
      <w:r w:rsidRPr="00EB302B">
        <w:rPr>
          <w:i/>
        </w:rPr>
        <w:t>limitsDelAggregation</w:t>
      </w:r>
      <w:r w:rsidRPr="00EB302B">
        <w:t xml:space="preserve"> attribute of the selected [cmdhLimits] resource, mark CMDH message validation for this message as not successful and exit CMDH message validation.</w:t>
      </w:r>
      <w:r w:rsidRPr="00EB302B">
        <w:br/>
      </w:r>
    </w:p>
    <w:p w:rsidR="000D5115" w:rsidRPr="00EB302B" w:rsidRDefault="000D5115" w:rsidP="000D5115">
      <w:pPr>
        <w:numPr>
          <w:ilvl w:val="0"/>
          <w:numId w:val="63"/>
        </w:numPr>
        <w:overflowPunct/>
        <w:autoSpaceDE/>
        <w:autoSpaceDN/>
        <w:adjustRightInd/>
        <w:spacing w:after="0"/>
        <w:contextualSpacing/>
        <w:textAlignment w:val="auto"/>
      </w:pPr>
      <w:r w:rsidRPr="00EB302B">
        <w:t>Check if message complies with</w:t>
      </w:r>
      <w:r w:rsidRPr="00EB302B">
        <w:rPr>
          <w:rFonts w:ascii="MS Mincho" w:eastAsia="MS Mincho" w:hAnsi="MS Mincho" w:cs="MS Mincho"/>
        </w:rPr>
        <w:t xml:space="preserve"> </w:t>
      </w:r>
      <w:r w:rsidRPr="00EB302B">
        <w:t>network access rules and buffer limits:</w:t>
      </w:r>
      <w:r w:rsidRPr="00EB302B">
        <w:br/>
      </w:r>
    </w:p>
    <w:p w:rsidR="000D5115" w:rsidRPr="00EB302B" w:rsidRDefault="000D5115" w:rsidP="000D5115">
      <w:pPr>
        <w:numPr>
          <w:ilvl w:val="1"/>
          <w:numId w:val="63"/>
        </w:numPr>
        <w:overflowPunct/>
        <w:autoSpaceDE/>
        <w:autoSpaceDN/>
        <w:adjustRightInd/>
        <w:spacing w:after="0"/>
        <w:contextualSpacing/>
        <w:textAlignment w:val="auto"/>
      </w:pPr>
      <w:r w:rsidRPr="00EB302B">
        <w:t>Check if '</w:t>
      </w:r>
      <w:r w:rsidRPr="00EB302B">
        <w:rPr>
          <w:b/>
          <w:i/>
        </w:rPr>
        <w:t>ec</w:t>
      </w:r>
      <w:r w:rsidRPr="00EB302B">
        <w:t>' parameter has enumeration value for</w:t>
      </w:r>
      <w:r w:rsidRPr="00EB302B" w:rsidDel="00213039">
        <w:t xml:space="preserve"> </w:t>
      </w:r>
      <w:r w:rsidRPr="00EB302B">
        <w:t>'immediate':</w:t>
      </w:r>
      <w:r w:rsidRPr="00EB302B">
        <w:br/>
        <w:t>If the '</w:t>
      </w:r>
      <w:r w:rsidRPr="00EB302B">
        <w:rPr>
          <w:b/>
          <w:i/>
        </w:rPr>
        <w:t>ec</w:t>
      </w:r>
      <w:r w:rsidRPr="00EB302B">
        <w:t>' parameter of the message is 'immediate' bypass any checks on buffering or access network usage rules. Mark the CMDH message validation for this message as successful and end CMDH message validation.</w:t>
      </w:r>
      <w:r w:rsidRPr="00EB302B">
        <w:br/>
      </w:r>
    </w:p>
    <w:p w:rsidR="000D5115" w:rsidRPr="00EB302B" w:rsidRDefault="000D5115" w:rsidP="000D5115">
      <w:pPr>
        <w:numPr>
          <w:ilvl w:val="1"/>
          <w:numId w:val="63"/>
        </w:numPr>
        <w:overflowPunct/>
        <w:autoSpaceDE/>
        <w:autoSpaceDN/>
        <w:adjustRightInd/>
        <w:spacing w:after="0"/>
        <w:contextualSpacing/>
        <w:textAlignment w:val="auto"/>
      </w:pPr>
      <w:r w:rsidRPr="00EB302B">
        <w:t>Check if delivering the message is possible within the boundaries of access network usage rules in CMDH policies:</w:t>
      </w:r>
      <w:r w:rsidRPr="00EB302B">
        <w:br/>
      </w:r>
    </w:p>
    <w:p w:rsidR="000D5115" w:rsidRPr="00EB302B" w:rsidRDefault="000D5115" w:rsidP="000D5115">
      <w:pPr>
        <w:numPr>
          <w:ilvl w:val="2"/>
          <w:numId w:val="63"/>
        </w:numPr>
        <w:overflowPunct/>
        <w:autoSpaceDE/>
        <w:autoSpaceDN/>
        <w:adjustRightInd/>
        <w:spacing w:after="0"/>
        <w:contextualSpacing/>
        <w:textAlignment w:val="auto"/>
      </w:pPr>
      <w:r w:rsidRPr="00EB302B">
        <w:t xml:space="preserve">Lookup all [cmdhNetworkAccessRules] child resources of </w:t>
      </w:r>
      <w:r w:rsidRPr="00EB302B">
        <w:rPr>
          <w:iCs/>
        </w:rPr>
        <w:t>the</w:t>
      </w:r>
      <w:r w:rsidRPr="00EB302B">
        <w:t xml:space="preserve"> provisioned active [cmdhPolicy] resource.</w:t>
      </w:r>
      <w:r w:rsidRPr="00EB302B">
        <w:br/>
      </w:r>
    </w:p>
    <w:p w:rsidR="000D5115" w:rsidRPr="00EB302B" w:rsidRDefault="000D5115" w:rsidP="000D5115">
      <w:pPr>
        <w:numPr>
          <w:ilvl w:val="2"/>
          <w:numId w:val="63"/>
        </w:numPr>
        <w:overflowPunct/>
        <w:autoSpaceDE/>
        <w:autoSpaceDN/>
        <w:adjustRightInd/>
        <w:spacing w:after="0"/>
        <w:contextualSpacing/>
        <w:textAlignment w:val="auto"/>
      </w:pPr>
      <w:r w:rsidRPr="00EB302B">
        <w:t>Among the all found [cmdhNetworkAccessRules] resources do the following selection:</w:t>
      </w:r>
      <w:r w:rsidRPr="00EB302B">
        <w:br/>
      </w:r>
    </w:p>
    <w:p w:rsidR="000D5115" w:rsidRPr="00EB302B" w:rsidRDefault="000D5115" w:rsidP="000D5115">
      <w:pPr>
        <w:numPr>
          <w:ilvl w:val="3"/>
          <w:numId w:val="63"/>
        </w:numPr>
        <w:overflowPunct/>
        <w:autoSpaceDE/>
        <w:autoSpaceDN/>
        <w:adjustRightInd/>
        <w:spacing w:after="0"/>
        <w:contextualSpacing/>
        <w:textAlignment w:val="auto"/>
      </w:pPr>
      <w:r w:rsidRPr="00EB302B">
        <w:t>If present, select the [cmdhNetworkAccessRules] resource containing the value of the '</w:t>
      </w:r>
      <w:r w:rsidRPr="00EB302B">
        <w:rPr>
          <w:b/>
          <w:i/>
        </w:rPr>
        <w:t>ec</w:t>
      </w:r>
      <w:r w:rsidRPr="00EB302B">
        <w:t xml:space="preserve">' parameter of the message in the list defined by the </w:t>
      </w:r>
      <w:r w:rsidRPr="00EB302B">
        <w:rPr>
          <w:i/>
          <w:iCs/>
        </w:rPr>
        <w:t>applicableEventCategory</w:t>
      </w:r>
      <w:r w:rsidRPr="00EB302B">
        <w:t xml:space="preserve"> attribute. If a match is found, continue processing with step 3.2.3</w:t>
      </w:r>
      <w:r w:rsidRPr="00EB302B">
        <w:br/>
      </w:r>
    </w:p>
    <w:p w:rsidR="000D5115" w:rsidRPr="00EB302B" w:rsidRDefault="000D5115" w:rsidP="000D5115">
      <w:pPr>
        <w:numPr>
          <w:ilvl w:val="3"/>
          <w:numId w:val="63"/>
        </w:numPr>
        <w:overflowPunct/>
        <w:autoSpaceDE/>
        <w:autoSpaceDN/>
        <w:adjustRightInd/>
        <w:spacing w:after="0"/>
        <w:contextualSpacing/>
        <w:textAlignment w:val="auto"/>
      </w:pPr>
      <w:r w:rsidRPr="00EB302B">
        <w:t xml:space="preserve">Select the [cmdhNetworkAccessRules] resource that contains the enumeration value for </w:t>
      </w:r>
      <w:r w:rsidRPr="00EB302B">
        <w:rPr>
          <w:i/>
          <w:iCs/>
        </w:rPr>
        <w:t xml:space="preserve">'default' </w:t>
      </w:r>
      <w:r w:rsidRPr="00EB302B">
        <w:rPr>
          <w:iCs/>
        </w:rPr>
        <w:t>in</w:t>
      </w:r>
      <w:r w:rsidRPr="00EB302B">
        <w:t xml:space="preserve"> the list defined by the </w:t>
      </w:r>
      <w:r w:rsidRPr="00EB302B">
        <w:rPr>
          <w:rStyle w:val="oneM2M-resource-attribute"/>
        </w:rPr>
        <w:t>applicableEventCategory</w:t>
      </w:r>
      <w:r w:rsidRPr="00EB302B">
        <w:t xml:space="preserve"> attribute. </w:t>
      </w:r>
      <w:r w:rsidRPr="00EB302B">
        <w:br/>
      </w:r>
    </w:p>
    <w:p w:rsidR="000D5115" w:rsidRPr="00EB302B" w:rsidRDefault="000D5115" w:rsidP="000D5115">
      <w:pPr>
        <w:numPr>
          <w:ilvl w:val="2"/>
          <w:numId w:val="63"/>
        </w:numPr>
        <w:overflowPunct/>
        <w:autoSpaceDE/>
        <w:autoSpaceDN/>
        <w:adjustRightInd/>
        <w:spacing w:after="0"/>
        <w:contextualSpacing/>
        <w:textAlignment w:val="auto"/>
      </w:pPr>
      <w:r w:rsidRPr="00EB302B">
        <w:t xml:space="preserve">Lookup all [cmdhNwAccessRule] child resources of </w:t>
      </w:r>
      <w:r w:rsidRPr="00EB302B">
        <w:rPr>
          <w:iCs/>
        </w:rPr>
        <w:t>the</w:t>
      </w:r>
      <w:r w:rsidRPr="00EB302B">
        <w:t xml:space="preserve"> selected [cmdhNetworkAccessRules] resource </w:t>
      </w:r>
      <w:r w:rsidRPr="00EB302B">
        <w:br/>
      </w:r>
    </w:p>
    <w:p w:rsidR="000D5115" w:rsidRPr="00EB302B" w:rsidRDefault="000D5115" w:rsidP="00C96591">
      <w:pPr>
        <w:keepNext/>
        <w:keepLines/>
        <w:numPr>
          <w:ilvl w:val="2"/>
          <w:numId w:val="63"/>
        </w:numPr>
        <w:overflowPunct/>
        <w:autoSpaceDE/>
        <w:autoSpaceDN/>
        <w:adjustRightInd/>
        <w:spacing w:after="0"/>
        <w:contextualSpacing/>
        <w:textAlignment w:val="auto"/>
      </w:pPr>
      <w:r w:rsidRPr="00EB302B">
        <w:lastRenderedPageBreak/>
        <w:t>Among all found [cmdhNwAccessRule] resources find at least one for which the &lt;schedule&gt; child resource 'allowedSchedule' is allowing usage of the corresponding target network consistent with the '</w:t>
      </w:r>
      <w:r w:rsidRPr="00EB302B">
        <w:rPr>
          <w:b/>
          <w:i/>
        </w:rPr>
        <w:t>rqet</w:t>
      </w:r>
      <w:r w:rsidRPr="00EB302B">
        <w:t>' parameter in case of a request message being processed or in line with the '</w:t>
      </w:r>
      <w:r w:rsidRPr="00EB302B">
        <w:rPr>
          <w:b/>
          <w:i/>
        </w:rPr>
        <w:t>rset</w:t>
      </w:r>
      <w:r w:rsidRPr="00EB302B">
        <w:t>' parameter in case of a response message being processed. If no matching [cmdhNwAccessRule] resource is found, mark CMDH validation for this message as not successful due to lack of scheduling opportunities and end CMDH message validation. Otherwise continue.</w:t>
      </w:r>
      <w:r w:rsidRPr="00EB302B">
        <w:br/>
      </w:r>
    </w:p>
    <w:p w:rsidR="000D5115" w:rsidRPr="00EB302B" w:rsidRDefault="000D5115" w:rsidP="000D5115">
      <w:pPr>
        <w:numPr>
          <w:ilvl w:val="1"/>
          <w:numId w:val="63"/>
        </w:numPr>
        <w:overflowPunct/>
        <w:autoSpaceDE/>
        <w:autoSpaceDN/>
        <w:adjustRightInd/>
        <w:spacing w:after="0"/>
        <w:contextualSpacing/>
        <w:textAlignment w:val="auto"/>
      </w:pPr>
      <w:r w:rsidRPr="00EB302B">
        <w:t>Check if delivering the message is possible within the boundaries of buffer usage rules in CMDH policies:</w:t>
      </w:r>
      <w:r w:rsidRPr="00EB302B">
        <w:br/>
      </w:r>
    </w:p>
    <w:p w:rsidR="000D5115" w:rsidRPr="00EB302B" w:rsidRDefault="000D5115" w:rsidP="000D5115">
      <w:pPr>
        <w:numPr>
          <w:ilvl w:val="2"/>
          <w:numId w:val="63"/>
        </w:numPr>
        <w:overflowPunct/>
        <w:autoSpaceDE/>
        <w:autoSpaceDN/>
        <w:adjustRightInd/>
        <w:spacing w:after="0"/>
        <w:contextualSpacing/>
        <w:textAlignment w:val="auto"/>
      </w:pPr>
      <w:r w:rsidRPr="00EB302B">
        <w:t xml:space="preserve">Lookup all [cmdhBuffer] child resources of </w:t>
      </w:r>
      <w:r w:rsidRPr="00EB302B">
        <w:rPr>
          <w:iCs/>
        </w:rPr>
        <w:t>the</w:t>
      </w:r>
      <w:r w:rsidRPr="00EB302B">
        <w:t xml:space="preserve"> provisioned active [cmdhPolicy] resource.</w:t>
      </w:r>
      <w:r w:rsidRPr="00EB302B">
        <w:br/>
      </w:r>
    </w:p>
    <w:p w:rsidR="000D5115" w:rsidRPr="00EB302B" w:rsidRDefault="000D5115" w:rsidP="000D5115">
      <w:pPr>
        <w:numPr>
          <w:ilvl w:val="2"/>
          <w:numId w:val="63"/>
        </w:numPr>
        <w:overflowPunct/>
        <w:autoSpaceDE/>
        <w:autoSpaceDN/>
        <w:adjustRightInd/>
        <w:spacing w:after="0"/>
        <w:contextualSpacing/>
        <w:textAlignment w:val="auto"/>
      </w:pPr>
      <w:r w:rsidRPr="00EB302B">
        <w:t>Among the all found [cmdhBuffer] resources do the following selection:</w:t>
      </w:r>
      <w:r w:rsidRPr="00EB302B">
        <w:br/>
      </w:r>
    </w:p>
    <w:p w:rsidR="000D5115" w:rsidRPr="00EB302B" w:rsidRDefault="000D5115" w:rsidP="000D5115">
      <w:pPr>
        <w:numPr>
          <w:ilvl w:val="3"/>
          <w:numId w:val="63"/>
        </w:numPr>
        <w:overflowPunct/>
        <w:autoSpaceDE/>
        <w:autoSpaceDN/>
        <w:adjustRightInd/>
        <w:spacing w:after="0"/>
        <w:contextualSpacing/>
        <w:textAlignment w:val="auto"/>
      </w:pPr>
      <w:r w:rsidRPr="00EB302B">
        <w:t>If present, select the [cmdhBuffer] resource containing the value of the '</w:t>
      </w:r>
      <w:r w:rsidRPr="00EB302B">
        <w:rPr>
          <w:b/>
          <w:i/>
        </w:rPr>
        <w:t>ec</w:t>
      </w:r>
      <w:r w:rsidRPr="00EB302B">
        <w:t xml:space="preserve">' parameter of the message in the list defined by the </w:t>
      </w:r>
      <w:r w:rsidRPr="00EB302B">
        <w:rPr>
          <w:i/>
          <w:iCs/>
        </w:rPr>
        <w:t>applicableEventCategory</w:t>
      </w:r>
      <w:r w:rsidRPr="00EB302B">
        <w:t xml:space="preserve"> attribute. If a match is found, continue processing with step 3.3.3</w:t>
      </w:r>
    </w:p>
    <w:p w:rsidR="000D5115" w:rsidRPr="00EB302B" w:rsidRDefault="000D5115" w:rsidP="000D5115">
      <w:pPr>
        <w:numPr>
          <w:ilvl w:val="3"/>
          <w:numId w:val="63"/>
        </w:numPr>
        <w:overflowPunct/>
        <w:autoSpaceDE/>
        <w:autoSpaceDN/>
        <w:adjustRightInd/>
        <w:spacing w:after="0"/>
        <w:contextualSpacing/>
        <w:textAlignment w:val="auto"/>
      </w:pPr>
      <w:r w:rsidRPr="00EB302B">
        <w:t xml:space="preserve">Select the [cmdhBuffer] resource that contains the </w:t>
      </w:r>
      <w:r w:rsidRPr="00EB302B">
        <w:rPr>
          <w:rFonts w:eastAsia="MS Mincho" w:hint="eastAsia"/>
          <w:lang w:eastAsia="ja-JP"/>
        </w:rPr>
        <w:t xml:space="preserve">enumeration value for </w:t>
      </w:r>
      <w:r w:rsidRPr="00EB302B">
        <w:rPr>
          <w:i/>
          <w:iCs/>
        </w:rPr>
        <w:t xml:space="preserve">'default' </w:t>
      </w:r>
      <w:r w:rsidRPr="00EB302B">
        <w:rPr>
          <w:iCs/>
        </w:rPr>
        <w:t>in</w:t>
      </w:r>
      <w:r w:rsidRPr="00EB302B">
        <w:t xml:space="preserve"> the list defined by the </w:t>
      </w:r>
      <w:r w:rsidRPr="00EB302B">
        <w:rPr>
          <w:i/>
          <w:iCs/>
        </w:rPr>
        <w:t>applicableEventCategory</w:t>
      </w:r>
      <w:r w:rsidRPr="00EB302B">
        <w:rPr>
          <w:rFonts w:eastAsia="MS Mincho" w:hint="eastAsia"/>
          <w:lang w:eastAsia="ja-JP"/>
        </w:rPr>
        <w:t xml:space="preserve"> attribute</w:t>
      </w:r>
      <w:r w:rsidRPr="00EB302B">
        <w:t xml:space="preserve">. </w:t>
      </w:r>
      <w:r w:rsidRPr="00EB302B">
        <w:br/>
      </w:r>
    </w:p>
    <w:p w:rsidR="000D5115" w:rsidRPr="00EB302B" w:rsidRDefault="000D5115" w:rsidP="000D5115">
      <w:pPr>
        <w:numPr>
          <w:ilvl w:val="2"/>
          <w:numId w:val="63"/>
        </w:numPr>
        <w:overflowPunct/>
        <w:autoSpaceDE/>
        <w:autoSpaceDN/>
        <w:adjustRightInd/>
        <w:spacing w:after="0"/>
        <w:contextualSpacing/>
        <w:textAlignment w:val="auto"/>
      </w:pPr>
      <w:r w:rsidRPr="00EB302B">
        <w:t xml:space="preserve">Check if the amount of memory needed to buffer the message being validated in addition to the already buffered messages matching with the same buffer usage policy in the selected [cmdhBuffer] resource would exhaust the limit defined by the </w:t>
      </w:r>
      <w:r w:rsidRPr="00EB302B">
        <w:rPr>
          <w:rStyle w:val="oneM2M-resource-attribute"/>
        </w:rPr>
        <w:t>maxBufferSize</w:t>
      </w:r>
      <w:r w:rsidRPr="00EB302B">
        <w:t xml:space="preserve"> attribute of the selected [cmdhBuffer] resource or if the available memory for CMDH forwarding on the receiver CSE would get exhausted even when purging buffered messages with lower storage priority.</w:t>
      </w:r>
      <w:r w:rsidRPr="00EB302B">
        <w:br/>
      </w:r>
    </w:p>
    <w:p w:rsidR="000D5115" w:rsidRPr="00EB302B" w:rsidRDefault="000D5115" w:rsidP="000D5115">
      <w:pPr>
        <w:numPr>
          <w:ilvl w:val="3"/>
          <w:numId w:val="63"/>
        </w:numPr>
        <w:overflowPunct/>
        <w:autoSpaceDE/>
        <w:autoSpaceDN/>
        <w:adjustRightInd/>
        <w:spacing w:after="0"/>
        <w:contextualSpacing/>
        <w:textAlignment w:val="auto"/>
      </w:pPr>
      <w:r w:rsidRPr="00EB302B">
        <w:t xml:space="preserve">If the check is negative, mark the CMDH message validation for the message being validated as successful, assign the storage priority defined in the </w:t>
      </w:r>
      <w:r w:rsidRPr="00EB302B">
        <w:rPr>
          <w:rStyle w:val="oneM2M-resource-attribute"/>
        </w:rPr>
        <w:t>storagePriority</w:t>
      </w:r>
      <w:r w:rsidRPr="00EB302B">
        <w:t xml:space="preserve"> attribute of the selected [cmdhBuffer] resource to the validated message, and end CMDH message validation</w:t>
      </w:r>
      <w:r w:rsidRPr="00EB302B">
        <w:br/>
      </w:r>
    </w:p>
    <w:p w:rsidR="000D5115" w:rsidRPr="00EB302B" w:rsidRDefault="000D5115" w:rsidP="000D5115">
      <w:pPr>
        <w:numPr>
          <w:ilvl w:val="3"/>
          <w:numId w:val="63"/>
        </w:numPr>
        <w:overflowPunct/>
        <w:autoSpaceDE/>
        <w:autoSpaceDN/>
        <w:adjustRightInd/>
        <w:spacing w:after="0"/>
        <w:contextualSpacing/>
        <w:textAlignment w:val="auto"/>
      </w:pPr>
      <w:r w:rsidRPr="00EB302B">
        <w:t>If the check is positive, mark the CMDH message validation for the message being validated as not successful and end CMDH message validation.</w:t>
      </w:r>
    </w:p>
    <w:p w:rsidR="000D5115" w:rsidRPr="00EB302B" w:rsidRDefault="000D5115" w:rsidP="000D5115"/>
    <w:p w:rsidR="000D5115" w:rsidRPr="00EB302B" w:rsidRDefault="000D5115" w:rsidP="000D5115">
      <w:r w:rsidRPr="00EB302B">
        <w:rPr>
          <w:noProof/>
          <w:lang w:eastAsia="en-GB"/>
        </w:rPr>
        <w:lastRenderedPageBreak/>
        <w:drawing>
          <wp:inline distT="0" distB="0" distL="0" distR="0" wp14:anchorId="6E4E5E1D" wp14:editId="4F7D803C">
            <wp:extent cx="6096000" cy="55530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096000" cy="5553075"/>
                    </a:xfrm>
                    <a:prstGeom prst="rect">
                      <a:avLst/>
                    </a:prstGeom>
                    <a:noFill/>
                    <a:ln>
                      <a:noFill/>
                    </a:ln>
                  </pic:spPr>
                </pic:pic>
              </a:graphicData>
            </a:graphic>
          </wp:inline>
        </w:drawing>
      </w:r>
    </w:p>
    <w:p w:rsidR="000D5115" w:rsidRPr="00EB302B" w:rsidRDefault="000D5115" w:rsidP="000D5115">
      <w:pPr>
        <w:pStyle w:val="TF"/>
        <w:rPr>
          <w:rFonts w:eastAsia="MS Mincho"/>
          <w:lang w:eastAsia="ja-JP"/>
        </w:rPr>
      </w:pPr>
      <w:r w:rsidRPr="00EB302B">
        <w:rPr>
          <w:rFonts w:eastAsia="MS Mincho"/>
          <w:lang w:eastAsia="ja-JP"/>
        </w:rPr>
        <w:t>Figure</w:t>
      </w:r>
      <w:r w:rsidRPr="00EB302B">
        <w:rPr>
          <w:rFonts w:eastAsia="SimSun"/>
        </w:rPr>
        <w:t xml:space="preserve"> </w:t>
      </w:r>
      <w:r w:rsidRPr="00EB302B">
        <w:rPr>
          <w:rFonts w:eastAsia="Malgun Gothic"/>
        </w:rPr>
        <w:t>H.2.3</w:t>
      </w:r>
      <w:r w:rsidRPr="00EB302B">
        <w:rPr>
          <w:rFonts w:eastAsia="Malgun Gothic"/>
        </w:rPr>
        <w:noBreakHyphen/>
      </w:r>
      <w:r w:rsidRPr="00EB302B">
        <w:t>1</w:t>
      </w:r>
      <w:r w:rsidRPr="00EB302B">
        <w:rPr>
          <w:rFonts w:eastAsia="MS Mincho" w:hint="eastAsia"/>
          <w:lang w:eastAsia="ja-JP"/>
        </w:rPr>
        <w:t xml:space="preserve">: </w:t>
      </w:r>
      <w:r w:rsidRPr="00EB302B">
        <w:rPr>
          <w:rFonts w:eastAsia="MS Mincho"/>
          <w:lang w:eastAsia="ja-JP"/>
        </w:rPr>
        <w:t>CMDH message validation procedure</w:t>
      </w:r>
    </w:p>
    <w:p w:rsidR="000D5115" w:rsidRPr="00EB302B" w:rsidRDefault="000D5115" w:rsidP="000D5115"/>
    <w:p w:rsidR="000D5115" w:rsidRPr="00EB302B" w:rsidRDefault="000D5115" w:rsidP="000D5115">
      <w:pPr>
        <w:pStyle w:val="Heading2"/>
      </w:pPr>
      <w:bookmarkStart w:id="1980" w:name="_Toc445826182"/>
      <w:bookmarkStart w:id="1981" w:name="_Toc445886001"/>
      <w:bookmarkStart w:id="1982" w:name="_Toc445888994"/>
      <w:r w:rsidRPr="00EB302B">
        <w:t>H.2.4</w:t>
      </w:r>
      <w:r w:rsidRPr="00EB302B">
        <w:tab/>
        <w:t>CMDH message forwarding procedure</w:t>
      </w:r>
      <w:bookmarkEnd w:id="1980"/>
      <w:bookmarkEnd w:id="1981"/>
      <w:bookmarkEnd w:id="1982"/>
    </w:p>
    <w:p w:rsidR="000D5115" w:rsidRPr="00EB302B" w:rsidRDefault="000D5115" w:rsidP="000D5115">
      <w:r w:rsidRPr="00EB302B">
        <w:t>The high-level sequence of processing steps for the CMDH message forwarding process is depicted in the flow chart below. Note that this flow chart only represents the reference flow for implementing a standard compliant behavior. Other standard compliant implementations may be possible as long as the events defined below will result in the same normative message exchanges via reference points.</w:t>
      </w:r>
    </w:p>
    <w:p w:rsidR="000D5115" w:rsidRPr="00EB302B" w:rsidRDefault="000D5115" w:rsidP="000D5115">
      <w:r w:rsidRPr="00EB302B">
        <w:t>Occurrence of the following events shall trigger processing in the CMDH message forwarding:</w:t>
      </w:r>
    </w:p>
    <w:p w:rsidR="000D5115" w:rsidRPr="00EB302B" w:rsidRDefault="000D5115" w:rsidP="000D5115">
      <w:pPr>
        <w:numPr>
          <w:ilvl w:val="0"/>
          <w:numId w:val="67"/>
        </w:numPr>
        <w:overflowPunct/>
        <w:autoSpaceDE/>
        <w:autoSpaceDN/>
        <w:adjustRightInd/>
        <w:spacing w:after="0"/>
        <w:contextualSpacing/>
        <w:textAlignment w:val="auto"/>
      </w:pPr>
      <w:r w:rsidRPr="00EB302B">
        <w:t>One or more new message(s) get(s) queued up for CMDH message forwarding</w:t>
      </w:r>
    </w:p>
    <w:p w:rsidR="000D5115" w:rsidRPr="00EB302B" w:rsidRDefault="000D5115" w:rsidP="000D5115">
      <w:pPr>
        <w:numPr>
          <w:ilvl w:val="0"/>
          <w:numId w:val="67"/>
        </w:numPr>
        <w:overflowPunct/>
        <w:autoSpaceDE/>
        <w:autoSpaceDN/>
        <w:adjustRightInd/>
        <w:spacing w:after="0"/>
        <w:contextualSpacing/>
        <w:textAlignment w:val="auto"/>
      </w:pPr>
      <w:r w:rsidRPr="00EB302B">
        <w:t>Any of the underlying networks becomes usable for message forwarding due to transition(s) in allowed schedule(s) or due to establishing of availability of connectivity (e.g. cable plugged-in, coverage established)</w:t>
      </w:r>
    </w:p>
    <w:p w:rsidR="000D5115" w:rsidRPr="00EB302B" w:rsidRDefault="000D5115" w:rsidP="000D5115">
      <w:pPr>
        <w:numPr>
          <w:ilvl w:val="0"/>
          <w:numId w:val="67"/>
        </w:numPr>
        <w:overflowPunct/>
        <w:autoSpaceDE/>
        <w:autoSpaceDN/>
        <w:adjustRightInd/>
        <w:spacing w:after="0"/>
        <w:contextualSpacing/>
        <w:textAlignment w:val="auto"/>
      </w:pPr>
      <w:r w:rsidRPr="00EB302B">
        <w:t>Any of the underlying networks becomes unusable for message forwarding due to transition(s) in allowed schedule(s) or due to loss of  availability of connectivity (e.g. cable unplugged, coverage lost)</w:t>
      </w:r>
    </w:p>
    <w:p w:rsidR="000D5115" w:rsidRPr="00EB302B" w:rsidRDefault="000D5115" w:rsidP="000D5115">
      <w:pPr>
        <w:numPr>
          <w:ilvl w:val="0"/>
          <w:numId w:val="67"/>
        </w:numPr>
        <w:overflowPunct/>
        <w:autoSpaceDE/>
        <w:autoSpaceDN/>
        <w:adjustRightInd/>
        <w:spacing w:after="0"/>
        <w:contextualSpacing/>
        <w:textAlignment w:val="auto"/>
      </w:pPr>
      <w:r w:rsidRPr="00EB302B">
        <w:t>Any message buffered for CMDH forwarding expires</w:t>
      </w:r>
    </w:p>
    <w:p w:rsidR="000D5115" w:rsidRPr="00EB302B" w:rsidRDefault="000D5115" w:rsidP="000D5115"/>
    <w:p w:rsidR="000D5115" w:rsidRPr="00EB302B" w:rsidRDefault="000D5115" w:rsidP="000D5115">
      <w:pPr>
        <w:keepNext/>
      </w:pPr>
      <w:r w:rsidRPr="00EB302B">
        <w:rPr>
          <w:noProof/>
          <w:lang w:eastAsia="en-GB"/>
        </w:rPr>
        <w:lastRenderedPageBreak/>
        <w:drawing>
          <wp:inline distT="0" distB="0" distL="0" distR="0" wp14:anchorId="1CAD67D3" wp14:editId="4374BDF4">
            <wp:extent cx="6096000" cy="55530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96000" cy="5553075"/>
                    </a:xfrm>
                    <a:prstGeom prst="rect">
                      <a:avLst/>
                    </a:prstGeom>
                    <a:noFill/>
                    <a:ln>
                      <a:noFill/>
                    </a:ln>
                  </pic:spPr>
                </pic:pic>
              </a:graphicData>
            </a:graphic>
          </wp:inline>
        </w:drawing>
      </w:r>
    </w:p>
    <w:p w:rsidR="000D5115" w:rsidRPr="00EB302B" w:rsidRDefault="000D5115" w:rsidP="000D5115">
      <w:pPr>
        <w:pStyle w:val="TF"/>
      </w:pPr>
      <w:r w:rsidRPr="00EB302B">
        <w:rPr>
          <w:rFonts w:eastAsia="MS Mincho"/>
          <w:lang w:eastAsia="ja-JP"/>
        </w:rPr>
        <w:t>Figure</w:t>
      </w:r>
      <w:r w:rsidRPr="00EB302B">
        <w:rPr>
          <w:rFonts w:eastAsia="SimSun"/>
        </w:rPr>
        <w:t xml:space="preserve"> </w:t>
      </w:r>
      <w:r w:rsidRPr="00EB302B">
        <w:rPr>
          <w:rFonts w:eastAsia="Malgun Gothic"/>
        </w:rPr>
        <w:t>H.2.4</w:t>
      </w:r>
      <w:r w:rsidRPr="00EB302B">
        <w:rPr>
          <w:rFonts w:eastAsia="Malgun Gothic"/>
        </w:rPr>
        <w:noBreakHyphen/>
      </w:r>
      <w:r w:rsidRPr="00EB302B">
        <w:t>1: CMDH message forwarding procedure</w:t>
      </w:r>
      <w:r w:rsidRPr="00EB302B" w:rsidDel="007B7A66">
        <w:t xml:space="preserve"> </w:t>
      </w:r>
    </w:p>
    <w:p w:rsidR="000D5115" w:rsidRPr="00EB302B" w:rsidRDefault="000D5115" w:rsidP="000D5115">
      <w:pPr>
        <w:rPr>
          <w:lang w:eastAsia="ja-JP"/>
        </w:rPr>
      </w:pPr>
    </w:p>
    <w:p w:rsidR="000D5115" w:rsidRPr="00EB302B" w:rsidRDefault="000D5115" w:rsidP="000D5115">
      <w:r w:rsidRPr="00EB302B">
        <w:t>When a new message is getting queued up for CMDH message forwarding, carry out the following:</w:t>
      </w:r>
      <w:r w:rsidRPr="00EB302B">
        <w:br/>
      </w:r>
    </w:p>
    <w:p w:rsidR="000D5115" w:rsidRPr="00EB302B" w:rsidRDefault="000D5115" w:rsidP="000D5115">
      <w:r w:rsidRPr="00EB302B">
        <w:t>If the '</w:t>
      </w:r>
      <w:r w:rsidRPr="00EB302B">
        <w:rPr>
          <w:b/>
          <w:i/>
        </w:rPr>
        <w:t>ec</w:t>
      </w:r>
      <w:r w:rsidRPr="00EB302B">
        <w:t>' parameter of the messages has the value 'immediate':</w:t>
      </w:r>
    </w:p>
    <w:p w:rsidR="000D5115" w:rsidRPr="00EB302B" w:rsidRDefault="000D5115" w:rsidP="000D5115">
      <w:pPr>
        <w:pStyle w:val="B10"/>
      </w:pPr>
      <w:r w:rsidRPr="00EB302B">
        <w:br/>
        <w:t xml:space="preserve">Forward message as soon as possible to the next CSE. The processing in this situation is described by the flow chart in </w:t>
      </w:r>
      <w:r w:rsidRPr="00EB302B">
        <w:rPr>
          <w:rFonts w:eastAsia="MS Mincho"/>
          <w:lang w:eastAsia="ja-JP"/>
        </w:rPr>
        <w:t>Figure H.2.4-2</w:t>
      </w:r>
    </w:p>
    <w:p w:rsidR="000D5115" w:rsidRPr="00EB302B" w:rsidRDefault="000D5115" w:rsidP="000D5115">
      <w:pPr>
        <w:numPr>
          <w:ilvl w:val="1"/>
          <w:numId w:val="68"/>
        </w:numPr>
        <w:overflowPunct/>
        <w:autoSpaceDE/>
        <w:autoSpaceDN/>
        <w:adjustRightInd/>
        <w:spacing w:after="0"/>
        <w:contextualSpacing/>
        <w:textAlignment w:val="auto"/>
      </w:pPr>
      <w:r w:rsidRPr="00EB302B">
        <w:t>If a Mcc communication connection to the next CSE for forwarding the message is already established, continue with step 1.3.</w:t>
      </w:r>
      <w:r w:rsidRPr="00EB302B">
        <w:br/>
      </w:r>
    </w:p>
    <w:p w:rsidR="000D5115" w:rsidRPr="00EB302B" w:rsidRDefault="000D5115" w:rsidP="000D5115">
      <w:pPr>
        <w:numPr>
          <w:ilvl w:val="1"/>
          <w:numId w:val="68"/>
        </w:numPr>
        <w:overflowPunct/>
        <w:autoSpaceDE/>
        <w:autoSpaceDN/>
        <w:adjustRightInd/>
        <w:spacing w:after="0"/>
        <w:contextualSpacing/>
        <w:textAlignment w:val="auto"/>
      </w:pPr>
      <w:r w:rsidRPr="00EB302B">
        <w:t>If no Mcc communication connection to the next CSE for forwarding the message is established pick one underlying network among all underlying networks that can provide communication to the next CSE and establish a Mcc communication connection to the next CSE in line with the rules outlined in clause H.2.5. If establishment of a Mcc communication connection to the next CSE was not successful before the message expires, continue with step 1.4.</w:t>
      </w:r>
      <w:r w:rsidRPr="00EB302B">
        <w:br/>
      </w:r>
    </w:p>
    <w:p w:rsidR="000D5115" w:rsidRPr="00EB302B" w:rsidRDefault="000D5115" w:rsidP="00C96591">
      <w:pPr>
        <w:keepNext/>
        <w:numPr>
          <w:ilvl w:val="1"/>
          <w:numId w:val="68"/>
        </w:numPr>
        <w:overflowPunct/>
        <w:autoSpaceDE/>
        <w:autoSpaceDN/>
        <w:adjustRightInd/>
        <w:spacing w:after="0"/>
        <w:contextualSpacing/>
        <w:textAlignment w:val="auto"/>
      </w:pPr>
      <w:r w:rsidRPr="00EB302B">
        <w:rPr>
          <w:sz w:val="24"/>
          <w:szCs w:val="24"/>
        </w:rPr>
        <w:lastRenderedPageBreak/>
        <w:t xml:space="preserve"> </w:t>
      </w:r>
      <w:r w:rsidRPr="00EB302B">
        <w:t>Determine whether delivery aggregation or forwarding of the message itself shall be used:</w:t>
      </w:r>
      <w:r w:rsidRPr="00EB302B">
        <w:br/>
      </w:r>
    </w:p>
    <w:p w:rsidR="000D5115" w:rsidRPr="00EB302B" w:rsidRDefault="000D5115" w:rsidP="000D5115">
      <w:pPr>
        <w:numPr>
          <w:ilvl w:val="2"/>
          <w:numId w:val="68"/>
        </w:numPr>
        <w:overflowPunct/>
        <w:autoSpaceDE/>
        <w:autoSpaceDN/>
        <w:adjustRightInd/>
        <w:spacing w:after="0"/>
        <w:contextualSpacing/>
        <w:textAlignment w:val="auto"/>
      </w:pPr>
      <w:r w:rsidRPr="00EB302B">
        <w:t>If the message contains a '</w:t>
      </w:r>
      <w:r w:rsidRPr="00EB302B">
        <w:rPr>
          <w:b/>
          <w:i/>
        </w:rPr>
        <w:t>da</w:t>
      </w:r>
      <w:r w:rsidRPr="00EB302B">
        <w:t>' parameter set to the value '</w:t>
      </w:r>
      <w:r w:rsidRPr="00EB302B">
        <w:rPr>
          <w:rFonts w:eastAsia="MS Mincho" w:hint="eastAsia"/>
          <w:lang w:eastAsia="ja-JP"/>
        </w:rPr>
        <w:t>True</w:t>
      </w:r>
      <w:r w:rsidRPr="00EB302B">
        <w:t>', the Receiver CSE shall forward this message by creation of a &lt;delivery&gt; resource on the next CSE as outlined in clause 7.4.12. The receiver CSE can combine the forwarded message in the same &lt;delivery&gt; resource with other messages for which the '</w:t>
      </w:r>
      <w:r w:rsidRPr="00EB302B">
        <w:rPr>
          <w:b/>
          <w:i/>
        </w:rPr>
        <w:t>da</w:t>
      </w:r>
      <w:r w:rsidRPr="00EB302B">
        <w:t>' parameter set to '</w:t>
      </w:r>
      <w:r w:rsidRPr="00EB302B">
        <w:rPr>
          <w:rFonts w:eastAsia="MS Mincho" w:hint="eastAsia"/>
          <w:lang w:eastAsia="ja-JP"/>
        </w:rPr>
        <w:t>True</w:t>
      </w:r>
      <w:r w:rsidRPr="00EB302B">
        <w:t>' and which need to be forwarded to the same target CSE.</w:t>
      </w:r>
      <w:r w:rsidRPr="00EB302B">
        <w:br/>
      </w:r>
    </w:p>
    <w:p w:rsidR="000D5115" w:rsidRPr="00EB302B" w:rsidRDefault="000D5115" w:rsidP="000D5115">
      <w:pPr>
        <w:numPr>
          <w:ilvl w:val="2"/>
          <w:numId w:val="68"/>
        </w:numPr>
        <w:overflowPunct/>
        <w:autoSpaceDE/>
        <w:autoSpaceDN/>
        <w:adjustRightInd/>
        <w:spacing w:after="0"/>
        <w:contextualSpacing/>
        <w:textAlignment w:val="auto"/>
      </w:pPr>
      <w:r w:rsidRPr="00EB302B">
        <w:t xml:space="preserve">If the message is not forwarded using a &lt;delivery&gt; resource, the receiver CSE shall forward the message as is to the next CSE via the established Mcc communication connection. </w:t>
      </w:r>
      <w:r w:rsidRPr="00EB302B">
        <w:br/>
      </w:r>
    </w:p>
    <w:p w:rsidR="000D5115" w:rsidRPr="00EB302B" w:rsidRDefault="000D5115" w:rsidP="000D5115">
      <w:pPr>
        <w:numPr>
          <w:ilvl w:val="1"/>
          <w:numId w:val="68"/>
        </w:numPr>
        <w:overflowPunct/>
        <w:autoSpaceDE/>
        <w:autoSpaceDN/>
        <w:adjustRightInd/>
        <w:spacing w:after="0"/>
        <w:contextualSpacing/>
        <w:textAlignment w:val="auto"/>
      </w:pPr>
      <w:r w:rsidRPr="00EB302B">
        <w:t>If the message could not be forwarded successfully to the next CSE before it expired (e.g. due to repeated unsuccessful attempts to establish a Mcc communication connection or due to the lack of usable underlying networks), the receiver CSE shall carry out the following:</w:t>
      </w:r>
      <w:r w:rsidRPr="00EB302B">
        <w:br/>
      </w:r>
    </w:p>
    <w:p w:rsidR="000D5115" w:rsidRPr="00EB302B" w:rsidRDefault="000D5115" w:rsidP="000D5115">
      <w:pPr>
        <w:numPr>
          <w:ilvl w:val="2"/>
          <w:numId w:val="68"/>
        </w:numPr>
        <w:overflowPunct/>
        <w:autoSpaceDE/>
        <w:autoSpaceDN/>
        <w:adjustRightInd/>
        <w:spacing w:after="0"/>
        <w:contextualSpacing/>
        <w:textAlignment w:val="auto"/>
      </w:pPr>
      <w:r w:rsidRPr="00EB302B">
        <w:t>If the message was a response message, ignore the message. End this cycle of CMDH message forwarding and wait for new triggering events.</w:t>
      </w:r>
      <w:r w:rsidRPr="00EB302B">
        <w:br/>
      </w:r>
    </w:p>
    <w:p w:rsidR="000D5115" w:rsidRPr="00EB302B" w:rsidRDefault="000D5115" w:rsidP="000D5115">
      <w:pPr>
        <w:numPr>
          <w:ilvl w:val="2"/>
          <w:numId w:val="68"/>
        </w:numPr>
        <w:overflowPunct/>
        <w:autoSpaceDE/>
        <w:autoSpaceDN/>
        <w:adjustRightInd/>
        <w:spacing w:after="0"/>
        <w:contextualSpacing/>
        <w:textAlignment w:val="auto"/>
      </w:pPr>
      <w:r w:rsidRPr="00EB302B">
        <w:t>If the message was a request message:</w:t>
      </w:r>
      <w:r w:rsidRPr="00EB302B">
        <w:br/>
      </w:r>
    </w:p>
    <w:p w:rsidR="000D5115" w:rsidRPr="00EB302B" w:rsidRDefault="000D5115" w:rsidP="000D5115">
      <w:pPr>
        <w:numPr>
          <w:ilvl w:val="3"/>
          <w:numId w:val="68"/>
        </w:numPr>
        <w:overflowPunct/>
        <w:autoSpaceDE/>
        <w:autoSpaceDN/>
        <w:adjustRightInd/>
        <w:spacing w:after="0"/>
        <w:contextualSpacing/>
        <w:textAlignment w:val="auto"/>
      </w:pPr>
      <w:r w:rsidRPr="00EB302B">
        <w:t>If the request was a blocking request:</w:t>
      </w:r>
      <w:r w:rsidRPr="00EB302B">
        <w:br/>
        <w:t>Send an error response to the pending blocking request with a matching Request-ID and Originator indicating the reason for failure and close the blocking request.  End this cycle of CMDH message forwarding and wait for new triggering events.</w:t>
      </w:r>
      <w:r w:rsidRPr="00EB302B">
        <w:br/>
      </w:r>
    </w:p>
    <w:p w:rsidR="000D5115" w:rsidRPr="00EB302B" w:rsidRDefault="000D5115" w:rsidP="000D5115">
      <w:pPr>
        <w:numPr>
          <w:ilvl w:val="3"/>
          <w:numId w:val="68"/>
        </w:numPr>
        <w:overflowPunct/>
        <w:autoSpaceDE/>
        <w:autoSpaceDN/>
        <w:adjustRightInd/>
        <w:spacing w:after="0"/>
        <w:contextualSpacing/>
        <w:textAlignment w:val="auto"/>
        <w:rPr>
          <w:sz w:val="24"/>
          <w:szCs w:val="24"/>
        </w:rPr>
      </w:pPr>
      <w:r w:rsidRPr="00EB302B">
        <w:t>If the request was a non-blocking request:</w:t>
      </w:r>
      <w:r w:rsidRPr="00EB302B">
        <w:br/>
        <w:t>Update the associated &lt;request&gt; resource with matching Request-ID and Originator using an error response code indicating the reason for failure.  If the non-blocking request was made in asynchronous mode, send a notification with the error response to the notification target(s) of the request. End this cycle of CMDH message forwarding and wait for new triggering events.</w:t>
      </w:r>
      <w:r w:rsidRPr="00EB302B">
        <w:rPr>
          <w:sz w:val="24"/>
          <w:szCs w:val="24"/>
        </w:rPr>
        <w:br/>
      </w:r>
    </w:p>
    <w:p w:rsidR="000D5115" w:rsidRPr="00EB302B" w:rsidRDefault="000D5115" w:rsidP="000D5115">
      <w:pPr>
        <w:numPr>
          <w:ilvl w:val="1"/>
          <w:numId w:val="68"/>
        </w:numPr>
        <w:overflowPunct/>
        <w:autoSpaceDE/>
        <w:autoSpaceDN/>
        <w:adjustRightInd/>
        <w:spacing w:after="0"/>
        <w:contextualSpacing/>
        <w:textAlignment w:val="auto"/>
      </w:pPr>
      <w:r w:rsidRPr="00EB302B">
        <w:t>Else, i.e. if the message was forwarded successfully to the next CSE:</w:t>
      </w:r>
      <w:r w:rsidRPr="00EB302B">
        <w:br/>
      </w:r>
    </w:p>
    <w:p w:rsidR="000D5115" w:rsidRPr="00EB302B" w:rsidRDefault="000D5115" w:rsidP="000D5115">
      <w:pPr>
        <w:numPr>
          <w:ilvl w:val="2"/>
          <w:numId w:val="68"/>
        </w:numPr>
        <w:overflowPunct/>
        <w:autoSpaceDE/>
        <w:autoSpaceDN/>
        <w:adjustRightInd/>
        <w:spacing w:after="0"/>
        <w:contextualSpacing/>
        <w:textAlignment w:val="auto"/>
      </w:pPr>
      <w:r w:rsidRPr="00EB302B">
        <w:t>If the message was a response and the Receiver CSE has an open blocking request context with a matching Request-ID and matching Originator, mark the open blocking request as closed, end this cycle of CMDH message forwarding and wait for new triggering events.</w:t>
      </w:r>
      <w:r w:rsidRPr="00EB302B">
        <w:br/>
      </w:r>
    </w:p>
    <w:p w:rsidR="000D5115" w:rsidRPr="00EB302B" w:rsidRDefault="000D5115" w:rsidP="000D5115">
      <w:pPr>
        <w:numPr>
          <w:ilvl w:val="2"/>
          <w:numId w:val="68"/>
        </w:numPr>
        <w:overflowPunct/>
        <w:autoSpaceDE/>
        <w:autoSpaceDN/>
        <w:adjustRightInd/>
        <w:spacing w:after="0"/>
        <w:contextualSpacing/>
        <w:textAlignment w:val="auto"/>
      </w:pPr>
      <w:r w:rsidRPr="00EB302B">
        <w:t>If the message was a request message:</w:t>
      </w:r>
      <w:r w:rsidRPr="00EB302B">
        <w:br/>
      </w:r>
    </w:p>
    <w:p w:rsidR="000D5115" w:rsidRPr="00EB302B" w:rsidRDefault="000D5115" w:rsidP="000D5115">
      <w:pPr>
        <w:numPr>
          <w:ilvl w:val="3"/>
          <w:numId w:val="68"/>
        </w:numPr>
        <w:overflowPunct/>
        <w:autoSpaceDE/>
        <w:autoSpaceDN/>
        <w:adjustRightInd/>
        <w:spacing w:after="0"/>
        <w:contextualSpacing/>
        <w:textAlignment w:val="auto"/>
      </w:pPr>
      <w:r w:rsidRPr="00EB302B">
        <w:t>If the request was a blocking request:</w:t>
      </w:r>
      <w:r w:rsidRPr="00EB302B">
        <w:br/>
        <w:t>Keep the context of the pending blocking request with matching Request-ID and matching Originator open and wait for an incoming response message with the same Request-ID and Originator.  End this cycle of CMDH message forwarding and wait for new triggering events.</w:t>
      </w:r>
      <w:r w:rsidRPr="00EB302B">
        <w:br/>
      </w:r>
    </w:p>
    <w:p w:rsidR="000D5115" w:rsidRPr="00EB302B" w:rsidRDefault="000D5115" w:rsidP="000D5115">
      <w:pPr>
        <w:numPr>
          <w:ilvl w:val="2"/>
          <w:numId w:val="68"/>
        </w:numPr>
        <w:overflowPunct/>
        <w:autoSpaceDE/>
        <w:autoSpaceDN/>
        <w:adjustRightInd/>
        <w:spacing w:after="0"/>
        <w:contextualSpacing/>
        <w:textAlignment w:val="auto"/>
      </w:pPr>
      <w:r w:rsidRPr="00EB302B">
        <w:t>If the request was a non-blocking request:</w:t>
      </w:r>
      <w:r w:rsidRPr="00EB302B">
        <w:br/>
        <w:t>Wait for a response to the forwarded request (e.g. response with acknowledgement or error response). Update the associated &lt;request&gt; resource with the matching Request-ID and Originator using a response code that reflects the status of the forwarded request (e.g. accepted by next CSE, unsuccessful). If the next CSE responded with an error response message and the request was in non-blocking asynchronous mode, send a notification request message to the Originator of the forwarded request containing the error response of the next CSE. End this cycle of CMDH message forwarding and wait for new triggering events.</w:t>
      </w:r>
      <w:r w:rsidRPr="00EB302B">
        <w:br/>
      </w:r>
      <w:r w:rsidRPr="00EB302B">
        <w:br/>
      </w:r>
    </w:p>
    <w:p w:rsidR="000D5115" w:rsidRPr="00EB302B" w:rsidRDefault="000D5115" w:rsidP="00C96591">
      <w:pPr>
        <w:keepNext/>
        <w:keepLines/>
        <w:numPr>
          <w:ilvl w:val="0"/>
          <w:numId w:val="68"/>
        </w:numPr>
        <w:overflowPunct/>
        <w:autoSpaceDE/>
        <w:autoSpaceDN/>
        <w:adjustRightInd/>
        <w:spacing w:after="0"/>
        <w:contextualSpacing/>
        <w:textAlignment w:val="auto"/>
      </w:pPr>
      <w:r w:rsidRPr="00EB302B">
        <w:lastRenderedPageBreak/>
        <w:t>Else, i.e. when the '</w:t>
      </w:r>
      <w:r w:rsidRPr="00EB302B">
        <w:rPr>
          <w:b/>
          <w:i/>
        </w:rPr>
        <w:t>ec</w:t>
      </w:r>
      <w:r w:rsidRPr="00EB302B">
        <w:t xml:space="preserve">' parameter of the messages does not have the value </w:t>
      </w:r>
      <w:r w:rsidRPr="00EB302B">
        <w:rPr>
          <w:rFonts w:eastAsia="MS Mincho"/>
          <w:lang w:eastAsia="ja-JP"/>
        </w:rPr>
        <w:t xml:space="preserve">corresponding to </w:t>
      </w:r>
      <w:r w:rsidRPr="00EB302B">
        <w:t>'</w:t>
      </w:r>
      <w:r w:rsidRPr="00EB302B">
        <w:rPr>
          <w:bCs/>
        </w:rPr>
        <w:t>immediate</w:t>
      </w:r>
      <w:r w:rsidRPr="00EB302B">
        <w:t>':</w:t>
      </w:r>
      <w:r w:rsidRPr="00EB302B">
        <w:br/>
      </w:r>
    </w:p>
    <w:p w:rsidR="000D5115" w:rsidRPr="00EB302B" w:rsidRDefault="000D5115" w:rsidP="00C96591">
      <w:pPr>
        <w:keepNext/>
        <w:keepLines/>
        <w:numPr>
          <w:ilvl w:val="2"/>
          <w:numId w:val="68"/>
        </w:numPr>
        <w:overflowPunct/>
        <w:autoSpaceDE/>
        <w:autoSpaceDN/>
        <w:adjustRightInd/>
        <w:spacing w:after="0"/>
        <w:contextualSpacing/>
        <w:textAlignment w:val="auto"/>
      </w:pPr>
      <w:r w:rsidRPr="00EB302B">
        <w:t>Buffer the message to be forwarded in the CMDH forwarding buffer:</w:t>
      </w:r>
      <w:r w:rsidRPr="00EB302B">
        <w:br/>
        <w:t>The processing in this situation is described by the flow chart in</w:t>
      </w:r>
      <w:r w:rsidRPr="00EB302B">
        <w:rPr>
          <w:rFonts w:eastAsia="MS Mincho"/>
          <w:lang w:eastAsia="ja-JP"/>
        </w:rPr>
        <w:t xml:space="preserve"> Figure H.2.4.2. </w:t>
      </w:r>
      <w:r w:rsidRPr="00EB302B">
        <w:t>If the message is a request message and the '</w:t>
      </w:r>
      <w:r w:rsidRPr="00EB302B">
        <w:rPr>
          <w:b/>
          <w:i/>
        </w:rPr>
        <w:t>ec</w:t>
      </w:r>
      <w:r w:rsidRPr="00EB302B">
        <w:t xml:space="preserve">' parameter of the messages has the value </w:t>
      </w:r>
      <w:r w:rsidRPr="00EB302B">
        <w:rPr>
          <w:rFonts w:eastAsia="MS Mincho"/>
          <w:lang w:eastAsia="ja-JP"/>
        </w:rPr>
        <w:t xml:space="preserve">corresponding to </w:t>
      </w:r>
      <w:r w:rsidRPr="00EB302B">
        <w:t>'</w:t>
      </w:r>
      <w:r w:rsidRPr="00EB302B">
        <w:rPr>
          <w:bCs/>
        </w:rPr>
        <w:t>latest</w:t>
      </w:r>
      <w:r w:rsidRPr="00EB302B">
        <w:t>':</w:t>
      </w:r>
      <w:r w:rsidRPr="00EB302B">
        <w:br/>
      </w:r>
    </w:p>
    <w:p w:rsidR="000D5115" w:rsidRPr="00EB302B" w:rsidRDefault="000D5115" w:rsidP="00C96591">
      <w:pPr>
        <w:keepNext/>
        <w:keepLines/>
        <w:numPr>
          <w:ilvl w:val="3"/>
          <w:numId w:val="68"/>
        </w:numPr>
        <w:overflowPunct/>
        <w:autoSpaceDE/>
        <w:autoSpaceDN/>
        <w:adjustRightInd/>
        <w:spacing w:after="0"/>
        <w:contextualSpacing/>
        <w:textAlignment w:val="auto"/>
      </w:pPr>
      <w:r w:rsidRPr="00EB302B">
        <w:t>If the request message is a notification triggered by a subscription:</w:t>
      </w:r>
      <w:r w:rsidRPr="00EB302B">
        <w:br/>
      </w:r>
    </w:p>
    <w:p w:rsidR="000D5115" w:rsidRPr="00EB302B" w:rsidRDefault="000D5115" w:rsidP="00C96591">
      <w:pPr>
        <w:keepNext/>
        <w:keepLines/>
        <w:numPr>
          <w:ilvl w:val="4"/>
          <w:numId w:val="68"/>
        </w:numPr>
        <w:overflowPunct/>
        <w:autoSpaceDE/>
        <w:autoSpaceDN/>
        <w:adjustRightInd/>
        <w:spacing w:after="0"/>
        <w:contextualSpacing/>
        <w:textAlignment w:val="auto"/>
      </w:pPr>
      <w:r w:rsidRPr="00EB302B">
        <w:t>Find any buffered request message that is a notification triggered by a subscription with the same subscription reference.</w:t>
      </w:r>
      <w:r w:rsidRPr="00EB302B">
        <w:br/>
      </w:r>
    </w:p>
    <w:p w:rsidR="000D5115" w:rsidRPr="00EB302B" w:rsidRDefault="000D5115" w:rsidP="000D5115">
      <w:pPr>
        <w:numPr>
          <w:ilvl w:val="3"/>
          <w:numId w:val="68"/>
        </w:numPr>
        <w:overflowPunct/>
        <w:autoSpaceDE/>
        <w:autoSpaceDN/>
        <w:adjustRightInd/>
        <w:spacing w:after="0"/>
        <w:contextualSpacing/>
        <w:textAlignment w:val="auto"/>
      </w:pPr>
      <w:r w:rsidRPr="00EB302B">
        <w:t>Else, i.e. if the request message is not a notification triggered by a subscription:</w:t>
      </w:r>
      <w:r w:rsidRPr="00EB302B">
        <w:br/>
      </w:r>
    </w:p>
    <w:p w:rsidR="000D5115" w:rsidRPr="00EB302B" w:rsidRDefault="000D5115" w:rsidP="000D5115">
      <w:pPr>
        <w:numPr>
          <w:ilvl w:val="4"/>
          <w:numId w:val="68"/>
        </w:numPr>
        <w:overflowPunct/>
        <w:autoSpaceDE/>
        <w:autoSpaceDN/>
        <w:adjustRightInd/>
        <w:spacing w:after="0"/>
        <w:contextualSpacing/>
        <w:textAlignment w:val="auto"/>
      </w:pPr>
      <w:r w:rsidRPr="00EB302B">
        <w:t>Find any buffered request message that has the same values in the ('</w:t>
      </w:r>
      <w:r w:rsidRPr="00EB302B">
        <w:rPr>
          <w:b/>
          <w:i/>
        </w:rPr>
        <w:t>fr</w:t>
      </w:r>
      <w:r w:rsidRPr="00EB302B">
        <w:t>', '</w:t>
      </w:r>
      <w:r w:rsidRPr="00EB302B">
        <w:rPr>
          <w:b/>
          <w:i/>
        </w:rPr>
        <w:t>to</w:t>
      </w:r>
      <w:r w:rsidRPr="00EB302B">
        <w:t>', '</w:t>
      </w:r>
      <w:r w:rsidRPr="00EB302B">
        <w:rPr>
          <w:b/>
          <w:i/>
        </w:rPr>
        <w:t>op</w:t>
      </w:r>
      <w:r w:rsidRPr="00EB302B">
        <w:t>' ) parameters as the message being processed</w:t>
      </w:r>
      <w:r w:rsidRPr="00EB302B">
        <w:br/>
      </w:r>
    </w:p>
    <w:p w:rsidR="000D5115" w:rsidRPr="00EB302B" w:rsidRDefault="000D5115" w:rsidP="000D5115">
      <w:pPr>
        <w:numPr>
          <w:ilvl w:val="3"/>
          <w:numId w:val="68"/>
        </w:numPr>
        <w:overflowPunct/>
        <w:autoSpaceDE/>
        <w:autoSpaceDN/>
        <w:adjustRightInd/>
        <w:spacing w:after="0"/>
        <w:contextualSpacing/>
        <w:textAlignment w:val="auto"/>
      </w:pPr>
      <w:r w:rsidRPr="00EB302B">
        <w:t>If any request message was found in steps 2.1.1.1.1 or 2.1.1.2.1, purge the found message from the CMDH forwarding buffer.</w:t>
      </w:r>
      <w:r w:rsidRPr="00EB302B">
        <w:br/>
      </w:r>
    </w:p>
    <w:p w:rsidR="000D5115" w:rsidRPr="00EB302B" w:rsidRDefault="000D5115" w:rsidP="000D5115">
      <w:pPr>
        <w:numPr>
          <w:ilvl w:val="2"/>
          <w:numId w:val="68"/>
        </w:numPr>
        <w:overflowPunct/>
        <w:autoSpaceDE/>
        <w:autoSpaceDN/>
        <w:adjustRightInd/>
        <w:spacing w:after="0"/>
        <w:contextualSpacing/>
        <w:textAlignment w:val="auto"/>
      </w:pPr>
      <w:r w:rsidRPr="00EB302B">
        <w:t>If there is not enough memory available to buffer the message being processed in the CMDH forwarding buffer:</w:t>
      </w:r>
      <w:r w:rsidRPr="00EB302B">
        <w:br/>
      </w:r>
    </w:p>
    <w:p w:rsidR="000D5115" w:rsidRPr="00EB302B" w:rsidRDefault="000D5115" w:rsidP="000D5115">
      <w:pPr>
        <w:numPr>
          <w:ilvl w:val="3"/>
          <w:numId w:val="68"/>
        </w:numPr>
        <w:overflowPunct/>
        <w:autoSpaceDE/>
        <w:autoSpaceDN/>
        <w:adjustRightInd/>
        <w:spacing w:after="0"/>
        <w:contextualSpacing/>
        <w:textAlignment w:val="auto"/>
      </w:pPr>
      <w:r w:rsidRPr="00EB302B">
        <w:t>Find any buffered messages with storage priority values lower than the one assigned to the message being processed.</w:t>
      </w:r>
      <w:r w:rsidRPr="00EB302B">
        <w:br/>
      </w:r>
    </w:p>
    <w:p w:rsidR="000D5115" w:rsidRPr="00EB302B" w:rsidRDefault="000D5115" w:rsidP="000D5115">
      <w:pPr>
        <w:numPr>
          <w:ilvl w:val="3"/>
          <w:numId w:val="68"/>
        </w:numPr>
        <w:overflowPunct/>
        <w:autoSpaceDE/>
        <w:autoSpaceDN/>
        <w:adjustRightInd/>
        <w:spacing w:after="0"/>
        <w:contextualSpacing/>
        <w:textAlignment w:val="auto"/>
      </w:pPr>
      <w:r w:rsidRPr="00EB302B">
        <w:t>If any messages are found:</w:t>
      </w:r>
      <w:r w:rsidRPr="00EB302B">
        <w:br/>
        <w:t>Purge enough messages among the found messages so that the message being processed can be buffered in the CMDH forwarding buffer. Messages which entered the buffer later shall be purged first. In case any request messages need to be purged, carry out the following:</w:t>
      </w:r>
      <w:r w:rsidRPr="00EB302B">
        <w:br/>
      </w:r>
    </w:p>
    <w:p w:rsidR="000D5115" w:rsidRPr="00EB302B" w:rsidRDefault="000D5115" w:rsidP="000D5115">
      <w:pPr>
        <w:numPr>
          <w:ilvl w:val="4"/>
          <w:numId w:val="68"/>
        </w:numPr>
        <w:overflowPunct/>
        <w:autoSpaceDE/>
        <w:autoSpaceDN/>
        <w:adjustRightInd/>
        <w:spacing w:after="0"/>
        <w:contextualSpacing/>
        <w:textAlignment w:val="auto"/>
      </w:pPr>
      <w:r w:rsidRPr="00EB302B">
        <w:t>In case of purging a non-blocking request messages:</w:t>
      </w:r>
      <w:r w:rsidRPr="00EB302B">
        <w:br/>
        <w:t>Update the associated &lt;request&gt; resource with the same Request-ID as the purged request message with a status indicating unsuccessful completion. If the purged message was made in asynchronous mode, send a response to the notification target(s) of the pending non-blocking request</w:t>
      </w:r>
      <w:r w:rsidRPr="00EB302B">
        <w:br/>
      </w:r>
    </w:p>
    <w:p w:rsidR="000D5115" w:rsidRPr="00EB302B" w:rsidRDefault="000D5115" w:rsidP="000D5115">
      <w:pPr>
        <w:numPr>
          <w:ilvl w:val="4"/>
          <w:numId w:val="68"/>
        </w:numPr>
        <w:overflowPunct/>
        <w:autoSpaceDE/>
        <w:autoSpaceDN/>
        <w:adjustRightInd/>
        <w:spacing w:after="0"/>
        <w:contextualSpacing/>
        <w:textAlignment w:val="auto"/>
      </w:pPr>
      <w:r w:rsidRPr="00EB302B">
        <w:t>In case of purging a blocking request message:</w:t>
      </w:r>
      <w:r w:rsidRPr="00EB302B">
        <w:br/>
        <w:t>Send an error response to the open blocking request with the same Request-ID as in the purged request message and close the blocking request.</w:t>
      </w:r>
      <w:r w:rsidRPr="00EB302B">
        <w:br/>
      </w:r>
    </w:p>
    <w:p w:rsidR="000D5115" w:rsidRPr="00EB302B" w:rsidRDefault="000D5115" w:rsidP="000D5115">
      <w:pPr>
        <w:numPr>
          <w:ilvl w:val="3"/>
          <w:numId w:val="68"/>
        </w:numPr>
        <w:overflowPunct/>
        <w:autoSpaceDE/>
        <w:autoSpaceDN/>
        <w:adjustRightInd/>
        <w:spacing w:after="0"/>
        <w:contextualSpacing/>
        <w:textAlignment w:val="auto"/>
      </w:pPr>
      <w:r w:rsidRPr="00EB302B">
        <w:t>Due to the checking of sufficient memory in CMDH message forwarding buffer during CMDH message validation, there should be enough memory available to accommodate the message to be buffered at this point. If that is still not the case, then do the following:</w:t>
      </w:r>
      <w:r w:rsidRPr="00EB302B">
        <w:br/>
      </w:r>
    </w:p>
    <w:p w:rsidR="000D5115" w:rsidRPr="00EB302B" w:rsidRDefault="000D5115" w:rsidP="000D5115">
      <w:pPr>
        <w:numPr>
          <w:ilvl w:val="4"/>
          <w:numId w:val="68"/>
        </w:numPr>
        <w:overflowPunct/>
        <w:autoSpaceDE/>
        <w:autoSpaceDN/>
        <w:adjustRightInd/>
        <w:spacing w:after="0"/>
        <w:contextualSpacing/>
        <w:textAlignment w:val="auto"/>
      </w:pPr>
      <w:r w:rsidRPr="00EB302B">
        <w:t>In case the message to be buffered is a response message:</w:t>
      </w:r>
      <w:r w:rsidRPr="00EB302B">
        <w:br/>
        <w:t>Ignore the message to be buffered. End this cycle of CMDH message forwarding and wait for new triggering events.</w:t>
      </w:r>
      <w:r w:rsidRPr="00EB302B">
        <w:br/>
      </w:r>
    </w:p>
    <w:p w:rsidR="000D5115" w:rsidRPr="00EB302B" w:rsidRDefault="000D5115" w:rsidP="000D5115">
      <w:pPr>
        <w:numPr>
          <w:ilvl w:val="4"/>
          <w:numId w:val="68"/>
        </w:numPr>
        <w:overflowPunct/>
        <w:autoSpaceDE/>
        <w:autoSpaceDN/>
        <w:adjustRightInd/>
        <w:spacing w:after="0"/>
        <w:contextualSpacing/>
        <w:textAlignment w:val="auto"/>
      </w:pPr>
      <w:r w:rsidRPr="00EB302B">
        <w:t>In case the message to be buffered is a non-blocking request message:</w:t>
      </w:r>
      <w:r w:rsidRPr="00EB302B">
        <w:br/>
        <w:t>Update the associated &lt;request&gt; resource with the same Request-ID as the request message to be buffered with a status indicating unsuccessful completion. If the request message to be buffered was made in asynchronous mode, send a response to the notification target(s) of the pending non-blocking request. End this cycle of CMDH message forwarding and wait for new triggering events.</w:t>
      </w:r>
      <w:r w:rsidRPr="00EB302B">
        <w:br/>
      </w:r>
    </w:p>
    <w:p w:rsidR="000D5115" w:rsidRPr="00EB302B" w:rsidRDefault="000D5115" w:rsidP="000D5115">
      <w:pPr>
        <w:numPr>
          <w:ilvl w:val="4"/>
          <w:numId w:val="68"/>
        </w:numPr>
        <w:overflowPunct/>
        <w:autoSpaceDE/>
        <w:autoSpaceDN/>
        <w:adjustRightInd/>
        <w:spacing w:after="0"/>
        <w:contextualSpacing/>
        <w:textAlignment w:val="auto"/>
      </w:pPr>
      <w:r w:rsidRPr="00EB302B">
        <w:t>In case the message to be buffered is a blocking request message:</w:t>
      </w:r>
      <w:r w:rsidRPr="00EB302B">
        <w:br/>
        <w:t>Respond with an error response message to the open blocking request with the same Request-ID as in the request message to be buffered and close the blocking request. End this cycle of CMDH message forwarding and wait for new triggering events.</w:t>
      </w:r>
      <w:r w:rsidRPr="00EB302B">
        <w:br/>
      </w:r>
    </w:p>
    <w:p w:rsidR="000D5115" w:rsidRPr="00EB302B" w:rsidRDefault="000D5115" w:rsidP="000D5115">
      <w:pPr>
        <w:numPr>
          <w:ilvl w:val="2"/>
          <w:numId w:val="68"/>
        </w:numPr>
        <w:overflowPunct/>
        <w:autoSpaceDE/>
        <w:autoSpaceDN/>
        <w:adjustRightInd/>
        <w:spacing w:after="0"/>
        <w:contextualSpacing/>
        <w:textAlignment w:val="auto"/>
      </w:pPr>
      <w:r w:rsidRPr="00EB302B">
        <w:lastRenderedPageBreak/>
        <w:t>Store the message to be buffered with its assigned storage priority in the CMDH forwarding buffer. Include it in future evaluations for possible message forwarding.</w:t>
      </w:r>
      <w:r w:rsidRPr="00EB302B">
        <w:br/>
      </w:r>
    </w:p>
    <w:p w:rsidR="000D5115" w:rsidRPr="00EB302B" w:rsidRDefault="000D5115" w:rsidP="000D5115">
      <w:pPr>
        <w:numPr>
          <w:ilvl w:val="1"/>
          <w:numId w:val="68"/>
        </w:numPr>
        <w:overflowPunct/>
        <w:autoSpaceDE/>
        <w:autoSpaceDN/>
        <w:adjustRightInd/>
        <w:spacing w:after="0"/>
        <w:contextualSpacing/>
        <w:textAlignment w:val="auto"/>
      </w:pPr>
      <w:r w:rsidRPr="00EB302B">
        <w:t>Evaluate if any message forwarding is currently allowed:</w:t>
      </w:r>
      <w:r w:rsidRPr="00EB302B">
        <w:br/>
      </w:r>
    </w:p>
    <w:p w:rsidR="000D5115" w:rsidRPr="00EB302B" w:rsidRDefault="000D5115" w:rsidP="000D5115">
      <w:pPr>
        <w:numPr>
          <w:ilvl w:val="2"/>
          <w:numId w:val="68"/>
        </w:numPr>
        <w:overflowPunct/>
        <w:autoSpaceDE/>
        <w:autoSpaceDN/>
        <w:adjustRightInd/>
        <w:spacing w:after="0"/>
        <w:contextualSpacing/>
        <w:textAlignment w:val="auto"/>
      </w:pPr>
      <w:r w:rsidRPr="00EB302B">
        <w:t>For all buffered messages that are pending in CMDH message forwarding carry out the following evaluation steps:</w:t>
      </w:r>
      <w:r w:rsidRPr="00EB302B">
        <w:br/>
      </w:r>
    </w:p>
    <w:p w:rsidR="000D5115" w:rsidRPr="00EB302B" w:rsidRDefault="000D5115" w:rsidP="000D5115">
      <w:pPr>
        <w:numPr>
          <w:ilvl w:val="3"/>
          <w:numId w:val="68"/>
        </w:numPr>
        <w:overflowPunct/>
        <w:autoSpaceDE/>
        <w:autoSpaceDN/>
        <w:adjustRightInd/>
        <w:spacing w:after="0"/>
        <w:contextualSpacing/>
        <w:textAlignment w:val="auto"/>
      </w:pPr>
      <w:r w:rsidRPr="00EB302B">
        <w:t xml:space="preserve">Among all [cmdhNetworkAccessRules] child resources of </w:t>
      </w:r>
      <w:r w:rsidRPr="00EB302B">
        <w:rPr>
          <w:rFonts w:eastAsia="Arial Unicode MS"/>
        </w:rPr>
        <w:t>the</w:t>
      </w:r>
      <w:r w:rsidRPr="00EB302B">
        <w:t xml:space="preserve"> provisioned active [cmdhPolicy] resource do the following selection:</w:t>
      </w:r>
      <w:r w:rsidRPr="00EB302B">
        <w:br/>
      </w:r>
    </w:p>
    <w:p w:rsidR="000D5115" w:rsidRPr="00EB302B" w:rsidRDefault="000D5115" w:rsidP="000D5115">
      <w:pPr>
        <w:numPr>
          <w:ilvl w:val="4"/>
          <w:numId w:val="68"/>
        </w:numPr>
        <w:overflowPunct/>
        <w:autoSpaceDE/>
        <w:autoSpaceDN/>
        <w:adjustRightInd/>
        <w:spacing w:after="0"/>
        <w:contextualSpacing/>
        <w:textAlignment w:val="auto"/>
      </w:pPr>
      <w:r w:rsidRPr="00EB302B">
        <w:t xml:space="preserve">If present, select the [cmdhNetworkAccessRules] resource containing a value in the list defined by the </w:t>
      </w:r>
      <w:r w:rsidRPr="00EB302B">
        <w:rPr>
          <w:rStyle w:val="oneM2M-resource-attribute"/>
        </w:rPr>
        <w:t>applicableEventCategory</w:t>
      </w:r>
      <w:r w:rsidRPr="00EB302B">
        <w:t xml:space="preserve"> attribute that is equal to the value of the '</w:t>
      </w:r>
      <w:r w:rsidRPr="00EB302B">
        <w:rPr>
          <w:b/>
          <w:i/>
        </w:rPr>
        <w:t>ec</w:t>
      </w:r>
      <w:r w:rsidRPr="00EB302B">
        <w:t>' parameter of the buffered message to be evaluated for forwarding. If a match is found, continue processing with step 2.2.1.2.</w:t>
      </w:r>
      <w:r w:rsidRPr="00EB302B">
        <w:br/>
      </w:r>
    </w:p>
    <w:p w:rsidR="000D5115" w:rsidRPr="00EB302B" w:rsidRDefault="000D5115" w:rsidP="000D5115">
      <w:pPr>
        <w:numPr>
          <w:ilvl w:val="4"/>
          <w:numId w:val="68"/>
        </w:numPr>
        <w:overflowPunct/>
        <w:autoSpaceDE/>
        <w:autoSpaceDN/>
        <w:adjustRightInd/>
        <w:spacing w:after="0"/>
        <w:contextualSpacing/>
        <w:textAlignment w:val="auto"/>
      </w:pPr>
      <w:r w:rsidRPr="00EB302B">
        <w:t xml:space="preserve">Select the [cmdhNetworkAccessRules] resource that contains the string </w:t>
      </w:r>
      <w:r w:rsidRPr="00EB302B">
        <w:rPr>
          <w:i/>
          <w:iCs/>
        </w:rPr>
        <w:t xml:space="preserve">'default' </w:t>
      </w:r>
      <w:r w:rsidRPr="00EB302B">
        <w:rPr>
          <w:iCs/>
        </w:rPr>
        <w:t>in</w:t>
      </w:r>
      <w:r w:rsidRPr="00EB302B">
        <w:t xml:space="preserve"> the list defined by the </w:t>
      </w:r>
      <w:r w:rsidRPr="00EB302B">
        <w:rPr>
          <w:rStyle w:val="oneM2M-resource-attribute"/>
        </w:rPr>
        <w:t>applicableEventCategory</w:t>
      </w:r>
      <w:r w:rsidRPr="00EB302B">
        <w:rPr>
          <w:rFonts w:eastAsia="MS Mincho" w:hint="eastAsia"/>
          <w:lang w:eastAsia="ja-JP"/>
        </w:rPr>
        <w:t xml:space="preserve"> attribute</w:t>
      </w:r>
      <w:r w:rsidRPr="00EB302B">
        <w:t xml:space="preserve">. </w:t>
      </w:r>
      <w:r w:rsidRPr="00EB302B">
        <w:br/>
      </w:r>
    </w:p>
    <w:p w:rsidR="000D5115" w:rsidRPr="00EB302B" w:rsidRDefault="000D5115" w:rsidP="000D5115">
      <w:pPr>
        <w:numPr>
          <w:ilvl w:val="3"/>
          <w:numId w:val="68"/>
        </w:numPr>
        <w:overflowPunct/>
        <w:autoSpaceDE/>
        <w:autoSpaceDN/>
        <w:adjustRightInd/>
        <w:spacing w:after="0"/>
        <w:contextualSpacing/>
        <w:textAlignment w:val="auto"/>
      </w:pPr>
      <w:r w:rsidRPr="00EB302B">
        <w:t xml:space="preserve">Lookup all [cmdhNwAccessRule] child resources of </w:t>
      </w:r>
      <w:r w:rsidRPr="00EB302B">
        <w:rPr>
          <w:i/>
          <w:iCs/>
        </w:rPr>
        <w:t>the</w:t>
      </w:r>
      <w:r w:rsidRPr="00EB302B">
        <w:t xml:space="preserve"> selected [cmdhNetworkAccessRules] resource </w:t>
      </w:r>
      <w:r w:rsidRPr="00EB302B">
        <w:br/>
      </w:r>
    </w:p>
    <w:p w:rsidR="000D5115" w:rsidRPr="00EB302B" w:rsidRDefault="000D5115" w:rsidP="000D5115">
      <w:pPr>
        <w:numPr>
          <w:ilvl w:val="3"/>
          <w:numId w:val="68"/>
        </w:numPr>
        <w:overflowPunct/>
        <w:autoSpaceDE/>
        <w:autoSpaceDN/>
        <w:adjustRightInd/>
        <w:spacing w:after="0"/>
        <w:contextualSpacing/>
        <w:textAlignment w:val="auto"/>
      </w:pPr>
      <w:r w:rsidRPr="00EB302B">
        <w:t>If the attribute</w:t>
      </w:r>
      <w:r w:rsidRPr="00EB302B">
        <w:rPr>
          <w:i/>
          <w:iCs/>
        </w:rPr>
        <w:t xml:space="preserve"> </w:t>
      </w:r>
      <w:r w:rsidRPr="00EB302B">
        <w:rPr>
          <w:bCs/>
          <w:i/>
          <w:iCs/>
        </w:rPr>
        <w:t>otherConditions</w:t>
      </w:r>
      <w:r w:rsidRPr="00EB302B">
        <w:rPr>
          <w:i/>
          <w:iCs/>
        </w:rPr>
        <w:t xml:space="preserve"> </w:t>
      </w:r>
      <w:r w:rsidRPr="00EB302B">
        <w:t xml:space="preserve">is present in any of the found  [cmdhNwAccessRule] resources, discard all [cmdhNwAccessRule] resources from the list of found items for which the conditions expressed by </w:t>
      </w:r>
      <w:r w:rsidRPr="00EB302B">
        <w:rPr>
          <w:bCs/>
          <w:i/>
          <w:iCs/>
        </w:rPr>
        <w:t>otherConditions</w:t>
      </w:r>
      <w:r w:rsidRPr="00EB302B">
        <w:t xml:space="preserve"> at time of evaluation of the message for forwarding are not met, respectively.</w:t>
      </w:r>
      <w:r w:rsidRPr="00EB302B">
        <w:br/>
      </w:r>
    </w:p>
    <w:p w:rsidR="000D5115" w:rsidRPr="00EB302B" w:rsidRDefault="000D5115" w:rsidP="000D5115">
      <w:pPr>
        <w:numPr>
          <w:ilvl w:val="3"/>
          <w:numId w:val="68"/>
        </w:numPr>
        <w:overflowPunct/>
        <w:autoSpaceDE/>
        <w:autoSpaceDN/>
        <w:adjustRightInd/>
        <w:spacing w:after="0"/>
        <w:contextualSpacing/>
        <w:textAlignment w:val="auto"/>
      </w:pPr>
      <w:r w:rsidRPr="00EB302B">
        <w:t xml:space="preserve">Among the all remaining found [cmdhNwAccessRule] resources find those for which </w:t>
      </w:r>
      <w:r w:rsidRPr="00EB302B">
        <w:br/>
        <w:t xml:space="preserve">   - the &lt;schedule&gt; child resource allowedSchedule is currently allowing usage of the corresponding target network, and</w:t>
      </w:r>
      <w:r w:rsidRPr="00EB302B">
        <w:br/>
        <w:t xml:space="preserve">   - for which the corresponding target network could be used to reach the next CSE for forwarding the message under evaluation.</w:t>
      </w:r>
      <w:r w:rsidRPr="00EB302B">
        <w:br/>
        <w:t xml:space="preserve">If any allowed target network was found, memorize the message under evaluation as an allowed message and the allowed target network(s) for the message under evaluation and continue with the next evaluation of buffered messages </w:t>
      </w:r>
      <w:r w:rsidRPr="00EB302B">
        <w:br/>
      </w:r>
    </w:p>
    <w:p w:rsidR="000D5115" w:rsidRPr="00EB302B" w:rsidRDefault="000D5115" w:rsidP="000D5115">
      <w:pPr>
        <w:numPr>
          <w:ilvl w:val="2"/>
          <w:numId w:val="68"/>
        </w:numPr>
        <w:overflowPunct/>
        <w:autoSpaceDE/>
        <w:autoSpaceDN/>
        <w:adjustRightInd/>
        <w:spacing w:after="0"/>
        <w:contextualSpacing/>
        <w:textAlignment w:val="auto"/>
      </w:pPr>
      <w:r w:rsidRPr="00EB302B">
        <w:t xml:space="preserve">When all buffered messages have been evaluated, remove from the memorized list of allowed messages and their allowed target networks those target networks where the amount of data to be forwarded – accumulated over all allowed messages of the same event category – is less than the amount of data indicated in the </w:t>
      </w:r>
      <w:r w:rsidRPr="00EB302B">
        <w:rPr>
          <w:i/>
        </w:rPr>
        <w:t>minReqVolume</w:t>
      </w:r>
      <w:r w:rsidRPr="00EB302B">
        <w:t xml:space="preserve"> attribute of the corresponding [cmdhNwAccessRule] resource. </w:t>
      </w:r>
      <w:r w:rsidRPr="00EB302B">
        <w:br/>
      </w:r>
    </w:p>
    <w:p w:rsidR="000D5115" w:rsidRPr="00EB302B" w:rsidRDefault="000D5115" w:rsidP="000D5115">
      <w:pPr>
        <w:numPr>
          <w:ilvl w:val="2"/>
          <w:numId w:val="68"/>
        </w:numPr>
        <w:overflowPunct/>
        <w:autoSpaceDE/>
        <w:autoSpaceDN/>
        <w:adjustRightInd/>
        <w:spacing w:after="0"/>
        <w:contextualSpacing/>
        <w:textAlignment w:val="auto"/>
      </w:pPr>
      <w:r w:rsidRPr="00EB302B">
        <w:t>Remove any messages from the list of allowed messages for forwarding if no allowed target network is left for that message after the previous step.</w:t>
      </w:r>
      <w:r w:rsidRPr="00EB302B">
        <w:br/>
      </w:r>
    </w:p>
    <w:p w:rsidR="000D5115" w:rsidRPr="00EB302B" w:rsidRDefault="000D5115" w:rsidP="000D5115">
      <w:pPr>
        <w:numPr>
          <w:ilvl w:val="1"/>
          <w:numId w:val="68"/>
        </w:numPr>
        <w:overflowPunct/>
        <w:autoSpaceDE/>
        <w:autoSpaceDN/>
        <w:adjustRightInd/>
        <w:spacing w:after="0"/>
        <w:contextualSpacing/>
        <w:textAlignment w:val="auto"/>
      </w:pPr>
      <w:r w:rsidRPr="00EB302B">
        <w:t>Process messages allowed for forwarding to the next CSE:</w:t>
      </w:r>
      <w:r w:rsidRPr="00EB302B">
        <w:br/>
        <w:t>If any messages can be forwarded, i.e. if any evaluation of step 2.2 was positive, apply the following steps:</w:t>
      </w:r>
      <w:r w:rsidRPr="00EB302B">
        <w:br/>
      </w:r>
    </w:p>
    <w:p w:rsidR="000D5115" w:rsidRPr="00EB302B" w:rsidRDefault="000D5115" w:rsidP="000D5115">
      <w:pPr>
        <w:numPr>
          <w:ilvl w:val="2"/>
          <w:numId w:val="68"/>
        </w:numPr>
        <w:overflowPunct/>
        <w:autoSpaceDE/>
        <w:autoSpaceDN/>
        <w:adjustRightInd/>
        <w:spacing w:after="0"/>
        <w:contextualSpacing/>
        <w:textAlignment w:val="auto"/>
      </w:pPr>
      <w:r w:rsidRPr="00EB302B">
        <w:t>Reuse already established Mcc communication connections or – if needed – establish new Mcc communication connection(s) so that all the messages that are allowed to be forwarded to their next CSE can be forwarded. Some messages may be allowed on the same target network.  Follow the procedure outlined in clause H.2.5. for setting up a Mcc communication connection to another CSE via a particular target network. If no usable Mcc communication connection could be established for forwarding a particular allowed message before the message expires, execute step 1.4 in this clause above for that message.</w:t>
      </w:r>
    </w:p>
    <w:p w:rsidR="000D5115" w:rsidRPr="00EB302B" w:rsidRDefault="000D5115" w:rsidP="000D5115">
      <w:pPr>
        <w:tabs>
          <w:tab w:val="left" w:pos="284"/>
        </w:tabs>
        <w:overflowPunct/>
        <w:autoSpaceDE/>
        <w:autoSpaceDN/>
        <w:adjustRightInd/>
        <w:spacing w:before="120" w:after="0"/>
        <w:ind w:left="1584"/>
        <w:contextualSpacing/>
        <w:textAlignment w:val="auto"/>
        <w:rPr>
          <w:rFonts w:ascii="Myriad Pro" w:hAnsi="Myriad Pro"/>
        </w:rPr>
      </w:pPr>
    </w:p>
    <w:p w:rsidR="000D5115" w:rsidRPr="00EB302B" w:rsidRDefault="000D5115" w:rsidP="000D5115">
      <w:pPr>
        <w:numPr>
          <w:ilvl w:val="2"/>
          <w:numId w:val="68"/>
        </w:numPr>
        <w:overflowPunct/>
        <w:autoSpaceDE/>
        <w:autoSpaceDN/>
        <w:adjustRightInd/>
        <w:spacing w:after="0"/>
        <w:contextualSpacing/>
        <w:textAlignment w:val="auto"/>
      </w:pPr>
      <w:r w:rsidRPr="00EB302B">
        <w:t>For all messages allowed for forwarding and for which Mcc communication connections are established, apply steps 1.3 through 1.5 in this clause above.</w:t>
      </w:r>
      <w:r w:rsidRPr="00EB302B">
        <w:br/>
      </w:r>
    </w:p>
    <w:p w:rsidR="000D5115" w:rsidRPr="00EB302B" w:rsidRDefault="000D5115" w:rsidP="000D5115">
      <w:pPr>
        <w:numPr>
          <w:ilvl w:val="1"/>
          <w:numId w:val="68"/>
        </w:numPr>
        <w:overflowPunct/>
        <w:autoSpaceDE/>
        <w:autoSpaceDN/>
        <w:adjustRightInd/>
        <w:spacing w:after="0"/>
        <w:contextualSpacing/>
        <w:textAlignment w:val="auto"/>
      </w:pPr>
      <w:r w:rsidRPr="00EB302B">
        <w:lastRenderedPageBreak/>
        <w:t>Else, i.e. currently no message forwarding is allowed:</w:t>
      </w:r>
      <w:r w:rsidRPr="00EB302B">
        <w:br/>
        <w:t>End this cycle of CMDH message forwarding and wait for new triggering events.</w:t>
      </w:r>
      <w:r w:rsidRPr="00EB302B">
        <w:br/>
      </w:r>
    </w:p>
    <w:p w:rsidR="000D5115" w:rsidRPr="00EB302B" w:rsidRDefault="000D5115" w:rsidP="000D5115">
      <w:pPr>
        <w:keepNext/>
      </w:pPr>
      <w:r w:rsidRPr="00EB302B">
        <w:t>When any of the underlying networks becomes usable for message forwarding due to transition(s) in allowed schedule(s) or due to establishing of availability of connectivity (e.g. cable plugged-in, coverage established), carry out the processing above in this clause starting with step 2.2.</w:t>
      </w:r>
    </w:p>
    <w:p w:rsidR="000D5115" w:rsidRPr="00EB302B" w:rsidRDefault="000D5115" w:rsidP="000D5115">
      <w:pPr>
        <w:keepNext/>
      </w:pPr>
    </w:p>
    <w:p w:rsidR="000D5115" w:rsidRPr="00EB302B" w:rsidRDefault="000D5115" w:rsidP="00C96591">
      <w:r w:rsidRPr="00EB302B">
        <w:t>When any of the underlying networks becomes unusable for message forwarding due to transition(s) in allowed schedule(s) or due to loss of availability of connectivity (e.g. cable unplugged, coverage lost), complete – if at all possible – any ongoing message forwarding procedures. End this cycle of CMDH message forwarding and wait for new triggering events.</w:t>
      </w:r>
    </w:p>
    <w:p w:rsidR="000D5115" w:rsidRPr="00EB302B" w:rsidRDefault="000D5115" w:rsidP="00C96591"/>
    <w:p w:rsidR="000D5115" w:rsidRPr="00EB302B" w:rsidRDefault="000D5115" w:rsidP="00C96591">
      <w:r w:rsidRPr="00EB302B">
        <w:t>When any message buffered for CMDH forwarding expires, carry out step 1.4 in this clause above. End this cycle of CMDH message forwarding and wait for new triggering events.</w:t>
      </w:r>
    </w:p>
    <w:p w:rsidR="000D5115" w:rsidRPr="00EB302B" w:rsidRDefault="000D5115" w:rsidP="000D5115">
      <w:pPr>
        <w:pStyle w:val="FL"/>
        <w:rPr>
          <w:rFonts w:ascii="Times New Roman" w:hAnsi="Times New Roman"/>
        </w:rPr>
      </w:pPr>
      <w:r w:rsidRPr="00EB302B">
        <w:rPr>
          <w:noProof/>
          <w:lang w:eastAsia="en-GB"/>
        </w:rPr>
        <w:lastRenderedPageBreak/>
        <w:drawing>
          <wp:inline distT="0" distB="0" distL="0" distR="0" wp14:anchorId="70A80B3C" wp14:editId="79C3F594">
            <wp:extent cx="6096000" cy="5553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096000" cy="5553075"/>
                    </a:xfrm>
                    <a:prstGeom prst="rect">
                      <a:avLst/>
                    </a:prstGeom>
                    <a:noFill/>
                    <a:ln>
                      <a:noFill/>
                    </a:ln>
                  </pic:spPr>
                </pic:pic>
              </a:graphicData>
            </a:graphic>
          </wp:inline>
        </w:drawing>
      </w:r>
      <w:r w:rsidRPr="00EB302B">
        <w:rPr>
          <w:rFonts w:ascii="Times New Roman" w:hAnsi="Times New Roman"/>
        </w:rPr>
        <w:t xml:space="preserve"> </w:t>
      </w:r>
    </w:p>
    <w:p w:rsidR="000D5115" w:rsidRPr="00EB302B" w:rsidRDefault="000D5115" w:rsidP="000D5115">
      <w:pPr>
        <w:pStyle w:val="TH"/>
      </w:pPr>
      <w:r w:rsidRPr="00EB302B">
        <w:t>Figure H.2.4-2: Forwarding of messages with '</w:t>
      </w:r>
      <w:r w:rsidRPr="00EB302B">
        <w:rPr>
          <w:i/>
        </w:rPr>
        <w:t>ec</w:t>
      </w:r>
      <w:r w:rsidRPr="00EB302B">
        <w:t>' = 'immediate'.</w:t>
      </w:r>
    </w:p>
    <w:p w:rsidR="000D5115" w:rsidRPr="00EB302B" w:rsidRDefault="000D5115" w:rsidP="000D5115">
      <w:pPr>
        <w:pStyle w:val="FL"/>
      </w:pPr>
      <w:r w:rsidRPr="00EB302B">
        <w:rPr>
          <w:noProof/>
          <w:lang w:eastAsia="en-GB"/>
        </w:rPr>
        <w:lastRenderedPageBreak/>
        <w:drawing>
          <wp:inline distT="0" distB="0" distL="0" distR="0" wp14:anchorId="6DB12779" wp14:editId="40443EC6">
            <wp:extent cx="6096000" cy="5553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96000" cy="5553075"/>
                    </a:xfrm>
                    <a:prstGeom prst="rect">
                      <a:avLst/>
                    </a:prstGeom>
                    <a:noFill/>
                    <a:ln>
                      <a:noFill/>
                    </a:ln>
                  </pic:spPr>
                </pic:pic>
              </a:graphicData>
            </a:graphic>
          </wp:inline>
        </w:drawing>
      </w:r>
    </w:p>
    <w:p w:rsidR="000D5115" w:rsidRPr="00EB302B" w:rsidRDefault="000D5115" w:rsidP="000D5115">
      <w:pPr>
        <w:pStyle w:val="TH"/>
      </w:pPr>
      <w:r w:rsidRPr="00EB302B">
        <w:t>Figure H.2.4-3: Buffering of messages for CMDH message forwarding.</w:t>
      </w:r>
    </w:p>
    <w:p w:rsidR="000D5115" w:rsidRPr="00EB302B" w:rsidRDefault="000D5115" w:rsidP="000D5115"/>
    <w:p w:rsidR="000D5115" w:rsidRPr="00EB302B" w:rsidRDefault="000D5115" w:rsidP="000D5115">
      <w:pPr>
        <w:pStyle w:val="Heading2"/>
      </w:pPr>
      <w:bookmarkStart w:id="1983" w:name="_Toc445826183"/>
      <w:bookmarkStart w:id="1984" w:name="_Toc445886002"/>
      <w:bookmarkStart w:id="1985" w:name="_Toc445888995"/>
      <w:r w:rsidRPr="00EB302B">
        <w:t>H.2.5</w:t>
      </w:r>
      <w:r w:rsidRPr="00EB302B">
        <w:tab/>
        <w:t>Establishment of Mcc communication connection to another CSE</w:t>
      </w:r>
      <w:bookmarkEnd w:id="1983"/>
      <w:bookmarkEnd w:id="1984"/>
      <w:bookmarkEnd w:id="1985"/>
    </w:p>
    <w:p w:rsidR="000D5115" w:rsidRPr="00EB302B" w:rsidRDefault="000D5115" w:rsidP="000D5115">
      <w:r w:rsidRPr="00EB302B">
        <w:t>When a Mcc communication connection shall be established via a specific target network for forwarding a message of a specific event category indicated by the '</w:t>
      </w:r>
      <w:r w:rsidRPr="00EB302B">
        <w:rPr>
          <w:b/>
          <w:i/>
        </w:rPr>
        <w:t>ec</w:t>
      </w:r>
      <w:r w:rsidRPr="00EB302B">
        <w:t xml:space="preserve">' parameter of the message, the process of establishing the Mcc communication connection shall be governed by values contained in the </w:t>
      </w:r>
      <w:r w:rsidRPr="00EB302B">
        <w:rPr>
          <w:i/>
        </w:rPr>
        <w:t>backOffParameters</w:t>
      </w:r>
      <w:r w:rsidRPr="00EB302B">
        <w:t xml:space="preserve"> attribute of the [cmdhNwAccessRule] resource that was used to evaluate whether the message was allowed to be forwarded, as defined in step 2.2 in the procedure outlined in clause H.2.4. </w:t>
      </w:r>
    </w:p>
    <w:p w:rsidR="000D5115" w:rsidRPr="00EB302B" w:rsidRDefault="000D5115" w:rsidP="000D5115">
      <w:r w:rsidRPr="00EB302B">
        <w:t xml:space="preserve">When connectivity via the selected target network to reach the next CSE has not already been established for other reasons, then the CSE that is trying to forward a message buffered for CMDH message forwarding shall establish a new Mcc communication connection via the selected target network for transporting oneM2M messages to the next CSE via a new Mcc instance. This communication connection shall be established following the procedures for authentication and security association using TLS or DTLS as defined in the </w:t>
      </w:r>
      <w:r w:rsidR="00357714" w:rsidRPr="00EB302B">
        <w:t>ETSI TS 118 103</w:t>
      </w:r>
      <w:r w:rsidRPr="00EB302B">
        <w:rPr>
          <w:rFonts w:eastAsia="MS Mincho"/>
        </w:rPr>
        <w:t xml:space="preserve"> Security Solutions</w:t>
      </w:r>
      <w:r w:rsidRPr="00EB302B">
        <w:rPr>
          <w:lang w:eastAsia="ko-KR"/>
        </w:rPr>
        <w:t xml:space="preserve"> [</w:t>
      </w:r>
      <w:r w:rsidRPr="00EB302B">
        <w:t>7</w:t>
      </w:r>
      <w:r w:rsidRPr="00EB302B">
        <w:rPr>
          <w:lang w:eastAsia="ko-KR"/>
        </w:rPr>
        <w:t>]</w:t>
      </w:r>
      <w:r w:rsidRPr="00EB302B">
        <w:t xml:space="preserve"> taking into account provisioned security settings. The protocol mapping for transporting oneM2M specified messages via this instance of Mcc shall be selected according to the capabilities of the two end-points of the Mcc instance. </w:t>
      </w:r>
    </w:p>
    <w:p w:rsidR="000D5115" w:rsidRPr="00EB302B" w:rsidRDefault="000D5115" w:rsidP="000D5115"/>
    <w:p w:rsidR="000D5115" w:rsidRPr="00EB302B" w:rsidRDefault="000D5115" w:rsidP="000D5115">
      <w:r w:rsidRPr="00EB302B">
        <w:lastRenderedPageBreak/>
        <w:t xml:space="preserve">If establishing the Mcc communication connection via the selected target network fails, a new attempt to establish that communication connection shall only be made after waiting for a back-off time according to the value given in the 'back-off time' component of the </w:t>
      </w:r>
      <w:r w:rsidRPr="00EB302B">
        <w:rPr>
          <w:i/>
        </w:rPr>
        <w:t>backOffParameters</w:t>
      </w:r>
      <w:r w:rsidRPr="00EB302B">
        <w:t xml:space="preserve"> attribute of the effective [cmdhNwAccessRule] resource.</w:t>
      </w:r>
    </w:p>
    <w:p w:rsidR="000D5115" w:rsidRPr="00EB302B" w:rsidRDefault="000D5115" w:rsidP="000D5115">
      <w:r w:rsidRPr="00EB302B">
        <w:t xml:space="preserve">When establishing the Mcc communication connection via the selected target network still fails, for each subsequent new attempt to establish the Mcc communication connection without any successful attempts in-between, the back-off time shall be increased by the value given in the 'back-off time increment' component of the </w:t>
      </w:r>
      <w:r w:rsidRPr="00EB302B">
        <w:rPr>
          <w:i/>
        </w:rPr>
        <w:t>backOffParameters</w:t>
      </w:r>
      <w:r w:rsidRPr="00EB302B">
        <w:t xml:space="preserve"> attribute of the effective [cmdhNwAccessRule] resource.</w:t>
      </w:r>
    </w:p>
    <w:p w:rsidR="000D5115" w:rsidRPr="00EB302B" w:rsidRDefault="000D5115" w:rsidP="000D5115">
      <w:r w:rsidRPr="00EB302B">
        <w:t xml:space="preserve">The back-off time for waiting before making any new attempt to establish the Mcc communication connection via the selected target network shall not exceed the value given by the 'maximum back-off time' component of the </w:t>
      </w:r>
      <w:r w:rsidRPr="00EB302B">
        <w:rPr>
          <w:i/>
        </w:rPr>
        <w:t>backOffParameters</w:t>
      </w:r>
      <w:r w:rsidRPr="00EB302B">
        <w:t xml:space="preserve"> attribute of the effective [cmdhNwAccessRule] resource.</w:t>
      </w:r>
    </w:p>
    <w:p w:rsidR="000D5115" w:rsidRPr="00EB302B" w:rsidRDefault="000D5115" w:rsidP="000D5115">
      <w:r w:rsidRPr="00EB302B">
        <w:t xml:space="preserve">When the next CSE is hosted on a node for which a usable Mcc communication connection for forwarding a message to the next CSE can only be established by the next CSE itself, device triggering mechanisms as defined in the </w:t>
      </w:r>
      <w:r w:rsidR="00357714" w:rsidRPr="00EB302B">
        <w:t>ETSI TS 118 101</w:t>
      </w:r>
      <w:r w:rsidRPr="00EB302B">
        <w:t xml:space="preserve"> [6] shall be used. </w:t>
      </w:r>
    </w:p>
    <w:p w:rsidR="000D5115" w:rsidRPr="00EB302B" w:rsidRDefault="000D5115" w:rsidP="000D5115">
      <w:r w:rsidRPr="00EB302B">
        <w:t xml:space="preserve">In case the next CSE can only be reached via communication connections originating from the node that hosts the next CSE, while it is capable of processing incoming oneM2M messages, it is assumed that such a CSE establishes a polling channel as defined in the </w:t>
      </w:r>
      <w:r w:rsidR="00357714" w:rsidRPr="00EB302B">
        <w:t>ETSI TS 118 101</w:t>
      </w:r>
      <w:r w:rsidRPr="00EB302B">
        <w:t>[6] in order to effectively receive unsolicited oneM2M messages.</w:t>
      </w:r>
    </w:p>
    <w:p w:rsidR="000D5115" w:rsidRPr="00EB302B" w:rsidRDefault="000D5115" w:rsidP="000D5115"/>
    <w:p w:rsidR="000D5115" w:rsidRPr="00EB302B" w:rsidRDefault="000D5115" w:rsidP="000D5115">
      <w:pPr>
        <w:pStyle w:val="Heading8"/>
      </w:pPr>
      <w:r w:rsidRPr="00EB302B">
        <w:br w:type="page"/>
      </w:r>
      <w:bookmarkStart w:id="1986" w:name="_Toc445826184"/>
      <w:bookmarkStart w:id="1987" w:name="_Toc445886003"/>
      <w:bookmarkStart w:id="1988" w:name="_Toc445888996"/>
      <w:r w:rsidRPr="00EB302B">
        <w:lastRenderedPageBreak/>
        <w:t>Annex I (</w:t>
      </w:r>
      <w:r w:rsidRPr="00EB302B">
        <w:rPr>
          <w:lang w:eastAsia="ja-JP"/>
        </w:rPr>
        <w:t>informative</w:t>
      </w:r>
      <w:r w:rsidRPr="00EB302B">
        <w:t>):</w:t>
      </w:r>
      <w:r w:rsidRPr="00EB302B">
        <w:br/>
      </w:r>
      <w:r w:rsidRPr="00EB302B">
        <w:rPr>
          <w:lang w:eastAsia="ja-JP"/>
        </w:rPr>
        <w:t>Guidelines for using XSD files in AE and CSE code</w:t>
      </w:r>
      <w:bookmarkEnd w:id="1986"/>
      <w:bookmarkEnd w:id="1987"/>
      <w:bookmarkEnd w:id="1988"/>
    </w:p>
    <w:p w:rsidR="000D5115" w:rsidRPr="00EB302B" w:rsidRDefault="000D5115" w:rsidP="000D5115">
      <w:pPr>
        <w:pStyle w:val="Heading1"/>
        <w:rPr>
          <w:lang w:eastAsia="ja-JP"/>
        </w:rPr>
      </w:pPr>
      <w:bookmarkStart w:id="1989" w:name="_Toc445826185"/>
      <w:bookmarkStart w:id="1990" w:name="_Toc445886004"/>
      <w:bookmarkStart w:id="1991" w:name="_Toc445888997"/>
      <w:r w:rsidRPr="00EB302B">
        <w:t>I.1</w:t>
      </w:r>
      <w:r w:rsidRPr="00EB302B">
        <w:tab/>
        <w:t>Usage of the oneM2M developed XSD files</w:t>
      </w:r>
      <w:bookmarkEnd w:id="1989"/>
      <w:bookmarkEnd w:id="1990"/>
      <w:bookmarkEnd w:id="1991"/>
    </w:p>
    <w:p w:rsidR="000D5115" w:rsidRPr="00EB302B" w:rsidRDefault="000D5115" w:rsidP="000D5115">
      <w:r w:rsidRPr="00EB302B">
        <w:t xml:space="preserve">The primary purpose of the XSD files developed by oneM2M is described in clause 6.1. This informative Annex provides an example of potential usage of the XSD in practical implementations of oneM2M entities (AE and CSE). </w:t>
      </w:r>
    </w:p>
    <w:p w:rsidR="000D5115" w:rsidRPr="00EB302B" w:rsidRDefault="000D5115" w:rsidP="000D5115">
      <w:pPr>
        <w:rPr>
          <w:lang w:eastAsia="x-none"/>
        </w:rPr>
      </w:pPr>
      <w:r w:rsidRPr="00EB302B">
        <w:t xml:space="preserve">As has been specified in clause 8, </w:t>
      </w:r>
      <w:r w:rsidRPr="00EB302B">
        <w:rPr>
          <w:rFonts w:eastAsia="MS Mincho"/>
          <w:lang w:eastAsia="ja-JP"/>
        </w:rPr>
        <w:t xml:space="preserve">to enable efficient communication, the short names introduced in clause 8.2 shall be applied in XML and JSON serializations of request and response primitives to identify primitive parameters, and to identify resource names, resource attribute names and their complex data type members when included in the </w:t>
      </w:r>
      <w:r w:rsidRPr="00EB302B">
        <w:rPr>
          <w:rFonts w:eastAsia="MS Mincho"/>
          <w:b/>
          <w:i/>
          <w:lang w:eastAsia="ja-JP"/>
        </w:rPr>
        <w:t>Content</w:t>
      </w:r>
      <w:r w:rsidRPr="00EB302B">
        <w:rPr>
          <w:rFonts w:eastAsia="MS Mincho"/>
          <w:lang w:eastAsia="ja-JP"/>
        </w:rPr>
        <w:t xml:space="preserve"> primitive parameter. This implies that short names are applied in any communication over the Mca, Mcc and Mcc' reference points. </w:t>
      </w:r>
      <w:r w:rsidRPr="00EB302B">
        <w:rPr>
          <w:lang w:eastAsia="x-none"/>
        </w:rPr>
        <w:t>Nevertheless, the XSD files included in the present release employ the long names for primitive parameters and any other XML elements and attributes.</w:t>
      </w:r>
    </w:p>
    <w:p w:rsidR="000D5115" w:rsidRPr="00EB302B" w:rsidRDefault="000D5115" w:rsidP="000D5115">
      <w:r w:rsidRPr="00EB302B">
        <w:rPr>
          <w:rFonts w:eastAsia="MS Mincho" w:hint="eastAsia"/>
          <w:lang w:eastAsia="ja-JP"/>
        </w:rPr>
        <w:t xml:space="preserve">This annex provides </w:t>
      </w:r>
      <w:r w:rsidRPr="00EB302B">
        <w:rPr>
          <w:rFonts w:eastAsia="MS Mincho"/>
          <w:lang w:eastAsia="ja-JP"/>
        </w:rPr>
        <w:t xml:space="preserve">a </w:t>
      </w:r>
      <w:r w:rsidRPr="00EB302B">
        <w:rPr>
          <w:rFonts w:eastAsia="MS Mincho" w:hint="eastAsia"/>
          <w:lang w:eastAsia="ja-JP"/>
        </w:rPr>
        <w:t xml:space="preserve">possible use </w:t>
      </w:r>
      <w:r w:rsidRPr="00EB302B">
        <w:rPr>
          <w:rFonts w:eastAsia="MS Mincho"/>
          <w:lang w:eastAsia="ja-JP"/>
        </w:rPr>
        <w:t xml:space="preserve">case </w:t>
      </w:r>
      <w:r w:rsidRPr="00EB302B">
        <w:rPr>
          <w:rFonts w:eastAsia="MS Mincho" w:hint="eastAsia"/>
          <w:lang w:eastAsia="ja-JP"/>
        </w:rPr>
        <w:t xml:space="preserve">of </w:t>
      </w:r>
      <w:r w:rsidRPr="00EB302B">
        <w:rPr>
          <w:rFonts w:eastAsia="MS Mincho"/>
          <w:lang w:eastAsia="ja-JP"/>
        </w:rPr>
        <w:t xml:space="preserve">the </w:t>
      </w:r>
      <w:r w:rsidRPr="00EB302B">
        <w:rPr>
          <w:rFonts w:eastAsia="MS Mincho" w:hint="eastAsia"/>
          <w:lang w:eastAsia="ja-JP"/>
        </w:rPr>
        <w:t xml:space="preserve">oneM2M </w:t>
      </w:r>
      <w:r w:rsidRPr="00EB302B">
        <w:rPr>
          <w:rFonts w:eastAsia="MS Mincho"/>
          <w:lang w:eastAsia="ja-JP"/>
        </w:rPr>
        <w:t xml:space="preserve">developed </w:t>
      </w:r>
      <w:r w:rsidRPr="00EB302B">
        <w:rPr>
          <w:rFonts w:eastAsia="MS Mincho" w:hint="eastAsia"/>
          <w:lang w:eastAsia="ja-JP"/>
        </w:rPr>
        <w:t>XSD files for</w:t>
      </w:r>
      <w:r w:rsidRPr="00EB302B">
        <w:rPr>
          <w:rFonts w:eastAsia="MS Mincho"/>
          <w:lang w:eastAsia="ja-JP"/>
        </w:rPr>
        <w:t xml:space="preserve"> information.</w:t>
      </w:r>
    </w:p>
    <w:p w:rsidR="000D5115" w:rsidRPr="00EB302B" w:rsidRDefault="000D5115" w:rsidP="000D5115">
      <w:pPr>
        <w:pStyle w:val="Heading1"/>
        <w:rPr>
          <w:lang w:eastAsia="ja-JP"/>
        </w:rPr>
      </w:pPr>
      <w:bookmarkStart w:id="1992" w:name="_Toc445826186"/>
      <w:bookmarkStart w:id="1993" w:name="_Toc445886005"/>
      <w:bookmarkStart w:id="1994" w:name="_Toc445888998"/>
      <w:r w:rsidRPr="00EB302B">
        <w:t>I.2</w:t>
      </w:r>
      <w:r w:rsidRPr="00EB302B">
        <w:tab/>
        <w:t>Example AE/CSE implementation featuring mapping between short and long names for XML serialization</w:t>
      </w:r>
      <w:bookmarkEnd w:id="1992"/>
      <w:bookmarkEnd w:id="1993"/>
      <w:bookmarkEnd w:id="1994"/>
    </w:p>
    <w:p w:rsidR="000D5115" w:rsidRPr="00EB302B" w:rsidRDefault="000D5115" w:rsidP="000D5115">
      <w:r w:rsidRPr="00EB302B">
        <w:t>Figure I.2-1 shows an example where the oneM2M defined XSD files are used as input to a code generator. Such code generators are available for most object-oriented programming languages such as e.g. Java, C++  and Python. The following descriptions include some code examples given in Python syntax. However, corresponding expressions in C++ or Java look very similar.</w:t>
      </w:r>
    </w:p>
    <w:p w:rsidR="000D5115" w:rsidRPr="00EB302B" w:rsidRDefault="000D5115" w:rsidP="000D5115">
      <w:pPr>
        <w:tabs>
          <w:tab w:val="left" w:pos="6498"/>
        </w:tabs>
      </w:pPr>
      <w:r w:rsidRPr="00EB302B">
        <w:t xml:space="preserve">Code generators generate a library of XSD binding classes corresponding to each of the data types defined in the input XSD files. This library can then be imported into the source code of the respective programming language which implements an AE or CSE. </w:t>
      </w:r>
    </w:p>
    <w:p w:rsidR="000D5115" w:rsidRPr="00EB302B" w:rsidRDefault="000D5115" w:rsidP="000D5115">
      <w:pPr>
        <w:tabs>
          <w:tab w:val="left" w:pos="6498"/>
        </w:tabs>
      </w:pPr>
      <w:r w:rsidRPr="00EB302B">
        <w:t>For example, if this library is denoted schemaLib, instances of a request primitive and of a resource type &lt;contentInstance&gt;, denoted in the Python source code fragment below as reqPrimInstance (internal representation of m2m:requestPrimitive) and contentInstance1 (as internal representation of m2m:contentInstance), respectively, can simply be generated as follows:</w:t>
      </w:r>
    </w:p>
    <w:p w:rsidR="000D5115" w:rsidRPr="00EB302B" w:rsidRDefault="000D5115" w:rsidP="000D5115">
      <w:pPr>
        <w:tabs>
          <w:tab w:val="left" w:pos="6498"/>
        </w:tabs>
        <w:spacing w:after="40"/>
        <w:rPr>
          <w:rFonts w:ascii="Courier New" w:hAnsi="Courier New" w:cs="Courier New"/>
          <w:sz w:val="18"/>
          <w:szCs w:val="18"/>
        </w:rPr>
      </w:pPr>
      <w:r w:rsidRPr="00EB302B">
        <w:t xml:space="preserve">    </w:t>
      </w:r>
      <w:r w:rsidRPr="00EB302B">
        <w:rPr>
          <w:rFonts w:ascii="Courier New" w:hAnsi="Courier New" w:cs="Courier New"/>
          <w:sz w:val="18"/>
          <w:szCs w:val="18"/>
        </w:rPr>
        <w:t>import schemaLib</w:t>
      </w:r>
    </w:p>
    <w:p w:rsidR="000D5115" w:rsidRPr="00EB302B" w:rsidRDefault="000D5115" w:rsidP="000D5115">
      <w:pPr>
        <w:tabs>
          <w:tab w:val="left" w:pos="6498"/>
        </w:tabs>
        <w:spacing w:after="40"/>
        <w:rPr>
          <w:sz w:val="18"/>
          <w:szCs w:val="18"/>
        </w:rPr>
      </w:pPr>
      <w:r w:rsidRPr="00EB302B">
        <w:rPr>
          <w:rFonts w:ascii="Courier New" w:hAnsi="Courier New" w:cs="Courier New"/>
          <w:sz w:val="18"/>
          <w:szCs w:val="18"/>
        </w:rPr>
        <w:t xml:space="preserve">   …</w:t>
      </w:r>
    </w:p>
    <w:p w:rsidR="000D5115" w:rsidRPr="00EB302B" w:rsidRDefault="000D5115" w:rsidP="000D5115">
      <w:pPr>
        <w:tabs>
          <w:tab w:val="left" w:pos="6498"/>
        </w:tabs>
        <w:spacing w:after="0"/>
        <w:rPr>
          <w:rFonts w:ascii="Courier New" w:hAnsi="Courier New" w:cs="Courier New"/>
          <w:sz w:val="18"/>
          <w:szCs w:val="18"/>
        </w:rPr>
      </w:pPr>
      <w:r w:rsidRPr="00EB302B">
        <w:rPr>
          <w:rFonts w:ascii="Courier New" w:hAnsi="Courier New" w:cs="Courier New"/>
          <w:sz w:val="18"/>
          <w:szCs w:val="18"/>
        </w:rPr>
        <w:t xml:space="preserve">  reqPrimInstance = schemaLib.requestPrimitive()</w:t>
      </w:r>
    </w:p>
    <w:p w:rsidR="000D5115" w:rsidRPr="00EB302B" w:rsidRDefault="000D5115" w:rsidP="000D5115">
      <w:pPr>
        <w:tabs>
          <w:tab w:val="left" w:pos="6498"/>
        </w:tabs>
        <w:spacing w:after="0"/>
        <w:rPr>
          <w:rFonts w:ascii="Courier New" w:hAnsi="Courier New" w:cs="Courier New"/>
          <w:sz w:val="18"/>
          <w:szCs w:val="18"/>
        </w:rPr>
      </w:pPr>
      <w:r w:rsidRPr="00EB302B">
        <w:rPr>
          <w:rFonts w:ascii="Courier New" w:hAnsi="Courier New" w:cs="Courier New"/>
          <w:sz w:val="18"/>
          <w:szCs w:val="18"/>
        </w:rPr>
        <w:t xml:space="preserve">  contentInstance1 = schemaLib.contentInstance()</w:t>
      </w:r>
    </w:p>
    <w:p w:rsidR="000D5115" w:rsidRPr="00EB302B" w:rsidRDefault="000D5115" w:rsidP="000D5115">
      <w:pPr>
        <w:tabs>
          <w:tab w:val="left" w:pos="6498"/>
        </w:tabs>
      </w:pPr>
    </w:p>
    <w:p w:rsidR="000D5115" w:rsidRPr="00EB302B" w:rsidRDefault="000D5115" w:rsidP="000D5115">
      <w:pPr>
        <w:tabs>
          <w:tab w:val="left" w:pos="6498"/>
        </w:tabs>
      </w:pPr>
      <w:r w:rsidRPr="00EB302B">
        <w:t xml:space="preserve">Each of the instances created in this way represents a data object reflecting the same tree structure as defined in the XSD files that served as input to the code generator. </w:t>
      </w:r>
    </w:p>
    <w:p w:rsidR="000D5115" w:rsidRPr="00EB302B" w:rsidRDefault="000D5115" w:rsidP="000D5115">
      <w:pPr>
        <w:tabs>
          <w:tab w:val="left" w:pos="6498"/>
        </w:tabs>
      </w:pPr>
      <w:r w:rsidRPr="00EB302B">
        <w:t>Any request primitive parameter in reqPrimInstance as defined above can be addressed and assigned values as follows:</w:t>
      </w:r>
    </w:p>
    <w:p w:rsidR="000D5115" w:rsidRPr="00EB302B" w:rsidRDefault="000D5115" w:rsidP="000D5115">
      <w:pPr>
        <w:tabs>
          <w:tab w:val="left" w:pos="6498"/>
        </w:tabs>
        <w:spacing w:after="0"/>
      </w:pPr>
      <w:r w:rsidRPr="00EB302B">
        <w:t xml:space="preserve">  </w:t>
      </w:r>
      <w:r w:rsidRPr="00EB302B">
        <w:rPr>
          <w:rFonts w:ascii="Courier New" w:hAnsi="Courier New" w:cs="Courier New"/>
          <w:sz w:val="18"/>
          <w:szCs w:val="18"/>
        </w:rPr>
        <w:t>reqPrimInstance.operation = operation     #e.g. operation = 1 for CREATE</w:t>
      </w:r>
    </w:p>
    <w:p w:rsidR="000D5115" w:rsidRPr="00EB302B" w:rsidRDefault="000D5115" w:rsidP="000D5115">
      <w:pPr>
        <w:tabs>
          <w:tab w:val="left" w:pos="6498"/>
        </w:tabs>
        <w:spacing w:after="0"/>
      </w:pPr>
      <w:r w:rsidRPr="00EB302B">
        <w:t xml:space="preserve">  </w:t>
      </w:r>
      <w:r w:rsidRPr="00EB302B">
        <w:rPr>
          <w:rFonts w:ascii="Courier New" w:hAnsi="Courier New" w:cs="Courier New"/>
          <w:sz w:val="18"/>
          <w:szCs w:val="18"/>
        </w:rPr>
        <w:t>reqPrimInstance.to = path                 #path = address of target resource</w:t>
      </w:r>
    </w:p>
    <w:p w:rsidR="000D5115" w:rsidRPr="00EB302B" w:rsidRDefault="000D5115" w:rsidP="000D5115">
      <w:pPr>
        <w:tabs>
          <w:tab w:val="left" w:pos="6498"/>
        </w:tabs>
        <w:spacing w:after="0"/>
        <w:rPr>
          <w:rFonts w:ascii="Courier New" w:hAnsi="Courier New" w:cs="Courier New"/>
          <w:sz w:val="18"/>
          <w:szCs w:val="18"/>
        </w:rPr>
      </w:pPr>
      <w:r w:rsidRPr="00EB302B">
        <w:rPr>
          <w:rFonts w:ascii="Courier New" w:hAnsi="Courier New" w:cs="Courier New"/>
          <w:sz w:val="18"/>
          <w:szCs w:val="18"/>
        </w:rPr>
        <w:t xml:space="preserve"> reqPrimInstance.from_ = originator  #originator=identifier representing the originator</w:t>
      </w:r>
    </w:p>
    <w:p w:rsidR="000D5115" w:rsidRPr="00EB302B" w:rsidRDefault="000D5115" w:rsidP="000D5115">
      <w:pPr>
        <w:tabs>
          <w:tab w:val="left" w:pos="6498"/>
        </w:tabs>
        <w:spacing w:after="0"/>
        <w:rPr>
          <w:rFonts w:ascii="Courier New" w:hAnsi="Courier New" w:cs="Courier New"/>
          <w:sz w:val="18"/>
          <w:szCs w:val="18"/>
        </w:rPr>
      </w:pPr>
      <w:r w:rsidRPr="00EB302B">
        <w:rPr>
          <w:rFonts w:ascii="Courier New" w:hAnsi="Courier New" w:cs="Courier New"/>
          <w:sz w:val="18"/>
          <w:szCs w:val="18"/>
        </w:rPr>
        <w:t xml:space="preserve"> reqPrimInstance.requestIdentifier = str(requestIDCounter) #counter in string format</w:t>
      </w:r>
    </w:p>
    <w:p w:rsidR="000D5115" w:rsidRPr="00EB302B" w:rsidRDefault="000D5115" w:rsidP="000D5115">
      <w:pPr>
        <w:tabs>
          <w:tab w:val="left" w:pos="6498"/>
        </w:tabs>
        <w:spacing w:after="0"/>
        <w:rPr>
          <w:rFonts w:ascii="Courier New" w:hAnsi="Courier New" w:cs="Courier New"/>
          <w:sz w:val="18"/>
          <w:szCs w:val="18"/>
        </w:rPr>
      </w:pPr>
      <w:r w:rsidRPr="00EB302B">
        <w:rPr>
          <w:rFonts w:ascii="Courier New" w:hAnsi="Courier New" w:cs="Courier New"/>
          <w:sz w:val="18"/>
          <w:szCs w:val="18"/>
        </w:rPr>
        <w:t xml:space="preserve"> reqPrimInstance.resourceType = resourceType #e.g. resourceType = 4 for &lt;contentInstance&gt; </w:t>
      </w:r>
    </w:p>
    <w:p w:rsidR="000D5115" w:rsidRPr="00EB302B" w:rsidRDefault="000D5115" w:rsidP="000D5115">
      <w:pPr>
        <w:tabs>
          <w:tab w:val="left" w:pos="6498"/>
        </w:tabs>
        <w:spacing w:after="0"/>
        <w:rPr>
          <w:sz w:val="18"/>
          <w:szCs w:val="18"/>
        </w:rPr>
      </w:pPr>
    </w:p>
    <w:p w:rsidR="000D5115" w:rsidRPr="00EB302B" w:rsidRDefault="000D5115" w:rsidP="000D5115">
      <w:pPr>
        <w:tabs>
          <w:tab w:val="left" w:pos="6498"/>
        </w:tabs>
        <w:spacing w:after="0"/>
      </w:pPr>
      <w:r w:rsidRPr="00EB302B">
        <w:t xml:space="preserve">Parameters defined as complex type in the XSD such as e.g. the </w:t>
      </w:r>
      <w:r w:rsidRPr="00EB302B">
        <w:rPr>
          <w:i/>
        </w:rPr>
        <w:t>Filter Criteria</w:t>
      </w:r>
      <w:r w:rsidRPr="00EB302B">
        <w:t xml:space="preserve"> primitive parameter can be assigned values as follows:</w:t>
      </w:r>
    </w:p>
    <w:p w:rsidR="000D5115" w:rsidRPr="00EB302B" w:rsidRDefault="000D5115" w:rsidP="000D5115">
      <w:pPr>
        <w:tabs>
          <w:tab w:val="left" w:pos="6498"/>
        </w:tabs>
        <w:spacing w:after="0"/>
      </w:pPr>
    </w:p>
    <w:p w:rsidR="000D5115" w:rsidRPr="00EB302B" w:rsidRDefault="000D5115" w:rsidP="000D5115">
      <w:pPr>
        <w:tabs>
          <w:tab w:val="left" w:pos="6498"/>
        </w:tabs>
        <w:spacing w:after="0"/>
      </w:pPr>
      <w:r w:rsidRPr="00EB302B">
        <w:t xml:space="preserve">    </w:t>
      </w:r>
      <w:r w:rsidRPr="00EB302B">
        <w:rPr>
          <w:rFonts w:ascii="Courier New" w:hAnsi="Courier New" w:cs="Courier New"/>
          <w:sz w:val="18"/>
          <w:szCs w:val="18"/>
        </w:rPr>
        <w:t>reqPrimInstance.filterCriteria.createdBefore = '20161201T000000'</w:t>
      </w:r>
    </w:p>
    <w:p w:rsidR="000D5115" w:rsidRPr="00EB302B" w:rsidRDefault="000D5115" w:rsidP="000D5115">
      <w:pPr>
        <w:tabs>
          <w:tab w:val="left" w:pos="6498"/>
        </w:tabs>
        <w:spacing w:after="0"/>
      </w:pPr>
      <w:r w:rsidRPr="00EB302B">
        <w:t xml:space="preserve">    </w:t>
      </w:r>
      <w:r w:rsidRPr="00EB302B">
        <w:rPr>
          <w:rFonts w:ascii="Courier New" w:hAnsi="Courier New" w:cs="Courier New"/>
          <w:sz w:val="18"/>
          <w:szCs w:val="18"/>
        </w:rPr>
        <w:t>reqPrimInstance.filterCriteria.createdAfter = '20150501T123000'</w:t>
      </w:r>
    </w:p>
    <w:p w:rsidR="000D5115" w:rsidRPr="00EB302B" w:rsidRDefault="000D5115" w:rsidP="000D5115">
      <w:pPr>
        <w:tabs>
          <w:tab w:val="left" w:pos="6498"/>
        </w:tabs>
        <w:spacing w:after="0"/>
        <w:rPr>
          <w:rFonts w:ascii="Courier New" w:hAnsi="Courier New" w:cs="Courier New"/>
          <w:sz w:val="18"/>
          <w:szCs w:val="18"/>
        </w:rPr>
      </w:pPr>
      <w:r w:rsidRPr="00EB302B">
        <w:rPr>
          <w:rFonts w:ascii="Courier New" w:hAnsi="Courier New" w:cs="Courier New"/>
          <w:sz w:val="18"/>
          <w:szCs w:val="18"/>
        </w:rPr>
        <w:t xml:space="preserve">  reqPrimInstance.filterCriteria.labels = 'label1 label2 label3'</w:t>
      </w:r>
    </w:p>
    <w:p w:rsidR="000D5115" w:rsidRPr="00EB302B" w:rsidRDefault="000D5115" w:rsidP="000D5115">
      <w:pPr>
        <w:tabs>
          <w:tab w:val="left" w:pos="6498"/>
        </w:tabs>
        <w:spacing w:after="0"/>
        <w:rPr>
          <w:rFonts w:ascii="Courier New" w:hAnsi="Courier New" w:cs="Courier New"/>
          <w:sz w:val="18"/>
          <w:szCs w:val="18"/>
        </w:rPr>
      </w:pPr>
      <w:r w:rsidRPr="00EB302B">
        <w:rPr>
          <w:rFonts w:ascii="Courier New" w:hAnsi="Courier New" w:cs="Courier New"/>
          <w:sz w:val="18"/>
          <w:szCs w:val="18"/>
        </w:rPr>
        <w:t xml:space="preserve">  reqPrimInstance.filterCriteria.attribute.append(pyxb.BIND())</w:t>
      </w:r>
    </w:p>
    <w:p w:rsidR="000D5115" w:rsidRPr="00EB302B" w:rsidRDefault="000D5115" w:rsidP="000D5115">
      <w:pPr>
        <w:tabs>
          <w:tab w:val="left" w:pos="6498"/>
        </w:tabs>
        <w:spacing w:after="0"/>
        <w:rPr>
          <w:rFonts w:ascii="Courier New" w:hAnsi="Courier New" w:cs="Courier New"/>
          <w:sz w:val="18"/>
          <w:szCs w:val="18"/>
        </w:rPr>
      </w:pPr>
      <w:r w:rsidRPr="00EB302B">
        <w:rPr>
          <w:rFonts w:ascii="Courier New" w:hAnsi="Courier New" w:cs="Courier New"/>
          <w:sz w:val="18"/>
          <w:szCs w:val="18"/>
        </w:rPr>
        <w:t xml:space="preserve">  reqPrimInstance.filterCriteria.attribute[0] = schemaLib.attribute("name0","value0")                                             </w:t>
      </w:r>
    </w:p>
    <w:p w:rsidR="000D5115" w:rsidRPr="00EB302B" w:rsidRDefault="000D5115" w:rsidP="000D5115">
      <w:pPr>
        <w:tabs>
          <w:tab w:val="left" w:pos="6498"/>
        </w:tabs>
        <w:spacing w:after="0"/>
        <w:rPr>
          <w:rFonts w:ascii="Courier New" w:hAnsi="Courier New" w:cs="Courier New"/>
          <w:sz w:val="18"/>
          <w:szCs w:val="18"/>
        </w:rPr>
      </w:pPr>
    </w:p>
    <w:p w:rsidR="000D5115" w:rsidRPr="00EB302B" w:rsidRDefault="000D5115" w:rsidP="000D5115">
      <w:pPr>
        <w:tabs>
          <w:tab w:val="left" w:pos="6498"/>
        </w:tabs>
      </w:pPr>
      <w:r w:rsidRPr="00EB302B">
        <w:lastRenderedPageBreak/>
        <w:t xml:space="preserve">Note that the class attribute names in the source code are identical with the XML element or attribute names as used in the XSD files  (sometimes minor exceptions can occur, for instance in case that a name used in the XSD represents a reserved name in the source code. In such case the code generator typically would append a special suffix to the name, e.g. "_").  Since the XSD uses the long parameter and resource attribute names, these also appear as class attributes in the source code.  From an implementation perspective, this is preferable compared to using short names. Using short names in the XSD would result in short names in the source code. However, these short names have essentially lost their semantics and are therefore more difficult do memorize. Any misspelling in the code may easily result in another well-defined short name such that identifying errors in the source code becomes more difficult.   </w:t>
      </w:r>
    </w:p>
    <w:p w:rsidR="000D5115" w:rsidRPr="00EB302B" w:rsidRDefault="000D5115" w:rsidP="000D5115">
      <w:pPr>
        <w:tabs>
          <w:tab w:val="left" w:pos="6498"/>
        </w:tabs>
      </w:pPr>
      <w:r w:rsidRPr="00EB302B">
        <w:t>A code generator as considered here, typically also provides a set of class methods and utility functions which allow to generate code objects from a given XML representation, and inversely, to generate XML representations from a code object. For example, consider that a string variable, denote reqPrimXML represents a serialized request primitive as follows (note that this representation corresponds to the example given in clause 8.3.2 but with long names used here):</w:t>
      </w:r>
    </w:p>
    <w:p w:rsidR="000D5115" w:rsidRPr="00EB302B" w:rsidRDefault="000D5115" w:rsidP="000D5115">
      <w:pPr>
        <w:tabs>
          <w:tab w:val="left" w:pos="6498"/>
        </w:tabs>
        <w:spacing w:after="0"/>
        <w:rPr>
          <w:rFonts w:ascii="Courier New" w:hAnsi="Courier New" w:cs="Courier New"/>
          <w:sz w:val="18"/>
          <w:szCs w:val="18"/>
        </w:rPr>
      </w:pPr>
      <w:r w:rsidRPr="00EB302B">
        <w:rPr>
          <w:rFonts w:ascii="Courier New" w:hAnsi="Courier New" w:cs="Courier New"/>
          <w:sz w:val="18"/>
          <w:szCs w:val="18"/>
        </w:rPr>
        <w:t xml:space="preserve">  reqPrimXML =</w:t>
      </w:r>
    </w:p>
    <w:p w:rsidR="000D5115" w:rsidRPr="00EB302B" w:rsidRDefault="000D5115" w:rsidP="000D5115">
      <w:pPr>
        <w:spacing w:after="0"/>
        <w:rPr>
          <w:rFonts w:ascii="Courier New" w:eastAsia="MS Mincho" w:hAnsi="Courier New" w:cs="Courier New"/>
          <w:color w:val="000096"/>
          <w:sz w:val="18"/>
          <w:szCs w:val="18"/>
        </w:rPr>
      </w:pPr>
      <w:r w:rsidRPr="00EB302B">
        <w:rPr>
          <w:rFonts w:ascii="Courier New" w:eastAsia="MS Mincho" w:hAnsi="Courier New" w:cs="Courier New"/>
          <w:color w:val="8B26C9"/>
          <w:sz w:val="18"/>
          <w:szCs w:val="18"/>
        </w:rPr>
        <w:t xml:space="preserve">     '&lt;?xml version="1.0" encoding="UTF-8"?&gt;</w:t>
      </w:r>
      <w:r w:rsidRPr="00EB302B">
        <w:rPr>
          <w:rFonts w:ascii="Courier New" w:eastAsia="MS Mincho" w:hAnsi="Courier New" w:cs="Courier New"/>
          <w:color w:val="000000"/>
          <w:sz w:val="18"/>
          <w:szCs w:val="18"/>
        </w:rPr>
        <w:br/>
      </w:r>
      <w:r w:rsidRPr="00EB302B">
        <w:rPr>
          <w:rFonts w:ascii="Courier New" w:eastAsia="MS Mincho" w:hAnsi="Courier New" w:cs="Courier New"/>
          <w:color w:val="000096"/>
          <w:sz w:val="18"/>
          <w:szCs w:val="18"/>
        </w:rPr>
        <w:t xml:space="preserve">     &lt;m2m:requestPrimitive</w:t>
      </w:r>
      <w:r w:rsidRPr="00EB302B">
        <w:rPr>
          <w:rFonts w:ascii="Courier New" w:eastAsia="MS Mincho" w:hAnsi="Courier New" w:cs="Courier New"/>
          <w:color w:val="F5844C"/>
          <w:sz w:val="18"/>
          <w:szCs w:val="18"/>
        </w:rPr>
        <w:t xml:space="preserve"> </w:t>
      </w:r>
      <w:r w:rsidRPr="00EB302B">
        <w:rPr>
          <w:rFonts w:ascii="Courier New" w:eastAsia="MS Mincho" w:hAnsi="Courier New" w:cs="Courier New"/>
          <w:color w:val="0099CC"/>
          <w:sz w:val="18"/>
          <w:szCs w:val="18"/>
        </w:rPr>
        <w:t>xmlns:m2m</w:t>
      </w:r>
      <w:r w:rsidRPr="00EB302B">
        <w:rPr>
          <w:rFonts w:ascii="Courier New" w:eastAsia="MS Mincho" w:hAnsi="Courier New" w:cs="Courier New"/>
          <w:color w:val="FF8040"/>
          <w:sz w:val="18"/>
          <w:szCs w:val="18"/>
        </w:rPr>
        <w:t>=</w:t>
      </w:r>
      <w:r w:rsidRPr="00EB302B">
        <w:rPr>
          <w:rFonts w:ascii="Courier New" w:eastAsia="MS Mincho" w:hAnsi="Courier New" w:cs="Courier New"/>
          <w:color w:val="993300"/>
          <w:sz w:val="18"/>
          <w:szCs w:val="18"/>
        </w:rPr>
        <w:t>"http://www.onem2m.org/xml/protocols"</w:t>
      </w:r>
      <w:r w:rsidRPr="00EB302B">
        <w:rPr>
          <w:rFonts w:ascii="Courier New" w:eastAsia="MS Mincho" w:hAnsi="Courier New" w:cs="Courier New"/>
          <w:color w:val="000000"/>
          <w:sz w:val="18"/>
          <w:szCs w:val="18"/>
        </w:rPr>
        <w:br/>
      </w:r>
      <w:r w:rsidRPr="00EB302B">
        <w:rPr>
          <w:rFonts w:ascii="Courier New" w:eastAsia="MS Mincho" w:hAnsi="Courier New" w:cs="Courier New"/>
          <w:color w:val="F5844C"/>
          <w:sz w:val="18"/>
          <w:szCs w:val="18"/>
        </w:rPr>
        <w:t xml:space="preserve">      </w:t>
      </w:r>
      <w:r w:rsidRPr="00EB302B">
        <w:rPr>
          <w:rFonts w:ascii="Courier New" w:eastAsia="MS Mincho" w:hAnsi="Courier New" w:cs="Courier New"/>
          <w:color w:val="000096"/>
          <w:sz w:val="16"/>
          <w:szCs w:val="16"/>
        </w:rPr>
        <w:t>&gt;</w:t>
      </w:r>
      <w:r w:rsidRPr="00EB302B">
        <w:rPr>
          <w:rFonts w:ascii="Courier New" w:eastAsia="MS Mincho" w:hAnsi="Courier New" w:cs="Courier New"/>
          <w:color w:val="000000"/>
          <w:sz w:val="16"/>
          <w:szCs w:val="16"/>
        </w:rPr>
        <w:br/>
      </w:r>
      <w:r w:rsidRPr="00EB302B">
        <w:rPr>
          <w:rFonts w:ascii="Courier New" w:eastAsia="MS Mincho" w:hAnsi="Courier New" w:cs="Courier New"/>
          <w:color w:val="000000"/>
          <w:sz w:val="18"/>
          <w:szCs w:val="18"/>
        </w:rPr>
        <w:t xml:space="preserve">        </w:t>
      </w:r>
      <w:r w:rsidRPr="00EB302B">
        <w:rPr>
          <w:rFonts w:ascii="Courier New" w:eastAsia="MS Mincho" w:hAnsi="Courier New" w:cs="Courier New"/>
          <w:color w:val="000096"/>
          <w:sz w:val="18"/>
          <w:szCs w:val="18"/>
        </w:rPr>
        <w:t>&lt;operation&gt;</w:t>
      </w:r>
      <w:r w:rsidRPr="00EB302B">
        <w:rPr>
          <w:rFonts w:ascii="Courier New" w:eastAsia="MS Mincho" w:hAnsi="Courier New" w:cs="Courier New"/>
          <w:color w:val="000000"/>
          <w:sz w:val="18"/>
          <w:szCs w:val="18"/>
        </w:rPr>
        <w:t>1</w:t>
      </w:r>
      <w:r w:rsidRPr="00EB302B">
        <w:rPr>
          <w:rFonts w:ascii="Courier New" w:eastAsia="MS Mincho" w:hAnsi="Courier New" w:cs="Courier New"/>
          <w:color w:val="000096"/>
          <w:sz w:val="18"/>
          <w:szCs w:val="18"/>
        </w:rPr>
        <w:t>&lt;/operation&gt;</w:t>
      </w:r>
      <w:r w:rsidRPr="00EB302B">
        <w:rPr>
          <w:rFonts w:ascii="Courier New" w:eastAsia="MS Mincho" w:hAnsi="Courier New" w:cs="Courier New"/>
          <w:color w:val="000000"/>
          <w:sz w:val="18"/>
          <w:szCs w:val="18"/>
        </w:rPr>
        <w:br/>
        <w:t xml:space="preserve">        </w:t>
      </w:r>
      <w:r w:rsidRPr="00EB302B">
        <w:rPr>
          <w:rFonts w:ascii="Courier New" w:eastAsia="MS Mincho" w:hAnsi="Courier New" w:cs="Courier New"/>
          <w:color w:val="000096"/>
          <w:sz w:val="18"/>
          <w:szCs w:val="18"/>
        </w:rPr>
        <w:t>&lt;to&gt;</w:t>
      </w:r>
      <w:r w:rsidRPr="00EB302B">
        <w:rPr>
          <w:rFonts w:ascii="Courier New" w:eastAsia="MS Mincho" w:hAnsi="Courier New" w:cs="Courier New"/>
          <w:color w:val="000000"/>
          <w:sz w:val="18"/>
          <w:szCs w:val="18"/>
        </w:rPr>
        <w:t>//cse1.mym2msp.org/cse8976/container123</w:t>
      </w:r>
      <w:r w:rsidRPr="00EB302B">
        <w:rPr>
          <w:rFonts w:ascii="Courier New" w:eastAsia="MS Mincho" w:hAnsi="Courier New" w:cs="Courier New"/>
          <w:color w:val="000096"/>
          <w:sz w:val="18"/>
          <w:szCs w:val="18"/>
        </w:rPr>
        <w:t>&lt;/to&gt;</w:t>
      </w:r>
      <w:r w:rsidRPr="00EB302B">
        <w:rPr>
          <w:rFonts w:ascii="Courier New" w:eastAsia="MS Mincho" w:hAnsi="Courier New" w:cs="Courier New"/>
          <w:color w:val="000000"/>
          <w:sz w:val="18"/>
          <w:szCs w:val="18"/>
        </w:rPr>
        <w:br/>
        <w:t xml:space="preserve">        </w:t>
      </w:r>
      <w:r w:rsidRPr="00EB302B">
        <w:rPr>
          <w:rFonts w:ascii="Courier New" w:eastAsia="MS Mincho" w:hAnsi="Courier New" w:cs="Courier New"/>
          <w:color w:val="000096"/>
          <w:sz w:val="18"/>
          <w:szCs w:val="18"/>
        </w:rPr>
        <w:t>&lt;from&gt;</w:t>
      </w:r>
      <w:r w:rsidRPr="00EB302B">
        <w:rPr>
          <w:rFonts w:ascii="Courier New" w:eastAsia="MS Mincho" w:hAnsi="Courier New" w:cs="Courier New"/>
          <w:color w:val="000000"/>
          <w:sz w:val="18"/>
          <w:szCs w:val="18"/>
        </w:rPr>
        <w:t>//cse1234/app567</w:t>
      </w:r>
      <w:r w:rsidRPr="00EB302B">
        <w:rPr>
          <w:rFonts w:ascii="Courier New" w:eastAsia="MS Mincho" w:hAnsi="Courier New" w:cs="Courier New"/>
          <w:color w:val="000096"/>
          <w:sz w:val="18"/>
          <w:szCs w:val="18"/>
        </w:rPr>
        <w:t>&lt;/from&gt;</w:t>
      </w:r>
      <w:r w:rsidRPr="00EB302B">
        <w:rPr>
          <w:rFonts w:ascii="Courier New" w:eastAsia="MS Mincho" w:hAnsi="Courier New" w:cs="Courier New"/>
          <w:color w:val="000000"/>
          <w:sz w:val="18"/>
          <w:szCs w:val="18"/>
        </w:rPr>
        <w:br/>
        <w:t xml:space="preserve">        </w:t>
      </w:r>
      <w:r w:rsidRPr="00EB302B">
        <w:rPr>
          <w:rFonts w:ascii="Courier New" w:eastAsia="MS Mincho" w:hAnsi="Courier New" w:cs="Courier New"/>
          <w:color w:val="000096"/>
          <w:sz w:val="18"/>
          <w:szCs w:val="18"/>
        </w:rPr>
        <w:t>&lt;requestIdentifier&gt;</w:t>
      </w:r>
      <w:r w:rsidRPr="00EB302B">
        <w:rPr>
          <w:rFonts w:ascii="Courier New" w:eastAsia="MS Mincho" w:hAnsi="Courier New" w:cs="Courier New"/>
          <w:color w:val="000000"/>
          <w:sz w:val="18"/>
          <w:szCs w:val="18"/>
        </w:rPr>
        <w:t>0002bf63</w:t>
      </w:r>
      <w:r w:rsidRPr="00EB302B">
        <w:rPr>
          <w:rFonts w:ascii="Courier New" w:eastAsia="MS Mincho" w:hAnsi="Courier New" w:cs="Courier New"/>
          <w:color w:val="000096"/>
          <w:sz w:val="18"/>
          <w:szCs w:val="18"/>
        </w:rPr>
        <w:t>&lt;/requestIdentifier &gt;</w:t>
      </w:r>
      <w:r w:rsidRPr="00EB302B">
        <w:rPr>
          <w:rFonts w:ascii="Courier New" w:eastAsia="MS Mincho" w:hAnsi="Courier New" w:cs="Courier New"/>
          <w:color w:val="000000"/>
          <w:sz w:val="18"/>
          <w:szCs w:val="18"/>
        </w:rPr>
        <w:br/>
        <w:t xml:space="preserve">        </w:t>
      </w:r>
      <w:r w:rsidRPr="00EB302B">
        <w:rPr>
          <w:rFonts w:ascii="Courier New" w:eastAsia="MS Mincho" w:hAnsi="Courier New" w:cs="Courier New"/>
          <w:color w:val="000096"/>
          <w:sz w:val="18"/>
          <w:szCs w:val="18"/>
        </w:rPr>
        <w:t>&lt;resourceType&gt;</w:t>
      </w:r>
      <w:r w:rsidRPr="00EB302B">
        <w:rPr>
          <w:rFonts w:ascii="Courier New" w:eastAsia="MS Mincho" w:hAnsi="Courier New" w:cs="Courier New"/>
          <w:color w:val="000000"/>
          <w:sz w:val="18"/>
          <w:szCs w:val="18"/>
        </w:rPr>
        <w:t>4</w:t>
      </w:r>
      <w:r w:rsidRPr="00EB302B">
        <w:rPr>
          <w:rFonts w:ascii="Courier New" w:eastAsia="MS Mincho" w:hAnsi="Courier New" w:cs="Courier New"/>
          <w:color w:val="000096"/>
          <w:sz w:val="18"/>
          <w:szCs w:val="18"/>
        </w:rPr>
        <w:t>&lt;/resourceType&gt;</w:t>
      </w:r>
      <w:r w:rsidRPr="00EB302B">
        <w:rPr>
          <w:rFonts w:ascii="Courier New" w:eastAsia="MS Mincho" w:hAnsi="Courier New" w:cs="Courier New"/>
          <w:color w:val="000000"/>
          <w:sz w:val="18"/>
          <w:szCs w:val="18"/>
        </w:rPr>
        <w:br/>
        <w:t xml:space="preserve">        </w:t>
      </w:r>
      <w:r w:rsidRPr="00EB302B">
        <w:rPr>
          <w:rFonts w:ascii="Courier New" w:eastAsia="MS Mincho" w:hAnsi="Courier New" w:cs="Courier New"/>
          <w:color w:val="000096"/>
          <w:sz w:val="18"/>
          <w:szCs w:val="18"/>
        </w:rPr>
        <w:t>&lt;primitiveContent&gt;</w:t>
      </w:r>
      <w:r w:rsidRPr="00EB302B">
        <w:rPr>
          <w:rFonts w:ascii="Courier New" w:eastAsia="MS Mincho" w:hAnsi="Courier New" w:cs="Courier New"/>
          <w:color w:val="000000"/>
          <w:sz w:val="18"/>
          <w:szCs w:val="18"/>
        </w:rPr>
        <w:br/>
        <w:t xml:space="preserve">            </w:t>
      </w:r>
      <w:r w:rsidRPr="00EB302B">
        <w:rPr>
          <w:rFonts w:ascii="Courier New" w:eastAsia="MS Mincho" w:hAnsi="Courier New" w:cs="Courier New"/>
          <w:color w:val="000096"/>
          <w:sz w:val="18"/>
          <w:szCs w:val="18"/>
        </w:rPr>
        <w:t>&lt;contentInstance&gt;</w:t>
      </w:r>
      <w:r w:rsidRPr="00EB302B">
        <w:rPr>
          <w:rFonts w:ascii="Courier New" w:eastAsia="MS Mincho" w:hAnsi="Courier New" w:cs="Courier New"/>
          <w:color w:val="000000"/>
          <w:sz w:val="18"/>
          <w:szCs w:val="18"/>
        </w:rPr>
        <w:br/>
        <w:t xml:space="preserve">               </w:t>
      </w:r>
      <w:r w:rsidRPr="00EB302B">
        <w:rPr>
          <w:rFonts w:ascii="Courier New" w:eastAsia="MS Mincho" w:hAnsi="Courier New" w:cs="Courier New"/>
          <w:color w:val="000096"/>
          <w:sz w:val="18"/>
          <w:szCs w:val="18"/>
        </w:rPr>
        <w:t>&lt;contentInfo&gt;</w:t>
      </w:r>
      <w:r w:rsidRPr="00EB302B">
        <w:rPr>
          <w:rFonts w:ascii="Courier New" w:eastAsia="MS Mincho" w:hAnsi="Courier New" w:cs="Courier New"/>
          <w:color w:val="000000"/>
          <w:sz w:val="18"/>
          <w:szCs w:val="18"/>
        </w:rPr>
        <w:t>application/xml:1</w:t>
      </w:r>
      <w:r w:rsidRPr="00EB302B">
        <w:rPr>
          <w:rFonts w:ascii="Courier New" w:eastAsia="MS Mincho" w:hAnsi="Courier New" w:cs="Courier New"/>
          <w:color w:val="000096"/>
          <w:sz w:val="18"/>
          <w:szCs w:val="18"/>
        </w:rPr>
        <w:t>&lt;/contentInfo&gt;</w:t>
      </w:r>
      <w:r w:rsidRPr="00EB302B">
        <w:rPr>
          <w:rFonts w:ascii="Courier New" w:eastAsia="MS Mincho" w:hAnsi="Courier New" w:cs="Courier New"/>
          <w:color w:val="000000"/>
          <w:sz w:val="18"/>
          <w:szCs w:val="18"/>
        </w:rPr>
        <w:br/>
        <w:t xml:space="preserve">               </w:t>
      </w:r>
      <w:r w:rsidRPr="00EB302B">
        <w:rPr>
          <w:rFonts w:ascii="Courier New" w:eastAsia="MS Mincho" w:hAnsi="Courier New" w:cs="Courier New"/>
          <w:color w:val="000096"/>
          <w:sz w:val="18"/>
          <w:szCs w:val="18"/>
        </w:rPr>
        <w:t>&lt;content&gt;</w:t>
      </w:r>
      <w:r w:rsidRPr="00EB302B">
        <w:rPr>
          <w:rFonts w:ascii="Courier New" w:eastAsia="MS Mincho" w:hAnsi="Courier New" w:cs="Courier New"/>
          <w:color w:val="000000"/>
          <w:sz w:val="18"/>
          <w:szCs w:val="18"/>
        </w:rPr>
        <w:t>PHRpbWU+MTc4ODkzMDk8L3RpbWU+PHRlbXA+MjA8L3RlbXA+DQo=</w:t>
      </w:r>
      <w:r w:rsidRPr="00EB302B">
        <w:rPr>
          <w:rFonts w:ascii="Courier New" w:eastAsia="MS Mincho" w:hAnsi="Courier New" w:cs="Courier New"/>
          <w:color w:val="000096"/>
          <w:sz w:val="18"/>
          <w:szCs w:val="18"/>
        </w:rPr>
        <w:t>&lt;/content&gt;</w:t>
      </w:r>
      <w:r w:rsidRPr="00EB302B">
        <w:rPr>
          <w:rFonts w:ascii="Courier New" w:eastAsia="MS Mincho" w:hAnsi="Courier New" w:cs="Courier New"/>
          <w:color w:val="000000"/>
          <w:sz w:val="18"/>
          <w:szCs w:val="18"/>
        </w:rPr>
        <w:br/>
        <w:t xml:space="preserve">            </w:t>
      </w:r>
      <w:r w:rsidRPr="00EB302B">
        <w:rPr>
          <w:rFonts w:ascii="Courier New" w:eastAsia="MS Mincho" w:hAnsi="Courier New" w:cs="Courier New"/>
          <w:color w:val="000096"/>
          <w:sz w:val="18"/>
          <w:szCs w:val="18"/>
        </w:rPr>
        <w:t>&lt;/contentInstance&gt;</w:t>
      </w:r>
      <w:r w:rsidRPr="00EB302B">
        <w:rPr>
          <w:rFonts w:ascii="Courier New" w:eastAsia="MS Mincho" w:hAnsi="Courier New" w:cs="Courier New"/>
          <w:color w:val="000000"/>
          <w:sz w:val="18"/>
          <w:szCs w:val="18"/>
        </w:rPr>
        <w:br/>
        <w:t xml:space="preserve">        </w:t>
      </w:r>
      <w:r w:rsidRPr="00EB302B">
        <w:rPr>
          <w:rFonts w:ascii="Courier New" w:eastAsia="MS Mincho" w:hAnsi="Courier New" w:cs="Courier New"/>
          <w:color w:val="000096"/>
          <w:sz w:val="18"/>
          <w:szCs w:val="18"/>
        </w:rPr>
        <w:t>&lt;/ primitiveContent&gt;</w:t>
      </w:r>
      <w:r w:rsidRPr="00EB302B">
        <w:rPr>
          <w:rFonts w:ascii="Courier New" w:eastAsia="MS Mincho" w:hAnsi="Courier New" w:cs="Courier New"/>
          <w:color w:val="000000"/>
          <w:sz w:val="18"/>
          <w:szCs w:val="18"/>
        </w:rPr>
        <w:br/>
      </w:r>
      <w:r w:rsidRPr="00EB302B">
        <w:rPr>
          <w:rFonts w:ascii="Courier New" w:eastAsia="MS Mincho" w:hAnsi="Courier New" w:cs="Courier New"/>
          <w:color w:val="000096"/>
          <w:sz w:val="18"/>
          <w:szCs w:val="18"/>
        </w:rPr>
        <w:t xml:space="preserve">    &lt;/m2m:requestPrimitive&gt;'</w:t>
      </w:r>
    </w:p>
    <w:p w:rsidR="000D5115" w:rsidRPr="00EB302B" w:rsidRDefault="000D5115" w:rsidP="000D5115">
      <w:pPr>
        <w:tabs>
          <w:tab w:val="left" w:pos="6498"/>
        </w:tabs>
        <w:rPr>
          <w:rFonts w:eastAsia="MS Mincho"/>
          <w:lang w:eastAsia="ja-JP"/>
        </w:rPr>
      </w:pPr>
    </w:p>
    <w:p w:rsidR="000D5115" w:rsidRPr="00EB302B" w:rsidRDefault="000D5115" w:rsidP="000D5115">
      <w:pPr>
        <w:tabs>
          <w:tab w:val="left" w:pos="6498"/>
        </w:tabs>
      </w:pPr>
      <w:r w:rsidRPr="00EB302B">
        <w:t xml:space="preserve">Assuming that the auto-generated library schemaLib includes a utility function createFromDocument(), the following code statement creates an instance reqPrimInstance from the XML serialized request primitive in the string variable </w:t>
      </w:r>
      <w:r w:rsidRPr="00EB302B">
        <w:rPr>
          <w:sz w:val="18"/>
          <w:szCs w:val="18"/>
        </w:rPr>
        <w:t>reqPrimXML</w:t>
      </w:r>
      <w:r w:rsidRPr="00EB302B">
        <w:t>:</w:t>
      </w:r>
    </w:p>
    <w:p w:rsidR="000D5115" w:rsidRPr="00EB302B" w:rsidRDefault="000D5115" w:rsidP="000D5115">
      <w:pPr>
        <w:tabs>
          <w:tab w:val="left" w:pos="6498"/>
        </w:tabs>
        <w:rPr>
          <w:rFonts w:ascii="Courier New" w:hAnsi="Courier New" w:cs="Courier New"/>
          <w:sz w:val="18"/>
          <w:szCs w:val="18"/>
        </w:rPr>
      </w:pPr>
      <w:r w:rsidRPr="00EB302B">
        <w:t xml:space="preserve">    </w:t>
      </w:r>
      <w:r w:rsidRPr="00EB302B">
        <w:rPr>
          <w:rFonts w:ascii="Courier New" w:hAnsi="Courier New" w:cs="Courier New"/>
          <w:sz w:val="18"/>
          <w:szCs w:val="18"/>
        </w:rPr>
        <w:t>reqPrimInstance = schemaLib.createFromDocument(reqPrimXML)</w:t>
      </w:r>
    </w:p>
    <w:p w:rsidR="000D5115" w:rsidRPr="00EB302B" w:rsidRDefault="000D5115" w:rsidP="000D5115">
      <w:pPr>
        <w:tabs>
          <w:tab w:val="left" w:pos="6498"/>
        </w:tabs>
      </w:pPr>
      <w:r w:rsidRPr="00EB302B">
        <w:t xml:space="preserve">The root element of the XML string (i.e. m2m:requestPrimitive in this example) identifies the template (class) that need to be used to create the data object reqPrimInstance. All value settings of the parameters are taken from the XML string, e.g. reqPrimInstance.operation is set to 1. </w:t>
      </w:r>
    </w:p>
    <w:p w:rsidR="000D5115" w:rsidRPr="00EB302B" w:rsidRDefault="000D5115" w:rsidP="000D5115">
      <w:pPr>
        <w:tabs>
          <w:tab w:val="left" w:pos="6498"/>
        </w:tabs>
      </w:pPr>
      <w:r w:rsidRPr="00EB302B">
        <w:t>The reverse operation, i.e. generation of an XML string from the data object reqPrimInstance is typically possible with a class method toxml() as follows:</w:t>
      </w:r>
    </w:p>
    <w:p w:rsidR="000D5115" w:rsidRPr="00EB302B" w:rsidRDefault="000D5115" w:rsidP="000D5115">
      <w:pPr>
        <w:tabs>
          <w:tab w:val="left" w:pos="6498"/>
        </w:tabs>
      </w:pPr>
      <w:r w:rsidRPr="00EB302B">
        <w:rPr>
          <w:rFonts w:ascii="Courier New" w:hAnsi="Courier New" w:cs="Courier New"/>
          <w:sz w:val="18"/>
          <w:szCs w:val="18"/>
        </w:rPr>
        <w:t xml:space="preserve">  reqPrimXML = reqPrimInstance.toxml()</w:t>
      </w:r>
    </w:p>
    <w:p w:rsidR="000D5115" w:rsidRPr="00EB302B" w:rsidRDefault="000D5115" w:rsidP="000D5115">
      <w:pPr>
        <w:tabs>
          <w:tab w:val="left" w:pos="6498"/>
        </w:tabs>
      </w:pPr>
      <w:r w:rsidRPr="00EB302B">
        <w:t>If any value settings of reqPrimInstance have not been changed in the given code, the above statement generates the same XML string as given above. Both operations, createFromDocument() and toxml(), also allow to verify the compliance of the XML representations with the XSD that was used as input when generating the schemaLib source code.</w:t>
      </w:r>
    </w:p>
    <w:p w:rsidR="000D5115" w:rsidRPr="00EB302B" w:rsidRDefault="000D5115" w:rsidP="000D5115">
      <w:pPr>
        <w:tabs>
          <w:tab w:val="left" w:pos="6498"/>
        </w:tabs>
      </w:pPr>
      <w:r w:rsidRPr="00EB302B">
        <w:t>The question arises, if there is a way to generate XML or JSON representations that include the short names as defined in clause 8.2 when employing XSD with the long names as described above.</w:t>
      </w:r>
    </w:p>
    <w:p w:rsidR="000D5115" w:rsidRPr="00EB302B" w:rsidRDefault="000D5115" w:rsidP="000D5115">
      <w:pPr>
        <w:tabs>
          <w:tab w:val="left" w:pos="6498"/>
        </w:tabs>
      </w:pPr>
      <w:r w:rsidRPr="00EB302B">
        <w:t>The following outlines two possible ways to resolve this issue.</w:t>
      </w:r>
    </w:p>
    <w:p w:rsidR="000D5115" w:rsidRPr="00EB302B" w:rsidRDefault="000D5115" w:rsidP="000D5115">
      <w:pPr>
        <w:tabs>
          <w:tab w:val="left" w:pos="6498"/>
        </w:tabs>
      </w:pPr>
      <w:r w:rsidRPr="00EB302B">
        <w:t>The first straightforward approach is to use a text parser which replaces the long names used in XML or JSON strings with their corresponding short names, or vice-versa. We denote such functions as map_L2S() and map_S2L(). This approach is illustrated in the box labelled "AE or CSE source code" in Figure I.2-1 for an XML serialized string.</w:t>
      </w:r>
    </w:p>
    <w:p w:rsidR="000D5115" w:rsidRPr="00EB302B" w:rsidRDefault="000D5115" w:rsidP="008A32D5">
      <w:pPr>
        <w:keepNext/>
        <w:tabs>
          <w:tab w:val="left" w:pos="6498"/>
        </w:tabs>
      </w:pPr>
      <w:r w:rsidRPr="00EB302B">
        <w:lastRenderedPageBreak/>
        <w:t>Given a string reqPrimXML representing an XML serialized request primitive with long names as described above, the statement</w:t>
      </w:r>
    </w:p>
    <w:p w:rsidR="000D5115" w:rsidRPr="00EB302B" w:rsidRDefault="000D5115" w:rsidP="008A32D5">
      <w:pPr>
        <w:keepNext/>
        <w:tabs>
          <w:tab w:val="left" w:pos="6498"/>
        </w:tabs>
        <w:rPr>
          <w:rFonts w:ascii="Courier New" w:hAnsi="Courier New" w:cs="Courier New"/>
          <w:sz w:val="18"/>
          <w:szCs w:val="18"/>
        </w:rPr>
      </w:pPr>
      <w:r w:rsidRPr="00EB302B">
        <w:t xml:space="preserve">    </w:t>
      </w:r>
      <w:r w:rsidRPr="00EB302B">
        <w:rPr>
          <w:rFonts w:ascii="Courier New" w:hAnsi="Courier New" w:cs="Courier New"/>
          <w:sz w:val="18"/>
          <w:szCs w:val="18"/>
        </w:rPr>
        <w:t>reqPrimXML_sh = map_L2S(reqPrimXML)</w:t>
      </w:r>
    </w:p>
    <w:p w:rsidR="000D5115" w:rsidRPr="00EB302B" w:rsidRDefault="000D5115" w:rsidP="008A32D5">
      <w:pPr>
        <w:keepNext/>
        <w:tabs>
          <w:tab w:val="left" w:pos="6498"/>
        </w:tabs>
      </w:pPr>
      <w:r w:rsidRPr="00EB302B">
        <w:t>would produce an XML string that includes the short names as shown in the represe</w:t>
      </w:r>
      <w:r w:rsidR="00325139">
        <w:t>ntation already given in clause </w:t>
      </w:r>
      <w:bookmarkStart w:id="1995" w:name="_GoBack"/>
      <w:bookmarkEnd w:id="1995"/>
      <w:r w:rsidRPr="00EB302B">
        <w:t>8.3.2.</w:t>
      </w:r>
    </w:p>
    <w:p w:rsidR="000D5115" w:rsidRPr="00EB302B" w:rsidRDefault="000D5115" w:rsidP="000D5115">
      <w:pPr>
        <w:tabs>
          <w:tab w:val="left" w:pos="6498"/>
        </w:tabs>
      </w:pPr>
      <w:r w:rsidRPr="00EB302B">
        <w:t xml:space="preserve">The reverse operation, generating an XML representation with long names from a representation with short names could be done with </w:t>
      </w:r>
    </w:p>
    <w:p w:rsidR="000D5115" w:rsidRPr="00EB302B" w:rsidRDefault="000D5115" w:rsidP="000D5115">
      <w:pPr>
        <w:tabs>
          <w:tab w:val="left" w:pos="6498"/>
        </w:tabs>
        <w:rPr>
          <w:rFonts w:ascii="Courier New" w:hAnsi="Courier New" w:cs="Courier New"/>
          <w:sz w:val="18"/>
          <w:szCs w:val="18"/>
        </w:rPr>
      </w:pPr>
      <w:r w:rsidRPr="00EB302B">
        <w:t xml:space="preserve">    </w:t>
      </w:r>
      <w:r w:rsidRPr="00EB302B">
        <w:rPr>
          <w:rFonts w:ascii="Courier New" w:hAnsi="Courier New" w:cs="Courier New"/>
          <w:sz w:val="18"/>
          <w:szCs w:val="18"/>
        </w:rPr>
        <w:t>reqPrimXML = map_S2L(reqPrimXML_sh)</w:t>
      </w:r>
    </w:p>
    <w:p w:rsidR="000D5115" w:rsidRPr="00B871C5" w:rsidRDefault="000D5115" w:rsidP="000D5115">
      <w:pPr>
        <w:tabs>
          <w:tab w:val="left" w:pos="6498"/>
        </w:tabs>
      </w:pPr>
      <w:r w:rsidRPr="00EB302B">
        <w:t xml:space="preserve">Both mapping functions require a mapping table which includes all long names and their associated short names. The </w:t>
      </w:r>
      <w:r w:rsidRPr="00B871C5">
        <w:t>required mapping table can be derived from Tables 8.2.2-1, 8.2.2-2, 8.2.3-1 to 8.2.3-5, 8.2.4-1 and 8.2.5-1.</w:t>
      </w:r>
    </w:p>
    <w:p w:rsidR="000D5115" w:rsidRPr="00EB302B" w:rsidRDefault="000D5115" w:rsidP="000D5115">
      <w:pPr>
        <w:tabs>
          <w:tab w:val="left" w:pos="6498"/>
        </w:tabs>
      </w:pPr>
      <w:r w:rsidRPr="00B871C5">
        <w:t>In order to work in both mapping directions, the mapping table must represent a one-to-one relationship between short and long names.</w:t>
      </w:r>
    </w:p>
    <w:p w:rsidR="000D5115" w:rsidRPr="00EB302B" w:rsidRDefault="000D5115" w:rsidP="000D5115">
      <w:pPr>
        <w:tabs>
          <w:tab w:val="left" w:pos="6498"/>
        </w:tabs>
      </w:pPr>
      <w:r w:rsidRPr="00EB302B">
        <w:t>The second approach is essentially a code-optimized variant of the above first approach.</w:t>
      </w:r>
    </w:p>
    <w:p w:rsidR="000D5115" w:rsidRPr="00EB302B" w:rsidRDefault="000D5115" w:rsidP="000D5115">
      <w:pPr>
        <w:tabs>
          <w:tab w:val="left" w:pos="6498"/>
        </w:tabs>
      </w:pPr>
      <w:r w:rsidRPr="00EB302B">
        <w:t>The source code of the described   createFromDocument() and toxml() functions could be extended by the programmer by including the functionality of map_S2L() directly into createFromDocument() and including the functionality of map_L2S() directly into toxml(). An additional function argument could be included which allows to enable and disable the mapping function.</w:t>
      </w:r>
    </w:p>
    <w:p w:rsidR="000D5115" w:rsidRPr="00EB302B" w:rsidRDefault="000D5115" w:rsidP="000D5115">
      <w:pPr>
        <w:tabs>
          <w:tab w:val="left" w:pos="6498"/>
        </w:tabs>
      </w:pPr>
      <w:r w:rsidRPr="00EB302B">
        <w:rPr>
          <w:noProof/>
          <w:lang w:eastAsia="en-GB"/>
        </w:rPr>
        <mc:AlternateContent>
          <mc:Choice Requires="wpc">
            <w:drawing>
              <wp:anchor distT="0" distB="0" distL="114300" distR="114300" simplePos="0" relativeHeight="251660288" behindDoc="0" locked="0" layoutInCell="1" allowOverlap="1">
                <wp:simplePos x="0" y="0"/>
                <wp:positionH relativeFrom="character">
                  <wp:posOffset>0</wp:posOffset>
                </wp:positionH>
                <wp:positionV relativeFrom="line">
                  <wp:posOffset>0</wp:posOffset>
                </wp:positionV>
                <wp:extent cx="6120765" cy="2679065"/>
                <wp:effectExtent l="0" t="0" r="3810" b="0"/>
                <wp:wrapNone/>
                <wp:docPr id="99" name="Canvas 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2" name="Rectangle 38"/>
                        <wps:cNvSpPr>
                          <a:spLocks noChangeArrowheads="1"/>
                        </wps:cNvSpPr>
                        <wps:spPr bwMode="auto">
                          <a:xfrm>
                            <a:off x="2555240" y="71120"/>
                            <a:ext cx="989965" cy="438785"/>
                          </a:xfrm>
                          <a:prstGeom prst="rect">
                            <a:avLst/>
                          </a:prstGeom>
                          <a:solidFill>
                            <a:srgbClr val="F2F2F2"/>
                          </a:solidFill>
                          <a:ln w="9525">
                            <a:solidFill>
                              <a:srgbClr val="000000"/>
                            </a:solidFill>
                            <a:miter lim="800000"/>
                            <a:headEnd/>
                            <a:tailEnd/>
                          </a:ln>
                        </wps:spPr>
                        <wps:bodyPr rot="0" vert="horz" wrap="square" lIns="91440" tIns="45720" rIns="91440" bIns="45720" anchor="t" anchorCtr="0" upright="1">
                          <a:noAutofit/>
                        </wps:bodyPr>
                      </wps:wsp>
                      <wps:wsp>
                        <wps:cNvPr id="73" name="Text Box 39"/>
                        <wps:cNvSpPr txBox="1">
                          <a:spLocks noChangeArrowheads="1"/>
                        </wps:cNvSpPr>
                        <wps:spPr bwMode="auto">
                          <a:xfrm>
                            <a:off x="2644140" y="154305"/>
                            <a:ext cx="836930" cy="329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661843" w:rsidRDefault="008A32D5" w:rsidP="000D5115">
                              <w:pPr>
                                <w:spacing w:after="0"/>
                                <w:jc w:val="center"/>
                                <w:rPr>
                                  <w:rFonts w:ascii="Arial" w:hAnsi="Arial" w:cs="Arial"/>
                                  <w:b/>
                                  <w:lang w:val="de-DE"/>
                                </w:rPr>
                              </w:pPr>
                              <w:r w:rsidRPr="00661843">
                                <w:rPr>
                                  <w:rFonts w:ascii="Arial" w:hAnsi="Arial" w:cs="Arial"/>
                                  <w:b/>
                                  <w:lang w:val="de-DE"/>
                                </w:rPr>
                                <w:t>Set of</w:t>
                              </w:r>
                            </w:p>
                            <w:p w:rsidR="008A32D5" w:rsidRPr="00661843" w:rsidRDefault="008A32D5" w:rsidP="000D5115">
                              <w:pPr>
                                <w:spacing w:after="0"/>
                                <w:jc w:val="center"/>
                                <w:rPr>
                                  <w:rFonts w:ascii="Arial" w:hAnsi="Arial" w:cs="Arial"/>
                                  <w:lang w:val="de-DE"/>
                                </w:rPr>
                              </w:pPr>
                              <w:r w:rsidRPr="00661843">
                                <w:rPr>
                                  <w:rFonts w:ascii="Arial" w:hAnsi="Arial" w:cs="Arial"/>
                                  <w:b/>
                                  <w:lang w:val="de-DE"/>
                                </w:rPr>
                                <w:t>XSD files</w:t>
                              </w:r>
                            </w:p>
                          </w:txbxContent>
                        </wps:txbx>
                        <wps:bodyPr rot="0" vert="horz" wrap="square" lIns="0" tIns="0" rIns="0" bIns="0" anchor="t" anchorCtr="0" upright="1">
                          <a:noAutofit/>
                        </wps:bodyPr>
                      </wps:wsp>
                      <wps:wsp>
                        <wps:cNvPr id="74" name="Rectangle 40"/>
                        <wps:cNvSpPr>
                          <a:spLocks noChangeArrowheads="1"/>
                        </wps:cNvSpPr>
                        <wps:spPr bwMode="auto">
                          <a:xfrm>
                            <a:off x="2545080" y="805180"/>
                            <a:ext cx="990600" cy="439420"/>
                          </a:xfrm>
                          <a:prstGeom prst="rect">
                            <a:avLst/>
                          </a:prstGeom>
                          <a:solidFill>
                            <a:srgbClr val="F2F2F2"/>
                          </a:solidFill>
                          <a:ln w="9525">
                            <a:solidFill>
                              <a:srgbClr val="000000"/>
                            </a:solidFill>
                            <a:miter lim="800000"/>
                            <a:headEnd/>
                            <a:tailEnd/>
                          </a:ln>
                        </wps:spPr>
                        <wps:bodyPr rot="0" vert="horz" wrap="square" lIns="91440" tIns="45720" rIns="91440" bIns="45720" anchor="t" anchorCtr="0" upright="1">
                          <a:noAutofit/>
                        </wps:bodyPr>
                      </wps:wsp>
                      <wps:wsp>
                        <wps:cNvPr id="75" name="Text Box 41"/>
                        <wps:cNvSpPr txBox="1">
                          <a:spLocks noChangeArrowheads="1"/>
                        </wps:cNvSpPr>
                        <wps:spPr bwMode="auto">
                          <a:xfrm>
                            <a:off x="2613025" y="855345"/>
                            <a:ext cx="836295" cy="329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661843" w:rsidRDefault="008A32D5" w:rsidP="000D5115">
                              <w:pPr>
                                <w:spacing w:after="0"/>
                                <w:jc w:val="center"/>
                                <w:rPr>
                                  <w:rFonts w:ascii="Arial" w:hAnsi="Arial" w:cs="Arial"/>
                                  <w:b/>
                                  <w:lang w:val="de-DE"/>
                                </w:rPr>
                              </w:pPr>
                              <w:r w:rsidRPr="00661843">
                                <w:rPr>
                                  <w:rFonts w:ascii="Arial" w:hAnsi="Arial" w:cs="Arial"/>
                                  <w:b/>
                                  <w:lang w:val="de-DE"/>
                                </w:rPr>
                                <w:t>Code</w:t>
                              </w:r>
                            </w:p>
                            <w:p w:rsidR="008A32D5" w:rsidRPr="00661843" w:rsidRDefault="008A32D5" w:rsidP="000D5115">
                              <w:pPr>
                                <w:spacing w:after="0"/>
                                <w:jc w:val="center"/>
                                <w:rPr>
                                  <w:rFonts w:ascii="Arial" w:hAnsi="Arial" w:cs="Arial"/>
                                  <w:b/>
                                  <w:lang w:val="de-DE"/>
                                </w:rPr>
                              </w:pPr>
                              <w:r w:rsidRPr="00661843">
                                <w:rPr>
                                  <w:rFonts w:ascii="Arial" w:hAnsi="Arial" w:cs="Arial"/>
                                  <w:b/>
                                  <w:lang w:val="de-DE"/>
                                </w:rPr>
                                <w:t>Generator</w:t>
                              </w:r>
                            </w:p>
                          </w:txbxContent>
                        </wps:txbx>
                        <wps:bodyPr rot="0" vert="horz" wrap="square" lIns="0" tIns="0" rIns="0" bIns="0" anchor="t" anchorCtr="0" upright="1">
                          <a:noAutofit/>
                        </wps:bodyPr>
                      </wps:wsp>
                      <wps:wsp>
                        <wps:cNvPr id="76" name="Rectangle 42"/>
                        <wps:cNvSpPr>
                          <a:spLocks noChangeArrowheads="1"/>
                        </wps:cNvSpPr>
                        <wps:spPr bwMode="auto">
                          <a:xfrm>
                            <a:off x="645160" y="1637030"/>
                            <a:ext cx="4782820" cy="845185"/>
                          </a:xfrm>
                          <a:prstGeom prst="rect">
                            <a:avLst/>
                          </a:prstGeom>
                          <a:solidFill>
                            <a:srgbClr val="F2F2F2"/>
                          </a:solidFill>
                          <a:ln w="9525">
                            <a:solidFill>
                              <a:srgbClr val="000000"/>
                            </a:solidFill>
                            <a:miter lim="800000"/>
                            <a:headEnd/>
                            <a:tailEnd/>
                          </a:ln>
                        </wps:spPr>
                        <wps:bodyPr rot="0" vert="horz" wrap="square" lIns="91440" tIns="45720" rIns="91440" bIns="45720" anchor="t" anchorCtr="0" upright="1">
                          <a:noAutofit/>
                        </wps:bodyPr>
                      </wps:wsp>
                      <wps:wsp>
                        <wps:cNvPr id="77" name="Text Box 43"/>
                        <wps:cNvSpPr txBox="1">
                          <a:spLocks noChangeArrowheads="1"/>
                        </wps:cNvSpPr>
                        <wps:spPr bwMode="auto">
                          <a:xfrm>
                            <a:off x="2312670" y="1694815"/>
                            <a:ext cx="1497330"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661843" w:rsidRDefault="008A32D5" w:rsidP="000D5115">
                              <w:pPr>
                                <w:spacing w:after="0"/>
                                <w:jc w:val="center"/>
                                <w:rPr>
                                  <w:rFonts w:ascii="Arial" w:hAnsi="Arial" w:cs="Arial"/>
                                  <w:lang w:val="de-DE"/>
                                </w:rPr>
                              </w:pPr>
                              <w:r w:rsidRPr="00661843">
                                <w:rPr>
                                  <w:rFonts w:ascii="Arial" w:hAnsi="Arial" w:cs="Arial"/>
                                  <w:b/>
                                  <w:lang w:val="de-DE"/>
                                </w:rPr>
                                <w:t>AE or CSE source code</w:t>
                              </w:r>
                            </w:p>
                          </w:txbxContent>
                        </wps:txbx>
                        <wps:bodyPr rot="0" vert="horz" wrap="square" lIns="0" tIns="0" rIns="0" bIns="0" anchor="t" anchorCtr="0" upright="1">
                          <a:noAutofit/>
                        </wps:bodyPr>
                      </wps:wsp>
                      <wps:wsp>
                        <wps:cNvPr id="78" name="AutoShape 44"/>
                        <wps:cNvCnPr>
                          <a:cxnSpLocks noChangeShapeType="1"/>
                        </wps:cNvCnPr>
                        <wps:spPr bwMode="auto">
                          <a:xfrm>
                            <a:off x="3054350" y="515620"/>
                            <a:ext cx="635" cy="309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Text Box 45"/>
                        <wps:cNvSpPr txBox="1">
                          <a:spLocks noChangeArrowheads="1"/>
                        </wps:cNvSpPr>
                        <wps:spPr bwMode="auto">
                          <a:xfrm>
                            <a:off x="2941320" y="1301115"/>
                            <a:ext cx="1497330" cy="283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32D5" w:rsidRPr="00661843" w:rsidRDefault="008A32D5" w:rsidP="000D5115">
                              <w:pPr>
                                <w:spacing w:after="0"/>
                                <w:jc w:val="center"/>
                                <w:rPr>
                                  <w:rFonts w:ascii="Arial" w:hAnsi="Arial" w:cs="Arial"/>
                                  <w:sz w:val="18"/>
                                  <w:lang w:val="en-US"/>
                                </w:rPr>
                              </w:pPr>
                              <w:r w:rsidRPr="00661843">
                                <w:rPr>
                                  <w:rFonts w:ascii="Arial" w:hAnsi="Arial" w:cs="Arial"/>
                                  <w:sz w:val="18"/>
                                  <w:lang w:val="en-US"/>
                                </w:rPr>
                                <w:t xml:space="preserve">library of XSD binding classes and functions </w:t>
                              </w:r>
                            </w:p>
                          </w:txbxContent>
                        </wps:txbx>
                        <wps:bodyPr rot="0" vert="horz" wrap="square" lIns="0" tIns="0" rIns="0" bIns="0" anchor="t" anchorCtr="0" upright="1">
                          <a:noAutofit/>
                        </wps:bodyPr>
                      </wps:wsp>
                      <wps:wsp>
                        <wps:cNvPr id="80" name="AutoShape 46"/>
                        <wps:cNvCnPr>
                          <a:cxnSpLocks noChangeShapeType="1"/>
                          <a:stCxn id="74" idx="2"/>
                          <a:endCxn id="76" idx="0"/>
                        </wps:cNvCnPr>
                        <wps:spPr bwMode="auto">
                          <a:xfrm flipH="1">
                            <a:off x="3036570" y="1244600"/>
                            <a:ext cx="3810" cy="3924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Rectangle 47"/>
                        <wps:cNvSpPr>
                          <a:spLocks noChangeArrowheads="1"/>
                        </wps:cNvSpPr>
                        <wps:spPr bwMode="auto">
                          <a:xfrm>
                            <a:off x="751205" y="1964690"/>
                            <a:ext cx="593725" cy="279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2" name="Text Box 48"/>
                        <wps:cNvSpPr txBox="1">
                          <a:spLocks noChangeArrowheads="1"/>
                        </wps:cNvSpPr>
                        <wps:spPr bwMode="auto">
                          <a:xfrm>
                            <a:off x="695960" y="2027555"/>
                            <a:ext cx="698500" cy="170815"/>
                          </a:xfrm>
                          <a:prstGeom prst="rect">
                            <a:avLst/>
                          </a:prstGeom>
                          <a:noFill/>
                          <a:ln>
                            <a:noFill/>
                          </a:ln>
                          <a:extLst>
                            <a:ext uri="{909E8E84-426E-40DD-AFC4-6F175D3DCCD1}">
                              <a14:hiddenFill xmlns:a14="http://schemas.microsoft.com/office/drawing/2010/main">
                                <a:solidFill>
                                  <a:srgbClr val="FFFFFF">
                                    <a:alpha val="9800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661843" w:rsidRDefault="008A32D5" w:rsidP="000D5115">
                              <w:pPr>
                                <w:spacing w:after="0"/>
                                <w:jc w:val="center"/>
                                <w:rPr>
                                  <w:rFonts w:ascii="Arial" w:hAnsi="Arial" w:cs="Arial"/>
                                  <w:sz w:val="18"/>
                                  <w:lang w:val="de-DE"/>
                                </w:rPr>
                              </w:pPr>
                              <w:r w:rsidRPr="00661843">
                                <w:rPr>
                                  <w:rFonts w:ascii="Arial" w:hAnsi="Arial" w:cs="Arial"/>
                                  <w:sz w:val="18"/>
                                  <w:lang w:val="de-DE"/>
                                </w:rPr>
                                <w:t>map_S2L()</w:t>
                              </w:r>
                            </w:p>
                          </w:txbxContent>
                        </wps:txbx>
                        <wps:bodyPr rot="0" vert="horz" wrap="square" lIns="0" tIns="0" rIns="0" bIns="0" anchor="t" anchorCtr="0" upright="1">
                          <a:noAutofit/>
                        </wps:bodyPr>
                      </wps:wsp>
                      <wps:wsp>
                        <wps:cNvPr id="83" name="Rectangle 49"/>
                        <wps:cNvSpPr>
                          <a:spLocks noChangeArrowheads="1"/>
                        </wps:cNvSpPr>
                        <wps:spPr bwMode="auto">
                          <a:xfrm>
                            <a:off x="4734560" y="1964690"/>
                            <a:ext cx="593725" cy="279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4" name="Text Box 50"/>
                        <wps:cNvSpPr txBox="1">
                          <a:spLocks noChangeArrowheads="1"/>
                        </wps:cNvSpPr>
                        <wps:spPr bwMode="auto">
                          <a:xfrm>
                            <a:off x="4711065" y="2028190"/>
                            <a:ext cx="63309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661843" w:rsidRDefault="008A32D5" w:rsidP="000D5115">
                              <w:pPr>
                                <w:spacing w:after="0"/>
                                <w:jc w:val="center"/>
                                <w:rPr>
                                  <w:rFonts w:ascii="Arial" w:hAnsi="Arial" w:cs="Arial"/>
                                  <w:sz w:val="18"/>
                                  <w:szCs w:val="18"/>
                                  <w:lang w:val="de-DE"/>
                                </w:rPr>
                              </w:pPr>
                              <w:r w:rsidRPr="00661843">
                                <w:rPr>
                                  <w:rFonts w:ascii="Arial" w:hAnsi="Arial" w:cs="Arial"/>
                                  <w:sz w:val="18"/>
                                  <w:szCs w:val="18"/>
                                  <w:lang w:val="de-DE"/>
                                </w:rPr>
                                <w:t>map_L2S()</w:t>
                              </w:r>
                            </w:p>
                          </w:txbxContent>
                        </wps:txbx>
                        <wps:bodyPr rot="0" vert="horz" wrap="square" lIns="0" tIns="0" rIns="0" bIns="0" anchor="t" anchorCtr="0" upright="1">
                          <a:noAutofit/>
                        </wps:bodyPr>
                      </wps:wsp>
                      <wps:wsp>
                        <wps:cNvPr id="85" name="Rectangle 51"/>
                        <wps:cNvSpPr>
                          <a:spLocks noChangeArrowheads="1"/>
                        </wps:cNvSpPr>
                        <wps:spPr bwMode="auto">
                          <a:xfrm>
                            <a:off x="1589405" y="1964690"/>
                            <a:ext cx="1284605" cy="279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6" name="Text Box 52"/>
                        <wps:cNvSpPr txBox="1">
                          <a:spLocks noChangeArrowheads="1"/>
                        </wps:cNvSpPr>
                        <wps:spPr bwMode="auto">
                          <a:xfrm>
                            <a:off x="1629410" y="2021205"/>
                            <a:ext cx="1185545" cy="170815"/>
                          </a:xfrm>
                          <a:prstGeom prst="rect">
                            <a:avLst/>
                          </a:prstGeom>
                          <a:noFill/>
                          <a:ln>
                            <a:noFill/>
                          </a:ln>
                          <a:extLst>
                            <a:ext uri="{909E8E84-426E-40DD-AFC4-6F175D3DCCD1}">
                              <a14:hiddenFill xmlns:a14="http://schemas.microsoft.com/office/drawing/2010/main">
                                <a:solidFill>
                                  <a:srgbClr val="FFFFFF">
                                    <a:alpha val="9800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661843" w:rsidRDefault="008A32D5" w:rsidP="000D5115">
                              <w:pPr>
                                <w:spacing w:after="0"/>
                                <w:jc w:val="center"/>
                                <w:rPr>
                                  <w:rFonts w:ascii="Arial" w:hAnsi="Arial" w:cs="Arial"/>
                                  <w:sz w:val="18"/>
                                  <w:lang w:val="de-DE"/>
                                </w:rPr>
                              </w:pPr>
                              <w:r w:rsidRPr="00661843">
                                <w:rPr>
                                  <w:rFonts w:ascii="Arial" w:hAnsi="Arial" w:cs="Arial"/>
                                  <w:sz w:val="18"/>
                                  <w:lang w:val="de-DE"/>
                                </w:rPr>
                                <w:t>createFromDocument()ent</w:t>
                              </w:r>
                            </w:p>
                          </w:txbxContent>
                        </wps:txbx>
                        <wps:bodyPr rot="0" vert="horz" wrap="square" lIns="0" tIns="0" rIns="0" bIns="0" anchor="t" anchorCtr="0" upright="1">
                          <a:noAutofit/>
                        </wps:bodyPr>
                      </wps:wsp>
                      <wps:wsp>
                        <wps:cNvPr id="87" name="Rectangle 53"/>
                        <wps:cNvSpPr>
                          <a:spLocks noChangeArrowheads="1"/>
                        </wps:cNvSpPr>
                        <wps:spPr bwMode="auto">
                          <a:xfrm>
                            <a:off x="3915410" y="1964690"/>
                            <a:ext cx="575945" cy="279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8" name="Text Box 54"/>
                        <wps:cNvSpPr txBox="1">
                          <a:spLocks noChangeArrowheads="1"/>
                        </wps:cNvSpPr>
                        <wps:spPr bwMode="auto">
                          <a:xfrm>
                            <a:off x="3961765" y="2028190"/>
                            <a:ext cx="474345" cy="170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32D5" w:rsidRPr="00661843" w:rsidRDefault="008A32D5" w:rsidP="000D5115">
                              <w:pPr>
                                <w:spacing w:after="0"/>
                                <w:jc w:val="center"/>
                                <w:rPr>
                                  <w:rFonts w:ascii="Arial" w:hAnsi="Arial" w:cs="Arial"/>
                                  <w:sz w:val="18"/>
                                  <w:lang w:val="de-DE"/>
                                </w:rPr>
                              </w:pPr>
                              <w:r w:rsidRPr="00661843">
                                <w:rPr>
                                  <w:rFonts w:ascii="Arial" w:hAnsi="Arial" w:cs="Arial"/>
                                  <w:sz w:val="18"/>
                                  <w:lang w:val="de-DE"/>
                                </w:rPr>
                                <w:t>toxml()</w:t>
                              </w:r>
                            </w:p>
                          </w:txbxContent>
                        </wps:txbx>
                        <wps:bodyPr rot="0" vert="horz" wrap="square" lIns="0" tIns="0" rIns="0" bIns="0" anchor="t" anchorCtr="0" upright="1">
                          <a:noAutofit/>
                        </wps:bodyPr>
                      </wps:wsp>
                      <wps:wsp>
                        <wps:cNvPr id="89" name="Rectangle 55"/>
                        <wps:cNvSpPr>
                          <a:spLocks noChangeArrowheads="1"/>
                        </wps:cNvSpPr>
                        <wps:spPr bwMode="auto">
                          <a:xfrm>
                            <a:off x="3102610" y="1869440"/>
                            <a:ext cx="575945" cy="5270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0" name="Text Box 56"/>
                        <wps:cNvSpPr txBox="1">
                          <a:spLocks noChangeArrowheads="1"/>
                        </wps:cNvSpPr>
                        <wps:spPr bwMode="auto">
                          <a:xfrm>
                            <a:off x="3117215" y="1873250"/>
                            <a:ext cx="563245" cy="513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661843" w:rsidRDefault="008A32D5" w:rsidP="000D5115">
                              <w:pPr>
                                <w:spacing w:after="0"/>
                                <w:jc w:val="center"/>
                                <w:rPr>
                                  <w:rFonts w:ascii="Arial" w:hAnsi="Arial" w:cs="Arial"/>
                                  <w:sz w:val="18"/>
                                  <w:lang w:val="de-DE"/>
                                </w:rPr>
                              </w:pPr>
                              <w:r w:rsidRPr="00661843">
                                <w:rPr>
                                  <w:rFonts w:ascii="Arial" w:hAnsi="Arial" w:cs="Arial"/>
                                  <w:sz w:val="18"/>
                                  <w:lang w:val="de-DE"/>
                                </w:rPr>
                                <w:t>processing</w:t>
                              </w:r>
                            </w:p>
                            <w:p w:rsidR="008A32D5" w:rsidRPr="00661843" w:rsidRDefault="008A32D5" w:rsidP="000D5115">
                              <w:pPr>
                                <w:spacing w:after="0"/>
                                <w:jc w:val="center"/>
                                <w:rPr>
                                  <w:rFonts w:ascii="Arial" w:hAnsi="Arial" w:cs="Arial"/>
                                  <w:sz w:val="18"/>
                                  <w:lang w:val="de-DE"/>
                                </w:rPr>
                              </w:pPr>
                              <w:r w:rsidRPr="00661843">
                                <w:rPr>
                                  <w:rFonts w:ascii="Arial" w:hAnsi="Arial" w:cs="Arial"/>
                                  <w:sz w:val="18"/>
                                  <w:lang w:val="de-DE"/>
                                </w:rPr>
                                <w:t>objects</w:t>
                              </w:r>
                            </w:p>
                            <w:p w:rsidR="008A32D5" w:rsidRPr="00661843" w:rsidRDefault="008A32D5" w:rsidP="000D5115">
                              <w:pPr>
                                <w:spacing w:after="0"/>
                                <w:jc w:val="center"/>
                                <w:rPr>
                                  <w:rFonts w:ascii="Arial" w:hAnsi="Arial" w:cs="Arial"/>
                                  <w:sz w:val="18"/>
                                  <w:lang w:val="de-DE"/>
                                </w:rPr>
                              </w:pPr>
                              <w:r w:rsidRPr="00661843">
                                <w:rPr>
                                  <w:rFonts w:ascii="Arial" w:hAnsi="Arial" w:cs="Arial"/>
                                  <w:sz w:val="18"/>
                                  <w:lang w:val="de-DE"/>
                                </w:rPr>
                                <w:t>with long names</w:t>
                              </w:r>
                            </w:p>
                          </w:txbxContent>
                        </wps:txbx>
                        <wps:bodyPr rot="0" vert="horz" wrap="square" lIns="0" tIns="0" rIns="0" bIns="0" anchor="t" anchorCtr="0" upright="1">
                          <a:noAutofit/>
                        </wps:bodyPr>
                      </wps:wsp>
                      <wps:wsp>
                        <wps:cNvPr id="91" name="AutoShape 57"/>
                        <wps:cNvCnPr>
                          <a:cxnSpLocks noChangeShapeType="1"/>
                        </wps:cNvCnPr>
                        <wps:spPr bwMode="auto">
                          <a:xfrm>
                            <a:off x="1344930" y="2097405"/>
                            <a:ext cx="2444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58"/>
                        <wps:cNvCnPr>
                          <a:cxnSpLocks noChangeShapeType="1"/>
                        </wps:cNvCnPr>
                        <wps:spPr bwMode="auto">
                          <a:xfrm>
                            <a:off x="2874010" y="2097405"/>
                            <a:ext cx="2444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59"/>
                        <wps:cNvCnPr>
                          <a:cxnSpLocks noChangeShapeType="1"/>
                        </wps:cNvCnPr>
                        <wps:spPr bwMode="auto">
                          <a:xfrm>
                            <a:off x="4500880" y="2097405"/>
                            <a:ext cx="2444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60"/>
                        <wps:cNvCnPr>
                          <a:cxnSpLocks noChangeShapeType="1"/>
                        </wps:cNvCnPr>
                        <wps:spPr bwMode="auto">
                          <a:xfrm>
                            <a:off x="303530" y="2097405"/>
                            <a:ext cx="44323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61"/>
                        <wps:cNvCnPr>
                          <a:cxnSpLocks noChangeShapeType="1"/>
                        </wps:cNvCnPr>
                        <wps:spPr bwMode="auto">
                          <a:xfrm>
                            <a:off x="5339080" y="2097405"/>
                            <a:ext cx="44323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AutoShape 62"/>
                        <wps:cNvCnPr>
                          <a:cxnSpLocks noChangeShapeType="1"/>
                        </wps:cNvCnPr>
                        <wps:spPr bwMode="auto">
                          <a:xfrm>
                            <a:off x="3681730" y="2112645"/>
                            <a:ext cx="2444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Text Box 63"/>
                        <wps:cNvSpPr txBox="1">
                          <a:spLocks noChangeArrowheads="1"/>
                        </wps:cNvSpPr>
                        <wps:spPr bwMode="auto">
                          <a:xfrm>
                            <a:off x="0" y="1692910"/>
                            <a:ext cx="688340" cy="818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A239A8" w:rsidRDefault="008A32D5" w:rsidP="000D5115">
                              <w:pPr>
                                <w:spacing w:after="0"/>
                                <w:jc w:val="center"/>
                                <w:rPr>
                                  <w:rFonts w:ascii="Arial" w:hAnsi="Arial" w:cs="Arial"/>
                                  <w:sz w:val="18"/>
                                  <w:lang w:val="en-US"/>
                                </w:rPr>
                              </w:pPr>
                              <w:r w:rsidRPr="00A239A8">
                                <w:rPr>
                                  <w:rFonts w:ascii="Arial" w:hAnsi="Arial" w:cs="Arial"/>
                                  <w:sz w:val="18"/>
                                  <w:lang w:val="en-US"/>
                                </w:rPr>
                                <w:t>messages including</w:t>
                              </w:r>
                            </w:p>
                            <w:p w:rsidR="008A32D5" w:rsidRPr="00A239A8" w:rsidRDefault="008A32D5" w:rsidP="000D5115">
                              <w:pPr>
                                <w:spacing w:after="0"/>
                                <w:jc w:val="center"/>
                                <w:rPr>
                                  <w:rFonts w:ascii="Arial" w:hAnsi="Arial" w:cs="Arial"/>
                                  <w:sz w:val="18"/>
                                  <w:lang w:val="en-US"/>
                                </w:rPr>
                              </w:pPr>
                              <w:r w:rsidRPr="00A239A8">
                                <w:rPr>
                                  <w:rFonts w:ascii="Arial" w:hAnsi="Arial" w:cs="Arial"/>
                                  <w:sz w:val="18"/>
                                  <w:lang w:val="en-US"/>
                                </w:rPr>
                                <w:t>serialized XML with short names</w:t>
                              </w:r>
                            </w:p>
                            <w:p w:rsidR="008A32D5" w:rsidRPr="00A239A8" w:rsidRDefault="008A32D5" w:rsidP="000D5115">
                              <w:pPr>
                                <w:spacing w:after="0"/>
                                <w:jc w:val="center"/>
                                <w:rPr>
                                  <w:rFonts w:ascii="Arial" w:hAnsi="Arial" w:cs="Arial"/>
                                  <w:sz w:val="18"/>
                                  <w:lang w:val="en-US"/>
                                </w:rPr>
                              </w:pPr>
                            </w:p>
                          </w:txbxContent>
                        </wps:txbx>
                        <wps:bodyPr rot="0" vert="horz" wrap="square" lIns="0" tIns="0" rIns="0" bIns="0" anchor="t" anchorCtr="0" upright="1">
                          <a:noAutofit/>
                        </wps:bodyPr>
                      </wps:wsp>
                      <wps:wsp>
                        <wps:cNvPr id="98" name="Text Box 64"/>
                        <wps:cNvSpPr txBox="1">
                          <a:spLocks noChangeArrowheads="1"/>
                        </wps:cNvSpPr>
                        <wps:spPr bwMode="auto">
                          <a:xfrm>
                            <a:off x="5409565" y="1694180"/>
                            <a:ext cx="688340" cy="818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661843" w:rsidRDefault="008A32D5" w:rsidP="000D5115">
                              <w:pPr>
                                <w:spacing w:after="0"/>
                                <w:jc w:val="center"/>
                                <w:rPr>
                                  <w:rFonts w:ascii="Arial" w:hAnsi="Arial" w:cs="Arial"/>
                                  <w:sz w:val="18"/>
                                  <w:lang w:val="en-US"/>
                                </w:rPr>
                              </w:pPr>
                              <w:r w:rsidRPr="00661843">
                                <w:rPr>
                                  <w:rFonts w:ascii="Arial" w:hAnsi="Arial" w:cs="Arial"/>
                                  <w:sz w:val="18"/>
                                  <w:lang w:val="en-US"/>
                                </w:rPr>
                                <w:t>messages including</w:t>
                              </w:r>
                            </w:p>
                            <w:p w:rsidR="008A32D5" w:rsidRPr="00661843" w:rsidRDefault="008A32D5" w:rsidP="000D5115">
                              <w:pPr>
                                <w:spacing w:after="0"/>
                                <w:jc w:val="center"/>
                                <w:rPr>
                                  <w:rFonts w:ascii="Arial" w:hAnsi="Arial" w:cs="Arial"/>
                                  <w:sz w:val="18"/>
                                  <w:lang w:val="en-US"/>
                                </w:rPr>
                              </w:pPr>
                              <w:r w:rsidRPr="00661843">
                                <w:rPr>
                                  <w:rFonts w:ascii="Arial" w:hAnsi="Arial" w:cs="Arial"/>
                                  <w:sz w:val="18"/>
                                  <w:lang w:val="en-US"/>
                                </w:rPr>
                                <w:t>serialized XML with short names</w:t>
                              </w:r>
                            </w:p>
                            <w:p w:rsidR="008A32D5" w:rsidRPr="00661843" w:rsidRDefault="008A32D5" w:rsidP="000D5115">
                              <w:pPr>
                                <w:spacing w:after="0"/>
                                <w:jc w:val="center"/>
                                <w:rPr>
                                  <w:rFonts w:ascii="Arial" w:hAnsi="Arial" w:cs="Arial"/>
                                  <w:sz w:val="18"/>
                                  <w:lang w:val="en-US"/>
                                </w:rPr>
                              </w:pP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36" o:spid="_x0000_s1110" editas="canvas" style="position:absolute;margin-left:0;margin-top:0;width:481.95pt;height:210.95pt;z-index:251660288;mso-position-horizontal-relative:char;mso-position-vertical-relative:line" coordsize="61207,26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">
                <v:shape id="_x0000_s1111" type="#_x0000_t75" style="position:absolute;width:61207;height:26790;visibility:visible;mso-wrap-style:square">
                  <v:fill o:detectmouseclick="t"/>
                  <v:path o:connecttype="none"/>
                </v:shape>
                <v:rect id="Rectangle 38" o:spid="_x0000_s1112" style="position:absolute;left:25552;top:711;width:9900;height:4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ZvesIA&#10;AADbAAAADwAAAGRycy9kb3ducmV2LnhtbESPT4vCMBTE74LfITzBm6Z6UKlG8Q8Vb8u6q+Dt0Tzb&#10;YvNSmtjWb28WFjwOM/MbZrXpTCkaql1hWcFkHIEgTq0uOFPw+5OMFiCcR9ZYWiYFL3KwWfd7K4y1&#10;bfmbmrPPRICwi1FB7n0VS+nSnAy6sa2Ig3e3tUEfZJ1JXWMb4KaU0yiaSYMFh4UcK9rnlD7OT6Mg&#10;7ZKdvn0dmq0+2vYyTwy9sqtSw0G3XYLw1PlP+L990grmU/j7En6AX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Bm96wgAAANsAAAAPAAAAAAAAAAAAAAAAAJgCAABkcnMvZG93&#10;bnJldi54bWxQSwUGAAAAAAQABAD1AAAAhwMAAAAA&#10;" fillcolor="#f2f2f2"/>
                <v:shape id="Text Box 39" o:spid="_x0000_s1113" type="#_x0000_t202" style="position:absolute;left:26441;top:1543;width:8369;height:3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TZYMUA&#10;AADbAAAADwAAAGRycy9kb3ducmV2LnhtbESPQWvCQBSE70L/w/IK3nRTB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NNlgxQAAANsAAAAPAAAAAAAAAAAAAAAAAJgCAABkcnMv&#10;ZG93bnJldi54bWxQSwUGAAAAAAQABAD1AAAAigMAAAAA&#10;" filled="f" stroked="f">
                  <v:textbox inset="0,0,0,0">
                    <w:txbxContent>
                      <w:p w:rsidR="008A32D5" w:rsidRPr="00661843" w:rsidRDefault="008A32D5" w:rsidP="000D5115">
                        <w:pPr>
                          <w:spacing w:after="0"/>
                          <w:jc w:val="center"/>
                          <w:rPr>
                            <w:rFonts w:ascii="Arial" w:hAnsi="Arial" w:cs="Arial"/>
                            <w:b/>
                            <w:lang w:val="de-DE"/>
                          </w:rPr>
                        </w:pPr>
                        <w:r w:rsidRPr="00661843">
                          <w:rPr>
                            <w:rFonts w:ascii="Arial" w:hAnsi="Arial" w:cs="Arial"/>
                            <w:b/>
                            <w:lang w:val="de-DE"/>
                          </w:rPr>
                          <w:t>Set of</w:t>
                        </w:r>
                      </w:p>
                      <w:p w:rsidR="008A32D5" w:rsidRPr="00661843" w:rsidRDefault="008A32D5" w:rsidP="000D5115">
                        <w:pPr>
                          <w:spacing w:after="0"/>
                          <w:jc w:val="center"/>
                          <w:rPr>
                            <w:rFonts w:ascii="Arial" w:hAnsi="Arial" w:cs="Arial"/>
                            <w:lang w:val="de-DE"/>
                          </w:rPr>
                        </w:pPr>
                        <w:r w:rsidRPr="00661843">
                          <w:rPr>
                            <w:rFonts w:ascii="Arial" w:hAnsi="Arial" w:cs="Arial"/>
                            <w:b/>
                            <w:lang w:val="de-DE"/>
                          </w:rPr>
                          <w:t>XSD files</w:t>
                        </w:r>
                      </w:p>
                    </w:txbxContent>
                  </v:textbox>
                </v:shape>
                <v:rect id="Rectangle 40" o:spid="_x0000_s1114" style="position:absolute;left:25450;top:8051;width:9906;height:4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NSlcIA&#10;AADbAAAADwAAAGRycy9kb3ducmV2LnhtbESPT4vCMBTE74LfITzBm6YuolKNort02Zus/8Dbo3m2&#10;xealNNm2fnsjLHgcZuY3zGrTmVI0VLvCsoLJOAJBnFpdcKbgdExGCxDOI2ssLZOCBznYrPu9Fcba&#10;tvxLzcFnIkDYxagg976KpXRpTgbd2FbEwbvZ2qAPss6krrENcFPKjyiaSYMFh4UcK/rMKb0f/oyC&#10;tEt2+rr/arb627bneWLokV2UGg667RKEp86/w//tH61gPoXXl/AD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o1KVwgAAANsAAAAPAAAAAAAAAAAAAAAAAJgCAABkcnMvZG93&#10;bnJldi54bWxQSwUGAAAAAAQABAD1AAAAhwMAAAAA&#10;" fillcolor="#f2f2f2"/>
                <v:shape id="Text Box 41" o:spid="_x0000_s1115" type="#_x0000_t202" style="position:absolute;left:26130;top:8553;width:8363;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Hkj8UA&#10;AADbAAAADwAAAGRycy9kb3ducmV2LnhtbESPQWvCQBSE70L/w/IK3nRTQ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keSPxQAAANsAAAAPAAAAAAAAAAAAAAAAAJgCAABkcnMv&#10;ZG93bnJldi54bWxQSwUGAAAAAAQABAD1AAAAigMAAAAA&#10;" filled="f" stroked="f">
                  <v:textbox inset="0,0,0,0">
                    <w:txbxContent>
                      <w:p w:rsidR="008A32D5" w:rsidRPr="00661843" w:rsidRDefault="008A32D5" w:rsidP="000D5115">
                        <w:pPr>
                          <w:spacing w:after="0"/>
                          <w:jc w:val="center"/>
                          <w:rPr>
                            <w:rFonts w:ascii="Arial" w:hAnsi="Arial" w:cs="Arial"/>
                            <w:b/>
                            <w:lang w:val="de-DE"/>
                          </w:rPr>
                        </w:pPr>
                        <w:r w:rsidRPr="00661843">
                          <w:rPr>
                            <w:rFonts w:ascii="Arial" w:hAnsi="Arial" w:cs="Arial"/>
                            <w:b/>
                            <w:lang w:val="de-DE"/>
                          </w:rPr>
                          <w:t>Code</w:t>
                        </w:r>
                      </w:p>
                      <w:p w:rsidR="008A32D5" w:rsidRPr="00661843" w:rsidRDefault="008A32D5" w:rsidP="000D5115">
                        <w:pPr>
                          <w:spacing w:after="0"/>
                          <w:jc w:val="center"/>
                          <w:rPr>
                            <w:rFonts w:ascii="Arial" w:hAnsi="Arial" w:cs="Arial"/>
                            <w:b/>
                            <w:lang w:val="de-DE"/>
                          </w:rPr>
                        </w:pPr>
                        <w:r w:rsidRPr="00661843">
                          <w:rPr>
                            <w:rFonts w:ascii="Arial" w:hAnsi="Arial" w:cs="Arial"/>
                            <w:b/>
                            <w:lang w:val="de-DE"/>
                          </w:rPr>
                          <w:t>Generator</w:t>
                        </w:r>
                      </w:p>
                    </w:txbxContent>
                  </v:textbox>
                </v:shape>
                <v:rect id="Rectangle 42" o:spid="_x0000_s1116" style="position:absolute;left:6451;top:16370;width:47828;height:8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1pecMA&#10;AADbAAAADwAAAGRycy9kb3ducmV2LnhtbESPQWuDQBSE74X8h+UFeqtre4jFuIY0wdJbiEkLuT3c&#10;V5W6b8Xdqvn33UCgx2FmvmGyzWw6MdLgWssKnqMYBHFldcu1gvOpeHoF4Tyyxs4yKbiSg02+eMgw&#10;1XbiI42lr0WAsEtRQeN9n0rpqoYMusj2xMH7toNBH+RQSz3gFOCmky9xvJIGWw4LDfa0a6j6KX+N&#10;gmou3vTlsB+3+t1On0lh6Fp/KfW4nLdrEJ5m/x++tz+0gmQFty/hB8j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1pecMAAADbAAAADwAAAAAAAAAAAAAAAACYAgAAZHJzL2Rv&#10;d25yZXYueG1sUEsFBgAAAAAEAAQA9QAAAIgDAAAAAA==&#10;" fillcolor="#f2f2f2"/>
                <v:shape id="Text Box 43" o:spid="_x0000_s1117" type="#_x0000_t202" style="position:absolute;left:23126;top:16948;width:14974;height:20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fY8UA&#10;AADbAAAADwAAAGRycy9kb3ducmV2LnhtbESPQWvCQBSE7wX/w/KE3pqNPWiNbkRKC4WCNMaDx2f2&#10;mSzJvk2zW03/vVsoeBxm5htmvRltJy40eONYwSxJQRBXThuuFRzK96cXED4ga+wck4Jf8rDJJw9r&#10;zLS7ckGXfahFhLDPUEETQp9J6auGLPrE9cTRO7vBYohyqKUe8BrhtpPPaTqXFg3HhQZ7em2oavc/&#10;VsH2yMWb+d6dvopzYcpymfLnvFXqcTpuVyACjeEe/m9/aAWLBfx9iT9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D99jxQAAANsAAAAPAAAAAAAAAAAAAAAAAJgCAABkcnMv&#10;ZG93bnJldi54bWxQSwUGAAAAAAQABAD1AAAAigMAAAAA&#10;" filled="f" stroked="f">
                  <v:textbox inset="0,0,0,0">
                    <w:txbxContent>
                      <w:p w:rsidR="008A32D5" w:rsidRPr="00661843" w:rsidRDefault="008A32D5" w:rsidP="000D5115">
                        <w:pPr>
                          <w:spacing w:after="0"/>
                          <w:jc w:val="center"/>
                          <w:rPr>
                            <w:rFonts w:ascii="Arial" w:hAnsi="Arial" w:cs="Arial"/>
                            <w:lang w:val="de-DE"/>
                          </w:rPr>
                        </w:pPr>
                        <w:r w:rsidRPr="00661843">
                          <w:rPr>
                            <w:rFonts w:ascii="Arial" w:hAnsi="Arial" w:cs="Arial"/>
                            <w:b/>
                            <w:lang w:val="de-DE"/>
                          </w:rPr>
                          <w:t>AE or CSE source code</w:t>
                        </w:r>
                      </w:p>
                    </w:txbxContent>
                  </v:textbox>
                </v:shape>
                <v:shape id="AutoShape 44" o:spid="_x0000_s1118" type="#_x0000_t32" style="position:absolute;left:30543;top:5156;width:6;height:30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v:shape id="Text Box 45" o:spid="_x0000_s1119" type="#_x0000_t202" style="position:absolute;left:29413;top:13011;width:14973;height:28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eYY8UA&#10;AADbAAAADwAAAGRycy9kb3ducmV2LnhtbESPT2vCQBTE7wW/w/KEXopumoOt0VWsaaGHetCK50f2&#10;mQSzb8Pumj/fvlso9DjMzG+Y9XYwjejI+dqygud5AoK4sLrmUsH5+2P2CsIHZI2NZVIwkoftZvKw&#10;xkzbno/UnUIpIoR9hgqqENpMSl9UZNDPbUscvat1BkOUrpTaYR/hppFpkiykwZrjQoUt7Ssqbqe7&#10;UbDI3b0/8v4pP79/4aEt08vbeFHqcTrsViACDeE//Nf+1ApelvD7Jf4A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x5hjxQAAANsAAAAPAAAAAAAAAAAAAAAAAJgCAABkcnMv&#10;ZG93bnJldi54bWxQSwUGAAAAAAQABAD1AAAAigMAAAAA&#10;" stroked="f">
                  <v:textbox inset="0,0,0,0">
                    <w:txbxContent>
                      <w:p w:rsidR="008A32D5" w:rsidRPr="00661843" w:rsidRDefault="008A32D5" w:rsidP="000D5115">
                        <w:pPr>
                          <w:spacing w:after="0"/>
                          <w:jc w:val="center"/>
                          <w:rPr>
                            <w:rFonts w:ascii="Arial" w:hAnsi="Arial" w:cs="Arial"/>
                            <w:sz w:val="18"/>
                            <w:lang w:val="en-US"/>
                          </w:rPr>
                        </w:pPr>
                        <w:r w:rsidRPr="00661843">
                          <w:rPr>
                            <w:rFonts w:ascii="Arial" w:hAnsi="Arial" w:cs="Arial"/>
                            <w:sz w:val="18"/>
                            <w:lang w:val="en-US"/>
                          </w:rPr>
                          <w:t xml:space="preserve">library of XSD binding classes and functions </w:t>
                        </w:r>
                      </w:p>
                    </w:txbxContent>
                  </v:textbox>
                </v:shape>
                <v:shape id="AutoShape 46" o:spid="_x0000_s1120" type="#_x0000_t32" style="position:absolute;left:30365;top:12446;width:38;height:39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CF3L4AAADbAAAADwAAAGRycy9kb3ducmV2LnhtbERPy4rCMBTdC/5DuMLsbKqgSDXKjCCI&#10;m8EH6PLS3GnDNDeliU39+8liwOXhvDe7wTaip84bxwpmWQ6CuHTacKXgdj1MVyB8QNbYOCYFL/Kw&#10;245HGyy0i3ym/hIqkULYF6igDqEtpPRlTRZ95lrixP24zmJIsKuk7jCmcNvIeZ4vpUXDqaHGlvY1&#10;lb+Xp1Vg4rfp2+M+fp3uD68jmdfCGaU+JsPnGkSgIbzF/+6jVrBK69OX9APk9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fcIXcvgAAANsAAAAPAAAAAAAAAAAAAAAAAKEC&#10;AABkcnMvZG93bnJldi54bWxQSwUGAAAAAAQABAD5AAAAjAMAAAAA&#10;">
                  <v:stroke endarrow="block"/>
                </v:shape>
                <v:rect id="Rectangle 47" o:spid="_x0000_s1121" style="position:absolute;left:7512;top:19646;width:5937;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l9gsEA&#10;AADbAAAADwAAAGRycy9kb3ducmV2LnhtbESPQYvCMBSE74L/ITzBm6YqiFuNIoriHrVevD2bZ1tt&#10;XkoTte6vN4Kwx2FmvmFmi8aU4kG1KywrGPQjEMSp1QVnCo7JpjcB4TyyxtIyKXiRg8W83ZphrO2T&#10;9/Q4+EwECLsYFeTeV7GULs3JoOvbijh4F1sb9EHWmdQ1PgPclHIYRWNpsOCwkGNFq5zS2+FuFJyL&#10;4RH/9sk2Mj+bkf9tkuv9tFaq22mWUxCeGv8f/rZ3WsFkAJ8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pfYLBAAAA2wAAAA8AAAAAAAAAAAAAAAAAmAIAAGRycy9kb3du&#10;cmV2LnhtbFBLBQYAAAAABAAEAPUAAACGAwAAAAA=&#10;"/>
                <v:shape id="Text Box 48" o:spid="_x0000_s1122" type="#_x0000_t202" style="position:absolute;left:6959;top:20275;width:6985;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Sc3cIA&#10;AADbAAAADwAAAGRycy9kb3ducmV2LnhtbESP3WrCQBSE7wu+w3IE7+pGbUWiq4gQCPSmUR/gkD1m&#10;g9mzIbvm5+27hUIvh5n5hjmcRtuInjpfO1awWiYgiEuna64U3G/Z+w6ED8gaG8ekYCIPp+Ps7YCp&#10;dgMX1F9DJSKEfYoKTAhtKqUvDVn0S9cSR+/hOoshyq6SusMhwm0j10mylRZrjgsGW7oYKp/Xl1Xw&#10;/VHkn+brlj2yaao3bCeD5UWpxXw870EEGsN/+K+dawW7Nfx+iT9AH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9JzdwgAAANsAAAAPAAAAAAAAAAAAAAAAAJgCAABkcnMvZG93&#10;bnJldi54bWxQSwUGAAAAAAQABAD1AAAAhwMAAAAA&#10;" filled="f" stroked="f">
                  <v:fill opacity="64250f"/>
                  <v:textbox inset="0,0,0,0">
                    <w:txbxContent>
                      <w:p w:rsidR="008A32D5" w:rsidRPr="00661843" w:rsidRDefault="008A32D5" w:rsidP="000D5115">
                        <w:pPr>
                          <w:spacing w:after="0"/>
                          <w:jc w:val="center"/>
                          <w:rPr>
                            <w:rFonts w:ascii="Arial" w:hAnsi="Arial" w:cs="Arial"/>
                            <w:sz w:val="18"/>
                            <w:lang w:val="de-DE"/>
                          </w:rPr>
                        </w:pPr>
                        <w:r w:rsidRPr="00661843">
                          <w:rPr>
                            <w:rFonts w:ascii="Arial" w:hAnsi="Arial" w:cs="Arial"/>
                            <w:sz w:val="18"/>
                            <w:lang w:val="de-DE"/>
                          </w:rPr>
                          <w:t>map_S2L()</w:t>
                        </w:r>
                      </w:p>
                    </w:txbxContent>
                  </v:textbox>
                </v:shape>
                <v:rect id="Rectangle 49" o:spid="_x0000_s1123" style="position:absolute;left:47345;top:19646;width:5937;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dGbsEA&#10;AADbAAAADwAAAGRycy9kb3ducmV2LnhtbESPQYvCMBSE74L/ITzBm6YqiFuNIoriHrVevD2bZ1tt&#10;XkoTte6vN4Kwx2FmvmFmi8aU4kG1KywrGPQjEMSp1QVnCo7JpjcB4TyyxtIyKXiRg8W83ZphrO2T&#10;9/Q4+EwECLsYFeTeV7GULs3JoOvbijh4F1sb9EHWmdQ1PgPclHIYRWNpsOCwkGNFq5zS2+FuFJyL&#10;4RH/9sk2Mj+bkf9tkuv9tFaq22mWUxCeGv8f/rZ3WsFkBJ8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3Rm7BAAAA2wAAAA8AAAAAAAAAAAAAAAAAmAIAAGRycy9kb3du&#10;cmV2LnhtbFBLBQYAAAAABAAEAPUAAACGAwAAAAA=&#10;"/>
                <v:shape id="Text Box 50" o:spid="_x0000_s1124" type="#_x0000_t202" style="position:absolute;left:47110;top:20281;width:6331;height:1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xM8QA&#10;AADbAAAADwAAAGRycy9kb3ducmV2LnhtbESPQWvCQBSE7wX/w/IEb3VTE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MTPEAAAA2wAAAA8AAAAAAAAAAAAAAAAAmAIAAGRycy9k&#10;b3ducmV2LnhtbFBLBQYAAAAABAAEAPUAAACJAwAAAAA=&#10;" filled="f" stroked="f">
                  <v:textbox inset="0,0,0,0">
                    <w:txbxContent>
                      <w:p w:rsidR="008A32D5" w:rsidRPr="00661843" w:rsidRDefault="008A32D5" w:rsidP="000D5115">
                        <w:pPr>
                          <w:spacing w:after="0"/>
                          <w:jc w:val="center"/>
                          <w:rPr>
                            <w:rFonts w:ascii="Arial" w:hAnsi="Arial" w:cs="Arial"/>
                            <w:sz w:val="18"/>
                            <w:szCs w:val="18"/>
                            <w:lang w:val="de-DE"/>
                          </w:rPr>
                        </w:pPr>
                        <w:r w:rsidRPr="00661843">
                          <w:rPr>
                            <w:rFonts w:ascii="Arial" w:hAnsi="Arial" w:cs="Arial"/>
                            <w:sz w:val="18"/>
                            <w:szCs w:val="18"/>
                            <w:lang w:val="de-DE"/>
                          </w:rPr>
                          <w:t>map_L2S()</w:t>
                        </w:r>
                      </w:p>
                    </w:txbxContent>
                  </v:textbox>
                </v:shape>
                <v:rect id="Rectangle 51" o:spid="_x0000_s1125" style="position:absolute;left:15894;top:19646;width:12846;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J7gcQA&#10;AADbAAAADwAAAGRycy9kb3ducmV2LnhtbESPQWvCQBSE70L/w/IKvemmi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Se4HEAAAA2wAAAA8AAAAAAAAAAAAAAAAAmAIAAGRycy9k&#10;b3ducmV2LnhtbFBLBQYAAAAABAAEAPUAAACJAwAAAAA=&#10;"/>
                <v:shape id="Text Box 52" o:spid="_x0000_s1126" type="#_x0000_t202" style="position:absolute;left:16294;top:20212;width:11855;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a3sEA&#10;AADbAAAADwAAAGRycy9kb3ducmV2LnhtbESP0YrCMBRE34X9h3CFfdNUV0W6TWURCsK+qPUDLs21&#10;KdvclCZq+/cbQfBxmJkzTLYbbCvu1PvGsYLFPAFBXDndcK3gUhazLQgfkDW2jknBSB52+cckw1S7&#10;B5/ofg61iBD2KSowIXSplL4yZNHPXUccvavrLYYo+1rqHh8Rblu5TJKNtNhwXDDY0d5Q9Xe+WQXH&#10;1emwNr9lcS3GsfliOxqs9kp9ToefbxCBhvAOv9oHrWC7geeX+AN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Pmt7BAAAA2wAAAA8AAAAAAAAAAAAAAAAAmAIAAGRycy9kb3du&#10;cmV2LnhtbFBLBQYAAAAABAAEAPUAAACGAwAAAAA=&#10;" filled="f" stroked="f">
                  <v:fill opacity="64250f"/>
                  <v:textbox inset="0,0,0,0">
                    <w:txbxContent>
                      <w:p w:rsidR="008A32D5" w:rsidRPr="00661843" w:rsidRDefault="008A32D5" w:rsidP="000D5115">
                        <w:pPr>
                          <w:spacing w:after="0"/>
                          <w:jc w:val="center"/>
                          <w:rPr>
                            <w:rFonts w:ascii="Arial" w:hAnsi="Arial" w:cs="Arial"/>
                            <w:sz w:val="18"/>
                            <w:lang w:val="de-DE"/>
                          </w:rPr>
                        </w:pPr>
                        <w:r w:rsidRPr="00661843">
                          <w:rPr>
                            <w:rFonts w:ascii="Arial" w:hAnsi="Arial" w:cs="Arial"/>
                            <w:sz w:val="18"/>
                            <w:lang w:val="de-DE"/>
                          </w:rPr>
                          <w:t>createFromDocument()ent</w:t>
                        </w:r>
                      </w:p>
                    </w:txbxContent>
                  </v:textbox>
                </v:shape>
                <v:rect id="Rectangle 53" o:spid="_x0000_s1127" style="position:absolute;left:39154;top:19646;width:575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AbcQA&#10;AADbAAAADwAAAGRycy9kb3ducmV2LnhtbESPQWvCQBSE70L/w/IKvemmCjaNrlIqKfaoyaW3Z/Y1&#10;SZt9G7JrEv313YLgcZiZb5j1djSN6KlztWUFz7MIBHFhdc2lgjxLpzEI55E1NpZJwYUcbDcPkzUm&#10;2g58oP7oSxEg7BJUUHnfJlK6oiKDbmZb4uB9286gD7Irpe5wCHDTyHkULaXBmsNChS29V1T8Hs9G&#10;wame53g9ZB+ReU0X/nPMfs5fO6WeHse3FQhPo7+Hb+29VhC/wP+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MQG3EAAAA2wAAAA8AAAAAAAAAAAAAAAAAmAIAAGRycy9k&#10;b3ducmV2LnhtbFBLBQYAAAAABAAEAPUAAACJAwAAAAA=&#10;"/>
                <v:shape id="Text Box 54" o:spid="_x0000_s1128" type="#_x0000_t202" style="position:absolute;left:39617;top:20281;width:4744;height:1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5N38EA&#10;AADbAAAADwAAAGRycy9kb3ducmV2LnhtbERPz2vCMBS+D/wfwhN2GZrag0g1yqYOdpgHtfT8aJ5t&#10;sXkpSbTtf78cBh4/vt+b3WBa8STnG8sKFvMEBHFpdcOVgvz6PVuB8AFZY2uZFIzkYbedvG0w07bn&#10;Mz0voRIxhH2GCuoQukxKX9Zk0M9tRxy5m3UGQ4SuktphH8NNK9MkWUqDDceGGjva11TeLw+jYHlw&#10;j/7M+49DfvzFU1elxddYKPU+HT7XIAIN4SX+d/9oBas4Nn6JP0B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eTd/BAAAA2wAAAA8AAAAAAAAAAAAAAAAAmAIAAGRycy9kb3du&#10;cmV2LnhtbFBLBQYAAAAABAAEAPUAAACGAwAAAAA=&#10;" stroked="f">
                  <v:textbox inset="0,0,0,0">
                    <w:txbxContent>
                      <w:p w:rsidR="008A32D5" w:rsidRPr="00661843" w:rsidRDefault="008A32D5" w:rsidP="000D5115">
                        <w:pPr>
                          <w:spacing w:after="0"/>
                          <w:jc w:val="center"/>
                          <w:rPr>
                            <w:rFonts w:ascii="Arial" w:hAnsi="Arial" w:cs="Arial"/>
                            <w:sz w:val="18"/>
                            <w:lang w:val="de-DE"/>
                          </w:rPr>
                        </w:pPr>
                        <w:r w:rsidRPr="00661843">
                          <w:rPr>
                            <w:rFonts w:ascii="Arial" w:hAnsi="Arial" w:cs="Arial"/>
                            <w:sz w:val="18"/>
                            <w:lang w:val="de-DE"/>
                          </w:rPr>
                          <w:t>toxml()</w:t>
                        </w:r>
                      </w:p>
                    </w:txbxContent>
                  </v:textbox>
                </v:shape>
                <v:rect id="Rectangle 55" o:spid="_x0000_s1129" style="position:absolute;left:31026;top:18694;width:5759;height:5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9xhMQA&#10;AADbAAAADwAAAGRycy9kb3ducmV2LnhtbESPT2vCQBTE74LfYXlCb7rRgmjqKkVR2mOMl95es88k&#10;Nvs2ZDd/2k/vCkKPw8z8htnsBlOJjhpXWlYwn0UgiDOrS84VXNLjdAXCeWSNlWVS8EsOdtvxaIOx&#10;tj0n1J19LgKEXYwKCu/rWEqXFWTQzWxNHLyrbQz6IJtc6gb7ADeVXETRUhosOSwUWNO+oOzn3BoF&#10;3+Xign9JeorM+vjqP4f01n4dlHqZDO9vIDwN/j/8bH9oBas1PL6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fcYTEAAAA2wAAAA8AAAAAAAAAAAAAAAAAmAIAAGRycy9k&#10;b3ducmV2LnhtbFBLBQYAAAAABAAEAPUAAACJAwAAAAA=&#10;"/>
                <v:shape id="Text Box 56" o:spid="_x0000_s1130" type="#_x0000_t202" style="position:absolute;left:31172;top:18732;width:5632;height:5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qh7cAA&#10;AADbAAAADwAAAGRycy9kb3ducmV2LnhtbERPTYvCMBC9C/sfwgh7s6keRLtGkWUFQVis9bDH2WZs&#10;g82kNlHrvzcHwePjfS9WvW3EjTpvHCsYJykI4tJpw5WCY7EZzUD4gKyxcUwKHuRhtfwYLDDT7s45&#10;3Q6hEjGEfYYK6hDaTEpf1mTRJ64ljtzJdRZDhF0ldYf3GG4bOUnTqbRoODbU2NJ3TeX5cLUK1n+c&#10;/5jL7/8+P+WmKOYp76ZnpT6H/foLRKA+vMUv91YrmMf1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Oqh7cAAAADbAAAADwAAAAAAAAAAAAAAAACYAgAAZHJzL2Rvd25y&#10;ZXYueG1sUEsFBgAAAAAEAAQA9QAAAIUDAAAAAA==&#10;" filled="f" stroked="f">
                  <v:textbox inset="0,0,0,0">
                    <w:txbxContent>
                      <w:p w:rsidR="008A32D5" w:rsidRPr="00661843" w:rsidRDefault="008A32D5" w:rsidP="000D5115">
                        <w:pPr>
                          <w:spacing w:after="0"/>
                          <w:jc w:val="center"/>
                          <w:rPr>
                            <w:rFonts w:ascii="Arial" w:hAnsi="Arial" w:cs="Arial"/>
                            <w:sz w:val="18"/>
                            <w:lang w:val="de-DE"/>
                          </w:rPr>
                        </w:pPr>
                        <w:r w:rsidRPr="00661843">
                          <w:rPr>
                            <w:rFonts w:ascii="Arial" w:hAnsi="Arial" w:cs="Arial"/>
                            <w:sz w:val="18"/>
                            <w:lang w:val="de-DE"/>
                          </w:rPr>
                          <w:t>processing</w:t>
                        </w:r>
                      </w:p>
                      <w:p w:rsidR="008A32D5" w:rsidRPr="00661843" w:rsidRDefault="008A32D5" w:rsidP="000D5115">
                        <w:pPr>
                          <w:spacing w:after="0"/>
                          <w:jc w:val="center"/>
                          <w:rPr>
                            <w:rFonts w:ascii="Arial" w:hAnsi="Arial" w:cs="Arial"/>
                            <w:sz w:val="18"/>
                            <w:lang w:val="de-DE"/>
                          </w:rPr>
                        </w:pPr>
                        <w:r w:rsidRPr="00661843">
                          <w:rPr>
                            <w:rFonts w:ascii="Arial" w:hAnsi="Arial" w:cs="Arial"/>
                            <w:sz w:val="18"/>
                            <w:lang w:val="de-DE"/>
                          </w:rPr>
                          <w:t>objects</w:t>
                        </w:r>
                      </w:p>
                      <w:p w:rsidR="008A32D5" w:rsidRPr="00661843" w:rsidRDefault="008A32D5" w:rsidP="000D5115">
                        <w:pPr>
                          <w:spacing w:after="0"/>
                          <w:jc w:val="center"/>
                          <w:rPr>
                            <w:rFonts w:ascii="Arial" w:hAnsi="Arial" w:cs="Arial"/>
                            <w:sz w:val="18"/>
                            <w:lang w:val="de-DE"/>
                          </w:rPr>
                        </w:pPr>
                        <w:r w:rsidRPr="00661843">
                          <w:rPr>
                            <w:rFonts w:ascii="Arial" w:hAnsi="Arial" w:cs="Arial"/>
                            <w:sz w:val="18"/>
                            <w:lang w:val="de-DE"/>
                          </w:rPr>
                          <w:t>with long names</w:t>
                        </w:r>
                      </w:p>
                    </w:txbxContent>
                  </v:textbox>
                </v:shape>
                <v:shape id="AutoShape 57" o:spid="_x0000_s1131" type="#_x0000_t32" style="position:absolute;left:13449;top:20974;width:244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5OuMQAAADbAAAADwAAAGRycy9kb3ducmV2LnhtbESPQWvCQBSE74L/YXmCN93EgzTRVUqh&#10;RSw9qCXU2yP7TILZt2F31dhf7xYKHoeZ+YZZrnvTiis531hWkE4TEMSl1Q1XCr4P75MXED4ga2wt&#10;k4I7eVivhoMl5treeEfXfahEhLDPUUEdQpdL6cuaDPqp7Yijd7LOYIjSVVI7vEW4aeUsSebSYMNx&#10;ocaO3moqz/uLUfDzmV2Ke/FF2yLNtkd0xv8ePpQaj/rXBYhAfXiG/9sbrSBL4e9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nk64xAAAANsAAAAPAAAAAAAAAAAA&#10;AAAAAKECAABkcnMvZG93bnJldi54bWxQSwUGAAAAAAQABAD5AAAAkgMAAAAA&#10;">
                  <v:stroke endarrow="block"/>
                </v:shape>
                <v:shape id="AutoShape 58" o:spid="_x0000_s1132" type="#_x0000_t32" style="position:absolute;left:28740;top:20974;width:244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59" o:spid="_x0000_s1133" type="#_x0000_t32" style="position:absolute;left:45008;top:20974;width:244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AutoShape 60" o:spid="_x0000_s1134" type="#_x0000_t32" style="position:absolute;left:3035;top:20974;width:443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tIMQAAADbAAAADwAAAGRycy9kb3ducmV2LnhtbESPQWvCQBSE74L/YXmF3nSjF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6e0gxAAAANsAAAAPAAAAAAAAAAAA&#10;AAAAAKECAABkcnMvZG93bnJldi54bWxQSwUGAAAAAAQABAD5AAAAkgMAAAAA&#10;">
                  <v:stroke endarrow="block"/>
                </v:shape>
                <v:shape id="AutoShape 61" o:spid="_x0000_s1135" type="#_x0000_t32" style="position:absolute;left:53390;top:20974;width:443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VIu8QAAADbAAAADwAAAGRycy9kb3ducmV2LnhtbESPQWvCQBSE74L/YXmF3nSjU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pUi7xAAAANsAAAAPAAAAAAAAAAAA&#10;AAAAAKECAABkcnMvZG93bnJldi54bWxQSwUGAAAAAAQABAD5AAAAkgMAAAAA&#10;">
                  <v:stroke endarrow="block"/>
                </v:shape>
                <v:shape id="AutoShape 62" o:spid="_x0000_s1136" type="#_x0000_t32" style="position:absolute;left:36817;top:21126;width:244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fWzMUAAADbAAAADwAAAGRycy9kb3ducmV2LnhtbESPQWvCQBSE70L/w/IKvekmPYhJXYMU&#10;WorioVpCvT2yzySYfRt2V43++q4g9DjMzDfMvBhMJ87kfGtZQTpJQBBXVrdcK/jZfYxnIHxA1thZ&#10;JgVX8lAsnkZzzLW98Dedt6EWEcI+RwVNCH0upa8aMugntieO3sE6gyFKV0vt8BLhppOvSTKVBluO&#10;Cw329N5QddyejILfdXYqr+WGVmWarfbojL/tPpV6eR6WbyACDeE//Gh/aQXZF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nfWzMUAAADbAAAADwAAAAAAAAAA&#10;AAAAAAChAgAAZHJzL2Rvd25yZXYueG1sUEsFBgAAAAAEAAQA+QAAAJMDAAAAAA==&#10;">
                  <v:stroke endarrow="block"/>
                </v:shape>
                <v:shape id="Text Box 63" o:spid="_x0000_s1137" type="#_x0000_t202" style="position:absolute;top:16929;width:6883;height:8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M5mcQA&#10;AADbAAAADwAAAGRycy9kb3ducmV2LnhtbESPQWvCQBSE74L/YXmF3nTTHqxJXUWkBaEgxnjw+Jp9&#10;JovZt2l21fjvu4LgcZiZb5jZoreNuFDnjWMFb+MEBHHptOFKwb74Hk1B+ICssXFMCm7kYTEfDmaY&#10;aXflnC67UIkIYZ+hgjqENpPSlzVZ9GPXEkfv6DqLIcqukrrDa4TbRr4nyURaNBwXamxpVVN52p2t&#10;guWB8y/zt/nd5sfcFEWa8M/kpNTrS7/8BBGoD8/wo73WCtIP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DOZnEAAAA2wAAAA8AAAAAAAAAAAAAAAAAmAIAAGRycy9k&#10;b3ducmV2LnhtbFBLBQYAAAAABAAEAPUAAACJAwAAAAA=&#10;" filled="f" stroked="f">
                  <v:textbox inset="0,0,0,0">
                    <w:txbxContent>
                      <w:p w:rsidR="008A32D5" w:rsidRPr="00A239A8" w:rsidRDefault="008A32D5" w:rsidP="000D5115">
                        <w:pPr>
                          <w:spacing w:after="0"/>
                          <w:jc w:val="center"/>
                          <w:rPr>
                            <w:rFonts w:ascii="Arial" w:hAnsi="Arial" w:cs="Arial"/>
                            <w:sz w:val="18"/>
                            <w:lang w:val="en-US"/>
                          </w:rPr>
                        </w:pPr>
                        <w:r w:rsidRPr="00A239A8">
                          <w:rPr>
                            <w:rFonts w:ascii="Arial" w:hAnsi="Arial" w:cs="Arial"/>
                            <w:sz w:val="18"/>
                            <w:lang w:val="en-US"/>
                          </w:rPr>
                          <w:t>messages including</w:t>
                        </w:r>
                      </w:p>
                      <w:p w:rsidR="008A32D5" w:rsidRPr="00A239A8" w:rsidRDefault="008A32D5" w:rsidP="000D5115">
                        <w:pPr>
                          <w:spacing w:after="0"/>
                          <w:jc w:val="center"/>
                          <w:rPr>
                            <w:rFonts w:ascii="Arial" w:hAnsi="Arial" w:cs="Arial"/>
                            <w:sz w:val="18"/>
                            <w:lang w:val="en-US"/>
                          </w:rPr>
                        </w:pPr>
                        <w:r w:rsidRPr="00A239A8">
                          <w:rPr>
                            <w:rFonts w:ascii="Arial" w:hAnsi="Arial" w:cs="Arial"/>
                            <w:sz w:val="18"/>
                            <w:lang w:val="en-US"/>
                          </w:rPr>
                          <w:t>serialized XML with short names</w:t>
                        </w:r>
                      </w:p>
                      <w:p w:rsidR="008A32D5" w:rsidRPr="00A239A8" w:rsidRDefault="008A32D5" w:rsidP="000D5115">
                        <w:pPr>
                          <w:spacing w:after="0"/>
                          <w:jc w:val="center"/>
                          <w:rPr>
                            <w:rFonts w:ascii="Arial" w:hAnsi="Arial" w:cs="Arial"/>
                            <w:sz w:val="18"/>
                            <w:lang w:val="en-US"/>
                          </w:rPr>
                        </w:pPr>
                      </w:p>
                    </w:txbxContent>
                  </v:textbox>
                </v:shape>
                <v:shape id="Text Box 64" o:spid="_x0000_s1138" type="#_x0000_t202" style="position:absolute;left:54095;top:16941;width:6884;height:8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t68AA&#10;AADbAAAADwAAAGRycy9kb3ducmV2LnhtbERPTYvCMBC9C/sfwgh7s6keRLtGkWUFQVis9bDH2WZs&#10;g82kNlHrvzcHwePjfS9WvW3EjTpvHCsYJykI4tJpw5WCY7EZzUD4gKyxcUwKHuRhtfwYLDDT7s45&#10;3Q6hEjGEfYYK6hDaTEpf1mTRJ64ljtzJdRZDhF0ldYf3GG4bOUnTqbRoODbU2NJ3TeX5cLUK1n+c&#10;/5jL7/8+P+WmKOYp76ZnpT6H/foLRKA+vMUv91YrmMex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pyt68AAAADbAAAADwAAAAAAAAAAAAAAAACYAgAAZHJzL2Rvd25y&#10;ZXYueG1sUEsFBgAAAAAEAAQA9QAAAIUDAAAAAA==&#10;" filled="f" stroked="f">
                  <v:textbox inset="0,0,0,0">
                    <w:txbxContent>
                      <w:p w:rsidR="008A32D5" w:rsidRPr="00661843" w:rsidRDefault="008A32D5" w:rsidP="000D5115">
                        <w:pPr>
                          <w:spacing w:after="0"/>
                          <w:jc w:val="center"/>
                          <w:rPr>
                            <w:rFonts w:ascii="Arial" w:hAnsi="Arial" w:cs="Arial"/>
                            <w:sz w:val="18"/>
                            <w:lang w:val="en-US"/>
                          </w:rPr>
                        </w:pPr>
                        <w:r w:rsidRPr="00661843">
                          <w:rPr>
                            <w:rFonts w:ascii="Arial" w:hAnsi="Arial" w:cs="Arial"/>
                            <w:sz w:val="18"/>
                            <w:lang w:val="en-US"/>
                          </w:rPr>
                          <w:t>messages including</w:t>
                        </w:r>
                      </w:p>
                      <w:p w:rsidR="008A32D5" w:rsidRPr="00661843" w:rsidRDefault="008A32D5" w:rsidP="000D5115">
                        <w:pPr>
                          <w:spacing w:after="0"/>
                          <w:jc w:val="center"/>
                          <w:rPr>
                            <w:rFonts w:ascii="Arial" w:hAnsi="Arial" w:cs="Arial"/>
                            <w:sz w:val="18"/>
                            <w:lang w:val="en-US"/>
                          </w:rPr>
                        </w:pPr>
                        <w:r w:rsidRPr="00661843">
                          <w:rPr>
                            <w:rFonts w:ascii="Arial" w:hAnsi="Arial" w:cs="Arial"/>
                            <w:sz w:val="18"/>
                            <w:lang w:val="en-US"/>
                          </w:rPr>
                          <w:t>serialized XML with short names</w:t>
                        </w:r>
                      </w:p>
                      <w:p w:rsidR="008A32D5" w:rsidRPr="00661843" w:rsidRDefault="008A32D5" w:rsidP="000D5115">
                        <w:pPr>
                          <w:spacing w:after="0"/>
                          <w:jc w:val="center"/>
                          <w:rPr>
                            <w:rFonts w:ascii="Arial" w:hAnsi="Arial" w:cs="Arial"/>
                            <w:sz w:val="18"/>
                            <w:lang w:val="en-US"/>
                          </w:rPr>
                        </w:pPr>
                      </w:p>
                    </w:txbxContent>
                  </v:textbox>
                </v:shape>
                <w10:wrap anchory="line"/>
              </v:group>
            </w:pict>
          </mc:Fallback>
        </mc:AlternateContent>
      </w:r>
      <w:r w:rsidRPr="00EB302B">
        <w:rPr>
          <w:noProof/>
          <w:lang w:eastAsia="en-GB"/>
        </w:rPr>
        <mc:AlternateContent>
          <mc:Choice Requires="wps">
            <w:drawing>
              <wp:inline distT="0" distB="0" distL="0" distR="0" wp14:anchorId="498C813A" wp14:editId="2E466583">
                <wp:extent cx="6118860" cy="2682240"/>
                <wp:effectExtent l="0" t="0" r="0" b="0"/>
                <wp:docPr id="33" name="Auto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18860" cy="268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4ED740" id="AutoShape 21" o:spid="_x0000_s1026" style="width:481.8pt;height:21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" filled="f" stroked="f">
                <o:lock v:ext="edit" aspectratio="t"/>
                <w10:anchorlock/>
              </v:rect>
            </w:pict>
          </mc:Fallback>
        </mc:AlternateContent>
      </w:r>
    </w:p>
    <w:p w:rsidR="000D5115" w:rsidRPr="00EB302B" w:rsidRDefault="000D5115" w:rsidP="000D5115">
      <w:pPr>
        <w:pStyle w:val="TF"/>
        <w:rPr>
          <w:lang w:eastAsia="ja-JP"/>
        </w:rPr>
      </w:pPr>
      <w:r w:rsidRPr="00EB302B">
        <w:rPr>
          <w:rFonts w:eastAsia="MS Mincho"/>
          <w:lang w:eastAsia="ja-JP"/>
        </w:rPr>
        <w:t>Figure</w:t>
      </w:r>
      <w:r w:rsidRPr="00EB302B">
        <w:rPr>
          <w:rFonts w:eastAsia="SimSun"/>
        </w:rPr>
        <w:t xml:space="preserve"> </w:t>
      </w:r>
      <w:r w:rsidRPr="00EB302B">
        <w:rPr>
          <w:rFonts w:eastAsia="Malgun Gothic"/>
        </w:rPr>
        <w:t>I.2</w:t>
      </w:r>
      <w:r w:rsidRPr="00EB302B">
        <w:rPr>
          <w:rFonts w:eastAsia="Malgun Gothic"/>
        </w:rPr>
        <w:noBreakHyphen/>
      </w:r>
      <w:r w:rsidRPr="00EB302B">
        <w:t>1</w:t>
      </w:r>
      <w:r w:rsidRPr="00EB302B">
        <w:rPr>
          <w:lang w:eastAsia="ja-JP"/>
        </w:rPr>
        <w:t xml:space="preserve">: Example AE or CSE implementation: processing based on long names, XML representations using short names </w:t>
      </w:r>
    </w:p>
    <w:p w:rsidR="000D5115" w:rsidRPr="00EB302B" w:rsidRDefault="000D5115" w:rsidP="000D5115">
      <w:pPr>
        <w:pStyle w:val="Heading1"/>
        <w:rPr>
          <w:lang w:eastAsia="ja-JP"/>
        </w:rPr>
      </w:pPr>
      <w:bookmarkStart w:id="1996" w:name="_Toc445826187"/>
      <w:bookmarkStart w:id="1997" w:name="_Toc445886006"/>
      <w:bookmarkStart w:id="1998" w:name="_Toc445888999"/>
      <w:r w:rsidRPr="00EB302B">
        <w:t>I.3</w:t>
      </w:r>
      <w:r w:rsidRPr="00EB302B">
        <w:tab/>
        <w:t>Example AE/CSE implementation featuring mapping between short and long names for JSON serialization</w:t>
      </w:r>
      <w:bookmarkEnd w:id="1996"/>
      <w:bookmarkEnd w:id="1997"/>
      <w:bookmarkEnd w:id="1998"/>
    </w:p>
    <w:p w:rsidR="000D5115" w:rsidRPr="00EB302B" w:rsidRDefault="000D5115" w:rsidP="000D5115">
      <w:pPr>
        <w:tabs>
          <w:tab w:val="left" w:pos="6498"/>
        </w:tabs>
      </w:pPr>
      <w:r w:rsidRPr="00EB302B">
        <w:t>Figure I.3-1 shows an example implementation which employs JSON serialization. The core of this example implementation is identical with the one described above for XML serialization. In the example it is assumed that for producing a JSON representation which is valid against its associated XSD, an XML file is generated first by means of the toxml() function described in clause I.2 above. In this case the mapping from long to short names can be accomplished also with the map_L2S() function used in the XML serialization example. This XML file can then be converted into a structured data representation that allows direct conversion into JSON. When using Python programming language, the most suitable representation is the dictionary format. In Figure I.3-1, the function denoted as xml2dict(), generates a Python dictionary object which in the final operation step is serialized into the XSD-valid JSON representation by means of the json.dumps() function.  In order to comply with the requirements for the JSON representation as defined in clause 8.4, it is necessary to adjust the data type of numeric and list-type elements.</w:t>
      </w:r>
    </w:p>
    <w:p w:rsidR="000D5115" w:rsidRPr="00EB302B" w:rsidRDefault="000D5115" w:rsidP="009E34FC">
      <w:pPr>
        <w:keepNext/>
        <w:keepLines/>
        <w:tabs>
          <w:tab w:val="left" w:pos="6498"/>
        </w:tabs>
      </w:pPr>
      <w:r w:rsidRPr="00EB302B">
        <w:lastRenderedPageBreak/>
        <w:t>At the receiving side of the described implementation example, received JSON data is converted into a Python dictionary object by means of the json.loads() function. This dictionary object is unparsed by means of a function  denoted dict.unparse() in Figure I.3-1 which generates directly an instance of the class applicable to the received data which is defined in SchemaLib. During the unparse operation, the mapping is accomplished between the short names included in the received JSON data object and the long names employed in the class definition included in SchemaLib. The unparse operation also implements validation of the compliance of the received JSON data with the XSD.</w:t>
      </w:r>
    </w:p>
    <w:p w:rsidR="000D5115" w:rsidRPr="00EB302B" w:rsidRDefault="000D5115" w:rsidP="000D5115">
      <w:pPr>
        <w:tabs>
          <w:tab w:val="left" w:pos="6498"/>
        </w:tabs>
      </w:pPr>
      <w:r w:rsidRPr="00EB302B">
        <w:rPr>
          <w:noProof/>
          <w:lang w:eastAsia="en-GB"/>
        </w:rPr>
        <mc:AlternateContent>
          <mc:Choice Requires="wps">
            <w:drawing>
              <wp:anchor distT="0" distB="0" distL="114300" distR="114300" simplePos="0" relativeHeight="251664384" behindDoc="0" locked="0" layoutInCell="1" allowOverlap="1">
                <wp:simplePos x="0" y="0"/>
                <wp:positionH relativeFrom="column">
                  <wp:posOffset>5716905</wp:posOffset>
                </wp:positionH>
                <wp:positionV relativeFrom="paragraph">
                  <wp:posOffset>1627505</wp:posOffset>
                </wp:positionV>
                <wp:extent cx="466725" cy="569595"/>
                <wp:effectExtent l="1905" t="0" r="0" b="3175"/>
                <wp:wrapNone/>
                <wp:docPr id="71"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569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Default="008A32D5" w:rsidP="000D5115">
                            <w:pPr>
                              <w:spacing w:after="0"/>
                              <w:jc w:val="center"/>
                              <w:rPr>
                                <w:rFonts w:ascii="Arial" w:hAnsi="Arial" w:cs="Arial"/>
                                <w:sz w:val="16"/>
                                <w:lang w:val="en-US"/>
                              </w:rPr>
                            </w:pPr>
                            <w:r w:rsidRPr="00CB5454">
                              <w:rPr>
                                <w:rFonts w:ascii="Arial" w:hAnsi="Arial" w:cs="Arial"/>
                                <w:sz w:val="16"/>
                                <w:lang w:val="en-US"/>
                              </w:rPr>
                              <w:t xml:space="preserve">JSON </w:t>
                            </w:r>
                          </w:p>
                          <w:p w:rsidR="008A32D5" w:rsidRDefault="008A32D5" w:rsidP="000D5115">
                            <w:pPr>
                              <w:spacing w:after="0"/>
                              <w:jc w:val="center"/>
                              <w:rPr>
                                <w:rFonts w:ascii="Arial" w:hAnsi="Arial" w:cs="Arial"/>
                                <w:sz w:val="16"/>
                                <w:lang w:val="en-US"/>
                              </w:rPr>
                            </w:pPr>
                            <w:r w:rsidRPr="00CB5454">
                              <w:rPr>
                                <w:rFonts w:ascii="Arial" w:hAnsi="Arial" w:cs="Arial"/>
                                <w:sz w:val="16"/>
                                <w:lang w:val="en-US"/>
                              </w:rPr>
                              <w:t xml:space="preserve">with </w:t>
                            </w:r>
                          </w:p>
                          <w:p w:rsidR="008A32D5" w:rsidRDefault="008A32D5" w:rsidP="000D5115">
                            <w:pPr>
                              <w:spacing w:after="0"/>
                              <w:jc w:val="center"/>
                              <w:rPr>
                                <w:rFonts w:ascii="Arial" w:hAnsi="Arial" w:cs="Arial"/>
                                <w:sz w:val="16"/>
                                <w:lang w:val="en-US"/>
                              </w:rPr>
                            </w:pPr>
                            <w:r w:rsidRPr="00CB5454">
                              <w:rPr>
                                <w:rFonts w:ascii="Arial" w:hAnsi="Arial" w:cs="Arial"/>
                                <w:sz w:val="16"/>
                                <w:lang w:val="en-US"/>
                              </w:rPr>
                              <w:t xml:space="preserve">short </w:t>
                            </w:r>
                          </w:p>
                          <w:p w:rsidR="008A32D5" w:rsidRPr="00CB5454" w:rsidRDefault="008A32D5" w:rsidP="000D5115">
                            <w:pPr>
                              <w:spacing w:after="0"/>
                              <w:jc w:val="center"/>
                              <w:rPr>
                                <w:rFonts w:ascii="Arial" w:hAnsi="Arial" w:cs="Arial"/>
                                <w:sz w:val="16"/>
                                <w:lang w:val="en-US"/>
                              </w:rPr>
                            </w:pPr>
                            <w:r w:rsidRPr="00CB5454">
                              <w:rPr>
                                <w:rFonts w:ascii="Arial" w:hAnsi="Arial" w:cs="Arial"/>
                                <w:sz w:val="16"/>
                                <w:lang w:val="en-US"/>
                              </w:rPr>
                              <w:t>names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9" o:spid="_x0000_s1139" type="#_x0000_t202" style="position:absolute;margin-left:450.15pt;margin-top:128.15pt;width:36.75pt;height:44.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" filled="f" stroked="f">
                <v:textbox inset="0,0,0,0">
                  <w:txbxContent>
                    <w:p w:rsidR="008A32D5" w:rsidRDefault="008A32D5" w:rsidP="000D5115">
                      <w:pPr>
                        <w:spacing w:after="0"/>
                        <w:jc w:val="center"/>
                        <w:rPr>
                          <w:rFonts w:ascii="Arial" w:hAnsi="Arial" w:cs="Arial"/>
                          <w:sz w:val="16"/>
                          <w:lang w:val="en-US"/>
                        </w:rPr>
                      </w:pPr>
                      <w:r w:rsidRPr="00CB5454">
                        <w:rPr>
                          <w:rFonts w:ascii="Arial" w:hAnsi="Arial" w:cs="Arial"/>
                          <w:sz w:val="16"/>
                          <w:lang w:val="en-US"/>
                        </w:rPr>
                        <w:t xml:space="preserve">JSON </w:t>
                      </w:r>
                    </w:p>
                    <w:p w:rsidR="008A32D5" w:rsidRDefault="008A32D5" w:rsidP="000D5115">
                      <w:pPr>
                        <w:spacing w:after="0"/>
                        <w:jc w:val="center"/>
                        <w:rPr>
                          <w:rFonts w:ascii="Arial" w:hAnsi="Arial" w:cs="Arial"/>
                          <w:sz w:val="16"/>
                          <w:lang w:val="en-US"/>
                        </w:rPr>
                      </w:pPr>
                      <w:r w:rsidRPr="00CB5454">
                        <w:rPr>
                          <w:rFonts w:ascii="Arial" w:hAnsi="Arial" w:cs="Arial"/>
                          <w:sz w:val="16"/>
                          <w:lang w:val="en-US"/>
                        </w:rPr>
                        <w:t xml:space="preserve">with </w:t>
                      </w:r>
                    </w:p>
                    <w:p w:rsidR="008A32D5" w:rsidRDefault="008A32D5" w:rsidP="000D5115">
                      <w:pPr>
                        <w:spacing w:after="0"/>
                        <w:jc w:val="center"/>
                        <w:rPr>
                          <w:rFonts w:ascii="Arial" w:hAnsi="Arial" w:cs="Arial"/>
                          <w:sz w:val="16"/>
                          <w:lang w:val="en-US"/>
                        </w:rPr>
                      </w:pPr>
                      <w:r w:rsidRPr="00CB5454">
                        <w:rPr>
                          <w:rFonts w:ascii="Arial" w:hAnsi="Arial" w:cs="Arial"/>
                          <w:sz w:val="16"/>
                          <w:lang w:val="en-US"/>
                        </w:rPr>
                        <w:t xml:space="preserve">short </w:t>
                      </w:r>
                    </w:p>
                    <w:p w:rsidR="008A32D5" w:rsidRPr="00CB5454" w:rsidRDefault="008A32D5" w:rsidP="000D5115">
                      <w:pPr>
                        <w:spacing w:after="0"/>
                        <w:jc w:val="center"/>
                        <w:rPr>
                          <w:rFonts w:ascii="Arial" w:hAnsi="Arial" w:cs="Arial"/>
                          <w:sz w:val="16"/>
                          <w:lang w:val="en-US"/>
                        </w:rPr>
                      </w:pPr>
                      <w:r w:rsidRPr="00CB5454">
                        <w:rPr>
                          <w:rFonts w:ascii="Arial" w:hAnsi="Arial" w:cs="Arial"/>
                          <w:sz w:val="16"/>
                          <w:lang w:val="en-US"/>
                        </w:rPr>
                        <w:t>names</w:t>
                      </w:r>
                    </w:p>
                  </w:txbxContent>
                </v:textbox>
              </v:shape>
            </w:pict>
          </mc:Fallback>
        </mc:AlternateContent>
      </w:r>
      <w:r w:rsidRPr="00EB302B">
        <w:rPr>
          <w:noProof/>
          <w:lang w:eastAsia="en-GB"/>
        </w:rPr>
        <mc:AlternateContent>
          <mc:Choice Requires="wpc">
            <w:drawing>
              <wp:anchor distT="0" distB="0" distL="114300" distR="114300" simplePos="0" relativeHeight="251659264" behindDoc="0" locked="0" layoutInCell="1" allowOverlap="1">
                <wp:simplePos x="0" y="0"/>
                <wp:positionH relativeFrom="character">
                  <wp:posOffset>0</wp:posOffset>
                </wp:positionH>
                <wp:positionV relativeFrom="line">
                  <wp:posOffset>0</wp:posOffset>
                </wp:positionV>
                <wp:extent cx="6115050" cy="2694305"/>
                <wp:effectExtent l="0" t="0" r="0" b="1270"/>
                <wp:wrapNone/>
                <wp:docPr id="70"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8" name="Text Box 4"/>
                        <wps:cNvSpPr txBox="1">
                          <a:spLocks noChangeArrowheads="1"/>
                        </wps:cNvSpPr>
                        <wps:spPr bwMode="auto">
                          <a:xfrm>
                            <a:off x="2618740" y="889635"/>
                            <a:ext cx="836295" cy="329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661843" w:rsidRDefault="008A32D5" w:rsidP="000D5115">
                              <w:pPr>
                                <w:spacing w:after="0"/>
                                <w:jc w:val="center"/>
                                <w:rPr>
                                  <w:rFonts w:ascii="Arial" w:hAnsi="Arial" w:cs="Arial"/>
                                  <w:b/>
                                  <w:lang w:val="de-DE"/>
                                </w:rPr>
                              </w:pPr>
                              <w:r w:rsidRPr="00661843">
                                <w:rPr>
                                  <w:rFonts w:ascii="Arial" w:hAnsi="Arial" w:cs="Arial"/>
                                  <w:b/>
                                  <w:lang w:val="de-DE"/>
                                </w:rPr>
                                <w:t>Code</w:t>
                              </w:r>
                            </w:p>
                            <w:p w:rsidR="008A32D5" w:rsidRPr="00661843" w:rsidRDefault="008A32D5" w:rsidP="000D5115">
                              <w:pPr>
                                <w:spacing w:after="0"/>
                                <w:jc w:val="center"/>
                                <w:rPr>
                                  <w:rFonts w:ascii="Arial" w:hAnsi="Arial" w:cs="Arial"/>
                                  <w:b/>
                                  <w:lang w:val="de-DE"/>
                                </w:rPr>
                              </w:pPr>
                              <w:r w:rsidRPr="00661843">
                                <w:rPr>
                                  <w:rFonts w:ascii="Arial" w:hAnsi="Arial" w:cs="Arial"/>
                                  <w:b/>
                                  <w:lang w:val="de-DE"/>
                                </w:rPr>
                                <w:t>Generator</w:t>
                              </w:r>
                            </w:p>
                          </w:txbxContent>
                        </wps:txbx>
                        <wps:bodyPr rot="0" vert="horz" wrap="square" lIns="0" tIns="0" rIns="0" bIns="0" anchor="t" anchorCtr="0" upright="1">
                          <a:noAutofit/>
                        </wps:bodyPr>
                      </wps:wsp>
                      <wps:wsp>
                        <wps:cNvPr id="39" name="Rectangle 5"/>
                        <wps:cNvSpPr>
                          <a:spLocks noChangeArrowheads="1"/>
                        </wps:cNvSpPr>
                        <wps:spPr bwMode="auto">
                          <a:xfrm>
                            <a:off x="463550" y="1666240"/>
                            <a:ext cx="5307330" cy="845185"/>
                          </a:xfrm>
                          <a:prstGeom prst="rect">
                            <a:avLst/>
                          </a:prstGeom>
                          <a:solidFill>
                            <a:srgbClr val="F2F2F2"/>
                          </a:solidFill>
                          <a:ln w="9525">
                            <a:solidFill>
                              <a:srgbClr val="000000"/>
                            </a:solidFill>
                            <a:miter lim="800000"/>
                            <a:headEnd/>
                            <a:tailEnd/>
                          </a:ln>
                        </wps:spPr>
                        <wps:bodyPr rot="0" vert="horz" wrap="square" lIns="91440" tIns="45720" rIns="91440" bIns="45720" anchor="t" anchorCtr="0" upright="1">
                          <a:noAutofit/>
                        </wps:bodyPr>
                      </wps:wsp>
                      <wps:wsp>
                        <wps:cNvPr id="40" name="Text Box 6"/>
                        <wps:cNvSpPr txBox="1">
                          <a:spLocks noChangeArrowheads="1"/>
                        </wps:cNvSpPr>
                        <wps:spPr bwMode="auto">
                          <a:xfrm>
                            <a:off x="2157095" y="1704975"/>
                            <a:ext cx="1497330"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661843" w:rsidRDefault="008A32D5" w:rsidP="000D5115">
                              <w:pPr>
                                <w:spacing w:after="0"/>
                                <w:jc w:val="center"/>
                                <w:rPr>
                                  <w:rFonts w:ascii="Arial" w:hAnsi="Arial" w:cs="Arial"/>
                                  <w:lang w:val="de-DE"/>
                                </w:rPr>
                              </w:pPr>
                              <w:r w:rsidRPr="00661843">
                                <w:rPr>
                                  <w:rFonts w:ascii="Arial" w:hAnsi="Arial" w:cs="Arial"/>
                                  <w:b/>
                                  <w:lang w:val="de-DE"/>
                                </w:rPr>
                                <w:t>AE or CSE source code</w:t>
                              </w:r>
                            </w:p>
                          </w:txbxContent>
                        </wps:txbx>
                        <wps:bodyPr rot="0" vert="horz" wrap="square" lIns="0" tIns="0" rIns="0" bIns="0" anchor="t" anchorCtr="0" upright="1">
                          <a:noAutofit/>
                        </wps:bodyPr>
                      </wps:wsp>
                      <wps:wsp>
                        <wps:cNvPr id="41" name="Rectangle 7"/>
                        <wps:cNvSpPr>
                          <a:spLocks noChangeArrowheads="1"/>
                        </wps:cNvSpPr>
                        <wps:spPr bwMode="auto">
                          <a:xfrm>
                            <a:off x="563880" y="1993900"/>
                            <a:ext cx="593725" cy="279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2" name="Text Box 8"/>
                        <wps:cNvSpPr txBox="1">
                          <a:spLocks noChangeArrowheads="1"/>
                        </wps:cNvSpPr>
                        <wps:spPr bwMode="auto">
                          <a:xfrm>
                            <a:off x="508635" y="2056765"/>
                            <a:ext cx="698500" cy="170815"/>
                          </a:xfrm>
                          <a:prstGeom prst="rect">
                            <a:avLst/>
                          </a:prstGeom>
                          <a:noFill/>
                          <a:ln>
                            <a:noFill/>
                          </a:ln>
                          <a:extLst>
                            <a:ext uri="{909E8E84-426E-40DD-AFC4-6F175D3DCCD1}">
                              <a14:hiddenFill xmlns:a14="http://schemas.microsoft.com/office/drawing/2010/main">
                                <a:solidFill>
                                  <a:srgbClr val="FFFFFF">
                                    <a:alpha val="9800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4A6CEC" w:rsidRDefault="008A32D5" w:rsidP="000D5115">
                              <w:pPr>
                                <w:spacing w:after="0"/>
                                <w:jc w:val="center"/>
                                <w:rPr>
                                  <w:rFonts w:ascii="Arial" w:hAnsi="Arial" w:cs="Arial"/>
                                  <w:b/>
                                  <w:sz w:val="16"/>
                                  <w:szCs w:val="16"/>
                                  <w:lang w:val="de-DE"/>
                                </w:rPr>
                              </w:pPr>
                              <w:r w:rsidRPr="004A6CEC">
                                <w:rPr>
                                  <w:rFonts w:ascii="Arial" w:hAnsi="Arial" w:cs="Arial"/>
                                  <w:b/>
                                  <w:sz w:val="16"/>
                                  <w:szCs w:val="16"/>
                                  <w:lang w:val="de-DE"/>
                                </w:rPr>
                                <w:t>json.loads()</w:t>
                              </w:r>
                            </w:p>
                          </w:txbxContent>
                        </wps:txbx>
                        <wps:bodyPr rot="0" vert="horz" wrap="square" lIns="0" tIns="0" rIns="0" bIns="0" anchor="t" anchorCtr="0" upright="1">
                          <a:noAutofit/>
                        </wps:bodyPr>
                      </wps:wsp>
                      <wps:wsp>
                        <wps:cNvPr id="43" name="Rectangle 9"/>
                        <wps:cNvSpPr>
                          <a:spLocks noChangeArrowheads="1"/>
                        </wps:cNvSpPr>
                        <wps:spPr bwMode="auto">
                          <a:xfrm>
                            <a:off x="3601720" y="1993900"/>
                            <a:ext cx="564515" cy="279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Text Box 10"/>
                        <wps:cNvSpPr txBox="1">
                          <a:spLocks noChangeArrowheads="1"/>
                        </wps:cNvSpPr>
                        <wps:spPr bwMode="auto">
                          <a:xfrm>
                            <a:off x="3620135" y="2070100"/>
                            <a:ext cx="51943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4A6CEC" w:rsidRDefault="008A32D5" w:rsidP="000D5115">
                              <w:pPr>
                                <w:spacing w:after="0"/>
                                <w:jc w:val="center"/>
                                <w:rPr>
                                  <w:rFonts w:ascii="Arial" w:hAnsi="Arial" w:cs="Arial"/>
                                  <w:b/>
                                  <w:sz w:val="16"/>
                                  <w:szCs w:val="18"/>
                                  <w:lang w:val="de-DE"/>
                                </w:rPr>
                              </w:pPr>
                              <w:r w:rsidRPr="004A6CEC">
                                <w:rPr>
                                  <w:rFonts w:ascii="Arial" w:hAnsi="Arial" w:cs="Arial"/>
                                  <w:b/>
                                  <w:sz w:val="16"/>
                                  <w:szCs w:val="18"/>
                                  <w:lang w:val="de-DE"/>
                                </w:rPr>
                                <w:t>map_L2S()</w:t>
                              </w:r>
                            </w:p>
                          </w:txbxContent>
                        </wps:txbx>
                        <wps:bodyPr rot="0" vert="horz" wrap="square" lIns="0" tIns="0" rIns="0" bIns="0" anchor="t" anchorCtr="0" upright="1">
                          <a:noAutofit/>
                        </wps:bodyPr>
                      </wps:wsp>
                      <wps:wsp>
                        <wps:cNvPr id="45" name="Rectangle 11"/>
                        <wps:cNvSpPr>
                          <a:spLocks noChangeArrowheads="1"/>
                        </wps:cNvSpPr>
                        <wps:spPr bwMode="auto">
                          <a:xfrm>
                            <a:off x="1353185" y="1993900"/>
                            <a:ext cx="715645" cy="279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6" name="Text Box 12"/>
                        <wps:cNvSpPr txBox="1">
                          <a:spLocks noChangeArrowheads="1"/>
                        </wps:cNvSpPr>
                        <wps:spPr bwMode="auto">
                          <a:xfrm>
                            <a:off x="1353185" y="2056130"/>
                            <a:ext cx="697230" cy="170815"/>
                          </a:xfrm>
                          <a:prstGeom prst="rect">
                            <a:avLst/>
                          </a:prstGeom>
                          <a:noFill/>
                          <a:ln>
                            <a:noFill/>
                          </a:ln>
                          <a:extLst>
                            <a:ext uri="{909E8E84-426E-40DD-AFC4-6F175D3DCCD1}">
                              <a14:hiddenFill xmlns:a14="http://schemas.microsoft.com/office/drawing/2010/main">
                                <a:solidFill>
                                  <a:srgbClr val="FFFFFF">
                                    <a:alpha val="9800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4A6CEC" w:rsidRDefault="008A32D5" w:rsidP="000D5115">
                              <w:pPr>
                                <w:spacing w:after="0"/>
                                <w:jc w:val="center"/>
                                <w:rPr>
                                  <w:rFonts w:ascii="Arial" w:hAnsi="Arial" w:cs="Arial"/>
                                  <w:b/>
                                  <w:sz w:val="16"/>
                                  <w:lang w:val="de-DE"/>
                                </w:rPr>
                              </w:pPr>
                              <w:r w:rsidRPr="004A6CEC">
                                <w:rPr>
                                  <w:rFonts w:ascii="Arial" w:hAnsi="Arial" w:cs="Arial"/>
                                  <w:b/>
                                  <w:sz w:val="16"/>
                                  <w:lang w:val="de-DE"/>
                                </w:rPr>
                                <w:t>dict.unparse()</w:t>
                              </w:r>
                            </w:p>
                          </w:txbxContent>
                        </wps:txbx>
                        <wps:bodyPr rot="0" vert="horz" wrap="square" lIns="0" tIns="0" rIns="0" bIns="0" anchor="t" anchorCtr="0" upright="1">
                          <a:noAutofit/>
                        </wps:bodyPr>
                      </wps:wsp>
                      <wps:wsp>
                        <wps:cNvPr id="47" name="Rectangle 13"/>
                        <wps:cNvSpPr>
                          <a:spLocks noChangeArrowheads="1"/>
                        </wps:cNvSpPr>
                        <wps:spPr bwMode="auto">
                          <a:xfrm>
                            <a:off x="3006725" y="1993900"/>
                            <a:ext cx="400685" cy="279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 name="Text Box 14"/>
                        <wps:cNvSpPr txBox="1">
                          <a:spLocks noChangeArrowheads="1"/>
                        </wps:cNvSpPr>
                        <wps:spPr bwMode="auto">
                          <a:xfrm>
                            <a:off x="3030220" y="2063115"/>
                            <a:ext cx="368300" cy="170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32D5" w:rsidRPr="004A6CEC" w:rsidRDefault="008A32D5" w:rsidP="000D5115">
                              <w:pPr>
                                <w:spacing w:after="0"/>
                                <w:jc w:val="center"/>
                                <w:rPr>
                                  <w:rFonts w:ascii="Arial" w:hAnsi="Arial" w:cs="Arial"/>
                                  <w:b/>
                                  <w:sz w:val="16"/>
                                  <w:lang w:val="de-DE"/>
                                </w:rPr>
                              </w:pPr>
                              <w:r w:rsidRPr="004A6CEC">
                                <w:rPr>
                                  <w:rFonts w:ascii="Arial" w:hAnsi="Arial" w:cs="Arial"/>
                                  <w:b/>
                                  <w:sz w:val="16"/>
                                  <w:lang w:val="de-DE"/>
                                </w:rPr>
                                <w:t>toxml()</w:t>
                              </w:r>
                            </w:p>
                          </w:txbxContent>
                        </wps:txbx>
                        <wps:bodyPr rot="0" vert="horz" wrap="square" lIns="0" tIns="0" rIns="0" bIns="0" anchor="t" anchorCtr="0" upright="1">
                          <a:noAutofit/>
                        </wps:bodyPr>
                      </wps:wsp>
                      <wps:wsp>
                        <wps:cNvPr id="49" name="Rectangle 15"/>
                        <wps:cNvSpPr>
                          <a:spLocks noChangeArrowheads="1"/>
                        </wps:cNvSpPr>
                        <wps:spPr bwMode="auto">
                          <a:xfrm>
                            <a:off x="2244725" y="1870710"/>
                            <a:ext cx="575945" cy="5270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Text Box 16"/>
                        <wps:cNvSpPr txBox="1">
                          <a:spLocks noChangeArrowheads="1"/>
                        </wps:cNvSpPr>
                        <wps:spPr bwMode="auto">
                          <a:xfrm>
                            <a:off x="2256155" y="1870710"/>
                            <a:ext cx="563245" cy="513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661843" w:rsidRDefault="008A32D5" w:rsidP="000D5115">
                              <w:pPr>
                                <w:spacing w:after="0"/>
                                <w:jc w:val="center"/>
                                <w:rPr>
                                  <w:rFonts w:ascii="Arial" w:hAnsi="Arial" w:cs="Arial"/>
                                  <w:sz w:val="18"/>
                                  <w:lang w:val="de-DE"/>
                                </w:rPr>
                              </w:pPr>
                              <w:r w:rsidRPr="00661843">
                                <w:rPr>
                                  <w:rFonts w:ascii="Arial" w:hAnsi="Arial" w:cs="Arial"/>
                                  <w:sz w:val="18"/>
                                  <w:lang w:val="de-DE"/>
                                </w:rPr>
                                <w:t>processing</w:t>
                              </w:r>
                            </w:p>
                            <w:p w:rsidR="008A32D5" w:rsidRPr="00661843" w:rsidRDefault="008A32D5" w:rsidP="000D5115">
                              <w:pPr>
                                <w:spacing w:after="0"/>
                                <w:jc w:val="center"/>
                                <w:rPr>
                                  <w:rFonts w:ascii="Arial" w:hAnsi="Arial" w:cs="Arial"/>
                                  <w:sz w:val="18"/>
                                  <w:lang w:val="de-DE"/>
                                </w:rPr>
                              </w:pPr>
                              <w:r w:rsidRPr="00661843">
                                <w:rPr>
                                  <w:rFonts w:ascii="Arial" w:hAnsi="Arial" w:cs="Arial"/>
                                  <w:sz w:val="18"/>
                                  <w:lang w:val="de-DE"/>
                                </w:rPr>
                                <w:t>objects</w:t>
                              </w:r>
                            </w:p>
                            <w:p w:rsidR="008A32D5" w:rsidRPr="00661843" w:rsidRDefault="008A32D5" w:rsidP="000D5115">
                              <w:pPr>
                                <w:spacing w:after="0"/>
                                <w:jc w:val="center"/>
                                <w:rPr>
                                  <w:rFonts w:ascii="Arial" w:hAnsi="Arial" w:cs="Arial"/>
                                  <w:sz w:val="18"/>
                                  <w:lang w:val="de-DE"/>
                                </w:rPr>
                              </w:pPr>
                              <w:r w:rsidRPr="00661843">
                                <w:rPr>
                                  <w:rFonts w:ascii="Arial" w:hAnsi="Arial" w:cs="Arial"/>
                                  <w:sz w:val="18"/>
                                  <w:lang w:val="de-DE"/>
                                </w:rPr>
                                <w:t>with long names</w:t>
                              </w:r>
                            </w:p>
                          </w:txbxContent>
                        </wps:txbx>
                        <wps:bodyPr rot="0" vert="horz" wrap="square" lIns="0" tIns="0" rIns="0" bIns="0" anchor="t" anchorCtr="0" upright="1">
                          <a:noAutofit/>
                        </wps:bodyPr>
                      </wps:wsp>
                      <wps:wsp>
                        <wps:cNvPr id="51" name="AutoShape 17"/>
                        <wps:cNvCnPr>
                          <a:cxnSpLocks noChangeShapeType="1"/>
                        </wps:cNvCnPr>
                        <wps:spPr bwMode="auto">
                          <a:xfrm>
                            <a:off x="4891405" y="2145665"/>
                            <a:ext cx="1752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18"/>
                        <wps:cNvCnPr>
                          <a:cxnSpLocks noChangeShapeType="1"/>
                        </wps:cNvCnPr>
                        <wps:spPr bwMode="auto">
                          <a:xfrm>
                            <a:off x="5662930" y="2136775"/>
                            <a:ext cx="2444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19"/>
                        <wps:cNvCnPr>
                          <a:cxnSpLocks noChangeShapeType="1"/>
                        </wps:cNvCnPr>
                        <wps:spPr bwMode="auto">
                          <a:xfrm>
                            <a:off x="116205" y="2126615"/>
                            <a:ext cx="44323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Rectangle 20"/>
                        <wps:cNvSpPr>
                          <a:spLocks noChangeArrowheads="1"/>
                        </wps:cNvSpPr>
                        <wps:spPr bwMode="auto">
                          <a:xfrm>
                            <a:off x="4363720" y="1997710"/>
                            <a:ext cx="537845" cy="279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5" name="Text Box 21"/>
                        <wps:cNvSpPr txBox="1">
                          <a:spLocks noChangeArrowheads="1"/>
                        </wps:cNvSpPr>
                        <wps:spPr bwMode="auto">
                          <a:xfrm>
                            <a:off x="4382135" y="2080895"/>
                            <a:ext cx="51943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4A6CEC" w:rsidRDefault="008A32D5" w:rsidP="000D5115">
                              <w:pPr>
                                <w:spacing w:after="0"/>
                                <w:jc w:val="center"/>
                                <w:rPr>
                                  <w:rFonts w:ascii="Arial" w:hAnsi="Arial" w:cs="Arial"/>
                                  <w:b/>
                                  <w:sz w:val="16"/>
                                  <w:szCs w:val="18"/>
                                  <w:lang w:val="de-DE"/>
                                </w:rPr>
                              </w:pPr>
                              <w:r>
                                <w:rPr>
                                  <w:rFonts w:ascii="Arial" w:hAnsi="Arial" w:cs="Arial"/>
                                  <w:b/>
                                  <w:sz w:val="16"/>
                                  <w:szCs w:val="18"/>
                                  <w:lang w:val="de-DE"/>
                                </w:rPr>
                                <w:t>xml2dict</w:t>
                              </w:r>
                              <w:r w:rsidRPr="004A6CEC">
                                <w:rPr>
                                  <w:rFonts w:ascii="Arial" w:hAnsi="Arial" w:cs="Arial"/>
                                  <w:b/>
                                  <w:sz w:val="16"/>
                                  <w:szCs w:val="18"/>
                                  <w:lang w:val="de-DE"/>
                                </w:rPr>
                                <w:t>()</w:t>
                              </w:r>
                            </w:p>
                          </w:txbxContent>
                        </wps:txbx>
                        <wps:bodyPr rot="0" vert="horz" wrap="square" lIns="0" tIns="0" rIns="0" bIns="0" anchor="t" anchorCtr="0" upright="1">
                          <a:noAutofit/>
                        </wps:bodyPr>
                      </wps:wsp>
                      <wps:wsp>
                        <wps:cNvPr id="56" name="AutoShape 22"/>
                        <wps:cNvCnPr>
                          <a:cxnSpLocks noChangeShapeType="1"/>
                        </wps:cNvCnPr>
                        <wps:spPr bwMode="auto">
                          <a:xfrm>
                            <a:off x="1177290" y="2131060"/>
                            <a:ext cx="1752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23"/>
                        <wps:cNvCnPr>
                          <a:cxnSpLocks noChangeShapeType="1"/>
                        </wps:cNvCnPr>
                        <wps:spPr bwMode="auto">
                          <a:xfrm>
                            <a:off x="2068830" y="2130425"/>
                            <a:ext cx="1752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24"/>
                        <wps:cNvCnPr>
                          <a:cxnSpLocks noChangeShapeType="1"/>
                        </wps:cNvCnPr>
                        <wps:spPr bwMode="auto">
                          <a:xfrm>
                            <a:off x="2820670" y="2137410"/>
                            <a:ext cx="1752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AutoShape 25"/>
                        <wps:cNvCnPr>
                          <a:cxnSpLocks noChangeShapeType="1"/>
                        </wps:cNvCnPr>
                        <wps:spPr bwMode="auto">
                          <a:xfrm>
                            <a:off x="3421380" y="2138045"/>
                            <a:ext cx="1752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AutoShape 26"/>
                        <wps:cNvCnPr>
                          <a:cxnSpLocks noChangeShapeType="1"/>
                        </wps:cNvCnPr>
                        <wps:spPr bwMode="auto">
                          <a:xfrm>
                            <a:off x="4175125" y="2146300"/>
                            <a:ext cx="1752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Rectangle 27"/>
                        <wps:cNvSpPr>
                          <a:spLocks noChangeArrowheads="1"/>
                        </wps:cNvSpPr>
                        <wps:spPr bwMode="auto">
                          <a:xfrm>
                            <a:off x="5061585" y="2000885"/>
                            <a:ext cx="659765" cy="279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 name="Text Box 28"/>
                        <wps:cNvSpPr txBox="1">
                          <a:spLocks noChangeArrowheads="1"/>
                        </wps:cNvSpPr>
                        <wps:spPr bwMode="auto">
                          <a:xfrm>
                            <a:off x="5046980" y="2070735"/>
                            <a:ext cx="698500" cy="170815"/>
                          </a:xfrm>
                          <a:prstGeom prst="rect">
                            <a:avLst/>
                          </a:prstGeom>
                          <a:noFill/>
                          <a:ln>
                            <a:noFill/>
                          </a:ln>
                          <a:extLst>
                            <a:ext uri="{909E8E84-426E-40DD-AFC4-6F175D3DCCD1}">
                              <a14:hiddenFill xmlns:a14="http://schemas.microsoft.com/office/drawing/2010/main">
                                <a:solidFill>
                                  <a:srgbClr val="FFFFFF">
                                    <a:alpha val="9800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4A6CEC" w:rsidRDefault="008A32D5" w:rsidP="000D5115">
                              <w:pPr>
                                <w:spacing w:after="0"/>
                                <w:jc w:val="center"/>
                                <w:rPr>
                                  <w:rFonts w:ascii="Arial" w:hAnsi="Arial" w:cs="Arial"/>
                                  <w:b/>
                                  <w:sz w:val="16"/>
                                  <w:szCs w:val="16"/>
                                  <w:lang w:val="de-DE"/>
                                </w:rPr>
                              </w:pPr>
                              <w:r w:rsidRPr="004A6CEC">
                                <w:rPr>
                                  <w:rFonts w:ascii="Arial" w:hAnsi="Arial" w:cs="Arial"/>
                                  <w:b/>
                                  <w:sz w:val="16"/>
                                  <w:szCs w:val="16"/>
                                  <w:lang w:val="de-DE"/>
                                </w:rPr>
                                <w:t>json.</w:t>
                              </w:r>
                              <w:r>
                                <w:rPr>
                                  <w:rFonts w:ascii="Arial" w:hAnsi="Arial" w:cs="Arial"/>
                                  <w:b/>
                                  <w:sz w:val="16"/>
                                  <w:szCs w:val="16"/>
                                  <w:lang w:val="de-DE"/>
                                </w:rPr>
                                <w:t>dump</w:t>
                              </w:r>
                              <w:r w:rsidRPr="004A6CEC">
                                <w:rPr>
                                  <w:rFonts w:ascii="Arial" w:hAnsi="Arial" w:cs="Arial"/>
                                  <w:b/>
                                  <w:sz w:val="16"/>
                                  <w:szCs w:val="16"/>
                                  <w:lang w:val="de-DE"/>
                                </w:rPr>
                                <w:t>s()</w:t>
                              </w:r>
                            </w:p>
                          </w:txbxContent>
                        </wps:txbx>
                        <wps:bodyPr rot="0" vert="horz" wrap="square" lIns="0" tIns="0" rIns="0" bIns="0" anchor="t" anchorCtr="0" upright="1">
                          <a:noAutofit/>
                        </wps:bodyPr>
                      </wps:wsp>
                      <wps:wsp>
                        <wps:cNvPr id="63" name="Text Box 29"/>
                        <wps:cNvSpPr txBox="1">
                          <a:spLocks noChangeArrowheads="1"/>
                        </wps:cNvSpPr>
                        <wps:spPr bwMode="auto">
                          <a:xfrm>
                            <a:off x="0" y="1636395"/>
                            <a:ext cx="501015" cy="530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Default="008A32D5" w:rsidP="000D5115">
                              <w:pPr>
                                <w:spacing w:after="0"/>
                                <w:jc w:val="center"/>
                                <w:rPr>
                                  <w:rFonts w:ascii="Arial" w:hAnsi="Arial" w:cs="Arial"/>
                                  <w:sz w:val="16"/>
                                  <w:lang w:val="en-US"/>
                                </w:rPr>
                              </w:pPr>
                              <w:r w:rsidRPr="00CB5454">
                                <w:rPr>
                                  <w:rFonts w:ascii="Arial" w:hAnsi="Arial" w:cs="Arial"/>
                                  <w:sz w:val="16"/>
                                  <w:lang w:val="en-US"/>
                                </w:rPr>
                                <w:t xml:space="preserve">JSON </w:t>
                              </w:r>
                            </w:p>
                            <w:p w:rsidR="008A32D5" w:rsidRDefault="008A32D5" w:rsidP="000D5115">
                              <w:pPr>
                                <w:spacing w:after="0"/>
                                <w:jc w:val="center"/>
                                <w:rPr>
                                  <w:rFonts w:ascii="Arial" w:hAnsi="Arial" w:cs="Arial"/>
                                  <w:sz w:val="16"/>
                                  <w:lang w:val="en-US"/>
                                </w:rPr>
                              </w:pPr>
                              <w:r>
                                <w:rPr>
                                  <w:rFonts w:ascii="Arial" w:hAnsi="Arial" w:cs="Arial"/>
                                  <w:sz w:val="16"/>
                                  <w:lang w:val="en-US"/>
                                </w:rPr>
                                <w:t>with</w:t>
                              </w:r>
                            </w:p>
                            <w:p w:rsidR="008A32D5" w:rsidRDefault="008A32D5" w:rsidP="000D5115">
                              <w:pPr>
                                <w:spacing w:after="0"/>
                                <w:jc w:val="center"/>
                                <w:rPr>
                                  <w:rFonts w:ascii="Arial" w:hAnsi="Arial" w:cs="Arial"/>
                                  <w:sz w:val="16"/>
                                  <w:lang w:val="en-US"/>
                                </w:rPr>
                              </w:pPr>
                              <w:r>
                                <w:rPr>
                                  <w:rFonts w:ascii="Arial" w:hAnsi="Arial" w:cs="Arial"/>
                                  <w:sz w:val="16"/>
                                  <w:lang w:val="en-US"/>
                                </w:rPr>
                                <w:t>s</w:t>
                              </w:r>
                              <w:r w:rsidRPr="00CB5454">
                                <w:rPr>
                                  <w:rFonts w:ascii="Arial" w:hAnsi="Arial" w:cs="Arial"/>
                                  <w:sz w:val="16"/>
                                  <w:lang w:val="en-US"/>
                                </w:rPr>
                                <w:t xml:space="preserve">hort </w:t>
                              </w:r>
                            </w:p>
                            <w:p w:rsidR="008A32D5" w:rsidRPr="00CB5454" w:rsidRDefault="008A32D5" w:rsidP="000D5115">
                              <w:pPr>
                                <w:spacing w:after="0"/>
                                <w:jc w:val="center"/>
                                <w:rPr>
                                  <w:rFonts w:ascii="Arial" w:hAnsi="Arial" w:cs="Arial"/>
                                  <w:sz w:val="16"/>
                                  <w:lang w:val="en-US"/>
                                </w:rPr>
                              </w:pPr>
                              <w:r w:rsidRPr="00CB5454">
                                <w:rPr>
                                  <w:rFonts w:ascii="Arial" w:hAnsi="Arial" w:cs="Arial"/>
                                  <w:sz w:val="16"/>
                                  <w:lang w:val="en-US"/>
                                </w:rPr>
                                <w:t>names</w:t>
                              </w:r>
                            </w:p>
                            <w:p w:rsidR="008A32D5" w:rsidRPr="00CB5454" w:rsidRDefault="008A32D5" w:rsidP="000D5115">
                              <w:pPr>
                                <w:spacing w:after="0"/>
                                <w:jc w:val="center"/>
                                <w:rPr>
                                  <w:rFonts w:ascii="Arial" w:hAnsi="Arial" w:cs="Arial"/>
                                  <w:sz w:val="16"/>
                                  <w:lang w:val="en-US"/>
                                </w:rPr>
                              </w:pPr>
                            </w:p>
                          </w:txbxContent>
                        </wps:txbx>
                        <wps:bodyPr rot="0" vert="horz" wrap="square" lIns="0" tIns="0" rIns="0" bIns="0" anchor="t" anchorCtr="0" upright="1">
                          <a:noAutofit/>
                        </wps:bodyPr>
                      </wps:wsp>
                      <wps:wsp>
                        <wps:cNvPr id="64" name="Rectangle 30"/>
                        <wps:cNvSpPr>
                          <a:spLocks noChangeArrowheads="1"/>
                        </wps:cNvSpPr>
                        <wps:spPr bwMode="auto">
                          <a:xfrm>
                            <a:off x="2549525" y="97790"/>
                            <a:ext cx="989965" cy="438785"/>
                          </a:xfrm>
                          <a:prstGeom prst="rect">
                            <a:avLst/>
                          </a:prstGeom>
                          <a:solidFill>
                            <a:srgbClr val="F2F2F2"/>
                          </a:solidFill>
                          <a:ln w="9525">
                            <a:solidFill>
                              <a:srgbClr val="000000"/>
                            </a:solidFill>
                            <a:miter lim="800000"/>
                            <a:headEnd/>
                            <a:tailEnd/>
                          </a:ln>
                        </wps:spPr>
                        <wps:bodyPr rot="0" vert="horz" wrap="square" lIns="91440" tIns="45720" rIns="91440" bIns="45720" anchor="t" anchorCtr="0" upright="1">
                          <a:noAutofit/>
                        </wps:bodyPr>
                      </wps:wsp>
                      <wps:wsp>
                        <wps:cNvPr id="65" name="Text Box 31"/>
                        <wps:cNvSpPr txBox="1">
                          <a:spLocks noChangeArrowheads="1"/>
                        </wps:cNvSpPr>
                        <wps:spPr bwMode="auto">
                          <a:xfrm>
                            <a:off x="2638425" y="180975"/>
                            <a:ext cx="836930" cy="329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D5" w:rsidRPr="00661843" w:rsidRDefault="008A32D5" w:rsidP="000D5115">
                              <w:pPr>
                                <w:spacing w:after="0"/>
                                <w:jc w:val="center"/>
                                <w:rPr>
                                  <w:rFonts w:ascii="Arial" w:hAnsi="Arial" w:cs="Arial"/>
                                  <w:b/>
                                  <w:lang w:val="de-DE"/>
                                </w:rPr>
                              </w:pPr>
                              <w:r w:rsidRPr="00661843">
                                <w:rPr>
                                  <w:rFonts w:ascii="Arial" w:hAnsi="Arial" w:cs="Arial"/>
                                  <w:b/>
                                  <w:lang w:val="de-DE"/>
                                </w:rPr>
                                <w:t>Set of</w:t>
                              </w:r>
                            </w:p>
                            <w:p w:rsidR="008A32D5" w:rsidRPr="00661843" w:rsidRDefault="008A32D5" w:rsidP="000D5115">
                              <w:pPr>
                                <w:spacing w:after="0"/>
                                <w:jc w:val="center"/>
                                <w:rPr>
                                  <w:rFonts w:ascii="Arial" w:hAnsi="Arial" w:cs="Arial"/>
                                  <w:lang w:val="de-DE"/>
                                </w:rPr>
                              </w:pPr>
                              <w:r w:rsidRPr="00661843">
                                <w:rPr>
                                  <w:rFonts w:ascii="Arial" w:hAnsi="Arial" w:cs="Arial"/>
                                  <w:b/>
                                  <w:lang w:val="de-DE"/>
                                </w:rPr>
                                <w:t>XSD files</w:t>
                              </w:r>
                            </w:p>
                          </w:txbxContent>
                        </wps:txbx>
                        <wps:bodyPr rot="0" vert="horz" wrap="square" lIns="0" tIns="0" rIns="0" bIns="0" anchor="t" anchorCtr="0" upright="1">
                          <a:noAutofit/>
                        </wps:bodyPr>
                      </wps:wsp>
                      <wps:wsp>
                        <wps:cNvPr id="66" name="Rectangle 32"/>
                        <wps:cNvSpPr>
                          <a:spLocks noChangeArrowheads="1"/>
                        </wps:cNvSpPr>
                        <wps:spPr bwMode="auto">
                          <a:xfrm>
                            <a:off x="2539365" y="831850"/>
                            <a:ext cx="990600" cy="439420"/>
                          </a:xfrm>
                          <a:prstGeom prst="rect">
                            <a:avLst/>
                          </a:prstGeom>
                          <a:solidFill>
                            <a:srgbClr val="F2F2F2"/>
                          </a:solidFill>
                          <a:ln w="9525">
                            <a:solidFill>
                              <a:srgbClr val="000000"/>
                            </a:solidFill>
                            <a:miter lim="800000"/>
                            <a:headEnd/>
                            <a:tailEnd/>
                          </a:ln>
                        </wps:spPr>
                        <wps:bodyPr rot="0" vert="horz" wrap="square" lIns="91440" tIns="45720" rIns="91440" bIns="45720" anchor="t" anchorCtr="0" upright="1">
                          <a:noAutofit/>
                        </wps:bodyPr>
                      </wps:wsp>
                      <wps:wsp>
                        <wps:cNvPr id="67" name="AutoShape 33"/>
                        <wps:cNvCnPr>
                          <a:cxnSpLocks noChangeShapeType="1"/>
                        </wps:cNvCnPr>
                        <wps:spPr bwMode="auto">
                          <a:xfrm>
                            <a:off x="3048635" y="542290"/>
                            <a:ext cx="635" cy="309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34"/>
                        <wps:cNvCnPr>
                          <a:cxnSpLocks noChangeShapeType="1"/>
                        </wps:cNvCnPr>
                        <wps:spPr bwMode="auto">
                          <a:xfrm flipH="1">
                            <a:off x="3030855" y="1271270"/>
                            <a:ext cx="3810" cy="3924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Text Box 35"/>
                        <wps:cNvSpPr txBox="1">
                          <a:spLocks noChangeArrowheads="1"/>
                        </wps:cNvSpPr>
                        <wps:spPr bwMode="auto">
                          <a:xfrm>
                            <a:off x="3053080" y="1321435"/>
                            <a:ext cx="1385570" cy="283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32D5" w:rsidRPr="00661843" w:rsidRDefault="008A32D5" w:rsidP="000D5115">
                              <w:pPr>
                                <w:spacing w:after="0"/>
                                <w:jc w:val="center"/>
                                <w:rPr>
                                  <w:rFonts w:ascii="Arial" w:hAnsi="Arial" w:cs="Arial"/>
                                  <w:sz w:val="18"/>
                                  <w:lang w:val="en-US"/>
                                </w:rPr>
                              </w:pPr>
                              <w:r w:rsidRPr="00661843">
                                <w:rPr>
                                  <w:rFonts w:ascii="Arial" w:hAnsi="Arial" w:cs="Arial"/>
                                  <w:sz w:val="18"/>
                                  <w:lang w:val="en-US"/>
                                </w:rPr>
                                <w:t xml:space="preserve">library of XSD binding classes and functions </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2" o:spid="_x0000_s1140" editas="canvas" style="position:absolute;margin-left:0;margin-top:0;width:481.5pt;height:212.15pt;z-index:251659264;mso-position-horizontal-relative:char;mso-position-vertical-relative:line" coordsize="61150,26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">
                <v:shape id="_x0000_s1141" type="#_x0000_t75" style="position:absolute;width:61150;height:26943;visibility:visible;mso-wrap-style:square">
                  <v:fill o:detectmouseclick="t"/>
                  <v:path o:connecttype="none"/>
                </v:shape>
                <v:shape id="Text Box 4" o:spid="_x0000_s1142" type="#_x0000_t202" style="position:absolute;left:26187;top:8896;width:8363;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rsidR="008A32D5" w:rsidRPr="00661843" w:rsidRDefault="008A32D5" w:rsidP="000D5115">
                        <w:pPr>
                          <w:spacing w:after="0"/>
                          <w:jc w:val="center"/>
                          <w:rPr>
                            <w:rFonts w:ascii="Arial" w:hAnsi="Arial" w:cs="Arial"/>
                            <w:b/>
                            <w:lang w:val="de-DE"/>
                          </w:rPr>
                        </w:pPr>
                        <w:r w:rsidRPr="00661843">
                          <w:rPr>
                            <w:rFonts w:ascii="Arial" w:hAnsi="Arial" w:cs="Arial"/>
                            <w:b/>
                            <w:lang w:val="de-DE"/>
                          </w:rPr>
                          <w:t>Code</w:t>
                        </w:r>
                      </w:p>
                      <w:p w:rsidR="008A32D5" w:rsidRPr="00661843" w:rsidRDefault="008A32D5" w:rsidP="000D5115">
                        <w:pPr>
                          <w:spacing w:after="0"/>
                          <w:jc w:val="center"/>
                          <w:rPr>
                            <w:rFonts w:ascii="Arial" w:hAnsi="Arial" w:cs="Arial"/>
                            <w:b/>
                            <w:lang w:val="de-DE"/>
                          </w:rPr>
                        </w:pPr>
                        <w:r w:rsidRPr="00661843">
                          <w:rPr>
                            <w:rFonts w:ascii="Arial" w:hAnsi="Arial" w:cs="Arial"/>
                            <w:b/>
                            <w:lang w:val="de-DE"/>
                          </w:rPr>
                          <w:t>Generator</w:t>
                        </w:r>
                      </w:p>
                    </w:txbxContent>
                  </v:textbox>
                </v:shape>
                <v:rect id="Rectangle 5" o:spid="_x0000_s1143" style="position:absolute;left:4635;top:16662;width:53073;height:8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hEy8QA&#10;AADbAAAADwAAAGRycy9kb3ducmV2LnhtbESPT2vCQBTE7wW/w/KE3nSjhVajq8SWiLeirYXeHtln&#10;Esy+Ddk1f759VxB6HGbmN8x625tKtNS40rKC2TQCQZxZXXKu4PsrnSxAOI+ssbJMCgZysN2MntYY&#10;a9vxkdqTz0WAsItRQeF9HUvpsoIMuqmtiYN3sY1BH2STS91gF+CmkvMoepUGSw4LBdb0XlB2Pd2M&#10;gqxPd/r386NN9N5257fU0JD/KPU87pMVCE+9/w8/2get4GUJ9y/hB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IRMvEAAAA2wAAAA8AAAAAAAAAAAAAAAAAmAIAAGRycy9k&#10;b3ducmV2LnhtbFBLBQYAAAAABAAEAPUAAACJAwAAAAA=&#10;" fillcolor="#f2f2f2"/>
                <v:shape id="Text Box 6" o:spid="_x0000_s1144" type="#_x0000_t202" style="position:absolute;left:21570;top:17049;width:14974;height:20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NqsAA&#10;AADbAAAADwAAAGRycy9kb3ducmV2LnhtbERPTYvCMBC9L/gfwgje1tRF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qNqsAAAADbAAAADwAAAAAAAAAAAAAAAACYAgAAZHJzL2Rvd25y&#10;ZXYueG1sUEsFBgAAAAAEAAQA9QAAAIUDAAAAAA==&#10;" filled="f" stroked="f">
                  <v:textbox inset="0,0,0,0">
                    <w:txbxContent>
                      <w:p w:rsidR="008A32D5" w:rsidRPr="00661843" w:rsidRDefault="008A32D5" w:rsidP="000D5115">
                        <w:pPr>
                          <w:spacing w:after="0"/>
                          <w:jc w:val="center"/>
                          <w:rPr>
                            <w:rFonts w:ascii="Arial" w:hAnsi="Arial" w:cs="Arial"/>
                            <w:lang w:val="de-DE"/>
                          </w:rPr>
                        </w:pPr>
                        <w:r w:rsidRPr="00661843">
                          <w:rPr>
                            <w:rFonts w:ascii="Arial" w:hAnsi="Arial" w:cs="Arial"/>
                            <w:b/>
                            <w:lang w:val="de-DE"/>
                          </w:rPr>
                          <w:t>AE or CSE source code</w:t>
                        </w:r>
                      </w:p>
                    </w:txbxContent>
                  </v:textbox>
                </v:shape>
                <v:rect id="Rectangle 7" o:spid="_x0000_s1145" style="position:absolute;left:5638;top:19939;width:5938;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DHGMQA&#10;AADbAAAADwAAAGRycy9kb3ducmV2LnhtbESPQWvCQBSE74X+h+UVems2WpE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QxxjEAAAA2wAAAA8AAAAAAAAAAAAAAAAAmAIAAGRycy9k&#10;b3ducmV2LnhtbFBLBQYAAAAABAAEAPUAAACJAwAAAAA=&#10;"/>
                <v:shape id="Text Box 8" o:spid="_x0000_s1146" type="#_x0000_t202" style="position:absolute;left:5086;top:20567;width:6985;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0mR8IA&#10;AADbAAAADwAAAGRycy9kb3ducmV2LnhtbESP3WqEMBSE7wt9h3AWeteN+9NSrFGKIAi96a77AAdz&#10;1kjNiZjsqm/fFAq9HGbmGyYrFjuIO02+d6xgt01AELdO99wpuDTV8xsIH5A1Do5JwUoeivzxIcNU&#10;u5lPdD+HTkQI+xQVmBDGVErfGrLot24kjt7VTRZDlFMn9YRzhNtB7pPkVVrsOS4YHKk01H6fb1bB&#10;1/FUv5jPprpW69of2K4G21Kpp83y8Q4i0BL+w3/tWis47uH3S/wBM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TSZHwgAAANsAAAAPAAAAAAAAAAAAAAAAAJgCAABkcnMvZG93&#10;bnJldi54bWxQSwUGAAAAAAQABAD1AAAAhwMAAAAA&#10;" filled="f" stroked="f">
                  <v:fill opacity="64250f"/>
                  <v:textbox inset="0,0,0,0">
                    <w:txbxContent>
                      <w:p w:rsidR="008A32D5" w:rsidRPr="004A6CEC" w:rsidRDefault="008A32D5" w:rsidP="000D5115">
                        <w:pPr>
                          <w:spacing w:after="0"/>
                          <w:jc w:val="center"/>
                          <w:rPr>
                            <w:rFonts w:ascii="Arial" w:hAnsi="Arial" w:cs="Arial"/>
                            <w:b/>
                            <w:sz w:val="16"/>
                            <w:szCs w:val="16"/>
                            <w:lang w:val="de-DE"/>
                          </w:rPr>
                        </w:pPr>
                        <w:r w:rsidRPr="004A6CEC">
                          <w:rPr>
                            <w:rFonts w:ascii="Arial" w:hAnsi="Arial" w:cs="Arial"/>
                            <w:b/>
                            <w:sz w:val="16"/>
                            <w:szCs w:val="16"/>
                            <w:lang w:val="de-DE"/>
                          </w:rPr>
                          <w:t>json.loads()</w:t>
                        </w:r>
                      </w:p>
                    </w:txbxContent>
                  </v:textbox>
                </v:shape>
                <v:rect id="Rectangle 9" o:spid="_x0000_s1147" style="position:absolute;left:36017;top:19939;width:5645;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shape id="Text Box 10" o:spid="_x0000_s1148" type="#_x0000_t202" style="position:absolute;left:36201;top:20701;width:5194;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qcUA&#10;AADbAAAADwAAAGRycy9kb3ducmV2LnhtbESPQWvCQBSE7wX/w/KE3pqNR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upxQAAANsAAAAPAAAAAAAAAAAAAAAAAJgCAABkcnMv&#10;ZG93bnJldi54bWxQSwUGAAAAAAQABAD1AAAAigMAAAAA&#10;" filled="f" stroked="f">
                  <v:textbox inset="0,0,0,0">
                    <w:txbxContent>
                      <w:p w:rsidR="008A32D5" w:rsidRPr="004A6CEC" w:rsidRDefault="008A32D5" w:rsidP="000D5115">
                        <w:pPr>
                          <w:spacing w:after="0"/>
                          <w:jc w:val="center"/>
                          <w:rPr>
                            <w:rFonts w:ascii="Arial" w:hAnsi="Arial" w:cs="Arial"/>
                            <w:b/>
                            <w:sz w:val="16"/>
                            <w:szCs w:val="18"/>
                            <w:lang w:val="de-DE"/>
                          </w:rPr>
                        </w:pPr>
                        <w:r w:rsidRPr="004A6CEC">
                          <w:rPr>
                            <w:rFonts w:ascii="Arial" w:hAnsi="Arial" w:cs="Arial"/>
                            <w:b/>
                            <w:sz w:val="16"/>
                            <w:szCs w:val="18"/>
                            <w:lang w:val="de-DE"/>
                          </w:rPr>
                          <w:t>map_L2S()</w:t>
                        </w:r>
                      </w:p>
                    </w:txbxContent>
                  </v:textbox>
                </v:shape>
                <v:rect id="Rectangle 11" o:spid="_x0000_s1149" style="position:absolute;left:13531;top:19939;width:7157;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vBG8UA&#10;AADbAAAADwAAAGRycy9kb3ducmV2LnhtbESPQWvCQBSE7wX/w/KE3upGraWNbkSUlHrUeOntmX0m&#10;0ezbkN2YtL++Wyj0OMzMN8xqPZha3Kl1lWUF00kEgji3uuJCwSlLn15BOI+ssbZMCr7IwToZPaww&#10;1rbnA92PvhABwi5GBaX3TSyly0sy6Ca2IQ7exbYGfZBtIXWLfYCbWs6i6EUarDgslNjQtqT8duyM&#10;gnM1O+H3IXuPzFs69/shu3afO6Uex8NmCcLT4P/Df+0PreB5Ab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8EbxQAAANsAAAAPAAAAAAAAAAAAAAAAAJgCAABkcnMv&#10;ZG93bnJldi54bWxQSwUGAAAAAAQABAD1AAAAigMAAAAA&#10;"/>
                <v:shape id="Text Box 12" o:spid="_x0000_s1150" type="#_x0000_t202" style="position:absolute;left:13531;top:20561;width:6973;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YgRMIA&#10;AADbAAAADwAAAGRycy9kb3ducmV2LnhtbESP0WrCQBRE3wv+w3KFvtWNmopEVxEhEOhLo37AJXvN&#10;BrN3Q3Y1yd93C4U+DjNzhtkfR9uKF/W+caxguUhAEFdON1wruF3zjy0IH5A1to5JwUQejofZ2x4z&#10;7QYu6XUJtYgQ9hkqMCF0mZS+MmTRL1xHHL276y2GKPta6h6HCLetXCXJRlpsOC4Y7OhsqHpcnlbB&#10;d1oWn+brmt/zaWrWbCeD1Vmp9/l42oEINIb/8F+70ArSDfx+iT9AH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diBEwgAAANsAAAAPAAAAAAAAAAAAAAAAAJgCAABkcnMvZG93&#10;bnJldi54bWxQSwUGAAAAAAQABAD1AAAAhwMAAAAA&#10;" filled="f" stroked="f">
                  <v:fill opacity="64250f"/>
                  <v:textbox inset="0,0,0,0">
                    <w:txbxContent>
                      <w:p w:rsidR="008A32D5" w:rsidRPr="004A6CEC" w:rsidRDefault="008A32D5" w:rsidP="000D5115">
                        <w:pPr>
                          <w:spacing w:after="0"/>
                          <w:jc w:val="center"/>
                          <w:rPr>
                            <w:rFonts w:ascii="Arial" w:hAnsi="Arial" w:cs="Arial"/>
                            <w:b/>
                            <w:sz w:val="16"/>
                            <w:lang w:val="de-DE"/>
                          </w:rPr>
                        </w:pPr>
                        <w:r w:rsidRPr="004A6CEC">
                          <w:rPr>
                            <w:rFonts w:ascii="Arial" w:hAnsi="Arial" w:cs="Arial"/>
                            <w:b/>
                            <w:sz w:val="16"/>
                            <w:lang w:val="de-DE"/>
                          </w:rPr>
                          <w:t>dict.unparse()</w:t>
                        </w:r>
                      </w:p>
                    </w:txbxContent>
                  </v:textbox>
                </v:shape>
                <v:rect id="Rectangle 13" o:spid="_x0000_s1151" style="position:absolute;left:30067;top:19939;width:4007;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X698UA&#10;AADbAAAADwAAAGRycy9kb3ducmV2LnhtbESPQWvCQBSE7wX/w/KE3upGL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9fr3xQAAANsAAAAPAAAAAAAAAAAAAAAAAJgCAABkcnMv&#10;ZG93bnJldi54bWxQSwUGAAAAAAQABAD1AAAAigMAAAAA&#10;"/>
                <v:shape id="Text Box 14" o:spid="_x0000_s1152" type="#_x0000_t202" style="position:absolute;left:30302;top:20631;width:3683;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f3RcEA&#10;AADbAAAADwAAAGRycy9kb3ducmV2LnhtbERPy2rCQBTdF/oPwy24KTpRikjqKJoodNEufOD6krlN&#10;gpk7YWby8O+dRaHLw3mvt6NpRE/O15YVzGcJCOLC6ppLBdfLcboC4QOyxsYyKXiQh+3m9WWNqbYD&#10;n6g/h1LEEPYpKqhCaFMpfVGRQT+zLXHkfq0zGCJ0pdQOhxhuGrlIkqU0WHNsqLClrKLifu6MgmXu&#10;uuHE2Xt+PXzjT1subvvHTanJ27j7BBFoDP/iP/eXVvARx8Y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n90XBAAAA2wAAAA8AAAAAAAAAAAAAAAAAmAIAAGRycy9kb3du&#10;cmV2LnhtbFBLBQYAAAAABAAEAPUAAACGAwAAAAA=&#10;" stroked="f">
                  <v:textbox inset="0,0,0,0">
                    <w:txbxContent>
                      <w:p w:rsidR="008A32D5" w:rsidRPr="004A6CEC" w:rsidRDefault="008A32D5" w:rsidP="000D5115">
                        <w:pPr>
                          <w:spacing w:after="0"/>
                          <w:jc w:val="center"/>
                          <w:rPr>
                            <w:rFonts w:ascii="Arial" w:hAnsi="Arial" w:cs="Arial"/>
                            <w:b/>
                            <w:sz w:val="16"/>
                            <w:lang w:val="de-DE"/>
                          </w:rPr>
                        </w:pPr>
                        <w:r w:rsidRPr="004A6CEC">
                          <w:rPr>
                            <w:rFonts w:ascii="Arial" w:hAnsi="Arial" w:cs="Arial"/>
                            <w:b/>
                            <w:sz w:val="16"/>
                            <w:lang w:val="de-DE"/>
                          </w:rPr>
                          <w:t>toxml()</w:t>
                        </w:r>
                      </w:p>
                    </w:txbxContent>
                  </v:textbox>
                </v:shape>
                <v:rect id="Rectangle 15" o:spid="_x0000_s1153" style="position:absolute;left:22447;top:18707;width:5759;height:5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shape id="Text Box 16" o:spid="_x0000_s1154" type="#_x0000_t202" style="position:absolute;left:22561;top:18707;width:5633;height:5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Mbd8AA&#10;AADbAAAADwAAAGRycy9kb3ducmV2LnhtbERPTYvCMBC9L/gfwgje1tQFZa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1Mbd8AAAADbAAAADwAAAAAAAAAAAAAAAACYAgAAZHJzL2Rvd25y&#10;ZXYueG1sUEsFBgAAAAAEAAQA9QAAAIUDAAAAAA==&#10;" filled="f" stroked="f">
                  <v:textbox inset="0,0,0,0">
                    <w:txbxContent>
                      <w:p w:rsidR="008A32D5" w:rsidRPr="00661843" w:rsidRDefault="008A32D5" w:rsidP="000D5115">
                        <w:pPr>
                          <w:spacing w:after="0"/>
                          <w:jc w:val="center"/>
                          <w:rPr>
                            <w:rFonts w:ascii="Arial" w:hAnsi="Arial" w:cs="Arial"/>
                            <w:sz w:val="18"/>
                            <w:lang w:val="de-DE"/>
                          </w:rPr>
                        </w:pPr>
                        <w:r w:rsidRPr="00661843">
                          <w:rPr>
                            <w:rFonts w:ascii="Arial" w:hAnsi="Arial" w:cs="Arial"/>
                            <w:sz w:val="18"/>
                            <w:lang w:val="de-DE"/>
                          </w:rPr>
                          <w:t>processing</w:t>
                        </w:r>
                      </w:p>
                      <w:p w:rsidR="008A32D5" w:rsidRPr="00661843" w:rsidRDefault="008A32D5" w:rsidP="000D5115">
                        <w:pPr>
                          <w:spacing w:after="0"/>
                          <w:jc w:val="center"/>
                          <w:rPr>
                            <w:rFonts w:ascii="Arial" w:hAnsi="Arial" w:cs="Arial"/>
                            <w:sz w:val="18"/>
                            <w:lang w:val="de-DE"/>
                          </w:rPr>
                        </w:pPr>
                        <w:r w:rsidRPr="00661843">
                          <w:rPr>
                            <w:rFonts w:ascii="Arial" w:hAnsi="Arial" w:cs="Arial"/>
                            <w:sz w:val="18"/>
                            <w:lang w:val="de-DE"/>
                          </w:rPr>
                          <w:t>objects</w:t>
                        </w:r>
                      </w:p>
                      <w:p w:rsidR="008A32D5" w:rsidRPr="00661843" w:rsidRDefault="008A32D5" w:rsidP="000D5115">
                        <w:pPr>
                          <w:spacing w:after="0"/>
                          <w:jc w:val="center"/>
                          <w:rPr>
                            <w:rFonts w:ascii="Arial" w:hAnsi="Arial" w:cs="Arial"/>
                            <w:sz w:val="18"/>
                            <w:lang w:val="de-DE"/>
                          </w:rPr>
                        </w:pPr>
                        <w:r w:rsidRPr="00661843">
                          <w:rPr>
                            <w:rFonts w:ascii="Arial" w:hAnsi="Arial" w:cs="Arial"/>
                            <w:sz w:val="18"/>
                            <w:lang w:val="de-DE"/>
                          </w:rPr>
                          <w:t>with long names</w:t>
                        </w:r>
                      </w:p>
                    </w:txbxContent>
                  </v:textbox>
                </v:shape>
                <v:shape id="AutoShape 17" o:spid="_x0000_s1155" type="#_x0000_t32" style="position:absolute;left:48914;top:21456;width:1752;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shape id="AutoShape 18" o:spid="_x0000_s1156" type="#_x0000_t32" style="position:absolute;left:56629;top:21367;width:244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19" o:spid="_x0000_s1157" type="#_x0000_t32" style="position:absolute;left:1162;top:21266;width:443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rect id="Rectangle 20" o:spid="_x0000_s1158" style="position:absolute;left:43637;top:19977;width:5378;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yXcUA&#10;AADbAAAADwAAAGRycy9kb3ducmV2LnhtbESPQWvCQBSE7wX/w/KE3upGraWNbkSUlHrUeOntmX0m&#10;0ezbkN2YtL++Wyj0OMzMN8xqPZha3Kl1lWUF00kEgji3uuJCwSlLn15BOI+ssbZMCr7IwToZPaww&#10;1rbnA92PvhABwi5GBaX3TSyly0sy6Ca2IQ7exbYGfZBtIXWLfYCbWs6i6EUarDgslNjQtqT8duyM&#10;gnM1O+H3IXuPzFs69/shu3afO6Uex8NmCcLT4P/Df+0PrWDx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JdxQAAANsAAAAPAAAAAAAAAAAAAAAAAJgCAABkcnMv&#10;ZG93bnJldi54bWxQSwUGAAAAAAQABAD1AAAAigMAAAAA&#10;"/>
                <v:shape id="Text Box 21" o:spid="_x0000_s1159" type="#_x0000_t202" style="position:absolute;left:43821;top:20808;width:5194;height:1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S478UA&#10;AADbAAAADwAAAGRycy9kb3ducmV2LnhtbESPQWvCQBSE7wX/w/KE3pqNBaV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LjvxQAAANsAAAAPAAAAAAAAAAAAAAAAAJgCAABkcnMv&#10;ZG93bnJldi54bWxQSwUGAAAAAAQABAD1AAAAigMAAAAA&#10;" filled="f" stroked="f">
                  <v:textbox inset="0,0,0,0">
                    <w:txbxContent>
                      <w:p w:rsidR="008A32D5" w:rsidRPr="004A6CEC" w:rsidRDefault="008A32D5" w:rsidP="000D5115">
                        <w:pPr>
                          <w:spacing w:after="0"/>
                          <w:jc w:val="center"/>
                          <w:rPr>
                            <w:rFonts w:ascii="Arial" w:hAnsi="Arial" w:cs="Arial"/>
                            <w:b/>
                            <w:sz w:val="16"/>
                            <w:szCs w:val="18"/>
                            <w:lang w:val="de-DE"/>
                          </w:rPr>
                        </w:pPr>
                        <w:r>
                          <w:rPr>
                            <w:rFonts w:ascii="Arial" w:hAnsi="Arial" w:cs="Arial"/>
                            <w:b/>
                            <w:sz w:val="16"/>
                            <w:szCs w:val="18"/>
                            <w:lang w:val="de-DE"/>
                          </w:rPr>
                          <w:t>xml2dict</w:t>
                        </w:r>
                        <w:r w:rsidRPr="004A6CEC">
                          <w:rPr>
                            <w:rFonts w:ascii="Arial" w:hAnsi="Arial" w:cs="Arial"/>
                            <w:b/>
                            <w:sz w:val="16"/>
                            <w:szCs w:val="18"/>
                            <w:lang w:val="de-DE"/>
                          </w:rPr>
                          <w:t>()</w:t>
                        </w:r>
                      </w:p>
                    </w:txbxContent>
                  </v:textbox>
                </v:shape>
                <v:shape id="AutoShape 22" o:spid="_x0000_s1160" type="#_x0000_t32" style="position:absolute;left:11772;top:21310;width:175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5sVsUAAADbAAAADwAAAGRycy9kb3ducmV2LnhtbESPQWvCQBSE7wX/w/KE3uomhUq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5sVsUAAADbAAAADwAAAAAAAAAA&#10;AAAAAAChAgAAZHJzL2Rvd25yZXYueG1sUEsFBgAAAAAEAAQA+QAAAJMDAAAAAA==&#10;">
                  <v:stroke endarrow="block"/>
                </v:shape>
                <v:shape id="AutoShape 23" o:spid="_x0000_s1161" type="#_x0000_t32" style="position:absolute;left:20688;top:21304;width:175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24" o:spid="_x0000_s1162" type="#_x0000_t32" style="position:absolute;left:28206;top:21374;width:175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AutoShape 25" o:spid="_x0000_s1163" type="#_x0000_t32" style="position:absolute;left:34213;top:21380;width:175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H4JMQAAADbAAAADwAAAGRycy9kb3ducmV2LnhtbESPQWvCQBSE74L/YXmF3nSjU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UfgkxAAAANsAAAAPAAAAAAAAAAAA&#10;AAAAAKECAABkcnMvZG93bnJldi54bWxQSwUGAAAAAAQABAD5AAAAkgMAAAAA&#10;">
                  <v:stroke endarrow="block"/>
                </v:shape>
                <v:shape id="AutoShape 26" o:spid="_x0000_s1164" type="#_x0000_t32" style="position:absolute;left:41751;top:21463;width:175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ebBMAAAADbAAAADwAAAGRycy9kb3ducmV2LnhtbERPy4rCMBTdC/5DuMLsNHUWotUoIjgM&#10;igsfFN1dmmtbbG5KErX69WYxMMvDec8WranFg5yvLCsYDhIQxLnVFRcKTsd1fwzCB2SNtWVS8CIP&#10;i3m3M8NU2yfv6XEIhYgh7FNUUIbQpFL6vCSDfmAb4shdrTMYInSF1A6fMdzU8jtJRtJgxbGhxIZW&#10;JeW3w90oOG8n9+yV7WiTDSebCzrj38cfpb567XIKIlAb/sV/7l+tYBTXxy/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cHmwTAAAAA2wAAAA8AAAAAAAAAAAAAAAAA&#10;oQIAAGRycy9kb3ducmV2LnhtbFBLBQYAAAAABAAEAPkAAACOAwAAAAA=&#10;">
                  <v:stroke endarrow="block"/>
                </v:shape>
                <v:rect id="Rectangle 27" o:spid="_x0000_s1165" style="position:absolute;left:50615;top:20008;width:6598;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beMQA&#10;AADbAAAADwAAAGRycy9kb3ducmV2LnhtbESPQWvCQBSE74X+h+UJvdVNUpA2zSZIJaJHjRdvz+xr&#10;kjb7NmRXjf76bqHQ4zAz3zBZMZleXGh0nWUF8TwCQVxb3XGj4FCVz68gnEfW2FsmBTdyUOSPDxmm&#10;2l55R5e9b0SAsEtRQev9kErp6pYMurkdiIP3aUeDPsixkXrEa4CbXiZRtJAGOw4LLQ700VL9vT8b&#10;BacuOeB9V60j81a++O1UfZ2PK6WeZtPyHYSnyf+H/9obrWARw++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lm3jEAAAA2wAAAA8AAAAAAAAAAAAAAAAAmAIAAGRycy9k&#10;b3ducmV2LnhtbFBLBQYAAAAABAAEAPUAAACJAwAAAAA=&#10;"/>
                <v:shape id="Text Box 28" o:spid="_x0000_s1166" type="#_x0000_t202" style="position:absolute;left:50469;top:20707;width:6985;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6J8IA&#10;AADbAAAADwAAAGRycy9kb3ducmV2LnhtbESP3WrCQBSE7wu+w3IE7+pGbUWiq4gQCPSmUR/gkD1m&#10;g9mzIbvm5+27hUIvh5n5hjmcRtuInjpfO1awWiYgiEuna64U3G/Z+w6ED8gaG8ekYCIPp+Ps7YCp&#10;dgMX1F9DJSKEfYoKTAhtKqUvDVn0S9cSR+/hOoshyq6SusMhwm0j10mylRZrjgsGW7oYKp/Xl1Xw&#10;/VHkn+brlj2yaao3bCeD5UWpxXw870EEGsN/+K+dawXbNfx+iT9AH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HonwgAAANsAAAAPAAAAAAAAAAAAAAAAAJgCAABkcnMvZG93&#10;bnJldi54bWxQSwUGAAAAAAQABAD1AAAAhwMAAAAA&#10;" filled="f" stroked="f">
                  <v:fill opacity="64250f"/>
                  <v:textbox inset="0,0,0,0">
                    <w:txbxContent>
                      <w:p w:rsidR="008A32D5" w:rsidRPr="004A6CEC" w:rsidRDefault="008A32D5" w:rsidP="000D5115">
                        <w:pPr>
                          <w:spacing w:after="0"/>
                          <w:jc w:val="center"/>
                          <w:rPr>
                            <w:rFonts w:ascii="Arial" w:hAnsi="Arial" w:cs="Arial"/>
                            <w:b/>
                            <w:sz w:val="16"/>
                            <w:szCs w:val="16"/>
                            <w:lang w:val="de-DE"/>
                          </w:rPr>
                        </w:pPr>
                        <w:r w:rsidRPr="004A6CEC">
                          <w:rPr>
                            <w:rFonts w:ascii="Arial" w:hAnsi="Arial" w:cs="Arial"/>
                            <w:b/>
                            <w:sz w:val="16"/>
                            <w:szCs w:val="16"/>
                            <w:lang w:val="de-DE"/>
                          </w:rPr>
                          <w:t>json.</w:t>
                        </w:r>
                        <w:r>
                          <w:rPr>
                            <w:rFonts w:ascii="Arial" w:hAnsi="Arial" w:cs="Arial"/>
                            <w:b/>
                            <w:sz w:val="16"/>
                            <w:szCs w:val="16"/>
                            <w:lang w:val="de-DE"/>
                          </w:rPr>
                          <w:t>dump</w:t>
                        </w:r>
                        <w:r w:rsidRPr="004A6CEC">
                          <w:rPr>
                            <w:rFonts w:ascii="Arial" w:hAnsi="Arial" w:cs="Arial"/>
                            <w:b/>
                            <w:sz w:val="16"/>
                            <w:szCs w:val="16"/>
                            <w:lang w:val="de-DE"/>
                          </w:rPr>
                          <w:t>s()</w:t>
                        </w:r>
                      </w:p>
                    </w:txbxContent>
                  </v:textbox>
                </v:shape>
                <v:shape id="Text Box 29" o:spid="_x0000_s1167" type="#_x0000_t202" style="position:absolute;top:16363;width:5010;height:5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1PvcQA&#10;AADbAAAADwAAAGRycy9kb3ducmV2LnhtbESPQWvCQBSE7wX/w/KE3urGFkIb3YhIC0KhGOPB4zP7&#10;kixm36bZVdN/3xUKPQ4z8w2zXI22E1cavHGsYD5LQBBXThtuFBzKj6dXED4ga+wck4If8rDKJw9L&#10;zLS7cUHXfWhEhLDPUEEbQp9J6auWLPqZ64mjV7vBYohyaKQe8BbhtpPPSZJKi4bjQos9bVqqzvuL&#10;VbA+cvFuvr9Ou6IuTFm+JfyZnpV6nI7rBYhAY/gP/7W3WkH6A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tT73EAAAA2wAAAA8AAAAAAAAAAAAAAAAAmAIAAGRycy9k&#10;b3ducmV2LnhtbFBLBQYAAAAABAAEAPUAAACJAwAAAAA=&#10;" filled="f" stroked="f">
                  <v:textbox inset="0,0,0,0">
                    <w:txbxContent>
                      <w:p w:rsidR="008A32D5" w:rsidRDefault="008A32D5" w:rsidP="000D5115">
                        <w:pPr>
                          <w:spacing w:after="0"/>
                          <w:jc w:val="center"/>
                          <w:rPr>
                            <w:rFonts w:ascii="Arial" w:hAnsi="Arial" w:cs="Arial"/>
                            <w:sz w:val="16"/>
                            <w:lang w:val="en-US"/>
                          </w:rPr>
                        </w:pPr>
                        <w:r w:rsidRPr="00CB5454">
                          <w:rPr>
                            <w:rFonts w:ascii="Arial" w:hAnsi="Arial" w:cs="Arial"/>
                            <w:sz w:val="16"/>
                            <w:lang w:val="en-US"/>
                          </w:rPr>
                          <w:t xml:space="preserve">JSON </w:t>
                        </w:r>
                      </w:p>
                      <w:p w:rsidR="008A32D5" w:rsidRDefault="008A32D5" w:rsidP="000D5115">
                        <w:pPr>
                          <w:spacing w:after="0"/>
                          <w:jc w:val="center"/>
                          <w:rPr>
                            <w:rFonts w:ascii="Arial" w:hAnsi="Arial" w:cs="Arial"/>
                            <w:sz w:val="16"/>
                            <w:lang w:val="en-US"/>
                          </w:rPr>
                        </w:pPr>
                        <w:r>
                          <w:rPr>
                            <w:rFonts w:ascii="Arial" w:hAnsi="Arial" w:cs="Arial"/>
                            <w:sz w:val="16"/>
                            <w:lang w:val="en-US"/>
                          </w:rPr>
                          <w:t>with</w:t>
                        </w:r>
                      </w:p>
                      <w:p w:rsidR="008A32D5" w:rsidRDefault="008A32D5" w:rsidP="000D5115">
                        <w:pPr>
                          <w:spacing w:after="0"/>
                          <w:jc w:val="center"/>
                          <w:rPr>
                            <w:rFonts w:ascii="Arial" w:hAnsi="Arial" w:cs="Arial"/>
                            <w:sz w:val="16"/>
                            <w:lang w:val="en-US"/>
                          </w:rPr>
                        </w:pPr>
                        <w:r>
                          <w:rPr>
                            <w:rFonts w:ascii="Arial" w:hAnsi="Arial" w:cs="Arial"/>
                            <w:sz w:val="16"/>
                            <w:lang w:val="en-US"/>
                          </w:rPr>
                          <w:t>s</w:t>
                        </w:r>
                        <w:r w:rsidRPr="00CB5454">
                          <w:rPr>
                            <w:rFonts w:ascii="Arial" w:hAnsi="Arial" w:cs="Arial"/>
                            <w:sz w:val="16"/>
                            <w:lang w:val="en-US"/>
                          </w:rPr>
                          <w:t xml:space="preserve">hort </w:t>
                        </w:r>
                      </w:p>
                      <w:p w:rsidR="008A32D5" w:rsidRPr="00CB5454" w:rsidRDefault="008A32D5" w:rsidP="000D5115">
                        <w:pPr>
                          <w:spacing w:after="0"/>
                          <w:jc w:val="center"/>
                          <w:rPr>
                            <w:rFonts w:ascii="Arial" w:hAnsi="Arial" w:cs="Arial"/>
                            <w:sz w:val="16"/>
                            <w:lang w:val="en-US"/>
                          </w:rPr>
                        </w:pPr>
                        <w:r w:rsidRPr="00CB5454">
                          <w:rPr>
                            <w:rFonts w:ascii="Arial" w:hAnsi="Arial" w:cs="Arial"/>
                            <w:sz w:val="16"/>
                            <w:lang w:val="en-US"/>
                          </w:rPr>
                          <w:t>names</w:t>
                        </w:r>
                      </w:p>
                      <w:p w:rsidR="008A32D5" w:rsidRPr="00CB5454" w:rsidRDefault="008A32D5" w:rsidP="000D5115">
                        <w:pPr>
                          <w:spacing w:after="0"/>
                          <w:jc w:val="center"/>
                          <w:rPr>
                            <w:rFonts w:ascii="Arial" w:hAnsi="Arial" w:cs="Arial"/>
                            <w:sz w:val="16"/>
                            <w:lang w:val="en-US"/>
                          </w:rPr>
                        </w:pPr>
                      </w:p>
                    </w:txbxContent>
                  </v:textbox>
                </v:shape>
                <v:rect id="Rectangle 30" o:spid="_x0000_s1168" style="position:absolute;left:25495;top:977;width:9899;height:4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ESMQA&#10;AADbAAAADwAAAGRycy9kb3ducmV2LnhtbESPQWvCQBSE70L/w/KE3szGUqLErGJbUnoToy14e2Rf&#10;k9Ds25DdJvHfu4WCx2FmvmGy3WRaMVDvGssKllEMgri0uuFKwfmUL9YgnEfW2FomBVdysNs+zDJM&#10;tR35SEPhKxEg7FJUUHvfpVK6siaDLrIdcfC+bW/QB9lXUvc4Brhp5VMcJ9Jgw2Ghxo5eayp/il+j&#10;oJzyF305vA17/W7Hz1Vu6Fp9KfU4n/YbEJ4mfw//tz+0guQZ/r6EHyC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6xEjEAAAA2wAAAA8AAAAAAAAAAAAAAAAAmAIAAGRycy9k&#10;b3ducmV2LnhtbFBLBQYAAAAABAAEAPUAAACJAwAAAAA=&#10;" fillcolor="#f2f2f2"/>
                <v:shape id="Text Box 31" o:spid="_x0000_s1169" type="#_x0000_t202" style="position:absolute;left:26384;top:1809;width:8369;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yUsQA&#10;AADbAAAADwAAAGRycy9kb3ducmV2LnhtbESPQWvCQBSE7wX/w/KE3urGQkMb3YhIC0KhGOPB4zP7&#10;kixm36bZVdN/3xUKPQ4z8w2zXI22E1cavHGsYD5LQBBXThtuFBzKj6dXED4ga+wck4If8rDKJw9L&#10;zLS7cUHXfWhEhLDPUEEbQp9J6auWLPqZ64mjV7vBYohyaKQe8BbhtpPPSZJKi4bjQos9bVqqzvuL&#10;VbA+cvFuvr9Ou6IuTFm+JfyZnpV6nI7rBYhAY/gP/7W3WkH6A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IclLEAAAA2wAAAA8AAAAAAAAAAAAAAAAAmAIAAGRycy9k&#10;b3ducmV2LnhtbFBLBQYAAAAABAAEAPUAAACJAwAAAAA=&#10;" filled="f" stroked="f">
                  <v:textbox inset="0,0,0,0">
                    <w:txbxContent>
                      <w:p w:rsidR="008A32D5" w:rsidRPr="00661843" w:rsidRDefault="008A32D5" w:rsidP="000D5115">
                        <w:pPr>
                          <w:spacing w:after="0"/>
                          <w:jc w:val="center"/>
                          <w:rPr>
                            <w:rFonts w:ascii="Arial" w:hAnsi="Arial" w:cs="Arial"/>
                            <w:b/>
                            <w:lang w:val="de-DE"/>
                          </w:rPr>
                        </w:pPr>
                        <w:r w:rsidRPr="00661843">
                          <w:rPr>
                            <w:rFonts w:ascii="Arial" w:hAnsi="Arial" w:cs="Arial"/>
                            <w:b/>
                            <w:lang w:val="de-DE"/>
                          </w:rPr>
                          <w:t>Set of</w:t>
                        </w:r>
                      </w:p>
                      <w:p w:rsidR="008A32D5" w:rsidRPr="00661843" w:rsidRDefault="008A32D5" w:rsidP="000D5115">
                        <w:pPr>
                          <w:spacing w:after="0"/>
                          <w:jc w:val="center"/>
                          <w:rPr>
                            <w:rFonts w:ascii="Arial" w:hAnsi="Arial" w:cs="Arial"/>
                            <w:lang w:val="de-DE"/>
                          </w:rPr>
                        </w:pPr>
                        <w:r w:rsidRPr="00661843">
                          <w:rPr>
                            <w:rFonts w:ascii="Arial" w:hAnsi="Arial" w:cs="Arial"/>
                            <w:b/>
                            <w:lang w:val="de-DE"/>
                          </w:rPr>
                          <w:t>XSD files</w:t>
                        </w:r>
                      </w:p>
                    </w:txbxContent>
                  </v:textbox>
                </v:shape>
                <v:rect id="Rectangle 32" o:spid="_x0000_s1170" style="position:absolute;left:25393;top:8318;width:9906;height:4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pMMA&#10;AADbAAAADwAAAGRycy9kb3ducmV2LnhtbESPzWrDMBCE74W8g9hAbrWcHtziWAlpikNupfmD3hZr&#10;a5taKyMptvP2VaHQ4zAz3zDFZjKdGMj51rKCZZKCIK6sbrlWcD6Vjy8gfEDW2FkmBXfysFnPHgrM&#10;tR35g4ZjqEWEsM9RQRNCn0vpq4YM+sT2xNH7ss5giNLVUjscI9x08ilNM2mw5bjQYE+7hqrv480o&#10;qKbyVX++vw1bvbfj5bk0dK+vSi3m03YFItAU/sN/7YNWkGXw+yX+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T/pMMAAADbAAAADwAAAAAAAAAAAAAAAACYAgAAZHJzL2Rv&#10;d25yZXYueG1sUEsFBgAAAAAEAAQA9QAAAIgDAAAAAA==&#10;" fillcolor="#f2f2f2"/>
                <v:shape id="AutoShape 33" o:spid="_x0000_s1171" type="#_x0000_t32" style="position:absolute;left:30486;top:5422;width:6;height:30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34" o:spid="_x0000_s1172" type="#_x0000_t32" style="position:absolute;left:30308;top:12712;width:38;height:392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pvIL4AAADbAAAADwAAAGRycy9kb3ducmV2LnhtbERPy4rCMBTdC/5DuMLsbKqgSDXKjCCI&#10;m8EH6PLS3GnDNDeliU39+8liwOXhvDe7wTaip84bxwpmWQ6CuHTacKXgdj1MVyB8QNbYOCYFL/Kw&#10;245HGyy0i3ym/hIqkULYF6igDqEtpPRlTRZ95lrixP24zmJIsKuk7jCmcNvIeZ4vpUXDqaHGlvY1&#10;lb+Xp1Vg4rfp2+M+fp3uD68jmdfCGaU+JsPnGkSgIbzF/+6jVrBMY9OX9APk9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RCm8gvgAAANsAAAAPAAAAAAAAAAAAAAAAAKEC&#10;AABkcnMvZG93bnJldi54bWxQSwUGAAAAAAQABAD5AAAAjAMAAAAA&#10;">
                  <v:stroke endarrow="block"/>
                </v:shape>
                <v:shape id="Text Box 35" o:spid="_x0000_s1173" type="#_x0000_t202" style="position:absolute;left:30530;top:13214;width:13856;height:28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4OvsUA&#10;AADbAAAADwAAAGRycy9kb3ducmV2LnhtbESPzWrDMBCE74G+g9hCL6GR64NJ3CihTVrooTk4CTkv&#10;1sY2sVZGUvzz9lWh0OMw880w6+1oWtGT841lBS+LBARxaXXDlYLz6fN5CcIHZI2tZVIwkYft5mG2&#10;xlzbgQvqj6ESsYR9jgrqELpcSl/WZNAvbEccvat1BkOUrpLa4RDLTSvTJMmkwYbjQo0d7Woqb8e7&#10;UZDt3X0oeDffnz++8dBV6eV9uij19Di+vYIINIb/8B/9pSO3gt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Hg6+xQAAANsAAAAPAAAAAAAAAAAAAAAAAJgCAABkcnMv&#10;ZG93bnJldi54bWxQSwUGAAAAAAQABAD1AAAAigMAAAAA&#10;" stroked="f">
                  <v:textbox inset="0,0,0,0">
                    <w:txbxContent>
                      <w:p w:rsidR="008A32D5" w:rsidRPr="00661843" w:rsidRDefault="008A32D5" w:rsidP="000D5115">
                        <w:pPr>
                          <w:spacing w:after="0"/>
                          <w:jc w:val="center"/>
                          <w:rPr>
                            <w:rFonts w:ascii="Arial" w:hAnsi="Arial" w:cs="Arial"/>
                            <w:sz w:val="18"/>
                            <w:lang w:val="en-US"/>
                          </w:rPr>
                        </w:pPr>
                        <w:r w:rsidRPr="00661843">
                          <w:rPr>
                            <w:rFonts w:ascii="Arial" w:hAnsi="Arial" w:cs="Arial"/>
                            <w:sz w:val="18"/>
                            <w:lang w:val="en-US"/>
                          </w:rPr>
                          <w:t xml:space="preserve">library of XSD binding classes and functions </w:t>
                        </w:r>
                      </w:p>
                    </w:txbxContent>
                  </v:textbox>
                </v:shape>
                <w10:wrap anchory="line"/>
              </v:group>
            </w:pict>
          </mc:Fallback>
        </mc:AlternateContent>
      </w:r>
      <w:r w:rsidRPr="00EB302B">
        <w:rPr>
          <w:noProof/>
          <w:lang w:eastAsia="en-GB"/>
        </w:rPr>
        <mc:AlternateContent>
          <mc:Choice Requires="wps">
            <w:drawing>
              <wp:inline distT="0" distB="0" distL="0" distR="0" wp14:anchorId="5DB12B74" wp14:editId="70DCEB50">
                <wp:extent cx="6118860" cy="2697480"/>
                <wp:effectExtent l="0" t="0" r="0" b="0"/>
                <wp:docPr id="32"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18860" cy="269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639EEA" id="AutoShape 22" o:spid="_x0000_s1026" style="width:481.8pt;height:21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" filled="f" stroked="f">
                <o:lock v:ext="edit" aspectratio="t"/>
                <w10:anchorlock/>
              </v:rect>
            </w:pict>
          </mc:Fallback>
        </mc:AlternateContent>
      </w:r>
    </w:p>
    <w:p w:rsidR="000D5115" w:rsidRPr="00EB302B" w:rsidRDefault="000D5115" w:rsidP="000D5115">
      <w:pPr>
        <w:pStyle w:val="TF"/>
        <w:rPr>
          <w:lang w:eastAsia="ja-JP"/>
        </w:rPr>
      </w:pPr>
      <w:r w:rsidRPr="00EB302B">
        <w:t>Figure I.3</w:t>
      </w:r>
      <w:r w:rsidRPr="00EB302B">
        <w:noBreakHyphen/>
        <w:t>1</w:t>
      </w:r>
      <w:r w:rsidRPr="00EB302B">
        <w:rPr>
          <w:lang w:eastAsia="ja-JP"/>
        </w:rPr>
        <w:t>: Example AE or CSE implementation with processing based on long names</w:t>
      </w:r>
    </w:p>
    <w:p w:rsidR="000D5115" w:rsidRPr="00EB302B" w:rsidRDefault="000D5115" w:rsidP="000D5115"/>
    <w:p w:rsidR="000D5115" w:rsidRPr="00EB302B" w:rsidRDefault="000D5115" w:rsidP="000D5115">
      <w:pPr>
        <w:pStyle w:val="Heading1"/>
      </w:pPr>
      <w:bookmarkStart w:id="1999" w:name="ListOfTablesAndFigures"/>
      <w:r w:rsidRPr="00EB302B">
        <w:br w:type="page"/>
      </w:r>
      <w:bookmarkStart w:id="2000" w:name="_Toc445826188"/>
      <w:bookmarkStart w:id="2001" w:name="_Toc445886007"/>
      <w:bookmarkStart w:id="2002" w:name="_Toc445889000"/>
      <w:r w:rsidRPr="00EB302B">
        <w:lastRenderedPageBreak/>
        <w:t>List of tables and figures</w:t>
      </w:r>
      <w:bookmarkEnd w:id="1999"/>
      <w:bookmarkEnd w:id="2000"/>
      <w:bookmarkEnd w:id="2001"/>
      <w:bookmarkEnd w:id="2002"/>
    </w:p>
    <w:p w:rsidR="000D5115" w:rsidRPr="00EB302B" w:rsidRDefault="000D5115" w:rsidP="000D5115">
      <w:pPr>
        <w:pStyle w:val="TableofFigures"/>
        <w:tabs>
          <w:tab w:val="right" w:leader="dot" w:pos="9629"/>
        </w:tabs>
        <w:rPr>
          <w:rFonts w:ascii="Calibri" w:hAnsi="Calibri"/>
          <w:sz w:val="22"/>
          <w:szCs w:val="22"/>
          <w:lang w:eastAsia="en-GB"/>
        </w:rPr>
      </w:pPr>
      <w:r w:rsidRPr="00EB302B">
        <w:t>Figure 5.4.1</w:t>
      </w:r>
      <w:r w:rsidRPr="00EB302B">
        <w:noBreakHyphen/>
        <w:t>1: Communication model using Request and Response primitives over an IP-based Underlying Network</w:t>
      </w:r>
      <w:r w:rsidRPr="00EB302B">
        <w:tab/>
        <w:t>20</w:t>
      </w:r>
    </w:p>
    <w:p w:rsidR="000D5115" w:rsidRPr="00EB302B" w:rsidRDefault="000D5115" w:rsidP="000D5115">
      <w:pPr>
        <w:pStyle w:val="TableofFigures"/>
        <w:tabs>
          <w:tab w:val="right" w:leader="dot" w:pos="9629"/>
        </w:tabs>
        <w:rPr>
          <w:rFonts w:ascii="Calibri" w:hAnsi="Calibri"/>
          <w:sz w:val="22"/>
          <w:szCs w:val="22"/>
          <w:lang w:eastAsia="en-GB"/>
        </w:rPr>
      </w:pPr>
      <w:r w:rsidRPr="00EB302B">
        <w:t>Figure 5.4.2</w:t>
      </w:r>
      <w:r w:rsidRPr="00EB302B">
        <w:noBreakHyphen/>
        <w:t>1</w:t>
      </w:r>
      <w:r w:rsidRPr="00EB302B">
        <w:rPr>
          <w:lang w:eastAsia="ja-JP"/>
        </w:rPr>
        <w:t>: Primitives modelling</w:t>
      </w:r>
      <w:r w:rsidRPr="00EB302B">
        <w:tab/>
        <w:t>20</w:t>
      </w:r>
    </w:p>
    <w:p w:rsidR="000D5115" w:rsidRPr="00EB302B" w:rsidRDefault="000D5115" w:rsidP="000D5115">
      <w:pPr>
        <w:pStyle w:val="TableofFigures"/>
        <w:tabs>
          <w:tab w:val="right" w:leader="dot" w:pos="9629"/>
        </w:tabs>
        <w:rPr>
          <w:rFonts w:ascii="Calibri" w:hAnsi="Calibri"/>
          <w:sz w:val="22"/>
          <w:szCs w:val="22"/>
          <w:lang w:eastAsia="en-GB"/>
        </w:rPr>
      </w:pPr>
      <w:r w:rsidRPr="00EB302B">
        <w:rPr>
          <w:rFonts w:eastAsia="MS Mincho"/>
          <w:lang w:eastAsia="ja-JP"/>
        </w:rPr>
        <w:t xml:space="preserve">Figure </w:t>
      </w:r>
      <w:r w:rsidRPr="00EB302B">
        <w:t>6.3.4.1</w:t>
      </w:r>
      <w:r w:rsidRPr="00EB302B">
        <w:noBreakHyphen/>
        <w:t>1</w:t>
      </w:r>
      <w:r w:rsidRPr="00EB302B">
        <w:rPr>
          <w:rFonts w:eastAsia="MS Mincho"/>
          <w:lang w:eastAsia="ja-JP"/>
        </w:rPr>
        <w:t xml:space="preserve">: </w:t>
      </w:r>
      <w:r w:rsidRPr="00EB302B">
        <w:rPr>
          <w:lang w:eastAsia="ja-JP"/>
        </w:rPr>
        <w:t>Example of XSD version of oneM2M Enumeration Type</w:t>
      </w:r>
      <w:r w:rsidRPr="00EB302B">
        <w:tab/>
        <w:t>32</w:t>
      </w:r>
    </w:p>
    <w:p w:rsidR="000D5115" w:rsidRPr="00EB302B" w:rsidRDefault="000D5115" w:rsidP="000D5115">
      <w:pPr>
        <w:pStyle w:val="TableofFigures"/>
        <w:tabs>
          <w:tab w:val="right" w:leader="dot" w:pos="9629"/>
        </w:tabs>
        <w:rPr>
          <w:rFonts w:ascii="Calibri" w:hAnsi="Calibri"/>
          <w:sz w:val="22"/>
          <w:szCs w:val="22"/>
          <w:lang w:eastAsia="en-GB"/>
        </w:rPr>
      </w:pPr>
      <w:r w:rsidRPr="00EB302B">
        <w:rPr>
          <w:rFonts w:eastAsia="SimSun"/>
        </w:rPr>
        <w:t>Figure 6.5.1</w:t>
      </w:r>
      <w:r w:rsidRPr="00EB302B">
        <w:rPr>
          <w:rFonts w:eastAsia="SimSun"/>
        </w:rPr>
        <w:noBreakHyphen/>
        <w:t>1: Resource Types</w:t>
      </w:r>
      <w:r w:rsidRPr="00EB302B">
        <w:tab/>
        <w:t>56</w:t>
      </w:r>
    </w:p>
    <w:p w:rsidR="000D5115" w:rsidRPr="00EB302B" w:rsidRDefault="000D5115" w:rsidP="000D5115">
      <w:pPr>
        <w:pStyle w:val="TableofFigures"/>
        <w:tabs>
          <w:tab w:val="right" w:leader="dot" w:pos="9629"/>
        </w:tabs>
        <w:rPr>
          <w:rFonts w:ascii="Calibri" w:hAnsi="Calibri"/>
          <w:sz w:val="22"/>
          <w:szCs w:val="22"/>
          <w:lang w:eastAsia="en-GB"/>
        </w:rPr>
      </w:pPr>
      <w:r w:rsidRPr="00EB302B">
        <w:rPr>
          <w:rFonts w:ascii="Arial" w:eastAsia="SimSun" w:hAnsi="Arial"/>
          <w:b/>
          <w:bCs/>
        </w:rPr>
        <w:t>Figure 7.2.2.1</w:t>
      </w:r>
      <w:r w:rsidRPr="00EB302B">
        <w:rPr>
          <w:rFonts w:ascii="Arial" w:eastAsia="SimSun" w:hAnsi="Arial"/>
          <w:b/>
          <w:bCs/>
        </w:rPr>
        <w:noBreakHyphen/>
        <w:t>1: Generic procedure of Originator</w:t>
      </w:r>
      <w:r w:rsidRPr="00EB302B">
        <w:tab/>
        <w:t>66</w:t>
      </w:r>
    </w:p>
    <w:p w:rsidR="000D5115" w:rsidRPr="00EB302B" w:rsidRDefault="000D5115" w:rsidP="000D5115">
      <w:pPr>
        <w:pStyle w:val="TableofFigures"/>
        <w:tabs>
          <w:tab w:val="right" w:leader="dot" w:pos="9629"/>
        </w:tabs>
        <w:rPr>
          <w:rFonts w:ascii="Calibri" w:hAnsi="Calibri"/>
          <w:sz w:val="22"/>
          <w:szCs w:val="22"/>
          <w:lang w:eastAsia="en-GB"/>
        </w:rPr>
      </w:pPr>
      <w:r w:rsidRPr="00EB302B">
        <w:rPr>
          <w:rFonts w:eastAsia="SimSun"/>
        </w:rPr>
        <w:t>Figure 7.2.2.2</w:t>
      </w:r>
      <w:r w:rsidRPr="00EB302B">
        <w:rPr>
          <w:rFonts w:eastAsia="SimSun"/>
        </w:rPr>
        <w:noBreakHyphen/>
        <w:t>1: Generic procedure of Receiver</w:t>
      </w:r>
      <w:r w:rsidRPr="00EB302B">
        <w:tab/>
        <w:t>68</w:t>
      </w:r>
    </w:p>
    <w:p w:rsidR="000D5115" w:rsidRPr="00EB302B" w:rsidRDefault="000D5115" w:rsidP="000D5115">
      <w:pPr>
        <w:pStyle w:val="TableofFigures"/>
        <w:tabs>
          <w:tab w:val="right" w:leader="dot" w:pos="9629"/>
        </w:tabs>
        <w:rPr>
          <w:rFonts w:ascii="Calibri" w:hAnsi="Calibri"/>
          <w:sz w:val="22"/>
          <w:szCs w:val="22"/>
          <w:lang w:eastAsia="en-GB"/>
        </w:rPr>
      </w:pPr>
      <w:r w:rsidRPr="00EB302B">
        <w:rPr>
          <w:rFonts w:eastAsia="SimSun"/>
        </w:rPr>
        <w:t>Figure 6.3.4.2.31</w:t>
      </w:r>
      <w:r w:rsidRPr="00EB302B">
        <w:rPr>
          <w:rFonts w:eastAsia="SimSun"/>
        </w:rPr>
        <w:noBreakHyphen/>
        <w:t>2</w:t>
      </w:r>
      <w:r w:rsidRPr="00EB302B">
        <w:rPr>
          <w:rFonts w:eastAsia="SimSun"/>
          <w:lang w:eastAsia="zh-CN"/>
        </w:rPr>
        <w:t>:</w:t>
      </w:r>
      <w:r w:rsidRPr="00EB302B">
        <w:t xml:space="preserve"> </w:t>
      </w:r>
      <w:r w:rsidRPr="00EB302B">
        <w:rPr>
          <w:rFonts w:eastAsia="SimSun"/>
          <w:lang w:eastAsia="zh-CN"/>
        </w:rPr>
        <w:t>Resource handling procedure</w:t>
      </w:r>
      <w:r w:rsidRPr="00EB302B">
        <w:tab/>
        <w:t>70</w:t>
      </w:r>
    </w:p>
    <w:p w:rsidR="000D5115" w:rsidRPr="00EB302B" w:rsidRDefault="000D5115" w:rsidP="000D5115">
      <w:pPr>
        <w:pStyle w:val="TableofFigures"/>
        <w:tabs>
          <w:tab w:val="right" w:leader="dot" w:pos="9629"/>
        </w:tabs>
        <w:rPr>
          <w:rFonts w:ascii="Calibri" w:hAnsi="Calibri"/>
          <w:sz w:val="22"/>
          <w:szCs w:val="22"/>
          <w:lang w:eastAsia="en-GB"/>
        </w:rPr>
      </w:pPr>
      <w:r w:rsidRPr="00EB302B">
        <w:rPr>
          <w:rFonts w:eastAsia="MS Mincho"/>
          <w:lang w:eastAsia="ja-JP"/>
        </w:rPr>
        <w:t>Figure</w:t>
      </w:r>
      <w:r w:rsidRPr="00EB302B">
        <w:rPr>
          <w:rFonts w:eastAsia="SimSun"/>
        </w:rPr>
        <w:t xml:space="preserve"> </w:t>
      </w:r>
      <w:r w:rsidRPr="00EB302B">
        <w:rPr>
          <w:rFonts w:eastAsia="Malgun Gothic"/>
        </w:rPr>
        <w:t>E.1</w:t>
      </w:r>
      <w:r w:rsidRPr="00EB302B">
        <w:rPr>
          <w:rFonts w:eastAsia="Malgun Gothic"/>
        </w:rPr>
        <w:noBreakHyphen/>
      </w:r>
      <w:r w:rsidRPr="00EB302B">
        <w:t>1</w:t>
      </w:r>
      <w:r w:rsidRPr="00EB302B">
        <w:rPr>
          <w:rFonts w:eastAsia="Malgun Gothic"/>
        </w:rPr>
        <w:t xml:space="preserve">: </w:t>
      </w:r>
      <w:r w:rsidRPr="00EB302B">
        <w:t>Blocking access to resource</w:t>
      </w:r>
      <w:r w:rsidRPr="00EB302B">
        <w:tab/>
        <w:t>203</w:t>
      </w:r>
    </w:p>
    <w:p w:rsidR="000D5115" w:rsidRPr="00EB302B" w:rsidRDefault="000D5115" w:rsidP="000D5115">
      <w:pPr>
        <w:pStyle w:val="TableofFigures"/>
        <w:tabs>
          <w:tab w:val="right" w:leader="dot" w:pos="9629"/>
        </w:tabs>
        <w:rPr>
          <w:rFonts w:ascii="Calibri" w:hAnsi="Calibri"/>
          <w:sz w:val="22"/>
          <w:szCs w:val="22"/>
          <w:lang w:eastAsia="en-GB"/>
        </w:rPr>
      </w:pPr>
      <w:r w:rsidRPr="00EB302B">
        <w:rPr>
          <w:rFonts w:eastAsia="MS Mincho"/>
          <w:lang w:eastAsia="ja-JP"/>
        </w:rPr>
        <w:t>Figure</w:t>
      </w:r>
      <w:r w:rsidRPr="00EB302B">
        <w:rPr>
          <w:rFonts w:eastAsia="SimSun"/>
        </w:rPr>
        <w:t xml:space="preserve"> </w:t>
      </w:r>
      <w:r w:rsidRPr="00EB302B">
        <w:rPr>
          <w:rFonts w:eastAsia="Malgun Gothic"/>
        </w:rPr>
        <w:t>E.2.2</w:t>
      </w:r>
      <w:r w:rsidRPr="00EB302B">
        <w:rPr>
          <w:rFonts w:eastAsia="Malgun Gothic"/>
        </w:rPr>
        <w:noBreakHyphen/>
      </w:r>
      <w:r w:rsidRPr="00EB302B">
        <w:t>1</w:t>
      </w:r>
      <w:r w:rsidRPr="00EB302B">
        <w:rPr>
          <w:rFonts w:eastAsia="Malgun Gothic"/>
        </w:rPr>
        <w:t xml:space="preserve">: </w:t>
      </w:r>
      <w:r w:rsidRPr="00EB302B">
        <w:t>non-Blocking access to resource in synchronous mode (no hop)</w:t>
      </w:r>
      <w:r w:rsidRPr="00EB302B">
        <w:tab/>
        <w:t>205</w:t>
      </w:r>
    </w:p>
    <w:p w:rsidR="000D5115" w:rsidRPr="00EB302B" w:rsidRDefault="000D5115" w:rsidP="000D5115">
      <w:pPr>
        <w:pStyle w:val="TableofFigures"/>
        <w:tabs>
          <w:tab w:val="right" w:leader="dot" w:pos="9629"/>
        </w:tabs>
        <w:rPr>
          <w:rFonts w:ascii="Calibri" w:hAnsi="Calibri"/>
          <w:sz w:val="22"/>
          <w:szCs w:val="22"/>
          <w:lang w:eastAsia="en-GB"/>
        </w:rPr>
      </w:pPr>
      <w:r w:rsidRPr="00EB302B">
        <w:rPr>
          <w:rFonts w:eastAsia="MS Mincho"/>
          <w:lang w:eastAsia="ja-JP"/>
        </w:rPr>
        <w:t>Figure</w:t>
      </w:r>
      <w:r w:rsidRPr="00EB302B">
        <w:rPr>
          <w:rFonts w:eastAsia="SimSun"/>
        </w:rPr>
        <w:t xml:space="preserve"> </w:t>
      </w:r>
      <w:r w:rsidRPr="00EB302B">
        <w:rPr>
          <w:rFonts w:eastAsia="Malgun Gothic"/>
        </w:rPr>
        <w:t>E.2.2</w:t>
      </w:r>
      <w:r w:rsidRPr="00EB302B">
        <w:rPr>
          <w:rFonts w:eastAsia="Malgun Gothic"/>
        </w:rPr>
        <w:noBreakHyphen/>
      </w:r>
      <w:r w:rsidRPr="00EB302B">
        <w:t>2</w:t>
      </w:r>
      <w:r w:rsidRPr="00EB302B">
        <w:rPr>
          <w:rFonts w:eastAsia="Malgun Gothic"/>
        </w:rPr>
        <w:t xml:space="preserve">: </w:t>
      </w:r>
      <w:r w:rsidRPr="00EB302B">
        <w:t>non-Blocking access to resource in synchronous mode (one hop)</w:t>
      </w:r>
      <w:r w:rsidRPr="00EB302B">
        <w:tab/>
        <w:t>207</w:t>
      </w:r>
    </w:p>
    <w:p w:rsidR="000D5115" w:rsidRPr="00EB302B" w:rsidRDefault="000D5115" w:rsidP="000D5115">
      <w:pPr>
        <w:pStyle w:val="TableofFigures"/>
        <w:tabs>
          <w:tab w:val="right" w:leader="dot" w:pos="9629"/>
        </w:tabs>
        <w:rPr>
          <w:rFonts w:ascii="Calibri" w:hAnsi="Calibri"/>
          <w:sz w:val="22"/>
          <w:szCs w:val="22"/>
          <w:lang w:eastAsia="en-GB"/>
        </w:rPr>
      </w:pPr>
      <w:r w:rsidRPr="00EB302B">
        <w:rPr>
          <w:rFonts w:eastAsia="MS Mincho"/>
          <w:lang w:eastAsia="ja-JP"/>
        </w:rPr>
        <w:t>Figure</w:t>
      </w:r>
      <w:r w:rsidRPr="00EB302B">
        <w:rPr>
          <w:rFonts w:eastAsia="SimSun"/>
        </w:rPr>
        <w:t xml:space="preserve"> </w:t>
      </w:r>
      <w:r w:rsidRPr="00EB302B">
        <w:rPr>
          <w:rFonts w:eastAsia="Malgun Gothic"/>
        </w:rPr>
        <w:t>G.2.2</w:t>
      </w:r>
      <w:r w:rsidRPr="00EB302B">
        <w:rPr>
          <w:rFonts w:eastAsia="Malgun Gothic"/>
        </w:rPr>
        <w:noBreakHyphen/>
      </w:r>
      <w:r w:rsidRPr="00EB302B">
        <w:t>1</w:t>
      </w:r>
      <w:r w:rsidRPr="00EB302B">
        <w:rPr>
          <w:rFonts w:eastAsia="Malgun Gothic"/>
        </w:rPr>
        <w:t xml:space="preserve">: </w:t>
      </w:r>
      <w:r w:rsidRPr="00EB302B">
        <w:rPr>
          <w:rFonts w:eastAsia="MS Mincho"/>
        </w:rPr>
        <w:t>Resource Stru</w:t>
      </w:r>
      <w:r w:rsidRPr="00EB302B">
        <w:rPr>
          <w:lang w:eastAsia="ko-KR"/>
        </w:rPr>
        <w:t>cture defined by NetAPI for Terminal Location</w:t>
      </w:r>
      <w:r w:rsidRPr="00EB302B">
        <w:tab/>
        <w:t>212</w:t>
      </w:r>
    </w:p>
    <w:p w:rsidR="000D5115" w:rsidRPr="00EB302B" w:rsidRDefault="000D5115" w:rsidP="000D5115">
      <w:pPr>
        <w:pStyle w:val="TableofFigures"/>
        <w:tabs>
          <w:tab w:val="right" w:leader="dot" w:pos="9629"/>
        </w:tabs>
        <w:rPr>
          <w:rFonts w:ascii="Calibri" w:hAnsi="Calibri"/>
          <w:sz w:val="22"/>
          <w:szCs w:val="22"/>
          <w:lang w:eastAsia="en-GB"/>
        </w:rPr>
      </w:pPr>
      <w:r w:rsidRPr="00EB302B">
        <w:rPr>
          <w:rFonts w:eastAsia="MS Mincho"/>
          <w:lang w:eastAsia="ja-JP"/>
        </w:rPr>
        <w:t>Figure</w:t>
      </w:r>
      <w:r w:rsidRPr="00EB302B">
        <w:rPr>
          <w:rFonts w:eastAsia="SimSun"/>
        </w:rPr>
        <w:t xml:space="preserve"> </w:t>
      </w:r>
      <w:r w:rsidRPr="00EB302B">
        <w:rPr>
          <w:rFonts w:eastAsia="Malgun Gothic"/>
        </w:rPr>
        <w:t>G.2.3.1</w:t>
      </w:r>
      <w:r w:rsidRPr="00EB302B">
        <w:rPr>
          <w:rFonts w:eastAsia="Malgun Gothic"/>
        </w:rPr>
        <w:noBreakHyphen/>
      </w:r>
      <w:r w:rsidRPr="00EB302B">
        <w:t>1</w:t>
      </w:r>
      <w:r w:rsidRPr="00EB302B">
        <w:rPr>
          <w:rFonts w:eastAsia="Malgun Gothic"/>
        </w:rPr>
        <w:t xml:space="preserve">: </w:t>
      </w:r>
      <w:r w:rsidRPr="00EB302B">
        <w:rPr>
          <w:lang w:eastAsia="ko-KR"/>
        </w:rPr>
        <w:t xml:space="preserve">Single Query Toward </w:t>
      </w:r>
      <w:r w:rsidRPr="00EB302B">
        <w:rPr>
          <w:rFonts w:eastAsia="Malgun Gothic"/>
        </w:rPr>
        <w:t xml:space="preserve">Location </w:t>
      </w:r>
      <w:r w:rsidRPr="00EB302B">
        <w:rPr>
          <w:rFonts w:eastAsia="MS Mincho"/>
          <w:lang w:eastAsia="ja-JP"/>
        </w:rPr>
        <w:t>Server</w:t>
      </w:r>
      <w:r w:rsidRPr="00EB302B">
        <w:tab/>
        <w:t>214</w:t>
      </w:r>
    </w:p>
    <w:p w:rsidR="000D5115" w:rsidRPr="00EB302B" w:rsidRDefault="000D5115" w:rsidP="000D5115">
      <w:pPr>
        <w:pStyle w:val="TableofFigures"/>
        <w:tabs>
          <w:tab w:val="right" w:leader="dot" w:pos="9629"/>
        </w:tabs>
        <w:rPr>
          <w:rFonts w:ascii="Calibri" w:hAnsi="Calibri"/>
          <w:sz w:val="22"/>
          <w:szCs w:val="22"/>
          <w:lang w:eastAsia="en-GB"/>
        </w:rPr>
      </w:pPr>
      <w:r w:rsidRPr="00EB302B">
        <w:rPr>
          <w:rFonts w:eastAsia="MS Mincho"/>
          <w:lang w:eastAsia="ja-JP"/>
        </w:rPr>
        <w:t>Figure</w:t>
      </w:r>
      <w:r w:rsidRPr="00EB302B">
        <w:rPr>
          <w:rFonts w:eastAsia="SimSun"/>
        </w:rPr>
        <w:t xml:space="preserve"> </w:t>
      </w:r>
      <w:r w:rsidRPr="00EB302B">
        <w:rPr>
          <w:rFonts w:eastAsia="Malgun Gothic"/>
        </w:rPr>
        <w:t>G.2.4</w:t>
      </w:r>
      <w:r w:rsidRPr="00EB302B">
        <w:rPr>
          <w:rFonts w:eastAsia="Malgun Gothic"/>
        </w:rPr>
        <w:noBreakHyphen/>
      </w:r>
      <w:r w:rsidRPr="00EB302B">
        <w:t>1</w:t>
      </w:r>
      <w:r w:rsidRPr="00EB302B">
        <w:rPr>
          <w:rFonts w:eastAsia="Malgun Gothic"/>
        </w:rPr>
        <w:t xml:space="preserve">: </w:t>
      </w:r>
      <w:r w:rsidRPr="00EB302B">
        <w:rPr>
          <w:lang w:eastAsia="ko-KR"/>
        </w:rPr>
        <w:t xml:space="preserve">Subscribe to </w:t>
      </w:r>
      <w:r w:rsidRPr="00EB302B">
        <w:rPr>
          <w:rFonts w:eastAsia="MS Mincho"/>
        </w:rPr>
        <w:t>Notification for Periodic Location Updates</w:t>
      </w:r>
      <w:r w:rsidRPr="00EB302B">
        <w:tab/>
        <w:t>215</w:t>
      </w:r>
    </w:p>
    <w:p w:rsidR="000D5115" w:rsidRPr="00EB302B" w:rsidRDefault="000D5115" w:rsidP="000D5115">
      <w:pPr>
        <w:pStyle w:val="TableofFigures"/>
        <w:tabs>
          <w:tab w:val="right" w:leader="dot" w:pos="9629"/>
        </w:tabs>
        <w:rPr>
          <w:rFonts w:ascii="Calibri" w:hAnsi="Calibri"/>
          <w:sz w:val="22"/>
          <w:szCs w:val="22"/>
          <w:lang w:eastAsia="en-GB"/>
        </w:rPr>
      </w:pPr>
      <w:r w:rsidRPr="00EB302B">
        <w:rPr>
          <w:rFonts w:eastAsia="MS Mincho"/>
          <w:lang w:eastAsia="ja-JP"/>
        </w:rPr>
        <w:t>Figure</w:t>
      </w:r>
      <w:r w:rsidRPr="00EB302B">
        <w:rPr>
          <w:rFonts w:eastAsia="SimSun"/>
        </w:rPr>
        <w:t xml:space="preserve"> </w:t>
      </w:r>
      <w:r w:rsidRPr="00EB302B">
        <w:rPr>
          <w:rFonts w:eastAsia="Malgun Gothic"/>
        </w:rPr>
        <w:t>G.2.5</w:t>
      </w:r>
      <w:r w:rsidRPr="00EB302B">
        <w:rPr>
          <w:rFonts w:eastAsia="Malgun Gothic"/>
        </w:rPr>
        <w:noBreakHyphen/>
      </w:r>
      <w:r w:rsidRPr="00EB302B">
        <w:t>1</w:t>
      </w:r>
      <w:r w:rsidRPr="00EB302B">
        <w:rPr>
          <w:rFonts w:eastAsia="Malgun Gothic"/>
        </w:rPr>
        <w:t xml:space="preserve">: </w:t>
      </w:r>
      <w:r w:rsidRPr="00EB302B">
        <w:rPr>
          <w:lang w:eastAsia="ko-KR"/>
        </w:rPr>
        <w:t xml:space="preserve">Subscribe to </w:t>
      </w:r>
      <w:r w:rsidRPr="00EB302B">
        <w:rPr>
          <w:rFonts w:eastAsia="MS Mincho"/>
        </w:rPr>
        <w:t xml:space="preserve">Notification for </w:t>
      </w:r>
      <w:r w:rsidRPr="00EB302B">
        <w:rPr>
          <w:lang w:eastAsia="ko-KR"/>
        </w:rPr>
        <w:t>Area</w:t>
      </w:r>
      <w:r w:rsidRPr="00EB302B">
        <w:rPr>
          <w:rFonts w:eastAsia="MS Mincho"/>
        </w:rPr>
        <w:t xml:space="preserve"> Updates</w:t>
      </w:r>
      <w:r w:rsidRPr="00EB302B">
        <w:tab/>
        <w:t>216</w:t>
      </w:r>
    </w:p>
    <w:p w:rsidR="000D5115" w:rsidRPr="00EB302B" w:rsidRDefault="000D5115" w:rsidP="000D5115">
      <w:pPr>
        <w:pStyle w:val="TableofFigures"/>
        <w:tabs>
          <w:tab w:val="right" w:leader="dot" w:pos="9629"/>
        </w:tabs>
        <w:rPr>
          <w:rFonts w:ascii="Calibri" w:hAnsi="Calibri"/>
          <w:sz w:val="22"/>
          <w:szCs w:val="22"/>
          <w:lang w:eastAsia="en-GB"/>
        </w:rPr>
      </w:pPr>
      <w:r w:rsidRPr="00EB302B">
        <w:rPr>
          <w:rFonts w:eastAsia="MS Mincho"/>
          <w:lang w:eastAsia="ja-JP"/>
        </w:rPr>
        <w:t>Figure</w:t>
      </w:r>
      <w:r w:rsidRPr="00EB302B">
        <w:rPr>
          <w:rFonts w:eastAsia="SimSun"/>
        </w:rPr>
        <w:t xml:space="preserve"> </w:t>
      </w:r>
      <w:r w:rsidRPr="00EB302B">
        <w:rPr>
          <w:rFonts w:eastAsia="Malgun Gothic"/>
        </w:rPr>
        <w:t>H.2.2</w:t>
      </w:r>
      <w:r w:rsidRPr="00EB302B">
        <w:rPr>
          <w:rFonts w:eastAsia="Malgun Gothic"/>
        </w:rPr>
        <w:noBreakHyphen/>
      </w:r>
      <w:r w:rsidRPr="00EB302B">
        <w:t>1</w:t>
      </w:r>
      <w:r w:rsidRPr="00EB302B">
        <w:rPr>
          <w:rFonts w:eastAsia="MS Mincho"/>
          <w:lang w:eastAsia="ja-JP"/>
        </w:rPr>
        <w:t>: CMDH Processing</w:t>
      </w:r>
      <w:r w:rsidRPr="00EB302B">
        <w:tab/>
        <w:t>220</w:t>
      </w:r>
    </w:p>
    <w:p w:rsidR="000D5115" w:rsidRPr="00EB302B" w:rsidRDefault="000D5115" w:rsidP="000D5115">
      <w:pPr>
        <w:pStyle w:val="TableofFigures"/>
        <w:tabs>
          <w:tab w:val="right" w:leader="dot" w:pos="9629"/>
        </w:tabs>
        <w:rPr>
          <w:rFonts w:ascii="Calibri" w:hAnsi="Calibri"/>
          <w:sz w:val="22"/>
          <w:szCs w:val="22"/>
          <w:lang w:eastAsia="en-GB"/>
        </w:rPr>
      </w:pPr>
      <w:r w:rsidRPr="00EB302B">
        <w:rPr>
          <w:rFonts w:eastAsia="MS Mincho"/>
          <w:lang w:eastAsia="ja-JP"/>
        </w:rPr>
        <w:t>Figure</w:t>
      </w:r>
      <w:r w:rsidRPr="00EB302B">
        <w:rPr>
          <w:rFonts w:eastAsia="SimSun"/>
        </w:rPr>
        <w:t xml:space="preserve"> </w:t>
      </w:r>
      <w:r w:rsidRPr="00EB302B">
        <w:rPr>
          <w:rFonts w:eastAsia="Malgun Gothic"/>
        </w:rPr>
        <w:t>H.2.3</w:t>
      </w:r>
      <w:r w:rsidRPr="00EB302B">
        <w:rPr>
          <w:rFonts w:eastAsia="Malgun Gothic"/>
        </w:rPr>
        <w:noBreakHyphen/>
      </w:r>
      <w:r w:rsidRPr="00EB302B">
        <w:t>1</w:t>
      </w:r>
      <w:r w:rsidRPr="00EB302B">
        <w:rPr>
          <w:rFonts w:eastAsia="MS Mincho"/>
          <w:lang w:eastAsia="ja-JP"/>
        </w:rPr>
        <w:t>: CMDH message validation procedure</w:t>
      </w:r>
      <w:r w:rsidRPr="00EB302B">
        <w:tab/>
        <w:t>224</w:t>
      </w:r>
    </w:p>
    <w:p w:rsidR="000D5115" w:rsidRPr="00EB302B" w:rsidRDefault="000D5115" w:rsidP="000D5115">
      <w:pPr>
        <w:pStyle w:val="TableofFigures"/>
        <w:tabs>
          <w:tab w:val="right" w:leader="dot" w:pos="9629"/>
        </w:tabs>
        <w:rPr>
          <w:rFonts w:ascii="Calibri" w:hAnsi="Calibri"/>
          <w:sz w:val="22"/>
          <w:szCs w:val="22"/>
          <w:lang w:eastAsia="en-GB"/>
        </w:rPr>
      </w:pPr>
      <w:r w:rsidRPr="00EB302B">
        <w:rPr>
          <w:rFonts w:eastAsia="MS Mincho"/>
          <w:lang w:eastAsia="ja-JP"/>
        </w:rPr>
        <w:t>Figure</w:t>
      </w:r>
      <w:r w:rsidRPr="00EB302B">
        <w:rPr>
          <w:rFonts w:eastAsia="SimSun"/>
        </w:rPr>
        <w:t xml:space="preserve"> </w:t>
      </w:r>
      <w:r w:rsidRPr="00EB302B">
        <w:rPr>
          <w:rFonts w:eastAsia="Malgun Gothic"/>
        </w:rPr>
        <w:t>H.2.4</w:t>
      </w:r>
      <w:r w:rsidRPr="00EB302B">
        <w:rPr>
          <w:rFonts w:eastAsia="Malgun Gothic"/>
        </w:rPr>
        <w:noBreakHyphen/>
      </w:r>
      <w:r w:rsidRPr="00EB302B">
        <w:t>1: CMDH message forwarding procedure</w:t>
      </w:r>
      <w:r w:rsidRPr="00EB302B">
        <w:tab/>
        <w:t>225</w:t>
      </w:r>
    </w:p>
    <w:p w:rsidR="000D5115" w:rsidRPr="00EB302B" w:rsidRDefault="000D5115" w:rsidP="000D5115"/>
    <w:p w:rsidR="00B851C4" w:rsidRPr="00EB302B" w:rsidRDefault="00B851C4" w:rsidP="00B851C4"/>
    <w:p w:rsidR="00B851C4" w:rsidRPr="00EB302B" w:rsidRDefault="00B851C4" w:rsidP="00B851C4">
      <w:pPr>
        <w:pStyle w:val="Heading1"/>
        <w:rPr>
          <w:rStyle w:val="Guidance"/>
          <w:i w:val="0"/>
          <w:color w:val="000000"/>
          <w:sz w:val="36"/>
        </w:rPr>
      </w:pPr>
      <w:r w:rsidRPr="00EB302B">
        <w:rPr>
          <w:rStyle w:val="Guidance"/>
          <w:i w:val="0"/>
          <w:color w:val="000000"/>
        </w:rPr>
        <w:br w:type="page"/>
      </w:r>
    </w:p>
    <w:p w:rsidR="00B851C4" w:rsidRPr="00EB302B" w:rsidRDefault="00B851C4" w:rsidP="00B851C4">
      <w:pPr>
        <w:pStyle w:val="Heading1"/>
        <w:rPr>
          <w:rStyle w:val="Guidance"/>
          <w:i w:val="0"/>
          <w:color w:val="000000"/>
          <w:sz w:val="36"/>
        </w:rPr>
      </w:pPr>
      <w:bookmarkStart w:id="2003" w:name="_Toc445826189"/>
      <w:bookmarkStart w:id="2004" w:name="_Toc445886008"/>
      <w:bookmarkStart w:id="2005" w:name="_Toc445889001"/>
      <w:r w:rsidRPr="00EB302B">
        <w:rPr>
          <w:rStyle w:val="Guidance"/>
          <w:i w:val="0"/>
          <w:color w:val="000000"/>
          <w:sz w:val="36"/>
        </w:rPr>
        <w:lastRenderedPageBreak/>
        <w:t>History</w:t>
      </w:r>
      <w:bookmarkEnd w:id="2003"/>
      <w:bookmarkEnd w:id="2004"/>
      <w:bookmarkEnd w:id="2005"/>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B851C4" w:rsidRPr="00EB302B" w:rsidTr="00B833B3">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B851C4" w:rsidRPr="00EB302B" w:rsidRDefault="00B851C4" w:rsidP="00B833B3">
            <w:pPr>
              <w:spacing w:before="60" w:after="60"/>
              <w:jc w:val="center"/>
              <w:rPr>
                <w:b/>
                <w:sz w:val="24"/>
              </w:rPr>
            </w:pPr>
            <w:r w:rsidRPr="00EB302B">
              <w:rPr>
                <w:b/>
                <w:sz w:val="24"/>
              </w:rPr>
              <w:t>Document history</w:t>
            </w:r>
          </w:p>
        </w:tc>
      </w:tr>
      <w:tr w:rsidR="00B851C4" w:rsidRPr="00EB302B" w:rsidTr="00B833B3">
        <w:trPr>
          <w:cantSplit/>
          <w:jc w:val="center"/>
        </w:trPr>
        <w:tc>
          <w:tcPr>
            <w:tcW w:w="1247" w:type="dxa"/>
            <w:tcBorders>
              <w:top w:val="single" w:sz="6" w:space="0" w:color="auto"/>
              <w:left w:val="single" w:sz="6" w:space="0" w:color="auto"/>
              <w:bottom w:val="single" w:sz="6" w:space="0" w:color="auto"/>
              <w:right w:val="single" w:sz="6" w:space="0" w:color="auto"/>
            </w:tcBorders>
          </w:tcPr>
          <w:p w:rsidR="00B851C4" w:rsidRPr="00EB302B" w:rsidRDefault="00B851C4" w:rsidP="00B833B3">
            <w:pPr>
              <w:pStyle w:val="FP"/>
              <w:spacing w:before="80" w:after="80"/>
              <w:ind w:left="57"/>
            </w:pPr>
            <w:r w:rsidRPr="00EB302B">
              <w:t>V1.0.0</w:t>
            </w:r>
          </w:p>
        </w:tc>
        <w:tc>
          <w:tcPr>
            <w:tcW w:w="1588" w:type="dxa"/>
            <w:tcBorders>
              <w:top w:val="single" w:sz="6" w:space="0" w:color="auto"/>
              <w:left w:val="single" w:sz="6" w:space="0" w:color="auto"/>
              <w:bottom w:val="single" w:sz="6" w:space="0" w:color="auto"/>
              <w:right w:val="single" w:sz="6" w:space="0" w:color="auto"/>
            </w:tcBorders>
          </w:tcPr>
          <w:p w:rsidR="00B851C4" w:rsidRPr="00EB302B" w:rsidRDefault="00B851C4" w:rsidP="00B833B3">
            <w:pPr>
              <w:pStyle w:val="FP"/>
              <w:spacing w:before="80" w:after="80"/>
              <w:ind w:left="57"/>
            </w:pPr>
            <w:r w:rsidRPr="00EB302B">
              <w:t>February 2015</w:t>
            </w:r>
          </w:p>
        </w:tc>
        <w:tc>
          <w:tcPr>
            <w:tcW w:w="6804" w:type="dxa"/>
            <w:tcBorders>
              <w:top w:val="single" w:sz="6" w:space="0" w:color="auto"/>
              <w:bottom w:val="single" w:sz="6" w:space="0" w:color="auto"/>
              <w:right w:val="single" w:sz="6" w:space="0" w:color="auto"/>
            </w:tcBorders>
          </w:tcPr>
          <w:p w:rsidR="00B851C4" w:rsidRPr="00EB302B" w:rsidRDefault="00B851C4" w:rsidP="00B833B3">
            <w:pPr>
              <w:pStyle w:val="FP"/>
              <w:tabs>
                <w:tab w:val="left" w:pos="3261"/>
                <w:tab w:val="left" w:pos="4395"/>
              </w:tabs>
              <w:spacing w:before="80" w:after="80"/>
              <w:ind w:left="57"/>
            </w:pPr>
            <w:r w:rsidRPr="00EB302B">
              <w:t>Publication</w:t>
            </w:r>
          </w:p>
        </w:tc>
      </w:tr>
      <w:tr w:rsidR="00B851C4" w:rsidRPr="00EB302B" w:rsidTr="00B833B3">
        <w:trPr>
          <w:cantSplit/>
          <w:jc w:val="center"/>
        </w:trPr>
        <w:tc>
          <w:tcPr>
            <w:tcW w:w="1247" w:type="dxa"/>
            <w:tcBorders>
              <w:top w:val="single" w:sz="6" w:space="0" w:color="auto"/>
              <w:left w:val="single" w:sz="6" w:space="0" w:color="auto"/>
              <w:bottom w:val="single" w:sz="6" w:space="0" w:color="auto"/>
              <w:right w:val="single" w:sz="6" w:space="0" w:color="auto"/>
            </w:tcBorders>
          </w:tcPr>
          <w:p w:rsidR="00B851C4" w:rsidRPr="00EB302B" w:rsidRDefault="00B851C4" w:rsidP="00B833B3">
            <w:pPr>
              <w:pStyle w:val="FP"/>
              <w:spacing w:before="80" w:after="80"/>
              <w:ind w:left="57"/>
            </w:pPr>
            <w:r w:rsidRPr="00EB302B">
              <w:t>V1.1.0</w:t>
            </w:r>
          </w:p>
        </w:tc>
        <w:tc>
          <w:tcPr>
            <w:tcW w:w="1588" w:type="dxa"/>
            <w:tcBorders>
              <w:top w:val="single" w:sz="6" w:space="0" w:color="auto"/>
              <w:left w:val="single" w:sz="6" w:space="0" w:color="auto"/>
              <w:bottom w:val="single" w:sz="6" w:space="0" w:color="auto"/>
              <w:right w:val="single" w:sz="6" w:space="0" w:color="auto"/>
            </w:tcBorders>
          </w:tcPr>
          <w:p w:rsidR="00B851C4" w:rsidRPr="00EB302B" w:rsidRDefault="00B851C4" w:rsidP="00B833B3">
            <w:pPr>
              <w:pStyle w:val="FP"/>
              <w:spacing w:before="80" w:after="80"/>
              <w:ind w:left="57"/>
            </w:pPr>
            <w:r w:rsidRPr="00EB302B">
              <w:t>March 2016</w:t>
            </w:r>
          </w:p>
        </w:tc>
        <w:tc>
          <w:tcPr>
            <w:tcW w:w="6804" w:type="dxa"/>
            <w:tcBorders>
              <w:top w:val="single" w:sz="6" w:space="0" w:color="auto"/>
              <w:bottom w:val="single" w:sz="6" w:space="0" w:color="auto"/>
              <w:right w:val="single" w:sz="6" w:space="0" w:color="auto"/>
            </w:tcBorders>
          </w:tcPr>
          <w:p w:rsidR="00B851C4" w:rsidRPr="00EB302B" w:rsidRDefault="00B851C4" w:rsidP="00B833B3">
            <w:pPr>
              <w:pStyle w:val="FP"/>
              <w:tabs>
                <w:tab w:val="left" w:pos="3261"/>
                <w:tab w:val="left" w:pos="4395"/>
              </w:tabs>
              <w:spacing w:before="80" w:after="80"/>
              <w:ind w:left="57"/>
            </w:pPr>
            <w:r w:rsidRPr="00EB302B">
              <w:t>Publication</w:t>
            </w:r>
          </w:p>
        </w:tc>
      </w:tr>
      <w:tr w:rsidR="00B851C4" w:rsidRPr="00EB302B" w:rsidTr="00B833B3">
        <w:trPr>
          <w:cantSplit/>
          <w:jc w:val="center"/>
        </w:trPr>
        <w:tc>
          <w:tcPr>
            <w:tcW w:w="1247" w:type="dxa"/>
            <w:tcBorders>
              <w:top w:val="single" w:sz="6" w:space="0" w:color="auto"/>
              <w:left w:val="single" w:sz="6" w:space="0" w:color="auto"/>
              <w:bottom w:val="single" w:sz="6" w:space="0" w:color="auto"/>
              <w:right w:val="single" w:sz="6" w:space="0" w:color="auto"/>
            </w:tcBorders>
          </w:tcPr>
          <w:p w:rsidR="00B851C4" w:rsidRPr="00EB302B" w:rsidRDefault="00B851C4" w:rsidP="00B833B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B851C4" w:rsidRPr="00EB302B" w:rsidRDefault="00B851C4" w:rsidP="00B833B3">
            <w:pPr>
              <w:pStyle w:val="FP"/>
              <w:spacing w:before="80" w:after="80"/>
              <w:ind w:left="57"/>
            </w:pPr>
          </w:p>
        </w:tc>
        <w:tc>
          <w:tcPr>
            <w:tcW w:w="6804" w:type="dxa"/>
            <w:tcBorders>
              <w:top w:val="single" w:sz="6" w:space="0" w:color="auto"/>
              <w:bottom w:val="single" w:sz="6" w:space="0" w:color="auto"/>
              <w:right w:val="single" w:sz="6" w:space="0" w:color="auto"/>
            </w:tcBorders>
          </w:tcPr>
          <w:p w:rsidR="00B851C4" w:rsidRPr="00EB302B" w:rsidRDefault="00B851C4" w:rsidP="00B833B3">
            <w:pPr>
              <w:pStyle w:val="FP"/>
              <w:tabs>
                <w:tab w:val="left" w:pos="3261"/>
                <w:tab w:val="left" w:pos="4395"/>
              </w:tabs>
              <w:spacing w:before="80" w:after="80"/>
              <w:ind w:left="57"/>
            </w:pPr>
          </w:p>
        </w:tc>
      </w:tr>
      <w:tr w:rsidR="00B851C4" w:rsidRPr="00EB302B" w:rsidTr="00B833B3">
        <w:trPr>
          <w:cantSplit/>
          <w:jc w:val="center"/>
        </w:trPr>
        <w:tc>
          <w:tcPr>
            <w:tcW w:w="1247" w:type="dxa"/>
            <w:tcBorders>
              <w:top w:val="single" w:sz="6" w:space="0" w:color="auto"/>
              <w:left w:val="single" w:sz="6" w:space="0" w:color="auto"/>
              <w:bottom w:val="single" w:sz="6" w:space="0" w:color="auto"/>
              <w:right w:val="single" w:sz="6" w:space="0" w:color="auto"/>
            </w:tcBorders>
          </w:tcPr>
          <w:p w:rsidR="00B851C4" w:rsidRPr="00EB302B" w:rsidRDefault="00B851C4" w:rsidP="00B833B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B851C4" w:rsidRPr="00EB302B" w:rsidRDefault="00B851C4" w:rsidP="00B833B3">
            <w:pPr>
              <w:pStyle w:val="FP"/>
              <w:spacing w:before="80" w:after="80"/>
              <w:ind w:left="57"/>
            </w:pPr>
          </w:p>
        </w:tc>
        <w:tc>
          <w:tcPr>
            <w:tcW w:w="6804" w:type="dxa"/>
            <w:tcBorders>
              <w:top w:val="single" w:sz="6" w:space="0" w:color="auto"/>
              <w:bottom w:val="single" w:sz="6" w:space="0" w:color="auto"/>
              <w:right w:val="single" w:sz="6" w:space="0" w:color="auto"/>
            </w:tcBorders>
          </w:tcPr>
          <w:p w:rsidR="00B851C4" w:rsidRPr="00EB302B" w:rsidRDefault="00B851C4" w:rsidP="00B833B3">
            <w:pPr>
              <w:pStyle w:val="FP"/>
              <w:tabs>
                <w:tab w:val="left" w:pos="3261"/>
                <w:tab w:val="left" w:pos="4395"/>
              </w:tabs>
              <w:spacing w:before="80" w:after="80"/>
              <w:ind w:left="57"/>
            </w:pPr>
          </w:p>
        </w:tc>
      </w:tr>
      <w:tr w:rsidR="00B851C4" w:rsidRPr="00EB302B" w:rsidTr="00B833B3">
        <w:trPr>
          <w:cantSplit/>
          <w:jc w:val="center"/>
        </w:trPr>
        <w:tc>
          <w:tcPr>
            <w:tcW w:w="1247" w:type="dxa"/>
            <w:tcBorders>
              <w:top w:val="single" w:sz="6" w:space="0" w:color="auto"/>
              <w:left w:val="single" w:sz="6" w:space="0" w:color="auto"/>
              <w:bottom w:val="single" w:sz="6" w:space="0" w:color="auto"/>
              <w:right w:val="single" w:sz="6" w:space="0" w:color="auto"/>
            </w:tcBorders>
          </w:tcPr>
          <w:p w:rsidR="00B851C4" w:rsidRPr="00EB302B" w:rsidRDefault="00B851C4" w:rsidP="00B833B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B851C4" w:rsidRPr="00EB302B" w:rsidRDefault="00B851C4" w:rsidP="00B833B3">
            <w:pPr>
              <w:pStyle w:val="FP"/>
              <w:spacing w:before="80" w:after="80"/>
              <w:ind w:left="57"/>
            </w:pPr>
          </w:p>
        </w:tc>
        <w:tc>
          <w:tcPr>
            <w:tcW w:w="6804" w:type="dxa"/>
            <w:tcBorders>
              <w:top w:val="single" w:sz="6" w:space="0" w:color="auto"/>
              <w:bottom w:val="single" w:sz="6" w:space="0" w:color="auto"/>
              <w:right w:val="single" w:sz="6" w:space="0" w:color="auto"/>
            </w:tcBorders>
          </w:tcPr>
          <w:p w:rsidR="00B851C4" w:rsidRPr="00EB302B" w:rsidRDefault="00B851C4" w:rsidP="00B833B3">
            <w:pPr>
              <w:pStyle w:val="FP"/>
              <w:tabs>
                <w:tab w:val="left" w:pos="3261"/>
                <w:tab w:val="left" w:pos="4395"/>
              </w:tabs>
              <w:spacing w:before="80" w:after="80"/>
              <w:ind w:left="57"/>
            </w:pPr>
          </w:p>
        </w:tc>
      </w:tr>
    </w:tbl>
    <w:p w:rsidR="009D79AC" w:rsidRPr="00EB302B" w:rsidRDefault="009D79AC" w:rsidP="00B851C4">
      <w:pPr>
        <w:rPr>
          <w:rStyle w:val="Guidance"/>
          <w:i w:val="0"/>
          <w:color w:val="000000"/>
        </w:rPr>
      </w:pPr>
    </w:p>
    <w:sectPr w:rsidR="009D79AC" w:rsidRPr="00EB302B" w:rsidSect="00B851C4">
      <w:headerReference w:type="default" r:id="rId34"/>
      <w:footerReference w:type="default" r:id="rId35"/>
      <w:footnotePr>
        <w:numRestart w:val="eachSect"/>
      </w:footnotePr>
      <w:pgSz w:w="11907" w:h="16840"/>
      <w:pgMar w:top="1417" w:right="1134" w:bottom="1134" w:left="1134" w:header="850" w:footer="340" w:gutter="0"/>
      <w:pgNumType w:start="2"/>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2D5" w:rsidRDefault="008A32D5">
      <w:r>
        <w:separator/>
      </w:r>
    </w:p>
  </w:endnote>
  <w:endnote w:type="continuationSeparator" w:id="0">
    <w:p w:rsidR="008A32D5" w:rsidRDefault="008A3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A00002AF"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
    <w:panose1 w:val="00000000000000000000"/>
    <w:charset w:val="4F"/>
    <w:family w:val="auto"/>
    <w:notTrueType/>
    <w:pitch w:val="variable"/>
    <w:sig w:usb0="00000001"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Monospace">
    <w:altName w:val="MS Mincho"/>
    <w:charset w:val="00"/>
    <w:family w:val="auto"/>
    <w:pitch w:val="fix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2D5" w:rsidRDefault="008A32D5">
    <w:pPr>
      <w:pStyle w:val="Footer"/>
    </w:pPr>
  </w:p>
  <w:p w:rsidR="008A32D5" w:rsidRDefault="008A32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2D5" w:rsidRPr="00B851C4" w:rsidRDefault="008A32D5" w:rsidP="00B851C4">
    <w:pPr>
      <w:pStyle w:val="Footer"/>
    </w:pPr>
    <w:r>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2D5" w:rsidRDefault="008A32D5">
      <w:r>
        <w:separator/>
      </w:r>
    </w:p>
  </w:footnote>
  <w:footnote w:type="continuationSeparator" w:id="0">
    <w:p w:rsidR="008A32D5" w:rsidRDefault="008A32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2D5" w:rsidRDefault="008A32D5">
    <w:pPr>
      <w:pStyle w:val="Header"/>
    </w:pPr>
    <w:r>
      <w:rPr>
        <w:lang w:eastAsia="en-GB"/>
      </w:rPr>
      <w:drawing>
        <wp:anchor distT="0" distB="0" distL="114300" distR="114300" simplePos="0" relativeHeight="251659264" behindDoc="1" locked="0" layoutInCell="1" allowOverlap="1" wp14:anchorId="687DCBE1" wp14:editId="3D0361F6">
          <wp:simplePos x="0" y="0"/>
          <wp:positionH relativeFrom="column">
            <wp:posOffset>-100965</wp:posOffset>
          </wp:positionH>
          <wp:positionV relativeFrom="paragraph">
            <wp:posOffset>998220</wp:posOffset>
          </wp:positionV>
          <wp:extent cx="6607810" cy="2876550"/>
          <wp:effectExtent l="19050" t="0" r="2540" b="0"/>
          <wp:wrapNone/>
          <wp:docPr id="13" name="Picture 13"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2D5" w:rsidRPr="00055551" w:rsidRDefault="008A32D5" w:rsidP="00B851C4">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325139">
      <w:t>ETSI TS 118 104 V1.1.0 (2016-03)</w:t>
    </w:r>
    <w:r w:rsidRPr="00055551">
      <w:rPr>
        <w:noProof w:val="0"/>
      </w:rPr>
      <w:fldChar w:fldCharType="end"/>
    </w:r>
  </w:p>
  <w:p w:rsidR="008A32D5" w:rsidRPr="00055551" w:rsidRDefault="008A32D5" w:rsidP="00B851C4">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325139">
      <w:t>208</w:t>
    </w:r>
    <w:r w:rsidRPr="00055551">
      <w:rPr>
        <w:noProof w:val="0"/>
      </w:rPr>
      <w:fldChar w:fldCharType="end"/>
    </w:r>
  </w:p>
  <w:p w:rsidR="008A32D5" w:rsidRPr="00055551" w:rsidRDefault="008A32D5" w:rsidP="00B851C4">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rsidR="00325139">
      <w:t>oneM2M TS-0004 version 1.6.0 Release 1</w:t>
    </w:r>
    <w:r w:rsidRPr="00055551">
      <w:rPr>
        <w:noProof w:val="0"/>
      </w:rPr>
      <w:fldChar w:fldCharType="end"/>
    </w:r>
  </w:p>
  <w:p w:rsidR="008A32D5" w:rsidRPr="00B851C4" w:rsidRDefault="008A32D5" w:rsidP="00B851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FBC67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828D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1430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BF0EFBA0"/>
    <w:styleLink w:val="11"/>
    <w:lvl w:ilvl="0">
      <w:numFmt w:val="decimal"/>
      <w:lvlText w:val="*"/>
      <w:lvlJc w:val="left"/>
    </w:lvl>
  </w:abstractNum>
  <w:abstractNum w:abstractNumId="4" w15:restartNumberingAfterBreak="0">
    <w:nsid w:val="010E1787"/>
    <w:multiLevelType w:val="hybridMultilevel"/>
    <w:tmpl w:val="302EBF26"/>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1677D80"/>
    <w:multiLevelType w:val="hybridMultilevel"/>
    <w:tmpl w:val="DEF60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9427DD"/>
    <w:multiLevelType w:val="hybridMultilevel"/>
    <w:tmpl w:val="1E68D7E0"/>
    <w:lvl w:ilvl="0" w:tplc="109A3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EB4F8B"/>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8" w15:restartNumberingAfterBreak="0">
    <w:nsid w:val="025357C4"/>
    <w:multiLevelType w:val="multilevel"/>
    <w:tmpl w:val="A954AAD6"/>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34"/>
        </w:tabs>
        <w:ind w:left="0" w:firstLine="0"/>
      </w:pPr>
      <w:rPr>
        <w:rFonts w:hint="eastAsia"/>
      </w:rPr>
    </w:lvl>
    <w:lvl w:ilvl="2">
      <w:start w:val="4"/>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tabs>
          <w:tab w:val="num" w:pos="0"/>
        </w:tabs>
        <w:ind w:left="0" w:firstLine="0"/>
      </w:pPr>
      <w:rPr>
        <w:rFonts w:hint="eastAsia"/>
      </w:rPr>
    </w:lvl>
    <w:lvl w:ilvl="5">
      <w:start w:val="1"/>
      <w:numFmt w:val="decimal"/>
      <w:lvlText w:val="%1.%2.%3.%4.%5.%6."/>
      <w:lvlJc w:val="left"/>
      <w:pPr>
        <w:tabs>
          <w:tab w:val="num" w:pos="0"/>
        </w:tabs>
        <w:ind w:left="0" w:firstLine="0"/>
      </w:pPr>
      <w:rPr>
        <w:rFonts w:hint="eastAsia"/>
      </w:rPr>
    </w:lvl>
    <w:lvl w:ilvl="6">
      <w:start w:val="1"/>
      <w:numFmt w:val="decimal"/>
      <w:lvlText w:val="%1.%2.%3.%4.%5.%6.%7."/>
      <w:lvlJc w:val="left"/>
      <w:pPr>
        <w:tabs>
          <w:tab w:val="num" w:pos="0"/>
        </w:tabs>
        <w:ind w:left="0" w:firstLine="0"/>
      </w:pPr>
      <w:rPr>
        <w:rFonts w:hint="eastAsia"/>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088B6EF9"/>
    <w:multiLevelType w:val="hybridMultilevel"/>
    <w:tmpl w:val="53EA9D42"/>
    <w:lvl w:ilvl="0" w:tplc="F2CC27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0E160C6A"/>
    <w:multiLevelType w:val="multilevel"/>
    <w:tmpl w:val="84CCF308"/>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rPr>
        <w:sz w:val="20"/>
        <w:szCs w:val="20"/>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A168C8"/>
    <w:multiLevelType w:val="hybridMultilevel"/>
    <w:tmpl w:val="38E28A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6A7BE6"/>
    <w:multiLevelType w:val="hybridMultilevel"/>
    <w:tmpl w:val="15AA63C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53B30DC"/>
    <w:multiLevelType w:val="hybridMultilevel"/>
    <w:tmpl w:val="500C5C30"/>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15" w15:restartNumberingAfterBreak="0">
    <w:nsid w:val="167C44A4"/>
    <w:multiLevelType w:val="hybridMultilevel"/>
    <w:tmpl w:val="70E21F5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AE32F27"/>
    <w:multiLevelType w:val="hybridMultilevel"/>
    <w:tmpl w:val="302EBF26"/>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B35681B"/>
    <w:multiLevelType w:val="hybridMultilevel"/>
    <w:tmpl w:val="8A320A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C46BAE"/>
    <w:multiLevelType w:val="hybridMultilevel"/>
    <w:tmpl w:val="A22606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FFA774D"/>
    <w:multiLevelType w:val="hybridMultilevel"/>
    <w:tmpl w:val="ACA6E09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233841CB"/>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56D704A"/>
    <w:multiLevelType w:val="hybridMultilevel"/>
    <w:tmpl w:val="4B72D27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984504"/>
    <w:multiLevelType w:val="hybridMultilevel"/>
    <w:tmpl w:val="FC6C8474"/>
    <w:lvl w:ilvl="0" w:tplc="B172FC28">
      <w:start w:val="7"/>
      <w:numFmt w:val="bullet"/>
      <w:lvlText w:val=""/>
      <w:lvlJc w:val="left"/>
      <w:pPr>
        <w:ind w:left="765" w:hanging="360"/>
      </w:pPr>
      <w:rPr>
        <w:rFonts w:ascii="Symbol" w:eastAsia="SimSun" w:hAnsi="Symbol" w:cs="Times New Roman"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9" w15:restartNumberingAfterBreak="0">
    <w:nsid w:val="2F494507"/>
    <w:multiLevelType w:val="hybridMultilevel"/>
    <w:tmpl w:val="B3183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586574"/>
    <w:multiLevelType w:val="hybridMultilevel"/>
    <w:tmpl w:val="4EEAE5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0F97E32"/>
    <w:multiLevelType w:val="hybridMultilevel"/>
    <w:tmpl w:val="302EBF26"/>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31567312"/>
    <w:multiLevelType w:val="hybridMultilevel"/>
    <w:tmpl w:val="F2DA15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7876F0C"/>
    <w:multiLevelType w:val="hybridMultilevel"/>
    <w:tmpl w:val="BC6E635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92B6688"/>
    <w:multiLevelType w:val="hybridMultilevel"/>
    <w:tmpl w:val="97169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93E32E7"/>
    <w:multiLevelType w:val="hybridMultilevel"/>
    <w:tmpl w:val="F78C72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F265569"/>
    <w:multiLevelType w:val="hybridMultilevel"/>
    <w:tmpl w:val="1EF283E8"/>
    <w:lvl w:ilvl="0" w:tplc="9AFEA32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4942576"/>
    <w:multiLevelType w:val="hybridMultilevel"/>
    <w:tmpl w:val="96E2F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733418D"/>
    <w:multiLevelType w:val="multilevel"/>
    <w:tmpl w:val="934AE138"/>
    <w:lvl w:ilvl="0">
      <w:start w:val="7"/>
      <w:numFmt w:val="decimal"/>
      <w:lvlText w:val="%1"/>
      <w:lvlJc w:val="left"/>
      <w:pPr>
        <w:tabs>
          <w:tab w:val="num" w:pos="1134"/>
        </w:tabs>
        <w:ind w:left="0" w:firstLine="0"/>
      </w:pPr>
      <w:rPr>
        <w:rFonts w:hint="eastAsia"/>
      </w:rPr>
    </w:lvl>
    <w:lvl w:ilvl="1">
      <w:start w:val="3"/>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1" w15:restartNumberingAfterBreak="0">
    <w:nsid w:val="47DD3D09"/>
    <w:multiLevelType w:val="hybridMultilevel"/>
    <w:tmpl w:val="8AA4248A"/>
    <w:lvl w:ilvl="0" w:tplc="A4EA33A0">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484A0F50"/>
    <w:multiLevelType w:val="hybridMultilevel"/>
    <w:tmpl w:val="225EE8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A707D85"/>
    <w:multiLevelType w:val="hybridMultilevel"/>
    <w:tmpl w:val="5FA013E8"/>
    <w:lvl w:ilvl="0" w:tplc="F3E2B4B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8D58CE"/>
    <w:multiLevelType w:val="hybridMultilevel"/>
    <w:tmpl w:val="1EF283E8"/>
    <w:lvl w:ilvl="0" w:tplc="9AFEA32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B5131B0"/>
    <w:multiLevelType w:val="hybridMultilevel"/>
    <w:tmpl w:val="E1FC45B0"/>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46" w15:restartNumberingAfterBreak="0">
    <w:nsid w:val="4D823370"/>
    <w:multiLevelType w:val="hybridMultilevel"/>
    <w:tmpl w:val="960CE10A"/>
    <w:lvl w:ilvl="0" w:tplc="3356D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E9A318B"/>
    <w:multiLevelType w:val="hybridMultilevel"/>
    <w:tmpl w:val="1EF283E8"/>
    <w:lvl w:ilvl="0" w:tplc="9AFEA32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67040EE"/>
    <w:multiLevelType w:val="multilevel"/>
    <w:tmpl w:val="511AD27A"/>
    <w:lvl w:ilvl="0">
      <w:start w:val="1"/>
      <w:numFmt w:val="bullet"/>
      <w:lvlText w:val=""/>
      <w:lvlJc w:val="left"/>
      <w:pPr>
        <w:tabs>
          <w:tab w:val="num" w:pos="360"/>
        </w:tabs>
        <w:ind w:left="360" w:hanging="360"/>
      </w:pPr>
      <w:rPr>
        <w:rFonts w:ascii="Symbol" w:hAnsi="Symbol" w:hint="default"/>
      </w:rPr>
    </w:lvl>
    <w:lvl w:ilvl="1">
      <w:start w:val="5"/>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3"/>
      <w:numFmt w:val="decimal"/>
      <w:lvlText w:val="%1.%2.%3.%4."/>
      <w:lvlJc w:val="left"/>
      <w:pPr>
        <w:tabs>
          <w:tab w:val="num" w:pos="1134"/>
        </w:tabs>
        <w:ind w:left="0" w:firstLine="0"/>
      </w:pPr>
      <w:rPr>
        <w:rFonts w:hint="eastAsia"/>
      </w:rPr>
    </w:lvl>
    <w:lvl w:ilvl="4">
      <w:start w:val="1"/>
      <w:numFmt w:val="decimal"/>
      <w:lvlText w:val="%1.%2.%3.%4.%5."/>
      <w:lvlJc w:val="left"/>
      <w:pPr>
        <w:tabs>
          <w:tab w:val="num" w:pos="0"/>
        </w:tabs>
        <w:ind w:left="0" w:firstLine="0"/>
      </w:pPr>
      <w:rPr>
        <w:rFonts w:hint="eastAsia"/>
      </w:rPr>
    </w:lvl>
    <w:lvl w:ilvl="5">
      <w:start w:val="1"/>
      <w:numFmt w:val="decimal"/>
      <w:lvlText w:val="%1.%2.%3.%4.%5.%6."/>
      <w:lvlJc w:val="left"/>
      <w:pPr>
        <w:tabs>
          <w:tab w:val="num" w:pos="0"/>
        </w:tabs>
        <w:ind w:left="0" w:firstLine="0"/>
      </w:pPr>
      <w:rPr>
        <w:rFonts w:hint="eastAsia"/>
      </w:rPr>
    </w:lvl>
    <w:lvl w:ilvl="6">
      <w:start w:val="1"/>
      <w:numFmt w:val="decimal"/>
      <w:lvlText w:val="%1.%2.%3.%4.%5.%6.%7."/>
      <w:lvlJc w:val="left"/>
      <w:pPr>
        <w:tabs>
          <w:tab w:val="num" w:pos="0"/>
        </w:tabs>
        <w:ind w:left="0" w:firstLine="0"/>
      </w:pPr>
      <w:rPr>
        <w:rFonts w:hint="eastAsia"/>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0" w15:restartNumberingAfterBreak="0">
    <w:nsid w:val="58173F18"/>
    <w:multiLevelType w:val="hybridMultilevel"/>
    <w:tmpl w:val="5D40BFD4"/>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51" w15:restartNumberingAfterBreak="0">
    <w:nsid w:val="5B411811"/>
    <w:multiLevelType w:val="hybridMultilevel"/>
    <w:tmpl w:val="FDB82F1E"/>
    <w:lvl w:ilvl="0" w:tplc="7CDC8336">
      <w:numFmt w:val="bullet"/>
      <w:lvlText w:val="•"/>
      <w:lvlJc w:val="left"/>
      <w:pPr>
        <w:ind w:left="987" w:hanging="420"/>
      </w:pPr>
      <w:rPr>
        <w:rFonts w:ascii="Times New Roman" w:eastAsia="Times New Roman"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52"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3" w15:restartNumberingAfterBreak="0">
    <w:nsid w:val="657202CA"/>
    <w:multiLevelType w:val="hybridMultilevel"/>
    <w:tmpl w:val="664AAA62"/>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4" w15:restartNumberingAfterBreak="0">
    <w:nsid w:val="661C7A02"/>
    <w:multiLevelType w:val="multilevel"/>
    <w:tmpl w:val="BBD43D9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55" w15:restartNumberingAfterBreak="0">
    <w:nsid w:val="709F5D60"/>
    <w:multiLevelType w:val="multilevel"/>
    <w:tmpl w:val="E3863B1C"/>
    <w:styleLink w:val="31"/>
    <w:lvl w:ilvl="0">
      <w:start w:val="1"/>
      <w:numFmt w:val="decimal"/>
      <w:pStyle w:val="H1"/>
      <w:lvlText w:val="%1"/>
      <w:lvlJc w:val="left"/>
      <w:pPr>
        <w:ind w:left="425" w:hanging="425"/>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0E42A36"/>
    <w:multiLevelType w:val="hybridMultilevel"/>
    <w:tmpl w:val="42EE0F60"/>
    <w:lvl w:ilvl="0" w:tplc="04090019">
      <w:start w:val="1"/>
      <w:numFmt w:val="lowerLetter"/>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4095141"/>
    <w:multiLevelType w:val="hybridMultilevel"/>
    <w:tmpl w:val="C9F2B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6171416"/>
    <w:multiLevelType w:val="hybridMultilevel"/>
    <w:tmpl w:val="A60A5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001D5C"/>
    <w:multiLevelType w:val="hybridMultilevel"/>
    <w:tmpl w:val="1EF283E8"/>
    <w:lvl w:ilvl="0" w:tplc="9AFEA32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79103D09"/>
    <w:multiLevelType w:val="hybridMultilevel"/>
    <w:tmpl w:val="2CE812B2"/>
    <w:lvl w:ilvl="0" w:tplc="D05259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272A8B"/>
    <w:multiLevelType w:val="hybridMultilevel"/>
    <w:tmpl w:val="B5F61D4A"/>
    <w:lvl w:ilvl="0" w:tplc="D00C0E54">
      <w:start w:val="1"/>
      <w:numFmt w:val="lowerLetter"/>
      <w:lvlText w:val="%1)"/>
      <w:lvlJc w:val="left"/>
      <w:pPr>
        <w:tabs>
          <w:tab w:val="num" w:pos="1304"/>
        </w:tabs>
        <w:ind w:left="1304" w:hanging="453"/>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EA2527D"/>
    <w:multiLevelType w:val="hybridMultilevel"/>
    <w:tmpl w:val="88BC2166"/>
    <w:lvl w:ilvl="0" w:tplc="02921A3E">
      <w:start w:val="1"/>
      <w:numFmt w:val="decimal"/>
      <w:lvlText w:val="%1)"/>
      <w:lvlJc w:val="left"/>
      <w:pPr>
        <w:tabs>
          <w:tab w:val="num" w:pos="737"/>
        </w:tabs>
        <w:ind w:left="737" w:hanging="453"/>
      </w:pPr>
      <w:rPr>
        <w:rFonts w:hint="eastAsia"/>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8" w15:restartNumberingAfterBreak="0">
    <w:nsid w:val="7EBE1F6F"/>
    <w:multiLevelType w:val="hybridMultilevel"/>
    <w:tmpl w:val="22E4D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4"/>
  </w:num>
  <w:num w:numId="3">
    <w:abstractNumId w:val="11"/>
  </w:num>
  <w:num w:numId="4">
    <w:abstractNumId w:val="34"/>
  </w:num>
  <w:num w:numId="5">
    <w:abstractNumId w:val="48"/>
  </w:num>
  <w:num w:numId="6">
    <w:abstractNumId w:val="2"/>
  </w:num>
  <w:num w:numId="7">
    <w:abstractNumId w:val="1"/>
  </w:num>
  <w:num w:numId="8">
    <w:abstractNumId w:val="0"/>
  </w:num>
  <w:num w:numId="9">
    <w:abstractNumId w:val="3"/>
    <w:lvlOverride w:ilvl="0">
      <w:lvl w:ilvl="0">
        <w:numFmt w:val="bullet"/>
        <w:lvlText w:val=""/>
        <w:legacy w:legacy="1" w:legacySpace="0" w:legacyIndent="0"/>
        <w:lvlJc w:val="left"/>
        <w:rPr>
          <w:rFonts w:ascii="Symbol" w:hAnsi="Symbol" w:hint="default"/>
        </w:rPr>
      </w:lvl>
    </w:lvlOverride>
  </w:num>
  <w:num w:numId="10">
    <w:abstractNumId w:val="56"/>
  </w:num>
  <w:num w:numId="11">
    <w:abstractNumId w:val="66"/>
  </w:num>
  <w:num w:numId="12">
    <w:abstractNumId w:val="34"/>
    <w:lvlOverride w:ilvl="0">
      <w:startOverride w:val="1"/>
    </w:lvlOverride>
  </w:num>
  <w:num w:numId="13">
    <w:abstractNumId w:val="34"/>
    <w:lvlOverride w:ilvl="0">
      <w:startOverride w:val="1"/>
    </w:lvlOverride>
  </w:num>
  <w:num w:numId="14">
    <w:abstractNumId w:val="34"/>
    <w:lvlOverride w:ilvl="0">
      <w:startOverride w:val="1"/>
    </w:lvlOverride>
  </w:num>
  <w:num w:numId="15">
    <w:abstractNumId w:val="19"/>
  </w:num>
  <w:num w:numId="16">
    <w:abstractNumId w:val="26"/>
  </w:num>
  <w:num w:numId="17">
    <w:abstractNumId w:val="58"/>
  </w:num>
  <w:num w:numId="18">
    <w:abstractNumId w:val="23"/>
  </w:num>
  <w:num w:numId="19">
    <w:abstractNumId w:val="59"/>
  </w:num>
  <w:num w:numId="20">
    <w:abstractNumId w:val="33"/>
  </w:num>
  <w:num w:numId="21">
    <w:abstractNumId w:val="25"/>
  </w:num>
  <w:num w:numId="22">
    <w:abstractNumId w:val="55"/>
  </w:num>
  <w:num w:numId="23">
    <w:abstractNumId w:val="21"/>
  </w:num>
  <w:num w:numId="24">
    <w:abstractNumId w:val="52"/>
  </w:num>
  <w:num w:numId="25">
    <w:abstractNumId w:val="34"/>
    <w:lvlOverride w:ilvl="0">
      <w:startOverride w:val="1"/>
    </w:lvlOverride>
  </w:num>
  <w:num w:numId="26">
    <w:abstractNumId w:val="34"/>
    <w:lvlOverride w:ilvl="0">
      <w:startOverride w:val="1"/>
    </w:lvlOverride>
  </w:num>
  <w:num w:numId="27">
    <w:abstractNumId w:val="34"/>
    <w:lvlOverride w:ilvl="0">
      <w:startOverride w:val="1"/>
    </w:lvlOverride>
  </w:num>
  <w:num w:numId="28">
    <w:abstractNumId w:val="34"/>
    <w:lvlOverride w:ilvl="0">
      <w:startOverride w:val="1"/>
    </w:lvlOverride>
  </w:num>
  <w:num w:numId="29">
    <w:abstractNumId w:val="34"/>
    <w:lvlOverride w:ilvl="0">
      <w:startOverride w:val="1"/>
    </w:lvlOverride>
  </w:num>
  <w:num w:numId="30">
    <w:abstractNumId w:val="34"/>
    <w:lvlOverride w:ilvl="0">
      <w:startOverride w:val="1"/>
    </w:lvlOverride>
  </w:num>
  <w:num w:numId="31">
    <w:abstractNumId w:val="34"/>
    <w:lvlOverride w:ilvl="0">
      <w:startOverride w:val="1"/>
    </w:lvlOverride>
  </w:num>
  <w:num w:numId="32">
    <w:abstractNumId w:val="34"/>
    <w:lvlOverride w:ilvl="0">
      <w:startOverride w:val="1"/>
    </w:lvlOverride>
  </w:num>
  <w:num w:numId="33">
    <w:abstractNumId w:val="34"/>
    <w:lvlOverride w:ilvl="0">
      <w:startOverride w:val="1"/>
    </w:lvlOverride>
  </w:num>
  <w:num w:numId="34">
    <w:abstractNumId w:val="34"/>
    <w:lvlOverride w:ilvl="0">
      <w:startOverride w:val="1"/>
    </w:lvlOverride>
  </w:num>
  <w:num w:numId="35">
    <w:abstractNumId w:val="34"/>
    <w:lvlOverride w:ilvl="0">
      <w:startOverride w:val="1"/>
    </w:lvlOverride>
  </w:num>
  <w:num w:numId="36">
    <w:abstractNumId w:val="51"/>
  </w:num>
  <w:num w:numId="37">
    <w:abstractNumId w:val="34"/>
    <w:lvlOverride w:ilvl="0">
      <w:startOverride w:val="1"/>
    </w:lvlOverride>
  </w:num>
  <w:num w:numId="38">
    <w:abstractNumId w:val="16"/>
  </w:num>
  <w:num w:numId="39">
    <w:abstractNumId w:val="31"/>
  </w:num>
  <w:num w:numId="40">
    <w:abstractNumId w:val="17"/>
  </w:num>
  <w:num w:numId="41">
    <w:abstractNumId w:val="32"/>
  </w:num>
  <w:num w:numId="42">
    <w:abstractNumId w:val="15"/>
  </w:num>
  <w:num w:numId="43">
    <w:abstractNumId w:val="20"/>
  </w:num>
  <w:num w:numId="44">
    <w:abstractNumId w:val="24"/>
  </w:num>
  <w:num w:numId="45">
    <w:abstractNumId w:val="67"/>
  </w:num>
  <w:num w:numId="46">
    <w:abstractNumId w:val="4"/>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num>
  <w:num w:numId="52">
    <w:abstractNumId w:val="50"/>
  </w:num>
  <w:num w:numId="53">
    <w:abstractNumId w:val="34"/>
    <w:lvlOverride w:ilvl="0">
      <w:startOverride w:val="1"/>
    </w:lvlOverride>
  </w:num>
  <w:num w:numId="54">
    <w:abstractNumId w:val="34"/>
    <w:lvlOverride w:ilvl="0">
      <w:startOverride w:val="1"/>
    </w:lvlOverride>
  </w:num>
  <w:num w:numId="55">
    <w:abstractNumId w:val="34"/>
    <w:lvlOverride w:ilvl="0">
      <w:startOverride w:val="1"/>
    </w:lvlOverride>
  </w:num>
  <w:num w:numId="56">
    <w:abstractNumId w:val="6"/>
  </w:num>
  <w:num w:numId="57">
    <w:abstractNumId w:val="63"/>
  </w:num>
  <w:num w:numId="58">
    <w:abstractNumId w:val="46"/>
  </w:num>
  <w:num w:numId="59">
    <w:abstractNumId w:val="34"/>
    <w:lvlOverride w:ilvl="0">
      <w:startOverride w:val="1"/>
    </w:lvlOverride>
  </w:num>
  <w:num w:numId="60">
    <w:abstractNumId w:val="48"/>
    <w:lvlOverride w:ilvl="0">
      <w:startOverride w:val="1"/>
    </w:lvlOverride>
  </w:num>
  <w:num w:numId="61">
    <w:abstractNumId w:val="48"/>
    <w:lvlOverride w:ilvl="0">
      <w:startOverride w:val="1"/>
    </w:lvlOverride>
  </w:num>
  <w:num w:numId="62">
    <w:abstractNumId w:val="34"/>
    <w:lvlOverride w:ilvl="0">
      <w:startOverride w:val="1"/>
    </w:lvlOverride>
  </w:num>
  <w:num w:numId="63">
    <w:abstractNumId w:val="22"/>
  </w:num>
  <w:num w:numId="64">
    <w:abstractNumId w:val="35"/>
  </w:num>
  <w:num w:numId="65">
    <w:abstractNumId w:val="18"/>
  </w:num>
  <w:num w:numId="66">
    <w:abstractNumId w:val="61"/>
  </w:num>
  <w:num w:numId="67">
    <w:abstractNumId w:val="5"/>
  </w:num>
  <w:num w:numId="68">
    <w:abstractNumId w:val="10"/>
  </w:num>
  <w:num w:numId="69">
    <w:abstractNumId w:val="28"/>
  </w:num>
  <w:num w:numId="70">
    <w:abstractNumId w:val="34"/>
    <w:lvlOverride w:ilvl="0">
      <w:startOverride w:val="1"/>
    </w:lvlOverride>
  </w:num>
  <w:num w:numId="71">
    <w:abstractNumId w:val="34"/>
    <w:lvlOverride w:ilvl="0">
      <w:startOverride w:val="1"/>
    </w:lvlOverride>
  </w:num>
  <w:num w:numId="72">
    <w:abstractNumId w:val="49"/>
  </w:num>
  <w:num w:numId="73">
    <w:abstractNumId w:val="8"/>
  </w:num>
  <w:num w:numId="74">
    <w:abstractNumId w:val="13"/>
  </w:num>
  <w:num w:numId="75">
    <w:abstractNumId w:val="12"/>
  </w:num>
  <w:num w:numId="76">
    <w:abstractNumId w:val="9"/>
  </w:num>
  <w:num w:numId="77">
    <w:abstractNumId w:val="48"/>
    <w:lvlOverride w:ilvl="0">
      <w:startOverride w:val="1"/>
    </w:lvlOverride>
  </w:num>
  <w:num w:numId="78">
    <w:abstractNumId w:val="34"/>
    <w:lvlOverride w:ilvl="0">
      <w:startOverride w:val="1"/>
    </w:lvlOverride>
  </w:num>
  <w:num w:numId="79">
    <w:abstractNumId w:val="34"/>
    <w:lvlOverride w:ilvl="0">
      <w:startOverride w:val="1"/>
    </w:lvlOverride>
  </w:num>
  <w:num w:numId="80">
    <w:abstractNumId w:val="34"/>
    <w:lvlOverride w:ilvl="0">
      <w:startOverride w:val="1"/>
    </w:lvlOverride>
  </w:num>
  <w:num w:numId="81">
    <w:abstractNumId w:val="34"/>
    <w:lvlOverride w:ilvl="0">
      <w:startOverride w:val="1"/>
    </w:lvlOverride>
  </w:num>
  <w:num w:numId="82">
    <w:abstractNumId w:val="34"/>
    <w:lvlOverride w:ilvl="0">
      <w:startOverride w:val="1"/>
    </w:lvlOverride>
  </w:num>
  <w:num w:numId="83">
    <w:abstractNumId w:val="34"/>
    <w:lvlOverride w:ilvl="0">
      <w:startOverride w:val="1"/>
    </w:lvlOverride>
  </w:num>
  <w:num w:numId="84">
    <w:abstractNumId w:val="48"/>
    <w:lvlOverride w:ilvl="0">
      <w:startOverride w:val="1"/>
    </w:lvlOverride>
  </w:num>
  <w:num w:numId="85">
    <w:abstractNumId w:val="34"/>
    <w:lvlOverride w:ilvl="0">
      <w:startOverride w:val="1"/>
    </w:lvlOverride>
  </w:num>
  <w:num w:numId="86">
    <w:abstractNumId w:val="48"/>
    <w:lvlOverride w:ilvl="0">
      <w:startOverride w:val="1"/>
    </w:lvlOverride>
  </w:num>
  <w:num w:numId="87">
    <w:abstractNumId w:val="34"/>
    <w:lvlOverride w:ilvl="0">
      <w:startOverride w:val="1"/>
    </w:lvlOverride>
  </w:num>
  <w:num w:numId="88">
    <w:abstractNumId w:val="30"/>
  </w:num>
  <w:num w:numId="89">
    <w:abstractNumId w:val="43"/>
  </w:num>
  <w:num w:numId="90">
    <w:abstractNumId w:val="7"/>
  </w:num>
  <w:num w:numId="91">
    <w:abstractNumId w:val="41"/>
  </w:num>
  <w:num w:numId="92">
    <w:abstractNumId w:val="45"/>
  </w:num>
  <w:num w:numId="93">
    <w:abstractNumId w:val="14"/>
  </w:num>
  <w:num w:numId="94">
    <w:abstractNumId w:val="34"/>
    <w:lvlOverride w:ilvl="0">
      <w:startOverride w:val="1"/>
    </w:lvlOverride>
  </w:num>
  <w:num w:numId="95">
    <w:abstractNumId w:val="34"/>
    <w:lvlOverride w:ilvl="0">
      <w:startOverride w:val="1"/>
    </w:lvlOverride>
  </w:num>
  <w:num w:numId="96">
    <w:abstractNumId w:val="53"/>
  </w:num>
  <w:num w:numId="97">
    <w:abstractNumId w:val="36"/>
  </w:num>
  <w:num w:numId="98">
    <w:abstractNumId w:val="42"/>
  </w:num>
  <w:num w:numId="99">
    <w:abstractNumId w:val="34"/>
    <w:lvlOverride w:ilvl="0">
      <w:startOverride w:val="1"/>
    </w:lvlOverride>
  </w:num>
  <w:num w:numId="100">
    <w:abstractNumId w:val="34"/>
    <w:lvlOverride w:ilvl="0">
      <w:startOverride w:val="1"/>
    </w:lvlOverride>
  </w:num>
  <w:num w:numId="101">
    <w:abstractNumId w:val="34"/>
    <w:lvlOverride w:ilvl="0">
      <w:startOverride w:val="1"/>
    </w:lvlOverride>
  </w:num>
  <w:num w:numId="102">
    <w:abstractNumId w:val="34"/>
    <w:lvlOverride w:ilvl="0">
      <w:startOverride w:val="1"/>
    </w:lvlOverride>
  </w:num>
  <w:num w:numId="103">
    <w:abstractNumId w:val="34"/>
    <w:lvlOverride w:ilvl="0">
      <w:startOverride w:val="1"/>
    </w:lvlOverride>
  </w:num>
  <w:num w:numId="104">
    <w:abstractNumId w:val="34"/>
    <w:lvlOverride w:ilvl="0">
      <w:startOverride w:val="1"/>
    </w:lvlOverride>
  </w:num>
  <w:num w:numId="105">
    <w:abstractNumId w:val="34"/>
    <w:lvlOverride w:ilvl="0">
      <w:startOverride w:val="1"/>
    </w:lvlOverride>
  </w:num>
  <w:num w:numId="106">
    <w:abstractNumId w:val="34"/>
    <w:lvlOverride w:ilvl="0">
      <w:startOverride w:val="1"/>
    </w:lvlOverride>
  </w:num>
  <w:num w:numId="107">
    <w:abstractNumId w:val="34"/>
    <w:lvlOverride w:ilvl="0">
      <w:startOverride w:val="1"/>
    </w:lvlOverride>
  </w:num>
  <w:num w:numId="108">
    <w:abstractNumId w:val="34"/>
    <w:lvlOverride w:ilvl="0">
      <w:startOverride w:val="1"/>
    </w:lvlOverride>
  </w:num>
  <w:num w:numId="109">
    <w:abstractNumId w:val="34"/>
    <w:lvlOverride w:ilvl="0">
      <w:startOverride w:val="1"/>
    </w:lvlOverride>
  </w:num>
  <w:num w:numId="110">
    <w:abstractNumId w:val="34"/>
    <w:lvlOverride w:ilvl="0">
      <w:startOverride w:val="1"/>
    </w:lvlOverride>
  </w:num>
  <w:num w:numId="111">
    <w:abstractNumId w:val="57"/>
  </w:num>
  <w:num w:numId="112">
    <w:abstractNumId w:val="34"/>
    <w:lvlOverride w:ilvl="0">
      <w:startOverride w:val="1"/>
    </w:lvlOverride>
  </w:num>
  <w:num w:numId="113">
    <w:abstractNumId w:val="34"/>
    <w:lvlOverride w:ilvl="0">
      <w:startOverride w:val="1"/>
    </w:lvlOverride>
  </w:num>
  <w:num w:numId="114">
    <w:abstractNumId w:val="34"/>
    <w:lvlOverride w:ilvl="0">
      <w:startOverride w:val="1"/>
    </w:lvlOverride>
  </w:num>
  <w:num w:numId="115">
    <w:abstractNumId w:val="34"/>
    <w:lvlOverride w:ilvl="0">
      <w:startOverride w:val="1"/>
    </w:lvlOverride>
  </w:num>
  <w:num w:numId="116">
    <w:abstractNumId w:val="34"/>
    <w:lvlOverride w:ilvl="0">
      <w:startOverride w:val="1"/>
    </w:lvlOverride>
  </w:num>
  <w:num w:numId="117">
    <w:abstractNumId w:val="40"/>
  </w:num>
  <w:num w:numId="118">
    <w:abstractNumId w:val="34"/>
    <w:lvlOverride w:ilvl="0">
      <w:startOverride w:val="1"/>
    </w:lvlOverride>
  </w:num>
  <w:num w:numId="119">
    <w:abstractNumId w:val="65"/>
  </w:num>
  <w:num w:numId="120">
    <w:abstractNumId w:val="54"/>
  </w:num>
  <w:num w:numId="121">
    <w:abstractNumId w:val="34"/>
    <w:lvlOverride w:ilvl="0">
      <w:startOverride w:val="1"/>
    </w:lvlOverride>
  </w:num>
  <w:num w:numId="122">
    <w:abstractNumId w:val="60"/>
  </w:num>
  <w:num w:numId="123">
    <w:abstractNumId w:val="34"/>
    <w:lvlOverride w:ilvl="0">
      <w:startOverride w:val="1"/>
    </w:lvlOverride>
  </w:num>
  <w:num w:numId="124">
    <w:abstractNumId w:val="34"/>
    <w:lvlOverride w:ilvl="0">
      <w:startOverride w:val="1"/>
    </w:lvlOverride>
  </w:num>
  <w:num w:numId="125">
    <w:abstractNumId w:val="37"/>
  </w:num>
  <w:num w:numId="126">
    <w:abstractNumId w:val="29"/>
  </w:num>
  <w:num w:numId="127">
    <w:abstractNumId w:val="68"/>
  </w:num>
  <w:num w:numId="128">
    <w:abstractNumId w:val="34"/>
    <w:lvlOverride w:ilvl="0">
      <w:startOverride w:val="1"/>
    </w:lvlOverride>
  </w:num>
  <w:num w:numId="129">
    <w:abstractNumId w:val="34"/>
    <w:lvlOverride w:ilvl="0">
      <w:startOverride w:val="1"/>
    </w:lvlOverride>
  </w:num>
  <w:num w:numId="130">
    <w:abstractNumId w:val="3"/>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rawingGridVerticalSpacing w:val="136"/>
  <w:displayHorizontalDrawingGridEvery w:val="2"/>
  <w:displayVerticalDrawingGridEvery w:val="0"/>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007"/>
    <w:rsid w:val="00003321"/>
    <w:rsid w:val="000051D7"/>
    <w:rsid w:val="00015A32"/>
    <w:rsid w:val="00016534"/>
    <w:rsid w:val="00017093"/>
    <w:rsid w:val="00017130"/>
    <w:rsid w:val="00017773"/>
    <w:rsid w:val="00027440"/>
    <w:rsid w:val="00033658"/>
    <w:rsid w:val="000353A8"/>
    <w:rsid w:val="000415DC"/>
    <w:rsid w:val="00045460"/>
    <w:rsid w:val="00046610"/>
    <w:rsid w:val="000500EC"/>
    <w:rsid w:val="000502ED"/>
    <w:rsid w:val="0005316D"/>
    <w:rsid w:val="00053828"/>
    <w:rsid w:val="000557E2"/>
    <w:rsid w:val="0005782E"/>
    <w:rsid w:val="000802BB"/>
    <w:rsid w:val="00085EBF"/>
    <w:rsid w:val="000958CD"/>
    <w:rsid w:val="000962C9"/>
    <w:rsid w:val="000A050A"/>
    <w:rsid w:val="000A1996"/>
    <w:rsid w:val="000A3E5E"/>
    <w:rsid w:val="000A4287"/>
    <w:rsid w:val="000A7560"/>
    <w:rsid w:val="000B07A9"/>
    <w:rsid w:val="000B0EC0"/>
    <w:rsid w:val="000B58B0"/>
    <w:rsid w:val="000D5115"/>
    <w:rsid w:val="000D7923"/>
    <w:rsid w:val="000E16E7"/>
    <w:rsid w:val="000E20EC"/>
    <w:rsid w:val="000E26FA"/>
    <w:rsid w:val="000E4981"/>
    <w:rsid w:val="000E4A2F"/>
    <w:rsid w:val="00104366"/>
    <w:rsid w:val="001046EA"/>
    <w:rsid w:val="00106DCA"/>
    <w:rsid w:val="00107F37"/>
    <w:rsid w:val="00110D0E"/>
    <w:rsid w:val="001254A7"/>
    <w:rsid w:val="00127D77"/>
    <w:rsid w:val="0013194F"/>
    <w:rsid w:val="00134F09"/>
    <w:rsid w:val="001410BF"/>
    <w:rsid w:val="001416DC"/>
    <w:rsid w:val="001420C2"/>
    <w:rsid w:val="00147627"/>
    <w:rsid w:val="00154C44"/>
    <w:rsid w:val="0016523B"/>
    <w:rsid w:val="0016583C"/>
    <w:rsid w:val="001675DB"/>
    <w:rsid w:val="0018081D"/>
    <w:rsid w:val="001828E0"/>
    <w:rsid w:val="0018335D"/>
    <w:rsid w:val="001868BF"/>
    <w:rsid w:val="0019075C"/>
    <w:rsid w:val="00190DF4"/>
    <w:rsid w:val="001A01B1"/>
    <w:rsid w:val="001A1780"/>
    <w:rsid w:val="001C191E"/>
    <w:rsid w:val="001C1F4C"/>
    <w:rsid w:val="001E2114"/>
    <w:rsid w:val="001E36F1"/>
    <w:rsid w:val="001E5539"/>
    <w:rsid w:val="001F2646"/>
    <w:rsid w:val="00201270"/>
    <w:rsid w:val="00201C41"/>
    <w:rsid w:val="0021010C"/>
    <w:rsid w:val="00211049"/>
    <w:rsid w:val="00211A33"/>
    <w:rsid w:val="002174C9"/>
    <w:rsid w:val="002274C8"/>
    <w:rsid w:val="0023772E"/>
    <w:rsid w:val="002469BD"/>
    <w:rsid w:val="002526A2"/>
    <w:rsid w:val="00257E2A"/>
    <w:rsid w:val="00260099"/>
    <w:rsid w:val="002640C5"/>
    <w:rsid w:val="00264222"/>
    <w:rsid w:val="00273ECD"/>
    <w:rsid w:val="00274BA3"/>
    <w:rsid w:val="00274BC0"/>
    <w:rsid w:val="00275D87"/>
    <w:rsid w:val="002843C5"/>
    <w:rsid w:val="00286126"/>
    <w:rsid w:val="002951A2"/>
    <w:rsid w:val="002A1378"/>
    <w:rsid w:val="002A2DE3"/>
    <w:rsid w:val="002A74C0"/>
    <w:rsid w:val="002B46BA"/>
    <w:rsid w:val="002B4870"/>
    <w:rsid w:val="002B7B8B"/>
    <w:rsid w:val="002C2630"/>
    <w:rsid w:val="002C6ACF"/>
    <w:rsid w:val="002D46CA"/>
    <w:rsid w:val="002E10E3"/>
    <w:rsid w:val="002E68A2"/>
    <w:rsid w:val="002E7244"/>
    <w:rsid w:val="002F02AF"/>
    <w:rsid w:val="002F119E"/>
    <w:rsid w:val="002F13D1"/>
    <w:rsid w:val="002F404E"/>
    <w:rsid w:val="002F5B83"/>
    <w:rsid w:val="003108BE"/>
    <w:rsid w:val="003150F2"/>
    <w:rsid w:val="003177E8"/>
    <w:rsid w:val="003236EF"/>
    <w:rsid w:val="0032476E"/>
    <w:rsid w:val="00325139"/>
    <w:rsid w:val="003336F6"/>
    <w:rsid w:val="0033533A"/>
    <w:rsid w:val="003363AD"/>
    <w:rsid w:val="0033683E"/>
    <w:rsid w:val="00346EE0"/>
    <w:rsid w:val="00353765"/>
    <w:rsid w:val="0035392A"/>
    <w:rsid w:val="00353E0E"/>
    <w:rsid w:val="00355F40"/>
    <w:rsid w:val="00357714"/>
    <w:rsid w:val="0037282E"/>
    <w:rsid w:val="00375B8B"/>
    <w:rsid w:val="00376733"/>
    <w:rsid w:val="00376BC3"/>
    <w:rsid w:val="00380D3C"/>
    <w:rsid w:val="00381A8C"/>
    <w:rsid w:val="00382C45"/>
    <w:rsid w:val="00396C9C"/>
    <w:rsid w:val="00396FD4"/>
    <w:rsid w:val="003A028B"/>
    <w:rsid w:val="003A0A2A"/>
    <w:rsid w:val="003A37D5"/>
    <w:rsid w:val="003A6125"/>
    <w:rsid w:val="003B330D"/>
    <w:rsid w:val="003B6A94"/>
    <w:rsid w:val="003C26FF"/>
    <w:rsid w:val="003C62FE"/>
    <w:rsid w:val="003D0405"/>
    <w:rsid w:val="003D4DD7"/>
    <w:rsid w:val="003E4A78"/>
    <w:rsid w:val="003E71EA"/>
    <w:rsid w:val="00403135"/>
    <w:rsid w:val="004057AD"/>
    <w:rsid w:val="004179BA"/>
    <w:rsid w:val="00417AC8"/>
    <w:rsid w:val="00427BFD"/>
    <w:rsid w:val="0043132E"/>
    <w:rsid w:val="00431A07"/>
    <w:rsid w:val="004443F8"/>
    <w:rsid w:val="00461949"/>
    <w:rsid w:val="004676EA"/>
    <w:rsid w:val="004841CB"/>
    <w:rsid w:val="004853C5"/>
    <w:rsid w:val="00487427"/>
    <w:rsid w:val="00491AB5"/>
    <w:rsid w:val="00493516"/>
    <w:rsid w:val="0049427F"/>
    <w:rsid w:val="004A204D"/>
    <w:rsid w:val="004A6863"/>
    <w:rsid w:val="004B0620"/>
    <w:rsid w:val="004B0A2E"/>
    <w:rsid w:val="004B3B8E"/>
    <w:rsid w:val="004C34D3"/>
    <w:rsid w:val="004C4331"/>
    <w:rsid w:val="004D74A2"/>
    <w:rsid w:val="004E407F"/>
    <w:rsid w:val="0050120A"/>
    <w:rsid w:val="00506EF1"/>
    <w:rsid w:val="00506F02"/>
    <w:rsid w:val="00516C99"/>
    <w:rsid w:val="00517481"/>
    <w:rsid w:val="00530415"/>
    <w:rsid w:val="00540113"/>
    <w:rsid w:val="0054477C"/>
    <w:rsid w:val="00544AF4"/>
    <w:rsid w:val="0054774D"/>
    <w:rsid w:val="005509AA"/>
    <w:rsid w:val="005517C4"/>
    <w:rsid w:val="005521BE"/>
    <w:rsid w:val="00553791"/>
    <w:rsid w:val="00555F7A"/>
    <w:rsid w:val="00562F95"/>
    <w:rsid w:val="00571FBA"/>
    <w:rsid w:val="0057601F"/>
    <w:rsid w:val="00582D3D"/>
    <w:rsid w:val="0058537E"/>
    <w:rsid w:val="00587694"/>
    <w:rsid w:val="00592D2D"/>
    <w:rsid w:val="005952CD"/>
    <w:rsid w:val="005A32D4"/>
    <w:rsid w:val="005A458F"/>
    <w:rsid w:val="005B256F"/>
    <w:rsid w:val="005B5527"/>
    <w:rsid w:val="005B6E12"/>
    <w:rsid w:val="005B7779"/>
    <w:rsid w:val="005C559D"/>
    <w:rsid w:val="005C6C09"/>
    <w:rsid w:val="005D24DA"/>
    <w:rsid w:val="005D610D"/>
    <w:rsid w:val="005E0DB8"/>
    <w:rsid w:val="005E2745"/>
    <w:rsid w:val="005F56D8"/>
    <w:rsid w:val="006117AE"/>
    <w:rsid w:val="006154D6"/>
    <w:rsid w:val="00620333"/>
    <w:rsid w:val="00645943"/>
    <w:rsid w:val="00651969"/>
    <w:rsid w:val="00652D47"/>
    <w:rsid w:val="00654185"/>
    <w:rsid w:val="006541BE"/>
    <w:rsid w:val="006617E8"/>
    <w:rsid w:val="006670A7"/>
    <w:rsid w:val="00667C44"/>
    <w:rsid w:val="006734D9"/>
    <w:rsid w:val="00680FA2"/>
    <w:rsid w:val="006818D5"/>
    <w:rsid w:val="00686ECE"/>
    <w:rsid w:val="00691160"/>
    <w:rsid w:val="00692924"/>
    <w:rsid w:val="006961F3"/>
    <w:rsid w:val="006A0189"/>
    <w:rsid w:val="006A5BF7"/>
    <w:rsid w:val="006A7F8D"/>
    <w:rsid w:val="006B1C46"/>
    <w:rsid w:val="006B7DB1"/>
    <w:rsid w:val="006C0518"/>
    <w:rsid w:val="006C62C1"/>
    <w:rsid w:val="006E0370"/>
    <w:rsid w:val="006F33FB"/>
    <w:rsid w:val="006F6DD8"/>
    <w:rsid w:val="006F70AE"/>
    <w:rsid w:val="00700021"/>
    <w:rsid w:val="00705A90"/>
    <w:rsid w:val="00713227"/>
    <w:rsid w:val="00721AE8"/>
    <w:rsid w:val="00723E77"/>
    <w:rsid w:val="007328EC"/>
    <w:rsid w:val="0073303F"/>
    <w:rsid w:val="007354D2"/>
    <w:rsid w:val="0074753D"/>
    <w:rsid w:val="00760D98"/>
    <w:rsid w:val="007665EF"/>
    <w:rsid w:val="00774D39"/>
    <w:rsid w:val="00777EB7"/>
    <w:rsid w:val="007878A5"/>
    <w:rsid w:val="00790F07"/>
    <w:rsid w:val="00791511"/>
    <w:rsid w:val="00793DB1"/>
    <w:rsid w:val="007B4597"/>
    <w:rsid w:val="007B66B6"/>
    <w:rsid w:val="007C7140"/>
    <w:rsid w:val="007D7892"/>
    <w:rsid w:val="007E29B2"/>
    <w:rsid w:val="007E64B5"/>
    <w:rsid w:val="007E72B0"/>
    <w:rsid w:val="00801D8E"/>
    <w:rsid w:val="00803AB8"/>
    <w:rsid w:val="008134AA"/>
    <w:rsid w:val="008344D1"/>
    <w:rsid w:val="0083634B"/>
    <w:rsid w:val="0084371F"/>
    <w:rsid w:val="00852E91"/>
    <w:rsid w:val="00854B99"/>
    <w:rsid w:val="00855D6D"/>
    <w:rsid w:val="00860A8A"/>
    <w:rsid w:val="00864F52"/>
    <w:rsid w:val="00865F87"/>
    <w:rsid w:val="008660E9"/>
    <w:rsid w:val="00866FF3"/>
    <w:rsid w:val="00867482"/>
    <w:rsid w:val="00883007"/>
    <w:rsid w:val="00883716"/>
    <w:rsid w:val="0089613E"/>
    <w:rsid w:val="008A2DB6"/>
    <w:rsid w:val="008A32D5"/>
    <w:rsid w:val="008A3746"/>
    <w:rsid w:val="008A793F"/>
    <w:rsid w:val="008C0C57"/>
    <w:rsid w:val="008C5A2C"/>
    <w:rsid w:val="008C635A"/>
    <w:rsid w:val="008C6F96"/>
    <w:rsid w:val="008D1F89"/>
    <w:rsid w:val="008E4CF4"/>
    <w:rsid w:val="008F18E0"/>
    <w:rsid w:val="00911E73"/>
    <w:rsid w:val="00913A1F"/>
    <w:rsid w:val="0091796C"/>
    <w:rsid w:val="00931D52"/>
    <w:rsid w:val="009405C9"/>
    <w:rsid w:val="00940E02"/>
    <w:rsid w:val="009437B6"/>
    <w:rsid w:val="0094750F"/>
    <w:rsid w:val="00950206"/>
    <w:rsid w:val="009528A3"/>
    <w:rsid w:val="009530C5"/>
    <w:rsid w:val="00953C04"/>
    <w:rsid w:val="00953C74"/>
    <w:rsid w:val="0095555D"/>
    <w:rsid w:val="009563A6"/>
    <w:rsid w:val="0096048B"/>
    <w:rsid w:val="00967630"/>
    <w:rsid w:val="009720B4"/>
    <w:rsid w:val="009775CE"/>
    <w:rsid w:val="009819D4"/>
    <w:rsid w:val="0098304E"/>
    <w:rsid w:val="00987B84"/>
    <w:rsid w:val="00990FC8"/>
    <w:rsid w:val="009949EA"/>
    <w:rsid w:val="00996E0C"/>
    <w:rsid w:val="009B5266"/>
    <w:rsid w:val="009C3699"/>
    <w:rsid w:val="009C398C"/>
    <w:rsid w:val="009D54EE"/>
    <w:rsid w:val="009D5919"/>
    <w:rsid w:val="009D79AC"/>
    <w:rsid w:val="009D7A40"/>
    <w:rsid w:val="009E34FC"/>
    <w:rsid w:val="00A0095E"/>
    <w:rsid w:val="00A03E5C"/>
    <w:rsid w:val="00A0601F"/>
    <w:rsid w:val="00A21B09"/>
    <w:rsid w:val="00A21BEB"/>
    <w:rsid w:val="00A2311C"/>
    <w:rsid w:val="00A240FF"/>
    <w:rsid w:val="00A25DFC"/>
    <w:rsid w:val="00A30AAB"/>
    <w:rsid w:val="00A4365C"/>
    <w:rsid w:val="00A6299F"/>
    <w:rsid w:val="00A87A4F"/>
    <w:rsid w:val="00A94CF7"/>
    <w:rsid w:val="00A95359"/>
    <w:rsid w:val="00AA7B43"/>
    <w:rsid w:val="00AB4BF4"/>
    <w:rsid w:val="00AC28EF"/>
    <w:rsid w:val="00AC4A5C"/>
    <w:rsid w:val="00AC5F4F"/>
    <w:rsid w:val="00AD306F"/>
    <w:rsid w:val="00AD6F8E"/>
    <w:rsid w:val="00AE10BB"/>
    <w:rsid w:val="00AE7149"/>
    <w:rsid w:val="00AE77B1"/>
    <w:rsid w:val="00AF0CD4"/>
    <w:rsid w:val="00AF1214"/>
    <w:rsid w:val="00B01814"/>
    <w:rsid w:val="00B03633"/>
    <w:rsid w:val="00B03886"/>
    <w:rsid w:val="00B040C6"/>
    <w:rsid w:val="00B04C7E"/>
    <w:rsid w:val="00B05E7E"/>
    <w:rsid w:val="00B05EF5"/>
    <w:rsid w:val="00B14F54"/>
    <w:rsid w:val="00B22A67"/>
    <w:rsid w:val="00B35055"/>
    <w:rsid w:val="00B4431B"/>
    <w:rsid w:val="00B62F60"/>
    <w:rsid w:val="00B652E3"/>
    <w:rsid w:val="00B6766C"/>
    <w:rsid w:val="00B7580B"/>
    <w:rsid w:val="00B76EBA"/>
    <w:rsid w:val="00B77053"/>
    <w:rsid w:val="00B77475"/>
    <w:rsid w:val="00B833B3"/>
    <w:rsid w:val="00B8352A"/>
    <w:rsid w:val="00B851C4"/>
    <w:rsid w:val="00B871C5"/>
    <w:rsid w:val="00BA39F6"/>
    <w:rsid w:val="00BA6191"/>
    <w:rsid w:val="00BB125D"/>
    <w:rsid w:val="00BC392D"/>
    <w:rsid w:val="00BC7AED"/>
    <w:rsid w:val="00BD1298"/>
    <w:rsid w:val="00BD6E0A"/>
    <w:rsid w:val="00BE37E4"/>
    <w:rsid w:val="00BE549F"/>
    <w:rsid w:val="00BE60F2"/>
    <w:rsid w:val="00BF0C6E"/>
    <w:rsid w:val="00C01B33"/>
    <w:rsid w:val="00C01BE8"/>
    <w:rsid w:val="00C02035"/>
    <w:rsid w:val="00C046AE"/>
    <w:rsid w:val="00C1489E"/>
    <w:rsid w:val="00C17331"/>
    <w:rsid w:val="00C23A32"/>
    <w:rsid w:val="00C30A52"/>
    <w:rsid w:val="00C41AFA"/>
    <w:rsid w:val="00C54773"/>
    <w:rsid w:val="00C72848"/>
    <w:rsid w:val="00C75D7F"/>
    <w:rsid w:val="00C83920"/>
    <w:rsid w:val="00C93170"/>
    <w:rsid w:val="00C9609B"/>
    <w:rsid w:val="00C96591"/>
    <w:rsid w:val="00CA322C"/>
    <w:rsid w:val="00CA7F50"/>
    <w:rsid w:val="00CB1CAC"/>
    <w:rsid w:val="00CB3778"/>
    <w:rsid w:val="00CB5D59"/>
    <w:rsid w:val="00CB700A"/>
    <w:rsid w:val="00CC416A"/>
    <w:rsid w:val="00CD1D93"/>
    <w:rsid w:val="00CD395C"/>
    <w:rsid w:val="00CD753F"/>
    <w:rsid w:val="00CE12C7"/>
    <w:rsid w:val="00CE6052"/>
    <w:rsid w:val="00CF5E81"/>
    <w:rsid w:val="00D0279E"/>
    <w:rsid w:val="00D055C9"/>
    <w:rsid w:val="00D1195F"/>
    <w:rsid w:val="00D168B4"/>
    <w:rsid w:val="00D16EF3"/>
    <w:rsid w:val="00D231E6"/>
    <w:rsid w:val="00D27991"/>
    <w:rsid w:val="00D309F7"/>
    <w:rsid w:val="00D31677"/>
    <w:rsid w:val="00D322A6"/>
    <w:rsid w:val="00D4047D"/>
    <w:rsid w:val="00D42B83"/>
    <w:rsid w:val="00D45463"/>
    <w:rsid w:val="00D4734E"/>
    <w:rsid w:val="00D514A2"/>
    <w:rsid w:val="00D56861"/>
    <w:rsid w:val="00D626AC"/>
    <w:rsid w:val="00D65DF6"/>
    <w:rsid w:val="00D67628"/>
    <w:rsid w:val="00D67AA5"/>
    <w:rsid w:val="00D7514E"/>
    <w:rsid w:val="00D77F77"/>
    <w:rsid w:val="00D85AF6"/>
    <w:rsid w:val="00D92783"/>
    <w:rsid w:val="00D979E9"/>
    <w:rsid w:val="00D97CFB"/>
    <w:rsid w:val="00DA454C"/>
    <w:rsid w:val="00DC12B3"/>
    <w:rsid w:val="00DC3BF7"/>
    <w:rsid w:val="00DD4D8E"/>
    <w:rsid w:val="00DE1FEE"/>
    <w:rsid w:val="00DE46C4"/>
    <w:rsid w:val="00DF2C12"/>
    <w:rsid w:val="00DF7010"/>
    <w:rsid w:val="00DF7F21"/>
    <w:rsid w:val="00E0386B"/>
    <w:rsid w:val="00E053FF"/>
    <w:rsid w:val="00E06B07"/>
    <w:rsid w:val="00E14CDF"/>
    <w:rsid w:val="00E15C56"/>
    <w:rsid w:val="00E16B11"/>
    <w:rsid w:val="00E2226C"/>
    <w:rsid w:val="00E42DE5"/>
    <w:rsid w:val="00E43D90"/>
    <w:rsid w:val="00E524C1"/>
    <w:rsid w:val="00E6072E"/>
    <w:rsid w:val="00E6336D"/>
    <w:rsid w:val="00E64992"/>
    <w:rsid w:val="00E707F7"/>
    <w:rsid w:val="00E71103"/>
    <w:rsid w:val="00E723B7"/>
    <w:rsid w:val="00E735EC"/>
    <w:rsid w:val="00E76305"/>
    <w:rsid w:val="00E85001"/>
    <w:rsid w:val="00EA3785"/>
    <w:rsid w:val="00EA66A8"/>
    <w:rsid w:val="00EA7B37"/>
    <w:rsid w:val="00EB25E8"/>
    <w:rsid w:val="00EB302B"/>
    <w:rsid w:val="00EC45B7"/>
    <w:rsid w:val="00EC7DFC"/>
    <w:rsid w:val="00ED10E0"/>
    <w:rsid w:val="00ED16C6"/>
    <w:rsid w:val="00ED37D5"/>
    <w:rsid w:val="00ED59DE"/>
    <w:rsid w:val="00EE2473"/>
    <w:rsid w:val="00EF1760"/>
    <w:rsid w:val="00F07C52"/>
    <w:rsid w:val="00F22B8E"/>
    <w:rsid w:val="00F239BA"/>
    <w:rsid w:val="00F3038F"/>
    <w:rsid w:val="00F32010"/>
    <w:rsid w:val="00F33B9C"/>
    <w:rsid w:val="00F41F1D"/>
    <w:rsid w:val="00F44AC0"/>
    <w:rsid w:val="00F51E45"/>
    <w:rsid w:val="00F550C5"/>
    <w:rsid w:val="00F70EB6"/>
    <w:rsid w:val="00F70FFC"/>
    <w:rsid w:val="00F74675"/>
    <w:rsid w:val="00F77D4D"/>
    <w:rsid w:val="00F846F2"/>
    <w:rsid w:val="00F924C6"/>
    <w:rsid w:val="00F96DED"/>
    <w:rsid w:val="00FA64F0"/>
    <w:rsid w:val="00FB3A09"/>
    <w:rsid w:val="00FB437C"/>
    <w:rsid w:val="00FC0120"/>
    <w:rsid w:val="00FC129A"/>
    <w:rsid w:val="00FD7AA6"/>
    <w:rsid w:val="00FE1B56"/>
    <w:rsid w:val="00FE21D0"/>
    <w:rsid w:val="00FF0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5:docId w15:val="{5C67A5CD-989F-454D-B527-EC87A940B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11C"/>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A231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1"/>
    <w:qFormat/>
    <w:rsid w:val="00A2311C"/>
    <w:pPr>
      <w:pBdr>
        <w:top w:val="none" w:sz="0" w:space="0" w:color="auto"/>
      </w:pBdr>
      <w:spacing w:before="180"/>
      <w:outlineLvl w:val="1"/>
    </w:pPr>
    <w:rPr>
      <w:sz w:val="32"/>
    </w:rPr>
  </w:style>
  <w:style w:type="paragraph" w:styleId="Heading3">
    <w:name w:val="heading 3"/>
    <w:basedOn w:val="Heading2"/>
    <w:next w:val="Normal"/>
    <w:link w:val="Heading3Char1"/>
    <w:qFormat/>
    <w:rsid w:val="00A2311C"/>
    <w:pPr>
      <w:spacing w:before="120"/>
      <w:outlineLvl w:val="2"/>
    </w:pPr>
    <w:rPr>
      <w:sz w:val="28"/>
    </w:rPr>
  </w:style>
  <w:style w:type="paragraph" w:styleId="Heading4">
    <w:name w:val="heading 4"/>
    <w:basedOn w:val="Heading3"/>
    <w:next w:val="Normal"/>
    <w:link w:val="Heading4Char1"/>
    <w:qFormat/>
    <w:rsid w:val="00A2311C"/>
    <w:pPr>
      <w:ind w:left="1418" w:hanging="1418"/>
      <w:outlineLvl w:val="3"/>
    </w:pPr>
    <w:rPr>
      <w:sz w:val="24"/>
    </w:rPr>
  </w:style>
  <w:style w:type="paragraph" w:styleId="Heading5">
    <w:name w:val="heading 5"/>
    <w:basedOn w:val="Heading4"/>
    <w:next w:val="Normal"/>
    <w:link w:val="Heading5Char1"/>
    <w:qFormat/>
    <w:rsid w:val="00A2311C"/>
    <w:pPr>
      <w:ind w:left="1701" w:hanging="1701"/>
      <w:outlineLvl w:val="4"/>
    </w:pPr>
    <w:rPr>
      <w:sz w:val="22"/>
    </w:rPr>
  </w:style>
  <w:style w:type="paragraph" w:styleId="Heading6">
    <w:name w:val="heading 6"/>
    <w:basedOn w:val="H6"/>
    <w:next w:val="Normal"/>
    <w:link w:val="Heading6Char1"/>
    <w:qFormat/>
    <w:rsid w:val="00A2311C"/>
    <w:pPr>
      <w:outlineLvl w:val="5"/>
    </w:pPr>
  </w:style>
  <w:style w:type="paragraph" w:styleId="Heading7">
    <w:name w:val="heading 7"/>
    <w:basedOn w:val="H6"/>
    <w:next w:val="Normal"/>
    <w:link w:val="Heading7Char1"/>
    <w:qFormat/>
    <w:rsid w:val="00A2311C"/>
    <w:pPr>
      <w:outlineLvl w:val="6"/>
    </w:pPr>
  </w:style>
  <w:style w:type="paragraph" w:styleId="Heading8">
    <w:name w:val="heading 8"/>
    <w:basedOn w:val="Heading1"/>
    <w:next w:val="Normal"/>
    <w:link w:val="Heading8Char"/>
    <w:qFormat/>
    <w:rsid w:val="00A2311C"/>
    <w:pPr>
      <w:ind w:left="0" w:firstLine="0"/>
      <w:outlineLvl w:val="7"/>
    </w:pPr>
  </w:style>
  <w:style w:type="paragraph" w:styleId="Heading9">
    <w:name w:val="heading 9"/>
    <w:basedOn w:val="Heading8"/>
    <w:next w:val="Normal"/>
    <w:link w:val="Heading9Char1"/>
    <w:qFormat/>
    <w:rsid w:val="00A231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2311C"/>
    <w:pPr>
      <w:ind w:left="1985" w:hanging="1985"/>
      <w:outlineLvl w:val="9"/>
    </w:pPr>
    <w:rPr>
      <w:sz w:val="20"/>
    </w:rPr>
  </w:style>
  <w:style w:type="paragraph" w:styleId="TOC9">
    <w:name w:val="toc 9"/>
    <w:basedOn w:val="TOC8"/>
    <w:uiPriority w:val="39"/>
    <w:rsid w:val="00A2311C"/>
    <w:pPr>
      <w:ind w:left="1418" w:hanging="1418"/>
    </w:pPr>
  </w:style>
  <w:style w:type="paragraph" w:styleId="TOC8">
    <w:name w:val="toc 8"/>
    <w:basedOn w:val="TOC1"/>
    <w:uiPriority w:val="39"/>
    <w:rsid w:val="00A2311C"/>
    <w:pPr>
      <w:spacing w:before="180"/>
      <w:ind w:left="2693" w:hanging="2693"/>
    </w:pPr>
    <w:rPr>
      <w:b/>
    </w:rPr>
  </w:style>
  <w:style w:type="paragraph" w:styleId="TOC1">
    <w:name w:val="toc 1"/>
    <w:uiPriority w:val="39"/>
    <w:rsid w:val="00A2311C"/>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A2311C"/>
    <w:pPr>
      <w:keepLines/>
      <w:tabs>
        <w:tab w:val="center" w:pos="4536"/>
        <w:tab w:val="right" w:pos="9072"/>
      </w:tabs>
    </w:pPr>
    <w:rPr>
      <w:noProof/>
    </w:rPr>
  </w:style>
  <w:style w:type="character" w:customStyle="1" w:styleId="ZGSM">
    <w:name w:val="ZGSM"/>
    <w:rsid w:val="00A2311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1"/>
    <w:rsid w:val="00A2311C"/>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A2311C"/>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A2311C"/>
    <w:pPr>
      <w:ind w:left="1701" w:hanging="1701"/>
    </w:pPr>
  </w:style>
  <w:style w:type="paragraph" w:styleId="TOC4">
    <w:name w:val="toc 4"/>
    <w:basedOn w:val="TOC3"/>
    <w:uiPriority w:val="39"/>
    <w:rsid w:val="00A2311C"/>
    <w:pPr>
      <w:ind w:left="1418" w:hanging="1418"/>
    </w:pPr>
  </w:style>
  <w:style w:type="paragraph" w:styleId="TOC3">
    <w:name w:val="toc 3"/>
    <w:basedOn w:val="TOC2"/>
    <w:uiPriority w:val="39"/>
    <w:rsid w:val="00A2311C"/>
    <w:pPr>
      <w:ind w:left="1134" w:hanging="1134"/>
    </w:pPr>
  </w:style>
  <w:style w:type="paragraph" w:styleId="TOC2">
    <w:name w:val="toc 2"/>
    <w:basedOn w:val="TOC1"/>
    <w:uiPriority w:val="39"/>
    <w:rsid w:val="00A2311C"/>
    <w:pPr>
      <w:spacing w:before="0"/>
      <w:ind w:left="851" w:hanging="851"/>
    </w:pPr>
    <w:rPr>
      <w:sz w:val="20"/>
    </w:rPr>
  </w:style>
  <w:style w:type="paragraph" w:styleId="Index1">
    <w:name w:val="index 1"/>
    <w:basedOn w:val="Normal"/>
    <w:rsid w:val="00A2311C"/>
    <w:pPr>
      <w:keepLines/>
    </w:pPr>
  </w:style>
  <w:style w:type="paragraph" w:styleId="Index2">
    <w:name w:val="index 2"/>
    <w:basedOn w:val="Index1"/>
    <w:rsid w:val="00A2311C"/>
    <w:pPr>
      <w:ind w:left="284"/>
    </w:pPr>
  </w:style>
  <w:style w:type="paragraph" w:customStyle="1" w:styleId="TT">
    <w:name w:val="TT"/>
    <w:basedOn w:val="Heading1"/>
    <w:next w:val="Normal"/>
    <w:rsid w:val="00A2311C"/>
    <w:pPr>
      <w:outlineLvl w:val="9"/>
    </w:pPr>
  </w:style>
  <w:style w:type="paragraph" w:styleId="Footer">
    <w:name w:val="footer"/>
    <w:basedOn w:val="Header"/>
    <w:link w:val="FooterChar"/>
    <w:rsid w:val="00A2311C"/>
    <w:pPr>
      <w:jc w:val="center"/>
    </w:pPr>
    <w:rPr>
      <w:i/>
    </w:rPr>
  </w:style>
  <w:style w:type="character" w:styleId="FootnoteReference">
    <w:name w:val="footnote reference"/>
    <w:basedOn w:val="DefaultParagraphFont"/>
    <w:rsid w:val="00A2311C"/>
    <w:rPr>
      <w:b/>
      <w:position w:val="6"/>
      <w:sz w:val="16"/>
    </w:rPr>
  </w:style>
  <w:style w:type="paragraph" w:styleId="FootnoteText">
    <w:name w:val="footnote text"/>
    <w:basedOn w:val="Normal"/>
    <w:link w:val="FootnoteTextChar1"/>
    <w:rsid w:val="00A2311C"/>
    <w:pPr>
      <w:keepLines/>
      <w:ind w:left="454" w:hanging="454"/>
    </w:pPr>
    <w:rPr>
      <w:sz w:val="16"/>
    </w:rPr>
  </w:style>
  <w:style w:type="paragraph" w:customStyle="1" w:styleId="NF">
    <w:name w:val="NF"/>
    <w:basedOn w:val="NO"/>
    <w:rsid w:val="00A2311C"/>
    <w:pPr>
      <w:keepNext/>
      <w:spacing w:after="0"/>
    </w:pPr>
    <w:rPr>
      <w:rFonts w:ascii="Arial" w:hAnsi="Arial"/>
      <w:sz w:val="18"/>
    </w:rPr>
  </w:style>
  <w:style w:type="paragraph" w:customStyle="1" w:styleId="NO">
    <w:name w:val="NO"/>
    <w:basedOn w:val="Normal"/>
    <w:link w:val="NOChar"/>
    <w:rsid w:val="00A2311C"/>
    <w:pPr>
      <w:keepLines/>
      <w:ind w:left="1135" w:hanging="851"/>
    </w:pPr>
  </w:style>
  <w:style w:type="paragraph" w:customStyle="1" w:styleId="PL">
    <w:name w:val="PL"/>
    <w:rsid w:val="00A2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A2311C"/>
    <w:pPr>
      <w:jc w:val="right"/>
    </w:pPr>
  </w:style>
  <w:style w:type="paragraph" w:customStyle="1" w:styleId="TAL">
    <w:name w:val="TAL"/>
    <w:basedOn w:val="Normal"/>
    <w:link w:val="TALChar"/>
    <w:rsid w:val="00A2311C"/>
    <w:pPr>
      <w:keepNext/>
      <w:keepLines/>
      <w:spacing w:after="0"/>
    </w:pPr>
    <w:rPr>
      <w:rFonts w:ascii="Arial" w:hAnsi="Arial"/>
      <w:sz w:val="18"/>
    </w:rPr>
  </w:style>
  <w:style w:type="paragraph" w:styleId="ListNumber2">
    <w:name w:val="List Number 2"/>
    <w:basedOn w:val="ListNumber"/>
    <w:rsid w:val="00A2311C"/>
    <w:pPr>
      <w:ind w:left="851"/>
    </w:pPr>
  </w:style>
  <w:style w:type="paragraph" w:styleId="ListNumber">
    <w:name w:val="List Number"/>
    <w:basedOn w:val="List"/>
    <w:rsid w:val="00A2311C"/>
  </w:style>
  <w:style w:type="paragraph" w:styleId="List">
    <w:name w:val="List"/>
    <w:basedOn w:val="Normal"/>
    <w:rsid w:val="00A2311C"/>
    <w:pPr>
      <w:ind w:left="568" w:hanging="284"/>
    </w:pPr>
  </w:style>
  <w:style w:type="paragraph" w:customStyle="1" w:styleId="TAH">
    <w:name w:val="TAH"/>
    <w:basedOn w:val="TAC"/>
    <w:rsid w:val="00A2311C"/>
    <w:rPr>
      <w:b/>
    </w:rPr>
  </w:style>
  <w:style w:type="paragraph" w:customStyle="1" w:styleId="TAC">
    <w:name w:val="TAC"/>
    <w:basedOn w:val="TAL"/>
    <w:rsid w:val="00A2311C"/>
    <w:pPr>
      <w:jc w:val="center"/>
    </w:pPr>
  </w:style>
  <w:style w:type="paragraph" w:customStyle="1" w:styleId="LD">
    <w:name w:val="LD"/>
    <w:rsid w:val="00A2311C"/>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A2311C"/>
    <w:pPr>
      <w:keepLines/>
      <w:ind w:left="1702" w:hanging="1418"/>
    </w:pPr>
  </w:style>
  <w:style w:type="paragraph" w:customStyle="1" w:styleId="FP">
    <w:name w:val="FP"/>
    <w:basedOn w:val="Normal"/>
    <w:rsid w:val="00A2311C"/>
    <w:pPr>
      <w:spacing w:after="0"/>
    </w:pPr>
  </w:style>
  <w:style w:type="paragraph" w:customStyle="1" w:styleId="NW">
    <w:name w:val="NW"/>
    <w:basedOn w:val="NO"/>
    <w:rsid w:val="00A2311C"/>
    <w:pPr>
      <w:spacing w:after="0"/>
    </w:pPr>
  </w:style>
  <w:style w:type="paragraph" w:customStyle="1" w:styleId="EW">
    <w:name w:val="EW"/>
    <w:basedOn w:val="EX"/>
    <w:rsid w:val="00A2311C"/>
    <w:pPr>
      <w:spacing w:after="0"/>
    </w:pPr>
  </w:style>
  <w:style w:type="paragraph" w:customStyle="1" w:styleId="B10">
    <w:name w:val="B1"/>
    <w:basedOn w:val="List"/>
    <w:link w:val="B1Char"/>
    <w:rsid w:val="00A2311C"/>
    <w:pPr>
      <w:ind w:left="738" w:hanging="454"/>
    </w:pPr>
  </w:style>
  <w:style w:type="paragraph" w:styleId="TOC6">
    <w:name w:val="toc 6"/>
    <w:basedOn w:val="TOC5"/>
    <w:next w:val="Normal"/>
    <w:uiPriority w:val="39"/>
    <w:rsid w:val="00A2311C"/>
    <w:pPr>
      <w:ind w:left="1985" w:hanging="1985"/>
    </w:pPr>
  </w:style>
  <w:style w:type="paragraph" w:styleId="TOC7">
    <w:name w:val="toc 7"/>
    <w:basedOn w:val="TOC6"/>
    <w:next w:val="Normal"/>
    <w:uiPriority w:val="39"/>
    <w:rsid w:val="00A2311C"/>
    <w:pPr>
      <w:ind w:left="2268" w:hanging="2268"/>
    </w:pPr>
  </w:style>
  <w:style w:type="paragraph" w:styleId="ListBullet2">
    <w:name w:val="List Bullet 2"/>
    <w:basedOn w:val="ListBullet"/>
    <w:rsid w:val="00A2311C"/>
    <w:pPr>
      <w:ind w:left="851"/>
    </w:pPr>
  </w:style>
  <w:style w:type="paragraph" w:styleId="ListBullet">
    <w:name w:val="List Bullet"/>
    <w:basedOn w:val="List"/>
    <w:rsid w:val="00A2311C"/>
  </w:style>
  <w:style w:type="paragraph" w:customStyle="1" w:styleId="EditorsNote">
    <w:name w:val="Editor's Note"/>
    <w:basedOn w:val="NO"/>
    <w:link w:val="EditorsNoteCharChar"/>
    <w:rsid w:val="00A2311C"/>
    <w:rPr>
      <w:color w:val="FF0000"/>
    </w:rPr>
  </w:style>
  <w:style w:type="paragraph" w:customStyle="1" w:styleId="TH">
    <w:name w:val="TH"/>
    <w:basedOn w:val="FL"/>
    <w:next w:val="FL"/>
    <w:link w:val="THChar"/>
    <w:rsid w:val="00A2311C"/>
  </w:style>
  <w:style w:type="paragraph" w:customStyle="1" w:styleId="ZA">
    <w:name w:val="ZA"/>
    <w:rsid w:val="00A231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A231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A2311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U">
    <w:name w:val="ZU"/>
    <w:rsid w:val="00A231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A2311C"/>
    <w:pPr>
      <w:ind w:left="851" w:hanging="851"/>
    </w:pPr>
  </w:style>
  <w:style w:type="paragraph" w:customStyle="1" w:styleId="ZH">
    <w:name w:val="ZH"/>
    <w:rsid w:val="00A2311C"/>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A2311C"/>
    <w:pPr>
      <w:keepNext w:val="0"/>
      <w:spacing w:before="0" w:after="240"/>
    </w:pPr>
  </w:style>
  <w:style w:type="paragraph" w:customStyle="1" w:styleId="ZG">
    <w:name w:val="ZG"/>
    <w:rsid w:val="00A2311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A2311C"/>
    <w:pPr>
      <w:ind w:left="1135"/>
    </w:pPr>
  </w:style>
  <w:style w:type="paragraph" w:styleId="List2">
    <w:name w:val="List 2"/>
    <w:basedOn w:val="List"/>
    <w:rsid w:val="00A2311C"/>
    <w:pPr>
      <w:ind w:left="851"/>
    </w:pPr>
  </w:style>
  <w:style w:type="paragraph" w:styleId="List3">
    <w:name w:val="List 3"/>
    <w:basedOn w:val="List2"/>
    <w:rsid w:val="00A2311C"/>
    <w:pPr>
      <w:ind w:left="1135"/>
    </w:pPr>
  </w:style>
  <w:style w:type="paragraph" w:styleId="List4">
    <w:name w:val="List 4"/>
    <w:basedOn w:val="List3"/>
    <w:rsid w:val="00A2311C"/>
    <w:pPr>
      <w:ind w:left="1418"/>
    </w:pPr>
  </w:style>
  <w:style w:type="paragraph" w:styleId="List5">
    <w:name w:val="List 5"/>
    <w:basedOn w:val="List4"/>
    <w:rsid w:val="00A2311C"/>
    <w:pPr>
      <w:ind w:left="1702"/>
    </w:pPr>
  </w:style>
  <w:style w:type="paragraph" w:styleId="ListBullet4">
    <w:name w:val="List Bullet 4"/>
    <w:basedOn w:val="ListBullet3"/>
    <w:rsid w:val="00A2311C"/>
    <w:pPr>
      <w:ind w:left="1418"/>
    </w:pPr>
  </w:style>
  <w:style w:type="paragraph" w:styleId="ListBullet5">
    <w:name w:val="List Bullet 5"/>
    <w:basedOn w:val="ListBullet4"/>
    <w:rsid w:val="00A2311C"/>
    <w:pPr>
      <w:ind w:left="1702"/>
    </w:pPr>
  </w:style>
  <w:style w:type="paragraph" w:customStyle="1" w:styleId="B20">
    <w:name w:val="B2"/>
    <w:basedOn w:val="List2"/>
    <w:rsid w:val="00A2311C"/>
    <w:pPr>
      <w:ind w:left="1191" w:hanging="454"/>
    </w:pPr>
  </w:style>
  <w:style w:type="paragraph" w:customStyle="1" w:styleId="B30">
    <w:name w:val="B3"/>
    <w:basedOn w:val="List3"/>
    <w:rsid w:val="00A2311C"/>
    <w:pPr>
      <w:ind w:left="1645" w:hanging="454"/>
    </w:pPr>
  </w:style>
  <w:style w:type="paragraph" w:customStyle="1" w:styleId="B4">
    <w:name w:val="B4"/>
    <w:basedOn w:val="List4"/>
    <w:rsid w:val="00A2311C"/>
    <w:pPr>
      <w:ind w:left="2098" w:hanging="454"/>
    </w:pPr>
  </w:style>
  <w:style w:type="paragraph" w:customStyle="1" w:styleId="B5">
    <w:name w:val="B5"/>
    <w:basedOn w:val="List5"/>
    <w:rsid w:val="00A2311C"/>
    <w:pPr>
      <w:ind w:left="2552" w:hanging="454"/>
    </w:pPr>
  </w:style>
  <w:style w:type="paragraph" w:customStyle="1" w:styleId="ZTD">
    <w:name w:val="ZTD"/>
    <w:basedOn w:val="ZB"/>
    <w:rsid w:val="00A2311C"/>
    <w:pPr>
      <w:framePr w:hRule="auto" w:wrap="notBeside" w:y="852"/>
    </w:pPr>
    <w:rPr>
      <w:i w:val="0"/>
      <w:sz w:val="40"/>
    </w:rPr>
  </w:style>
  <w:style w:type="paragraph" w:customStyle="1" w:styleId="ZV">
    <w:name w:val="ZV"/>
    <w:basedOn w:val="ZU"/>
    <w:rsid w:val="00A2311C"/>
    <w:pPr>
      <w:framePr w:wrap="notBeside" w:y="16161"/>
    </w:pPr>
  </w:style>
  <w:style w:type="paragraph" w:styleId="IndexHeading">
    <w:name w:val="index heading"/>
    <w:basedOn w:val="Normal"/>
    <w:next w:val="Normal"/>
    <w:semiHidden/>
    <w:rsid w:val="00BF0C6E"/>
    <w:pPr>
      <w:pBdr>
        <w:top w:val="single" w:sz="12" w:space="0" w:color="auto"/>
      </w:pBdr>
      <w:spacing w:before="360" w:after="240"/>
    </w:pPr>
    <w:rPr>
      <w:b/>
      <w:i/>
      <w:sz w:val="26"/>
    </w:rPr>
  </w:style>
  <w:style w:type="character" w:styleId="Hyperlink">
    <w:name w:val="Hyperlink"/>
    <w:uiPriority w:val="99"/>
    <w:rsid w:val="00BF0C6E"/>
    <w:rPr>
      <w:color w:val="0000FF"/>
      <w:u w:val="single"/>
    </w:rPr>
  </w:style>
  <w:style w:type="character" w:styleId="FollowedHyperlink">
    <w:name w:val="FollowedHyperlink"/>
    <w:rsid w:val="00BF0C6E"/>
    <w:rPr>
      <w:color w:val="800080"/>
      <w:u w:val="single"/>
    </w:rPr>
  </w:style>
  <w:style w:type="character" w:styleId="CommentReference">
    <w:name w:val="annotation reference"/>
    <w:uiPriority w:val="99"/>
    <w:rsid w:val="00BF0C6E"/>
    <w:rPr>
      <w:sz w:val="16"/>
    </w:rPr>
  </w:style>
  <w:style w:type="paragraph" w:styleId="CommentText">
    <w:name w:val="annotation text"/>
    <w:basedOn w:val="Normal"/>
    <w:link w:val="CommentTextChar"/>
    <w:uiPriority w:val="99"/>
    <w:semiHidden/>
    <w:rsid w:val="00BF0C6E"/>
  </w:style>
  <w:style w:type="character" w:customStyle="1" w:styleId="Guidance">
    <w:name w:val="Guidance"/>
    <w:rsid w:val="00BF0C6E"/>
    <w:rPr>
      <w:i/>
      <w:color w:val="0000FF"/>
      <w:sz w:val="20"/>
    </w:rPr>
  </w:style>
  <w:style w:type="paragraph" w:customStyle="1" w:styleId="B1">
    <w:name w:val="B1+"/>
    <w:basedOn w:val="B10"/>
    <w:link w:val="B1Car"/>
    <w:rsid w:val="00A2311C"/>
    <w:pPr>
      <w:numPr>
        <w:numId w:val="1"/>
      </w:numPr>
    </w:pPr>
  </w:style>
  <w:style w:type="paragraph" w:customStyle="1" w:styleId="B3">
    <w:name w:val="B3+"/>
    <w:basedOn w:val="B30"/>
    <w:rsid w:val="00A2311C"/>
    <w:pPr>
      <w:numPr>
        <w:numId w:val="3"/>
      </w:numPr>
      <w:tabs>
        <w:tab w:val="left" w:pos="1134"/>
      </w:tabs>
    </w:pPr>
  </w:style>
  <w:style w:type="paragraph" w:customStyle="1" w:styleId="B2">
    <w:name w:val="B2+"/>
    <w:basedOn w:val="B20"/>
    <w:rsid w:val="00A2311C"/>
    <w:pPr>
      <w:numPr>
        <w:numId w:val="2"/>
      </w:numPr>
    </w:pPr>
  </w:style>
  <w:style w:type="paragraph" w:customStyle="1" w:styleId="BL">
    <w:name w:val="BL"/>
    <w:basedOn w:val="Normal"/>
    <w:rsid w:val="00A2311C"/>
    <w:pPr>
      <w:numPr>
        <w:numId w:val="5"/>
      </w:numPr>
      <w:tabs>
        <w:tab w:val="left" w:pos="851"/>
      </w:tabs>
    </w:pPr>
  </w:style>
  <w:style w:type="paragraph" w:customStyle="1" w:styleId="BN">
    <w:name w:val="BN"/>
    <w:basedOn w:val="Normal"/>
    <w:rsid w:val="00A2311C"/>
    <w:pPr>
      <w:numPr>
        <w:numId w:val="4"/>
      </w:numPr>
    </w:pPr>
  </w:style>
  <w:style w:type="paragraph" w:customStyle="1" w:styleId="TAJ">
    <w:name w:val="TAJ"/>
    <w:basedOn w:val="Normal"/>
    <w:rsid w:val="00A2311C"/>
    <w:pPr>
      <w:keepNext/>
      <w:keepLines/>
      <w:spacing w:after="0"/>
      <w:jc w:val="both"/>
    </w:pPr>
    <w:rPr>
      <w:rFonts w:ascii="Arial" w:hAnsi="Arial"/>
      <w:sz w:val="18"/>
    </w:rPr>
  </w:style>
  <w:style w:type="paragraph" w:styleId="BodyText">
    <w:name w:val="Body Text"/>
    <w:basedOn w:val="Normal"/>
    <w:link w:val="BodyTextChar"/>
    <w:rsid w:val="00BF0C6E"/>
    <w:pPr>
      <w:keepNext/>
      <w:spacing w:after="140"/>
    </w:pPr>
  </w:style>
  <w:style w:type="paragraph" w:styleId="BlockText">
    <w:name w:val="Block Text"/>
    <w:basedOn w:val="Normal"/>
    <w:rsid w:val="00BF0C6E"/>
    <w:pPr>
      <w:spacing w:after="120"/>
      <w:ind w:left="1440" w:right="1440"/>
    </w:pPr>
  </w:style>
  <w:style w:type="paragraph" w:styleId="BodyText2">
    <w:name w:val="Body Text 2"/>
    <w:basedOn w:val="Normal"/>
    <w:link w:val="BodyText2Char"/>
    <w:rsid w:val="00BF0C6E"/>
    <w:pPr>
      <w:spacing w:after="120" w:line="480" w:lineRule="auto"/>
    </w:pPr>
  </w:style>
  <w:style w:type="paragraph" w:styleId="BodyText3">
    <w:name w:val="Body Text 3"/>
    <w:basedOn w:val="Normal"/>
    <w:link w:val="BodyText3Char"/>
    <w:rsid w:val="00BF0C6E"/>
    <w:pPr>
      <w:spacing w:after="120"/>
    </w:pPr>
    <w:rPr>
      <w:sz w:val="16"/>
      <w:szCs w:val="16"/>
    </w:rPr>
  </w:style>
  <w:style w:type="paragraph" w:styleId="BodyTextFirstIndent">
    <w:name w:val="Body Text First Indent"/>
    <w:basedOn w:val="BodyText"/>
    <w:link w:val="BodyTextFirstIndentChar"/>
    <w:rsid w:val="00BF0C6E"/>
    <w:pPr>
      <w:keepNext w:val="0"/>
      <w:spacing w:after="120"/>
      <w:ind w:firstLine="210"/>
    </w:pPr>
  </w:style>
  <w:style w:type="paragraph" w:styleId="BodyTextIndent">
    <w:name w:val="Body Text Indent"/>
    <w:basedOn w:val="Normal"/>
    <w:link w:val="BodyTextIndentChar"/>
    <w:rsid w:val="00BF0C6E"/>
    <w:pPr>
      <w:spacing w:after="120"/>
      <w:ind w:left="283"/>
    </w:pPr>
  </w:style>
  <w:style w:type="paragraph" w:styleId="BodyTextFirstIndent2">
    <w:name w:val="Body Text First Indent 2"/>
    <w:basedOn w:val="BodyTextIndent"/>
    <w:link w:val="BodyTextFirstIndent2Char"/>
    <w:rsid w:val="00BF0C6E"/>
    <w:pPr>
      <w:ind w:firstLine="210"/>
    </w:pPr>
  </w:style>
  <w:style w:type="paragraph" w:styleId="BodyTextIndent2">
    <w:name w:val="Body Text Indent 2"/>
    <w:basedOn w:val="Normal"/>
    <w:link w:val="BodyTextIndent2Char"/>
    <w:rsid w:val="00BF0C6E"/>
    <w:pPr>
      <w:spacing w:after="120" w:line="480" w:lineRule="auto"/>
      <w:ind w:left="283"/>
    </w:pPr>
  </w:style>
  <w:style w:type="paragraph" w:styleId="BodyTextIndent3">
    <w:name w:val="Body Text Indent 3"/>
    <w:basedOn w:val="Normal"/>
    <w:link w:val="BodyTextIndent3Char"/>
    <w:rsid w:val="00BF0C6E"/>
    <w:pPr>
      <w:spacing w:after="120"/>
      <w:ind w:left="283"/>
    </w:pPr>
    <w:rPr>
      <w:sz w:val="16"/>
      <w:szCs w:val="16"/>
    </w:rPr>
  </w:style>
  <w:style w:type="paragraph" w:styleId="Caption">
    <w:name w:val="caption"/>
    <w:basedOn w:val="Normal"/>
    <w:next w:val="Normal"/>
    <w:uiPriority w:val="35"/>
    <w:qFormat/>
    <w:rsid w:val="00BF0C6E"/>
    <w:pPr>
      <w:spacing w:before="120" w:after="120"/>
    </w:pPr>
    <w:rPr>
      <w:b/>
      <w:bCs/>
    </w:rPr>
  </w:style>
  <w:style w:type="paragraph" w:styleId="Closing">
    <w:name w:val="Closing"/>
    <w:basedOn w:val="Normal"/>
    <w:link w:val="ClosingChar"/>
    <w:rsid w:val="00BF0C6E"/>
    <w:pPr>
      <w:ind w:left="4252"/>
    </w:pPr>
  </w:style>
  <w:style w:type="paragraph" w:styleId="Date">
    <w:name w:val="Date"/>
    <w:basedOn w:val="Normal"/>
    <w:next w:val="Normal"/>
    <w:link w:val="DateChar"/>
    <w:rsid w:val="00BF0C6E"/>
  </w:style>
  <w:style w:type="paragraph" w:styleId="DocumentMap">
    <w:name w:val="Document Map"/>
    <w:basedOn w:val="Normal"/>
    <w:link w:val="DocumentMapChar1"/>
    <w:rsid w:val="00BF0C6E"/>
    <w:pPr>
      <w:shd w:val="clear" w:color="auto" w:fill="000080"/>
    </w:pPr>
    <w:rPr>
      <w:rFonts w:ascii="Tahoma" w:hAnsi="Tahoma" w:cs="Tahoma"/>
    </w:rPr>
  </w:style>
  <w:style w:type="paragraph" w:styleId="E-mailSignature">
    <w:name w:val="E-mail Signature"/>
    <w:basedOn w:val="Normal"/>
    <w:link w:val="E-mailSignatureChar"/>
    <w:rsid w:val="00BF0C6E"/>
  </w:style>
  <w:style w:type="character" w:styleId="Emphasis">
    <w:name w:val="Emphasis"/>
    <w:uiPriority w:val="20"/>
    <w:qFormat/>
    <w:rsid w:val="00BF0C6E"/>
    <w:rPr>
      <w:i/>
      <w:iCs/>
    </w:rPr>
  </w:style>
  <w:style w:type="character" w:styleId="EndnoteReference">
    <w:name w:val="endnote reference"/>
    <w:semiHidden/>
    <w:rsid w:val="00BF0C6E"/>
    <w:rPr>
      <w:vertAlign w:val="superscript"/>
    </w:rPr>
  </w:style>
  <w:style w:type="paragraph" w:styleId="EndnoteText">
    <w:name w:val="endnote text"/>
    <w:basedOn w:val="Normal"/>
    <w:link w:val="EndnoteTextChar"/>
    <w:semiHidden/>
    <w:rsid w:val="00BF0C6E"/>
  </w:style>
  <w:style w:type="paragraph" w:styleId="EnvelopeAddress">
    <w:name w:val="envelope address"/>
    <w:basedOn w:val="Normal"/>
    <w:rsid w:val="00BF0C6E"/>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F0C6E"/>
    <w:rPr>
      <w:rFonts w:ascii="Arial" w:hAnsi="Arial" w:cs="Arial"/>
    </w:rPr>
  </w:style>
  <w:style w:type="character" w:styleId="HTMLAcronym">
    <w:name w:val="HTML Acronym"/>
    <w:basedOn w:val="DefaultParagraphFont"/>
    <w:rsid w:val="00BF0C6E"/>
  </w:style>
  <w:style w:type="paragraph" w:styleId="HTMLAddress">
    <w:name w:val="HTML Address"/>
    <w:basedOn w:val="Normal"/>
    <w:link w:val="HTMLAddressChar"/>
    <w:rsid w:val="00BF0C6E"/>
    <w:rPr>
      <w:i/>
      <w:iCs/>
    </w:rPr>
  </w:style>
  <w:style w:type="character" w:styleId="HTMLCite">
    <w:name w:val="HTML Cite"/>
    <w:rsid w:val="00BF0C6E"/>
    <w:rPr>
      <w:i/>
      <w:iCs/>
    </w:rPr>
  </w:style>
  <w:style w:type="character" w:styleId="HTMLCode">
    <w:name w:val="HTML Code"/>
    <w:rsid w:val="00BF0C6E"/>
    <w:rPr>
      <w:rFonts w:ascii="Courier New" w:hAnsi="Courier New"/>
      <w:sz w:val="20"/>
      <w:szCs w:val="20"/>
    </w:rPr>
  </w:style>
  <w:style w:type="character" w:styleId="HTMLDefinition">
    <w:name w:val="HTML Definition"/>
    <w:rsid w:val="00BF0C6E"/>
    <w:rPr>
      <w:i/>
      <w:iCs/>
    </w:rPr>
  </w:style>
  <w:style w:type="character" w:styleId="HTMLKeyboard">
    <w:name w:val="HTML Keyboard"/>
    <w:rsid w:val="00BF0C6E"/>
    <w:rPr>
      <w:rFonts w:ascii="Courier New" w:hAnsi="Courier New"/>
      <w:sz w:val="20"/>
      <w:szCs w:val="20"/>
    </w:rPr>
  </w:style>
  <w:style w:type="paragraph" w:styleId="HTMLPreformatted">
    <w:name w:val="HTML Preformatted"/>
    <w:basedOn w:val="Normal"/>
    <w:link w:val="HTMLPreformattedChar"/>
    <w:rsid w:val="00BF0C6E"/>
    <w:rPr>
      <w:rFonts w:ascii="Courier New" w:hAnsi="Courier New" w:cs="Courier New"/>
    </w:rPr>
  </w:style>
  <w:style w:type="character" w:styleId="HTMLSample">
    <w:name w:val="HTML Sample"/>
    <w:rsid w:val="00BF0C6E"/>
    <w:rPr>
      <w:rFonts w:ascii="Courier New" w:hAnsi="Courier New"/>
    </w:rPr>
  </w:style>
  <w:style w:type="character" w:styleId="HTMLTypewriter">
    <w:name w:val="HTML Typewriter"/>
    <w:rsid w:val="00BF0C6E"/>
    <w:rPr>
      <w:rFonts w:ascii="Courier New" w:hAnsi="Courier New"/>
      <w:sz w:val="20"/>
      <w:szCs w:val="20"/>
    </w:rPr>
  </w:style>
  <w:style w:type="character" w:styleId="HTMLVariable">
    <w:name w:val="HTML Variable"/>
    <w:rsid w:val="00BF0C6E"/>
    <w:rPr>
      <w:i/>
      <w:iCs/>
    </w:rPr>
  </w:style>
  <w:style w:type="paragraph" w:styleId="Index3">
    <w:name w:val="index 3"/>
    <w:basedOn w:val="Normal"/>
    <w:next w:val="Normal"/>
    <w:autoRedefine/>
    <w:semiHidden/>
    <w:rsid w:val="00BF0C6E"/>
    <w:pPr>
      <w:ind w:left="600" w:hanging="200"/>
    </w:pPr>
  </w:style>
  <w:style w:type="paragraph" w:styleId="Index4">
    <w:name w:val="index 4"/>
    <w:basedOn w:val="Normal"/>
    <w:next w:val="Normal"/>
    <w:autoRedefine/>
    <w:semiHidden/>
    <w:rsid w:val="00BF0C6E"/>
    <w:pPr>
      <w:ind w:left="800" w:hanging="200"/>
    </w:pPr>
  </w:style>
  <w:style w:type="paragraph" w:styleId="Index5">
    <w:name w:val="index 5"/>
    <w:basedOn w:val="Normal"/>
    <w:next w:val="Normal"/>
    <w:autoRedefine/>
    <w:semiHidden/>
    <w:rsid w:val="00BF0C6E"/>
    <w:pPr>
      <w:ind w:left="1000" w:hanging="200"/>
    </w:pPr>
  </w:style>
  <w:style w:type="paragraph" w:styleId="Index6">
    <w:name w:val="index 6"/>
    <w:basedOn w:val="Normal"/>
    <w:next w:val="Normal"/>
    <w:autoRedefine/>
    <w:semiHidden/>
    <w:rsid w:val="00BF0C6E"/>
    <w:pPr>
      <w:ind w:left="1200" w:hanging="200"/>
    </w:pPr>
  </w:style>
  <w:style w:type="paragraph" w:styleId="Index7">
    <w:name w:val="index 7"/>
    <w:basedOn w:val="Normal"/>
    <w:next w:val="Normal"/>
    <w:autoRedefine/>
    <w:semiHidden/>
    <w:rsid w:val="00BF0C6E"/>
    <w:pPr>
      <w:ind w:left="1400" w:hanging="200"/>
    </w:pPr>
  </w:style>
  <w:style w:type="paragraph" w:styleId="Index8">
    <w:name w:val="index 8"/>
    <w:basedOn w:val="Normal"/>
    <w:next w:val="Normal"/>
    <w:autoRedefine/>
    <w:semiHidden/>
    <w:rsid w:val="00BF0C6E"/>
    <w:pPr>
      <w:ind w:left="1600" w:hanging="200"/>
    </w:pPr>
  </w:style>
  <w:style w:type="paragraph" w:styleId="Index9">
    <w:name w:val="index 9"/>
    <w:basedOn w:val="Normal"/>
    <w:next w:val="Normal"/>
    <w:autoRedefine/>
    <w:semiHidden/>
    <w:rsid w:val="00BF0C6E"/>
    <w:pPr>
      <w:ind w:left="1800" w:hanging="200"/>
    </w:pPr>
  </w:style>
  <w:style w:type="character" w:styleId="LineNumber">
    <w:name w:val="line number"/>
    <w:basedOn w:val="DefaultParagraphFont"/>
    <w:rsid w:val="00BF0C6E"/>
  </w:style>
  <w:style w:type="paragraph" w:styleId="ListContinue">
    <w:name w:val="List Continue"/>
    <w:basedOn w:val="Normal"/>
    <w:rsid w:val="00BF0C6E"/>
    <w:pPr>
      <w:spacing w:after="120"/>
      <w:ind w:left="283"/>
    </w:pPr>
  </w:style>
  <w:style w:type="paragraph" w:styleId="ListContinue2">
    <w:name w:val="List Continue 2"/>
    <w:basedOn w:val="Normal"/>
    <w:rsid w:val="00BF0C6E"/>
    <w:pPr>
      <w:spacing w:after="120"/>
      <w:ind w:left="566"/>
    </w:pPr>
  </w:style>
  <w:style w:type="paragraph" w:styleId="ListContinue3">
    <w:name w:val="List Continue 3"/>
    <w:basedOn w:val="Normal"/>
    <w:rsid w:val="00BF0C6E"/>
    <w:pPr>
      <w:spacing w:after="120"/>
      <w:ind w:left="849"/>
    </w:pPr>
  </w:style>
  <w:style w:type="paragraph" w:styleId="ListContinue4">
    <w:name w:val="List Continue 4"/>
    <w:basedOn w:val="Normal"/>
    <w:rsid w:val="00BF0C6E"/>
    <w:pPr>
      <w:spacing w:after="120"/>
      <w:ind w:left="1132"/>
    </w:pPr>
  </w:style>
  <w:style w:type="paragraph" w:styleId="ListContinue5">
    <w:name w:val="List Continue 5"/>
    <w:basedOn w:val="Normal"/>
    <w:rsid w:val="00BF0C6E"/>
    <w:pPr>
      <w:spacing w:after="120"/>
      <w:ind w:left="1415"/>
    </w:pPr>
  </w:style>
  <w:style w:type="paragraph" w:styleId="ListNumber3">
    <w:name w:val="List Number 3"/>
    <w:basedOn w:val="Normal"/>
    <w:rsid w:val="00BF0C6E"/>
    <w:pPr>
      <w:numPr>
        <w:numId w:val="6"/>
      </w:numPr>
    </w:pPr>
  </w:style>
  <w:style w:type="paragraph" w:styleId="ListNumber4">
    <w:name w:val="List Number 4"/>
    <w:basedOn w:val="Normal"/>
    <w:rsid w:val="00BF0C6E"/>
    <w:pPr>
      <w:numPr>
        <w:numId w:val="7"/>
      </w:numPr>
    </w:pPr>
  </w:style>
  <w:style w:type="paragraph" w:styleId="ListNumber5">
    <w:name w:val="List Number 5"/>
    <w:basedOn w:val="Normal"/>
    <w:rsid w:val="00BF0C6E"/>
    <w:pPr>
      <w:numPr>
        <w:numId w:val="8"/>
      </w:numPr>
    </w:pPr>
  </w:style>
  <w:style w:type="paragraph" w:styleId="MacroText">
    <w:name w:val="macro"/>
    <w:link w:val="MacroTextChar"/>
    <w:semiHidden/>
    <w:rsid w:val="00BF0C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rsid w:val="00BF0C6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BF0C6E"/>
    <w:rPr>
      <w:sz w:val="24"/>
      <w:szCs w:val="24"/>
    </w:rPr>
  </w:style>
  <w:style w:type="paragraph" w:styleId="NormalIndent">
    <w:name w:val="Normal Indent"/>
    <w:basedOn w:val="Normal"/>
    <w:rsid w:val="00BF0C6E"/>
    <w:pPr>
      <w:ind w:left="720"/>
    </w:pPr>
  </w:style>
  <w:style w:type="paragraph" w:styleId="NoteHeading">
    <w:name w:val="Note Heading"/>
    <w:basedOn w:val="Normal"/>
    <w:next w:val="Normal"/>
    <w:link w:val="NoteHeadingChar"/>
    <w:rsid w:val="00BF0C6E"/>
  </w:style>
  <w:style w:type="character" w:styleId="PageNumber">
    <w:name w:val="page number"/>
    <w:basedOn w:val="DefaultParagraphFont"/>
    <w:rsid w:val="00BF0C6E"/>
  </w:style>
  <w:style w:type="paragraph" w:styleId="PlainText">
    <w:name w:val="Plain Text"/>
    <w:basedOn w:val="Normal"/>
    <w:link w:val="PlainTextChar"/>
    <w:rsid w:val="00BF0C6E"/>
    <w:rPr>
      <w:rFonts w:ascii="Courier New" w:hAnsi="Courier New" w:cs="Courier New"/>
    </w:rPr>
  </w:style>
  <w:style w:type="paragraph" w:styleId="Salutation">
    <w:name w:val="Salutation"/>
    <w:basedOn w:val="Normal"/>
    <w:next w:val="Normal"/>
    <w:link w:val="SalutationChar"/>
    <w:rsid w:val="00BF0C6E"/>
  </w:style>
  <w:style w:type="paragraph" w:styleId="Signature">
    <w:name w:val="Signature"/>
    <w:basedOn w:val="Normal"/>
    <w:link w:val="SignatureChar"/>
    <w:rsid w:val="00BF0C6E"/>
    <w:pPr>
      <w:ind w:left="4252"/>
    </w:pPr>
  </w:style>
  <w:style w:type="character" w:styleId="Strong">
    <w:name w:val="Strong"/>
    <w:qFormat/>
    <w:rsid w:val="00BF0C6E"/>
    <w:rPr>
      <w:b/>
      <w:bCs/>
    </w:rPr>
  </w:style>
  <w:style w:type="paragraph" w:styleId="Subtitle">
    <w:name w:val="Subtitle"/>
    <w:basedOn w:val="Normal"/>
    <w:link w:val="SubtitleChar"/>
    <w:qFormat/>
    <w:rsid w:val="00BF0C6E"/>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BF0C6E"/>
    <w:pPr>
      <w:ind w:left="200" w:hanging="200"/>
    </w:pPr>
  </w:style>
  <w:style w:type="paragraph" w:styleId="TableofFigures">
    <w:name w:val="table of figures"/>
    <w:basedOn w:val="Normal"/>
    <w:next w:val="Normal"/>
    <w:uiPriority w:val="99"/>
    <w:rsid w:val="00BF0C6E"/>
    <w:pPr>
      <w:ind w:left="400" w:hanging="400"/>
    </w:pPr>
  </w:style>
  <w:style w:type="paragraph" w:styleId="Title">
    <w:name w:val="Title"/>
    <w:basedOn w:val="Normal"/>
    <w:link w:val="TitleChar"/>
    <w:qFormat/>
    <w:rsid w:val="00BF0C6E"/>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BF0C6E"/>
    <w:pPr>
      <w:spacing w:before="120"/>
    </w:pPr>
    <w:rPr>
      <w:rFonts w:ascii="Arial" w:hAnsi="Arial" w:cs="Arial"/>
      <w:b/>
      <w:bCs/>
      <w:sz w:val="24"/>
      <w:szCs w:val="24"/>
    </w:rPr>
  </w:style>
  <w:style w:type="paragraph" w:customStyle="1" w:styleId="FL">
    <w:name w:val="FL"/>
    <w:basedOn w:val="Normal"/>
    <w:rsid w:val="00A2311C"/>
    <w:pPr>
      <w:keepNext/>
      <w:keepLines/>
      <w:spacing w:before="60"/>
      <w:jc w:val="center"/>
    </w:pPr>
    <w:rPr>
      <w:rFonts w:ascii="Arial" w:hAnsi="Arial"/>
      <w:b/>
    </w:rPr>
  </w:style>
  <w:style w:type="paragraph" w:customStyle="1" w:styleId="Default">
    <w:name w:val="Default"/>
    <w:rsid w:val="00D65DF6"/>
    <w:pPr>
      <w:autoSpaceDE w:val="0"/>
      <w:autoSpaceDN w:val="0"/>
      <w:adjustRightInd w:val="0"/>
    </w:pPr>
    <w:rPr>
      <w:rFonts w:ascii="Arial" w:hAnsi="Arial" w:cs="Arial"/>
      <w:color w:val="000000"/>
      <w:sz w:val="24"/>
      <w:szCs w:val="24"/>
      <w:lang w:val="en-GB" w:eastAsia="en-GB"/>
    </w:rPr>
  </w:style>
  <w:style w:type="paragraph" w:styleId="BalloonText">
    <w:name w:val="Balloon Text"/>
    <w:basedOn w:val="Normal"/>
    <w:link w:val="BalloonTextChar"/>
    <w:uiPriority w:val="99"/>
    <w:rsid w:val="00A6299F"/>
    <w:pPr>
      <w:spacing w:after="0"/>
    </w:pPr>
    <w:rPr>
      <w:rFonts w:ascii="Tahoma" w:hAnsi="Tahoma"/>
      <w:sz w:val="16"/>
      <w:szCs w:val="16"/>
    </w:rPr>
  </w:style>
  <w:style w:type="character" w:customStyle="1" w:styleId="BalloonTextChar">
    <w:name w:val="Balloon Text Char"/>
    <w:link w:val="BalloonText"/>
    <w:rsid w:val="00A6299F"/>
    <w:rPr>
      <w:rFonts w:ascii="Tahoma" w:hAnsi="Tahoma" w:cs="Tahoma"/>
      <w:sz w:val="16"/>
      <w:szCs w:val="16"/>
      <w:lang w:eastAsia="en-US"/>
    </w:rPr>
  </w:style>
  <w:style w:type="character" w:customStyle="1" w:styleId="NOChar">
    <w:name w:val="NO Char"/>
    <w:link w:val="NO"/>
    <w:rsid w:val="008C635A"/>
    <w:rPr>
      <w:lang w:val="en-GB"/>
    </w:rPr>
  </w:style>
  <w:style w:type="character" w:customStyle="1" w:styleId="FooterChar">
    <w:name w:val="Footer Char"/>
    <w:link w:val="Footer"/>
    <w:rsid w:val="00913A1F"/>
    <w:rPr>
      <w:rFonts w:ascii="Arial" w:hAnsi="Arial"/>
      <w:b/>
      <w:i/>
      <w:noProof/>
      <w:sz w:val="18"/>
      <w:lang w:val="en-GB"/>
    </w:rPr>
  </w:style>
  <w:style w:type="paragraph" w:customStyle="1" w:styleId="I1">
    <w:name w:val="I1"/>
    <w:basedOn w:val="List"/>
    <w:rsid w:val="00104366"/>
  </w:style>
  <w:style w:type="paragraph" w:customStyle="1" w:styleId="I2">
    <w:name w:val="I2"/>
    <w:basedOn w:val="List2"/>
    <w:rsid w:val="00104366"/>
  </w:style>
  <w:style w:type="paragraph" w:customStyle="1" w:styleId="I3">
    <w:name w:val="I3"/>
    <w:basedOn w:val="List3"/>
    <w:rsid w:val="00104366"/>
  </w:style>
  <w:style w:type="paragraph" w:customStyle="1" w:styleId="IB3">
    <w:name w:val="IB3"/>
    <w:basedOn w:val="Normal"/>
    <w:rsid w:val="00104366"/>
    <w:pPr>
      <w:tabs>
        <w:tab w:val="left" w:pos="851"/>
      </w:tabs>
      <w:ind w:left="851" w:hanging="567"/>
    </w:pPr>
  </w:style>
  <w:style w:type="paragraph" w:customStyle="1" w:styleId="IB1">
    <w:name w:val="IB1"/>
    <w:basedOn w:val="Normal"/>
    <w:rsid w:val="00104366"/>
    <w:pPr>
      <w:tabs>
        <w:tab w:val="left" w:pos="284"/>
        <w:tab w:val="num" w:pos="644"/>
      </w:tabs>
      <w:ind w:left="568" w:hanging="284"/>
    </w:pPr>
  </w:style>
  <w:style w:type="paragraph" w:customStyle="1" w:styleId="IB2">
    <w:name w:val="IB2"/>
    <w:basedOn w:val="Normal"/>
    <w:rsid w:val="00104366"/>
    <w:pPr>
      <w:tabs>
        <w:tab w:val="left" w:pos="567"/>
      </w:tabs>
      <w:ind w:left="568" w:hanging="284"/>
    </w:pPr>
  </w:style>
  <w:style w:type="paragraph" w:customStyle="1" w:styleId="IBN">
    <w:name w:val="IBN"/>
    <w:basedOn w:val="Normal"/>
    <w:rsid w:val="00104366"/>
    <w:pPr>
      <w:tabs>
        <w:tab w:val="left" w:pos="567"/>
      </w:tabs>
      <w:ind w:left="568" w:hanging="284"/>
    </w:pPr>
  </w:style>
  <w:style w:type="paragraph" w:customStyle="1" w:styleId="IBL">
    <w:name w:val="IBL"/>
    <w:basedOn w:val="Normal"/>
    <w:rsid w:val="00104366"/>
    <w:pPr>
      <w:tabs>
        <w:tab w:val="left" w:pos="284"/>
      </w:tabs>
      <w:ind w:left="284" w:hanging="284"/>
    </w:pPr>
  </w:style>
  <w:style w:type="table" w:styleId="TableGrid">
    <w:name w:val="Table Grid"/>
    <w:basedOn w:val="TableNormal"/>
    <w:uiPriority w:val="59"/>
    <w:rsid w:val="00274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651969"/>
    <w:rPr>
      <w:lang w:val="en-GB"/>
    </w:rPr>
  </w:style>
  <w:style w:type="paragraph" w:styleId="CommentSubject">
    <w:name w:val="annotation subject"/>
    <w:basedOn w:val="CommentText"/>
    <w:next w:val="CommentText"/>
    <w:link w:val="CommentSubjectChar"/>
    <w:uiPriority w:val="99"/>
    <w:rsid w:val="00651969"/>
    <w:rPr>
      <w:b/>
      <w:bCs/>
    </w:rPr>
  </w:style>
  <w:style w:type="character" w:customStyle="1" w:styleId="CommentSubjectChar">
    <w:name w:val="Comment Subject Char"/>
    <w:link w:val="CommentSubject"/>
    <w:uiPriority w:val="99"/>
    <w:rsid w:val="00651969"/>
    <w:rPr>
      <w:b/>
      <w:bCs/>
      <w:lang w:val="en-GB"/>
    </w:rPr>
  </w:style>
  <w:style w:type="character" w:customStyle="1" w:styleId="Heading8Char">
    <w:name w:val="Heading 8 Char"/>
    <w:link w:val="Heading8"/>
    <w:rsid w:val="007B66B6"/>
    <w:rPr>
      <w:rFonts w:ascii="Arial" w:hAnsi="Arial"/>
      <w:sz w:val="36"/>
      <w:lang w:val="en-GB"/>
    </w:rPr>
  </w:style>
  <w:style w:type="paragraph" w:styleId="Revision">
    <w:name w:val="Revision"/>
    <w:hidden/>
    <w:uiPriority w:val="99"/>
    <w:semiHidden/>
    <w:rsid w:val="00E735EC"/>
    <w:rPr>
      <w:lang w:val="en-GB"/>
    </w:rPr>
  </w:style>
  <w:style w:type="paragraph" w:customStyle="1" w:styleId="TB1">
    <w:name w:val="TB1"/>
    <w:basedOn w:val="Normal"/>
    <w:qFormat/>
    <w:rsid w:val="00A2311C"/>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A2311C"/>
    <w:pPr>
      <w:keepNext/>
      <w:keepLines/>
      <w:numPr>
        <w:numId w:val="11"/>
      </w:numPr>
      <w:tabs>
        <w:tab w:val="left" w:pos="1109"/>
      </w:tabs>
      <w:spacing w:after="0"/>
      <w:ind w:left="1100" w:hanging="380"/>
    </w:pPr>
    <w:rPr>
      <w:rFonts w:ascii="Arial" w:hAnsi="Arial"/>
      <w:sz w:val="18"/>
    </w:rPr>
  </w:style>
  <w:style w:type="character" w:customStyle="1" w:styleId="Heading1Char">
    <w:name w:val="Heading 1 Char"/>
    <w:link w:val="Heading1"/>
    <w:uiPriority w:val="9"/>
    <w:rsid w:val="005B7779"/>
    <w:rPr>
      <w:rFonts w:ascii="Arial" w:hAnsi="Arial"/>
      <w:sz w:val="36"/>
      <w:lang w:val="en-GB"/>
    </w:rPr>
  </w:style>
  <w:style w:type="character" w:customStyle="1" w:styleId="BalloonTextChar1">
    <w:name w:val="Balloon Text Char1"/>
    <w:uiPriority w:val="99"/>
    <w:rsid w:val="000D5115"/>
    <w:rPr>
      <w:rFonts w:ascii="Tahoma" w:hAnsi="Tahoma" w:cs="Tahoma"/>
      <w:sz w:val="16"/>
      <w:szCs w:val="16"/>
      <w:lang w:eastAsia="en-US"/>
    </w:rPr>
  </w:style>
  <w:style w:type="character" w:customStyle="1" w:styleId="Heading2Char1">
    <w:name w:val="Heading 2 Char1"/>
    <w:link w:val="Heading2"/>
    <w:rsid w:val="000D5115"/>
    <w:rPr>
      <w:rFonts w:ascii="Arial" w:hAnsi="Arial"/>
      <w:sz w:val="32"/>
      <w:lang w:val="en-GB"/>
    </w:rPr>
  </w:style>
  <w:style w:type="character" w:customStyle="1" w:styleId="FooterChar1">
    <w:name w:val="Footer Char1"/>
    <w:rsid w:val="000D5115"/>
    <w:rPr>
      <w:rFonts w:ascii="Arial" w:eastAsia="Times New Roman" w:hAnsi="Arial"/>
      <w:b/>
      <w:i/>
      <w:noProof/>
      <w:sz w:val="18"/>
      <w:lang w:eastAsia="en-US"/>
    </w:rPr>
  </w:style>
  <w:style w:type="numbering" w:customStyle="1" w:styleId="10">
    <w:name w:val="リストなし1"/>
    <w:next w:val="NoList"/>
    <w:semiHidden/>
    <w:rsid w:val="000D5115"/>
  </w:style>
  <w:style w:type="numbering" w:customStyle="1" w:styleId="1">
    <w:name w:val="スタイル1"/>
    <w:rsid w:val="000D5115"/>
    <w:pPr>
      <w:numPr>
        <w:numId w:val="15"/>
      </w:numPr>
    </w:pPr>
  </w:style>
  <w:style w:type="numbering" w:customStyle="1" w:styleId="2">
    <w:name w:val="スタイル2"/>
    <w:rsid w:val="000D5115"/>
    <w:pPr>
      <w:numPr>
        <w:numId w:val="16"/>
      </w:numPr>
    </w:pPr>
  </w:style>
  <w:style w:type="numbering" w:customStyle="1" w:styleId="3">
    <w:name w:val="スタイル3"/>
    <w:rsid w:val="000D5115"/>
  </w:style>
  <w:style w:type="numbering" w:customStyle="1" w:styleId="4">
    <w:name w:val="スタイル4"/>
    <w:rsid w:val="000D5115"/>
    <w:pPr>
      <w:numPr>
        <w:numId w:val="18"/>
      </w:numPr>
    </w:pPr>
  </w:style>
  <w:style w:type="paragraph" w:customStyle="1" w:styleId="OneM2M-Heading3">
    <w:name w:val="OneM2M-Heading3"/>
    <w:basedOn w:val="Heading3"/>
    <w:qFormat/>
    <w:rsid w:val="000D5115"/>
    <w:pPr>
      <w:overflowPunct/>
      <w:autoSpaceDE/>
      <w:autoSpaceDN/>
      <w:adjustRightInd/>
      <w:spacing w:before="200" w:after="0"/>
      <w:ind w:left="1701" w:hanging="992"/>
      <w:textAlignment w:val="auto"/>
    </w:pPr>
    <w:rPr>
      <w:rFonts w:ascii="Myriad Pro" w:hAnsi="Myriad Pro"/>
      <w:b/>
      <w:bCs/>
      <w:sz w:val="24"/>
      <w:szCs w:val="24"/>
    </w:rPr>
  </w:style>
  <w:style w:type="character" w:customStyle="1" w:styleId="CommentTextChar2">
    <w:name w:val="Comment Text Char2"/>
    <w:uiPriority w:val="99"/>
    <w:rsid w:val="000D5115"/>
    <w:rPr>
      <w:lang w:val="en-GB" w:eastAsia="en-US"/>
    </w:rPr>
  </w:style>
  <w:style w:type="numbering" w:customStyle="1" w:styleId="110">
    <w:name w:val="リストなし11"/>
    <w:next w:val="NoList"/>
    <w:uiPriority w:val="99"/>
    <w:semiHidden/>
    <w:unhideWhenUsed/>
    <w:rsid w:val="000D5115"/>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0D5115"/>
    <w:rPr>
      <w:rFonts w:ascii="Arial" w:hAnsi="Arial"/>
      <w:b/>
      <w:noProof/>
      <w:sz w:val="18"/>
      <w:lang w:val="en-GB"/>
    </w:rPr>
  </w:style>
  <w:style w:type="paragraph" w:customStyle="1" w:styleId="OneM2M-FrontMatter">
    <w:name w:val="OneM2M-FrontMatter"/>
    <w:basedOn w:val="1tableentryleft"/>
    <w:rsid w:val="000D5115"/>
    <w:rPr>
      <w:rFonts w:ascii="Myriad Pro" w:hAnsi="Myriad Pro"/>
    </w:rPr>
  </w:style>
  <w:style w:type="paragraph" w:customStyle="1" w:styleId="OneM2M-TableTitle">
    <w:name w:val="OneM2M-TableTitle"/>
    <w:basedOn w:val="Normal"/>
    <w:rsid w:val="000D511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hAnsi="Myriad Pro" w:cs="Tahoma"/>
      <w:b/>
      <w:smallCaps/>
      <w:color w:val="FFFFFF"/>
      <w:spacing w:val="30"/>
      <w:sz w:val="36"/>
      <w:szCs w:val="24"/>
    </w:rPr>
  </w:style>
  <w:style w:type="paragraph" w:customStyle="1" w:styleId="1tableentryleft">
    <w:name w:val="1table entry left"/>
    <w:aliases w:val="1TEL"/>
    <w:uiPriority w:val="99"/>
    <w:rsid w:val="000D5115"/>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0D5115"/>
    <w:rPr>
      <w:color w:val="FFFFFF"/>
    </w:rPr>
  </w:style>
  <w:style w:type="paragraph" w:customStyle="1" w:styleId="AltNormal">
    <w:name w:val="AltNormal"/>
    <w:basedOn w:val="Normal"/>
    <w:rsid w:val="000D5115"/>
    <w:pPr>
      <w:tabs>
        <w:tab w:val="left" w:pos="284"/>
      </w:tabs>
      <w:overflowPunct/>
      <w:autoSpaceDE/>
      <w:autoSpaceDN/>
      <w:adjustRightInd/>
      <w:spacing w:before="120" w:after="0"/>
      <w:textAlignment w:val="auto"/>
    </w:pPr>
    <w:rPr>
      <w:rFonts w:ascii="Arial" w:hAnsi="Arial"/>
      <w:sz w:val="24"/>
      <w:szCs w:val="24"/>
    </w:rPr>
  </w:style>
  <w:style w:type="paragraph" w:styleId="ListParagraph">
    <w:name w:val="List Paragraph"/>
    <w:basedOn w:val="Normal"/>
    <w:uiPriority w:val="34"/>
    <w:qFormat/>
    <w:rsid w:val="000D5115"/>
    <w:pPr>
      <w:numPr>
        <w:numId w:val="19"/>
      </w:numPr>
      <w:tabs>
        <w:tab w:val="left" w:pos="284"/>
      </w:tabs>
      <w:overflowPunct/>
      <w:autoSpaceDE/>
      <w:autoSpaceDN/>
      <w:adjustRightInd/>
      <w:spacing w:before="120" w:after="0"/>
      <w:contextualSpacing/>
      <w:textAlignment w:val="auto"/>
    </w:pPr>
    <w:rPr>
      <w:rFonts w:ascii="Myriad Pro" w:hAnsi="Myriad Pro"/>
      <w:sz w:val="24"/>
      <w:szCs w:val="24"/>
    </w:rPr>
  </w:style>
  <w:style w:type="paragraph" w:customStyle="1" w:styleId="OneM2M-DocNum">
    <w:name w:val="OneM2M-DocNum"/>
    <w:basedOn w:val="ListParagraph"/>
    <w:qFormat/>
    <w:rsid w:val="000D5115"/>
  </w:style>
  <w:style w:type="paragraph" w:customStyle="1" w:styleId="OneM2M-Bullet3">
    <w:name w:val="OneM2M-Bullet3"/>
    <w:basedOn w:val="OneM2M-Bullet2"/>
    <w:qFormat/>
    <w:rsid w:val="000D5115"/>
    <w:pPr>
      <w:numPr>
        <w:ilvl w:val="0"/>
        <w:numId w:val="0"/>
      </w:numPr>
      <w:ind w:left="2160" w:hanging="360"/>
    </w:pPr>
  </w:style>
  <w:style w:type="paragraph" w:customStyle="1" w:styleId="OneM2M-Numbered3">
    <w:name w:val="OneM2M-Numbered3"/>
    <w:basedOn w:val="OneM2M-Numbered2"/>
    <w:qFormat/>
    <w:rsid w:val="000D5115"/>
    <w:pPr>
      <w:numPr>
        <w:ilvl w:val="0"/>
        <w:numId w:val="0"/>
      </w:numPr>
      <w:ind w:left="2160" w:hanging="180"/>
    </w:pPr>
  </w:style>
  <w:style w:type="paragraph" w:customStyle="1" w:styleId="OneM2M-Normal">
    <w:name w:val="OneM2M-Normal"/>
    <w:basedOn w:val="Normal"/>
    <w:qFormat/>
    <w:rsid w:val="000D5115"/>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OneM2M-Heading1">
    <w:name w:val="OneM2M-Heading1"/>
    <w:basedOn w:val="Heading1"/>
    <w:qFormat/>
    <w:rsid w:val="000D5115"/>
    <w:pPr>
      <w:keepLines w:val="0"/>
      <w:pBdr>
        <w:top w:val="none" w:sz="0" w:space="0" w:color="auto"/>
      </w:pBdr>
      <w:overflowPunct/>
      <w:autoSpaceDE/>
      <w:autoSpaceDN/>
      <w:adjustRightInd/>
      <w:spacing w:after="60"/>
      <w:ind w:left="426" w:hanging="426"/>
      <w:textAlignment w:val="auto"/>
    </w:pPr>
    <w:rPr>
      <w:rFonts w:ascii="Myriad Pro" w:hAnsi="Myriad Pro"/>
      <w:b/>
      <w:bCs/>
      <w:kern w:val="32"/>
      <w:sz w:val="32"/>
      <w:szCs w:val="32"/>
    </w:rPr>
  </w:style>
  <w:style w:type="paragraph" w:customStyle="1" w:styleId="OneM2M-Heading2">
    <w:name w:val="OneM2M-Heading2"/>
    <w:basedOn w:val="Heading2"/>
    <w:qFormat/>
    <w:rsid w:val="000D5115"/>
    <w:pPr>
      <w:keepLines w:val="0"/>
      <w:overflowPunct/>
      <w:autoSpaceDE/>
      <w:autoSpaceDN/>
      <w:adjustRightInd/>
      <w:spacing w:before="240" w:after="60"/>
      <w:ind w:hanging="850"/>
      <w:textAlignment w:val="auto"/>
    </w:pPr>
    <w:rPr>
      <w:rFonts w:ascii="Myriad Pro" w:hAnsi="Myriad Pro"/>
      <w:b/>
      <w:bCs/>
      <w:i/>
      <w:iCs/>
      <w:sz w:val="28"/>
      <w:szCs w:val="28"/>
    </w:rPr>
  </w:style>
  <w:style w:type="paragraph" w:customStyle="1" w:styleId="OneM2M-Bullet1">
    <w:name w:val="OneM2M-Bullet1"/>
    <w:basedOn w:val="OneM2M-Normal"/>
    <w:qFormat/>
    <w:rsid w:val="000D5115"/>
    <w:pPr>
      <w:numPr>
        <w:numId w:val="20"/>
      </w:numPr>
    </w:pPr>
  </w:style>
  <w:style w:type="paragraph" w:customStyle="1" w:styleId="OneM2M-Bullet2">
    <w:name w:val="OneM2M-Bullet2"/>
    <w:basedOn w:val="OneM2M-Normal"/>
    <w:qFormat/>
    <w:rsid w:val="000D5115"/>
    <w:pPr>
      <w:numPr>
        <w:ilvl w:val="1"/>
        <w:numId w:val="20"/>
      </w:numPr>
    </w:pPr>
  </w:style>
  <w:style w:type="paragraph" w:customStyle="1" w:styleId="OneM2M-Numbered1">
    <w:name w:val="OneM2M-Numbered1"/>
    <w:basedOn w:val="OneM2M-Bullet1"/>
    <w:qFormat/>
    <w:rsid w:val="000D5115"/>
    <w:pPr>
      <w:numPr>
        <w:numId w:val="21"/>
      </w:numPr>
    </w:pPr>
  </w:style>
  <w:style w:type="paragraph" w:customStyle="1" w:styleId="OneM2M-Numbered2">
    <w:name w:val="OneM2M-Numbered2"/>
    <w:basedOn w:val="OneM2M-Bullet1"/>
    <w:qFormat/>
    <w:rsid w:val="000D5115"/>
    <w:pPr>
      <w:numPr>
        <w:ilvl w:val="1"/>
        <w:numId w:val="21"/>
      </w:numPr>
    </w:pPr>
  </w:style>
  <w:style w:type="character" w:customStyle="1" w:styleId="Heading1Char1">
    <w:name w:val="Heading 1 Char1"/>
    <w:rsid w:val="000D5115"/>
    <w:rPr>
      <w:rFonts w:ascii="Arial" w:eastAsia="Times New Roman" w:hAnsi="Arial"/>
      <w:sz w:val="36"/>
      <w:lang w:eastAsia="en-US"/>
    </w:rPr>
  </w:style>
  <w:style w:type="character" w:customStyle="1" w:styleId="Heading3Char1">
    <w:name w:val="Heading 3 Char1"/>
    <w:link w:val="Heading3"/>
    <w:rsid w:val="000D5115"/>
    <w:rPr>
      <w:rFonts w:ascii="Arial" w:hAnsi="Arial"/>
      <w:sz w:val="28"/>
      <w:lang w:val="en-GB"/>
    </w:rPr>
  </w:style>
  <w:style w:type="character" w:customStyle="1" w:styleId="B1Car">
    <w:name w:val="B1+ Car"/>
    <w:link w:val="B1"/>
    <w:locked/>
    <w:rsid w:val="000D5115"/>
    <w:rPr>
      <w:lang w:val="en-GB"/>
    </w:rPr>
  </w:style>
  <w:style w:type="character" w:customStyle="1" w:styleId="TALChar">
    <w:name w:val="TAL Char"/>
    <w:link w:val="TAL"/>
    <w:rsid w:val="000D5115"/>
    <w:rPr>
      <w:rFonts w:ascii="Arial" w:hAnsi="Arial"/>
      <w:sz w:val="18"/>
      <w:lang w:val="en-GB"/>
    </w:rPr>
  </w:style>
  <w:style w:type="numbering" w:customStyle="1" w:styleId="20">
    <w:name w:val="リストなし2"/>
    <w:next w:val="NoList"/>
    <w:uiPriority w:val="99"/>
    <w:semiHidden/>
    <w:unhideWhenUsed/>
    <w:rsid w:val="000D5115"/>
  </w:style>
  <w:style w:type="paragraph" w:customStyle="1" w:styleId="H1">
    <w:name w:val="H1"/>
    <w:basedOn w:val="Heading1"/>
    <w:link w:val="H10"/>
    <w:qFormat/>
    <w:rsid w:val="000D5115"/>
    <w:pPr>
      <w:numPr>
        <w:numId w:val="22"/>
      </w:numPr>
    </w:pPr>
    <w:rPr>
      <w:rFonts w:eastAsia="MS Mincho"/>
      <w:lang w:eastAsia="ja-JP"/>
    </w:rPr>
  </w:style>
  <w:style w:type="paragraph" w:customStyle="1" w:styleId="H2">
    <w:name w:val="H2"/>
    <w:basedOn w:val="Heading2"/>
    <w:qFormat/>
    <w:rsid w:val="000D5115"/>
    <w:pPr>
      <w:numPr>
        <w:ilvl w:val="1"/>
        <w:numId w:val="23"/>
      </w:numPr>
    </w:pPr>
    <w:rPr>
      <w:rFonts w:eastAsia="MS Mincho"/>
      <w:lang w:eastAsia="ja-JP"/>
    </w:rPr>
  </w:style>
  <w:style w:type="paragraph" w:customStyle="1" w:styleId="H3">
    <w:name w:val="H3"/>
    <w:basedOn w:val="Heading3"/>
    <w:qFormat/>
    <w:rsid w:val="000D5115"/>
    <w:pPr>
      <w:numPr>
        <w:ilvl w:val="2"/>
        <w:numId w:val="24"/>
      </w:numPr>
    </w:pPr>
    <w:rPr>
      <w:rFonts w:eastAsia="MS Mincho"/>
      <w:lang w:eastAsia="ja-JP"/>
    </w:rPr>
  </w:style>
  <w:style w:type="paragraph" w:customStyle="1" w:styleId="H4">
    <w:name w:val="H4"/>
    <w:basedOn w:val="Heading4"/>
    <w:qFormat/>
    <w:rsid w:val="000D5115"/>
    <w:rPr>
      <w:rFonts w:eastAsia="MS Mincho"/>
      <w:lang w:eastAsia="ja-JP"/>
    </w:rPr>
  </w:style>
  <w:style w:type="paragraph" w:customStyle="1" w:styleId="H5">
    <w:name w:val="H5"/>
    <w:basedOn w:val="Heading5"/>
    <w:qFormat/>
    <w:rsid w:val="000D5115"/>
    <w:rPr>
      <w:rFonts w:eastAsia="MS Mincho"/>
      <w:lang w:eastAsia="ja-JP"/>
    </w:rPr>
  </w:style>
  <w:style w:type="paragraph" w:customStyle="1" w:styleId="Annex2">
    <w:name w:val="Annex 2"/>
    <w:basedOn w:val="Heading2"/>
    <w:next w:val="Normal"/>
    <w:qFormat/>
    <w:rsid w:val="000D5115"/>
    <w:pPr>
      <w:numPr>
        <w:ilvl w:val="1"/>
        <w:numId w:val="120"/>
      </w:numPr>
    </w:pPr>
    <w:rPr>
      <w:rFonts w:eastAsia="MS Mincho"/>
    </w:rPr>
  </w:style>
  <w:style w:type="paragraph" w:customStyle="1" w:styleId="Annex3">
    <w:name w:val="Annex 3"/>
    <w:basedOn w:val="Heading3"/>
    <w:next w:val="Normal"/>
    <w:qFormat/>
    <w:rsid w:val="000D5115"/>
    <w:pPr>
      <w:numPr>
        <w:ilvl w:val="2"/>
        <w:numId w:val="120"/>
      </w:numPr>
    </w:pPr>
    <w:rPr>
      <w:rFonts w:eastAsia="MS Mincho"/>
    </w:rPr>
  </w:style>
  <w:style w:type="paragraph" w:customStyle="1" w:styleId="Annex1">
    <w:name w:val="Annex 1"/>
    <w:basedOn w:val="Heading1"/>
    <w:next w:val="Normal"/>
    <w:qFormat/>
    <w:rsid w:val="000D5115"/>
    <w:pPr>
      <w:numPr>
        <w:numId w:val="120"/>
      </w:numPr>
    </w:pPr>
    <w:rPr>
      <w:rFonts w:eastAsia="MS Mincho"/>
    </w:rPr>
  </w:style>
  <w:style w:type="character" w:customStyle="1" w:styleId="st">
    <w:name w:val="st"/>
    <w:rsid w:val="000D5115"/>
  </w:style>
  <w:style w:type="paragraph" w:customStyle="1" w:styleId="Annex4">
    <w:name w:val="Annex 4"/>
    <w:basedOn w:val="Heading4"/>
    <w:qFormat/>
    <w:rsid w:val="000D5115"/>
    <w:pPr>
      <w:numPr>
        <w:ilvl w:val="3"/>
        <w:numId w:val="120"/>
      </w:numPr>
    </w:pPr>
  </w:style>
  <w:style w:type="character" w:customStyle="1" w:styleId="Heading8Char1">
    <w:name w:val="Heading 8 Char1"/>
    <w:basedOn w:val="Heading1Char1"/>
    <w:rsid w:val="000D5115"/>
    <w:rPr>
      <w:rFonts w:ascii="Arial" w:eastAsia="Times New Roman" w:hAnsi="Arial"/>
      <w:sz w:val="36"/>
      <w:lang w:eastAsia="en-US"/>
    </w:rPr>
  </w:style>
  <w:style w:type="character" w:customStyle="1" w:styleId="H10">
    <w:name w:val="H1 (文字)"/>
    <w:link w:val="H1"/>
    <w:rsid w:val="000D5115"/>
    <w:rPr>
      <w:rFonts w:ascii="Arial" w:eastAsia="MS Mincho" w:hAnsi="Arial"/>
      <w:sz w:val="36"/>
      <w:lang w:val="en-GB" w:eastAsia="ja-JP"/>
    </w:rPr>
  </w:style>
  <w:style w:type="numbering" w:customStyle="1" w:styleId="5">
    <w:name w:val="リストなし5"/>
    <w:next w:val="NoList"/>
    <w:uiPriority w:val="99"/>
    <w:semiHidden/>
    <w:unhideWhenUsed/>
    <w:rsid w:val="000D5115"/>
  </w:style>
  <w:style w:type="character" w:customStyle="1" w:styleId="Heading4Char1">
    <w:name w:val="Heading 4 Char1"/>
    <w:link w:val="Heading4"/>
    <w:rsid w:val="000D5115"/>
    <w:rPr>
      <w:rFonts w:ascii="Arial" w:hAnsi="Arial"/>
      <w:sz w:val="24"/>
      <w:lang w:val="en-GB"/>
    </w:rPr>
  </w:style>
  <w:style w:type="numbering" w:customStyle="1" w:styleId="30">
    <w:name w:val="リストなし3"/>
    <w:next w:val="NoList"/>
    <w:uiPriority w:val="99"/>
    <w:semiHidden/>
    <w:unhideWhenUsed/>
    <w:rsid w:val="000D5115"/>
  </w:style>
  <w:style w:type="character" w:customStyle="1" w:styleId="style11">
    <w:name w:val="style11"/>
    <w:rsid w:val="000D5115"/>
  </w:style>
  <w:style w:type="character" w:customStyle="1" w:styleId="smallboldtext">
    <w:name w:val="smallboldtext"/>
    <w:rsid w:val="000D5115"/>
  </w:style>
  <w:style w:type="character" w:customStyle="1" w:styleId="TALChar1">
    <w:name w:val="TAL Char1"/>
    <w:locked/>
    <w:rsid w:val="000D5115"/>
    <w:rPr>
      <w:rFonts w:ascii="Arial" w:eastAsia="Times New Roman" w:hAnsi="Arial"/>
      <w:sz w:val="18"/>
      <w:lang w:val="x-none"/>
    </w:rPr>
  </w:style>
  <w:style w:type="character" w:customStyle="1" w:styleId="THChar">
    <w:name w:val="TH Char"/>
    <w:link w:val="TH"/>
    <w:rsid w:val="000D5115"/>
    <w:rPr>
      <w:rFonts w:ascii="Arial" w:hAnsi="Arial"/>
      <w:b/>
      <w:lang w:val="en-GB"/>
    </w:rPr>
  </w:style>
  <w:style w:type="character" w:customStyle="1" w:styleId="EditorsNoteCharChar">
    <w:name w:val="Editor's Note Char Char"/>
    <w:link w:val="EditorsNote"/>
    <w:locked/>
    <w:rsid w:val="000D5115"/>
    <w:rPr>
      <w:color w:val="FF0000"/>
      <w:lang w:val="en-GB"/>
    </w:rPr>
  </w:style>
  <w:style w:type="character" w:customStyle="1" w:styleId="Heading5Char1">
    <w:name w:val="Heading 5 Char1"/>
    <w:link w:val="Heading5"/>
    <w:rsid w:val="000D5115"/>
    <w:rPr>
      <w:rFonts w:ascii="Arial" w:hAnsi="Arial"/>
      <w:sz w:val="22"/>
      <w:lang w:val="en-GB"/>
    </w:rPr>
  </w:style>
  <w:style w:type="paragraph" w:customStyle="1" w:styleId="TALGuidance">
    <w:name w:val="TAL + Guidance"/>
    <w:basedOn w:val="TAL"/>
    <w:rsid w:val="000D5115"/>
    <w:rPr>
      <w:i/>
      <w:color w:val="0000FF"/>
      <w:lang w:eastAsia="ja-JP"/>
    </w:rPr>
  </w:style>
  <w:style w:type="numbering" w:customStyle="1" w:styleId="40">
    <w:name w:val="リストなし4"/>
    <w:next w:val="NoList"/>
    <w:uiPriority w:val="99"/>
    <w:semiHidden/>
    <w:unhideWhenUsed/>
    <w:rsid w:val="000D5115"/>
  </w:style>
  <w:style w:type="character" w:customStyle="1" w:styleId="Heading6Char1">
    <w:name w:val="Heading 6 Char1"/>
    <w:link w:val="Heading6"/>
    <w:rsid w:val="000D5115"/>
    <w:rPr>
      <w:rFonts w:ascii="Arial" w:hAnsi="Arial"/>
      <w:lang w:val="en-GB"/>
    </w:rPr>
  </w:style>
  <w:style w:type="character" w:customStyle="1" w:styleId="NoteHeadingChar">
    <w:name w:val="Note Heading Char"/>
    <w:link w:val="NoteHeading"/>
    <w:rsid w:val="000D5115"/>
    <w:rPr>
      <w:lang w:val="en-GB"/>
    </w:rPr>
  </w:style>
  <w:style w:type="character" w:customStyle="1" w:styleId="B1Char">
    <w:name w:val="B1 Char"/>
    <w:link w:val="B10"/>
    <w:locked/>
    <w:rsid w:val="000D5115"/>
    <w:rPr>
      <w:lang w:val="en-GB"/>
    </w:rPr>
  </w:style>
  <w:style w:type="numbering" w:customStyle="1" w:styleId="11">
    <w:name w:val="スタイル11"/>
    <w:rsid w:val="000D5115"/>
    <w:pPr>
      <w:numPr>
        <w:numId w:val="130"/>
      </w:numPr>
    </w:pPr>
  </w:style>
  <w:style w:type="paragraph" w:customStyle="1" w:styleId="BNSimSun">
    <w:name w:val="スタイル BN + (日) SimSun 斜体"/>
    <w:basedOn w:val="BN"/>
    <w:next w:val="BN"/>
    <w:rsid w:val="000D5115"/>
    <w:rPr>
      <w:i/>
      <w:iCs/>
    </w:rPr>
  </w:style>
  <w:style w:type="paragraph" w:customStyle="1" w:styleId="TableRow">
    <w:name w:val="Table Row"/>
    <w:basedOn w:val="Normal"/>
    <w:rsid w:val="000D5115"/>
    <w:pPr>
      <w:overflowPunct/>
      <w:autoSpaceDE/>
      <w:autoSpaceDN/>
      <w:adjustRightInd/>
      <w:spacing w:before="20" w:after="20"/>
      <w:textAlignment w:val="auto"/>
    </w:pPr>
    <w:rPr>
      <w:rFonts w:eastAsia="Malgun Gothic"/>
    </w:rPr>
  </w:style>
  <w:style w:type="numbering" w:customStyle="1" w:styleId="6">
    <w:name w:val="リストなし6"/>
    <w:next w:val="NoList"/>
    <w:uiPriority w:val="99"/>
    <w:semiHidden/>
    <w:unhideWhenUsed/>
    <w:rsid w:val="000D5115"/>
  </w:style>
  <w:style w:type="table" w:customStyle="1" w:styleId="13">
    <w:name w:val="表 (格子)1"/>
    <w:basedOn w:val="TableNormal"/>
    <w:next w:val="TableGrid"/>
    <w:rsid w:val="000D5115"/>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Normal"/>
    <w:rsid w:val="000D511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Myriad Pro" w:hAnsi="Myriad Pro"/>
      <w:sz w:val="24"/>
      <w:szCs w:val="24"/>
    </w:rPr>
  </w:style>
  <w:style w:type="paragraph" w:customStyle="1" w:styleId="OneM2M-IPRTitle">
    <w:name w:val="OneM2M-IPRTitle"/>
    <w:basedOn w:val="Normal"/>
    <w:qFormat/>
    <w:rsid w:val="000D511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Myriad Pro" w:hAnsi="Myriad Pro"/>
      <w:b/>
      <w:sz w:val="32"/>
      <w:szCs w:val="32"/>
    </w:rPr>
  </w:style>
  <w:style w:type="paragraph" w:customStyle="1" w:styleId="AgendaDoc">
    <w:name w:val="Agenda Doc"/>
    <w:basedOn w:val="ListParagraph"/>
    <w:qFormat/>
    <w:rsid w:val="000D5115"/>
    <w:pPr>
      <w:numPr>
        <w:numId w:val="0"/>
      </w:numPr>
      <w:tabs>
        <w:tab w:val="num" w:pos="737"/>
      </w:tabs>
      <w:ind w:left="737" w:hanging="453"/>
    </w:pPr>
  </w:style>
  <w:style w:type="character" w:customStyle="1" w:styleId="Heading7Char1">
    <w:name w:val="Heading 7 Char1"/>
    <w:link w:val="Heading7"/>
    <w:rsid w:val="000D5115"/>
    <w:rPr>
      <w:rFonts w:ascii="Arial" w:hAnsi="Arial"/>
      <w:lang w:val="en-GB"/>
    </w:rPr>
  </w:style>
  <w:style w:type="character" w:customStyle="1" w:styleId="Heading9Char1">
    <w:name w:val="Heading 9 Char1"/>
    <w:link w:val="Heading9"/>
    <w:rsid w:val="000D5115"/>
    <w:rPr>
      <w:rFonts w:ascii="Arial" w:hAnsi="Arial"/>
      <w:sz w:val="36"/>
      <w:lang w:val="en-GB"/>
    </w:rPr>
  </w:style>
  <w:style w:type="paragraph" w:customStyle="1" w:styleId="OneM2M-PageHead">
    <w:name w:val="OneM2M-PageHead"/>
    <w:basedOn w:val="Header"/>
    <w:qFormat/>
    <w:rsid w:val="000D5115"/>
    <w:pPr>
      <w:widowControl/>
      <w:tabs>
        <w:tab w:val="left" w:pos="284"/>
        <w:tab w:val="center" w:pos="4680"/>
        <w:tab w:val="right" w:pos="9360"/>
      </w:tabs>
      <w:overflowPunct/>
      <w:autoSpaceDE/>
      <w:autoSpaceDN/>
      <w:adjustRightInd/>
      <w:textAlignment w:val="auto"/>
    </w:pPr>
    <w:rPr>
      <w:rFonts w:ascii="Myriad Pro" w:eastAsia="Calibri" w:hAnsi="Myriad Pro"/>
      <w:b w:val="0"/>
      <w:noProof w:val="0"/>
      <w:sz w:val="22"/>
      <w:szCs w:val="22"/>
    </w:rPr>
  </w:style>
  <w:style w:type="paragraph" w:customStyle="1" w:styleId="OneM2M-PageFoot">
    <w:name w:val="OneM2M-PageFoot"/>
    <w:basedOn w:val="Footer"/>
    <w:qFormat/>
    <w:rsid w:val="000D511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Myriad Pro" w:eastAsia="Calibri" w:hAnsi="Myriad Pro"/>
      <w:b w:val="0"/>
      <w:i w:val="0"/>
      <w:noProof w:val="0"/>
      <w:sz w:val="22"/>
      <w:szCs w:val="22"/>
    </w:rPr>
  </w:style>
  <w:style w:type="numbering" w:customStyle="1" w:styleId="14">
    <w:name w:val="无列表1"/>
    <w:next w:val="NoList"/>
    <w:uiPriority w:val="99"/>
    <w:semiHidden/>
    <w:rsid w:val="000D5115"/>
  </w:style>
  <w:style w:type="character" w:customStyle="1" w:styleId="FootnoteTextChar1">
    <w:name w:val="Footnote Text Char1"/>
    <w:link w:val="FootnoteText"/>
    <w:rsid w:val="000D5115"/>
    <w:rPr>
      <w:sz w:val="16"/>
      <w:lang w:val="en-GB"/>
    </w:rPr>
  </w:style>
  <w:style w:type="character" w:customStyle="1" w:styleId="EXCar">
    <w:name w:val="EX Car"/>
    <w:link w:val="EX"/>
    <w:rsid w:val="000D5115"/>
    <w:rPr>
      <w:lang w:val="en-GB"/>
    </w:rPr>
  </w:style>
  <w:style w:type="character" w:customStyle="1" w:styleId="EditorsNoteChar">
    <w:name w:val="Editor's Note Char"/>
    <w:rsid w:val="000D5115"/>
    <w:rPr>
      <w:rFonts w:ascii="Times New Roman" w:eastAsia="SimSun" w:hAnsi="Times New Roman"/>
      <w:color w:val="FF0000"/>
      <w:lang w:val="en-GB" w:eastAsia="x-none"/>
    </w:rPr>
  </w:style>
  <w:style w:type="character" w:customStyle="1" w:styleId="BodyTextChar">
    <w:name w:val="Body Text Char"/>
    <w:link w:val="BodyText"/>
    <w:rsid w:val="000D5115"/>
    <w:rPr>
      <w:lang w:val="en-GB"/>
    </w:rPr>
  </w:style>
  <w:style w:type="character" w:customStyle="1" w:styleId="BodyText2Char">
    <w:name w:val="Body Text 2 Char"/>
    <w:link w:val="BodyText2"/>
    <w:rsid w:val="000D5115"/>
    <w:rPr>
      <w:lang w:val="en-GB"/>
    </w:rPr>
  </w:style>
  <w:style w:type="character" w:customStyle="1" w:styleId="BodyText3Char">
    <w:name w:val="Body Text 3 Char"/>
    <w:link w:val="BodyText3"/>
    <w:rsid w:val="000D5115"/>
    <w:rPr>
      <w:sz w:val="16"/>
      <w:szCs w:val="16"/>
      <w:lang w:val="en-GB"/>
    </w:rPr>
  </w:style>
  <w:style w:type="character" w:customStyle="1" w:styleId="BodyTextFirstIndentChar">
    <w:name w:val="Body Text First Indent Char"/>
    <w:link w:val="BodyTextFirstIndent"/>
    <w:rsid w:val="000D5115"/>
    <w:rPr>
      <w:lang w:val="en-GB"/>
    </w:rPr>
  </w:style>
  <w:style w:type="character" w:customStyle="1" w:styleId="BodyTextIndentChar">
    <w:name w:val="Body Text Indent Char"/>
    <w:link w:val="BodyTextIndent"/>
    <w:rsid w:val="000D5115"/>
    <w:rPr>
      <w:lang w:val="en-GB"/>
    </w:rPr>
  </w:style>
  <w:style w:type="character" w:customStyle="1" w:styleId="BodyTextFirstIndent2Char">
    <w:name w:val="Body Text First Indent 2 Char"/>
    <w:link w:val="BodyTextFirstIndent2"/>
    <w:rsid w:val="000D5115"/>
    <w:rPr>
      <w:lang w:val="en-GB"/>
    </w:rPr>
  </w:style>
  <w:style w:type="character" w:customStyle="1" w:styleId="BodyTextIndent2Char">
    <w:name w:val="Body Text Indent 2 Char"/>
    <w:link w:val="BodyTextIndent2"/>
    <w:rsid w:val="000D5115"/>
    <w:rPr>
      <w:lang w:val="en-GB"/>
    </w:rPr>
  </w:style>
  <w:style w:type="character" w:customStyle="1" w:styleId="BodyTextIndent3Char">
    <w:name w:val="Body Text Indent 3 Char"/>
    <w:link w:val="BodyTextIndent3"/>
    <w:rsid w:val="000D5115"/>
    <w:rPr>
      <w:sz w:val="16"/>
      <w:szCs w:val="16"/>
      <w:lang w:val="en-GB"/>
    </w:rPr>
  </w:style>
  <w:style w:type="character" w:customStyle="1" w:styleId="ClosingChar">
    <w:name w:val="Closing Char"/>
    <w:link w:val="Closing"/>
    <w:rsid w:val="000D5115"/>
    <w:rPr>
      <w:lang w:val="en-GB"/>
    </w:rPr>
  </w:style>
  <w:style w:type="character" w:customStyle="1" w:styleId="DateChar">
    <w:name w:val="Date Char"/>
    <w:link w:val="Date"/>
    <w:rsid w:val="000D5115"/>
    <w:rPr>
      <w:lang w:val="en-GB"/>
    </w:rPr>
  </w:style>
  <w:style w:type="character" w:customStyle="1" w:styleId="DocumentMapChar1">
    <w:name w:val="Document Map Char1"/>
    <w:link w:val="DocumentMap"/>
    <w:rsid w:val="000D5115"/>
    <w:rPr>
      <w:rFonts w:ascii="Tahoma" w:hAnsi="Tahoma" w:cs="Tahoma"/>
      <w:shd w:val="clear" w:color="auto" w:fill="000080"/>
      <w:lang w:val="en-GB"/>
    </w:rPr>
  </w:style>
  <w:style w:type="character" w:customStyle="1" w:styleId="E-mailSignatureChar">
    <w:name w:val="E-mail Signature Char"/>
    <w:link w:val="E-mailSignature"/>
    <w:rsid w:val="000D5115"/>
    <w:rPr>
      <w:lang w:val="en-GB"/>
    </w:rPr>
  </w:style>
  <w:style w:type="character" w:customStyle="1" w:styleId="EndnoteTextChar">
    <w:name w:val="Endnote Text Char"/>
    <w:link w:val="EndnoteText"/>
    <w:semiHidden/>
    <w:rsid w:val="000D5115"/>
    <w:rPr>
      <w:lang w:val="en-GB"/>
    </w:rPr>
  </w:style>
  <w:style w:type="character" w:customStyle="1" w:styleId="HTMLAddressChar">
    <w:name w:val="HTML Address Char"/>
    <w:link w:val="HTMLAddress"/>
    <w:rsid w:val="000D5115"/>
    <w:rPr>
      <w:i/>
      <w:iCs/>
      <w:lang w:val="en-GB"/>
    </w:rPr>
  </w:style>
  <w:style w:type="character" w:customStyle="1" w:styleId="HTMLPreformattedChar">
    <w:name w:val="HTML Preformatted Char"/>
    <w:link w:val="HTMLPreformatted"/>
    <w:rsid w:val="000D5115"/>
    <w:rPr>
      <w:rFonts w:ascii="Courier New" w:hAnsi="Courier New" w:cs="Courier New"/>
      <w:lang w:val="en-GB"/>
    </w:rPr>
  </w:style>
  <w:style w:type="character" w:customStyle="1" w:styleId="MacroTextChar">
    <w:name w:val="Macro Text Char"/>
    <w:link w:val="MacroText"/>
    <w:semiHidden/>
    <w:rsid w:val="000D5115"/>
    <w:rPr>
      <w:rFonts w:ascii="Courier New" w:hAnsi="Courier New" w:cs="Courier New"/>
      <w:lang w:val="en-GB"/>
    </w:rPr>
  </w:style>
  <w:style w:type="character" w:customStyle="1" w:styleId="MessageHeaderChar">
    <w:name w:val="Message Header Char"/>
    <w:link w:val="MessageHeader"/>
    <w:rsid w:val="000D5115"/>
    <w:rPr>
      <w:rFonts w:ascii="Arial" w:hAnsi="Arial" w:cs="Arial"/>
      <w:sz w:val="24"/>
      <w:szCs w:val="24"/>
      <w:shd w:val="pct20" w:color="auto" w:fill="auto"/>
      <w:lang w:val="en-GB"/>
    </w:rPr>
  </w:style>
  <w:style w:type="character" w:customStyle="1" w:styleId="PlainTextChar">
    <w:name w:val="Plain Text Char"/>
    <w:link w:val="PlainText"/>
    <w:rsid w:val="000D5115"/>
    <w:rPr>
      <w:rFonts w:ascii="Courier New" w:hAnsi="Courier New" w:cs="Courier New"/>
      <w:lang w:val="en-GB"/>
    </w:rPr>
  </w:style>
  <w:style w:type="character" w:customStyle="1" w:styleId="SalutationChar">
    <w:name w:val="Salutation Char"/>
    <w:link w:val="Salutation"/>
    <w:rsid w:val="000D5115"/>
    <w:rPr>
      <w:lang w:val="en-GB"/>
    </w:rPr>
  </w:style>
  <w:style w:type="character" w:customStyle="1" w:styleId="SignatureChar">
    <w:name w:val="Signature Char"/>
    <w:link w:val="Signature"/>
    <w:rsid w:val="000D5115"/>
    <w:rPr>
      <w:lang w:val="en-GB"/>
    </w:rPr>
  </w:style>
  <w:style w:type="character" w:customStyle="1" w:styleId="SubtitleChar">
    <w:name w:val="Subtitle Char"/>
    <w:link w:val="Subtitle"/>
    <w:rsid w:val="000D5115"/>
    <w:rPr>
      <w:rFonts w:ascii="Arial" w:hAnsi="Arial" w:cs="Arial"/>
      <w:sz w:val="24"/>
      <w:szCs w:val="24"/>
      <w:lang w:val="en-GB"/>
    </w:rPr>
  </w:style>
  <w:style w:type="character" w:customStyle="1" w:styleId="TitleChar">
    <w:name w:val="Title Char"/>
    <w:link w:val="Title"/>
    <w:rsid w:val="000D5115"/>
    <w:rPr>
      <w:rFonts w:ascii="Arial" w:hAnsi="Arial" w:cs="Arial"/>
      <w:b/>
      <w:bCs/>
      <w:kern w:val="28"/>
      <w:sz w:val="32"/>
      <w:szCs w:val="32"/>
      <w:lang w:val="en-GB"/>
    </w:rPr>
  </w:style>
  <w:style w:type="character" w:customStyle="1" w:styleId="Char2">
    <w:name w:val="批注框文本 Char2"/>
    <w:locked/>
    <w:rsid w:val="000D5115"/>
    <w:rPr>
      <w:rFonts w:ascii="Tahoma" w:hAnsi="Tahoma" w:cs="Tahoma"/>
      <w:sz w:val="16"/>
      <w:szCs w:val="16"/>
      <w:lang w:val="x-none" w:eastAsia="en-US"/>
    </w:rPr>
  </w:style>
  <w:style w:type="character" w:customStyle="1" w:styleId="Heading2Char">
    <w:name w:val="Heading 2 Char"/>
    <w:locked/>
    <w:rsid w:val="000D5115"/>
    <w:rPr>
      <w:rFonts w:ascii="Arial" w:hAnsi="Arial" w:cs="Times New Roman"/>
      <w:sz w:val="32"/>
      <w:lang w:val="en-GB" w:eastAsia="en-US" w:bidi="ar-SA"/>
    </w:rPr>
  </w:style>
  <w:style w:type="character" w:customStyle="1" w:styleId="Heading6Char">
    <w:name w:val="Heading 6 Char"/>
    <w:locked/>
    <w:rsid w:val="000D5115"/>
    <w:rPr>
      <w:rFonts w:ascii="Arial" w:hAnsi="Arial" w:cs="Times New Roman"/>
      <w:sz w:val="20"/>
      <w:szCs w:val="20"/>
    </w:rPr>
  </w:style>
  <w:style w:type="character" w:customStyle="1" w:styleId="StyleGuidanceArial18pt">
    <w:name w:val="Style Guidance + Arial 18 pt"/>
    <w:rsid w:val="000D5115"/>
    <w:rPr>
      <w:rFonts w:ascii="Arial" w:hAnsi="Arial" w:cs="Times New Roman"/>
      <w:i/>
      <w:iCs/>
      <w:color w:val="0000FF"/>
      <w:sz w:val="36"/>
    </w:rPr>
  </w:style>
  <w:style w:type="character" w:customStyle="1" w:styleId="ZDONTMODIFY">
    <w:name w:val="ZDONTMODIFY"/>
    <w:rsid w:val="000D5115"/>
    <w:rPr>
      <w:rFonts w:cs="Times New Roman"/>
    </w:rPr>
  </w:style>
  <w:style w:type="character" w:customStyle="1" w:styleId="ZREGNAME">
    <w:name w:val="ZREGNAME"/>
    <w:rsid w:val="000D5115"/>
    <w:rPr>
      <w:rFonts w:cs="Times New Roman"/>
    </w:rPr>
  </w:style>
  <w:style w:type="character" w:customStyle="1" w:styleId="HeaderChar">
    <w:name w:val="Header Char"/>
    <w:uiPriority w:val="99"/>
    <w:locked/>
    <w:rsid w:val="000D5115"/>
    <w:rPr>
      <w:rFonts w:ascii="Arial" w:hAnsi="Arial" w:cs="Times New Roman"/>
      <w:b/>
      <w:noProof/>
      <w:sz w:val="18"/>
      <w:lang w:val="en-GB" w:eastAsia="en-US" w:bidi="ar-SA"/>
    </w:rPr>
  </w:style>
  <w:style w:type="character" w:customStyle="1" w:styleId="FootnoteTextChar">
    <w:name w:val="Footnote Text Char"/>
    <w:uiPriority w:val="99"/>
    <w:locked/>
    <w:rsid w:val="000D5115"/>
    <w:rPr>
      <w:rFonts w:ascii="Times New Roman" w:hAnsi="Times New Roman" w:cs="Times New Roman"/>
      <w:sz w:val="20"/>
      <w:szCs w:val="20"/>
    </w:rPr>
  </w:style>
  <w:style w:type="character" w:customStyle="1" w:styleId="Heading3Char">
    <w:name w:val="Heading 3 Char"/>
    <w:locked/>
    <w:rsid w:val="000D5115"/>
    <w:rPr>
      <w:rFonts w:ascii="Arial" w:hAnsi="Arial" w:cs="Times New Roman"/>
      <w:sz w:val="20"/>
      <w:szCs w:val="20"/>
    </w:rPr>
  </w:style>
  <w:style w:type="character" w:customStyle="1" w:styleId="Heading4Char">
    <w:name w:val="Heading 4 Char"/>
    <w:locked/>
    <w:rsid w:val="000D5115"/>
    <w:rPr>
      <w:rFonts w:ascii="Arial" w:hAnsi="Arial" w:cs="Times New Roman"/>
      <w:sz w:val="20"/>
      <w:szCs w:val="20"/>
    </w:rPr>
  </w:style>
  <w:style w:type="character" w:customStyle="1" w:styleId="Heading5Char">
    <w:name w:val="Heading 5 Char"/>
    <w:locked/>
    <w:rsid w:val="000D5115"/>
    <w:rPr>
      <w:rFonts w:ascii="Arial" w:hAnsi="Arial" w:cs="Times New Roman"/>
      <w:sz w:val="20"/>
      <w:szCs w:val="20"/>
    </w:rPr>
  </w:style>
  <w:style w:type="character" w:customStyle="1" w:styleId="Heading7Char">
    <w:name w:val="Heading 7 Char"/>
    <w:locked/>
    <w:rsid w:val="000D5115"/>
    <w:rPr>
      <w:rFonts w:ascii="Arial" w:hAnsi="Arial" w:cs="Times New Roman"/>
      <w:sz w:val="20"/>
      <w:szCs w:val="20"/>
    </w:rPr>
  </w:style>
  <w:style w:type="character" w:customStyle="1" w:styleId="Heading9Char">
    <w:name w:val="Heading 9 Char"/>
    <w:locked/>
    <w:rsid w:val="000D5115"/>
    <w:rPr>
      <w:rFonts w:ascii="Arial" w:eastAsia="SimSun" w:hAnsi="Arial" w:cs="Times New Roman"/>
      <w:sz w:val="36"/>
      <w:lang w:val="en-GB" w:eastAsia="en-US" w:bidi="ar-SA"/>
    </w:rPr>
  </w:style>
  <w:style w:type="paragraph" w:customStyle="1" w:styleId="BNSimSun1">
    <w:name w:val="スタイル BN + (日) SimSun 斜体1"/>
    <w:basedOn w:val="BN"/>
    <w:rsid w:val="000D5115"/>
    <w:rPr>
      <w:rFonts w:eastAsia="SimSun"/>
      <w:i/>
      <w:iCs/>
    </w:rPr>
  </w:style>
  <w:style w:type="character" w:customStyle="1" w:styleId="CommentTextChar1">
    <w:name w:val="Comment Text Char1"/>
    <w:semiHidden/>
    <w:locked/>
    <w:rsid w:val="000D5115"/>
    <w:rPr>
      <w:rFonts w:cs="Times New Roman"/>
      <w:lang w:val="en-GB" w:eastAsia="en-US" w:bidi="ar-SA"/>
    </w:rPr>
  </w:style>
  <w:style w:type="character" w:customStyle="1" w:styleId="CharChar13">
    <w:name w:val="Char Char13"/>
    <w:locked/>
    <w:rsid w:val="000D5115"/>
    <w:rPr>
      <w:rFonts w:ascii="Arial" w:hAnsi="Arial" w:cs="Times New Roman"/>
      <w:sz w:val="36"/>
      <w:lang w:val="en-GB" w:eastAsia="en-US" w:bidi="ar-SA"/>
    </w:rPr>
  </w:style>
  <w:style w:type="character" w:customStyle="1" w:styleId="CharChar12">
    <w:name w:val="Char Char12"/>
    <w:rsid w:val="000D5115"/>
    <w:rPr>
      <w:rFonts w:ascii="Arial" w:hAnsi="Arial" w:cs="Times New Roman"/>
      <w:sz w:val="32"/>
      <w:lang w:val="en-GB" w:eastAsia="en-US" w:bidi="ar-SA"/>
    </w:rPr>
  </w:style>
  <w:style w:type="character" w:customStyle="1" w:styleId="CharChar4">
    <w:name w:val="Char Char4"/>
    <w:locked/>
    <w:rsid w:val="000D5115"/>
    <w:rPr>
      <w:rFonts w:ascii="Arial" w:hAnsi="Arial" w:cs="Times New Roman"/>
      <w:b/>
      <w:noProof/>
      <w:sz w:val="18"/>
      <w:lang w:val="en-GB" w:eastAsia="en-US" w:bidi="ar-SA"/>
    </w:rPr>
  </w:style>
  <w:style w:type="character" w:customStyle="1" w:styleId="CharChar">
    <w:name w:val="Char Char"/>
    <w:rsid w:val="000D5115"/>
    <w:rPr>
      <w:rFonts w:ascii="Tahoma" w:hAnsi="Tahoma" w:cs="Tahoma"/>
      <w:sz w:val="16"/>
      <w:szCs w:val="16"/>
      <w:lang w:val="en-GB" w:eastAsia="en-US" w:bidi="ar-SA"/>
    </w:rPr>
  </w:style>
  <w:style w:type="character" w:customStyle="1" w:styleId="EmailStyle237">
    <w:name w:val="EmailStyle237"/>
    <w:semiHidden/>
    <w:rsid w:val="000D5115"/>
    <w:rPr>
      <w:rFonts w:ascii="Times New Roman" w:hAnsi="Times New Roman" w:cs="Times New Roman"/>
      <w:color w:val="auto"/>
      <w:sz w:val="24"/>
      <w:szCs w:val="24"/>
      <w:u w:val="none"/>
      <w:effect w:val="none"/>
    </w:rPr>
  </w:style>
  <w:style w:type="character" w:customStyle="1" w:styleId="citation">
    <w:name w:val="citation"/>
    <w:rsid w:val="000D5115"/>
    <w:rPr>
      <w:rFonts w:cs="Times New Roman"/>
    </w:rPr>
  </w:style>
  <w:style w:type="character" w:customStyle="1" w:styleId="CharChar11">
    <w:name w:val="Char Char11"/>
    <w:semiHidden/>
    <w:locked/>
    <w:rsid w:val="000D5115"/>
    <w:rPr>
      <w:rFonts w:ascii="Arial" w:hAnsi="Arial" w:cs="Times New Roman"/>
      <w:sz w:val="28"/>
      <w:lang w:val="en-GB" w:eastAsia="en-US" w:bidi="ar-SA"/>
    </w:rPr>
  </w:style>
  <w:style w:type="character" w:customStyle="1" w:styleId="CharChar10">
    <w:name w:val="Char Char10"/>
    <w:semiHidden/>
    <w:locked/>
    <w:rsid w:val="000D5115"/>
    <w:rPr>
      <w:rFonts w:ascii="Arial" w:hAnsi="Arial" w:cs="Times New Roman"/>
      <w:sz w:val="24"/>
      <w:lang w:val="en-GB" w:eastAsia="en-US" w:bidi="ar-SA"/>
    </w:rPr>
  </w:style>
  <w:style w:type="character" w:customStyle="1" w:styleId="CharChar9">
    <w:name w:val="Char Char9"/>
    <w:semiHidden/>
    <w:locked/>
    <w:rsid w:val="000D5115"/>
    <w:rPr>
      <w:rFonts w:ascii="Arial" w:hAnsi="Arial" w:cs="Times New Roman"/>
      <w:sz w:val="22"/>
      <w:lang w:val="en-GB" w:eastAsia="en-US" w:bidi="ar-SA"/>
    </w:rPr>
  </w:style>
  <w:style w:type="character" w:customStyle="1" w:styleId="CharChar8">
    <w:name w:val="Char Char8"/>
    <w:semiHidden/>
    <w:locked/>
    <w:rsid w:val="000D5115"/>
    <w:rPr>
      <w:rFonts w:ascii="Arial" w:hAnsi="Arial" w:cs="Times New Roman"/>
      <w:lang w:val="en-GB" w:eastAsia="en-US" w:bidi="ar-SA"/>
    </w:rPr>
  </w:style>
  <w:style w:type="character" w:customStyle="1" w:styleId="CharChar7">
    <w:name w:val="Char Char7"/>
    <w:semiHidden/>
    <w:locked/>
    <w:rsid w:val="000D5115"/>
    <w:rPr>
      <w:rFonts w:ascii="Arial" w:hAnsi="Arial" w:cs="Times New Roman"/>
      <w:lang w:val="en-GB" w:eastAsia="en-US" w:bidi="ar-SA"/>
    </w:rPr>
  </w:style>
  <w:style w:type="character" w:customStyle="1" w:styleId="CharChar6">
    <w:name w:val="Char Char6"/>
    <w:semiHidden/>
    <w:locked/>
    <w:rsid w:val="000D5115"/>
    <w:rPr>
      <w:rFonts w:ascii="Arial" w:hAnsi="Arial" w:cs="Times New Roman"/>
      <w:sz w:val="36"/>
      <w:lang w:val="en-GB" w:eastAsia="en-US" w:bidi="ar-SA"/>
    </w:rPr>
  </w:style>
  <w:style w:type="character" w:customStyle="1" w:styleId="CharChar5">
    <w:name w:val="Char Char5"/>
    <w:semiHidden/>
    <w:locked/>
    <w:rsid w:val="000D5115"/>
    <w:rPr>
      <w:rFonts w:ascii="Arial" w:hAnsi="Arial" w:cs="Times New Roman"/>
      <w:sz w:val="36"/>
      <w:lang w:val="en-GB" w:eastAsia="en-US" w:bidi="ar-SA"/>
    </w:rPr>
  </w:style>
  <w:style w:type="character" w:customStyle="1" w:styleId="CharChar3">
    <w:name w:val="Char Char3"/>
    <w:semiHidden/>
    <w:locked/>
    <w:rsid w:val="000D5115"/>
    <w:rPr>
      <w:rFonts w:ascii="Arial" w:hAnsi="Arial" w:cs="Times New Roman"/>
      <w:b/>
      <w:i/>
      <w:noProof/>
      <w:sz w:val="18"/>
      <w:lang w:val="en-GB" w:eastAsia="en-US" w:bidi="ar-SA"/>
    </w:rPr>
  </w:style>
  <w:style w:type="character" w:customStyle="1" w:styleId="CharChar2">
    <w:name w:val="Char Char2"/>
    <w:semiHidden/>
    <w:locked/>
    <w:rsid w:val="000D5115"/>
    <w:rPr>
      <w:rFonts w:cs="Times New Roman"/>
      <w:sz w:val="16"/>
      <w:lang w:val="en-GB" w:eastAsia="en-US" w:bidi="ar-SA"/>
    </w:rPr>
  </w:style>
  <w:style w:type="character" w:customStyle="1" w:styleId="CharChar16">
    <w:name w:val="Char Char16"/>
    <w:semiHidden/>
    <w:locked/>
    <w:rsid w:val="000D5115"/>
    <w:rPr>
      <w:rFonts w:cs="Times New Roman"/>
      <w:lang w:val="en-GB" w:eastAsia="en-US" w:bidi="ar-SA"/>
    </w:rPr>
  </w:style>
  <w:style w:type="paragraph" w:styleId="NoSpacing">
    <w:name w:val="No Spacing"/>
    <w:qFormat/>
    <w:rsid w:val="000D5115"/>
    <w:pPr>
      <w:overflowPunct w:val="0"/>
      <w:autoSpaceDE w:val="0"/>
      <w:autoSpaceDN w:val="0"/>
      <w:adjustRightInd w:val="0"/>
      <w:textAlignment w:val="baseline"/>
    </w:pPr>
    <w:rPr>
      <w:rFonts w:eastAsia="SimSun"/>
      <w:lang w:val="en-GB"/>
    </w:rPr>
  </w:style>
  <w:style w:type="character" w:customStyle="1" w:styleId="xapple-style-span">
    <w:name w:val="x_apple-style-span"/>
    <w:rsid w:val="000D5115"/>
    <w:rPr>
      <w:rFonts w:cs="Times New Roman"/>
    </w:rPr>
  </w:style>
  <w:style w:type="paragraph" w:customStyle="1" w:styleId="22">
    <w:name w:val="修订2"/>
    <w:hidden/>
    <w:semiHidden/>
    <w:rsid w:val="000D5115"/>
    <w:rPr>
      <w:rFonts w:ascii="Arial" w:eastAsia="SimSun" w:hAnsi="Arial"/>
      <w:lang w:val="en-GB"/>
    </w:rPr>
  </w:style>
  <w:style w:type="character" w:customStyle="1" w:styleId="EmailStyle92">
    <w:name w:val="EmailStyle92"/>
    <w:semiHidden/>
    <w:rsid w:val="000D5115"/>
    <w:rPr>
      <w:rFonts w:ascii="Times New Roman" w:hAnsi="Times New Roman" w:cs="Times New Roman"/>
      <w:color w:val="auto"/>
      <w:sz w:val="24"/>
      <w:szCs w:val="24"/>
      <w:u w:val="none"/>
      <w:effect w:val="none"/>
    </w:rPr>
  </w:style>
  <w:style w:type="character" w:customStyle="1" w:styleId="zmodify">
    <w:name w:val="zmodify"/>
    <w:rsid w:val="000D5115"/>
  </w:style>
  <w:style w:type="character" w:customStyle="1" w:styleId="DocumentMapChar">
    <w:name w:val="Document Map Char"/>
    <w:semiHidden/>
    <w:locked/>
    <w:rsid w:val="000D5115"/>
    <w:rPr>
      <w:rFonts w:ascii="Times New Roman" w:hAnsi="Times New Roman" w:cs="Times New Roman"/>
      <w:sz w:val="2"/>
      <w:lang w:val="en-GB" w:eastAsia="x-none"/>
    </w:rPr>
  </w:style>
  <w:style w:type="character" w:customStyle="1" w:styleId="CarCar11">
    <w:name w:val="Car Car11"/>
    <w:semiHidden/>
    <w:locked/>
    <w:rsid w:val="000D5115"/>
    <w:rPr>
      <w:rFonts w:ascii="Cambria" w:hAnsi="Cambria" w:cs="Times New Roman"/>
      <w:b/>
      <w:bCs/>
      <w:i/>
      <w:iCs/>
      <w:sz w:val="28"/>
      <w:szCs w:val="28"/>
      <w:lang w:val="en-GB" w:eastAsia="en-US"/>
    </w:rPr>
  </w:style>
  <w:style w:type="character" w:customStyle="1" w:styleId="CarCar10">
    <w:name w:val="Car Car10"/>
    <w:semiHidden/>
    <w:locked/>
    <w:rsid w:val="000D5115"/>
    <w:rPr>
      <w:rFonts w:ascii="Cambria" w:hAnsi="Cambria" w:cs="Times New Roman"/>
      <w:b/>
      <w:bCs/>
      <w:sz w:val="26"/>
      <w:szCs w:val="26"/>
      <w:lang w:val="en-GB" w:eastAsia="en-US"/>
    </w:rPr>
  </w:style>
  <w:style w:type="character" w:customStyle="1" w:styleId="CarCar9">
    <w:name w:val="Car Car9"/>
    <w:semiHidden/>
    <w:locked/>
    <w:rsid w:val="000D5115"/>
    <w:rPr>
      <w:rFonts w:ascii="Calibri" w:hAnsi="Calibri" w:cs="Times New Roman"/>
      <w:b/>
      <w:bCs/>
      <w:sz w:val="28"/>
      <w:szCs w:val="28"/>
      <w:lang w:val="en-GB" w:eastAsia="en-US"/>
    </w:rPr>
  </w:style>
  <w:style w:type="character" w:customStyle="1" w:styleId="CarCar8">
    <w:name w:val="Car Car8"/>
    <w:semiHidden/>
    <w:locked/>
    <w:rsid w:val="000D5115"/>
    <w:rPr>
      <w:rFonts w:ascii="Calibri" w:hAnsi="Calibri" w:cs="Times New Roman"/>
      <w:b/>
      <w:bCs/>
      <w:i/>
      <w:iCs/>
      <w:sz w:val="26"/>
      <w:szCs w:val="26"/>
      <w:lang w:val="en-GB" w:eastAsia="en-US"/>
    </w:rPr>
  </w:style>
  <w:style w:type="character" w:customStyle="1" w:styleId="CarCar7">
    <w:name w:val="Car Car7"/>
    <w:semiHidden/>
    <w:locked/>
    <w:rsid w:val="000D5115"/>
    <w:rPr>
      <w:rFonts w:ascii="Calibri" w:hAnsi="Calibri" w:cs="Times New Roman"/>
      <w:b/>
      <w:bCs/>
      <w:lang w:val="en-GB" w:eastAsia="en-US"/>
    </w:rPr>
  </w:style>
  <w:style w:type="character" w:customStyle="1" w:styleId="CarCar6">
    <w:name w:val="Car Car6"/>
    <w:semiHidden/>
    <w:locked/>
    <w:rsid w:val="000D5115"/>
    <w:rPr>
      <w:rFonts w:ascii="Calibri" w:hAnsi="Calibri" w:cs="Times New Roman"/>
      <w:sz w:val="24"/>
      <w:szCs w:val="24"/>
      <w:lang w:val="en-GB" w:eastAsia="en-US"/>
    </w:rPr>
  </w:style>
  <w:style w:type="character" w:customStyle="1" w:styleId="CarCar5">
    <w:name w:val="Car Car5"/>
    <w:semiHidden/>
    <w:locked/>
    <w:rsid w:val="000D5115"/>
    <w:rPr>
      <w:rFonts w:ascii="Calibri" w:hAnsi="Calibri" w:cs="Times New Roman"/>
      <w:i/>
      <w:iCs/>
      <w:sz w:val="24"/>
      <w:szCs w:val="24"/>
      <w:lang w:val="en-GB" w:eastAsia="en-US"/>
    </w:rPr>
  </w:style>
  <w:style w:type="character" w:customStyle="1" w:styleId="CarCar4">
    <w:name w:val="Car Car4"/>
    <w:semiHidden/>
    <w:locked/>
    <w:rsid w:val="000D5115"/>
    <w:rPr>
      <w:rFonts w:ascii="Cambria" w:hAnsi="Cambria" w:cs="Times New Roman"/>
      <w:lang w:val="en-GB" w:eastAsia="en-US"/>
    </w:rPr>
  </w:style>
  <w:style w:type="character" w:customStyle="1" w:styleId="CarCar3">
    <w:name w:val="Car Car3"/>
    <w:semiHidden/>
    <w:locked/>
    <w:rsid w:val="000D5115"/>
    <w:rPr>
      <w:rFonts w:cs="Times New Roman"/>
    </w:rPr>
  </w:style>
  <w:style w:type="character" w:customStyle="1" w:styleId="CarCar2">
    <w:name w:val="Car Car2"/>
    <w:semiHidden/>
    <w:locked/>
    <w:rsid w:val="000D5115"/>
    <w:rPr>
      <w:rFonts w:cs="Times New Roman"/>
    </w:rPr>
  </w:style>
  <w:style w:type="character" w:customStyle="1" w:styleId="CarCar">
    <w:name w:val="Car Car"/>
    <w:semiHidden/>
    <w:locked/>
    <w:rsid w:val="000D5115"/>
    <w:rPr>
      <w:rFonts w:ascii="Times New Roman" w:hAnsi="Times New Roman" w:cs="Times New Roman"/>
      <w:sz w:val="2"/>
      <w:lang w:val="en-GB" w:eastAsia="en-US"/>
    </w:rPr>
  </w:style>
  <w:style w:type="paragraph" w:customStyle="1" w:styleId="Revision1">
    <w:name w:val="Revision1"/>
    <w:hidden/>
    <w:semiHidden/>
    <w:rsid w:val="000D5115"/>
    <w:rPr>
      <w:rFonts w:eastAsia="SimSun"/>
      <w:lang w:val="en-GB"/>
    </w:rPr>
  </w:style>
  <w:style w:type="paragraph" w:styleId="TOCHeading">
    <w:name w:val="TOC Heading"/>
    <w:basedOn w:val="Heading1"/>
    <w:next w:val="Normal"/>
    <w:uiPriority w:val="39"/>
    <w:qFormat/>
    <w:rsid w:val="000D511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0D5115"/>
    <w:rPr>
      <w:color w:val="0000FF"/>
    </w:rPr>
  </w:style>
  <w:style w:type="character" w:customStyle="1" w:styleId="t1">
    <w:name w:val="t1"/>
    <w:rsid w:val="000D5115"/>
    <w:rPr>
      <w:color w:val="990000"/>
    </w:rPr>
  </w:style>
  <w:style w:type="character" w:customStyle="1" w:styleId="ci1">
    <w:name w:val="ci1"/>
    <w:rsid w:val="000D5115"/>
    <w:rPr>
      <w:rFonts w:ascii="Courier New" w:hAnsi="Courier New" w:hint="default"/>
      <w:color w:val="888888"/>
      <w:sz w:val="24"/>
      <w:szCs w:val="24"/>
    </w:rPr>
  </w:style>
  <w:style w:type="character" w:customStyle="1" w:styleId="tx1">
    <w:name w:val="tx1"/>
    <w:rsid w:val="000D5115"/>
    <w:rPr>
      <w:b/>
      <w:bCs/>
    </w:rPr>
  </w:style>
  <w:style w:type="character" w:customStyle="1" w:styleId="at1">
    <w:name w:val="at1"/>
    <w:rsid w:val="000D5115"/>
    <w:rPr>
      <w:color w:val="FF0000"/>
    </w:rPr>
  </w:style>
  <w:style w:type="character" w:customStyle="1" w:styleId="av1">
    <w:name w:val="av1"/>
    <w:rsid w:val="000D5115"/>
    <w:rPr>
      <w:color w:val="0000FF"/>
    </w:rPr>
  </w:style>
  <w:style w:type="character" w:customStyle="1" w:styleId="B1Char1">
    <w:name w:val="B1 Char1"/>
    <w:rsid w:val="000D5115"/>
    <w:rPr>
      <w:rFonts w:ascii="Times New Roman" w:eastAsia="Times New Roman" w:hAnsi="Times New Roman"/>
      <w:lang w:val="en-GB"/>
    </w:rPr>
  </w:style>
  <w:style w:type="character" w:customStyle="1" w:styleId="NOZchn">
    <w:name w:val="NO Zchn"/>
    <w:rsid w:val="000D5115"/>
    <w:rPr>
      <w:lang w:eastAsia="en-US"/>
    </w:rPr>
  </w:style>
  <w:style w:type="character" w:customStyle="1" w:styleId="Char1">
    <w:name w:val="批注框文本 Char1"/>
    <w:locked/>
    <w:rsid w:val="000D5115"/>
    <w:rPr>
      <w:rFonts w:ascii="Tahoma" w:hAnsi="Tahoma" w:cs="Tahoma"/>
      <w:sz w:val="16"/>
      <w:szCs w:val="16"/>
      <w:lang w:eastAsia="en-US"/>
    </w:rPr>
  </w:style>
  <w:style w:type="character" w:customStyle="1" w:styleId="EmailStyle2221">
    <w:name w:val="EmailStyle2221"/>
    <w:semiHidden/>
    <w:rsid w:val="000D5115"/>
    <w:rPr>
      <w:rFonts w:ascii="Times New Roman" w:hAnsi="Times New Roman" w:cs="Times New Roman"/>
      <w:color w:val="auto"/>
      <w:sz w:val="24"/>
      <w:szCs w:val="24"/>
      <w:u w:val="none"/>
      <w:effect w:val="none"/>
    </w:rPr>
  </w:style>
  <w:style w:type="paragraph" w:customStyle="1" w:styleId="15">
    <w:name w:val="修订1"/>
    <w:hidden/>
    <w:semiHidden/>
    <w:rsid w:val="000D5115"/>
    <w:rPr>
      <w:rFonts w:ascii="Arial" w:eastAsia="SimSun" w:hAnsi="Arial"/>
      <w:lang w:val="en-GB"/>
    </w:rPr>
  </w:style>
  <w:style w:type="character" w:customStyle="1" w:styleId="CarCar110">
    <w:name w:val="Car Car11"/>
    <w:semiHidden/>
    <w:locked/>
    <w:rsid w:val="000D5115"/>
    <w:rPr>
      <w:rFonts w:ascii="Cambria" w:hAnsi="Cambria" w:cs="Times New Roman"/>
      <w:b/>
      <w:bCs/>
      <w:i/>
      <w:iCs/>
      <w:sz w:val="28"/>
      <w:szCs w:val="28"/>
      <w:lang w:val="en-GB" w:eastAsia="en-US"/>
    </w:rPr>
  </w:style>
  <w:style w:type="character" w:customStyle="1" w:styleId="CarCar100">
    <w:name w:val="Car Car10"/>
    <w:semiHidden/>
    <w:locked/>
    <w:rsid w:val="000D5115"/>
    <w:rPr>
      <w:rFonts w:ascii="Cambria" w:hAnsi="Cambria" w:cs="Times New Roman"/>
      <w:b/>
      <w:bCs/>
      <w:sz w:val="26"/>
      <w:szCs w:val="26"/>
      <w:lang w:val="en-GB" w:eastAsia="en-US"/>
    </w:rPr>
  </w:style>
  <w:style w:type="character" w:customStyle="1" w:styleId="CarCar90">
    <w:name w:val="Car Car9"/>
    <w:semiHidden/>
    <w:locked/>
    <w:rsid w:val="000D5115"/>
    <w:rPr>
      <w:rFonts w:ascii="Calibri" w:hAnsi="Calibri" w:cs="Times New Roman"/>
      <w:b/>
      <w:bCs/>
      <w:sz w:val="28"/>
      <w:szCs w:val="28"/>
      <w:lang w:val="en-GB" w:eastAsia="en-US"/>
    </w:rPr>
  </w:style>
  <w:style w:type="character" w:customStyle="1" w:styleId="CarCar80">
    <w:name w:val="Car Car8"/>
    <w:semiHidden/>
    <w:locked/>
    <w:rsid w:val="000D5115"/>
    <w:rPr>
      <w:rFonts w:ascii="Calibri" w:hAnsi="Calibri" w:cs="Times New Roman"/>
      <w:b/>
      <w:bCs/>
      <w:i/>
      <w:iCs/>
      <w:sz w:val="26"/>
      <w:szCs w:val="26"/>
      <w:lang w:val="en-GB" w:eastAsia="en-US"/>
    </w:rPr>
  </w:style>
  <w:style w:type="character" w:customStyle="1" w:styleId="CarCar70">
    <w:name w:val="Car Car7"/>
    <w:semiHidden/>
    <w:locked/>
    <w:rsid w:val="000D5115"/>
    <w:rPr>
      <w:rFonts w:ascii="Calibri" w:hAnsi="Calibri" w:cs="Times New Roman"/>
      <w:b/>
      <w:bCs/>
      <w:lang w:val="en-GB" w:eastAsia="en-US"/>
    </w:rPr>
  </w:style>
  <w:style w:type="character" w:customStyle="1" w:styleId="CarCar60">
    <w:name w:val="Car Car6"/>
    <w:semiHidden/>
    <w:locked/>
    <w:rsid w:val="000D5115"/>
    <w:rPr>
      <w:rFonts w:ascii="Calibri" w:hAnsi="Calibri" w:cs="Times New Roman"/>
      <w:sz w:val="24"/>
      <w:szCs w:val="24"/>
      <w:lang w:val="en-GB" w:eastAsia="en-US"/>
    </w:rPr>
  </w:style>
  <w:style w:type="character" w:customStyle="1" w:styleId="CarCar50">
    <w:name w:val="Car Car5"/>
    <w:semiHidden/>
    <w:locked/>
    <w:rsid w:val="000D5115"/>
    <w:rPr>
      <w:rFonts w:ascii="Calibri" w:hAnsi="Calibri" w:cs="Times New Roman"/>
      <w:i/>
      <w:iCs/>
      <w:sz w:val="24"/>
      <w:szCs w:val="24"/>
      <w:lang w:val="en-GB" w:eastAsia="en-US"/>
    </w:rPr>
  </w:style>
  <w:style w:type="character" w:customStyle="1" w:styleId="CarCar40">
    <w:name w:val="Car Car4"/>
    <w:semiHidden/>
    <w:locked/>
    <w:rsid w:val="000D5115"/>
    <w:rPr>
      <w:rFonts w:ascii="Cambria" w:hAnsi="Cambria" w:cs="Times New Roman"/>
      <w:lang w:val="en-GB" w:eastAsia="en-US"/>
    </w:rPr>
  </w:style>
  <w:style w:type="character" w:customStyle="1" w:styleId="CarCar30">
    <w:name w:val="Car Car3"/>
    <w:semiHidden/>
    <w:locked/>
    <w:rsid w:val="000D5115"/>
    <w:rPr>
      <w:rFonts w:cs="Times New Roman"/>
    </w:rPr>
  </w:style>
  <w:style w:type="character" w:customStyle="1" w:styleId="CarCar20">
    <w:name w:val="Car Car2"/>
    <w:semiHidden/>
    <w:locked/>
    <w:rsid w:val="000D5115"/>
    <w:rPr>
      <w:rFonts w:cs="Times New Roman"/>
    </w:rPr>
  </w:style>
  <w:style w:type="character" w:customStyle="1" w:styleId="CarCar0">
    <w:name w:val="Car Car"/>
    <w:semiHidden/>
    <w:locked/>
    <w:rsid w:val="000D5115"/>
    <w:rPr>
      <w:rFonts w:ascii="Times New Roman" w:hAnsi="Times New Roman" w:cs="Times New Roman"/>
      <w:sz w:val="2"/>
      <w:lang w:val="en-GB" w:eastAsia="en-US"/>
    </w:rPr>
  </w:style>
  <w:style w:type="character" w:customStyle="1" w:styleId="EmailStyle267">
    <w:name w:val="EmailStyle267"/>
    <w:semiHidden/>
    <w:rsid w:val="000D5115"/>
    <w:rPr>
      <w:rFonts w:ascii="Times New Roman" w:hAnsi="Times New Roman" w:cs="Times New Roman"/>
      <w:color w:val="auto"/>
      <w:sz w:val="24"/>
      <w:szCs w:val="24"/>
      <w:u w:val="none"/>
      <w:effect w:val="none"/>
    </w:rPr>
  </w:style>
  <w:style w:type="character" w:customStyle="1" w:styleId="EmailStyle268">
    <w:name w:val="EmailStyle268"/>
    <w:semiHidden/>
    <w:rsid w:val="000D5115"/>
    <w:rPr>
      <w:rFonts w:ascii="Times New Roman" w:hAnsi="Times New Roman" w:cs="Times New Roman"/>
      <w:color w:val="auto"/>
      <w:sz w:val="24"/>
      <w:szCs w:val="24"/>
      <w:u w:val="none"/>
      <w:effect w:val="none"/>
    </w:rPr>
  </w:style>
  <w:style w:type="character" w:customStyle="1" w:styleId="CarCar112">
    <w:name w:val="Car Car112"/>
    <w:semiHidden/>
    <w:locked/>
    <w:rsid w:val="000D5115"/>
    <w:rPr>
      <w:rFonts w:ascii="Cambria" w:hAnsi="Cambria" w:cs="Times New Roman"/>
      <w:b/>
      <w:bCs/>
      <w:i/>
      <w:iCs/>
      <w:sz w:val="28"/>
      <w:szCs w:val="28"/>
      <w:lang w:val="en-GB" w:eastAsia="en-US"/>
    </w:rPr>
  </w:style>
  <w:style w:type="character" w:customStyle="1" w:styleId="CarCar102">
    <w:name w:val="Car Car102"/>
    <w:semiHidden/>
    <w:locked/>
    <w:rsid w:val="000D5115"/>
    <w:rPr>
      <w:rFonts w:ascii="Cambria" w:hAnsi="Cambria" w:cs="Times New Roman"/>
      <w:b/>
      <w:bCs/>
      <w:sz w:val="26"/>
      <w:szCs w:val="26"/>
      <w:lang w:val="en-GB" w:eastAsia="en-US"/>
    </w:rPr>
  </w:style>
  <w:style w:type="character" w:customStyle="1" w:styleId="CarCar92">
    <w:name w:val="Car Car92"/>
    <w:semiHidden/>
    <w:locked/>
    <w:rsid w:val="000D5115"/>
    <w:rPr>
      <w:rFonts w:ascii="Calibri" w:hAnsi="Calibri" w:cs="Times New Roman"/>
      <w:b/>
      <w:bCs/>
      <w:sz w:val="28"/>
      <w:szCs w:val="28"/>
      <w:lang w:val="en-GB" w:eastAsia="en-US"/>
    </w:rPr>
  </w:style>
  <w:style w:type="character" w:customStyle="1" w:styleId="CarCar82">
    <w:name w:val="Car Car82"/>
    <w:semiHidden/>
    <w:locked/>
    <w:rsid w:val="000D5115"/>
    <w:rPr>
      <w:rFonts w:ascii="Calibri" w:hAnsi="Calibri" w:cs="Times New Roman"/>
      <w:b/>
      <w:bCs/>
      <w:i/>
      <w:iCs/>
      <w:sz w:val="26"/>
      <w:szCs w:val="26"/>
      <w:lang w:val="en-GB" w:eastAsia="en-US"/>
    </w:rPr>
  </w:style>
  <w:style w:type="character" w:customStyle="1" w:styleId="CarCar72">
    <w:name w:val="Car Car72"/>
    <w:semiHidden/>
    <w:locked/>
    <w:rsid w:val="000D5115"/>
    <w:rPr>
      <w:rFonts w:ascii="Calibri" w:hAnsi="Calibri" w:cs="Times New Roman"/>
      <w:b/>
      <w:bCs/>
      <w:lang w:val="en-GB" w:eastAsia="en-US"/>
    </w:rPr>
  </w:style>
  <w:style w:type="character" w:customStyle="1" w:styleId="CarCar62">
    <w:name w:val="Car Car62"/>
    <w:semiHidden/>
    <w:locked/>
    <w:rsid w:val="000D5115"/>
    <w:rPr>
      <w:rFonts w:ascii="Calibri" w:hAnsi="Calibri" w:cs="Times New Roman"/>
      <w:sz w:val="24"/>
      <w:szCs w:val="24"/>
      <w:lang w:val="en-GB" w:eastAsia="en-US"/>
    </w:rPr>
  </w:style>
  <w:style w:type="character" w:customStyle="1" w:styleId="CarCar52">
    <w:name w:val="Car Car52"/>
    <w:semiHidden/>
    <w:locked/>
    <w:rsid w:val="000D5115"/>
    <w:rPr>
      <w:rFonts w:ascii="Calibri" w:hAnsi="Calibri" w:cs="Times New Roman"/>
      <w:i/>
      <w:iCs/>
      <w:sz w:val="24"/>
      <w:szCs w:val="24"/>
      <w:lang w:val="en-GB" w:eastAsia="en-US"/>
    </w:rPr>
  </w:style>
  <w:style w:type="character" w:customStyle="1" w:styleId="CarCar42">
    <w:name w:val="Car Car42"/>
    <w:semiHidden/>
    <w:locked/>
    <w:rsid w:val="000D5115"/>
    <w:rPr>
      <w:rFonts w:ascii="Cambria" w:hAnsi="Cambria" w:cs="Times New Roman"/>
      <w:lang w:val="en-GB" w:eastAsia="en-US"/>
    </w:rPr>
  </w:style>
  <w:style w:type="character" w:customStyle="1" w:styleId="CarCar32">
    <w:name w:val="Car Car32"/>
    <w:semiHidden/>
    <w:locked/>
    <w:rsid w:val="000D5115"/>
    <w:rPr>
      <w:rFonts w:cs="Times New Roman"/>
    </w:rPr>
  </w:style>
  <w:style w:type="character" w:customStyle="1" w:styleId="CarCar22">
    <w:name w:val="Car Car22"/>
    <w:semiHidden/>
    <w:locked/>
    <w:rsid w:val="000D5115"/>
    <w:rPr>
      <w:rFonts w:cs="Times New Roman"/>
    </w:rPr>
  </w:style>
  <w:style w:type="character" w:customStyle="1" w:styleId="CarCar12">
    <w:name w:val="Car Car12"/>
    <w:semiHidden/>
    <w:locked/>
    <w:rsid w:val="000D5115"/>
    <w:rPr>
      <w:rFonts w:ascii="Times New Roman" w:hAnsi="Times New Roman" w:cs="Times New Roman"/>
      <w:sz w:val="2"/>
      <w:lang w:val="en-GB" w:eastAsia="en-US"/>
    </w:rPr>
  </w:style>
  <w:style w:type="character" w:customStyle="1" w:styleId="EmailStyle2801">
    <w:name w:val="EmailStyle2801"/>
    <w:semiHidden/>
    <w:rsid w:val="000D5115"/>
    <w:rPr>
      <w:rFonts w:ascii="Times New Roman" w:hAnsi="Times New Roman" w:cs="Times New Roman"/>
      <w:color w:val="auto"/>
      <w:sz w:val="24"/>
      <w:szCs w:val="24"/>
      <w:u w:val="none"/>
      <w:effect w:val="none"/>
    </w:rPr>
  </w:style>
  <w:style w:type="character" w:customStyle="1" w:styleId="EmailStyle2811">
    <w:name w:val="EmailStyle2811"/>
    <w:semiHidden/>
    <w:rsid w:val="000D5115"/>
    <w:rPr>
      <w:rFonts w:ascii="Times New Roman" w:hAnsi="Times New Roman" w:cs="Times New Roman"/>
      <w:color w:val="auto"/>
      <w:sz w:val="24"/>
      <w:szCs w:val="24"/>
      <w:u w:val="none"/>
      <w:effect w:val="none"/>
    </w:rPr>
  </w:style>
  <w:style w:type="character" w:customStyle="1" w:styleId="CarCar111">
    <w:name w:val="Car Car111"/>
    <w:semiHidden/>
    <w:locked/>
    <w:rsid w:val="000D5115"/>
    <w:rPr>
      <w:rFonts w:ascii="Cambria" w:hAnsi="Cambria" w:cs="Times New Roman"/>
      <w:b/>
      <w:bCs/>
      <w:i/>
      <w:iCs/>
      <w:sz w:val="28"/>
      <w:szCs w:val="28"/>
      <w:lang w:val="en-GB" w:eastAsia="en-US"/>
    </w:rPr>
  </w:style>
  <w:style w:type="character" w:customStyle="1" w:styleId="CarCar101">
    <w:name w:val="Car Car101"/>
    <w:semiHidden/>
    <w:locked/>
    <w:rsid w:val="000D5115"/>
    <w:rPr>
      <w:rFonts w:ascii="Cambria" w:hAnsi="Cambria" w:cs="Times New Roman"/>
      <w:b/>
      <w:bCs/>
      <w:sz w:val="26"/>
      <w:szCs w:val="26"/>
      <w:lang w:val="en-GB" w:eastAsia="en-US"/>
    </w:rPr>
  </w:style>
  <w:style w:type="character" w:customStyle="1" w:styleId="CarCar91">
    <w:name w:val="Car Car91"/>
    <w:semiHidden/>
    <w:locked/>
    <w:rsid w:val="000D5115"/>
    <w:rPr>
      <w:rFonts w:ascii="Calibri" w:hAnsi="Calibri" w:cs="Times New Roman"/>
      <w:b/>
      <w:bCs/>
      <w:sz w:val="28"/>
      <w:szCs w:val="28"/>
      <w:lang w:val="en-GB" w:eastAsia="en-US"/>
    </w:rPr>
  </w:style>
  <w:style w:type="character" w:customStyle="1" w:styleId="CarCar81">
    <w:name w:val="Car Car81"/>
    <w:semiHidden/>
    <w:locked/>
    <w:rsid w:val="000D5115"/>
    <w:rPr>
      <w:rFonts w:ascii="Calibri" w:hAnsi="Calibri" w:cs="Times New Roman"/>
      <w:b/>
      <w:bCs/>
      <w:i/>
      <w:iCs/>
      <w:sz w:val="26"/>
      <w:szCs w:val="26"/>
      <w:lang w:val="en-GB" w:eastAsia="en-US"/>
    </w:rPr>
  </w:style>
  <w:style w:type="character" w:customStyle="1" w:styleId="CarCar71">
    <w:name w:val="Car Car71"/>
    <w:semiHidden/>
    <w:locked/>
    <w:rsid w:val="000D5115"/>
    <w:rPr>
      <w:rFonts w:ascii="Calibri" w:hAnsi="Calibri" w:cs="Times New Roman"/>
      <w:b/>
      <w:bCs/>
      <w:lang w:val="en-GB" w:eastAsia="en-US"/>
    </w:rPr>
  </w:style>
  <w:style w:type="character" w:customStyle="1" w:styleId="CarCar61">
    <w:name w:val="Car Car61"/>
    <w:semiHidden/>
    <w:locked/>
    <w:rsid w:val="000D5115"/>
    <w:rPr>
      <w:rFonts w:ascii="Calibri" w:hAnsi="Calibri" w:cs="Times New Roman"/>
      <w:sz w:val="24"/>
      <w:szCs w:val="24"/>
      <w:lang w:val="en-GB" w:eastAsia="en-US"/>
    </w:rPr>
  </w:style>
  <w:style w:type="character" w:customStyle="1" w:styleId="CarCar51">
    <w:name w:val="Car Car51"/>
    <w:semiHidden/>
    <w:locked/>
    <w:rsid w:val="000D5115"/>
    <w:rPr>
      <w:rFonts w:ascii="Calibri" w:hAnsi="Calibri" w:cs="Times New Roman"/>
      <w:i/>
      <w:iCs/>
      <w:sz w:val="24"/>
      <w:szCs w:val="24"/>
      <w:lang w:val="en-GB" w:eastAsia="en-US"/>
    </w:rPr>
  </w:style>
  <w:style w:type="character" w:customStyle="1" w:styleId="CarCar41">
    <w:name w:val="Car Car41"/>
    <w:semiHidden/>
    <w:locked/>
    <w:rsid w:val="000D5115"/>
    <w:rPr>
      <w:rFonts w:ascii="Cambria" w:hAnsi="Cambria" w:cs="Times New Roman"/>
      <w:lang w:val="en-GB" w:eastAsia="en-US"/>
    </w:rPr>
  </w:style>
  <w:style w:type="character" w:customStyle="1" w:styleId="CarCar31">
    <w:name w:val="Car Car31"/>
    <w:semiHidden/>
    <w:locked/>
    <w:rsid w:val="000D5115"/>
    <w:rPr>
      <w:rFonts w:cs="Times New Roman"/>
    </w:rPr>
  </w:style>
  <w:style w:type="character" w:customStyle="1" w:styleId="CarCar21">
    <w:name w:val="Car Car21"/>
    <w:semiHidden/>
    <w:locked/>
    <w:rsid w:val="000D5115"/>
    <w:rPr>
      <w:rFonts w:cs="Times New Roman"/>
    </w:rPr>
  </w:style>
  <w:style w:type="character" w:customStyle="1" w:styleId="CarCar1">
    <w:name w:val="Car Car1"/>
    <w:semiHidden/>
    <w:locked/>
    <w:rsid w:val="000D5115"/>
    <w:rPr>
      <w:rFonts w:ascii="Times New Roman" w:hAnsi="Times New Roman" w:cs="Times New Roman"/>
      <w:sz w:val="2"/>
      <w:lang w:val="en-GB" w:eastAsia="en-US"/>
    </w:rPr>
  </w:style>
  <w:style w:type="numbering" w:customStyle="1" w:styleId="23">
    <w:name w:val="无列表2"/>
    <w:next w:val="NoList"/>
    <w:uiPriority w:val="99"/>
    <w:semiHidden/>
    <w:rsid w:val="000D5115"/>
  </w:style>
  <w:style w:type="numbering" w:customStyle="1" w:styleId="120">
    <w:name w:val="リストなし12"/>
    <w:next w:val="NoList"/>
    <w:semiHidden/>
    <w:rsid w:val="000D5115"/>
  </w:style>
  <w:style w:type="numbering" w:customStyle="1" w:styleId="12">
    <w:name w:val="スタイル12"/>
    <w:rsid w:val="000D5115"/>
    <w:pPr>
      <w:numPr>
        <w:numId w:val="20"/>
      </w:numPr>
    </w:pPr>
  </w:style>
  <w:style w:type="numbering" w:customStyle="1" w:styleId="21">
    <w:name w:val="スタイル21"/>
    <w:rsid w:val="000D5115"/>
    <w:pPr>
      <w:numPr>
        <w:numId w:val="21"/>
      </w:numPr>
    </w:pPr>
  </w:style>
  <w:style w:type="numbering" w:customStyle="1" w:styleId="31">
    <w:name w:val="スタイル31"/>
    <w:rsid w:val="000D5115"/>
    <w:pPr>
      <w:numPr>
        <w:numId w:val="22"/>
      </w:numPr>
    </w:pPr>
  </w:style>
  <w:style w:type="numbering" w:customStyle="1" w:styleId="41">
    <w:name w:val="スタイル41"/>
    <w:rsid w:val="000D5115"/>
    <w:pPr>
      <w:numPr>
        <w:numId w:val="23"/>
      </w:numPr>
    </w:pPr>
  </w:style>
  <w:style w:type="numbering" w:customStyle="1" w:styleId="1110">
    <w:name w:val="リストなし111"/>
    <w:next w:val="NoList"/>
    <w:uiPriority w:val="99"/>
    <w:semiHidden/>
    <w:unhideWhenUsed/>
    <w:rsid w:val="000D5115"/>
  </w:style>
  <w:style w:type="numbering" w:customStyle="1" w:styleId="210">
    <w:name w:val="リストなし21"/>
    <w:next w:val="NoList"/>
    <w:uiPriority w:val="99"/>
    <w:semiHidden/>
    <w:unhideWhenUsed/>
    <w:rsid w:val="000D5115"/>
  </w:style>
  <w:style w:type="paragraph" w:customStyle="1" w:styleId="AnnexTitle">
    <w:name w:val="Annex Title"/>
    <w:basedOn w:val="Heading8"/>
    <w:next w:val="Normal"/>
    <w:qFormat/>
    <w:rsid w:val="000D5115"/>
    <w:rPr>
      <w:rFonts w:eastAsia="MS Mincho"/>
    </w:rPr>
  </w:style>
  <w:style w:type="paragraph" w:customStyle="1" w:styleId="Clause1">
    <w:name w:val="Clause 1"/>
    <w:basedOn w:val="Heading1"/>
    <w:qFormat/>
    <w:rsid w:val="000D5115"/>
    <w:pPr>
      <w:ind w:left="360" w:hanging="360"/>
    </w:pPr>
    <w:rPr>
      <w:rFonts w:eastAsia="MS Mincho"/>
    </w:rPr>
  </w:style>
  <w:style w:type="paragraph" w:customStyle="1" w:styleId="Clause2">
    <w:name w:val="Clause 2"/>
    <w:basedOn w:val="Heading2"/>
    <w:next w:val="Normal"/>
    <w:qFormat/>
    <w:rsid w:val="000D5115"/>
    <w:pPr>
      <w:ind w:left="792" w:hanging="432"/>
    </w:pPr>
    <w:rPr>
      <w:rFonts w:eastAsia="MS Mincho"/>
    </w:rPr>
  </w:style>
  <w:style w:type="paragraph" w:customStyle="1" w:styleId="Clause3">
    <w:name w:val="Clause 3"/>
    <w:basedOn w:val="Heading3"/>
    <w:next w:val="Normal"/>
    <w:qFormat/>
    <w:rsid w:val="000D5115"/>
    <w:pPr>
      <w:ind w:left="1224" w:hanging="504"/>
    </w:pPr>
    <w:rPr>
      <w:rFonts w:eastAsia="MS Mincho"/>
    </w:rPr>
  </w:style>
  <w:style w:type="paragraph" w:customStyle="1" w:styleId="Clause4">
    <w:name w:val="Clause 4"/>
    <w:basedOn w:val="Heading4"/>
    <w:next w:val="Normal"/>
    <w:qFormat/>
    <w:rsid w:val="000D5115"/>
    <w:pPr>
      <w:ind w:left="1728" w:hanging="648"/>
    </w:pPr>
    <w:rPr>
      <w:rFonts w:eastAsia="MS Mincho"/>
    </w:rPr>
  </w:style>
  <w:style w:type="paragraph" w:customStyle="1" w:styleId="Clause5">
    <w:name w:val="Clause 5"/>
    <w:basedOn w:val="Heading5"/>
    <w:next w:val="Normal"/>
    <w:qFormat/>
    <w:rsid w:val="000D5115"/>
    <w:pPr>
      <w:ind w:left="2232" w:hanging="792"/>
    </w:pPr>
    <w:rPr>
      <w:rFonts w:eastAsia="MS Mincho"/>
    </w:rPr>
  </w:style>
  <w:style w:type="numbering" w:customStyle="1" w:styleId="310">
    <w:name w:val="リストなし31"/>
    <w:next w:val="NoList"/>
    <w:uiPriority w:val="99"/>
    <w:semiHidden/>
    <w:unhideWhenUsed/>
    <w:rsid w:val="000D5115"/>
  </w:style>
  <w:style w:type="table" w:customStyle="1" w:styleId="16">
    <w:name w:val="网格型1"/>
    <w:basedOn w:val="TableNormal"/>
    <w:next w:val="TableGrid"/>
    <w:uiPriority w:val="59"/>
    <w:rsid w:val="000D5115"/>
    <w:rPr>
      <w:rFonts w:ascii="Calibri" w:eastAsia="MS Mincho"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NoList"/>
    <w:uiPriority w:val="99"/>
    <w:semiHidden/>
    <w:unhideWhenUsed/>
    <w:rsid w:val="000D5115"/>
  </w:style>
  <w:style w:type="numbering" w:customStyle="1" w:styleId="111">
    <w:name w:val="スタイル111"/>
    <w:rsid w:val="000D5115"/>
    <w:pPr>
      <w:numPr>
        <w:numId w:val="17"/>
      </w:numPr>
    </w:pPr>
  </w:style>
  <w:style w:type="character" w:customStyle="1" w:styleId="oneM2M-primitive-parameter-name">
    <w:name w:val="oneM2M-primitive-parameter-name"/>
    <w:qFormat/>
    <w:rsid w:val="000D5115"/>
    <w:rPr>
      <w:rFonts w:eastAsia="MS Mincho"/>
      <w:b/>
      <w:i/>
      <w:lang w:eastAsia="ja-JP"/>
    </w:rPr>
  </w:style>
  <w:style w:type="character" w:customStyle="1" w:styleId="oneM2M-resource-attribute">
    <w:name w:val="oneM2M-resource-attribute"/>
    <w:rsid w:val="000D5115"/>
    <w:rPr>
      <w:rFonts w:eastAsia="Arial Unicode MS"/>
      <w:i/>
    </w:rPr>
  </w:style>
  <w:style w:type="character" w:customStyle="1" w:styleId="PL-face">
    <w:name w:val="PL-face"/>
    <w:qFormat/>
    <w:rsid w:val="000D5115"/>
    <w:rPr>
      <w:rFonts w:ascii="Consolas" w:eastAsia="MS Mincho" w:hAnsi="Consolas" w:cs="Consola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8666046">
      <w:bodyDiv w:val="1"/>
      <w:marLeft w:val="0"/>
      <w:marRight w:val="0"/>
      <w:marTop w:val="0"/>
      <w:marBottom w:val="0"/>
      <w:divBdr>
        <w:top w:val="none" w:sz="0" w:space="0" w:color="auto"/>
        <w:left w:val="none" w:sz="0" w:space="0" w:color="auto"/>
        <w:bottom w:val="none" w:sz="0" w:space="0" w:color="auto"/>
        <w:right w:val="none" w:sz="0" w:space="0" w:color="auto"/>
      </w:divBdr>
    </w:div>
    <w:div w:id="1548175913">
      <w:bodyDiv w:val="1"/>
      <w:marLeft w:val="0"/>
      <w:marRight w:val="0"/>
      <w:marTop w:val="0"/>
      <w:marBottom w:val="0"/>
      <w:divBdr>
        <w:top w:val="none" w:sz="0" w:space="0" w:color="auto"/>
        <w:left w:val="none" w:sz="0" w:space="0" w:color="auto"/>
        <w:bottom w:val="none" w:sz="0" w:space="0" w:color="auto"/>
        <w:right w:val="none" w:sz="0" w:space="0" w:color="auto"/>
      </w:divBdr>
    </w:div>
    <w:div w:id="1666933785">
      <w:bodyDiv w:val="1"/>
      <w:marLeft w:val="0"/>
      <w:marRight w:val="0"/>
      <w:marTop w:val="0"/>
      <w:marBottom w:val="0"/>
      <w:divBdr>
        <w:top w:val="none" w:sz="0" w:space="0" w:color="auto"/>
        <w:left w:val="none" w:sz="0" w:space="0" w:color="auto"/>
        <w:bottom w:val="none" w:sz="0" w:space="0" w:color="auto"/>
        <w:right w:val="none" w:sz="0" w:space="0" w:color="auto"/>
      </w:divBdr>
    </w:div>
    <w:div w:id="1767194696">
      <w:bodyDiv w:val="1"/>
      <w:marLeft w:val="0"/>
      <w:marRight w:val="0"/>
      <w:marTop w:val="0"/>
      <w:marBottom w:val="0"/>
      <w:divBdr>
        <w:top w:val="none" w:sz="0" w:space="0" w:color="auto"/>
        <w:left w:val="none" w:sz="0" w:space="0" w:color="auto"/>
        <w:bottom w:val="none" w:sz="0" w:space="0" w:color="auto"/>
        <w:right w:val="none" w:sz="0" w:space="0" w:color="auto"/>
      </w:divBdr>
    </w:div>
    <w:div w:id="1782337298">
      <w:bodyDiv w:val="1"/>
      <w:marLeft w:val="0"/>
      <w:marRight w:val="0"/>
      <w:marTop w:val="0"/>
      <w:marBottom w:val="0"/>
      <w:divBdr>
        <w:top w:val="none" w:sz="0" w:space="0" w:color="auto"/>
        <w:left w:val="none" w:sz="0" w:space="0" w:color="auto"/>
        <w:bottom w:val="none" w:sz="0" w:space="0" w:color="auto"/>
        <w:right w:val="none" w:sz="0" w:space="0" w:color="auto"/>
      </w:divBdr>
    </w:div>
    <w:div w:id="1977179492">
      <w:bodyDiv w:val="1"/>
      <w:marLeft w:val="0"/>
      <w:marRight w:val="0"/>
      <w:marTop w:val="0"/>
      <w:marBottom w:val="0"/>
      <w:divBdr>
        <w:top w:val="none" w:sz="0" w:space="0" w:color="auto"/>
        <w:left w:val="none" w:sz="0" w:space="0" w:color="auto"/>
        <w:bottom w:val="none" w:sz="0" w:space="0" w:color="auto"/>
        <w:right w:val="none" w:sz="0" w:space="0" w:color="auto"/>
      </w:divBdr>
    </w:div>
    <w:div w:id="214454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ortal.etsi.org/People/CommiteeSupportStaff.aspx" TargetMode="External"/><Relationship Id="rId18" Type="http://schemas.openxmlformats.org/officeDocument/2006/relationships/image" Target="media/image3.emf"/><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portal.etsi.org/TB/ETSIDeliverableStatus.aspx" TargetMode="External"/><Relationship Id="rId17" Type="http://schemas.openxmlformats.org/officeDocument/2006/relationships/hyperlink" Target="http://ftp.onem2m.org/Others/Rules_Pages/oneM2M-Drafting-Rules-V1_0_1.doc" TargetMode="External"/><Relationship Id="rId25" Type="http://schemas.openxmlformats.org/officeDocument/2006/relationships/image" Target="media/image10.emf"/><Relationship Id="rId33"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hyperlink" Target="http://ieeexplore.ieee.org/servlet/opac?punumber=4610933" TargetMode="External"/><Relationship Id="rId20" Type="http://schemas.openxmlformats.org/officeDocument/2006/relationships/image" Target="media/image5.png"/><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standards-search" TargetMode="External"/><Relationship Id="rId24" Type="http://schemas.openxmlformats.org/officeDocument/2006/relationships/image" Target="media/image9.emf"/><Relationship Id="rId32" Type="http://schemas.openxmlformats.org/officeDocument/2006/relationships/image" Target="media/image17.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ocbox.etsi.org/Reference" TargetMode="External"/><Relationship Id="rId23" Type="http://schemas.openxmlformats.org/officeDocument/2006/relationships/image" Target="media/image8.emf"/><Relationship Id="rId28" Type="http://schemas.openxmlformats.org/officeDocument/2006/relationships/image" Target="media/image13.emf"/><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emf"/><Relationship Id="rId31" Type="http://schemas.openxmlformats.org/officeDocument/2006/relationships/image" Target="media/image16.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pr.etsi.org/" TargetMode="External"/><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276005-876D-47ED-BC11-A515AC875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104</TotalTime>
  <Pages>229</Pages>
  <Words>67403</Words>
  <Characters>431666</Characters>
  <Application>Microsoft Office Word</Application>
  <DocSecurity>0</DocSecurity>
  <Lines>3597</Lines>
  <Paragraphs>996</Paragraphs>
  <ScaleCrop>false</ScaleCrop>
  <HeadingPairs>
    <vt:vector size="2" baseType="variant">
      <vt:variant>
        <vt:lpstr>Title</vt:lpstr>
      </vt:variant>
      <vt:variant>
        <vt:i4>1</vt:i4>
      </vt:variant>
    </vt:vector>
  </HeadingPairs>
  <TitlesOfParts>
    <vt:vector size="1" baseType="lpstr">
      <vt:lpstr>ETSI TS 118 104 V1.1.0</vt:lpstr>
    </vt:vector>
  </TitlesOfParts>
  <Company>ETSI Secretariat</Company>
  <LinksUpToDate>false</LinksUpToDate>
  <CharactersWithSpaces>498073</CharactersWithSpaces>
  <SharedDoc>false</SharedDoc>
  <HLinks>
    <vt:vector size="66" baseType="variant">
      <vt:variant>
        <vt:i4>4128773</vt:i4>
      </vt:variant>
      <vt:variant>
        <vt:i4>282</vt:i4>
      </vt:variant>
      <vt:variant>
        <vt:i4>0</vt:i4>
      </vt:variant>
      <vt:variant>
        <vt:i4>5</vt:i4>
      </vt:variant>
      <vt:variant>
        <vt:lpwstr>mailto:edithelp@etsi.org</vt:lpwstr>
      </vt:variant>
      <vt:variant>
        <vt:lpwstr/>
      </vt:variant>
      <vt:variant>
        <vt:i4>4128773</vt:i4>
      </vt:variant>
      <vt:variant>
        <vt:i4>279</vt:i4>
      </vt:variant>
      <vt:variant>
        <vt:i4>0</vt:i4>
      </vt:variant>
      <vt:variant>
        <vt:i4>5</vt:i4>
      </vt:variant>
      <vt:variant>
        <vt:lpwstr>mailto:edithelp@etsi.org</vt:lpwstr>
      </vt:variant>
      <vt:variant>
        <vt:lpwstr/>
      </vt:variant>
      <vt:variant>
        <vt:i4>786457</vt:i4>
      </vt:variant>
      <vt:variant>
        <vt:i4>258</vt:i4>
      </vt:variant>
      <vt:variant>
        <vt:i4>0</vt:i4>
      </vt:variant>
      <vt:variant>
        <vt:i4>5</vt:i4>
      </vt:variant>
      <vt:variant>
        <vt:lpwstr>http://webapp.etsi.org/Teddi/</vt:lpwstr>
      </vt:variant>
      <vt:variant>
        <vt:lpwstr/>
      </vt:variant>
      <vt:variant>
        <vt:i4>1376287</vt:i4>
      </vt:variant>
      <vt:variant>
        <vt:i4>255</vt:i4>
      </vt:variant>
      <vt:variant>
        <vt:i4>0</vt:i4>
      </vt:variant>
      <vt:variant>
        <vt:i4>5</vt:i4>
      </vt:variant>
      <vt:variant>
        <vt:lpwstr>http://docbox.etsi.org/Reference</vt:lpwstr>
      </vt:variant>
      <vt:variant>
        <vt:lpwstr/>
      </vt:variant>
      <vt:variant>
        <vt:i4>7995444</vt:i4>
      </vt:variant>
      <vt:variant>
        <vt:i4>252</vt:i4>
      </vt:variant>
      <vt:variant>
        <vt:i4>0</vt:i4>
      </vt:variant>
      <vt:variant>
        <vt:i4>5</vt:i4>
      </vt:variant>
      <vt:variant>
        <vt:lpwstr>http://portal.etsi.org/Help/editHelp!/Howtostart/ETSIDraftingRules.aspx</vt:lpwstr>
      </vt:variant>
      <vt:variant>
        <vt:lpwstr/>
      </vt:variant>
      <vt:variant>
        <vt:i4>1638428</vt:i4>
      </vt:variant>
      <vt:variant>
        <vt:i4>240</vt:i4>
      </vt:variant>
      <vt:variant>
        <vt:i4>0</vt:i4>
      </vt:variant>
      <vt:variant>
        <vt:i4>5</vt:i4>
      </vt:variant>
      <vt:variant>
        <vt:lpwstr>http://webapp.etsi.org/key/queryform.asp</vt:lpwstr>
      </vt:variant>
      <vt:variant>
        <vt:lpwstr/>
      </vt:variant>
      <vt:variant>
        <vt:i4>3735635</vt:i4>
      </vt:variant>
      <vt:variant>
        <vt:i4>237</vt:i4>
      </vt:variant>
      <vt:variant>
        <vt:i4>0</vt:i4>
      </vt:variant>
      <vt:variant>
        <vt:i4>5</vt:i4>
      </vt:variant>
      <vt:variant>
        <vt:lpwstr>http://portal.etsi.org/help/edithelp/Files/zip/ETSI_HS_EN_skeleton.zip</vt:lpwstr>
      </vt:variant>
      <vt:variant>
        <vt:lpwstr/>
      </vt:variant>
      <vt:variant>
        <vt:i4>3538988</vt:i4>
      </vt:variant>
      <vt:variant>
        <vt:i4>234</vt:i4>
      </vt:variant>
      <vt:variant>
        <vt:i4>0</vt:i4>
      </vt:variant>
      <vt:variant>
        <vt:i4>5</vt:i4>
      </vt:variant>
      <vt:variant>
        <vt:lpwstr>http://webapp.etsi.org/IPR/home.asp</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118 104 V1.1.0</dc:title>
  <dc:subject>oneM2M</dc:subject>
  <dc:creator>ML</dc:creator>
  <cp:keywords>IoT,M2M,PROTOCOL</cp:keywords>
  <dc:description/>
  <cp:lastModifiedBy>Marie-Laure LASNIER</cp:lastModifiedBy>
  <cp:revision>18</cp:revision>
  <cp:lastPrinted>2013-05-16T08:31:00Z</cp:lastPrinted>
  <dcterms:created xsi:type="dcterms:W3CDTF">2016-03-16T08:28:00Z</dcterms:created>
  <dcterms:modified xsi:type="dcterms:W3CDTF">2016-03-16T11:07:00Z</dcterms:modified>
</cp:coreProperties>
</file>