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B618F" w14:textId="77777777" w:rsidR="00DD4BFB" w:rsidRDefault="00DD4BFB" w:rsidP="00DD4BFB">
      <w:pPr>
        <w:rPr>
          <w:lang w:val="fr-FR"/>
        </w:rPr>
      </w:pPr>
    </w:p>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0"/>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proofErr w:type="spellStart"/>
            <w:r>
              <w:rPr>
                <w:lang w:eastAsia="ko-KR"/>
              </w:rPr>
              <w:t>InterDigital</w:t>
            </w:r>
            <w:proofErr w:type="spellEnd"/>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6416245E"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Pr>
                <w:rFonts w:hint="eastAsia"/>
                <w:lang w:eastAsia="ko-KR"/>
              </w:rPr>
              <w:t>1</w:t>
            </w:r>
            <w:r w:rsidR="00E6680A">
              <w:rPr>
                <w:lang w:eastAsia="ko-KR"/>
              </w:rPr>
              <w:t>9</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17ADEAFD" w:rsidR="00DD4BFB" w:rsidRPr="00883855" w:rsidRDefault="00DD4BFB" w:rsidP="00DD4BFB">
            <w:pPr>
              <w:pStyle w:val="1tableentryleft"/>
              <w:rPr>
                <w:rFonts w:ascii="Times New Roman" w:hAnsi="Times New Roman"/>
                <w:sz w:val="24"/>
                <w:lang w:eastAsia="ko-KR"/>
              </w:rPr>
            </w:pPr>
            <w:r>
              <w:rPr>
                <w:rFonts w:hint="eastAsia"/>
                <w:lang w:eastAsia="ko-KR"/>
              </w:rPr>
              <w:t>Rel-</w:t>
            </w:r>
            <w:r>
              <w:rPr>
                <w:lang w:eastAsia="ko-KR"/>
              </w:rPr>
              <w:t>1</w:t>
            </w:r>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64E2E">
              <w:rPr>
                <w:rFonts w:ascii="Times New Roman" w:hAnsi="Times New Roman"/>
                <w:sz w:val="24"/>
              </w:rPr>
            </w:r>
            <w:r w:rsidR="00364E2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64E2E">
              <w:rPr>
                <w:rFonts w:ascii="Times New Roman" w:hAnsi="Times New Roman"/>
                <w:sz w:val="24"/>
              </w:rPr>
            </w:r>
            <w:r w:rsidR="00364E2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MNT </w:t>
            </w:r>
            <w:proofErr w:type="spellStart"/>
            <w:r>
              <w:rPr>
                <w:rFonts w:ascii="Times New Roman" w:hAnsi="Times New Roman"/>
                <w:sz w:val="24"/>
              </w:rPr>
              <w:t>Maintenace</w:t>
            </w:r>
            <w:proofErr w:type="spellEnd"/>
            <w:r>
              <w:rPr>
                <w:rFonts w:ascii="Times New Roman" w:hAnsi="Times New Roman"/>
                <w:sz w:val="24"/>
              </w:rPr>
              <w:t xml:space="preserve"> / </w:t>
            </w:r>
            <w:r>
              <w:t>&lt; Work Item</w:t>
            </w:r>
            <w:r w:rsidRPr="00EF5EFD">
              <w:t xml:space="preserve"> number</w:t>
            </w:r>
            <w:r>
              <w:t>(optional)&gt;</w:t>
            </w:r>
          </w:p>
          <w:p w14:paraId="0D9D2D7E" w14:textId="77777777" w:rsidR="00DD4BFB" w:rsidRDefault="00DD4BFB" w:rsidP="00AF1AAD">
            <w:pPr>
              <w:pStyle w:val="1tableentryleft"/>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64E2E">
              <w:rPr>
                <w:rFonts w:ascii="Times New Roman" w:hAnsi="Times New Roman"/>
                <w:sz w:val="24"/>
              </w:rPr>
            </w:r>
            <w:r w:rsidR="00364E2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7B8D20F6" w:rsidR="00DD4BFB" w:rsidRPr="00EF5EFD" w:rsidRDefault="00DD4BFB" w:rsidP="00916F7D">
            <w:pPr>
              <w:pStyle w:val="oneM2M-CoverTableText"/>
              <w:rPr>
                <w:rFonts w:hint="eastAsia"/>
              </w:rPr>
            </w:pPr>
            <w:r w:rsidRPr="00FF744A">
              <w:rPr>
                <w:rFonts w:ascii="Myriad Pro" w:eastAsia="MS Mincho" w:hAnsi="Myriad Pro" w:hint="eastAsia"/>
                <w:lang w:eastAsia="ja-JP"/>
              </w:rPr>
              <w:t>TS-000</w:t>
            </w:r>
            <w:r w:rsidR="00BC172F">
              <w:rPr>
                <w:rFonts w:ascii="Myriad Pro" w:eastAsia="MS Mincho" w:hAnsi="Myriad Pro"/>
                <w:lang w:eastAsia="ja-JP"/>
              </w:rPr>
              <w:t>4</w:t>
            </w:r>
            <w:r w:rsidRPr="00FF744A">
              <w:rPr>
                <w:rFonts w:ascii="Myriad Pro" w:eastAsia="MS Mincho" w:hAnsi="Myriad Pro" w:hint="eastAsia"/>
                <w:lang w:eastAsia="ja-JP"/>
              </w:rPr>
              <w:t>-V</w:t>
            </w:r>
            <w:r w:rsidR="00916F7D">
              <w:rPr>
                <w:rFonts w:ascii="Myriad Pro" w:eastAsia="MS Mincho" w:hAnsi="Myriad Pro" w:hint="eastAsia"/>
                <w:lang w:eastAsia="ja-JP"/>
              </w:rPr>
              <w:t>2</w:t>
            </w:r>
            <w:r>
              <w:rPr>
                <w:rFonts w:ascii="Myriad Pro" w:eastAsia="MS Mincho" w:hAnsi="Myriad Pro" w:hint="eastAsia"/>
                <w:lang w:eastAsia="ja-JP"/>
              </w:rPr>
              <w:t>.</w:t>
            </w:r>
            <w:r w:rsidR="00916F7D">
              <w:rPr>
                <w:rFonts w:ascii="Myriad Pro" w:eastAsia="MS Mincho" w:hAnsi="Myriad Pro"/>
                <w:lang w:eastAsia="ja-JP"/>
              </w:rPr>
              <w:t>5</w:t>
            </w:r>
            <w:r>
              <w:rPr>
                <w:rFonts w:ascii="Myriad Pro" w:eastAsia="MS Mincho" w:hAnsi="Myriad Pro" w:hint="eastAsia"/>
                <w:lang w:eastAsia="ja-JP"/>
              </w:rPr>
              <w:t>.</w:t>
            </w:r>
            <w:r w:rsidR="00BC172F">
              <w:rPr>
                <w:rFonts w:ascii="Myriad Pro" w:eastAsia="MS Mincho" w:hAnsi="Myriad Pro"/>
                <w:lang w:eastAsia="ja-JP"/>
              </w:rPr>
              <w:t>0</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127A574A" w:rsidR="00DD4BFB" w:rsidRPr="00EF5EFD" w:rsidRDefault="00DD4BFB" w:rsidP="00AF1AAD">
            <w:pPr>
              <w:rPr>
                <w:lang w:eastAsia="ko-KR"/>
              </w:rPr>
            </w:pP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0112773C" w:rsidR="00DD4BFB" w:rsidRPr="00EF5EFD" w:rsidRDefault="00916F7D"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64E2E">
              <w:rPr>
                <w:rFonts w:ascii="Times New Roman" w:hAnsi="Times New Roman"/>
                <w:sz w:val="24"/>
              </w:rPr>
            </w:r>
            <w:r w:rsidR="00364E2E">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Editorial change</w:t>
            </w:r>
          </w:p>
          <w:p w14:paraId="5D5F348A"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64E2E">
              <w:rPr>
                <w:rFonts w:ascii="Times New Roman" w:hAnsi="Times New Roman"/>
                <w:sz w:val="24"/>
              </w:rPr>
            </w:r>
            <w:r w:rsidR="00364E2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Bug Fix or Correction</w:t>
            </w:r>
          </w:p>
          <w:p w14:paraId="286F8885" w14:textId="4DC5DC23" w:rsidR="00DD4BFB" w:rsidRPr="00EF5EFD" w:rsidRDefault="00916F7D"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64E2E">
              <w:rPr>
                <w:rFonts w:ascii="Times New Roman" w:hAnsi="Times New Roman"/>
                <w:sz w:val="24"/>
              </w:rPr>
            </w:r>
            <w:r w:rsidR="00364E2E">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64E2E">
              <w:rPr>
                <w:rFonts w:ascii="Times New Roman" w:hAnsi="Times New Roman"/>
                <w:sz w:val="24"/>
              </w:rPr>
            </w:r>
            <w:r w:rsidR="00364E2E">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64E2E">
              <w:rPr>
                <w:rFonts w:ascii="Times New Roman" w:hAnsi="Times New Roman"/>
                <w:sz w:val="24"/>
              </w:rPr>
            </w:r>
            <w:r w:rsidR="00364E2E">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64E2E">
              <w:rPr>
                <w:rFonts w:ascii="Times New Roman" w:hAnsi="Times New Roman"/>
                <w:sz w:val="24"/>
              </w:rPr>
            </w:r>
            <w:r w:rsidR="00364E2E">
              <w:rPr>
                <w:rFonts w:ascii="Times New Roman" w:hAnsi="Times New Roman"/>
                <w:sz w:val="24"/>
              </w:rPr>
              <w:fldChar w:fldCharType="separate"/>
            </w:r>
            <w:r w:rsidRPr="00EF5EFD">
              <w:rPr>
                <w:rFonts w:ascii="Times New Roman" w:hAnsi="Times New Roman"/>
                <w:sz w:val="24"/>
              </w:rPr>
              <w:fldChar w:fldCharType="end"/>
            </w:r>
          </w:p>
          <w:p w14:paraId="58ADDE69" w14:textId="77777777" w:rsidR="00DD4BFB" w:rsidRPr="00883855" w:rsidRDefault="00DD4BFB" w:rsidP="00AF1AAD">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64E2E">
              <w:rPr>
                <w:rFonts w:ascii="Times New Roman" w:hAnsi="Times New Roman"/>
                <w:sz w:val="24"/>
              </w:rPr>
            </w:r>
            <w:r w:rsidR="00364E2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64E2E">
              <w:rPr>
                <w:rFonts w:ascii="Times New Roman" w:hAnsi="Times New Roman"/>
                <w:sz w:val="24"/>
              </w:rPr>
            </w:r>
            <w:r w:rsidR="00364E2E">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t>&lt;Document Number)&lt;CR Number of the original CR to the current Release&gt;</w:t>
            </w:r>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77777777" w:rsidR="00DD4BFB" w:rsidRDefault="00DD4BFB" w:rsidP="00086E4D">
      <w:pPr>
        <w:pStyle w:val="Textbody"/>
      </w:pPr>
    </w:p>
    <w:p w14:paraId="57886278" w14:textId="77777777" w:rsidR="00086E4D" w:rsidRDefault="00086E4D" w:rsidP="00086E4D">
      <w:pPr>
        <w:pStyle w:val="Standard"/>
      </w:pPr>
    </w:p>
    <w:p w14:paraId="1050EAE9" w14:textId="77777777" w:rsidR="00DD4BFB" w:rsidRDefault="00DD4BFB" w:rsidP="00086E4D">
      <w:pPr>
        <w:pStyle w:val="Standard"/>
      </w:pPr>
    </w:p>
    <w:p w14:paraId="0B50A6B8" w14:textId="77777777" w:rsidR="00DD4BFB" w:rsidRDefault="00DD4BFB" w:rsidP="00086E4D">
      <w:pPr>
        <w:pStyle w:val="Standard"/>
      </w:pPr>
    </w:p>
    <w:p w14:paraId="30188B8E" w14:textId="77777777" w:rsidR="00DD4BFB" w:rsidRDefault="00DD4BFB" w:rsidP="00086E4D">
      <w:pPr>
        <w:pStyle w:val="Standard"/>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 xml:space="preserve">for group </w:t>
      </w:r>
      <w:proofErr w:type="spellStart"/>
      <w:r>
        <w:t>fanoutPoint</w:t>
      </w:r>
      <w:proofErr w:type="spellEnd"/>
      <w:r>
        <w:t xml:space="preserve"> requests</w:t>
      </w:r>
      <w:r w:rsidR="00DD4BFB">
        <w:t>.</w:t>
      </w:r>
    </w:p>
    <w:p w14:paraId="79871BCA" w14:textId="77777777" w:rsidR="00916F7D" w:rsidRDefault="00916F7D" w:rsidP="00086E4D">
      <w:pPr>
        <w:pStyle w:val="Standard"/>
      </w:pPr>
    </w:p>
    <w:p w14:paraId="33AF8097" w14:textId="0F849F60" w:rsidR="00916F7D" w:rsidRDefault="00916F7D" w:rsidP="00916F7D">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rPr>
        <w:t>1</w:t>
      </w:r>
      <w:r w:rsidRPr="00782AD9">
        <w:rPr>
          <w:sz w:val="28"/>
          <w:highlight w:val="yellow"/>
        </w:rPr>
        <w:t>-----------------------</w:t>
      </w:r>
    </w:p>
    <w:p w14:paraId="2DD8699F" w14:textId="5C6CF40E" w:rsidR="00916F7D" w:rsidRPr="00381942" w:rsidRDefault="00916F7D" w:rsidP="00916F7D">
      <w:pPr>
        <w:pStyle w:val="Heading4"/>
        <w:numPr>
          <w:ilvl w:val="3"/>
          <w:numId w:val="25"/>
        </w:numPr>
        <w:adjustRightInd w:val="0"/>
        <w:rPr>
          <w:rFonts w:eastAsia="SimSun"/>
          <w:lang w:val="en-GB" w:eastAsia="zh-CN"/>
        </w:rPr>
      </w:pPr>
      <w:bookmarkStart w:id="1" w:name="_Toc450394574"/>
      <w:r w:rsidRPr="00381942">
        <w:rPr>
          <w:rFonts w:eastAsia="SimSun"/>
          <w:lang w:val="en-GB" w:eastAsia="zh-CN"/>
        </w:rPr>
        <w:t>Introduction</w:t>
      </w:r>
      <w:bookmarkEnd w:id="1"/>
    </w:p>
    <w:p w14:paraId="74A146CE" w14:textId="77777777" w:rsidR="00916F7D" w:rsidRPr="004B651F" w:rsidRDefault="00916F7D" w:rsidP="00916F7D">
      <w:pPr>
        <w:spacing w:before="120"/>
        <w:rPr>
          <w:rFonts w:eastAsia="MS Mincho" w:hint="eastAsia"/>
        </w:rPr>
      </w:pPr>
      <w:r w:rsidRPr="004B651F">
        <w:rPr>
          <w:rFonts w:eastAsia="MS Mincho"/>
        </w:rPr>
        <w:t>The &lt;</w:t>
      </w:r>
      <w:proofErr w:type="spellStart"/>
      <w:r w:rsidRPr="004B651F">
        <w:rPr>
          <w:rFonts w:eastAsia="MS Mincho"/>
        </w:rPr>
        <w:t>fanOutPoint</w:t>
      </w:r>
      <w:proofErr w:type="spellEnd"/>
      <w:r w:rsidRPr="004B651F">
        <w:rPr>
          <w:rFonts w:eastAsia="MS Mincho"/>
        </w:rPr>
        <w:t>&gt; resource is a virtual resource because it does not have a representation. It is the child resource of a &lt;group&gt; resource. Whenever the request is sent to the &lt;</w:t>
      </w:r>
      <w:proofErr w:type="spellStart"/>
      <w:r w:rsidRPr="004B651F">
        <w:rPr>
          <w:rFonts w:eastAsia="MS Mincho"/>
        </w:rPr>
        <w:t>fanOutPoint</w:t>
      </w:r>
      <w:proofErr w:type="spellEnd"/>
      <w:r w:rsidRPr="004B651F">
        <w:rPr>
          <w:rFonts w:eastAsia="MS Mincho"/>
        </w:rPr>
        <w:t xml:space="preserve">&gt; resource, the request is fanned out to each of the members of the &lt;group&gt; resource indicated by the </w:t>
      </w:r>
      <w:proofErr w:type="spellStart"/>
      <w:r w:rsidRPr="00B42488">
        <w:rPr>
          <w:rStyle w:val="oneM2M-resource-attribute"/>
        </w:rPr>
        <w:t>memberIDs</w:t>
      </w:r>
      <w:proofErr w:type="spellEnd"/>
      <w:r w:rsidRPr="004B651F">
        <w:rPr>
          <w:rFonts w:eastAsia="MS Mincho"/>
        </w:rPr>
        <w:t xml:space="preserve"> attribute of the &lt;group&gt; resource. The responses (to the request) from each member are then aggregated and returned to the Originator. The detailed description can be found in clause </w:t>
      </w:r>
      <w:r w:rsidRPr="004B651F">
        <w:rPr>
          <w:rFonts w:eastAsia="SimSun"/>
        </w:rPr>
        <w:t>9.6.14</w:t>
      </w:r>
      <w:r w:rsidRPr="004B651F">
        <w:rPr>
          <w:rFonts w:eastAsia="MS Mincho"/>
        </w:rPr>
        <w:t xml:space="preserve"> in </w:t>
      </w:r>
      <w:r w:rsidRPr="004403EA">
        <w:t xml:space="preserve">TS-0001 </w:t>
      </w:r>
      <w:r>
        <w:t>[</w:t>
      </w:r>
      <w:r>
        <w:fldChar w:fldCharType="begin"/>
      </w:r>
      <w:r>
        <w:instrText xml:space="preserve"> REF REF_oneM2M_TS0001 \h </w:instrText>
      </w:r>
      <w:r>
        <w:fldChar w:fldCharType="separate"/>
      </w:r>
      <w:r>
        <w:rPr>
          <w:noProof/>
        </w:rPr>
        <w:t>6</w:t>
      </w:r>
      <w:r>
        <w:fldChar w:fldCharType="end"/>
      </w:r>
      <w:r>
        <w:t>]</w:t>
      </w:r>
      <w:r w:rsidRPr="004B651F">
        <w:rPr>
          <w:rFonts w:eastAsia="MS Mincho"/>
        </w:rPr>
        <w:t>.</w:t>
      </w:r>
    </w:p>
    <w:p w14:paraId="6A265547" w14:textId="77777777" w:rsidR="00916F7D" w:rsidRDefault="00916F7D" w:rsidP="00916F7D">
      <w:pPr>
        <w:rPr>
          <w:rFonts w:eastAsia="SimSun" w:hint="eastAsia"/>
        </w:rPr>
      </w:pPr>
      <w:r w:rsidRPr="004B651F">
        <w:rPr>
          <w:rFonts w:eastAsia="SimSun"/>
        </w:rPr>
        <w:t xml:space="preserve">There </w:t>
      </w:r>
      <w:r>
        <w:rPr>
          <w:rFonts w:eastAsia="SimSun"/>
        </w:rPr>
        <w:t>are</w:t>
      </w:r>
      <w:r w:rsidRPr="004B651F">
        <w:rPr>
          <w:rFonts w:eastAsia="SimSun"/>
        </w:rPr>
        <w:t xml:space="preserve"> no common attributes, resource specific attributes or </w:t>
      </w:r>
      <w:proofErr w:type="spellStart"/>
      <w:r w:rsidRPr="004B651F">
        <w:rPr>
          <w:rFonts w:eastAsia="SimSun"/>
        </w:rPr>
        <w:t>xsd</w:t>
      </w:r>
      <w:proofErr w:type="spellEnd"/>
      <w:r w:rsidRPr="004B651F">
        <w:rPr>
          <w:rFonts w:eastAsia="SimSun"/>
        </w:rPr>
        <w:t xml:space="preserve"> file to &lt;</w:t>
      </w:r>
      <w:proofErr w:type="spellStart"/>
      <w:r w:rsidRPr="004B651F">
        <w:rPr>
          <w:rFonts w:eastAsia="SimSun"/>
        </w:rPr>
        <w:t>fanOutPoint</w:t>
      </w:r>
      <w:proofErr w:type="spellEnd"/>
      <w:r w:rsidRPr="004B651F">
        <w:rPr>
          <w:rFonts w:eastAsia="SimSun"/>
        </w:rPr>
        <w:t xml:space="preserve">&gt; resource because </w:t>
      </w:r>
      <w:proofErr w:type="spellStart"/>
      <w:r w:rsidRPr="004B651F">
        <w:rPr>
          <w:rFonts w:eastAsia="SimSun"/>
        </w:rPr>
        <w:t>it</w:t>
      </w:r>
      <w:r>
        <w:rPr>
          <w:rFonts w:eastAsia="SimSun"/>
        </w:rPr>
        <w:t>''s</w:t>
      </w:r>
      <w:proofErr w:type="spellEnd"/>
      <w:r w:rsidRPr="004B651F">
        <w:rPr>
          <w:rFonts w:eastAsia="SimSun"/>
        </w:rPr>
        <w:t xml:space="preserve"> a virtual resource.</w:t>
      </w:r>
    </w:p>
    <w:p w14:paraId="5BA27C27" w14:textId="77777777" w:rsidR="00916F7D" w:rsidRDefault="00916F7D" w:rsidP="00916F7D">
      <w:r>
        <w:t>A &lt;</w:t>
      </w:r>
      <w:proofErr w:type="spellStart"/>
      <w:r>
        <w:t>fanOutPoint</w:t>
      </w:r>
      <w:proofErr w:type="spellEnd"/>
      <w:r>
        <w:t>&gt; can be addressed in one of two ways:</w:t>
      </w:r>
    </w:p>
    <w:p w14:paraId="0381CB93" w14:textId="77777777" w:rsidR="00916F7D" w:rsidRDefault="00916F7D" w:rsidP="00916F7D">
      <w:pPr>
        <w:widowControl/>
        <w:numPr>
          <w:ilvl w:val="0"/>
          <w:numId w:val="17"/>
        </w:numPr>
        <w:suppressAutoHyphens w:val="0"/>
        <w:overflowPunct w:val="0"/>
        <w:autoSpaceDE w:val="0"/>
        <w:adjustRightInd w:val="0"/>
        <w:spacing w:after="180"/>
      </w:pPr>
      <w:r>
        <w:t>Using the URI retrieved from its parent &lt;group&gt; resource;  or</w:t>
      </w:r>
    </w:p>
    <w:p w14:paraId="256B6CFE" w14:textId="77777777" w:rsidR="00916F7D" w:rsidRDefault="00916F7D" w:rsidP="00916F7D">
      <w:pPr>
        <w:widowControl/>
        <w:numPr>
          <w:ilvl w:val="0"/>
          <w:numId w:val="17"/>
        </w:numPr>
        <w:suppressAutoHyphens w:val="0"/>
        <w:overflowPunct w:val="0"/>
        <w:autoSpaceDE w:val="0"/>
        <w:adjustRightInd w:val="0"/>
        <w:spacing w:after="180"/>
      </w:pPr>
      <w:r>
        <w:t>Using a hierarchical URI formed by taking the hierarchical URI of the parent &lt;group&gt; and appending the string /</w:t>
      </w:r>
      <w:proofErr w:type="spellStart"/>
      <w:r>
        <w:t>fanOutPoint</w:t>
      </w:r>
      <w:proofErr w:type="spellEnd"/>
      <w:r>
        <w:t xml:space="preserve"> to that URI</w:t>
      </w:r>
    </w:p>
    <w:p w14:paraId="254114A8" w14:textId="77777777" w:rsidR="00916F7D" w:rsidRDefault="00916F7D" w:rsidP="00916F7D">
      <w:r>
        <w:t>This hierarchical URI can be extended by appending further path elements beyond the place where /</w:t>
      </w:r>
      <w:proofErr w:type="spellStart"/>
      <w:r>
        <w:t>fanOutPoint</w:t>
      </w:r>
      <w:proofErr w:type="spellEnd"/>
      <w:r>
        <w:t>/ occurs. A request sent to such a URI is not fanned out to the group members, but instead it is fanned out to the resources located by taking the hierarchical URI of each group member in turn and then appending the additional path elements to that URI.</w:t>
      </w:r>
    </w:p>
    <w:p w14:paraId="4CC23657" w14:textId="77777777" w:rsidR="00916F7D" w:rsidRDefault="00916F7D" w:rsidP="00916F7D">
      <w:r>
        <w:t xml:space="preserve">For example, </w:t>
      </w:r>
      <w:proofErr w:type="gramStart"/>
      <w:r>
        <w:t>if  /</w:t>
      </w:r>
      <w:proofErr w:type="gramEnd"/>
      <w:r w:rsidRPr="005B17A6">
        <w:t>IN-CSE-0001</w:t>
      </w:r>
      <w:r>
        <w:t>/</w:t>
      </w:r>
      <w:proofErr w:type="spellStart"/>
      <w:r>
        <w:t>myGroup</w:t>
      </w:r>
      <w:proofErr w:type="spellEnd"/>
      <w:r>
        <w:t xml:space="preserve"> were a group with members  </w:t>
      </w:r>
    </w:p>
    <w:p w14:paraId="51AB821E" w14:textId="77777777" w:rsidR="00916F7D" w:rsidRDefault="00916F7D" w:rsidP="00916F7D">
      <w:pPr>
        <w:widowControl/>
        <w:numPr>
          <w:ilvl w:val="0"/>
          <w:numId w:val="19"/>
        </w:numPr>
        <w:suppressAutoHyphens w:val="0"/>
        <w:overflowPunct w:val="0"/>
        <w:autoSpaceDE w:val="0"/>
        <w:adjustRightInd w:val="0"/>
        <w:spacing w:after="180"/>
      </w:pPr>
      <w:r>
        <w:t xml:space="preserve">/IN-CSE-0001/m1 and </w:t>
      </w:r>
    </w:p>
    <w:p w14:paraId="3BABA2EC" w14:textId="77777777" w:rsidR="00916F7D" w:rsidRDefault="00916F7D" w:rsidP="00916F7D">
      <w:pPr>
        <w:widowControl/>
        <w:numPr>
          <w:ilvl w:val="0"/>
          <w:numId w:val="19"/>
        </w:numPr>
        <w:suppressAutoHyphens w:val="0"/>
        <w:overflowPunct w:val="0"/>
        <w:autoSpaceDE w:val="0"/>
        <w:adjustRightInd w:val="0"/>
        <w:spacing w:after="180"/>
      </w:pPr>
      <w:r>
        <w:t xml:space="preserve">/IN-CSE-0001/m2 </w:t>
      </w:r>
    </w:p>
    <w:p w14:paraId="42961266" w14:textId="77777777" w:rsidR="00916F7D" w:rsidRDefault="00916F7D" w:rsidP="00916F7D">
      <w:proofErr w:type="gramStart"/>
      <w:r>
        <w:t>then</w:t>
      </w:r>
      <w:proofErr w:type="gramEnd"/>
      <w:r>
        <w:t xml:space="preserve"> a request sent to /</w:t>
      </w:r>
      <w:r w:rsidRPr="005B17A6">
        <w:t>IN-CSE-0001</w:t>
      </w:r>
      <w:r>
        <w:t>/</w:t>
      </w:r>
      <w:proofErr w:type="spellStart"/>
      <w:r>
        <w:t>myGroup</w:t>
      </w:r>
      <w:proofErr w:type="spellEnd"/>
      <w:r>
        <w:t>/</w:t>
      </w:r>
      <w:proofErr w:type="spellStart"/>
      <w:r>
        <w:t>fanOutPoint</w:t>
      </w:r>
      <w:proofErr w:type="spellEnd"/>
      <w:r>
        <w:t>/x/y would be fanned out to</w:t>
      </w:r>
    </w:p>
    <w:p w14:paraId="124CA4A8" w14:textId="77777777" w:rsidR="00916F7D" w:rsidRDefault="00916F7D" w:rsidP="00916F7D">
      <w:pPr>
        <w:widowControl/>
        <w:numPr>
          <w:ilvl w:val="0"/>
          <w:numId w:val="18"/>
        </w:numPr>
        <w:suppressAutoHyphens w:val="0"/>
        <w:overflowPunct w:val="0"/>
        <w:autoSpaceDE w:val="0"/>
        <w:adjustRightInd w:val="0"/>
        <w:spacing w:after="180"/>
      </w:pPr>
      <w:r>
        <w:t xml:space="preserve">/IN-CSE-0001/m1/x/y and </w:t>
      </w:r>
    </w:p>
    <w:p w14:paraId="21556D17" w14:textId="77777777" w:rsidR="00916F7D" w:rsidRDefault="00916F7D" w:rsidP="00916F7D">
      <w:pPr>
        <w:widowControl/>
        <w:numPr>
          <w:ilvl w:val="0"/>
          <w:numId w:val="18"/>
        </w:numPr>
        <w:suppressAutoHyphens w:val="0"/>
        <w:overflowPunct w:val="0"/>
        <w:autoSpaceDE w:val="0"/>
        <w:adjustRightInd w:val="0"/>
        <w:spacing w:after="180"/>
      </w:pPr>
      <w:r>
        <w:t>/IN-CSE-0001/m2/x/y</w:t>
      </w:r>
    </w:p>
    <w:p w14:paraId="6546DDB3" w14:textId="77777777" w:rsidR="00916F7D" w:rsidRDefault="00916F7D" w:rsidP="00916F7D">
      <w:r>
        <w:t>The additional path elements can reference virtual resources, for example if m1 and m2 were both &lt;container&gt; resources then a request sent to /</w:t>
      </w:r>
      <w:r w:rsidRPr="005B17A6">
        <w:t>IN-CSE-0001</w:t>
      </w:r>
      <w:r>
        <w:t>/</w:t>
      </w:r>
      <w:proofErr w:type="spellStart"/>
      <w:r>
        <w:t>myGroup</w:t>
      </w:r>
      <w:proofErr w:type="spellEnd"/>
      <w:r>
        <w:t>/</w:t>
      </w:r>
      <w:proofErr w:type="spellStart"/>
      <w:r>
        <w:t>fanOutPoint</w:t>
      </w:r>
      <w:proofErr w:type="spellEnd"/>
      <w:r>
        <w:t>/latest  would be fanned out to the most recent &lt;</w:t>
      </w:r>
      <w:proofErr w:type="spellStart"/>
      <w:r>
        <w:t>contentInstance</w:t>
      </w:r>
      <w:proofErr w:type="spellEnd"/>
      <w:r>
        <w:t>&gt; child resource of both m1 and m2.</w:t>
      </w:r>
    </w:p>
    <w:p w14:paraId="6AB40DC4" w14:textId="77777777" w:rsidR="00916F7D" w:rsidRPr="004B651F" w:rsidRDefault="00916F7D" w:rsidP="00916F7D">
      <w:pPr>
        <w:rPr>
          <w:rFonts w:eastAsia="SimSun" w:hint="eastAsia"/>
        </w:rPr>
      </w:pPr>
      <w:bookmarkStart w:id="2" w:name="_GoBack"/>
      <w:del w:id="3" w:author="Uchida, Nobuyuki" w:date="2016-06-06T14:51:00Z">
        <w:r w:rsidDel="002018D7">
          <w:lastRenderedPageBreak/>
          <w:delText>As a final example consider</w:delText>
        </w:r>
      </w:del>
      <w:del w:id="4" w:author="Uchida, Nobuyuki" w:date="2016-06-06T14:52:00Z">
        <w:r w:rsidDel="002018D7">
          <w:delText xml:space="preserve"> the case where</w:delText>
        </w:r>
      </w:del>
      <w:bookmarkEnd w:id="2"/>
      <w:ins w:id="5" w:author="Uchida, Nobuyuki" w:date="2016-06-06T14:52:00Z">
        <w:r>
          <w:t>If</w:t>
        </w:r>
      </w:ins>
      <w:r>
        <w:t xml:space="preserve"> the members m1 and m2 are themselves also &lt;group&gt; resources</w:t>
      </w:r>
      <w:ins w:id="6" w:author="Uchida, Nobuyuki" w:date="2016-06-06T14:52:00Z">
        <w:r>
          <w:t>,</w:t>
        </w:r>
      </w:ins>
      <w:del w:id="7" w:author="Uchida, Nobuyuki" w:date="2016-06-06T14:52:00Z">
        <w:r w:rsidDel="002018D7">
          <w:delText>. In this case</w:delText>
        </w:r>
      </w:del>
      <w:r>
        <w:t xml:space="preserve"> a request sent </w:t>
      </w:r>
      <w:proofErr w:type="gramStart"/>
      <w:r>
        <w:t>to  /</w:t>
      </w:r>
      <w:proofErr w:type="gramEnd"/>
      <w:r w:rsidRPr="005B17A6">
        <w:t>IN-CSE-0001</w:t>
      </w:r>
      <w:r>
        <w:t>/</w:t>
      </w:r>
      <w:proofErr w:type="spellStart"/>
      <w:r>
        <w:t>myGroup</w:t>
      </w:r>
      <w:proofErr w:type="spellEnd"/>
      <w:r>
        <w:t>/</w:t>
      </w:r>
      <w:proofErr w:type="spellStart"/>
      <w:r>
        <w:t>fanOutPoint</w:t>
      </w:r>
      <w:proofErr w:type="spellEnd"/>
      <w:del w:id="8" w:author="Uchida, Nobuyuki" w:date="2016-06-06T14:52:00Z">
        <w:r w:rsidDel="002018D7">
          <w:delText>/fanOutPoint</w:delText>
        </w:r>
      </w:del>
      <w:r>
        <w:t xml:space="preserve"> will be fanned out to all the members of m1 and all members of m2.</w:t>
      </w:r>
    </w:p>
    <w:p w14:paraId="1FF77DC9" w14:textId="77777777" w:rsidR="00916F7D" w:rsidRPr="00916F7D" w:rsidRDefault="00916F7D" w:rsidP="00916F7D">
      <w:pPr>
        <w:rPr>
          <w:ins w:id="9" w:author="Flynn, Bob R" w:date="2016-07-11T07:18:00Z"/>
        </w:rPr>
      </w:pPr>
    </w:p>
    <w:p w14:paraId="6EE4EC88" w14:textId="32EA012B" w:rsidR="00916F7D" w:rsidRDefault="00916F7D" w:rsidP="00916F7D">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1</w:t>
      </w:r>
      <w:r w:rsidRPr="00782AD9">
        <w:rPr>
          <w:sz w:val="28"/>
          <w:highlight w:val="yellow"/>
        </w:rPr>
        <w:t>----------------------</w:t>
      </w:r>
    </w:p>
    <w:p w14:paraId="4F420B12" w14:textId="77777777" w:rsidR="00916F7D" w:rsidRDefault="00916F7D" w:rsidP="00086E4D">
      <w:pPr>
        <w:pStyle w:val="Standard"/>
      </w:pPr>
    </w:p>
    <w:p w14:paraId="606FB4FB" w14:textId="77777777" w:rsidR="00086E4D" w:rsidRDefault="00086E4D" w:rsidP="00086E4D">
      <w:pPr>
        <w:pStyle w:val="Standard"/>
      </w:pPr>
    </w:p>
    <w:p w14:paraId="4D766D77" w14:textId="4AABFDAD"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916F7D">
        <w:rPr>
          <w:rFonts w:hint="eastAsia"/>
          <w:sz w:val="28"/>
          <w:highlight w:val="yellow"/>
          <w:lang w:eastAsia="ko-KR"/>
        </w:rPr>
        <w:t>2</w:t>
      </w:r>
      <w:r w:rsidRPr="00782AD9">
        <w:rPr>
          <w:rFonts w:hint="eastAsia"/>
          <w:sz w:val="28"/>
          <w:highlight w:val="yellow"/>
          <w:lang w:eastAsia="ko-KR"/>
        </w:rPr>
        <w:t xml:space="preserve"> </w:t>
      </w:r>
      <w:r w:rsidRPr="00782AD9">
        <w:rPr>
          <w:sz w:val="28"/>
          <w:highlight w:val="yellow"/>
        </w:rPr>
        <w:t>-----------------------</w:t>
      </w:r>
    </w:p>
    <w:p w14:paraId="6FEDF016" w14:textId="13EF48C6" w:rsidR="00BC172F" w:rsidRPr="00381942" w:rsidRDefault="00BC172F" w:rsidP="00916F7D">
      <w:pPr>
        <w:pStyle w:val="Heading5"/>
        <w:widowControl/>
        <w:numPr>
          <w:ilvl w:val="4"/>
          <w:numId w:val="26"/>
        </w:numPr>
        <w:suppressAutoHyphens w:val="0"/>
        <w:overflowPunct w:val="0"/>
        <w:autoSpaceDE w:val="0"/>
        <w:adjustRightInd w:val="0"/>
        <w:spacing w:before="120" w:after="180"/>
        <w:rPr>
          <w:rFonts w:eastAsia="SimSun"/>
          <w:lang w:val="en-GB"/>
        </w:rPr>
      </w:pPr>
      <w:bookmarkStart w:id="10" w:name="_Ref409959179"/>
      <w:bookmarkStart w:id="11" w:name="_Ref409959227"/>
      <w:bookmarkStart w:id="12" w:name="_Toc446708780"/>
      <w:r w:rsidRPr="00381942">
        <w:rPr>
          <w:rFonts w:eastAsia="SimSun"/>
          <w:lang w:val="en-GB"/>
        </w:rPr>
        <w:t>Sub-group creation for members residing on the same CSE</w:t>
      </w:r>
      <w:bookmarkEnd w:id="10"/>
      <w:bookmarkEnd w:id="11"/>
      <w:bookmarkEnd w:id="12"/>
    </w:p>
    <w:p w14:paraId="16206592" w14:textId="6FC50579" w:rsidR="00BC172F" w:rsidRPr="004B651F" w:rsidRDefault="00BC172F" w:rsidP="00BC172F">
      <w:pPr>
        <w:spacing w:before="120"/>
        <w:rPr>
          <w:rFonts w:eastAsia="SimSun" w:hint="eastAsia"/>
        </w:rPr>
      </w:pPr>
      <w:r w:rsidRPr="004B651F">
        <w:rPr>
          <w:rFonts w:eastAsia="MS Mincho"/>
        </w:rPr>
        <w:t xml:space="preserve">The group hosting CSE shall obtain URIs of addressed resources from the attribute </w:t>
      </w:r>
      <w:proofErr w:type="spellStart"/>
      <w:r w:rsidRPr="004B651F">
        <w:rPr>
          <w:b/>
          <w:bCs/>
          <w:i/>
          <w:iCs/>
          <w:lang w:eastAsia="ja-JP"/>
        </w:rPr>
        <w:t>member</w:t>
      </w:r>
      <w:r>
        <w:rPr>
          <w:b/>
          <w:bCs/>
          <w:i/>
          <w:iCs/>
          <w:lang w:eastAsia="ja-JP"/>
        </w:rPr>
        <w:t>IDs</w:t>
      </w:r>
      <w:proofErr w:type="spellEnd"/>
      <w:r w:rsidRPr="004B651F">
        <w:rPr>
          <w:rFonts w:eastAsia="MS Mincho"/>
        </w:rPr>
        <w:t xml:space="preserve"> of the parent &lt;group&gt; resource. The group hosting CSE may determine that multiple member resources belong to the same remote member hosting CSE, and may perform as an Originator to request to create a sub-group containing the specific multiple member resources in that member hosting CSE. This sub-group is created in the member hosting CSE as described in </w:t>
      </w:r>
      <w:r w:rsidRPr="003A1374">
        <w:rPr>
          <w:rFonts w:eastAsia="MS Mincho"/>
        </w:rPr>
        <w:t xml:space="preserve">clause </w:t>
      </w:r>
      <w:r w:rsidRPr="003A1374">
        <w:rPr>
          <w:rFonts w:eastAsia="MS Mincho"/>
        </w:rPr>
        <w:fldChar w:fldCharType="begin"/>
      </w:r>
      <w:r w:rsidRPr="003A1374">
        <w:rPr>
          <w:rFonts w:eastAsia="MS Mincho"/>
        </w:rPr>
        <w:instrText xml:space="preserve"> REF _Ref410254851 \n \h </w:instrText>
      </w:r>
      <w:r>
        <w:rPr>
          <w:rFonts w:eastAsia="MS Mincho"/>
        </w:rPr>
        <w:instrText xml:space="preserve"> \* MERGEFORMAT </w:instrText>
      </w:r>
      <w:r w:rsidRPr="003A1374">
        <w:rPr>
          <w:rFonts w:eastAsia="MS Mincho"/>
        </w:rPr>
      </w:r>
      <w:r w:rsidRPr="003A1374">
        <w:rPr>
          <w:rFonts w:eastAsia="MS Mincho"/>
        </w:rPr>
        <w:fldChar w:fldCharType="separate"/>
      </w:r>
      <w:r>
        <w:rPr>
          <w:rFonts w:eastAsia="MS Mincho"/>
          <w:b/>
          <w:bCs/>
          <w:lang w:val="en-US"/>
        </w:rPr>
        <w:t>Error! Reference source not found.</w:t>
      </w:r>
      <w:r w:rsidRPr="003A1374">
        <w:rPr>
          <w:rFonts w:eastAsia="MS Mincho"/>
        </w:rPr>
        <w:fldChar w:fldCharType="end"/>
      </w:r>
      <w:r w:rsidRPr="004B651F">
        <w:rPr>
          <w:rFonts w:eastAsia="MS Mincho"/>
        </w:rPr>
        <w:t xml:space="preserve">. </w:t>
      </w:r>
      <w:proofErr w:type="gramStart"/>
      <w:r w:rsidRPr="004B651F">
        <w:rPr>
          <w:rFonts w:eastAsia="MS Mincho"/>
        </w:rPr>
        <w:t xml:space="preserve">The </w:t>
      </w:r>
      <w:proofErr w:type="spellStart"/>
      <w:r w:rsidRPr="004B651F">
        <w:rPr>
          <w:b/>
          <w:bCs/>
          <w:i/>
          <w:iCs/>
          <w:lang w:eastAsia="ja-JP"/>
        </w:rPr>
        <w:t>To</w:t>
      </w:r>
      <w:proofErr w:type="spellEnd"/>
      <w:proofErr w:type="gramEnd"/>
      <w:r w:rsidRPr="004B651F">
        <w:rPr>
          <w:rFonts w:eastAsia="MS Mincho"/>
        </w:rPr>
        <w:t xml:space="preserve"> parameter of this group Create request may be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w:t>
      </w:r>
      <w:del w:id="13" w:author="Flynn, Bob R" w:date="2016-07-18T14:46:00Z">
        <w:r w:rsidRPr="004B651F" w:rsidDel="00495FC2">
          <w:rPr>
            <w:rFonts w:eastAsia="MS Mincho"/>
          </w:rPr>
          <w:delText xml:space="preserve"> </w:delText>
        </w:r>
      </w:del>
      <w:r w:rsidRPr="004B651F">
        <w:rPr>
          <w:rFonts w:eastAsia="MS Mincho"/>
        </w:rPr>
        <w:t>&lt;</w:t>
      </w:r>
      <w:proofErr w:type="spellStart"/>
      <w:r w:rsidRPr="004B651F">
        <w:rPr>
          <w:rFonts w:eastAsia="MS Mincho"/>
        </w:rPr>
        <w:t>groupHosting</w:t>
      </w:r>
      <w:proofErr w:type="spellEnd"/>
      <w:r w:rsidRPr="004B651F">
        <w:rPr>
          <w:rFonts w:eastAsia="MS Mincho"/>
        </w:rPr>
        <w:t xml:space="preserve"> </w:t>
      </w:r>
      <w:proofErr w:type="spellStart"/>
      <w:r w:rsidRPr="004B651F">
        <w:rPr>
          <w:rFonts w:eastAsia="MS Mincho"/>
        </w:rPr>
        <w:t>remoteCse</w:t>
      </w:r>
      <w:proofErr w:type="spellEnd"/>
      <w:r w:rsidRPr="004B651F">
        <w:rPr>
          <w:rFonts w:eastAsia="MS Mincho"/>
        </w:rPr>
        <w:t>&gt;/ or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w:t>
      </w:r>
      <w:del w:id="14" w:author="Flynn, Bob R" w:date="2016-07-18T14:46:00Z">
        <w:r w:rsidRPr="004B651F" w:rsidDel="00495FC2">
          <w:rPr>
            <w:rFonts w:eastAsia="MS Mincho"/>
          </w:rPr>
          <w:delText xml:space="preserve"> etc</w:delText>
        </w:r>
      </w:del>
      <w:r w:rsidRPr="004B651F">
        <w:rPr>
          <w:rFonts w:eastAsia="MS Mincho"/>
        </w:rPr>
        <w:t xml:space="preserve">. The group hosting CSE shall also provide </w:t>
      </w:r>
      <w:proofErr w:type="gramStart"/>
      <w:r w:rsidRPr="004B651F">
        <w:rPr>
          <w:b/>
          <w:bCs/>
          <w:i/>
          <w:iCs/>
          <w:lang w:eastAsia="ja-JP"/>
        </w:rPr>
        <w:t>From</w:t>
      </w:r>
      <w:proofErr w:type="gramEnd"/>
      <w:r w:rsidRPr="004B651F">
        <w:rPr>
          <w:rFonts w:eastAsia="MS Mincho"/>
        </w:rPr>
        <w:t xml:space="preserve"> parameter (i.e. group hosting CSE) and sub-group resource representation that contains a </w:t>
      </w:r>
      <w:proofErr w:type="spellStart"/>
      <w:r w:rsidRPr="00BF3945">
        <w:rPr>
          <w:b/>
          <w:bCs/>
          <w:i/>
          <w:iCs/>
          <w:lang w:eastAsia="ja-JP"/>
        </w:rPr>
        <w:t>member</w:t>
      </w:r>
      <w:r w:rsidRPr="005B1440">
        <w:rPr>
          <w:rFonts w:eastAsia="MS Mincho"/>
          <w:b/>
          <w:i/>
        </w:rPr>
        <w:t>IDs</w:t>
      </w:r>
      <w:proofErr w:type="spellEnd"/>
      <w:r>
        <w:rPr>
          <w:rFonts w:eastAsia="MS Mincho"/>
        </w:rPr>
        <w:t xml:space="preserve"> </w:t>
      </w:r>
      <w:r w:rsidRPr="004B651F">
        <w:rPr>
          <w:rFonts w:eastAsia="MS Mincho"/>
        </w:rPr>
        <w:t xml:space="preserve">attribute with all the members residing on the addressed member Hosting CSE. </w:t>
      </w:r>
      <w:commentRangeStart w:id="15"/>
      <w:r w:rsidRPr="004B651F">
        <w:rPr>
          <w:rFonts w:eastAsia="MS Mincho"/>
        </w:rPr>
        <w:t xml:space="preserve">The sub-group representation may include the attribute </w:t>
      </w:r>
      <w:proofErr w:type="spellStart"/>
      <w:r w:rsidRPr="004B651F">
        <w:rPr>
          <w:b/>
          <w:bCs/>
          <w:i/>
          <w:iCs/>
          <w:lang w:eastAsia="ja-JP"/>
        </w:rPr>
        <w:t>accessControlPolicyID</w:t>
      </w:r>
      <w:r w:rsidRPr="004B651F">
        <w:rPr>
          <w:rFonts w:eastAsia="MS Mincho"/>
        </w:rPr>
        <w:t>s</w:t>
      </w:r>
      <w:proofErr w:type="spellEnd"/>
      <w:r w:rsidRPr="004B651F">
        <w:rPr>
          <w:rFonts w:eastAsia="MS Mincho"/>
        </w:rPr>
        <w:t xml:space="preserve">, so that </w:t>
      </w:r>
      <w:ins w:id="16" w:author="Flynn, Bob R" w:date="2016-07-11T07:10:00Z">
        <w:r>
          <w:rPr>
            <w:rFonts w:eastAsia="MS Mincho"/>
          </w:rPr>
          <w:t xml:space="preserve">both </w:t>
        </w:r>
      </w:ins>
      <w:r w:rsidRPr="004B651F">
        <w:rPr>
          <w:rFonts w:eastAsia="MS Mincho"/>
        </w:rPr>
        <w:t>the group hosting CSE</w:t>
      </w:r>
      <w:ins w:id="17" w:author="Flynn, Bob R" w:date="2016-07-11T07:10:00Z">
        <w:r>
          <w:rPr>
            <w:rFonts w:eastAsia="MS Mincho"/>
          </w:rPr>
          <w:t xml:space="preserve"> and all permissions of the original group apply </w:t>
        </w:r>
      </w:ins>
      <w:del w:id="18" w:author="Flynn, Bob R" w:date="2016-07-11T07:11:00Z">
        <w:r w:rsidRPr="004B651F" w:rsidDel="00BC172F">
          <w:rPr>
            <w:rFonts w:eastAsia="MS Mincho"/>
          </w:rPr>
          <w:delText xml:space="preserve"> has the access right</w:delText>
        </w:r>
      </w:del>
      <w:r w:rsidRPr="004B651F">
        <w:rPr>
          <w:rFonts w:eastAsia="MS Mincho"/>
        </w:rPr>
        <w:t xml:space="preserve"> to this sub-group</w:t>
      </w:r>
      <w:commentRangeEnd w:id="15"/>
      <w:r>
        <w:rPr>
          <w:rStyle w:val="CommentReference"/>
          <w:rFonts w:ascii="Times New Roman" w:eastAsia="Times New Roman" w:hAnsi="Times New Roman" w:cs="Times New Roman"/>
          <w:kern w:val="0"/>
          <w:lang w:eastAsia="en-US" w:bidi="ar-SA"/>
        </w:rPr>
        <w:commentReference w:id="15"/>
      </w:r>
      <w:r w:rsidRPr="004B651F">
        <w:rPr>
          <w:rFonts w:eastAsia="MS Mincho"/>
        </w:rPr>
        <w:t xml:space="preserve">. The ID of the sub-group may be proposed by the group hosting CSE and </w:t>
      </w:r>
      <w:del w:id="19" w:author="Flynn, Bob R" w:date="2016-07-11T07:09:00Z">
        <w:r w:rsidRPr="004B651F" w:rsidDel="00BC172F">
          <w:rPr>
            <w:rFonts w:eastAsia="MS Mincho"/>
          </w:rPr>
          <w:delText xml:space="preserve">determined </w:delText>
        </w:r>
      </w:del>
      <w:ins w:id="20" w:author="Flynn, Bob R" w:date="2016-07-11T07:09:00Z">
        <w:r>
          <w:rPr>
            <w:rFonts w:eastAsia="MS Mincho"/>
          </w:rPr>
          <w:t>accepted</w:t>
        </w:r>
        <w:r w:rsidRPr="004B651F">
          <w:rPr>
            <w:rFonts w:eastAsia="MS Mincho"/>
          </w:rPr>
          <w:t xml:space="preserve"> </w:t>
        </w:r>
      </w:ins>
      <w:r w:rsidRPr="004B651F">
        <w:rPr>
          <w:rFonts w:eastAsia="MS Mincho"/>
        </w:rPr>
        <w:t>by the member hosting CSE or it may be given by the member hosting CSE.</w:t>
      </w:r>
      <w:r w:rsidRPr="004B651F">
        <w:rPr>
          <w:rFonts w:eastAsia="MS Mincho"/>
        </w:rPr>
        <w:br/>
        <w:t>If there is already a sub-group resource defined in the remote member hosting CSE, then the group hosting CSE may utilize the existing sub-group resource.</w:t>
      </w:r>
    </w:p>
    <w:p w14:paraId="57310867" w14:textId="77777777" w:rsidR="00DD4BFB" w:rsidRDefault="00DD4BFB" w:rsidP="00DD4BFB"/>
    <w:p w14:paraId="5EC52692" w14:textId="174006F1"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916F7D">
        <w:rPr>
          <w:sz w:val="28"/>
          <w:highlight w:val="yellow"/>
          <w:lang w:eastAsia="ko-KR"/>
        </w:rPr>
        <w:t>2</w:t>
      </w:r>
      <w:r w:rsidRPr="00782AD9">
        <w:rPr>
          <w:sz w:val="28"/>
          <w:highlight w:val="yellow"/>
        </w:rPr>
        <w:t>----------------------</w:t>
      </w:r>
    </w:p>
    <w:p w14:paraId="5393F1BF" w14:textId="77777777" w:rsidR="00DD4BFB" w:rsidRDefault="00DD4BFB" w:rsidP="00DD4BFB"/>
    <w:p w14:paraId="4790B7FC" w14:textId="3A0F8663" w:rsidR="00DD4BFB" w:rsidRDefault="00DD4BFB" w:rsidP="00DD4BFB">
      <w:pPr>
        <w:pStyle w:val="Heading2"/>
        <w:jc w:val="center"/>
        <w:rPr>
          <w:ins w:id="21" w:author="Flynn, Bob R" w:date="2016-07-11T07:12: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916F7D">
        <w:rPr>
          <w:sz w:val="28"/>
          <w:highlight w:val="yellow"/>
        </w:rPr>
        <w:t>3</w:t>
      </w:r>
      <w:r w:rsidRPr="00782AD9">
        <w:rPr>
          <w:rFonts w:hint="eastAsia"/>
          <w:sz w:val="28"/>
          <w:highlight w:val="yellow"/>
          <w:lang w:eastAsia="ko-KR"/>
        </w:rPr>
        <w:t xml:space="preserve"> </w:t>
      </w:r>
      <w:r w:rsidRPr="00782AD9">
        <w:rPr>
          <w:sz w:val="28"/>
          <w:highlight w:val="yellow"/>
        </w:rPr>
        <w:t>-----------------------</w:t>
      </w:r>
    </w:p>
    <w:p w14:paraId="73DD1DB4" w14:textId="4559B4E9" w:rsidR="00367BAB" w:rsidRPr="00381942" w:rsidRDefault="00367BAB" w:rsidP="00916F7D">
      <w:pPr>
        <w:pStyle w:val="Heading5"/>
        <w:widowControl/>
        <w:numPr>
          <w:ilvl w:val="4"/>
          <w:numId w:val="26"/>
        </w:numPr>
        <w:suppressAutoHyphens w:val="0"/>
        <w:overflowPunct w:val="0"/>
        <w:autoSpaceDE w:val="0"/>
        <w:adjustRightInd w:val="0"/>
        <w:spacing w:before="120" w:after="180"/>
        <w:rPr>
          <w:rFonts w:eastAsia="SimSun"/>
          <w:lang w:val="en-GB"/>
        </w:rPr>
      </w:pPr>
      <w:bookmarkStart w:id="22" w:name="_Ref442703778"/>
      <w:bookmarkStart w:id="23" w:name="_Toc453837725"/>
      <w:r w:rsidRPr="00381942">
        <w:rPr>
          <w:rFonts w:eastAsia="SimSun"/>
          <w:lang w:val="en-GB"/>
        </w:rPr>
        <w:t>Assign URI for aggregation of notification</w:t>
      </w:r>
      <w:bookmarkEnd w:id="22"/>
      <w:bookmarkEnd w:id="23"/>
    </w:p>
    <w:p w14:paraId="04C972DD" w14:textId="4842AC1B" w:rsidR="00367BAB" w:rsidRDefault="00367BAB" w:rsidP="00367BAB">
      <w:pPr>
        <w:spacing w:before="120"/>
        <w:rPr>
          <w:rFonts w:eastAsia="SimSun" w:hint="eastAsia"/>
        </w:rPr>
      </w:pPr>
      <w:r w:rsidRPr="003067FC">
        <w:rPr>
          <w:rFonts w:eastAsia="SimSun"/>
        </w:rPr>
        <w:t xml:space="preserve">If the request is </w:t>
      </w:r>
      <w:del w:id="24" w:author="Flynn, Bob R" w:date="2016-07-11T07:17:00Z">
        <w:r w:rsidRPr="003067FC" w:rsidDel="00367BAB">
          <w:rPr>
            <w:rFonts w:eastAsia="SimSun"/>
          </w:rPr>
          <w:delText xml:space="preserve">a request </w:delText>
        </w:r>
      </w:del>
      <w:r w:rsidRPr="003067FC">
        <w:rPr>
          <w:rFonts w:eastAsia="SimSun"/>
        </w:rPr>
        <w:t xml:space="preserve">to create a &lt;subscription&gt; resource, the group hosting CSE shall validate the request to check whether it contains a </w:t>
      </w:r>
      <w:proofErr w:type="spellStart"/>
      <w:r w:rsidRPr="00B42488">
        <w:rPr>
          <w:rStyle w:val="oneM2M-resource-attribute"/>
        </w:rPr>
        <w:t>notificationForwardingURI</w:t>
      </w:r>
      <w:proofErr w:type="spellEnd"/>
      <w:r w:rsidRPr="003067FC">
        <w:rPr>
          <w:rFonts w:eastAsia="SimSun"/>
        </w:rPr>
        <w:t xml:space="preserve"> attribute or not. If it does not, the group hosting CSE shall forward it to the group </w:t>
      </w:r>
      <w:proofErr w:type="spellStart"/>
      <w:r w:rsidRPr="003067FC">
        <w:rPr>
          <w:rFonts w:eastAsia="SimSun"/>
        </w:rPr>
        <w:t>memebers</w:t>
      </w:r>
      <w:proofErr w:type="spellEnd"/>
      <w:r w:rsidRPr="003067FC">
        <w:rPr>
          <w:rFonts w:eastAsia="SimSun"/>
        </w:rPr>
        <w:t xml:space="preserve">.     If it does, </w:t>
      </w:r>
      <w:del w:id="25" w:author="Flynn, Bob R" w:date="2016-07-18T14:47:00Z">
        <w:r w:rsidRPr="003067FC" w:rsidDel="00495FC2">
          <w:rPr>
            <w:rFonts w:eastAsia="SimSun"/>
          </w:rPr>
          <w:delText xml:space="preserve"> </w:delText>
        </w:r>
      </w:del>
      <w:r w:rsidRPr="003067FC">
        <w:rPr>
          <w:rFonts w:eastAsia="SimSun"/>
        </w:rPr>
        <w:t xml:space="preserve">the group hosting CSE shall assign a new URI to the </w:t>
      </w:r>
      <w:proofErr w:type="spellStart"/>
      <w:r w:rsidRPr="00B42488">
        <w:rPr>
          <w:rStyle w:val="oneM2M-resource-attribute"/>
        </w:rPr>
        <w:t>notificationURI</w:t>
      </w:r>
      <w:proofErr w:type="spellEnd"/>
      <w:r w:rsidRPr="003067FC">
        <w:rPr>
          <w:rFonts w:eastAsia="SimSun"/>
        </w:rPr>
        <w:t xml:space="preserve"> attribute of the &lt;subscription&gt; in the requests before forwarding it to the group members. This </w:t>
      </w:r>
      <w:ins w:id="26" w:author="Flynn, Bob R" w:date="2016-07-11T07:17:00Z">
        <w:r>
          <w:rPr>
            <w:rFonts w:eastAsia="SimSun"/>
          </w:rPr>
          <w:t xml:space="preserve">new URI shall address the group hosting CSE so that it can </w:t>
        </w:r>
      </w:ins>
      <w:del w:id="27" w:author="Flynn, Bob R" w:date="2016-07-11T07:17:00Z">
        <w:r w:rsidRPr="003067FC" w:rsidDel="00367BAB">
          <w:rPr>
            <w:rFonts w:eastAsia="SimSun"/>
          </w:rPr>
          <w:delText xml:space="preserve">is so the group hosting CSE can </w:delText>
        </w:r>
      </w:del>
      <w:r w:rsidRPr="003067FC">
        <w:rPr>
          <w:rFonts w:eastAsia="SimSun"/>
        </w:rPr>
        <w:t>receive and aggregate Notifications from those subscriptions.</w:t>
      </w:r>
    </w:p>
    <w:p w14:paraId="255EFC33" w14:textId="77777777" w:rsidR="00BC172F" w:rsidRPr="00BC172F" w:rsidRDefault="00BC172F" w:rsidP="00BC172F">
      <w:pPr>
        <w:pStyle w:val="Heading2"/>
        <w:jc w:val="center"/>
        <w:rPr>
          <w:ins w:id="28" w:author="Flynn, Bob R" w:date="2016-07-11T06:18:00Z"/>
          <w:sz w:val="28"/>
        </w:rPr>
      </w:pPr>
    </w:p>
    <w:p w14:paraId="15EF18B0" w14:textId="17F626A1"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916F7D">
        <w:rPr>
          <w:sz w:val="28"/>
          <w:highlight w:val="yellow"/>
          <w:lang w:eastAsia="ko-KR"/>
        </w:rPr>
        <w:t>3</w:t>
      </w:r>
      <w:r w:rsidRPr="00782AD9">
        <w:rPr>
          <w:sz w:val="28"/>
          <w:highlight w:val="yellow"/>
        </w:rPr>
        <w:t>---------------------</w:t>
      </w:r>
    </w:p>
    <w:p w14:paraId="6DAE0207" w14:textId="77777777" w:rsidR="00DD4BFB" w:rsidRDefault="00DD4BFB" w:rsidP="00DD4BFB"/>
    <w:p w14:paraId="59B04E58" w14:textId="54F6C9BA" w:rsidR="00DD4BFB" w:rsidRDefault="00DD4BFB" w:rsidP="00DD4BFB">
      <w:pPr>
        <w:pStyle w:val="Heading2"/>
        <w:jc w:val="center"/>
        <w:rPr>
          <w:ins w:id="29" w:author="Flynn, Bob R" w:date="2016-07-11T07:18:00Z"/>
          <w:sz w:val="28"/>
        </w:rPr>
      </w:pPr>
      <w:r w:rsidRPr="00782AD9">
        <w:rPr>
          <w:sz w:val="28"/>
          <w:highlight w:val="yellow"/>
        </w:rPr>
        <w:lastRenderedPageBreak/>
        <w:t>-----------------------</w:t>
      </w:r>
      <w:r w:rsidRPr="00782AD9">
        <w:rPr>
          <w:rFonts w:hint="eastAsia"/>
          <w:sz w:val="28"/>
          <w:highlight w:val="yellow"/>
          <w:lang w:eastAsia="ko-KR"/>
        </w:rPr>
        <w:t xml:space="preserve"> Start</w:t>
      </w:r>
      <w:r w:rsidRPr="00782AD9">
        <w:rPr>
          <w:sz w:val="28"/>
          <w:highlight w:val="yellow"/>
        </w:rPr>
        <w:t xml:space="preserve"> of change </w:t>
      </w:r>
      <w:r w:rsidR="00916F7D">
        <w:rPr>
          <w:sz w:val="28"/>
          <w:highlight w:val="yellow"/>
        </w:rPr>
        <w:t>4</w:t>
      </w:r>
      <w:r w:rsidRPr="00782AD9">
        <w:rPr>
          <w:sz w:val="28"/>
          <w:highlight w:val="yellow"/>
        </w:rPr>
        <w:t>-----------------------</w:t>
      </w:r>
    </w:p>
    <w:p w14:paraId="21D906ED" w14:textId="5DA32A96" w:rsidR="00367BAB" w:rsidRPr="00381942" w:rsidRDefault="00367BAB" w:rsidP="00916F7D">
      <w:pPr>
        <w:pStyle w:val="Heading5"/>
        <w:widowControl/>
        <w:numPr>
          <w:ilvl w:val="4"/>
          <w:numId w:val="26"/>
        </w:numPr>
        <w:suppressAutoHyphens w:val="0"/>
        <w:overflowPunct w:val="0"/>
        <w:autoSpaceDE w:val="0"/>
        <w:adjustRightInd w:val="0"/>
        <w:spacing w:before="120" w:after="180"/>
        <w:rPr>
          <w:rFonts w:eastAsia="SimSun"/>
          <w:lang w:val="en-GB"/>
        </w:rPr>
      </w:pPr>
      <w:bookmarkStart w:id="30" w:name="_Ref409959163"/>
      <w:bookmarkStart w:id="31" w:name="_Ref409959359"/>
      <w:bookmarkStart w:id="32" w:name="_Toc453837726"/>
      <w:proofErr w:type="spellStart"/>
      <w:r w:rsidRPr="00381942">
        <w:rPr>
          <w:rFonts w:eastAsia="SimSun"/>
          <w:lang w:val="en-GB"/>
        </w:rPr>
        <w:t>Fanout</w:t>
      </w:r>
      <w:proofErr w:type="spellEnd"/>
      <w:r w:rsidRPr="00381942">
        <w:rPr>
          <w:rFonts w:eastAsia="SimSun"/>
          <w:lang w:val="en-GB"/>
        </w:rPr>
        <w:t xml:space="preserve"> Request to each member</w:t>
      </w:r>
      <w:bookmarkEnd w:id="30"/>
      <w:bookmarkEnd w:id="31"/>
      <w:bookmarkEnd w:id="32"/>
    </w:p>
    <w:p w14:paraId="1DEB6B45" w14:textId="386D4FE1" w:rsidR="00367BAB" w:rsidRPr="004B651F" w:rsidRDefault="00367BAB" w:rsidP="00367BAB">
      <w:pPr>
        <w:rPr>
          <w:rFonts w:eastAsia="SimSun" w:hint="eastAsia"/>
        </w:rPr>
      </w:pPr>
      <w:r w:rsidRPr="004B651F">
        <w:rPr>
          <w:rFonts w:eastAsia="SimSun"/>
        </w:rPr>
        <w:t>For each member</w:t>
      </w:r>
      <w:del w:id="33" w:author="Flynn, Bob R" w:date="2016-07-11T07:19:00Z">
        <w:r w:rsidRPr="004B651F" w:rsidDel="00367BAB">
          <w:rPr>
            <w:rFonts w:eastAsia="SimSun"/>
          </w:rPr>
          <w:delText xml:space="preserve"> hosting CSE</w:delText>
        </w:r>
      </w:del>
      <w:r w:rsidRPr="004B651F">
        <w:rPr>
          <w:rFonts w:eastAsia="SimSun"/>
        </w:rPr>
        <w:t>, the group hosting CSE shall perform the following steps:</w:t>
      </w:r>
    </w:p>
    <w:p w14:paraId="6B7F003E" w14:textId="69F1DEF4" w:rsidR="00367BAB" w:rsidRPr="004B651F" w:rsidRDefault="00367BAB" w:rsidP="00367BAB">
      <w:pPr>
        <w:rPr>
          <w:rFonts w:eastAsia="SimSun" w:hint="eastAsia"/>
        </w:rPr>
      </w:pPr>
      <w:r w:rsidRPr="004B651F">
        <w:rPr>
          <w:rFonts w:eastAsia="SimSun"/>
        </w:rPr>
        <w:t>a)</w:t>
      </w:r>
      <w:r w:rsidRPr="004B651F">
        <w:rPr>
          <w:rFonts w:eastAsia="SimSun"/>
        </w:rPr>
        <w:tab/>
      </w:r>
      <w:r w:rsidRPr="001F7359">
        <w:rPr>
          <w:rFonts w:eastAsia="SimSun"/>
        </w:rPr>
        <w:t xml:space="preserve">The primitive parameters </w:t>
      </w:r>
      <w:proofErr w:type="gramStart"/>
      <w:r w:rsidRPr="001F7359">
        <w:rPr>
          <w:rFonts w:eastAsia="SimSun"/>
          <w:b/>
          <w:bCs/>
          <w:i/>
          <w:iCs/>
        </w:rPr>
        <w:t>From</w:t>
      </w:r>
      <w:proofErr w:type="gramEnd"/>
      <w:r w:rsidRPr="001F7359">
        <w:rPr>
          <w:rFonts w:eastAsia="SimSun"/>
        </w:rPr>
        <w:t xml:space="preserve"> and </w:t>
      </w:r>
      <w:r w:rsidRPr="001F7359">
        <w:rPr>
          <w:rFonts w:eastAsia="SimSun"/>
          <w:b/>
          <w:bCs/>
          <w:i/>
          <w:iCs/>
        </w:rPr>
        <w:t>To</w:t>
      </w:r>
      <w:r w:rsidRPr="001F7359">
        <w:rPr>
          <w:rFonts w:eastAsia="SimSun"/>
        </w:rPr>
        <w:t xml:space="preserve"> shall be mapped to the primitive parameters of the corresponding Request to be sent out to each member of the group. The primitive parameter </w:t>
      </w:r>
      <w:proofErr w:type="gramStart"/>
      <w:r w:rsidRPr="001F7359">
        <w:rPr>
          <w:rFonts w:eastAsia="SimSun"/>
          <w:b/>
          <w:bCs/>
          <w:i/>
          <w:iCs/>
        </w:rPr>
        <w:t>From</w:t>
      </w:r>
      <w:proofErr w:type="gramEnd"/>
      <w:r w:rsidRPr="001F7359">
        <w:rPr>
          <w:rFonts w:eastAsia="SimSun"/>
        </w:rPr>
        <w:t xml:space="preserve"> shall be directly used. The prefix of primitive parameter </w:t>
      </w:r>
      <w:proofErr w:type="gramStart"/>
      <w:r w:rsidRPr="001F7359">
        <w:rPr>
          <w:rFonts w:eastAsia="SimSun"/>
          <w:b/>
          <w:bCs/>
          <w:i/>
          <w:iCs/>
        </w:rPr>
        <w:t>To</w:t>
      </w:r>
      <w:proofErr w:type="gramEnd"/>
      <w:r w:rsidRPr="001F7359">
        <w:rPr>
          <w:rFonts w:eastAsia="SimSun"/>
        </w:rPr>
        <w:t xml:space="preserve"> i.e. &lt;URI of group resource&gt;/</w:t>
      </w:r>
      <w:proofErr w:type="spellStart"/>
      <w:r w:rsidRPr="001F7359">
        <w:rPr>
          <w:rFonts w:eastAsia="SimSun"/>
        </w:rPr>
        <w:t>fanOutPoint</w:t>
      </w:r>
      <w:proofErr w:type="spellEnd"/>
      <w:r w:rsidRPr="001F7359">
        <w:rPr>
          <w:rFonts w:eastAsia="SimSun"/>
        </w:rPr>
        <w:t xml:space="preserve"> shall be replaced by hierarchical URIs derived from the attribute </w:t>
      </w:r>
      <w:proofErr w:type="spellStart"/>
      <w:r w:rsidRPr="001F7359">
        <w:rPr>
          <w:rFonts w:eastAsia="SimSun"/>
          <w:b/>
          <w:bCs/>
          <w:i/>
          <w:iCs/>
        </w:rPr>
        <w:t>memberIDs</w:t>
      </w:r>
      <w:proofErr w:type="spellEnd"/>
      <w:r w:rsidRPr="001F7359">
        <w:rPr>
          <w:rFonts w:eastAsia="SimSun"/>
        </w:rPr>
        <w:t xml:space="preserve"> of the group resource, but excluding the member resources which </w:t>
      </w:r>
      <w:r>
        <w:rPr>
          <w:rFonts w:eastAsia="SimSun"/>
        </w:rPr>
        <w:t>are</w:t>
      </w:r>
      <w:r w:rsidRPr="001F7359">
        <w:rPr>
          <w:rFonts w:eastAsia="SimSun"/>
        </w:rPr>
        <w:t xml:space="preserve"> sub-group</w:t>
      </w:r>
      <w:r>
        <w:rPr>
          <w:rFonts w:eastAsia="SimSun"/>
        </w:rPr>
        <w:t>s</w:t>
      </w:r>
      <w:r w:rsidRPr="001F7359">
        <w:rPr>
          <w:rFonts w:eastAsia="SimSun"/>
        </w:rPr>
        <w:t>.</w:t>
      </w:r>
      <w:r>
        <w:rPr>
          <w:rFonts w:eastAsia="SimSun"/>
        </w:rPr>
        <w:t xml:space="preserve"> </w:t>
      </w:r>
      <w:r>
        <w:rPr>
          <w:rFonts w:hint="eastAsia"/>
        </w:rPr>
        <w:t xml:space="preserve">For member resources that are sub-groups, the </w:t>
      </w:r>
      <w:proofErr w:type="spellStart"/>
      <w:proofErr w:type="gramStart"/>
      <w:r>
        <w:rPr>
          <w:rFonts w:hint="eastAsia"/>
          <w:b/>
          <w:i/>
        </w:rPr>
        <w:t>To</w:t>
      </w:r>
      <w:proofErr w:type="spellEnd"/>
      <w:proofErr w:type="gramEnd"/>
      <w:r>
        <w:rPr>
          <w:rFonts w:hint="eastAsia"/>
        </w:rPr>
        <w:t xml:space="preserve"> parameter of the primitives shall be the </w:t>
      </w:r>
      <w:proofErr w:type="spellStart"/>
      <w:r>
        <w:rPr>
          <w:rFonts w:hint="eastAsia"/>
        </w:rPr>
        <w:t>resourceID</w:t>
      </w:r>
      <w:proofErr w:type="spellEnd"/>
      <w:r>
        <w:rPr>
          <w:rFonts w:hint="eastAsia"/>
        </w:rPr>
        <w:t xml:space="preserve"> of the </w:t>
      </w:r>
      <w:proofErr w:type="spellStart"/>
      <w:r>
        <w:rPr>
          <w:rFonts w:hint="eastAsia"/>
          <w:i/>
        </w:rPr>
        <w:t>fanOutPoint</w:t>
      </w:r>
      <w:proofErr w:type="spellEnd"/>
      <w:r>
        <w:rPr>
          <w:rFonts w:hint="eastAsia"/>
        </w:rPr>
        <w:t xml:space="preserve"> virtual resource of the sub-group resources.</w:t>
      </w:r>
      <w:r w:rsidRPr="001F7359">
        <w:rPr>
          <w:rFonts w:eastAsia="SimSun"/>
        </w:rPr>
        <w:t xml:space="preserve"> In addition, any additional relative address that was appended to .../</w:t>
      </w:r>
      <w:proofErr w:type="spellStart"/>
      <w:r w:rsidRPr="001F7359">
        <w:rPr>
          <w:rFonts w:eastAsia="SimSun"/>
        </w:rPr>
        <w:t>fanOutPoint</w:t>
      </w:r>
      <w:proofErr w:type="spellEnd"/>
      <w:r w:rsidRPr="001F7359">
        <w:rPr>
          <w:rFonts w:eastAsia="SimSun"/>
        </w:rPr>
        <w:t xml:space="preserve"> in the original Request shall be appended to each </w:t>
      </w:r>
      <w:r w:rsidRPr="001F7359">
        <w:rPr>
          <w:rFonts w:eastAsia="SimSun"/>
          <w:b/>
          <w:i/>
        </w:rPr>
        <w:t>To</w:t>
      </w:r>
      <w:r w:rsidRPr="001F7359">
        <w:rPr>
          <w:rFonts w:eastAsia="SimSun"/>
        </w:rPr>
        <w:t xml:space="preserve"> URI.  For </w:t>
      </w:r>
      <w:r>
        <w:rPr>
          <w:rFonts w:eastAsia="SimSun"/>
        </w:rPr>
        <w:t>those</w:t>
      </w:r>
      <w:r w:rsidRPr="001F7359">
        <w:rPr>
          <w:rFonts w:eastAsia="SimSun"/>
        </w:rPr>
        <w:t xml:space="preserve"> member resources contained in a sub-group, the primitive </w:t>
      </w:r>
      <w:proofErr w:type="gramStart"/>
      <w:r w:rsidRPr="001F7359">
        <w:rPr>
          <w:rFonts w:eastAsia="SimSun"/>
          <w:b/>
          <w:bCs/>
          <w:i/>
          <w:iCs/>
        </w:rPr>
        <w:t>To</w:t>
      </w:r>
      <w:proofErr w:type="gramEnd"/>
      <w:r w:rsidRPr="001F7359">
        <w:rPr>
          <w:rFonts w:eastAsia="SimSun"/>
        </w:rPr>
        <w:t xml:space="preserve"> of the composed Request shall be &lt;URI of sub-group resource&gt;/</w:t>
      </w:r>
      <w:proofErr w:type="spellStart"/>
      <w:r w:rsidRPr="001F7359">
        <w:rPr>
          <w:rFonts w:eastAsia="SimSun"/>
        </w:rPr>
        <w:t>fanOutPoint</w:t>
      </w:r>
      <w:proofErr w:type="spellEnd"/>
      <w:r w:rsidRPr="001F7359">
        <w:rPr>
          <w:rFonts w:eastAsia="SimSun"/>
        </w:rPr>
        <w:t xml:space="preserve"> plus any additional appended relative address including in the original Request. The group hosting CSE shall execute "Compose Request primitives". In addition, the group hosting CSE shall generate a unique group request identifier, add it as a primitive parameter to the Request and locally store the group request identifier as per the local policy.</w:t>
      </w:r>
    </w:p>
    <w:p w14:paraId="116C23B0" w14:textId="77777777" w:rsidR="00367BAB" w:rsidRPr="00367BAB" w:rsidRDefault="00367BAB">
      <w:pPr>
        <w:rPr>
          <w:rPrChange w:id="34" w:author="Flynn, Bob R" w:date="2016-07-11T07:18:00Z">
            <w:rPr>
              <w:sz w:val="28"/>
            </w:rPr>
          </w:rPrChange>
        </w:rPr>
        <w:pPrChange w:id="35" w:author="Flynn, Bob R" w:date="2016-07-11T07:18:00Z">
          <w:pPr>
            <w:pStyle w:val="Heading2"/>
            <w:jc w:val="center"/>
          </w:pPr>
        </w:pPrChange>
      </w:pPr>
    </w:p>
    <w:p w14:paraId="5BBA69FF" w14:textId="670A4B56"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916F7D">
        <w:rPr>
          <w:sz w:val="28"/>
          <w:highlight w:val="yellow"/>
          <w:lang w:eastAsia="ko-KR"/>
        </w:rPr>
        <w:t>4</w:t>
      </w:r>
      <w:r w:rsidRPr="00782AD9">
        <w:rPr>
          <w:sz w:val="28"/>
          <w:highlight w:val="yellow"/>
        </w:rPr>
        <w:t>----------------------</w:t>
      </w:r>
    </w:p>
    <w:p w14:paraId="6D86712A" w14:textId="77777777" w:rsidR="00DD4BFB" w:rsidRPr="00DD4BFB" w:rsidRDefault="00DD4BFB" w:rsidP="00DD4BFB"/>
    <w:p w14:paraId="2E08C2DD" w14:textId="77777777" w:rsidR="00AF1AAD" w:rsidRDefault="00AF1AAD" w:rsidP="003E3B6E"/>
    <w:sectPr w:rsidR="00AF1AAD">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Flynn, Bob R" w:date="2016-07-08T09:13:00Z" w:initials="Bob">
    <w:p w14:paraId="743747C4" w14:textId="6A19B7D5" w:rsidR="00BC172F" w:rsidRDefault="00BC172F" w:rsidP="00BC172F">
      <w:pPr>
        <w:pStyle w:val="CommentText"/>
      </w:pPr>
      <w:r>
        <w:rPr>
          <w:rStyle w:val="CommentReference"/>
        </w:rPr>
        <w:annotationRef/>
      </w:r>
      <w:r>
        <w:rPr>
          <w:rStyle w:val="CommentReference"/>
        </w:rPr>
        <w:annotationRef/>
      </w:r>
      <w:r>
        <w:rPr>
          <w:rStyle w:val="CommentReference"/>
        </w:rPr>
        <w:annotationRef/>
      </w:r>
      <w:r>
        <w:t xml:space="preserve">It MUST also allow the same access as the original group because the </w:t>
      </w:r>
      <w:proofErr w:type="spellStart"/>
      <w:r>
        <w:t>fanoutpoint</w:t>
      </w:r>
      <w:proofErr w:type="spellEnd"/>
      <w:r>
        <w:t xml:space="preserve"> message will have the “From” as the originator.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3747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1EE45" w14:textId="77777777" w:rsidR="00364E2E" w:rsidRDefault="00364E2E" w:rsidP="00165DE1">
      <w:r>
        <w:separator/>
      </w:r>
    </w:p>
  </w:endnote>
  <w:endnote w:type="continuationSeparator" w:id="0">
    <w:p w14:paraId="3A02B337" w14:textId="77777777" w:rsidR="00364E2E" w:rsidRDefault="00364E2E"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12069" w14:textId="77777777" w:rsidR="00364E2E" w:rsidRDefault="00364E2E" w:rsidP="00165DE1">
      <w:r>
        <w:separator/>
      </w:r>
    </w:p>
  </w:footnote>
  <w:footnote w:type="continuationSeparator" w:id="0">
    <w:p w14:paraId="4C4196D3" w14:textId="77777777" w:rsidR="00364E2E" w:rsidRDefault="00364E2E"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ED711" w14:textId="480DD333" w:rsidR="0052122C" w:rsidRDefault="0052122C" w:rsidP="0052122C">
    <w:pPr>
      <w:pStyle w:val="Textbody"/>
      <w:rPr>
        <w:ins w:id="36" w:author="Flynn, Bob R" w:date="2016-07-11T06:07:00Z"/>
      </w:rPr>
    </w:pPr>
    <w:r w:rsidRPr="0052122C">
      <w:rPr>
        <w:rFonts w:ascii="Myriad Pro" w:eastAsia="Times New Roman" w:hAnsi="Myriad Pro" w:cs="Myriad Pro"/>
        <w:lang w:val="en-US" w:eastAsia="en-IN" w:bidi="ar-SA"/>
      </w:rPr>
      <w:t>PRO-2016-0290</w:t>
    </w:r>
    <w:r w:rsidR="008102DC">
      <w:rPr>
        <w:rFonts w:ascii="Myriad Pro" w:eastAsia="Times New Roman" w:hAnsi="Myriad Pro" w:cs="Myriad Pro"/>
        <w:lang w:val="en-US" w:eastAsia="en-IN" w:bidi="ar-SA"/>
      </w:rPr>
      <w:t>R01</w:t>
    </w:r>
    <w:r w:rsidRPr="0052122C">
      <w:rPr>
        <w:rFonts w:ascii="Myriad Pro" w:eastAsia="Times New Roman" w:hAnsi="Myriad Pro" w:cs="Myriad Pro"/>
        <w:lang w:val="en-US" w:eastAsia="en-IN" w:bidi="ar-SA"/>
      </w:rPr>
      <w:t>-fanoutPoint_corrections_R2_mirror</w:t>
    </w:r>
  </w:p>
  <w:p w14:paraId="2AC4C546" w14:textId="1C4E8C9A" w:rsidR="0052122C" w:rsidRDefault="0052122C">
    <w:pPr>
      <w:pStyle w:val="Header"/>
    </w:pPr>
  </w:p>
  <w:p w14:paraId="3261BD21" w14:textId="77777777" w:rsidR="0052122C" w:rsidRDefault="00521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91B189B"/>
    <w:multiLevelType w:val="multilevel"/>
    <w:tmpl w:val="6F3CC36A"/>
    <w:lvl w:ilvl="0">
      <w:start w:val="7"/>
      <w:numFmt w:val="decimal"/>
      <w:lvlText w:val="%1"/>
      <w:lvlJc w:val="left"/>
      <w:pPr>
        <w:ind w:left="1080" w:hanging="1080"/>
      </w:pPr>
      <w:rPr>
        <w:rFonts w:hint="default"/>
      </w:rPr>
    </w:lvl>
    <w:lvl w:ilvl="1">
      <w:start w:val="4"/>
      <w:numFmt w:val="decimal"/>
      <w:lvlText w:val="%1.%2"/>
      <w:lvlJc w:val="left"/>
      <w:pPr>
        <w:ind w:left="1080" w:hanging="1080"/>
      </w:pPr>
      <w:rPr>
        <w:rFonts w:hint="default"/>
      </w:rPr>
    </w:lvl>
    <w:lvl w:ilvl="2">
      <w:start w:val="15"/>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70EBE"/>
    <w:multiLevelType w:val="multilevel"/>
    <w:tmpl w:val="8BBC4FE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DA3605"/>
    <w:multiLevelType w:val="multilevel"/>
    <w:tmpl w:val="380A2BC2"/>
    <w:lvl w:ilvl="0">
      <w:start w:val="7"/>
      <w:numFmt w:val="decimal"/>
      <w:lvlText w:val="%1"/>
      <w:lvlJc w:val="left"/>
      <w:pPr>
        <w:ind w:left="876" w:hanging="876"/>
      </w:pPr>
      <w:rPr>
        <w:rFonts w:hint="default"/>
      </w:rPr>
    </w:lvl>
    <w:lvl w:ilvl="1">
      <w:start w:val="4"/>
      <w:numFmt w:val="decimal"/>
      <w:lvlText w:val="%1.%2"/>
      <w:lvlJc w:val="left"/>
      <w:pPr>
        <w:ind w:left="876" w:hanging="876"/>
      </w:pPr>
      <w:rPr>
        <w:rFonts w:hint="default"/>
      </w:rPr>
    </w:lvl>
    <w:lvl w:ilvl="2">
      <w:start w:val="14"/>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DC64E5F"/>
    <w:multiLevelType w:val="multilevel"/>
    <w:tmpl w:val="413CF65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0"/>
    <w:lvlOverride w:ilvl="0">
      <w:startOverride w:val="1"/>
    </w:lvlOverride>
  </w:num>
  <w:num w:numId="4">
    <w:abstractNumId w:val="1"/>
  </w:num>
  <w:num w:numId="5">
    <w:abstractNumId w:val="12"/>
  </w:num>
  <w:num w:numId="6">
    <w:abstractNumId w:val="2"/>
  </w:num>
  <w:num w:numId="7">
    <w:abstractNumId w:val="15"/>
  </w:num>
  <w:num w:numId="8">
    <w:abstractNumId w:val="9"/>
  </w:num>
  <w:num w:numId="9">
    <w:abstractNumId w:val="8"/>
  </w:num>
  <w:num w:numId="10">
    <w:abstractNumId w:val="4"/>
  </w:num>
  <w:num w:numId="11">
    <w:abstractNumId w:val="5"/>
  </w:num>
  <w:num w:numId="12">
    <w:abstractNumId w:val="3"/>
  </w:num>
  <w:num w:numId="13">
    <w:abstractNumId w:val="11"/>
  </w:num>
  <w:num w:numId="14">
    <w:abstractNumId w:val="14"/>
  </w:num>
  <w:num w:numId="15">
    <w:abstractNumId w:val="20"/>
  </w:num>
  <w:num w:numId="16">
    <w:abstractNumId w:val="21"/>
  </w:num>
  <w:num w:numId="17">
    <w:abstractNumId w:val="10"/>
  </w:num>
  <w:num w:numId="18">
    <w:abstractNumId w:val="7"/>
  </w:num>
  <w:num w:numId="19">
    <w:abstractNumId w:val="22"/>
  </w:num>
  <w:num w:numId="20">
    <w:abstractNumId w:val="8"/>
    <w:lvlOverride w:ilvl="0">
      <w:startOverride w:val="1"/>
    </w:lvlOverride>
  </w:num>
  <w:num w:numId="21">
    <w:abstractNumId w:val="8"/>
    <w:lvlOverride w:ilvl="0">
      <w:startOverride w:val="1"/>
    </w:lvlOverride>
  </w:num>
  <w:num w:numId="22">
    <w:abstractNumId w:val="16"/>
  </w:num>
  <w:num w:numId="23">
    <w:abstractNumId w:val="13"/>
  </w:num>
  <w:num w:numId="24">
    <w:abstractNumId w:val="6"/>
  </w:num>
  <w:num w:numId="25">
    <w:abstractNumId w:val="17"/>
  </w:num>
  <w:num w:numId="2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76AC3"/>
    <w:rsid w:val="000803CE"/>
    <w:rsid w:val="00086E4D"/>
    <w:rsid w:val="000963C4"/>
    <w:rsid w:val="000A30F3"/>
    <w:rsid w:val="000B1902"/>
    <w:rsid w:val="00165DE1"/>
    <w:rsid w:val="00196172"/>
    <w:rsid w:val="001A4774"/>
    <w:rsid w:val="001D2C70"/>
    <w:rsid w:val="00236A94"/>
    <w:rsid w:val="00246442"/>
    <w:rsid w:val="002C53CC"/>
    <w:rsid w:val="002D2BB5"/>
    <w:rsid w:val="00317504"/>
    <w:rsid w:val="003461E3"/>
    <w:rsid w:val="00364E2E"/>
    <w:rsid w:val="00367BAB"/>
    <w:rsid w:val="00390484"/>
    <w:rsid w:val="003C245B"/>
    <w:rsid w:val="003C5B86"/>
    <w:rsid w:val="003D07E0"/>
    <w:rsid w:val="003E3B6E"/>
    <w:rsid w:val="003E6640"/>
    <w:rsid w:val="0046505B"/>
    <w:rsid w:val="00495FC2"/>
    <w:rsid w:val="005023EC"/>
    <w:rsid w:val="00503D0F"/>
    <w:rsid w:val="0052122C"/>
    <w:rsid w:val="00640BCB"/>
    <w:rsid w:val="00643E78"/>
    <w:rsid w:val="00673313"/>
    <w:rsid w:val="006F4694"/>
    <w:rsid w:val="007A4102"/>
    <w:rsid w:val="007B1A4D"/>
    <w:rsid w:val="007D77B5"/>
    <w:rsid w:val="008066D6"/>
    <w:rsid w:val="008102DC"/>
    <w:rsid w:val="0086349D"/>
    <w:rsid w:val="008648BE"/>
    <w:rsid w:val="008D3AC0"/>
    <w:rsid w:val="00903337"/>
    <w:rsid w:val="009041EC"/>
    <w:rsid w:val="00911B57"/>
    <w:rsid w:val="00916F7D"/>
    <w:rsid w:val="00945A0E"/>
    <w:rsid w:val="0095455F"/>
    <w:rsid w:val="009651D3"/>
    <w:rsid w:val="00970FEC"/>
    <w:rsid w:val="0097431A"/>
    <w:rsid w:val="009C3003"/>
    <w:rsid w:val="009C3579"/>
    <w:rsid w:val="009D1FD3"/>
    <w:rsid w:val="00A03859"/>
    <w:rsid w:val="00A15DF9"/>
    <w:rsid w:val="00A25027"/>
    <w:rsid w:val="00A275D4"/>
    <w:rsid w:val="00A4545C"/>
    <w:rsid w:val="00A52582"/>
    <w:rsid w:val="00A63CEA"/>
    <w:rsid w:val="00A77EFD"/>
    <w:rsid w:val="00AD246F"/>
    <w:rsid w:val="00AE2508"/>
    <w:rsid w:val="00AE6172"/>
    <w:rsid w:val="00AF1AAD"/>
    <w:rsid w:val="00B224C6"/>
    <w:rsid w:val="00BA2AF2"/>
    <w:rsid w:val="00BB26EE"/>
    <w:rsid w:val="00BB7A24"/>
    <w:rsid w:val="00BC172F"/>
    <w:rsid w:val="00BC3EDD"/>
    <w:rsid w:val="00BD57AC"/>
    <w:rsid w:val="00BE0111"/>
    <w:rsid w:val="00BE4B41"/>
    <w:rsid w:val="00C00CBB"/>
    <w:rsid w:val="00C4005F"/>
    <w:rsid w:val="00C928DB"/>
    <w:rsid w:val="00CA1C36"/>
    <w:rsid w:val="00CB40D8"/>
    <w:rsid w:val="00CE0F84"/>
    <w:rsid w:val="00D04EC9"/>
    <w:rsid w:val="00D20B6F"/>
    <w:rsid w:val="00D34A2B"/>
    <w:rsid w:val="00D648C3"/>
    <w:rsid w:val="00D919C3"/>
    <w:rsid w:val="00DB1C3B"/>
    <w:rsid w:val="00DD4BFB"/>
    <w:rsid w:val="00DF57D9"/>
    <w:rsid w:val="00DF60E7"/>
    <w:rsid w:val="00DF7F6B"/>
    <w:rsid w:val="00E55665"/>
    <w:rsid w:val="00E6680A"/>
    <w:rsid w:val="00E81B76"/>
    <w:rsid w:val="00EF20BE"/>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e.seed@interd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customXml/itemProps2.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64478C-000B-46B0-A013-852F2A019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Flynn, Bob R</cp:lastModifiedBy>
  <cp:revision>4</cp:revision>
  <cp:lastPrinted>2016-07-06T19:21:00Z</cp:lastPrinted>
  <dcterms:created xsi:type="dcterms:W3CDTF">2016-07-18T18:45:00Z</dcterms:created>
  <dcterms:modified xsi:type="dcterms:W3CDTF">2016-07-19T08:53:00Z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