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02034C8D" w:rsidR="00226965" w:rsidRPr="00226965" w:rsidRDefault="007B49E3" w:rsidP="00226965">
            <w:pPr>
              <w:rPr>
                <w:szCs w:val="20"/>
              </w:rPr>
            </w:pPr>
            <w:r>
              <w:rPr>
                <w:szCs w:val="20"/>
              </w:rPr>
              <w:t xml:space="preserve">SSC </w:t>
            </w:r>
            <w:r w:rsidR="00A4182F">
              <w:rPr>
                <w:szCs w:val="20"/>
              </w:rPr>
              <w:t>6</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Convida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708F3D99" w14:textId="2E8B9E45" w:rsidR="0046291C" w:rsidRDefault="0046291C" w:rsidP="00991356">
            <w:pPr>
              <w:pStyle w:val="FrontMatter"/>
              <w:rPr>
                <w:rFonts w:ascii="Times New Roman" w:hAnsi="Times New Roman"/>
                <w:szCs w:val="20"/>
              </w:rPr>
            </w:pPr>
            <w:r>
              <w:rPr>
                <w:rFonts w:ascii="Times New Roman" w:hAnsi="Times New Roman"/>
                <w:szCs w:val="20"/>
              </w:rPr>
              <w:t>Karen Hughes, ETSI</w:t>
            </w:r>
          </w:p>
          <w:p w14:paraId="3CEA1FE4" w14:textId="790C8675" w:rsidR="00991356" w:rsidRPr="00226965" w:rsidRDefault="008541E4" w:rsidP="00991356">
            <w:pPr>
              <w:pStyle w:val="FrontMatter"/>
              <w:rPr>
                <w:rFonts w:ascii="Times New Roman" w:hAnsi="Times New Roman"/>
                <w:szCs w:val="20"/>
              </w:rPr>
            </w:pPr>
            <w:r>
              <w:rPr>
                <w:rFonts w:ascii="Times New Roman" w:hAnsi="Times New Roman"/>
                <w:szCs w:val="20"/>
              </w:rPr>
              <w:t>Katie Bagwill,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2DB97354" w:rsidR="00226965" w:rsidRPr="00DA1C2F" w:rsidRDefault="00A4182F" w:rsidP="00226965">
            <w:r>
              <w:t>19</w:t>
            </w:r>
            <w:r w:rsidR="00DE059B">
              <w:t xml:space="preserve"> </w:t>
            </w:r>
            <w:r>
              <w:t>August</w:t>
            </w:r>
            <w:r w:rsidR="00DE059B">
              <w:t xml:space="preserve"> 2021</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5586463B" w:rsidR="002A7C98" w:rsidRDefault="007B49E3" w:rsidP="00226965">
            <w:pPr>
              <w:rPr>
                <w:szCs w:val="20"/>
              </w:rPr>
            </w:pPr>
            <w:r>
              <w:rPr>
                <w:szCs w:val="20"/>
              </w:rPr>
              <w:t xml:space="preserve">SSC </w:t>
            </w:r>
            <w:r w:rsidR="00A4182F">
              <w:rPr>
                <w:szCs w:val="20"/>
              </w:rPr>
              <w:t>6</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562B0C">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562B0C">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562B0C">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562B0C">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6772C311"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0A650A" w:rsidRDefault="002A677C" w:rsidP="006A789F">
      <w:pPr>
        <w:pStyle w:val="oneM2M-Heading1"/>
        <w:keepNext w:val="0"/>
        <w:rPr>
          <w:szCs w:val="22"/>
          <w:lang w:val="en-US"/>
        </w:rPr>
      </w:pPr>
      <w:r w:rsidRPr="000A650A">
        <w:rPr>
          <w:szCs w:val="22"/>
          <w:lang w:val="en-US"/>
        </w:rPr>
        <w:t>2</w:t>
      </w:r>
      <w:r w:rsidRPr="000A650A">
        <w:rPr>
          <w:szCs w:val="22"/>
          <w:lang w:val="en-US"/>
        </w:rPr>
        <w:tab/>
        <w:t>Review &amp; Approval of Agenda</w:t>
      </w:r>
      <w:r w:rsidRPr="000A650A">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34F5F" w:rsidRPr="000A650A"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07B3387C" w:rsidR="00934F5F" w:rsidRPr="000A650A" w:rsidRDefault="007B49E3" w:rsidP="00934F5F">
            <w:pPr>
              <w:tabs>
                <w:tab w:val="clear" w:pos="284"/>
              </w:tabs>
              <w:spacing w:before="38"/>
              <w:rPr>
                <w:szCs w:val="20"/>
                <w:lang w:val="en-US"/>
              </w:rPr>
            </w:pPr>
            <w:r w:rsidRPr="000A650A">
              <w:rPr>
                <w:szCs w:val="20"/>
                <w:lang w:val="en-US"/>
              </w:rPr>
              <w:t>SSC</w:t>
            </w:r>
            <w:r w:rsidR="00934F5F" w:rsidRPr="000A650A">
              <w:rPr>
                <w:szCs w:val="20"/>
                <w:lang w:val="en-US"/>
              </w:rPr>
              <w:t>-2021-00</w:t>
            </w:r>
            <w:r w:rsidR="000A650A" w:rsidRPr="000A650A">
              <w:rPr>
                <w:szCs w:val="20"/>
                <w:lang w:val="en-US"/>
              </w:rPr>
              <w:t>1</w:t>
            </w:r>
            <w:r w:rsidR="000969ED">
              <w:rPr>
                <w:szCs w:val="20"/>
                <w:lang w:val="en-US"/>
              </w:rPr>
              <w:t>7</w:t>
            </w:r>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3D2632E6" w:rsidR="00934F5F" w:rsidRPr="000A650A" w:rsidRDefault="007B49E3" w:rsidP="00934F5F">
            <w:pPr>
              <w:tabs>
                <w:tab w:val="clear" w:pos="284"/>
              </w:tabs>
              <w:spacing w:before="38"/>
              <w:rPr>
                <w:szCs w:val="20"/>
              </w:rPr>
            </w:pPr>
            <w:r w:rsidRPr="000A650A">
              <w:rPr>
                <w:szCs w:val="20"/>
              </w:rPr>
              <w:t xml:space="preserve">SSC </w:t>
            </w:r>
            <w:r w:rsidR="000969ED">
              <w:rPr>
                <w:szCs w:val="20"/>
              </w:rPr>
              <w:t>6</w:t>
            </w:r>
            <w:r w:rsidRPr="000A650A">
              <w:rPr>
                <w:szCs w:val="20"/>
              </w:rPr>
              <w:t xml:space="preserve"> Agenda</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7777777" w:rsidR="00934F5F" w:rsidRPr="000A650A" w:rsidRDefault="007B49E3" w:rsidP="00934F5F">
            <w:pPr>
              <w:tabs>
                <w:tab w:val="clear" w:pos="284"/>
              </w:tabs>
              <w:spacing w:before="38"/>
              <w:rPr>
                <w:szCs w:val="20"/>
              </w:rPr>
            </w:pPr>
            <w:r w:rsidRPr="000A650A">
              <w:rPr>
                <w:szCs w:val="20"/>
              </w:rPr>
              <w:t>SSC Convener</w:t>
            </w:r>
          </w:p>
        </w:tc>
      </w:tr>
    </w:tbl>
    <w:p w14:paraId="628DA4C0" w14:textId="01D2B604" w:rsidR="00084367" w:rsidRPr="000A650A" w:rsidRDefault="007B49E3" w:rsidP="00084367">
      <w:pPr>
        <w:pStyle w:val="oneM2M-Decision"/>
        <w:rPr>
          <w:sz w:val="20"/>
          <w:szCs w:val="20"/>
          <w:lang w:val="en-US"/>
        </w:rPr>
      </w:pPr>
      <w:r w:rsidRPr="000A650A">
        <w:rPr>
          <w:sz w:val="20"/>
          <w:szCs w:val="20"/>
          <w:lang w:val="en-US"/>
        </w:rPr>
        <w:t>SSC</w:t>
      </w:r>
      <w:r w:rsidR="00226965" w:rsidRPr="000A650A">
        <w:rPr>
          <w:sz w:val="20"/>
          <w:szCs w:val="20"/>
          <w:lang w:val="en-US"/>
        </w:rPr>
        <w:t>-</w:t>
      </w:r>
      <w:r w:rsidR="00934F5F" w:rsidRPr="000A650A">
        <w:rPr>
          <w:sz w:val="20"/>
          <w:szCs w:val="20"/>
          <w:lang w:val="en-US"/>
        </w:rPr>
        <w:t>2021-</w:t>
      </w:r>
      <w:r w:rsidRPr="000A650A">
        <w:rPr>
          <w:sz w:val="20"/>
          <w:szCs w:val="20"/>
          <w:lang w:val="en-US"/>
        </w:rPr>
        <w:t>00</w:t>
      </w:r>
      <w:r w:rsidR="000A650A" w:rsidRPr="000A650A">
        <w:rPr>
          <w:sz w:val="20"/>
          <w:szCs w:val="20"/>
          <w:lang w:val="en-US"/>
        </w:rPr>
        <w:t>1</w:t>
      </w:r>
      <w:r w:rsidR="000969ED">
        <w:rPr>
          <w:sz w:val="20"/>
          <w:szCs w:val="20"/>
          <w:lang w:val="en-US"/>
        </w:rPr>
        <w:t>7</w:t>
      </w:r>
      <w:r w:rsidR="00934F5F" w:rsidRPr="000A650A">
        <w:rPr>
          <w:sz w:val="20"/>
          <w:szCs w:val="20"/>
          <w:lang w:val="en-US"/>
        </w:rPr>
        <w:t xml:space="preserve"> </w:t>
      </w:r>
      <w:r w:rsidR="00084367" w:rsidRPr="000A650A">
        <w:rPr>
          <w:sz w:val="20"/>
          <w:szCs w:val="20"/>
          <w:lang w:val="en-US"/>
        </w:rPr>
        <w:t xml:space="preserve">was </w:t>
      </w:r>
      <w:r w:rsidR="004123AB" w:rsidRPr="000A650A">
        <w:rPr>
          <w:sz w:val="20"/>
          <w:szCs w:val="20"/>
          <w:lang w:val="en-US"/>
        </w:rPr>
        <w:t>A</w:t>
      </w:r>
      <w:r w:rsidR="00721D0F" w:rsidRPr="000A650A">
        <w:rPr>
          <w:sz w:val="20"/>
          <w:szCs w:val="20"/>
          <w:lang w:val="en-US"/>
        </w:rPr>
        <w:t>GREED</w:t>
      </w:r>
    </w:p>
    <w:p w14:paraId="6EF65112" w14:textId="77777777" w:rsidR="00174117" w:rsidRPr="000A650A" w:rsidRDefault="00174117" w:rsidP="006A789F">
      <w:pPr>
        <w:pStyle w:val="oneM2M-Decision"/>
        <w:rPr>
          <w:sz w:val="20"/>
          <w:szCs w:val="20"/>
        </w:rPr>
      </w:pP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2B1FBD7F" w14:textId="77777777" w:rsidR="00226965" w:rsidRPr="00B0771A" w:rsidRDefault="007B49E3" w:rsidP="006A789F">
      <w:pPr>
        <w:pStyle w:val="oneM2M-Decision"/>
        <w:rPr>
          <w:b w:val="0"/>
          <w:color w:val="auto"/>
          <w:sz w:val="20"/>
          <w:szCs w:val="20"/>
        </w:rPr>
      </w:pPr>
      <w:r w:rsidRPr="00B0771A">
        <w:rPr>
          <w:b w:val="0"/>
          <w:color w:val="auto"/>
          <w:sz w:val="20"/>
          <w:szCs w:val="20"/>
        </w:rPr>
        <w:t>N/A</w:t>
      </w:r>
    </w:p>
    <w:p w14:paraId="7BB57219" w14:textId="77777777" w:rsidR="003D751E" w:rsidRPr="00B0771A" w:rsidRDefault="004F4DE0" w:rsidP="00270BFE">
      <w:pPr>
        <w:pStyle w:val="oneM2M-Heading1"/>
        <w:keepNext w:val="0"/>
        <w:rPr>
          <w:szCs w:val="22"/>
          <w:lang w:val="en-US"/>
        </w:rPr>
      </w:pPr>
      <w:r w:rsidRPr="00B0771A">
        <w:rPr>
          <w:szCs w:val="22"/>
          <w:lang w:val="en-US"/>
        </w:rPr>
        <w:t>4</w:t>
      </w:r>
      <w:r w:rsidR="00C04F30" w:rsidRPr="00B0771A">
        <w:rPr>
          <w:szCs w:val="22"/>
          <w:lang w:val="en-US"/>
        </w:rPr>
        <w:tab/>
        <w:t>Action Item Status</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4"/>
        <w:gridCol w:w="362"/>
        <w:gridCol w:w="3317"/>
        <w:gridCol w:w="1850"/>
        <w:gridCol w:w="1804"/>
      </w:tblGrid>
      <w:tr w:rsidR="002A7C98" w:rsidRPr="00B0771A" w14:paraId="36A97BCF" w14:textId="77777777" w:rsidTr="00B25D93">
        <w:trPr>
          <w:trHeight w:val="124"/>
        </w:trPr>
        <w:tc>
          <w:tcPr>
            <w:tcW w:w="1314" w:type="dxa"/>
            <w:tcBorders>
              <w:top w:val="nil"/>
              <w:left w:val="nil"/>
              <w:bottom w:val="nil"/>
              <w:right w:val="nil"/>
            </w:tcBorders>
            <w:shd w:val="clear" w:color="auto" w:fill="C00000"/>
          </w:tcPr>
          <w:p w14:paraId="7AE7156D"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Number</w:t>
            </w:r>
          </w:p>
        </w:tc>
        <w:tc>
          <w:tcPr>
            <w:tcW w:w="3679" w:type="dxa"/>
            <w:gridSpan w:val="2"/>
            <w:tcBorders>
              <w:top w:val="nil"/>
              <w:left w:val="nil"/>
              <w:bottom w:val="nil"/>
              <w:right w:val="nil"/>
            </w:tcBorders>
            <w:shd w:val="clear" w:color="auto" w:fill="C00000"/>
          </w:tcPr>
          <w:p w14:paraId="0E2DE99E"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Action</w:t>
            </w:r>
          </w:p>
        </w:tc>
        <w:tc>
          <w:tcPr>
            <w:tcW w:w="1850" w:type="dxa"/>
            <w:tcBorders>
              <w:top w:val="nil"/>
              <w:left w:val="nil"/>
              <w:bottom w:val="nil"/>
              <w:right w:val="nil"/>
            </w:tcBorders>
            <w:shd w:val="clear" w:color="auto" w:fill="C00000"/>
          </w:tcPr>
          <w:p w14:paraId="1267FEFC"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Responsible</w:t>
            </w:r>
          </w:p>
        </w:tc>
        <w:tc>
          <w:tcPr>
            <w:tcW w:w="1804" w:type="dxa"/>
            <w:tcBorders>
              <w:top w:val="nil"/>
              <w:left w:val="nil"/>
              <w:bottom w:val="nil"/>
              <w:right w:val="nil"/>
            </w:tcBorders>
            <w:shd w:val="clear" w:color="auto" w:fill="C00000"/>
          </w:tcPr>
          <w:p w14:paraId="3AADBFF2"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Status</w:t>
            </w:r>
          </w:p>
        </w:tc>
      </w:tr>
      <w:tr w:rsidR="002A7C98" w:rsidRPr="00B0771A" w14:paraId="4CA6A3DB" w14:textId="77777777" w:rsidTr="00B25D93">
        <w:trPr>
          <w:trHeight w:val="124"/>
        </w:trPr>
        <w:tc>
          <w:tcPr>
            <w:tcW w:w="1676" w:type="dxa"/>
            <w:gridSpan w:val="2"/>
            <w:tcBorders>
              <w:top w:val="single" w:sz="4" w:space="0" w:color="A0A0A3"/>
              <w:bottom w:val="single" w:sz="4" w:space="0" w:color="A0A0A3"/>
            </w:tcBorders>
            <w:shd w:val="clear" w:color="auto" w:fill="auto"/>
          </w:tcPr>
          <w:p w14:paraId="1EFF8653" w14:textId="77777777" w:rsidR="002A7C98" w:rsidRPr="00B0771A" w:rsidRDefault="007B49E3" w:rsidP="003626E9">
            <w:pPr>
              <w:spacing w:after="240"/>
              <w:rPr>
                <w:szCs w:val="20"/>
                <w:lang w:eastAsia="ja-JP"/>
              </w:rPr>
            </w:pPr>
            <w:r w:rsidRPr="00B0771A">
              <w:rPr>
                <w:szCs w:val="20"/>
                <w:lang w:eastAsia="ja-JP"/>
              </w:rPr>
              <w:t>A-SSC-1_001</w:t>
            </w:r>
          </w:p>
        </w:tc>
        <w:tc>
          <w:tcPr>
            <w:tcW w:w="3317" w:type="dxa"/>
            <w:tcBorders>
              <w:top w:val="single" w:sz="4" w:space="0" w:color="A0A0A3"/>
              <w:bottom w:val="single" w:sz="4" w:space="0" w:color="A0A0A3"/>
            </w:tcBorders>
            <w:shd w:val="clear" w:color="auto" w:fill="auto"/>
          </w:tcPr>
          <w:p w14:paraId="4BD0D4A0" w14:textId="77777777" w:rsidR="002A7C98" w:rsidRPr="00B0771A" w:rsidRDefault="002A7C98" w:rsidP="003626E9">
            <w:pPr>
              <w:rPr>
                <w:szCs w:val="20"/>
                <w:lang w:eastAsia="ja-JP"/>
              </w:rPr>
            </w:pPr>
          </w:p>
        </w:tc>
        <w:tc>
          <w:tcPr>
            <w:tcW w:w="1850" w:type="dxa"/>
            <w:tcBorders>
              <w:top w:val="single" w:sz="4" w:space="0" w:color="A0A0A3"/>
              <w:bottom w:val="single" w:sz="4" w:space="0" w:color="A0A0A3"/>
            </w:tcBorders>
            <w:shd w:val="clear" w:color="auto" w:fill="auto"/>
          </w:tcPr>
          <w:p w14:paraId="2579D9FD" w14:textId="77777777" w:rsidR="002A7C98" w:rsidRPr="00B0771A" w:rsidRDefault="002A7C98" w:rsidP="003626E9">
            <w:pPr>
              <w:spacing w:after="240"/>
              <w:rPr>
                <w:szCs w:val="20"/>
                <w:lang w:eastAsia="ja-JP"/>
              </w:rPr>
            </w:pPr>
          </w:p>
        </w:tc>
        <w:tc>
          <w:tcPr>
            <w:tcW w:w="1804" w:type="dxa"/>
            <w:tcBorders>
              <w:top w:val="single" w:sz="4" w:space="0" w:color="A0A0A3"/>
              <w:bottom w:val="single" w:sz="4" w:space="0" w:color="A0A0A3"/>
            </w:tcBorders>
          </w:tcPr>
          <w:p w14:paraId="4EAC8CE9" w14:textId="77777777" w:rsidR="002A7C98" w:rsidRPr="00B0771A" w:rsidRDefault="002A7C98" w:rsidP="003626E9">
            <w:pPr>
              <w:spacing w:after="240"/>
              <w:rPr>
                <w:szCs w:val="20"/>
                <w:lang w:eastAsia="ja-JP"/>
              </w:rPr>
            </w:pPr>
          </w:p>
        </w:tc>
      </w:tr>
    </w:tbl>
    <w:p w14:paraId="26245D96" w14:textId="54EFA880" w:rsidR="00B25D93" w:rsidRPr="002C1C50" w:rsidRDefault="00B25D93" w:rsidP="00B25D93">
      <w:pPr>
        <w:pStyle w:val="oneM2M-Heading1"/>
        <w:keepNext w:val="0"/>
        <w:ind w:left="0" w:firstLine="0"/>
        <w:rPr>
          <w:szCs w:val="22"/>
          <w:lang w:val="en-US"/>
        </w:rPr>
      </w:pPr>
      <w:r w:rsidRPr="002C1C50">
        <w:rPr>
          <w:szCs w:val="22"/>
          <w:lang w:val="en-US"/>
        </w:rPr>
        <w:t>5</w:t>
      </w:r>
      <w:r w:rsidRPr="002C1C50">
        <w:rPr>
          <w:szCs w:val="22"/>
          <w:lang w:val="en-US"/>
        </w:rPr>
        <w:tab/>
        <w:t>Review SSC Workplan</w:t>
      </w:r>
    </w:p>
    <w:p w14:paraId="5C270D4C" w14:textId="77777777" w:rsidR="00B25D93" w:rsidRPr="002C1C50" w:rsidRDefault="00B25D93" w:rsidP="00B25D93">
      <w:pPr>
        <w:pStyle w:val="oneM2M-Decision"/>
        <w:rPr>
          <w:b w:val="0"/>
          <w:color w:val="auto"/>
          <w:lang w:val="en-US"/>
        </w:rPr>
      </w:pPr>
    </w:p>
    <w:p w14:paraId="65EA627B" w14:textId="72DF212E" w:rsidR="00B25D93" w:rsidRPr="00FE13E8" w:rsidRDefault="00DE2D67" w:rsidP="00B25D93">
      <w:pPr>
        <w:pStyle w:val="oneM2M-Decision"/>
        <w:numPr>
          <w:ilvl w:val="0"/>
          <w:numId w:val="6"/>
        </w:numPr>
        <w:rPr>
          <w:bCs/>
          <w:color w:val="auto"/>
          <w:lang w:val="en-US"/>
        </w:rPr>
      </w:pPr>
      <w:r w:rsidRPr="002C1C50">
        <w:rPr>
          <w:bCs/>
          <w:color w:val="auto"/>
          <w:lang w:val="en-US"/>
        </w:rPr>
        <w:t>High Level Next Steps</w:t>
      </w:r>
    </w:p>
    <w:p w14:paraId="4B5D7482" w14:textId="3F03C93E" w:rsidR="00B25D93" w:rsidRDefault="00BC57EE" w:rsidP="00B25D93">
      <w:pPr>
        <w:pStyle w:val="oneM2M-Decision"/>
        <w:rPr>
          <w:b w:val="0"/>
          <w:color w:val="auto"/>
          <w:lang w:val="en-US"/>
        </w:rPr>
      </w:pPr>
      <w:r w:rsidRPr="00BC57EE">
        <w:rPr>
          <w:b w:val="0"/>
          <w:color w:val="auto"/>
          <w:lang w:val="en-US"/>
        </w:rPr>
        <w:t>Dale reminded participants of the high-level strategy of how they want to organize the work. He noted they’ve done a fair amount of outreach to share the work going on, and invited participants to continue to reach out to their colleagues and encourage involvement. For raising the profile, he noted that there have been several articles written and a webinar. Dale felt that they are just getting started with the longer-term initiatives, including the TCS oneM2M IoT Sustainability Center, which falls under the pilot/test-bed projects.</w:t>
      </w:r>
    </w:p>
    <w:p w14:paraId="0F4C2266" w14:textId="77777777" w:rsidR="00BC57EE" w:rsidRPr="002C1C50" w:rsidRDefault="00BC57EE" w:rsidP="00B25D93">
      <w:pPr>
        <w:pStyle w:val="oneM2M-Decision"/>
        <w:rPr>
          <w:b w:val="0"/>
          <w:color w:val="auto"/>
          <w:sz w:val="21"/>
          <w:szCs w:val="21"/>
          <w:lang w:val="en-US"/>
        </w:rPr>
      </w:pPr>
    </w:p>
    <w:p w14:paraId="65AA1AB3" w14:textId="4BB07846" w:rsidR="002A4275" w:rsidRPr="00FE13E8" w:rsidRDefault="002A4275" w:rsidP="002A4275">
      <w:pPr>
        <w:pStyle w:val="oneM2M-Decision"/>
        <w:numPr>
          <w:ilvl w:val="0"/>
          <w:numId w:val="6"/>
        </w:numPr>
        <w:rPr>
          <w:bCs/>
          <w:color w:val="auto"/>
          <w:lang w:val="en-US"/>
        </w:rPr>
      </w:pPr>
      <w:r w:rsidRPr="002C537E">
        <w:rPr>
          <w:bCs/>
          <w:color w:val="auto"/>
          <w:lang w:val="en-US"/>
        </w:rPr>
        <w:t xml:space="preserve">Request for suggestions and volunteers </w:t>
      </w:r>
    </w:p>
    <w:p w14:paraId="7CBD6CD3" w14:textId="4C2907AF" w:rsidR="00B25D93" w:rsidRDefault="00375351" w:rsidP="00B25D93">
      <w:pPr>
        <w:pStyle w:val="oneM2M-Decision"/>
        <w:rPr>
          <w:b w:val="0"/>
          <w:color w:val="auto"/>
          <w:lang w:val="en-US"/>
        </w:rPr>
      </w:pPr>
      <w:r w:rsidRPr="00375351">
        <w:rPr>
          <w:b w:val="0"/>
          <w:color w:val="auto"/>
          <w:lang w:val="en-US"/>
        </w:rPr>
        <w:t>Dale reminded participants of the high-level strategy of how they want to organize the work. He noted they’ve done a fair amount of outreach to share the work going on, and invited participants to continue to reach out to their colleagues and encourage involvement. For raising the profile, he noted that there have been several articles written and a webinar. Dale felt that they are just getting started with the longer-term initiatives, including the TCS oneM2M IoT Sustainability Center, which falls under the pilot/test-bed projects.</w:t>
      </w:r>
    </w:p>
    <w:p w14:paraId="5D189A24" w14:textId="77777777" w:rsidR="00375351" w:rsidRDefault="00375351" w:rsidP="00B25D93">
      <w:pPr>
        <w:pStyle w:val="oneM2M-Decision"/>
        <w:rPr>
          <w:b w:val="0"/>
          <w:color w:val="auto"/>
          <w:sz w:val="21"/>
          <w:szCs w:val="21"/>
          <w:highlight w:val="yellow"/>
          <w:lang w:val="en-US"/>
        </w:rPr>
      </w:pPr>
    </w:p>
    <w:p w14:paraId="0CF6559E" w14:textId="4B79E912" w:rsidR="006F42A3" w:rsidRPr="00FE13E8" w:rsidRDefault="00586841" w:rsidP="006F42A3">
      <w:pPr>
        <w:pStyle w:val="oneM2M-Decision"/>
        <w:numPr>
          <w:ilvl w:val="0"/>
          <w:numId w:val="6"/>
        </w:numPr>
        <w:rPr>
          <w:bCs/>
          <w:color w:val="auto"/>
          <w:lang w:val="en-US"/>
        </w:rPr>
      </w:pPr>
      <w:r w:rsidRPr="000E5B9C">
        <w:rPr>
          <w:bCs/>
          <w:color w:val="auto"/>
          <w:lang w:val="en-US"/>
        </w:rPr>
        <w:t>Speaking Events</w:t>
      </w:r>
      <w:r w:rsidR="006F42A3" w:rsidRPr="000E5B9C">
        <w:rPr>
          <w:bCs/>
          <w:color w:val="auto"/>
          <w:lang w:val="en-US"/>
        </w:rPr>
        <w:t xml:space="preserve"> </w:t>
      </w:r>
    </w:p>
    <w:p w14:paraId="613F47A4" w14:textId="4BAC88B8" w:rsidR="006F42A3" w:rsidRPr="000E5B9C" w:rsidRDefault="006F42A3" w:rsidP="00586841">
      <w:pPr>
        <w:pStyle w:val="oneM2M-Decision"/>
        <w:rPr>
          <w:b w:val="0"/>
          <w:color w:val="auto"/>
        </w:rPr>
      </w:pPr>
      <w:r w:rsidRPr="000E5B9C">
        <w:rPr>
          <w:b w:val="0"/>
          <w:color w:val="auto"/>
          <w:lang w:val="en-US"/>
        </w:rPr>
        <w:t>Dale noted that a speaking even</w:t>
      </w:r>
      <w:r w:rsidR="00586841" w:rsidRPr="000E5B9C">
        <w:rPr>
          <w:b w:val="0"/>
          <w:color w:val="auto"/>
          <w:lang w:val="en-US"/>
        </w:rPr>
        <w:t>t</w:t>
      </w:r>
      <w:r w:rsidRPr="000E5B9C">
        <w:rPr>
          <w:b w:val="0"/>
          <w:color w:val="auto"/>
          <w:lang w:val="en-US"/>
        </w:rPr>
        <w:t xml:space="preserve"> was done</w:t>
      </w:r>
      <w:r w:rsidR="002C1C50" w:rsidRPr="000E5B9C">
        <w:rPr>
          <w:b w:val="0"/>
          <w:color w:val="auto"/>
        </w:rPr>
        <w:t xml:space="preserve"> </w:t>
      </w:r>
      <w:r w:rsidR="004A35F1" w:rsidRPr="000E5B9C">
        <w:rPr>
          <w:b w:val="0"/>
          <w:color w:val="auto"/>
        </w:rPr>
        <w:t xml:space="preserve">21 </w:t>
      </w:r>
      <w:r w:rsidR="002C1C50" w:rsidRPr="000E5B9C">
        <w:rPr>
          <w:b w:val="0"/>
          <w:color w:val="auto"/>
        </w:rPr>
        <w:t>April 2021</w:t>
      </w:r>
      <w:r w:rsidRPr="000E5B9C">
        <w:rPr>
          <w:b w:val="0"/>
          <w:color w:val="auto"/>
          <w:lang w:val="en-US"/>
        </w:rPr>
        <w:t xml:space="preserve"> </w:t>
      </w:r>
      <w:r w:rsidR="002C1C50" w:rsidRPr="000E5B9C">
        <w:rPr>
          <w:b w:val="0"/>
          <w:color w:val="auto"/>
          <w:lang w:val="en-US"/>
        </w:rPr>
        <w:t xml:space="preserve">for the </w:t>
      </w:r>
      <w:r w:rsidR="002C1C50" w:rsidRPr="000E5B9C">
        <w:rPr>
          <w:b w:val="0"/>
          <w:color w:val="auto"/>
        </w:rPr>
        <w:t xml:space="preserve">6GWorld Webinar and on </w:t>
      </w:r>
      <w:r w:rsidR="002C537E">
        <w:rPr>
          <w:b w:val="0"/>
          <w:color w:val="auto"/>
        </w:rPr>
        <w:t xml:space="preserve">9 </w:t>
      </w:r>
      <w:r w:rsidR="002C1C50" w:rsidRPr="000E5B9C">
        <w:rPr>
          <w:b w:val="0"/>
          <w:color w:val="auto"/>
        </w:rPr>
        <w:t>Jun</w:t>
      </w:r>
      <w:r w:rsidR="001B6364">
        <w:rPr>
          <w:b w:val="0"/>
          <w:color w:val="auto"/>
        </w:rPr>
        <w:t xml:space="preserve">e </w:t>
      </w:r>
      <w:r w:rsidR="002C537E">
        <w:rPr>
          <w:b w:val="0"/>
          <w:color w:val="auto"/>
        </w:rPr>
        <w:t>2</w:t>
      </w:r>
      <w:r w:rsidR="002C1C50" w:rsidRPr="000E5B9C">
        <w:rPr>
          <w:b w:val="0"/>
          <w:color w:val="auto"/>
        </w:rPr>
        <w:t xml:space="preserve">021 for the Peggy Smedley Radio show. The group has been invited to speak at </w:t>
      </w:r>
      <w:r w:rsidR="00586841" w:rsidRPr="000E5B9C">
        <w:rPr>
          <w:b w:val="0"/>
          <w:color w:val="auto"/>
        </w:rPr>
        <w:t xml:space="preserve">TSDSI-CDOT-oneM2M - The National Standards for IoT Seminar (Scheduled July 2021) and an AIOTI Event (Scheduled 2021), both of which have been confirmed. </w:t>
      </w:r>
    </w:p>
    <w:p w14:paraId="3D552A31" w14:textId="07407717" w:rsidR="00586841" w:rsidRPr="000E5B9C" w:rsidRDefault="00586841" w:rsidP="00586841">
      <w:pPr>
        <w:pStyle w:val="oneM2M-Decision"/>
        <w:rPr>
          <w:b w:val="0"/>
          <w:color w:val="auto"/>
        </w:rPr>
      </w:pPr>
    </w:p>
    <w:p w14:paraId="1C579480" w14:textId="4D8401ED" w:rsidR="003F044F" w:rsidRDefault="00203554" w:rsidP="00B25D93">
      <w:pPr>
        <w:pStyle w:val="oneM2M-Decision"/>
        <w:rPr>
          <w:b w:val="0"/>
          <w:color w:val="auto"/>
        </w:rPr>
      </w:pPr>
      <w:r>
        <w:rPr>
          <w:b w:val="0"/>
          <w:color w:val="auto"/>
        </w:rPr>
        <w:t>The next s</w:t>
      </w:r>
      <w:r w:rsidRPr="00203554">
        <w:rPr>
          <w:b w:val="0"/>
          <w:color w:val="auto"/>
        </w:rPr>
        <w:t>peaking event</w:t>
      </w:r>
      <w:r>
        <w:rPr>
          <w:b w:val="0"/>
          <w:color w:val="auto"/>
        </w:rPr>
        <w:t>s</w:t>
      </w:r>
      <w:r w:rsidRPr="00203554">
        <w:rPr>
          <w:b w:val="0"/>
          <w:color w:val="auto"/>
        </w:rPr>
        <w:t xml:space="preserve"> coming up </w:t>
      </w:r>
      <w:r>
        <w:rPr>
          <w:b w:val="0"/>
          <w:color w:val="auto"/>
        </w:rPr>
        <w:t>are</w:t>
      </w:r>
      <w:r w:rsidRPr="00203554">
        <w:rPr>
          <w:b w:val="0"/>
          <w:color w:val="auto"/>
        </w:rPr>
        <w:t xml:space="preserve"> AIOTI IoT week on 1 September 2021 and the 6G Symposium 21 September. He shared some additional potential speaking opportunities </w:t>
      </w:r>
      <w:r>
        <w:rPr>
          <w:b w:val="0"/>
          <w:color w:val="auto"/>
        </w:rPr>
        <w:t>for participants to consider</w:t>
      </w:r>
      <w:r w:rsidRPr="00203554">
        <w:rPr>
          <w:b w:val="0"/>
          <w:color w:val="auto"/>
        </w:rPr>
        <w:t xml:space="preserve">. Rana Kamill </w:t>
      </w:r>
      <w:r>
        <w:rPr>
          <w:b w:val="0"/>
          <w:color w:val="auto"/>
        </w:rPr>
        <w:t>shared</w:t>
      </w:r>
      <w:r w:rsidRPr="00203554">
        <w:rPr>
          <w:b w:val="0"/>
          <w:color w:val="auto"/>
        </w:rPr>
        <w:t xml:space="preserve"> interest in speaking at the Call and Connect Center Expo and/or the IoT Tech Expo Europe.</w:t>
      </w:r>
    </w:p>
    <w:p w14:paraId="6B7D707A" w14:textId="77777777" w:rsidR="00203554" w:rsidRDefault="00203554" w:rsidP="00B25D93">
      <w:pPr>
        <w:pStyle w:val="oneM2M-Decision"/>
        <w:rPr>
          <w:b w:val="0"/>
          <w:color w:val="auto"/>
          <w:sz w:val="21"/>
          <w:szCs w:val="21"/>
          <w:highlight w:val="yellow"/>
          <w:lang w:val="en-US"/>
        </w:rPr>
      </w:pPr>
    </w:p>
    <w:p w14:paraId="0548EF81" w14:textId="54127483" w:rsidR="004D30A4" w:rsidRPr="00FE13E8" w:rsidRDefault="004D30A4" w:rsidP="004D30A4">
      <w:pPr>
        <w:pStyle w:val="oneM2M-Decision"/>
        <w:numPr>
          <w:ilvl w:val="0"/>
          <w:numId w:val="6"/>
        </w:numPr>
        <w:rPr>
          <w:bCs/>
          <w:color w:val="auto"/>
          <w:lang w:val="en-US"/>
        </w:rPr>
      </w:pPr>
      <w:r>
        <w:rPr>
          <w:bCs/>
          <w:color w:val="auto"/>
          <w:lang w:val="en-US"/>
        </w:rPr>
        <w:t>Liaison Activities</w:t>
      </w:r>
      <w:r w:rsidRPr="000E5B9C">
        <w:rPr>
          <w:bCs/>
          <w:color w:val="auto"/>
          <w:lang w:val="en-US"/>
        </w:rPr>
        <w:t xml:space="preserve"> </w:t>
      </w:r>
    </w:p>
    <w:p w14:paraId="277B39CB" w14:textId="77777777" w:rsidR="00013C95" w:rsidRPr="00013C95" w:rsidRDefault="00013C95" w:rsidP="00013C95">
      <w:pPr>
        <w:pStyle w:val="oneM2M-Decision"/>
        <w:rPr>
          <w:bCs/>
          <w:color w:val="auto"/>
        </w:rPr>
      </w:pPr>
      <w:r w:rsidRPr="00013C95">
        <w:rPr>
          <w:bCs/>
          <w:color w:val="auto"/>
        </w:rPr>
        <w:t>AIOTI - Digital for Green</w:t>
      </w:r>
    </w:p>
    <w:p w14:paraId="1E87E7D0" w14:textId="1E8A0EED" w:rsidR="0030700F" w:rsidRPr="00013C95" w:rsidRDefault="007A1200" w:rsidP="0030700F">
      <w:pPr>
        <w:pStyle w:val="oneM2M-Decision"/>
        <w:rPr>
          <w:b w:val="0"/>
          <w:color w:val="auto"/>
        </w:rPr>
      </w:pPr>
      <w:r>
        <w:rPr>
          <w:b w:val="0"/>
          <w:color w:val="auto"/>
        </w:rPr>
        <w:t>o</w:t>
      </w:r>
      <w:r w:rsidR="00013C95" w:rsidRPr="00013C95">
        <w:rPr>
          <w:b w:val="0"/>
          <w:color w:val="auto"/>
        </w:rPr>
        <w:t xml:space="preserve">neM2M SSC presented </w:t>
      </w:r>
      <w:r w:rsidR="0030700F">
        <w:rPr>
          <w:b w:val="0"/>
          <w:color w:val="auto"/>
        </w:rPr>
        <w:t xml:space="preserve">an </w:t>
      </w:r>
      <w:r w:rsidR="00013C95" w:rsidRPr="00013C95">
        <w:rPr>
          <w:b w:val="0"/>
          <w:color w:val="auto"/>
        </w:rPr>
        <w:t xml:space="preserve">overview and collaboration proposal at </w:t>
      </w:r>
      <w:r>
        <w:rPr>
          <w:b w:val="0"/>
          <w:color w:val="auto"/>
        </w:rPr>
        <w:t xml:space="preserve">the </w:t>
      </w:r>
      <w:r w:rsidR="00013C95" w:rsidRPr="00013C95">
        <w:rPr>
          <w:b w:val="0"/>
          <w:color w:val="auto"/>
        </w:rPr>
        <w:t xml:space="preserve">AIOTI Digital for Green monthly meeting on </w:t>
      </w:r>
      <w:r w:rsidR="0030700F">
        <w:rPr>
          <w:b w:val="0"/>
          <w:color w:val="auto"/>
        </w:rPr>
        <w:t xml:space="preserve">4 </w:t>
      </w:r>
      <w:r w:rsidR="00013C95" w:rsidRPr="00013C95">
        <w:rPr>
          <w:b w:val="0"/>
          <w:color w:val="auto"/>
        </w:rPr>
        <w:t xml:space="preserve">June </w:t>
      </w:r>
      <w:r w:rsidR="0030700F">
        <w:rPr>
          <w:b w:val="0"/>
          <w:color w:val="auto"/>
        </w:rPr>
        <w:t xml:space="preserve">2021 and </w:t>
      </w:r>
      <w:r w:rsidR="0030700F" w:rsidRPr="00013C95">
        <w:rPr>
          <w:b w:val="0"/>
          <w:color w:val="auto"/>
        </w:rPr>
        <w:t>Digital for Green present</w:t>
      </w:r>
      <w:r>
        <w:rPr>
          <w:b w:val="0"/>
          <w:color w:val="auto"/>
        </w:rPr>
        <w:t>ed</w:t>
      </w:r>
      <w:r w:rsidR="0030700F" w:rsidRPr="00013C95">
        <w:rPr>
          <w:b w:val="0"/>
          <w:color w:val="auto"/>
        </w:rPr>
        <w:t xml:space="preserve"> an overview of their vision document to oneM2M SSC </w:t>
      </w:r>
      <w:r w:rsidR="0030700F">
        <w:rPr>
          <w:b w:val="0"/>
          <w:color w:val="auto"/>
        </w:rPr>
        <w:t xml:space="preserve">at the </w:t>
      </w:r>
      <w:r w:rsidR="0030700F" w:rsidRPr="00013C95">
        <w:rPr>
          <w:b w:val="0"/>
          <w:color w:val="auto"/>
        </w:rPr>
        <w:t>Jul</w:t>
      </w:r>
      <w:r w:rsidR="0030700F">
        <w:rPr>
          <w:b w:val="0"/>
          <w:color w:val="auto"/>
        </w:rPr>
        <w:t>y</w:t>
      </w:r>
      <w:r w:rsidR="0030700F" w:rsidRPr="00013C95">
        <w:rPr>
          <w:b w:val="0"/>
          <w:color w:val="auto"/>
        </w:rPr>
        <w:t xml:space="preserve"> 22nd SSC 5 meeting</w:t>
      </w:r>
      <w:r w:rsidR="0030700F">
        <w:rPr>
          <w:b w:val="0"/>
          <w:color w:val="auto"/>
        </w:rPr>
        <w:t>.</w:t>
      </w:r>
    </w:p>
    <w:p w14:paraId="3627B362" w14:textId="5ED4E6BC" w:rsidR="00013C95" w:rsidRPr="00013C95" w:rsidRDefault="00013C95" w:rsidP="00013C95">
      <w:pPr>
        <w:pStyle w:val="oneM2M-Decision"/>
        <w:rPr>
          <w:b w:val="0"/>
          <w:color w:val="auto"/>
        </w:rPr>
      </w:pPr>
    </w:p>
    <w:p w14:paraId="31D59136" w14:textId="77777777" w:rsidR="00013C95" w:rsidRPr="00013C95" w:rsidRDefault="00013C95" w:rsidP="00013C95">
      <w:pPr>
        <w:pStyle w:val="oneM2M-Decision"/>
        <w:rPr>
          <w:bCs/>
          <w:color w:val="auto"/>
        </w:rPr>
      </w:pPr>
      <w:r w:rsidRPr="00013C95">
        <w:rPr>
          <w:bCs/>
          <w:color w:val="auto"/>
        </w:rPr>
        <w:t>ATIS Next G Alliance – Green G</w:t>
      </w:r>
    </w:p>
    <w:p w14:paraId="0806BC1C" w14:textId="719944CF" w:rsidR="00A527BF" w:rsidRDefault="007A1200" w:rsidP="00013C95">
      <w:pPr>
        <w:pStyle w:val="oneM2M-Decision"/>
        <w:rPr>
          <w:b w:val="0"/>
          <w:color w:val="auto"/>
        </w:rPr>
      </w:pPr>
      <w:r>
        <w:rPr>
          <w:b w:val="0"/>
          <w:color w:val="auto"/>
        </w:rPr>
        <w:t>T</w:t>
      </w:r>
      <w:r w:rsidRPr="007A1200">
        <w:rPr>
          <w:b w:val="0"/>
          <w:color w:val="auto"/>
        </w:rPr>
        <w:t>he Liaison Statement from SSC to ATIS Next G Alliance, specifically the Green G working group, had been approved and transmitted yesterday.</w:t>
      </w:r>
    </w:p>
    <w:p w14:paraId="00A61C95" w14:textId="77777777" w:rsidR="007A1200" w:rsidRDefault="007A1200" w:rsidP="00013C95">
      <w:pPr>
        <w:pStyle w:val="oneM2M-Decision"/>
        <w:rPr>
          <w:b w:val="0"/>
          <w:color w:val="auto"/>
        </w:rPr>
      </w:pPr>
    </w:p>
    <w:p w14:paraId="42BFC05F" w14:textId="77777777" w:rsidR="008D6DA0" w:rsidRDefault="008D6DA0" w:rsidP="00B25D93">
      <w:pPr>
        <w:pStyle w:val="oneM2M-Decision"/>
        <w:rPr>
          <w:bCs/>
          <w:color w:val="auto"/>
        </w:rPr>
      </w:pPr>
      <w:r w:rsidRPr="008D6DA0">
        <w:rPr>
          <w:bCs/>
          <w:color w:val="auto"/>
        </w:rPr>
        <w:t xml:space="preserve">NGMN’s Green G Future Networks </w:t>
      </w:r>
    </w:p>
    <w:p w14:paraId="0D2D42A5" w14:textId="5143CF4F" w:rsidR="004D30A4" w:rsidRDefault="008D6DA0" w:rsidP="00B25D93">
      <w:pPr>
        <w:pStyle w:val="oneM2M-Decision"/>
        <w:rPr>
          <w:b w:val="0"/>
          <w:color w:val="auto"/>
        </w:rPr>
      </w:pPr>
      <w:r w:rsidRPr="008D6DA0">
        <w:rPr>
          <w:b w:val="0"/>
          <w:color w:val="auto"/>
        </w:rPr>
        <w:t>Rana shared that a liaison statement has been drafted to be sent to NGMN’s Green G Future Networks Group, and it is currently being reviewed by the oneM2M SC until August 26th.</w:t>
      </w:r>
    </w:p>
    <w:p w14:paraId="3174D886" w14:textId="77777777" w:rsidR="008D6DA0" w:rsidRPr="0020302B" w:rsidRDefault="008D6DA0" w:rsidP="00B25D93">
      <w:pPr>
        <w:pStyle w:val="oneM2M-Decision"/>
        <w:rPr>
          <w:b w:val="0"/>
          <w:color w:val="auto"/>
          <w:sz w:val="21"/>
          <w:szCs w:val="21"/>
          <w:highlight w:val="yellow"/>
          <w:lang w:val="en-US"/>
        </w:rPr>
      </w:pPr>
    </w:p>
    <w:p w14:paraId="6372751F" w14:textId="14AE8B85" w:rsidR="004D30A4" w:rsidRPr="00FE13E8" w:rsidRDefault="004D30A4" w:rsidP="004D30A4">
      <w:pPr>
        <w:pStyle w:val="oneM2M-Decision"/>
        <w:numPr>
          <w:ilvl w:val="0"/>
          <w:numId w:val="6"/>
        </w:numPr>
        <w:rPr>
          <w:bCs/>
          <w:color w:val="auto"/>
          <w:lang w:val="en-US"/>
        </w:rPr>
      </w:pPr>
      <w:r>
        <w:rPr>
          <w:bCs/>
          <w:color w:val="auto"/>
          <w:lang w:val="en-US"/>
        </w:rPr>
        <w:t>Webinars</w:t>
      </w:r>
      <w:r w:rsidRPr="000E5B9C">
        <w:rPr>
          <w:bCs/>
          <w:color w:val="auto"/>
          <w:lang w:val="en-US"/>
        </w:rPr>
        <w:t xml:space="preserve"> </w:t>
      </w:r>
    </w:p>
    <w:p w14:paraId="2AD73CEC" w14:textId="72DB7812" w:rsidR="00D764EF" w:rsidRPr="003D3817" w:rsidRDefault="00175B60" w:rsidP="004D30A4">
      <w:pPr>
        <w:pStyle w:val="oneM2M-Decision"/>
        <w:rPr>
          <w:b w:val="0"/>
          <w:color w:val="auto"/>
        </w:rPr>
      </w:pPr>
      <w:r>
        <w:rPr>
          <w:b w:val="0"/>
          <w:color w:val="auto"/>
          <w:lang w:val="en-US"/>
        </w:rPr>
        <w:t>The w</w:t>
      </w:r>
      <w:r w:rsidR="008D7C9D" w:rsidRPr="003D3817">
        <w:rPr>
          <w:b w:val="0"/>
          <w:color w:val="auto"/>
          <w:lang w:val="en-US"/>
        </w:rPr>
        <w:t xml:space="preserve">ebinar </w:t>
      </w:r>
      <w:r>
        <w:rPr>
          <w:b w:val="0"/>
          <w:color w:val="auto"/>
          <w:lang w:val="en-US"/>
        </w:rPr>
        <w:t xml:space="preserve">took </w:t>
      </w:r>
      <w:r w:rsidR="008D7C9D" w:rsidRPr="003D3817">
        <w:rPr>
          <w:b w:val="0"/>
          <w:color w:val="auto"/>
          <w:lang w:val="en-US"/>
        </w:rPr>
        <w:t>on 20 July 2021</w:t>
      </w:r>
      <w:r w:rsidR="00F10D2E" w:rsidRPr="003D3817">
        <w:rPr>
          <w:b w:val="0"/>
          <w:color w:val="auto"/>
          <w:lang w:val="en-US"/>
        </w:rPr>
        <w:t xml:space="preserve"> t</w:t>
      </w:r>
      <w:r w:rsidR="008D7C9D" w:rsidRPr="003D3817">
        <w:rPr>
          <w:b w:val="0"/>
          <w:color w:val="auto"/>
          <w:lang w:val="en-US"/>
        </w:rPr>
        <w:t>o speak about sustainability from several angles, including</w:t>
      </w:r>
      <w:r w:rsidR="00F10D2E" w:rsidRPr="003D3817">
        <w:rPr>
          <w:b w:val="0"/>
          <w:color w:val="auto"/>
          <w:lang w:val="en-US"/>
        </w:rPr>
        <w:t xml:space="preserve"> a speaker from DT sharing</w:t>
      </w:r>
      <w:r w:rsidR="008D7C9D" w:rsidRPr="003D3817">
        <w:rPr>
          <w:b w:val="0"/>
          <w:color w:val="auto"/>
          <w:lang w:val="en-US"/>
        </w:rPr>
        <w:t xml:space="preserve"> work on low code implementation for oneM2M on constrained devices to reduce the footprint on those devices. A colleague </w:t>
      </w:r>
      <w:r w:rsidR="000654EF" w:rsidRPr="003D3817">
        <w:rPr>
          <w:b w:val="0"/>
          <w:color w:val="auto"/>
          <w:lang w:val="en-US"/>
        </w:rPr>
        <w:t>in InterDigital</w:t>
      </w:r>
      <w:r w:rsidR="008D7C9D" w:rsidRPr="003D3817">
        <w:rPr>
          <w:b w:val="0"/>
          <w:color w:val="auto"/>
          <w:lang w:val="en-US"/>
        </w:rPr>
        <w:t xml:space="preserve"> is working on efficiency of devices connecting to new networks to extend the life of those devices.</w:t>
      </w:r>
      <w:r w:rsidR="000654EF" w:rsidRPr="003D3817">
        <w:rPr>
          <w:b w:val="0"/>
          <w:color w:val="auto"/>
          <w:lang w:val="en-US"/>
        </w:rPr>
        <w:t xml:space="preserve"> </w:t>
      </w:r>
      <w:r w:rsidR="00F10D2E" w:rsidRPr="003D3817">
        <w:rPr>
          <w:b w:val="0"/>
          <w:color w:val="auto"/>
          <w:lang w:val="en-US"/>
        </w:rPr>
        <w:t>It is possible that a webinar</w:t>
      </w:r>
      <w:r w:rsidR="0004084D" w:rsidRPr="003D3817">
        <w:rPr>
          <w:b w:val="0"/>
          <w:color w:val="auto"/>
          <w:lang w:val="en-US"/>
        </w:rPr>
        <w:t xml:space="preserve"> (in either August or September) </w:t>
      </w:r>
      <w:r w:rsidR="00F10D2E" w:rsidRPr="003D3817">
        <w:rPr>
          <w:b w:val="0"/>
          <w:color w:val="auto"/>
          <w:lang w:val="en-US"/>
        </w:rPr>
        <w:t>could be arrange</w:t>
      </w:r>
      <w:r w:rsidR="0004084D" w:rsidRPr="003D3817">
        <w:rPr>
          <w:b w:val="0"/>
          <w:color w:val="auto"/>
          <w:lang w:val="en-US"/>
        </w:rPr>
        <w:t>d</w:t>
      </w:r>
      <w:r w:rsidR="00F10D2E" w:rsidRPr="003D3817">
        <w:rPr>
          <w:b w:val="0"/>
          <w:color w:val="auto"/>
          <w:lang w:val="en-US"/>
        </w:rPr>
        <w:t xml:space="preserve"> to cover uses cases</w:t>
      </w:r>
      <w:r w:rsidR="0004084D" w:rsidRPr="003D3817">
        <w:rPr>
          <w:b w:val="0"/>
          <w:color w:val="auto"/>
          <w:lang w:val="en-US"/>
        </w:rPr>
        <w:t xml:space="preserve"> including</w:t>
      </w:r>
      <w:r w:rsidR="00F10D2E" w:rsidRPr="003D3817">
        <w:rPr>
          <w:b w:val="0"/>
          <w:color w:val="auto"/>
          <w:lang w:val="en-US"/>
        </w:rPr>
        <w:t xml:space="preserve"> a</w:t>
      </w:r>
      <w:r w:rsidR="000654EF" w:rsidRPr="003D3817">
        <w:rPr>
          <w:b w:val="0"/>
          <w:color w:val="auto"/>
          <w:lang w:val="en-US"/>
        </w:rPr>
        <w:t xml:space="preserve"> water related use case and remote health monitoring use cases. </w:t>
      </w:r>
    </w:p>
    <w:p w14:paraId="66C0FD00" w14:textId="77777777" w:rsidR="004D30A4" w:rsidRPr="003D3817" w:rsidRDefault="004D30A4" w:rsidP="004D30A4">
      <w:pPr>
        <w:pStyle w:val="oneM2M-Decision"/>
        <w:rPr>
          <w:b w:val="0"/>
          <w:color w:val="auto"/>
        </w:rPr>
      </w:pPr>
    </w:p>
    <w:p w14:paraId="519EA35E" w14:textId="64CAB9D5" w:rsidR="004D30A4" w:rsidRPr="00FE13E8" w:rsidRDefault="004D30A4" w:rsidP="004D30A4">
      <w:pPr>
        <w:pStyle w:val="oneM2M-Decision"/>
        <w:numPr>
          <w:ilvl w:val="0"/>
          <w:numId w:val="6"/>
        </w:numPr>
        <w:rPr>
          <w:bCs/>
          <w:color w:val="auto"/>
          <w:lang w:val="en-US"/>
        </w:rPr>
      </w:pPr>
      <w:r>
        <w:rPr>
          <w:bCs/>
          <w:color w:val="auto"/>
          <w:lang w:val="en-US"/>
        </w:rPr>
        <w:t>Articles</w:t>
      </w:r>
      <w:r w:rsidRPr="000E5B9C">
        <w:rPr>
          <w:bCs/>
          <w:color w:val="auto"/>
          <w:lang w:val="en-US"/>
        </w:rPr>
        <w:t xml:space="preserve"> </w:t>
      </w:r>
    </w:p>
    <w:p w14:paraId="4DEE4064" w14:textId="4B283FE0" w:rsidR="004D30A4" w:rsidRDefault="00FF05E7" w:rsidP="004D30A4">
      <w:pPr>
        <w:pStyle w:val="oneM2M-Decision"/>
        <w:rPr>
          <w:b w:val="0"/>
          <w:color w:val="auto"/>
        </w:rPr>
      </w:pPr>
      <w:r>
        <w:rPr>
          <w:b w:val="0"/>
          <w:color w:val="auto"/>
          <w:lang w:val="en-US"/>
        </w:rPr>
        <w:t xml:space="preserve">Another related </w:t>
      </w:r>
      <w:r w:rsidR="003011BA">
        <w:rPr>
          <w:b w:val="0"/>
          <w:color w:val="auto"/>
          <w:lang w:val="en-US"/>
        </w:rPr>
        <w:t>article</w:t>
      </w:r>
      <w:r>
        <w:rPr>
          <w:b w:val="0"/>
          <w:color w:val="auto"/>
          <w:lang w:val="en-US"/>
        </w:rPr>
        <w:t xml:space="preserve"> wa</w:t>
      </w:r>
      <w:r w:rsidR="003011BA">
        <w:rPr>
          <w:b w:val="0"/>
          <w:color w:val="auto"/>
          <w:lang w:val="en-US"/>
        </w:rPr>
        <w:t xml:space="preserve">s </w:t>
      </w:r>
      <w:r w:rsidR="00BE0396">
        <w:rPr>
          <w:b w:val="0"/>
          <w:color w:val="auto"/>
          <w:lang w:val="en-US"/>
        </w:rPr>
        <w:t>written</w:t>
      </w:r>
      <w:r w:rsidR="003011BA">
        <w:rPr>
          <w:b w:val="0"/>
          <w:color w:val="auto"/>
          <w:lang w:val="en-US"/>
        </w:rPr>
        <w:t xml:space="preserve"> </w:t>
      </w:r>
      <w:r w:rsidR="002A100D">
        <w:rPr>
          <w:b w:val="0"/>
          <w:color w:val="auto"/>
          <w:lang w:val="en-US"/>
        </w:rPr>
        <w:t>for the Executive Viewpoint Series</w:t>
      </w:r>
      <w:r w:rsidR="006A3FE9">
        <w:rPr>
          <w:b w:val="0"/>
          <w:color w:val="auto"/>
          <w:lang w:val="en-US"/>
        </w:rPr>
        <w:t xml:space="preserve"> by </w:t>
      </w:r>
      <w:r w:rsidR="006A3FE9" w:rsidRPr="006A3FE9">
        <w:rPr>
          <w:b w:val="0"/>
          <w:color w:val="auto"/>
          <w:lang w:val="en-US"/>
        </w:rPr>
        <w:t>Désirée M. van Gorp</w:t>
      </w:r>
      <w:r w:rsidR="006A3FE9">
        <w:rPr>
          <w:b w:val="0"/>
          <w:color w:val="auto"/>
          <w:lang w:val="en-US"/>
        </w:rPr>
        <w:t>. Those articles</w:t>
      </w:r>
      <w:r w:rsidR="00A9117B">
        <w:rPr>
          <w:b w:val="0"/>
          <w:color w:val="auto"/>
          <w:lang w:val="en-US"/>
        </w:rPr>
        <w:t xml:space="preserve"> can be found here: </w:t>
      </w:r>
      <w:hyperlink r:id="rId8" w:history="1">
        <w:r w:rsidR="00A9117B" w:rsidRPr="004A2733">
          <w:rPr>
            <w:rStyle w:val="Hyperlink"/>
            <w:b w:val="0"/>
            <w:lang w:val="en-US"/>
          </w:rPr>
          <w:t>https://onem2m.org/membership/executive-viewpoints</w:t>
        </w:r>
      </w:hyperlink>
      <w:r w:rsidR="001B06AC">
        <w:rPr>
          <w:b w:val="0"/>
          <w:color w:val="auto"/>
          <w:lang w:val="en-US"/>
        </w:rPr>
        <w:t>.</w:t>
      </w:r>
    </w:p>
    <w:p w14:paraId="04585A7B" w14:textId="77777777" w:rsidR="00CE7285" w:rsidRDefault="00CE7285" w:rsidP="004D30A4">
      <w:pPr>
        <w:pStyle w:val="oneM2M-Decision"/>
        <w:rPr>
          <w:b w:val="0"/>
          <w:color w:val="auto"/>
        </w:rPr>
      </w:pPr>
    </w:p>
    <w:p w14:paraId="6910DB0D" w14:textId="02640164" w:rsidR="004D30A4" w:rsidRPr="00FE13E8" w:rsidRDefault="004D30A4" w:rsidP="004D30A4">
      <w:pPr>
        <w:pStyle w:val="oneM2M-Decision"/>
        <w:numPr>
          <w:ilvl w:val="0"/>
          <w:numId w:val="6"/>
        </w:numPr>
        <w:rPr>
          <w:bCs/>
          <w:color w:val="auto"/>
          <w:lang w:val="en-US"/>
        </w:rPr>
      </w:pPr>
      <w:r>
        <w:rPr>
          <w:bCs/>
          <w:color w:val="auto"/>
          <w:lang w:val="en-US"/>
        </w:rPr>
        <w:t>White Papers</w:t>
      </w:r>
      <w:r w:rsidRPr="000E5B9C">
        <w:rPr>
          <w:bCs/>
          <w:color w:val="auto"/>
          <w:lang w:val="en-US"/>
        </w:rPr>
        <w:t xml:space="preserve"> </w:t>
      </w:r>
    </w:p>
    <w:p w14:paraId="68938375" w14:textId="2E2EDA1E" w:rsidR="0015111D" w:rsidRDefault="00865AA4" w:rsidP="004D30A4">
      <w:pPr>
        <w:pStyle w:val="oneM2M-Decision"/>
        <w:rPr>
          <w:b w:val="0"/>
          <w:color w:val="auto"/>
          <w:lang w:val="en-US"/>
        </w:rPr>
      </w:pPr>
      <w:r w:rsidRPr="00865AA4">
        <w:rPr>
          <w:b w:val="0"/>
          <w:color w:val="auto"/>
          <w:lang w:val="en-US"/>
        </w:rPr>
        <w:t xml:space="preserve">Ken shared that </w:t>
      </w:r>
      <w:r>
        <w:rPr>
          <w:b w:val="0"/>
          <w:color w:val="auto"/>
          <w:lang w:val="en-US"/>
        </w:rPr>
        <w:t xml:space="preserve">with the </w:t>
      </w:r>
      <w:r w:rsidRPr="00865AA4">
        <w:rPr>
          <w:b w:val="0"/>
          <w:color w:val="auto"/>
          <w:lang w:val="en-US"/>
        </w:rPr>
        <w:t>current content of the White Paper</w:t>
      </w:r>
      <w:r>
        <w:rPr>
          <w:b w:val="0"/>
          <w:color w:val="auto"/>
          <w:lang w:val="en-US"/>
        </w:rPr>
        <w:t>,</w:t>
      </w:r>
      <w:r w:rsidRPr="00865AA4">
        <w:rPr>
          <w:b w:val="0"/>
          <w:color w:val="auto"/>
          <w:lang w:val="en-US"/>
        </w:rPr>
        <w:t xml:space="preserve"> </w:t>
      </w:r>
      <w:r>
        <w:rPr>
          <w:b w:val="0"/>
          <w:color w:val="auto"/>
          <w:lang w:val="en-US"/>
        </w:rPr>
        <w:t>it is</w:t>
      </w:r>
      <w:r w:rsidRPr="00865AA4">
        <w:rPr>
          <w:b w:val="0"/>
          <w:color w:val="auto"/>
          <w:lang w:val="en-US"/>
        </w:rPr>
        <w:t xml:space="preserve"> on track to </w:t>
      </w:r>
      <w:r>
        <w:rPr>
          <w:b w:val="0"/>
          <w:color w:val="auto"/>
          <w:lang w:val="en-US"/>
        </w:rPr>
        <w:t xml:space="preserve">be </w:t>
      </w:r>
      <w:r w:rsidRPr="00865AA4">
        <w:rPr>
          <w:b w:val="0"/>
          <w:color w:val="auto"/>
          <w:lang w:val="en-US"/>
        </w:rPr>
        <w:t>publish</w:t>
      </w:r>
      <w:r>
        <w:rPr>
          <w:b w:val="0"/>
          <w:color w:val="auto"/>
          <w:lang w:val="en-US"/>
        </w:rPr>
        <w:t>ed</w:t>
      </w:r>
      <w:r w:rsidRPr="00865AA4">
        <w:rPr>
          <w:b w:val="0"/>
          <w:color w:val="auto"/>
          <w:lang w:val="en-US"/>
        </w:rPr>
        <w:t xml:space="preserve"> in September. </w:t>
      </w:r>
      <w:r>
        <w:rPr>
          <w:b w:val="0"/>
          <w:color w:val="auto"/>
          <w:lang w:val="en-US"/>
        </w:rPr>
        <w:t>I</w:t>
      </w:r>
      <w:r w:rsidRPr="00865AA4">
        <w:rPr>
          <w:b w:val="0"/>
          <w:color w:val="auto"/>
          <w:lang w:val="en-US"/>
        </w:rPr>
        <w:t xml:space="preserve">f companies would </w:t>
      </w:r>
      <w:r>
        <w:rPr>
          <w:b w:val="0"/>
          <w:color w:val="auto"/>
          <w:lang w:val="en-US"/>
        </w:rPr>
        <w:t>l</w:t>
      </w:r>
      <w:r w:rsidRPr="00865AA4">
        <w:rPr>
          <w:b w:val="0"/>
          <w:color w:val="auto"/>
          <w:lang w:val="en-US"/>
        </w:rPr>
        <w:t>ike to provide a short point of view</w:t>
      </w:r>
      <w:r>
        <w:rPr>
          <w:b w:val="0"/>
          <w:color w:val="auto"/>
          <w:lang w:val="en-US"/>
        </w:rPr>
        <w:t xml:space="preserve"> by the end of the month</w:t>
      </w:r>
      <w:r w:rsidRPr="00865AA4">
        <w:rPr>
          <w:b w:val="0"/>
          <w:color w:val="auto"/>
          <w:lang w:val="en-US"/>
        </w:rPr>
        <w:t xml:space="preserve">, </w:t>
      </w:r>
      <w:r>
        <w:rPr>
          <w:b w:val="0"/>
          <w:color w:val="auto"/>
          <w:lang w:val="en-US"/>
        </w:rPr>
        <w:t xml:space="preserve">it </w:t>
      </w:r>
      <w:r w:rsidRPr="00865AA4">
        <w:rPr>
          <w:b w:val="0"/>
          <w:color w:val="auto"/>
          <w:lang w:val="en-US"/>
        </w:rPr>
        <w:t>could</w:t>
      </w:r>
      <w:r>
        <w:rPr>
          <w:b w:val="0"/>
          <w:color w:val="auto"/>
          <w:lang w:val="en-US"/>
        </w:rPr>
        <w:t xml:space="preserve"> still</w:t>
      </w:r>
      <w:r w:rsidRPr="00865AA4">
        <w:rPr>
          <w:b w:val="0"/>
          <w:color w:val="auto"/>
          <w:lang w:val="en-US"/>
        </w:rPr>
        <w:t xml:space="preserve"> be incorporated into the report. Ken noted that the first clean draft of the White Paper is on the oneM2M portal.</w:t>
      </w:r>
    </w:p>
    <w:p w14:paraId="153FCC0C" w14:textId="77777777" w:rsidR="00865AA4" w:rsidRDefault="00865AA4" w:rsidP="004D30A4">
      <w:pPr>
        <w:pStyle w:val="oneM2M-Decision"/>
        <w:rPr>
          <w:b w:val="0"/>
          <w:color w:val="auto"/>
        </w:rPr>
      </w:pPr>
    </w:p>
    <w:p w14:paraId="64B18021" w14:textId="5E000A36" w:rsidR="0015111D" w:rsidRPr="00FE13E8" w:rsidRDefault="0015111D" w:rsidP="0015111D">
      <w:pPr>
        <w:pStyle w:val="oneM2M-Decision"/>
        <w:numPr>
          <w:ilvl w:val="0"/>
          <w:numId w:val="6"/>
        </w:numPr>
        <w:rPr>
          <w:bCs/>
          <w:color w:val="auto"/>
          <w:lang w:val="en-US"/>
        </w:rPr>
      </w:pPr>
      <w:r>
        <w:rPr>
          <w:bCs/>
          <w:color w:val="auto"/>
          <w:lang w:val="en-US"/>
        </w:rPr>
        <w:t>Case Study Ideas</w:t>
      </w:r>
      <w:r w:rsidRPr="000E5B9C">
        <w:rPr>
          <w:bCs/>
          <w:color w:val="auto"/>
          <w:lang w:val="en-US"/>
        </w:rPr>
        <w:t xml:space="preserve"> </w:t>
      </w:r>
    </w:p>
    <w:p w14:paraId="088D55F2" w14:textId="2ADD4D71" w:rsidR="0015111D" w:rsidRDefault="00A3455C" w:rsidP="0015111D">
      <w:pPr>
        <w:pStyle w:val="oneM2M-Decision"/>
        <w:rPr>
          <w:b w:val="0"/>
          <w:color w:val="auto"/>
        </w:rPr>
      </w:pPr>
      <w:r>
        <w:rPr>
          <w:b w:val="0"/>
          <w:color w:val="auto"/>
          <w:lang w:val="en-US"/>
        </w:rPr>
        <w:t xml:space="preserve">Dale shared a potential template for case studies where information can be </w:t>
      </w:r>
      <w:r w:rsidR="00D62631">
        <w:rPr>
          <w:b w:val="0"/>
          <w:color w:val="auto"/>
          <w:lang w:val="en-US"/>
        </w:rPr>
        <w:t xml:space="preserve">formatted to then be </w:t>
      </w:r>
      <w:r w:rsidR="001A1645">
        <w:rPr>
          <w:b w:val="0"/>
          <w:color w:val="auto"/>
          <w:lang w:val="en-US"/>
        </w:rPr>
        <w:t xml:space="preserve">readily </w:t>
      </w:r>
      <w:r w:rsidR="00D62631">
        <w:rPr>
          <w:b w:val="0"/>
          <w:color w:val="auto"/>
          <w:lang w:val="en-US"/>
        </w:rPr>
        <w:t xml:space="preserve">utilized for promotion on the oneM2M website or in articles. </w:t>
      </w:r>
      <w:r w:rsidR="006C7486">
        <w:rPr>
          <w:b w:val="0"/>
          <w:color w:val="auto"/>
          <w:lang w:val="en-US"/>
        </w:rPr>
        <w:t>It provides an opportunity for participants to spread the word on the SSC work.</w:t>
      </w:r>
    </w:p>
    <w:p w14:paraId="7B415E32" w14:textId="77777777" w:rsidR="0015111D" w:rsidRDefault="0015111D" w:rsidP="0015111D">
      <w:pPr>
        <w:pStyle w:val="oneM2M-Decision"/>
        <w:rPr>
          <w:b w:val="0"/>
          <w:color w:val="auto"/>
        </w:rPr>
      </w:pPr>
    </w:p>
    <w:p w14:paraId="69017A08" w14:textId="2F2C8D52" w:rsidR="0015111D" w:rsidRPr="00FE13E8" w:rsidRDefault="0015111D" w:rsidP="0015111D">
      <w:pPr>
        <w:pStyle w:val="oneM2M-Decision"/>
        <w:numPr>
          <w:ilvl w:val="0"/>
          <w:numId w:val="6"/>
        </w:numPr>
        <w:rPr>
          <w:bCs/>
          <w:color w:val="auto"/>
          <w:lang w:val="en-US"/>
        </w:rPr>
      </w:pPr>
      <w:r>
        <w:rPr>
          <w:bCs/>
          <w:color w:val="auto"/>
          <w:lang w:val="en-US"/>
        </w:rPr>
        <w:t>Guest Speaker Series</w:t>
      </w:r>
      <w:r w:rsidRPr="000E5B9C">
        <w:rPr>
          <w:bCs/>
          <w:color w:val="auto"/>
          <w:lang w:val="en-US"/>
        </w:rPr>
        <w:t xml:space="preserve"> </w:t>
      </w:r>
    </w:p>
    <w:p w14:paraId="2F79D710" w14:textId="28419A72" w:rsidR="00283BFB" w:rsidRPr="00024202" w:rsidRDefault="00BB6687" w:rsidP="002A7212">
      <w:pPr>
        <w:pStyle w:val="oneM2M-Decision"/>
        <w:rPr>
          <w:b w:val="0"/>
          <w:color w:val="auto"/>
        </w:rPr>
      </w:pPr>
      <w:r>
        <w:rPr>
          <w:b w:val="0"/>
          <w:color w:val="auto"/>
          <w:lang w:val="en-US"/>
        </w:rPr>
        <w:t>Dale noted that there is interest in invit</w:t>
      </w:r>
      <w:r w:rsidR="000534F5">
        <w:rPr>
          <w:b w:val="0"/>
          <w:color w:val="auto"/>
          <w:lang w:val="en-US"/>
        </w:rPr>
        <w:t>ing</w:t>
      </w:r>
      <w:r>
        <w:rPr>
          <w:b w:val="0"/>
          <w:color w:val="auto"/>
          <w:lang w:val="en-US"/>
        </w:rPr>
        <w:t xml:space="preserve"> guest speakers </w:t>
      </w:r>
      <w:r w:rsidR="000534F5" w:rsidRPr="000534F5">
        <w:rPr>
          <w:b w:val="0"/>
          <w:color w:val="auto"/>
          <w:lang w:val="en-US"/>
        </w:rPr>
        <w:t>from industry, academia, research, government, SDOs, etc. to share with us their experiences and thoughts regarding sustainability and/or IoT technologies and deployments.</w:t>
      </w:r>
      <w:r w:rsidR="000534F5">
        <w:rPr>
          <w:b w:val="0"/>
          <w:color w:val="auto"/>
          <w:lang w:val="en-US"/>
        </w:rPr>
        <w:t xml:space="preserve"> He invited vol</w:t>
      </w:r>
      <w:r w:rsidR="00392A5A">
        <w:rPr>
          <w:b w:val="0"/>
          <w:color w:val="auto"/>
          <w:lang w:val="en-US"/>
        </w:rPr>
        <w:t>unteers to recommend speakers or topics for</w:t>
      </w:r>
      <w:r w:rsidR="00923720">
        <w:rPr>
          <w:b w:val="0"/>
          <w:color w:val="auto"/>
          <w:lang w:val="en-US"/>
        </w:rPr>
        <w:t xml:space="preserve"> informal sessions including</w:t>
      </w:r>
      <w:r w:rsidR="00923720" w:rsidRPr="00923720">
        <w:rPr>
          <w:b w:val="0"/>
          <w:color w:val="auto"/>
          <w:lang w:val="en-US"/>
        </w:rPr>
        <w:t xml:space="preserve"> open discussion with oneM2M SSC members </w:t>
      </w:r>
      <w:r w:rsidR="00923720">
        <w:rPr>
          <w:b w:val="0"/>
          <w:color w:val="auto"/>
          <w:lang w:val="en-US"/>
        </w:rPr>
        <w:t>that</w:t>
      </w:r>
      <w:r w:rsidR="00923720" w:rsidRPr="00923720">
        <w:rPr>
          <w:b w:val="0"/>
          <w:color w:val="auto"/>
          <w:lang w:val="en-US"/>
        </w:rPr>
        <w:t xml:space="preserve"> could take place in regular oneM2M conference calls</w:t>
      </w:r>
      <w:r w:rsidR="00923720">
        <w:rPr>
          <w:b w:val="0"/>
          <w:color w:val="auto"/>
          <w:lang w:val="en-US"/>
        </w:rPr>
        <w:t>.</w:t>
      </w:r>
    </w:p>
    <w:p w14:paraId="13481667" w14:textId="64F9F157" w:rsidR="00612FEE" w:rsidRPr="006E7DE4" w:rsidRDefault="00070CF4" w:rsidP="00167066">
      <w:pPr>
        <w:pStyle w:val="oneM2M-Heading1"/>
        <w:keepNext w:val="0"/>
        <w:ind w:left="0" w:firstLine="0"/>
        <w:rPr>
          <w:szCs w:val="22"/>
          <w:lang w:val="en-US"/>
        </w:rPr>
      </w:pPr>
      <w:r>
        <w:rPr>
          <w:szCs w:val="22"/>
          <w:lang w:val="en-US"/>
        </w:rPr>
        <w:t>7</w:t>
      </w:r>
      <w:r w:rsidR="00CB1C3D" w:rsidRPr="006E7DE4">
        <w:rPr>
          <w:szCs w:val="22"/>
          <w:lang w:val="en-US"/>
        </w:rPr>
        <w:tab/>
        <w:t>Planning for next Meetings</w:t>
      </w:r>
    </w:p>
    <w:p w14:paraId="20548D1D" w14:textId="720E994F"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7: </w:t>
      </w:r>
      <w:r w:rsidR="00453D59" w:rsidRPr="006E7DE4">
        <w:rPr>
          <w:b w:val="0"/>
          <w:bCs/>
          <w:color w:val="auto"/>
          <w:szCs w:val="20"/>
          <w:lang w:val="en-US"/>
        </w:rPr>
        <w:t xml:space="preserve">23 </w:t>
      </w:r>
      <w:r w:rsidRPr="009B7C0E">
        <w:rPr>
          <w:b w:val="0"/>
          <w:bCs/>
          <w:color w:val="auto"/>
          <w:szCs w:val="20"/>
          <w:lang w:val="en-US"/>
        </w:rPr>
        <w:t>Septembe</w:t>
      </w:r>
      <w:r w:rsidR="00453D59" w:rsidRPr="006E7DE4">
        <w:rPr>
          <w:b w:val="0"/>
          <w:bCs/>
          <w:color w:val="auto"/>
          <w:szCs w:val="20"/>
          <w:lang w:val="en-US"/>
        </w:rPr>
        <w:t>r</w:t>
      </w:r>
      <w:r w:rsidRPr="009B7C0E">
        <w:rPr>
          <w:b w:val="0"/>
          <w:bCs/>
          <w:color w:val="auto"/>
          <w:szCs w:val="20"/>
          <w:lang w:val="en-US"/>
        </w:rPr>
        <w:t xml:space="preserve"> 2021</w:t>
      </w:r>
      <w:r w:rsidR="002A4275" w:rsidRPr="006E7DE4">
        <w:rPr>
          <w:b w:val="0"/>
          <w:bCs/>
          <w:color w:val="auto"/>
          <w:szCs w:val="20"/>
          <w:lang w:val="en-US"/>
        </w:rPr>
        <w:t>, 12:00-13:30 UTC</w:t>
      </w:r>
    </w:p>
    <w:p w14:paraId="66B654AB" w14:textId="56493137"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8: </w:t>
      </w:r>
      <w:r w:rsidR="00453D59" w:rsidRPr="006E7DE4">
        <w:rPr>
          <w:b w:val="0"/>
          <w:bCs/>
          <w:color w:val="auto"/>
          <w:szCs w:val="20"/>
          <w:lang w:val="en-US"/>
        </w:rPr>
        <w:t xml:space="preserve">21 </w:t>
      </w:r>
      <w:r w:rsidRPr="009B7C0E">
        <w:rPr>
          <w:b w:val="0"/>
          <w:bCs/>
          <w:color w:val="auto"/>
          <w:szCs w:val="20"/>
          <w:lang w:val="en-US"/>
        </w:rPr>
        <w:t>October 2021</w:t>
      </w:r>
      <w:r w:rsidR="006E7DE4" w:rsidRPr="006E7DE4">
        <w:rPr>
          <w:b w:val="0"/>
          <w:bCs/>
          <w:color w:val="auto"/>
          <w:szCs w:val="20"/>
          <w:lang w:val="en-US"/>
        </w:rPr>
        <w:t>, 12:00-13:30 UTC</w:t>
      </w:r>
    </w:p>
    <w:p w14:paraId="7BDB1ABB" w14:textId="660066C5"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9: </w:t>
      </w:r>
      <w:r w:rsidR="00453D59" w:rsidRPr="006E7DE4">
        <w:rPr>
          <w:b w:val="0"/>
          <w:bCs/>
          <w:color w:val="auto"/>
          <w:szCs w:val="20"/>
          <w:lang w:val="en-US"/>
        </w:rPr>
        <w:t xml:space="preserve">30 </w:t>
      </w:r>
      <w:r w:rsidRPr="009B7C0E">
        <w:rPr>
          <w:b w:val="0"/>
          <w:bCs/>
          <w:color w:val="auto"/>
          <w:szCs w:val="20"/>
          <w:lang w:val="en-US"/>
        </w:rPr>
        <w:t>November 2021</w:t>
      </w:r>
      <w:r w:rsidR="006E7DE4" w:rsidRPr="006E7DE4">
        <w:rPr>
          <w:b w:val="0"/>
          <w:bCs/>
          <w:color w:val="auto"/>
          <w:szCs w:val="20"/>
          <w:lang w:val="en-US"/>
        </w:rPr>
        <w:t>, 13:00-14:30 UTC</w:t>
      </w:r>
    </w:p>
    <w:p w14:paraId="198B7A73" w14:textId="7B42AEE1" w:rsidR="00FE5DD9" w:rsidRPr="006E7DE4" w:rsidRDefault="009B7C0E" w:rsidP="00FC2D96">
      <w:pPr>
        <w:pStyle w:val="oneM2M-Decision"/>
        <w:numPr>
          <w:ilvl w:val="0"/>
          <w:numId w:val="7"/>
        </w:numPr>
        <w:rPr>
          <w:b w:val="0"/>
          <w:bCs/>
          <w:color w:val="auto"/>
          <w:szCs w:val="20"/>
        </w:rPr>
      </w:pPr>
      <w:r w:rsidRPr="009B7C0E">
        <w:rPr>
          <w:b w:val="0"/>
          <w:bCs/>
          <w:color w:val="auto"/>
          <w:szCs w:val="20"/>
          <w:lang w:val="en-US"/>
        </w:rPr>
        <w:t>SSC 10:</w:t>
      </w:r>
      <w:r w:rsidR="00453D59" w:rsidRPr="006E7DE4">
        <w:rPr>
          <w:b w:val="0"/>
          <w:bCs/>
          <w:color w:val="auto"/>
          <w:szCs w:val="20"/>
          <w:lang w:val="en-US"/>
        </w:rPr>
        <w:t xml:space="preserve"> 15</w:t>
      </w:r>
      <w:r w:rsidRPr="009B7C0E">
        <w:rPr>
          <w:b w:val="0"/>
          <w:bCs/>
          <w:color w:val="auto"/>
          <w:szCs w:val="20"/>
          <w:lang w:val="en-US"/>
        </w:rPr>
        <w:t xml:space="preserve"> December 2021</w:t>
      </w:r>
      <w:r w:rsidR="006E7DE4" w:rsidRPr="006E7DE4">
        <w:rPr>
          <w:b w:val="0"/>
          <w:bCs/>
          <w:color w:val="auto"/>
          <w:szCs w:val="20"/>
          <w:lang w:val="en-US"/>
        </w:rPr>
        <w:t>, 13:00-14:30 UTC</w:t>
      </w:r>
    </w:p>
    <w:p w14:paraId="3393FE53" w14:textId="6C2B7703" w:rsidR="00CB1C3D" w:rsidRPr="006E7DE4" w:rsidRDefault="00070CF4" w:rsidP="006A789F">
      <w:pPr>
        <w:pStyle w:val="oneM2M-Heading1"/>
        <w:keepNext w:val="0"/>
        <w:rPr>
          <w:szCs w:val="22"/>
          <w:lang w:val="en-US"/>
        </w:rPr>
      </w:pPr>
      <w:r>
        <w:rPr>
          <w:szCs w:val="22"/>
          <w:lang w:val="en-US"/>
        </w:rPr>
        <w:t>8</w:t>
      </w:r>
      <w:r w:rsidR="00CB1C3D" w:rsidRPr="006E7DE4">
        <w:rPr>
          <w:szCs w:val="22"/>
          <w:lang w:val="en-US"/>
        </w:rPr>
        <w:tab/>
        <w:t>Any other business</w:t>
      </w:r>
    </w:p>
    <w:p w14:paraId="303F82F3" w14:textId="3633FD6D" w:rsidR="008D1EF9" w:rsidRPr="008D1EF9" w:rsidRDefault="008D1EF9" w:rsidP="008D1EF9">
      <w:pPr>
        <w:rPr>
          <w:sz w:val="22"/>
          <w:szCs w:val="28"/>
          <w:lang w:val="en-US"/>
        </w:rPr>
      </w:pPr>
      <w:r w:rsidRPr="008D1EF9">
        <w:rPr>
          <w:sz w:val="22"/>
          <w:szCs w:val="28"/>
          <w:lang w:val="en-US"/>
        </w:rPr>
        <w:t xml:space="preserve">Girish Ramachandran </w:t>
      </w:r>
      <w:r w:rsidRPr="0023446A">
        <w:rPr>
          <w:sz w:val="22"/>
          <w:szCs w:val="28"/>
          <w:lang w:val="en-US"/>
        </w:rPr>
        <w:t xml:space="preserve">shared an update </w:t>
      </w:r>
      <w:r w:rsidRPr="008D1EF9">
        <w:rPr>
          <w:sz w:val="22"/>
          <w:szCs w:val="28"/>
          <w:lang w:val="en-US"/>
        </w:rPr>
        <w:t>on plans for creating a TCS oneM2M IoT Sustainability Center</w:t>
      </w:r>
      <w:r w:rsidRPr="0023446A">
        <w:rPr>
          <w:sz w:val="22"/>
          <w:szCs w:val="28"/>
          <w:lang w:val="en-US"/>
        </w:rPr>
        <w:t xml:space="preserve">. </w:t>
      </w:r>
      <w:r w:rsidR="006C252D" w:rsidRPr="0023446A">
        <w:rPr>
          <w:sz w:val="22"/>
          <w:szCs w:val="28"/>
          <w:lang w:val="en-US"/>
        </w:rPr>
        <w:t>He noted that TCS wanted to set up a showcase center to demonstrate some of the sustainable IoT solutions</w:t>
      </w:r>
      <w:r w:rsidR="001212E8" w:rsidRPr="0023446A">
        <w:rPr>
          <w:sz w:val="22"/>
          <w:szCs w:val="28"/>
          <w:lang w:val="en-US"/>
        </w:rPr>
        <w:t xml:space="preserve"> and will look at hosting this initial center in Ch</w:t>
      </w:r>
      <w:r w:rsidR="00843445">
        <w:rPr>
          <w:sz w:val="22"/>
          <w:szCs w:val="28"/>
          <w:lang w:val="en-US"/>
        </w:rPr>
        <w:t>en</w:t>
      </w:r>
      <w:r w:rsidR="001212E8" w:rsidRPr="0023446A">
        <w:rPr>
          <w:sz w:val="22"/>
          <w:szCs w:val="28"/>
          <w:lang w:val="en-US"/>
        </w:rPr>
        <w:t xml:space="preserve">nai. </w:t>
      </w:r>
      <w:r w:rsidR="00E71F10">
        <w:rPr>
          <w:sz w:val="22"/>
          <w:szCs w:val="28"/>
          <w:lang w:val="en-US"/>
        </w:rPr>
        <w:t>The f</w:t>
      </w:r>
      <w:r w:rsidR="001212E8" w:rsidRPr="0023446A">
        <w:rPr>
          <w:sz w:val="22"/>
          <w:szCs w:val="28"/>
          <w:lang w:val="en-US"/>
        </w:rPr>
        <w:t xml:space="preserve">irst solution </w:t>
      </w:r>
      <w:r w:rsidR="00304199" w:rsidRPr="0023446A">
        <w:rPr>
          <w:sz w:val="22"/>
          <w:szCs w:val="28"/>
          <w:lang w:val="en-US"/>
        </w:rPr>
        <w:t xml:space="preserve">is the clever energy solution, they put together IoT sensors around their </w:t>
      </w:r>
      <w:r w:rsidR="00E71F10" w:rsidRPr="0023446A">
        <w:rPr>
          <w:sz w:val="22"/>
          <w:szCs w:val="28"/>
          <w:lang w:val="en-US"/>
        </w:rPr>
        <w:t>centers</w:t>
      </w:r>
      <w:r w:rsidR="00304199" w:rsidRPr="0023446A">
        <w:rPr>
          <w:sz w:val="22"/>
          <w:szCs w:val="28"/>
          <w:lang w:val="en-US"/>
        </w:rPr>
        <w:t xml:space="preserve"> to find the heatmaps of where people are a</w:t>
      </w:r>
      <w:r w:rsidR="00E71F10">
        <w:rPr>
          <w:sz w:val="22"/>
          <w:szCs w:val="28"/>
          <w:lang w:val="en-US"/>
        </w:rPr>
        <w:t xml:space="preserve">t </w:t>
      </w:r>
      <w:r w:rsidR="00304199" w:rsidRPr="0023446A">
        <w:rPr>
          <w:sz w:val="22"/>
          <w:szCs w:val="28"/>
          <w:lang w:val="en-US"/>
        </w:rPr>
        <w:t xml:space="preserve">a particular </w:t>
      </w:r>
      <w:r w:rsidR="0063450F" w:rsidRPr="0023446A">
        <w:rPr>
          <w:sz w:val="22"/>
          <w:szCs w:val="28"/>
          <w:lang w:val="en-US"/>
        </w:rPr>
        <w:t>time</w:t>
      </w:r>
      <w:r w:rsidR="0063450F">
        <w:rPr>
          <w:sz w:val="22"/>
          <w:szCs w:val="28"/>
          <w:lang w:val="en-US"/>
        </w:rPr>
        <w:t xml:space="preserve"> and</w:t>
      </w:r>
      <w:r w:rsidR="00304199" w:rsidRPr="0023446A">
        <w:rPr>
          <w:sz w:val="22"/>
          <w:szCs w:val="28"/>
          <w:lang w:val="en-US"/>
        </w:rPr>
        <w:t xml:space="preserve"> using that can change the climate and other parameters in that space. Using this method</w:t>
      </w:r>
      <w:r w:rsidR="0063450F">
        <w:rPr>
          <w:sz w:val="22"/>
          <w:szCs w:val="28"/>
          <w:lang w:val="en-US"/>
        </w:rPr>
        <w:t>,</w:t>
      </w:r>
      <w:r w:rsidR="00304199" w:rsidRPr="0023446A">
        <w:rPr>
          <w:sz w:val="22"/>
          <w:szCs w:val="28"/>
          <w:lang w:val="en-US"/>
        </w:rPr>
        <w:t xml:space="preserve"> they have found their energy output to go down by 10% over the last 3 years. The second solution is TGFleet, powered by IoT and AI </w:t>
      </w:r>
      <w:r w:rsidR="0088635F">
        <w:rPr>
          <w:sz w:val="22"/>
          <w:szCs w:val="28"/>
          <w:lang w:val="en-US"/>
        </w:rPr>
        <w:t>and</w:t>
      </w:r>
      <w:r w:rsidR="00A76DD8">
        <w:rPr>
          <w:sz w:val="22"/>
          <w:szCs w:val="28"/>
          <w:lang w:val="en-US"/>
        </w:rPr>
        <w:t xml:space="preserve"> </w:t>
      </w:r>
      <w:r w:rsidR="00304199" w:rsidRPr="0023446A">
        <w:rPr>
          <w:sz w:val="22"/>
          <w:szCs w:val="28"/>
          <w:lang w:val="en-US"/>
        </w:rPr>
        <w:t xml:space="preserve">provide actionable insight for items on the move. The third solution they put together an IoT technology </w:t>
      </w:r>
      <w:r w:rsidR="00A76DD8">
        <w:rPr>
          <w:sz w:val="22"/>
          <w:szCs w:val="28"/>
          <w:lang w:val="en-US"/>
        </w:rPr>
        <w:t xml:space="preserve">solution </w:t>
      </w:r>
      <w:r w:rsidR="00304199" w:rsidRPr="0023446A">
        <w:rPr>
          <w:sz w:val="22"/>
          <w:szCs w:val="28"/>
          <w:lang w:val="en-US"/>
        </w:rPr>
        <w:t xml:space="preserve">for monitoring </w:t>
      </w:r>
      <w:r w:rsidR="0023446A" w:rsidRPr="0023446A">
        <w:rPr>
          <w:sz w:val="22"/>
          <w:szCs w:val="28"/>
          <w:lang w:val="en-US"/>
        </w:rPr>
        <w:t xml:space="preserve">senior </w:t>
      </w:r>
      <w:r w:rsidR="00304199" w:rsidRPr="0023446A">
        <w:rPr>
          <w:sz w:val="22"/>
          <w:szCs w:val="28"/>
          <w:lang w:val="en-US"/>
        </w:rPr>
        <w:t>people living in isolation</w:t>
      </w:r>
      <w:r w:rsidR="0023446A" w:rsidRPr="0023446A">
        <w:rPr>
          <w:sz w:val="22"/>
          <w:szCs w:val="28"/>
          <w:lang w:val="en-US"/>
        </w:rPr>
        <w:t xml:space="preserve"> to ensure that if something goes wrong, someone can attend to them </w:t>
      </w:r>
      <w:r w:rsidR="000D2C38">
        <w:rPr>
          <w:sz w:val="22"/>
          <w:szCs w:val="28"/>
          <w:lang w:val="en-US"/>
        </w:rPr>
        <w:t>and provide help</w:t>
      </w:r>
      <w:r w:rsidR="0023446A" w:rsidRPr="0023446A">
        <w:rPr>
          <w:sz w:val="22"/>
          <w:szCs w:val="28"/>
          <w:lang w:val="en-US"/>
        </w:rPr>
        <w:t xml:space="preserve">. </w:t>
      </w:r>
      <w:r w:rsidR="000D2C38">
        <w:rPr>
          <w:sz w:val="22"/>
          <w:szCs w:val="28"/>
          <w:lang w:val="en-US"/>
        </w:rPr>
        <w:t>TCS</w:t>
      </w:r>
      <w:r w:rsidR="0023446A" w:rsidRPr="0023446A">
        <w:rPr>
          <w:sz w:val="22"/>
          <w:szCs w:val="28"/>
          <w:lang w:val="en-US"/>
        </w:rPr>
        <w:t xml:space="preserve"> want</w:t>
      </w:r>
      <w:r w:rsidR="000D2C38">
        <w:rPr>
          <w:sz w:val="22"/>
          <w:szCs w:val="28"/>
          <w:lang w:val="en-US"/>
        </w:rPr>
        <w:t>s</w:t>
      </w:r>
      <w:r w:rsidR="0023446A" w:rsidRPr="0023446A">
        <w:rPr>
          <w:sz w:val="22"/>
          <w:szCs w:val="28"/>
          <w:lang w:val="en-US"/>
        </w:rPr>
        <w:t xml:space="preserve"> </w:t>
      </w:r>
      <w:r w:rsidR="000D2C38" w:rsidRPr="0023446A">
        <w:rPr>
          <w:sz w:val="22"/>
          <w:szCs w:val="28"/>
          <w:lang w:val="en-US"/>
        </w:rPr>
        <w:t>to collaborate</w:t>
      </w:r>
      <w:r w:rsidR="000D2C38" w:rsidRPr="0023446A">
        <w:rPr>
          <w:sz w:val="22"/>
          <w:szCs w:val="28"/>
          <w:lang w:val="en-US"/>
        </w:rPr>
        <w:t xml:space="preserve"> further with oneM2M on this</w:t>
      </w:r>
      <w:r w:rsidR="000D2C38" w:rsidRPr="0023446A">
        <w:rPr>
          <w:sz w:val="22"/>
          <w:szCs w:val="28"/>
          <w:lang w:val="en-US"/>
        </w:rPr>
        <w:t xml:space="preserve"> </w:t>
      </w:r>
      <w:r w:rsidR="0023446A" w:rsidRPr="0023446A">
        <w:rPr>
          <w:sz w:val="22"/>
          <w:szCs w:val="28"/>
          <w:lang w:val="en-US"/>
        </w:rPr>
        <w:t>to see if these solutions can be applied to society at large</w:t>
      </w:r>
      <w:r w:rsidR="000D2C38">
        <w:rPr>
          <w:sz w:val="22"/>
          <w:szCs w:val="28"/>
          <w:lang w:val="en-US"/>
        </w:rPr>
        <w:t>.</w:t>
      </w:r>
    </w:p>
    <w:p w14:paraId="618D4CE2" w14:textId="77777777" w:rsidR="008D1EF9" w:rsidRPr="006E7DE4" w:rsidRDefault="008D1EF9" w:rsidP="006A789F"/>
    <w:p w14:paraId="73DD63E3" w14:textId="77777777" w:rsidR="00CB1C3D" w:rsidRPr="00FE13E8" w:rsidRDefault="00A241C6" w:rsidP="006A789F">
      <w:pPr>
        <w:pStyle w:val="oneM2M-Heading1"/>
        <w:keepNext w:val="0"/>
        <w:rPr>
          <w:szCs w:val="22"/>
          <w:lang w:val="en-US"/>
        </w:rPr>
      </w:pPr>
      <w:r w:rsidRPr="00FE13E8">
        <w:rPr>
          <w:szCs w:val="22"/>
          <w:lang w:val="en-US"/>
        </w:rPr>
        <w:t>9</w:t>
      </w:r>
      <w:r w:rsidR="00CB1C3D" w:rsidRPr="00FE13E8">
        <w:rPr>
          <w:szCs w:val="22"/>
          <w:lang w:val="en-US"/>
        </w:rPr>
        <w:tab/>
        <w:t>Closure of meeting</w:t>
      </w:r>
    </w:p>
    <w:p w14:paraId="0F4DFAFF" w14:textId="7BB70497" w:rsidR="00CB1C3D" w:rsidRPr="0023446A" w:rsidRDefault="00F268EC" w:rsidP="006A789F">
      <w:pPr>
        <w:pStyle w:val="oneM2M-Normal"/>
        <w:rPr>
          <w:sz w:val="22"/>
          <w:szCs w:val="28"/>
        </w:rPr>
      </w:pPr>
      <w:r w:rsidRPr="0023446A">
        <w:rPr>
          <w:sz w:val="22"/>
          <w:szCs w:val="28"/>
          <w:lang w:val="en-US"/>
        </w:rPr>
        <w:t>Dale</w:t>
      </w:r>
      <w:r w:rsidR="00EC19AE" w:rsidRPr="0023446A">
        <w:rPr>
          <w:sz w:val="22"/>
          <w:szCs w:val="28"/>
          <w:lang w:val="en-US"/>
        </w:rPr>
        <w:t xml:space="preserve"> </w:t>
      </w:r>
      <w:r w:rsidR="00CB1C3D" w:rsidRPr="0023446A">
        <w:rPr>
          <w:sz w:val="22"/>
          <w:szCs w:val="28"/>
        </w:rPr>
        <w:t xml:space="preserve">thanked </w:t>
      </w:r>
      <w:r w:rsidR="00222E38" w:rsidRPr="0023446A">
        <w:rPr>
          <w:sz w:val="22"/>
          <w:szCs w:val="28"/>
        </w:rPr>
        <w:t xml:space="preserve">the delegates for their </w:t>
      </w:r>
      <w:r w:rsidR="00C0560B" w:rsidRPr="0023446A">
        <w:rPr>
          <w:sz w:val="22"/>
          <w:szCs w:val="28"/>
        </w:rPr>
        <w:t>participation and</w:t>
      </w:r>
      <w:r w:rsidR="00EF5240" w:rsidRPr="0023446A">
        <w:rPr>
          <w:sz w:val="22"/>
          <w:szCs w:val="28"/>
        </w:rPr>
        <w:t xml:space="preserve"> c</w:t>
      </w:r>
      <w:r w:rsidR="00CB1C3D" w:rsidRPr="0023446A">
        <w:rPr>
          <w:sz w:val="22"/>
          <w:szCs w:val="28"/>
        </w:rPr>
        <w:t>losed the meeting</w:t>
      </w:r>
      <w:r w:rsidR="00B0771A" w:rsidRPr="0023446A">
        <w:rPr>
          <w:sz w:val="22"/>
          <w:szCs w:val="28"/>
        </w:rPr>
        <w:t xml:space="preserve"> </w:t>
      </w:r>
      <w:r w:rsidR="00B0771A" w:rsidRPr="0088635F">
        <w:rPr>
          <w:sz w:val="22"/>
          <w:szCs w:val="28"/>
        </w:rPr>
        <w:t xml:space="preserve">at </w:t>
      </w:r>
      <w:r w:rsidR="00B06B20" w:rsidRPr="0088635F">
        <w:rPr>
          <w:sz w:val="22"/>
          <w:szCs w:val="28"/>
        </w:rPr>
        <w:t>1</w:t>
      </w:r>
      <w:r w:rsidR="0088635F" w:rsidRPr="0088635F">
        <w:rPr>
          <w:sz w:val="22"/>
          <w:szCs w:val="28"/>
        </w:rPr>
        <w:t>2</w:t>
      </w:r>
      <w:r w:rsidR="00B06B20" w:rsidRPr="0088635F">
        <w:rPr>
          <w:sz w:val="22"/>
          <w:szCs w:val="28"/>
        </w:rPr>
        <w:t>:</w:t>
      </w:r>
      <w:r w:rsidR="0088635F" w:rsidRPr="0088635F">
        <w:rPr>
          <w:sz w:val="22"/>
          <w:szCs w:val="28"/>
        </w:rPr>
        <w:t>5</w:t>
      </w:r>
      <w:r w:rsidR="0088635F">
        <w:rPr>
          <w:sz w:val="22"/>
          <w:szCs w:val="28"/>
        </w:rPr>
        <w:t>3</w:t>
      </w:r>
      <w:r w:rsidR="00B06B20" w:rsidRPr="0023446A">
        <w:rPr>
          <w:sz w:val="22"/>
          <w:szCs w:val="28"/>
        </w:rPr>
        <w:t xml:space="preserve"> UTC</w:t>
      </w:r>
      <w:r w:rsidR="00D017E6" w:rsidRPr="0023446A">
        <w:rPr>
          <w:sz w:val="22"/>
          <w:szCs w:val="28"/>
        </w:rPr>
        <w:t>.</w:t>
      </w:r>
    </w:p>
    <w:p w14:paraId="3DA2C21B" w14:textId="77777777" w:rsidR="004D0302" w:rsidRDefault="004D0302" w:rsidP="006A789F">
      <w:pPr>
        <w:pStyle w:val="oneM2M-Normal"/>
      </w:pPr>
    </w:p>
    <w:sectPr w:rsidR="004D0302" w:rsidSect="006F685E">
      <w:headerReference w:type="default" r:id="rId9"/>
      <w:footerReference w:type="default" r:id="rId1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8243" w14:textId="77777777" w:rsidR="00562B0C" w:rsidRDefault="00562B0C" w:rsidP="00F77748">
      <w:r>
        <w:separator/>
      </w:r>
    </w:p>
  </w:endnote>
  <w:endnote w:type="continuationSeparator" w:id="0">
    <w:p w14:paraId="301ACD03" w14:textId="77777777" w:rsidR="00562B0C" w:rsidRDefault="00562B0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4A3FC43E"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EE183F">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B1C6" w14:textId="77777777" w:rsidR="00562B0C" w:rsidRDefault="00562B0C" w:rsidP="00F77748">
      <w:r>
        <w:separator/>
      </w:r>
    </w:p>
  </w:footnote>
  <w:footnote w:type="continuationSeparator" w:id="0">
    <w:p w14:paraId="3F2220B9" w14:textId="77777777" w:rsidR="00562B0C" w:rsidRDefault="00562B0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2B6AF81F" w:rsidR="004D2D30" w:rsidRPr="00525942" w:rsidRDefault="004D2D30" w:rsidP="00992FD9">
          <w:pPr>
            <w:pStyle w:val="oneM2M-PageHead"/>
            <w:rPr>
              <w:noProof/>
              <w:lang w:val="fr-FR"/>
            </w:rPr>
          </w:pPr>
          <w:r w:rsidRPr="00525942">
            <w:rPr>
              <w:lang w:val="fr-FR"/>
            </w:rPr>
            <w:t xml:space="preserve">Doc# </w:t>
          </w:r>
          <w:r w:rsidRPr="00525942">
            <w:fldChar w:fldCharType="begin"/>
          </w:r>
          <w:r w:rsidRPr="00525942">
            <w:rPr>
              <w:lang w:val="fr-FR"/>
            </w:rPr>
            <w:instrText xml:space="preserve"> FILENAME </w:instrText>
          </w:r>
          <w:r w:rsidRPr="00525942">
            <w:fldChar w:fldCharType="separate"/>
          </w:r>
          <w:r w:rsidR="007B49E3" w:rsidRPr="00525942">
            <w:rPr>
              <w:noProof/>
              <w:lang w:val="fr-FR"/>
            </w:rPr>
            <w:t>SSC-2021-00</w:t>
          </w:r>
          <w:r w:rsidR="00525942" w:rsidRPr="00525942">
            <w:rPr>
              <w:noProof/>
              <w:lang w:val="fr-FR"/>
            </w:rPr>
            <w:t>1</w:t>
          </w:r>
          <w:r w:rsidR="00ED4A17">
            <w:rPr>
              <w:noProof/>
              <w:lang w:val="fr-FR"/>
            </w:rPr>
            <w:t>8</w:t>
          </w:r>
          <w:r w:rsidR="007B49E3" w:rsidRPr="00525942">
            <w:rPr>
              <w:noProof/>
              <w:lang w:val="fr-FR"/>
            </w:rPr>
            <w:t>-Minutes_SSC</w:t>
          </w:r>
          <w:r w:rsidR="00A52A5F" w:rsidRPr="00525942">
            <w:rPr>
              <w:noProof/>
              <w:lang w:val="fr-FR"/>
            </w:rPr>
            <w:t>_</w:t>
          </w:r>
          <w:r w:rsidR="00A4182F">
            <w:rPr>
              <w:noProof/>
              <w:lang w:val="fr-FR"/>
            </w:rPr>
            <w:t>6</w:t>
          </w:r>
          <w:r w:rsidR="007B49E3" w:rsidRPr="00525942">
            <w:rPr>
              <w:noProof/>
              <w:lang w:val="fr-FR"/>
            </w:rPr>
            <w:t>.doc</w:t>
          </w:r>
          <w:r w:rsidRPr="00525942">
            <w:fldChar w:fldCharType="end"/>
          </w:r>
          <w:r w:rsidRPr="00525942">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55CDB"/>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18"/>
  </w:num>
  <w:num w:numId="2">
    <w:abstractNumId w:val="6"/>
  </w:num>
  <w:num w:numId="3">
    <w:abstractNumId w:val="4"/>
  </w:num>
  <w:num w:numId="4">
    <w:abstractNumId w:val="16"/>
  </w:num>
  <w:num w:numId="5">
    <w:abstractNumId w:val="8"/>
  </w:num>
  <w:num w:numId="6">
    <w:abstractNumId w:val="5"/>
  </w:num>
  <w:num w:numId="7">
    <w:abstractNumId w:val="3"/>
  </w:num>
  <w:num w:numId="8">
    <w:abstractNumId w:val="7"/>
  </w:num>
  <w:num w:numId="9">
    <w:abstractNumId w:val="12"/>
  </w:num>
  <w:num w:numId="10">
    <w:abstractNumId w:val="9"/>
  </w:num>
  <w:num w:numId="11">
    <w:abstractNumId w:val="15"/>
  </w:num>
  <w:num w:numId="12">
    <w:abstractNumId w:val="10"/>
  </w:num>
  <w:num w:numId="13">
    <w:abstractNumId w:val="2"/>
  </w:num>
  <w:num w:numId="14">
    <w:abstractNumId w:val="14"/>
  </w:num>
  <w:num w:numId="15">
    <w:abstractNumId w:val="0"/>
  </w:num>
  <w:num w:numId="16">
    <w:abstractNumId w:val="11"/>
  </w:num>
  <w:num w:numId="17">
    <w:abstractNumId w:val="17"/>
  </w:num>
  <w:num w:numId="18">
    <w:abstractNumId w:val="1"/>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1046"/>
    <w:rsid w:val="000420A5"/>
    <w:rsid w:val="0004471A"/>
    <w:rsid w:val="000464D0"/>
    <w:rsid w:val="00046E65"/>
    <w:rsid w:val="000474D6"/>
    <w:rsid w:val="00050CF2"/>
    <w:rsid w:val="000512ED"/>
    <w:rsid w:val="00051A32"/>
    <w:rsid w:val="00052AC7"/>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CF4"/>
    <w:rsid w:val="000715A2"/>
    <w:rsid w:val="000726B0"/>
    <w:rsid w:val="000734D5"/>
    <w:rsid w:val="00073569"/>
    <w:rsid w:val="00073F31"/>
    <w:rsid w:val="0007549E"/>
    <w:rsid w:val="0007557B"/>
    <w:rsid w:val="00075915"/>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69ED"/>
    <w:rsid w:val="00097068"/>
    <w:rsid w:val="000A0ED6"/>
    <w:rsid w:val="000A11AD"/>
    <w:rsid w:val="000A11B2"/>
    <w:rsid w:val="000A318B"/>
    <w:rsid w:val="000A3706"/>
    <w:rsid w:val="000A378A"/>
    <w:rsid w:val="000A4A69"/>
    <w:rsid w:val="000A4D44"/>
    <w:rsid w:val="000A5636"/>
    <w:rsid w:val="000A5A8D"/>
    <w:rsid w:val="000A5B69"/>
    <w:rsid w:val="000A650A"/>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EBA"/>
    <w:rsid w:val="000C6731"/>
    <w:rsid w:val="000C7032"/>
    <w:rsid w:val="000C7528"/>
    <w:rsid w:val="000C7573"/>
    <w:rsid w:val="000D031F"/>
    <w:rsid w:val="000D0A83"/>
    <w:rsid w:val="000D1FB9"/>
    <w:rsid w:val="000D2C38"/>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B9C"/>
    <w:rsid w:val="000E70BF"/>
    <w:rsid w:val="000E7E49"/>
    <w:rsid w:val="000F029C"/>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2E8"/>
    <w:rsid w:val="00121FF1"/>
    <w:rsid w:val="001221C5"/>
    <w:rsid w:val="0012455B"/>
    <w:rsid w:val="001249CF"/>
    <w:rsid w:val="001257DC"/>
    <w:rsid w:val="00126035"/>
    <w:rsid w:val="00126B13"/>
    <w:rsid w:val="00130EEA"/>
    <w:rsid w:val="00131AB6"/>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2092"/>
    <w:rsid w:val="00152793"/>
    <w:rsid w:val="00152E79"/>
    <w:rsid w:val="00152F8B"/>
    <w:rsid w:val="00153885"/>
    <w:rsid w:val="00153DA5"/>
    <w:rsid w:val="001558B6"/>
    <w:rsid w:val="00155C3E"/>
    <w:rsid w:val="00157A0E"/>
    <w:rsid w:val="001610D7"/>
    <w:rsid w:val="00162C53"/>
    <w:rsid w:val="00165233"/>
    <w:rsid w:val="00167066"/>
    <w:rsid w:val="001676C7"/>
    <w:rsid w:val="00171494"/>
    <w:rsid w:val="00171649"/>
    <w:rsid w:val="001717B9"/>
    <w:rsid w:val="0017210E"/>
    <w:rsid w:val="00172A4D"/>
    <w:rsid w:val="00172C8A"/>
    <w:rsid w:val="00172D4E"/>
    <w:rsid w:val="00174117"/>
    <w:rsid w:val="00174A9E"/>
    <w:rsid w:val="0017562F"/>
    <w:rsid w:val="0017596D"/>
    <w:rsid w:val="00175B60"/>
    <w:rsid w:val="00176B5A"/>
    <w:rsid w:val="00177134"/>
    <w:rsid w:val="0017758E"/>
    <w:rsid w:val="00177981"/>
    <w:rsid w:val="0018035C"/>
    <w:rsid w:val="00180F98"/>
    <w:rsid w:val="00184868"/>
    <w:rsid w:val="00185F69"/>
    <w:rsid w:val="00187999"/>
    <w:rsid w:val="00187C78"/>
    <w:rsid w:val="00190A25"/>
    <w:rsid w:val="00191183"/>
    <w:rsid w:val="00191C4C"/>
    <w:rsid w:val="00191CA0"/>
    <w:rsid w:val="00193464"/>
    <w:rsid w:val="00194A2D"/>
    <w:rsid w:val="0019502F"/>
    <w:rsid w:val="00195CB2"/>
    <w:rsid w:val="00195F03"/>
    <w:rsid w:val="001975C8"/>
    <w:rsid w:val="001A1645"/>
    <w:rsid w:val="001A1CCC"/>
    <w:rsid w:val="001A2965"/>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4AF8"/>
    <w:rsid w:val="001F7584"/>
    <w:rsid w:val="001F7905"/>
    <w:rsid w:val="0020053B"/>
    <w:rsid w:val="0020061B"/>
    <w:rsid w:val="0020144A"/>
    <w:rsid w:val="00201993"/>
    <w:rsid w:val="00201F3C"/>
    <w:rsid w:val="00202313"/>
    <w:rsid w:val="0020241D"/>
    <w:rsid w:val="0020302B"/>
    <w:rsid w:val="00203554"/>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5638"/>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46A"/>
    <w:rsid w:val="00234743"/>
    <w:rsid w:val="00234CF8"/>
    <w:rsid w:val="0023706C"/>
    <w:rsid w:val="00237519"/>
    <w:rsid w:val="00237655"/>
    <w:rsid w:val="00237C85"/>
    <w:rsid w:val="002411AB"/>
    <w:rsid w:val="00241513"/>
    <w:rsid w:val="0024311E"/>
    <w:rsid w:val="002441AB"/>
    <w:rsid w:val="002444AA"/>
    <w:rsid w:val="002445AD"/>
    <w:rsid w:val="002467F8"/>
    <w:rsid w:val="00247F5F"/>
    <w:rsid w:val="002503F2"/>
    <w:rsid w:val="002508E0"/>
    <w:rsid w:val="00252A8A"/>
    <w:rsid w:val="00252CE7"/>
    <w:rsid w:val="002548A0"/>
    <w:rsid w:val="00255149"/>
    <w:rsid w:val="00256094"/>
    <w:rsid w:val="00256245"/>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856"/>
    <w:rsid w:val="00274FE5"/>
    <w:rsid w:val="0027521F"/>
    <w:rsid w:val="00276D16"/>
    <w:rsid w:val="002771F6"/>
    <w:rsid w:val="00277531"/>
    <w:rsid w:val="00277D80"/>
    <w:rsid w:val="0028128B"/>
    <w:rsid w:val="00282215"/>
    <w:rsid w:val="0028225C"/>
    <w:rsid w:val="0028354F"/>
    <w:rsid w:val="00283678"/>
    <w:rsid w:val="00283768"/>
    <w:rsid w:val="00283BFB"/>
    <w:rsid w:val="00283C8F"/>
    <w:rsid w:val="00283EC6"/>
    <w:rsid w:val="00284395"/>
    <w:rsid w:val="00284691"/>
    <w:rsid w:val="002865F5"/>
    <w:rsid w:val="002866CE"/>
    <w:rsid w:val="002875FE"/>
    <w:rsid w:val="00290200"/>
    <w:rsid w:val="002914D4"/>
    <w:rsid w:val="00291D40"/>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0B95"/>
    <w:rsid w:val="003011BA"/>
    <w:rsid w:val="00301C32"/>
    <w:rsid w:val="003021E3"/>
    <w:rsid w:val="00304083"/>
    <w:rsid w:val="00304199"/>
    <w:rsid w:val="00304BEE"/>
    <w:rsid w:val="00304C09"/>
    <w:rsid w:val="003059A4"/>
    <w:rsid w:val="0030700F"/>
    <w:rsid w:val="003072AE"/>
    <w:rsid w:val="0031143A"/>
    <w:rsid w:val="0031282D"/>
    <w:rsid w:val="003129DC"/>
    <w:rsid w:val="00313C8E"/>
    <w:rsid w:val="00315348"/>
    <w:rsid w:val="00315B09"/>
    <w:rsid w:val="00317486"/>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5351"/>
    <w:rsid w:val="00376497"/>
    <w:rsid w:val="003766F3"/>
    <w:rsid w:val="0037799E"/>
    <w:rsid w:val="00377B7E"/>
    <w:rsid w:val="00377C52"/>
    <w:rsid w:val="00381C57"/>
    <w:rsid w:val="00381E20"/>
    <w:rsid w:val="0038200E"/>
    <w:rsid w:val="0038220C"/>
    <w:rsid w:val="0038240B"/>
    <w:rsid w:val="00382E10"/>
    <w:rsid w:val="00384A39"/>
    <w:rsid w:val="003867EB"/>
    <w:rsid w:val="00386979"/>
    <w:rsid w:val="00386FDF"/>
    <w:rsid w:val="00387A33"/>
    <w:rsid w:val="00390317"/>
    <w:rsid w:val="0039052B"/>
    <w:rsid w:val="003913F4"/>
    <w:rsid w:val="00391481"/>
    <w:rsid w:val="00392A5A"/>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B0814"/>
    <w:rsid w:val="003B21A7"/>
    <w:rsid w:val="003B295F"/>
    <w:rsid w:val="003B2E13"/>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423C"/>
    <w:rsid w:val="003E5F74"/>
    <w:rsid w:val="003E620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64CF"/>
    <w:rsid w:val="00446A51"/>
    <w:rsid w:val="00453D59"/>
    <w:rsid w:val="004556C3"/>
    <w:rsid w:val="0045658F"/>
    <w:rsid w:val="00460492"/>
    <w:rsid w:val="0046114D"/>
    <w:rsid w:val="0046291C"/>
    <w:rsid w:val="004629BB"/>
    <w:rsid w:val="004631D5"/>
    <w:rsid w:val="00465E70"/>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AB8"/>
    <w:rsid w:val="004E5EEB"/>
    <w:rsid w:val="004E6C91"/>
    <w:rsid w:val="004E7D20"/>
    <w:rsid w:val="004F0966"/>
    <w:rsid w:val="004F1202"/>
    <w:rsid w:val="004F1606"/>
    <w:rsid w:val="004F2386"/>
    <w:rsid w:val="004F31FC"/>
    <w:rsid w:val="004F4DE0"/>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2C1E"/>
    <w:rsid w:val="005235D8"/>
    <w:rsid w:val="00523D87"/>
    <w:rsid w:val="005241CB"/>
    <w:rsid w:val="00524476"/>
    <w:rsid w:val="005258D8"/>
    <w:rsid w:val="00525942"/>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B0C"/>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C63"/>
    <w:rsid w:val="00581DA4"/>
    <w:rsid w:val="00585DAC"/>
    <w:rsid w:val="00586841"/>
    <w:rsid w:val="005868D1"/>
    <w:rsid w:val="0058728A"/>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2518"/>
    <w:rsid w:val="005B4300"/>
    <w:rsid w:val="005B4F81"/>
    <w:rsid w:val="005B5921"/>
    <w:rsid w:val="005B5A0F"/>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1203"/>
    <w:rsid w:val="005F1F2A"/>
    <w:rsid w:val="005F2790"/>
    <w:rsid w:val="005F3686"/>
    <w:rsid w:val="005F3D14"/>
    <w:rsid w:val="005F57AE"/>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450F"/>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6040E"/>
    <w:rsid w:val="006609D0"/>
    <w:rsid w:val="00661C45"/>
    <w:rsid w:val="00661FDC"/>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779C3"/>
    <w:rsid w:val="00680209"/>
    <w:rsid w:val="006809FC"/>
    <w:rsid w:val="0068190F"/>
    <w:rsid w:val="00683102"/>
    <w:rsid w:val="00684A30"/>
    <w:rsid w:val="00685645"/>
    <w:rsid w:val="00686786"/>
    <w:rsid w:val="006908AA"/>
    <w:rsid w:val="0069108A"/>
    <w:rsid w:val="00692EE8"/>
    <w:rsid w:val="00694167"/>
    <w:rsid w:val="0069456E"/>
    <w:rsid w:val="00696E17"/>
    <w:rsid w:val="00696F97"/>
    <w:rsid w:val="00697C40"/>
    <w:rsid w:val="00697F83"/>
    <w:rsid w:val="006A0B42"/>
    <w:rsid w:val="006A0E28"/>
    <w:rsid w:val="006A19AF"/>
    <w:rsid w:val="006A2EF1"/>
    <w:rsid w:val="006A3FE9"/>
    <w:rsid w:val="006A470B"/>
    <w:rsid w:val="006A4845"/>
    <w:rsid w:val="006A4A3C"/>
    <w:rsid w:val="006A4B75"/>
    <w:rsid w:val="006A5023"/>
    <w:rsid w:val="006A5430"/>
    <w:rsid w:val="006A6132"/>
    <w:rsid w:val="006A659E"/>
    <w:rsid w:val="006A7136"/>
    <w:rsid w:val="006A789F"/>
    <w:rsid w:val="006A7F6B"/>
    <w:rsid w:val="006B2A19"/>
    <w:rsid w:val="006B2EAB"/>
    <w:rsid w:val="006B3D2D"/>
    <w:rsid w:val="006B5597"/>
    <w:rsid w:val="006B59DC"/>
    <w:rsid w:val="006B6E5C"/>
    <w:rsid w:val="006B76DF"/>
    <w:rsid w:val="006B77FE"/>
    <w:rsid w:val="006B7AED"/>
    <w:rsid w:val="006C04C9"/>
    <w:rsid w:val="006C241E"/>
    <w:rsid w:val="006C252D"/>
    <w:rsid w:val="006C37AD"/>
    <w:rsid w:val="006C3957"/>
    <w:rsid w:val="006C739F"/>
    <w:rsid w:val="006C7486"/>
    <w:rsid w:val="006D0859"/>
    <w:rsid w:val="006D3A28"/>
    <w:rsid w:val="006D3CBF"/>
    <w:rsid w:val="006D68A8"/>
    <w:rsid w:val="006D6AF5"/>
    <w:rsid w:val="006E03E4"/>
    <w:rsid w:val="006E1A67"/>
    <w:rsid w:val="006E2790"/>
    <w:rsid w:val="006E2EF8"/>
    <w:rsid w:val="006E347E"/>
    <w:rsid w:val="006E56F5"/>
    <w:rsid w:val="006E6477"/>
    <w:rsid w:val="006E6BBC"/>
    <w:rsid w:val="006E72E2"/>
    <w:rsid w:val="006E7429"/>
    <w:rsid w:val="006E7DE4"/>
    <w:rsid w:val="006F02C8"/>
    <w:rsid w:val="006F02E4"/>
    <w:rsid w:val="006F09D9"/>
    <w:rsid w:val="006F38D1"/>
    <w:rsid w:val="006F3A45"/>
    <w:rsid w:val="006F42A3"/>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20C3"/>
    <w:rsid w:val="007824A1"/>
    <w:rsid w:val="00783BA9"/>
    <w:rsid w:val="0078425A"/>
    <w:rsid w:val="00785D60"/>
    <w:rsid w:val="00786ABE"/>
    <w:rsid w:val="0079031E"/>
    <w:rsid w:val="007909AC"/>
    <w:rsid w:val="007917B7"/>
    <w:rsid w:val="00793404"/>
    <w:rsid w:val="00794FEC"/>
    <w:rsid w:val="007953DB"/>
    <w:rsid w:val="007A1200"/>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7463"/>
    <w:rsid w:val="007F7848"/>
    <w:rsid w:val="007F78B8"/>
    <w:rsid w:val="00800E72"/>
    <w:rsid w:val="008013F3"/>
    <w:rsid w:val="00801CDF"/>
    <w:rsid w:val="00801E26"/>
    <w:rsid w:val="008024F4"/>
    <w:rsid w:val="00802773"/>
    <w:rsid w:val="00803E77"/>
    <w:rsid w:val="00805014"/>
    <w:rsid w:val="008063C7"/>
    <w:rsid w:val="008079CE"/>
    <w:rsid w:val="008118B7"/>
    <w:rsid w:val="00812B47"/>
    <w:rsid w:val="00812FF9"/>
    <w:rsid w:val="00813748"/>
    <w:rsid w:val="00815347"/>
    <w:rsid w:val="0081556C"/>
    <w:rsid w:val="00817368"/>
    <w:rsid w:val="00817B8B"/>
    <w:rsid w:val="00823259"/>
    <w:rsid w:val="00826DBD"/>
    <w:rsid w:val="00827144"/>
    <w:rsid w:val="00827531"/>
    <w:rsid w:val="00831124"/>
    <w:rsid w:val="00831C80"/>
    <w:rsid w:val="00831E94"/>
    <w:rsid w:val="00832DEC"/>
    <w:rsid w:val="0083554F"/>
    <w:rsid w:val="00835FEC"/>
    <w:rsid w:val="0083757C"/>
    <w:rsid w:val="0083757F"/>
    <w:rsid w:val="0084020D"/>
    <w:rsid w:val="008402B8"/>
    <w:rsid w:val="00841E17"/>
    <w:rsid w:val="00843445"/>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E05"/>
    <w:rsid w:val="008541E4"/>
    <w:rsid w:val="008553A9"/>
    <w:rsid w:val="00857DE6"/>
    <w:rsid w:val="00857EF1"/>
    <w:rsid w:val="00860E1B"/>
    <w:rsid w:val="0086184D"/>
    <w:rsid w:val="00861874"/>
    <w:rsid w:val="00865AA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635F"/>
    <w:rsid w:val="008870B8"/>
    <w:rsid w:val="008919F8"/>
    <w:rsid w:val="00891A35"/>
    <w:rsid w:val="00891F3D"/>
    <w:rsid w:val="0089285E"/>
    <w:rsid w:val="008942AD"/>
    <w:rsid w:val="00895239"/>
    <w:rsid w:val="00897259"/>
    <w:rsid w:val="00897655"/>
    <w:rsid w:val="008A03DC"/>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1EF9"/>
    <w:rsid w:val="008D370C"/>
    <w:rsid w:val="008D3CF6"/>
    <w:rsid w:val="008D5092"/>
    <w:rsid w:val="008D5541"/>
    <w:rsid w:val="008D5BE7"/>
    <w:rsid w:val="008D5E74"/>
    <w:rsid w:val="008D619C"/>
    <w:rsid w:val="008D643A"/>
    <w:rsid w:val="008D6DA0"/>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1187"/>
    <w:rsid w:val="008F1F0C"/>
    <w:rsid w:val="008F2D6F"/>
    <w:rsid w:val="008F42A4"/>
    <w:rsid w:val="008F4D9B"/>
    <w:rsid w:val="008F5CDC"/>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5B6"/>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041D"/>
    <w:rsid w:val="009A1014"/>
    <w:rsid w:val="009A13F4"/>
    <w:rsid w:val="009A14E8"/>
    <w:rsid w:val="009A1978"/>
    <w:rsid w:val="009A1B0A"/>
    <w:rsid w:val="009A3B18"/>
    <w:rsid w:val="009A3F49"/>
    <w:rsid w:val="009A521C"/>
    <w:rsid w:val="009A58C8"/>
    <w:rsid w:val="009A5E13"/>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1045A"/>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27D66"/>
    <w:rsid w:val="00A30CD4"/>
    <w:rsid w:val="00A32901"/>
    <w:rsid w:val="00A33748"/>
    <w:rsid w:val="00A3455C"/>
    <w:rsid w:val="00A349DC"/>
    <w:rsid w:val="00A349EA"/>
    <w:rsid w:val="00A3512B"/>
    <w:rsid w:val="00A3763B"/>
    <w:rsid w:val="00A401B4"/>
    <w:rsid w:val="00A4182F"/>
    <w:rsid w:val="00A44CC7"/>
    <w:rsid w:val="00A44DF2"/>
    <w:rsid w:val="00A46755"/>
    <w:rsid w:val="00A46A84"/>
    <w:rsid w:val="00A4706D"/>
    <w:rsid w:val="00A4765E"/>
    <w:rsid w:val="00A47770"/>
    <w:rsid w:val="00A502A0"/>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3092"/>
    <w:rsid w:val="00A63B36"/>
    <w:rsid w:val="00A63C8D"/>
    <w:rsid w:val="00A63E04"/>
    <w:rsid w:val="00A65136"/>
    <w:rsid w:val="00A6656F"/>
    <w:rsid w:val="00A668A2"/>
    <w:rsid w:val="00A67F45"/>
    <w:rsid w:val="00A7001A"/>
    <w:rsid w:val="00A70E68"/>
    <w:rsid w:val="00A71B29"/>
    <w:rsid w:val="00A7203D"/>
    <w:rsid w:val="00A72C70"/>
    <w:rsid w:val="00A75592"/>
    <w:rsid w:val="00A75627"/>
    <w:rsid w:val="00A75A34"/>
    <w:rsid w:val="00A76C57"/>
    <w:rsid w:val="00A76DD8"/>
    <w:rsid w:val="00A77CFE"/>
    <w:rsid w:val="00A80334"/>
    <w:rsid w:val="00A806B0"/>
    <w:rsid w:val="00A806D9"/>
    <w:rsid w:val="00A80DE3"/>
    <w:rsid w:val="00A81C31"/>
    <w:rsid w:val="00A82B57"/>
    <w:rsid w:val="00A83240"/>
    <w:rsid w:val="00A84CE7"/>
    <w:rsid w:val="00A85161"/>
    <w:rsid w:val="00A9117B"/>
    <w:rsid w:val="00A9157F"/>
    <w:rsid w:val="00A91902"/>
    <w:rsid w:val="00A91A32"/>
    <w:rsid w:val="00A92EDD"/>
    <w:rsid w:val="00A93EE5"/>
    <w:rsid w:val="00A954FB"/>
    <w:rsid w:val="00A95660"/>
    <w:rsid w:val="00A95FAA"/>
    <w:rsid w:val="00A97FBC"/>
    <w:rsid w:val="00AA0833"/>
    <w:rsid w:val="00AA0FDD"/>
    <w:rsid w:val="00AA1373"/>
    <w:rsid w:val="00AA3A2A"/>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C12"/>
    <w:rsid w:val="00AE07BD"/>
    <w:rsid w:val="00AE0D27"/>
    <w:rsid w:val="00AE1C0E"/>
    <w:rsid w:val="00AE1DB6"/>
    <w:rsid w:val="00AE3B31"/>
    <w:rsid w:val="00AE40DF"/>
    <w:rsid w:val="00AE5AEC"/>
    <w:rsid w:val="00AE603D"/>
    <w:rsid w:val="00AF0945"/>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954"/>
    <w:rsid w:val="00B12EBB"/>
    <w:rsid w:val="00B1407E"/>
    <w:rsid w:val="00B15BAA"/>
    <w:rsid w:val="00B17D54"/>
    <w:rsid w:val="00B17F7B"/>
    <w:rsid w:val="00B20046"/>
    <w:rsid w:val="00B20E4B"/>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70E1"/>
    <w:rsid w:val="00B97206"/>
    <w:rsid w:val="00BA023F"/>
    <w:rsid w:val="00BA0795"/>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579"/>
    <w:rsid w:val="00BC4365"/>
    <w:rsid w:val="00BC45D3"/>
    <w:rsid w:val="00BC4FC5"/>
    <w:rsid w:val="00BC534F"/>
    <w:rsid w:val="00BC5705"/>
    <w:rsid w:val="00BC57EE"/>
    <w:rsid w:val="00BC58AB"/>
    <w:rsid w:val="00BC5F9A"/>
    <w:rsid w:val="00BC6075"/>
    <w:rsid w:val="00BD0A8E"/>
    <w:rsid w:val="00BD0E30"/>
    <w:rsid w:val="00BD159F"/>
    <w:rsid w:val="00BD3197"/>
    <w:rsid w:val="00BD3AB3"/>
    <w:rsid w:val="00BD3AFC"/>
    <w:rsid w:val="00BD562A"/>
    <w:rsid w:val="00BD59BF"/>
    <w:rsid w:val="00BD5A50"/>
    <w:rsid w:val="00BD69B0"/>
    <w:rsid w:val="00BD6A2C"/>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642"/>
    <w:rsid w:val="00BF67CF"/>
    <w:rsid w:val="00BF6C50"/>
    <w:rsid w:val="00BF7F47"/>
    <w:rsid w:val="00C00AC1"/>
    <w:rsid w:val="00C00B76"/>
    <w:rsid w:val="00C012E6"/>
    <w:rsid w:val="00C01361"/>
    <w:rsid w:val="00C0319C"/>
    <w:rsid w:val="00C03320"/>
    <w:rsid w:val="00C03FFA"/>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E55"/>
    <w:rsid w:val="00C238E1"/>
    <w:rsid w:val="00C24482"/>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4526"/>
    <w:rsid w:val="00C6458A"/>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A4D"/>
    <w:rsid w:val="00C87A4E"/>
    <w:rsid w:val="00C87B04"/>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285"/>
    <w:rsid w:val="00CE7ED6"/>
    <w:rsid w:val="00CF0561"/>
    <w:rsid w:val="00CF0DA2"/>
    <w:rsid w:val="00CF1940"/>
    <w:rsid w:val="00CF2554"/>
    <w:rsid w:val="00CF2A85"/>
    <w:rsid w:val="00CF379A"/>
    <w:rsid w:val="00CF3DC7"/>
    <w:rsid w:val="00CF4396"/>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4403"/>
    <w:rsid w:val="00D148AC"/>
    <w:rsid w:val="00D14A8F"/>
    <w:rsid w:val="00D14AB4"/>
    <w:rsid w:val="00D1549A"/>
    <w:rsid w:val="00D1688C"/>
    <w:rsid w:val="00D172AC"/>
    <w:rsid w:val="00D17ED3"/>
    <w:rsid w:val="00D201D1"/>
    <w:rsid w:val="00D2090A"/>
    <w:rsid w:val="00D20C39"/>
    <w:rsid w:val="00D21792"/>
    <w:rsid w:val="00D21D1E"/>
    <w:rsid w:val="00D22165"/>
    <w:rsid w:val="00D224E8"/>
    <w:rsid w:val="00D2548D"/>
    <w:rsid w:val="00D26C0A"/>
    <w:rsid w:val="00D2770E"/>
    <w:rsid w:val="00D278A8"/>
    <w:rsid w:val="00D27E2B"/>
    <w:rsid w:val="00D328D5"/>
    <w:rsid w:val="00D329F8"/>
    <w:rsid w:val="00D33621"/>
    <w:rsid w:val="00D33819"/>
    <w:rsid w:val="00D33E31"/>
    <w:rsid w:val="00D40113"/>
    <w:rsid w:val="00D402CF"/>
    <w:rsid w:val="00D41367"/>
    <w:rsid w:val="00D427B5"/>
    <w:rsid w:val="00D43A87"/>
    <w:rsid w:val="00D44293"/>
    <w:rsid w:val="00D443CF"/>
    <w:rsid w:val="00D44E16"/>
    <w:rsid w:val="00D4621A"/>
    <w:rsid w:val="00D4739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6109"/>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6390"/>
    <w:rsid w:val="00DF69CB"/>
    <w:rsid w:val="00DF6AC8"/>
    <w:rsid w:val="00DF7FC2"/>
    <w:rsid w:val="00E004D8"/>
    <w:rsid w:val="00E005A2"/>
    <w:rsid w:val="00E01BFA"/>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63D2"/>
    <w:rsid w:val="00E50B5A"/>
    <w:rsid w:val="00E510D5"/>
    <w:rsid w:val="00E51B6E"/>
    <w:rsid w:val="00E52A16"/>
    <w:rsid w:val="00E5333C"/>
    <w:rsid w:val="00E533A5"/>
    <w:rsid w:val="00E55033"/>
    <w:rsid w:val="00E56D97"/>
    <w:rsid w:val="00E575CC"/>
    <w:rsid w:val="00E57690"/>
    <w:rsid w:val="00E576FE"/>
    <w:rsid w:val="00E60938"/>
    <w:rsid w:val="00E61854"/>
    <w:rsid w:val="00E64FD2"/>
    <w:rsid w:val="00E66188"/>
    <w:rsid w:val="00E6659A"/>
    <w:rsid w:val="00E7094D"/>
    <w:rsid w:val="00E70C2A"/>
    <w:rsid w:val="00E71F10"/>
    <w:rsid w:val="00E7211B"/>
    <w:rsid w:val="00E72677"/>
    <w:rsid w:val="00E72DA5"/>
    <w:rsid w:val="00E73731"/>
    <w:rsid w:val="00E7426D"/>
    <w:rsid w:val="00E7457E"/>
    <w:rsid w:val="00E75485"/>
    <w:rsid w:val="00E762FF"/>
    <w:rsid w:val="00E76F4A"/>
    <w:rsid w:val="00E7783A"/>
    <w:rsid w:val="00E8005F"/>
    <w:rsid w:val="00E807A8"/>
    <w:rsid w:val="00E81F8A"/>
    <w:rsid w:val="00E82A81"/>
    <w:rsid w:val="00E8420F"/>
    <w:rsid w:val="00E84FE8"/>
    <w:rsid w:val="00E85566"/>
    <w:rsid w:val="00E85D35"/>
    <w:rsid w:val="00E868CF"/>
    <w:rsid w:val="00E86A59"/>
    <w:rsid w:val="00E9079A"/>
    <w:rsid w:val="00E92073"/>
    <w:rsid w:val="00E920E3"/>
    <w:rsid w:val="00E93183"/>
    <w:rsid w:val="00E93DD5"/>
    <w:rsid w:val="00E95238"/>
    <w:rsid w:val="00E952A0"/>
    <w:rsid w:val="00E95B2D"/>
    <w:rsid w:val="00E96E66"/>
    <w:rsid w:val="00E97820"/>
    <w:rsid w:val="00E97F1E"/>
    <w:rsid w:val="00EA00EC"/>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A17"/>
    <w:rsid w:val="00ED4EA2"/>
    <w:rsid w:val="00ED59C2"/>
    <w:rsid w:val="00ED6519"/>
    <w:rsid w:val="00EE0070"/>
    <w:rsid w:val="00EE0D99"/>
    <w:rsid w:val="00EE11BD"/>
    <w:rsid w:val="00EE1342"/>
    <w:rsid w:val="00EE183F"/>
    <w:rsid w:val="00EE28FB"/>
    <w:rsid w:val="00EE3D11"/>
    <w:rsid w:val="00EE3E2A"/>
    <w:rsid w:val="00EE46F9"/>
    <w:rsid w:val="00EE4A95"/>
    <w:rsid w:val="00EF0352"/>
    <w:rsid w:val="00EF2920"/>
    <w:rsid w:val="00EF3615"/>
    <w:rsid w:val="00EF3964"/>
    <w:rsid w:val="00EF3F8A"/>
    <w:rsid w:val="00EF4044"/>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0D2E"/>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268EC"/>
    <w:rsid w:val="00F30AE5"/>
    <w:rsid w:val="00F33E59"/>
    <w:rsid w:val="00F3401B"/>
    <w:rsid w:val="00F347BD"/>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ABB"/>
    <w:rsid w:val="00F57492"/>
    <w:rsid w:val="00F57AE3"/>
    <w:rsid w:val="00F60F8F"/>
    <w:rsid w:val="00F62A26"/>
    <w:rsid w:val="00F62E0E"/>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C1E00"/>
    <w:rsid w:val="00FC2D96"/>
    <w:rsid w:val="00FC3EAC"/>
    <w:rsid w:val="00FC4D0F"/>
    <w:rsid w:val="00FC56DF"/>
    <w:rsid w:val="00FD16E6"/>
    <w:rsid w:val="00FD268D"/>
    <w:rsid w:val="00FD29B7"/>
    <w:rsid w:val="00FD2D58"/>
    <w:rsid w:val="00FD3B46"/>
    <w:rsid w:val="00FD3D21"/>
    <w:rsid w:val="00FD703B"/>
    <w:rsid w:val="00FE13E8"/>
    <w:rsid w:val="00FE14A7"/>
    <w:rsid w:val="00FE2F3B"/>
    <w:rsid w:val="00FE3F4C"/>
    <w:rsid w:val="00FE3FDD"/>
    <w:rsid w:val="00FE41C4"/>
    <w:rsid w:val="00FE5857"/>
    <w:rsid w:val="00FE5DD9"/>
    <w:rsid w:val="00FF05E7"/>
    <w:rsid w:val="00FF21CA"/>
    <w:rsid w:val="00FF22CD"/>
    <w:rsid w:val="00FF248B"/>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76982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m2m.org/membership/executive-viewpo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1033</Words>
  <Characters>5891</Characters>
  <Application>Microsoft Office Word</Application>
  <DocSecurity>0</DocSecurity>
  <Lines>49</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14</cp:revision>
  <cp:lastPrinted>2012-08-27T23:28:00Z</cp:lastPrinted>
  <dcterms:created xsi:type="dcterms:W3CDTF">2021-08-19T12:39:00Z</dcterms:created>
  <dcterms:modified xsi:type="dcterms:W3CDTF">2021-08-19T12:53:00Z</dcterms:modified>
</cp:coreProperties>
</file>