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6AE" w:rsidRPr="006831EA" w:rsidRDefault="003A06AE" w:rsidP="007833A7">
      <w:pPr>
        <w:rPr>
          <w:rFonts w:ascii="Arial" w:hAnsi="Arial" w:cs="Arial"/>
        </w:rPr>
      </w:pPr>
    </w:p>
    <w:tbl>
      <w:tblPr>
        <w:tblW w:w="10042" w:type="dxa"/>
        <w:tblInd w:w="-459" w:type="dxa"/>
        <w:tblLayout w:type="fixed"/>
        <w:tblCellMar>
          <w:left w:w="85" w:type="dxa"/>
          <w:right w:w="85" w:type="dxa"/>
        </w:tblCellMar>
        <w:tblLook w:val="00A0"/>
      </w:tblPr>
      <w:tblGrid>
        <w:gridCol w:w="2245"/>
        <w:gridCol w:w="7797"/>
      </w:tblGrid>
      <w:tr w:rsidR="003A06AE" w:rsidRPr="006831EA" w:rsidTr="004E10BC">
        <w:trPr>
          <w:trHeight w:val="137"/>
        </w:trPr>
        <w:tc>
          <w:tcPr>
            <w:tcW w:w="10042" w:type="dxa"/>
            <w:gridSpan w:val="2"/>
          </w:tcPr>
          <w:p w:rsidR="003A06AE" w:rsidRPr="006831EA" w:rsidRDefault="003A06AE" w:rsidP="00D9237F">
            <w:pPr>
              <w:jc w:val="center"/>
              <w:outlineLvl w:val="0"/>
              <w:rPr>
                <w:rFonts w:cs="Arial"/>
                <w:b/>
                <w:color w:val="0000FF"/>
                <w:sz w:val="16"/>
                <w:szCs w:val="16"/>
              </w:rPr>
            </w:pPr>
            <w:r w:rsidRPr="006831EA">
              <w:rPr>
                <w:rFonts w:ascii="Arial" w:hAnsi="Arial" w:cs="Arial"/>
                <w:b/>
                <w:smallCaps/>
                <w:sz w:val="36"/>
                <w:szCs w:val="40"/>
              </w:rPr>
              <w:t>Liaison Statement</w:t>
            </w:r>
          </w:p>
        </w:tc>
      </w:tr>
      <w:tr w:rsidR="003A06AE" w:rsidRPr="006831EA" w:rsidTr="004E10BC">
        <w:tc>
          <w:tcPr>
            <w:tcW w:w="2245" w:type="dxa"/>
          </w:tcPr>
          <w:p w:rsidR="003A06AE" w:rsidRPr="006831EA" w:rsidRDefault="003A06AE" w:rsidP="00DE4DB9">
            <w:pPr>
              <w:tabs>
                <w:tab w:val="left" w:pos="1701"/>
              </w:tabs>
              <w:jc w:val="right"/>
              <w:rPr>
                <w:rFonts w:ascii="Calibri" w:hAnsi="Calibri" w:cs="Calibri"/>
                <w:sz w:val="36"/>
                <w:szCs w:val="24"/>
              </w:rPr>
            </w:pPr>
            <w:r w:rsidRPr="006831EA">
              <w:rPr>
                <w:rFonts w:ascii="Calibri" w:hAnsi="Calibri" w:cs="Calibri"/>
                <w:b/>
                <w:sz w:val="36"/>
                <w:szCs w:val="24"/>
              </w:rPr>
              <w:t>Title:</w:t>
            </w:r>
          </w:p>
        </w:tc>
        <w:tc>
          <w:tcPr>
            <w:tcW w:w="7797" w:type="dxa"/>
          </w:tcPr>
          <w:p w:rsidR="003A06AE" w:rsidRPr="006831EA" w:rsidRDefault="003A06AE" w:rsidP="001767F1">
            <w:pPr>
              <w:rPr>
                <w:rFonts w:ascii="Arial" w:hAnsi="Arial" w:cs="Arial"/>
                <w:sz w:val="36"/>
                <w:szCs w:val="24"/>
              </w:rPr>
            </w:pPr>
            <w:r>
              <w:rPr>
                <w:rFonts w:ascii="Arial" w:hAnsi="Arial" w:cs="Arial"/>
                <w:sz w:val="36"/>
                <w:szCs w:val="24"/>
              </w:rPr>
              <w:t>I</w:t>
            </w:r>
            <w:r w:rsidRPr="00A00930">
              <w:rPr>
                <w:rFonts w:ascii="Arial" w:hAnsi="Arial" w:cs="Arial"/>
                <w:sz w:val="36"/>
                <w:szCs w:val="24"/>
              </w:rPr>
              <w:t>nfor</w:t>
            </w:r>
            <w:r>
              <w:rPr>
                <w:rFonts w:ascii="Arial" w:hAnsi="Arial" w:cs="Arial"/>
                <w:sz w:val="36"/>
                <w:szCs w:val="24"/>
              </w:rPr>
              <w:t xml:space="preserve">mation on the status of </w:t>
            </w:r>
            <w:r>
              <w:rPr>
                <w:rFonts w:ascii="Arial" w:hAnsi="Arial" w:cs="Arial"/>
                <w:sz w:val="36"/>
                <w:szCs w:val="24"/>
              </w:rPr>
              <w:br/>
              <w:t xml:space="preserve">transfer </w:t>
            </w:r>
            <w:r w:rsidRPr="00A00930">
              <w:rPr>
                <w:rFonts w:ascii="Arial" w:hAnsi="Arial" w:cs="Arial"/>
                <w:sz w:val="36"/>
                <w:szCs w:val="24"/>
              </w:rPr>
              <w:t xml:space="preserve">of Technical Specifications </w:t>
            </w:r>
            <w:r>
              <w:rPr>
                <w:rFonts w:ascii="Arial" w:hAnsi="Arial" w:cs="Arial"/>
                <w:sz w:val="36"/>
                <w:szCs w:val="24"/>
              </w:rPr>
              <w:br/>
            </w:r>
            <w:r w:rsidRPr="00A00930">
              <w:rPr>
                <w:rFonts w:ascii="Arial" w:hAnsi="Arial" w:cs="Arial"/>
                <w:sz w:val="36"/>
                <w:szCs w:val="24"/>
              </w:rPr>
              <w:t>from ETSI TC M2M to oneM2M</w:t>
            </w:r>
          </w:p>
        </w:tc>
      </w:tr>
      <w:tr w:rsidR="003A06AE" w:rsidRPr="006831EA" w:rsidTr="004E10BC">
        <w:tc>
          <w:tcPr>
            <w:tcW w:w="2245" w:type="dxa"/>
          </w:tcPr>
          <w:p w:rsidR="003A06AE" w:rsidRPr="006831EA" w:rsidRDefault="003A06AE" w:rsidP="00DE4DB9">
            <w:pPr>
              <w:tabs>
                <w:tab w:val="left" w:pos="1701"/>
              </w:tabs>
              <w:jc w:val="right"/>
              <w:rPr>
                <w:rFonts w:ascii="Calibri" w:hAnsi="Calibri" w:cs="Calibri"/>
                <w:szCs w:val="24"/>
              </w:rPr>
            </w:pPr>
            <w:r w:rsidRPr="006831EA">
              <w:rPr>
                <w:rFonts w:ascii="Calibri" w:hAnsi="Calibri" w:cs="Calibri"/>
              </w:rPr>
              <w:t>Date</w:t>
            </w:r>
            <w:r w:rsidRPr="006831EA">
              <w:rPr>
                <w:rFonts w:ascii="Calibri" w:hAnsi="Calibri" w:cs="Calibri"/>
                <w:sz w:val="24"/>
                <w:szCs w:val="24"/>
              </w:rPr>
              <w:t>:</w:t>
            </w:r>
          </w:p>
        </w:tc>
        <w:tc>
          <w:tcPr>
            <w:tcW w:w="7797" w:type="dxa"/>
            <w:vAlign w:val="center"/>
          </w:tcPr>
          <w:p w:rsidR="003A06AE" w:rsidRPr="006831EA" w:rsidRDefault="003A06AE" w:rsidP="001767F1">
            <w:pPr>
              <w:rPr>
                <w:rFonts w:ascii="Arial" w:hAnsi="Arial" w:cs="Arial"/>
              </w:rPr>
            </w:pPr>
            <w:r>
              <w:rPr>
                <w:rFonts w:ascii="Arial" w:hAnsi="Arial" w:cs="Arial"/>
              </w:rPr>
              <w:t>20</w:t>
            </w:r>
            <w:r w:rsidRPr="006831EA">
              <w:rPr>
                <w:rFonts w:ascii="Arial" w:hAnsi="Arial" w:cs="Arial"/>
              </w:rPr>
              <w:t>/</w:t>
            </w:r>
            <w:r>
              <w:rPr>
                <w:rFonts w:ascii="Arial" w:hAnsi="Arial" w:cs="Arial"/>
              </w:rPr>
              <w:t>12</w:t>
            </w:r>
            <w:r w:rsidRPr="006831EA">
              <w:rPr>
                <w:rFonts w:ascii="Arial" w:hAnsi="Arial" w:cs="Arial"/>
              </w:rPr>
              <w:t>/2012</w:t>
            </w:r>
          </w:p>
        </w:tc>
      </w:tr>
      <w:tr w:rsidR="003A06AE" w:rsidRPr="006831EA" w:rsidTr="004E10BC">
        <w:trPr>
          <w:trHeight w:val="140"/>
        </w:trPr>
        <w:tc>
          <w:tcPr>
            <w:tcW w:w="2245" w:type="dxa"/>
            <w:vAlign w:val="center"/>
          </w:tcPr>
          <w:p w:rsidR="003A06AE" w:rsidRPr="006831EA" w:rsidRDefault="003A06AE" w:rsidP="00DE4DB9">
            <w:pPr>
              <w:tabs>
                <w:tab w:val="left" w:pos="1701"/>
              </w:tabs>
              <w:jc w:val="right"/>
              <w:rPr>
                <w:rFonts w:ascii="Calibri" w:hAnsi="Calibri" w:cs="Calibri"/>
                <w:sz w:val="16"/>
                <w:szCs w:val="24"/>
              </w:rPr>
            </w:pPr>
          </w:p>
        </w:tc>
        <w:tc>
          <w:tcPr>
            <w:tcW w:w="7797" w:type="dxa"/>
            <w:vAlign w:val="center"/>
          </w:tcPr>
          <w:p w:rsidR="003A06AE" w:rsidRPr="006831EA" w:rsidRDefault="003A06AE" w:rsidP="00D9237F">
            <w:pPr>
              <w:rPr>
                <w:rFonts w:ascii="Arial" w:hAnsi="Arial" w:cs="Arial"/>
                <w:sz w:val="16"/>
              </w:rPr>
            </w:pPr>
          </w:p>
        </w:tc>
      </w:tr>
      <w:tr w:rsidR="003A06AE" w:rsidRPr="006831EA" w:rsidTr="004E10BC">
        <w:tc>
          <w:tcPr>
            <w:tcW w:w="2245" w:type="dxa"/>
            <w:vAlign w:val="center"/>
          </w:tcPr>
          <w:p w:rsidR="003A06AE" w:rsidRPr="006831EA" w:rsidRDefault="003A06AE" w:rsidP="00DE4DB9">
            <w:pPr>
              <w:tabs>
                <w:tab w:val="left" w:pos="1701"/>
              </w:tabs>
              <w:jc w:val="right"/>
              <w:rPr>
                <w:rFonts w:ascii="Calibri" w:hAnsi="Calibri" w:cs="Calibri"/>
                <w:sz w:val="28"/>
                <w:szCs w:val="28"/>
              </w:rPr>
            </w:pPr>
            <w:r w:rsidRPr="006831EA">
              <w:rPr>
                <w:rFonts w:ascii="Calibri" w:hAnsi="Calibri" w:cs="Calibri"/>
                <w:b/>
                <w:sz w:val="28"/>
                <w:szCs w:val="28"/>
              </w:rPr>
              <w:t>From</w:t>
            </w:r>
            <w:r w:rsidRPr="006831EA">
              <w:rPr>
                <w:rFonts w:ascii="Calibri" w:hAnsi="Calibri" w:cs="Calibri"/>
                <w:sz w:val="28"/>
                <w:szCs w:val="28"/>
              </w:rPr>
              <w:t xml:space="preserve"> (source):</w:t>
            </w:r>
          </w:p>
        </w:tc>
        <w:tc>
          <w:tcPr>
            <w:tcW w:w="7797" w:type="dxa"/>
            <w:vAlign w:val="center"/>
          </w:tcPr>
          <w:p w:rsidR="003A06AE" w:rsidRPr="006831EA" w:rsidRDefault="003A06AE" w:rsidP="00D9237F">
            <w:pPr>
              <w:rPr>
                <w:rFonts w:ascii="Arial" w:hAnsi="Arial" w:cs="Arial"/>
                <w:sz w:val="28"/>
                <w:szCs w:val="28"/>
              </w:rPr>
            </w:pPr>
            <w:r w:rsidRPr="006831EA">
              <w:rPr>
                <w:rFonts w:ascii="Arial" w:hAnsi="Arial" w:cs="Arial"/>
                <w:color w:val="0000FF"/>
                <w:sz w:val="28"/>
                <w:szCs w:val="28"/>
              </w:rPr>
              <w:t>ETSI TC M2M</w:t>
            </w:r>
          </w:p>
        </w:tc>
      </w:tr>
      <w:tr w:rsidR="003A06AE" w:rsidRPr="00EE59C0" w:rsidTr="004E10BC">
        <w:tc>
          <w:tcPr>
            <w:tcW w:w="2245" w:type="dxa"/>
            <w:vAlign w:val="center"/>
          </w:tcPr>
          <w:p w:rsidR="003A06AE" w:rsidRPr="006831EA" w:rsidRDefault="003A06AE" w:rsidP="00DE4DB9">
            <w:pPr>
              <w:tabs>
                <w:tab w:val="left" w:pos="1701"/>
              </w:tabs>
              <w:jc w:val="right"/>
              <w:rPr>
                <w:rFonts w:ascii="Calibri" w:hAnsi="Calibri" w:cs="Calibri"/>
              </w:rPr>
            </w:pPr>
            <w:r w:rsidRPr="006831EA">
              <w:rPr>
                <w:rFonts w:ascii="Calibri" w:hAnsi="Calibri" w:cs="Calibri"/>
              </w:rPr>
              <w:t>Contact(s):</w:t>
            </w:r>
          </w:p>
        </w:tc>
        <w:tc>
          <w:tcPr>
            <w:tcW w:w="7797" w:type="dxa"/>
            <w:vAlign w:val="center"/>
          </w:tcPr>
          <w:p w:rsidR="003A06AE" w:rsidRPr="00E60DB4" w:rsidRDefault="003A06AE" w:rsidP="00E60DB4">
            <w:pPr>
              <w:keepLines/>
              <w:widowControl w:val="0"/>
              <w:tabs>
                <w:tab w:val="right" w:leader="dot" w:pos="9639"/>
              </w:tabs>
              <w:ind w:right="425"/>
              <w:rPr>
                <w:rFonts w:ascii="Arial" w:hAnsi="Arial" w:cs="Arial"/>
                <w:sz w:val="24"/>
                <w:lang w:val="da-DK"/>
              </w:rPr>
            </w:pPr>
            <w:smartTag w:uri="urn:schemas-microsoft-com:office:smarttags" w:element="PersonName">
              <w:r w:rsidRPr="00E60DB4">
                <w:rPr>
                  <w:rFonts w:ascii="Arial" w:hAnsi="Arial" w:cs="Arial"/>
                  <w:lang w:val="da-DK"/>
                </w:rPr>
                <w:t>Joerg Swetina</w:t>
              </w:r>
            </w:smartTag>
            <w:r w:rsidRPr="00E60DB4">
              <w:rPr>
                <w:rFonts w:ascii="Arial" w:hAnsi="Arial" w:cs="Arial"/>
                <w:lang w:val="da-DK"/>
              </w:rPr>
              <w:t xml:space="preserve"> (</w:t>
            </w:r>
            <w:hyperlink r:id="rId7" w:history="1">
              <w:r w:rsidRPr="00E60DB4">
                <w:rPr>
                  <w:rStyle w:val="Hyperlink"/>
                  <w:rFonts w:ascii="Arial" w:hAnsi="Arial" w:cs="Arial"/>
                  <w:lang w:val="da-DK"/>
                </w:rPr>
                <w:t>joerg.swetina@neclab.eu</w:t>
              </w:r>
            </w:hyperlink>
            <w:r w:rsidRPr="00E60DB4">
              <w:rPr>
                <w:rFonts w:ascii="Arial" w:hAnsi="Arial" w:cs="Arial"/>
                <w:lang w:val="da-DK"/>
              </w:rPr>
              <w:t xml:space="preserve">), </w:t>
            </w:r>
            <w:r w:rsidRPr="00382906">
              <w:rPr>
                <w:rFonts w:ascii="Arial" w:hAnsi="Arial" w:cs="Arial"/>
                <w:lang w:val="da-DK"/>
              </w:rPr>
              <w:br/>
            </w:r>
            <w:hyperlink r:id="rId8" w:history="1">
              <w:r w:rsidRPr="00E60DB4">
                <w:rPr>
                  <w:rStyle w:val="Hyperlink"/>
                  <w:rFonts w:ascii="Arial" w:hAnsi="Arial" w:cs="Arial"/>
                  <w:lang w:val="da-DK"/>
                </w:rPr>
                <w:t>M2Msupport@etsi.org</w:t>
              </w:r>
            </w:hyperlink>
          </w:p>
        </w:tc>
      </w:tr>
      <w:tr w:rsidR="003A06AE" w:rsidRPr="00EE59C0" w:rsidTr="004E10BC">
        <w:tc>
          <w:tcPr>
            <w:tcW w:w="2245" w:type="dxa"/>
            <w:vAlign w:val="center"/>
          </w:tcPr>
          <w:p w:rsidR="003A06AE" w:rsidRPr="00E60DB4" w:rsidRDefault="003A06AE" w:rsidP="00DE4DB9">
            <w:pPr>
              <w:tabs>
                <w:tab w:val="left" w:pos="1701"/>
              </w:tabs>
              <w:jc w:val="right"/>
              <w:rPr>
                <w:rFonts w:ascii="Calibri" w:hAnsi="Calibri" w:cs="Calibri"/>
                <w:sz w:val="24"/>
                <w:szCs w:val="24"/>
                <w:lang w:val="da-DK"/>
              </w:rPr>
            </w:pPr>
          </w:p>
        </w:tc>
        <w:tc>
          <w:tcPr>
            <w:tcW w:w="7797" w:type="dxa"/>
            <w:vAlign w:val="center"/>
          </w:tcPr>
          <w:p w:rsidR="003A06AE" w:rsidRPr="00E60DB4" w:rsidRDefault="003A06AE" w:rsidP="00D9237F">
            <w:pPr>
              <w:rPr>
                <w:rFonts w:ascii="Arial" w:hAnsi="Arial" w:cs="Arial"/>
                <w:sz w:val="24"/>
                <w:lang w:val="da-DK"/>
              </w:rPr>
            </w:pPr>
          </w:p>
        </w:tc>
      </w:tr>
      <w:tr w:rsidR="003A06AE" w:rsidRPr="00A10200" w:rsidTr="004E10BC">
        <w:tc>
          <w:tcPr>
            <w:tcW w:w="2245" w:type="dxa"/>
          </w:tcPr>
          <w:p w:rsidR="003A06AE" w:rsidRPr="006831EA" w:rsidRDefault="003A06AE" w:rsidP="00DE4DB9">
            <w:pPr>
              <w:tabs>
                <w:tab w:val="left" w:pos="1701"/>
              </w:tabs>
              <w:jc w:val="right"/>
              <w:rPr>
                <w:rFonts w:ascii="Calibri" w:hAnsi="Calibri" w:cs="Calibri"/>
                <w:b/>
                <w:sz w:val="28"/>
                <w:szCs w:val="24"/>
              </w:rPr>
            </w:pPr>
            <w:r w:rsidRPr="006831EA">
              <w:rPr>
                <w:rFonts w:ascii="Calibri" w:hAnsi="Calibri" w:cs="Calibri"/>
                <w:b/>
                <w:sz w:val="28"/>
                <w:szCs w:val="24"/>
              </w:rPr>
              <w:t>To:</w:t>
            </w:r>
          </w:p>
        </w:tc>
        <w:tc>
          <w:tcPr>
            <w:tcW w:w="7797" w:type="dxa"/>
          </w:tcPr>
          <w:p w:rsidR="003A06AE" w:rsidRPr="00A10200" w:rsidRDefault="003A06AE" w:rsidP="00D9237F">
            <w:pPr>
              <w:tabs>
                <w:tab w:val="left" w:pos="4891"/>
              </w:tabs>
              <w:rPr>
                <w:rFonts w:ascii="Arial" w:hAnsi="Arial" w:cs="Arial"/>
                <w:sz w:val="24"/>
                <w:szCs w:val="24"/>
                <w:lang w:val="sv-SE"/>
              </w:rPr>
            </w:pPr>
            <w:r>
              <w:rPr>
                <w:rFonts w:ascii="Arial" w:hAnsi="Arial" w:cs="Arial"/>
                <w:color w:val="0000FF"/>
                <w:sz w:val="24"/>
                <w:szCs w:val="24"/>
                <w:lang w:val="sv-SE"/>
              </w:rPr>
              <w:t>oneM2M</w:t>
            </w:r>
          </w:p>
        </w:tc>
      </w:tr>
      <w:tr w:rsidR="003A06AE" w:rsidRPr="006831EA" w:rsidTr="004E10BC">
        <w:tc>
          <w:tcPr>
            <w:tcW w:w="2245" w:type="dxa"/>
          </w:tcPr>
          <w:p w:rsidR="003A06AE" w:rsidRPr="006831EA" w:rsidRDefault="003A06AE" w:rsidP="00DE4DB9">
            <w:pPr>
              <w:tabs>
                <w:tab w:val="left" w:pos="1701"/>
              </w:tabs>
              <w:jc w:val="right"/>
              <w:rPr>
                <w:rFonts w:ascii="Calibri" w:hAnsi="Calibri" w:cs="Calibri"/>
                <w:b/>
                <w:sz w:val="24"/>
                <w:szCs w:val="24"/>
              </w:rPr>
            </w:pPr>
            <w:r w:rsidRPr="006831EA">
              <w:rPr>
                <w:rFonts w:ascii="Calibri" w:hAnsi="Calibri" w:cs="Calibri"/>
                <w:b/>
                <w:sz w:val="24"/>
                <w:szCs w:val="24"/>
              </w:rPr>
              <w:t>Copy to:</w:t>
            </w:r>
          </w:p>
        </w:tc>
        <w:tc>
          <w:tcPr>
            <w:tcW w:w="7797" w:type="dxa"/>
          </w:tcPr>
          <w:p w:rsidR="003A06AE" w:rsidRPr="006831EA" w:rsidRDefault="003A06AE" w:rsidP="00D9237F">
            <w:pPr>
              <w:rPr>
                <w:rFonts w:ascii="Arial" w:hAnsi="Arial" w:cs="Arial"/>
                <w:sz w:val="24"/>
                <w:szCs w:val="24"/>
              </w:rPr>
            </w:pPr>
          </w:p>
        </w:tc>
      </w:tr>
      <w:tr w:rsidR="003A06AE" w:rsidRPr="006831EA" w:rsidTr="004E10BC">
        <w:tc>
          <w:tcPr>
            <w:tcW w:w="2245" w:type="dxa"/>
          </w:tcPr>
          <w:p w:rsidR="003A06AE" w:rsidRPr="006831EA" w:rsidRDefault="003A06AE" w:rsidP="00DE4DB9">
            <w:pPr>
              <w:tabs>
                <w:tab w:val="left" w:pos="1701"/>
              </w:tabs>
              <w:jc w:val="right"/>
              <w:rPr>
                <w:rFonts w:ascii="Calibri" w:hAnsi="Calibri" w:cs="Calibri"/>
                <w:sz w:val="16"/>
                <w:szCs w:val="24"/>
              </w:rPr>
            </w:pPr>
          </w:p>
        </w:tc>
        <w:tc>
          <w:tcPr>
            <w:tcW w:w="7797" w:type="dxa"/>
          </w:tcPr>
          <w:p w:rsidR="003A06AE" w:rsidRPr="006831EA" w:rsidRDefault="003A06AE" w:rsidP="00D9237F">
            <w:pPr>
              <w:rPr>
                <w:rFonts w:ascii="Arial" w:hAnsi="Arial" w:cs="Arial"/>
                <w:sz w:val="16"/>
              </w:rPr>
            </w:pPr>
          </w:p>
        </w:tc>
      </w:tr>
      <w:tr w:rsidR="003A06AE" w:rsidRPr="006831EA" w:rsidTr="004E10BC">
        <w:tc>
          <w:tcPr>
            <w:tcW w:w="2245" w:type="dxa"/>
            <w:vAlign w:val="center"/>
          </w:tcPr>
          <w:p w:rsidR="003A06AE" w:rsidRPr="006831EA" w:rsidRDefault="003A06AE" w:rsidP="00DE4DB9">
            <w:pPr>
              <w:tabs>
                <w:tab w:val="left" w:pos="1701"/>
              </w:tabs>
              <w:jc w:val="right"/>
              <w:rPr>
                <w:rFonts w:ascii="Calibri" w:hAnsi="Calibri" w:cs="Calibri"/>
              </w:rPr>
            </w:pPr>
            <w:r w:rsidRPr="006831EA">
              <w:rPr>
                <w:rFonts w:ascii="Calibri" w:hAnsi="Calibri" w:cs="Calibri"/>
              </w:rPr>
              <w:t>Response to</w:t>
            </w:r>
            <w:r w:rsidRPr="006831EA">
              <w:rPr>
                <w:rFonts w:ascii="Calibri" w:hAnsi="Calibri" w:cs="Calibri"/>
                <w:color w:val="0000FF"/>
              </w:rPr>
              <w:t>:</w:t>
            </w:r>
            <w:r w:rsidRPr="006831EA">
              <w:rPr>
                <w:rFonts w:ascii="Calibri" w:hAnsi="Calibri" w:cs="Calibri"/>
                <w:color w:val="0000FF"/>
              </w:rPr>
              <w:br/>
            </w:r>
            <w:r w:rsidRPr="006831EA">
              <w:rPr>
                <w:rFonts w:ascii="Calibri" w:hAnsi="Calibri" w:cs="Calibri"/>
                <w:sz w:val="16"/>
              </w:rPr>
              <w:t>(if applicable)</w:t>
            </w:r>
          </w:p>
        </w:tc>
        <w:tc>
          <w:tcPr>
            <w:tcW w:w="7797" w:type="dxa"/>
            <w:tcMar>
              <w:left w:w="0" w:type="dxa"/>
              <w:right w:w="0" w:type="dxa"/>
            </w:tcMar>
          </w:tcPr>
          <w:p w:rsidR="003A06AE" w:rsidRPr="006831EA" w:rsidRDefault="003A06AE" w:rsidP="00911477">
            <w:pPr>
              <w:ind w:left="57"/>
              <w:rPr>
                <w:rFonts w:ascii="Arial" w:hAnsi="Arial" w:cs="Arial"/>
                <w:color w:val="0000FF"/>
              </w:rPr>
            </w:pPr>
          </w:p>
        </w:tc>
      </w:tr>
      <w:tr w:rsidR="003A06AE" w:rsidRPr="006831EA" w:rsidTr="004E10BC">
        <w:tc>
          <w:tcPr>
            <w:tcW w:w="2245" w:type="dxa"/>
          </w:tcPr>
          <w:p w:rsidR="003A06AE" w:rsidRPr="006831EA" w:rsidRDefault="003A06AE" w:rsidP="00DE4DB9">
            <w:pPr>
              <w:tabs>
                <w:tab w:val="left" w:pos="1701"/>
              </w:tabs>
              <w:jc w:val="right"/>
              <w:rPr>
                <w:rFonts w:ascii="Calibri" w:hAnsi="Calibri" w:cs="Calibri"/>
                <w:sz w:val="16"/>
              </w:rPr>
            </w:pPr>
          </w:p>
        </w:tc>
        <w:tc>
          <w:tcPr>
            <w:tcW w:w="7797" w:type="dxa"/>
          </w:tcPr>
          <w:p w:rsidR="003A06AE" w:rsidRPr="006831EA" w:rsidRDefault="003A06AE" w:rsidP="00D9237F">
            <w:pPr>
              <w:ind w:left="57"/>
              <w:rPr>
                <w:rFonts w:ascii="Arial" w:hAnsi="Arial" w:cs="Arial"/>
                <w:sz w:val="16"/>
              </w:rPr>
            </w:pPr>
          </w:p>
        </w:tc>
      </w:tr>
      <w:tr w:rsidR="003A06AE" w:rsidRPr="006831EA" w:rsidTr="004E10BC">
        <w:tc>
          <w:tcPr>
            <w:tcW w:w="2245" w:type="dxa"/>
          </w:tcPr>
          <w:p w:rsidR="003A06AE" w:rsidRPr="006831EA" w:rsidRDefault="003A06AE" w:rsidP="00DE4DB9">
            <w:pPr>
              <w:tabs>
                <w:tab w:val="left" w:pos="1701"/>
              </w:tabs>
              <w:jc w:val="right"/>
              <w:rPr>
                <w:rFonts w:ascii="Calibri" w:hAnsi="Calibri" w:cs="Calibri"/>
              </w:rPr>
            </w:pPr>
            <w:r w:rsidRPr="006831EA">
              <w:rPr>
                <w:rFonts w:ascii="Calibri" w:hAnsi="Calibri" w:cs="Calibri"/>
              </w:rPr>
              <w:t>Attachments:</w:t>
            </w:r>
            <w:r w:rsidRPr="006831EA">
              <w:rPr>
                <w:rFonts w:ascii="Calibri" w:hAnsi="Calibri" w:cs="Calibri"/>
                <w:color w:val="0000FF"/>
              </w:rPr>
              <w:br/>
            </w:r>
            <w:r w:rsidRPr="006831EA">
              <w:rPr>
                <w:rFonts w:ascii="Calibri" w:hAnsi="Calibri" w:cs="Calibri"/>
                <w:sz w:val="16"/>
              </w:rPr>
              <w:t>(if applicable)</w:t>
            </w:r>
          </w:p>
        </w:tc>
        <w:tc>
          <w:tcPr>
            <w:tcW w:w="7797" w:type="dxa"/>
          </w:tcPr>
          <w:p w:rsidR="003A06AE" w:rsidRPr="006831EA" w:rsidRDefault="003A06AE" w:rsidP="00D9237F">
            <w:pPr>
              <w:ind w:left="57"/>
              <w:rPr>
                <w:rFonts w:ascii="Arial" w:hAnsi="Arial" w:cs="Arial"/>
                <w:color w:val="0000FF"/>
              </w:rPr>
            </w:pPr>
          </w:p>
        </w:tc>
      </w:tr>
      <w:tr w:rsidR="003A06AE" w:rsidRPr="006831EA" w:rsidTr="004E10BC">
        <w:tc>
          <w:tcPr>
            <w:tcW w:w="10042" w:type="dxa"/>
            <w:gridSpan w:val="2"/>
          </w:tcPr>
          <w:p w:rsidR="003A06AE" w:rsidRPr="006831EA" w:rsidRDefault="003A06AE" w:rsidP="00D9237F">
            <w:pPr>
              <w:tabs>
                <w:tab w:val="left" w:pos="1701"/>
              </w:tabs>
              <w:ind w:left="-249" w:firstLine="249"/>
              <w:rPr>
                <w:sz w:val="16"/>
                <w:szCs w:val="16"/>
              </w:rPr>
            </w:pPr>
          </w:p>
        </w:tc>
      </w:tr>
    </w:tbl>
    <w:p w:rsidR="003A06AE" w:rsidRPr="006831EA" w:rsidRDefault="003A06AE" w:rsidP="00911477"/>
    <w:p w:rsidR="003A06AE" w:rsidRPr="006831EA" w:rsidRDefault="003A06AE" w:rsidP="00432A0F">
      <w:pPr>
        <w:pStyle w:val="ListParagraph"/>
        <w:numPr>
          <w:ilvl w:val="0"/>
          <w:numId w:val="20"/>
        </w:numPr>
        <w:spacing w:after="120"/>
        <w:rPr>
          <w:rFonts w:ascii="Arial" w:hAnsi="Arial" w:cs="Arial"/>
          <w:b/>
        </w:rPr>
      </w:pPr>
      <w:r w:rsidRPr="006831EA">
        <w:rPr>
          <w:rFonts w:ascii="Arial" w:hAnsi="Arial" w:cs="Arial"/>
          <w:b/>
        </w:rPr>
        <w:t>Overall description:</w:t>
      </w:r>
    </w:p>
    <w:p w:rsidR="003A06AE" w:rsidRDefault="003A06AE" w:rsidP="00465B1C">
      <w:r>
        <w:t xml:space="preserve">Following the LS </w:t>
      </w:r>
      <w:r w:rsidRPr="00AB4F6A">
        <w:t>M2M(12)21_107</w:t>
      </w:r>
      <w:r>
        <w:t xml:space="preserve"> sent in July ETSI TC M2M would like to update oneM2M on specification that ETSI M2M has identified to be transferred to oneM2M. </w:t>
      </w:r>
    </w:p>
    <w:p w:rsidR="003A06AE" w:rsidRDefault="003A06AE" w:rsidP="00465B1C"/>
    <w:tbl>
      <w:tblPr>
        <w:tblW w:w="0" w:type="auto"/>
        <w:tblBorders>
          <w:top w:val="single" w:sz="8" w:space="0" w:color="000000"/>
          <w:left w:val="single" w:sz="8" w:space="0" w:color="000000"/>
          <w:bottom w:val="single" w:sz="8" w:space="0" w:color="000000"/>
          <w:right w:val="single" w:sz="2" w:space="0" w:color="000000"/>
          <w:insideH w:val="single" w:sz="8" w:space="0" w:color="000000"/>
          <w:insideV w:val="single" w:sz="2" w:space="0" w:color="000000"/>
        </w:tblBorders>
        <w:tblCellMar>
          <w:left w:w="113" w:type="dxa"/>
          <w:right w:w="113" w:type="dxa"/>
        </w:tblCellMar>
        <w:tblLook w:val="0000"/>
      </w:tblPr>
      <w:tblGrid>
        <w:gridCol w:w="6643"/>
        <w:gridCol w:w="1333"/>
        <w:gridCol w:w="1919"/>
      </w:tblGrid>
      <w:tr w:rsidR="003A06AE" w:rsidRPr="00891853" w:rsidTr="006A69BD">
        <w:trPr>
          <w:trHeight w:val="488"/>
        </w:trPr>
        <w:tc>
          <w:tcPr>
            <w:tcW w:w="0" w:type="auto"/>
            <w:shd w:val="clear" w:color="auto" w:fill="FFFFFF"/>
            <w:tcMar>
              <w:top w:w="72" w:type="dxa"/>
              <w:left w:w="144" w:type="dxa"/>
              <w:bottom w:w="72" w:type="dxa"/>
              <w:right w:w="144" w:type="dxa"/>
            </w:tcMar>
            <w:vAlign w:val="center"/>
          </w:tcPr>
          <w:p w:rsidR="003A06AE" w:rsidRPr="00E60DB4" w:rsidRDefault="003A06AE" w:rsidP="00891853">
            <w:pPr>
              <w:keepLines/>
              <w:widowControl w:val="0"/>
              <w:tabs>
                <w:tab w:val="right" w:leader="dot" w:pos="9639"/>
              </w:tabs>
              <w:ind w:left="1985" w:right="425" w:hanging="1985"/>
              <w:rPr>
                <w:i/>
                <w:lang w:val="en-US"/>
              </w:rPr>
            </w:pPr>
            <w:r w:rsidRPr="00E60DB4">
              <w:rPr>
                <w:bCs/>
                <w:i/>
              </w:rPr>
              <w:t>Document</w:t>
            </w:r>
          </w:p>
        </w:tc>
        <w:tc>
          <w:tcPr>
            <w:tcW w:w="1333" w:type="dxa"/>
            <w:shd w:val="clear" w:color="auto" w:fill="FFFFFF"/>
            <w:tcMar>
              <w:top w:w="72" w:type="dxa"/>
              <w:left w:w="144" w:type="dxa"/>
              <w:bottom w:w="72" w:type="dxa"/>
              <w:right w:w="144" w:type="dxa"/>
            </w:tcMar>
            <w:vAlign w:val="center"/>
          </w:tcPr>
          <w:p w:rsidR="003A06AE" w:rsidRPr="00E60DB4" w:rsidRDefault="003A06AE" w:rsidP="00891853">
            <w:pPr>
              <w:rPr>
                <w:i/>
                <w:lang w:val="en-US"/>
              </w:rPr>
            </w:pPr>
            <w:r>
              <w:rPr>
                <w:i/>
                <w:lang w:val="en-US"/>
              </w:rPr>
              <w:t>Intended to be in the pool</w:t>
            </w:r>
          </w:p>
        </w:tc>
        <w:tc>
          <w:tcPr>
            <w:tcW w:w="1919" w:type="dxa"/>
            <w:shd w:val="clear" w:color="auto" w:fill="FFFFFF"/>
          </w:tcPr>
          <w:p w:rsidR="003A06AE" w:rsidRPr="00E60DB4" w:rsidRDefault="003A06AE" w:rsidP="00891853">
            <w:pPr>
              <w:rPr>
                <w:i/>
                <w:lang w:val="en-US"/>
              </w:rPr>
            </w:pPr>
            <w:r w:rsidRPr="00E60DB4">
              <w:rPr>
                <w:i/>
                <w:lang w:val="en-US"/>
              </w:rPr>
              <w:t>Comments</w:t>
            </w:r>
          </w:p>
        </w:tc>
      </w:tr>
      <w:tr w:rsidR="003A06AE" w:rsidRPr="00891853" w:rsidTr="006A69BD">
        <w:trPr>
          <w:trHeight w:val="488"/>
        </w:trPr>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lang w:val="en-US"/>
              </w:rPr>
              <w:t>(TS 102 689) – Requirements</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FC4EEC" w:rsidRDefault="003A06AE" w:rsidP="00FC4EEC">
            <w:pPr>
              <w:jc w:val="center"/>
              <w:rPr>
                <w:b/>
                <w:bCs/>
                <w:lang w:val="en-US"/>
              </w:rPr>
            </w:pPr>
          </w:p>
        </w:tc>
      </w:tr>
      <w:tr w:rsidR="003A06AE" w:rsidRPr="00891853" w:rsidTr="006A69BD">
        <w:trPr>
          <w:trHeight w:val="490"/>
        </w:trPr>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(TS 102 690) - Functional Architecture</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FC4EEC" w:rsidRDefault="003A06AE" w:rsidP="00FC4EEC">
            <w:pPr>
              <w:jc w:val="center"/>
              <w:rPr>
                <w:b/>
                <w:bCs/>
                <w:lang w:val="en-US"/>
              </w:rPr>
            </w:pPr>
          </w:p>
        </w:tc>
      </w:tr>
      <w:tr w:rsidR="003A06AE" w:rsidRPr="00891853" w:rsidTr="006A69BD">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(TS 102 921) - mIa, dIa and mId interfaces</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FC4EEC" w:rsidRDefault="003A06AE" w:rsidP="00FC4EEC">
            <w:pPr>
              <w:jc w:val="center"/>
              <w:rPr>
                <w:b/>
                <w:bCs/>
                <w:lang w:val="en-US"/>
              </w:rPr>
            </w:pPr>
          </w:p>
        </w:tc>
      </w:tr>
      <w:tr w:rsidR="003A06AE" w:rsidRPr="00891853" w:rsidTr="006A69BD">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(TS 103 092) - OMA DM compatible Management Objects for ETSI M2M</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FC4EEC" w:rsidRDefault="003A06AE" w:rsidP="00FC4EEC">
            <w:pPr>
              <w:jc w:val="center"/>
              <w:rPr>
                <w:b/>
                <w:bCs/>
                <w:lang w:val="en-US"/>
              </w:rPr>
            </w:pPr>
            <w:r w:rsidRPr="00FC4EEC">
              <w:rPr>
                <w:b/>
                <w:bCs/>
                <w:lang w:val="en-US"/>
              </w:rPr>
              <w:t>Note 1</w:t>
            </w:r>
          </w:p>
        </w:tc>
      </w:tr>
      <w:tr w:rsidR="003A06AE" w:rsidRPr="00891853" w:rsidTr="006A69BD">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(TS 103 093) - BBF TR-069 compatible Management Objects for ETSI M2M</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FC4EEC" w:rsidRDefault="003A06AE" w:rsidP="00FC4EEC">
            <w:pPr>
              <w:jc w:val="center"/>
              <w:rPr>
                <w:b/>
                <w:bCs/>
                <w:lang w:val="en-US"/>
              </w:rPr>
            </w:pPr>
            <w:r w:rsidRPr="00FC4EEC">
              <w:rPr>
                <w:b/>
                <w:bCs/>
                <w:lang w:val="en-US"/>
              </w:rPr>
              <w:t>Note 1</w:t>
            </w:r>
          </w:p>
        </w:tc>
      </w:tr>
      <w:tr w:rsidR="003A06AE" w:rsidRPr="00891853" w:rsidTr="006A69BD">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(TS 101 603) - Service layer interworking with 3GPP networks</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FC4EEC" w:rsidRDefault="003A06AE" w:rsidP="00FC4EEC">
            <w:pPr>
              <w:jc w:val="center"/>
              <w:rPr>
                <w:b/>
                <w:bCs/>
                <w:lang w:val="en-US"/>
              </w:rPr>
            </w:pPr>
            <w:r w:rsidRPr="00FC4EEC">
              <w:rPr>
                <w:b/>
                <w:bCs/>
                <w:lang w:val="en-US"/>
              </w:rPr>
              <w:t xml:space="preserve">Note </w:t>
            </w:r>
            <w:r>
              <w:rPr>
                <w:b/>
                <w:bCs/>
                <w:lang w:val="en-US"/>
              </w:rPr>
              <w:t>2</w:t>
            </w:r>
          </w:p>
        </w:tc>
      </w:tr>
      <w:tr w:rsidR="003A06AE" w:rsidRPr="00891853" w:rsidTr="006A69BD">
        <w:trPr>
          <w:trHeight w:val="370"/>
        </w:trPr>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(TS 10</w:t>
            </w:r>
            <w:r>
              <w:rPr>
                <w:b/>
                <w:bCs/>
              </w:rPr>
              <w:t>3</w:t>
            </w:r>
            <w:r w:rsidRPr="00891853">
              <w:rPr>
                <w:b/>
                <w:bCs/>
              </w:rPr>
              <w:t xml:space="preserve"> </w:t>
            </w:r>
            <w:r>
              <w:rPr>
                <w:b/>
                <w:bCs/>
              </w:rPr>
              <w:t>107</w:t>
            </w:r>
            <w:r w:rsidRPr="00891853">
              <w:rPr>
                <w:b/>
                <w:bCs/>
              </w:rPr>
              <w:t>) - Service layer interworking with 3GPP2</w:t>
            </w:r>
            <w:r>
              <w:rPr>
                <w:b/>
                <w:bCs/>
              </w:rPr>
              <w:t xml:space="preserve"> </w:t>
            </w:r>
            <w:r w:rsidRPr="00891853">
              <w:rPr>
                <w:b/>
                <w:bCs/>
              </w:rPr>
              <w:t>networks</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Later</w:t>
            </w:r>
          </w:p>
        </w:tc>
        <w:tc>
          <w:tcPr>
            <w:tcW w:w="1919" w:type="dxa"/>
            <w:shd w:val="clear" w:color="auto" w:fill="FFFFFF"/>
            <w:vAlign w:val="center"/>
          </w:tcPr>
          <w:p w:rsidR="003A06AE" w:rsidRPr="00FC4EEC" w:rsidRDefault="003A06AE" w:rsidP="00FC4EEC">
            <w:pPr>
              <w:jc w:val="center"/>
              <w:rPr>
                <w:b/>
                <w:bCs/>
                <w:lang w:val="en-US"/>
              </w:rPr>
            </w:pPr>
            <w:r w:rsidRPr="00FC4EEC">
              <w:rPr>
                <w:b/>
                <w:bCs/>
                <w:lang w:val="en-US"/>
              </w:rPr>
              <w:t xml:space="preserve">Note </w:t>
            </w:r>
            <w:r>
              <w:rPr>
                <w:b/>
                <w:bCs/>
                <w:lang w:val="en-US"/>
              </w:rPr>
              <w:t>2</w:t>
            </w:r>
          </w:p>
        </w:tc>
      </w:tr>
      <w:tr w:rsidR="003A06AE" w:rsidRPr="00891853" w:rsidTr="006A69BD">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 xml:space="preserve"> (TR 102 725) - M2M Definitions</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FC4EEC" w:rsidRDefault="003A06AE" w:rsidP="00FC4EEC">
            <w:pPr>
              <w:jc w:val="center"/>
              <w:rPr>
                <w:b/>
                <w:bCs/>
                <w:lang w:val="en-US"/>
              </w:rPr>
            </w:pPr>
          </w:p>
        </w:tc>
      </w:tr>
      <w:tr w:rsidR="003A06AE" w:rsidRPr="00891853" w:rsidTr="004C6074">
        <w:trPr>
          <w:trHeight w:val="448"/>
        </w:trPr>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(TR 102 732) - Use Cases of M2M applications for eHealth</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6A69BD">
            <w:pPr>
              <w:jc w:val="center"/>
              <w:rPr>
                <w:b/>
                <w:lang w:val="en-US"/>
              </w:rPr>
            </w:pPr>
            <w:r w:rsidRPr="006A69BD">
              <w:rPr>
                <w:b/>
                <w:lang w:val="en-US"/>
              </w:rPr>
              <w:t>Note 3</w:t>
            </w:r>
          </w:p>
          <w:p w:rsidR="003A06AE" w:rsidRPr="006A69BD" w:rsidRDefault="003A06AE" w:rsidP="00FC4EEC">
            <w:pPr>
              <w:jc w:val="center"/>
              <w:rPr>
                <w:b/>
                <w:lang w:val="en-US"/>
              </w:rPr>
            </w:pPr>
          </w:p>
        </w:tc>
      </w:tr>
      <w:tr w:rsidR="003A06AE" w:rsidRPr="00891853" w:rsidTr="004C6074">
        <w:trPr>
          <w:trHeight w:val="285"/>
        </w:trPr>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(TR 102 857) - Use Cases of M2M applications for Connected Consumer</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6A69BD">
            <w:pPr>
              <w:jc w:val="center"/>
              <w:rPr>
                <w:b/>
                <w:lang w:val="en-US"/>
              </w:rPr>
            </w:pPr>
            <w:r w:rsidRPr="006A69BD">
              <w:rPr>
                <w:b/>
                <w:lang w:val="en-US"/>
              </w:rPr>
              <w:t>Note 3</w:t>
            </w:r>
          </w:p>
          <w:p w:rsidR="003A06AE" w:rsidRPr="006A69BD" w:rsidRDefault="003A06AE" w:rsidP="00FC4EEC">
            <w:pPr>
              <w:jc w:val="center"/>
              <w:rPr>
                <w:b/>
                <w:lang w:val="en-US"/>
              </w:rPr>
            </w:pPr>
          </w:p>
        </w:tc>
      </w:tr>
      <w:tr w:rsidR="003A06AE" w:rsidRPr="00891853" w:rsidTr="004C6074">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(TR 102 897) - Use Cases of M2M applications for City Automation</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6A69BD">
            <w:pPr>
              <w:jc w:val="center"/>
              <w:rPr>
                <w:b/>
                <w:lang w:val="en-US"/>
              </w:rPr>
            </w:pPr>
            <w:r w:rsidRPr="006A69BD">
              <w:rPr>
                <w:b/>
                <w:lang w:val="en-US"/>
              </w:rPr>
              <w:t>Note 3</w:t>
            </w:r>
          </w:p>
          <w:p w:rsidR="003A06AE" w:rsidRPr="006A69BD" w:rsidRDefault="003A06AE" w:rsidP="00FC4EEC">
            <w:pPr>
              <w:jc w:val="center"/>
              <w:rPr>
                <w:b/>
                <w:lang w:val="en-US"/>
              </w:rPr>
            </w:pPr>
          </w:p>
        </w:tc>
      </w:tr>
      <w:tr w:rsidR="003A06AE" w:rsidRPr="00891853" w:rsidTr="004C6074">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(TR 102 898) - Use Cases of automotive applications</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6A69BD">
            <w:pPr>
              <w:jc w:val="center"/>
              <w:rPr>
                <w:b/>
                <w:lang w:val="en-US"/>
              </w:rPr>
            </w:pPr>
            <w:r w:rsidRPr="006A69BD">
              <w:rPr>
                <w:b/>
                <w:lang w:val="en-US"/>
              </w:rPr>
              <w:t>Note 3</w:t>
            </w:r>
          </w:p>
          <w:p w:rsidR="003A06AE" w:rsidRPr="006A69BD" w:rsidRDefault="003A06AE" w:rsidP="00FC4EEC">
            <w:pPr>
              <w:jc w:val="center"/>
              <w:rPr>
                <w:b/>
                <w:lang w:val="en-US"/>
              </w:rPr>
            </w:pPr>
          </w:p>
        </w:tc>
      </w:tr>
      <w:tr w:rsidR="003A06AE" w:rsidRPr="00891853" w:rsidTr="004C6074">
        <w:trPr>
          <w:trHeight w:val="285"/>
        </w:trPr>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(TR 102 935) - Impact of Smart Grids on M2M platform</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FC4EEC">
            <w:pPr>
              <w:jc w:val="center"/>
              <w:rPr>
                <w:b/>
                <w:lang w:val="en-US"/>
              </w:rPr>
            </w:pPr>
          </w:p>
        </w:tc>
      </w:tr>
      <w:tr w:rsidR="003A06AE" w:rsidRPr="00891853" w:rsidTr="004C6074">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(TR 103 167) - Threat analysis and counter measures to M2M service layer</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FC4EEC">
            <w:pPr>
              <w:jc w:val="center"/>
              <w:rPr>
                <w:b/>
                <w:lang w:val="en-US"/>
              </w:rPr>
            </w:pPr>
          </w:p>
        </w:tc>
      </w:tr>
      <w:tr w:rsidR="003A06AE" w:rsidRPr="00891853" w:rsidTr="004C6074">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rPr>
              <w:t>(TR 101 966) - Interworking between the M2M Architecture and M2M Area Network technologies</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FC4EEC">
            <w:pPr>
              <w:jc w:val="center"/>
              <w:rPr>
                <w:b/>
                <w:lang w:val="en-US"/>
              </w:rPr>
            </w:pPr>
          </w:p>
        </w:tc>
      </w:tr>
      <w:tr w:rsidR="003A06AE" w:rsidRPr="00891853" w:rsidTr="004C6074">
        <w:tc>
          <w:tcPr>
            <w:tcW w:w="0" w:type="auto"/>
            <w:shd w:val="clear" w:color="auto" w:fill="FFFFFF"/>
            <w:tcMar>
              <w:top w:w="72" w:type="dxa"/>
              <w:left w:w="144" w:type="dxa"/>
              <w:bottom w:w="72" w:type="dxa"/>
              <w:right w:w="144" w:type="dxa"/>
            </w:tcMar>
            <w:vAlign w:val="center"/>
          </w:tcPr>
          <w:p w:rsidR="003A06AE" w:rsidRPr="00891853" w:rsidRDefault="003A06AE" w:rsidP="00891853">
            <w:pPr>
              <w:rPr>
                <w:lang w:val="en-US"/>
              </w:rPr>
            </w:pPr>
            <w:r w:rsidRPr="00891853">
              <w:rPr>
                <w:b/>
                <w:bCs/>
                <w:lang w:val="en-US"/>
              </w:rPr>
              <w:t>(TR 101 584) - Study on Semantic support for M2M Data</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522978">
            <w:pPr>
              <w:jc w:val="center"/>
              <w:rPr>
                <w:b/>
                <w:bCs/>
                <w:lang w:val="en-US"/>
              </w:rPr>
            </w:pPr>
            <w:r w:rsidRPr="006A69BD">
              <w:rPr>
                <w:b/>
                <w:bCs/>
              </w:rPr>
              <w:t xml:space="preserve">Note </w:t>
            </w:r>
            <w:r>
              <w:rPr>
                <w:b/>
                <w:bCs/>
              </w:rPr>
              <w:t>5</w:t>
            </w:r>
          </w:p>
        </w:tc>
      </w:tr>
      <w:tr w:rsidR="003A06AE" w:rsidRPr="006E57E4" w:rsidTr="004C6074">
        <w:tc>
          <w:tcPr>
            <w:tcW w:w="0" w:type="auto"/>
            <w:shd w:val="clear" w:color="auto" w:fill="FFFFFF"/>
            <w:tcMar>
              <w:top w:w="72" w:type="dxa"/>
              <w:left w:w="144" w:type="dxa"/>
              <w:bottom w:w="72" w:type="dxa"/>
              <w:right w:w="144" w:type="dxa"/>
            </w:tcMar>
            <w:vAlign w:val="center"/>
          </w:tcPr>
          <w:p w:rsidR="003A06AE" w:rsidRPr="00E60DB4" w:rsidRDefault="003A06AE" w:rsidP="00E60DB4">
            <w:pPr>
              <w:rPr>
                <w:b/>
                <w:bCs/>
              </w:rPr>
            </w:pPr>
            <w:r w:rsidRPr="00E60DB4">
              <w:rPr>
                <w:b/>
                <w:bCs/>
              </w:rPr>
              <w:t xml:space="preserve">(TS 103 104) – </w:t>
            </w:r>
            <w:r w:rsidRPr="00AB4DA9">
              <w:rPr>
                <w:b/>
                <w:bCs/>
              </w:rPr>
              <w:t>Interoperability Test Specification for CoAP Binding of ETSI M2M Primitives</w:t>
            </w:r>
            <w:r w:rsidRPr="00AB4DA9" w:rsidDel="00AB4DA9">
              <w:rPr>
                <w:b/>
                <w:bCs/>
              </w:rPr>
              <w:t xml:space="preserve"> </w:t>
            </w:r>
            <w:r w:rsidRPr="00E60DB4">
              <w:rPr>
                <w:b/>
                <w:bCs/>
              </w:rPr>
              <w:t>102 921</w:t>
            </w:r>
          </w:p>
        </w:tc>
        <w:tc>
          <w:tcPr>
            <w:tcW w:w="1333" w:type="dxa"/>
            <w:shd w:val="clear" w:color="auto" w:fill="FFFFFF"/>
            <w:tcMar>
              <w:top w:w="72" w:type="dxa"/>
              <w:left w:w="144" w:type="dxa"/>
              <w:bottom w:w="72" w:type="dxa"/>
              <w:right w:w="144" w:type="dxa"/>
            </w:tcMar>
            <w:vAlign w:val="center"/>
          </w:tcPr>
          <w:p w:rsidR="003A06AE" w:rsidRPr="00891853" w:rsidRDefault="003A06AE" w:rsidP="00606286">
            <w:pPr>
              <w:rPr>
                <w:lang w:val="en-US"/>
              </w:rPr>
            </w:pPr>
            <w:r>
              <w:rPr>
                <w:lang w:val="en-US"/>
              </w:rPr>
              <w:t>Yes</w:t>
            </w:r>
          </w:p>
        </w:tc>
        <w:tc>
          <w:tcPr>
            <w:tcW w:w="1919" w:type="dxa"/>
            <w:shd w:val="clear" w:color="auto" w:fill="FFFFFF"/>
            <w:vAlign w:val="center"/>
          </w:tcPr>
          <w:p w:rsidR="003A06AE" w:rsidRPr="006A69BD" w:rsidRDefault="003A06AE" w:rsidP="004160CA">
            <w:pPr>
              <w:jc w:val="center"/>
              <w:rPr>
                <w:b/>
                <w:bCs/>
              </w:rPr>
            </w:pPr>
            <w:r w:rsidRPr="006A69BD">
              <w:rPr>
                <w:b/>
                <w:bCs/>
              </w:rPr>
              <w:t xml:space="preserve">Note </w:t>
            </w:r>
            <w:r>
              <w:rPr>
                <w:b/>
                <w:bCs/>
              </w:rPr>
              <w:t>4</w:t>
            </w:r>
          </w:p>
        </w:tc>
      </w:tr>
    </w:tbl>
    <w:p w:rsidR="003A06AE" w:rsidRDefault="003A06AE" w:rsidP="00465B1C"/>
    <w:p w:rsidR="003A06AE" w:rsidRPr="007C4EDA" w:rsidRDefault="003A06AE" w:rsidP="00465B1C">
      <w:pPr>
        <w:rPr>
          <w:b/>
        </w:rPr>
      </w:pPr>
      <w:r w:rsidRPr="007C4EDA">
        <w:rPr>
          <w:b/>
        </w:rPr>
        <w:t xml:space="preserve">Notes: </w:t>
      </w:r>
    </w:p>
    <w:p w:rsidR="003A06AE" w:rsidRDefault="003A06AE" w:rsidP="007C4EDA">
      <w:pPr>
        <w:ind w:left="720"/>
      </w:pPr>
      <w:r w:rsidRPr="0092144F">
        <w:rPr>
          <w:i/>
        </w:rPr>
        <w:t>Note 1</w:t>
      </w:r>
      <w:r>
        <w:t xml:space="preserve">:  ETSI M2M specifications make use of BBF TR-069 and OMA DM for device management. The content of  </w:t>
      </w:r>
      <w:r w:rsidRPr="007C4EDA">
        <w:t>TS 103 092</w:t>
      </w:r>
      <w:r>
        <w:t xml:space="preserve"> and TS 103 093 specifies ETSI M2M specific management objects in both systems. However the handling of specifications coming from external bodies in BBF and OMA are different:</w:t>
      </w:r>
    </w:p>
    <w:p w:rsidR="003A06AE" w:rsidRDefault="003A06AE" w:rsidP="00432A0F">
      <w:pPr>
        <w:pStyle w:val="ListParagraph"/>
        <w:numPr>
          <w:ilvl w:val="0"/>
          <w:numId w:val="21"/>
        </w:numPr>
      </w:pPr>
      <w:r>
        <w:t xml:space="preserve">OMA prefers such specifications to be kept for maintenance in the external body that created it. Therefore </w:t>
      </w:r>
      <w:r w:rsidRPr="007C4EDA">
        <w:t>TS 103 092</w:t>
      </w:r>
      <w:r>
        <w:t xml:space="preserve"> will need to be endorsed and maintained in oneM2M.</w:t>
      </w:r>
    </w:p>
    <w:p w:rsidR="003A06AE" w:rsidRPr="005A0A6C" w:rsidRDefault="003A06AE" w:rsidP="009E6E2A">
      <w:pPr>
        <w:pStyle w:val="ListParagraph"/>
        <w:numPr>
          <w:ilvl w:val="0"/>
          <w:numId w:val="21"/>
        </w:numPr>
      </w:pPr>
      <w:r>
        <w:t xml:space="preserve">BBF prefers to include such specifications that have been created by external bodies in their own documentation </w:t>
      </w:r>
      <w:r w:rsidRPr="005A0A6C">
        <w:t xml:space="preserve">structure. The content of TS 103 093 has been transferred to BBF are now specified in the Broadband Forum in TR-181 Issue 2 Amendment 6. </w:t>
      </w:r>
      <w:r w:rsidRPr="005A0A6C">
        <w:br/>
        <w:t xml:space="preserve">TS 103 093 contains a copy of the M2M related data structure in the informative annex. </w:t>
      </w:r>
      <w:r w:rsidRPr="005A0A6C">
        <w:br/>
      </w:r>
    </w:p>
    <w:p w:rsidR="003A06AE" w:rsidRDefault="003A06AE" w:rsidP="003145B4">
      <w:pPr>
        <w:ind w:left="720"/>
      </w:pPr>
      <w:r w:rsidRPr="00EC3B25">
        <w:rPr>
          <w:i/>
        </w:rPr>
        <w:t xml:space="preserve">Note </w:t>
      </w:r>
      <w:r>
        <w:rPr>
          <w:i/>
        </w:rPr>
        <w:t>2</w:t>
      </w:r>
      <w:r w:rsidRPr="00EE4AA7">
        <w:rPr>
          <w:i/>
        </w:rPr>
        <w:t xml:space="preserve">:  </w:t>
      </w:r>
      <w:r>
        <w:t>T</w:t>
      </w:r>
      <w:r w:rsidRPr="00EE4AA7">
        <w:t>S 101 603</w:t>
      </w:r>
      <w:r>
        <w:t xml:space="preserve"> (</w:t>
      </w:r>
      <w:r w:rsidRPr="00EE4AA7">
        <w:t>Service layer interworking with 3GPP networks</w:t>
      </w:r>
      <w:r>
        <w:t>) and T</w:t>
      </w:r>
      <w:r w:rsidRPr="00EE4AA7">
        <w:t>S 10</w:t>
      </w:r>
      <w:r>
        <w:t>3</w:t>
      </w:r>
      <w:r w:rsidRPr="00EE4AA7">
        <w:t xml:space="preserve"> </w:t>
      </w:r>
      <w:r>
        <w:t>107 (</w:t>
      </w:r>
      <w:r w:rsidRPr="00EE4AA7">
        <w:t>Service layer interworking with 3GPP</w:t>
      </w:r>
      <w:r>
        <w:t>2</w:t>
      </w:r>
      <w:r w:rsidRPr="00EE4AA7">
        <w:t xml:space="preserve"> networks</w:t>
      </w:r>
      <w:r>
        <w:t>) have been created as Release-2 documents and are still progressing. It should be noted that to date neither 3GPP nor 3GPP2 have been involved in the development of these documents</w:t>
      </w:r>
    </w:p>
    <w:p w:rsidR="003A06AE" w:rsidRDefault="003A06AE" w:rsidP="003145B4">
      <w:pPr>
        <w:ind w:left="720"/>
      </w:pPr>
    </w:p>
    <w:p w:rsidR="003A06AE" w:rsidRDefault="003A06AE" w:rsidP="00D14BED">
      <w:pPr>
        <w:ind w:left="720"/>
      </w:pPr>
      <w:r w:rsidRPr="00182D6E">
        <w:rPr>
          <w:i/>
        </w:rPr>
        <w:t xml:space="preserve">Note </w:t>
      </w:r>
      <w:r>
        <w:rPr>
          <w:i/>
        </w:rPr>
        <w:t>3</w:t>
      </w:r>
      <w:r>
        <w:t>: These TRs are not finalized. Their content was supporting the requirements for the specification of ETSI M2M, and even not completed, are including a wide set of use cases and potential requirement potentially relevant for oneM2M</w:t>
      </w:r>
    </w:p>
    <w:p w:rsidR="003A06AE" w:rsidRDefault="003A06AE" w:rsidP="003145B4">
      <w:pPr>
        <w:ind w:left="720"/>
      </w:pPr>
    </w:p>
    <w:p w:rsidR="003A06AE" w:rsidRPr="006F71DA" w:rsidRDefault="003A06AE" w:rsidP="003145B4">
      <w:pPr>
        <w:ind w:left="720"/>
      </w:pPr>
      <w:r w:rsidRPr="008C72C7">
        <w:rPr>
          <w:i/>
        </w:rPr>
        <w:t xml:space="preserve">Note </w:t>
      </w:r>
      <w:r>
        <w:rPr>
          <w:i/>
        </w:rPr>
        <w:t>4</w:t>
      </w:r>
      <w:r>
        <w:t xml:space="preserve">: ETSI TC M2M is currently developing a test specification for ETSI M2M Release 1 - TS </w:t>
      </w:r>
      <w:r w:rsidRPr="00E60DB4">
        <w:t>103 104 (</w:t>
      </w:r>
      <w:r w:rsidRPr="006F71DA">
        <w:t xml:space="preserve">Interoperability Test Specification for CoAP Binding of ETSI M2M Primitives). </w:t>
      </w:r>
    </w:p>
    <w:p w:rsidR="003A06AE" w:rsidRPr="006F71DA" w:rsidRDefault="003A06AE" w:rsidP="00EE4AA7">
      <w:pPr>
        <w:ind w:left="720"/>
      </w:pPr>
      <w:r w:rsidRPr="006F71DA">
        <w:t>Depending on the decision whether or not oneM2M will include testing activities in their scope the specification can be transferred to oneM2M.</w:t>
      </w:r>
    </w:p>
    <w:p w:rsidR="003A06AE" w:rsidRPr="006F71DA" w:rsidRDefault="003A06AE" w:rsidP="00EE4AA7">
      <w:pPr>
        <w:ind w:left="720"/>
      </w:pPr>
    </w:p>
    <w:p w:rsidR="003A06AE" w:rsidRPr="006F71DA" w:rsidRDefault="003A06AE" w:rsidP="00522978">
      <w:pPr>
        <w:ind w:left="720"/>
      </w:pPr>
      <w:r w:rsidRPr="006F71DA">
        <w:rPr>
          <w:i/>
        </w:rPr>
        <w:t xml:space="preserve">Note </w:t>
      </w:r>
      <w:r>
        <w:rPr>
          <w:i/>
        </w:rPr>
        <w:t>5</w:t>
      </w:r>
      <w:r w:rsidRPr="006F71DA">
        <w:t>: TR 101 584 (Study on Semantic support for M2M Data) is not finalized. It contains use cases, potential requirements and architectural considerations on device abstraction and semantics that potentially may be relevant for oneM2M if oneM2M decides to start work on these subjects.</w:t>
      </w:r>
    </w:p>
    <w:p w:rsidR="003A06AE" w:rsidRPr="00EE4AA7" w:rsidRDefault="003A06AE" w:rsidP="00EE4AA7">
      <w:pPr>
        <w:ind w:left="720"/>
      </w:pPr>
    </w:p>
    <w:p w:rsidR="003A06AE" w:rsidRDefault="003A06AE" w:rsidP="007F192C"/>
    <w:p w:rsidR="003A06AE" w:rsidRPr="006C68B9" w:rsidRDefault="003A06AE" w:rsidP="00911477">
      <w:r w:rsidRPr="006C68B9">
        <w:t>E</w:t>
      </w:r>
      <w:r>
        <w:t>TSI</w:t>
      </w:r>
      <w:r w:rsidRPr="006C68B9">
        <w:t xml:space="preserve"> TC M2M will stop work on these M2M </w:t>
      </w:r>
      <w:r>
        <w:t>documents</w:t>
      </w:r>
      <w:r w:rsidRPr="006C68B9">
        <w:t xml:space="preserve"> once </w:t>
      </w:r>
      <w:r>
        <w:t>one</w:t>
      </w:r>
      <w:bookmarkStart w:id="0" w:name="_GoBack"/>
      <w:bookmarkEnd w:id="0"/>
      <w:r w:rsidRPr="006C68B9">
        <w:t>M2M starts its own activities on these subjects.</w:t>
      </w:r>
    </w:p>
    <w:p w:rsidR="003A06AE" w:rsidRDefault="003A06AE" w:rsidP="006F71DA">
      <w:r w:rsidRPr="006C68B9">
        <w:t xml:space="preserve"> </w:t>
      </w:r>
    </w:p>
    <w:p w:rsidR="003A06AE" w:rsidRPr="00E60DB4" w:rsidRDefault="003A06AE" w:rsidP="00E60DB4">
      <w:pPr>
        <w:ind w:left="1080"/>
      </w:pPr>
    </w:p>
    <w:p w:rsidR="003A06AE" w:rsidRPr="006831EA" w:rsidRDefault="003A06AE" w:rsidP="00911477">
      <w:pPr>
        <w:spacing w:after="120"/>
        <w:rPr>
          <w:rFonts w:ascii="Arial" w:hAnsi="Arial" w:cs="Arial"/>
          <w:b/>
        </w:rPr>
      </w:pPr>
      <w:r>
        <w:rPr>
          <w:rFonts w:ascii="Arial" w:hAnsi="Arial" w:cs="Arial"/>
          <w:b/>
        </w:rPr>
        <w:t>2</w:t>
      </w:r>
      <w:r w:rsidRPr="006831EA">
        <w:rPr>
          <w:rFonts w:ascii="Arial" w:hAnsi="Arial" w:cs="Arial"/>
          <w:b/>
        </w:rPr>
        <w:t>. Date of next meetings of the originator:</w:t>
      </w:r>
    </w:p>
    <w:tbl>
      <w:tblPr>
        <w:tblW w:w="4493" w:type="pct"/>
        <w:tblCellSpacing w:w="7" w:type="dxa"/>
        <w:tblCellMar>
          <w:top w:w="15" w:type="dxa"/>
          <w:left w:w="15" w:type="dxa"/>
          <w:bottom w:w="15" w:type="dxa"/>
          <w:right w:w="15" w:type="dxa"/>
        </w:tblCellMar>
        <w:tblLook w:val="0000"/>
      </w:tblPr>
      <w:tblGrid>
        <w:gridCol w:w="1673"/>
        <w:gridCol w:w="2720"/>
        <w:gridCol w:w="4320"/>
      </w:tblGrid>
      <w:tr w:rsidR="003A06AE" w:rsidRPr="006831EA" w:rsidTr="006831EA">
        <w:trPr>
          <w:tblCellSpacing w:w="7" w:type="dxa"/>
        </w:trPr>
        <w:tc>
          <w:tcPr>
            <w:tcW w:w="0" w:type="auto"/>
            <w:shd w:val="clear" w:color="auto" w:fill="FFFFF0"/>
            <w:noWrap/>
            <w:vAlign w:val="center"/>
          </w:tcPr>
          <w:p w:rsidR="003A06AE" w:rsidRPr="006F71DA" w:rsidRDefault="003A06AE">
            <w:pPr>
              <w:rPr>
                <w:rFonts w:ascii="Arial" w:hAnsi="Arial" w:cs="Arial"/>
                <w:color w:val="000000"/>
                <w:sz w:val="24"/>
                <w:szCs w:val="12"/>
              </w:rPr>
            </w:pPr>
            <w:r w:rsidRPr="006F71DA">
              <w:rPr>
                <w:rFonts w:ascii="Arial" w:hAnsi="Arial" w:cs="Arial"/>
                <w:color w:val="000000"/>
                <w:sz w:val="24"/>
                <w:szCs w:val="12"/>
              </w:rPr>
              <w:t>Feb 2013</w:t>
            </w:r>
          </w:p>
        </w:tc>
        <w:tc>
          <w:tcPr>
            <w:tcW w:w="0" w:type="auto"/>
            <w:shd w:val="clear" w:color="auto" w:fill="FFFFF0"/>
            <w:noWrap/>
            <w:vAlign w:val="center"/>
          </w:tcPr>
          <w:p w:rsidR="003A06AE" w:rsidRPr="006F71DA" w:rsidRDefault="003A06AE" w:rsidP="00246D1C">
            <w:pPr>
              <w:rPr>
                <w:rFonts w:ascii="Arial" w:hAnsi="Arial" w:cs="Arial"/>
                <w:color w:val="000000"/>
                <w:sz w:val="24"/>
                <w:szCs w:val="12"/>
              </w:rPr>
            </w:pPr>
            <w:r w:rsidRPr="006F71DA">
              <w:rPr>
                <w:rFonts w:ascii="Arial" w:hAnsi="Arial" w:cs="Arial"/>
                <w:color w:val="000000"/>
                <w:sz w:val="24"/>
                <w:szCs w:val="12"/>
              </w:rPr>
              <w:t>ETSI TC M2M#24</w:t>
            </w:r>
          </w:p>
        </w:tc>
        <w:tc>
          <w:tcPr>
            <w:tcW w:w="0" w:type="auto"/>
            <w:shd w:val="clear" w:color="auto" w:fill="FFFFF0"/>
            <w:noWrap/>
            <w:vAlign w:val="center"/>
          </w:tcPr>
          <w:p w:rsidR="003A06AE" w:rsidRPr="006F71DA" w:rsidRDefault="003A06AE">
            <w:pPr>
              <w:rPr>
                <w:rFonts w:ascii="Arial" w:hAnsi="Arial" w:cs="Arial"/>
                <w:color w:val="000000"/>
                <w:sz w:val="24"/>
                <w:szCs w:val="12"/>
              </w:rPr>
            </w:pPr>
            <w:r w:rsidRPr="006F71DA">
              <w:rPr>
                <w:rFonts w:ascii="Arial" w:hAnsi="Arial" w:cs="Arial"/>
                <w:color w:val="000000"/>
                <w:sz w:val="24"/>
                <w:szCs w:val="12"/>
              </w:rPr>
              <w:t>TBC</w:t>
            </w:r>
          </w:p>
        </w:tc>
      </w:tr>
      <w:tr w:rsidR="003A06AE" w:rsidRPr="006831EA" w:rsidTr="0047649C">
        <w:trPr>
          <w:tblCellSpacing w:w="7" w:type="dxa"/>
        </w:trPr>
        <w:tc>
          <w:tcPr>
            <w:tcW w:w="0" w:type="auto"/>
            <w:shd w:val="clear" w:color="auto" w:fill="FFFFF0"/>
            <w:noWrap/>
            <w:vAlign w:val="center"/>
          </w:tcPr>
          <w:p w:rsidR="003A06AE" w:rsidRPr="00246D1C" w:rsidRDefault="003A06AE" w:rsidP="00053FA5">
            <w:pPr>
              <w:rPr>
                <w:rFonts w:ascii="Arial" w:hAnsi="Arial" w:cs="Arial"/>
                <w:color w:val="000000"/>
                <w:sz w:val="24"/>
                <w:szCs w:val="12"/>
              </w:rPr>
            </w:pPr>
            <w:r w:rsidRPr="00EA42C6">
              <w:rPr>
                <w:rFonts w:ascii="Arial" w:hAnsi="Arial" w:cs="Arial"/>
                <w:color w:val="000000"/>
                <w:sz w:val="24"/>
                <w:szCs w:val="12"/>
              </w:rPr>
              <w:t>09-12 April</w:t>
            </w:r>
          </w:p>
        </w:tc>
        <w:tc>
          <w:tcPr>
            <w:tcW w:w="0" w:type="auto"/>
            <w:shd w:val="clear" w:color="auto" w:fill="FFFFF0"/>
            <w:noWrap/>
            <w:vAlign w:val="center"/>
          </w:tcPr>
          <w:p w:rsidR="003A06AE" w:rsidRDefault="003A06AE" w:rsidP="0047649C">
            <w:pPr>
              <w:rPr>
                <w:rFonts w:ascii="Arial" w:hAnsi="Arial" w:cs="Arial"/>
                <w:color w:val="000000"/>
                <w:sz w:val="24"/>
                <w:szCs w:val="12"/>
              </w:rPr>
            </w:pPr>
            <w:r>
              <w:rPr>
                <w:rFonts w:ascii="Arial" w:hAnsi="Arial" w:cs="Arial"/>
                <w:color w:val="000000"/>
                <w:sz w:val="24"/>
                <w:szCs w:val="12"/>
              </w:rPr>
              <w:t xml:space="preserve">ETSI TC </w:t>
            </w:r>
            <w:r w:rsidRPr="001561A5">
              <w:rPr>
                <w:rFonts w:ascii="Arial" w:hAnsi="Arial" w:cs="Arial"/>
                <w:color w:val="000000"/>
                <w:sz w:val="24"/>
                <w:szCs w:val="12"/>
              </w:rPr>
              <w:t>M2M#2</w:t>
            </w:r>
            <w:r>
              <w:rPr>
                <w:rFonts w:ascii="Arial" w:hAnsi="Arial" w:cs="Arial"/>
                <w:color w:val="000000"/>
                <w:sz w:val="24"/>
                <w:szCs w:val="12"/>
              </w:rPr>
              <w:t>5</w:t>
            </w:r>
          </w:p>
        </w:tc>
        <w:tc>
          <w:tcPr>
            <w:tcW w:w="0" w:type="auto"/>
            <w:shd w:val="clear" w:color="auto" w:fill="FFFFF0"/>
            <w:noWrap/>
            <w:vAlign w:val="center"/>
          </w:tcPr>
          <w:p w:rsidR="003A06AE" w:rsidRPr="00246D1C" w:rsidRDefault="003A06AE" w:rsidP="00053FA5">
            <w:pPr>
              <w:rPr>
                <w:rFonts w:ascii="Arial" w:hAnsi="Arial" w:cs="Arial"/>
                <w:color w:val="000000"/>
                <w:sz w:val="24"/>
                <w:szCs w:val="12"/>
              </w:rPr>
            </w:pPr>
            <w:r w:rsidRPr="00EA42C6">
              <w:rPr>
                <w:rFonts w:ascii="Arial" w:hAnsi="Arial" w:cs="Arial"/>
                <w:color w:val="000000"/>
                <w:sz w:val="24"/>
                <w:szCs w:val="12"/>
              </w:rPr>
              <w:t>Sophia Antipolis, France, EU</w:t>
            </w:r>
          </w:p>
        </w:tc>
      </w:tr>
    </w:tbl>
    <w:p w:rsidR="003A06AE" w:rsidRPr="006831EA" w:rsidRDefault="003A06AE" w:rsidP="0047649C">
      <w:pPr>
        <w:rPr>
          <w:rFonts w:ascii="Arial" w:hAnsi="Arial" w:cs="Arial"/>
        </w:rPr>
      </w:pPr>
    </w:p>
    <w:sectPr w:rsidR="003A06AE" w:rsidRPr="006831EA" w:rsidSect="005C4CDA">
      <w:headerReference w:type="default" r:id="rId9"/>
      <w:footerReference w:type="default" r:id="rId10"/>
      <w:pgSz w:w="11906" w:h="16838"/>
      <w:pgMar w:top="1247" w:right="1134" w:bottom="1440"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6AE" w:rsidRDefault="003A06AE" w:rsidP="00D9435B">
      <w:r>
        <w:separator/>
      </w:r>
    </w:p>
  </w:endnote>
  <w:endnote w:type="continuationSeparator" w:id="0">
    <w:p w:rsidR="003A06AE" w:rsidRDefault="003A06AE"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6AE" w:rsidRPr="0083399D" w:rsidRDefault="003A06AE"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Pr>
        <w:rFonts w:ascii="Arial" w:hAnsi="Arial" w:cs="Arial"/>
        <w:noProof/>
      </w:rPr>
      <w:t>2</w:t>
    </w:r>
    <w:r w:rsidRPr="0083399D">
      <w:rPr>
        <w:rFonts w:ascii="Arial" w:hAnsi="Arial" w:cs="Arial"/>
      </w:rPr>
      <w:fldChar w:fldCharType="end"/>
    </w:r>
    <w:r w:rsidRPr="0083399D">
      <w:rPr>
        <w:rFonts w:ascii="Arial" w:hAnsi="Arial" w:cs="Arial"/>
      </w:rPr>
      <w:t>/</w:t>
    </w:r>
    <w:fldSimple w:instr=" NUMPAGES   \* MERGEFORMAT ">
      <w:r w:rsidRPr="007F192C">
        <w:rPr>
          <w:rFonts w:ascii="Arial" w:hAnsi="Arial" w:cs="Arial"/>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6AE" w:rsidRDefault="003A06AE" w:rsidP="00D9435B">
      <w:r>
        <w:separator/>
      </w:r>
    </w:p>
  </w:footnote>
  <w:footnote w:type="continuationSeparator" w:id="0">
    <w:p w:rsidR="003A06AE" w:rsidRDefault="003A06AE"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6AE" w:rsidRPr="00D9435B" w:rsidRDefault="003A06AE" w:rsidP="00465B1C">
    <w:pPr>
      <w:tabs>
        <w:tab w:val="right" w:pos="9356"/>
      </w:tabs>
      <w:spacing w:after="120"/>
      <w:ind w:left="-567"/>
      <w:rPr>
        <w:rFonts w:ascii="Arial" w:hAnsi="Arial" w:cs="Arial"/>
        <w:i/>
        <w:color w:val="0000FF"/>
        <w:szCs w:val="36"/>
      </w:rPr>
    </w:pP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251656192;visibility:visible;mso-position-horizontal-relative:page;mso-position-vertical-relative:page" wrapcoords="-143 0 -143 21130 21600 21130 21600 0 -143 0">
          <v:imagedata r:id="rId1" o:title=""/>
          <w10:wrap type="tight" anchorx="page" anchory="page"/>
        </v:shape>
      </w:pict>
    </w:r>
    <w:r w:rsidRPr="002655D0">
      <w:rPr>
        <w:rFonts w:ascii="Arial" w:hAnsi="Arial" w:cs="Arial"/>
        <w:sz w:val="36"/>
        <w:szCs w:val="36"/>
      </w:rPr>
      <w:tab/>
    </w:r>
    <w:r>
      <w:rPr>
        <w:rFonts w:ascii="Arial" w:hAnsi="Arial" w:cs="Arial"/>
        <w:b/>
        <w:sz w:val="36"/>
        <w:szCs w:val="36"/>
        <w:shd w:val="clear" w:color="auto" w:fill="DBE5F1"/>
      </w:rPr>
      <w:t>M2M(12)23_086</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1F4F3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C4EABB6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D40CCB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2ADD1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62A4B2A"/>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230CDBF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704EF1CC"/>
    <w:lvl w:ilvl="0">
      <w:start w:val="1"/>
      <w:numFmt w:val="bullet"/>
      <w:lvlText w:val=""/>
      <w:lvlJc w:val="left"/>
      <w:pPr>
        <w:tabs>
          <w:tab w:val="num" w:pos="360"/>
        </w:tabs>
        <w:ind w:left="360" w:hanging="360"/>
      </w:pPr>
      <w:rPr>
        <w:rFonts w:ascii="Symbol" w:hAnsi="Symbol" w:hint="default"/>
      </w:rPr>
    </w:lvl>
  </w:abstractNum>
  <w:abstractNum w:abstractNumId="7">
    <w:nsid w:val="0E4056D2"/>
    <w:multiLevelType w:val="hybridMultilevel"/>
    <w:tmpl w:val="EBBE915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D1F5B80"/>
    <w:multiLevelType w:val="hybridMultilevel"/>
    <w:tmpl w:val="1F9E53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27961AA"/>
    <w:multiLevelType w:val="hybridMultilevel"/>
    <w:tmpl w:val="36B8AEEE"/>
    <w:lvl w:ilvl="0" w:tplc="040C000F">
      <w:start w:val="1"/>
      <w:numFmt w:val="decimal"/>
      <w:lvlText w:val="%1."/>
      <w:lvlJc w:val="left"/>
      <w:pPr>
        <w:ind w:left="360" w:hanging="360"/>
      </w:pPr>
      <w:rPr>
        <w:rFonts w:cs="Times New Roman" w:hint="default"/>
      </w:rPr>
    </w:lvl>
    <w:lvl w:ilvl="1" w:tplc="040C0019" w:tentative="1">
      <w:start w:val="1"/>
      <w:numFmt w:val="lowerLetter"/>
      <w:lvlText w:val="%2."/>
      <w:lvlJc w:val="left"/>
      <w:pPr>
        <w:ind w:left="1080" w:hanging="360"/>
      </w:pPr>
      <w:rPr>
        <w:rFonts w:cs="Times New Roman"/>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14">
    <w:nsid w:val="743556DF"/>
    <w:multiLevelType w:val="hybridMultilevel"/>
    <w:tmpl w:val="F8AEBD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15"/>
  </w:num>
  <w:num w:numId="17">
    <w:abstractNumId w:val="8"/>
  </w:num>
  <w:num w:numId="18">
    <w:abstractNumId w:val="12"/>
  </w:num>
  <w:num w:numId="19">
    <w:abstractNumId w:val="10"/>
  </w:num>
  <w:num w:numId="20">
    <w:abstractNumId w:val="13"/>
  </w:num>
  <w:num w:numId="21">
    <w:abstractNumId w:val="14"/>
  </w:num>
  <w:num w:numId="22">
    <w:abstractNumId w:val="7"/>
  </w:num>
  <w:num w:numId="23">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428F"/>
    <w:rsid w:val="00004DFF"/>
    <w:rsid w:val="00006EE9"/>
    <w:rsid w:val="000079DC"/>
    <w:rsid w:val="00010F26"/>
    <w:rsid w:val="00021D1E"/>
    <w:rsid w:val="0002568A"/>
    <w:rsid w:val="0003082E"/>
    <w:rsid w:val="00053C7F"/>
    <w:rsid w:val="00053FA5"/>
    <w:rsid w:val="00063FFC"/>
    <w:rsid w:val="00067B98"/>
    <w:rsid w:val="0007235E"/>
    <w:rsid w:val="00076155"/>
    <w:rsid w:val="000779E9"/>
    <w:rsid w:val="00091559"/>
    <w:rsid w:val="00095A0B"/>
    <w:rsid w:val="000A5898"/>
    <w:rsid w:val="000B2155"/>
    <w:rsid w:val="000B227A"/>
    <w:rsid w:val="000C4CB6"/>
    <w:rsid w:val="00126692"/>
    <w:rsid w:val="001332B3"/>
    <w:rsid w:val="001373BA"/>
    <w:rsid w:val="00154A13"/>
    <w:rsid w:val="001561A5"/>
    <w:rsid w:val="00161EB6"/>
    <w:rsid w:val="00171022"/>
    <w:rsid w:val="001767F1"/>
    <w:rsid w:val="00181471"/>
    <w:rsid w:val="0018184A"/>
    <w:rsid w:val="00182D6E"/>
    <w:rsid w:val="00191D22"/>
    <w:rsid w:val="00196D5B"/>
    <w:rsid w:val="001A5B7B"/>
    <w:rsid w:val="001B6783"/>
    <w:rsid w:val="001C216C"/>
    <w:rsid w:val="001C30D5"/>
    <w:rsid w:val="001D3777"/>
    <w:rsid w:val="001E5E4B"/>
    <w:rsid w:val="001E71BE"/>
    <w:rsid w:val="00207F56"/>
    <w:rsid w:val="00211A81"/>
    <w:rsid w:val="00216D13"/>
    <w:rsid w:val="00240068"/>
    <w:rsid w:val="00243702"/>
    <w:rsid w:val="00243770"/>
    <w:rsid w:val="00246D1C"/>
    <w:rsid w:val="002568E5"/>
    <w:rsid w:val="00261463"/>
    <w:rsid w:val="00264B52"/>
    <w:rsid w:val="002655D0"/>
    <w:rsid w:val="002676F5"/>
    <w:rsid w:val="00275824"/>
    <w:rsid w:val="00282987"/>
    <w:rsid w:val="00286DA6"/>
    <w:rsid w:val="00291CE5"/>
    <w:rsid w:val="0029535F"/>
    <w:rsid w:val="00297B33"/>
    <w:rsid w:val="00297BC8"/>
    <w:rsid w:val="002A36EA"/>
    <w:rsid w:val="002A7BD4"/>
    <w:rsid w:val="002C087F"/>
    <w:rsid w:val="002D7E1D"/>
    <w:rsid w:val="002E4772"/>
    <w:rsid w:val="002E5375"/>
    <w:rsid w:val="002E595E"/>
    <w:rsid w:val="002F28D6"/>
    <w:rsid w:val="002F5958"/>
    <w:rsid w:val="00300D51"/>
    <w:rsid w:val="003050B4"/>
    <w:rsid w:val="0031429E"/>
    <w:rsid w:val="003145B4"/>
    <w:rsid w:val="00315AF5"/>
    <w:rsid w:val="00334C39"/>
    <w:rsid w:val="003354CE"/>
    <w:rsid w:val="0036058F"/>
    <w:rsid w:val="003648D2"/>
    <w:rsid w:val="00364A05"/>
    <w:rsid w:val="00365873"/>
    <w:rsid w:val="00382906"/>
    <w:rsid w:val="00390C34"/>
    <w:rsid w:val="003A06AE"/>
    <w:rsid w:val="003A5D06"/>
    <w:rsid w:val="003D5716"/>
    <w:rsid w:val="003E569B"/>
    <w:rsid w:val="003E75CF"/>
    <w:rsid w:val="003E77E9"/>
    <w:rsid w:val="003F3D24"/>
    <w:rsid w:val="003F4766"/>
    <w:rsid w:val="003F7AF3"/>
    <w:rsid w:val="004050E6"/>
    <w:rsid w:val="00405EE6"/>
    <w:rsid w:val="004124A2"/>
    <w:rsid w:val="004160CA"/>
    <w:rsid w:val="004218D8"/>
    <w:rsid w:val="00432A0F"/>
    <w:rsid w:val="00451627"/>
    <w:rsid w:val="00451D22"/>
    <w:rsid w:val="00455B82"/>
    <w:rsid w:val="004600EA"/>
    <w:rsid w:val="00465B1C"/>
    <w:rsid w:val="004679F4"/>
    <w:rsid w:val="00471EC4"/>
    <w:rsid w:val="0047649C"/>
    <w:rsid w:val="004818E3"/>
    <w:rsid w:val="00492446"/>
    <w:rsid w:val="004933B0"/>
    <w:rsid w:val="004950B1"/>
    <w:rsid w:val="00496631"/>
    <w:rsid w:val="004A6FF8"/>
    <w:rsid w:val="004A77C1"/>
    <w:rsid w:val="004B30EA"/>
    <w:rsid w:val="004C6074"/>
    <w:rsid w:val="004D1743"/>
    <w:rsid w:val="004D1968"/>
    <w:rsid w:val="004E10BC"/>
    <w:rsid w:val="004E7F9C"/>
    <w:rsid w:val="004F1C6C"/>
    <w:rsid w:val="004F63A4"/>
    <w:rsid w:val="005004F8"/>
    <w:rsid w:val="00501DDC"/>
    <w:rsid w:val="00503C30"/>
    <w:rsid w:val="00514C0B"/>
    <w:rsid w:val="00516885"/>
    <w:rsid w:val="0051707B"/>
    <w:rsid w:val="00517E04"/>
    <w:rsid w:val="00521B98"/>
    <w:rsid w:val="00522978"/>
    <w:rsid w:val="00537E9C"/>
    <w:rsid w:val="00542570"/>
    <w:rsid w:val="005462B8"/>
    <w:rsid w:val="00551F4D"/>
    <w:rsid w:val="00555FBE"/>
    <w:rsid w:val="0056422E"/>
    <w:rsid w:val="00571482"/>
    <w:rsid w:val="00576C9B"/>
    <w:rsid w:val="0058298E"/>
    <w:rsid w:val="00593CC2"/>
    <w:rsid w:val="005A0A6C"/>
    <w:rsid w:val="005B115B"/>
    <w:rsid w:val="005B6E17"/>
    <w:rsid w:val="005C41FF"/>
    <w:rsid w:val="005C4CDA"/>
    <w:rsid w:val="005D49BA"/>
    <w:rsid w:val="005F2EA1"/>
    <w:rsid w:val="006017EC"/>
    <w:rsid w:val="00601BB7"/>
    <w:rsid w:val="00606286"/>
    <w:rsid w:val="00610CBA"/>
    <w:rsid w:val="00620AA5"/>
    <w:rsid w:val="0063103D"/>
    <w:rsid w:val="006313D9"/>
    <w:rsid w:val="00631480"/>
    <w:rsid w:val="006366F5"/>
    <w:rsid w:val="00637550"/>
    <w:rsid w:val="006418B8"/>
    <w:rsid w:val="006456E0"/>
    <w:rsid w:val="00646AB5"/>
    <w:rsid w:val="00661651"/>
    <w:rsid w:val="006813A0"/>
    <w:rsid w:val="006831EA"/>
    <w:rsid w:val="006918CA"/>
    <w:rsid w:val="0069734D"/>
    <w:rsid w:val="006A37CB"/>
    <w:rsid w:val="006A69BD"/>
    <w:rsid w:val="006B1052"/>
    <w:rsid w:val="006B2273"/>
    <w:rsid w:val="006B5F8B"/>
    <w:rsid w:val="006C68B9"/>
    <w:rsid w:val="006D0A40"/>
    <w:rsid w:val="006E4340"/>
    <w:rsid w:val="006E55B5"/>
    <w:rsid w:val="006E57E4"/>
    <w:rsid w:val="006F3AB2"/>
    <w:rsid w:val="006F6F7B"/>
    <w:rsid w:val="006F71DA"/>
    <w:rsid w:val="00704C3A"/>
    <w:rsid w:val="00723463"/>
    <w:rsid w:val="0073624D"/>
    <w:rsid w:val="00737490"/>
    <w:rsid w:val="007438FC"/>
    <w:rsid w:val="00745E27"/>
    <w:rsid w:val="007536C6"/>
    <w:rsid w:val="007539F6"/>
    <w:rsid w:val="00757AAE"/>
    <w:rsid w:val="00764609"/>
    <w:rsid w:val="007719C9"/>
    <w:rsid w:val="0077577F"/>
    <w:rsid w:val="00776B64"/>
    <w:rsid w:val="007826AF"/>
    <w:rsid w:val="007833A7"/>
    <w:rsid w:val="0079459E"/>
    <w:rsid w:val="007A3763"/>
    <w:rsid w:val="007C4EDA"/>
    <w:rsid w:val="007D5776"/>
    <w:rsid w:val="007E6331"/>
    <w:rsid w:val="007E6F66"/>
    <w:rsid w:val="007F192C"/>
    <w:rsid w:val="007F46C0"/>
    <w:rsid w:val="008018FE"/>
    <w:rsid w:val="00805465"/>
    <w:rsid w:val="00813CF1"/>
    <w:rsid w:val="00824215"/>
    <w:rsid w:val="00831406"/>
    <w:rsid w:val="00832E39"/>
    <w:rsid w:val="0083399D"/>
    <w:rsid w:val="00835F4A"/>
    <w:rsid w:val="00840FBC"/>
    <w:rsid w:val="0084740A"/>
    <w:rsid w:val="00853E90"/>
    <w:rsid w:val="00860BD0"/>
    <w:rsid w:val="008629A9"/>
    <w:rsid w:val="00866086"/>
    <w:rsid w:val="00870BBA"/>
    <w:rsid w:val="008745A4"/>
    <w:rsid w:val="008835F3"/>
    <w:rsid w:val="00887234"/>
    <w:rsid w:val="0088758B"/>
    <w:rsid w:val="00887D70"/>
    <w:rsid w:val="00891853"/>
    <w:rsid w:val="008A043A"/>
    <w:rsid w:val="008B28CB"/>
    <w:rsid w:val="008C72C7"/>
    <w:rsid w:val="008D5477"/>
    <w:rsid w:val="008D5812"/>
    <w:rsid w:val="008D632D"/>
    <w:rsid w:val="008E4DB6"/>
    <w:rsid w:val="008F29C6"/>
    <w:rsid w:val="008F646A"/>
    <w:rsid w:val="0091037B"/>
    <w:rsid w:val="00911477"/>
    <w:rsid w:val="00912D71"/>
    <w:rsid w:val="00913CAE"/>
    <w:rsid w:val="00920B8D"/>
    <w:rsid w:val="0092144F"/>
    <w:rsid w:val="00941E73"/>
    <w:rsid w:val="0094222B"/>
    <w:rsid w:val="009453D1"/>
    <w:rsid w:val="00955CAF"/>
    <w:rsid w:val="0096066F"/>
    <w:rsid w:val="0096124D"/>
    <w:rsid w:val="00967A7E"/>
    <w:rsid w:val="00970549"/>
    <w:rsid w:val="009755D6"/>
    <w:rsid w:val="00993435"/>
    <w:rsid w:val="009A0FD1"/>
    <w:rsid w:val="009A7FDB"/>
    <w:rsid w:val="009B166C"/>
    <w:rsid w:val="009B74C7"/>
    <w:rsid w:val="009C6751"/>
    <w:rsid w:val="009C6D37"/>
    <w:rsid w:val="009E6E2A"/>
    <w:rsid w:val="009F0351"/>
    <w:rsid w:val="009F2627"/>
    <w:rsid w:val="00A00930"/>
    <w:rsid w:val="00A10014"/>
    <w:rsid w:val="00A10200"/>
    <w:rsid w:val="00A230A5"/>
    <w:rsid w:val="00A2370E"/>
    <w:rsid w:val="00A3030E"/>
    <w:rsid w:val="00A32CD0"/>
    <w:rsid w:val="00A3339E"/>
    <w:rsid w:val="00A378AC"/>
    <w:rsid w:val="00A51F45"/>
    <w:rsid w:val="00A5670E"/>
    <w:rsid w:val="00A61734"/>
    <w:rsid w:val="00A708D8"/>
    <w:rsid w:val="00A825CB"/>
    <w:rsid w:val="00A96885"/>
    <w:rsid w:val="00AA61C3"/>
    <w:rsid w:val="00AB4DA9"/>
    <w:rsid w:val="00AB4F6A"/>
    <w:rsid w:val="00AB5F1F"/>
    <w:rsid w:val="00AD668B"/>
    <w:rsid w:val="00AF1738"/>
    <w:rsid w:val="00AF77B0"/>
    <w:rsid w:val="00B151CB"/>
    <w:rsid w:val="00B22603"/>
    <w:rsid w:val="00B26F72"/>
    <w:rsid w:val="00B348C3"/>
    <w:rsid w:val="00B51CDC"/>
    <w:rsid w:val="00B53E63"/>
    <w:rsid w:val="00B60220"/>
    <w:rsid w:val="00B64226"/>
    <w:rsid w:val="00B703A5"/>
    <w:rsid w:val="00B76A87"/>
    <w:rsid w:val="00B837B4"/>
    <w:rsid w:val="00B91444"/>
    <w:rsid w:val="00BB0F72"/>
    <w:rsid w:val="00BB1063"/>
    <w:rsid w:val="00BD3F80"/>
    <w:rsid w:val="00BE1BEA"/>
    <w:rsid w:val="00BE4B3F"/>
    <w:rsid w:val="00BE56E3"/>
    <w:rsid w:val="00BE7AFE"/>
    <w:rsid w:val="00C0196D"/>
    <w:rsid w:val="00C04ADA"/>
    <w:rsid w:val="00C04D8B"/>
    <w:rsid w:val="00C15BAD"/>
    <w:rsid w:val="00C213C5"/>
    <w:rsid w:val="00C232E2"/>
    <w:rsid w:val="00C35965"/>
    <w:rsid w:val="00C4214C"/>
    <w:rsid w:val="00C5268E"/>
    <w:rsid w:val="00C604F0"/>
    <w:rsid w:val="00C617EF"/>
    <w:rsid w:val="00C61B5D"/>
    <w:rsid w:val="00C67710"/>
    <w:rsid w:val="00C67C61"/>
    <w:rsid w:val="00C7529F"/>
    <w:rsid w:val="00C76D35"/>
    <w:rsid w:val="00C8091B"/>
    <w:rsid w:val="00C82393"/>
    <w:rsid w:val="00C91468"/>
    <w:rsid w:val="00C94BC1"/>
    <w:rsid w:val="00CA135C"/>
    <w:rsid w:val="00CA3D22"/>
    <w:rsid w:val="00CC0049"/>
    <w:rsid w:val="00CC3983"/>
    <w:rsid w:val="00CC39D6"/>
    <w:rsid w:val="00CD19CF"/>
    <w:rsid w:val="00CE4BE6"/>
    <w:rsid w:val="00CE4F77"/>
    <w:rsid w:val="00D02BE1"/>
    <w:rsid w:val="00D12FE1"/>
    <w:rsid w:val="00D14BED"/>
    <w:rsid w:val="00D15A5D"/>
    <w:rsid w:val="00D21604"/>
    <w:rsid w:val="00D505E2"/>
    <w:rsid w:val="00D51860"/>
    <w:rsid w:val="00D551FC"/>
    <w:rsid w:val="00D63E34"/>
    <w:rsid w:val="00D7360E"/>
    <w:rsid w:val="00D87AC0"/>
    <w:rsid w:val="00D90CEC"/>
    <w:rsid w:val="00D91E6B"/>
    <w:rsid w:val="00D9207A"/>
    <w:rsid w:val="00D9237F"/>
    <w:rsid w:val="00D92432"/>
    <w:rsid w:val="00D9435B"/>
    <w:rsid w:val="00DA185D"/>
    <w:rsid w:val="00DA348E"/>
    <w:rsid w:val="00DA65AB"/>
    <w:rsid w:val="00DB00A7"/>
    <w:rsid w:val="00DC1935"/>
    <w:rsid w:val="00DC209C"/>
    <w:rsid w:val="00DC46D5"/>
    <w:rsid w:val="00DD2420"/>
    <w:rsid w:val="00DD314A"/>
    <w:rsid w:val="00DD3223"/>
    <w:rsid w:val="00DD7BDD"/>
    <w:rsid w:val="00DE4DB9"/>
    <w:rsid w:val="00DF6ED5"/>
    <w:rsid w:val="00E00EF0"/>
    <w:rsid w:val="00E05B56"/>
    <w:rsid w:val="00E06E1E"/>
    <w:rsid w:val="00E100A9"/>
    <w:rsid w:val="00E34313"/>
    <w:rsid w:val="00E60DB4"/>
    <w:rsid w:val="00E74FC0"/>
    <w:rsid w:val="00E83409"/>
    <w:rsid w:val="00E83CC3"/>
    <w:rsid w:val="00E942EF"/>
    <w:rsid w:val="00EA0019"/>
    <w:rsid w:val="00EA42C6"/>
    <w:rsid w:val="00EA5A3B"/>
    <w:rsid w:val="00EB16B6"/>
    <w:rsid w:val="00EB1C87"/>
    <w:rsid w:val="00EB78B1"/>
    <w:rsid w:val="00EC3B25"/>
    <w:rsid w:val="00EC7C32"/>
    <w:rsid w:val="00ED091A"/>
    <w:rsid w:val="00EE4391"/>
    <w:rsid w:val="00EE4AA7"/>
    <w:rsid w:val="00EE59C0"/>
    <w:rsid w:val="00EE7092"/>
    <w:rsid w:val="00EF133B"/>
    <w:rsid w:val="00EF607B"/>
    <w:rsid w:val="00F10503"/>
    <w:rsid w:val="00F11466"/>
    <w:rsid w:val="00F11DE8"/>
    <w:rsid w:val="00F12615"/>
    <w:rsid w:val="00F25922"/>
    <w:rsid w:val="00F3264E"/>
    <w:rsid w:val="00F37F34"/>
    <w:rsid w:val="00F56077"/>
    <w:rsid w:val="00F72537"/>
    <w:rsid w:val="00F72DD4"/>
    <w:rsid w:val="00F80C37"/>
    <w:rsid w:val="00F85372"/>
    <w:rsid w:val="00F9024E"/>
    <w:rsid w:val="00F942AD"/>
    <w:rsid w:val="00F94BDF"/>
    <w:rsid w:val="00FA465C"/>
    <w:rsid w:val="00FB19B7"/>
    <w:rsid w:val="00FB4570"/>
    <w:rsid w:val="00FB657B"/>
    <w:rsid w:val="00FC2DE2"/>
    <w:rsid w:val="00FC4EEC"/>
    <w:rsid w:val="00FE1B19"/>
    <w:rsid w:val="00FF0277"/>
    <w:rsid w:val="00FF2CE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0C4CB6"/>
    <w:pPr>
      <w:spacing w:before="120"/>
      <w:outlineLvl w:val="2"/>
    </w:pPr>
    <w:rPr>
      <w:sz w:val="28"/>
    </w:rPr>
  </w:style>
  <w:style w:type="paragraph" w:styleId="Heading4">
    <w:name w:val="heading 4"/>
    <w:basedOn w:val="Heading3"/>
    <w:next w:val="Normal"/>
    <w:link w:val="Heading4Char"/>
    <w:uiPriority w:val="99"/>
    <w:qFormat/>
    <w:rsid w:val="000C4CB6"/>
    <w:pPr>
      <w:ind w:left="1418" w:hanging="1418"/>
      <w:outlineLvl w:val="3"/>
    </w:pPr>
    <w:rPr>
      <w:sz w:val="24"/>
    </w:rPr>
  </w:style>
  <w:style w:type="paragraph" w:styleId="Heading5">
    <w:name w:val="heading 5"/>
    <w:basedOn w:val="Heading4"/>
    <w:next w:val="Normal"/>
    <w:link w:val="Heading5Char"/>
    <w:uiPriority w:val="99"/>
    <w:qFormat/>
    <w:rsid w:val="000C4CB6"/>
    <w:pPr>
      <w:ind w:left="1701" w:hanging="1701"/>
      <w:outlineLvl w:val="4"/>
    </w:pPr>
    <w:rPr>
      <w:sz w:val="22"/>
    </w:r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0C4CB6"/>
    <w:rPr>
      <w:rFonts w:ascii="Arial" w:hAnsi="Arial" w:cs="Times New Roman"/>
      <w:sz w:val="20"/>
      <w:szCs w:val="20"/>
    </w:rPr>
  </w:style>
  <w:style w:type="character" w:customStyle="1" w:styleId="Heading3Char">
    <w:name w:val="Heading 3 Char"/>
    <w:basedOn w:val="DefaultParagraphFont"/>
    <w:link w:val="Heading3"/>
    <w:uiPriority w:val="99"/>
    <w:locked/>
    <w:rsid w:val="000C4CB6"/>
    <w:rPr>
      <w:rFonts w:ascii="Arial" w:hAnsi="Arial" w:cs="Times New Roman"/>
      <w:sz w:val="20"/>
      <w:szCs w:val="20"/>
    </w:rPr>
  </w:style>
  <w:style w:type="character" w:customStyle="1" w:styleId="Heading4Char">
    <w:name w:val="Heading 4 Char"/>
    <w:basedOn w:val="DefaultParagraphFont"/>
    <w:link w:val="Heading4"/>
    <w:uiPriority w:val="99"/>
    <w:locked/>
    <w:rsid w:val="000C4CB6"/>
    <w:rPr>
      <w:rFonts w:ascii="Arial" w:hAnsi="Arial" w:cs="Times New Roman"/>
      <w:sz w:val="20"/>
      <w:szCs w:val="20"/>
    </w:rPr>
  </w:style>
  <w:style w:type="character" w:customStyle="1" w:styleId="Heading5Char">
    <w:name w:val="Heading 5 Char"/>
    <w:basedOn w:val="DefaultParagraphFont"/>
    <w:link w:val="Heading5"/>
    <w:uiPriority w:val="99"/>
    <w:locked/>
    <w:rsid w:val="000C4CB6"/>
    <w:rPr>
      <w:rFonts w:ascii="Arial" w:hAnsi="Arial" w:cs="Times New Roman"/>
      <w:sz w:val="20"/>
      <w:szCs w:val="20"/>
    </w:rPr>
  </w:style>
  <w:style w:type="character" w:customStyle="1" w:styleId="Heading6Char">
    <w:name w:val="Heading 6 Char"/>
    <w:basedOn w:val="DefaultParagraphFont"/>
    <w:link w:val="Heading6"/>
    <w:uiPriority w:val="99"/>
    <w:locked/>
    <w:rsid w:val="000C4CB6"/>
    <w:rPr>
      <w:rFonts w:ascii="Arial" w:hAnsi="Arial" w:cs="Times New Roman"/>
      <w:sz w:val="20"/>
      <w:szCs w:val="20"/>
    </w:rPr>
  </w:style>
  <w:style w:type="character" w:customStyle="1" w:styleId="Heading7Char">
    <w:name w:val="Heading 7 Char"/>
    <w:basedOn w:val="DefaultParagraphFont"/>
    <w:link w:val="Heading7"/>
    <w:uiPriority w:val="99"/>
    <w:locked/>
    <w:rsid w:val="000C4CB6"/>
    <w:rPr>
      <w:rFonts w:ascii="Arial" w:hAnsi="Arial" w:cs="Times New Roman"/>
      <w:sz w:val="20"/>
      <w:szCs w:val="20"/>
    </w:rPr>
  </w:style>
  <w:style w:type="character" w:customStyle="1" w:styleId="Heading8Char">
    <w:name w:val="Heading 8 Char"/>
    <w:basedOn w:val="DefaultParagraphFont"/>
    <w:link w:val="Heading8"/>
    <w:uiPriority w:val="99"/>
    <w:locked/>
    <w:rsid w:val="000C4CB6"/>
    <w:rPr>
      <w:rFonts w:ascii="Arial" w:hAnsi="Arial" w:cs="Times New Roman"/>
      <w:sz w:val="20"/>
      <w:szCs w:val="20"/>
    </w:rPr>
  </w:style>
  <w:style w:type="character" w:customStyle="1" w:styleId="Heading9Char">
    <w:name w:val="Heading 9 Char"/>
    <w:basedOn w:val="DefaultParagraphFont"/>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15"/>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16"/>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17"/>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18"/>
      </w:numPr>
      <w:tabs>
        <w:tab w:val="left" w:pos="851"/>
      </w:tabs>
    </w:pPr>
  </w:style>
  <w:style w:type="paragraph" w:customStyle="1" w:styleId="BN">
    <w:name w:val="BN"/>
    <w:basedOn w:val="Normal"/>
    <w:uiPriority w:val="99"/>
    <w:rsid w:val="000C4CB6"/>
    <w:pPr>
      <w:numPr>
        <w:numId w:val="19"/>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hAnsi="Arial"/>
      <w:b/>
      <w:noProof/>
      <w:sz w:val="18"/>
    </w:rPr>
  </w:style>
  <w:style w:type="character" w:customStyle="1" w:styleId="HeaderChar">
    <w:name w:val="Header Char"/>
    <w:basedOn w:val="DefaultParagraphFont"/>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rPr>
  </w:style>
  <w:style w:type="character" w:customStyle="1" w:styleId="FooterChar">
    <w:name w:val="Footer Char"/>
    <w:basedOn w:val="DefaultParagraphFont"/>
    <w:link w:val="Footer"/>
    <w:uiPriority w:val="99"/>
    <w:locked/>
    <w:rsid w:val="000C4CB6"/>
    <w:rPr>
      <w:rFonts w:ascii="Arial" w:hAnsi="Arial" w:cs="Times New Roman"/>
      <w:b/>
      <w:i/>
      <w:noProof/>
      <w:sz w:val="20"/>
      <w:szCs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sz w:val="16"/>
    </w:rPr>
  </w:style>
  <w:style w:type="character" w:customStyle="1" w:styleId="FootnoteTextChar">
    <w:name w:val="Footnote Text Char"/>
    <w:basedOn w:val="DefaultParagraphFont"/>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rPr>
      <w:sz w:val="20"/>
    </w:r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76F5"/>
    <w:rPr>
      <w:rFonts w:ascii="Tahoma" w:hAnsi="Tahoma" w:cs="Tahoma"/>
      <w:sz w:val="16"/>
      <w:szCs w:val="16"/>
    </w:rPr>
  </w:style>
  <w:style w:type="character" w:styleId="Hyperlink">
    <w:name w:val="Hyperlink"/>
    <w:basedOn w:val="DefaultParagraphFont"/>
    <w:uiPriority w:val="99"/>
    <w:rsid w:val="00216D13"/>
    <w:rPr>
      <w:rFonts w:cs="Times New Roman"/>
      <w:color w:val="0000FF"/>
      <w:sz w:val="20"/>
      <w:u w:val="single"/>
    </w:rPr>
  </w:style>
  <w:style w:type="paragraph" w:styleId="ListParagraph">
    <w:name w:val="List Paragraph"/>
    <w:basedOn w:val="Normal"/>
    <w:uiPriority w:val="99"/>
    <w:qFormat/>
    <w:rsid w:val="00455B82"/>
    <w:pPr>
      <w:ind w:left="720"/>
      <w:contextualSpacing/>
    </w:pPr>
  </w:style>
  <w:style w:type="table" w:styleId="TableGrid">
    <w:name w:val="Table Grid"/>
    <w:basedOn w:val="TableNormal"/>
    <w:uiPriority w:val="99"/>
    <w:locked/>
    <w:rsid w:val="00FB19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locked/>
    <w:rsid w:val="001561A5"/>
    <w:rPr>
      <w:rFonts w:cs="Times New Roman"/>
      <w:color w:val="800080"/>
      <w:u w:val="single"/>
    </w:rPr>
  </w:style>
  <w:style w:type="paragraph" w:styleId="Revision">
    <w:name w:val="Revision"/>
    <w:hidden/>
    <w:uiPriority w:val="99"/>
    <w:semiHidden/>
    <w:rsid w:val="00FE1B19"/>
    <w:rPr>
      <w:rFonts w:ascii="Times New Roman" w:eastAsia="Times New Roma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274679258">
      <w:marLeft w:val="0"/>
      <w:marRight w:val="0"/>
      <w:marTop w:val="0"/>
      <w:marBottom w:val="0"/>
      <w:divBdr>
        <w:top w:val="none" w:sz="0" w:space="0" w:color="auto"/>
        <w:left w:val="none" w:sz="0" w:space="0" w:color="auto"/>
        <w:bottom w:val="none" w:sz="0" w:space="0" w:color="auto"/>
        <w:right w:val="none" w:sz="0" w:space="0" w:color="auto"/>
      </w:divBdr>
    </w:div>
    <w:div w:id="274679259">
      <w:marLeft w:val="0"/>
      <w:marRight w:val="0"/>
      <w:marTop w:val="0"/>
      <w:marBottom w:val="0"/>
      <w:divBdr>
        <w:top w:val="none" w:sz="0" w:space="0" w:color="auto"/>
        <w:left w:val="none" w:sz="0" w:space="0" w:color="auto"/>
        <w:bottom w:val="none" w:sz="0" w:space="0" w:color="auto"/>
        <w:right w:val="none" w:sz="0" w:space="0" w:color="auto"/>
      </w:divBdr>
    </w:div>
    <w:div w:id="2746792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2Msupport@etsi.org" TargetMode="External"/><Relationship Id="rId3" Type="http://schemas.openxmlformats.org/officeDocument/2006/relationships/settings" Target="settings.xml"/><Relationship Id="rId7" Type="http://schemas.openxmlformats.org/officeDocument/2006/relationships/hyperlink" Target="mailto:joerg.swetina@neclab.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605</Words>
  <Characters>3452</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ETSI</dc:creator>
  <cp:keywords/>
  <dc:description>20110621 - Template upated:1- L&amp;R margins set to 2cm 2-Header table left indent set to 0</dc:description>
  <cp:lastModifiedBy>Enrico</cp:lastModifiedBy>
  <cp:revision>2</cp:revision>
  <cp:lastPrinted>2010-12-06T15:51:00Z</cp:lastPrinted>
  <dcterms:created xsi:type="dcterms:W3CDTF">2012-12-07T02:34:00Z</dcterms:created>
  <dcterms:modified xsi:type="dcterms:W3CDTF">2012-12-07T02:34:00Z</dcterms:modified>
</cp:coreProperties>
</file>