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media/image1.png" ContentType="image/png"/>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sz w:val="2"/>
        </w:rPr>
      </w:pPr>
      <w:r>
        <w:rPr>
          <w:sz w:val="2"/>
        </w:rPr>
      </w:r>
      <w:r>
        <mc:AlternateContent>
          <mc:Choice Requires="wps">
            <w:drawing>
              <wp:anchor behindDoc="0" distT="0" distB="0" distL="114935" distR="114935" simplePos="0" locked="0" layoutInCell="1" allowOverlap="1" relativeHeight="7">
                <wp:simplePos x="0" y="0"/>
                <wp:positionH relativeFrom="margin">
                  <wp:align>center</wp:align>
                </wp:positionH>
                <wp:positionV relativeFrom="page">
                  <wp:posOffset>1106805</wp:posOffset>
                </wp:positionV>
                <wp:extent cx="1013460" cy="467995"/>
                <wp:effectExtent l="0" t="0" r="0" b="0"/>
                <wp:wrapSquare wrapText="bothSides"/>
                <wp:docPr id="1" name="Frame1"/>
                <a:graphic xmlns:a="http://schemas.openxmlformats.org/drawingml/2006/main">
                  <a:graphicData uri="http://schemas.microsoft.com/office/word/2010/wordprocessingShape">
                    <wps:wsp>
                      <wps:cNvSpPr txBox="1"/>
                      <wps:spPr>
                        <a:xfrm>
                          <a:off x="0" y="0"/>
                          <a:ext cx="1013460" cy="467995"/>
                        </a:xfrm>
                        <a:prstGeom prst="rect"/>
                        <a:solidFill>
                          <a:srgbClr val="FFFFFF">
                            <a:alpha val="0"/>
                          </a:srgbClr>
                        </a:solidFill>
                      </wps:spPr>
                      <wps:txbx>
                        <w:txbxContent>
                          <w:tbl>
                            <w:tblPr>
                              <w:tblW w:w="1597" w:type="dxa"/>
                              <w:jc w:val="left"/>
                              <w:tblInd w:w="0" w:type="dxa"/>
                              <w:tblBorders/>
                              <w:tblCellMar>
                                <w:top w:w="0" w:type="dxa"/>
                                <w:left w:w="108" w:type="dxa"/>
                                <w:bottom w:w="0" w:type="dxa"/>
                                <w:right w:w="108" w:type="dxa"/>
                              </w:tblCellMar>
                            </w:tblPr>
                            <w:tblGrid>
                              <w:gridCol w:w="1597"/>
                            </w:tblGrid>
                            <w:tr>
                              <w:trPr>
                                <w:trHeight w:val="738" w:hRule="atLeast"/>
                              </w:trPr>
                              <w:tc>
                                <w:tcPr>
                                  <w:tcW w:w="1597" w:type="dxa"/>
                                  <w:tcBorders/>
                                  <w:shd w:fill="auto" w:val="clear"/>
                                </w:tcPr>
                                <w:p>
                                  <w:pPr>
                                    <w:pStyle w:val="Normal"/>
                                    <w:tabs>
                                      <w:tab w:val="left" w:pos="284" w:leader="none"/>
                                      <w:tab w:val="center" w:pos="4680" w:leader="none"/>
                                      <w:tab w:val="right" w:pos="9360" w:leader="none"/>
                                    </w:tabs>
                                    <w:overflowPunct w:val="true"/>
                                    <w:autoSpaceDE w:val="true"/>
                                    <w:snapToGrid w:val="false"/>
                                    <w:spacing w:before="0" w:after="0"/>
                                    <w:jc w:val="right"/>
                                    <w:textAlignment w:val="auto"/>
                                    <w:rPr>
                                      <w:rFonts w:ascii="Calibri" w:hAnsi="Calibri" w:eastAsia="Calibri" w:cs="Calibri"/>
                                      <w:sz w:val="22"/>
                                      <w:szCs w:val="22"/>
                                      <w:lang w:val="en-US"/>
                                    </w:rPr>
                                  </w:pPr>
                                  <w:r>
                                    <w:rPr>
                                      <w:rFonts w:eastAsia="Calibri" w:cs="Calibri" w:ascii="Calibri" w:hAnsi="Calibri"/>
                                      <w:sz w:val="22"/>
                                      <w:szCs w:val="22"/>
                                      <w:lang w:val="en-US"/>
                                    </w:rPr>
                                  </w:r>
                                </w:p>
                              </w:tc>
                            </w:tr>
                          </w:tbl>
                          <w:p>
                            <w:pPr>
                              <w:pStyle w:val="Normal"/>
                              <w:spacing w:before="0" w:after="180"/>
                              <w:rPr>
                                <w:rFonts w:eastAsia="Times New Roman"/>
                              </w:rPr>
                            </w:pPr>
                            <w:r>
                              <w:rPr>
                                <w:rFonts w:eastAsia="Times New Roman"/>
                              </w:rPr>
                              <w:t xml:space="preserve"> </w:t>
                            </w:r>
                          </w:p>
                        </w:txbxContent>
                      </wps:txbx>
                      <wps:bodyPr anchor="t" lIns="635" tIns="635" rIns="635" bIns="635">
                        <a:noAutofit/>
                      </wps:bodyPr>
                    </wps:wsp>
                  </a:graphicData>
                </a:graphic>
              </wp:anchor>
            </w:drawing>
          </mc:Choice>
          <mc:Fallback>
            <w:pict>
              <v:rect fillcolor="#FFFFFF" style="position:absolute;rotation:0;width:79.8pt;height:36.85pt;mso-wrap-distance-left:9.05pt;mso-wrap-distance-right:9.05pt;mso-wrap-distance-top:0pt;mso-wrap-distance-bottom:0pt;margin-top:87.15pt;mso-position-vertical-relative:page;margin-left:201.05pt;mso-position-horizontal:center;mso-position-horizontal-relative:margin">
                <v:fill opacity="0f"/>
                <v:textbox inset="0.000694444444444444in,0.000694444444444444in,0.000694444444444444in,0.000694444444444444in">
                  <w:txbxContent>
                    <w:tbl>
                      <w:tblPr>
                        <w:tblW w:w="1597" w:type="dxa"/>
                        <w:jc w:val="left"/>
                        <w:tblInd w:w="0" w:type="dxa"/>
                        <w:tblBorders/>
                        <w:tblCellMar>
                          <w:top w:w="0" w:type="dxa"/>
                          <w:left w:w="108" w:type="dxa"/>
                          <w:bottom w:w="0" w:type="dxa"/>
                          <w:right w:w="108" w:type="dxa"/>
                        </w:tblCellMar>
                      </w:tblPr>
                      <w:tblGrid>
                        <w:gridCol w:w="1597"/>
                      </w:tblGrid>
                      <w:tr>
                        <w:trPr>
                          <w:trHeight w:val="738" w:hRule="atLeast"/>
                        </w:trPr>
                        <w:tc>
                          <w:tcPr>
                            <w:tcW w:w="1597" w:type="dxa"/>
                            <w:tcBorders/>
                            <w:shd w:fill="auto" w:val="clear"/>
                          </w:tcPr>
                          <w:p>
                            <w:pPr>
                              <w:pStyle w:val="Normal"/>
                              <w:tabs>
                                <w:tab w:val="left" w:pos="284" w:leader="none"/>
                                <w:tab w:val="center" w:pos="4680" w:leader="none"/>
                                <w:tab w:val="right" w:pos="9360" w:leader="none"/>
                              </w:tabs>
                              <w:overflowPunct w:val="true"/>
                              <w:autoSpaceDE w:val="true"/>
                              <w:snapToGrid w:val="false"/>
                              <w:spacing w:before="0" w:after="0"/>
                              <w:jc w:val="right"/>
                              <w:textAlignment w:val="auto"/>
                              <w:rPr>
                                <w:rFonts w:ascii="Calibri" w:hAnsi="Calibri" w:eastAsia="Calibri" w:cs="Calibri"/>
                                <w:sz w:val="22"/>
                                <w:szCs w:val="22"/>
                                <w:lang w:val="en-US"/>
                              </w:rPr>
                            </w:pPr>
                            <w:r>
                              <w:rPr>
                                <w:rFonts w:eastAsia="Calibri" w:cs="Calibri" w:ascii="Calibri" w:hAnsi="Calibri"/>
                                <w:sz w:val="22"/>
                                <w:szCs w:val="22"/>
                                <w:lang w:val="en-US"/>
                              </w:rPr>
                            </w:r>
                          </w:p>
                        </w:tc>
                      </w:tr>
                    </w:tbl>
                    <w:p>
                      <w:pPr>
                        <w:pStyle w:val="Normal"/>
                        <w:spacing w:before="0" w:after="180"/>
                        <w:rPr>
                          <w:rFonts w:eastAsia="Times New Roman"/>
                        </w:rPr>
                      </w:pPr>
                      <w:r>
                        <w:rPr>
                          <w:rFonts w:eastAsia="Times New Roman"/>
                        </w:rPr>
                        <w:t xml:space="preserve"> </w:t>
                      </w:r>
                    </w:p>
                  </w:txbxContent>
                </v:textbox>
                <w10:wrap type="square"/>
              </v:rect>
            </w:pict>
          </mc:Fallback>
        </mc:AlternateContent>
      </w:r>
      <w:r>
        <mc:AlternateContent>
          <mc:Choice Requires="wps">
            <w:drawing>
              <wp:anchor behindDoc="0" distT="0" distB="0" distL="0" distR="0" simplePos="0" locked="0" layoutInCell="1" allowOverlap="1" relativeHeight="8">
                <wp:simplePos x="0" y="0"/>
                <wp:positionH relativeFrom="page">
                  <wp:posOffset>553085</wp:posOffset>
                </wp:positionH>
                <wp:positionV relativeFrom="page">
                  <wp:posOffset>7353935</wp:posOffset>
                </wp:positionV>
                <wp:extent cx="15875" cy="1031240"/>
                <wp:effectExtent l="0" t="0" r="0" b="0"/>
                <wp:wrapTopAndBottom/>
                <wp:docPr id="2" name="Frame2"/>
                <a:graphic xmlns:a="http://schemas.openxmlformats.org/drawingml/2006/main">
                  <a:graphicData uri="http://schemas.microsoft.com/office/word/2010/wordprocessingShape">
                    <wps:wsp>
                      <wps:cNvSpPr txBox="1"/>
                      <wps:spPr>
                        <a:xfrm>
                          <a:off x="0" y="0"/>
                          <a:ext cx="15875" cy="1031240"/>
                        </a:xfrm>
                        <a:prstGeom prst="rect"/>
                        <a:solidFill>
                          <a:srgbClr val="FFFFFF">
                            <a:alpha val="0"/>
                          </a:srgbClr>
                        </a:solidFill>
                      </wps:spPr>
                      <wps:txbx>
                        <w:txbxContent>
                          <w:p>
                            <w:pPr>
                              <w:pStyle w:val="FP"/>
                              <w:spacing w:before="0" w:after="240"/>
                              <w:jc w:val="center"/>
                              <w:rPr>
                                <w:rFonts w:ascii="Arial" w:hAnsi="Arial" w:cs="Arial"/>
                                <w:sz w:val="18"/>
                                <w:szCs w:val="18"/>
                              </w:rPr>
                            </w:pPr>
                            <w:r>
                              <w:rPr>
                                <w:rFonts w:cs="Arial" w:ascii="Arial" w:hAnsi="Arial"/>
                                <w:sz w:val="18"/>
                                <w:szCs w:val="18"/>
                              </w:rPr>
                            </w:r>
                          </w:p>
                        </w:txbxContent>
                      </wps:txbx>
                      <wps:bodyPr anchor="t" lIns="635" tIns="635" rIns="635" bIns="635">
                        <a:noAutofit/>
                      </wps:bodyPr>
                    </wps:wsp>
                  </a:graphicData>
                </a:graphic>
              </wp:anchor>
            </w:drawing>
          </mc:Choice>
          <mc:Fallback>
            <w:pict>
              <v:rect fillcolor="#FFFFFF" style="position:absolute;rotation:0;width:1.25pt;height:81.2pt;mso-wrap-distance-left:0pt;mso-wrap-distance-right:0pt;mso-wrap-distance-top:0pt;mso-wrap-distance-bottom:0pt;margin-top:579.05pt;mso-position-vertical-relative:page;margin-left:43.55pt;mso-position-horizontal-relative:page">
                <v:fill opacity="0f"/>
                <v:textbox inset="0.000694444444444444in,0.000694444444444444in,0.000694444444444444in,0.000694444444444444in">
                  <w:txbxContent>
                    <w:p>
                      <w:pPr>
                        <w:pStyle w:val="FP"/>
                        <w:spacing w:before="0" w:after="240"/>
                        <w:jc w:val="center"/>
                        <w:rPr>
                          <w:rFonts w:ascii="Arial" w:hAnsi="Arial" w:cs="Arial"/>
                          <w:sz w:val="18"/>
                          <w:szCs w:val="18"/>
                        </w:rPr>
                      </w:pPr>
                      <w:r>
                        <w:rPr>
                          <w:rFonts w:cs="Arial" w:ascii="Arial" w:hAnsi="Arial"/>
                          <w:sz w:val="18"/>
                          <w:szCs w:val="18"/>
                        </w:rPr>
                      </w:r>
                    </w:p>
                  </w:txbxContent>
                </v:textbox>
                <w10:wrap type="topAndBottom"/>
              </v:rect>
            </w:pict>
          </mc:Fallback>
        </mc:AlternateContent>
      </w:r>
    </w:p>
    <w:tbl>
      <w:tblPr>
        <w:tblW w:w="9483" w:type="dxa"/>
        <w:jc w:val="left"/>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29" w:type="dxa"/>
          <w:left w:w="110" w:type="dxa"/>
          <w:bottom w:w="29" w:type="dxa"/>
          <w:right w:w="115" w:type="dxa"/>
        </w:tblCellMar>
      </w:tblPr>
      <w:tblGrid>
        <w:gridCol w:w="2464"/>
        <w:gridCol w:w="7019"/>
      </w:tblGrid>
      <w:tr>
        <w:trPr>
          <w:trHeight w:val="302" w:hRule="atLeast"/>
        </w:trPr>
        <w:tc>
          <w:tcPr>
            <w:tcW w:w="9483" w:type="dxa"/>
            <w:gridSpan w:val="2"/>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B42025" w:val="clear"/>
          </w:tcPr>
          <w:p>
            <w:pPr>
              <w:pStyle w:val="OneM2MCoverTableTitle"/>
              <w:rPr/>
            </w:pPr>
            <w:r>
              <w:rPr/>
              <w:t>CHANGE REQUEST</w:t>
            </w:r>
          </w:p>
        </w:tc>
      </w:tr>
      <w:tr>
        <w:trPr>
          <w:trHeight w:val="124"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Meeting ID:*</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OneM2MCoverTableText"/>
              <w:keepNext w:val="true"/>
              <w:keepLines/>
              <w:overflowPunct w:val="true"/>
              <w:autoSpaceDE w:val="true"/>
              <w:spacing w:before="60" w:after="60"/>
              <w:textAlignment w:val="auto"/>
              <w:rPr/>
            </w:pPr>
            <w:r>
              <w:rPr/>
              <w:t>TDE</w:t>
            </w:r>
            <w:r>
              <w:rPr/>
              <w:t>#45</w:t>
            </w:r>
          </w:p>
        </w:tc>
      </w:tr>
      <w:tr>
        <w:trPr>
          <w:trHeight w:val="124"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Source:*</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OneM2MCoverTableText"/>
              <w:keepNext w:val="true"/>
              <w:keepLines/>
              <w:overflowPunct w:val="true"/>
              <w:autoSpaceDE w:val="true"/>
              <w:spacing w:before="60" w:after="60"/>
              <w:textAlignment w:val="auto"/>
              <w:rPr/>
            </w:pPr>
            <w:r>
              <w:rPr/>
              <w:t>Poornima Shandilya , C-DOT, poornima@cdot.in</w:t>
            </w:r>
          </w:p>
          <w:p>
            <w:pPr>
              <w:pStyle w:val="OneM2MCoverTableText"/>
              <w:keepNext w:val="true"/>
              <w:keepLines/>
              <w:overflowPunct w:val="true"/>
              <w:autoSpaceDE w:val="true"/>
              <w:spacing w:before="60" w:after="60"/>
              <w:textAlignment w:val="auto"/>
              <w:rPr/>
            </w:pPr>
            <w:r>
              <w:rPr/>
              <w:t xml:space="preserve">Chaitan Kumar Yadav </w:t>
            </w:r>
            <w:r>
              <w:rPr/>
              <w:t>,C-DOT, chaitan.yadav@cdot.in</w:t>
            </w:r>
          </w:p>
        </w:tc>
      </w:tr>
      <w:tr>
        <w:trPr>
          <w:trHeight w:val="124"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Date:*</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OneM2MCoverTableText"/>
              <w:keepNext w:val="true"/>
              <w:keepLines/>
              <w:overflowPunct w:val="true"/>
              <w:autoSpaceDE w:val="true"/>
              <w:spacing w:before="60" w:after="60"/>
              <w:textAlignment w:val="auto"/>
              <w:rPr/>
            </w:pPr>
            <w:r>
              <w:rPr/>
              <w:t>2020-03-26</w:t>
            </w:r>
          </w:p>
        </w:tc>
      </w:tr>
      <w:tr>
        <w:trPr>
          <w:trHeight w:val="371"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Reason for Change/s:*</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OneM2MCoverTableText"/>
              <w:keepNext w:val="true"/>
              <w:keepLines/>
              <w:overflowPunct w:val="true"/>
              <w:autoSpaceDE w:val="true"/>
              <w:spacing w:before="60" w:after="60"/>
              <w:textAlignment w:val="auto"/>
              <w:rPr/>
            </w:pPr>
            <w:r>
              <w:rPr/>
              <w:t>Check the introduction section.</w:t>
            </w:r>
          </w:p>
        </w:tc>
      </w:tr>
      <w:tr>
        <w:trPr>
          <w:trHeight w:val="371"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spacing w:before="60" w:after="60"/>
              <w:ind w:firstLine="120"/>
              <w:rPr/>
            </w:pPr>
            <w:r>
              <w:rPr/>
              <w:t>CR  against:  Release*</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1tableentryleft"/>
              <w:keepNext w:val="true"/>
              <w:keepLines/>
              <w:widowControl/>
              <w:suppressAutoHyphens w:val="true"/>
              <w:spacing w:before="60" w:after="60"/>
              <w:rPr/>
            </w:pPr>
            <w:r>
              <w:rPr>
                <w:rFonts w:cs="Times New Roman" w:ascii="Times New Roman" w:hAnsi="Times New Roman"/>
                <w:sz w:val="24"/>
              </w:rPr>
              <w:t>3.7.0</w:t>
            </w:r>
          </w:p>
        </w:tc>
      </w:tr>
      <w:tr>
        <w:trPr>
          <w:trHeight w:val="371"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CR  against:  WI*</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1tableentryleft"/>
              <w:keepNext w:val="true"/>
              <w:keepLines/>
              <w:widowControl/>
              <w:suppressAutoHyphens w:val="true"/>
              <w:spacing w:before="60" w:after="60"/>
              <w:rPr/>
            </w:pP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0" w:name="__Fieldmark__88544_3352379310"/>
            <w:bookmarkStart w:id="1" w:name="__Fieldmark__88544_3352379310"/>
            <w:bookmarkStart w:id="2" w:name="__Fieldmark__88544_3352379310"/>
            <w:bookmarkEnd w:id="2"/>
            <w:r>
              <w:rPr>
                <w:rFonts w:cs="Times New Roman"/>
                <w:szCs w:val="22"/>
              </w:rPr>
            </w:r>
            <w:r>
              <w:rPr>
                <w:szCs w:val="22"/>
                <w:rFonts w:cs="Times New Roman"/>
              </w:rPr>
              <w:fldChar w:fldCharType="end"/>
            </w:r>
            <w:r>
              <w:rPr>
                <w:rFonts w:cs="Times New Roman" w:ascii="Times New Roman" w:hAnsi="Times New Roman"/>
                <w:szCs w:val="22"/>
              </w:rPr>
              <w:t xml:space="preserve"> </w:t>
            </w:r>
            <w:r>
              <w:rPr>
                <w:szCs w:val="22"/>
              </w:rPr>
              <w:t>Active</w:t>
            </w:r>
          </w:p>
          <w:p>
            <w:pPr>
              <w:pStyle w:val="1tableentryleft"/>
              <w:rPr/>
            </w:pPr>
            <w:r>
              <w:fldChar w:fldCharType="begin">
                <w:ffData>
                  <w:name w:val="CheckBox"/>
                  <w:enabled/>
                  <w:calcOnExit w:val="0"/>
                  <w:checkBox>
                    <w:sizeAuto/>
                    <w:checked/>
                  </w:checkBox>
                </w:ffData>
              </w:fldChar>
            </w:r>
            <w:r>
              <w:rPr>
                <w:szCs w:val="22"/>
                <w:rFonts w:cs="Times New Roman"/>
              </w:rPr>
              <w:instrText> FORMCHECKBOX </w:instrText>
            </w:r>
            <w:r>
              <w:rPr>
                <w:szCs w:val="22"/>
                <w:rFonts w:cs="Times New Roman"/>
              </w:rPr>
              <w:fldChar w:fldCharType="separate"/>
            </w:r>
            <w:bookmarkStart w:id="3" w:name="__Fieldmark__88545_3352379310"/>
            <w:bookmarkStart w:id="4" w:name="__Fieldmark__88545_3352379310"/>
            <w:bookmarkStart w:id="5" w:name="__Fieldmark__88545_3352379310"/>
            <w:bookmarkEnd w:id="5"/>
            <w:r>
              <w:rPr>
                <w:rFonts w:cs="Times New Roman"/>
                <w:szCs w:val="22"/>
              </w:rPr>
            </w:r>
            <w:r>
              <w:rPr>
                <w:szCs w:val="22"/>
                <w:rFonts w:cs="Times New Roman"/>
              </w:rPr>
              <w:fldChar w:fldCharType="end"/>
            </w:r>
            <w:r>
              <w:rPr>
                <w:rFonts w:cs="Times New Roman" w:ascii="Times New Roman" w:hAnsi="Times New Roman"/>
                <w:szCs w:val="22"/>
              </w:rPr>
              <w:t xml:space="preserve"> MNT maintenance / </w:t>
            </w:r>
            <w:r>
              <w:rPr>
                <w:szCs w:val="22"/>
              </w:rPr>
              <w:t>&lt; Work Item number(optional)&gt;</w:t>
            </w:r>
          </w:p>
          <w:p>
            <w:pPr>
              <w:pStyle w:val="1tableentryleft"/>
              <w:ind w:left="568" w:hanging="0"/>
              <w:rPr>
                <w:rFonts w:cs="Times New Roman"/>
                <w:szCs w:val="22"/>
              </w:rPr>
            </w:pPr>
            <w:r>
              <w:rPr>
                <w:szCs w:val="22"/>
              </w:rPr>
              <w:t xml:space="preserve">Is this a mirror CR? Yes </w:t>
            </w: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6" w:name="__Fieldmark__88546_3352379310"/>
            <w:bookmarkStart w:id="7" w:name="__Fieldmark__88546_3352379310"/>
            <w:bookmarkStart w:id="8" w:name="__Fieldmark__88546_3352379310"/>
            <w:bookmarkEnd w:id="8"/>
            <w:r>
              <w:rPr>
                <w:rFonts w:cs="Times New Roman"/>
                <w:szCs w:val="22"/>
              </w:rPr>
            </w:r>
            <w:r>
              <w:rPr>
                <w:szCs w:val="22"/>
                <w:rFonts w:cs="Times New Roman"/>
              </w:rPr>
              <w:fldChar w:fldCharType="end"/>
            </w:r>
            <w:r>
              <w:rPr>
                <w:rFonts w:cs="Times New Roman" w:ascii="Times New Roman" w:hAnsi="Times New Roman"/>
                <w:szCs w:val="22"/>
              </w:rPr>
              <w:t xml:space="preserve"> No </w:t>
            </w:r>
            <w:r>
              <w:fldChar w:fldCharType="begin">
                <w:ffData>
                  <w:name w:val=""/>
                  <w:enabled/>
                  <w:calcOnExit w:val="0"/>
                  <w:checkBox>
                    <w:sizeAuto/>
                    <w:checked/>
                  </w:checkBox>
                </w:ffData>
              </w:fldChar>
            </w:r>
            <w:r>
              <w:rPr>
                <w:szCs w:val="22"/>
                <w:rFonts w:cs="Times New Roman"/>
              </w:rPr>
              <w:instrText> FORMCHECKBOX </w:instrText>
            </w:r>
            <w:r>
              <w:rPr>
                <w:szCs w:val="22"/>
                <w:rFonts w:cs="Times New Roman"/>
              </w:rPr>
              <w:fldChar w:fldCharType="separate"/>
            </w:r>
            <w:bookmarkStart w:id="9" w:name="__Fieldmark__88547_3352379310"/>
            <w:bookmarkStart w:id="10" w:name="__Fieldmark__88547_3352379310"/>
            <w:bookmarkStart w:id="11" w:name="__Fieldmark__88547_3352379310"/>
            <w:bookmarkEnd w:id="11"/>
            <w:r>
              <w:rPr>
                <w:rFonts w:cs="Times New Roman"/>
                <w:szCs w:val="22"/>
              </w:rPr>
            </w:r>
            <w:r>
              <w:rPr>
                <w:szCs w:val="22"/>
                <w:rFonts w:cs="Times New Roman"/>
              </w:rPr>
              <w:fldChar w:fldCharType="end"/>
            </w:r>
          </w:p>
          <w:p>
            <w:pPr>
              <w:pStyle w:val="1tableentryleft"/>
              <w:ind w:left="568" w:hanging="0"/>
              <w:rPr>
                <w:szCs w:val="22"/>
              </w:rPr>
            </w:pPr>
            <w:r>
              <w:rPr>
                <w:szCs w:val="22"/>
              </w:rPr>
              <w:t xml:space="preserve">mirror CR number: </w:t>
            </w:r>
          </w:p>
          <w:p>
            <w:pPr>
              <w:pStyle w:val="1tableentryleft"/>
              <w:rPr>
                <w:sz w:val="18"/>
              </w:rPr>
            </w:pP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12" w:name="__Fieldmark__88548_3352379310"/>
            <w:bookmarkStart w:id="13" w:name="__Fieldmark__88548_3352379310"/>
            <w:bookmarkStart w:id="14" w:name="__Fieldmark__88548_3352379310"/>
            <w:bookmarkEnd w:id="14"/>
            <w:r>
              <w:rPr>
                <w:rFonts w:cs="Times New Roman"/>
                <w:szCs w:val="22"/>
              </w:rPr>
            </w:r>
            <w:r>
              <w:rPr>
                <w:szCs w:val="22"/>
                <w:rFonts w:cs="Times New Roman"/>
              </w:rPr>
              <w:fldChar w:fldCharType="end"/>
            </w:r>
            <w:r>
              <w:rPr>
                <w:rFonts w:cs="Times New Roman" w:ascii="Times New Roman" w:hAnsi="Times New Roman"/>
                <w:szCs w:val="22"/>
              </w:rPr>
              <w:t xml:space="preserve"> STE Small Technical Enhancements / </w:t>
            </w:r>
            <w:r>
              <w:rPr>
                <w:szCs w:val="22"/>
              </w:rPr>
              <w:t>&lt; Work Item number (optional)&gt;</w:t>
            </w:r>
          </w:p>
          <w:p>
            <w:pPr>
              <w:pStyle w:val="1tableentryleft"/>
              <w:spacing w:before="60" w:after="60"/>
              <w:rPr>
                <w:sz w:val="18"/>
              </w:rPr>
            </w:pPr>
            <w:r>
              <w:rPr>
                <w:sz w:val="18"/>
              </w:rPr>
              <w:t>Only ONE of the above shall be ticked</w:t>
            </w:r>
          </w:p>
        </w:tc>
      </w:tr>
      <w:tr>
        <w:trPr>
          <w:trHeight w:val="371"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CR  against:  TS/TR*</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OneM2MCoverTableText"/>
              <w:keepNext w:val="true"/>
              <w:keepLines/>
              <w:overflowPunct w:val="true"/>
              <w:autoSpaceDE w:val="true"/>
              <w:spacing w:before="60" w:after="60"/>
              <w:textAlignment w:val="auto"/>
              <w:rPr/>
            </w:pPr>
            <w:r>
              <w:rPr/>
              <w:t>TS-0018 v3.7.0</w:t>
            </w:r>
          </w:p>
        </w:tc>
      </w:tr>
      <w:tr>
        <w:trPr>
          <w:trHeight w:val="371"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Clauses *</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Normal"/>
              <w:snapToGrid w:val="false"/>
              <w:spacing w:before="0" w:after="180"/>
              <w:rPr/>
            </w:pPr>
            <w:r>
              <w:rPr/>
              <w:t>7.2.2.4.4</w:t>
            </w:r>
          </w:p>
        </w:tc>
      </w:tr>
      <w:tr>
        <w:trPr>
          <w:trHeight w:val="937"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Type of change: *</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1tableentryleft"/>
              <w:keepNext w:val="true"/>
              <w:keepLines/>
              <w:widowControl/>
              <w:suppressAutoHyphens w:val="true"/>
              <w:spacing w:before="60" w:after="60"/>
              <w:rPr/>
            </w:pPr>
            <w:r>
              <w:fldChar w:fldCharType="begin">
                <w:ffData>
                  <w:name w:val="CheckBox"/>
                  <w:enabled/>
                  <w:calcOnExit w:val="0"/>
                  <w:checkBox>
                    <w:sizeAuto/>
                  </w:checkBox>
                </w:ffData>
              </w:fldChar>
            </w:r>
            <w:r>
              <w:rPr>
                <w:sz w:val="24"/>
                <w:rFonts w:cs="Times New Roman"/>
              </w:rPr>
              <w:instrText> FORMCHECKBOX </w:instrText>
            </w:r>
            <w:r>
              <w:rPr>
                <w:sz w:val="24"/>
                <w:rFonts w:cs="Times New Roman"/>
              </w:rPr>
              <w:fldChar w:fldCharType="separate"/>
            </w:r>
            <w:bookmarkStart w:id="15" w:name="__Fieldmark__88549_3352379310"/>
            <w:bookmarkStart w:id="16" w:name="__Fieldmark__88549_3352379310"/>
            <w:bookmarkStart w:id="17" w:name="__Fieldmark__88549_3352379310"/>
            <w:bookmarkEnd w:id="17"/>
            <w:r>
              <w:rPr>
                <w:rFonts w:cs="Times New Roman"/>
                <w:sz w:val="24"/>
              </w:rPr>
            </w:r>
            <w:r>
              <w:rPr>
                <w:sz w:val="24"/>
                <w:rFonts w:cs="Times New Roman"/>
              </w:rPr>
              <w:fldChar w:fldCharType="end"/>
            </w:r>
            <w:r>
              <w:rPr>
                <w:rFonts w:cs="Times New Roman" w:ascii="Times New Roman" w:hAnsi="Times New Roman"/>
                <w:sz w:val="24"/>
              </w:rPr>
              <w:t xml:space="preserve"> </w:t>
            </w:r>
            <w:r>
              <w:rPr>
                <w:rFonts w:cs="Times New Roman" w:ascii="Times New Roman" w:hAnsi="Times New Roman"/>
                <w:szCs w:val="22"/>
              </w:rPr>
              <w:t>Editorial change</w:t>
            </w:r>
          </w:p>
          <w:p>
            <w:pPr>
              <w:pStyle w:val="1tableentryleft"/>
              <w:rPr/>
            </w:pPr>
            <w:r>
              <w:fldChar w:fldCharType="begin">
                <w:ffData>
                  <w:name w:val=""/>
                  <w:enabled/>
                  <w:calcOnExit w:val="0"/>
                  <w:checkBox>
                    <w:sizeAuto/>
                    <w:checked/>
                  </w:checkBox>
                </w:ffData>
              </w:fldChar>
            </w:r>
            <w:r>
              <w:rPr>
                <w:szCs w:val="22"/>
                <w:rFonts w:cs="Times New Roman"/>
              </w:rPr>
              <w:instrText> FORMCHECKBOX </w:instrText>
            </w:r>
            <w:r>
              <w:rPr>
                <w:szCs w:val="22"/>
                <w:rFonts w:cs="Times New Roman"/>
              </w:rPr>
              <w:fldChar w:fldCharType="separate"/>
            </w:r>
            <w:bookmarkStart w:id="18" w:name="__Fieldmark__88550_3352379310"/>
            <w:bookmarkStart w:id="19" w:name="__Fieldmark__88550_3352379310"/>
            <w:bookmarkStart w:id="20" w:name="__Fieldmark__88550_3352379310"/>
            <w:bookmarkEnd w:id="20"/>
            <w:r>
              <w:rPr>
                <w:rFonts w:cs="Times New Roman"/>
                <w:szCs w:val="22"/>
              </w:rPr>
            </w:r>
            <w:r>
              <w:rPr>
                <w:szCs w:val="22"/>
                <w:rFonts w:cs="Times New Roman"/>
              </w:rPr>
              <w:fldChar w:fldCharType="end"/>
            </w:r>
            <w:r>
              <w:fldChar w:fldCharType="begin">
                <w:ffData>
                  <w:name w:val=""/>
                  <w:enabled/>
                  <w:calcOnExit w:val="0"/>
                  <w:checkBox>
                    <w:sizeAuto/>
                  </w:checkBox>
                </w:ffData>
              </w:fldChar>
            </w:r>
            <w:r>
              <w:rPr>
                <w:szCs w:val="22"/>
                <w:rFonts w:cs="Times New Roman"/>
              </w:rPr>
              <w:instrText> FORMCHECKBOX </w:instrText>
            </w:r>
            <w:r>
              <w:rPr>
                <w:szCs w:val="22"/>
                <w:rFonts w:cs="Times New Roman"/>
              </w:rPr>
              <w:fldChar w:fldCharType="separate"/>
            </w:r>
            <w:del w:id="0" w:author="chetan" w:date="2020-03-27T10:00:00Z">
              <w:bookmarkStart w:id="21" w:name="__Fieldmark__88551_3352379310"/>
              <w:bookmarkStart w:id="22" w:name="__Fieldmark__88551_3352379310"/>
              <w:bookmarkStart w:id="23" w:name="__Fieldmark__88551_3352379310"/>
              <w:bookmarkEnd w:id="23"/>
              <w:r>
                <w:rPr>
                  <w:rFonts w:cs="Times New Roman"/>
                  <w:szCs w:val="22"/>
                </w:rPr>
              </w:r>
            </w:del>
            <w:r>
              <w:rPr>
                <w:szCs w:val="22"/>
                <w:rFonts w:cs="Times New Roman"/>
              </w:rPr>
              <w:fldChar w:fldCharType="end"/>
            </w:r>
            <w:r>
              <w:rPr>
                <w:rFonts w:cs="Times New Roman" w:ascii="Times New Roman" w:hAnsi="Times New Roman"/>
                <w:szCs w:val="22"/>
              </w:rPr>
              <w:t xml:space="preserve"> Bug Fix or Correction</w:t>
            </w:r>
          </w:p>
          <w:p>
            <w:pPr>
              <w:pStyle w:val="1tableentryleft"/>
              <w:rPr/>
            </w:pP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24" w:name="__Fieldmark__88552_3352379310"/>
            <w:bookmarkStart w:id="25" w:name="__Fieldmark__88552_3352379310"/>
            <w:bookmarkStart w:id="26" w:name="__Fieldmark__88552_3352379310"/>
            <w:bookmarkEnd w:id="26"/>
            <w:r>
              <w:rPr>
                <w:rFonts w:cs="Times New Roman"/>
                <w:szCs w:val="22"/>
              </w:rPr>
            </w:r>
            <w:r>
              <w:rPr>
                <w:szCs w:val="22"/>
                <w:rFonts w:cs="Times New Roman"/>
              </w:rPr>
              <w:fldChar w:fldCharType="end"/>
            </w:r>
            <w:r>
              <w:rPr>
                <w:rFonts w:cs="Times New Roman" w:ascii="Times New Roman" w:hAnsi="Times New Roman"/>
                <w:szCs w:val="22"/>
              </w:rPr>
              <w:t xml:space="preserve"> Change to existing feature or functionality</w:t>
            </w:r>
          </w:p>
          <w:p>
            <w:pPr>
              <w:pStyle w:val="1tableentryleft"/>
              <w:rPr>
                <w:sz w:val="18"/>
              </w:rPr>
            </w:pP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27" w:name="__Fieldmark__88553_3352379310"/>
            <w:bookmarkStart w:id="28" w:name="__Fieldmark__88553_3352379310"/>
            <w:bookmarkStart w:id="29" w:name="__Fieldmark__88553_3352379310"/>
            <w:bookmarkEnd w:id="29"/>
            <w:r>
              <w:rPr>
                <w:rFonts w:cs="Times New Roman"/>
                <w:szCs w:val="22"/>
              </w:rPr>
            </w:r>
            <w:r>
              <w:rPr>
                <w:szCs w:val="22"/>
                <w:rFonts w:cs="Times New Roman"/>
              </w:rPr>
              <w:fldChar w:fldCharType="end"/>
            </w:r>
            <w:r>
              <w:rPr>
                <w:rFonts w:cs="Times New Roman" w:ascii="Times New Roman" w:hAnsi="Times New Roman"/>
                <w:szCs w:val="22"/>
              </w:rPr>
              <w:t xml:space="preserve"> New feature or functionality</w:t>
            </w:r>
          </w:p>
          <w:p>
            <w:pPr>
              <w:pStyle w:val="1tableentryleft"/>
              <w:spacing w:before="60" w:after="60"/>
              <w:rPr>
                <w:sz w:val="18"/>
              </w:rPr>
            </w:pPr>
            <w:r>
              <w:rPr>
                <w:sz w:val="18"/>
              </w:rPr>
              <w:t>Only ONE of the above shall be ticked</w:t>
            </w:r>
          </w:p>
        </w:tc>
      </w:tr>
      <w:tr>
        <w:trPr>
          <w:trHeight w:val="937"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pPr>
            <w:r>
              <w:rPr/>
              <w:t xml:space="preserve">Impacted </w:t>
            </w:r>
            <w:r>
              <w:rPr/>
              <w:t xml:space="preserve">other </w:t>
            </w:r>
            <w:r>
              <w:rPr/>
              <w:t>TS/TR</w:t>
            </w:r>
            <w:r>
              <w:rPr/>
              <w:t>(s)</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1tableentryleft"/>
              <w:spacing w:before="60" w:after="60"/>
              <w:rPr>
                <w:rFonts w:ascii="Times New Roman" w:hAnsi="Times New Roman" w:cs="Times New Roman"/>
                <w:sz w:val="24"/>
              </w:rPr>
            </w:pPr>
            <w:r>
              <w:rPr>
                <w:rFonts w:cs="Times New Roman" w:ascii="Times New Roman" w:hAnsi="Times New Roman"/>
                <w:sz w:val="24"/>
              </w:rPr>
              <w:t>Not Applicable</w:t>
            </w:r>
          </w:p>
        </w:tc>
      </w:tr>
      <w:tr>
        <w:trPr>
          <w:trHeight w:val="937" w:hRule="atLeast"/>
        </w:trPr>
        <w:tc>
          <w:tcPr>
            <w:tcW w:w="2464" w:type="dxa"/>
            <w:tcBorders>
              <w:top w:val="single" w:sz="4" w:space="0" w:color="C0C0C0"/>
              <w:left w:val="single" w:sz="4" w:space="0" w:color="C0C0C0"/>
              <w:bottom w:val="single" w:sz="4" w:space="0" w:color="C0C0C0"/>
              <w:insideH w:val="single" w:sz="4" w:space="0" w:color="C0C0C0"/>
            </w:tcBorders>
            <w:shd w:fill="A0A0A3" w:val="clear"/>
          </w:tcPr>
          <w:p>
            <w:pPr>
              <w:pStyle w:val="OneM2MCoverTableLeft"/>
              <w:keepNext w:val="true"/>
              <w:keepLines/>
              <w:overflowPunct w:val="true"/>
              <w:autoSpaceDE w:val="true"/>
              <w:spacing w:before="60" w:after="60"/>
              <w:textAlignment w:val="auto"/>
              <w:rPr>
                <w:szCs w:val="22"/>
              </w:rPr>
            </w:pPr>
            <w:r>
              <w:rPr/>
              <w:t>Post Freeze checking:*</w:t>
            </w:r>
          </w:p>
        </w:tc>
        <w:tc>
          <w:tcPr>
            <w:tcW w:w="7019" w:type="dxa"/>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FFFFFF" w:val="clear"/>
          </w:tcPr>
          <w:p>
            <w:pPr>
              <w:pStyle w:val="1tableentryleft"/>
              <w:keepNext w:val="true"/>
              <w:keepLines/>
              <w:widowControl/>
              <w:suppressAutoHyphens w:val="true"/>
              <w:spacing w:before="60" w:after="60"/>
              <w:rPr>
                <w:rFonts w:ascii="Times New Roman" w:hAnsi="Times New Roman" w:cs="Times New Roman"/>
                <w:szCs w:val="22"/>
              </w:rPr>
            </w:pPr>
            <w:r>
              <w:rPr>
                <w:rFonts w:cs="Times New Roman" w:ascii="Times New Roman" w:hAnsi="Times New Roman"/>
                <w:szCs w:val="22"/>
              </w:rPr>
              <w:t xml:space="preserve">This CR contains only essential changes and corrections?  YES </w:t>
            </w: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30" w:name="__Fieldmark__88554_3352379310"/>
            <w:bookmarkStart w:id="31" w:name="__Fieldmark__88554_3352379310"/>
            <w:bookmarkStart w:id="32" w:name="__Fieldmark__88554_3352379310"/>
            <w:bookmarkEnd w:id="32"/>
            <w:r>
              <w:rPr>
                <w:rFonts w:cs="Times New Roman"/>
                <w:szCs w:val="22"/>
              </w:rPr>
            </w:r>
            <w:r>
              <w:rPr>
                <w:szCs w:val="22"/>
                <w:rFonts w:cs="Times New Roman"/>
              </w:rPr>
              <w:fldChar w:fldCharType="end"/>
            </w:r>
            <w:r>
              <w:rPr>
                <w:rFonts w:cs="Times New Roman" w:ascii="Times New Roman" w:hAnsi="Times New Roman"/>
                <w:szCs w:val="22"/>
              </w:rPr>
              <w:t xml:space="preserve">  NO </w:t>
            </w:r>
            <w:r>
              <w:fldChar w:fldCharType="begin">
                <w:ffData>
                  <w:name w:val="CheckBox"/>
                  <w:enabled/>
                  <w:calcOnExit w:val="0"/>
                  <w:checkBox>
                    <w:sizeAuto/>
                  </w:checkBox>
                </w:ffData>
              </w:fldChar>
            </w:r>
            <w:r>
              <w:rPr>
                <w:szCs w:val="22"/>
                <w:rFonts w:cs="Times New Roman"/>
              </w:rPr>
              <w:instrText> FORMCHECKBOX </w:instrText>
            </w:r>
            <w:r>
              <w:rPr>
                <w:szCs w:val="22"/>
                <w:rFonts w:cs="Times New Roman"/>
              </w:rPr>
              <w:fldChar w:fldCharType="separate"/>
            </w:r>
            <w:bookmarkStart w:id="33" w:name="__Fieldmark__88555_3352379310"/>
            <w:bookmarkStart w:id="34" w:name="__Fieldmark__88555_3352379310"/>
            <w:bookmarkStart w:id="35" w:name="__Fieldmark__88555_3352379310"/>
            <w:bookmarkEnd w:id="35"/>
            <w:r>
              <w:rPr>
                <w:rFonts w:cs="Times New Roman"/>
                <w:szCs w:val="22"/>
              </w:rPr>
            </w:r>
            <w:r>
              <w:rPr>
                <w:szCs w:val="22"/>
                <w:rFonts w:cs="Times New Roman"/>
              </w:rPr>
              <w:fldChar w:fldCharType="end"/>
            </w:r>
          </w:p>
          <w:p>
            <w:pPr>
              <w:pStyle w:val="1tableentryleft"/>
              <w:keepNext w:val="true"/>
              <w:keepLines/>
              <w:widowControl/>
              <w:suppressAutoHyphens w:val="true"/>
              <w:spacing w:before="60" w:after="60"/>
              <w:rPr/>
            </w:pPr>
            <w:r>
              <w:rPr>
                <w:rFonts w:cs="Times New Roman" w:ascii="Times New Roman" w:hAnsi="Times New Roman"/>
                <w:szCs w:val="22"/>
              </w:rPr>
              <w:t xml:space="preserve">This CR may break backwards compatibility with the last approved version of the TS?       </w:t>
            </w:r>
            <w:r>
              <w:rPr>
                <w:rFonts w:cs="Times New Roman" w:ascii="Times New Roman" w:hAnsi="Times New Roman"/>
              </w:rPr>
              <w:t xml:space="preserve">YES </w:t>
            </w:r>
            <w:r>
              <w:fldChar w:fldCharType="begin">
                <w:ffData>
                  <w:name w:val="CheckBox"/>
                  <w:enabled/>
                  <w:calcOnExit w:val="0"/>
                  <w:checkBox>
                    <w:sizeAuto/>
                  </w:checkBox>
                </w:ffData>
              </w:fldChar>
            </w:r>
            <w:r>
              <w:rPr>
                <w:sz w:val="24"/>
                <w:rFonts w:cs="Times New Roman"/>
              </w:rPr>
              <w:instrText> FORMCHECKBOX </w:instrText>
            </w:r>
            <w:r>
              <w:rPr>
                <w:sz w:val="24"/>
                <w:rFonts w:cs="Times New Roman"/>
              </w:rPr>
              <w:fldChar w:fldCharType="separate"/>
            </w:r>
            <w:bookmarkStart w:id="36" w:name="__Fieldmark__88556_3352379310"/>
            <w:bookmarkStart w:id="37" w:name="__Fieldmark__88556_3352379310"/>
            <w:bookmarkStart w:id="38" w:name="__Fieldmark__88556_3352379310"/>
            <w:bookmarkEnd w:id="38"/>
            <w:r>
              <w:rPr>
                <w:rFonts w:cs="Times New Roman"/>
                <w:sz w:val="24"/>
              </w:rPr>
            </w:r>
            <w:r>
              <w:rPr>
                <w:sz w:val="24"/>
                <w:rFonts w:cs="Times New Roman"/>
              </w:rPr>
              <w:fldChar w:fldCharType="end"/>
            </w:r>
            <w:r>
              <w:rPr>
                <w:rFonts w:cs="Times New Roman" w:ascii="Times New Roman" w:hAnsi="Times New Roman"/>
                <w:sz w:val="24"/>
              </w:rPr>
              <w:t xml:space="preserve">  NO </w:t>
            </w:r>
            <w:r>
              <w:fldChar w:fldCharType="begin">
                <w:ffData>
                  <w:name w:val="CheckBox"/>
                  <w:enabled/>
                  <w:calcOnExit w:val="0"/>
                  <w:checkBox>
                    <w:sizeAuto/>
                  </w:checkBox>
                </w:ffData>
              </w:fldChar>
            </w:r>
            <w:r>
              <w:rPr>
                <w:sz w:val="24"/>
                <w:rFonts w:cs="Times New Roman"/>
              </w:rPr>
              <w:instrText> FORMCHECKBOX </w:instrText>
            </w:r>
            <w:r>
              <w:rPr>
                <w:sz w:val="24"/>
                <w:rFonts w:cs="Times New Roman"/>
              </w:rPr>
              <w:fldChar w:fldCharType="separate"/>
            </w:r>
            <w:bookmarkStart w:id="39" w:name="__Fieldmark__88557_3352379310"/>
            <w:bookmarkStart w:id="40" w:name="__Fieldmark__88557_3352379310"/>
            <w:bookmarkStart w:id="41" w:name="__Fieldmark__88557_3352379310"/>
            <w:bookmarkEnd w:id="41"/>
            <w:r>
              <w:rPr>
                <w:rFonts w:cs="Times New Roman"/>
                <w:sz w:val="24"/>
              </w:rPr>
            </w:r>
            <w:r>
              <w:rPr>
                <w:sz w:val="24"/>
                <w:rFonts w:cs="Times New Roman"/>
              </w:rPr>
              <w:fldChar w:fldCharType="end"/>
            </w:r>
          </w:p>
        </w:tc>
      </w:tr>
      <w:tr>
        <w:trPr>
          <w:trHeight w:val="373" w:hRule="atLeast"/>
        </w:trPr>
        <w:tc>
          <w:tcPr>
            <w:tcW w:w="9483" w:type="dxa"/>
            <w:gridSpan w:val="2"/>
            <w:tcBorders>
              <w:top w:val="single" w:sz="4" w:space="0" w:color="C0C0C0"/>
              <w:left w:val="single" w:sz="4" w:space="0" w:color="C0C0C0"/>
              <w:bottom w:val="single" w:sz="4" w:space="0" w:color="C0C0C0"/>
              <w:right w:val="single" w:sz="4" w:space="0" w:color="C0C0C0"/>
              <w:insideH w:val="single" w:sz="4" w:space="0" w:color="C0C0C0"/>
              <w:insideV w:val="single" w:sz="4" w:space="0" w:color="C0C0C0"/>
            </w:tcBorders>
            <w:shd w:fill="A0A0A3" w:val="clear"/>
          </w:tcPr>
          <w:p>
            <w:pPr>
              <w:pStyle w:val="OneM2MCoverTableLeft"/>
              <w:tabs>
                <w:tab w:val="left" w:pos="6248" w:leader="none"/>
              </w:tabs>
              <w:spacing w:before="60" w:after="60"/>
              <w:rPr>
                <w:sz w:val="16"/>
                <w:szCs w:val="16"/>
              </w:rPr>
            </w:pPr>
            <w:r>
              <w:rPr>
                <w:sz w:val="16"/>
                <w:szCs w:val="16"/>
              </w:rPr>
              <w:t>Template Version: January 2017 (Do not modify)</w:t>
            </w:r>
          </w:p>
        </w:tc>
      </w:tr>
    </w:tbl>
    <w:p>
      <w:pPr>
        <w:pStyle w:val="Normal"/>
        <w:rPr/>
      </w:pPr>
      <w:r>
        <w:rPr/>
      </w:r>
    </w:p>
    <w:p>
      <w:pPr>
        <w:pStyle w:val="AltNormal"/>
        <w:pBdr>
          <w:top w:val="single" w:sz="4" w:space="1" w:color="C0C0C0"/>
          <w:left w:val="single" w:sz="4" w:space="4" w:color="C0C0C0"/>
          <w:bottom w:val="single" w:sz="4" w:space="1" w:color="C0C0C0"/>
          <w:right w:val="single" w:sz="4" w:space="4" w:color="C0C0C0"/>
        </w:pBdr>
        <w:jc w:val="center"/>
        <w:rPr>
          <w:rFonts w:ascii="Times New Roman" w:hAnsi="Times New Roman" w:cs="Times New Roman"/>
          <w:sz w:val="20"/>
          <w:szCs w:val="20"/>
        </w:rPr>
      </w:pPr>
      <w:r>
        <w:rPr>
          <w:rFonts w:cs="Times New Roman" w:ascii="Times New Roman" w:hAnsi="Times New Roman"/>
          <w:b/>
          <w:sz w:val="32"/>
          <w:szCs w:val="32"/>
        </w:rPr>
        <w:t>oneM2M Notice</w:t>
      </w:r>
    </w:p>
    <w:p>
      <w:pPr>
        <w:pStyle w:val="AltNormal"/>
        <w:pBdr>
          <w:top w:val="single" w:sz="4" w:space="1" w:color="C0C0C0"/>
          <w:left w:val="single" w:sz="4" w:space="4" w:color="C0C0C0"/>
          <w:bottom w:val="single" w:sz="4" w:space="1" w:color="C0C0C0"/>
          <w:right w:val="single" w:sz="4" w:space="4" w:color="C0C0C0"/>
        </w:pBdr>
        <w:rPr>
          <w:rFonts w:eastAsia="MS PGothic"/>
          <w:color w:val="365F91"/>
          <w:kern w:val="2"/>
        </w:rPr>
      </w:pPr>
      <w:r>
        <w:rPr>
          <w:rFonts w:cs="Times New Roman"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r>
        <w:br w:type="page"/>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GUIDELINES for Change Requests:</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Provide an informative introduction containing the problem(s) being solved, and a summary list of proposals.</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Each CR should contain changes related to only one particular issue/problem.</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In case of a correction, and the change apply to previous releases, a separate “mirror CR” should be posted at the same time of this CR</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Mirror CR: applies only when the text, including clause numbering are exactly the same.</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Companion CR: applies when the change means the same but the baselines differ in some way (e.g. clause number).</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Follow the principle of completeness, where all changes related to the issue or problem within a deliverable are simultaneously proposed to be made E.g. A change impacting 5 tables should not only include a proposal to change only 3 tables. Includes any changes to references, definitions, and acronyms in the same deliverable.</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Follow the drafting rules.</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All pictures must be editable.</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Check spelling and grammar to the extent practicable.</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Use Change bars for modifications.</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Multiple changes in a single CR shall be clearly separated by horizontal lines with embedded text such as, start of change 1, end of change 1, start of new clause, end of new clause.</w:t>
      </w:r>
    </w:p>
    <w:p>
      <w:pPr>
        <w:pStyle w:val="Normal"/>
        <w:pBdr>
          <w:top w:val="single" w:sz="4" w:space="1" w:color="000000"/>
          <w:left w:val="single" w:sz="4" w:space="4" w:color="000000"/>
          <w:bottom w:val="single" w:sz="4" w:space="1" w:color="000000"/>
          <w:right w:val="single" w:sz="4" w:space="4" w:color="000000"/>
        </w:pBdr>
        <w:rPr/>
      </w:pPr>
      <w:r>
        <w:rPr>
          <w:rFonts w:eastAsia="MS PGothic"/>
          <w:color w:val="365F91"/>
          <w:kern w:val="2"/>
        </w:rPr>
        <w:t xml:space="preserve">When subsequent changes are made to content of a CR, then the accepted version should not show changes over changes. The accepted version of the CR should only show changes relative to the baseline approved text. </w:t>
      </w:r>
    </w:p>
    <w:p>
      <w:pPr>
        <w:pStyle w:val="Heading2"/>
        <w:numPr>
          <w:ilvl w:val="1"/>
          <w:numId w:val="1"/>
        </w:numPr>
        <w:rPr>
          <w:lang w:val="en-US"/>
        </w:rPr>
      </w:pPr>
      <w:r>
        <w:rPr/>
        <w:t>Introduction</w:t>
      </w:r>
    </w:p>
    <w:p>
      <w:pPr>
        <w:pStyle w:val="Normal"/>
        <w:rPr>
          <w:lang w:val="en-US"/>
        </w:rPr>
      </w:pPr>
      <w:r>
        <w:rPr>
          <w:lang w:val="en-US"/>
        </w:rPr>
        <w:t>This CR attempts to add new TPs for scenario where subscription with childResourceType attribute is set and IUT acts according to operation performed.</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H6"/>
        <w:jc w:val="center"/>
        <w:rPr>
          <w:sz w:val="28"/>
          <w:szCs w:val="28"/>
          <w:lang w:val="en-US"/>
          <w:ins w:id="1" w:author="chetan" w:date="2020-03-30T12:15:00Z"/>
        </w:rPr>
      </w:pPr>
      <w:r>
        <w:rPr>
          <w:sz w:val="28"/>
          <w:szCs w:val="28"/>
          <w:lang w:val="en-US"/>
        </w:rPr>
        <w:t>********** Start</w:t>
      </w:r>
      <w:r>
        <w:rPr>
          <w:sz w:val="28"/>
          <w:szCs w:val="28"/>
        </w:rPr>
        <w:t xml:space="preserve"> of change </w:t>
      </w:r>
      <w:r>
        <w:rPr>
          <w:sz w:val="28"/>
          <w:szCs w:val="28"/>
          <w:lang w:val="en-US"/>
        </w:rPr>
        <w:t>1 **********</w:t>
      </w:r>
    </w:p>
    <w:p>
      <w:pPr>
        <w:pStyle w:val="H6"/>
        <w:rPr>
          <w:rFonts w:eastAsia="Times New Roman"/>
        </w:rPr>
      </w:pPr>
      <w:ins w:id="2" w:author="chetan" w:date="2020-04-30T17:13:00Z">
        <w:r>
          <w:rPr>
            <w:rFonts w:eastAsia="Times New Roman"/>
          </w:rPr>
          <w:t>TP/oneM2M/CSE/SUB/NTF/010</w:t>
        </w:r>
      </w:ins>
    </w:p>
    <w:tbl>
      <w:tblPr>
        <w:tblW w:w="10085" w:type="dxa"/>
        <w:jc w:val="center"/>
        <w:tblInd w:w="0" w:type="dxa"/>
        <w:tblBorders>
          <w:top w:val="single" w:sz="4" w:space="0" w:color="000000"/>
          <w:left w:val="single" w:sz="4" w:space="0" w:color="000000"/>
          <w:bottom w:val="single" w:sz="4" w:space="0" w:color="000000"/>
          <w:insideH w:val="single" w:sz="4" w:space="0" w:color="000000"/>
        </w:tblBorders>
        <w:tblCellMar>
          <w:top w:w="0" w:type="dxa"/>
          <w:left w:w="23" w:type="dxa"/>
          <w:bottom w:w="0" w:type="dxa"/>
          <w:right w:w="108" w:type="dxa"/>
        </w:tblCellMar>
      </w:tblPr>
      <w:tblGrid>
        <w:gridCol w:w="1853"/>
        <w:gridCol w:w="10"/>
        <w:gridCol w:w="6369"/>
        <w:gridCol w:w="1853"/>
      </w:tblGrid>
      <w:tr>
        <w:trPr/>
        <w:tc>
          <w:tcPr>
            <w:tcW w:w="1863" w:type="dxa"/>
            <w:gridSpan w:val="2"/>
            <w:tcBorders>
              <w:top w:val="single" w:sz="4" w:space="0" w:color="000000"/>
              <w:left w:val="single" w:sz="4" w:space="0" w:color="000000"/>
              <w:bottom w:val="single" w:sz="4" w:space="0" w:color="000000"/>
              <w:insideH w:val="single" w:sz="4" w:space="0" w:color="000000"/>
            </w:tcBorders>
            <w:shd w:fill="auto" w:val="clear"/>
          </w:tcPr>
          <w:p>
            <w:pPr>
              <w:pStyle w:val="TAL"/>
              <w:snapToGrid w:val="false"/>
              <w:jc w:val="center"/>
              <w:rPr>
                <w:b/>
                <w:b/>
              </w:rPr>
            </w:pPr>
            <w:ins w:id="3" w:author="chetan" w:date="2020-04-30T17:13:00Z">
              <w:r>
                <w:rPr>
                  <w:b/>
                </w:rPr>
                <w:t>TP Id</w:t>
              </w:r>
            </w:ins>
          </w:p>
        </w:tc>
        <w:tc>
          <w:tcPr>
            <w:tcW w:w="822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4" w:author="chetan" w:date="2020-04-30T17:13:00Z">
              <w:r>
                <w:rPr/>
                <w:t>TP/oneM2M/CSE/SUB/NTF/010</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5" w:author="chetan" w:date="2020-04-30T17:13:00Z">
              <w:r>
                <w:rPr>
                  <w:b/>
                  <w:kern w:val="2"/>
                </w:rPr>
                <w:t>Test objective</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6" w:author="chetan" w:date="2020-04-30T17:13:00Z">
              <w:r>
                <w:rPr>
                  <w:color w:val="000000"/>
                </w:rPr>
                <w:t xml:space="preserve">Check that the IUT doesn’t send a Notify request to the subscriber resource when “childResourceType” condition tag of eventNotificationCriteria attribute is set to LIST_OF_RESOURCE_TYPE and this list doesn’t contain the </w:t>
              </w:r>
            </w:ins>
            <w:ins w:id="7" w:author="Miguel Angel Reina Ortega" w:date="2020-05-08T10:18:00Z">
              <w:r>
                <w:rPr/>
                <w:t>CHILD_RESOURCE_TYPE</w:t>
              </w:r>
            </w:ins>
            <w:ins w:id="8" w:author="Miguel Angel Reina Ortega" w:date="2020-05-08T10:18:00Z">
              <w:r>
                <w:rPr>
                  <w:color w:val="000000"/>
                </w:rPr>
                <w:t xml:space="preserve"> </w:t>
              </w:r>
            </w:ins>
            <w:del w:id="9" w:author="Miguel Angel Reina Ortega" w:date="2020-05-08T10:18:00Z">
              <w:r>
                <w:rPr>
                  <w:color w:val="000000"/>
                </w:rPr>
                <w:delText xml:space="preserve">RESOURCE_TYPE </w:delText>
              </w:r>
            </w:del>
            <w:ins w:id="10" w:author="chetan" w:date="2020-04-30T17:13:00Z">
              <w:r>
                <w:rPr>
                  <w:color w:val="000000"/>
                </w:rPr>
                <w:t xml:space="preserve">created in the request. </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1" w:author="chetan" w:date="2020-04-30T17:13:00Z">
              <w:r>
                <w:rPr>
                  <w:b/>
                  <w:kern w:val="2"/>
                </w:rPr>
                <w:t>Reference</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12" w:author="chetan" w:date="2020-04-30T17:13:00Z">
              <w:r>
                <w:rPr>
                  <w:color w:val="000000"/>
                </w:rPr>
                <w:t>TS-0001</w:t>
              </w:r>
            </w:ins>
            <w:ins w:id="13" w:author="chetan" w:date="2020-04-30T17:13:00Z">
              <w:r>
                <w:rPr>
                  <w:color w:val="000000"/>
                  <w:lang w:eastAsia="zh-CN"/>
                </w:rPr>
                <w:t xml:space="preserve"> </w:t>
              </w:r>
            </w:ins>
            <w:ins w:id="14" w:author="chetan" w:date="2020-04-30T17:13:00Z">
              <w:r>
                <w:rPr>
                  <w:color w:val="000000"/>
                  <w:szCs w:val="18"/>
                  <w:lang w:eastAsia="zh-CN"/>
                </w:rPr>
                <w:t>[1], clause</w:t>
              </w:r>
            </w:ins>
            <w:ins w:id="15" w:author="chetan" w:date="2020-04-30T17:13:00Z">
              <w:r>
                <w:rPr>
                  <w:color w:val="000000"/>
                </w:rPr>
                <w:t xml:space="preserve"> 9.6.8</w:t>
              </w:r>
            </w:ins>
            <w:ins w:id="16" w:author="chetan" w:date="2020-04-30T17:13:00Z">
              <w:r>
                <w:rPr>
                  <w:color w:val="000000"/>
                  <w:lang w:eastAsia="ko-KR"/>
                </w:rPr>
                <w:t>,</w:t>
              </w:r>
            </w:ins>
            <w:ins w:id="17" w:author="chetan" w:date="2020-04-30T17:13:00Z">
              <w:r>
                <w:rPr>
                  <w:color w:val="000000"/>
                  <w:lang w:eastAsia="ko-KR"/>
                </w:rPr>
                <w:t xml:space="preserve"> TS-0004</w:t>
              </w:r>
            </w:ins>
            <w:ins w:id="18" w:author="chetan" w:date="2020-04-30T17:13:00Z">
              <w:r>
                <w:rPr>
                  <w:color w:val="000000"/>
                  <w:lang w:eastAsia="zh-CN"/>
                </w:rPr>
                <w:t xml:space="preserve"> </w:t>
              </w:r>
            </w:ins>
            <w:ins w:id="19" w:author="chetan" w:date="2020-04-30T17:13:00Z">
              <w:r>
                <w:rPr>
                  <w:color w:val="000000"/>
                  <w:szCs w:val="18"/>
                  <w:lang w:eastAsia="zh-CN"/>
                </w:rPr>
                <w:t>[2], clause</w:t>
              </w:r>
            </w:ins>
            <w:ins w:id="20" w:author="chetan" w:date="2020-04-30T17:13:00Z">
              <w:r>
                <w:rPr>
                  <w:color w:val="000000"/>
                  <w:lang w:eastAsia="ko-KR"/>
                </w:rPr>
                <w:t xml:space="preserve"> </w:t>
              </w:r>
            </w:ins>
            <w:ins w:id="21" w:author="chetan" w:date="2020-04-30T17:13:00Z">
              <w:r>
                <w:rPr>
                  <w:color w:val="000000"/>
                  <w:lang w:eastAsia="ko-KR"/>
                </w:rPr>
                <w:t xml:space="preserve">7.4.8, </w:t>
              </w:r>
            </w:ins>
            <w:ins w:id="22" w:author="chetan" w:date="2020-04-30T17:13:00Z">
              <w:r>
                <w:rPr>
                  <w:color w:val="000000"/>
                  <w:lang w:eastAsia="ko-KR"/>
                </w:rPr>
                <w:t>7.</w:t>
              </w:r>
            </w:ins>
            <w:ins w:id="23" w:author="chetan" w:date="2020-04-30T17:13:00Z">
              <w:r>
                <w:rPr>
                  <w:color w:val="000000"/>
                  <w:lang w:eastAsia="ko-KR"/>
                </w:rPr>
                <w:t>5.1.2.2</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24" w:author="chetan" w:date="2020-04-30T17:13:00Z">
              <w:r>
                <w:rPr>
                  <w:b/>
                  <w:kern w:val="2"/>
                </w:rPr>
                <w:t>Config Id</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25" w:author="chetan" w:date="2020-04-30T17:13:00Z">
              <w:r>
                <w:rPr/>
                <w:t>CF01</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26" w:author="chetan" w:date="2020-04-30T17:13:00Z">
              <w:r>
                <w:rPr>
                  <w:b/>
                  <w:kern w:val="2"/>
                </w:rPr>
                <w:t>Parent Release</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27" w:author="chetan" w:date="2020-04-30T17:13:00Z">
              <w:r>
                <w:rPr/>
                <w:t>Release 3</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28" w:author="chetan" w:date="2020-04-30T17:13:00Z">
              <w:r>
                <w:rPr>
                  <w:b/>
                  <w:kern w:val="2"/>
                </w:rPr>
                <w:t>PICS Selection</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29" w:author="chetan" w:date="2020-04-30T17:13:00Z">
              <w:r>
                <w:rPr/>
                <w:t>PICS_CSE</w:t>
              </w:r>
            </w:ins>
          </w:p>
        </w:tc>
      </w:tr>
      <w:tr>
        <w:trPr/>
        <w:tc>
          <w:tcPr>
            <w:tcW w:w="1853" w:type="dxa"/>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30" w:author="chetan" w:date="2020-04-30T17:13:00Z">
              <w:r>
                <w:rPr>
                  <w:b/>
                  <w:kern w:val="2"/>
                </w:rPr>
                <w:t>Initial conditions</w:t>
              </w:r>
            </w:ins>
          </w:p>
        </w:tc>
        <w:tc>
          <w:tcPr>
            <w:tcW w:w="8232"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31" w:author="chetan" w:date="2020-04-30T17:13:00Z">
              <w:r>
                <w:rPr>
                  <w:b/>
                </w:rPr>
                <w:t>with {</w:t>
              </w:r>
            </w:ins>
            <w:ins w:id="32" w:author="chetan" w:date="2020-04-30T17:13:00Z">
              <w:r>
                <w:rPr/>
                <w:br/>
                <w:tab/>
                <w:t xml:space="preserve">the IUT </w:t>
              </w:r>
            </w:ins>
            <w:ins w:id="33" w:author="chetan" w:date="2020-04-30T17:13:00Z">
              <w:r>
                <w:rPr>
                  <w:b/>
                </w:rPr>
                <w:t>being</w:t>
              </w:r>
            </w:ins>
            <w:ins w:id="34" w:author="chetan" w:date="2020-04-30T17:13:00Z">
              <w:r>
                <w:rPr/>
                <w:t xml:space="preserve"> in the "initial state" </w:t>
              </w:r>
            </w:ins>
          </w:p>
          <w:p>
            <w:pPr>
              <w:pStyle w:val="TAL"/>
              <w:snapToGrid w:val="false"/>
              <w:rPr/>
            </w:pPr>
            <w:ins w:id="35" w:author="chetan" w:date="2020-04-30T17:13:00Z">
              <w:r>
                <w:rPr/>
                <w:tab/>
              </w:r>
            </w:ins>
            <w:ins w:id="36" w:author="chetan" w:date="2020-04-30T17:13:00Z">
              <w:r>
                <w:rPr>
                  <w:b/>
                </w:rPr>
                <w:t>and</w:t>
              </w:r>
            </w:ins>
            <w:ins w:id="37" w:author="chetan" w:date="2020-04-30T17:13:00Z">
              <w:r>
                <w:rPr/>
                <w:t xml:space="preserve"> the IUT </w:t>
              </w:r>
            </w:ins>
            <w:ins w:id="38" w:author="chetan" w:date="2020-04-30T17:13:00Z">
              <w:r>
                <w:rPr>
                  <w:b/>
                </w:rPr>
                <w:t>having registered</w:t>
              </w:r>
            </w:ins>
            <w:ins w:id="39" w:author="chetan" w:date="2020-04-30T17:13:00Z">
              <w:r>
                <w:rPr/>
                <w:t xml:space="preserve"> the AE1</w:t>
              </w:r>
            </w:ins>
          </w:p>
          <w:p>
            <w:pPr>
              <w:pStyle w:val="TAL"/>
              <w:snapToGrid w:val="false"/>
              <w:rPr/>
            </w:pPr>
            <w:ins w:id="40" w:author="chetan" w:date="2020-04-30T17:13:00Z">
              <w:r>
                <w:rPr/>
                <w:tab/>
              </w:r>
            </w:ins>
            <w:ins w:id="41" w:author="chetan" w:date="2020-04-30T17:13:00Z">
              <w:r>
                <w:rPr>
                  <w:b/>
                </w:rPr>
                <w:t>and</w:t>
              </w:r>
            </w:ins>
            <w:ins w:id="42" w:author="chetan" w:date="2020-04-30T17:13:00Z">
              <w:r>
                <w:rPr/>
                <w:t xml:space="preserve"> the IUT </w:t>
              </w:r>
            </w:ins>
            <w:ins w:id="43" w:author="chetan" w:date="2020-04-30T17:13:00Z">
              <w:r>
                <w:rPr>
                  <w:b/>
                </w:rPr>
                <w:t>having registered</w:t>
              </w:r>
            </w:ins>
            <w:ins w:id="44" w:author="chetan" w:date="2020-04-30T17:13:00Z">
              <w:r>
                <w:rPr/>
                <w:t xml:space="preserve"> the AE2</w:t>
              </w:r>
            </w:ins>
          </w:p>
          <w:p>
            <w:pPr>
              <w:pStyle w:val="TAL"/>
              <w:snapToGrid w:val="false"/>
              <w:rPr/>
            </w:pPr>
            <w:del w:id="45" w:author="Miguel Angel Reina Ortega" w:date="2020-05-08T10:15:00Z">
              <w:r>
                <w:rPr/>
                <w:tab/>
              </w:r>
            </w:del>
            <w:del w:id="46" w:author="Miguel Angel Reina Ortega" w:date="2020-05-08T10:15:00Z">
              <w:r>
                <w:rPr>
                  <w:b/>
                </w:rPr>
                <w:delText xml:space="preserve">and </w:delText>
              </w:r>
            </w:del>
            <w:del w:id="47" w:author="Miguel Angel Reina Ortega" w:date="2020-05-08T10:15:00Z">
              <w:r>
                <w:rPr/>
                <w:delText xml:space="preserve">the </w:delText>
              </w:r>
            </w:del>
            <w:del w:id="48" w:author="Miguel Angel Reina Ortega" w:date="2020-05-08T10:14:00Z">
              <w:r>
                <w:rPr/>
                <w:delText>AE1</w:delText>
              </w:r>
            </w:del>
            <w:del w:id="49" w:author="Miguel Angel Reina Ortega" w:date="2020-05-08T10:15:00Z">
              <w:r>
                <w:rPr/>
                <w:delText xml:space="preserve"> </w:delText>
              </w:r>
            </w:del>
            <w:del w:id="50" w:author="Miguel Angel Reina Ortega" w:date="2020-05-08T10:15:00Z">
              <w:r>
                <w:rPr>
                  <w:b/>
                </w:rPr>
                <w:delText xml:space="preserve">having created </w:delText>
              </w:r>
            </w:del>
            <w:del w:id="51" w:author="Miguel Angel Reina Ortega" w:date="2020-05-08T10:15:00Z">
              <w:r>
                <w:rPr/>
                <w:delText xml:space="preserve">a </w:delText>
              </w:r>
            </w:del>
            <w:del w:id="52" w:author="Miguel Angel Reina Ortega" w:date="2020-05-08T10:14:00Z">
              <w:r>
                <w:rPr/>
                <w:delText xml:space="preserve">&lt;subscribed-to type&gt; </w:delText>
              </w:r>
            </w:del>
            <w:del w:id="53" w:author="Miguel Angel Reina Ortega" w:date="2020-05-08T10:15:00Z">
              <w:r>
                <w:rPr/>
                <w:delText>resource</w:delText>
              </w:r>
            </w:del>
            <w:ins w:id="54" w:author="Miguel Angel Reina Ortega" w:date="2020-05-08T10:14:00Z">
              <w:r>
                <w:rPr/>
                <w:tab/>
              </w:r>
            </w:ins>
            <w:ins w:id="55" w:author="Miguel Angel Reina Ortega" w:date="2020-05-08T10:14:00Z">
              <w:r>
                <w:rPr>
                  <w:b/>
                  <w:bCs/>
                </w:rPr>
                <w:t>an</w:t>
              </w:r>
            </w:ins>
            <w:ins w:id="56" w:author="Miguel Angel Reina Ortega" w:date="2020-05-08T10:15:00Z">
              <w:r>
                <w:rPr>
                  <w:b/>
                  <w:bCs/>
                </w:rPr>
                <w:t xml:space="preserve">d </w:t>
              </w:r>
            </w:ins>
            <w:ins w:id="57" w:author="Miguel Angel Reina Ortega" w:date="2020-05-08T10:15:00Z">
              <w:r>
                <w:rPr/>
                <w:t xml:space="preserve">the IUT </w:t>
              </w:r>
            </w:ins>
            <w:ins w:id="58" w:author="Miguel Angel Reina Ortega" w:date="2020-05-08T10:15:00Z">
              <w:r>
                <w:rPr>
                  <w:b/>
                  <w:bCs/>
                </w:rPr>
                <w:t xml:space="preserve">having created </w:t>
              </w:r>
            </w:ins>
            <w:ins w:id="59" w:author="Miguel Angel Reina Ortega" w:date="2020-05-08T10:15:00Z">
              <w:r>
                <w:rPr/>
                <w:t xml:space="preserve">a subscription resource on </w:t>
              </w:r>
            </w:ins>
            <w:ins w:id="60" w:author="chetan" w:date="2020-04-30T17:13:00Z">
              <w:r>
                <w:rPr/>
                <w:t xml:space="preserve"> </w:t>
              </w:r>
            </w:ins>
            <w:ins w:id="61" w:author="Miguel Angel Reina Ortega" w:date="2020-05-08T10:15:00Z">
              <w:r>
                <w:rPr/>
                <w:tab/>
                <w:tab/>
                <w:t>SUBSCRIBED_TO_RESOURCE_ADDRESS</w:t>
              </w:r>
            </w:ins>
            <w:ins w:id="62" w:author="Miguel Angel Reina Ortega" w:date="2020-05-08T10:15:00Z">
              <w:r>
                <w:rPr>
                  <w:b/>
                </w:rPr>
                <w:t xml:space="preserve"> </w:t>
              </w:r>
            </w:ins>
            <w:ins w:id="63" w:author="Miguel Angel Reina Ortega" w:date="2020-05-08T10:15:00Z">
              <w:r>
                <w:rPr/>
                <w:t>resource</w:t>
              </w:r>
            </w:ins>
            <w:ins w:id="64" w:author="Miguel Angel Reina Ortega" w:date="2020-05-08T10:16:00Z">
              <w:r>
                <w:rPr/>
                <w:t xml:space="preserve"> </w:t>
              </w:r>
            </w:ins>
            <w:ins w:id="65" w:author="chetan" w:date="2020-04-30T17:13:00Z">
              <w:r>
                <w:rPr>
                  <w:b/>
                  <w:bCs/>
                </w:rPr>
                <w:t>containing</w:t>
              </w:r>
            </w:ins>
            <w:ins w:id="66" w:author="chetan" w:date="2020-04-30T17:13:00Z">
              <w:r>
                <w:rPr/>
                <w:t xml:space="preserve"> </w:t>
              </w:r>
            </w:ins>
          </w:p>
          <w:p>
            <w:pPr>
              <w:pStyle w:val="TAL"/>
              <w:snapToGrid w:val="false"/>
              <w:rPr/>
            </w:pPr>
            <w:del w:id="67" w:author="Miguel Angel Reina Ortega" w:date="2020-05-08T10:16:00Z">
              <w:r>
                <w:rPr>
                  <w:rFonts w:eastAsia="Arial"/>
                  <w:b/>
                </w:rPr>
                <w:delText xml:space="preserve">      </w:delText>
              </w:r>
            </w:del>
            <w:del w:id="68" w:author="Miguel Angel Reina Ortega" w:date="2020-05-08T10:11:00Z">
              <w:r>
                <w:rPr>
                  <w:rFonts w:eastAsia="Arial"/>
                  <w:b/>
                </w:rPr>
                <w:delText xml:space="preserve">        </w:delText>
              </w:r>
            </w:del>
            <w:del w:id="69" w:author="Miguel Angel Reina Ortega" w:date="2020-05-08T10:16:00Z">
              <w:r>
                <w:rPr>
                  <w:b/>
                </w:rPr>
                <w:delText>subscription</w:delText>
              </w:r>
            </w:del>
            <w:del w:id="70" w:author="Miguel Angel Reina Ortega" w:date="2020-05-08T10:16:00Z">
              <w:r>
                <w:rPr/>
                <w:delText xml:space="preserve"> child resource </w:delText>
              </w:r>
            </w:del>
            <w:del w:id="71" w:author="Miguel Angel Reina Ortega" w:date="2020-05-08T10:16:00Z">
              <w:r>
                <w:rPr>
                  <w:b/>
                </w:rPr>
                <w:delText>containing</w:delText>
              </w:r>
            </w:del>
          </w:p>
          <w:p>
            <w:pPr>
              <w:pStyle w:val="TAL"/>
              <w:snapToGrid w:val="false"/>
              <w:rPr/>
            </w:pPr>
            <w:ins w:id="72" w:author="chetan" w:date="2020-04-30T17:13:00Z">
              <w:r>
                <w:rPr/>
                <w:tab/>
                <w:tab/>
              </w:r>
            </w:ins>
            <w:ins w:id="73" w:author="Miguel Angel Reina Ortega" w:date="2020-05-08T10:11:00Z">
              <w:r>
                <w:rPr/>
                <w:tab/>
              </w:r>
            </w:ins>
            <w:del w:id="74" w:author="Miguel Angel Reina Ortega" w:date="2020-05-08T10:11:00Z">
              <w:r>
                <w:rPr/>
                <w:tab/>
              </w:r>
            </w:del>
            <w:ins w:id="75" w:author="chetan" w:date="2020-04-30T17:13:00Z">
              <w:r>
                <w:rPr/>
                <w:t xml:space="preserve">notificationURI attribute </w:t>
              </w:r>
            </w:ins>
            <w:ins w:id="76" w:author="chetan" w:date="2020-04-30T17:13:00Z">
              <w:r>
                <w:rPr>
                  <w:b/>
                </w:rPr>
                <w:t xml:space="preserve">set to </w:t>
              </w:r>
            </w:ins>
            <w:ins w:id="77" w:author="chetan" w:date="2020-04-30T17:13:00Z">
              <w:r>
                <w:rPr/>
                <w:t xml:space="preserve">AE2_RESOURCE_ADDRESS </w:t>
              </w:r>
            </w:ins>
            <w:ins w:id="78" w:author="chetan" w:date="2020-04-30T17:13:00Z">
              <w:r>
                <w:rPr>
                  <w:b/>
                </w:rPr>
                <w:t>and</w:t>
              </w:r>
            </w:ins>
          </w:p>
          <w:p>
            <w:pPr>
              <w:pStyle w:val="TAL"/>
              <w:snapToGrid w:val="false"/>
              <w:rPr/>
            </w:pPr>
            <w:ins w:id="79" w:author="chetan" w:date="2020-04-30T17:13:00Z">
              <w:r>
                <w:rPr>
                  <w:rFonts w:eastAsia="Arial"/>
                </w:rPr>
                <w:t xml:space="preserve">           </w:t>
              </w:r>
            </w:ins>
            <w:ins w:id="80" w:author="chetan" w:date="2020-04-30T17:13:00Z">
              <w:r>
                <w:rPr/>
                <w:tab/>
                <w:tab/>
              </w:r>
            </w:ins>
            <w:ins w:id="81" w:author="chetan" w:date="2020-04-30T17:13:00Z">
              <w:r>
                <w:rPr>
                  <w:rFonts w:eastAsia="Arial Unicode MS;Microsoft YaHei"/>
                </w:rPr>
                <w:t>eventNotificationCriteria attribute</w:t>
              </w:r>
            </w:ins>
            <w:ins w:id="82" w:author="chetan" w:date="2020-04-30T17:13:00Z">
              <w:r>
                <w:rPr>
                  <w:rFonts w:eastAsia="Arial Unicode MS;Microsoft YaHei"/>
                  <w:i/>
                </w:rPr>
                <w:t xml:space="preserve"> </w:t>
              </w:r>
            </w:ins>
            <w:ins w:id="83" w:author="chetan" w:date="2020-04-30T17:13:00Z">
              <w:r>
                <w:rPr>
                  <w:rFonts w:eastAsia="Arial Unicode MS;Microsoft YaHei"/>
                  <w:b/>
                </w:rPr>
                <w:t xml:space="preserve">containing </w:t>
              </w:r>
            </w:ins>
          </w:p>
          <w:p>
            <w:pPr>
              <w:pStyle w:val="TAL"/>
              <w:snapToGrid w:val="false"/>
              <w:rPr/>
            </w:pPr>
            <w:ins w:id="84" w:author="chetan" w:date="2020-04-30T17:13:00Z">
              <w:r>
                <w:rPr>
                  <w:rFonts w:eastAsia="Arial"/>
                </w:rPr>
                <w:t xml:space="preserve">                 </w:t>
              </w:r>
            </w:ins>
            <w:ins w:id="85" w:author="Miguel Angel Reina Ortega" w:date="2020-05-08T10:12:00Z">
              <w:r>
                <w:rPr>
                  <w:rFonts w:eastAsia="Arial Unicode MS;Microsoft YaHei"/>
                </w:rPr>
                <w:tab/>
                <w:tab/>
              </w:r>
            </w:ins>
            <w:del w:id="86" w:author="Miguel Angel Reina Ortega" w:date="2020-05-08T10:11:00Z">
              <w:r>
                <w:rPr>
                  <w:rFonts w:eastAsia="Arial Unicode MS;Microsoft YaHei"/>
                </w:rPr>
                <w:delText xml:space="preserve"> </w:delText>
              </w:r>
            </w:del>
            <w:ins w:id="87" w:author="chetan" w:date="2020-04-30T17:13:00Z">
              <w:r>
                <w:rPr>
                  <w:rFonts w:eastAsia="Arial Unicode MS;Microsoft YaHei"/>
                </w:rPr>
                <w:t xml:space="preserve">notificationEventType </w:t>
              </w:r>
            </w:ins>
            <w:ins w:id="88" w:author="Miguel Angel Reina Ortega" w:date="2020-05-08T10:12:00Z">
              <w:r>
                <w:rPr>
                  <w:rFonts w:eastAsia="Arial Unicode MS;Microsoft YaHei"/>
                </w:rPr>
                <w:t xml:space="preserve">element </w:t>
              </w:r>
            </w:ins>
            <w:ins w:id="89" w:author="chetan" w:date="2020-04-30T17:13:00Z">
              <w:r>
                <w:rPr>
                  <w:rFonts w:eastAsia="Arial Unicode MS;Microsoft YaHei"/>
                  <w:b/>
                  <w:bCs/>
                </w:rPr>
                <w:t>set to</w:t>
              </w:r>
            </w:ins>
            <w:ins w:id="90" w:author="chetan" w:date="2020-04-30T17:13:00Z">
              <w:r>
                <w:rPr>
                  <w:rFonts w:eastAsia="Arial Unicode MS;Microsoft YaHei"/>
                </w:rPr>
                <w:t xml:space="preserve"> 3 (</w:t>
              </w:r>
            </w:ins>
            <w:ins w:id="91" w:author="chetan" w:date="2020-04-30T17:13:00Z">
              <w:r>
                <w:rPr>
                  <w:rFonts w:eastAsia="SimSun;宋体"/>
                </w:rPr>
                <w:t>Create_of_Direct_Child_Resource</w:t>
              </w:r>
            </w:ins>
            <w:ins w:id="92" w:author="chetan" w:date="2020-04-30T17:13:00Z">
              <w:r>
                <w:rPr>
                  <w:rFonts w:eastAsia="Arial Unicode MS;Microsoft YaHei"/>
                </w:rPr>
                <w:t xml:space="preserve">) </w:t>
              </w:r>
            </w:ins>
            <w:del w:id="93" w:author="Miguel Angel Reina Ortega" w:date="2020-05-08T10:12:00Z">
              <w:r>
                <w:rPr>
                  <w:rFonts w:eastAsia="Arial Unicode MS;Microsoft YaHei"/>
                  <w:b/>
                  <w:bCs/>
                </w:rPr>
                <w:delText>containing</w:delText>
              </w:r>
            </w:del>
            <w:ins w:id="94" w:author="Miguel Angel Reina Ortega" w:date="2020-05-08T10:12:00Z">
              <w:r>
                <w:rPr>
                  <w:rFonts w:eastAsia="Arial Unicode MS;Microsoft YaHei"/>
                  <w:b/>
                  <w:bCs/>
                </w:rPr>
                <w:t>and</w:t>
              </w:r>
            </w:ins>
          </w:p>
          <w:p>
            <w:pPr>
              <w:pStyle w:val="TAL"/>
              <w:snapToGrid w:val="false"/>
              <w:rPr/>
            </w:pPr>
            <w:ins w:id="95" w:author="chetan" w:date="2020-04-30T17:13:00Z">
              <w:r>
                <w:rPr/>
                <w:tab/>
                <w:tab/>
                <w:tab/>
                <w:tab/>
                <w:t xml:space="preserve">childResourceType </w:t>
              </w:r>
            </w:ins>
            <w:del w:id="96" w:author="Miguel Angel Reina Ortega" w:date="2020-05-08T10:12:00Z">
              <w:r>
                <w:rPr>
                  <w:rFonts w:eastAsia="Arial Unicode MS;Microsoft YaHei"/>
                </w:rPr>
                <w:delText>condition tag</w:delText>
              </w:r>
            </w:del>
            <w:del w:id="97" w:author="Miguel Angel Reina Ortega" w:date="2020-05-08T10:12:00Z">
              <w:r>
                <w:rPr/>
                <w:delText xml:space="preserve"> </w:delText>
              </w:r>
            </w:del>
            <w:ins w:id="98" w:author="Miguel Angel Reina Ortega" w:date="2020-05-08T10:12:00Z">
              <w:r>
                <w:rPr>
                  <w:rFonts w:eastAsia="Arial Unicode MS;Microsoft YaHei"/>
                </w:rPr>
                <w:t xml:space="preserve">element </w:t>
              </w:r>
            </w:ins>
            <w:ins w:id="99" w:author="chetan" w:date="2020-04-30T17:13:00Z">
              <w:r>
                <w:rPr>
                  <w:b/>
                </w:rPr>
                <w:t xml:space="preserve">set to </w:t>
              </w:r>
            </w:ins>
            <w:ins w:id="100" w:author="chetan" w:date="2020-04-30T17:13:00Z">
              <w:r>
                <w:rPr/>
                <w:t>LIST_OF_</w:t>
              </w:r>
            </w:ins>
            <w:ins w:id="101" w:author="chetan" w:date="2020-04-30T17:13:00Z">
              <w:r>
                <w:rPr>
                  <w:lang w:eastAsia="ko-KR"/>
                </w:rPr>
                <w:t>RESOURCE_TYPE.</w:t>
              </w:r>
            </w:ins>
          </w:p>
          <w:p>
            <w:pPr>
              <w:pStyle w:val="TAL"/>
              <w:snapToGrid w:val="false"/>
              <w:rPr>
                <w:b w:val="false"/>
                <w:b w:val="false"/>
                <w:lang w:eastAsia="ar-SA"/>
              </w:rPr>
            </w:pPr>
            <w:ins w:id="102" w:author="chetan" w:date="2020-04-30T17:13:00Z">
              <w:r>
                <w:rPr>
                  <w:rFonts w:eastAsia="Arial"/>
                  <w:lang w:eastAsia="ko-KR"/>
                </w:rPr>
                <w:t xml:space="preserve">    </w:t>
              </w:r>
            </w:ins>
            <w:ins w:id="103" w:author="chetan" w:date="2020-04-30T17:13:00Z">
              <w:r>
                <w:rPr>
                  <w:b/>
                  <w:lang w:eastAsia="ko-KR"/>
                </w:rPr>
                <w:t>and</w:t>
              </w:r>
            </w:ins>
            <w:ins w:id="104" w:author="chetan" w:date="2020-04-30T17:13:00Z">
              <w:r>
                <w:rPr>
                  <w:lang w:eastAsia="ko-KR"/>
                </w:rPr>
                <w:t xml:space="preserve"> AE1 having create privileges </w:t>
              </w:r>
            </w:ins>
            <w:ins w:id="105" w:author="Miguel Angel Reina Ortega" w:date="2020-05-08T10:16:00Z">
              <w:r>
                <w:rPr/>
                <w:t>SUBSCRIBED_TO_RESOURCE_ADDRESS</w:t>
              </w:r>
            </w:ins>
            <w:ins w:id="106" w:author="Miguel Angel Reina Ortega" w:date="2020-05-08T10:16:00Z">
              <w:r>
                <w:rPr>
                  <w:b/>
                </w:rPr>
                <w:t xml:space="preserve"> </w:t>
              </w:r>
            </w:ins>
            <w:ins w:id="107" w:author="Miguel Angel Reina Ortega" w:date="2020-05-08T10:16:00Z">
              <w:r>
                <w:rPr/>
                <w:t>resource</w:t>
              </w:r>
            </w:ins>
            <w:del w:id="108" w:author="Miguel Angel Reina Ortega" w:date="2020-05-08T10:16:00Z">
              <w:r>
                <w:rPr>
                  <w:lang w:eastAsia="ko-KR"/>
                </w:rPr>
                <w:delText xml:space="preserve">over </w:delText>
              </w:r>
            </w:del>
            <w:del w:id="109" w:author="Miguel Angel Reina Ortega" w:date="2020-05-08T10:16:00Z">
              <w:r>
                <w:rPr/>
                <w:delText xml:space="preserve">&lt;subscribed-to type&gt; resource. </w:delText>
              </w:r>
            </w:del>
          </w:p>
          <w:p>
            <w:pPr>
              <w:pStyle w:val="TAL"/>
              <w:snapToGrid w:val="false"/>
              <w:rPr>
                <w:b w:val="false"/>
                <w:b w:val="false"/>
                <w:lang w:eastAsia="ar-SA"/>
              </w:rPr>
            </w:pPr>
            <w:ins w:id="110" w:author="chetan" w:date="2020-04-30T17:13:00Z">
              <w:r>
                <w:rPr>
                  <w:b w:val="false"/>
                  <w:lang w:eastAsia="ar-SA"/>
                </w:rPr>
              </w:r>
            </w:ins>
          </w:p>
          <w:p>
            <w:pPr>
              <w:pStyle w:val="TAL"/>
              <w:snapToGrid w:val="false"/>
              <w:rPr>
                <w:b/>
                <w:b/>
              </w:rPr>
            </w:pPr>
            <w:ins w:id="111" w:author="chetan" w:date="2020-04-30T17:13:00Z">
              <w:r>
                <w:rPr>
                  <w:b/>
                </w:rPr>
                <w:t>}</w:t>
              </w:r>
            </w:ins>
          </w:p>
        </w:tc>
      </w:tr>
      <w:tr>
        <w:trPr>
          <w:trHeight w:val="213" w:hRule="atLeast"/>
        </w:trPr>
        <w:tc>
          <w:tcPr>
            <w:tcW w:w="1853" w:type="dxa"/>
            <w:vMerge w:val="restart"/>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12" w:author="chetan" w:date="2020-04-30T17:13:00Z">
              <w:r>
                <w:rPr>
                  <w:b/>
                  <w:kern w:val="2"/>
                </w:rPr>
                <w:t>Expected behaviour</w:t>
              </w:r>
            </w:ins>
          </w:p>
        </w:tc>
        <w:tc>
          <w:tcPr>
            <w:tcW w:w="6379"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rPr>
            </w:pPr>
            <w:ins w:id="113" w:author="chetan" w:date="2020-04-30T17:13:00Z">
              <w:r>
                <w:rPr>
                  <w:b/>
                </w:rPr>
                <w:t>Test events</w:t>
              </w:r>
            </w:ins>
          </w:p>
        </w:tc>
        <w:tc>
          <w:tcPr>
            <w:tcW w:w="185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jc w:val="center"/>
              <w:rPr>
                <w:b/>
                <w:b/>
              </w:rPr>
            </w:pPr>
            <w:ins w:id="114" w:author="chetan" w:date="2020-04-30T17:13:00Z">
              <w:r>
                <w:rPr>
                  <w:b/>
                </w:rPr>
                <w:t>Direction</w:t>
              </w:r>
            </w:ins>
          </w:p>
        </w:tc>
      </w:tr>
      <w:tr>
        <w:trPr>
          <w:trHeight w:val="962" w:hRule="atLeast"/>
        </w:trPr>
        <w:tc>
          <w:tcPr>
            <w:tcW w:w="1853" w:type="dxa"/>
            <w:vMerge w:val="continue"/>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r>
              <w:rPr>
                <w:b/>
                <w:kern w:val="2"/>
              </w:rPr>
            </w:r>
          </w:p>
        </w:tc>
        <w:tc>
          <w:tcPr>
            <w:tcW w:w="6379" w:type="dxa"/>
            <w:gridSpan w:val="2"/>
            <w:tcBorders>
              <w:left w:val="single" w:sz="4" w:space="0" w:color="000000"/>
              <w:bottom w:val="single" w:sz="4" w:space="0" w:color="000000"/>
              <w:insideH w:val="single" w:sz="4" w:space="0" w:color="000000"/>
            </w:tcBorders>
            <w:shd w:fill="auto" w:val="clear"/>
          </w:tcPr>
          <w:p>
            <w:pPr>
              <w:pStyle w:val="TAL"/>
              <w:snapToGrid w:val="false"/>
              <w:rPr/>
            </w:pPr>
            <w:ins w:id="115" w:author="chetan" w:date="2020-04-30T17:13:00Z">
              <w:r>
                <w:rPr>
                  <w:b/>
                </w:rPr>
                <w:t>when {</w:t>
              </w:r>
            </w:ins>
            <w:ins w:id="116" w:author="chetan" w:date="2020-04-30T17:13:00Z">
              <w:r>
                <w:rPr/>
                <w:br/>
                <w:tab/>
                <w:t xml:space="preserve">the IUT </w:t>
              </w:r>
            </w:ins>
            <w:ins w:id="117" w:author="chetan" w:date="2020-04-30T17:13:00Z">
              <w:r>
                <w:rPr>
                  <w:b/>
                </w:rPr>
                <w:t>receives</w:t>
              </w:r>
            </w:ins>
            <w:ins w:id="118" w:author="chetan" w:date="2020-04-30T17:13:00Z">
              <w:r>
                <w:rPr/>
                <w:t xml:space="preserve"> a valid CREATE Request </w:t>
              </w:r>
            </w:ins>
            <w:ins w:id="119" w:author="chetan" w:date="2020-04-30T17:13:00Z">
              <w:r>
                <w:rPr>
                  <w:b/>
                </w:rPr>
                <w:t>from</w:t>
              </w:r>
            </w:ins>
            <w:ins w:id="120" w:author="chetan" w:date="2020-04-30T17:13:00Z">
              <w:r>
                <w:rPr/>
                <w:t xml:space="preserve"> AE1 </w:t>
              </w:r>
            </w:ins>
            <w:ins w:id="121" w:author="chetan" w:date="2020-04-30T17:13:00Z">
              <w:r>
                <w:rPr>
                  <w:b/>
                </w:rPr>
                <w:t>containing</w:t>
              </w:r>
            </w:ins>
            <w:ins w:id="122" w:author="chetan" w:date="2020-04-30T17:13:00Z">
              <w:r>
                <w:rPr/>
                <w:t xml:space="preserve"> </w:t>
              </w:r>
            </w:ins>
          </w:p>
          <w:p>
            <w:pPr>
              <w:pStyle w:val="TAL"/>
              <w:snapToGrid w:val="false"/>
              <w:rPr/>
            </w:pPr>
            <w:ins w:id="123" w:author="chetan" w:date="2020-04-30T17:13:00Z">
              <w:r>
                <w:rPr/>
                <w:tab/>
                <w:tab/>
                <w:t xml:space="preserve">To </w:t>
              </w:r>
            </w:ins>
            <w:ins w:id="124" w:author="chetan" w:date="2020-04-30T17:13:00Z">
              <w:r>
                <w:rPr>
                  <w:b/>
                </w:rPr>
                <w:t xml:space="preserve">set to </w:t>
              </w:r>
            </w:ins>
            <w:ins w:id="125" w:author="chetan" w:date="2020-04-30T17:13:00Z">
              <w:r>
                <w:rPr/>
                <w:t>SUBSCRIBED_TO_RESOURCE_ADDRESS</w:t>
              </w:r>
            </w:ins>
            <w:ins w:id="126" w:author="chetan" w:date="2020-04-30T17:13:00Z">
              <w:r>
                <w:rPr>
                  <w:b/>
                </w:rPr>
                <w:t xml:space="preserve"> and</w:t>
              </w:r>
            </w:ins>
          </w:p>
          <w:p>
            <w:pPr>
              <w:pStyle w:val="TAL"/>
              <w:snapToGrid w:val="false"/>
              <w:rPr/>
            </w:pPr>
            <w:ins w:id="127" w:author="chetan" w:date="2020-04-30T17:13:00Z">
              <w:r>
                <w:rPr/>
                <w:tab/>
                <w:tab/>
                <w:t xml:space="preserve">From </w:t>
              </w:r>
            </w:ins>
            <w:ins w:id="128" w:author="chetan" w:date="2020-04-30T17:13:00Z">
              <w:r>
                <w:rPr>
                  <w:b/>
                </w:rPr>
                <w:t>set to</w:t>
              </w:r>
            </w:ins>
            <w:ins w:id="129" w:author="chetan" w:date="2020-04-30T17:13:00Z">
              <w:r>
                <w:rPr/>
                <w:t xml:space="preserve"> AE1_</w:t>
              </w:r>
            </w:ins>
            <w:del w:id="130" w:author="Miguel Angel Reina Ortega" w:date="2020-05-08T10:17:00Z">
              <w:r>
                <w:rPr/>
                <w:delText>RESOURCE_ADDRESS</w:delText>
              </w:r>
            </w:del>
            <w:ins w:id="131" w:author="Miguel Angel Reina Ortega" w:date="2020-05-08T10:17:00Z">
              <w:r>
                <w:rPr/>
                <w:t>ID</w:t>
              </w:r>
            </w:ins>
            <w:ins w:id="132" w:author="chetan" w:date="2020-04-30T17:13:00Z">
              <w:r>
                <w:rPr>
                  <w:b/>
                </w:rPr>
                <w:t xml:space="preserve"> and</w:t>
              </w:r>
            </w:ins>
          </w:p>
          <w:p>
            <w:pPr>
              <w:pStyle w:val="TAL"/>
              <w:snapToGrid w:val="false"/>
              <w:rPr>
                <w:b/>
                <w:b/>
              </w:rPr>
            </w:pPr>
            <w:ins w:id="133" w:author="chetan" w:date="2020-04-30T17:13:00Z">
              <w:r>
                <w:rPr/>
                <w:tab/>
                <w:tab/>
                <w:t xml:space="preserve">Content </w:t>
              </w:r>
            </w:ins>
            <w:ins w:id="134" w:author="chetan" w:date="2020-04-30T17:13:00Z">
              <w:r>
                <w:rPr>
                  <w:b/>
                </w:rPr>
                <w:t xml:space="preserve">containing </w:t>
              </w:r>
            </w:ins>
          </w:p>
          <w:p>
            <w:pPr>
              <w:pStyle w:val="TAL"/>
              <w:snapToGrid w:val="false"/>
              <w:rPr/>
            </w:pPr>
            <w:ins w:id="135" w:author="Miguel Angel Reina Ortega" w:date="2020-05-08T10:17:00Z">
              <w:r>
                <w:rPr>
                  <w:b/>
                </w:rPr>
                <w:tab/>
                <w:tab/>
                <w:tab/>
              </w:r>
            </w:ins>
            <w:ins w:id="136" w:author="chetan" w:date="2020-04-30T17:13:00Z">
              <w:r>
                <w:rPr/>
                <w:t>CHILD_RESOURCE_TYPE resource</w:t>
              </w:r>
            </w:ins>
            <w:ins w:id="137" w:author="Miguel Angel Reina Ortega" w:date="2020-05-08T10:20:00Z">
              <w:r>
                <w:rPr/>
                <w:t xml:space="preserve"> representation</w:t>
              </w:r>
            </w:ins>
            <w:del w:id="138" w:author="Miguel Angel Reina Ortega" w:date="2020-05-08T10:19:00Z">
              <w:r>
                <w:rPr/>
                <w:delText xml:space="preserve"> having resource type other than present in the childResourceType condition tag.</w:delText>
              </w:r>
            </w:del>
          </w:p>
          <w:p>
            <w:pPr>
              <w:pStyle w:val="TAL"/>
              <w:snapToGrid w:val="false"/>
              <w:rPr>
                <w:b/>
                <w:b/>
              </w:rPr>
            </w:pPr>
            <w:del w:id="139" w:author="Miguel Angel Reina Ortega" w:date="2020-05-08T10:19:00Z">
              <w:r>
                <w:rPr>
                  <w:b/>
                </w:rPr>
                <w:tab/>
                <w:tab/>
                <w:tab/>
              </w:r>
            </w:del>
          </w:p>
          <w:p>
            <w:pPr>
              <w:pStyle w:val="TAL"/>
              <w:snapToGrid w:val="false"/>
              <w:rPr/>
            </w:pPr>
            <w:ins w:id="140" w:author="chetan" w:date="2020-04-30T17:13:00Z">
              <w:r>
                <w:rPr>
                  <w:rFonts w:eastAsia="Arial"/>
                </w:rPr>
                <w:t xml:space="preserve"> </w:t>
              </w:r>
            </w:ins>
            <w:ins w:id="141" w:author="chetan" w:date="2020-04-30T17:13:00Z">
              <w:r>
                <w:rPr>
                  <w:b/>
                </w:rPr>
                <w:t>}</w:t>
              </w:r>
            </w:ins>
          </w:p>
        </w:tc>
        <w:tc>
          <w:tcPr>
            <w:tcW w:w="185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AL"/>
              <w:snapToGrid w:val="false"/>
              <w:jc w:val="center"/>
              <w:rPr/>
            </w:pPr>
            <w:ins w:id="142" w:author="chetan" w:date="2020-04-30T17:13:00Z">
              <w:r>
                <w:rPr>
                  <w:lang w:eastAsia="ko-KR"/>
                </w:rPr>
                <w:t xml:space="preserve">IUT </w:t>
              </w:r>
            </w:ins>
            <w:ins w:id="143" w:author="chetan" w:date="2020-04-30T17:13:00Z">
              <w:r>
                <w:rPr>
                  <w:rFonts w:cs="Wingdings" w:ascii="Wingdings" w:hAnsi="Wingdings"/>
                  <w:lang w:eastAsia="ko-KR"/>
                </w:rPr>
                <w:t></w:t>
              </w:r>
            </w:ins>
            <w:ins w:id="144" w:author="chetan" w:date="2020-04-30T17:13:00Z">
              <w:r>
                <w:rPr>
                  <w:lang w:eastAsia="ko-KR"/>
                </w:rPr>
                <w:t xml:space="preserve"> AE1</w:t>
              </w:r>
            </w:ins>
          </w:p>
        </w:tc>
      </w:tr>
      <w:tr>
        <w:trPr>
          <w:trHeight w:val="962" w:hRule="atLeast"/>
        </w:trPr>
        <w:tc>
          <w:tcPr>
            <w:tcW w:w="1853" w:type="dxa"/>
            <w:vMerge w:val="continue"/>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r>
              <w:rPr>
                <w:b/>
                <w:kern w:val="2"/>
              </w:rPr>
            </w:r>
          </w:p>
        </w:tc>
        <w:tc>
          <w:tcPr>
            <w:tcW w:w="6379" w:type="dxa"/>
            <w:gridSpan w:val="2"/>
            <w:tcBorders>
              <w:left w:val="single" w:sz="4" w:space="0" w:color="000000"/>
              <w:bottom w:val="single" w:sz="4" w:space="0" w:color="000000"/>
              <w:insideH w:val="single" w:sz="4" w:space="0" w:color="000000"/>
            </w:tcBorders>
            <w:shd w:fill="auto" w:val="clear"/>
          </w:tcPr>
          <w:p>
            <w:pPr>
              <w:pStyle w:val="TAL"/>
              <w:snapToGrid w:val="false"/>
              <w:rPr>
                <w:b/>
                <w:b/>
              </w:rPr>
            </w:pPr>
            <w:ins w:id="145" w:author="chetan" w:date="2020-04-30T17:13:00Z">
              <w:r>
                <w:rPr>
                  <w:b/>
                </w:rPr>
                <w:t>then {</w:t>
              </w:r>
            </w:ins>
          </w:p>
          <w:p>
            <w:pPr>
              <w:pStyle w:val="TAL"/>
              <w:snapToGrid w:val="false"/>
              <w:rPr/>
            </w:pPr>
            <w:ins w:id="146" w:author="chetan" w:date="2020-04-30T17:13:00Z">
              <w:r>
                <w:rPr>
                  <w:b/>
                </w:rPr>
                <w:tab/>
              </w:r>
            </w:ins>
            <w:ins w:id="147" w:author="chetan" w:date="2020-04-30T17:13:00Z">
              <w:r>
                <w:rPr/>
                <w:t xml:space="preserve">the IUT </w:t>
              </w:r>
            </w:ins>
            <w:ins w:id="148" w:author="chetan" w:date="2020-04-30T17:13:00Z">
              <w:r>
                <w:rPr>
                  <w:b/>
                </w:rPr>
                <w:t>sends</w:t>
              </w:r>
            </w:ins>
            <w:ins w:id="149" w:author="chetan" w:date="2020-04-30T17:13:00Z">
              <w:r>
                <w:rPr/>
                <w:t xml:space="preserve"> a valid Response </w:t>
              </w:r>
            </w:ins>
            <w:ins w:id="150" w:author="chetan" w:date="2020-04-30T17:13:00Z">
              <w:r>
                <w:rPr>
                  <w:b/>
                </w:rPr>
                <w:t>containing</w:t>
              </w:r>
            </w:ins>
            <w:ins w:id="151" w:author="chetan" w:date="2020-04-30T17:13:00Z">
              <w:r>
                <w:rPr/>
                <w:t xml:space="preserve"> </w:t>
              </w:r>
            </w:ins>
          </w:p>
          <w:p>
            <w:pPr>
              <w:pStyle w:val="TAL"/>
              <w:snapToGrid w:val="false"/>
              <w:rPr/>
            </w:pPr>
            <w:ins w:id="152" w:author="chetan" w:date="2020-04-30T17:13:00Z">
              <w:r>
                <w:rPr/>
                <w:tab/>
                <w:tab/>
              </w:r>
            </w:ins>
            <w:ins w:id="153" w:author="chetan" w:date="2020-04-30T17:13:00Z">
              <w:r>
                <w:rPr>
                  <w:szCs w:val="18"/>
                </w:rPr>
                <w:t xml:space="preserve">Response Status Code </w:t>
              </w:r>
            </w:ins>
            <w:ins w:id="154" w:author="chetan" w:date="2020-04-30T17:13:00Z">
              <w:r>
                <w:rPr>
                  <w:b/>
                  <w:szCs w:val="18"/>
                </w:rPr>
                <w:t>set to</w:t>
              </w:r>
            </w:ins>
            <w:ins w:id="155" w:author="chetan" w:date="2020-04-30T17:13:00Z">
              <w:r>
                <w:rPr>
                  <w:szCs w:val="18"/>
                </w:rPr>
                <w:t xml:space="preserve"> 2001 (CREATED)</w:t>
              </w:r>
            </w:ins>
          </w:p>
          <w:p>
            <w:pPr>
              <w:pStyle w:val="TAL"/>
              <w:snapToGrid w:val="false"/>
              <w:rPr/>
            </w:pPr>
            <w:ins w:id="156" w:author="chetan" w:date="2020-04-30T17:13:00Z">
              <w:r>
                <w:rPr/>
                <w:tab/>
                <w:t>a</w:t>
              </w:r>
            </w:ins>
            <w:ins w:id="157" w:author="chetan" w:date="2020-04-30T17:13:00Z">
              <w:r>
                <w:rPr>
                  <w:b/>
                </w:rPr>
                <w:t xml:space="preserve">nd </w:t>
              </w:r>
            </w:ins>
            <w:ins w:id="158" w:author="chetan" w:date="2020-04-30T17:13:00Z">
              <w:r>
                <w:rPr/>
                <w:t xml:space="preserve">the IUT </w:t>
              </w:r>
            </w:ins>
            <w:ins w:id="159" w:author="chetan" w:date="2020-04-30T17:13:00Z">
              <w:r>
                <w:rPr>
                  <w:b/>
                </w:rPr>
                <w:t>doesn’t send</w:t>
              </w:r>
            </w:ins>
            <w:ins w:id="160" w:author="chetan" w:date="2020-04-30T17:13:00Z">
              <w:r>
                <w:rPr/>
                <w:t xml:space="preserve"> a NOTIFY Request to AE2_RESOURCE_ADDRESS</w:t>
              </w:r>
            </w:ins>
          </w:p>
          <w:p>
            <w:pPr>
              <w:pStyle w:val="TAL"/>
              <w:snapToGrid w:val="false"/>
              <w:rPr>
                <w:b/>
                <w:b/>
                <w:color w:val="000000"/>
              </w:rPr>
            </w:pPr>
            <w:ins w:id="161" w:author="chetan" w:date="2020-04-30T17:13:00Z">
              <w:r>
                <w:rPr>
                  <w:b/>
                  <w:color w:val="000000"/>
                </w:rPr>
                <w:t>}</w:t>
              </w:r>
            </w:ins>
          </w:p>
        </w:tc>
        <w:tc>
          <w:tcPr>
            <w:tcW w:w="185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AL"/>
              <w:snapToGrid w:val="false"/>
              <w:jc w:val="center"/>
              <w:rPr/>
            </w:pPr>
            <w:ins w:id="162" w:author="chetan" w:date="2020-04-30T17:13:00Z">
              <w:r>
                <w:rPr>
                  <w:lang w:eastAsia="ko-KR"/>
                </w:rPr>
                <w:t xml:space="preserve">IUT </w:t>
              </w:r>
            </w:ins>
            <w:ins w:id="163" w:author="chetan" w:date="2020-04-30T17:13:00Z">
              <w:r>
                <w:rPr>
                  <w:rFonts w:cs="Wingdings" w:ascii="Wingdings" w:hAnsi="Wingdings"/>
                  <w:lang w:eastAsia="ko-KR"/>
                </w:rPr>
                <w:t></w:t>
              </w:r>
            </w:ins>
            <w:ins w:id="164" w:author="chetan" w:date="2020-04-30T17:13:00Z">
              <w:r>
                <w:rPr>
                  <w:lang w:eastAsia="ko-KR"/>
                </w:rPr>
                <w:t xml:space="preserve"> AE1</w:t>
              </w:r>
            </w:ins>
          </w:p>
          <w:p>
            <w:pPr>
              <w:pStyle w:val="TAL"/>
              <w:snapToGrid w:val="false"/>
              <w:rPr>
                <w:lang w:eastAsia="ko-KR"/>
              </w:rPr>
            </w:pPr>
            <w:r>
              <w:rPr>
                <w:lang w:eastAsia="ko-KR"/>
              </w:rPr>
            </w:r>
          </w:p>
        </w:tc>
      </w:tr>
    </w:tbl>
    <w:p>
      <w:pPr>
        <w:pStyle w:val="Normal"/>
        <w:rPr/>
      </w:pPr>
      <w:ins w:id="165" w:author="chetan" w:date="2020-04-29T15:04:00Z">
        <w:r>
          <w:rPr/>
        </w:r>
      </w:ins>
    </w:p>
    <w:p>
      <w:pPr>
        <w:pStyle w:val="Normal"/>
        <w:tabs>
          <w:tab w:val="left" w:pos="1786" w:leader="none"/>
        </w:tabs>
        <w:rPr>
          <w:sz w:val="28"/>
          <w:szCs w:val="28"/>
          <w:lang w:val="en-US"/>
          <w:del w:id="168" w:author="chetan" w:date="2020-03-30T12:34:00Z"/>
        </w:rPr>
      </w:pPr>
      <w:del w:id="167" w:author="chetan" w:date="2020-03-30T12:34:00Z">
        <w:r>
          <w:rPr>
            <w:sz w:val="28"/>
            <w:szCs w:val="28"/>
            <w:lang w:val="en-US"/>
          </w:rPr>
        </w:r>
      </w:del>
      <w:r>
        <mc:AlternateContent>
          <mc:Choice Requires="wps">
            <w:drawing>
              <wp:anchor behindDoc="0" distT="0" distB="0" distL="114935" distR="114935" simplePos="0" locked="0" layoutInCell="1" allowOverlap="1" relativeHeight="9">
                <wp:simplePos x="0" y="0"/>
                <wp:positionH relativeFrom="page">
                  <wp:align>center</wp:align>
                </wp:positionH>
                <wp:positionV relativeFrom="paragraph">
                  <wp:posOffset>993140</wp:posOffset>
                </wp:positionV>
                <wp:extent cx="6522720" cy="273050"/>
                <wp:effectExtent l="0" t="0" r="0" b="0"/>
                <wp:wrapSquare wrapText="bothSides"/>
                <wp:docPr id="3" name="Frame3"/>
                <a:graphic xmlns:a="http://schemas.openxmlformats.org/drawingml/2006/main">
                  <a:graphicData uri="http://schemas.microsoft.com/office/word/2010/wordprocessingShape">
                    <wps:wsp>
                      <wps:cNvSpPr txBox="1"/>
                      <wps:spPr>
                        <a:xfrm>
                          <a:off x="0" y="0"/>
                          <a:ext cx="6522720" cy="273050"/>
                        </a:xfrm>
                        <a:prstGeom prst="rect"/>
                        <a:solidFill>
                          <a:srgbClr val="FFFFFF">
                            <a:alpha val="0"/>
                          </a:srgbClr>
                        </a:solidFill>
                      </wps:spPr>
                      <wps:txbx>
                        <w:txbxContent>
                          <w:p>
                            <w:pPr>
                              <w:pStyle w:val="H6"/>
                              <w:spacing w:before="120" w:after="180"/>
                              <w:jc w:val="center"/>
                              <w:rPr>
                                <w:sz w:val="28"/>
                                <w:szCs w:val="28"/>
                                <w:lang w:val="en-US"/>
                                <w:ins w:id="169" w:author="chetan" w:date="2020-03-30T12:15:00Z"/>
                              </w:rPr>
                            </w:pPr>
                            <w:r>
                              <w:rPr>
                                <w:rFonts w:eastAsia="Arial"/>
                              </w:rPr>
                              <w:t xml:space="preserve"> </w:t>
                            </w:r>
                            <w:r>
                              <w:rPr>
                                <w:sz w:val="28"/>
                                <w:szCs w:val="28"/>
                                <w:lang w:val="en-US"/>
                              </w:rPr>
                              <w:t>********** Start</w:t>
                            </w:r>
                            <w:r>
                              <w:rPr>
                                <w:sz w:val="28"/>
                                <w:szCs w:val="28"/>
                              </w:rPr>
                              <w:t xml:space="preserve"> of change </w:t>
                            </w:r>
                            <w:r>
                              <w:rPr>
                                <w:sz w:val="28"/>
                                <w:szCs w:val="28"/>
                                <w:lang w:val="en-US"/>
                              </w:rPr>
                              <w:t>2 **********</w:t>
                            </w:r>
                          </w:p>
                          <w:p>
                            <w:pPr>
                              <w:pStyle w:val="Normal"/>
                              <w:spacing w:before="0" w:after="180"/>
                              <w:rPr>
                                <w:sz w:val="28"/>
                                <w:szCs w:val="28"/>
                                <w:lang w:val="en-US"/>
                              </w:rPr>
                            </w:pPr>
                            <w:r>
                              <w:rPr>
                                <w:sz w:val="28"/>
                                <w:szCs w:val="28"/>
                                <w:lang w:val="en-US"/>
                              </w:rPr>
                            </w:r>
                          </w:p>
                        </w:txbxContent>
                      </wps:txbx>
                      <wps:bodyPr anchor="t" lIns="635" tIns="635" rIns="635" bIns="635">
                        <a:noAutofit/>
                      </wps:bodyPr>
                    </wps:wsp>
                  </a:graphicData>
                </a:graphic>
              </wp:anchor>
            </w:drawing>
          </mc:Choice>
          <mc:Fallback>
            <w:pict>
              <v:rect fillcolor="#FFFFFF" style="position:absolute;rotation:0;width:513.6pt;height:21.5pt;mso-wrap-distance-left:9.05pt;mso-wrap-distance-right:9.05pt;mso-wrap-distance-top:0pt;mso-wrap-distance-bottom:0pt;margin-top:78.2pt;mso-position-vertical-relative:text;margin-left:40.85pt;mso-position-horizontal:center;mso-position-horizontal-relative:page">
                <v:fill opacity="0f"/>
                <v:textbox inset="0.000694444444444444in,0.000694444444444444in,0.000694444444444444in,0.000694444444444444in">
                  <w:txbxContent>
                    <w:p>
                      <w:pPr>
                        <w:pStyle w:val="H6"/>
                        <w:spacing w:before="120" w:after="180"/>
                        <w:jc w:val="center"/>
                        <w:rPr>
                          <w:sz w:val="28"/>
                          <w:szCs w:val="28"/>
                          <w:lang w:val="en-US"/>
                          <w:ins w:id="170" w:author="chetan" w:date="2020-03-30T12:15:00Z"/>
                        </w:rPr>
                      </w:pPr>
                      <w:r>
                        <w:rPr>
                          <w:rFonts w:eastAsia="Arial"/>
                        </w:rPr>
                        <w:t xml:space="preserve"> </w:t>
                      </w:r>
                      <w:r>
                        <w:rPr>
                          <w:sz w:val="28"/>
                          <w:szCs w:val="28"/>
                          <w:lang w:val="en-US"/>
                        </w:rPr>
                        <w:t>********** Start</w:t>
                      </w:r>
                      <w:r>
                        <w:rPr>
                          <w:sz w:val="28"/>
                          <w:szCs w:val="28"/>
                        </w:rPr>
                        <w:t xml:space="preserve"> of change </w:t>
                      </w:r>
                      <w:r>
                        <w:rPr>
                          <w:sz w:val="28"/>
                          <w:szCs w:val="28"/>
                          <w:lang w:val="en-US"/>
                        </w:rPr>
                        <w:t>2 **********</w:t>
                      </w:r>
                    </w:p>
                    <w:p>
                      <w:pPr>
                        <w:pStyle w:val="Normal"/>
                        <w:spacing w:before="0" w:after="180"/>
                        <w:rPr>
                          <w:sz w:val="28"/>
                          <w:szCs w:val="28"/>
                          <w:lang w:val="en-US"/>
                        </w:rPr>
                      </w:pPr>
                      <w:r>
                        <w:rPr>
                          <w:sz w:val="28"/>
                          <w:szCs w:val="28"/>
                          <w:lang w:val="en-US"/>
                        </w:rPr>
                      </w:r>
                    </w:p>
                  </w:txbxContent>
                </v:textbox>
                <w10:wrap type="square"/>
              </v:rect>
            </w:pict>
          </mc:Fallback>
        </mc:AlternateContent>
      </w:r>
    </w:p>
    <w:p>
      <w:pPr>
        <w:pStyle w:val="Normal"/>
        <w:tabs>
          <w:tab w:val="left" w:pos="1786" w:leader="none"/>
        </w:tabs>
        <w:rPr>
          <w:lang w:val="en-US"/>
        </w:rPr>
      </w:pPr>
      <w:r>
        <w:rPr>
          <w:rFonts w:eastAsia="Times New Roman"/>
          <w:sz w:val="28"/>
          <w:szCs w:val="28"/>
          <w:lang w:val="en-US"/>
        </w:rPr>
        <w:t xml:space="preserve">                               </w:t>
      </w:r>
      <w:r>
        <w:rPr>
          <w:sz w:val="28"/>
          <w:szCs w:val="28"/>
          <w:lang w:val="en-US"/>
        </w:rPr>
        <w:t>********** End</w:t>
      </w:r>
      <w:r>
        <w:rPr>
          <w:sz w:val="28"/>
          <w:szCs w:val="28"/>
        </w:rPr>
        <w:t xml:space="preserve"> of change </w:t>
      </w:r>
      <w:r>
        <w:rPr>
          <w:sz w:val="28"/>
          <w:szCs w:val="28"/>
          <w:lang w:val="en-US"/>
        </w:rPr>
        <w:t>1 **********</w:t>
      </w:r>
    </w:p>
    <w:p>
      <w:pPr>
        <w:pStyle w:val="Normal"/>
        <w:jc w:val="center"/>
        <w:rPr>
          <w:lang w:val="en-US"/>
          <w:ins w:id="172" w:author="chetan" w:date="2020-03-26T18:37:00Z"/>
        </w:rPr>
      </w:pPr>
      <w:ins w:id="171" w:author="chetan" w:date="2020-03-26T18:37:00Z">
        <w:r>
          <w:rPr>
            <w:lang w:val="en-US"/>
          </w:rPr>
        </w:r>
      </w:ins>
    </w:p>
    <w:p>
      <w:pPr>
        <w:pStyle w:val="H6"/>
        <w:rPr>
          <w:rFonts w:eastAsia="Times New Roman"/>
        </w:rPr>
      </w:pPr>
      <w:ins w:id="173" w:author="chetan" w:date="2020-04-30T17:14:00Z">
        <w:r>
          <w:rPr>
            <w:rFonts w:eastAsia="Times New Roman"/>
          </w:rPr>
          <w:t>TP/oneM2M/CSE/SUB/NTF/011</w:t>
        </w:r>
      </w:ins>
    </w:p>
    <w:tbl>
      <w:tblPr>
        <w:tblW w:w="10085" w:type="dxa"/>
        <w:jc w:val="center"/>
        <w:tblInd w:w="0" w:type="dxa"/>
        <w:tblBorders>
          <w:top w:val="single" w:sz="4" w:space="0" w:color="000000"/>
          <w:left w:val="single" w:sz="4" w:space="0" w:color="000000"/>
          <w:bottom w:val="single" w:sz="4" w:space="0" w:color="000000"/>
          <w:insideH w:val="single" w:sz="4" w:space="0" w:color="000000"/>
        </w:tblBorders>
        <w:tblCellMar>
          <w:top w:w="0" w:type="dxa"/>
          <w:left w:w="23" w:type="dxa"/>
          <w:bottom w:w="0" w:type="dxa"/>
          <w:right w:w="108" w:type="dxa"/>
        </w:tblCellMar>
      </w:tblPr>
      <w:tblGrid>
        <w:gridCol w:w="1853"/>
        <w:gridCol w:w="10"/>
        <w:gridCol w:w="6369"/>
        <w:gridCol w:w="1853"/>
      </w:tblGrid>
      <w:tr>
        <w:trPr/>
        <w:tc>
          <w:tcPr>
            <w:tcW w:w="1863" w:type="dxa"/>
            <w:gridSpan w:val="2"/>
            <w:tcBorders>
              <w:top w:val="single" w:sz="4" w:space="0" w:color="000000"/>
              <w:left w:val="single" w:sz="4" w:space="0" w:color="000000"/>
              <w:bottom w:val="single" w:sz="4" w:space="0" w:color="000000"/>
              <w:insideH w:val="single" w:sz="4" w:space="0" w:color="000000"/>
            </w:tcBorders>
            <w:shd w:fill="auto" w:val="clear"/>
          </w:tcPr>
          <w:p>
            <w:pPr>
              <w:pStyle w:val="TAL"/>
              <w:snapToGrid w:val="false"/>
              <w:jc w:val="center"/>
              <w:rPr>
                <w:b/>
                <w:b/>
              </w:rPr>
            </w:pPr>
            <w:ins w:id="174" w:author="chetan" w:date="2020-04-30T17:14:00Z">
              <w:r>
                <w:rPr>
                  <w:b/>
                </w:rPr>
                <w:t>TP Id</w:t>
              </w:r>
            </w:ins>
          </w:p>
        </w:tc>
        <w:tc>
          <w:tcPr>
            <w:tcW w:w="822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175" w:author="chetan" w:date="2020-04-30T17:14:00Z">
              <w:r>
                <w:rPr/>
                <w:t>TP/oneM2M/CSE/SUB/NTF/011</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76" w:author="chetan" w:date="2020-04-30T17:14:00Z">
              <w:r>
                <w:rPr>
                  <w:b/>
                  <w:kern w:val="2"/>
                </w:rPr>
                <w:t>Test objective</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177" w:author="chetan" w:date="2020-04-30T17:14:00Z">
              <w:r>
                <w:rPr>
                  <w:color w:val="000000"/>
                </w:rPr>
                <w:t xml:space="preserve">Check that the IUT sends a Notify request to the subscriber resource when “childResourceType” condition tag of eventNotificationCriteria attribute is set to LIST_OF_RESOURCE_TYPE and this list contains the </w:t>
              </w:r>
            </w:ins>
            <w:ins w:id="178" w:author="Miguel Angel Reina Ortega" w:date="2020-05-08T10:19:00Z">
              <w:r>
                <w:rPr/>
                <w:t>CHILD_RESOURCE_TYPE</w:t>
              </w:r>
            </w:ins>
            <w:ins w:id="179" w:author="Miguel Angel Reina Ortega" w:date="2020-05-08T10:19:00Z">
              <w:r>
                <w:rPr>
                  <w:color w:val="000000"/>
                </w:rPr>
                <w:t xml:space="preserve"> </w:t>
              </w:r>
            </w:ins>
            <w:del w:id="180" w:author="Miguel Angel Reina Ortega" w:date="2020-05-08T10:19:00Z">
              <w:r>
                <w:rPr>
                  <w:color w:val="000000"/>
                </w:rPr>
                <w:delText xml:space="preserve">RESOURCE_TYPE </w:delText>
              </w:r>
            </w:del>
            <w:ins w:id="181" w:author="chetan" w:date="2020-04-30T17:14:00Z">
              <w:r>
                <w:rPr>
                  <w:color w:val="000000"/>
                </w:rPr>
                <w:t>created in the request.</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82" w:author="chetan" w:date="2020-04-30T17:14:00Z">
              <w:r>
                <w:rPr>
                  <w:b/>
                  <w:kern w:val="2"/>
                </w:rPr>
                <w:t>Reference</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183" w:author="chetan" w:date="2020-04-30T17:14:00Z">
              <w:r>
                <w:rPr>
                  <w:color w:val="000000"/>
                </w:rPr>
                <w:t>TS-0001</w:t>
              </w:r>
            </w:ins>
            <w:ins w:id="184" w:author="chetan" w:date="2020-04-30T17:14:00Z">
              <w:r>
                <w:rPr>
                  <w:color w:val="000000"/>
                  <w:lang w:eastAsia="zh-CN"/>
                </w:rPr>
                <w:t xml:space="preserve"> </w:t>
              </w:r>
            </w:ins>
            <w:ins w:id="185" w:author="chetan" w:date="2020-04-30T17:14:00Z">
              <w:r>
                <w:rPr>
                  <w:color w:val="000000"/>
                  <w:szCs w:val="18"/>
                  <w:lang w:eastAsia="zh-CN"/>
                </w:rPr>
                <w:t>[1], clause</w:t>
              </w:r>
            </w:ins>
            <w:ins w:id="186" w:author="chetan" w:date="2020-04-30T17:14:00Z">
              <w:r>
                <w:rPr>
                  <w:color w:val="000000"/>
                </w:rPr>
                <w:t xml:space="preserve"> 9.6.8</w:t>
              </w:r>
            </w:ins>
            <w:ins w:id="187" w:author="chetan" w:date="2020-04-30T17:14:00Z">
              <w:r>
                <w:rPr>
                  <w:color w:val="000000"/>
                  <w:lang w:eastAsia="ko-KR"/>
                </w:rPr>
                <w:t>,</w:t>
              </w:r>
            </w:ins>
            <w:ins w:id="188" w:author="chetan" w:date="2020-04-30T17:14:00Z">
              <w:r>
                <w:rPr>
                  <w:color w:val="000000"/>
                  <w:lang w:eastAsia="ko-KR"/>
                </w:rPr>
                <w:t xml:space="preserve"> TS-0004</w:t>
              </w:r>
            </w:ins>
            <w:ins w:id="189" w:author="chetan" w:date="2020-04-30T17:14:00Z">
              <w:r>
                <w:rPr>
                  <w:color w:val="000000"/>
                  <w:lang w:eastAsia="zh-CN"/>
                </w:rPr>
                <w:t xml:space="preserve"> </w:t>
              </w:r>
            </w:ins>
            <w:ins w:id="190" w:author="chetan" w:date="2020-04-30T17:14:00Z">
              <w:r>
                <w:rPr>
                  <w:color w:val="000000"/>
                  <w:szCs w:val="18"/>
                  <w:lang w:eastAsia="zh-CN"/>
                </w:rPr>
                <w:t>[2], clause</w:t>
              </w:r>
            </w:ins>
            <w:ins w:id="191" w:author="chetan" w:date="2020-04-30T17:14:00Z">
              <w:r>
                <w:rPr>
                  <w:color w:val="000000"/>
                  <w:lang w:eastAsia="ko-KR"/>
                </w:rPr>
                <w:t xml:space="preserve"> </w:t>
              </w:r>
            </w:ins>
            <w:ins w:id="192" w:author="chetan" w:date="2020-04-30T17:14:00Z">
              <w:r>
                <w:rPr>
                  <w:color w:val="000000"/>
                  <w:lang w:eastAsia="ko-KR"/>
                </w:rPr>
                <w:t xml:space="preserve">7.4.8, </w:t>
              </w:r>
            </w:ins>
            <w:ins w:id="193" w:author="chetan" w:date="2020-04-30T17:14:00Z">
              <w:r>
                <w:rPr>
                  <w:color w:val="000000"/>
                  <w:lang w:eastAsia="ko-KR"/>
                </w:rPr>
                <w:t>7.</w:t>
              </w:r>
            </w:ins>
            <w:ins w:id="194" w:author="chetan" w:date="2020-04-30T17:14:00Z">
              <w:r>
                <w:rPr>
                  <w:color w:val="000000"/>
                  <w:lang w:eastAsia="ko-KR"/>
                </w:rPr>
                <w:t>5.1.2.2</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95" w:author="chetan" w:date="2020-04-30T17:14:00Z">
              <w:r>
                <w:rPr>
                  <w:b/>
                  <w:kern w:val="2"/>
                </w:rPr>
                <w:t>Config Id</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196" w:author="chetan" w:date="2020-04-30T17:14:00Z">
              <w:r>
                <w:rPr/>
                <w:t>CF01</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97" w:author="chetan" w:date="2020-04-30T17:14:00Z">
              <w:r>
                <w:rPr>
                  <w:b/>
                  <w:kern w:val="2"/>
                </w:rPr>
                <w:t>Parent Release</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198" w:author="chetan" w:date="2020-04-30T17:14:00Z">
              <w:r>
                <w:rPr/>
                <w:t>Release 3</w:t>
              </w:r>
            </w:ins>
          </w:p>
        </w:tc>
      </w:tr>
      <w:tr>
        <w:trPr/>
        <w:tc>
          <w:tcPr>
            <w:tcW w:w="1863"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199" w:author="chetan" w:date="2020-04-30T17:14:00Z">
              <w:r>
                <w:rPr>
                  <w:b/>
                  <w:kern w:val="2"/>
                </w:rPr>
                <w:t>PICS Selection</w:t>
              </w:r>
            </w:ins>
          </w:p>
        </w:tc>
        <w:tc>
          <w:tcPr>
            <w:tcW w:w="8222"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200" w:author="chetan" w:date="2020-04-30T17:14:00Z">
              <w:r>
                <w:rPr/>
                <w:t>PICS_CSE</w:t>
              </w:r>
            </w:ins>
          </w:p>
        </w:tc>
      </w:tr>
      <w:tr>
        <w:trPr/>
        <w:tc>
          <w:tcPr>
            <w:tcW w:w="1853" w:type="dxa"/>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201" w:author="chetan" w:date="2020-04-30T17:14:00Z">
              <w:r>
                <w:rPr>
                  <w:b/>
                  <w:kern w:val="2"/>
                </w:rPr>
                <w:t>Initial conditions</w:t>
              </w:r>
            </w:ins>
          </w:p>
        </w:tc>
        <w:tc>
          <w:tcPr>
            <w:tcW w:w="8232" w:type="dxa"/>
            <w:gridSpan w:val="3"/>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rPr/>
            </w:pPr>
            <w:ins w:id="202" w:author="chetan" w:date="2020-04-30T17:14:00Z">
              <w:r>
                <w:rPr>
                  <w:b/>
                </w:rPr>
                <w:t>with {</w:t>
              </w:r>
            </w:ins>
            <w:ins w:id="203" w:author="chetan" w:date="2020-04-30T17:14:00Z">
              <w:r>
                <w:rPr/>
                <w:br/>
                <w:tab/>
                <w:t xml:space="preserve">the IUT </w:t>
              </w:r>
            </w:ins>
            <w:ins w:id="204" w:author="chetan" w:date="2020-04-30T17:14:00Z">
              <w:r>
                <w:rPr>
                  <w:b/>
                </w:rPr>
                <w:t>being</w:t>
              </w:r>
            </w:ins>
            <w:ins w:id="205" w:author="chetan" w:date="2020-04-30T17:14:00Z">
              <w:r>
                <w:rPr/>
                <w:t xml:space="preserve"> in the "initial state" </w:t>
              </w:r>
            </w:ins>
          </w:p>
          <w:p>
            <w:pPr>
              <w:pStyle w:val="TAL"/>
              <w:snapToGrid w:val="false"/>
              <w:rPr/>
            </w:pPr>
            <w:ins w:id="206" w:author="chetan" w:date="2020-04-30T17:14:00Z">
              <w:r>
                <w:rPr/>
                <w:tab/>
              </w:r>
            </w:ins>
            <w:ins w:id="207" w:author="chetan" w:date="2020-04-30T17:14:00Z">
              <w:r>
                <w:rPr>
                  <w:b/>
                </w:rPr>
                <w:t>and</w:t>
              </w:r>
            </w:ins>
            <w:ins w:id="208" w:author="chetan" w:date="2020-04-30T17:14:00Z">
              <w:r>
                <w:rPr/>
                <w:t xml:space="preserve"> the IUT </w:t>
              </w:r>
            </w:ins>
            <w:ins w:id="209" w:author="chetan" w:date="2020-04-30T17:14:00Z">
              <w:r>
                <w:rPr>
                  <w:b/>
                </w:rPr>
                <w:t>having registered</w:t>
              </w:r>
            </w:ins>
            <w:ins w:id="210" w:author="chetan" w:date="2020-04-30T17:14:00Z">
              <w:r>
                <w:rPr/>
                <w:t xml:space="preserve"> the AE1</w:t>
              </w:r>
            </w:ins>
          </w:p>
          <w:p>
            <w:pPr>
              <w:pStyle w:val="TAL"/>
              <w:snapToGrid w:val="false"/>
              <w:rPr/>
            </w:pPr>
            <w:ins w:id="211" w:author="chetan" w:date="2020-04-30T17:14:00Z">
              <w:r>
                <w:rPr/>
                <w:tab/>
              </w:r>
            </w:ins>
            <w:ins w:id="212" w:author="chetan" w:date="2020-04-30T17:14:00Z">
              <w:r>
                <w:rPr>
                  <w:b/>
                </w:rPr>
                <w:t>and</w:t>
              </w:r>
            </w:ins>
            <w:ins w:id="213" w:author="chetan" w:date="2020-04-30T17:14:00Z">
              <w:r>
                <w:rPr/>
                <w:t xml:space="preserve"> the IUT </w:t>
              </w:r>
            </w:ins>
            <w:ins w:id="214" w:author="chetan" w:date="2020-04-30T17:14:00Z">
              <w:r>
                <w:rPr>
                  <w:b/>
                </w:rPr>
                <w:t>having registered</w:t>
              </w:r>
            </w:ins>
            <w:ins w:id="215" w:author="chetan" w:date="2020-04-30T17:14:00Z">
              <w:r>
                <w:rPr/>
                <w:t xml:space="preserve"> the AE2</w:t>
              </w:r>
            </w:ins>
          </w:p>
          <w:p>
            <w:pPr>
              <w:pStyle w:val="TAL"/>
              <w:snapToGrid w:val="false"/>
              <w:rPr/>
            </w:pPr>
            <w:ins w:id="216" w:author="Miguel Angel Reina Ortega" w:date="2020-05-08T10:20:00Z">
              <w:r>
                <w:rPr/>
                <w:tab/>
              </w:r>
            </w:ins>
            <w:ins w:id="217" w:author="Miguel Angel Reina Ortega" w:date="2020-05-08T10:20:00Z">
              <w:r>
                <w:rPr>
                  <w:b/>
                  <w:bCs/>
                </w:rPr>
                <w:t xml:space="preserve">and </w:t>
              </w:r>
            </w:ins>
            <w:ins w:id="218" w:author="Miguel Angel Reina Ortega" w:date="2020-05-08T10:20:00Z">
              <w:r>
                <w:rPr/>
                <w:t xml:space="preserve">the IUT </w:t>
              </w:r>
            </w:ins>
            <w:ins w:id="219" w:author="Miguel Angel Reina Ortega" w:date="2020-05-08T10:20:00Z">
              <w:r>
                <w:rPr>
                  <w:b/>
                  <w:bCs/>
                </w:rPr>
                <w:t xml:space="preserve">having created </w:t>
              </w:r>
            </w:ins>
            <w:ins w:id="220" w:author="Miguel Angel Reina Ortega" w:date="2020-05-08T10:20:00Z">
              <w:r>
                <w:rPr/>
                <w:t xml:space="preserve">a subscription resource on  </w:t>
                <w:tab/>
                <w:tab/>
                <w:t>SUBSCRIBED_TO_RESOURCE_ADDRESS</w:t>
              </w:r>
            </w:ins>
            <w:ins w:id="221" w:author="Miguel Angel Reina Ortega" w:date="2020-05-08T10:20:00Z">
              <w:r>
                <w:rPr>
                  <w:b/>
                </w:rPr>
                <w:t xml:space="preserve"> </w:t>
              </w:r>
            </w:ins>
            <w:ins w:id="222" w:author="Miguel Angel Reina Ortega" w:date="2020-05-08T10:20:00Z">
              <w:r>
                <w:rPr/>
                <w:t xml:space="preserve">resource </w:t>
              </w:r>
            </w:ins>
            <w:ins w:id="223" w:author="Miguel Angel Reina Ortega" w:date="2020-05-08T10:20:00Z">
              <w:r>
                <w:rPr>
                  <w:b/>
                  <w:bCs/>
                </w:rPr>
                <w:t>containing</w:t>
              </w:r>
            </w:ins>
            <w:ins w:id="224" w:author="Miguel Angel Reina Ortega" w:date="2020-05-08T10:20:00Z">
              <w:r>
                <w:rPr/>
                <w:t xml:space="preserve"> </w:t>
              </w:r>
            </w:ins>
          </w:p>
          <w:p>
            <w:pPr>
              <w:pStyle w:val="TAL"/>
              <w:snapToGrid w:val="false"/>
              <w:rPr/>
            </w:pPr>
            <w:ins w:id="225" w:author="Miguel Angel Reina Ortega" w:date="2020-05-08T10:20:00Z">
              <w:r>
                <w:rPr/>
                <w:tab/>
                <w:tab/>
                <w:tab/>
                <w:t xml:space="preserve">notificationURI attribute </w:t>
              </w:r>
            </w:ins>
            <w:ins w:id="226" w:author="Miguel Angel Reina Ortega" w:date="2020-05-08T10:20:00Z">
              <w:r>
                <w:rPr>
                  <w:b/>
                </w:rPr>
                <w:t xml:space="preserve">set to </w:t>
              </w:r>
            </w:ins>
            <w:ins w:id="227" w:author="Miguel Angel Reina Ortega" w:date="2020-05-08T10:20:00Z">
              <w:r>
                <w:rPr/>
                <w:t xml:space="preserve">AE2_RESOURCE_ADDRESS </w:t>
              </w:r>
            </w:ins>
            <w:ins w:id="228" w:author="Miguel Angel Reina Ortega" w:date="2020-05-08T10:20:00Z">
              <w:r>
                <w:rPr>
                  <w:b/>
                </w:rPr>
                <w:t>and</w:t>
              </w:r>
            </w:ins>
          </w:p>
          <w:p>
            <w:pPr>
              <w:pStyle w:val="TAL"/>
              <w:snapToGrid w:val="false"/>
              <w:rPr/>
            </w:pPr>
            <w:ins w:id="229" w:author="Miguel Angel Reina Ortega" w:date="2020-05-08T10:20:00Z">
              <w:r>
                <w:rPr>
                  <w:rFonts w:eastAsia="Arial"/>
                </w:rPr>
                <w:t xml:space="preserve">           </w:t>
              </w:r>
            </w:ins>
            <w:ins w:id="230" w:author="Miguel Angel Reina Ortega" w:date="2020-05-08T10:20:00Z">
              <w:r>
                <w:rPr/>
                <w:tab/>
                <w:tab/>
              </w:r>
            </w:ins>
            <w:ins w:id="231" w:author="Miguel Angel Reina Ortega" w:date="2020-05-08T10:20:00Z">
              <w:r>
                <w:rPr>
                  <w:rFonts w:eastAsia="Arial Unicode MS;Microsoft YaHei"/>
                </w:rPr>
                <w:t>eventNotificationCriteria attribute</w:t>
              </w:r>
            </w:ins>
            <w:ins w:id="232" w:author="Miguel Angel Reina Ortega" w:date="2020-05-08T10:20:00Z">
              <w:r>
                <w:rPr>
                  <w:rFonts w:eastAsia="Arial Unicode MS;Microsoft YaHei"/>
                  <w:i/>
                </w:rPr>
                <w:t xml:space="preserve"> </w:t>
              </w:r>
            </w:ins>
            <w:ins w:id="233" w:author="Miguel Angel Reina Ortega" w:date="2020-05-08T10:20:00Z">
              <w:r>
                <w:rPr>
                  <w:rFonts w:eastAsia="Arial Unicode MS;Microsoft YaHei"/>
                  <w:b/>
                </w:rPr>
                <w:t xml:space="preserve">containing </w:t>
              </w:r>
            </w:ins>
          </w:p>
          <w:p>
            <w:pPr>
              <w:pStyle w:val="TAL"/>
              <w:snapToGrid w:val="false"/>
              <w:rPr/>
            </w:pPr>
            <w:ins w:id="234" w:author="Miguel Angel Reina Ortega" w:date="2020-05-08T10:20:00Z">
              <w:r>
                <w:rPr>
                  <w:rFonts w:eastAsia="Arial"/>
                </w:rPr>
                <w:t xml:space="preserve">                 </w:t>
              </w:r>
            </w:ins>
            <w:ins w:id="235" w:author="Miguel Angel Reina Ortega" w:date="2020-05-08T10:20:00Z">
              <w:r>
                <w:rPr>
                  <w:rFonts w:eastAsia="Arial Unicode MS;Microsoft YaHei"/>
                </w:rPr>
                <w:tab/>
                <w:tab/>
                <w:t xml:space="preserve">notificationEventType element </w:t>
              </w:r>
            </w:ins>
            <w:ins w:id="236" w:author="Miguel Angel Reina Ortega" w:date="2020-05-08T10:20:00Z">
              <w:r>
                <w:rPr>
                  <w:rFonts w:eastAsia="Arial Unicode MS;Microsoft YaHei"/>
                  <w:b/>
                  <w:bCs/>
                </w:rPr>
                <w:t>set to</w:t>
              </w:r>
            </w:ins>
            <w:ins w:id="237" w:author="Miguel Angel Reina Ortega" w:date="2020-05-08T10:20:00Z">
              <w:r>
                <w:rPr>
                  <w:rFonts w:eastAsia="Arial Unicode MS;Microsoft YaHei"/>
                </w:rPr>
                <w:t xml:space="preserve"> 3 (</w:t>
              </w:r>
            </w:ins>
            <w:ins w:id="238" w:author="Miguel Angel Reina Ortega" w:date="2020-05-08T10:20:00Z">
              <w:r>
                <w:rPr>
                  <w:rFonts w:eastAsia="SimSun;宋体"/>
                </w:rPr>
                <w:t>Create_of_Direct_Child_Resource</w:t>
              </w:r>
            </w:ins>
            <w:ins w:id="239" w:author="Miguel Angel Reina Ortega" w:date="2020-05-08T10:20:00Z">
              <w:r>
                <w:rPr>
                  <w:rFonts w:eastAsia="Arial Unicode MS;Microsoft YaHei"/>
                </w:rPr>
                <w:t xml:space="preserve">) </w:t>
              </w:r>
            </w:ins>
            <w:ins w:id="240" w:author="Miguel Angel Reina Ortega" w:date="2020-05-08T10:20:00Z">
              <w:r>
                <w:rPr>
                  <w:rFonts w:eastAsia="Arial Unicode MS;Microsoft YaHei"/>
                  <w:b/>
                  <w:bCs/>
                </w:rPr>
                <w:t>and</w:t>
              </w:r>
            </w:ins>
          </w:p>
          <w:p>
            <w:pPr>
              <w:pStyle w:val="TAL"/>
              <w:snapToGrid w:val="false"/>
              <w:rPr/>
            </w:pPr>
            <w:ins w:id="241" w:author="Miguel Angel Reina Ortega" w:date="2020-05-08T10:20:00Z">
              <w:r>
                <w:rPr/>
                <w:tab/>
                <w:tab/>
                <w:tab/>
                <w:tab/>
                <w:t xml:space="preserve">childResourceType </w:t>
              </w:r>
            </w:ins>
            <w:ins w:id="242" w:author="Miguel Angel Reina Ortega" w:date="2020-05-08T10:20:00Z">
              <w:r>
                <w:rPr>
                  <w:rFonts w:eastAsia="Arial Unicode MS;Microsoft YaHei"/>
                </w:rPr>
                <w:t xml:space="preserve">element </w:t>
              </w:r>
            </w:ins>
            <w:ins w:id="243" w:author="Miguel Angel Reina Ortega" w:date="2020-05-08T10:20:00Z">
              <w:r>
                <w:rPr>
                  <w:b/>
                </w:rPr>
                <w:t xml:space="preserve">set to </w:t>
              </w:r>
            </w:ins>
            <w:ins w:id="244" w:author="Miguel Angel Reina Ortega" w:date="2020-05-08T10:20:00Z">
              <w:r>
                <w:rPr/>
                <w:t>LIST_OF_</w:t>
              </w:r>
            </w:ins>
            <w:ins w:id="245" w:author="Miguel Angel Reina Ortega" w:date="2020-05-08T10:20:00Z">
              <w:r>
                <w:rPr>
                  <w:lang w:eastAsia="ko-KR"/>
                </w:rPr>
                <w:t>RESOURCE_TYPE.</w:t>
              </w:r>
            </w:ins>
          </w:p>
          <w:p>
            <w:pPr>
              <w:pStyle w:val="TAL"/>
              <w:snapToGrid w:val="false"/>
              <w:rPr/>
            </w:pPr>
            <w:ins w:id="246" w:author="Miguel Angel Reina Ortega" w:date="2020-05-08T10:20:00Z">
              <w:r>
                <w:rPr>
                  <w:rFonts w:eastAsia="Arial"/>
                  <w:lang w:eastAsia="ko-KR"/>
                </w:rPr>
                <w:t xml:space="preserve">    </w:t>
              </w:r>
            </w:ins>
            <w:ins w:id="247" w:author="Miguel Angel Reina Ortega" w:date="2020-05-08T10:20:00Z">
              <w:r>
                <w:rPr>
                  <w:b/>
                  <w:lang w:eastAsia="ko-KR"/>
                </w:rPr>
                <w:t>and</w:t>
              </w:r>
            </w:ins>
            <w:ins w:id="248" w:author="Miguel Angel Reina Ortega" w:date="2020-05-08T10:20:00Z">
              <w:r>
                <w:rPr>
                  <w:lang w:eastAsia="ko-KR"/>
                </w:rPr>
                <w:t xml:space="preserve"> AE1 having create privileges </w:t>
              </w:r>
            </w:ins>
            <w:ins w:id="249" w:author="Miguel Angel Reina Ortega" w:date="2020-05-08T10:20:00Z">
              <w:r>
                <w:rPr/>
                <w:t>SUBSCRIBED_TO_RESOURCE_ADDRESS</w:t>
              </w:r>
            </w:ins>
            <w:ins w:id="250" w:author="Miguel Angel Reina Ortega" w:date="2020-05-08T10:20:00Z">
              <w:r>
                <w:rPr>
                  <w:b/>
                </w:rPr>
                <w:t xml:space="preserve"> </w:t>
              </w:r>
            </w:ins>
            <w:ins w:id="251" w:author="Miguel Angel Reina Ortega" w:date="2020-05-08T10:20:00Z">
              <w:r>
                <w:rPr/>
                <w:t>resource</w:t>
              </w:r>
            </w:ins>
          </w:p>
          <w:p>
            <w:pPr>
              <w:pStyle w:val="TAL"/>
              <w:snapToGrid w:val="false"/>
              <w:rPr/>
            </w:pPr>
            <w:del w:id="252" w:author="Miguel Angel Reina Ortega" w:date="2020-05-08T10:20:00Z">
              <w:r>
                <w:rPr/>
                <w:tab/>
              </w:r>
            </w:del>
            <w:del w:id="253" w:author="Miguel Angel Reina Ortega" w:date="2020-05-08T10:20:00Z">
              <w:r>
                <w:rPr>
                  <w:b/>
                </w:rPr>
                <w:delText xml:space="preserve">and </w:delText>
              </w:r>
            </w:del>
            <w:del w:id="254" w:author="Miguel Angel Reina Ortega" w:date="2020-05-08T10:20:00Z">
              <w:r>
                <w:rPr/>
                <w:delText xml:space="preserve">the AE1 </w:delText>
              </w:r>
            </w:del>
            <w:del w:id="255" w:author="Miguel Angel Reina Ortega" w:date="2020-05-08T10:20:00Z">
              <w:r>
                <w:rPr>
                  <w:b/>
                </w:rPr>
                <w:delText xml:space="preserve">having created </w:delText>
              </w:r>
            </w:del>
            <w:del w:id="256" w:author="Miguel Angel Reina Ortega" w:date="2020-05-08T10:20:00Z">
              <w:r>
                <w:rPr/>
                <w:delText xml:space="preserve">a &lt;subscribed-to type&gt; resource </w:delText>
              </w:r>
            </w:del>
            <w:del w:id="257" w:author="Miguel Angel Reina Ortega" w:date="2020-05-08T10:20:00Z">
              <w:r>
                <w:rPr>
                  <w:b/>
                  <w:bCs/>
                </w:rPr>
                <w:delText>containing</w:delText>
              </w:r>
            </w:del>
          </w:p>
          <w:p>
            <w:pPr>
              <w:pStyle w:val="TAL"/>
              <w:snapToGrid w:val="false"/>
              <w:rPr/>
            </w:pPr>
            <w:del w:id="258" w:author="Miguel Angel Reina Ortega" w:date="2020-05-08T10:20:00Z">
              <w:r>
                <w:rPr>
                  <w:rFonts w:eastAsia="Arial"/>
                  <w:b/>
                </w:rPr>
                <w:delText xml:space="preserve">               </w:delText>
              </w:r>
            </w:del>
            <w:del w:id="259" w:author="Miguel Angel Reina Ortega" w:date="2020-05-08T10:20:00Z">
              <w:r>
                <w:rPr>
                  <w:b/>
                </w:rPr>
                <w:delText>subscription</w:delText>
              </w:r>
            </w:del>
            <w:del w:id="260" w:author="Miguel Angel Reina Ortega" w:date="2020-05-08T10:20:00Z">
              <w:r>
                <w:rPr/>
                <w:delText xml:space="preserve"> child resource </w:delText>
              </w:r>
            </w:del>
            <w:del w:id="261" w:author="Miguel Angel Reina Ortega" w:date="2020-05-08T10:20:00Z">
              <w:r>
                <w:rPr>
                  <w:b/>
                </w:rPr>
                <w:delText>containing</w:delText>
              </w:r>
            </w:del>
          </w:p>
          <w:p>
            <w:pPr>
              <w:pStyle w:val="TAL"/>
              <w:snapToGrid w:val="false"/>
              <w:rPr/>
            </w:pPr>
            <w:del w:id="262" w:author="Miguel Angel Reina Ortega" w:date="2020-05-08T10:20:00Z">
              <w:r>
                <w:rPr/>
                <w:tab/>
                <w:tab/>
                <w:tab/>
                <w:delText xml:space="preserve">notificationURI attribute </w:delText>
              </w:r>
            </w:del>
            <w:del w:id="263" w:author="Miguel Angel Reina Ortega" w:date="2020-05-08T10:20:00Z">
              <w:r>
                <w:rPr>
                  <w:b/>
                </w:rPr>
                <w:delText xml:space="preserve">set to </w:delText>
              </w:r>
            </w:del>
            <w:del w:id="264" w:author="Miguel Angel Reina Ortega" w:date="2020-05-08T10:20:00Z">
              <w:r>
                <w:rPr/>
                <w:delText xml:space="preserve">AE2_RESOURCE_ADDRESS </w:delText>
              </w:r>
            </w:del>
            <w:del w:id="265" w:author="Miguel Angel Reina Ortega" w:date="2020-05-08T10:20:00Z">
              <w:r>
                <w:rPr>
                  <w:b/>
                </w:rPr>
                <w:delText>and</w:delText>
              </w:r>
            </w:del>
          </w:p>
          <w:p>
            <w:pPr>
              <w:pStyle w:val="TAL"/>
              <w:snapToGrid w:val="false"/>
              <w:rPr/>
            </w:pPr>
            <w:del w:id="266" w:author="Miguel Angel Reina Ortega" w:date="2020-05-08T10:20:00Z">
              <w:r>
                <w:rPr>
                  <w:rFonts w:eastAsia="Arial"/>
                </w:rPr>
                <w:delText xml:space="preserve">           </w:delText>
              </w:r>
            </w:del>
            <w:del w:id="267" w:author="Miguel Angel Reina Ortega" w:date="2020-05-08T10:20:00Z">
              <w:r>
                <w:rPr/>
                <w:tab/>
                <w:tab/>
              </w:r>
            </w:del>
            <w:del w:id="268" w:author="Miguel Angel Reina Ortega" w:date="2020-05-08T10:20:00Z">
              <w:r>
                <w:rPr>
                  <w:rFonts w:eastAsia="Arial Unicode MS;Microsoft YaHei"/>
                </w:rPr>
                <w:delText>eventNotificationCriteria attribute</w:delText>
              </w:r>
            </w:del>
            <w:del w:id="269" w:author="Miguel Angel Reina Ortega" w:date="2020-05-08T10:20:00Z">
              <w:r>
                <w:rPr>
                  <w:rFonts w:eastAsia="Arial Unicode MS;Microsoft YaHei"/>
                  <w:i/>
                </w:rPr>
                <w:delText xml:space="preserve"> </w:delText>
              </w:r>
            </w:del>
            <w:del w:id="270" w:author="Miguel Angel Reina Ortega" w:date="2020-05-08T10:20:00Z">
              <w:r>
                <w:rPr>
                  <w:rFonts w:eastAsia="Arial Unicode MS;Microsoft YaHei"/>
                  <w:b/>
                </w:rPr>
                <w:delText xml:space="preserve">containing </w:delText>
              </w:r>
            </w:del>
          </w:p>
          <w:p>
            <w:pPr>
              <w:pStyle w:val="TAL"/>
              <w:snapToGrid w:val="false"/>
              <w:rPr/>
            </w:pPr>
            <w:del w:id="271" w:author="Miguel Angel Reina Ortega" w:date="2020-05-08T10:20:00Z">
              <w:r>
                <w:rPr>
                  <w:rFonts w:eastAsia="Arial"/>
                </w:rPr>
                <w:delText xml:space="preserve">                 </w:delText>
              </w:r>
            </w:del>
            <w:del w:id="272" w:author="Miguel Angel Reina Ortega" w:date="2020-05-08T10:20:00Z">
              <w:r>
                <w:rPr>
                  <w:rFonts w:eastAsia="Arial Unicode MS;Microsoft YaHei"/>
                </w:rPr>
                <w:delText xml:space="preserve">notificationEventType </w:delText>
              </w:r>
            </w:del>
            <w:del w:id="273" w:author="Miguel Angel Reina Ortega" w:date="2020-05-08T10:20:00Z">
              <w:r>
                <w:rPr>
                  <w:rFonts w:eastAsia="Arial Unicode MS;Microsoft YaHei"/>
                  <w:b/>
                  <w:bCs/>
                </w:rPr>
                <w:delText>set to</w:delText>
              </w:r>
            </w:del>
            <w:del w:id="274" w:author="Miguel Angel Reina Ortega" w:date="2020-05-08T10:20:00Z">
              <w:r>
                <w:rPr>
                  <w:rFonts w:eastAsia="Arial Unicode MS;Microsoft YaHei"/>
                </w:rPr>
                <w:delText xml:space="preserve"> 3 (</w:delText>
              </w:r>
            </w:del>
            <w:del w:id="275" w:author="Miguel Angel Reina Ortega" w:date="2020-05-08T10:20:00Z">
              <w:r>
                <w:rPr>
                  <w:rFonts w:eastAsia="SimSun;宋体"/>
                </w:rPr>
                <w:delText>Create_of_Direct_Child_Resource</w:delText>
              </w:r>
            </w:del>
            <w:del w:id="276" w:author="Miguel Angel Reina Ortega" w:date="2020-05-08T10:20:00Z">
              <w:r>
                <w:rPr>
                  <w:rFonts w:eastAsia="Arial Unicode MS;Microsoft YaHei"/>
                </w:rPr>
                <w:delText>) containing</w:delText>
              </w:r>
            </w:del>
          </w:p>
          <w:p>
            <w:pPr>
              <w:pStyle w:val="TAL"/>
              <w:snapToGrid w:val="false"/>
              <w:rPr/>
            </w:pPr>
            <w:del w:id="277" w:author="Miguel Angel Reina Ortega" w:date="2020-05-08T10:20:00Z">
              <w:r>
                <w:rPr/>
                <w:tab/>
                <w:tab/>
                <w:tab/>
                <w:tab/>
                <w:delText xml:space="preserve">childResourceType </w:delText>
              </w:r>
            </w:del>
            <w:del w:id="278" w:author="Miguel Angel Reina Ortega" w:date="2020-05-08T10:20:00Z">
              <w:r>
                <w:rPr>
                  <w:rFonts w:eastAsia="Arial Unicode MS;Microsoft YaHei"/>
                </w:rPr>
                <w:delText>condition tag</w:delText>
              </w:r>
            </w:del>
            <w:del w:id="279" w:author="Miguel Angel Reina Ortega" w:date="2020-05-08T10:20:00Z">
              <w:r>
                <w:rPr/>
                <w:delText xml:space="preserve"> </w:delText>
              </w:r>
            </w:del>
            <w:del w:id="280" w:author="Miguel Angel Reina Ortega" w:date="2020-05-08T10:20:00Z">
              <w:r>
                <w:rPr>
                  <w:b/>
                </w:rPr>
                <w:delText xml:space="preserve">set to </w:delText>
              </w:r>
            </w:del>
            <w:del w:id="281" w:author="Miguel Angel Reina Ortega" w:date="2020-05-08T10:20:00Z">
              <w:r>
                <w:rPr/>
                <w:delText>LIST_OF_</w:delText>
              </w:r>
            </w:del>
            <w:del w:id="282" w:author="Miguel Angel Reina Ortega" w:date="2020-05-08T10:20:00Z">
              <w:r>
                <w:rPr>
                  <w:lang w:eastAsia="ko-KR"/>
                </w:rPr>
                <w:delText>RESOURCE_TYPE</w:delText>
              </w:r>
            </w:del>
          </w:p>
          <w:p>
            <w:pPr>
              <w:pStyle w:val="TAL"/>
              <w:snapToGrid w:val="false"/>
              <w:rPr/>
            </w:pPr>
            <w:del w:id="283" w:author="Miguel Angel Reina Ortega" w:date="2020-05-08T10:20:00Z">
              <w:r>
                <w:rPr>
                  <w:b/>
                  <w:lang w:eastAsia="ko-KR"/>
                </w:rPr>
                <w:delText>and</w:delText>
              </w:r>
            </w:del>
            <w:del w:id="284" w:author="Miguel Angel Reina Ortega" w:date="2020-05-08T10:20:00Z">
              <w:r>
                <w:rPr>
                  <w:lang w:eastAsia="ko-KR"/>
                </w:rPr>
                <w:delText xml:space="preserve"> AE1 having create privileges over </w:delText>
              </w:r>
            </w:del>
            <w:del w:id="285" w:author="Miguel Angel Reina Ortega" w:date="2020-05-08T10:20:00Z">
              <w:r>
                <w:rPr/>
                <w:delText>&lt;subscribed-to type&gt; resource.</w:delText>
              </w:r>
            </w:del>
            <w:del w:id="286" w:author="Miguel Angel Reina Ortega" w:date="2020-05-08T10:20:00Z">
              <w:r>
                <w:rPr>
                  <w:lang w:eastAsia="ko-KR"/>
                </w:rPr>
                <w:delText xml:space="preserve"> </w:delText>
              </w:r>
            </w:del>
          </w:p>
          <w:p>
            <w:pPr>
              <w:pStyle w:val="TAL"/>
              <w:snapToGrid w:val="false"/>
              <w:rPr>
                <w:b/>
                <w:b/>
              </w:rPr>
            </w:pPr>
            <w:ins w:id="287" w:author="chetan" w:date="2020-04-30T17:14:00Z">
              <w:r>
                <w:rPr>
                  <w:b/>
                </w:rPr>
                <w:t>}</w:t>
              </w:r>
            </w:ins>
          </w:p>
        </w:tc>
      </w:tr>
      <w:tr>
        <w:trPr>
          <w:trHeight w:val="213" w:hRule="atLeast"/>
        </w:trPr>
        <w:tc>
          <w:tcPr>
            <w:tcW w:w="1853" w:type="dxa"/>
            <w:vMerge w:val="restart"/>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ins w:id="288" w:author="chetan" w:date="2020-04-30T17:14:00Z">
              <w:r>
                <w:rPr>
                  <w:b/>
                  <w:kern w:val="2"/>
                </w:rPr>
                <w:t>Expected behaviour</w:t>
              </w:r>
            </w:ins>
          </w:p>
        </w:tc>
        <w:tc>
          <w:tcPr>
            <w:tcW w:w="6379" w:type="dxa"/>
            <w:gridSpan w:val="2"/>
            <w:tcBorders>
              <w:left w:val="single" w:sz="4" w:space="0" w:color="000000"/>
              <w:bottom w:val="single" w:sz="4" w:space="0" w:color="000000"/>
              <w:insideH w:val="single" w:sz="4" w:space="0" w:color="000000"/>
            </w:tcBorders>
            <w:shd w:fill="auto" w:val="clear"/>
          </w:tcPr>
          <w:p>
            <w:pPr>
              <w:pStyle w:val="TAL"/>
              <w:snapToGrid w:val="false"/>
              <w:jc w:val="center"/>
              <w:rPr>
                <w:b/>
                <w:b/>
              </w:rPr>
            </w:pPr>
            <w:ins w:id="289" w:author="chetan" w:date="2020-04-30T17:14:00Z">
              <w:r>
                <w:rPr>
                  <w:b/>
                </w:rPr>
                <w:t>Test events</w:t>
              </w:r>
            </w:ins>
          </w:p>
        </w:tc>
        <w:tc>
          <w:tcPr>
            <w:tcW w:w="185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TAL"/>
              <w:snapToGrid w:val="false"/>
              <w:jc w:val="center"/>
              <w:rPr>
                <w:b/>
                <w:b/>
              </w:rPr>
            </w:pPr>
            <w:ins w:id="290" w:author="chetan" w:date="2020-04-30T17:14:00Z">
              <w:r>
                <w:rPr>
                  <w:b/>
                </w:rPr>
                <w:t>Direction</w:t>
              </w:r>
            </w:ins>
          </w:p>
        </w:tc>
      </w:tr>
      <w:tr>
        <w:trPr>
          <w:trHeight w:val="962" w:hRule="atLeast"/>
        </w:trPr>
        <w:tc>
          <w:tcPr>
            <w:tcW w:w="1853" w:type="dxa"/>
            <w:vMerge w:val="continue"/>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r>
              <w:rPr>
                <w:b/>
                <w:kern w:val="2"/>
              </w:rPr>
            </w:r>
          </w:p>
        </w:tc>
        <w:tc>
          <w:tcPr>
            <w:tcW w:w="6379" w:type="dxa"/>
            <w:gridSpan w:val="2"/>
            <w:tcBorders>
              <w:left w:val="single" w:sz="4" w:space="0" w:color="000000"/>
              <w:bottom w:val="single" w:sz="4" w:space="0" w:color="000000"/>
              <w:insideH w:val="single" w:sz="4" w:space="0" w:color="000000"/>
            </w:tcBorders>
            <w:shd w:fill="auto" w:val="clear"/>
          </w:tcPr>
          <w:p>
            <w:pPr>
              <w:pStyle w:val="TAL"/>
              <w:snapToGrid w:val="false"/>
              <w:rPr/>
            </w:pPr>
            <w:ins w:id="291" w:author="chetan" w:date="2020-04-30T17:14:00Z">
              <w:r>
                <w:rPr>
                  <w:b/>
                </w:rPr>
                <w:t>when {</w:t>
              </w:r>
            </w:ins>
            <w:ins w:id="292" w:author="chetan" w:date="2020-04-30T17:14:00Z">
              <w:r>
                <w:rPr/>
                <w:br/>
                <w:tab/>
                <w:t xml:space="preserve">the IUT </w:t>
              </w:r>
            </w:ins>
            <w:ins w:id="293" w:author="chetan" w:date="2020-04-30T17:14:00Z">
              <w:r>
                <w:rPr>
                  <w:b/>
                </w:rPr>
                <w:t>receives</w:t>
              </w:r>
            </w:ins>
            <w:ins w:id="294" w:author="chetan" w:date="2020-04-30T17:14:00Z">
              <w:r>
                <w:rPr/>
                <w:t xml:space="preserve"> a valid CREATE Request </w:t>
              </w:r>
            </w:ins>
            <w:ins w:id="295" w:author="chetan" w:date="2020-04-30T17:14:00Z">
              <w:r>
                <w:rPr>
                  <w:b/>
                </w:rPr>
                <w:t>from</w:t>
              </w:r>
            </w:ins>
            <w:ins w:id="296" w:author="chetan" w:date="2020-04-30T17:14:00Z">
              <w:r>
                <w:rPr/>
                <w:t xml:space="preserve"> AE1 </w:t>
              </w:r>
            </w:ins>
            <w:ins w:id="297" w:author="chetan" w:date="2020-04-30T17:14:00Z">
              <w:r>
                <w:rPr>
                  <w:b/>
                </w:rPr>
                <w:t>containing</w:t>
              </w:r>
            </w:ins>
            <w:ins w:id="298" w:author="chetan" w:date="2020-04-30T17:14:00Z">
              <w:r>
                <w:rPr/>
                <w:t xml:space="preserve"> </w:t>
              </w:r>
            </w:ins>
          </w:p>
          <w:p>
            <w:pPr>
              <w:pStyle w:val="TAL"/>
              <w:snapToGrid w:val="false"/>
              <w:rPr/>
            </w:pPr>
            <w:ins w:id="299" w:author="chetan" w:date="2020-04-30T17:14:00Z">
              <w:r>
                <w:rPr/>
                <w:tab/>
                <w:tab/>
                <w:t xml:space="preserve">To </w:t>
              </w:r>
            </w:ins>
            <w:ins w:id="300" w:author="chetan" w:date="2020-04-30T17:14:00Z">
              <w:r>
                <w:rPr>
                  <w:b/>
                </w:rPr>
                <w:t xml:space="preserve">set to </w:t>
              </w:r>
            </w:ins>
            <w:ins w:id="301" w:author="chetan" w:date="2020-04-30T17:14:00Z">
              <w:r>
                <w:rPr/>
                <w:t>SUBSCRIBED_TO_RESOURCE_ADDRESS</w:t>
              </w:r>
            </w:ins>
            <w:ins w:id="302" w:author="chetan" w:date="2020-04-30T17:14:00Z">
              <w:r>
                <w:rPr>
                  <w:b/>
                </w:rPr>
                <w:t xml:space="preserve"> and</w:t>
              </w:r>
            </w:ins>
          </w:p>
          <w:p>
            <w:pPr>
              <w:pStyle w:val="TAL"/>
              <w:snapToGrid w:val="false"/>
              <w:rPr/>
            </w:pPr>
            <w:ins w:id="303" w:author="chetan" w:date="2020-04-30T17:14:00Z">
              <w:r>
                <w:rPr/>
                <w:tab/>
                <w:tab/>
                <w:t xml:space="preserve">From </w:t>
              </w:r>
            </w:ins>
            <w:ins w:id="304" w:author="chetan" w:date="2020-04-30T17:14:00Z">
              <w:r>
                <w:rPr>
                  <w:b/>
                </w:rPr>
                <w:t>set to</w:t>
              </w:r>
            </w:ins>
            <w:ins w:id="305" w:author="chetan" w:date="2020-04-30T17:14:00Z">
              <w:r>
                <w:rPr/>
                <w:t xml:space="preserve"> AE1_</w:t>
              </w:r>
            </w:ins>
            <w:del w:id="306" w:author="Miguel Angel Reina Ortega" w:date="2020-05-08T10:20:00Z">
              <w:r>
                <w:rPr/>
                <w:delText>RESOURCE_ADDRESS</w:delText>
              </w:r>
            </w:del>
            <w:del w:id="307" w:author="Miguel Angel Reina Ortega" w:date="2020-05-08T10:20:00Z">
              <w:r>
                <w:rPr>
                  <w:b/>
                </w:rPr>
                <w:delText xml:space="preserve"> </w:delText>
              </w:r>
            </w:del>
            <w:ins w:id="308" w:author="Miguel Angel Reina Ortega" w:date="2020-05-08T10:20:00Z">
              <w:r>
                <w:rPr/>
                <w:t xml:space="preserve">ID </w:t>
              </w:r>
            </w:ins>
            <w:ins w:id="309" w:author="chetan" w:date="2020-04-30T17:14:00Z">
              <w:r>
                <w:rPr>
                  <w:b/>
                </w:rPr>
                <w:t>and</w:t>
              </w:r>
            </w:ins>
          </w:p>
          <w:p>
            <w:pPr>
              <w:pStyle w:val="TAL"/>
              <w:snapToGrid w:val="false"/>
              <w:rPr>
                <w:b/>
                <w:b/>
              </w:rPr>
            </w:pPr>
            <w:ins w:id="310" w:author="chetan" w:date="2020-04-30T17:14:00Z">
              <w:r>
                <w:rPr/>
                <w:tab/>
                <w:tab/>
                <w:t xml:space="preserve">Content </w:t>
              </w:r>
            </w:ins>
            <w:ins w:id="311" w:author="chetan" w:date="2020-04-30T17:14:00Z">
              <w:r>
                <w:rPr>
                  <w:b/>
                </w:rPr>
                <w:t xml:space="preserve">containing </w:t>
              </w:r>
            </w:ins>
          </w:p>
          <w:p>
            <w:pPr>
              <w:pStyle w:val="TAL"/>
              <w:snapToGrid w:val="false"/>
              <w:rPr/>
            </w:pPr>
            <w:ins w:id="312" w:author="Miguel Angel Reina Ortega" w:date="2020-05-08T10:20:00Z">
              <w:r>
                <w:rPr>
                  <w:b/>
                </w:rPr>
                <w:tab/>
                <w:tab/>
                <w:tab/>
              </w:r>
            </w:ins>
            <w:ins w:id="313" w:author="chetan" w:date="2020-04-30T17:14:00Z">
              <w:r>
                <w:rPr/>
                <w:t xml:space="preserve">CHILD_RESOURCE_TYPE resource </w:t>
              </w:r>
            </w:ins>
            <w:del w:id="314" w:author="Miguel Angel Reina Ortega" w:date="2020-05-08T10:20:00Z">
              <w:r>
                <w:rPr/>
                <w:delText>having resource type present in childResourceType condition tag</w:delText>
              </w:r>
            </w:del>
            <w:ins w:id="315" w:author="Miguel Angel Reina Ortega" w:date="2020-05-08T10:20:00Z">
              <w:r>
                <w:rPr/>
                <w:t>representation</w:t>
              </w:r>
            </w:ins>
            <w:del w:id="316" w:author="Miguel Angel Reina Ortega" w:date="2020-05-08T10:20:00Z">
              <w:r>
                <w:rPr>
                  <w:b/>
                </w:rPr>
                <w:delText>.</w:delText>
              </w:r>
            </w:del>
          </w:p>
          <w:p>
            <w:pPr>
              <w:pStyle w:val="TAL"/>
              <w:snapToGrid w:val="false"/>
              <w:rPr>
                <w:b/>
                <w:b/>
              </w:rPr>
            </w:pPr>
            <w:ins w:id="317" w:author="chetan" w:date="2020-04-30T17:14:00Z">
              <w:r>
                <w:rPr>
                  <w:b/>
                </w:rPr>
                <w:tab/>
                <w:tab/>
                <w:tab/>
              </w:r>
            </w:ins>
          </w:p>
          <w:p>
            <w:pPr>
              <w:pStyle w:val="TAL"/>
              <w:snapToGrid w:val="false"/>
              <w:rPr/>
            </w:pPr>
            <w:ins w:id="318" w:author="chetan" w:date="2020-04-30T17:14:00Z">
              <w:r>
                <w:rPr>
                  <w:rFonts w:eastAsia="Arial"/>
                </w:rPr>
                <w:t xml:space="preserve"> </w:t>
              </w:r>
            </w:ins>
            <w:ins w:id="319" w:author="chetan" w:date="2020-04-30T17:14:00Z">
              <w:r>
                <w:rPr>
                  <w:b/>
                </w:rPr>
                <w:t>}</w:t>
              </w:r>
            </w:ins>
          </w:p>
        </w:tc>
        <w:tc>
          <w:tcPr>
            <w:tcW w:w="185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AL"/>
              <w:snapToGrid w:val="false"/>
              <w:jc w:val="center"/>
              <w:rPr/>
            </w:pPr>
            <w:ins w:id="320" w:author="chetan" w:date="2020-04-30T17:14:00Z">
              <w:r>
                <w:rPr>
                  <w:lang w:eastAsia="ko-KR"/>
                </w:rPr>
                <w:t xml:space="preserve">IUT </w:t>
              </w:r>
            </w:ins>
            <w:ins w:id="321" w:author="chetan" w:date="2020-04-30T17:14:00Z">
              <w:r>
                <w:rPr>
                  <w:rFonts w:cs="Wingdings" w:ascii="Wingdings" w:hAnsi="Wingdings"/>
                  <w:lang w:eastAsia="ko-KR"/>
                </w:rPr>
                <w:t></w:t>
              </w:r>
            </w:ins>
            <w:ins w:id="322" w:author="chetan" w:date="2020-04-30T17:14:00Z">
              <w:r>
                <w:rPr>
                  <w:lang w:eastAsia="ko-KR"/>
                </w:rPr>
                <w:t xml:space="preserve"> AE1</w:t>
              </w:r>
            </w:ins>
          </w:p>
        </w:tc>
      </w:tr>
      <w:tr>
        <w:trPr>
          <w:trHeight w:val="962" w:hRule="atLeast"/>
        </w:trPr>
        <w:tc>
          <w:tcPr>
            <w:tcW w:w="1853" w:type="dxa"/>
            <w:vMerge w:val="continue"/>
            <w:tcBorders>
              <w:left w:val="single" w:sz="4" w:space="0" w:color="000000"/>
              <w:bottom w:val="single" w:sz="4" w:space="0" w:color="000000"/>
              <w:insideH w:val="single" w:sz="4" w:space="0" w:color="000000"/>
            </w:tcBorders>
            <w:shd w:fill="auto" w:val="clear"/>
          </w:tcPr>
          <w:p>
            <w:pPr>
              <w:pStyle w:val="TAL"/>
              <w:snapToGrid w:val="false"/>
              <w:jc w:val="center"/>
              <w:rPr>
                <w:b/>
                <w:b/>
                <w:kern w:val="2"/>
              </w:rPr>
            </w:pPr>
            <w:r>
              <w:rPr>
                <w:b/>
                <w:kern w:val="2"/>
              </w:rPr>
            </w:r>
          </w:p>
        </w:tc>
        <w:tc>
          <w:tcPr>
            <w:tcW w:w="6379" w:type="dxa"/>
            <w:gridSpan w:val="2"/>
            <w:tcBorders>
              <w:left w:val="single" w:sz="4" w:space="0" w:color="000000"/>
              <w:bottom w:val="single" w:sz="4" w:space="0" w:color="000000"/>
              <w:insideH w:val="single" w:sz="4" w:space="0" w:color="000000"/>
            </w:tcBorders>
            <w:shd w:fill="auto" w:val="clear"/>
          </w:tcPr>
          <w:p>
            <w:pPr>
              <w:pStyle w:val="TAL"/>
              <w:snapToGrid w:val="false"/>
              <w:rPr>
                <w:b/>
                <w:b/>
              </w:rPr>
            </w:pPr>
            <w:ins w:id="323" w:author="chetan" w:date="2020-04-30T17:14:00Z">
              <w:r>
                <w:rPr>
                  <w:b/>
                </w:rPr>
                <w:t>then {</w:t>
              </w:r>
            </w:ins>
          </w:p>
          <w:p>
            <w:pPr>
              <w:pStyle w:val="TAL"/>
              <w:snapToGrid w:val="false"/>
              <w:rPr/>
            </w:pPr>
            <w:ins w:id="324" w:author="chetan" w:date="2020-04-30T17:14:00Z">
              <w:r>
                <w:rPr>
                  <w:b/>
                </w:rPr>
                <w:tab/>
              </w:r>
            </w:ins>
            <w:ins w:id="325" w:author="chetan" w:date="2020-04-30T17:14:00Z">
              <w:r>
                <w:rPr/>
                <w:t xml:space="preserve">the IUT </w:t>
              </w:r>
            </w:ins>
            <w:ins w:id="326" w:author="chetan" w:date="2020-04-30T17:14:00Z">
              <w:r>
                <w:rPr>
                  <w:b/>
                </w:rPr>
                <w:t>sends</w:t>
              </w:r>
            </w:ins>
            <w:ins w:id="327" w:author="chetan" w:date="2020-04-30T17:14:00Z">
              <w:r>
                <w:rPr/>
                <w:t xml:space="preserve"> a valid Response </w:t>
              </w:r>
            </w:ins>
            <w:ins w:id="328" w:author="chetan" w:date="2020-04-30T17:14:00Z">
              <w:r>
                <w:rPr>
                  <w:b/>
                </w:rPr>
                <w:t>containing</w:t>
              </w:r>
            </w:ins>
            <w:ins w:id="329" w:author="chetan" w:date="2020-04-30T17:14:00Z">
              <w:r>
                <w:rPr/>
                <w:t xml:space="preserve"> </w:t>
              </w:r>
            </w:ins>
          </w:p>
          <w:p>
            <w:pPr>
              <w:pStyle w:val="TAL"/>
              <w:snapToGrid w:val="false"/>
              <w:rPr/>
            </w:pPr>
            <w:ins w:id="330" w:author="chetan" w:date="2020-04-30T17:14:00Z">
              <w:r>
                <w:rPr/>
                <w:tab/>
                <w:tab/>
              </w:r>
            </w:ins>
            <w:ins w:id="331" w:author="chetan" w:date="2020-04-30T17:14:00Z">
              <w:r>
                <w:rPr>
                  <w:szCs w:val="18"/>
                </w:rPr>
                <w:t xml:space="preserve">Response Status Code </w:t>
              </w:r>
            </w:ins>
            <w:ins w:id="332" w:author="chetan" w:date="2020-04-30T17:14:00Z">
              <w:r>
                <w:rPr>
                  <w:b/>
                  <w:szCs w:val="18"/>
                </w:rPr>
                <w:t>set to</w:t>
              </w:r>
            </w:ins>
            <w:ins w:id="333" w:author="chetan" w:date="2020-04-30T17:14:00Z">
              <w:r>
                <w:rPr>
                  <w:szCs w:val="18"/>
                </w:rPr>
                <w:t xml:space="preserve"> 2001 (CREATED)</w:t>
              </w:r>
            </w:ins>
          </w:p>
          <w:p>
            <w:pPr>
              <w:pStyle w:val="TAL"/>
              <w:snapToGrid w:val="false"/>
              <w:rPr/>
            </w:pPr>
            <w:ins w:id="334" w:author="chetan" w:date="2020-04-30T17:14:00Z">
              <w:r>
                <w:rPr/>
                <w:tab/>
                <w:t>a</w:t>
              </w:r>
            </w:ins>
            <w:ins w:id="335" w:author="chetan" w:date="2020-04-30T17:14:00Z">
              <w:r>
                <w:rPr>
                  <w:b/>
                </w:rPr>
                <w:t xml:space="preserve">nd </w:t>
              </w:r>
            </w:ins>
            <w:ins w:id="336" w:author="chetan" w:date="2020-04-30T17:14:00Z">
              <w:r>
                <w:rPr/>
                <w:t xml:space="preserve">the IUT </w:t>
              </w:r>
            </w:ins>
            <w:ins w:id="337" w:author="chetan" w:date="2020-04-30T17:14:00Z">
              <w:r>
                <w:rPr>
                  <w:b/>
                </w:rPr>
                <w:t>sends</w:t>
              </w:r>
            </w:ins>
            <w:ins w:id="338" w:author="chetan" w:date="2020-04-30T17:14:00Z">
              <w:r>
                <w:rPr/>
                <w:t xml:space="preserve"> a NOTIFY Request to AE2_RESOURCE_ADDRESS</w:t>
              </w:r>
            </w:ins>
          </w:p>
          <w:p>
            <w:pPr>
              <w:pStyle w:val="TAL"/>
              <w:snapToGrid w:val="false"/>
              <w:rPr>
                <w:b/>
                <w:b/>
                <w:color w:val="000000"/>
              </w:rPr>
            </w:pPr>
            <w:ins w:id="339" w:author="chetan" w:date="2020-04-30T17:14:00Z">
              <w:r>
                <w:rPr>
                  <w:b/>
                  <w:color w:val="000000"/>
                </w:rPr>
                <w:t>}</w:t>
              </w:r>
            </w:ins>
          </w:p>
        </w:tc>
        <w:tc>
          <w:tcPr>
            <w:tcW w:w="185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TAL"/>
              <w:snapToGrid w:val="false"/>
              <w:jc w:val="center"/>
              <w:rPr/>
            </w:pPr>
            <w:ins w:id="340" w:author="chetan" w:date="2020-04-30T17:14:00Z">
              <w:r>
                <w:rPr>
                  <w:lang w:eastAsia="ko-KR"/>
                </w:rPr>
                <w:t xml:space="preserve">IUT </w:t>
              </w:r>
            </w:ins>
            <w:ins w:id="341" w:author="chetan" w:date="2020-04-30T17:14:00Z">
              <w:r>
                <w:rPr>
                  <w:rFonts w:cs="Wingdings" w:ascii="Wingdings" w:hAnsi="Wingdings"/>
                  <w:lang w:eastAsia="ko-KR"/>
                </w:rPr>
                <w:t></w:t>
              </w:r>
            </w:ins>
            <w:ins w:id="342" w:author="chetan" w:date="2020-04-30T17:14:00Z">
              <w:r>
                <w:rPr>
                  <w:lang w:eastAsia="ko-KR"/>
                </w:rPr>
                <w:t xml:space="preserve"> AE1</w:t>
              </w:r>
            </w:ins>
          </w:p>
          <w:p>
            <w:pPr>
              <w:pStyle w:val="TAL"/>
              <w:snapToGrid w:val="false"/>
              <w:jc w:val="center"/>
              <w:rPr>
                <w:lang w:eastAsia="ko-KR"/>
              </w:rPr>
            </w:pPr>
            <w:ins w:id="343" w:author="Miguel Angel Reina Ortega" w:date="2020-05-08T10:21:00Z">
              <w:r>
                <w:rPr>
                  <w:lang w:eastAsia="ko-KR"/>
                </w:rPr>
                <w:t xml:space="preserve">IUT </w:t>
              </w:r>
            </w:ins>
            <w:ins w:id="344" w:author="Miguel Angel Reina Ortega" w:date="2020-05-08T10:21:00Z">
              <w:r>
                <w:rPr>
                  <w:rFonts w:cs="Wingdings" w:ascii="Wingdings" w:hAnsi="Wingdings"/>
                  <w:lang w:eastAsia="ko-KR"/>
                </w:rPr>
                <w:t></w:t>
              </w:r>
            </w:ins>
            <w:ins w:id="345" w:author="Miguel Angel Reina Ortega" w:date="2020-05-08T10:21:00Z">
              <w:r>
                <w:rPr>
                  <w:lang w:eastAsia="ko-KR"/>
                </w:rPr>
                <w:t xml:space="preserve"> AE2</w:t>
              </w:r>
            </w:ins>
          </w:p>
        </w:tc>
      </w:tr>
    </w:tbl>
    <w:p>
      <w:pPr>
        <w:pStyle w:val="Normal"/>
        <w:jc w:val="center"/>
        <w:rPr>
          <w:lang w:val="en-US"/>
        </w:rPr>
      </w:pPr>
      <w:ins w:id="346" w:author="chetan" w:date="2020-04-30T17:14:00Z">
        <w:r>
          <w:rPr>
            <w:lang w:val="en-US"/>
          </w:rPr>
        </w:r>
      </w:ins>
    </w:p>
    <w:p>
      <w:pPr>
        <w:pStyle w:val="Normal"/>
        <w:rPr>
          <w:lang w:val="en-US"/>
        </w:rPr>
      </w:pPr>
      <w:ins w:id="347" w:author="chetan" w:date="2020-04-30T17:14:00Z">
        <w:r>
          <w:rPr>
            <w:lang w:val="en-US"/>
          </w:rPr>
        </w:r>
      </w:ins>
    </w:p>
    <w:p>
      <w:pPr>
        <w:pStyle w:val="Normal"/>
        <w:jc w:val="center"/>
        <w:rPr>
          <w:lang w:val="en-US"/>
        </w:rPr>
      </w:pPr>
      <w:r>
        <w:rPr>
          <w:lang w:val="en-US"/>
        </w:rPr>
      </w:r>
    </w:p>
    <w:p>
      <w:pPr>
        <w:pStyle w:val="Normal"/>
        <w:tabs>
          <w:tab w:val="left" w:pos="1786" w:leader="none"/>
        </w:tabs>
        <w:jc w:val="center"/>
        <w:rPr>
          <w:lang w:val="en-US"/>
        </w:rPr>
      </w:pPr>
      <w:r>
        <w:rPr>
          <w:sz w:val="28"/>
          <w:szCs w:val="28"/>
          <w:lang w:val="en-US"/>
        </w:rPr>
        <w:t>********** End</w:t>
      </w:r>
      <w:r>
        <w:rPr>
          <w:sz w:val="28"/>
          <w:szCs w:val="28"/>
        </w:rPr>
        <w:t xml:space="preserve"> of change </w:t>
      </w:r>
      <w:r>
        <w:rPr>
          <w:sz w:val="28"/>
          <w:szCs w:val="28"/>
          <w:lang w:val="en-US"/>
        </w:rPr>
        <w:t>2 **********</w:t>
      </w:r>
    </w:p>
    <w:p>
      <w:pPr>
        <w:pStyle w:val="Normal"/>
        <w:rPr>
          <w:lang w:val="en-US"/>
          <w:ins w:id="349" w:author="chetan" w:date="2020-03-26T18:37:00Z"/>
        </w:rPr>
      </w:pPr>
      <w:ins w:id="348" w:author="chetan" w:date="2020-03-26T18:37:00Z">
        <w:r>
          <w:rPr>
            <w:lang w:val="en-US"/>
          </w:rPr>
        </w:r>
      </w:ins>
    </w:p>
    <w:p>
      <w:pPr>
        <w:pStyle w:val="Normal"/>
        <w:rPr>
          <w:lang w:val="en-US"/>
        </w:rPr>
      </w:pPr>
      <w:r>
        <w:rPr>
          <w:lang w:val="en-US"/>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CHECK LIST</w:t>
      </w:r>
    </w:p>
    <w:p>
      <w:pPr>
        <w:pStyle w:val="Normal"/>
        <w:numPr>
          <w:ilvl w:val="0"/>
          <w:numId w:val="6"/>
        </w:numPr>
        <w:pBdr>
          <w:top w:val="single" w:sz="4" w:space="1" w:color="000000"/>
          <w:left w:val="single" w:sz="4" w:space="4" w:color="000000"/>
          <w:bottom w:val="single" w:sz="4" w:space="1" w:color="000000"/>
          <w:right w:val="single" w:sz="4" w:space="4" w:color="000000"/>
        </w:pBdr>
        <w:rPr/>
      </w:pPr>
      <w:r>
        <w:rPr>
          <w:rFonts w:eastAsia="MS PGothic"/>
          <w:color w:val="365F91"/>
          <w:kern w:val="2"/>
        </w:rPr>
        <w:t>Does this Change Request include an informative introduction containing the problem(s) being solved, and a summary list of proposals.?</w:t>
      </w:r>
    </w:p>
    <w:p>
      <w:pPr>
        <w:pStyle w:val="Normal"/>
        <w:numPr>
          <w:ilvl w:val="0"/>
          <w:numId w:val="6"/>
        </w:num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Does this CR contain changes related to only one particular issue/problem?</w:t>
      </w:r>
    </w:p>
    <w:p>
      <w:pPr>
        <w:pStyle w:val="Normal"/>
        <w:numPr>
          <w:ilvl w:val="0"/>
          <w:numId w:val="6"/>
        </w:num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Have any mirror CRs been posted?</w:t>
      </w:r>
    </w:p>
    <w:p>
      <w:pPr>
        <w:pStyle w:val="Normal"/>
        <w:numPr>
          <w:ilvl w:val="0"/>
          <w:numId w:val="6"/>
        </w:numPr>
        <w:pBdr>
          <w:top w:val="single" w:sz="4" w:space="1" w:color="000000"/>
          <w:left w:val="single" w:sz="4" w:space="4" w:color="000000"/>
          <w:bottom w:val="single" w:sz="4" w:space="1" w:color="000000"/>
          <w:right w:val="single" w:sz="4" w:space="4" w:color="000000"/>
        </w:pBdr>
        <w:rPr/>
      </w:pPr>
      <w:r>
        <w:rPr>
          <w:rFonts w:eastAsia="MS PGothic"/>
          <w:color w:val="365F91"/>
          <w:kern w:val="2"/>
        </w:rPr>
        <w:t xml:space="preserve">Does this Change Request  make </w:t>
      </w:r>
      <w:r>
        <w:rPr>
          <w:rFonts w:eastAsia="MS PGothic"/>
          <w:b/>
          <w:color w:val="365F91"/>
          <w:kern w:val="2"/>
        </w:rPr>
        <w:t xml:space="preserve">all </w:t>
      </w:r>
      <w:r>
        <w:rPr>
          <w:rFonts w:eastAsia="MS PGothic"/>
          <w:color w:val="365F91"/>
          <w:kern w:val="2"/>
        </w:rPr>
        <w:t>the changes necessary to address the issue or problem?  E.g. A change impacting 5 tables should not include a proposal to change only 3 tables?Does this Change Request follow the drafting rules?</w:t>
      </w:r>
    </w:p>
    <w:p>
      <w:pPr>
        <w:pStyle w:val="Normal"/>
        <w:numPr>
          <w:ilvl w:val="0"/>
          <w:numId w:val="6"/>
        </w:num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Are all pictures editable?</w:t>
      </w:r>
    </w:p>
    <w:p>
      <w:pPr>
        <w:pStyle w:val="Normal"/>
        <w:numPr>
          <w:ilvl w:val="0"/>
          <w:numId w:val="6"/>
        </w:numPr>
        <w:pBdr>
          <w:top w:val="single" w:sz="4" w:space="1" w:color="000000"/>
          <w:left w:val="single" w:sz="4" w:space="4" w:color="000000"/>
          <w:bottom w:val="single" w:sz="4" w:space="1" w:color="000000"/>
          <w:right w:val="single" w:sz="4" w:space="4" w:color="000000"/>
        </w:pBdr>
        <w:rPr/>
      </w:pPr>
      <w:r>
        <w:rPr>
          <w:rFonts w:eastAsia="MS PGothic"/>
          <w:color w:val="365F91"/>
          <w:kern w:val="2"/>
        </w:rPr>
        <w:t>Have you checked the spelling and grammar?</w:t>
      </w:r>
    </w:p>
    <w:p>
      <w:pPr>
        <w:pStyle w:val="Normal"/>
        <w:numPr>
          <w:ilvl w:val="0"/>
          <w:numId w:val="6"/>
        </w:num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Have you used change bars for all modifications?</w:t>
      </w:r>
    </w:p>
    <w:p>
      <w:pPr>
        <w:pStyle w:val="Normal"/>
        <w:numPr>
          <w:ilvl w:val="0"/>
          <w:numId w:val="6"/>
        </w:numPr>
        <w:pBdr>
          <w:top w:val="single" w:sz="4" w:space="1" w:color="000000"/>
          <w:left w:val="single" w:sz="4" w:space="4" w:color="000000"/>
          <w:bottom w:val="single" w:sz="4" w:space="1" w:color="000000"/>
          <w:right w:val="single" w:sz="4" w:space="4" w:color="000000"/>
        </w:pBdr>
        <w:rPr/>
      </w:pPr>
      <w:r>
        <w:rPr>
          <w:rFonts w:eastAsia="MS PGothic"/>
          <w:color w:val="365F91"/>
          <w:kern w:val="2"/>
        </w:rPr>
        <w:t>Does the change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pPr>
        <w:pStyle w:val="Normal"/>
        <w:numPr>
          <w:ilvl w:val="0"/>
          <w:numId w:val="6"/>
        </w:numPr>
        <w:pBdr>
          <w:top w:val="single" w:sz="4" w:space="1" w:color="000000"/>
          <w:left w:val="single" w:sz="4" w:space="4" w:color="000000"/>
          <w:bottom w:val="single" w:sz="4" w:space="1" w:color="000000"/>
          <w:right w:val="single" w:sz="4" w:space="4" w:color="000000"/>
        </w:pBdr>
        <w:rPr/>
      </w:pPr>
      <w:r>
        <w:rPr>
          <w:rFonts w:eastAsia="MS PGothic"/>
          <w:color w:val="365F91"/>
          <w:kern w:val="2"/>
        </w:rPr>
        <w:t>Are multiple changes in this CR clearly separated by horizontal lines with embedded text such as, start of change 1, end of change 1, start of new clause, end of new clause.?</w:t>
      </w:r>
    </w:p>
    <w:p>
      <w:pPr>
        <w:pStyle w:val="EW"/>
        <w:rPr/>
      </w:pPr>
      <w:r>
        <w:rPr/>
      </w:r>
      <w:bookmarkStart w:id="42" w:name="GSBox"/>
      <w:bookmarkStart w:id="43" w:name="GSBox"/>
      <w:bookmarkEnd w:id="43"/>
    </w:p>
    <w:sectPr>
      <w:headerReference w:type="default" r:id="rId2"/>
      <w:footerReference w:type="default" r:id="rId3"/>
      <w:type w:val="nextPage"/>
      <w:pgSz w:w="11906" w:h="16838"/>
      <w:pgMar w:left="1134" w:right="1134" w:header="851" w:top="1418" w:footer="340" w:bottom="1134" w:gutter="0"/>
      <w:lnNumType w:countBy="1" w:restart="continuous" w:distance="576"/>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w:charset w:val="02"/>
    <w:family w:val="auto"/>
    <w:pitch w:val="variable"/>
  </w:font>
  <w:font w:name="Courier New">
    <w:charset w:val="00"/>
    <w:family w:val="modern"/>
    <w:pitch w:val="default"/>
  </w:font>
  <w:font w:name="Tahoma">
    <w:charset w:val="00"/>
    <w:family w:val="swiss"/>
    <w:pitch w:val="variable"/>
  </w:font>
  <w:font w:name="Times">
    <w:altName w:val="Times New Roman"/>
    <w:charset w:val="00"/>
    <w:family w:val="roman"/>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enter" w:pos="4678" w:leader="none"/>
        <w:tab w:val="right" w:pos="9214" w:leader="none"/>
      </w:tabs>
      <w:jc w:val="both"/>
      <w:rPr>
        <w:rFonts w:ascii="Times New Roman" w:hAnsi="Times New Roman" w:eastAsia="Calibri" w:cs="Times New Roman"/>
        <w:sz w:val="16"/>
        <w:szCs w:val="16"/>
        <w:lang w:val="en-US"/>
      </w:rPr>
    </w:pPr>
    <w:r>
      <w:rPr>
        <w:rFonts w:eastAsia="Calibri" w:cs="Times New Roman" w:ascii="Times New Roman" w:hAnsi="Times New Roman"/>
        <w:sz w:val="16"/>
        <w:szCs w:val="16"/>
        <w:lang w:val="en-US"/>
      </w:rPr>
    </w:r>
  </w:p>
  <w:p>
    <w:pPr>
      <w:pStyle w:val="OneM2MPageFoot"/>
      <w:pBdr/>
      <w:tabs>
        <w:tab w:val="left" w:pos="284" w:leader="none"/>
        <w:tab w:val="center" w:pos="4680" w:leader="none"/>
        <w:tab w:val="left" w:pos="7371" w:leader="none"/>
        <w:tab w:val="right" w:pos="9360" w:leader="none"/>
      </w:tabs>
      <w:rPr>
        <w:lang w:val="en-GB"/>
      </w:rPr>
    </w:pPr>
    <w:r>
      <w:rPr/>
      <w:t xml:space="preserve">© </w:t>
    </w:r>
    <w:r>
      <w:rPr>
        <w:sz w:val="20"/>
      </w:rPr>
      <w:fldChar w:fldCharType="begin"/>
    </w:r>
    <w:r>
      <w:rPr>
        <w:sz w:val="20"/>
      </w:rPr>
      <w:instrText> DATE \@"yyyy" </w:instrText>
    </w:r>
    <w:r>
      <w:rPr>
        <w:sz w:val="20"/>
      </w:rPr>
      <w:fldChar w:fldCharType="separate"/>
    </w:r>
    <w:r>
      <w:rPr>
        <w:sz w:val="20"/>
      </w:rPr>
      <w:t>2020</w:t>
    </w:r>
    <w:r>
      <w:rPr>
        <w:sz w:val="20"/>
      </w:rPr>
      <w:fldChar w:fldCharType="end"/>
    </w:r>
    <w:r>
      <w:rPr/>
      <w:t xml:space="preserve"> oneM2M Partners</w:t>
      <w:tab/>
      <w:t xml:space="preserve">                                                                                                   Page </w:t>
    </w:r>
    <w:r>
      <w:rPr>
        <w:rStyle w:val="PageNumber"/>
        <w:szCs w:val="20"/>
      </w:rPr>
      <w:fldChar w:fldCharType="begin"/>
    </w:r>
    <w:r>
      <w:rPr>
        <w:rStyle w:val="PageNumber"/>
        <w:szCs w:val="20"/>
      </w:rPr>
      <w:instrText> PAGE </w:instrText>
    </w:r>
    <w:r>
      <w:rPr>
        <w:rStyle w:val="PageNumber"/>
        <w:szCs w:val="20"/>
      </w:rPr>
      <w:fldChar w:fldCharType="separate"/>
    </w:r>
    <w:r>
      <w:rPr>
        <w:rStyle w:val="PageNumber"/>
        <w:szCs w:val="20"/>
      </w:rPr>
      <w:t>5</w:t>
    </w:r>
    <w:r>
      <w:rPr>
        <w:rStyle w:val="PageNumber"/>
        <w:szCs w:val="20"/>
      </w:rPr>
      <w:fldChar w:fldCharType="end"/>
    </w:r>
    <w:r>
      <w:rPr>
        <w:rStyle w:val="PageNumber"/>
        <w:szCs w:val="20"/>
      </w:rPr>
      <w:t xml:space="preserve"> (of </w:t>
    </w:r>
    <w:r>
      <w:rPr>
        <w:rStyle w:val="PageNumber"/>
        <w:szCs w:val="20"/>
      </w:rPr>
      <w:fldChar w:fldCharType="begin"/>
    </w:r>
    <w:r>
      <w:rPr>
        <w:rStyle w:val="PageNumber"/>
        <w:szCs w:val="20"/>
      </w:rPr>
      <w:instrText> NUMPAGES \* ARABIC </w:instrText>
    </w:r>
    <w:r>
      <w:rPr>
        <w:rStyle w:val="PageNumber"/>
        <w:szCs w:val="20"/>
      </w:rPr>
      <w:fldChar w:fldCharType="separate"/>
    </w:r>
    <w:r>
      <w:rPr>
        <w:rStyle w:val="PageNumber"/>
        <w:szCs w:val="20"/>
      </w:rPr>
      <w:t>5</w:t>
    </w:r>
    <w:r>
      <w:rPr>
        <w:rStyle w:val="PageNumber"/>
        <w:szCs w:val="20"/>
      </w:rPr>
      <w:fldChar w:fldCharType="end"/>
    </w:r>
    <w:r>
      <w:rPr>
        <w:rStyle w:val="PageNumber"/>
        <w:szCs w:val="20"/>
      </w:rPr>
      <w:t>)</w:t>
    </w:r>
    <w:r>
      <w:rPr/>
      <w:tab/>
    </w:r>
  </w:p>
  <w:p>
    <w:pPr>
      <w:pStyle w:val="Footer"/>
      <w:tabs>
        <w:tab w:val="center" w:pos="4678" w:leader="none"/>
        <w:tab w:val="right" w:pos="9214" w:leader="none"/>
      </w:tabs>
      <w:jc w:val="both"/>
      <w:rPr>
        <w:lang w:val="en-GB"/>
      </w:rPr>
    </w:pPr>
    <w:r>
      <w:rPr>
        <w:lang w:val="en-GB"/>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644" w:type="dxa"/>
      <w:jc w:val="left"/>
      <w:tblInd w:w="-108" w:type="dxa"/>
      <w:tblBorders/>
      <w:tblCellMar>
        <w:top w:w="0" w:type="dxa"/>
        <w:left w:w="108" w:type="dxa"/>
        <w:bottom w:w="0" w:type="dxa"/>
        <w:right w:w="108" w:type="dxa"/>
      </w:tblCellMar>
    </w:tblPr>
    <w:tblGrid>
      <w:gridCol w:w="8068"/>
      <w:gridCol w:w="1576"/>
    </w:tblGrid>
    <w:tr>
      <w:trPr>
        <w:trHeight w:val="831" w:hRule="atLeast"/>
      </w:trPr>
      <w:tc>
        <w:tcPr>
          <w:tcW w:w="8068" w:type="dxa"/>
          <w:tcBorders/>
          <w:shd w:fill="auto" w:val="clear"/>
        </w:tcPr>
        <w:p>
          <w:pPr>
            <w:pStyle w:val="OneM2MPageHead"/>
            <w:snapToGrid w:val="false"/>
            <w:rPr/>
          </w:pPr>
          <w:r>
            <w:rPr/>
          </w:r>
        </w:p>
      </w:tc>
      <w:tc>
        <w:tcPr>
          <w:tcW w:w="1576" w:type="dxa"/>
          <w:tcBorders/>
          <w:shd w:fill="auto" w:val="clear"/>
        </w:tcPr>
        <w:p>
          <w:pPr>
            <w:pStyle w:val="Header"/>
            <w:jc w:val="right"/>
            <w:rPr/>
          </w:pPr>
          <w:r>
            <w:rPr/>
            <w:drawing>
              <wp:inline distT="0" distB="0" distL="0" distR="0">
                <wp:extent cx="862965" cy="586105"/>
                <wp:effectExtent l="0" t="0" r="0" b="0"/>
                <wp:docPr id="4"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descr=""/>
                        <pic:cNvPicPr>
                          <a:picLocks noChangeAspect="1" noChangeArrowheads="1"/>
                        </pic:cNvPicPr>
                      </pic:nvPicPr>
                      <pic:blipFill>
                        <a:blip r:embed="rId1"/>
                        <a:srcRect l="-9" t="-14" r="-9" b="-14"/>
                        <a:stretch>
                          <a:fillRect/>
                        </a:stretch>
                      </pic:blipFill>
                      <pic:spPr bwMode="auto">
                        <a:xfrm>
                          <a:off x="0" y="0"/>
                          <a:ext cx="862965" cy="586105"/>
                        </a:xfrm>
                        <a:prstGeom prst="rect">
                          <a:avLst/>
                        </a:prstGeom>
                      </pic:spPr>
                    </pic:pic>
                  </a:graphicData>
                </a:graphic>
              </wp:inline>
            </w:drawing>
          </w:r>
        </w:p>
      </w:tc>
    </w:tr>
  </w:tbl>
  <w:p>
    <w:pPr>
      <w:pStyle w:val="Header"/>
      <w:tabs>
        <w:tab w:val="right" w:pos="9356"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rPr/>
    </w:lvl>
    <w:lvl w:ilvl="1">
      <w:start w:val="1"/>
      <w:pStyle w:val="Heading2"/>
      <w:numFmt w:val="none"/>
      <w:suff w:val="nothing"/>
      <w:lvlText w:val=""/>
      <w:lvlJc w:val="left"/>
      <w:pPr>
        <w:ind w:left="576" w:hanging="576"/>
      </w:pPr>
      <w:rPr/>
    </w:lvl>
    <w:lvl w:ilvl="2">
      <w:start w:val="1"/>
      <w:pStyle w:val="Heading3"/>
      <w:numFmt w:val="none"/>
      <w:suff w:val="nothing"/>
      <w:lvlText w:val=""/>
      <w:lvlJc w:val="left"/>
      <w:pPr>
        <w:ind w:left="720" w:hanging="720"/>
      </w:pPr>
      <w:rPr/>
    </w:lvl>
    <w:lvl w:ilvl="3">
      <w:start w:val="1"/>
      <w:pStyle w:val="Heading4"/>
      <w:numFmt w:val="none"/>
      <w:suff w:val="nothing"/>
      <w:lvlText w:val=""/>
      <w:lvlJc w:val="left"/>
      <w:pPr>
        <w:ind w:left="864" w:hanging="864"/>
      </w:pPr>
      <w:rPr/>
    </w:lvl>
    <w:lvl w:ilvl="4">
      <w:start w:val="1"/>
      <w:pStyle w:val="Heading5"/>
      <w:numFmt w:val="none"/>
      <w:suff w:val="nothing"/>
      <w:lvlText w:val=""/>
      <w:lvlJc w:val="left"/>
      <w:pPr>
        <w:ind w:left="1008" w:hanging="1008"/>
      </w:pPr>
      <w:rPr/>
    </w:lvl>
    <w:lvl w:ilvl="5">
      <w:start w:val="1"/>
      <w:pStyle w:val="Heading6"/>
      <w:numFmt w:val="none"/>
      <w:suff w:val="nothing"/>
      <w:lvlText w:val=""/>
      <w:lvlJc w:val="left"/>
      <w:pPr>
        <w:ind w:left="1152" w:hanging="1152"/>
      </w:pPr>
      <w:rPr/>
    </w:lvl>
    <w:lvl w:ilvl="6">
      <w:start w:val="1"/>
      <w:pStyle w:val="Heading7"/>
      <w:numFmt w:val="none"/>
      <w:suff w:val="nothing"/>
      <w:lvlText w:val=""/>
      <w:lvlJc w:val="left"/>
      <w:pPr>
        <w:ind w:left="1296" w:hanging="1296"/>
      </w:pPr>
      <w:rPr/>
    </w:lvl>
    <w:lvl w:ilvl="7">
      <w:start w:val="1"/>
      <w:pStyle w:val="Heading8"/>
      <w:numFmt w:val="none"/>
      <w:suff w:val="nothing"/>
      <w:lvlText w:val=""/>
      <w:lvlJc w:val="left"/>
      <w:pPr>
        <w:ind w:left="1440" w:hanging="1440"/>
      </w:pPr>
      <w:rPr/>
    </w:lvl>
    <w:lvl w:ilvl="8">
      <w:start w:val="1"/>
      <w:pStyle w:val="Heading9"/>
      <w:numFmt w:val="none"/>
      <w:suff w:val="nothing"/>
      <w:lvlText w:val=""/>
      <w:lvlJc w:val="left"/>
      <w:pPr>
        <w:ind w:left="1584" w:hanging="1584"/>
      </w:pPr>
      <w:rPr/>
    </w:lvl>
  </w:abstractNum>
  <w:abstractNum w:abstractNumId="2">
    <w:lvl w:ilvl="0">
      <w:start w:val="1"/>
      <w:numFmt w:val="decimal"/>
      <w:lvlText w:val="%1."/>
      <w:lvlJc w:val="left"/>
      <w:pPr>
        <w:tabs>
          <w:tab w:val="num" w:pos="1492"/>
        </w:tabs>
        <w:ind w:left="1492" w:hanging="360"/>
      </w:pPr>
      <w:rPr/>
    </w:lvl>
  </w:abstractNum>
  <w:abstractNum w:abstractNumId="3">
    <w:lvl w:ilvl="0">
      <w:start w:val="1"/>
      <w:numFmt w:val="decimal"/>
      <w:lvlText w:val="%1."/>
      <w:lvlJc w:val="left"/>
      <w:pPr>
        <w:tabs>
          <w:tab w:val="num" w:pos="1209"/>
        </w:tabs>
        <w:ind w:left="1209" w:hanging="360"/>
      </w:pPr>
      <w:rPr/>
    </w:lvl>
  </w:abstractNum>
  <w:abstractNum w:abstractNumId="4">
    <w:lvl w:ilvl="0">
      <w:start w:val="1"/>
      <w:numFmt w:val="decimal"/>
      <w:lvlText w:val="%1."/>
      <w:lvlJc w:val="left"/>
      <w:pPr>
        <w:tabs>
          <w:tab w:val="num" w:pos="926"/>
        </w:tabs>
        <w:ind w:left="926" w:hanging="360"/>
      </w:pPr>
      <w:rPr/>
    </w:lvl>
  </w:abstractNum>
  <w:abstractNum w:abstractNumId="5">
    <w:lvl w:ilvl="0">
      <w:start w:val="1"/>
      <w:numFmt w:val="bullet"/>
      <w:lvlText w:val=""/>
      <w:lvlJc w:val="left"/>
      <w:pPr>
        <w:tabs>
          <w:tab w:val="num" w:pos="1644"/>
        </w:tabs>
        <w:ind w:left="1644" w:hanging="453"/>
      </w:pPr>
      <w:rPr>
        <w:rFonts w:ascii="Wingdings" w:hAnsi="Wingdings" w:cs="Wingdings" w:hint="default"/>
        <w:rFonts w:cs="Wingdings"/>
      </w:rPr>
    </w:lvl>
  </w:abstractNum>
  <w:abstractNum w:abstractNumId="6">
    <w:lvl w:ilvl="0">
      <w:start w:val="1"/>
      <w:numFmt w:val="bullet"/>
      <w:lvlText w:val=""/>
      <w:lvlJc w:val="left"/>
      <w:pPr>
        <w:ind w:left="720" w:hanging="360"/>
      </w:pPr>
      <w:rPr>
        <w:rFonts w:ascii="Symbol" w:hAnsi="Symbol" w:cs="Symbol" w:hint="default"/>
        <w:kern w:val="2"/>
        <w:rFonts w:cs="Symbol"/>
        <w:color w:val="365F91"/>
      </w:rPr>
    </w:lvl>
  </w:abstractNum>
  <w:abstractNum w:abstractNumId="7">
    <w:lvl w:ilvl="0">
      <w:start w:val="1"/>
      <w:numFmt w:val="bullet"/>
      <w:lvlText w:val=""/>
      <w:lvlJc w:val="left"/>
      <w:pPr>
        <w:tabs>
          <w:tab w:val="num" w:pos="737"/>
        </w:tabs>
        <w:ind w:left="737" w:hanging="453"/>
      </w:pPr>
      <w:rPr>
        <w:rFonts w:ascii="Symbol" w:hAnsi="Symbol" w:cs="Symbol" w:hint="default"/>
        <w:rFonts w:cs="Symbol"/>
        <w:color w:val="000000"/>
      </w:rPr>
    </w:lvl>
  </w:abstractNum>
  <w:abstractNum w:abstractNumId="8">
    <w:lvl w:ilvl="0">
      <w:start w:val="1"/>
      <w:numFmt w:val="decimal"/>
      <w:lvlText w:val="%1)"/>
      <w:lvlJc w:val="left"/>
      <w:pPr>
        <w:tabs>
          <w:tab w:val="num" w:pos="737"/>
        </w:tabs>
        <w:ind w:left="737" w:hanging="453"/>
      </w:pPr>
      <w:rPr/>
    </w:lvl>
  </w:abstractNum>
  <w:abstractNum w:abstractNumId="9">
    <w:lvl w:ilvl="0">
      <w:start w:val="1"/>
      <w:numFmt w:val="lowerLetter"/>
      <w:lvlText w:val="%1)"/>
      <w:lvlJc w:val="left"/>
      <w:pPr>
        <w:tabs>
          <w:tab w:val="num" w:pos="737"/>
        </w:tabs>
        <w:ind w:left="737" w:hanging="453"/>
      </w:pPr>
      <w:rPr/>
    </w:lvl>
  </w:abstractNum>
  <w:abstractNum w:abstractNumId="10">
    <w:lvl w:ilvl="0">
      <w:start w:val="1"/>
      <w:numFmt w:val="bullet"/>
      <w:lvlText w:val=""/>
      <w:lvlJc w:val="left"/>
      <w:pPr>
        <w:ind w:left="720" w:hanging="360"/>
      </w:pPr>
      <w:rPr>
        <w:rFonts w:ascii="Symbol" w:hAnsi="Symbol" w:cs="Symbol" w:hint="default"/>
        <w:rFonts w:cs="Symbol"/>
      </w:rPr>
    </w:lvl>
  </w:abstractNum>
  <w:abstractNum w:abstractNumId="11">
    <w:lvl w:ilvl="0">
      <w:start w:val="1"/>
      <w:numFmt w:val="bullet"/>
      <w:lvlText w:val="-"/>
      <w:lvlJc w:val="left"/>
      <w:pPr>
        <w:tabs>
          <w:tab w:val="num" w:pos="1191"/>
        </w:tabs>
        <w:ind w:left="1191" w:hanging="454"/>
      </w:pPr>
      <w:rPr>
        <w:rFonts w:ascii="Times New Roman" w:hAnsi="Times New Roman" w:cs="Times New Roman" w:hint="default"/>
        <w:rFonts w:cs="Times New Roman"/>
      </w:rPr>
    </w:lvl>
  </w:abstractNum>
  <w:abstractNum w:abstractNumId="12">
    <w:lvl w:ilvl="0">
      <w:start w:val="1"/>
      <w:numFmt w:val="lowerLetter"/>
      <w:lvlText w:val="%1)"/>
      <w:lvlJc w:val="left"/>
      <w:pPr>
        <w:tabs>
          <w:tab w:val="num" w:pos="283"/>
        </w:tabs>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decimal"/>
      <w:lvlText w:val="%1)"/>
      <w:lvlJc w:val="left"/>
      <w:pPr>
        <w:tabs>
          <w:tab w:val="num" w:pos="283"/>
        </w:tabs>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4">
    <w:lvl w:ilvl="0">
      <w:start w:val="1"/>
      <w:numFmt w:val="none"/>
      <w:suff w:val="nothing"/>
      <w:lvlText w:val=""/>
      <w:lvlJc w:val="left"/>
      <w:pPr>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5">
    <w:lvl w:ilvl="0">
      <w:start w:val="1"/>
      <w:numFmt w:val="none"/>
      <w:suff w:val="nothing"/>
      <w:lvlText w:val=""/>
      <w:lvlJc w:val="left"/>
      <w:pPr>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40"/>
  <w:displayBackgroundShape/>
  <w:trackRevisions/>
  <w:defaultTabStop w:val="284"/>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IN" w:eastAsia="zh-CN" w:bidi="hi-IN"/>
      </w:rPr>
    </w:rPrDefault>
    <w:pPrDefault>
      <w:pPr/>
    </w:pPrDefault>
  </w:docDefaults>
  <w:style w:type="paragraph" w:styleId="Normal">
    <w:name w:val="Normal"/>
    <w:qFormat/>
    <w:pPr>
      <w:widowControl/>
      <w:suppressAutoHyphens w:val="true"/>
      <w:overflowPunct w:val="false"/>
      <w:autoSpaceDE w:val="false"/>
      <w:bidi w:val="0"/>
      <w:spacing w:before="0" w:after="180"/>
      <w:textAlignment w:val="baseline"/>
    </w:pPr>
    <w:rPr>
      <w:rFonts w:ascii="Times New Roman" w:hAnsi="Times New Roman" w:eastAsia="Malgun Gothic" w:cs="Times New Roman"/>
      <w:color w:val="auto"/>
      <w:sz w:val="20"/>
      <w:szCs w:val="20"/>
      <w:lang w:val="en-GB" w:bidi="ar-SA" w:eastAsia="zh-CN"/>
    </w:rPr>
  </w:style>
  <w:style w:type="paragraph" w:styleId="Heading1">
    <w:name w:val="Heading 1"/>
    <w:next w:val="Normal"/>
    <w:qFormat/>
    <w:pPr>
      <w:keepNext w:val="true"/>
      <w:keepLines/>
      <w:widowControl/>
      <w:numPr>
        <w:ilvl w:val="0"/>
        <w:numId w:val="1"/>
      </w:numPr>
      <w:pBdr>
        <w:top w:val="single" w:sz="8" w:space="3" w:color="000000"/>
      </w:pBdr>
      <w:suppressAutoHyphens w:val="true"/>
      <w:overflowPunct w:val="false"/>
      <w:autoSpaceDE w:val="false"/>
      <w:spacing w:before="240" w:after="180"/>
      <w:ind w:left="1134" w:hanging="1134"/>
      <w:textAlignment w:val="baseline"/>
      <w:outlineLvl w:val="0"/>
    </w:pPr>
    <w:rPr>
      <w:rFonts w:ascii="Arial" w:hAnsi="Arial" w:eastAsia="Malgun Gothic" w:cs="Arial"/>
      <w:color w:val="auto"/>
      <w:sz w:val="36"/>
      <w:szCs w:val="20"/>
      <w:lang w:val="en-GB" w:bidi="ar-SA" w:eastAsia="zh-CN"/>
    </w:rPr>
  </w:style>
  <w:style w:type="paragraph" w:styleId="Heading2">
    <w:name w:val="Heading 2"/>
    <w:basedOn w:val="Heading1"/>
    <w:next w:val="Normal"/>
    <w:qFormat/>
    <w:pPr>
      <w:numPr>
        <w:ilvl w:val="1"/>
        <w:numId w:val="1"/>
      </w:numPr>
      <w:pBdr/>
      <w:spacing w:before="180" w:after="180"/>
      <w:outlineLvl w:val="1"/>
    </w:pPr>
    <w:rPr>
      <w:sz w:val="32"/>
      <w:lang w:val="en-IN"/>
    </w:rPr>
  </w:style>
  <w:style w:type="paragraph" w:styleId="Heading3">
    <w:name w:val="Heading 3"/>
    <w:basedOn w:val="Heading2"/>
    <w:next w:val="Normal"/>
    <w:qFormat/>
    <w:pPr>
      <w:numPr>
        <w:ilvl w:val="2"/>
        <w:numId w:val="1"/>
      </w:numPr>
      <w:spacing w:before="120" w:after="180"/>
      <w:outlineLvl w:val="2"/>
    </w:pPr>
    <w:rPr>
      <w:sz w:val="28"/>
    </w:rPr>
  </w:style>
  <w:style w:type="paragraph" w:styleId="Heading4">
    <w:name w:val="Heading 4"/>
    <w:basedOn w:val="Heading3"/>
    <w:next w:val="Normal"/>
    <w:qFormat/>
    <w:pPr>
      <w:numPr>
        <w:ilvl w:val="3"/>
        <w:numId w:val="1"/>
      </w:numPr>
      <w:ind w:left="1418" w:right="0" w:hanging="1418"/>
      <w:outlineLvl w:val="3"/>
    </w:pPr>
    <w:rPr>
      <w:sz w:val="24"/>
    </w:rPr>
  </w:style>
  <w:style w:type="paragraph" w:styleId="Heading5">
    <w:name w:val="Heading 5"/>
    <w:basedOn w:val="Heading4"/>
    <w:next w:val="Normal"/>
    <w:qFormat/>
    <w:pPr>
      <w:numPr>
        <w:ilvl w:val="4"/>
        <w:numId w:val="1"/>
      </w:numPr>
      <w:ind w:left="1701" w:right="0" w:hanging="1701"/>
      <w:outlineLvl w:val="4"/>
    </w:pPr>
    <w:rPr>
      <w:sz w:val="22"/>
    </w:rPr>
  </w:style>
  <w:style w:type="paragraph" w:styleId="Heading6">
    <w:name w:val="Heading 6"/>
    <w:basedOn w:val="H6"/>
    <w:next w:val="Normal"/>
    <w:qFormat/>
    <w:pPr>
      <w:numPr>
        <w:ilvl w:val="5"/>
        <w:numId w:val="1"/>
      </w:numPr>
      <w:outlineLvl w:val="5"/>
    </w:pPr>
    <w:rPr/>
  </w:style>
  <w:style w:type="paragraph" w:styleId="Heading7">
    <w:name w:val="Heading 7"/>
    <w:basedOn w:val="H6"/>
    <w:next w:val="Normal"/>
    <w:qFormat/>
    <w:pPr>
      <w:numPr>
        <w:ilvl w:val="6"/>
        <w:numId w:val="1"/>
      </w:numPr>
      <w:outlineLvl w:val="6"/>
    </w:pPr>
    <w:rPr/>
  </w:style>
  <w:style w:type="paragraph" w:styleId="Heading8">
    <w:name w:val="Heading 8"/>
    <w:basedOn w:val="Heading1"/>
    <w:next w:val="Normal"/>
    <w:qFormat/>
    <w:pPr>
      <w:numPr>
        <w:ilvl w:val="7"/>
        <w:numId w:val="1"/>
      </w:numPr>
      <w:ind w:left="0" w:right="0" w:hanging="0"/>
      <w:outlineLvl w:val="7"/>
    </w:pPr>
    <w:rPr/>
  </w:style>
  <w:style w:type="paragraph" w:styleId="Heading9">
    <w:name w:val="Heading 9"/>
    <w:basedOn w:val="Heading8"/>
    <w:next w:val="Normal"/>
    <w:qFormat/>
    <w:pPr>
      <w:numPr>
        <w:ilvl w:val="8"/>
        <w:numId w:val="1"/>
      </w:numPr>
      <w:outlineLvl w:val="8"/>
    </w:pPr>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5z0">
    <w:name w:val="WW8Num5z0"/>
    <w:qFormat/>
    <w:rPr>
      <w:rFonts w:ascii="Wingdings" w:hAnsi="Wingdings" w:cs="Wingdings"/>
    </w:rPr>
  </w:style>
  <w:style w:type="character" w:styleId="WW8Num6z0">
    <w:name w:val="WW8Num6z0"/>
    <w:qFormat/>
    <w:rPr>
      <w:rFonts w:ascii="Symbol" w:hAnsi="Symbol" w:eastAsia="MS PGothic" w:cs="Symbol"/>
      <w:color w:val="365F91"/>
      <w:kern w:val="2"/>
    </w:rPr>
  </w:style>
  <w:style w:type="character" w:styleId="WW8Num7z0">
    <w:name w:val="WW8Num7z0"/>
    <w:qFormat/>
    <w:rPr>
      <w:rFonts w:ascii="Symbol" w:hAnsi="Symbol" w:cs="Symbol"/>
      <w:color w:val="000000"/>
    </w:rPr>
  </w:style>
  <w:style w:type="character" w:styleId="WW8Num8z0">
    <w:name w:val="WW8Num8z0"/>
    <w:qFormat/>
    <w:rPr/>
  </w:style>
  <w:style w:type="character" w:styleId="WW8Num9z0">
    <w:name w:val="WW8Num9z0"/>
    <w:qFormat/>
    <w:rPr/>
  </w:style>
  <w:style w:type="character" w:styleId="WW8Num10z0">
    <w:name w:val="WW8Num10z0"/>
    <w:qFormat/>
    <w:rPr>
      <w:rFonts w:ascii="Symbol" w:hAnsi="Symbol" w:cs="Symbol"/>
    </w:rPr>
  </w:style>
  <w:style w:type="character" w:styleId="WW8Num11z0">
    <w:name w:val="WW8Num11z0"/>
    <w:qFormat/>
    <w:rPr>
      <w:rFonts w:ascii="Times New Roman" w:hAnsi="Times New Roman" w:cs="Times New Roman"/>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rFonts w:ascii="Symbol" w:hAnsi="Symbol" w:cs="Symbol"/>
      <w:color w:val="000000"/>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6z3">
    <w:name w:val="WW8Num16z3"/>
    <w:qFormat/>
    <w:rPr>
      <w:rFonts w:ascii="Symbol" w:hAnsi="Symbol" w:cs="Symbol"/>
    </w:rPr>
  </w:style>
  <w:style w:type="character" w:styleId="DefaultParagraphFont">
    <w:name w:val="Default Paragraph Font"/>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1">
    <w:name w:val="WW8Num10z1"/>
    <w:qFormat/>
    <w:rPr>
      <w:rFonts w:ascii="Symbol" w:hAnsi="Symbol" w:cs="Symbol"/>
      <w:color w:val="000000"/>
    </w:rPr>
  </w:style>
  <w:style w:type="character" w:styleId="WW8Num10z2">
    <w:name w:val="WW8Num10z2"/>
    <w:qFormat/>
    <w:rPr>
      <w:rFonts w:ascii="Wingdings" w:hAnsi="Wingdings" w:cs="Wingdings"/>
    </w:rPr>
  </w:style>
  <w:style w:type="character" w:styleId="WW8Num10z4">
    <w:name w:val="WW8Num10z4"/>
    <w:qFormat/>
    <w:rPr>
      <w:rFonts w:ascii="Courier New" w:hAnsi="Courier New" w:cs="Courier New"/>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DefaultParagraphFont1">
    <w:name w:val="Default Paragraph Font1"/>
    <w:qFormat/>
    <w:rPr/>
  </w:style>
  <w:style w:type="character" w:styleId="Heading2Char">
    <w:name w:val="Heading 2 Char"/>
    <w:qFormat/>
    <w:rPr>
      <w:rFonts w:ascii="Arial" w:hAnsi="Arial" w:cs="Arial"/>
      <w:sz w:val="32"/>
    </w:rPr>
  </w:style>
  <w:style w:type="character" w:styleId="ZGSM">
    <w:name w:val="ZGSM"/>
    <w:qFormat/>
    <w:rPr/>
  </w:style>
  <w:style w:type="character" w:styleId="HeaderChar">
    <w:name w:val="Header Char"/>
    <w:qFormat/>
    <w:rPr>
      <w:rFonts w:ascii="Arial" w:hAnsi="Arial" w:cs="Arial"/>
      <w:b/>
      <w:sz w:val="18"/>
      <w:lang w:val="en-GB" w:bidi="ar-SA"/>
    </w:rPr>
  </w:style>
  <w:style w:type="character" w:styleId="FooterChar">
    <w:name w:val="Footer Char"/>
    <w:qFormat/>
    <w:rPr>
      <w:rFonts w:ascii="Arial" w:hAnsi="Arial" w:cs="Arial"/>
      <w:b/>
      <w:i/>
      <w:sz w:val="18"/>
      <w:lang w:val="en-IN"/>
    </w:rPr>
  </w:style>
  <w:style w:type="character" w:styleId="FootnoteCharacters">
    <w:name w:val="Footnote Characters"/>
    <w:qFormat/>
    <w:rPr>
      <w:b/>
      <w:position w:val="6"/>
      <w:sz w:val="16"/>
    </w:rPr>
  </w:style>
  <w:style w:type="character" w:styleId="NOChar">
    <w:name w:val="NO Char"/>
    <w:qFormat/>
    <w:rPr/>
  </w:style>
  <w:style w:type="character" w:styleId="Guidance">
    <w:name w:val="Guidance"/>
    <w:qFormat/>
    <w:rPr>
      <w:i/>
      <w:color w:val="0000FF"/>
      <w:sz w:val="20"/>
    </w:rPr>
  </w:style>
  <w:style w:type="character" w:styleId="InternetLink">
    <w:name w:val="Internet Link"/>
    <w:rPr>
      <w:color w:val="0000FF"/>
      <w:u w:val="single"/>
    </w:rPr>
  </w:style>
  <w:style w:type="character" w:styleId="VisitedInternetLink">
    <w:name w:val="Visited Internet Link"/>
    <w:rPr>
      <w:color w:val="800080"/>
      <w:u w:val="single"/>
    </w:rPr>
  </w:style>
  <w:style w:type="character" w:styleId="CommentReference">
    <w:name w:val="Comment Reference"/>
    <w:qFormat/>
    <w:rPr>
      <w:sz w:val="16"/>
      <w:szCs w:val="16"/>
    </w:rPr>
  </w:style>
  <w:style w:type="character" w:styleId="Emphasis">
    <w:name w:val="Emphasis"/>
    <w:qFormat/>
    <w:rPr>
      <w:i/>
      <w:iCs/>
    </w:rPr>
  </w:style>
  <w:style w:type="character" w:styleId="EndnoteCharacters">
    <w:name w:val="Endnote Characters"/>
    <w:qFormat/>
    <w:rPr>
      <w:vertAlign w:val="superscript"/>
    </w:rPr>
  </w:style>
  <w:style w:type="character" w:styleId="HTMLAcronym">
    <w:name w:val="HTML Acronym"/>
    <w:basedOn w:val="DefaultParagraphFont1"/>
    <w:qFormat/>
    <w:rPr/>
  </w:style>
  <w:style w:type="character" w:styleId="HTMLCite">
    <w:name w:val="HTML Cite"/>
    <w:qFormat/>
    <w:rPr>
      <w:i/>
      <w:iCs/>
    </w:rPr>
  </w:style>
  <w:style w:type="character" w:styleId="HTMLCode">
    <w:name w:val="HTML Code"/>
    <w:qFormat/>
    <w:rPr>
      <w:rFonts w:ascii="Courier New" w:hAnsi="Courier New" w:cs="Courier New"/>
      <w:sz w:val="20"/>
      <w:szCs w:val="20"/>
    </w:rPr>
  </w:style>
  <w:style w:type="character" w:styleId="HTMLDefinition">
    <w:name w:val="HTML Definition"/>
    <w:qFormat/>
    <w:rPr>
      <w:i/>
      <w:iCs/>
    </w:rPr>
  </w:style>
  <w:style w:type="character" w:styleId="HTMLKeyboard">
    <w:name w:val="HTML Keyboard"/>
    <w:qFormat/>
    <w:rPr>
      <w:rFonts w:ascii="Courier New" w:hAnsi="Courier New" w:cs="Courier New"/>
      <w:sz w:val="20"/>
      <w:szCs w:val="20"/>
    </w:rPr>
  </w:style>
  <w:style w:type="character" w:styleId="HTMLSample">
    <w:name w:val="HTML Sample"/>
    <w:qFormat/>
    <w:rPr>
      <w:rFonts w:ascii="Courier New" w:hAnsi="Courier New" w:cs="Courier New"/>
    </w:rPr>
  </w:style>
  <w:style w:type="character" w:styleId="HTMLTypewriter">
    <w:name w:val="HTML Typewriter"/>
    <w:qFormat/>
    <w:rPr>
      <w:rFonts w:ascii="Courier New" w:hAnsi="Courier New" w:cs="Courier New"/>
      <w:sz w:val="20"/>
      <w:szCs w:val="20"/>
    </w:rPr>
  </w:style>
  <w:style w:type="character" w:styleId="HTMLVariable">
    <w:name w:val="HTML Variable"/>
    <w:qFormat/>
    <w:rPr>
      <w:i/>
      <w:iCs/>
    </w:rPr>
  </w:style>
  <w:style w:type="character" w:styleId="LineNumbering">
    <w:name w:val="Line Numbering"/>
    <w:basedOn w:val="DefaultParagraphFont1"/>
    <w:rPr/>
  </w:style>
  <w:style w:type="character" w:styleId="PageNumber">
    <w:name w:val="Page Number"/>
    <w:basedOn w:val="DefaultParagraphFont1"/>
    <w:rPr/>
  </w:style>
  <w:style w:type="character" w:styleId="StrongEmphasis">
    <w:name w:val="Strong Emphasis"/>
    <w:qFormat/>
    <w:rPr>
      <w:b/>
      <w:bCs/>
    </w:rPr>
  </w:style>
  <w:style w:type="character" w:styleId="BalloonTextChar">
    <w:name w:val="Balloon Text Char"/>
    <w:qFormat/>
    <w:rPr>
      <w:rFonts w:ascii="Tahoma" w:hAnsi="Tahoma" w:cs="Tahoma"/>
      <w:sz w:val="16"/>
      <w:szCs w:val="16"/>
    </w:rPr>
  </w:style>
  <w:style w:type="character" w:styleId="CommentTextChar">
    <w:name w:val="Comment Text Char"/>
    <w:qFormat/>
    <w:rPr>
      <w:lang w:val="en-GB"/>
    </w:rPr>
  </w:style>
  <w:style w:type="character" w:styleId="CommentSubjectChar">
    <w:name w:val="Comment Subject Char"/>
    <w:qFormat/>
    <w:rPr>
      <w:b/>
      <w:bCs/>
      <w:lang w:val="en-GB"/>
    </w:rPr>
  </w:style>
  <w:style w:type="character" w:styleId="B1Car">
    <w:name w:val="B1+ Car"/>
    <w:qFormat/>
    <w:rPr>
      <w:lang w:val="en-GB"/>
    </w:rPr>
  </w:style>
  <w:style w:type="character" w:styleId="TALChar">
    <w:name w:val="TAL Char"/>
    <w:qFormat/>
    <w:rPr>
      <w:rFonts w:ascii="Arial" w:hAnsi="Arial" w:cs="Arial"/>
      <w:sz w:val="18"/>
      <w:lang w:val="en-GB"/>
    </w:rPr>
  </w:style>
  <w:style w:type="character" w:styleId="THChar">
    <w:name w:val="TH Char"/>
    <w:qFormat/>
    <w:rPr>
      <w:rFonts w:ascii="Arial" w:hAnsi="Arial" w:cs="Arial"/>
      <w:b/>
      <w:lang w:val="en-GB"/>
    </w:rPr>
  </w:style>
  <w:style w:type="character" w:styleId="TFChar">
    <w:name w:val="TF Char"/>
    <w:qFormat/>
    <w:rPr>
      <w:rFonts w:ascii="Arial" w:hAnsi="Arial" w:cs="Arial"/>
      <w:b/>
      <w:lang w:val="en-GB"/>
    </w:rPr>
  </w:style>
  <w:style w:type="character" w:styleId="TALChar1">
    <w:name w:val="TAL Char1"/>
    <w:qFormat/>
    <w:rPr>
      <w:rFonts w:ascii="Arial" w:hAnsi="Arial" w:eastAsia="Times New Roman" w:cs="Arial"/>
      <w:sz w:val="18"/>
    </w:rPr>
  </w:style>
  <w:style w:type="character" w:styleId="TAHChar">
    <w:name w:val="TAH Char"/>
    <w:qFormat/>
    <w:rPr>
      <w:rFonts w:ascii="Arial" w:hAnsi="Arial" w:cs="Arial"/>
      <w:b/>
      <w:sz w:val="18"/>
      <w:lang w:val="en-GB"/>
    </w:rPr>
  </w:style>
  <w:style w:type="character" w:styleId="B1Char">
    <w:name w:val="B1 Char"/>
    <w:qFormat/>
    <w:rPr>
      <w:lang w:val="en-GB"/>
    </w:rPr>
  </w:style>
  <w:style w:type="character" w:styleId="OneM2Mprimitiveparametername">
    <w:name w:val="oneM2M-primitive-parameter-name"/>
    <w:qFormat/>
    <w:rPr>
      <w:rFonts w:eastAsia="MS Mincho;ＭＳ 明朝"/>
      <w:b/>
      <w:i/>
    </w:rPr>
  </w:style>
  <w:style w:type="character" w:styleId="CaptionChar1">
    <w:name w:val="Caption Char1"/>
    <w:qFormat/>
    <w:rPr>
      <w:b/>
      <w:bCs/>
      <w:lang w:val="en-GB"/>
    </w:rPr>
  </w:style>
  <w:style w:type="character" w:styleId="TACChar">
    <w:name w:val="TAC Char"/>
    <w:qFormat/>
    <w:rPr>
      <w:rFonts w:ascii="Arial" w:hAnsi="Arial" w:cs="Arial"/>
      <w:sz w:val="18"/>
      <w:lang w:val="en-GB"/>
    </w:rPr>
  </w:style>
  <w:style w:type="character" w:styleId="Heading3Char">
    <w:name w:val="Heading 3 Char"/>
    <w:qFormat/>
    <w:rPr>
      <w:rFonts w:ascii="Arial" w:hAnsi="Arial" w:cs="Arial"/>
      <w:sz w:val="28"/>
      <w:lang w:val="en-IN"/>
    </w:rPr>
  </w:style>
  <w:style w:type="character" w:styleId="EXCar">
    <w:name w:val="EX Car"/>
    <w:qFormat/>
    <w:rPr>
      <w:lang w:val="en-GB"/>
    </w:rPr>
  </w:style>
  <w:style w:type="character" w:styleId="CommentTextChar2">
    <w:name w:val="Comment Text Char2"/>
    <w:qFormat/>
    <w:rPr>
      <w:lang w:val="en-GB"/>
    </w:rPr>
  </w:style>
  <w:style w:type="paragraph" w:styleId="Heading">
    <w:name w:val="Heading"/>
    <w:basedOn w:val="Normal"/>
    <w:next w:val="TextBody"/>
    <w:qFormat/>
    <w:pPr>
      <w:keepNext w:val="true"/>
      <w:spacing w:before="240" w:after="120"/>
    </w:pPr>
    <w:rPr>
      <w:rFonts w:ascii="Arial" w:hAnsi="Arial" w:eastAsia="Microsoft YaHei" w:cs="Lucida Sans"/>
      <w:sz w:val="28"/>
      <w:szCs w:val="28"/>
    </w:rPr>
  </w:style>
  <w:style w:type="paragraph" w:styleId="TextBody">
    <w:name w:val="Body Text"/>
    <w:basedOn w:val="Normal"/>
    <w:pPr>
      <w:keepNext w:val="true"/>
      <w:spacing w:before="0" w:after="140"/>
    </w:pPr>
    <w:rPr/>
  </w:style>
  <w:style w:type="paragraph" w:styleId="List">
    <w:name w:val="List"/>
    <w:basedOn w:val="Normal"/>
    <w:pPr>
      <w:ind w:left="568" w:right="0" w:hanging="284"/>
    </w:pPr>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6">
    <w:name w:val="H6"/>
    <w:basedOn w:val="Heading5"/>
    <w:next w:val="Normal"/>
    <w:qFormat/>
    <w:pPr>
      <w:numPr>
        <w:ilvl w:val="0"/>
        <w:numId w:val="0"/>
      </w:numPr>
      <w:ind w:left="1985" w:right="0" w:hanging="1985"/>
    </w:pPr>
    <w:rPr>
      <w:sz w:val="20"/>
    </w:rPr>
  </w:style>
  <w:style w:type="paragraph" w:styleId="Contents1">
    <w:name w:val="TOC 1"/>
    <w:pPr>
      <w:keepLines/>
      <w:widowControl w:val="false"/>
      <w:tabs>
        <w:tab w:val="right" w:pos="9639" w:leader="dot"/>
      </w:tabs>
      <w:suppressAutoHyphens w:val="true"/>
      <w:overflowPunct w:val="false"/>
      <w:autoSpaceDE w:val="false"/>
      <w:spacing w:before="120" w:after="0"/>
      <w:ind w:left="567" w:right="425" w:hanging="567"/>
      <w:textAlignment w:val="baseline"/>
    </w:pPr>
    <w:rPr>
      <w:rFonts w:ascii="Times New Roman" w:hAnsi="Times New Roman" w:eastAsia="Malgun Gothic" w:cs="Times New Roman"/>
      <w:color w:val="auto"/>
      <w:sz w:val="22"/>
      <w:szCs w:val="20"/>
      <w:lang w:val="en-GB" w:bidi="ar-SA" w:eastAsia="zh-CN"/>
    </w:rPr>
  </w:style>
  <w:style w:type="paragraph" w:styleId="Contents8">
    <w:name w:val="TOC 8"/>
    <w:basedOn w:val="Contents1"/>
    <w:pPr>
      <w:spacing w:before="180" w:after="0"/>
      <w:ind w:left="2693" w:right="425" w:hanging="2693"/>
    </w:pPr>
    <w:rPr>
      <w:b/>
    </w:rPr>
  </w:style>
  <w:style w:type="paragraph" w:styleId="Contents9">
    <w:name w:val="TOC 9"/>
    <w:basedOn w:val="Contents8"/>
    <w:pPr>
      <w:ind w:left="1418" w:right="425" w:hanging="1418"/>
    </w:pPr>
    <w:rPr/>
  </w:style>
  <w:style w:type="paragraph" w:styleId="EQ">
    <w:name w:val="EQ"/>
    <w:basedOn w:val="Normal"/>
    <w:next w:val="Normal"/>
    <w:qFormat/>
    <w:pPr>
      <w:keepLines/>
      <w:tabs>
        <w:tab w:val="center" w:pos="4536" w:leader="none"/>
        <w:tab w:val="right" w:pos="9072" w:leader="none"/>
      </w:tabs>
    </w:pPr>
    <w:rPr>
      <w:lang w:val="en-IN"/>
    </w:rPr>
  </w:style>
  <w:style w:type="paragraph" w:styleId="Header">
    <w:name w:val="Header"/>
    <w:pPr>
      <w:widowControl w:val="false"/>
      <w:suppressAutoHyphens w:val="true"/>
      <w:overflowPunct w:val="false"/>
      <w:autoSpaceDE w:val="false"/>
      <w:textAlignment w:val="baseline"/>
    </w:pPr>
    <w:rPr>
      <w:rFonts w:ascii="Arial" w:hAnsi="Arial" w:eastAsia="Malgun Gothic" w:cs="Arial"/>
      <w:b/>
      <w:color w:val="auto"/>
      <w:sz w:val="18"/>
      <w:szCs w:val="20"/>
      <w:lang w:val="en-GB" w:bidi="ar-SA" w:eastAsia="zh-CN"/>
    </w:rPr>
  </w:style>
  <w:style w:type="paragraph" w:styleId="ZD">
    <w:name w:val="ZD"/>
    <w:qFormat/>
    <w:pPr>
      <w:widowControl w:val="false"/>
      <w:suppressAutoHyphens w:val="true"/>
      <w:overflowPunct w:val="false"/>
      <w:autoSpaceDE w:val="false"/>
      <w:textAlignment w:val="baseline"/>
    </w:pPr>
    <w:rPr>
      <w:rFonts w:ascii="Arial" w:hAnsi="Arial" w:eastAsia="Malgun Gothic" w:cs="Arial"/>
      <w:color w:val="auto"/>
      <w:sz w:val="32"/>
      <w:szCs w:val="20"/>
      <w:lang w:val="en-GB" w:bidi="ar-SA" w:eastAsia="zh-CN"/>
    </w:rPr>
  </w:style>
  <w:style w:type="paragraph" w:styleId="Contents2">
    <w:name w:val="TOC 2"/>
    <w:basedOn w:val="Contents1"/>
    <w:pPr>
      <w:spacing w:before="0" w:after="0"/>
      <w:ind w:left="851" w:right="425" w:hanging="851"/>
    </w:pPr>
    <w:rPr>
      <w:sz w:val="20"/>
    </w:rPr>
  </w:style>
  <w:style w:type="paragraph" w:styleId="Contents3">
    <w:name w:val="TOC 3"/>
    <w:basedOn w:val="Contents2"/>
    <w:pPr>
      <w:ind w:left="1134" w:right="425" w:hanging="1134"/>
    </w:pPr>
    <w:rPr/>
  </w:style>
  <w:style w:type="paragraph" w:styleId="Contents4">
    <w:name w:val="TOC 4"/>
    <w:basedOn w:val="Contents3"/>
    <w:pPr>
      <w:ind w:left="1418" w:right="425" w:hanging="1418"/>
    </w:pPr>
    <w:rPr/>
  </w:style>
  <w:style w:type="paragraph" w:styleId="Contents5">
    <w:name w:val="TOC 5"/>
    <w:basedOn w:val="Contents4"/>
    <w:pPr>
      <w:ind w:left="1701" w:right="425" w:hanging="1701"/>
    </w:pPr>
    <w:rPr/>
  </w:style>
  <w:style w:type="paragraph" w:styleId="Index1">
    <w:name w:val="Index 1"/>
    <w:basedOn w:val="Normal"/>
    <w:pPr>
      <w:keepLines/>
    </w:pPr>
    <w:rPr/>
  </w:style>
  <w:style w:type="paragraph" w:styleId="Index2">
    <w:name w:val="Index 2"/>
    <w:basedOn w:val="Index1"/>
    <w:pPr>
      <w:ind w:left="284" w:right="0" w:hanging="0"/>
    </w:pPr>
    <w:rPr/>
  </w:style>
  <w:style w:type="paragraph" w:styleId="TT">
    <w:name w:val="TT"/>
    <w:basedOn w:val="Heading1"/>
    <w:next w:val="Normal"/>
    <w:qFormat/>
    <w:pPr>
      <w:numPr>
        <w:ilvl w:val="0"/>
        <w:numId w:val="0"/>
      </w:numPr>
      <w:ind w:left="1134" w:right="0" w:hanging="1134"/>
    </w:pPr>
    <w:rPr/>
  </w:style>
  <w:style w:type="paragraph" w:styleId="Footer">
    <w:name w:val="Footer"/>
    <w:basedOn w:val="Header"/>
    <w:pPr>
      <w:jc w:val="center"/>
    </w:pPr>
    <w:rPr>
      <w:i/>
      <w:lang w:val="en-IN"/>
    </w:rPr>
  </w:style>
  <w:style w:type="paragraph" w:styleId="Footnote">
    <w:name w:val="Footnote Text"/>
    <w:basedOn w:val="Normal"/>
    <w:pPr>
      <w:keepLines/>
      <w:ind w:left="454" w:right="0" w:hanging="454"/>
    </w:pPr>
    <w:rPr>
      <w:sz w:val="16"/>
    </w:rPr>
  </w:style>
  <w:style w:type="paragraph" w:styleId="NO">
    <w:name w:val="NO"/>
    <w:basedOn w:val="Normal"/>
    <w:qFormat/>
    <w:pPr>
      <w:keepLines/>
      <w:ind w:left="1135" w:right="0" w:hanging="851"/>
    </w:pPr>
    <w:rPr>
      <w:lang w:val="en-IN"/>
    </w:rPr>
  </w:style>
  <w:style w:type="paragraph" w:styleId="NF">
    <w:name w:val="NF"/>
    <w:basedOn w:val="NO"/>
    <w:qFormat/>
    <w:pPr>
      <w:keepNext w:val="true"/>
      <w:spacing w:before="0" w:after="0"/>
    </w:pPr>
    <w:rPr>
      <w:rFonts w:ascii="Arial" w:hAnsi="Arial" w:cs="Arial"/>
      <w:sz w:val="18"/>
    </w:rPr>
  </w:style>
  <w:style w:type="paragraph" w:styleId="PL">
    <w:name w:val="PL"/>
    <w:qFormat/>
    <w:pPr>
      <w:widowControl/>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false"/>
      <w:autoSpaceDE w:val="false"/>
      <w:textAlignment w:val="baseline"/>
    </w:pPr>
    <w:rPr>
      <w:rFonts w:ascii="Courier New" w:hAnsi="Courier New" w:eastAsia="Malgun Gothic" w:cs="Courier New"/>
      <w:color w:val="auto"/>
      <w:sz w:val="16"/>
      <w:szCs w:val="20"/>
      <w:lang w:val="en-GB" w:bidi="ar-SA" w:eastAsia="zh-CN"/>
    </w:rPr>
  </w:style>
  <w:style w:type="paragraph" w:styleId="TAL">
    <w:name w:val="TAL"/>
    <w:basedOn w:val="Normal"/>
    <w:qFormat/>
    <w:pPr>
      <w:keepNext w:val="true"/>
      <w:keepLines/>
      <w:spacing w:before="0" w:after="0"/>
    </w:pPr>
    <w:rPr>
      <w:rFonts w:ascii="Arial" w:hAnsi="Arial" w:cs="Arial"/>
      <w:sz w:val="18"/>
    </w:rPr>
  </w:style>
  <w:style w:type="paragraph" w:styleId="TAR">
    <w:name w:val="TAR"/>
    <w:basedOn w:val="TAL"/>
    <w:qFormat/>
    <w:pPr>
      <w:jc w:val="right"/>
    </w:pPr>
    <w:rPr/>
  </w:style>
  <w:style w:type="paragraph" w:styleId="ListNumber">
    <w:name w:val="List Number"/>
    <w:basedOn w:val="List"/>
    <w:qFormat/>
    <w:pPr>
      <w:numPr>
        <w:ilvl w:val="0"/>
        <w:numId w:val="12"/>
      </w:numPr>
    </w:pPr>
    <w:rPr/>
  </w:style>
  <w:style w:type="paragraph" w:styleId="ListNumber2">
    <w:name w:val="List Number 2"/>
    <w:basedOn w:val="ListNumber"/>
    <w:qFormat/>
    <w:pPr>
      <w:numPr>
        <w:ilvl w:val="0"/>
        <w:numId w:val="13"/>
      </w:numPr>
      <w:ind w:left="851" w:right="0" w:hanging="284"/>
    </w:pPr>
    <w:rPr/>
  </w:style>
  <w:style w:type="paragraph" w:styleId="TAC">
    <w:name w:val="TAC"/>
    <w:basedOn w:val="TAL"/>
    <w:qFormat/>
    <w:pPr>
      <w:jc w:val="center"/>
    </w:pPr>
    <w:rPr/>
  </w:style>
  <w:style w:type="paragraph" w:styleId="TAH">
    <w:name w:val="TAH"/>
    <w:basedOn w:val="TAC"/>
    <w:qFormat/>
    <w:pPr/>
    <w:rPr>
      <w:b/>
    </w:rPr>
  </w:style>
  <w:style w:type="paragraph" w:styleId="LD">
    <w:name w:val="LD"/>
    <w:qFormat/>
    <w:pPr>
      <w:keepNext w:val="true"/>
      <w:keepLines/>
      <w:widowControl/>
      <w:suppressAutoHyphens w:val="true"/>
      <w:overflowPunct w:val="false"/>
      <w:autoSpaceDE w:val="false"/>
      <w:spacing w:lineRule="exact" w:line="180"/>
      <w:textAlignment w:val="baseline"/>
    </w:pPr>
    <w:rPr>
      <w:rFonts w:ascii="Courier New" w:hAnsi="Courier New" w:eastAsia="Malgun Gothic" w:cs="Courier New"/>
      <w:color w:val="auto"/>
      <w:sz w:val="20"/>
      <w:szCs w:val="20"/>
      <w:lang w:val="en-GB" w:bidi="ar-SA" w:eastAsia="zh-CN"/>
    </w:rPr>
  </w:style>
  <w:style w:type="paragraph" w:styleId="EX">
    <w:name w:val="EX"/>
    <w:basedOn w:val="Normal"/>
    <w:qFormat/>
    <w:pPr>
      <w:keepLines/>
      <w:ind w:left="1702" w:right="0" w:hanging="1418"/>
    </w:pPr>
    <w:rPr/>
  </w:style>
  <w:style w:type="paragraph" w:styleId="FP">
    <w:name w:val="FP"/>
    <w:basedOn w:val="Normal"/>
    <w:qFormat/>
    <w:pPr>
      <w:spacing w:before="0" w:after="0"/>
    </w:pPr>
    <w:rPr/>
  </w:style>
  <w:style w:type="paragraph" w:styleId="NW">
    <w:name w:val="NW"/>
    <w:basedOn w:val="NO"/>
    <w:qFormat/>
    <w:pPr>
      <w:spacing w:before="0" w:after="0"/>
    </w:pPr>
    <w:rPr/>
  </w:style>
  <w:style w:type="paragraph" w:styleId="EW">
    <w:name w:val="EW"/>
    <w:basedOn w:val="EX"/>
    <w:qFormat/>
    <w:pPr>
      <w:spacing w:before="0" w:after="0"/>
    </w:pPr>
    <w:rPr/>
  </w:style>
  <w:style w:type="paragraph" w:styleId="B1">
    <w:name w:val="B1"/>
    <w:basedOn w:val="List"/>
    <w:qFormat/>
    <w:pPr>
      <w:ind w:left="738" w:right="0" w:hanging="454"/>
    </w:pPr>
    <w:rPr/>
  </w:style>
  <w:style w:type="paragraph" w:styleId="Contents6">
    <w:name w:val="TOC 6"/>
    <w:basedOn w:val="Contents5"/>
    <w:next w:val="Normal"/>
    <w:pPr>
      <w:ind w:left="1985" w:right="425" w:hanging="1985"/>
    </w:pPr>
    <w:rPr/>
  </w:style>
  <w:style w:type="paragraph" w:styleId="Contents7">
    <w:name w:val="TOC 7"/>
    <w:basedOn w:val="Contents6"/>
    <w:next w:val="Normal"/>
    <w:pPr>
      <w:ind w:left="2268" w:right="425" w:hanging="2268"/>
    </w:pPr>
    <w:rPr/>
  </w:style>
  <w:style w:type="paragraph" w:styleId="ListBullet">
    <w:name w:val="List Bullet"/>
    <w:basedOn w:val="List"/>
    <w:qFormat/>
    <w:pPr>
      <w:numPr>
        <w:ilvl w:val="0"/>
        <w:numId w:val="14"/>
      </w:numPr>
    </w:pPr>
    <w:rPr/>
  </w:style>
  <w:style w:type="paragraph" w:styleId="ListBullet2">
    <w:name w:val="List Bullet 2"/>
    <w:basedOn w:val="ListBullet"/>
    <w:qFormat/>
    <w:pPr>
      <w:numPr>
        <w:ilvl w:val="0"/>
        <w:numId w:val="15"/>
      </w:numPr>
      <w:ind w:left="851" w:right="0" w:hanging="284"/>
    </w:pPr>
    <w:rPr/>
  </w:style>
  <w:style w:type="paragraph" w:styleId="EditorsNote">
    <w:name w:val="Editor's Note"/>
    <w:basedOn w:val="NO"/>
    <w:qFormat/>
    <w:pPr/>
    <w:rPr>
      <w:color w:val="FF0000"/>
    </w:rPr>
  </w:style>
  <w:style w:type="paragraph" w:styleId="FL">
    <w:name w:val="FL"/>
    <w:basedOn w:val="Normal"/>
    <w:qFormat/>
    <w:pPr>
      <w:keepNext w:val="true"/>
      <w:keepLines/>
      <w:spacing w:before="60" w:after="180"/>
      <w:jc w:val="center"/>
    </w:pPr>
    <w:rPr>
      <w:rFonts w:ascii="Arial" w:hAnsi="Arial" w:cs="Arial"/>
      <w:b/>
    </w:rPr>
  </w:style>
  <w:style w:type="paragraph" w:styleId="TH">
    <w:name w:val="TH"/>
    <w:basedOn w:val="FL"/>
    <w:next w:val="FL"/>
    <w:qFormat/>
    <w:pPr/>
    <w:rPr/>
  </w:style>
  <w:style w:type="paragraph" w:styleId="ZA">
    <w:name w:val="ZA"/>
    <w:qFormat/>
    <w:pPr>
      <w:widowControl w:val="false"/>
      <w:pBdr>
        <w:bottom w:val="single" w:sz="8" w:space="1" w:color="000000"/>
      </w:pBdr>
      <w:suppressAutoHyphens w:val="true"/>
      <w:overflowPunct w:val="false"/>
      <w:autoSpaceDE w:val="false"/>
      <w:jc w:val="right"/>
      <w:textAlignment w:val="baseline"/>
    </w:pPr>
    <w:rPr>
      <w:rFonts w:ascii="Arial" w:hAnsi="Arial" w:eastAsia="Malgun Gothic" w:cs="Arial"/>
      <w:color w:val="auto"/>
      <w:sz w:val="40"/>
      <w:szCs w:val="20"/>
      <w:lang w:val="en-GB" w:bidi="ar-SA" w:eastAsia="zh-CN"/>
    </w:rPr>
  </w:style>
  <w:style w:type="paragraph" w:styleId="ZB">
    <w:name w:val="ZB"/>
    <w:qFormat/>
    <w:pPr>
      <w:widowControl w:val="false"/>
      <w:suppressAutoHyphens w:val="true"/>
      <w:overflowPunct w:val="false"/>
      <w:autoSpaceDE w:val="false"/>
      <w:ind w:right="28" w:hanging="0"/>
      <w:jc w:val="right"/>
      <w:textAlignment w:val="baseline"/>
    </w:pPr>
    <w:rPr>
      <w:rFonts w:ascii="Arial" w:hAnsi="Arial" w:eastAsia="Malgun Gothic" w:cs="Arial"/>
      <w:i/>
      <w:color w:val="auto"/>
      <w:sz w:val="20"/>
      <w:szCs w:val="20"/>
      <w:lang w:val="en-GB" w:bidi="ar-SA" w:eastAsia="zh-CN"/>
    </w:rPr>
  </w:style>
  <w:style w:type="paragraph" w:styleId="ZT">
    <w:name w:val="ZT"/>
    <w:qFormat/>
    <w:pPr>
      <w:widowControl w:val="false"/>
      <w:suppressAutoHyphens w:val="true"/>
      <w:overflowPunct w:val="false"/>
      <w:autoSpaceDE w:val="false"/>
      <w:spacing w:lineRule="atLeast" w:line="240"/>
      <w:jc w:val="right"/>
      <w:textAlignment w:val="baseline"/>
    </w:pPr>
    <w:rPr>
      <w:rFonts w:ascii="Arial" w:hAnsi="Arial" w:eastAsia="Malgun Gothic" w:cs="Arial"/>
      <w:b/>
      <w:color w:val="auto"/>
      <w:sz w:val="34"/>
      <w:szCs w:val="20"/>
      <w:lang w:val="en-GB" w:bidi="ar-SA" w:eastAsia="zh-CN"/>
    </w:rPr>
  </w:style>
  <w:style w:type="paragraph" w:styleId="ZU">
    <w:name w:val="ZU"/>
    <w:qFormat/>
    <w:pPr>
      <w:widowControl w:val="false"/>
      <w:pBdr>
        <w:top w:val="single" w:sz="8" w:space="1" w:color="000000"/>
      </w:pBdr>
      <w:suppressAutoHyphens w:val="true"/>
      <w:overflowPunct w:val="false"/>
      <w:autoSpaceDE w:val="false"/>
      <w:jc w:val="right"/>
      <w:textAlignment w:val="baseline"/>
    </w:pPr>
    <w:rPr>
      <w:rFonts w:ascii="Arial" w:hAnsi="Arial" w:eastAsia="Malgun Gothic" w:cs="Arial"/>
      <w:color w:val="auto"/>
      <w:sz w:val="20"/>
      <w:szCs w:val="20"/>
      <w:lang w:val="en-GB" w:bidi="ar-SA" w:eastAsia="zh-CN"/>
    </w:rPr>
  </w:style>
  <w:style w:type="paragraph" w:styleId="TAN">
    <w:name w:val="TAN"/>
    <w:basedOn w:val="TAL"/>
    <w:qFormat/>
    <w:pPr>
      <w:ind w:left="851" w:right="0" w:hanging="851"/>
    </w:pPr>
    <w:rPr/>
  </w:style>
  <w:style w:type="paragraph" w:styleId="ZH">
    <w:name w:val="ZH"/>
    <w:qFormat/>
    <w:pPr>
      <w:widowControl w:val="false"/>
      <w:suppressAutoHyphens w:val="true"/>
      <w:overflowPunct w:val="false"/>
      <w:autoSpaceDE w:val="false"/>
      <w:textAlignment w:val="baseline"/>
    </w:pPr>
    <w:rPr>
      <w:rFonts w:ascii="Arial" w:hAnsi="Arial" w:eastAsia="Malgun Gothic" w:cs="Arial"/>
      <w:color w:val="auto"/>
      <w:sz w:val="20"/>
      <w:szCs w:val="20"/>
      <w:lang w:val="en-GB" w:bidi="ar-SA" w:eastAsia="zh-CN"/>
    </w:rPr>
  </w:style>
  <w:style w:type="paragraph" w:styleId="TF">
    <w:name w:val="TF"/>
    <w:basedOn w:val="FL"/>
    <w:qFormat/>
    <w:pPr>
      <w:keepNext w:val="false"/>
      <w:spacing w:before="0" w:after="240"/>
    </w:pPr>
    <w:rPr/>
  </w:style>
  <w:style w:type="paragraph" w:styleId="ZG">
    <w:name w:val="ZG"/>
    <w:qFormat/>
    <w:pPr>
      <w:widowControl w:val="false"/>
      <w:suppressAutoHyphens w:val="true"/>
      <w:overflowPunct w:val="false"/>
      <w:autoSpaceDE w:val="false"/>
      <w:jc w:val="right"/>
      <w:textAlignment w:val="baseline"/>
    </w:pPr>
    <w:rPr>
      <w:rFonts w:ascii="Arial" w:hAnsi="Arial" w:eastAsia="Malgun Gothic" w:cs="Arial"/>
      <w:color w:val="auto"/>
      <w:sz w:val="20"/>
      <w:szCs w:val="20"/>
      <w:lang w:val="en-GB" w:bidi="ar-SA" w:eastAsia="zh-CN"/>
    </w:rPr>
  </w:style>
  <w:style w:type="paragraph" w:styleId="ListBullet3">
    <w:name w:val="List Bullet 3"/>
    <w:basedOn w:val="ListBullet2"/>
    <w:qFormat/>
    <w:pPr>
      <w:ind w:left="1135" w:right="0" w:hanging="284"/>
    </w:pPr>
    <w:rPr/>
  </w:style>
  <w:style w:type="paragraph" w:styleId="List2">
    <w:name w:val="List Bullet 3"/>
    <w:basedOn w:val="List"/>
    <w:pPr>
      <w:ind w:left="851" w:right="0" w:hanging="284"/>
    </w:pPr>
    <w:rPr/>
  </w:style>
  <w:style w:type="paragraph" w:styleId="List3">
    <w:name w:val="List Bullet 4"/>
    <w:basedOn w:val="List2"/>
    <w:pPr>
      <w:ind w:left="1135" w:right="0" w:hanging="284"/>
    </w:pPr>
    <w:rPr/>
  </w:style>
  <w:style w:type="paragraph" w:styleId="List4">
    <w:name w:val="List Bullet 5"/>
    <w:basedOn w:val="List3"/>
    <w:pPr>
      <w:ind w:left="1418" w:right="0" w:hanging="284"/>
    </w:pPr>
    <w:rPr/>
  </w:style>
  <w:style w:type="paragraph" w:styleId="List5">
    <w:name w:val="List Number"/>
    <w:basedOn w:val="List4"/>
    <w:pPr>
      <w:ind w:left="1702" w:right="0" w:hanging="284"/>
    </w:pPr>
    <w:rPr/>
  </w:style>
  <w:style w:type="paragraph" w:styleId="ListBullet4">
    <w:name w:val="List Bullet 4"/>
    <w:basedOn w:val="ListBullet3"/>
    <w:qFormat/>
    <w:pPr>
      <w:ind w:left="1418" w:right="0" w:hanging="284"/>
    </w:pPr>
    <w:rPr/>
  </w:style>
  <w:style w:type="paragraph" w:styleId="ListBullet5">
    <w:name w:val="List Bullet 5"/>
    <w:basedOn w:val="ListBullet4"/>
    <w:qFormat/>
    <w:pPr>
      <w:ind w:left="1702" w:right="0" w:hanging="284"/>
    </w:pPr>
    <w:rPr/>
  </w:style>
  <w:style w:type="paragraph" w:styleId="B2">
    <w:name w:val="B2"/>
    <w:basedOn w:val="List2"/>
    <w:qFormat/>
    <w:pPr>
      <w:ind w:left="1191" w:right="0" w:hanging="454"/>
    </w:pPr>
    <w:rPr/>
  </w:style>
  <w:style w:type="paragraph" w:styleId="B3">
    <w:name w:val="B3"/>
    <w:basedOn w:val="List3"/>
    <w:qFormat/>
    <w:pPr>
      <w:ind w:left="1645" w:right="0" w:hanging="454"/>
    </w:pPr>
    <w:rPr/>
  </w:style>
  <w:style w:type="paragraph" w:styleId="B4">
    <w:name w:val="B4"/>
    <w:basedOn w:val="List4"/>
    <w:qFormat/>
    <w:pPr>
      <w:ind w:left="2098" w:right="0" w:hanging="454"/>
    </w:pPr>
    <w:rPr/>
  </w:style>
  <w:style w:type="paragraph" w:styleId="B5">
    <w:name w:val="B5"/>
    <w:basedOn w:val="List5"/>
    <w:qFormat/>
    <w:pPr>
      <w:ind w:left="2552" w:right="0" w:hanging="454"/>
    </w:pPr>
    <w:rPr/>
  </w:style>
  <w:style w:type="paragraph" w:styleId="ZTD">
    <w:name w:val="ZTD"/>
    <w:basedOn w:val="ZB"/>
    <w:qFormat/>
    <w:pPr/>
    <w:rPr>
      <w:i w:val="false"/>
      <w:sz w:val="40"/>
    </w:rPr>
  </w:style>
  <w:style w:type="paragraph" w:styleId="ZV">
    <w:name w:val="ZV"/>
    <w:basedOn w:val="ZU"/>
    <w:qFormat/>
    <w:pPr/>
    <w:rPr/>
  </w:style>
  <w:style w:type="paragraph" w:styleId="IndexHeading">
    <w:name w:val="Index Heading"/>
    <w:basedOn w:val="Normal"/>
    <w:next w:val="Normal"/>
    <w:pPr>
      <w:pBdr>
        <w:top w:val="single" w:sz="8" w:space="0" w:color="000000"/>
      </w:pBdr>
      <w:spacing w:before="360" w:after="240"/>
    </w:pPr>
    <w:rPr>
      <w:b/>
      <w:i/>
      <w:sz w:val="26"/>
    </w:rPr>
  </w:style>
  <w:style w:type="paragraph" w:styleId="I1">
    <w:name w:val="I1"/>
    <w:basedOn w:val="List"/>
    <w:qFormat/>
    <w:pPr/>
    <w:rPr/>
  </w:style>
  <w:style w:type="paragraph" w:styleId="I2">
    <w:name w:val="I2"/>
    <w:basedOn w:val="List2"/>
    <w:qFormat/>
    <w:pPr/>
    <w:rPr/>
  </w:style>
  <w:style w:type="paragraph" w:styleId="I3">
    <w:name w:val="I3"/>
    <w:basedOn w:val="List3"/>
    <w:qFormat/>
    <w:pPr/>
    <w:rPr/>
  </w:style>
  <w:style w:type="paragraph" w:styleId="IB3">
    <w:name w:val="IB3"/>
    <w:basedOn w:val="Normal"/>
    <w:qFormat/>
    <w:pPr>
      <w:tabs>
        <w:tab w:val="left" w:pos="851" w:leader="none"/>
        <w:tab w:val="left" w:pos="1644" w:leader="none"/>
      </w:tabs>
      <w:ind w:left="851" w:right="0" w:hanging="567"/>
    </w:pPr>
    <w:rPr/>
  </w:style>
  <w:style w:type="paragraph" w:styleId="IB1">
    <w:name w:val="IB1"/>
    <w:basedOn w:val="Normal"/>
    <w:qFormat/>
    <w:pPr>
      <w:tabs>
        <w:tab w:val="left" w:pos="284" w:leader="none"/>
        <w:tab w:val="left" w:pos="737" w:leader="none"/>
      </w:tabs>
      <w:ind w:left="737" w:right="0" w:hanging="453"/>
    </w:pPr>
    <w:rPr/>
  </w:style>
  <w:style w:type="paragraph" w:styleId="IB2">
    <w:name w:val="IB2"/>
    <w:basedOn w:val="Normal"/>
    <w:qFormat/>
    <w:pPr>
      <w:tabs>
        <w:tab w:val="left" w:pos="567" w:leader="none"/>
        <w:tab w:val="left" w:pos="1191" w:leader="none"/>
      </w:tabs>
      <w:ind w:left="568" w:right="0" w:hanging="284"/>
    </w:pPr>
    <w:rPr/>
  </w:style>
  <w:style w:type="paragraph" w:styleId="IBN">
    <w:name w:val="IBN"/>
    <w:basedOn w:val="Normal"/>
    <w:qFormat/>
    <w:pPr>
      <w:tabs>
        <w:tab w:val="left" w:pos="567" w:leader="none"/>
        <w:tab w:val="left" w:pos="737" w:leader="none"/>
      </w:tabs>
      <w:ind w:left="568" w:right="0" w:hanging="284"/>
    </w:pPr>
    <w:rPr/>
  </w:style>
  <w:style w:type="paragraph" w:styleId="IBL">
    <w:name w:val="IBL"/>
    <w:basedOn w:val="Normal"/>
    <w:qFormat/>
    <w:pPr>
      <w:tabs>
        <w:tab w:val="left" w:pos="284" w:leader="none"/>
        <w:tab w:val="left" w:pos="737" w:leader="none"/>
      </w:tabs>
      <w:ind w:left="737" w:right="0" w:hanging="453"/>
    </w:pPr>
    <w:rPr/>
  </w:style>
  <w:style w:type="paragraph" w:styleId="B31">
    <w:name w:val="B3+"/>
    <w:basedOn w:val="B3"/>
    <w:qFormat/>
    <w:pPr>
      <w:numPr>
        <w:ilvl w:val="0"/>
        <w:numId w:val="5"/>
      </w:numPr>
      <w:tabs>
        <w:tab w:val="left" w:pos="1134" w:leader="none"/>
      </w:tabs>
    </w:pPr>
    <w:rPr/>
  </w:style>
  <w:style w:type="paragraph" w:styleId="B11">
    <w:name w:val="B1+"/>
    <w:basedOn w:val="B1"/>
    <w:qFormat/>
    <w:pPr>
      <w:numPr>
        <w:ilvl w:val="0"/>
        <w:numId w:val="7"/>
      </w:numPr>
    </w:pPr>
    <w:rPr/>
  </w:style>
  <w:style w:type="paragraph" w:styleId="B21">
    <w:name w:val="B2+"/>
    <w:basedOn w:val="B2"/>
    <w:qFormat/>
    <w:pPr>
      <w:numPr>
        <w:ilvl w:val="0"/>
        <w:numId w:val="11"/>
      </w:numPr>
    </w:pPr>
    <w:rPr/>
  </w:style>
  <w:style w:type="paragraph" w:styleId="BL">
    <w:name w:val="BL"/>
    <w:basedOn w:val="Normal"/>
    <w:qFormat/>
    <w:pPr>
      <w:numPr>
        <w:ilvl w:val="0"/>
        <w:numId w:val="9"/>
      </w:numPr>
      <w:tabs>
        <w:tab w:val="left" w:pos="851" w:leader="none"/>
      </w:tabs>
    </w:pPr>
    <w:rPr/>
  </w:style>
  <w:style w:type="paragraph" w:styleId="BN">
    <w:name w:val="BN"/>
    <w:basedOn w:val="Normal"/>
    <w:qFormat/>
    <w:pPr>
      <w:numPr>
        <w:ilvl w:val="0"/>
        <w:numId w:val="8"/>
      </w:numPr>
    </w:pPr>
    <w:rPr/>
  </w:style>
  <w:style w:type="paragraph" w:styleId="BlockText">
    <w:name w:val="Block Text"/>
    <w:basedOn w:val="Normal"/>
    <w:qFormat/>
    <w:pPr>
      <w:spacing w:before="0" w:after="120"/>
      <w:ind w:left="1440" w:right="1440" w:hanging="0"/>
    </w:pPr>
    <w:rPr/>
  </w:style>
  <w:style w:type="paragraph" w:styleId="BodyText2">
    <w:name w:val="Body Text 2"/>
    <w:basedOn w:val="Normal"/>
    <w:qFormat/>
    <w:pPr>
      <w:spacing w:lineRule="auto" w:line="480" w:before="0" w:after="120"/>
    </w:pPr>
    <w:rPr/>
  </w:style>
  <w:style w:type="paragraph" w:styleId="BodyText3">
    <w:name w:val="Body Text 3"/>
    <w:basedOn w:val="Normal"/>
    <w:qFormat/>
    <w:pPr>
      <w:spacing w:before="0" w:after="120"/>
    </w:pPr>
    <w:rPr>
      <w:sz w:val="16"/>
      <w:szCs w:val="16"/>
    </w:rPr>
  </w:style>
  <w:style w:type="paragraph" w:styleId="BodyTextFirstIndent">
    <w:name w:val="Body Text First Indent"/>
    <w:basedOn w:val="TextBody"/>
    <w:qFormat/>
    <w:pPr>
      <w:keepNext w:val="false"/>
      <w:spacing w:before="0" w:after="120"/>
      <w:ind w:left="0" w:right="0" w:firstLine="210"/>
    </w:pPr>
    <w:rPr/>
  </w:style>
  <w:style w:type="paragraph" w:styleId="TextBodyIndent">
    <w:name w:val="Body Text Indent"/>
    <w:basedOn w:val="Normal"/>
    <w:pPr>
      <w:spacing w:before="0" w:after="120"/>
      <w:ind w:left="283" w:right="0" w:hanging="0"/>
    </w:pPr>
    <w:rPr/>
  </w:style>
  <w:style w:type="paragraph" w:styleId="BodyTextFirstIndent2">
    <w:name w:val="Body Text First Indent 2"/>
    <w:basedOn w:val="TextBodyIndent"/>
    <w:qFormat/>
    <w:pPr>
      <w:ind w:left="283" w:right="0" w:firstLine="210"/>
    </w:pPr>
    <w:rPr/>
  </w:style>
  <w:style w:type="paragraph" w:styleId="BodyTextIndent2">
    <w:name w:val="Body Text Indent 2"/>
    <w:basedOn w:val="Normal"/>
    <w:qFormat/>
    <w:pPr>
      <w:spacing w:lineRule="auto" w:line="480" w:before="0" w:after="120"/>
      <w:ind w:left="283" w:right="0" w:hanging="0"/>
    </w:pPr>
    <w:rPr/>
  </w:style>
  <w:style w:type="paragraph" w:styleId="BodyTextIndent3">
    <w:name w:val="Body Text Indent 3"/>
    <w:basedOn w:val="Normal"/>
    <w:qFormat/>
    <w:pPr>
      <w:spacing w:before="0" w:after="120"/>
      <w:ind w:left="283" w:right="0" w:hanging="0"/>
    </w:pPr>
    <w:rPr>
      <w:sz w:val="16"/>
      <w:szCs w:val="16"/>
    </w:rPr>
  </w:style>
  <w:style w:type="paragraph" w:styleId="WWCaption">
    <w:name w:val="WW-Caption"/>
    <w:basedOn w:val="Normal"/>
    <w:next w:val="Normal"/>
    <w:qFormat/>
    <w:pPr>
      <w:spacing w:before="120" w:after="120"/>
    </w:pPr>
    <w:rPr>
      <w:b/>
      <w:bCs/>
    </w:rPr>
  </w:style>
  <w:style w:type="paragraph" w:styleId="Closing">
    <w:name w:val="Closing"/>
    <w:basedOn w:val="Normal"/>
    <w:qFormat/>
    <w:pPr>
      <w:ind w:left="4252" w:right="0" w:hanging="0"/>
    </w:pPr>
    <w:rPr/>
  </w:style>
  <w:style w:type="paragraph" w:styleId="CommentText">
    <w:name w:val="Comment Text"/>
    <w:basedOn w:val="Normal"/>
    <w:qFormat/>
    <w:pPr/>
    <w:rPr/>
  </w:style>
  <w:style w:type="paragraph" w:styleId="Date">
    <w:name w:val="Date"/>
    <w:basedOn w:val="Normal"/>
    <w:next w:val="Normal"/>
    <w:qFormat/>
    <w:pPr/>
    <w:rPr/>
  </w:style>
  <w:style w:type="paragraph" w:styleId="DocumentMap">
    <w:name w:val="Document Map"/>
    <w:basedOn w:val="Normal"/>
    <w:qFormat/>
    <w:pPr>
      <w:shd w:fill="000080" w:val="clear"/>
    </w:pPr>
    <w:rPr>
      <w:rFonts w:ascii="Tahoma" w:hAnsi="Tahoma" w:cs="Tahoma"/>
    </w:rPr>
  </w:style>
  <w:style w:type="paragraph" w:styleId="EmailSignature">
    <w:name w:val="E-mail Signature"/>
    <w:basedOn w:val="Normal"/>
    <w:qFormat/>
    <w:pPr/>
    <w:rPr/>
  </w:style>
  <w:style w:type="paragraph" w:styleId="Endnote">
    <w:name w:val="Endnote Text"/>
    <w:basedOn w:val="Normal"/>
    <w:pPr/>
    <w:rPr/>
  </w:style>
  <w:style w:type="paragraph" w:styleId="Addressee">
    <w:name w:val="Envelope Address"/>
    <w:basedOn w:val="Normal"/>
    <w:pPr>
      <w:ind w:left="2880" w:right="0" w:hanging="0"/>
    </w:pPr>
    <w:rPr>
      <w:rFonts w:ascii="Arial" w:hAnsi="Arial" w:cs="Arial"/>
      <w:sz w:val="24"/>
      <w:szCs w:val="24"/>
    </w:rPr>
  </w:style>
  <w:style w:type="paragraph" w:styleId="Sender">
    <w:name w:val="Envelope Return"/>
    <w:basedOn w:val="Normal"/>
    <w:pPr/>
    <w:rPr>
      <w:rFonts w:ascii="Arial" w:hAnsi="Arial" w:cs="Arial"/>
    </w:rPr>
  </w:style>
  <w:style w:type="paragraph" w:styleId="HTMLAddress">
    <w:name w:val="HTML Address"/>
    <w:basedOn w:val="Normal"/>
    <w:qFormat/>
    <w:pPr/>
    <w:rPr>
      <w:i/>
      <w:iCs/>
    </w:rPr>
  </w:style>
  <w:style w:type="paragraph" w:styleId="HTMLPreformatted">
    <w:name w:val="HTML Preformatted"/>
    <w:basedOn w:val="Normal"/>
    <w:qFormat/>
    <w:pPr/>
    <w:rPr>
      <w:rFonts w:ascii="Courier New" w:hAnsi="Courier New" w:cs="Courier New"/>
    </w:rPr>
  </w:style>
  <w:style w:type="paragraph" w:styleId="Index3">
    <w:name w:val="Index 3"/>
    <w:basedOn w:val="Normal"/>
    <w:next w:val="Normal"/>
    <w:pPr>
      <w:ind w:left="600" w:right="0" w:hanging="200"/>
    </w:pPr>
    <w:rPr/>
  </w:style>
  <w:style w:type="paragraph" w:styleId="Index4">
    <w:name w:val="Index 4"/>
    <w:basedOn w:val="Normal"/>
    <w:next w:val="Normal"/>
    <w:qFormat/>
    <w:pPr>
      <w:ind w:left="800" w:right="0" w:hanging="200"/>
    </w:pPr>
    <w:rPr/>
  </w:style>
  <w:style w:type="paragraph" w:styleId="Index5">
    <w:name w:val="Index 5"/>
    <w:basedOn w:val="Normal"/>
    <w:next w:val="Normal"/>
    <w:qFormat/>
    <w:pPr>
      <w:ind w:left="1000" w:right="0" w:hanging="200"/>
    </w:pPr>
    <w:rPr/>
  </w:style>
  <w:style w:type="paragraph" w:styleId="Index6">
    <w:name w:val="Index 6"/>
    <w:basedOn w:val="Normal"/>
    <w:next w:val="Normal"/>
    <w:qFormat/>
    <w:pPr>
      <w:ind w:left="1200" w:right="0" w:hanging="200"/>
    </w:pPr>
    <w:rPr/>
  </w:style>
  <w:style w:type="paragraph" w:styleId="Index7">
    <w:name w:val="Index 7"/>
    <w:basedOn w:val="Normal"/>
    <w:next w:val="Normal"/>
    <w:qFormat/>
    <w:pPr>
      <w:ind w:left="1400" w:right="0" w:hanging="200"/>
    </w:pPr>
    <w:rPr/>
  </w:style>
  <w:style w:type="paragraph" w:styleId="Index8">
    <w:name w:val="Index 8"/>
    <w:basedOn w:val="Normal"/>
    <w:next w:val="Normal"/>
    <w:qFormat/>
    <w:pPr>
      <w:ind w:left="1600" w:right="0" w:hanging="200"/>
    </w:pPr>
    <w:rPr/>
  </w:style>
  <w:style w:type="paragraph" w:styleId="Index9">
    <w:name w:val="Index 9"/>
    <w:basedOn w:val="Normal"/>
    <w:next w:val="Normal"/>
    <w:qFormat/>
    <w:pPr>
      <w:ind w:left="1800" w:right="0" w:hanging="200"/>
    </w:pPr>
    <w:rPr/>
  </w:style>
  <w:style w:type="paragraph" w:styleId="ListContinue">
    <w:name w:val="List Continue"/>
    <w:basedOn w:val="Normal"/>
    <w:qFormat/>
    <w:pPr>
      <w:spacing w:before="0" w:after="120"/>
      <w:ind w:left="283" w:right="0" w:hanging="0"/>
    </w:pPr>
    <w:rPr/>
  </w:style>
  <w:style w:type="paragraph" w:styleId="ListContinue2">
    <w:name w:val="List Continue 2"/>
    <w:basedOn w:val="Normal"/>
    <w:qFormat/>
    <w:pPr>
      <w:spacing w:before="0" w:after="120"/>
      <w:ind w:left="566" w:right="0" w:hanging="0"/>
    </w:pPr>
    <w:rPr/>
  </w:style>
  <w:style w:type="paragraph" w:styleId="ListContinue3">
    <w:name w:val="List Continue 3"/>
    <w:basedOn w:val="Normal"/>
    <w:qFormat/>
    <w:pPr>
      <w:spacing w:before="0" w:after="120"/>
      <w:ind w:left="849" w:right="0" w:hanging="0"/>
    </w:pPr>
    <w:rPr/>
  </w:style>
  <w:style w:type="paragraph" w:styleId="ListContinue4">
    <w:name w:val="List Continue 4"/>
    <w:basedOn w:val="Normal"/>
    <w:qFormat/>
    <w:pPr>
      <w:spacing w:before="0" w:after="120"/>
      <w:ind w:left="1132" w:right="0" w:hanging="0"/>
    </w:pPr>
    <w:rPr/>
  </w:style>
  <w:style w:type="paragraph" w:styleId="ListContinue5">
    <w:name w:val="List Continue 5"/>
    <w:basedOn w:val="Normal"/>
    <w:qFormat/>
    <w:pPr>
      <w:spacing w:before="0" w:after="120"/>
      <w:ind w:left="1415" w:right="0" w:hanging="0"/>
    </w:pPr>
    <w:rPr/>
  </w:style>
  <w:style w:type="paragraph" w:styleId="ListNumber3">
    <w:name w:val="List Number 3"/>
    <w:basedOn w:val="Normal"/>
    <w:qFormat/>
    <w:pPr>
      <w:numPr>
        <w:ilvl w:val="0"/>
        <w:numId w:val="4"/>
      </w:numPr>
    </w:pPr>
    <w:rPr/>
  </w:style>
  <w:style w:type="paragraph" w:styleId="ListNumber4">
    <w:name w:val="List Number 4"/>
    <w:basedOn w:val="Normal"/>
    <w:qFormat/>
    <w:pPr>
      <w:numPr>
        <w:ilvl w:val="0"/>
        <w:numId w:val="3"/>
      </w:numPr>
    </w:pPr>
    <w:rPr/>
  </w:style>
  <w:style w:type="paragraph" w:styleId="ListNumber5">
    <w:name w:val="List Number 5"/>
    <w:basedOn w:val="Normal"/>
    <w:qFormat/>
    <w:pPr>
      <w:numPr>
        <w:ilvl w:val="0"/>
        <w:numId w:val="2"/>
      </w:numPr>
    </w:pPr>
    <w:rPr/>
  </w:style>
  <w:style w:type="paragraph" w:styleId="MacroText">
    <w:name w:val="Macro Text"/>
    <w:qFormat/>
    <w:pPr>
      <w:widowControl/>
      <w:tabs>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false"/>
      <w:autoSpaceDE w:val="false"/>
      <w:spacing w:before="0" w:after="180"/>
      <w:textAlignment w:val="baseline"/>
    </w:pPr>
    <w:rPr>
      <w:rFonts w:ascii="Courier New" w:hAnsi="Courier New" w:eastAsia="Malgun Gothic" w:cs="Courier New"/>
      <w:color w:val="auto"/>
      <w:sz w:val="20"/>
      <w:szCs w:val="20"/>
      <w:lang w:val="en-GB" w:bidi="ar-SA" w:eastAsia="zh-CN"/>
    </w:rPr>
  </w:style>
  <w:style w:type="paragraph" w:styleId="MessageHeader">
    <w:name w:val="Message Header"/>
    <w:basedOn w:val="Normal"/>
    <w:qFormat/>
    <w:pPr>
      <w:pBdr>
        <w:top w:val="single" w:sz="4" w:space="1" w:color="000000"/>
        <w:left w:val="single" w:sz="4" w:space="1" w:color="000000"/>
        <w:bottom w:val="single" w:sz="4" w:space="1" w:color="000000"/>
        <w:right w:val="single" w:sz="4" w:space="1" w:color="000000"/>
      </w:pBdr>
      <w:shd w:fill="CCCCCC" w:val="clear"/>
      <w:ind w:left="1134" w:right="0" w:hanging="1134"/>
    </w:pPr>
    <w:rPr>
      <w:rFonts w:ascii="Arial" w:hAnsi="Arial" w:cs="Arial"/>
      <w:sz w:val="24"/>
      <w:szCs w:val="24"/>
    </w:rPr>
  </w:style>
  <w:style w:type="paragraph" w:styleId="NormalWeb">
    <w:name w:val="Normal (Web)"/>
    <w:basedOn w:val="Normal"/>
    <w:qFormat/>
    <w:pPr/>
    <w:rPr>
      <w:sz w:val="24"/>
      <w:szCs w:val="24"/>
    </w:rPr>
  </w:style>
  <w:style w:type="paragraph" w:styleId="NormalIndent">
    <w:name w:val="Normal Indent"/>
    <w:basedOn w:val="Normal"/>
    <w:qFormat/>
    <w:pPr>
      <w:ind w:left="720" w:right="0" w:hanging="0"/>
    </w:pPr>
    <w:rPr/>
  </w:style>
  <w:style w:type="paragraph" w:styleId="NoteHeading">
    <w:name w:val="Note Heading"/>
    <w:basedOn w:val="Normal"/>
    <w:next w:val="Normal"/>
    <w:qFormat/>
    <w:pPr/>
    <w:rPr/>
  </w:style>
  <w:style w:type="paragraph" w:styleId="PlainText">
    <w:name w:val="Plain Text"/>
    <w:basedOn w:val="Normal"/>
    <w:qFormat/>
    <w:pPr/>
    <w:rPr>
      <w:rFonts w:ascii="Courier New" w:hAnsi="Courier New" w:cs="Courier New"/>
    </w:rPr>
  </w:style>
  <w:style w:type="paragraph" w:styleId="Salutation">
    <w:name w:val="Salutation"/>
    <w:basedOn w:val="Normal"/>
    <w:next w:val="Normal"/>
    <w:qFormat/>
    <w:pPr/>
    <w:rPr/>
  </w:style>
  <w:style w:type="paragraph" w:styleId="Signature">
    <w:name w:val="Signature"/>
    <w:basedOn w:val="Normal"/>
    <w:pPr>
      <w:ind w:left="4252" w:right="0" w:hanging="0"/>
    </w:pPr>
    <w:rPr/>
  </w:style>
  <w:style w:type="paragraph" w:styleId="Subtitle">
    <w:name w:val="Subtitle"/>
    <w:basedOn w:val="Normal"/>
    <w:next w:val="TextBody"/>
    <w:qFormat/>
    <w:pPr>
      <w:spacing w:before="0" w:after="60"/>
      <w:jc w:val="center"/>
    </w:pPr>
    <w:rPr>
      <w:rFonts w:ascii="Arial" w:hAnsi="Arial" w:cs="Arial"/>
      <w:sz w:val="24"/>
      <w:szCs w:val="24"/>
    </w:rPr>
  </w:style>
  <w:style w:type="paragraph" w:styleId="TableofAuthorities">
    <w:name w:val="Table of Authorities"/>
    <w:basedOn w:val="Normal"/>
    <w:next w:val="Normal"/>
    <w:qFormat/>
    <w:pPr>
      <w:ind w:left="200" w:right="0" w:hanging="200"/>
    </w:pPr>
    <w:rPr/>
  </w:style>
  <w:style w:type="paragraph" w:styleId="TableofFigures">
    <w:name w:val="Table of Figures"/>
    <w:basedOn w:val="Normal"/>
    <w:next w:val="Normal"/>
    <w:qFormat/>
    <w:pPr>
      <w:ind w:left="400" w:right="0" w:hanging="400"/>
    </w:pPr>
    <w:rPr/>
  </w:style>
  <w:style w:type="paragraph" w:styleId="Title">
    <w:name w:val="Title"/>
    <w:basedOn w:val="Normal"/>
    <w:next w:val="Subtitle"/>
    <w:qFormat/>
    <w:pPr>
      <w:spacing w:before="240" w:after="60"/>
      <w:jc w:val="center"/>
    </w:pPr>
    <w:rPr>
      <w:rFonts w:ascii="Arial" w:hAnsi="Arial" w:cs="Arial"/>
      <w:b/>
      <w:bCs/>
      <w:kern w:val="2"/>
      <w:sz w:val="32"/>
      <w:szCs w:val="32"/>
    </w:rPr>
  </w:style>
  <w:style w:type="paragraph" w:styleId="TOAHeading">
    <w:name w:val="TOA Heading"/>
    <w:basedOn w:val="Normal"/>
    <w:next w:val="Normal"/>
    <w:qFormat/>
    <w:pPr>
      <w:spacing w:before="120" w:after="180"/>
    </w:pPr>
    <w:rPr>
      <w:rFonts w:ascii="Arial" w:hAnsi="Arial" w:cs="Arial"/>
      <w:b/>
      <w:bCs/>
      <w:sz w:val="24"/>
      <w:szCs w:val="24"/>
    </w:rPr>
  </w:style>
  <w:style w:type="paragraph" w:styleId="TAJ">
    <w:name w:val="TAJ"/>
    <w:basedOn w:val="Normal"/>
    <w:qFormat/>
    <w:pPr>
      <w:keepNext w:val="true"/>
      <w:keepLines/>
      <w:spacing w:before="0" w:after="0"/>
      <w:jc w:val="both"/>
    </w:pPr>
    <w:rPr>
      <w:rFonts w:ascii="Arial" w:hAnsi="Arial" w:cs="Arial"/>
      <w:sz w:val="18"/>
    </w:rPr>
  </w:style>
  <w:style w:type="paragraph" w:styleId="BalloonText">
    <w:name w:val="Balloon Text"/>
    <w:basedOn w:val="Normal"/>
    <w:qFormat/>
    <w:pPr>
      <w:spacing w:before="0" w:after="0"/>
    </w:pPr>
    <w:rPr>
      <w:rFonts w:ascii="Tahoma" w:hAnsi="Tahoma" w:cs="Tahoma"/>
      <w:sz w:val="16"/>
      <w:szCs w:val="16"/>
      <w:lang w:val="en-IN"/>
    </w:rPr>
  </w:style>
  <w:style w:type="paragraph" w:styleId="1tableentryleft">
    <w:name w:val="1table entry left"/>
    <w:qFormat/>
    <w:pPr>
      <w:keepNext w:val="true"/>
      <w:keepLines/>
      <w:widowControl/>
      <w:suppressAutoHyphens w:val="true"/>
      <w:spacing w:before="60" w:after="60"/>
    </w:pPr>
    <w:rPr>
      <w:rFonts w:ascii="Times" w:hAnsi="Times" w:eastAsia="BatangChe" w:cs="Times"/>
      <w:color w:val="auto"/>
      <w:sz w:val="22"/>
      <w:szCs w:val="24"/>
      <w:lang w:val="en-US" w:bidi="ar-SA" w:eastAsia="zh-CN"/>
    </w:rPr>
  </w:style>
  <w:style w:type="paragraph" w:styleId="AltNormal">
    <w:name w:val="AltNormal"/>
    <w:basedOn w:val="Normal"/>
    <w:qFormat/>
    <w:pPr>
      <w:tabs>
        <w:tab w:val="left" w:pos="284" w:leader="none"/>
      </w:tabs>
      <w:overflowPunct w:val="true"/>
      <w:autoSpaceDE w:val="true"/>
      <w:spacing w:before="120" w:after="0"/>
      <w:textAlignment w:val="auto"/>
    </w:pPr>
    <w:rPr>
      <w:rFonts w:ascii="Arial" w:hAnsi="Arial" w:cs="Arial"/>
      <w:sz w:val="24"/>
      <w:szCs w:val="24"/>
    </w:rPr>
  </w:style>
  <w:style w:type="paragraph" w:styleId="OneM2MPageHead">
    <w:name w:val="oneM2M-PageHead"/>
    <w:basedOn w:val="Header"/>
    <w:qFormat/>
    <w:pPr>
      <w:widowControl/>
      <w:tabs>
        <w:tab w:val="left" w:pos="284" w:leader="none"/>
        <w:tab w:val="center" w:pos="4680" w:leader="none"/>
        <w:tab w:val="right" w:pos="9360" w:leader="none"/>
      </w:tabs>
      <w:overflowPunct w:val="true"/>
      <w:autoSpaceDE w:val="true"/>
      <w:textAlignment w:val="auto"/>
    </w:pPr>
    <w:rPr>
      <w:rFonts w:ascii="Times New Roman" w:hAnsi="Times New Roman" w:eastAsia="Calibri" w:cs="Times New Roman"/>
      <w:b w:val="false"/>
      <w:sz w:val="22"/>
      <w:szCs w:val="22"/>
      <w:lang w:val="en-US"/>
    </w:rPr>
  </w:style>
  <w:style w:type="paragraph" w:styleId="OneM2MPageFoot">
    <w:name w:val="oneM2M-PageFoot"/>
    <w:basedOn w:val="Footer"/>
    <w:qFormat/>
    <w:pPr>
      <w:widowControl/>
      <w:pBdr>
        <w:top w:val="single" w:sz="4" w:space="1" w:color="C0C0C0"/>
        <w:left w:val="single" w:sz="4" w:space="4" w:color="C0C0C0"/>
        <w:bottom w:val="single" w:sz="4" w:space="1" w:color="C0C0C0"/>
        <w:right w:val="single" w:sz="4" w:space="4" w:color="C0C0C0"/>
      </w:pBdr>
      <w:tabs>
        <w:tab w:val="left" w:pos="284" w:leader="none"/>
        <w:tab w:val="center" w:pos="4680" w:leader="none"/>
        <w:tab w:val="right" w:pos="9360" w:leader="none"/>
      </w:tabs>
      <w:overflowPunct w:val="true"/>
      <w:autoSpaceDE w:val="true"/>
      <w:jc w:val="left"/>
      <w:textAlignment w:val="auto"/>
    </w:pPr>
    <w:rPr>
      <w:rFonts w:ascii="Times New Roman" w:hAnsi="Times New Roman" w:eastAsia="Calibri" w:cs="Times New Roman"/>
      <w:b w:val="false"/>
      <w:i w:val="false"/>
      <w:sz w:val="22"/>
      <w:szCs w:val="22"/>
      <w:lang w:val="en-US"/>
    </w:rPr>
  </w:style>
  <w:style w:type="paragraph" w:styleId="11">
    <w:name w:val="색상형 목록 - 강조색 11"/>
    <w:basedOn w:val="Normal"/>
    <w:qFormat/>
    <w:pPr>
      <w:overflowPunct w:val="true"/>
      <w:autoSpaceDE w:val="true"/>
      <w:spacing w:before="0" w:after="0"/>
      <w:ind w:left="720" w:right="0" w:hanging="0"/>
      <w:textAlignment w:val="auto"/>
    </w:pPr>
    <w:rPr>
      <w:sz w:val="24"/>
      <w:szCs w:val="24"/>
      <w:lang w:val="en-US"/>
    </w:rPr>
  </w:style>
  <w:style w:type="paragraph" w:styleId="OneM2MCoverTableTitle">
    <w:name w:val="oneM2M-CoverTableTitle"/>
    <w:basedOn w:val="Normal"/>
    <w:qFormat/>
    <w:pPr>
      <w:shd w:fill="B42025" w:val="clear"/>
      <w:overflowPunct w:val="true"/>
      <w:autoSpaceDE w:val="true"/>
      <w:spacing w:before="0" w:after="0"/>
      <w:ind w:left="1985" w:right="0" w:hanging="1985"/>
      <w:jc w:val="center"/>
      <w:textAlignment w:val="auto"/>
    </w:pPr>
    <w:rPr>
      <w:rFonts w:ascii="Calibri" w:hAnsi="Calibri" w:cs="Calibri"/>
      <w:b/>
      <w:bCs/>
      <w:smallCaps/>
      <w:color w:val="FFFFFF"/>
      <w:spacing w:val="30"/>
      <w:sz w:val="40"/>
    </w:rPr>
  </w:style>
  <w:style w:type="paragraph" w:styleId="OneM2MCoverTableLeft">
    <w:name w:val="oneM2M-CoverTableLeft"/>
    <w:basedOn w:val="Normal"/>
    <w:qFormat/>
    <w:pPr>
      <w:keepNext w:val="true"/>
      <w:keepLines/>
      <w:overflowPunct w:val="true"/>
      <w:autoSpaceDE w:val="true"/>
      <w:spacing w:before="60" w:after="60"/>
      <w:textAlignment w:val="auto"/>
    </w:pPr>
    <w:rPr>
      <w:rFonts w:eastAsia="BatangChe"/>
      <w:color w:val="FFFFFF"/>
      <w:sz w:val="24"/>
      <w:szCs w:val="24"/>
      <w:lang w:val="en-US"/>
    </w:rPr>
  </w:style>
  <w:style w:type="paragraph" w:styleId="OneM2MCoverTableText">
    <w:name w:val="oneM2M-CoverTableText"/>
    <w:basedOn w:val="Normal"/>
    <w:qFormat/>
    <w:pPr>
      <w:keepNext w:val="true"/>
      <w:keepLines/>
      <w:overflowPunct w:val="true"/>
      <w:autoSpaceDE w:val="true"/>
      <w:spacing w:before="60" w:after="60"/>
      <w:textAlignment w:val="auto"/>
    </w:pPr>
    <w:rPr>
      <w:rFonts w:eastAsia="BatangChe"/>
      <w:sz w:val="22"/>
      <w:szCs w:val="24"/>
      <w:lang w:val="en-US"/>
    </w:rPr>
  </w:style>
  <w:style w:type="paragraph" w:styleId="CommentSubject">
    <w:name w:val="Comment Subject"/>
    <w:basedOn w:val="CommentText"/>
    <w:next w:val="CommentText"/>
    <w:qFormat/>
    <w:pPr/>
    <w:rPr>
      <w:b/>
      <w:bCs/>
    </w:rPr>
  </w:style>
  <w:style w:type="paragraph" w:styleId="TB1">
    <w:name w:val="TB1"/>
    <w:basedOn w:val="Normal"/>
    <w:qFormat/>
    <w:pPr>
      <w:keepNext w:val="true"/>
      <w:keepLines/>
      <w:numPr>
        <w:ilvl w:val="0"/>
        <w:numId w:val="10"/>
      </w:numPr>
      <w:tabs>
        <w:tab w:val="left" w:pos="720" w:leader="none"/>
      </w:tabs>
      <w:spacing w:before="0" w:after="0"/>
    </w:pPr>
    <w:rPr>
      <w:rFonts w:ascii="Arial" w:hAnsi="Arial" w:eastAsia="Times New Roman" w:cs="Arial"/>
      <w:sz w:val="18"/>
    </w:rPr>
  </w:style>
  <w:style w:type="paragraph" w:styleId="111">
    <w:name w:val="색상형 음영 - 강조색 11"/>
    <w:qFormat/>
    <w:pPr>
      <w:widowControl/>
      <w:suppressAutoHyphens w:val="true"/>
    </w:pPr>
    <w:rPr>
      <w:rFonts w:ascii="Times New Roman" w:hAnsi="Times New Roman" w:eastAsia="Malgun Gothic" w:cs="Times New Roman"/>
      <w:color w:val="auto"/>
      <w:sz w:val="20"/>
      <w:szCs w:val="20"/>
      <w:lang w:val="en-GB" w:bidi="ar-SA" w:eastAsia="zh-CN"/>
    </w:rPr>
  </w:style>
  <w:style w:type="paragraph" w:styleId="ListParagraph">
    <w:name w:val="List Paragraph"/>
    <w:basedOn w:val="Normal"/>
    <w:qFormat/>
    <w:pPr>
      <w:ind w:left="0" w:right="0" w:firstLine="420"/>
    </w:pPr>
    <w:rPr>
      <w:rFonts w:eastAsia="Times New Roman"/>
    </w:rPr>
  </w:style>
  <w:style w:type="paragraph" w:styleId="Framecontents">
    <w:name w:val="Frame contents"/>
    <w:basedOn w:val="TextBody"/>
    <w:qFormat/>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1">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ETSIW_80.DOT_x0000__x0000__x0000_</Template>
  <TotalTime>0</TotalTime>
  <Application>LibreOffice/6.0.7.3$Linux_X86_64 LibreOffice_project/00m0$Build-3</Application>
  <Pages>5</Pages>
  <Words>1135</Words>
  <Characters>6357</Characters>
  <CharactersWithSpaces>7633</CharactersWithSpaces>
  <Paragraphs>161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2020-05-08T14:05:00Z</dcterms:created>
  <dc:creator>SeungMyeong</dc:creator>
  <dc:description>Remove mentions to ISBN</dc:description>
  <cp:keywords/>
  <dc:language>en-IN</dc:language>
  <cp:lastModifiedBy>Miguel Angel Reina Ortega</cp:lastModifiedBy>
  <cp:lastPrinted>2012-10-11T10:05:00Z</cp:lastPrinted>
  <dcterms:modified xsi:type="dcterms:W3CDTF">2020-05-08T14:05:00Z</dcterms:modified>
  <cp:revision>2</cp:revision>
  <dc:subject/>
  <dc:title>oneM2M Template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0x010100F1794A7320C5D74AA582AFE2FA9E86DA_x0000__x0000__x0000_</vt:lpwstr>
  </property>
</Properties>
</file>