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38"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86"/>
      </w:tblGrid>
      <w:tr w:rsidR="00911477" w:rsidRPr="002E5375" w14:paraId="36A27083" w14:textId="77777777" w:rsidTr="007826AF">
        <w:trPr>
          <w:trHeight w:val="137"/>
        </w:trPr>
        <w:tc>
          <w:tcPr>
            <w:tcW w:w="9838" w:type="dxa"/>
            <w:gridSpan w:val="3"/>
            <w:tcBorders>
              <w:top w:val="nil"/>
              <w:left w:val="nil"/>
              <w:bottom w:val="single" w:sz="4" w:space="0" w:color="auto"/>
              <w:right w:val="nil"/>
            </w:tcBorders>
          </w:tcPr>
          <w:p w14:paraId="4E05267D"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5A669FBD" w14:textId="77777777" w:rsidTr="007826AF">
        <w:tc>
          <w:tcPr>
            <w:tcW w:w="2152" w:type="dxa"/>
            <w:gridSpan w:val="2"/>
            <w:tcBorders>
              <w:top w:val="single" w:sz="4" w:space="0" w:color="auto"/>
              <w:left w:val="nil"/>
              <w:bottom w:val="nil"/>
              <w:right w:val="nil"/>
            </w:tcBorders>
          </w:tcPr>
          <w:p w14:paraId="10C32909"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86" w:type="dxa"/>
            <w:tcBorders>
              <w:top w:val="single" w:sz="4" w:space="0" w:color="auto"/>
              <w:left w:val="nil"/>
              <w:bottom w:val="nil"/>
              <w:right w:val="nil"/>
            </w:tcBorders>
          </w:tcPr>
          <w:p w14:paraId="3A22911B" w14:textId="7664ABEF" w:rsidR="00911477" w:rsidRDefault="00337743" w:rsidP="003E6A30">
            <w:pPr>
              <w:ind w:left="57"/>
              <w:rPr>
                <w:rFonts w:ascii="Arial" w:hAnsi="Arial" w:cs="Arial"/>
                <w:sz w:val="36"/>
                <w:szCs w:val="24"/>
              </w:rPr>
            </w:pPr>
            <w:r>
              <w:rPr>
                <w:rFonts w:ascii="Arial" w:hAnsi="Arial" w:cs="Arial"/>
                <w:sz w:val="36"/>
                <w:szCs w:val="24"/>
              </w:rPr>
              <w:t xml:space="preserve">LS from TC SmartM2M to ETSI </w:t>
            </w:r>
            <w:r w:rsidR="003E6A30">
              <w:rPr>
                <w:rFonts w:ascii="Arial" w:hAnsi="Arial" w:cs="Arial"/>
                <w:sz w:val="36"/>
                <w:szCs w:val="24"/>
              </w:rPr>
              <w:t>groups</w:t>
            </w:r>
            <w:r>
              <w:rPr>
                <w:rFonts w:ascii="Arial" w:hAnsi="Arial" w:cs="Arial"/>
                <w:sz w:val="36"/>
                <w:szCs w:val="24"/>
              </w:rPr>
              <w:t>:</w:t>
            </w:r>
            <w:r>
              <w:rPr>
                <w:rFonts w:ascii="Arial" w:hAnsi="Arial" w:cs="Arial"/>
                <w:sz w:val="36"/>
                <w:szCs w:val="24"/>
              </w:rPr>
              <w:br/>
              <w:t>Discuss and comment Draft EN 303 760 V0.1.</w:t>
            </w:r>
            <w:r w:rsidR="00DF5242">
              <w:rPr>
                <w:rFonts w:ascii="Arial" w:hAnsi="Arial" w:cs="Arial"/>
                <w:sz w:val="36"/>
                <w:szCs w:val="24"/>
              </w:rPr>
              <w:t>1</w:t>
            </w:r>
            <w:r w:rsidR="00312776">
              <w:rPr>
                <w:rFonts w:ascii="Arial" w:hAnsi="Arial" w:cs="Arial"/>
                <w:sz w:val="36"/>
                <w:szCs w:val="24"/>
              </w:rPr>
              <w:t xml:space="preserve"> “</w:t>
            </w:r>
            <w:r w:rsidR="00312776" w:rsidRPr="007826AF">
              <w:rPr>
                <w:rFonts w:ascii="Arial" w:hAnsi="Arial" w:cs="Arial"/>
                <w:sz w:val="36"/>
                <w:szCs w:val="24"/>
              </w:rPr>
              <w:t>EN 303 760 SAREF Guidelines for IoT Semantic Interoperability”</w:t>
            </w:r>
          </w:p>
          <w:p w14:paraId="2E7AD857" w14:textId="14F5DCCC" w:rsidR="00BB0F98" w:rsidRPr="007826AF" w:rsidRDefault="00000000" w:rsidP="003E6A30">
            <w:pPr>
              <w:ind w:left="57"/>
              <w:rPr>
                <w:rFonts w:ascii="Arial" w:hAnsi="Arial" w:cs="Arial"/>
                <w:color w:val="000000"/>
                <w:sz w:val="16"/>
                <w:szCs w:val="16"/>
                <w:shd w:val="clear" w:color="auto" w:fill="E0E8F8"/>
              </w:rPr>
            </w:pPr>
            <w:hyperlink r:id="rId8" w:tgtFrame="_blank" w:history="1">
              <w:r w:rsidR="00BB0F98" w:rsidRPr="007826AF">
                <w:rPr>
                  <w:rStyle w:val="Hyperlink"/>
                  <w:rFonts w:ascii="Arial" w:hAnsi="Arial" w:cs="Arial"/>
                  <w:color w:val="FF0000"/>
                  <w:sz w:val="16"/>
                  <w:szCs w:val="16"/>
                  <w:shd w:val="clear" w:color="auto" w:fill="E0E8F8"/>
                </w:rPr>
                <w:t>DEN/SmartM2M-303760 (EN 303 760)</w:t>
              </w:r>
            </w:hyperlink>
          </w:p>
          <w:p w14:paraId="2A09F0C6" w14:textId="2C977734" w:rsidR="00BB0F98" w:rsidRPr="007826AF" w:rsidRDefault="00F056EB" w:rsidP="003E6A30">
            <w:pPr>
              <w:ind w:left="57"/>
              <w:rPr>
                <w:rFonts w:ascii="Arial" w:hAnsi="Arial" w:cs="Arial"/>
                <w:i/>
                <w:iCs/>
                <w:sz w:val="16"/>
                <w:szCs w:val="16"/>
              </w:rPr>
            </w:pPr>
            <w:r w:rsidRPr="007826AF">
              <w:rPr>
                <w:rFonts w:ascii="Arial" w:hAnsi="Arial" w:cs="Arial"/>
                <w:i/>
                <w:iCs/>
                <w:sz w:val="16"/>
                <w:szCs w:val="16"/>
              </w:rPr>
              <w:t>A</w:t>
            </w:r>
            <w:r w:rsidR="002B28EC" w:rsidRPr="007826AF">
              <w:rPr>
                <w:rFonts w:ascii="Arial" w:hAnsi="Arial" w:cs="Arial"/>
                <w:i/>
                <w:iCs/>
                <w:sz w:val="16"/>
                <w:szCs w:val="16"/>
              </w:rPr>
              <w:t xml:space="preserve"> special versi</w:t>
            </w:r>
            <w:r w:rsidR="001205F7" w:rsidRPr="007826AF">
              <w:rPr>
                <w:rFonts w:ascii="Arial" w:hAnsi="Arial" w:cs="Arial"/>
                <w:i/>
                <w:iCs/>
                <w:sz w:val="16"/>
                <w:szCs w:val="16"/>
              </w:rPr>
              <w:t>o</w:t>
            </w:r>
            <w:r w:rsidR="002B28EC" w:rsidRPr="007826AF">
              <w:rPr>
                <w:rFonts w:ascii="Arial" w:hAnsi="Arial" w:cs="Arial"/>
                <w:i/>
                <w:iCs/>
                <w:sz w:val="16"/>
                <w:szCs w:val="16"/>
              </w:rPr>
              <w:t>n of the draf</w:t>
            </w:r>
            <w:r w:rsidR="005156B7" w:rsidRPr="007826AF">
              <w:rPr>
                <w:rFonts w:ascii="Arial" w:hAnsi="Arial" w:cs="Arial"/>
                <w:i/>
                <w:iCs/>
                <w:sz w:val="16"/>
                <w:szCs w:val="16"/>
              </w:rPr>
              <w:t>t</w:t>
            </w:r>
            <w:r w:rsidR="002B28EC" w:rsidRPr="007826AF">
              <w:rPr>
                <w:rFonts w:ascii="Arial" w:hAnsi="Arial" w:cs="Arial"/>
                <w:i/>
                <w:iCs/>
                <w:sz w:val="16"/>
                <w:szCs w:val="16"/>
              </w:rPr>
              <w:t xml:space="preserve"> V</w:t>
            </w:r>
            <w:r w:rsidR="001205F7" w:rsidRPr="007826AF">
              <w:rPr>
                <w:rFonts w:ascii="Arial" w:hAnsi="Arial" w:cs="Arial"/>
                <w:i/>
                <w:iCs/>
                <w:sz w:val="16"/>
                <w:szCs w:val="16"/>
              </w:rPr>
              <w:t>0.1.</w:t>
            </w:r>
            <w:r w:rsidR="005156B7" w:rsidRPr="007826AF">
              <w:rPr>
                <w:rFonts w:ascii="Arial" w:hAnsi="Arial" w:cs="Arial"/>
                <w:i/>
                <w:iCs/>
                <w:sz w:val="16"/>
                <w:szCs w:val="16"/>
              </w:rPr>
              <w:t>1</w:t>
            </w:r>
            <w:r w:rsidR="001205F7" w:rsidRPr="007826AF">
              <w:rPr>
                <w:rFonts w:ascii="Arial" w:hAnsi="Arial" w:cs="Arial"/>
                <w:i/>
                <w:iCs/>
                <w:sz w:val="16"/>
                <w:szCs w:val="16"/>
              </w:rPr>
              <w:t xml:space="preserve"> with a </w:t>
            </w:r>
            <w:r w:rsidR="005156B7" w:rsidRPr="007826AF">
              <w:rPr>
                <w:rFonts w:ascii="Arial" w:hAnsi="Arial" w:cs="Arial"/>
                <w:i/>
                <w:iCs/>
                <w:sz w:val="16"/>
                <w:szCs w:val="16"/>
              </w:rPr>
              <w:t>DISCLAIMER is</w:t>
            </w:r>
            <w:r w:rsidR="001205F7" w:rsidRPr="007826AF">
              <w:rPr>
                <w:rFonts w:ascii="Arial" w:hAnsi="Arial" w:cs="Arial"/>
                <w:i/>
                <w:iCs/>
                <w:sz w:val="16"/>
                <w:szCs w:val="16"/>
              </w:rPr>
              <w:t xml:space="preserve"> att</w:t>
            </w:r>
            <w:r w:rsidR="005156B7" w:rsidRPr="007826AF">
              <w:rPr>
                <w:rFonts w:ascii="Arial" w:hAnsi="Arial" w:cs="Arial"/>
                <w:i/>
                <w:iCs/>
                <w:sz w:val="16"/>
                <w:szCs w:val="16"/>
              </w:rPr>
              <w:t>a</w:t>
            </w:r>
            <w:r w:rsidR="001205F7" w:rsidRPr="007826AF">
              <w:rPr>
                <w:rFonts w:ascii="Arial" w:hAnsi="Arial" w:cs="Arial"/>
                <w:i/>
                <w:iCs/>
                <w:sz w:val="16"/>
                <w:szCs w:val="16"/>
              </w:rPr>
              <w:t xml:space="preserve">ched to this LSout </w:t>
            </w:r>
            <w:r w:rsidR="000E4A8E" w:rsidRPr="007826AF">
              <w:rPr>
                <w:rFonts w:ascii="Arial" w:hAnsi="Arial" w:cs="Arial"/>
                <w:i/>
                <w:iCs/>
                <w:sz w:val="16"/>
                <w:szCs w:val="16"/>
              </w:rPr>
              <w:t xml:space="preserve">and </w:t>
            </w:r>
            <w:r w:rsidR="001205F7" w:rsidRPr="007826AF">
              <w:rPr>
                <w:rFonts w:ascii="Arial" w:hAnsi="Arial" w:cs="Arial"/>
                <w:i/>
                <w:iCs/>
                <w:sz w:val="16"/>
                <w:szCs w:val="16"/>
              </w:rPr>
              <w:t>has to be used for your re</w:t>
            </w:r>
            <w:r w:rsidR="00B81C26">
              <w:rPr>
                <w:rFonts w:ascii="Arial" w:hAnsi="Arial" w:cs="Arial"/>
                <w:i/>
                <w:iCs/>
                <w:sz w:val="16"/>
                <w:szCs w:val="16"/>
              </w:rPr>
              <w:t>s</w:t>
            </w:r>
            <w:r w:rsidR="001205F7" w:rsidRPr="007826AF">
              <w:rPr>
                <w:rFonts w:ascii="Arial" w:hAnsi="Arial" w:cs="Arial"/>
                <w:i/>
                <w:iCs/>
                <w:sz w:val="16"/>
                <w:szCs w:val="16"/>
              </w:rPr>
              <w:t>ponse</w:t>
            </w:r>
            <w:r w:rsidR="00B81C26">
              <w:rPr>
                <w:rFonts w:ascii="Arial" w:hAnsi="Arial" w:cs="Arial"/>
                <w:i/>
                <w:iCs/>
                <w:sz w:val="16"/>
                <w:szCs w:val="16"/>
              </w:rPr>
              <w:t>s</w:t>
            </w:r>
            <w:r w:rsidR="001205F7" w:rsidRPr="007826AF">
              <w:rPr>
                <w:rFonts w:ascii="Arial" w:hAnsi="Arial" w:cs="Arial"/>
                <w:i/>
                <w:iCs/>
                <w:sz w:val="16"/>
                <w:szCs w:val="16"/>
              </w:rPr>
              <w:t>/comments back to SmartM2M.STF 641</w:t>
            </w:r>
            <w:r w:rsidR="00CA6CE9">
              <w:rPr>
                <w:rFonts w:ascii="Arial" w:hAnsi="Arial" w:cs="Arial"/>
                <w:i/>
                <w:iCs/>
                <w:sz w:val="16"/>
                <w:szCs w:val="16"/>
              </w:rPr>
              <w:t xml:space="preserve"> </w:t>
            </w:r>
            <w:r w:rsidR="00CA6CE9" w:rsidRPr="007826AF">
              <w:rPr>
                <w:rFonts w:ascii="Arial" w:hAnsi="Arial" w:cs="Arial"/>
                <w:i/>
                <w:iCs/>
                <w:sz w:val="16"/>
                <w:szCs w:val="16"/>
              </w:rPr>
              <w:t>preferably by 15 November 2023</w:t>
            </w:r>
          </w:p>
        </w:tc>
      </w:tr>
      <w:tr w:rsidR="00911477" w:rsidRPr="002A36EA" w14:paraId="1BEB94D6" w14:textId="77777777" w:rsidTr="007826AF">
        <w:tc>
          <w:tcPr>
            <w:tcW w:w="2152" w:type="dxa"/>
            <w:gridSpan w:val="2"/>
            <w:tcBorders>
              <w:top w:val="nil"/>
              <w:left w:val="nil"/>
              <w:bottom w:val="nil"/>
              <w:right w:val="nil"/>
            </w:tcBorders>
          </w:tcPr>
          <w:p w14:paraId="2E0AFE43"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86" w:type="dxa"/>
            <w:tcBorders>
              <w:top w:val="nil"/>
              <w:left w:val="nil"/>
              <w:bottom w:val="nil"/>
              <w:right w:val="nil"/>
            </w:tcBorders>
          </w:tcPr>
          <w:p w14:paraId="76C919B1" w14:textId="1DBD8063" w:rsidR="00911477" w:rsidRPr="00911477" w:rsidRDefault="001205F7" w:rsidP="007F05C7">
            <w:pPr>
              <w:ind w:left="57"/>
              <w:rPr>
                <w:rFonts w:ascii="Arial" w:hAnsi="Arial" w:cs="Arial"/>
              </w:rPr>
            </w:pPr>
            <w:r>
              <w:rPr>
                <w:rFonts w:ascii="Arial" w:hAnsi="Arial" w:cs="Arial"/>
              </w:rPr>
              <w:t>0</w:t>
            </w:r>
            <w:r w:rsidR="007D7673">
              <w:rPr>
                <w:rFonts w:ascii="Arial" w:hAnsi="Arial" w:cs="Arial"/>
              </w:rPr>
              <w:t>5</w:t>
            </w:r>
            <w:r w:rsidR="00B562B8">
              <w:rPr>
                <w:rFonts w:ascii="Arial" w:hAnsi="Arial" w:cs="Arial"/>
              </w:rPr>
              <w:t>.</w:t>
            </w:r>
            <w:r>
              <w:rPr>
                <w:rFonts w:ascii="Arial" w:hAnsi="Arial" w:cs="Arial"/>
              </w:rPr>
              <w:t>10</w:t>
            </w:r>
            <w:r w:rsidR="00B562B8">
              <w:rPr>
                <w:rFonts w:ascii="Arial" w:hAnsi="Arial" w:cs="Arial"/>
              </w:rPr>
              <w:t>.2023</w:t>
            </w:r>
          </w:p>
        </w:tc>
      </w:tr>
      <w:tr w:rsidR="00911477" w:rsidRPr="00D21604" w14:paraId="619BFEDA" w14:textId="77777777" w:rsidTr="007826AF">
        <w:trPr>
          <w:trHeight w:val="140"/>
        </w:trPr>
        <w:tc>
          <w:tcPr>
            <w:tcW w:w="2152" w:type="dxa"/>
            <w:gridSpan w:val="2"/>
            <w:tcBorders>
              <w:top w:val="nil"/>
              <w:left w:val="nil"/>
              <w:bottom w:val="nil"/>
              <w:right w:val="nil"/>
            </w:tcBorders>
            <w:vAlign w:val="center"/>
          </w:tcPr>
          <w:p w14:paraId="37B9A132"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86" w:type="dxa"/>
            <w:tcBorders>
              <w:top w:val="nil"/>
              <w:left w:val="nil"/>
              <w:bottom w:val="nil"/>
              <w:right w:val="nil"/>
            </w:tcBorders>
            <w:vAlign w:val="center"/>
          </w:tcPr>
          <w:p w14:paraId="6769D1A1" w14:textId="77777777" w:rsidR="00911477" w:rsidRPr="00911477" w:rsidRDefault="00911477" w:rsidP="007F05C7">
            <w:pPr>
              <w:ind w:left="57"/>
              <w:rPr>
                <w:rFonts w:ascii="Arial" w:hAnsi="Arial" w:cs="Arial"/>
                <w:sz w:val="16"/>
              </w:rPr>
            </w:pPr>
          </w:p>
        </w:tc>
      </w:tr>
      <w:tr w:rsidR="00911477" w:rsidRPr="00DE4DB9" w14:paraId="30C8BFE9" w14:textId="77777777" w:rsidTr="007826AF">
        <w:tc>
          <w:tcPr>
            <w:tcW w:w="2152" w:type="dxa"/>
            <w:gridSpan w:val="2"/>
            <w:tcBorders>
              <w:top w:val="nil"/>
              <w:left w:val="nil"/>
              <w:bottom w:val="nil"/>
              <w:right w:val="nil"/>
            </w:tcBorders>
            <w:vAlign w:val="center"/>
          </w:tcPr>
          <w:p w14:paraId="388CEA94"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86" w:type="dxa"/>
            <w:tcBorders>
              <w:top w:val="nil"/>
              <w:left w:val="nil"/>
              <w:bottom w:val="nil"/>
              <w:right w:val="nil"/>
            </w:tcBorders>
            <w:vAlign w:val="center"/>
          </w:tcPr>
          <w:p w14:paraId="11101380" w14:textId="02584FF3" w:rsidR="00911477" w:rsidRPr="00B562B8" w:rsidRDefault="00636063" w:rsidP="007F05C7">
            <w:pPr>
              <w:ind w:left="57"/>
              <w:rPr>
                <w:rFonts w:ascii="Arial" w:hAnsi="Arial" w:cs="Arial"/>
                <w:color w:val="000000" w:themeColor="text1"/>
                <w:sz w:val="28"/>
                <w:szCs w:val="28"/>
              </w:rPr>
            </w:pPr>
            <w:r>
              <w:rPr>
                <w:rFonts w:ascii="Arial" w:hAnsi="Arial" w:cs="Arial"/>
                <w:color w:val="000000" w:themeColor="text1"/>
                <w:sz w:val="28"/>
                <w:szCs w:val="28"/>
              </w:rPr>
              <w:t xml:space="preserve">ETSI </w:t>
            </w:r>
            <w:r w:rsidR="00B562B8" w:rsidRPr="00B562B8">
              <w:rPr>
                <w:rFonts w:ascii="Arial" w:hAnsi="Arial" w:cs="Arial"/>
                <w:color w:val="000000" w:themeColor="text1"/>
                <w:sz w:val="28"/>
                <w:szCs w:val="28"/>
              </w:rPr>
              <w:t>TC SmartM2M</w:t>
            </w:r>
          </w:p>
        </w:tc>
      </w:tr>
      <w:tr w:rsidR="00911477" w:rsidRPr="00864819" w14:paraId="566BFCEB" w14:textId="77777777" w:rsidTr="007826AF">
        <w:tc>
          <w:tcPr>
            <w:tcW w:w="2152" w:type="dxa"/>
            <w:gridSpan w:val="2"/>
            <w:tcBorders>
              <w:top w:val="nil"/>
              <w:left w:val="nil"/>
              <w:bottom w:val="nil"/>
              <w:right w:val="nil"/>
            </w:tcBorders>
            <w:vAlign w:val="center"/>
          </w:tcPr>
          <w:p w14:paraId="20772025"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86" w:type="dxa"/>
            <w:tcBorders>
              <w:top w:val="nil"/>
              <w:left w:val="nil"/>
              <w:bottom w:val="nil"/>
              <w:right w:val="nil"/>
            </w:tcBorders>
            <w:vAlign w:val="center"/>
          </w:tcPr>
          <w:p w14:paraId="1518DE65" w14:textId="48514709" w:rsidR="00B562B8" w:rsidRPr="00A42F4E" w:rsidRDefault="00000000" w:rsidP="00B562B8">
            <w:pPr>
              <w:pStyle w:val="BodyA"/>
              <w:ind w:left="57"/>
              <w:rPr>
                <w:rStyle w:val="None"/>
                <w:rFonts w:ascii="Arial" w:hAnsi="Arial" w:cs="Arial"/>
                <w:u w:color="0000FF"/>
              </w:rPr>
            </w:pPr>
            <w:hyperlink r:id="rId9" w:history="1">
              <w:r w:rsidR="00B562B8" w:rsidRPr="00A42F4E">
                <w:rPr>
                  <w:rStyle w:val="None"/>
                  <w:rFonts w:ascii="Arial" w:hAnsi="Arial" w:cs="Arial"/>
                  <w:u w:color="0000FF"/>
                </w:rPr>
                <w:t>Enrico</w:t>
              </w:r>
            </w:hyperlink>
            <w:r w:rsidR="00B562B8" w:rsidRPr="00A42F4E">
              <w:rPr>
                <w:rStyle w:val="None"/>
                <w:rFonts w:ascii="Arial" w:hAnsi="Arial" w:cs="Arial"/>
                <w:u w:color="0000FF"/>
              </w:rPr>
              <w:t xml:space="preserve"> Scarrone@telecomitalia.it </w:t>
            </w:r>
            <w:r w:rsidR="00DB4DEB" w:rsidRPr="00A42F4E">
              <w:rPr>
                <w:rStyle w:val="None"/>
                <w:rFonts w:ascii="Arial" w:hAnsi="Arial" w:cs="Arial"/>
                <w:u w:color="0000FF"/>
              </w:rPr>
              <w:t xml:space="preserve"> (Chair)</w:t>
            </w:r>
          </w:p>
          <w:p w14:paraId="76188FF2" w14:textId="711EFB7C" w:rsidR="00911477" w:rsidRPr="00A42F4E" w:rsidRDefault="00B562B8" w:rsidP="00B562B8">
            <w:pPr>
              <w:pStyle w:val="BodyA"/>
              <w:ind w:left="57"/>
              <w:rPr>
                <w:rStyle w:val="None"/>
                <w:rFonts w:ascii="Arial" w:hAnsi="Arial" w:cs="Arial"/>
                <w:u w:color="0000FF"/>
              </w:rPr>
            </w:pPr>
            <w:r w:rsidRPr="00A42F4E">
              <w:rPr>
                <w:rStyle w:val="None"/>
                <w:rFonts w:ascii="Arial" w:hAnsi="Arial" w:cs="Arial"/>
                <w:u w:color="0000FF"/>
              </w:rPr>
              <w:t>Patrick.Guillemin</w:t>
            </w:r>
            <w:hyperlink r:id="rId10" w:history="1">
              <w:r w:rsidRPr="00A42F4E">
                <w:rPr>
                  <w:rStyle w:val="None"/>
                  <w:rFonts w:ascii="Arial" w:hAnsi="Arial" w:cs="Arial"/>
                  <w:u w:color="0000FF"/>
                </w:rPr>
                <w:t>@etsi.org</w:t>
              </w:r>
            </w:hyperlink>
            <w:r w:rsidR="00DB4DEB" w:rsidRPr="00A42F4E">
              <w:rPr>
                <w:rStyle w:val="None"/>
                <w:rFonts w:ascii="Arial" w:hAnsi="Arial" w:cs="Arial"/>
                <w:u w:color="0000FF"/>
              </w:rPr>
              <w:t xml:space="preserve"> (Technical Officer)</w:t>
            </w:r>
          </w:p>
          <w:p w14:paraId="27572D27" w14:textId="4CA2AE5F" w:rsidR="0087562B" w:rsidRPr="007D7673" w:rsidRDefault="0087562B" w:rsidP="00B562B8">
            <w:pPr>
              <w:pStyle w:val="BodyA"/>
              <w:ind w:left="57"/>
              <w:rPr>
                <w:rStyle w:val="None"/>
                <w:u w:color="0000FF"/>
              </w:rPr>
            </w:pPr>
            <w:r w:rsidRPr="00A42F4E">
              <w:rPr>
                <w:rStyle w:val="None"/>
                <w:rFonts w:ascii="Arial" w:hAnsi="Arial" w:cs="Arial"/>
                <w:u w:color="0000FF"/>
              </w:rPr>
              <w:t>joachim.koss@jk-conpro.de</w:t>
            </w:r>
            <w:r w:rsidR="00DB4DEB" w:rsidRPr="00A42F4E">
              <w:rPr>
                <w:rStyle w:val="None"/>
                <w:rFonts w:ascii="Arial" w:hAnsi="Arial" w:cs="Arial"/>
                <w:u w:color="0000FF"/>
              </w:rPr>
              <w:t xml:space="preserve"> (STF 641 Leader)</w:t>
            </w:r>
          </w:p>
        </w:tc>
      </w:tr>
      <w:tr w:rsidR="00911477" w:rsidRPr="00864819" w14:paraId="2D7E1C85" w14:textId="77777777" w:rsidTr="007826AF">
        <w:tc>
          <w:tcPr>
            <w:tcW w:w="2152" w:type="dxa"/>
            <w:gridSpan w:val="2"/>
            <w:tcBorders>
              <w:top w:val="nil"/>
              <w:left w:val="nil"/>
              <w:bottom w:val="nil"/>
              <w:right w:val="nil"/>
            </w:tcBorders>
            <w:vAlign w:val="center"/>
          </w:tcPr>
          <w:p w14:paraId="07D2B5B7" w14:textId="77777777" w:rsidR="00911477" w:rsidRPr="00864819" w:rsidRDefault="00911477" w:rsidP="007F05C7">
            <w:pPr>
              <w:tabs>
                <w:tab w:val="left" w:pos="1701"/>
              </w:tabs>
              <w:ind w:left="57"/>
              <w:jc w:val="right"/>
              <w:rPr>
                <w:rFonts w:asciiTheme="minorHAnsi" w:hAnsiTheme="minorHAnsi" w:cstheme="minorHAnsi"/>
                <w:sz w:val="24"/>
                <w:szCs w:val="24"/>
                <w:lang w:val="de-DE"/>
              </w:rPr>
            </w:pPr>
          </w:p>
        </w:tc>
        <w:tc>
          <w:tcPr>
            <w:tcW w:w="7686" w:type="dxa"/>
            <w:tcBorders>
              <w:top w:val="nil"/>
              <w:left w:val="nil"/>
              <w:bottom w:val="nil"/>
              <w:right w:val="nil"/>
            </w:tcBorders>
            <w:vAlign w:val="center"/>
          </w:tcPr>
          <w:p w14:paraId="3991E800" w14:textId="77777777" w:rsidR="00911477" w:rsidRPr="00864819" w:rsidRDefault="00911477" w:rsidP="007F05C7">
            <w:pPr>
              <w:ind w:left="57"/>
              <w:rPr>
                <w:rFonts w:ascii="Arial" w:hAnsi="Arial" w:cs="Arial"/>
                <w:sz w:val="24"/>
                <w:lang w:val="de-DE"/>
              </w:rPr>
            </w:pPr>
          </w:p>
        </w:tc>
      </w:tr>
      <w:tr w:rsidR="00911477" w:rsidRPr="00DE4DB9" w14:paraId="5E94BB59" w14:textId="77777777" w:rsidTr="007826AF">
        <w:tc>
          <w:tcPr>
            <w:tcW w:w="2152" w:type="dxa"/>
            <w:gridSpan w:val="2"/>
            <w:tcBorders>
              <w:top w:val="nil"/>
              <w:left w:val="nil"/>
              <w:bottom w:val="nil"/>
              <w:right w:val="nil"/>
            </w:tcBorders>
          </w:tcPr>
          <w:p w14:paraId="5A18EFF5"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86" w:type="dxa"/>
            <w:tcBorders>
              <w:top w:val="nil"/>
              <w:left w:val="nil"/>
              <w:bottom w:val="nil"/>
              <w:right w:val="nil"/>
            </w:tcBorders>
          </w:tcPr>
          <w:p w14:paraId="7FFA3CB0" w14:textId="6FFAC6A0" w:rsidR="0075392C" w:rsidRDefault="00EC5777" w:rsidP="00EC5777">
            <w:pPr>
              <w:overflowPunct/>
              <w:textAlignment w:val="auto"/>
              <w:rPr>
                <w:rFonts w:ascii="Arial" w:hAnsi="Arial" w:cs="Arial"/>
                <w:color w:val="000000" w:themeColor="text1"/>
                <w:sz w:val="28"/>
              </w:rPr>
            </w:pPr>
            <w:r w:rsidRPr="00821887">
              <w:rPr>
                <w:rFonts w:ascii="Arial" w:eastAsia="Arial Unicode MS" w:hAnsi="Arial" w:cs="Arial"/>
                <w:color w:val="000000" w:themeColor="text1"/>
                <w:sz w:val="28"/>
                <w:szCs w:val="24"/>
                <w:u w:color="000000"/>
                <w:bdr w:val="nil"/>
                <w:lang w:val="en-US" w:eastAsia="en-GB"/>
                <w14:textOutline w14:w="12700" w14:cap="flat" w14:cmpd="sng" w14:algn="ctr">
                  <w14:noFill/>
                  <w14:prstDash w14:val="solid"/>
                  <w14:miter w14:lim="400000"/>
                </w14:textOutline>
              </w:rPr>
              <w:t>TC ATTM WG SDMC</w:t>
            </w:r>
            <w:r>
              <w:rPr>
                <w:rFonts w:ascii="Arial" w:eastAsia="Arial Unicode MS" w:hAnsi="Arial" w:cs="Arial"/>
                <w:color w:val="000000" w:themeColor="text1"/>
                <w:sz w:val="28"/>
                <w:szCs w:val="24"/>
                <w:u w:color="000000"/>
                <w:bdr w:val="nil"/>
                <w:lang w:val="en-US" w:eastAsia="en-GB"/>
                <w14:textOutline w14:w="12700" w14:cap="flat" w14:cmpd="sng" w14:algn="ctr">
                  <w14:noFill/>
                  <w14:prstDash w14:val="solid"/>
                  <w14:miter w14:lim="400000"/>
                </w14:textOutline>
              </w:rPr>
              <w:t>,</w:t>
            </w:r>
            <w:r>
              <w:rPr>
                <w:rFonts w:ascii="Arial" w:hAnsi="Arial" w:cs="Arial"/>
                <w:color w:val="000000" w:themeColor="text1"/>
                <w:sz w:val="28"/>
              </w:rPr>
              <w:t xml:space="preserve"> TC CYBER, </w:t>
            </w:r>
          </w:p>
          <w:p w14:paraId="5DB23BE3" w14:textId="076EAF43" w:rsidR="00EC5777" w:rsidRDefault="00EC5777" w:rsidP="00EC5777">
            <w:pPr>
              <w:overflowPunct/>
              <w:textAlignment w:val="auto"/>
              <w:rPr>
                <w:rFonts w:ascii="Arial" w:hAnsi="Arial" w:cs="Arial"/>
                <w:color w:val="000000" w:themeColor="text1"/>
                <w:sz w:val="28"/>
              </w:rPr>
            </w:pPr>
            <w:r w:rsidRPr="00821887">
              <w:rPr>
                <w:rFonts w:ascii="Arial" w:hAnsi="Arial" w:cs="Arial"/>
                <w:color w:val="000000" w:themeColor="text1"/>
                <w:sz w:val="28"/>
              </w:rPr>
              <w:t>TC eH</w:t>
            </w:r>
            <w:r w:rsidR="003E2629">
              <w:rPr>
                <w:rFonts w:ascii="Arial" w:hAnsi="Arial" w:cs="Arial"/>
                <w:color w:val="000000" w:themeColor="text1"/>
                <w:sz w:val="28"/>
              </w:rPr>
              <w:t>EALTH</w:t>
            </w:r>
            <w:r w:rsidRPr="00821887">
              <w:rPr>
                <w:rFonts w:ascii="Arial" w:hAnsi="Arial" w:cs="Arial"/>
                <w:color w:val="000000" w:themeColor="text1"/>
                <w:sz w:val="28"/>
              </w:rPr>
              <w:t>,</w:t>
            </w:r>
            <w:r>
              <w:rPr>
                <w:rFonts w:ascii="Arial" w:hAnsi="Arial" w:cs="Arial"/>
                <w:color w:val="000000" w:themeColor="text1"/>
                <w:sz w:val="28"/>
              </w:rPr>
              <w:t xml:space="preserve"> </w:t>
            </w:r>
            <w:r w:rsidRPr="00821887">
              <w:rPr>
                <w:rFonts w:ascii="Arial" w:hAnsi="Arial" w:cs="Arial"/>
                <w:color w:val="000000" w:themeColor="text1"/>
                <w:sz w:val="28"/>
              </w:rPr>
              <w:t>TC ITS, TC SmartBAN</w:t>
            </w:r>
            <w:r>
              <w:rPr>
                <w:rFonts w:ascii="Arial" w:hAnsi="Arial" w:cs="Arial"/>
                <w:color w:val="000000" w:themeColor="text1"/>
                <w:sz w:val="28"/>
              </w:rPr>
              <w:t>.</w:t>
            </w:r>
          </w:p>
          <w:p w14:paraId="738B3195" w14:textId="77777777" w:rsidR="007E70A1" w:rsidRDefault="007E70A1" w:rsidP="00EC5777">
            <w:pPr>
              <w:overflowPunct/>
              <w:textAlignment w:val="auto"/>
              <w:rPr>
                <w:rFonts w:ascii="Arial" w:hAnsi="Arial" w:cs="Arial"/>
                <w:color w:val="000000" w:themeColor="text1"/>
                <w:sz w:val="28"/>
              </w:rPr>
            </w:pPr>
          </w:p>
          <w:p w14:paraId="7D5D3DB1" w14:textId="77777777" w:rsidR="00AF43C5" w:rsidRDefault="00EC5777" w:rsidP="00D91C94">
            <w:pPr>
              <w:tabs>
                <w:tab w:val="left" w:pos="4891"/>
              </w:tabs>
              <w:rPr>
                <w:rFonts w:ascii="Arial" w:hAnsi="Arial" w:cs="Arial"/>
                <w:color w:val="000000" w:themeColor="text1"/>
                <w:sz w:val="28"/>
              </w:rPr>
            </w:pPr>
            <w:r>
              <w:rPr>
                <w:rFonts w:ascii="Arial" w:hAnsi="Arial" w:cs="Arial"/>
                <w:color w:val="000000" w:themeColor="text1"/>
                <w:sz w:val="28"/>
              </w:rPr>
              <w:t>ISG ARF,</w:t>
            </w:r>
            <w:r w:rsidR="00256557">
              <w:rPr>
                <w:rFonts w:ascii="Arial" w:hAnsi="Arial" w:cs="Arial"/>
                <w:color w:val="000000" w:themeColor="text1"/>
                <w:sz w:val="28"/>
              </w:rPr>
              <w:t xml:space="preserve"> ISG CDM,</w:t>
            </w:r>
            <w:r>
              <w:rPr>
                <w:rFonts w:ascii="Arial" w:hAnsi="Arial" w:cs="Arial"/>
                <w:color w:val="000000" w:themeColor="text1"/>
                <w:sz w:val="28"/>
              </w:rPr>
              <w:t xml:space="preserve"> </w:t>
            </w:r>
            <w:r w:rsidRPr="003E6A30">
              <w:rPr>
                <w:rFonts w:ascii="Arial" w:hAnsi="Arial" w:cs="Arial"/>
                <w:color w:val="000000" w:themeColor="text1"/>
                <w:sz w:val="28"/>
              </w:rPr>
              <w:t>ISG CIM</w:t>
            </w:r>
            <w:r>
              <w:rPr>
                <w:rFonts w:ascii="Arial" w:hAnsi="Arial" w:cs="Arial"/>
                <w:color w:val="000000" w:themeColor="text1"/>
                <w:sz w:val="28"/>
              </w:rPr>
              <w:t xml:space="preserve">, ISG ENI, </w:t>
            </w:r>
          </w:p>
          <w:p w14:paraId="3E597D03" w14:textId="77777777" w:rsidR="007E70A1" w:rsidRDefault="00EC5777" w:rsidP="007826AF">
            <w:pPr>
              <w:tabs>
                <w:tab w:val="left" w:pos="4891"/>
              </w:tabs>
              <w:rPr>
                <w:rFonts w:ascii="Arial" w:hAnsi="Arial" w:cs="Arial"/>
                <w:color w:val="000000" w:themeColor="text1"/>
                <w:sz w:val="28"/>
              </w:rPr>
            </w:pPr>
            <w:r>
              <w:rPr>
                <w:rFonts w:ascii="Arial" w:hAnsi="Arial" w:cs="Arial"/>
                <w:color w:val="000000" w:themeColor="text1"/>
                <w:sz w:val="28"/>
              </w:rPr>
              <w:t>ISG MEC, ISG OEU, ISG ZSM.</w:t>
            </w:r>
          </w:p>
          <w:p w14:paraId="1EC09EB1" w14:textId="3DFA1737" w:rsidR="00911477" w:rsidRPr="00DE4DB9" w:rsidRDefault="00EC5777" w:rsidP="007826AF">
            <w:pPr>
              <w:tabs>
                <w:tab w:val="left" w:pos="4891"/>
              </w:tabs>
              <w:rPr>
                <w:rFonts w:ascii="Arial" w:hAnsi="Arial" w:cs="Arial"/>
                <w:sz w:val="28"/>
              </w:rPr>
            </w:pPr>
            <w:r>
              <w:rPr>
                <w:rFonts w:ascii="Arial" w:hAnsi="Arial" w:cs="Arial"/>
                <w:color w:val="000000" w:themeColor="text1"/>
                <w:sz w:val="28"/>
              </w:rPr>
              <w:br/>
              <w:t>oneM2M TP.</w:t>
            </w:r>
          </w:p>
        </w:tc>
      </w:tr>
      <w:tr w:rsidR="00911477" w:rsidRPr="00DE4DB9" w14:paraId="0EA01D1C" w14:textId="77777777" w:rsidTr="007826AF">
        <w:tc>
          <w:tcPr>
            <w:tcW w:w="2152" w:type="dxa"/>
            <w:gridSpan w:val="2"/>
            <w:tcBorders>
              <w:top w:val="nil"/>
              <w:left w:val="nil"/>
              <w:bottom w:val="nil"/>
              <w:right w:val="nil"/>
            </w:tcBorders>
          </w:tcPr>
          <w:p w14:paraId="0AE43760"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86" w:type="dxa"/>
            <w:tcBorders>
              <w:top w:val="nil"/>
              <w:left w:val="nil"/>
              <w:bottom w:val="nil"/>
              <w:right w:val="nil"/>
            </w:tcBorders>
          </w:tcPr>
          <w:p w14:paraId="05F1E95A"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dominique.roche@eg4u.org; christophe.colinet@eg4u.org;</w:t>
            </w:r>
          </w:p>
          <w:p w14:paraId="2C91D9F8" w14:textId="0A1DA260"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 xml:space="preserve">marlene.forina@etsi.org; </w:t>
            </w:r>
          </w:p>
          <w:p w14:paraId="7824E16C"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alex@makethsecure.com;</w:t>
            </w:r>
          </w:p>
          <w:p w14:paraId="39E8D283"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Laure.Pourcin@etsi.org;</w:t>
            </w:r>
          </w:p>
          <w:p w14:paraId="50ACA283"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sunowood@mac.com;</w:t>
            </w:r>
          </w:p>
          <w:p w14:paraId="09E35D86"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Patrick.Guillemin@etsi.org;</w:t>
            </w:r>
          </w:p>
          <w:p w14:paraId="582B826E"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npa@anemonetechnology.com;</w:t>
            </w:r>
          </w:p>
          <w:p w14:paraId="1837ACBA"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andrea.lorelli@etsi.org;</w:t>
            </w:r>
          </w:p>
          <w:p w14:paraId="6FBD77A0"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lorenzo.mucchi@unifi.it;</w:t>
            </w:r>
          </w:p>
          <w:p w14:paraId="52A320DF" w14:textId="0F165AD4" w:rsidR="0069394F" w:rsidRDefault="00695B03" w:rsidP="009C4666">
            <w:pPr>
              <w:tabs>
                <w:tab w:val="left" w:pos="1701"/>
              </w:tabs>
              <w:ind w:left="57"/>
              <w:rPr>
                <w:rFonts w:ascii="Arial" w:hAnsi="Arial" w:cs="Arial"/>
                <w:color w:val="0000FF"/>
                <w:sz w:val="24"/>
                <w:szCs w:val="24"/>
              </w:rPr>
            </w:pPr>
            <w:r w:rsidRPr="00695B03">
              <w:rPr>
                <w:rFonts w:ascii="Arial" w:hAnsi="Arial" w:cs="Arial"/>
                <w:color w:val="0000FF"/>
                <w:sz w:val="24"/>
                <w:szCs w:val="24"/>
              </w:rPr>
              <w:t>Guillermo.Vietti@etsi.org</w:t>
            </w:r>
            <w:r w:rsidR="0069394F" w:rsidRPr="0069394F">
              <w:rPr>
                <w:rFonts w:ascii="Arial" w:hAnsi="Arial" w:cs="Arial"/>
                <w:color w:val="0000FF"/>
                <w:sz w:val="24"/>
                <w:szCs w:val="24"/>
              </w:rPr>
              <w:t>;</w:t>
            </w:r>
          </w:p>
          <w:p w14:paraId="316E32AB"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j.johann@telekom.de;</w:t>
            </w:r>
          </w:p>
          <w:p w14:paraId="6B9A98F1" w14:textId="4BB5F808" w:rsidR="0069394F" w:rsidRPr="0069394F" w:rsidRDefault="00AE6F33" w:rsidP="007826AF">
            <w:pPr>
              <w:tabs>
                <w:tab w:val="left" w:pos="1701"/>
              </w:tabs>
              <w:ind w:left="57"/>
              <w:rPr>
                <w:rFonts w:ascii="Arial" w:hAnsi="Arial" w:cs="Arial"/>
                <w:color w:val="0000FF"/>
                <w:sz w:val="24"/>
                <w:szCs w:val="24"/>
              </w:rPr>
            </w:pPr>
            <w:r w:rsidRPr="007826AF">
              <w:rPr>
                <w:rFonts w:ascii="Arial" w:hAnsi="Arial" w:cs="Arial"/>
                <w:color w:val="0000FF"/>
                <w:sz w:val="24"/>
                <w:szCs w:val="24"/>
              </w:rPr>
              <w:t>christine.mera@etsi.org</w:t>
            </w:r>
            <w:r w:rsidR="00111A14" w:rsidRPr="00111A14">
              <w:rPr>
                <w:rFonts w:ascii="Arial" w:hAnsi="Arial" w:cs="Arial"/>
                <w:color w:val="0000FF"/>
                <w:sz w:val="24"/>
                <w:szCs w:val="24"/>
              </w:rPr>
              <w:t>;</w:t>
            </w:r>
            <w:r w:rsidR="00111A14">
              <w:rPr>
                <w:rFonts w:ascii="Arial" w:hAnsi="Arial" w:cs="Arial"/>
                <w:color w:val="0000FF"/>
                <w:sz w:val="24"/>
                <w:szCs w:val="24"/>
              </w:rPr>
              <w:t xml:space="preserve"> </w:t>
            </w:r>
          </w:p>
          <w:p w14:paraId="4D67192B"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paolo.pagano@cnit.it;</w:t>
            </w:r>
          </w:p>
          <w:p w14:paraId="073D7179" w14:textId="163270A0" w:rsidR="0069394F" w:rsidRPr="0069394F" w:rsidRDefault="00AE6F33" w:rsidP="007826AF">
            <w:pPr>
              <w:tabs>
                <w:tab w:val="left" w:pos="1701"/>
              </w:tabs>
              <w:ind w:left="57"/>
              <w:rPr>
                <w:rFonts w:ascii="Arial" w:hAnsi="Arial" w:cs="Arial"/>
                <w:color w:val="0000FF"/>
                <w:sz w:val="24"/>
                <w:szCs w:val="24"/>
              </w:rPr>
            </w:pPr>
            <w:r w:rsidRPr="007826AF">
              <w:rPr>
                <w:rFonts w:ascii="Arial" w:hAnsi="Arial" w:cs="Arial"/>
                <w:color w:val="0000FF"/>
                <w:sz w:val="24"/>
                <w:szCs w:val="24"/>
              </w:rPr>
              <w:t>marlene.forina@etsi.org</w:t>
            </w:r>
            <w:r w:rsidR="0069394F" w:rsidRPr="0069394F">
              <w:rPr>
                <w:rFonts w:ascii="Arial" w:hAnsi="Arial" w:cs="Arial"/>
                <w:color w:val="0000FF"/>
                <w:sz w:val="24"/>
                <w:szCs w:val="24"/>
              </w:rPr>
              <w:t>;</w:t>
            </w:r>
            <w:r w:rsidR="00A91B49">
              <w:rPr>
                <w:rFonts w:ascii="Arial" w:hAnsi="Arial" w:cs="Arial"/>
                <w:color w:val="0000FF"/>
                <w:sz w:val="24"/>
                <w:szCs w:val="24"/>
              </w:rPr>
              <w:t xml:space="preserve"> </w:t>
            </w:r>
            <w:r w:rsidR="00A91B49" w:rsidRPr="00A91B49">
              <w:rPr>
                <w:rFonts w:ascii="Arial" w:hAnsi="Arial" w:cs="Arial"/>
                <w:color w:val="0000FF"/>
                <w:sz w:val="24"/>
                <w:szCs w:val="24"/>
              </w:rPr>
              <w:t>andrea.lorelli@etsi.org;</w:t>
            </w:r>
          </w:p>
          <w:p w14:paraId="63B64CB3"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franck.le-gall@egm.io;</w:t>
            </w:r>
          </w:p>
          <w:p w14:paraId="63A96BEE"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Patrick.Guillemin@etsi.org;</w:t>
            </w:r>
          </w:p>
          <w:p w14:paraId="5CE63E02"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raymond.forbes@huawei.com;</w:t>
            </w:r>
          </w:p>
          <w:p w14:paraId="07E5B6E9"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christine.mera@etsi.org;</w:t>
            </w:r>
          </w:p>
          <w:p w14:paraId="20B42CA3"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dario.sabella@intel.com;</w:t>
            </w:r>
          </w:p>
          <w:p w14:paraId="3B211E6A"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chantal.bonardi@etsi.org;</w:t>
            </w:r>
          </w:p>
          <w:p w14:paraId="7A654454"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dominique.roche@eg4u.org;</w:t>
            </w:r>
          </w:p>
          <w:p w14:paraId="19FB47BA" w14:textId="4B841D05" w:rsidR="0069394F" w:rsidRPr="0069394F" w:rsidRDefault="00537F58" w:rsidP="007826AF">
            <w:pPr>
              <w:tabs>
                <w:tab w:val="left" w:pos="1701"/>
              </w:tabs>
              <w:ind w:left="57"/>
              <w:rPr>
                <w:rFonts w:ascii="Arial" w:hAnsi="Arial" w:cs="Arial"/>
                <w:color w:val="0000FF"/>
                <w:sz w:val="24"/>
                <w:szCs w:val="24"/>
              </w:rPr>
            </w:pPr>
            <w:r w:rsidRPr="007826AF">
              <w:rPr>
                <w:rFonts w:ascii="Arial" w:hAnsi="Arial" w:cs="Arial"/>
                <w:color w:val="0000FF"/>
                <w:sz w:val="24"/>
                <w:szCs w:val="24"/>
              </w:rPr>
              <w:t>marlene.forina@etsi.org</w:t>
            </w:r>
            <w:r w:rsidR="0069394F" w:rsidRPr="0069394F">
              <w:rPr>
                <w:rFonts w:ascii="Arial" w:hAnsi="Arial" w:cs="Arial"/>
                <w:color w:val="0000FF"/>
                <w:sz w:val="24"/>
                <w:szCs w:val="24"/>
              </w:rPr>
              <w:t>;</w:t>
            </w:r>
          </w:p>
          <w:p w14:paraId="20D30623"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diego.r.lopez@telefonica.com;</w:t>
            </w:r>
          </w:p>
          <w:p w14:paraId="5A9F3F96"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 xml:space="preserve">Laurent.vreck@etsi.org; </w:t>
            </w:r>
          </w:p>
          <w:p w14:paraId="6E575088" w14:textId="77777777" w:rsidR="0069394F" w:rsidRPr="0069394F" w:rsidRDefault="0069394F" w:rsidP="007826AF">
            <w:pPr>
              <w:tabs>
                <w:tab w:val="left" w:pos="1701"/>
              </w:tabs>
              <w:ind w:left="57"/>
              <w:rPr>
                <w:rFonts w:ascii="Arial" w:hAnsi="Arial" w:cs="Arial"/>
                <w:color w:val="0000FF"/>
                <w:sz w:val="24"/>
                <w:szCs w:val="24"/>
              </w:rPr>
            </w:pPr>
            <w:r w:rsidRPr="0069394F">
              <w:rPr>
                <w:rFonts w:ascii="Arial" w:hAnsi="Arial" w:cs="Arial"/>
                <w:color w:val="0000FF"/>
                <w:sz w:val="24"/>
                <w:szCs w:val="24"/>
              </w:rPr>
              <w:t>oneM2M_Liaison@list.onem2m.org;</w:t>
            </w:r>
          </w:p>
          <w:p w14:paraId="702D22E2" w14:textId="0B8649ED" w:rsidR="00911477" w:rsidRPr="00DE4DB9" w:rsidRDefault="0069394F" w:rsidP="009C4666">
            <w:pPr>
              <w:ind w:left="57"/>
              <w:rPr>
                <w:rFonts w:ascii="Arial" w:hAnsi="Arial" w:cs="Arial"/>
                <w:sz w:val="24"/>
                <w:szCs w:val="24"/>
              </w:rPr>
            </w:pPr>
            <w:r w:rsidRPr="0069394F">
              <w:rPr>
                <w:rFonts w:ascii="Arial" w:hAnsi="Arial" w:cs="Arial"/>
                <w:color w:val="0000FF"/>
                <w:sz w:val="24"/>
                <w:szCs w:val="24"/>
              </w:rPr>
              <w:t xml:space="preserve">karen.hughes@etsi.org; </w:t>
            </w:r>
          </w:p>
        </w:tc>
      </w:tr>
      <w:tr w:rsidR="00911477" w:rsidRPr="00F85372" w14:paraId="2E5F8B85" w14:textId="77777777" w:rsidTr="007826AF">
        <w:tc>
          <w:tcPr>
            <w:tcW w:w="2152" w:type="dxa"/>
            <w:gridSpan w:val="2"/>
            <w:tcBorders>
              <w:top w:val="nil"/>
              <w:left w:val="nil"/>
              <w:bottom w:val="nil"/>
              <w:right w:val="nil"/>
            </w:tcBorders>
          </w:tcPr>
          <w:p w14:paraId="2F8968F4"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86" w:type="dxa"/>
            <w:tcBorders>
              <w:top w:val="nil"/>
              <w:left w:val="nil"/>
              <w:bottom w:val="nil"/>
              <w:right w:val="nil"/>
            </w:tcBorders>
          </w:tcPr>
          <w:p w14:paraId="458C31CE" w14:textId="77777777" w:rsidR="00911477" w:rsidRPr="00911477" w:rsidRDefault="00911477" w:rsidP="007F05C7">
            <w:pPr>
              <w:ind w:left="57"/>
              <w:rPr>
                <w:rFonts w:ascii="Arial" w:hAnsi="Arial" w:cs="Arial"/>
                <w:sz w:val="16"/>
              </w:rPr>
            </w:pPr>
          </w:p>
        </w:tc>
      </w:tr>
      <w:tr w:rsidR="00B145A5" w:rsidRPr="002A36EA" w14:paraId="29516FCC" w14:textId="77777777" w:rsidTr="007826AF">
        <w:tc>
          <w:tcPr>
            <w:tcW w:w="2152" w:type="dxa"/>
            <w:gridSpan w:val="2"/>
            <w:tcBorders>
              <w:top w:val="nil"/>
              <w:left w:val="nil"/>
              <w:bottom w:val="nil"/>
              <w:right w:val="nil"/>
            </w:tcBorders>
            <w:vAlign w:val="center"/>
          </w:tcPr>
          <w:p w14:paraId="2278456F" w14:textId="77777777" w:rsidR="00B145A5" w:rsidRPr="00911477" w:rsidRDefault="00B145A5" w:rsidP="00B145A5">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86" w:type="dxa"/>
            <w:tcBorders>
              <w:top w:val="nil"/>
              <w:left w:val="nil"/>
              <w:bottom w:val="nil"/>
              <w:right w:val="nil"/>
            </w:tcBorders>
            <w:tcMar>
              <w:left w:w="0" w:type="dxa"/>
              <w:right w:w="0" w:type="dxa"/>
            </w:tcMar>
            <w:vAlign w:val="center"/>
          </w:tcPr>
          <w:p w14:paraId="42CA7028" w14:textId="6D2D85C9" w:rsidR="00B145A5" w:rsidRPr="007826AF" w:rsidRDefault="00B145A5" w:rsidP="007826AF">
            <w:pPr>
              <w:pBdr>
                <w:top w:val="nil"/>
                <w:left w:val="nil"/>
                <w:bottom w:val="nil"/>
                <w:right w:val="nil"/>
                <w:between w:val="nil"/>
                <w:bar w:val="nil"/>
              </w:pBdr>
              <w:tabs>
                <w:tab w:val="left" w:pos="1701"/>
              </w:tabs>
              <w:ind w:left="57"/>
              <w:rPr>
                <w:color w:val="0000FF"/>
                <w:sz w:val="24"/>
                <w:szCs w:val="24"/>
              </w:rPr>
            </w:pPr>
            <w:r w:rsidRPr="007826AF">
              <w:rPr>
                <w:color w:val="0000FF"/>
                <w:sz w:val="24"/>
                <w:szCs w:val="24"/>
              </w:rPr>
              <w:t>Patrick.Guillemin</w:t>
            </w:r>
            <w:hyperlink r:id="rId11" w:history="1">
              <w:r w:rsidRPr="007826AF">
                <w:rPr>
                  <w:color w:val="0000FF"/>
                  <w:sz w:val="24"/>
                  <w:szCs w:val="24"/>
                </w:rPr>
                <w:t>@etsi.org</w:t>
              </w:r>
            </w:hyperlink>
          </w:p>
          <w:p w14:paraId="6232CF2B" w14:textId="4C7547CF" w:rsidR="00CA6CE9" w:rsidRPr="007826AF" w:rsidRDefault="00CA6CE9" w:rsidP="007826AF">
            <w:pPr>
              <w:pBdr>
                <w:top w:val="nil"/>
                <w:left w:val="nil"/>
                <w:bottom w:val="nil"/>
                <w:right w:val="nil"/>
                <w:between w:val="nil"/>
                <w:bar w:val="nil"/>
              </w:pBdr>
              <w:tabs>
                <w:tab w:val="left" w:pos="1701"/>
              </w:tabs>
              <w:ind w:left="57"/>
              <w:rPr>
                <w:rFonts w:ascii="Arial" w:hAnsi="Arial" w:cs="Arial"/>
                <w:color w:val="0000FF"/>
                <w:sz w:val="24"/>
                <w:szCs w:val="24"/>
              </w:rPr>
            </w:pPr>
            <w:r w:rsidRPr="007826AF">
              <w:rPr>
                <w:rFonts w:ascii="Arial" w:hAnsi="Arial" w:cs="Arial"/>
                <w:color w:val="0000FF"/>
                <w:sz w:val="24"/>
                <w:szCs w:val="24"/>
              </w:rPr>
              <w:lastRenderedPageBreak/>
              <w:t>Cc</w:t>
            </w:r>
          </w:p>
          <w:p w14:paraId="440E181E" w14:textId="77777777" w:rsidR="00CA6CE9" w:rsidRPr="007826AF" w:rsidRDefault="00CA6CE9" w:rsidP="007826AF">
            <w:pPr>
              <w:pBdr>
                <w:top w:val="nil"/>
                <w:left w:val="nil"/>
                <w:bottom w:val="nil"/>
                <w:right w:val="nil"/>
                <w:between w:val="nil"/>
                <w:bar w:val="nil"/>
              </w:pBdr>
              <w:tabs>
                <w:tab w:val="left" w:pos="1701"/>
              </w:tabs>
              <w:ind w:left="57"/>
              <w:rPr>
                <w:color w:val="0000FF"/>
                <w:sz w:val="24"/>
                <w:szCs w:val="24"/>
              </w:rPr>
            </w:pPr>
            <w:r w:rsidRPr="007826AF">
              <w:rPr>
                <w:color w:val="0000FF"/>
                <w:sz w:val="24"/>
                <w:szCs w:val="24"/>
              </w:rPr>
              <w:t xml:space="preserve">Enrico Scarrone </w:t>
            </w:r>
            <w:hyperlink r:id="rId12" w:history="1">
              <w:r w:rsidRPr="007826AF">
                <w:rPr>
                  <w:color w:val="0000FF"/>
                  <w:sz w:val="24"/>
                  <w:szCs w:val="24"/>
                </w:rPr>
                <w:t>Enrico</w:t>
              </w:r>
            </w:hyperlink>
            <w:r w:rsidRPr="007826AF">
              <w:rPr>
                <w:color w:val="0000FF"/>
                <w:sz w:val="24"/>
                <w:szCs w:val="24"/>
              </w:rPr>
              <w:t xml:space="preserve"> Scarrone@telecomitalia.it </w:t>
            </w:r>
          </w:p>
          <w:p w14:paraId="7B0C7E2D" w14:textId="6B3D7F00" w:rsidR="00B145A5" w:rsidRPr="00911477" w:rsidRDefault="00B145A5" w:rsidP="007826AF">
            <w:pPr>
              <w:tabs>
                <w:tab w:val="left" w:pos="1701"/>
              </w:tabs>
              <w:ind w:left="57"/>
              <w:rPr>
                <w:rFonts w:ascii="Arial" w:hAnsi="Arial" w:cs="Arial"/>
                <w:color w:val="0000FF"/>
              </w:rPr>
            </w:pPr>
            <w:r w:rsidRPr="007826AF">
              <w:rPr>
                <w:color w:val="0000FF"/>
                <w:sz w:val="24"/>
                <w:szCs w:val="24"/>
              </w:rPr>
              <w:t>Joachim Koss joachim.koss@jk-conpro.de</w:t>
            </w:r>
          </w:p>
        </w:tc>
      </w:tr>
      <w:tr w:rsidR="00B145A5" w:rsidRPr="00D21604" w14:paraId="7B8405F7" w14:textId="77777777" w:rsidTr="007826AF">
        <w:tc>
          <w:tcPr>
            <w:tcW w:w="2152" w:type="dxa"/>
            <w:gridSpan w:val="2"/>
            <w:tcBorders>
              <w:top w:val="nil"/>
              <w:left w:val="nil"/>
              <w:bottom w:val="nil"/>
              <w:right w:val="nil"/>
            </w:tcBorders>
          </w:tcPr>
          <w:p w14:paraId="343AAADE" w14:textId="77777777" w:rsidR="00B145A5" w:rsidRPr="00911477" w:rsidRDefault="00B145A5" w:rsidP="00B145A5">
            <w:pPr>
              <w:tabs>
                <w:tab w:val="left" w:pos="1701"/>
              </w:tabs>
              <w:ind w:left="57"/>
              <w:jc w:val="right"/>
              <w:rPr>
                <w:rFonts w:asciiTheme="minorHAnsi" w:hAnsiTheme="minorHAnsi" w:cstheme="minorHAnsi"/>
                <w:sz w:val="16"/>
              </w:rPr>
            </w:pPr>
          </w:p>
        </w:tc>
        <w:tc>
          <w:tcPr>
            <w:tcW w:w="7686" w:type="dxa"/>
            <w:tcBorders>
              <w:top w:val="nil"/>
              <w:left w:val="nil"/>
              <w:bottom w:val="nil"/>
              <w:right w:val="nil"/>
            </w:tcBorders>
          </w:tcPr>
          <w:p w14:paraId="49B9E49C" w14:textId="77777777" w:rsidR="00B145A5" w:rsidRPr="00911477" w:rsidRDefault="00B145A5" w:rsidP="00B145A5">
            <w:pPr>
              <w:ind w:left="57"/>
              <w:rPr>
                <w:rFonts w:ascii="Arial" w:hAnsi="Arial" w:cs="Arial"/>
                <w:sz w:val="16"/>
              </w:rPr>
            </w:pPr>
          </w:p>
        </w:tc>
      </w:tr>
      <w:tr w:rsidR="00B145A5" w:rsidRPr="00911477" w14:paraId="0D15250C" w14:textId="77777777" w:rsidTr="007826AF">
        <w:tc>
          <w:tcPr>
            <w:tcW w:w="2104" w:type="dxa"/>
            <w:tcBorders>
              <w:top w:val="nil"/>
              <w:left w:val="nil"/>
              <w:bottom w:val="nil"/>
              <w:right w:val="nil"/>
            </w:tcBorders>
          </w:tcPr>
          <w:p w14:paraId="12E5D802" w14:textId="77777777" w:rsidR="00B145A5" w:rsidRPr="00911477" w:rsidRDefault="00B145A5" w:rsidP="00B145A5">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734" w:type="dxa"/>
            <w:gridSpan w:val="2"/>
            <w:tcBorders>
              <w:top w:val="nil"/>
              <w:left w:val="nil"/>
              <w:bottom w:val="nil"/>
              <w:right w:val="nil"/>
            </w:tcBorders>
          </w:tcPr>
          <w:p w14:paraId="493092CF" w14:textId="7EB64DCE" w:rsidR="00B145A5" w:rsidRDefault="00B145A5" w:rsidP="00B145A5">
            <w:pPr>
              <w:ind w:left="57"/>
              <w:rPr>
                <w:rFonts w:ascii="Helvetica Neue" w:eastAsiaTheme="minorHAnsi" w:hAnsi="Helvetica Neue" w:cs="Arial"/>
                <w:szCs w:val="24"/>
              </w:rPr>
            </w:pPr>
            <w:r w:rsidRPr="00154D59">
              <w:rPr>
                <w:rFonts w:ascii="Helvetica Neue" w:eastAsiaTheme="minorHAnsi" w:hAnsi="Helvetica Neue" w:cs="Arial"/>
                <w:szCs w:val="24"/>
              </w:rPr>
              <w:t>Draft EN 303 760 V0.1.</w:t>
            </w:r>
            <w:r>
              <w:rPr>
                <w:rFonts w:ascii="Helvetica Neue" w:eastAsiaTheme="minorHAnsi" w:hAnsi="Helvetica Neue" w:cs="Arial"/>
                <w:szCs w:val="24"/>
              </w:rPr>
              <w:t>1 version with DISCLAIMER</w:t>
            </w:r>
          </w:p>
          <w:p w14:paraId="169C8132" w14:textId="7D402AA2" w:rsidR="00E12A57" w:rsidRPr="00911477" w:rsidRDefault="00E12A57" w:rsidP="00B145A5">
            <w:pPr>
              <w:ind w:left="57"/>
              <w:rPr>
                <w:rFonts w:ascii="Arial" w:hAnsi="Arial" w:cs="Arial"/>
                <w:color w:val="0000FF"/>
              </w:rPr>
            </w:pPr>
            <w:r>
              <w:rPr>
                <w:rFonts w:ascii="Helvetica Neue" w:eastAsiaTheme="minorHAnsi" w:hAnsi="Helvetica Neue" w:cs="Arial"/>
                <w:szCs w:val="24"/>
              </w:rPr>
              <w:t>Also available</w:t>
            </w:r>
            <w:r w:rsidR="00BA1886">
              <w:rPr>
                <w:rFonts w:ascii="Helvetica Neue" w:eastAsiaTheme="minorHAnsi" w:hAnsi="Helvetica Neue" w:cs="Arial"/>
                <w:szCs w:val="24"/>
              </w:rPr>
              <w:t xml:space="preserve"> at </w:t>
            </w:r>
            <w:hyperlink r:id="rId13" w:history="1">
              <w:r w:rsidR="002B42FE">
                <w:rPr>
                  <w:rStyle w:val="Hyperlink"/>
                </w:rPr>
                <w:t>https://docbox.etsi.org/SmartM2M/SmartM2M/05-CONTRIBUTIONS/2023/SmartM2M(23)067025_ETSI_EN_303_760_Stable_Draft_V0_1_1_with_disclaimer.docx</w:t>
              </w:r>
            </w:hyperlink>
          </w:p>
        </w:tc>
      </w:tr>
      <w:tr w:rsidR="00B145A5" w:rsidRPr="002E5375" w14:paraId="13C5CCF3" w14:textId="77777777" w:rsidTr="007826AF">
        <w:tc>
          <w:tcPr>
            <w:tcW w:w="9838" w:type="dxa"/>
            <w:gridSpan w:val="3"/>
            <w:tcBorders>
              <w:top w:val="nil"/>
              <w:left w:val="nil"/>
              <w:bottom w:val="single" w:sz="4" w:space="0" w:color="000000"/>
              <w:right w:val="nil"/>
            </w:tcBorders>
          </w:tcPr>
          <w:p w14:paraId="7F3AF494" w14:textId="77777777" w:rsidR="00B145A5" w:rsidRPr="002E5375" w:rsidRDefault="00B145A5" w:rsidP="00B145A5">
            <w:pPr>
              <w:tabs>
                <w:tab w:val="left" w:pos="1701"/>
              </w:tabs>
              <w:ind w:left="57" w:firstLine="249"/>
              <w:rPr>
                <w:sz w:val="16"/>
                <w:szCs w:val="16"/>
              </w:rPr>
            </w:pPr>
          </w:p>
        </w:tc>
      </w:tr>
    </w:tbl>
    <w:p w14:paraId="2654516F" w14:textId="77777777" w:rsidR="00911477" w:rsidRPr="00866086" w:rsidRDefault="00911477" w:rsidP="00911477"/>
    <w:p w14:paraId="0BC4C9EC" w14:textId="77777777" w:rsidR="00911477" w:rsidRPr="00FE798C" w:rsidRDefault="00911477" w:rsidP="00911477">
      <w:pPr>
        <w:spacing w:after="120"/>
        <w:rPr>
          <w:rFonts w:ascii="Arial" w:hAnsi="Arial" w:cs="Arial"/>
          <w:b/>
        </w:rPr>
      </w:pPr>
      <w:r>
        <w:rPr>
          <w:rFonts w:ascii="Arial" w:hAnsi="Arial" w:cs="Arial"/>
          <w:b/>
        </w:rPr>
        <w:t>1. Overall description:</w:t>
      </w:r>
    </w:p>
    <w:p w14:paraId="178317DD" w14:textId="77777777" w:rsidR="006B0755" w:rsidRDefault="006B0755" w:rsidP="002B42FE">
      <w:pPr>
        <w:overflowPunct/>
        <w:jc w:val="both"/>
        <w:textAlignment w:val="auto"/>
        <w:rPr>
          <w:rFonts w:ascii="Arial" w:eastAsiaTheme="minorHAnsi" w:hAnsi="Arial" w:cs="Arial"/>
          <w:szCs w:val="24"/>
        </w:rPr>
      </w:pPr>
      <w:r w:rsidRPr="00EE2D17">
        <w:rPr>
          <w:rFonts w:ascii="Arial" w:eastAsiaTheme="minorHAnsi" w:hAnsi="Arial" w:cs="Arial"/>
          <w:szCs w:val="24"/>
        </w:rPr>
        <w:t xml:space="preserve">On the impulse and with the active support of the European Commission, SAREF </w:t>
      </w:r>
      <w:r>
        <w:rPr>
          <w:rFonts w:ascii="Arial" w:eastAsiaTheme="minorHAnsi" w:hAnsi="Arial" w:cs="Arial"/>
          <w:szCs w:val="24"/>
        </w:rPr>
        <w:t>(</w:t>
      </w:r>
      <w:r w:rsidRPr="00D93F2F">
        <w:rPr>
          <w:rFonts w:ascii="Arial" w:eastAsiaTheme="minorHAnsi" w:hAnsi="Arial" w:cs="Arial"/>
          <w:szCs w:val="24"/>
        </w:rPr>
        <w:t>Smart Applications REFerence</w:t>
      </w:r>
      <w:r>
        <w:rPr>
          <w:rFonts w:ascii="Arial" w:eastAsiaTheme="minorHAnsi" w:hAnsi="Arial" w:cs="Arial"/>
          <w:szCs w:val="24"/>
        </w:rPr>
        <w:t xml:space="preserve">) </w:t>
      </w:r>
      <w:r w:rsidRPr="00EE2D17">
        <w:rPr>
          <w:rFonts w:ascii="Arial" w:eastAsiaTheme="minorHAnsi" w:hAnsi="Arial" w:cs="Arial"/>
          <w:szCs w:val="24"/>
        </w:rPr>
        <w:t xml:space="preserve">started with existing ‘vertical’ domains ontologies within Energy, Environment and Smart Buildings domains. Today SAREF is an innovative inclusive reference </w:t>
      </w:r>
      <w:r w:rsidR="008B4F64">
        <w:rPr>
          <w:rFonts w:ascii="Arial" w:eastAsiaTheme="minorHAnsi" w:hAnsi="Arial" w:cs="Arial"/>
          <w:szCs w:val="24"/>
        </w:rPr>
        <w:t xml:space="preserve">suite of </w:t>
      </w:r>
      <w:r w:rsidRPr="00EE2D17">
        <w:rPr>
          <w:rFonts w:ascii="Arial" w:eastAsiaTheme="minorHAnsi" w:hAnsi="Arial" w:cs="Arial"/>
          <w:szCs w:val="24"/>
        </w:rPr>
        <w:t>ontolog</w:t>
      </w:r>
      <w:r w:rsidR="008B4F64">
        <w:rPr>
          <w:rFonts w:ascii="Arial" w:eastAsiaTheme="minorHAnsi" w:hAnsi="Arial" w:cs="Arial"/>
          <w:szCs w:val="24"/>
        </w:rPr>
        <w:t>ies</w:t>
      </w:r>
      <w:r w:rsidRPr="00EE2D17">
        <w:rPr>
          <w:rFonts w:ascii="Arial" w:eastAsiaTheme="minorHAnsi" w:hAnsi="Arial" w:cs="Arial"/>
          <w:szCs w:val="24"/>
        </w:rPr>
        <w:t xml:space="preserve"> (SAREF) to be re-used and mapped to all the application domains (11 domains already standardised). It consists of a suite of TR/TS SAREF standards freely downloadable, and an innovative approach of contribution to the standard based on an on-line portal that allows developers and IoT vertical domain users to propose their ontologies for inclusion in the standard.</w:t>
      </w:r>
    </w:p>
    <w:p w14:paraId="1B372472" w14:textId="77777777" w:rsidR="007542A4" w:rsidRPr="00EE2D17" w:rsidRDefault="007542A4" w:rsidP="006B0755">
      <w:pPr>
        <w:overflowPunct/>
        <w:textAlignment w:val="auto"/>
        <w:rPr>
          <w:rFonts w:ascii="Arial" w:eastAsiaTheme="minorHAnsi" w:hAnsi="Arial" w:cs="Arial"/>
          <w:szCs w:val="24"/>
        </w:rPr>
      </w:pPr>
    </w:p>
    <w:p w14:paraId="2D7DF4DE" w14:textId="77777777" w:rsidR="007542A4" w:rsidRPr="008B4F64" w:rsidRDefault="007542A4" w:rsidP="002B42FE">
      <w:pPr>
        <w:overflowPunct/>
        <w:jc w:val="both"/>
        <w:textAlignment w:val="auto"/>
        <w:rPr>
          <w:rFonts w:ascii="Arial" w:eastAsiaTheme="minorHAnsi" w:hAnsi="Arial" w:cs="Arial"/>
          <w:szCs w:val="24"/>
        </w:rPr>
      </w:pPr>
      <w:r w:rsidRPr="008B4F64">
        <w:rPr>
          <w:rFonts w:ascii="Arial" w:eastAsiaTheme="minorHAnsi" w:hAnsi="Arial" w:cs="Arial"/>
          <w:szCs w:val="24"/>
        </w:rPr>
        <w:t>As one task of the project “SAREF Digital Twins”, the EC/EFTA has commissioned ETSI to draft an European Norm (EN) on SAREF. This technical work has been assigned to an ETSI Specialist Task Force (STF641), founded in November 2022</w:t>
      </w:r>
      <w:r w:rsidR="008B4F64">
        <w:rPr>
          <w:rFonts w:ascii="Arial" w:eastAsiaTheme="minorHAnsi" w:hAnsi="Arial" w:cs="Arial"/>
          <w:szCs w:val="24"/>
        </w:rPr>
        <w:t>.</w:t>
      </w:r>
    </w:p>
    <w:p w14:paraId="5427BF1D" w14:textId="77777777" w:rsidR="007542A4" w:rsidRPr="008B4F64" w:rsidRDefault="007542A4" w:rsidP="008B4F64">
      <w:pPr>
        <w:overflowPunct/>
        <w:textAlignment w:val="auto"/>
        <w:rPr>
          <w:rFonts w:ascii="Arial" w:eastAsiaTheme="minorHAnsi" w:hAnsi="Arial" w:cs="Arial"/>
          <w:szCs w:val="24"/>
        </w:rPr>
      </w:pPr>
    </w:p>
    <w:p w14:paraId="13DBACE8" w14:textId="60FEA68A" w:rsidR="00911477" w:rsidRDefault="007542A4" w:rsidP="002B42FE">
      <w:pPr>
        <w:overflowPunct/>
        <w:jc w:val="both"/>
        <w:textAlignment w:val="auto"/>
        <w:rPr>
          <w:rFonts w:ascii="Arial" w:eastAsiaTheme="minorHAnsi" w:hAnsi="Arial" w:cs="Arial"/>
          <w:szCs w:val="24"/>
        </w:rPr>
      </w:pPr>
      <w:r w:rsidRPr="008B4F64">
        <w:rPr>
          <w:rFonts w:ascii="Arial" w:eastAsiaTheme="minorHAnsi" w:hAnsi="Arial" w:cs="Arial"/>
          <w:szCs w:val="24"/>
        </w:rPr>
        <w:t>This</w:t>
      </w:r>
      <w:r w:rsidR="006B0755" w:rsidRPr="008B4F64">
        <w:rPr>
          <w:rFonts w:ascii="Arial" w:eastAsiaTheme="minorHAnsi" w:hAnsi="Arial" w:cs="Arial"/>
          <w:szCs w:val="24"/>
        </w:rPr>
        <w:t xml:space="preserve"> EN </w:t>
      </w:r>
      <w:r w:rsidRPr="008B4F64">
        <w:rPr>
          <w:rFonts w:ascii="Arial" w:eastAsiaTheme="minorHAnsi" w:hAnsi="Arial" w:cs="Arial"/>
          <w:szCs w:val="24"/>
        </w:rPr>
        <w:t>shall</w:t>
      </w:r>
      <w:r w:rsidR="006B0755" w:rsidRPr="008B4F64">
        <w:rPr>
          <w:rFonts w:ascii="Arial" w:eastAsiaTheme="minorHAnsi" w:hAnsi="Arial" w:cs="Arial"/>
          <w:szCs w:val="24"/>
        </w:rPr>
        <w:t xml:space="preserve"> clarif</w:t>
      </w:r>
      <w:r w:rsidRPr="008B4F64">
        <w:rPr>
          <w:rFonts w:ascii="Arial" w:eastAsiaTheme="minorHAnsi" w:hAnsi="Arial" w:cs="Arial"/>
          <w:szCs w:val="24"/>
        </w:rPr>
        <w:t>y</w:t>
      </w:r>
      <w:r w:rsidR="006B0755" w:rsidRPr="008B4F64">
        <w:rPr>
          <w:rFonts w:ascii="Arial" w:eastAsiaTheme="minorHAnsi" w:hAnsi="Arial" w:cs="Arial"/>
          <w:szCs w:val="24"/>
        </w:rPr>
        <w:t xml:space="preserve"> and guide the adoption of SAREF</w:t>
      </w:r>
      <w:r w:rsidR="00A3636A" w:rsidRPr="008B4F64">
        <w:rPr>
          <w:rFonts w:ascii="Arial" w:eastAsiaTheme="minorHAnsi" w:hAnsi="Arial" w:cs="Arial"/>
          <w:szCs w:val="24"/>
        </w:rPr>
        <w:t>.</w:t>
      </w:r>
      <w:r w:rsidR="006B0755" w:rsidRPr="008B4F64">
        <w:rPr>
          <w:rFonts w:ascii="Arial" w:eastAsiaTheme="minorHAnsi" w:hAnsi="Arial" w:cs="Arial"/>
          <w:szCs w:val="24"/>
        </w:rPr>
        <w:t xml:space="preserve"> </w:t>
      </w:r>
      <w:r w:rsidR="00A3636A" w:rsidRPr="008B4F64">
        <w:rPr>
          <w:rFonts w:ascii="Arial" w:eastAsiaTheme="minorHAnsi" w:hAnsi="Arial" w:cs="Arial"/>
          <w:szCs w:val="24"/>
        </w:rPr>
        <w:t>It</w:t>
      </w:r>
      <w:r w:rsidR="006B0755" w:rsidRPr="008B4F64">
        <w:rPr>
          <w:rFonts w:ascii="Arial" w:eastAsiaTheme="minorHAnsi" w:hAnsi="Arial" w:cs="Arial"/>
          <w:szCs w:val="24"/>
        </w:rPr>
        <w:t xml:space="preserve"> can also be used to support normative and regulation recommendations.</w:t>
      </w:r>
    </w:p>
    <w:p w14:paraId="6D84ECF0" w14:textId="77777777" w:rsidR="008B4F64" w:rsidRPr="008B4F64" w:rsidRDefault="008B4F64" w:rsidP="008B4F64">
      <w:pPr>
        <w:overflowPunct/>
        <w:textAlignment w:val="auto"/>
        <w:rPr>
          <w:rFonts w:ascii="Arial" w:eastAsiaTheme="minorHAnsi" w:hAnsi="Arial" w:cs="Arial"/>
          <w:szCs w:val="24"/>
        </w:rPr>
      </w:pPr>
    </w:p>
    <w:p w14:paraId="1F8296EB" w14:textId="77777777" w:rsidR="006B0755" w:rsidRPr="00F15167" w:rsidRDefault="00522599" w:rsidP="002B42FE">
      <w:pPr>
        <w:overflowPunct/>
        <w:jc w:val="both"/>
        <w:textAlignment w:val="auto"/>
        <w:rPr>
          <w:rFonts w:ascii="Arial" w:eastAsiaTheme="minorHAnsi" w:hAnsi="Arial" w:cs="Arial"/>
          <w:szCs w:val="24"/>
        </w:rPr>
      </w:pPr>
      <w:r w:rsidRPr="00F15167">
        <w:rPr>
          <w:rFonts w:ascii="Arial" w:eastAsiaTheme="minorHAnsi" w:hAnsi="Arial" w:cs="Arial"/>
          <w:szCs w:val="24"/>
        </w:rPr>
        <w:t xml:space="preserve">The objective of </w:t>
      </w:r>
      <w:r w:rsidR="00A3636A">
        <w:rPr>
          <w:rFonts w:ascii="Arial" w:eastAsiaTheme="minorHAnsi" w:hAnsi="Arial" w:cs="Arial"/>
          <w:szCs w:val="24"/>
        </w:rPr>
        <w:t>this</w:t>
      </w:r>
      <w:r w:rsidRPr="00F15167">
        <w:rPr>
          <w:rFonts w:ascii="Arial" w:eastAsiaTheme="minorHAnsi" w:hAnsi="Arial" w:cs="Arial"/>
          <w:szCs w:val="24"/>
        </w:rPr>
        <w:t xml:space="preserve"> document is to support all parties involved in the development and manufacturing of IoT smart applications and products with guidance on making them interoperable in compliance to the SAREF framework. The </w:t>
      </w:r>
      <w:r w:rsidR="00A3636A">
        <w:rPr>
          <w:rFonts w:ascii="Arial" w:eastAsiaTheme="minorHAnsi" w:hAnsi="Arial" w:cs="Arial"/>
          <w:szCs w:val="24"/>
        </w:rPr>
        <w:t xml:space="preserve">included </w:t>
      </w:r>
      <w:r w:rsidRPr="00F15167">
        <w:rPr>
          <w:rFonts w:ascii="Arial" w:eastAsiaTheme="minorHAnsi" w:hAnsi="Arial" w:cs="Arial"/>
          <w:szCs w:val="24"/>
        </w:rPr>
        <w:t>provisions give organizations and companies the flexibility to innovate and implement SAREF-compliant semantic interoperability solutions appropriate for their products and applications.</w:t>
      </w:r>
    </w:p>
    <w:p w14:paraId="6FE48637" w14:textId="77777777" w:rsidR="006B0755" w:rsidRDefault="006B0755" w:rsidP="00911477">
      <w:pPr>
        <w:rPr>
          <w:rFonts w:ascii="Arial" w:hAnsi="Arial" w:cs="Arial"/>
          <w:b/>
        </w:rPr>
      </w:pPr>
    </w:p>
    <w:p w14:paraId="2CFDEBCF" w14:textId="77777777" w:rsidR="00911477" w:rsidRDefault="00911477" w:rsidP="00911477">
      <w:pPr>
        <w:spacing w:after="120"/>
        <w:rPr>
          <w:rFonts w:ascii="Arial" w:hAnsi="Arial" w:cs="Arial"/>
          <w:b/>
        </w:rPr>
      </w:pPr>
      <w:r>
        <w:rPr>
          <w:rFonts w:ascii="Arial" w:hAnsi="Arial" w:cs="Arial"/>
          <w:b/>
        </w:rPr>
        <w:t>2. Actions:</w:t>
      </w:r>
    </w:p>
    <w:p w14:paraId="244C398B" w14:textId="424CE64E" w:rsidR="00A3636A" w:rsidRPr="00154D59" w:rsidRDefault="00154D59" w:rsidP="00A3636A">
      <w:pPr>
        <w:pStyle w:val="Default"/>
        <w:numPr>
          <w:ilvl w:val="0"/>
          <w:numId w:val="25"/>
        </w:numPr>
        <w:spacing w:before="0" w:line="240" w:lineRule="auto"/>
        <w:rPr>
          <w:rFonts w:ascii="Arial" w:eastAsiaTheme="minorHAnsi" w:hAnsi="Arial" w:cs="Arial"/>
        </w:rPr>
      </w:pPr>
      <w:r w:rsidRPr="00154D59">
        <w:rPr>
          <w:rFonts w:eastAsiaTheme="minorHAnsi" w:cs="Arial"/>
          <w:color w:val="auto"/>
          <w:sz w:val="20"/>
          <w:bdr w:val="none" w:sz="0" w:space="0" w:color="auto"/>
          <w:lang w:eastAsia="en-US"/>
          <w14:textOutline w14:w="0" w14:cap="rnd" w14:cmpd="sng" w14:algn="ctr">
            <w14:noFill/>
            <w14:prstDash w14:val="solid"/>
            <w14:bevel/>
          </w14:textOutline>
        </w:rPr>
        <w:t xml:space="preserve">The addressed </w:t>
      </w:r>
      <w:r w:rsidR="008B4F64">
        <w:rPr>
          <w:rFonts w:eastAsiaTheme="minorHAnsi" w:cs="Arial"/>
          <w:color w:val="auto"/>
          <w:sz w:val="20"/>
          <w:bdr w:val="none" w:sz="0" w:space="0" w:color="auto"/>
          <w:lang w:eastAsia="en-US"/>
          <w14:textOutline w14:w="0" w14:cap="rnd" w14:cmpd="sng" w14:algn="ctr">
            <w14:noFill/>
            <w14:prstDash w14:val="solid"/>
            <w14:bevel/>
          </w14:textOutline>
        </w:rPr>
        <w:t>ETSI groups</w:t>
      </w:r>
      <w:r w:rsidRPr="00154D59">
        <w:rPr>
          <w:rFonts w:eastAsiaTheme="minorHAnsi" w:cs="Arial"/>
          <w:color w:val="auto"/>
          <w:sz w:val="20"/>
          <w:bdr w:val="none" w:sz="0" w:space="0" w:color="auto"/>
          <w:lang w:eastAsia="en-US"/>
          <w14:textOutline w14:w="0" w14:cap="rnd" w14:cmpd="sng" w14:algn="ctr">
            <w14:noFill/>
            <w14:prstDash w14:val="solid"/>
            <w14:bevel/>
          </w14:textOutline>
        </w:rPr>
        <w:t xml:space="preserve"> are kindly asked to discuss the content of </w:t>
      </w:r>
      <w:r>
        <w:rPr>
          <w:rFonts w:eastAsiaTheme="minorHAnsi" w:cs="Arial"/>
          <w:color w:val="auto"/>
          <w:sz w:val="20"/>
          <w:bdr w:val="none" w:sz="0" w:space="0" w:color="auto"/>
          <w:lang w:eastAsia="en-US"/>
          <w14:textOutline w14:w="0" w14:cap="rnd" w14:cmpd="sng" w14:algn="ctr">
            <w14:noFill/>
            <w14:prstDash w14:val="solid"/>
            <w14:bevel/>
          </w14:textOutline>
        </w:rPr>
        <w:t>the attached</w:t>
      </w:r>
      <w:r>
        <w:rPr>
          <w:rFonts w:eastAsiaTheme="minorHAnsi" w:cs="Arial"/>
          <w:color w:val="auto"/>
          <w:sz w:val="20"/>
          <w:bdr w:val="none" w:sz="0" w:space="0" w:color="auto"/>
          <w:lang w:eastAsia="en-US"/>
          <w14:textOutline w14:w="0" w14:cap="rnd" w14:cmpd="sng" w14:algn="ctr">
            <w14:noFill/>
            <w14:prstDash w14:val="solid"/>
            <w14:bevel/>
          </w14:textOutline>
        </w:rPr>
        <w:br/>
      </w:r>
      <w:r w:rsidR="00A3636A" w:rsidRPr="00154D59">
        <w:rPr>
          <w:rFonts w:eastAsiaTheme="minorHAnsi" w:cs="Arial"/>
          <w:color w:val="auto"/>
          <w:sz w:val="20"/>
          <w:bdr w:val="none" w:sz="0" w:space="0" w:color="auto"/>
          <w:lang w:eastAsia="en-US"/>
          <w14:textOutline w14:w="0" w14:cap="rnd" w14:cmpd="sng" w14:algn="ctr">
            <w14:noFill/>
            <w14:prstDash w14:val="solid"/>
            <w14:bevel/>
          </w14:textOutline>
        </w:rPr>
        <w:t>Draft EN 303 760 V0.1.</w:t>
      </w:r>
      <w:r w:rsidR="00984906">
        <w:rPr>
          <w:rFonts w:eastAsiaTheme="minorHAnsi" w:cs="Arial"/>
          <w:color w:val="auto"/>
          <w:sz w:val="20"/>
          <w:bdr w:val="none" w:sz="0" w:space="0" w:color="auto"/>
          <w:lang w:eastAsia="en-US"/>
          <w14:textOutline w14:w="0" w14:cap="rnd" w14:cmpd="sng" w14:algn="ctr">
            <w14:noFill/>
            <w14:prstDash w14:val="solid"/>
            <w14:bevel/>
          </w14:textOutline>
        </w:rPr>
        <w:t>1 (version with a DISCLAIMER)</w:t>
      </w:r>
      <w:r>
        <w:rPr>
          <w:rFonts w:eastAsiaTheme="minorHAnsi" w:cs="Arial"/>
          <w:color w:val="auto"/>
          <w:sz w:val="20"/>
          <w:bdr w:val="none" w:sz="0" w:space="0" w:color="auto"/>
          <w:lang w:eastAsia="en-US"/>
          <w14:textOutline w14:w="0" w14:cap="rnd" w14:cmpd="sng" w14:algn="ctr">
            <w14:noFill/>
            <w14:prstDash w14:val="solid"/>
            <w14:bevel/>
          </w14:textOutline>
        </w:rPr>
        <w:t xml:space="preserve"> and send comments to </w:t>
      </w:r>
      <w:r w:rsidR="00032BD0">
        <w:rPr>
          <w:rFonts w:eastAsiaTheme="minorHAnsi" w:cs="Arial"/>
          <w:color w:val="auto"/>
          <w:sz w:val="20"/>
          <w:bdr w:val="none" w:sz="0" w:space="0" w:color="auto"/>
          <w:lang w:eastAsia="en-US"/>
          <w14:textOutline w14:w="0" w14:cap="rnd" w14:cmpd="sng" w14:algn="ctr">
            <w14:noFill/>
            <w14:prstDash w14:val="solid"/>
            <w14:bevel/>
          </w14:textOutline>
        </w:rPr>
        <w:t>TC SmartM2M via the Technical Officer (</w:t>
      </w:r>
      <w:r w:rsidR="00032BD0" w:rsidRPr="00A9745B">
        <w:rPr>
          <w:rFonts w:eastAsiaTheme="minorHAnsi"/>
          <w:color w:val="auto"/>
          <w:sz w:val="20"/>
          <w:bdr w:val="none" w:sz="0" w:space="0" w:color="auto"/>
          <w:lang w:eastAsia="en-US"/>
          <w14:textOutline w14:w="0" w14:cap="rnd" w14:cmpd="sng" w14:algn="ctr">
            <w14:noFill/>
            <w14:prstDash w14:val="solid"/>
            <w14:bevel/>
          </w14:textOutline>
        </w:rPr>
        <w:t>Patrick.Guillemin</w:t>
      </w:r>
      <w:hyperlink r:id="rId14" w:history="1">
        <w:r w:rsidR="00032BD0" w:rsidRPr="00A9745B">
          <w:rPr>
            <w:rFonts w:eastAsiaTheme="minorHAnsi"/>
            <w:color w:val="auto"/>
            <w:sz w:val="20"/>
            <w:bdr w:val="none" w:sz="0" w:space="0" w:color="auto"/>
            <w:lang w:eastAsia="en-US"/>
            <w14:textOutline w14:w="0" w14:cap="rnd" w14:cmpd="sng" w14:algn="ctr">
              <w14:noFill/>
              <w14:prstDash w14:val="solid"/>
              <w14:bevel/>
            </w14:textOutline>
          </w:rPr>
          <w:t>@etsi.org</w:t>
        </w:r>
      </w:hyperlink>
      <w:r w:rsidR="00032BD0" w:rsidRPr="00A9745B">
        <w:rPr>
          <w:rFonts w:eastAsiaTheme="minorHAnsi"/>
          <w:color w:val="auto"/>
          <w:sz w:val="20"/>
          <w:bdr w:val="none" w:sz="0" w:space="0" w:color="auto"/>
          <w:lang w:eastAsia="en-US"/>
          <w14:textOutline w14:w="0" w14:cap="rnd" w14:cmpd="sng" w14:algn="ctr">
            <w14:noFill/>
            <w14:prstDash w14:val="solid"/>
            <w14:bevel/>
          </w14:textOutline>
        </w:rPr>
        <w:t>),</w:t>
      </w:r>
      <w:r w:rsidR="00032BD0">
        <w:rPr>
          <w:rFonts w:eastAsiaTheme="minorHAnsi" w:cs="Arial"/>
          <w:color w:val="auto"/>
          <w:sz w:val="20"/>
          <w:bdr w:val="none" w:sz="0" w:space="0" w:color="auto"/>
          <w:lang w:eastAsia="en-US"/>
          <w14:textOutline w14:w="0" w14:cap="rnd" w14:cmpd="sng" w14:algn="ctr">
            <w14:noFill/>
            <w14:prstDash w14:val="solid"/>
            <w14:bevel/>
          </w14:textOutline>
        </w:rPr>
        <w:t xml:space="preserve"> preferably </w:t>
      </w:r>
      <w:r w:rsidR="003E6A30">
        <w:rPr>
          <w:rFonts w:eastAsiaTheme="minorHAnsi" w:cs="Arial"/>
          <w:color w:val="auto"/>
          <w:sz w:val="20"/>
          <w:bdr w:val="none" w:sz="0" w:space="0" w:color="auto"/>
          <w:lang w:eastAsia="en-US"/>
          <w14:textOutline w14:w="0" w14:cap="rnd" w14:cmpd="sng" w14:algn="ctr">
            <w14:noFill/>
            <w14:prstDash w14:val="solid"/>
            <w14:bevel/>
          </w14:textOutline>
        </w:rPr>
        <w:t xml:space="preserve">by </w:t>
      </w:r>
      <w:r w:rsidR="00032BD0">
        <w:rPr>
          <w:rFonts w:eastAsiaTheme="minorHAnsi" w:cs="Arial"/>
          <w:color w:val="auto"/>
          <w:sz w:val="20"/>
          <w:bdr w:val="none" w:sz="0" w:space="0" w:color="auto"/>
          <w:lang w:eastAsia="en-US"/>
          <w14:textOutline w14:w="0" w14:cap="rnd" w14:cmpd="sng" w14:algn="ctr">
            <w14:noFill/>
            <w14:prstDash w14:val="solid"/>
            <w14:bevel/>
          </w14:textOutline>
        </w:rPr>
        <w:t xml:space="preserve">15 November </w:t>
      </w:r>
      <w:r w:rsidR="003E6A30">
        <w:rPr>
          <w:rFonts w:eastAsiaTheme="minorHAnsi" w:cs="Arial"/>
          <w:color w:val="auto"/>
          <w:sz w:val="20"/>
          <w:bdr w:val="none" w:sz="0" w:space="0" w:color="auto"/>
          <w:lang w:eastAsia="en-US"/>
          <w14:textOutline w14:w="0" w14:cap="rnd" w14:cmpd="sng" w14:algn="ctr">
            <w14:noFill/>
            <w14:prstDash w14:val="solid"/>
            <w14:bevel/>
          </w14:textOutline>
        </w:rPr>
        <w:t>2023.</w:t>
      </w:r>
    </w:p>
    <w:p w14:paraId="1B485F11" w14:textId="77777777" w:rsidR="00911477" w:rsidRDefault="00911477" w:rsidP="00911477">
      <w:pPr>
        <w:rPr>
          <w:rFonts w:ascii="Arial" w:hAnsi="Arial" w:cs="Arial"/>
          <w:b/>
          <w:sz w:val="24"/>
        </w:rPr>
      </w:pPr>
    </w:p>
    <w:p w14:paraId="4273D349" w14:textId="77777777" w:rsidR="00911477" w:rsidRDefault="00911477" w:rsidP="00911477">
      <w:pPr>
        <w:spacing w:after="120"/>
        <w:rPr>
          <w:rFonts w:ascii="Arial" w:hAnsi="Arial" w:cs="Arial"/>
          <w:b/>
        </w:rPr>
      </w:pPr>
      <w:r>
        <w:rPr>
          <w:rFonts w:ascii="Arial" w:hAnsi="Arial" w:cs="Arial"/>
          <w:b/>
        </w:rPr>
        <w:t>3. Date of next meetings of the originator:</w:t>
      </w:r>
    </w:p>
    <w:p w14:paraId="707D75A0" w14:textId="05496C4B" w:rsidR="00F05FA3" w:rsidRPr="00154D59" w:rsidRDefault="00F05FA3" w:rsidP="00F05FA3">
      <w:pPr>
        <w:pStyle w:val="BodyA"/>
        <w:rPr>
          <w:rFonts w:ascii="Helvetica Neue" w:eastAsiaTheme="minorHAnsi" w:hAnsi="Helvetica Neue" w:cs="Arial"/>
          <w:color w:val="auto"/>
          <w:szCs w:val="24"/>
          <w:bdr w:val="none" w:sz="0" w:space="0" w:color="auto"/>
          <w:lang w:val="en-US" w:eastAsia="en-US"/>
          <w14:textOutline w14:w="0" w14:cap="rnd" w14:cmpd="sng" w14:algn="ctr">
            <w14:noFill/>
            <w14:prstDash w14:val="solid"/>
            <w14:bevel/>
          </w14:textOutline>
        </w:rPr>
      </w:pPr>
      <w:r w:rsidRPr="00154D59">
        <w:rPr>
          <w:rFonts w:ascii="Helvetica Neue" w:eastAsiaTheme="minorHAnsi" w:hAnsi="Helvetica Neue" w:cs="Arial"/>
          <w:color w:val="auto"/>
          <w:szCs w:val="24"/>
          <w:bdr w:val="none" w:sz="0" w:space="0" w:color="auto"/>
          <w:lang w:val="en-US" w:eastAsia="en-US"/>
          <w14:textOutline w14:w="0" w14:cap="rnd" w14:cmpd="sng" w14:algn="ctr">
            <w14:noFill/>
            <w14:prstDash w14:val="solid"/>
            <w14:bevel/>
          </w14:textOutline>
        </w:rPr>
        <w:t>SmartM2M#68:</w:t>
      </w:r>
      <w:r w:rsidRPr="00154D59">
        <w:rPr>
          <w:rFonts w:ascii="Helvetica Neue" w:eastAsiaTheme="minorHAnsi" w:hAnsi="Helvetica Neue" w:cs="Arial"/>
          <w:color w:val="auto"/>
          <w:szCs w:val="24"/>
          <w:bdr w:val="none" w:sz="0" w:space="0" w:color="auto"/>
          <w:lang w:val="en-US" w:eastAsia="en-US"/>
          <w14:textOutline w14:w="0" w14:cap="rnd" w14:cmpd="sng" w14:algn="ctr">
            <w14:noFill/>
            <w14:prstDash w14:val="solid"/>
            <w14:bevel/>
          </w14:textOutline>
        </w:rPr>
        <w:tab/>
      </w:r>
      <w:r w:rsidR="006F1B3A">
        <w:rPr>
          <w:rFonts w:ascii="Helvetica Neue" w:eastAsiaTheme="minorHAnsi" w:hAnsi="Helvetica Neue" w:cs="Arial"/>
          <w:color w:val="auto"/>
          <w:szCs w:val="24"/>
          <w:bdr w:val="none" w:sz="0" w:space="0" w:color="auto"/>
          <w:lang w:val="en-US" w:eastAsia="en-US"/>
          <w14:textOutline w14:w="0" w14:cap="rnd" w14:cmpd="sng" w14:algn="ctr">
            <w14:noFill/>
            <w14:prstDash w14:val="solid"/>
            <w14:bevel/>
          </w14:textOutline>
        </w:rPr>
        <w:t>19-20-21</w:t>
      </w:r>
      <w:r w:rsidRPr="00154D59">
        <w:rPr>
          <w:rFonts w:ascii="Helvetica Neue" w:eastAsiaTheme="minorHAnsi" w:hAnsi="Helvetica Neue" w:cs="Arial"/>
          <w:color w:val="auto"/>
          <w:szCs w:val="24"/>
          <w:bdr w:val="none" w:sz="0" w:space="0" w:color="auto"/>
          <w:lang w:val="en-US" w:eastAsia="en-US"/>
          <w14:textOutline w14:w="0" w14:cap="rnd" w14:cmpd="sng" w14:algn="ctr">
            <w14:noFill/>
            <w14:prstDash w14:val="solid"/>
            <w14:bevel/>
          </w14:textOutline>
        </w:rPr>
        <w:t xml:space="preserve"> December 2023</w:t>
      </w:r>
      <w:r w:rsidR="008D0F5C">
        <w:rPr>
          <w:rFonts w:ascii="Helvetica Neue" w:eastAsiaTheme="minorHAnsi" w:hAnsi="Helvetica Neue" w:cs="Arial"/>
          <w:color w:val="auto"/>
          <w:szCs w:val="24"/>
          <w:bdr w:val="none" w:sz="0" w:space="0" w:color="auto"/>
          <w:lang w:val="en-US" w:eastAsia="en-US"/>
          <w14:textOutline w14:w="0" w14:cap="rnd" w14:cmpd="sng" w14:algn="ctr">
            <w14:noFill/>
            <w14:prstDash w14:val="solid"/>
            <w14:bevel/>
          </w14:textOutline>
        </w:rPr>
        <w:t xml:space="preserve"> </w:t>
      </w:r>
      <w:hyperlink r:id="rId15" w:anchor="/" w:history="1">
        <w:r w:rsidR="00281D6D" w:rsidRPr="00D60613">
          <w:rPr>
            <w:rStyle w:val="Hyperlink"/>
            <w:rFonts w:ascii="Helvetica Neue" w:eastAsiaTheme="minorHAnsi" w:hAnsi="Helvetica Neue" w:cs="Arial"/>
            <w:szCs w:val="24"/>
            <w:bdr w:val="none" w:sz="0" w:space="0" w:color="auto"/>
            <w:lang w:val="en-US" w:eastAsia="en-US"/>
            <w14:textOutline w14:w="0" w14:cap="rnd" w14:cmpd="sng" w14:algn="ctr">
              <w14:noFill/>
              <w14:prstDash w14:val="solid"/>
              <w14:bevel/>
            </w14:textOutline>
          </w:rPr>
          <w:t>https://portal.etsi.org/tb.aspx?tbid=726&amp;SubTB=726#/</w:t>
        </w:r>
      </w:hyperlink>
      <w:r w:rsidR="00281D6D">
        <w:rPr>
          <w:rFonts w:ascii="Helvetica Neue" w:eastAsiaTheme="minorHAnsi" w:hAnsi="Helvetica Neue" w:cs="Arial"/>
          <w:color w:val="auto"/>
          <w:szCs w:val="24"/>
          <w:bdr w:val="none" w:sz="0" w:space="0" w:color="auto"/>
          <w:lang w:val="en-US" w:eastAsia="en-US"/>
          <w14:textOutline w14:w="0" w14:cap="rnd" w14:cmpd="sng" w14:algn="ctr">
            <w14:noFill/>
            <w14:prstDash w14:val="solid"/>
            <w14:bevel/>
          </w14:textOutline>
        </w:rPr>
        <w:t xml:space="preserve"> </w:t>
      </w:r>
    </w:p>
    <w:p w14:paraId="181680BA" w14:textId="77777777" w:rsidR="00911477" w:rsidRPr="00154D59" w:rsidRDefault="00911477" w:rsidP="007833A7">
      <w:pPr>
        <w:rPr>
          <w:rFonts w:ascii="Helvetica Neue" w:eastAsiaTheme="minorHAnsi" w:hAnsi="Helvetica Neue" w:cs="Arial"/>
          <w:szCs w:val="24"/>
          <w:lang w:val="en-US"/>
        </w:rPr>
      </w:pPr>
    </w:p>
    <w:sectPr w:rsidR="00911477" w:rsidRPr="00154D59" w:rsidSect="007F05C7">
      <w:headerReference w:type="default" r:id="rId16"/>
      <w:footerReference w:type="default" r:id="rId17"/>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B2962" w14:textId="77777777" w:rsidR="00636567" w:rsidRDefault="00636567" w:rsidP="00D9435B">
      <w:r>
        <w:separator/>
      </w:r>
    </w:p>
  </w:endnote>
  <w:endnote w:type="continuationSeparator" w:id="0">
    <w:p w14:paraId="3E75D8DD" w14:textId="77777777" w:rsidR="00636567" w:rsidRDefault="00636567"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7997"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51113A">
      <w:rPr>
        <w:rFonts w:ascii="Arial" w:hAnsi="Arial" w:cs="Arial"/>
        <w:noProof/>
      </w:rPr>
      <w:t>1</w:t>
    </w:r>
    <w:r w:rsidR="00610CBA" w:rsidRPr="0083399D">
      <w:rPr>
        <w:rFonts w:ascii="Arial" w:hAnsi="Arial" w:cs="Arial"/>
      </w:rPr>
      <w:fldChar w:fldCharType="end"/>
    </w:r>
    <w:r w:rsidRPr="0083399D">
      <w:rPr>
        <w:rFonts w:ascii="Arial" w:hAnsi="Arial" w:cs="Arial"/>
      </w:rPr>
      <w:t>/</w:t>
    </w:r>
    <w:r w:rsidR="009B5158">
      <w:rPr>
        <w:rFonts w:ascii="Arial" w:hAnsi="Arial" w:cs="Arial"/>
        <w:noProof/>
      </w:rPr>
      <w:fldChar w:fldCharType="begin"/>
    </w:r>
    <w:r w:rsidR="009B5158">
      <w:rPr>
        <w:rFonts w:ascii="Arial" w:hAnsi="Arial" w:cs="Arial"/>
        <w:noProof/>
      </w:rPr>
      <w:instrText xml:space="preserve"> NUMPAGES   \* MERGEFORMAT </w:instrText>
    </w:r>
    <w:r w:rsidR="009B5158">
      <w:rPr>
        <w:rFonts w:ascii="Arial" w:hAnsi="Arial" w:cs="Arial"/>
        <w:noProof/>
      </w:rPr>
      <w:fldChar w:fldCharType="separate"/>
    </w:r>
    <w:r w:rsidR="0051113A">
      <w:rPr>
        <w:rFonts w:ascii="Arial" w:hAnsi="Arial" w:cs="Arial"/>
        <w:noProof/>
      </w:rPr>
      <w:t>3</w:t>
    </w:r>
    <w:r w:rsidR="009B5158">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AD707" w14:textId="77777777" w:rsidR="00636567" w:rsidRDefault="00636567" w:rsidP="00D9435B">
      <w:r>
        <w:separator/>
      </w:r>
    </w:p>
  </w:footnote>
  <w:footnote w:type="continuationSeparator" w:id="0">
    <w:p w14:paraId="588CA783" w14:textId="77777777" w:rsidR="00636567" w:rsidRDefault="00636567"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55AB5" w14:textId="6CCC1AD0"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de-DE" w:eastAsia="de-DE"/>
      </w:rPr>
      <w:drawing>
        <wp:anchor distT="0" distB="0" distL="114300" distR="114300" simplePos="0" relativeHeight="251659264" behindDoc="1" locked="0" layoutInCell="1" allowOverlap="1" wp14:anchorId="4DF42E57" wp14:editId="2BA2AC41">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SmartM2M(23)067008</w:t>
    </w:r>
    <w:r w:rsidR="0051113A">
      <w:rPr>
        <w:rFonts w:ascii="Arial" w:hAnsi="Arial" w:cs="Arial"/>
        <w:b/>
        <w:sz w:val="36"/>
        <w:szCs w:val="36"/>
        <w:shd w:val="clear" w:color="auto" w:fill="DBE5F1"/>
      </w:rPr>
      <w:t>r</w:t>
    </w:r>
    <w:r w:rsidR="00D42358">
      <w:rPr>
        <w:rFonts w:ascii="Arial" w:hAnsi="Arial" w:cs="Arial"/>
        <w:b/>
        <w:sz w:val="36"/>
        <w:szCs w:val="36"/>
        <w:shd w:val="clear" w:color="auto" w:fill="DBE5F1"/>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1B9C731A"/>
    <w:multiLevelType w:val="hybridMultilevel"/>
    <w:tmpl w:val="D2A227D2"/>
    <w:lvl w:ilvl="0" w:tplc="135C1854">
      <w:start w:val="2"/>
      <w:numFmt w:val="bullet"/>
      <w:lvlText w:val="-"/>
      <w:lvlJc w:val="left"/>
      <w:pPr>
        <w:ind w:left="720" w:hanging="360"/>
      </w:pPr>
      <w:rPr>
        <w:rFonts w:ascii="Arial" w:eastAsia="Arial Unicode MS"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640226">
    <w:abstractNumId w:val="14"/>
  </w:num>
  <w:num w:numId="2" w16cid:durableId="2047363893">
    <w:abstractNumId w:val="21"/>
  </w:num>
  <w:num w:numId="3" w16cid:durableId="1850899483">
    <w:abstractNumId w:val="7"/>
  </w:num>
  <w:num w:numId="4" w16cid:durableId="1995603500">
    <w:abstractNumId w:val="19"/>
  </w:num>
  <w:num w:numId="5" w16cid:durableId="1330250653">
    <w:abstractNumId w:val="16"/>
  </w:num>
  <w:num w:numId="6" w16cid:durableId="693581014">
    <w:abstractNumId w:val="6"/>
  </w:num>
  <w:num w:numId="7" w16cid:durableId="328751181">
    <w:abstractNumId w:val="4"/>
  </w:num>
  <w:num w:numId="8" w16cid:durableId="847790806">
    <w:abstractNumId w:val="3"/>
  </w:num>
  <w:num w:numId="9" w16cid:durableId="1839227716">
    <w:abstractNumId w:val="2"/>
  </w:num>
  <w:num w:numId="10" w16cid:durableId="1159614954">
    <w:abstractNumId w:val="1"/>
  </w:num>
  <w:num w:numId="11" w16cid:durableId="1436289893">
    <w:abstractNumId w:val="5"/>
  </w:num>
  <w:num w:numId="12" w16cid:durableId="189027129">
    <w:abstractNumId w:val="0"/>
  </w:num>
  <w:num w:numId="13" w16cid:durableId="1330451621">
    <w:abstractNumId w:val="20"/>
  </w:num>
  <w:num w:numId="14" w16cid:durableId="1188056290">
    <w:abstractNumId w:val="8"/>
  </w:num>
  <w:num w:numId="15" w16cid:durableId="1135174737">
    <w:abstractNumId w:val="12"/>
  </w:num>
  <w:num w:numId="16" w16cid:durableId="1462189007">
    <w:abstractNumId w:val="18"/>
  </w:num>
  <w:num w:numId="17" w16cid:durableId="923877981">
    <w:abstractNumId w:val="10"/>
  </w:num>
  <w:num w:numId="18" w16cid:durableId="1334063615">
    <w:abstractNumId w:val="15"/>
  </w:num>
  <w:num w:numId="19" w16cid:durableId="583345005">
    <w:abstractNumId w:val="13"/>
  </w:num>
  <w:num w:numId="20" w16cid:durableId="2115979894">
    <w:abstractNumId w:val="17"/>
  </w:num>
  <w:num w:numId="21" w16cid:durableId="263806407">
    <w:abstractNumId w:val="9"/>
  </w:num>
  <w:num w:numId="22" w16cid:durableId="10917024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91922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9768307">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9592599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A3NjE3MjMxMbUwMTRV0lEKTi0uzszPAykwqQUAqjWBqywAAAA="/>
  </w:docVars>
  <w:rsids>
    <w:rsidRoot w:val="00D9435B"/>
    <w:rsid w:val="00000030"/>
    <w:rsid w:val="0000428F"/>
    <w:rsid w:val="0002568A"/>
    <w:rsid w:val="00032BD0"/>
    <w:rsid w:val="000C4CB6"/>
    <w:rsid w:val="000E4A8E"/>
    <w:rsid w:val="000F54AC"/>
    <w:rsid w:val="000F66B3"/>
    <w:rsid w:val="00111A14"/>
    <w:rsid w:val="001205F7"/>
    <w:rsid w:val="00141D70"/>
    <w:rsid w:val="00154D59"/>
    <w:rsid w:val="00181471"/>
    <w:rsid w:val="00191D22"/>
    <w:rsid w:val="001C30D5"/>
    <w:rsid w:val="00216D13"/>
    <w:rsid w:val="002363EB"/>
    <w:rsid w:val="00256557"/>
    <w:rsid w:val="00264EDF"/>
    <w:rsid w:val="002676F5"/>
    <w:rsid w:val="00281D6D"/>
    <w:rsid w:val="00297B33"/>
    <w:rsid w:val="002B28EC"/>
    <w:rsid w:val="002B42FE"/>
    <w:rsid w:val="002F5958"/>
    <w:rsid w:val="003050B4"/>
    <w:rsid w:val="00312776"/>
    <w:rsid w:val="003354CE"/>
    <w:rsid w:val="00337743"/>
    <w:rsid w:val="00337AC0"/>
    <w:rsid w:val="0036058F"/>
    <w:rsid w:val="003D5716"/>
    <w:rsid w:val="003E2629"/>
    <w:rsid w:val="003E41AF"/>
    <w:rsid w:val="003E6A30"/>
    <w:rsid w:val="004050E6"/>
    <w:rsid w:val="004124A2"/>
    <w:rsid w:val="00451D22"/>
    <w:rsid w:val="004950B1"/>
    <w:rsid w:val="004D1743"/>
    <w:rsid w:val="004E0258"/>
    <w:rsid w:val="00503C30"/>
    <w:rsid w:val="0051113A"/>
    <w:rsid w:val="005156B7"/>
    <w:rsid w:val="00516885"/>
    <w:rsid w:val="00521B98"/>
    <w:rsid w:val="00522599"/>
    <w:rsid w:val="00537F58"/>
    <w:rsid w:val="00550437"/>
    <w:rsid w:val="00551F4D"/>
    <w:rsid w:val="00571482"/>
    <w:rsid w:val="005861CF"/>
    <w:rsid w:val="005B115B"/>
    <w:rsid w:val="006017EC"/>
    <w:rsid w:val="00610CBA"/>
    <w:rsid w:val="00620AA5"/>
    <w:rsid w:val="00631480"/>
    <w:rsid w:val="00636063"/>
    <w:rsid w:val="00636567"/>
    <w:rsid w:val="006529E2"/>
    <w:rsid w:val="0069394F"/>
    <w:rsid w:val="00695B03"/>
    <w:rsid w:val="006B0755"/>
    <w:rsid w:val="006B0B03"/>
    <w:rsid w:val="006F1B3A"/>
    <w:rsid w:val="00704C3A"/>
    <w:rsid w:val="00712823"/>
    <w:rsid w:val="0071530A"/>
    <w:rsid w:val="00723463"/>
    <w:rsid w:val="00726D24"/>
    <w:rsid w:val="00745E27"/>
    <w:rsid w:val="0075392C"/>
    <w:rsid w:val="007542A4"/>
    <w:rsid w:val="00776B64"/>
    <w:rsid w:val="007826AF"/>
    <w:rsid w:val="007833A7"/>
    <w:rsid w:val="007A3763"/>
    <w:rsid w:val="007B4AC1"/>
    <w:rsid w:val="007D7673"/>
    <w:rsid w:val="007E70A1"/>
    <w:rsid w:val="007F05C7"/>
    <w:rsid w:val="00821887"/>
    <w:rsid w:val="00832E39"/>
    <w:rsid w:val="0083399D"/>
    <w:rsid w:val="0084740A"/>
    <w:rsid w:val="008629A9"/>
    <w:rsid w:val="00864819"/>
    <w:rsid w:val="008745A4"/>
    <w:rsid w:val="0087562B"/>
    <w:rsid w:val="00887234"/>
    <w:rsid w:val="00896604"/>
    <w:rsid w:val="008B4F64"/>
    <w:rsid w:val="008D0F5C"/>
    <w:rsid w:val="008D5477"/>
    <w:rsid w:val="0091037B"/>
    <w:rsid w:val="00911477"/>
    <w:rsid w:val="00912D71"/>
    <w:rsid w:val="00913CAE"/>
    <w:rsid w:val="00984906"/>
    <w:rsid w:val="009932D6"/>
    <w:rsid w:val="00993435"/>
    <w:rsid w:val="009A5121"/>
    <w:rsid w:val="009B5158"/>
    <w:rsid w:val="009B6944"/>
    <w:rsid w:val="009C4666"/>
    <w:rsid w:val="009F0351"/>
    <w:rsid w:val="00A13FE6"/>
    <w:rsid w:val="00A3636A"/>
    <w:rsid w:val="00A42F4E"/>
    <w:rsid w:val="00A61734"/>
    <w:rsid w:val="00A91B49"/>
    <w:rsid w:val="00A9745B"/>
    <w:rsid w:val="00AE6F33"/>
    <w:rsid w:val="00AF43C5"/>
    <w:rsid w:val="00B145A5"/>
    <w:rsid w:val="00B22603"/>
    <w:rsid w:val="00B46CD0"/>
    <w:rsid w:val="00B562B8"/>
    <w:rsid w:val="00B66EE2"/>
    <w:rsid w:val="00B703A5"/>
    <w:rsid w:val="00B81C26"/>
    <w:rsid w:val="00B837B4"/>
    <w:rsid w:val="00B93C04"/>
    <w:rsid w:val="00BA1886"/>
    <w:rsid w:val="00BB0F98"/>
    <w:rsid w:val="00BB5244"/>
    <w:rsid w:val="00BE7AFE"/>
    <w:rsid w:val="00C04D8B"/>
    <w:rsid w:val="00C15BAD"/>
    <w:rsid w:val="00C67710"/>
    <w:rsid w:val="00C76D35"/>
    <w:rsid w:val="00CA135C"/>
    <w:rsid w:val="00CA6CE9"/>
    <w:rsid w:val="00CB6A59"/>
    <w:rsid w:val="00CC0049"/>
    <w:rsid w:val="00CC6DDB"/>
    <w:rsid w:val="00CC7993"/>
    <w:rsid w:val="00CD549C"/>
    <w:rsid w:val="00CD7304"/>
    <w:rsid w:val="00D42358"/>
    <w:rsid w:val="00D7771E"/>
    <w:rsid w:val="00D91C94"/>
    <w:rsid w:val="00D9435B"/>
    <w:rsid w:val="00DA185D"/>
    <w:rsid w:val="00DA65AB"/>
    <w:rsid w:val="00DB4DEB"/>
    <w:rsid w:val="00DD314A"/>
    <w:rsid w:val="00DE4DB9"/>
    <w:rsid w:val="00DF2133"/>
    <w:rsid w:val="00DF217E"/>
    <w:rsid w:val="00DF5242"/>
    <w:rsid w:val="00DF6ED5"/>
    <w:rsid w:val="00E00EF0"/>
    <w:rsid w:val="00E06E1E"/>
    <w:rsid w:val="00E10DA5"/>
    <w:rsid w:val="00E12A57"/>
    <w:rsid w:val="00E14C20"/>
    <w:rsid w:val="00E208A7"/>
    <w:rsid w:val="00E27FB6"/>
    <w:rsid w:val="00E909EC"/>
    <w:rsid w:val="00E9354D"/>
    <w:rsid w:val="00EA0019"/>
    <w:rsid w:val="00EB16B6"/>
    <w:rsid w:val="00EB1C87"/>
    <w:rsid w:val="00EC5777"/>
    <w:rsid w:val="00EE7092"/>
    <w:rsid w:val="00EF607B"/>
    <w:rsid w:val="00F056EB"/>
    <w:rsid w:val="00F05FA3"/>
    <w:rsid w:val="00F11466"/>
    <w:rsid w:val="00F12615"/>
    <w:rsid w:val="00F15167"/>
    <w:rsid w:val="00F62C49"/>
    <w:rsid w:val="00F9024E"/>
    <w:rsid w:val="00FB5BF3"/>
    <w:rsid w:val="00FC0C70"/>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003EF"/>
  <w15:docId w15:val="{D5012043-1A64-473C-8054-F993880E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customStyle="1" w:styleId="BodyA">
    <w:name w:val="Body A"/>
    <w:rsid w:val="00F05FA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en-GB"/>
      <w14:textOutline w14:w="12700" w14:cap="flat" w14:cmpd="sng" w14:algn="ctr">
        <w14:noFill/>
        <w14:prstDash w14:val="solid"/>
        <w14:miter w14:lim="400000"/>
      </w14:textOutline>
    </w:rPr>
  </w:style>
  <w:style w:type="character" w:customStyle="1" w:styleId="None">
    <w:name w:val="None"/>
    <w:rsid w:val="00F05FA3"/>
  </w:style>
  <w:style w:type="paragraph" w:customStyle="1" w:styleId="Default">
    <w:name w:val="Default"/>
    <w:rsid w:val="00154D59"/>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B66EE2"/>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0F66B3"/>
    <w:rPr>
      <w:color w:val="605E5C"/>
      <w:shd w:val="clear" w:color="auto" w:fill="E1DFDD"/>
    </w:rPr>
  </w:style>
  <w:style w:type="character" w:styleId="FollowedHyperlink">
    <w:name w:val="FollowedHyperlink"/>
    <w:basedOn w:val="DefaultParagraphFont"/>
    <w:uiPriority w:val="99"/>
    <w:semiHidden/>
    <w:unhideWhenUsed/>
    <w:rsid w:val="00D7771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WorkProgram/Report_WorkItem.asp?WKI_ID=59591" TargetMode="External"/><Relationship Id="rId13" Type="http://schemas.openxmlformats.org/officeDocument/2006/relationships/hyperlink" Target="https://docbox.etsi.org/SmartM2M/SmartM2M/05-CONTRIBUTIONS/2023/SmartM2M(23)067025_ETSI_EN_303_760_Stable_Draft_V0_1_1_with_disclaimer.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nric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vid.Boswarthick@etsi.org" TargetMode="External"/><Relationship Id="rId5" Type="http://schemas.openxmlformats.org/officeDocument/2006/relationships/webSettings" Target="webSettings.xml"/><Relationship Id="rId15" Type="http://schemas.openxmlformats.org/officeDocument/2006/relationships/hyperlink" Target="https://portal.etsi.org/tb.aspx?tbid=726&amp;SubTB=726" TargetMode="External"/><Relationship Id="rId10" Type="http://schemas.openxmlformats.org/officeDocument/2006/relationships/hyperlink" Target="mailto:David.Boswarthick@etsi.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nrico" TargetMode="External"/><Relationship Id="rId14" Type="http://schemas.openxmlformats.org/officeDocument/2006/relationships/hyperlink" Target="mailto:David.Boswarthick@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BBEE2-3390-4B35-96EA-4F545FCF6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634</Words>
  <Characters>3619</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SmartM2M(23)067008 - STF 641 must prepare a LSout to all ETSI Groups concerned by review of the stable draft SAREF EN</vt:lpstr>
      <vt:lpstr/>
    </vt:vector>
  </TitlesOfParts>
  <Company>ETSI</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SmartM2M(23)067008 - STF 641 must prepare a LSout to all ETSI Groups concerned by review of the stable draft SAREF EN</dc:title>
  <dc:creator>ETSI</dc:creator>
  <dc:description>20110621 - Template upated:1- L&amp;R margins set to 2cm 2-Header table left indent set to 0</dc:description>
  <cp:lastModifiedBy>Patrick Guillemin</cp:lastModifiedBy>
  <cp:revision>15</cp:revision>
  <cp:lastPrinted>2010-12-06T15:51:00Z</cp:lastPrinted>
  <dcterms:created xsi:type="dcterms:W3CDTF">2023-10-05T17:51:00Z</dcterms:created>
  <dcterms:modified xsi:type="dcterms:W3CDTF">2023-10-05T18:23:00Z</dcterms:modified>
</cp:coreProperties>
</file>