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4129FE3" w14:textId="62EBB266" w:rsidR="00F56916" w:rsidRPr="00B2738D" w:rsidRDefault="006B39D8">
      <w:pPr>
        <w:pStyle w:val="ZA"/>
        <w:framePr w:w="10563" w:h="782" w:hRule="exact" w:wrap="notBeside" w:vAnchor="page" w:hAnchor="page" w:x="661" w:y="646"/>
        <w:pBdr>
          <w:bottom w:val="nil"/>
        </w:pBdr>
        <w:jc w:val="center"/>
        <w:rPr>
          <w:lang w:val="de-DE"/>
        </w:rPr>
      </w:pPr>
      <w:bookmarkStart w:id="0" w:name="doctype11111111111"/>
      <w:proofErr w:type="spellStart"/>
      <w:r w:rsidRPr="00B2738D">
        <w:rPr>
          <w:color w:val="BFBFBF" w:themeColor="background1" w:themeShade="BF"/>
          <w:sz w:val="60"/>
          <w:szCs w:val="60"/>
          <w:lang w:val="de-DE"/>
        </w:rPr>
        <w:t>Draft</w:t>
      </w:r>
      <w:proofErr w:type="spellEnd"/>
      <w:r w:rsidRPr="00B2738D">
        <w:rPr>
          <w:lang w:val="de-DE"/>
        </w:rPr>
        <w:t xml:space="preserve"> </w:t>
      </w:r>
      <w:r w:rsidRPr="00B2738D">
        <w:rPr>
          <w:sz w:val="60"/>
          <w:szCs w:val="60"/>
          <w:lang w:val="de-DE"/>
        </w:rPr>
        <w:t>ETSI EN</w:t>
      </w:r>
      <w:bookmarkEnd w:id="0"/>
      <w:r w:rsidRPr="00B2738D">
        <w:rPr>
          <w:sz w:val="60"/>
          <w:szCs w:val="60"/>
          <w:lang w:val="de-DE"/>
        </w:rPr>
        <w:t xml:space="preserve"> 303 760</w:t>
      </w:r>
      <w:r w:rsidRPr="00B2738D">
        <w:rPr>
          <w:sz w:val="64"/>
          <w:szCs w:val="64"/>
          <w:lang w:val="de-DE"/>
        </w:rPr>
        <w:t xml:space="preserve"> </w:t>
      </w:r>
      <w:bookmarkStart w:id="1" w:name="docversion11111111111"/>
      <w:r w:rsidRPr="00B2738D">
        <w:rPr>
          <w:sz w:val="32"/>
          <w:szCs w:val="32"/>
          <w:lang w:val="de-DE"/>
        </w:rPr>
        <w:t>V0.</w:t>
      </w:r>
      <w:bookmarkEnd w:id="1"/>
      <w:r w:rsidR="00106563" w:rsidRPr="00B2738D">
        <w:rPr>
          <w:sz w:val="32"/>
          <w:szCs w:val="32"/>
          <w:lang w:val="de-DE"/>
        </w:rPr>
        <w:t>1.</w:t>
      </w:r>
      <w:r w:rsidR="00F42066" w:rsidRPr="00B2738D">
        <w:rPr>
          <w:sz w:val="32"/>
          <w:szCs w:val="32"/>
          <w:lang w:val="de-DE"/>
        </w:rPr>
        <w:t>1</w:t>
      </w:r>
      <w:r w:rsidR="0059201D" w:rsidRPr="00B2738D">
        <w:rPr>
          <w:rStyle w:val="ZGSM"/>
          <w:sz w:val="36"/>
          <w:szCs w:val="36"/>
          <w:lang w:val="de-DE"/>
        </w:rPr>
        <w:t xml:space="preserve"> </w:t>
      </w:r>
      <w:r w:rsidRPr="00B2738D">
        <w:rPr>
          <w:sz w:val="32"/>
          <w:szCs w:val="32"/>
          <w:lang w:val="de-DE"/>
        </w:rPr>
        <w:t>(</w:t>
      </w:r>
      <w:bookmarkStart w:id="2" w:name="docdate11111111111"/>
      <w:r w:rsidRPr="00B2738D">
        <w:rPr>
          <w:sz w:val="32"/>
          <w:szCs w:val="32"/>
          <w:lang w:val="de-DE"/>
        </w:rPr>
        <w:t>2023-</w:t>
      </w:r>
      <w:bookmarkEnd w:id="2"/>
      <w:r w:rsidR="00B2738D">
        <w:rPr>
          <w:sz w:val="32"/>
          <w:szCs w:val="32"/>
          <w:lang w:val="de-DE"/>
        </w:rPr>
        <w:t>10</w:t>
      </w:r>
      <w:r w:rsidRPr="00B2738D">
        <w:rPr>
          <w:sz w:val="32"/>
          <w:szCs w:val="32"/>
          <w:lang w:val="de-DE"/>
        </w:rPr>
        <w:t>)</w:t>
      </w:r>
    </w:p>
    <w:p w14:paraId="098CC559" w14:textId="77777777" w:rsidR="00F56916" w:rsidRPr="00B2738D" w:rsidRDefault="006B39D8">
      <w:pPr>
        <w:pStyle w:val="ZT"/>
        <w:framePr w:w="10206" w:h="3701" w:hRule="exact" w:wrap="notBeside" w:vAnchor="page" w:hAnchor="page" w:x="880" w:y="7094"/>
        <w:spacing w:line="240" w:lineRule="auto"/>
        <w:rPr>
          <w:lang w:val="de-DE"/>
        </w:rPr>
      </w:pPr>
      <w:r w:rsidRPr="00B2738D">
        <w:rPr>
          <w:lang w:val="de-DE"/>
        </w:rPr>
        <w:t>SmartM2M;</w:t>
      </w:r>
    </w:p>
    <w:p w14:paraId="39D4BE87" w14:textId="77777777" w:rsidR="00F56916" w:rsidRPr="00D0172B" w:rsidRDefault="006B39D8">
      <w:pPr>
        <w:pStyle w:val="ZT"/>
        <w:framePr w:w="10206" w:h="3701" w:hRule="exact" w:wrap="notBeside" w:vAnchor="page" w:hAnchor="page" w:x="880" w:y="7094"/>
      </w:pPr>
      <w:r w:rsidRPr="00D0172B">
        <w:t xml:space="preserve">SAREF Guidelines for </w:t>
      </w:r>
      <w:proofErr w:type="spellStart"/>
      <w:r w:rsidRPr="00D0172B">
        <w:t>IoT</w:t>
      </w:r>
      <w:proofErr w:type="spellEnd"/>
      <w:r w:rsidRPr="00D0172B">
        <w:t xml:space="preserve"> Semantic Interoperability;</w:t>
      </w:r>
    </w:p>
    <w:p w14:paraId="413EEB8D" w14:textId="77777777" w:rsidR="00F42066" w:rsidRPr="00D0172B" w:rsidRDefault="00F42066" w:rsidP="00F42066">
      <w:pPr>
        <w:pStyle w:val="ZT"/>
        <w:framePr w:w="10206" w:h="3701" w:hRule="exact" w:wrap="notBeside" w:vAnchor="page" w:hAnchor="page" w:x="880" w:y="7094"/>
      </w:pPr>
      <w:r w:rsidRPr="00D0172B">
        <w:t>Develop, apply and evolve Smart Applications ontologies</w:t>
      </w:r>
    </w:p>
    <w:p w14:paraId="7A0A705A" w14:textId="36E58E48" w:rsidR="00F42066" w:rsidRPr="00D0172B" w:rsidRDefault="009E315A">
      <w:pPr>
        <w:pStyle w:val="ZT"/>
        <w:framePr w:w="10206" w:h="3701" w:hRule="exact" w:wrap="notBeside" w:vAnchor="page" w:hAnchor="page" w:x="880" w:y="7094"/>
      </w:pPr>
      <w:r>
        <w:rPr>
          <w:noProof/>
          <w:lang w:val="de-DE" w:eastAsia="de-DE"/>
        </w:rPr>
        <w:drawing>
          <wp:inline distT="0" distB="0" distL="0" distR="0" wp14:anchorId="1F90320E" wp14:editId="22C1E890">
            <wp:extent cx="3221182" cy="1504302"/>
            <wp:effectExtent l="0" t="0" r="0" b="1270"/>
            <wp:docPr id="361861191" name="Picture 1" descr="A close 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861191" name="Picture 1" descr="A close up of a document&#10;&#10;Description automatically generated"/>
                    <pic:cNvPicPr/>
                  </pic:nvPicPr>
                  <pic:blipFill>
                    <a:blip r:embed="rId11"/>
                    <a:stretch>
                      <a:fillRect/>
                    </a:stretch>
                  </pic:blipFill>
                  <pic:spPr>
                    <a:xfrm>
                      <a:off x="0" y="0"/>
                      <a:ext cx="3250277" cy="1517890"/>
                    </a:xfrm>
                    <a:prstGeom prst="rect">
                      <a:avLst/>
                    </a:prstGeom>
                  </pic:spPr>
                </pic:pic>
              </a:graphicData>
            </a:graphic>
          </wp:inline>
        </w:drawing>
      </w:r>
    </w:p>
    <w:p w14:paraId="1604C99C" w14:textId="77777777" w:rsidR="00F56916" w:rsidRPr="00D0172B" w:rsidRDefault="006B39D8">
      <w:pPr>
        <w:pStyle w:val="ZD"/>
        <w:framePr w:w="529" w:h="373" w:hRule="exact" w:wrap="notBeside" w:vAnchor="page" w:hAnchor="margin" w:y="15764"/>
      </w:pPr>
      <w:bookmarkStart w:id="3" w:name="docdiskette11111111111"/>
      <w:r w:rsidRPr="00D0172B">
        <w:rPr>
          <w:rFonts w:ascii="Wingdings" w:eastAsia="Wingdings" w:hAnsi="Wingdings" w:cs="Wingdings"/>
        </w:rPr>
        <w:t></w:t>
      </w:r>
      <w:r w:rsidRPr="00D0172B">
        <w:rPr>
          <w:rFonts w:ascii="Wingdings" w:hAnsi="Wingdings"/>
        </w:rPr>
        <w:t></w:t>
      </w:r>
      <w:bookmarkEnd w:id="3"/>
    </w:p>
    <w:p w14:paraId="50B71BFF" w14:textId="77777777" w:rsidR="00F56916" w:rsidRPr="00D0172B" w:rsidRDefault="00F56916">
      <w:pPr>
        <w:pStyle w:val="ZB"/>
        <w:framePr w:w="10206" w:h="284" w:hRule="exact" w:wrap="notBeside" w:vAnchor="page" w:hAnchor="page" w:x="901" w:y="1421"/>
      </w:pPr>
    </w:p>
    <w:p w14:paraId="1BB9D391" w14:textId="77777777" w:rsidR="00F56916" w:rsidRPr="00D0172B" w:rsidRDefault="00F56916"/>
    <w:p w14:paraId="42F6118E" w14:textId="77777777" w:rsidR="00F56916" w:rsidRPr="00D0172B" w:rsidRDefault="00F56916"/>
    <w:p w14:paraId="750C510B" w14:textId="77777777" w:rsidR="00F56916" w:rsidRPr="00D0172B" w:rsidRDefault="00F56916">
      <w:pPr>
        <w:pStyle w:val="ZB"/>
        <w:framePr w:w="10206" w:h="284" w:hRule="exact" w:wrap="notBeside" w:vAnchor="page" w:hAnchor="page" w:x="901" w:y="1421"/>
      </w:pPr>
    </w:p>
    <w:p w14:paraId="748E18BD" w14:textId="77777777" w:rsidR="00F56916" w:rsidRPr="00D0172B" w:rsidRDefault="006B39D8">
      <w:pPr>
        <w:pStyle w:val="ZB"/>
        <w:framePr w:w="6341" w:h="450" w:hRule="exact" w:wrap="notBeside" w:vAnchor="page" w:hAnchor="page" w:x="811" w:y="5401"/>
        <w:jc w:val="left"/>
        <w:rPr>
          <w:rFonts w:ascii="Century Gothic" w:hAnsi="Century Gothic"/>
          <w:b/>
          <w:i w:val="0"/>
          <w:caps/>
          <w:color w:val="FFFFFF"/>
          <w:sz w:val="32"/>
          <w:szCs w:val="32"/>
        </w:rPr>
      </w:pPr>
      <w:bookmarkStart w:id="4" w:name="doctypelong11111111111"/>
      <w:r w:rsidRPr="00D0172B">
        <w:rPr>
          <w:rFonts w:ascii="Century Gothic" w:hAnsi="Century Gothic"/>
          <w:b/>
          <w:i w:val="0"/>
          <w:caps/>
          <w:color w:val="FFFFFF"/>
          <w:sz w:val="32"/>
          <w:szCs w:val="32"/>
        </w:rPr>
        <w:t>EUROPeAN STANDARD</w:t>
      </w:r>
      <w:bookmarkEnd w:id="4"/>
    </w:p>
    <w:p w14:paraId="0A5813B5" w14:textId="77777777" w:rsidR="00F56916" w:rsidRPr="00D0172B" w:rsidRDefault="00F56916">
      <w:pPr>
        <w:rPr>
          <w:rFonts w:ascii="Arial" w:hAnsi="Arial" w:cs="Arial"/>
          <w:sz w:val="18"/>
          <w:szCs w:val="18"/>
        </w:rPr>
        <w:sectPr w:rsidR="00F56916" w:rsidRPr="00D0172B">
          <w:headerReference w:type="default" r:id="rId12"/>
          <w:footerReference w:type="default" r:id="rId13"/>
          <w:pgSz w:w="11906" w:h="16838"/>
          <w:pgMar w:top="2268" w:right="851" w:bottom="10773" w:left="851" w:header="0" w:footer="0" w:gutter="0"/>
          <w:cols w:space="708"/>
          <w:formProt w:val="0"/>
          <w:docGrid w:linePitch="272" w:charSpace="49152"/>
        </w:sectPr>
      </w:pPr>
    </w:p>
    <w:p w14:paraId="6FF8C2C5" w14:textId="77777777" w:rsidR="00F56916" w:rsidRPr="00D0172B" w:rsidRDefault="00F56916"/>
    <w:p w14:paraId="3554EC5D" w14:textId="77777777" w:rsidR="00F56916" w:rsidRPr="00D0172B" w:rsidRDefault="006B39D8">
      <w:pPr>
        <w:pStyle w:val="FP"/>
        <w:ind w:left="2835" w:right="2835"/>
        <w:jc w:val="center"/>
      </w:pPr>
      <w:r w:rsidRPr="00D0172B">
        <w:t>Reference</w:t>
      </w:r>
    </w:p>
    <w:p w14:paraId="15FC7BBD" w14:textId="7C8FC694" w:rsidR="00F56916" w:rsidRPr="00D0172B" w:rsidRDefault="006B39D8">
      <w:pPr>
        <w:pStyle w:val="FP"/>
        <w:ind w:left="2268" w:right="2268"/>
        <w:jc w:val="center"/>
        <w:rPr>
          <w:rFonts w:ascii="Arial" w:hAnsi="Arial"/>
          <w:sz w:val="18"/>
        </w:rPr>
      </w:pPr>
      <w:r w:rsidRPr="00D0172B">
        <w:t>DEN/SmartM2M-</w:t>
      </w:r>
      <w:r w:rsidR="00E044E8" w:rsidRPr="00D0172B">
        <w:t>303760</w:t>
      </w:r>
    </w:p>
    <w:p w14:paraId="1223ADDF" w14:textId="77777777" w:rsidR="00F56916" w:rsidRPr="00D0172B" w:rsidRDefault="006B39D8">
      <w:pPr>
        <w:pStyle w:val="FP"/>
        <w:spacing w:before="240"/>
        <w:ind w:left="2835" w:right="2835"/>
        <w:jc w:val="center"/>
      </w:pPr>
      <w:r w:rsidRPr="00D0172B">
        <w:t>Keywords</w:t>
      </w:r>
    </w:p>
    <w:p w14:paraId="7DD1FDEE" w14:textId="77777777" w:rsidR="00F56916" w:rsidRPr="00D0172B" w:rsidRDefault="006B39D8">
      <w:pPr>
        <w:pStyle w:val="FP"/>
        <w:ind w:left="2835" w:right="2835"/>
        <w:jc w:val="center"/>
        <w:rPr>
          <w:rFonts w:ascii="Arial" w:hAnsi="Arial"/>
          <w:sz w:val="18"/>
        </w:rPr>
      </w:pPr>
      <w:r w:rsidRPr="00D0172B">
        <w:t xml:space="preserve">Application, application layer, artificial intelligence, INTEROPERABILITY, </w:t>
      </w:r>
      <w:proofErr w:type="spellStart"/>
      <w:r w:rsidRPr="00D0172B">
        <w:t>IoT</w:t>
      </w:r>
      <w:proofErr w:type="spellEnd"/>
      <w:r w:rsidRPr="00D0172B">
        <w:t xml:space="preserve">, </w:t>
      </w:r>
      <w:proofErr w:type="spellStart"/>
      <w:r w:rsidRPr="00D0172B">
        <w:t>IoT</w:t>
      </w:r>
      <w:proofErr w:type="spellEnd"/>
      <w:r w:rsidRPr="00D0172B">
        <w:t xml:space="preserve"> platforms, METHODOLOGY, ontology, SAREF, Semantic</w:t>
      </w:r>
    </w:p>
    <w:p w14:paraId="7C077CF5" w14:textId="77777777" w:rsidR="00F56916" w:rsidRPr="00D0172B" w:rsidRDefault="00F56916"/>
    <w:p w14:paraId="4651B99E" w14:textId="77777777" w:rsidR="00F56916" w:rsidRPr="00D0172B" w:rsidRDefault="006B39D8">
      <w:pPr>
        <w:pStyle w:val="FP"/>
        <w:spacing w:after="240"/>
        <w:ind w:left="2835" w:right="2835"/>
        <w:jc w:val="center"/>
        <w:rPr>
          <w:rFonts w:ascii="Arial" w:hAnsi="Arial"/>
          <w:b/>
          <w:i/>
        </w:rPr>
      </w:pPr>
      <w:bookmarkStart w:id="5" w:name="ETSIinfo"/>
      <w:bookmarkStart w:id="6" w:name="page21"/>
      <w:bookmarkEnd w:id="5"/>
      <w:bookmarkEnd w:id="6"/>
      <w:r w:rsidRPr="00D0172B">
        <w:rPr>
          <w:rFonts w:ascii="Arial" w:hAnsi="Arial"/>
          <w:b/>
          <w:i/>
        </w:rPr>
        <w:t>ETSI</w:t>
      </w:r>
    </w:p>
    <w:p w14:paraId="484AAA8E" w14:textId="77777777" w:rsidR="00F56916" w:rsidRPr="00D0172B" w:rsidRDefault="006B39D8">
      <w:pPr>
        <w:pStyle w:val="FP"/>
        <w:ind w:left="2835" w:right="2835"/>
        <w:jc w:val="center"/>
        <w:rPr>
          <w:rFonts w:ascii="Arial" w:hAnsi="Arial"/>
          <w:sz w:val="18"/>
        </w:rPr>
      </w:pPr>
      <w:r w:rsidRPr="00D0172B">
        <w:rPr>
          <w:rFonts w:ascii="Arial" w:hAnsi="Arial"/>
          <w:sz w:val="18"/>
        </w:rPr>
        <w:t xml:space="preserve">650 Route des </w:t>
      </w:r>
      <w:proofErr w:type="spellStart"/>
      <w:r w:rsidRPr="00D0172B">
        <w:rPr>
          <w:rFonts w:ascii="Arial" w:hAnsi="Arial"/>
          <w:sz w:val="18"/>
        </w:rPr>
        <w:t>Lucioles</w:t>
      </w:r>
      <w:proofErr w:type="spellEnd"/>
    </w:p>
    <w:p w14:paraId="737DE05A" w14:textId="77777777" w:rsidR="00F56916" w:rsidRPr="00D0172B" w:rsidRDefault="006B39D8">
      <w:pPr>
        <w:pStyle w:val="FP"/>
        <w:ind w:left="2835" w:right="2835"/>
        <w:jc w:val="center"/>
      </w:pPr>
      <w:r w:rsidRPr="00D0172B">
        <w:rPr>
          <w:rFonts w:ascii="Arial" w:hAnsi="Arial"/>
          <w:sz w:val="18"/>
        </w:rPr>
        <w:t xml:space="preserve">F-06921 Sophia Antipolis </w:t>
      </w:r>
      <w:proofErr w:type="spellStart"/>
      <w:r w:rsidRPr="00D0172B">
        <w:rPr>
          <w:rFonts w:ascii="Arial" w:hAnsi="Arial"/>
          <w:sz w:val="18"/>
        </w:rPr>
        <w:t>Cedex</w:t>
      </w:r>
      <w:proofErr w:type="spellEnd"/>
      <w:r w:rsidRPr="00D0172B">
        <w:rPr>
          <w:rFonts w:ascii="Arial" w:hAnsi="Arial"/>
          <w:sz w:val="18"/>
        </w:rPr>
        <w:t xml:space="preserve"> - FRANCE</w:t>
      </w:r>
    </w:p>
    <w:p w14:paraId="3F14C392" w14:textId="77777777" w:rsidR="00F56916" w:rsidRPr="00D0172B" w:rsidRDefault="00F56916">
      <w:pPr>
        <w:pStyle w:val="FP"/>
        <w:ind w:left="2835" w:right="2835"/>
        <w:jc w:val="center"/>
        <w:rPr>
          <w:rFonts w:ascii="Arial" w:hAnsi="Arial"/>
          <w:sz w:val="18"/>
        </w:rPr>
      </w:pPr>
    </w:p>
    <w:p w14:paraId="1A9FA104" w14:textId="77777777" w:rsidR="00F56916" w:rsidRPr="00D0172B" w:rsidRDefault="006B39D8">
      <w:pPr>
        <w:pStyle w:val="FP"/>
        <w:spacing w:after="20"/>
        <w:ind w:left="2835" w:right="2835"/>
        <w:jc w:val="center"/>
        <w:rPr>
          <w:rFonts w:ascii="Arial" w:hAnsi="Arial"/>
          <w:sz w:val="18"/>
        </w:rPr>
      </w:pPr>
      <w:r w:rsidRPr="00D0172B">
        <w:rPr>
          <w:rFonts w:ascii="Arial" w:hAnsi="Arial"/>
          <w:sz w:val="18"/>
        </w:rPr>
        <w:t>Tel.: +33 4 92 94 42 00   Fax: +33 4 93 65 47 16</w:t>
      </w:r>
    </w:p>
    <w:p w14:paraId="78F0DC48" w14:textId="77777777" w:rsidR="00F56916" w:rsidRPr="00D0172B" w:rsidRDefault="00F56916">
      <w:pPr>
        <w:pStyle w:val="FP"/>
        <w:ind w:left="2835" w:right="2835"/>
        <w:jc w:val="center"/>
        <w:rPr>
          <w:rFonts w:ascii="Arial" w:hAnsi="Arial"/>
          <w:sz w:val="15"/>
        </w:rPr>
      </w:pPr>
    </w:p>
    <w:p w14:paraId="4B3FC173" w14:textId="77777777" w:rsidR="00F56916" w:rsidRPr="00D0172B" w:rsidRDefault="006B39D8">
      <w:pPr>
        <w:pStyle w:val="FP"/>
        <w:ind w:left="2835" w:right="2835"/>
        <w:jc w:val="center"/>
        <w:rPr>
          <w:rFonts w:ascii="Arial" w:hAnsi="Arial"/>
          <w:sz w:val="15"/>
        </w:rPr>
      </w:pPr>
      <w:r w:rsidRPr="00D0172B">
        <w:rPr>
          <w:rFonts w:ascii="Arial" w:hAnsi="Arial"/>
          <w:sz w:val="15"/>
        </w:rPr>
        <w:t>Siret N° 348 623 562 00017 - APE 7112B</w:t>
      </w:r>
    </w:p>
    <w:p w14:paraId="67ED2607" w14:textId="77777777" w:rsidR="00F56916" w:rsidRPr="00D0172B" w:rsidRDefault="006B39D8">
      <w:pPr>
        <w:pStyle w:val="FP"/>
        <w:ind w:left="2835" w:right="2835"/>
        <w:jc w:val="center"/>
        <w:rPr>
          <w:rFonts w:ascii="Arial" w:hAnsi="Arial"/>
          <w:sz w:val="15"/>
        </w:rPr>
      </w:pPr>
      <w:r w:rsidRPr="00D0172B">
        <w:rPr>
          <w:rFonts w:ascii="Arial" w:hAnsi="Arial"/>
          <w:sz w:val="15"/>
        </w:rPr>
        <w:t xml:space="preserve">Association à but non </w:t>
      </w:r>
      <w:proofErr w:type="spellStart"/>
      <w:r w:rsidRPr="00D0172B">
        <w:rPr>
          <w:rFonts w:ascii="Arial" w:hAnsi="Arial"/>
          <w:sz w:val="15"/>
        </w:rPr>
        <w:t>lucratif</w:t>
      </w:r>
      <w:proofErr w:type="spellEnd"/>
      <w:r w:rsidRPr="00D0172B">
        <w:rPr>
          <w:rFonts w:ascii="Arial" w:hAnsi="Arial"/>
          <w:sz w:val="15"/>
        </w:rPr>
        <w:t xml:space="preserve"> </w:t>
      </w:r>
      <w:proofErr w:type="spellStart"/>
      <w:r w:rsidRPr="00D0172B">
        <w:rPr>
          <w:rFonts w:ascii="Arial" w:hAnsi="Arial"/>
          <w:sz w:val="15"/>
        </w:rPr>
        <w:t>enregistrée</w:t>
      </w:r>
      <w:proofErr w:type="spellEnd"/>
      <w:r w:rsidRPr="00D0172B">
        <w:rPr>
          <w:rFonts w:ascii="Arial" w:hAnsi="Arial"/>
          <w:sz w:val="15"/>
        </w:rPr>
        <w:t xml:space="preserve"> à la</w:t>
      </w:r>
    </w:p>
    <w:p w14:paraId="0FD8BECD" w14:textId="77777777" w:rsidR="00F56916" w:rsidRPr="00D0172B" w:rsidRDefault="006B39D8">
      <w:pPr>
        <w:pStyle w:val="FP"/>
        <w:ind w:left="2835" w:right="2835"/>
        <w:jc w:val="center"/>
        <w:rPr>
          <w:rFonts w:ascii="Arial" w:hAnsi="Arial"/>
          <w:sz w:val="15"/>
        </w:rPr>
      </w:pPr>
      <w:r w:rsidRPr="00D0172B">
        <w:rPr>
          <w:rFonts w:ascii="Arial" w:hAnsi="Arial"/>
          <w:sz w:val="15"/>
        </w:rPr>
        <w:t>Sous-</w:t>
      </w:r>
      <w:proofErr w:type="spellStart"/>
      <w:r w:rsidRPr="00D0172B">
        <w:rPr>
          <w:rFonts w:ascii="Arial" w:hAnsi="Arial"/>
          <w:sz w:val="15"/>
        </w:rPr>
        <w:t>préfecture</w:t>
      </w:r>
      <w:proofErr w:type="spellEnd"/>
      <w:r w:rsidRPr="00D0172B">
        <w:rPr>
          <w:rFonts w:ascii="Arial" w:hAnsi="Arial"/>
          <w:sz w:val="15"/>
        </w:rPr>
        <w:t xml:space="preserve"> de Grasse (06) N° w061004871</w:t>
      </w:r>
    </w:p>
    <w:p w14:paraId="091C734D" w14:textId="77777777" w:rsidR="00F56916" w:rsidRPr="00D0172B" w:rsidRDefault="00F56916">
      <w:pPr>
        <w:pStyle w:val="FP"/>
        <w:ind w:left="2835" w:right="2835"/>
        <w:jc w:val="center"/>
        <w:rPr>
          <w:rFonts w:ascii="Arial" w:hAnsi="Arial"/>
          <w:sz w:val="18"/>
        </w:rPr>
      </w:pPr>
    </w:p>
    <w:p w14:paraId="238006A0" w14:textId="77777777" w:rsidR="00F56916" w:rsidRPr="00D0172B" w:rsidRDefault="006B39D8">
      <w:pPr>
        <w:pStyle w:val="FP"/>
        <w:spacing w:after="120"/>
        <w:ind w:left="2835" w:right="2835"/>
        <w:jc w:val="center"/>
        <w:rPr>
          <w:rFonts w:ascii="Arial" w:hAnsi="Arial"/>
          <w:b/>
          <w:i/>
        </w:rPr>
      </w:pPr>
      <w:r w:rsidRPr="00D0172B">
        <w:rPr>
          <w:rFonts w:ascii="Arial" w:hAnsi="Arial"/>
          <w:b/>
          <w:i/>
        </w:rPr>
        <w:t>Important notice</w:t>
      </w:r>
    </w:p>
    <w:p w14:paraId="018ADDB4" w14:textId="77777777" w:rsidR="00F56916" w:rsidRPr="00D0172B" w:rsidRDefault="006B39D8">
      <w:pPr>
        <w:pStyle w:val="FP"/>
        <w:spacing w:after="120"/>
        <w:jc w:val="center"/>
        <w:rPr>
          <w:rFonts w:ascii="Arial" w:hAnsi="Arial" w:cs="Arial"/>
          <w:sz w:val="18"/>
        </w:rPr>
      </w:pPr>
      <w:r w:rsidRPr="00D0172B">
        <w:rPr>
          <w:rFonts w:ascii="Arial" w:hAnsi="Arial" w:cs="Arial"/>
          <w:sz w:val="18"/>
        </w:rPr>
        <w:t>The present document can be downloaded from</w:t>
      </w:r>
      <w:proofErr w:type="gramStart"/>
      <w:r w:rsidRPr="00D0172B">
        <w:rPr>
          <w:rFonts w:ascii="Arial" w:hAnsi="Arial" w:cs="Arial"/>
          <w:sz w:val="18"/>
        </w:rPr>
        <w:t>:</w:t>
      </w:r>
      <w:proofErr w:type="gramEnd"/>
      <w:r w:rsidRPr="00D0172B">
        <w:rPr>
          <w:rFonts w:ascii="Arial" w:hAnsi="Arial" w:cs="Arial"/>
          <w:sz w:val="18"/>
        </w:rPr>
        <w:br/>
      </w:r>
      <w:hyperlink r:id="rId14">
        <w:r w:rsidRPr="00D0172B">
          <w:rPr>
            <w:rStyle w:val="Hyperlink"/>
            <w:rFonts w:ascii="Arial" w:hAnsi="Arial"/>
            <w:sz w:val="18"/>
          </w:rPr>
          <w:t>http://www.etsi.org/standards-search</w:t>
        </w:r>
      </w:hyperlink>
    </w:p>
    <w:p w14:paraId="4767F0FF" w14:textId="77777777" w:rsidR="00F56916" w:rsidRPr="00D0172B" w:rsidRDefault="006B39D8">
      <w:pPr>
        <w:pStyle w:val="FP"/>
        <w:spacing w:after="120"/>
        <w:jc w:val="center"/>
        <w:rPr>
          <w:rFonts w:ascii="Arial" w:hAnsi="Arial" w:cs="Arial"/>
          <w:sz w:val="18"/>
        </w:rPr>
      </w:pPr>
      <w:r w:rsidRPr="00D0172B">
        <w:rPr>
          <w:rFonts w:ascii="Arial" w:hAnsi="Arial" w:cs="Arial"/>
          <w:sz w:val="18"/>
        </w:rPr>
        <w:t xml:space="preserve">The present document may be made available in electronic versions and/or in print. The content of any electronic and/or print versions of the present document shall not be modified without the prior written authorization of ETSI. In case of any existing or perceived difference in contents between such versions and/or in print, the prevailing version of an ETSI deliverable is the one made publicly available in PDF format at </w:t>
      </w:r>
      <w:hyperlink r:id="rId15">
        <w:r w:rsidRPr="00D0172B">
          <w:rPr>
            <w:rStyle w:val="Hyperlink"/>
            <w:rFonts w:ascii="Arial" w:hAnsi="Arial" w:cs="Arial"/>
            <w:sz w:val="18"/>
          </w:rPr>
          <w:t>www.etsi.org/deliver</w:t>
        </w:r>
      </w:hyperlink>
      <w:r w:rsidRPr="00D0172B">
        <w:rPr>
          <w:rFonts w:ascii="Arial" w:hAnsi="Arial" w:cs="Arial"/>
          <w:sz w:val="18"/>
        </w:rPr>
        <w:t>.</w:t>
      </w:r>
    </w:p>
    <w:p w14:paraId="79953FB9" w14:textId="77777777" w:rsidR="00F56916" w:rsidRPr="00D0172B" w:rsidRDefault="006B39D8">
      <w:pPr>
        <w:pStyle w:val="FP"/>
        <w:spacing w:after="120"/>
        <w:jc w:val="center"/>
        <w:rPr>
          <w:rFonts w:ascii="Arial" w:hAnsi="Arial" w:cs="Arial"/>
          <w:sz w:val="18"/>
        </w:rPr>
      </w:pPr>
      <w:r w:rsidRPr="00D0172B">
        <w:rPr>
          <w:rFonts w:ascii="Arial" w:hAnsi="Arial" w:cs="Arial"/>
          <w:sz w:val="18"/>
        </w:rPr>
        <w:t xml:space="preserve">Users of the present document should be aware that the document may be subject to revision or change of status. Information on the current status of this and other ETSI documents is available at </w:t>
      </w:r>
      <w:hyperlink r:id="rId16">
        <w:r w:rsidRPr="00D0172B">
          <w:rPr>
            <w:rStyle w:val="Hyperlink"/>
            <w:rFonts w:ascii="Arial" w:hAnsi="Arial" w:cs="Arial"/>
            <w:sz w:val="18"/>
          </w:rPr>
          <w:t>https://portal.etsi.org/TB/ETSIDeliverableStatus.aspx</w:t>
        </w:r>
      </w:hyperlink>
    </w:p>
    <w:p w14:paraId="6DBAA6BF" w14:textId="77777777" w:rsidR="00F56916" w:rsidRPr="00D0172B" w:rsidRDefault="006B39D8">
      <w:pPr>
        <w:pStyle w:val="FP"/>
        <w:spacing w:after="120"/>
        <w:jc w:val="center"/>
        <w:rPr>
          <w:rStyle w:val="Hyperlink"/>
          <w:rFonts w:ascii="Arial" w:hAnsi="Arial" w:cs="Arial"/>
          <w:sz w:val="18"/>
        </w:rPr>
      </w:pPr>
      <w:r w:rsidRPr="00D0172B">
        <w:rPr>
          <w:rFonts w:ascii="Arial" w:hAnsi="Arial" w:cs="Arial"/>
          <w:sz w:val="18"/>
        </w:rPr>
        <w:t>If you find errors in the present document, please send your comment to one of the following services</w:t>
      </w:r>
      <w:proofErr w:type="gramStart"/>
      <w:r w:rsidRPr="00D0172B">
        <w:rPr>
          <w:rFonts w:ascii="Arial" w:hAnsi="Arial" w:cs="Arial"/>
          <w:sz w:val="18"/>
        </w:rPr>
        <w:t>:</w:t>
      </w:r>
      <w:proofErr w:type="gramEnd"/>
      <w:r w:rsidRPr="00D0172B">
        <w:rPr>
          <w:rFonts w:ascii="Arial" w:hAnsi="Arial" w:cs="Arial"/>
          <w:sz w:val="18"/>
        </w:rPr>
        <w:br/>
      </w:r>
      <w:hyperlink r:id="rId17">
        <w:bookmarkStart w:id="7" w:name="mailto"/>
        <w:r w:rsidRPr="00D0172B">
          <w:rPr>
            <w:rStyle w:val="Hyperlink"/>
            <w:rFonts w:ascii="Arial" w:hAnsi="Arial" w:cs="Arial"/>
            <w:sz w:val="18"/>
          </w:rPr>
          <w:t>https://portal.etsi.org/People/CommiteeSupportStaff.aspx</w:t>
        </w:r>
      </w:hyperlink>
    </w:p>
    <w:p w14:paraId="2C9BE80C" w14:textId="77777777" w:rsidR="00F56916" w:rsidRPr="00D0172B" w:rsidRDefault="006B39D8">
      <w:pPr>
        <w:spacing w:after="0"/>
        <w:jc w:val="center"/>
        <w:textAlignment w:val="auto"/>
        <w:rPr>
          <w:rFonts w:ascii="Arial" w:hAnsi="Arial" w:cs="Arial"/>
          <w:sz w:val="18"/>
        </w:rPr>
      </w:pPr>
      <w:r w:rsidRPr="00D0172B">
        <w:rPr>
          <w:rFonts w:ascii="Arial" w:hAnsi="Arial" w:cs="Arial"/>
          <w:sz w:val="18"/>
        </w:rPr>
        <w:t xml:space="preserve">If you find a security vulnerability in the present document, please report it through our </w:t>
      </w:r>
    </w:p>
    <w:p w14:paraId="7421D52B" w14:textId="77777777" w:rsidR="00F56916" w:rsidRPr="00D0172B" w:rsidRDefault="006B39D8">
      <w:pPr>
        <w:spacing w:after="0"/>
        <w:jc w:val="center"/>
        <w:textAlignment w:val="auto"/>
        <w:rPr>
          <w:rFonts w:ascii="Arial" w:hAnsi="Arial" w:cs="Arial"/>
          <w:sz w:val="18"/>
        </w:rPr>
      </w:pPr>
      <w:r w:rsidRPr="00D0172B">
        <w:rPr>
          <w:rFonts w:ascii="Arial" w:hAnsi="Arial" w:cs="Arial"/>
          <w:sz w:val="18"/>
        </w:rPr>
        <w:t>Coordinated Vulnerability Disclosure Program:</w:t>
      </w:r>
    </w:p>
    <w:p w14:paraId="50FBD765" w14:textId="77777777" w:rsidR="00F56916" w:rsidRPr="00D0172B" w:rsidRDefault="000A3331">
      <w:pPr>
        <w:spacing w:after="240"/>
        <w:jc w:val="center"/>
        <w:rPr>
          <w:rFonts w:ascii="Arial" w:hAnsi="Arial" w:cs="Arial"/>
          <w:color w:val="0000FF"/>
          <w:sz w:val="18"/>
          <w:u w:val="single"/>
        </w:rPr>
      </w:pPr>
      <w:hyperlink r:id="rId18">
        <w:r w:rsidR="006B39D8" w:rsidRPr="00D0172B">
          <w:rPr>
            <w:rFonts w:ascii="Arial" w:hAnsi="Arial" w:cs="Arial"/>
            <w:color w:val="0000FF"/>
            <w:sz w:val="18"/>
            <w:u w:val="single"/>
          </w:rPr>
          <w:t>https://www.etsi.org/standards/coordinated-vulnerability-disclosure</w:t>
        </w:r>
      </w:hyperlink>
    </w:p>
    <w:p w14:paraId="6883126F" w14:textId="77777777" w:rsidR="00F56916" w:rsidRPr="00D0172B" w:rsidRDefault="006B39D8">
      <w:pPr>
        <w:pStyle w:val="FP"/>
        <w:spacing w:after="120"/>
        <w:ind w:left="2835" w:right="2552"/>
        <w:jc w:val="center"/>
        <w:rPr>
          <w:rFonts w:ascii="Arial" w:hAnsi="Arial"/>
          <w:b/>
          <w:i/>
        </w:rPr>
      </w:pPr>
      <w:r w:rsidRPr="00D0172B">
        <w:rPr>
          <w:rFonts w:ascii="Arial" w:hAnsi="Arial"/>
          <w:b/>
          <w:i/>
        </w:rPr>
        <w:t>Notice of disclaimer &amp; limitation of liability</w:t>
      </w:r>
    </w:p>
    <w:p w14:paraId="076716E0" w14:textId="77777777" w:rsidR="00F56916" w:rsidRPr="00D0172B" w:rsidRDefault="006B39D8">
      <w:pPr>
        <w:pStyle w:val="FP"/>
        <w:jc w:val="center"/>
        <w:rPr>
          <w:rFonts w:ascii="Arial" w:hAnsi="Arial" w:cs="Arial"/>
          <w:sz w:val="18"/>
        </w:rPr>
      </w:pPr>
      <w:r w:rsidRPr="00D0172B">
        <w:rPr>
          <w:rFonts w:ascii="Arial" w:hAnsi="Arial" w:cs="Arial"/>
          <w:sz w:val="18"/>
        </w:rPr>
        <w:t xml:space="preserve">The information provided in the present deliverable is directed solely to professionals who have the appropriate degree of experience to understand and interpret its content in accordance with generally accepted engineering or </w:t>
      </w:r>
    </w:p>
    <w:p w14:paraId="18E54E18" w14:textId="77777777" w:rsidR="00F56916" w:rsidRPr="00D0172B" w:rsidRDefault="006B39D8">
      <w:pPr>
        <w:pStyle w:val="FP"/>
        <w:jc w:val="center"/>
        <w:rPr>
          <w:rFonts w:ascii="Arial" w:hAnsi="Arial" w:cs="Arial"/>
          <w:sz w:val="18"/>
        </w:rPr>
      </w:pPr>
      <w:proofErr w:type="gramStart"/>
      <w:r w:rsidRPr="00D0172B">
        <w:rPr>
          <w:rFonts w:ascii="Arial" w:hAnsi="Arial" w:cs="Arial"/>
          <w:sz w:val="18"/>
        </w:rPr>
        <w:t>other</w:t>
      </w:r>
      <w:proofErr w:type="gramEnd"/>
      <w:r w:rsidRPr="00D0172B">
        <w:rPr>
          <w:rFonts w:ascii="Arial" w:hAnsi="Arial" w:cs="Arial"/>
          <w:sz w:val="18"/>
        </w:rPr>
        <w:t xml:space="preserve"> professional standard and applicable regulations. </w:t>
      </w:r>
    </w:p>
    <w:p w14:paraId="2FF1A378" w14:textId="77777777" w:rsidR="00F56916" w:rsidRPr="00D0172B" w:rsidRDefault="006B39D8">
      <w:pPr>
        <w:pStyle w:val="FP"/>
        <w:jc w:val="center"/>
        <w:rPr>
          <w:rFonts w:ascii="Arial" w:hAnsi="Arial" w:cs="Arial"/>
          <w:sz w:val="18"/>
        </w:rPr>
      </w:pPr>
      <w:r w:rsidRPr="00D0172B">
        <w:rPr>
          <w:rFonts w:ascii="Arial" w:hAnsi="Arial" w:cs="Arial"/>
          <w:sz w:val="18"/>
        </w:rPr>
        <w:t>No recommendation as to products and services or vendors is made or should be implied.</w:t>
      </w:r>
    </w:p>
    <w:p w14:paraId="641907A3" w14:textId="77777777" w:rsidR="00F56916" w:rsidRPr="00D0172B" w:rsidRDefault="006B39D8">
      <w:pPr>
        <w:pStyle w:val="FP"/>
        <w:jc w:val="center"/>
        <w:rPr>
          <w:rFonts w:ascii="Arial" w:hAnsi="Arial" w:cs="Arial"/>
          <w:sz w:val="18"/>
        </w:rPr>
      </w:pPr>
      <w:r w:rsidRPr="00D0172B">
        <w:rPr>
          <w:rFonts w:ascii="Arial" w:hAnsi="Arial" w:cs="Arial"/>
          <w:sz w:val="18"/>
        </w:rPr>
        <w:t>In no event shall ETSI be held liable for loss of profits or any other incidental or consequential damages.</w:t>
      </w:r>
    </w:p>
    <w:p w14:paraId="2F46D846" w14:textId="77777777" w:rsidR="00F56916" w:rsidRPr="00D0172B" w:rsidRDefault="00F56916">
      <w:pPr>
        <w:pStyle w:val="FP"/>
        <w:jc w:val="center"/>
        <w:rPr>
          <w:rFonts w:ascii="Arial" w:hAnsi="Arial" w:cs="Arial"/>
          <w:sz w:val="18"/>
        </w:rPr>
      </w:pPr>
    </w:p>
    <w:p w14:paraId="4BE3CA06" w14:textId="77777777" w:rsidR="00F56916" w:rsidRPr="00D0172B" w:rsidRDefault="006B39D8">
      <w:pPr>
        <w:pStyle w:val="FP"/>
        <w:spacing w:after="240"/>
        <w:jc w:val="center"/>
        <w:rPr>
          <w:rFonts w:ascii="Arial" w:hAnsi="Arial" w:cs="Arial"/>
          <w:sz w:val="18"/>
        </w:rPr>
      </w:pPr>
      <w:r w:rsidRPr="00D0172B">
        <w:rPr>
          <w:rFonts w:ascii="Arial" w:hAnsi="Arial" w:cs="Arial"/>
          <w:sz w:val="18"/>
        </w:rPr>
        <w:t>Any software contained in this deliverable is provided "AS IS" with no warranties, express or implied, including but not limited to, the warranties of merchantability, fitness for a particular purpose and non-infringement of intellectual property rights and ETSI shall not be held liable in any event for any damages whatsoever (including, without limitation, damages for loss of profits, business interruption, loss of information, or any other pecuniary loss) arising out of or related to the use of or inability to use the software.</w:t>
      </w:r>
    </w:p>
    <w:p w14:paraId="7CCA24CA" w14:textId="77777777" w:rsidR="00F56916" w:rsidRPr="00D0172B" w:rsidRDefault="006B39D8">
      <w:pPr>
        <w:pStyle w:val="FP"/>
        <w:spacing w:after="120"/>
        <w:jc w:val="center"/>
        <w:rPr>
          <w:rFonts w:ascii="Arial" w:hAnsi="Arial"/>
          <w:b/>
          <w:i/>
        </w:rPr>
      </w:pPr>
      <w:r w:rsidRPr="00D0172B">
        <w:rPr>
          <w:rFonts w:ascii="Arial" w:hAnsi="Arial"/>
          <w:b/>
          <w:i/>
        </w:rPr>
        <w:t>Copyright Notification</w:t>
      </w:r>
    </w:p>
    <w:p w14:paraId="71F246B3" w14:textId="77777777" w:rsidR="00F56916" w:rsidRPr="00D0172B" w:rsidRDefault="006B39D8">
      <w:pPr>
        <w:pStyle w:val="FP"/>
        <w:jc w:val="center"/>
        <w:rPr>
          <w:rFonts w:ascii="Arial" w:hAnsi="Arial" w:cs="Arial"/>
          <w:sz w:val="18"/>
        </w:rPr>
      </w:pPr>
      <w:bookmarkStart w:id="8" w:name="CleanupToDelete"/>
      <w:r w:rsidRPr="00D0172B">
        <w:rPr>
          <w:rFonts w:ascii="Arial" w:hAnsi="Arial" w:cs="Arial"/>
          <w:sz w:val="18"/>
        </w:rPr>
        <w:t>No part may be reproduced or utilized in any form or by any means, electronic or mechanical, including photocopying and microfilm except as authorized by written permission of ETSI.</w:t>
      </w:r>
      <w:r w:rsidRPr="00D0172B">
        <w:rPr>
          <w:rFonts w:ascii="Arial" w:hAnsi="Arial" w:cs="Arial"/>
          <w:sz w:val="18"/>
        </w:rPr>
        <w:br/>
        <w:t>The content of the PDF version shall not be modified without the written authorization of ETSI.</w:t>
      </w:r>
      <w:r w:rsidRPr="00D0172B">
        <w:rPr>
          <w:rFonts w:ascii="Arial" w:hAnsi="Arial" w:cs="Arial"/>
          <w:sz w:val="18"/>
        </w:rPr>
        <w:br/>
        <w:t>The copyright and the foregoing restriction extend to reproduction in all media.</w:t>
      </w:r>
      <w:bookmarkEnd w:id="8"/>
    </w:p>
    <w:p w14:paraId="768F41D3" w14:textId="77777777" w:rsidR="00F56916" w:rsidRPr="00D0172B" w:rsidRDefault="00F56916">
      <w:pPr>
        <w:pStyle w:val="FP"/>
        <w:jc w:val="center"/>
        <w:rPr>
          <w:rFonts w:ascii="Arial" w:hAnsi="Arial" w:cs="Arial"/>
          <w:sz w:val="18"/>
        </w:rPr>
      </w:pPr>
    </w:p>
    <w:p w14:paraId="70DD4525" w14:textId="77777777" w:rsidR="00F56916" w:rsidRPr="00D0172B" w:rsidRDefault="006B39D8">
      <w:pPr>
        <w:pStyle w:val="FP"/>
        <w:jc w:val="center"/>
        <w:rPr>
          <w:rFonts w:ascii="Arial" w:hAnsi="Arial" w:cs="Arial"/>
          <w:sz w:val="18"/>
        </w:rPr>
      </w:pPr>
      <w:r w:rsidRPr="00D0172B">
        <w:rPr>
          <w:rFonts w:ascii="Arial" w:hAnsi="Arial" w:cs="Arial"/>
          <w:sz w:val="18"/>
        </w:rPr>
        <w:t>© ETSI 2023.</w:t>
      </w:r>
      <w:bookmarkStart w:id="9" w:name="copyrightaddon"/>
      <w:bookmarkEnd w:id="9"/>
    </w:p>
    <w:p w14:paraId="73B28244" w14:textId="77777777" w:rsidR="00F56916" w:rsidRPr="00D0172B" w:rsidRDefault="006B39D8">
      <w:pPr>
        <w:pStyle w:val="FP"/>
        <w:jc w:val="center"/>
        <w:rPr>
          <w:rFonts w:ascii="Arial" w:hAnsi="Arial" w:cs="Arial"/>
          <w:sz w:val="18"/>
          <w:szCs w:val="18"/>
        </w:rPr>
      </w:pPr>
      <w:bookmarkStart w:id="10" w:name="tbcopyright"/>
      <w:bookmarkEnd w:id="10"/>
      <w:r w:rsidRPr="00D0172B">
        <w:rPr>
          <w:rFonts w:ascii="Arial" w:hAnsi="Arial" w:cs="Arial"/>
          <w:sz w:val="18"/>
        </w:rPr>
        <w:t>All rights reserved.</w:t>
      </w:r>
      <w:r w:rsidRPr="00D0172B">
        <w:rPr>
          <w:rFonts w:ascii="Arial" w:hAnsi="Arial" w:cs="Arial"/>
          <w:sz w:val="18"/>
        </w:rPr>
        <w:br/>
      </w:r>
      <w:bookmarkEnd w:id="7"/>
      <w:r w:rsidRPr="00D0172B">
        <w:br w:type="page"/>
      </w:r>
    </w:p>
    <w:p w14:paraId="223C6537" w14:textId="77777777" w:rsidR="00F56916" w:rsidRPr="00D0172B" w:rsidRDefault="006B39D8">
      <w:pPr>
        <w:pStyle w:val="TT"/>
      </w:pPr>
      <w:r w:rsidRPr="00D0172B">
        <w:lastRenderedPageBreak/>
        <w:t>Contents</w:t>
      </w:r>
    </w:p>
    <w:sdt>
      <w:sdtPr>
        <w:id w:val="1416370632"/>
        <w:docPartObj>
          <w:docPartGallery w:val="Table of Contents"/>
          <w:docPartUnique/>
        </w:docPartObj>
      </w:sdtPr>
      <w:sdtEndPr/>
      <w:sdtContent>
        <w:p w14:paraId="50BF6716" w14:textId="2EBA8E9F" w:rsidR="00192DC3" w:rsidRPr="00D71E0A" w:rsidRDefault="006B39D8">
          <w:pPr>
            <w:pStyle w:val="Verzeichnis1"/>
            <w:rPr>
              <w:rFonts w:asciiTheme="minorHAnsi" w:eastAsiaTheme="minorEastAsia" w:hAnsiTheme="minorHAnsi" w:cstheme="minorBidi"/>
              <w:kern w:val="2"/>
              <w:szCs w:val="22"/>
              <w:lang w:eastAsia="en-GB"/>
              <w14:ligatures w14:val="standardContextual"/>
            </w:rPr>
          </w:pPr>
          <w:r w:rsidRPr="00D0172B">
            <w:fldChar w:fldCharType="begin"/>
          </w:r>
          <w:r w:rsidRPr="00D0172B">
            <w:rPr>
              <w:rStyle w:val="IndexLink"/>
            </w:rPr>
            <w:instrText xml:space="preserve"> TOC \w \o "1-9" \h</w:instrText>
          </w:r>
          <w:r w:rsidRPr="00D0172B">
            <w:rPr>
              <w:rStyle w:val="IndexLink"/>
            </w:rPr>
            <w:fldChar w:fldCharType="separate"/>
          </w:r>
          <w:hyperlink w:anchor="_Toc146896742" w:history="1">
            <w:r w:rsidR="00192DC3" w:rsidRPr="00D71E0A">
              <w:rPr>
                <w:rStyle w:val="Hyperlink"/>
              </w:rPr>
              <w:t>Intellectual Property Rights</w:t>
            </w:r>
            <w:r w:rsidR="00192DC3" w:rsidRPr="00D71E0A">
              <w:tab/>
            </w:r>
            <w:r w:rsidR="00192DC3" w:rsidRPr="00D71E0A">
              <w:fldChar w:fldCharType="begin"/>
            </w:r>
            <w:r w:rsidR="00192DC3" w:rsidRPr="00D71E0A">
              <w:instrText xml:space="preserve"> PAGEREF _Toc146896742 \h </w:instrText>
            </w:r>
            <w:r w:rsidR="00192DC3" w:rsidRPr="00D71E0A">
              <w:fldChar w:fldCharType="separate"/>
            </w:r>
            <w:r w:rsidR="00192DC3" w:rsidRPr="00D71E0A">
              <w:t>6</w:t>
            </w:r>
            <w:r w:rsidR="00192DC3" w:rsidRPr="00D71E0A">
              <w:fldChar w:fldCharType="end"/>
            </w:r>
          </w:hyperlink>
        </w:p>
        <w:p w14:paraId="59E2A583" w14:textId="0AA77CC7" w:rsidR="00192DC3" w:rsidRPr="00D71E0A" w:rsidRDefault="000A3331">
          <w:pPr>
            <w:pStyle w:val="Verzeichnis1"/>
            <w:rPr>
              <w:rFonts w:asciiTheme="minorHAnsi" w:eastAsiaTheme="minorEastAsia" w:hAnsiTheme="minorHAnsi" w:cstheme="minorBidi"/>
              <w:kern w:val="2"/>
              <w:szCs w:val="22"/>
              <w:lang w:eastAsia="en-GB"/>
              <w14:ligatures w14:val="standardContextual"/>
            </w:rPr>
          </w:pPr>
          <w:hyperlink w:anchor="_Toc146896743" w:history="1">
            <w:r w:rsidR="00192DC3" w:rsidRPr="00D71E0A">
              <w:rPr>
                <w:rStyle w:val="Hyperlink"/>
              </w:rPr>
              <w:t>Foreword</w:t>
            </w:r>
            <w:r w:rsidR="00192DC3" w:rsidRPr="00D71E0A">
              <w:tab/>
            </w:r>
            <w:r w:rsidR="00192DC3" w:rsidRPr="00D71E0A">
              <w:fldChar w:fldCharType="begin"/>
            </w:r>
            <w:r w:rsidR="00192DC3" w:rsidRPr="00D71E0A">
              <w:instrText xml:space="preserve"> PAGEREF _Toc146896743 \h </w:instrText>
            </w:r>
            <w:r w:rsidR="00192DC3" w:rsidRPr="00D71E0A">
              <w:fldChar w:fldCharType="separate"/>
            </w:r>
            <w:r w:rsidR="00192DC3" w:rsidRPr="00D71E0A">
              <w:t>6</w:t>
            </w:r>
            <w:r w:rsidR="00192DC3" w:rsidRPr="00D71E0A">
              <w:fldChar w:fldCharType="end"/>
            </w:r>
          </w:hyperlink>
        </w:p>
        <w:p w14:paraId="66F4695B" w14:textId="56AD4680" w:rsidR="00192DC3" w:rsidRPr="00D71E0A" w:rsidRDefault="000A3331">
          <w:pPr>
            <w:pStyle w:val="Verzeichnis1"/>
            <w:rPr>
              <w:rFonts w:asciiTheme="minorHAnsi" w:eastAsiaTheme="minorEastAsia" w:hAnsiTheme="minorHAnsi" w:cstheme="minorBidi"/>
              <w:kern w:val="2"/>
              <w:szCs w:val="22"/>
              <w:lang w:eastAsia="en-GB"/>
              <w14:ligatures w14:val="standardContextual"/>
            </w:rPr>
          </w:pPr>
          <w:hyperlink w:anchor="_Toc146896744" w:history="1">
            <w:r w:rsidR="00192DC3" w:rsidRPr="00D71E0A">
              <w:rPr>
                <w:rStyle w:val="Hyperlink"/>
              </w:rPr>
              <w:t>Modal verbs terminology</w:t>
            </w:r>
            <w:r w:rsidR="00192DC3" w:rsidRPr="00D71E0A">
              <w:tab/>
            </w:r>
            <w:r w:rsidR="00192DC3" w:rsidRPr="00D71E0A">
              <w:fldChar w:fldCharType="begin"/>
            </w:r>
            <w:r w:rsidR="00192DC3" w:rsidRPr="00D71E0A">
              <w:instrText xml:space="preserve"> PAGEREF _Toc146896744 \h </w:instrText>
            </w:r>
            <w:r w:rsidR="00192DC3" w:rsidRPr="00D71E0A">
              <w:fldChar w:fldCharType="separate"/>
            </w:r>
            <w:r w:rsidR="00192DC3" w:rsidRPr="00D71E0A">
              <w:t>6</w:t>
            </w:r>
            <w:r w:rsidR="00192DC3" w:rsidRPr="00D71E0A">
              <w:fldChar w:fldCharType="end"/>
            </w:r>
          </w:hyperlink>
        </w:p>
        <w:p w14:paraId="497AAEEF" w14:textId="172E85EA" w:rsidR="00192DC3" w:rsidRPr="00D71E0A" w:rsidRDefault="000A3331">
          <w:pPr>
            <w:pStyle w:val="Verzeichnis1"/>
            <w:rPr>
              <w:rFonts w:asciiTheme="minorHAnsi" w:eastAsiaTheme="minorEastAsia" w:hAnsiTheme="minorHAnsi" w:cstheme="minorBidi"/>
              <w:kern w:val="2"/>
              <w:szCs w:val="22"/>
              <w:lang w:eastAsia="en-GB"/>
              <w14:ligatures w14:val="standardContextual"/>
            </w:rPr>
          </w:pPr>
          <w:hyperlink w:anchor="_Toc146896745" w:history="1">
            <w:r w:rsidR="00192DC3" w:rsidRPr="00D71E0A">
              <w:rPr>
                <w:rStyle w:val="Hyperlink"/>
              </w:rPr>
              <w:t>Introduction</w:t>
            </w:r>
            <w:r w:rsidR="00192DC3" w:rsidRPr="00D71E0A">
              <w:tab/>
            </w:r>
            <w:r w:rsidR="00192DC3" w:rsidRPr="00D71E0A">
              <w:fldChar w:fldCharType="begin"/>
            </w:r>
            <w:r w:rsidR="00192DC3" w:rsidRPr="00D71E0A">
              <w:instrText xml:space="preserve"> PAGEREF _Toc146896745 \h </w:instrText>
            </w:r>
            <w:r w:rsidR="00192DC3" w:rsidRPr="00D71E0A">
              <w:fldChar w:fldCharType="separate"/>
            </w:r>
            <w:r w:rsidR="00192DC3" w:rsidRPr="00D71E0A">
              <w:t>6</w:t>
            </w:r>
            <w:r w:rsidR="00192DC3" w:rsidRPr="00D71E0A">
              <w:fldChar w:fldCharType="end"/>
            </w:r>
          </w:hyperlink>
        </w:p>
        <w:p w14:paraId="0295EFBA" w14:textId="1705D6D2" w:rsidR="00192DC3" w:rsidRPr="00D71E0A" w:rsidRDefault="000A3331">
          <w:pPr>
            <w:pStyle w:val="Verzeichnis1"/>
            <w:rPr>
              <w:rFonts w:asciiTheme="minorHAnsi" w:eastAsiaTheme="minorEastAsia" w:hAnsiTheme="minorHAnsi" w:cstheme="minorBidi"/>
              <w:kern w:val="2"/>
              <w:szCs w:val="22"/>
              <w:lang w:eastAsia="en-GB"/>
              <w14:ligatures w14:val="standardContextual"/>
            </w:rPr>
          </w:pPr>
          <w:hyperlink w:anchor="_Toc146896746" w:history="1">
            <w:r w:rsidR="00192DC3" w:rsidRPr="00D71E0A">
              <w:rPr>
                <w:rStyle w:val="Hyperlink"/>
              </w:rPr>
              <w:t>1</w:t>
            </w:r>
            <w:r w:rsidR="00192DC3" w:rsidRPr="00D71E0A">
              <w:rPr>
                <w:rStyle w:val="Hyperlink"/>
              </w:rPr>
              <w:tab/>
              <w:t>Scope</w:t>
            </w:r>
            <w:r w:rsidR="00192DC3" w:rsidRPr="00D71E0A">
              <w:tab/>
            </w:r>
            <w:r w:rsidR="00192DC3" w:rsidRPr="00D71E0A">
              <w:fldChar w:fldCharType="begin"/>
            </w:r>
            <w:r w:rsidR="00192DC3" w:rsidRPr="00D71E0A">
              <w:instrText xml:space="preserve"> PAGEREF _Toc146896746 \h </w:instrText>
            </w:r>
            <w:r w:rsidR="00192DC3" w:rsidRPr="00D71E0A">
              <w:fldChar w:fldCharType="separate"/>
            </w:r>
            <w:r w:rsidR="00192DC3" w:rsidRPr="00D71E0A">
              <w:t>9</w:t>
            </w:r>
            <w:r w:rsidR="00192DC3" w:rsidRPr="00D71E0A">
              <w:fldChar w:fldCharType="end"/>
            </w:r>
          </w:hyperlink>
        </w:p>
        <w:p w14:paraId="4D1A716F" w14:textId="1931C392" w:rsidR="00192DC3" w:rsidRPr="00D71E0A" w:rsidRDefault="000A3331">
          <w:pPr>
            <w:pStyle w:val="Verzeichnis1"/>
            <w:rPr>
              <w:rFonts w:asciiTheme="minorHAnsi" w:eastAsiaTheme="minorEastAsia" w:hAnsiTheme="minorHAnsi" w:cstheme="minorBidi"/>
              <w:kern w:val="2"/>
              <w:szCs w:val="22"/>
              <w:lang w:eastAsia="en-GB"/>
              <w14:ligatures w14:val="standardContextual"/>
            </w:rPr>
          </w:pPr>
          <w:hyperlink w:anchor="_Toc146896747" w:history="1">
            <w:r w:rsidR="00192DC3" w:rsidRPr="00D71E0A">
              <w:rPr>
                <w:rStyle w:val="Hyperlink"/>
              </w:rPr>
              <w:t>2</w:t>
            </w:r>
            <w:r w:rsidR="00192DC3" w:rsidRPr="00D71E0A">
              <w:rPr>
                <w:rStyle w:val="Hyperlink"/>
              </w:rPr>
              <w:tab/>
              <w:t>References</w:t>
            </w:r>
            <w:r w:rsidR="00192DC3" w:rsidRPr="00D71E0A">
              <w:tab/>
            </w:r>
            <w:r w:rsidR="00192DC3" w:rsidRPr="00D71E0A">
              <w:fldChar w:fldCharType="begin"/>
            </w:r>
            <w:r w:rsidR="00192DC3" w:rsidRPr="00D71E0A">
              <w:instrText xml:space="preserve"> PAGEREF _Toc146896747 \h </w:instrText>
            </w:r>
            <w:r w:rsidR="00192DC3" w:rsidRPr="00D71E0A">
              <w:fldChar w:fldCharType="separate"/>
            </w:r>
            <w:r w:rsidR="00192DC3" w:rsidRPr="00D71E0A">
              <w:t>10</w:t>
            </w:r>
            <w:r w:rsidR="00192DC3" w:rsidRPr="00D71E0A">
              <w:fldChar w:fldCharType="end"/>
            </w:r>
          </w:hyperlink>
        </w:p>
        <w:p w14:paraId="0A7E9861" w14:textId="0D255D78" w:rsidR="00192DC3" w:rsidRPr="00D71E0A" w:rsidRDefault="000A3331">
          <w:pPr>
            <w:pStyle w:val="Verzeichnis2"/>
            <w:rPr>
              <w:rFonts w:asciiTheme="minorHAnsi" w:eastAsiaTheme="minorEastAsia" w:hAnsiTheme="minorHAnsi" w:cstheme="minorBidi"/>
              <w:kern w:val="2"/>
              <w:sz w:val="22"/>
              <w:szCs w:val="22"/>
              <w:lang w:eastAsia="en-GB"/>
              <w14:ligatures w14:val="standardContextual"/>
            </w:rPr>
          </w:pPr>
          <w:hyperlink w:anchor="_Toc146896748" w:history="1">
            <w:r w:rsidR="00192DC3" w:rsidRPr="00D71E0A">
              <w:rPr>
                <w:rStyle w:val="Hyperlink"/>
              </w:rPr>
              <w:t>2.1</w:t>
            </w:r>
            <w:r w:rsidR="00192DC3" w:rsidRPr="00D71E0A">
              <w:rPr>
                <w:rStyle w:val="Hyperlink"/>
              </w:rPr>
              <w:tab/>
              <w:t>Normative references</w:t>
            </w:r>
            <w:r w:rsidR="00192DC3" w:rsidRPr="00D71E0A">
              <w:tab/>
            </w:r>
            <w:r w:rsidR="00192DC3" w:rsidRPr="00D71E0A">
              <w:fldChar w:fldCharType="begin"/>
            </w:r>
            <w:r w:rsidR="00192DC3" w:rsidRPr="00D71E0A">
              <w:instrText xml:space="preserve"> PAGEREF _Toc146896748 \h </w:instrText>
            </w:r>
            <w:r w:rsidR="00192DC3" w:rsidRPr="00D71E0A">
              <w:fldChar w:fldCharType="separate"/>
            </w:r>
            <w:r w:rsidR="00192DC3" w:rsidRPr="00D71E0A">
              <w:t>10</w:t>
            </w:r>
            <w:r w:rsidR="00192DC3" w:rsidRPr="00D71E0A">
              <w:fldChar w:fldCharType="end"/>
            </w:r>
          </w:hyperlink>
        </w:p>
        <w:p w14:paraId="35A87EAE" w14:textId="757761B9" w:rsidR="00192DC3" w:rsidRPr="00D71E0A" w:rsidRDefault="000A3331">
          <w:pPr>
            <w:pStyle w:val="Verzeichnis2"/>
            <w:rPr>
              <w:rFonts w:asciiTheme="minorHAnsi" w:eastAsiaTheme="minorEastAsia" w:hAnsiTheme="minorHAnsi" w:cstheme="minorBidi"/>
              <w:kern w:val="2"/>
              <w:sz w:val="22"/>
              <w:szCs w:val="22"/>
              <w:lang w:eastAsia="en-GB"/>
              <w14:ligatures w14:val="standardContextual"/>
            </w:rPr>
          </w:pPr>
          <w:hyperlink w:anchor="_Toc146896749" w:history="1">
            <w:r w:rsidR="00192DC3" w:rsidRPr="00D71E0A">
              <w:rPr>
                <w:rStyle w:val="Hyperlink"/>
              </w:rPr>
              <w:t>2.2</w:t>
            </w:r>
            <w:r w:rsidR="00192DC3" w:rsidRPr="00D71E0A">
              <w:rPr>
                <w:rStyle w:val="Hyperlink"/>
              </w:rPr>
              <w:tab/>
              <w:t>Informative references</w:t>
            </w:r>
            <w:r w:rsidR="00192DC3" w:rsidRPr="00D71E0A">
              <w:tab/>
            </w:r>
            <w:r w:rsidR="00192DC3" w:rsidRPr="00D71E0A">
              <w:fldChar w:fldCharType="begin"/>
            </w:r>
            <w:r w:rsidR="00192DC3" w:rsidRPr="00D71E0A">
              <w:instrText xml:space="preserve"> PAGEREF _Toc146896749 \h </w:instrText>
            </w:r>
            <w:r w:rsidR="00192DC3" w:rsidRPr="00D71E0A">
              <w:fldChar w:fldCharType="separate"/>
            </w:r>
            <w:r w:rsidR="00192DC3" w:rsidRPr="00D71E0A">
              <w:t>11</w:t>
            </w:r>
            <w:r w:rsidR="00192DC3" w:rsidRPr="00D71E0A">
              <w:fldChar w:fldCharType="end"/>
            </w:r>
          </w:hyperlink>
        </w:p>
        <w:p w14:paraId="1C10B0F4" w14:textId="65AC341A" w:rsidR="00192DC3" w:rsidRPr="00D71E0A" w:rsidRDefault="000A3331">
          <w:pPr>
            <w:pStyle w:val="Verzeichnis1"/>
            <w:rPr>
              <w:rFonts w:asciiTheme="minorHAnsi" w:eastAsiaTheme="minorEastAsia" w:hAnsiTheme="minorHAnsi" w:cstheme="minorBidi"/>
              <w:kern w:val="2"/>
              <w:szCs w:val="22"/>
              <w:lang w:eastAsia="en-GB"/>
              <w14:ligatures w14:val="standardContextual"/>
            </w:rPr>
          </w:pPr>
          <w:hyperlink w:anchor="_Toc146896750" w:history="1">
            <w:r w:rsidR="00192DC3" w:rsidRPr="00D71E0A">
              <w:rPr>
                <w:rStyle w:val="Hyperlink"/>
              </w:rPr>
              <w:t>3</w:t>
            </w:r>
            <w:r w:rsidR="00192DC3" w:rsidRPr="00D71E0A">
              <w:rPr>
                <w:rStyle w:val="Hyperlink"/>
              </w:rPr>
              <w:tab/>
              <w:t>Definition of terms, symbols and abbreviations</w:t>
            </w:r>
            <w:r w:rsidR="00192DC3" w:rsidRPr="00D71E0A">
              <w:tab/>
            </w:r>
            <w:r w:rsidR="00192DC3" w:rsidRPr="00D71E0A">
              <w:fldChar w:fldCharType="begin"/>
            </w:r>
            <w:r w:rsidR="00192DC3" w:rsidRPr="00D71E0A">
              <w:instrText xml:space="preserve"> PAGEREF _Toc146896750 \h </w:instrText>
            </w:r>
            <w:r w:rsidR="00192DC3" w:rsidRPr="00D71E0A">
              <w:fldChar w:fldCharType="separate"/>
            </w:r>
            <w:r w:rsidR="00192DC3" w:rsidRPr="00D71E0A">
              <w:t>12</w:t>
            </w:r>
            <w:r w:rsidR="00192DC3" w:rsidRPr="00D71E0A">
              <w:fldChar w:fldCharType="end"/>
            </w:r>
          </w:hyperlink>
        </w:p>
        <w:p w14:paraId="47614F04" w14:textId="7A3132EE" w:rsidR="00192DC3" w:rsidRPr="00D71E0A" w:rsidRDefault="000A3331">
          <w:pPr>
            <w:pStyle w:val="Verzeichnis2"/>
            <w:rPr>
              <w:rFonts w:asciiTheme="minorHAnsi" w:eastAsiaTheme="minorEastAsia" w:hAnsiTheme="minorHAnsi" w:cstheme="minorBidi"/>
              <w:kern w:val="2"/>
              <w:sz w:val="22"/>
              <w:szCs w:val="22"/>
              <w:lang w:eastAsia="en-GB"/>
              <w14:ligatures w14:val="standardContextual"/>
            </w:rPr>
          </w:pPr>
          <w:hyperlink w:anchor="_Toc146896751" w:history="1">
            <w:r w:rsidR="00192DC3" w:rsidRPr="00D71E0A">
              <w:rPr>
                <w:rStyle w:val="Hyperlink"/>
              </w:rPr>
              <w:t>3.1</w:t>
            </w:r>
            <w:r w:rsidR="00192DC3" w:rsidRPr="00D71E0A">
              <w:rPr>
                <w:rStyle w:val="Hyperlink"/>
              </w:rPr>
              <w:tab/>
              <w:t>Terms</w:t>
            </w:r>
            <w:r w:rsidR="00192DC3" w:rsidRPr="00D71E0A">
              <w:tab/>
            </w:r>
            <w:r w:rsidR="00192DC3" w:rsidRPr="00D71E0A">
              <w:fldChar w:fldCharType="begin"/>
            </w:r>
            <w:r w:rsidR="00192DC3" w:rsidRPr="00D71E0A">
              <w:instrText xml:space="preserve"> PAGEREF _Toc146896751 \h </w:instrText>
            </w:r>
            <w:r w:rsidR="00192DC3" w:rsidRPr="00D71E0A">
              <w:fldChar w:fldCharType="separate"/>
            </w:r>
            <w:r w:rsidR="00192DC3" w:rsidRPr="00D71E0A">
              <w:t>12</w:t>
            </w:r>
            <w:r w:rsidR="00192DC3" w:rsidRPr="00D71E0A">
              <w:fldChar w:fldCharType="end"/>
            </w:r>
          </w:hyperlink>
        </w:p>
        <w:p w14:paraId="7B212624" w14:textId="754EFAD8" w:rsidR="00192DC3" w:rsidRPr="00D71E0A" w:rsidRDefault="000A3331">
          <w:pPr>
            <w:pStyle w:val="Verzeichnis2"/>
            <w:rPr>
              <w:rFonts w:asciiTheme="minorHAnsi" w:eastAsiaTheme="minorEastAsia" w:hAnsiTheme="minorHAnsi" w:cstheme="minorBidi"/>
              <w:kern w:val="2"/>
              <w:sz w:val="22"/>
              <w:szCs w:val="22"/>
              <w:lang w:eastAsia="en-GB"/>
              <w14:ligatures w14:val="standardContextual"/>
            </w:rPr>
          </w:pPr>
          <w:hyperlink w:anchor="_Toc146896752" w:history="1">
            <w:r w:rsidR="00192DC3" w:rsidRPr="00D71E0A">
              <w:rPr>
                <w:rStyle w:val="Hyperlink"/>
              </w:rPr>
              <w:t>3.2</w:t>
            </w:r>
            <w:r w:rsidR="00192DC3" w:rsidRPr="00D71E0A">
              <w:rPr>
                <w:rStyle w:val="Hyperlink"/>
              </w:rPr>
              <w:tab/>
              <w:t>Symbols</w:t>
            </w:r>
            <w:r w:rsidR="00192DC3" w:rsidRPr="00D71E0A">
              <w:tab/>
            </w:r>
            <w:r w:rsidR="00192DC3" w:rsidRPr="00D71E0A">
              <w:fldChar w:fldCharType="begin"/>
            </w:r>
            <w:r w:rsidR="00192DC3" w:rsidRPr="00D71E0A">
              <w:instrText xml:space="preserve"> PAGEREF _Toc146896752 \h </w:instrText>
            </w:r>
            <w:r w:rsidR="00192DC3" w:rsidRPr="00D71E0A">
              <w:fldChar w:fldCharType="separate"/>
            </w:r>
            <w:r w:rsidR="00192DC3" w:rsidRPr="00D71E0A">
              <w:t>13</w:t>
            </w:r>
            <w:r w:rsidR="00192DC3" w:rsidRPr="00D71E0A">
              <w:fldChar w:fldCharType="end"/>
            </w:r>
          </w:hyperlink>
        </w:p>
        <w:p w14:paraId="41C11D2D" w14:textId="0EC61FF3" w:rsidR="00192DC3" w:rsidRPr="00D71E0A" w:rsidRDefault="000A3331">
          <w:pPr>
            <w:pStyle w:val="Verzeichnis2"/>
            <w:rPr>
              <w:rFonts w:asciiTheme="minorHAnsi" w:eastAsiaTheme="minorEastAsia" w:hAnsiTheme="minorHAnsi" w:cstheme="minorBidi"/>
              <w:kern w:val="2"/>
              <w:sz w:val="22"/>
              <w:szCs w:val="22"/>
              <w:lang w:eastAsia="en-GB"/>
              <w14:ligatures w14:val="standardContextual"/>
            </w:rPr>
          </w:pPr>
          <w:hyperlink w:anchor="_Toc146896753" w:history="1">
            <w:r w:rsidR="00192DC3" w:rsidRPr="00D71E0A">
              <w:rPr>
                <w:rStyle w:val="Hyperlink"/>
              </w:rPr>
              <w:t>3.3</w:t>
            </w:r>
            <w:r w:rsidR="00192DC3" w:rsidRPr="00D71E0A">
              <w:rPr>
                <w:rStyle w:val="Hyperlink"/>
              </w:rPr>
              <w:tab/>
              <w:t>Abbreviations</w:t>
            </w:r>
            <w:r w:rsidR="00192DC3" w:rsidRPr="00D71E0A">
              <w:tab/>
            </w:r>
            <w:r w:rsidR="00192DC3" w:rsidRPr="00D71E0A">
              <w:fldChar w:fldCharType="begin"/>
            </w:r>
            <w:r w:rsidR="00192DC3" w:rsidRPr="00D71E0A">
              <w:instrText xml:space="preserve"> PAGEREF _Toc146896753 \h </w:instrText>
            </w:r>
            <w:r w:rsidR="00192DC3" w:rsidRPr="00D71E0A">
              <w:fldChar w:fldCharType="separate"/>
            </w:r>
            <w:r w:rsidR="00192DC3" w:rsidRPr="00D71E0A">
              <w:t>13</w:t>
            </w:r>
            <w:r w:rsidR="00192DC3" w:rsidRPr="00D71E0A">
              <w:fldChar w:fldCharType="end"/>
            </w:r>
          </w:hyperlink>
        </w:p>
        <w:p w14:paraId="288928FB" w14:textId="14BC3CB0" w:rsidR="00192DC3" w:rsidRPr="00D71E0A" w:rsidRDefault="000A3331">
          <w:pPr>
            <w:pStyle w:val="Verzeichnis1"/>
            <w:rPr>
              <w:rFonts w:asciiTheme="minorHAnsi" w:eastAsiaTheme="minorEastAsia" w:hAnsiTheme="minorHAnsi" w:cstheme="minorBidi"/>
              <w:kern w:val="2"/>
              <w:szCs w:val="22"/>
              <w:lang w:eastAsia="en-GB"/>
              <w14:ligatures w14:val="standardContextual"/>
            </w:rPr>
          </w:pPr>
          <w:hyperlink w:anchor="_Toc146896754" w:history="1">
            <w:r w:rsidR="00192DC3" w:rsidRPr="00D71E0A">
              <w:rPr>
                <w:rStyle w:val="Hyperlink"/>
              </w:rPr>
              <w:t>4</w:t>
            </w:r>
            <w:r w:rsidR="00192DC3" w:rsidRPr="00D71E0A">
              <w:rPr>
                <w:rStyle w:val="Hyperlink"/>
              </w:rPr>
              <w:tab/>
              <w:t>Motivation</w:t>
            </w:r>
            <w:r w:rsidR="00192DC3" w:rsidRPr="00D71E0A">
              <w:tab/>
            </w:r>
            <w:r w:rsidR="00192DC3" w:rsidRPr="00D71E0A">
              <w:fldChar w:fldCharType="begin"/>
            </w:r>
            <w:r w:rsidR="00192DC3" w:rsidRPr="00D71E0A">
              <w:instrText xml:space="preserve"> PAGEREF _Toc146896754 \h </w:instrText>
            </w:r>
            <w:r w:rsidR="00192DC3" w:rsidRPr="00D71E0A">
              <w:fldChar w:fldCharType="separate"/>
            </w:r>
            <w:r w:rsidR="00192DC3" w:rsidRPr="00D71E0A">
              <w:t>14</w:t>
            </w:r>
            <w:r w:rsidR="00192DC3" w:rsidRPr="00D71E0A">
              <w:fldChar w:fldCharType="end"/>
            </w:r>
          </w:hyperlink>
        </w:p>
        <w:p w14:paraId="30F5F2A9" w14:textId="53A4B464" w:rsidR="00192DC3" w:rsidRPr="00D71E0A" w:rsidRDefault="000A3331">
          <w:pPr>
            <w:pStyle w:val="Verzeichnis1"/>
            <w:rPr>
              <w:rFonts w:asciiTheme="minorHAnsi" w:eastAsiaTheme="minorEastAsia" w:hAnsiTheme="minorHAnsi" w:cstheme="minorBidi"/>
              <w:kern w:val="2"/>
              <w:szCs w:val="22"/>
              <w:lang w:eastAsia="en-GB"/>
              <w14:ligatures w14:val="standardContextual"/>
            </w:rPr>
          </w:pPr>
          <w:hyperlink w:anchor="_Toc146896755" w:history="1">
            <w:r w:rsidR="00192DC3" w:rsidRPr="00D71E0A">
              <w:rPr>
                <w:rStyle w:val="Hyperlink"/>
              </w:rPr>
              <w:t>5</w:t>
            </w:r>
            <w:r w:rsidR="00192DC3" w:rsidRPr="00D71E0A">
              <w:rPr>
                <w:rStyle w:val="Hyperlink"/>
              </w:rPr>
              <w:tab/>
              <w:t>Getting started</w:t>
            </w:r>
            <w:r w:rsidR="00192DC3" w:rsidRPr="00D71E0A">
              <w:tab/>
            </w:r>
            <w:r w:rsidR="00192DC3" w:rsidRPr="00D71E0A">
              <w:fldChar w:fldCharType="begin"/>
            </w:r>
            <w:r w:rsidR="00192DC3" w:rsidRPr="00D71E0A">
              <w:instrText xml:space="preserve"> PAGEREF _Toc146896755 \h </w:instrText>
            </w:r>
            <w:r w:rsidR="00192DC3" w:rsidRPr="00D71E0A">
              <w:fldChar w:fldCharType="separate"/>
            </w:r>
            <w:r w:rsidR="00192DC3" w:rsidRPr="00D71E0A">
              <w:t>16</w:t>
            </w:r>
            <w:r w:rsidR="00192DC3" w:rsidRPr="00D71E0A">
              <w:fldChar w:fldCharType="end"/>
            </w:r>
          </w:hyperlink>
        </w:p>
        <w:p w14:paraId="666B1030" w14:textId="5C3FB311" w:rsidR="00192DC3" w:rsidRPr="00D71E0A" w:rsidRDefault="000A3331">
          <w:pPr>
            <w:pStyle w:val="Verzeichnis2"/>
            <w:rPr>
              <w:rFonts w:asciiTheme="minorHAnsi" w:eastAsiaTheme="minorEastAsia" w:hAnsiTheme="minorHAnsi" w:cstheme="minorBidi"/>
              <w:kern w:val="2"/>
              <w:sz w:val="22"/>
              <w:szCs w:val="22"/>
              <w:lang w:eastAsia="en-GB"/>
              <w14:ligatures w14:val="standardContextual"/>
            </w:rPr>
          </w:pPr>
          <w:hyperlink w:anchor="_Toc146896756" w:history="1">
            <w:r w:rsidR="00192DC3" w:rsidRPr="00D71E0A">
              <w:rPr>
                <w:rStyle w:val="Hyperlink"/>
              </w:rPr>
              <w:t>5.1</w:t>
            </w:r>
            <w:r w:rsidR="00192DC3" w:rsidRPr="00D71E0A">
              <w:rPr>
                <w:rStyle w:val="Hyperlink"/>
              </w:rPr>
              <w:tab/>
              <w:t>Define use cases</w:t>
            </w:r>
            <w:r w:rsidR="00192DC3" w:rsidRPr="00D71E0A">
              <w:tab/>
            </w:r>
            <w:r w:rsidR="00192DC3" w:rsidRPr="00D71E0A">
              <w:fldChar w:fldCharType="begin"/>
            </w:r>
            <w:r w:rsidR="00192DC3" w:rsidRPr="00D71E0A">
              <w:instrText xml:space="preserve"> PAGEREF _Toc146896756 \h </w:instrText>
            </w:r>
            <w:r w:rsidR="00192DC3" w:rsidRPr="00D71E0A">
              <w:fldChar w:fldCharType="separate"/>
            </w:r>
            <w:r w:rsidR="00192DC3" w:rsidRPr="00D71E0A">
              <w:t>16</w:t>
            </w:r>
            <w:r w:rsidR="00192DC3" w:rsidRPr="00D71E0A">
              <w:fldChar w:fldCharType="end"/>
            </w:r>
          </w:hyperlink>
        </w:p>
        <w:p w14:paraId="3458F6A0" w14:textId="0CB1E49B" w:rsidR="00192DC3" w:rsidRPr="00D71E0A" w:rsidRDefault="000A3331">
          <w:pPr>
            <w:pStyle w:val="Verzeichnis2"/>
            <w:rPr>
              <w:rFonts w:asciiTheme="minorHAnsi" w:eastAsiaTheme="minorEastAsia" w:hAnsiTheme="minorHAnsi" w:cstheme="minorBidi"/>
              <w:kern w:val="2"/>
              <w:sz w:val="22"/>
              <w:szCs w:val="22"/>
              <w:lang w:eastAsia="en-GB"/>
              <w14:ligatures w14:val="standardContextual"/>
            </w:rPr>
          </w:pPr>
          <w:hyperlink w:anchor="_Toc146896757" w:history="1">
            <w:r w:rsidR="00192DC3" w:rsidRPr="00D71E0A">
              <w:rPr>
                <w:rStyle w:val="Hyperlink"/>
              </w:rPr>
              <w:t>5.2</w:t>
            </w:r>
            <w:r w:rsidR="00192DC3" w:rsidRPr="00D71E0A">
              <w:rPr>
                <w:rStyle w:val="Hyperlink"/>
              </w:rPr>
              <w:tab/>
              <w:t>Identify core elements</w:t>
            </w:r>
            <w:r w:rsidR="00192DC3" w:rsidRPr="00D71E0A">
              <w:tab/>
            </w:r>
            <w:r w:rsidR="00192DC3" w:rsidRPr="00D71E0A">
              <w:fldChar w:fldCharType="begin"/>
            </w:r>
            <w:r w:rsidR="00192DC3" w:rsidRPr="00D71E0A">
              <w:instrText xml:space="preserve"> PAGEREF _Toc146896757 \h </w:instrText>
            </w:r>
            <w:r w:rsidR="00192DC3" w:rsidRPr="00D71E0A">
              <w:fldChar w:fldCharType="separate"/>
            </w:r>
            <w:r w:rsidR="00192DC3" w:rsidRPr="00D71E0A">
              <w:t>17</w:t>
            </w:r>
            <w:r w:rsidR="00192DC3" w:rsidRPr="00D71E0A">
              <w:fldChar w:fldCharType="end"/>
            </w:r>
          </w:hyperlink>
        </w:p>
        <w:p w14:paraId="53FA3543" w14:textId="50CC6587" w:rsidR="00192DC3" w:rsidRPr="00D71E0A" w:rsidRDefault="000A3331">
          <w:pPr>
            <w:pStyle w:val="Verzeichnis2"/>
            <w:rPr>
              <w:rFonts w:asciiTheme="minorHAnsi" w:eastAsiaTheme="minorEastAsia" w:hAnsiTheme="minorHAnsi" w:cstheme="minorBidi"/>
              <w:kern w:val="2"/>
              <w:sz w:val="22"/>
              <w:szCs w:val="22"/>
              <w:lang w:eastAsia="en-GB"/>
              <w14:ligatures w14:val="standardContextual"/>
            </w:rPr>
          </w:pPr>
          <w:hyperlink w:anchor="_Toc146896758" w:history="1">
            <w:r w:rsidR="00192DC3" w:rsidRPr="00D71E0A">
              <w:rPr>
                <w:rStyle w:val="Hyperlink"/>
              </w:rPr>
              <w:t>5.3</w:t>
            </w:r>
            <w:r w:rsidR="00192DC3" w:rsidRPr="00D71E0A">
              <w:rPr>
                <w:rStyle w:val="Hyperlink"/>
              </w:rPr>
              <w:tab/>
              <w:t>Get acquainted with SAREF</w:t>
            </w:r>
            <w:r w:rsidR="00192DC3" w:rsidRPr="00D71E0A">
              <w:tab/>
            </w:r>
            <w:r w:rsidR="00192DC3" w:rsidRPr="00D71E0A">
              <w:fldChar w:fldCharType="begin"/>
            </w:r>
            <w:r w:rsidR="00192DC3" w:rsidRPr="00D71E0A">
              <w:instrText xml:space="preserve"> PAGEREF _Toc146896758 \h </w:instrText>
            </w:r>
            <w:r w:rsidR="00192DC3" w:rsidRPr="00D71E0A">
              <w:fldChar w:fldCharType="separate"/>
            </w:r>
            <w:r w:rsidR="00192DC3" w:rsidRPr="00D71E0A">
              <w:t>18</w:t>
            </w:r>
            <w:r w:rsidR="00192DC3" w:rsidRPr="00D71E0A">
              <w:fldChar w:fldCharType="end"/>
            </w:r>
          </w:hyperlink>
        </w:p>
        <w:p w14:paraId="40DA1CB6" w14:textId="34F7B87F" w:rsidR="00192DC3" w:rsidRPr="00D71E0A" w:rsidRDefault="000A3331">
          <w:pPr>
            <w:pStyle w:val="Verzeichnis2"/>
            <w:rPr>
              <w:rFonts w:asciiTheme="minorHAnsi" w:eastAsiaTheme="minorEastAsia" w:hAnsiTheme="minorHAnsi" w:cstheme="minorBidi"/>
              <w:kern w:val="2"/>
              <w:sz w:val="22"/>
              <w:szCs w:val="22"/>
              <w:lang w:eastAsia="en-GB"/>
              <w14:ligatures w14:val="standardContextual"/>
            </w:rPr>
          </w:pPr>
          <w:hyperlink w:anchor="_Toc146896759" w:history="1">
            <w:r w:rsidR="00192DC3" w:rsidRPr="00D71E0A">
              <w:rPr>
                <w:rStyle w:val="Hyperlink"/>
              </w:rPr>
              <w:t>5.3.1</w:t>
            </w:r>
            <w:r w:rsidR="00192DC3" w:rsidRPr="00D71E0A">
              <w:rPr>
                <w:rStyle w:val="Hyperlink"/>
              </w:rPr>
              <w:tab/>
              <w:t>Introduction</w:t>
            </w:r>
            <w:r w:rsidR="00192DC3" w:rsidRPr="00D71E0A">
              <w:tab/>
            </w:r>
            <w:r w:rsidR="00192DC3" w:rsidRPr="00D71E0A">
              <w:fldChar w:fldCharType="begin"/>
            </w:r>
            <w:r w:rsidR="00192DC3" w:rsidRPr="00D71E0A">
              <w:instrText xml:space="preserve"> PAGEREF _Toc146896759 \h </w:instrText>
            </w:r>
            <w:r w:rsidR="00192DC3" w:rsidRPr="00D71E0A">
              <w:fldChar w:fldCharType="separate"/>
            </w:r>
            <w:r w:rsidR="00192DC3" w:rsidRPr="00D71E0A">
              <w:t>18</w:t>
            </w:r>
            <w:r w:rsidR="00192DC3" w:rsidRPr="00D71E0A">
              <w:fldChar w:fldCharType="end"/>
            </w:r>
          </w:hyperlink>
        </w:p>
        <w:p w14:paraId="0A8C5600" w14:textId="487FFEF8" w:rsidR="00192DC3" w:rsidRPr="00D71E0A" w:rsidRDefault="000A3331">
          <w:pPr>
            <w:pStyle w:val="Verzeichnis2"/>
            <w:rPr>
              <w:rFonts w:asciiTheme="minorHAnsi" w:eastAsiaTheme="minorEastAsia" w:hAnsiTheme="minorHAnsi" w:cstheme="minorBidi"/>
              <w:kern w:val="2"/>
              <w:sz w:val="22"/>
              <w:szCs w:val="22"/>
              <w:lang w:eastAsia="en-GB"/>
              <w14:ligatures w14:val="standardContextual"/>
            </w:rPr>
          </w:pPr>
          <w:hyperlink w:anchor="_Toc146896760" w:history="1">
            <w:r w:rsidR="00192DC3" w:rsidRPr="00D71E0A">
              <w:rPr>
                <w:rStyle w:val="Hyperlink"/>
              </w:rPr>
              <w:t>5.3.2</w:t>
            </w:r>
            <w:r w:rsidR="00192DC3" w:rsidRPr="00D71E0A">
              <w:rPr>
                <w:rStyle w:val="Hyperlink"/>
              </w:rPr>
              <w:tab/>
              <w:t>Get Familiar with SAREF Core</w:t>
            </w:r>
            <w:r w:rsidR="00192DC3" w:rsidRPr="00D71E0A">
              <w:tab/>
            </w:r>
            <w:r w:rsidR="00192DC3" w:rsidRPr="00D71E0A">
              <w:fldChar w:fldCharType="begin"/>
            </w:r>
            <w:r w:rsidR="00192DC3" w:rsidRPr="00D71E0A">
              <w:instrText xml:space="preserve"> PAGEREF _Toc146896760 \h </w:instrText>
            </w:r>
            <w:r w:rsidR="00192DC3" w:rsidRPr="00D71E0A">
              <w:fldChar w:fldCharType="separate"/>
            </w:r>
            <w:r w:rsidR="00192DC3" w:rsidRPr="00D71E0A">
              <w:t>18</w:t>
            </w:r>
            <w:r w:rsidR="00192DC3" w:rsidRPr="00D71E0A">
              <w:fldChar w:fldCharType="end"/>
            </w:r>
          </w:hyperlink>
        </w:p>
        <w:p w14:paraId="44CBF659" w14:textId="49022F6F" w:rsidR="00192DC3" w:rsidRPr="00D71E0A" w:rsidRDefault="000A3331">
          <w:pPr>
            <w:pStyle w:val="Verzeichnis2"/>
            <w:rPr>
              <w:rFonts w:asciiTheme="minorHAnsi" w:eastAsiaTheme="minorEastAsia" w:hAnsiTheme="minorHAnsi" w:cstheme="minorBidi"/>
              <w:kern w:val="2"/>
              <w:sz w:val="22"/>
              <w:szCs w:val="22"/>
              <w:lang w:eastAsia="en-GB"/>
              <w14:ligatures w14:val="standardContextual"/>
            </w:rPr>
          </w:pPr>
          <w:hyperlink w:anchor="_Toc146896761" w:history="1">
            <w:r w:rsidR="00192DC3" w:rsidRPr="00D71E0A">
              <w:rPr>
                <w:rStyle w:val="Hyperlink"/>
              </w:rPr>
              <w:t>5.3.3</w:t>
            </w:r>
            <w:r w:rsidR="00192DC3" w:rsidRPr="00D71E0A">
              <w:rPr>
                <w:rStyle w:val="Hyperlink"/>
              </w:rPr>
              <w:tab/>
              <w:t>Define the Domain of the Information that Require Structuring</w:t>
            </w:r>
            <w:r w:rsidR="00192DC3" w:rsidRPr="00D71E0A">
              <w:tab/>
            </w:r>
            <w:r w:rsidR="00192DC3" w:rsidRPr="00D71E0A">
              <w:fldChar w:fldCharType="begin"/>
            </w:r>
            <w:r w:rsidR="00192DC3" w:rsidRPr="00D71E0A">
              <w:instrText xml:space="preserve"> PAGEREF _Toc146896761 \h </w:instrText>
            </w:r>
            <w:r w:rsidR="00192DC3" w:rsidRPr="00D71E0A">
              <w:fldChar w:fldCharType="separate"/>
            </w:r>
            <w:r w:rsidR="00192DC3" w:rsidRPr="00D71E0A">
              <w:t>18</w:t>
            </w:r>
            <w:r w:rsidR="00192DC3" w:rsidRPr="00D71E0A">
              <w:fldChar w:fldCharType="end"/>
            </w:r>
          </w:hyperlink>
        </w:p>
        <w:p w14:paraId="5FB67E96" w14:textId="7DDD8867" w:rsidR="00192DC3" w:rsidRPr="00D71E0A" w:rsidRDefault="000A3331">
          <w:pPr>
            <w:pStyle w:val="Verzeichnis2"/>
            <w:rPr>
              <w:rFonts w:asciiTheme="minorHAnsi" w:eastAsiaTheme="minorEastAsia" w:hAnsiTheme="minorHAnsi" w:cstheme="minorBidi"/>
              <w:kern w:val="2"/>
              <w:sz w:val="22"/>
              <w:szCs w:val="22"/>
              <w:lang w:eastAsia="en-GB"/>
              <w14:ligatures w14:val="standardContextual"/>
            </w:rPr>
          </w:pPr>
          <w:hyperlink w:anchor="_Toc146896762" w:history="1">
            <w:r w:rsidR="00192DC3" w:rsidRPr="00D71E0A">
              <w:rPr>
                <w:rStyle w:val="Hyperlink"/>
              </w:rPr>
              <w:t>5.3.4</w:t>
            </w:r>
            <w:r w:rsidR="00192DC3" w:rsidRPr="00D71E0A">
              <w:rPr>
                <w:rStyle w:val="Hyperlink"/>
              </w:rPr>
              <w:tab/>
              <w:t>Get Familiar with the Selected SAREF Extensions</w:t>
            </w:r>
            <w:r w:rsidR="00192DC3" w:rsidRPr="00D71E0A">
              <w:tab/>
            </w:r>
            <w:r w:rsidR="00192DC3" w:rsidRPr="00D71E0A">
              <w:fldChar w:fldCharType="begin"/>
            </w:r>
            <w:r w:rsidR="00192DC3" w:rsidRPr="00D71E0A">
              <w:instrText xml:space="preserve"> PAGEREF _Toc146896762 \h </w:instrText>
            </w:r>
            <w:r w:rsidR="00192DC3" w:rsidRPr="00D71E0A">
              <w:fldChar w:fldCharType="separate"/>
            </w:r>
            <w:r w:rsidR="00192DC3" w:rsidRPr="00D71E0A">
              <w:t>18</w:t>
            </w:r>
            <w:r w:rsidR="00192DC3" w:rsidRPr="00D71E0A">
              <w:fldChar w:fldCharType="end"/>
            </w:r>
          </w:hyperlink>
        </w:p>
        <w:p w14:paraId="77231A8E" w14:textId="512435EA" w:rsidR="00192DC3" w:rsidRPr="00D71E0A" w:rsidRDefault="000A3331">
          <w:pPr>
            <w:pStyle w:val="Verzeichnis2"/>
            <w:rPr>
              <w:rFonts w:asciiTheme="minorHAnsi" w:eastAsiaTheme="minorEastAsia" w:hAnsiTheme="minorHAnsi" w:cstheme="minorBidi"/>
              <w:kern w:val="2"/>
              <w:sz w:val="22"/>
              <w:szCs w:val="22"/>
              <w:lang w:eastAsia="en-GB"/>
              <w14:ligatures w14:val="standardContextual"/>
            </w:rPr>
          </w:pPr>
          <w:hyperlink w:anchor="_Toc146896763" w:history="1">
            <w:r w:rsidR="00192DC3" w:rsidRPr="00D71E0A">
              <w:rPr>
                <w:rStyle w:val="Hyperlink"/>
              </w:rPr>
              <w:t>5.3.5</w:t>
            </w:r>
            <w:r w:rsidR="00192DC3" w:rsidRPr="00D71E0A">
              <w:rPr>
                <w:rStyle w:val="Hyperlink"/>
              </w:rPr>
              <w:tab/>
              <w:t>Enhance SAREF Core with its Extensions</w:t>
            </w:r>
            <w:r w:rsidR="00192DC3" w:rsidRPr="00D71E0A">
              <w:tab/>
            </w:r>
            <w:r w:rsidR="00192DC3" w:rsidRPr="00D71E0A">
              <w:fldChar w:fldCharType="begin"/>
            </w:r>
            <w:r w:rsidR="00192DC3" w:rsidRPr="00D71E0A">
              <w:instrText xml:space="preserve"> PAGEREF _Toc146896763 \h </w:instrText>
            </w:r>
            <w:r w:rsidR="00192DC3" w:rsidRPr="00D71E0A">
              <w:fldChar w:fldCharType="separate"/>
            </w:r>
            <w:r w:rsidR="00192DC3" w:rsidRPr="00D71E0A">
              <w:t>19</w:t>
            </w:r>
            <w:r w:rsidR="00192DC3" w:rsidRPr="00D71E0A">
              <w:fldChar w:fldCharType="end"/>
            </w:r>
          </w:hyperlink>
        </w:p>
        <w:p w14:paraId="18BEA02A" w14:textId="50E6BD38" w:rsidR="00192DC3" w:rsidRPr="00D71E0A" w:rsidRDefault="000A3331">
          <w:pPr>
            <w:pStyle w:val="Verzeichnis2"/>
            <w:rPr>
              <w:rFonts w:asciiTheme="minorHAnsi" w:eastAsiaTheme="minorEastAsia" w:hAnsiTheme="minorHAnsi" w:cstheme="minorBidi"/>
              <w:kern w:val="2"/>
              <w:sz w:val="22"/>
              <w:szCs w:val="22"/>
              <w:lang w:eastAsia="en-GB"/>
              <w14:ligatures w14:val="standardContextual"/>
            </w:rPr>
          </w:pPr>
          <w:hyperlink w:anchor="_Toc146896764" w:history="1">
            <w:r w:rsidR="00192DC3" w:rsidRPr="00D71E0A">
              <w:rPr>
                <w:rStyle w:val="Hyperlink"/>
              </w:rPr>
              <w:t>5.4</w:t>
            </w:r>
            <w:r w:rsidR="00192DC3" w:rsidRPr="00D71E0A">
              <w:rPr>
                <w:rStyle w:val="Hyperlink"/>
              </w:rPr>
              <w:tab/>
              <w:t>Ensure use of correct SAREF version</w:t>
            </w:r>
            <w:r w:rsidR="00192DC3" w:rsidRPr="00D71E0A">
              <w:tab/>
            </w:r>
            <w:r w:rsidR="00192DC3" w:rsidRPr="00D71E0A">
              <w:fldChar w:fldCharType="begin"/>
            </w:r>
            <w:r w:rsidR="00192DC3" w:rsidRPr="00D71E0A">
              <w:instrText xml:space="preserve"> PAGEREF _Toc146896764 \h </w:instrText>
            </w:r>
            <w:r w:rsidR="00192DC3" w:rsidRPr="00D71E0A">
              <w:fldChar w:fldCharType="separate"/>
            </w:r>
            <w:r w:rsidR="00192DC3" w:rsidRPr="00D71E0A">
              <w:t>19</w:t>
            </w:r>
            <w:r w:rsidR="00192DC3" w:rsidRPr="00D71E0A">
              <w:fldChar w:fldCharType="end"/>
            </w:r>
          </w:hyperlink>
        </w:p>
        <w:p w14:paraId="6413385B" w14:textId="3B163495" w:rsidR="00192DC3" w:rsidRPr="00D71E0A" w:rsidRDefault="000A3331">
          <w:pPr>
            <w:pStyle w:val="Verzeichnis1"/>
            <w:rPr>
              <w:rFonts w:asciiTheme="minorHAnsi" w:eastAsiaTheme="minorEastAsia" w:hAnsiTheme="minorHAnsi" w:cstheme="minorBidi"/>
              <w:kern w:val="2"/>
              <w:szCs w:val="22"/>
              <w:lang w:eastAsia="en-GB"/>
              <w14:ligatures w14:val="standardContextual"/>
            </w:rPr>
          </w:pPr>
          <w:hyperlink w:anchor="_Toc146896765" w:history="1">
            <w:r w:rsidR="00192DC3" w:rsidRPr="00D71E0A">
              <w:rPr>
                <w:rStyle w:val="Hyperlink"/>
              </w:rPr>
              <w:t>6</w:t>
            </w:r>
            <w:r w:rsidR="00192DC3" w:rsidRPr="00D71E0A">
              <w:rPr>
                <w:rStyle w:val="Hyperlink"/>
              </w:rPr>
              <w:tab/>
              <w:t>Use and instantiation of SAREF (data)</w:t>
            </w:r>
            <w:r w:rsidR="00192DC3" w:rsidRPr="00D71E0A">
              <w:tab/>
            </w:r>
            <w:r w:rsidR="00192DC3" w:rsidRPr="00D71E0A">
              <w:fldChar w:fldCharType="begin"/>
            </w:r>
            <w:r w:rsidR="00192DC3" w:rsidRPr="00D71E0A">
              <w:instrText xml:space="preserve"> PAGEREF _Toc146896765 \h </w:instrText>
            </w:r>
            <w:r w:rsidR="00192DC3" w:rsidRPr="00D71E0A">
              <w:fldChar w:fldCharType="separate"/>
            </w:r>
            <w:r w:rsidR="00192DC3" w:rsidRPr="00D71E0A">
              <w:t>20</w:t>
            </w:r>
            <w:r w:rsidR="00192DC3" w:rsidRPr="00D71E0A">
              <w:fldChar w:fldCharType="end"/>
            </w:r>
          </w:hyperlink>
        </w:p>
        <w:p w14:paraId="5065F7BD" w14:textId="50634789" w:rsidR="00192DC3" w:rsidRPr="00D71E0A" w:rsidRDefault="000A3331">
          <w:pPr>
            <w:pStyle w:val="Verzeichnis2"/>
            <w:rPr>
              <w:rFonts w:asciiTheme="minorHAnsi" w:eastAsiaTheme="minorEastAsia" w:hAnsiTheme="minorHAnsi" w:cstheme="minorBidi"/>
              <w:kern w:val="2"/>
              <w:sz w:val="22"/>
              <w:szCs w:val="22"/>
              <w:lang w:eastAsia="en-GB"/>
              <w14:ligatures w14:val="standardContextual"/>
            </w:rPr>
          </w:pPr>
          <w:hyperlink w:anchor="_Toc146896766" w:history="1">
            <w:r w:rsidR="00192DC3" w:rsidRPr="00D71E0A">
              <w:rPr>
                <w:rStyle w:val="Hyperlink"/>
              </w:rPr>
              <w:t>6.1</w:t>
            </w:r>
            <w:r w:rsidR="00192DC3" w:rsidRPr="00D71E0A">
              <w:rPr>
                <w:rStyle w:val="Hyperlink"/>
              </w:rPr>
              <w:tab/>
              <w:t>Translate data into semantically enriched SAREF data</w:t>
            </w:r>
            <w:r w:rsidR="00192DC3" w:rsidRPr="00D71E0A">
              <w:tab/>
            </w:r>
            <w:r w:rsidR="00192DC3" w:rsidRPr="00D71E0A">
              <w:fldChar w:fldCharType="begin"/>
            </w:r>
            <w:r w:rsidR="00192DC3" w:rsidRPr="00D71E0A">
              <w:instrText xml:space="preserve"> PAGEREF _Toc146896766 \h </w:instrText>
            </w:r>
            <w:r w:rsidR="00192DC3" w:rsidRPr="00D71E0A">
              <w:fldChar w:fldCharType="separate"/>
            </w:r>
            <w:r w:rsidR="00192DC3" w:rsidRPr="00D71E0A">
              <w:t>20</w:t>
            </w:r>
            <w:r w:rsidR="00192DC3" w:rsidRPr="00D71E0A">
              <w:fldChar w:fldCharType="end"/>
            </w:r>
          </w:hyperlink>
        </w:p>
        <w:p w14:paraId="72DDF116" w14:textId="7AFB7D00" w:rsidR="00192DC3" w:rsidRPr="00D71E0A" w:rsidRDefault="000A3331">
          <w:pPr>
            <w:pStyle w:val="Verzeichnis2"/>
            <w:rPr>
              <w:rFonts w:asciiTheme="minorHAnsi" w:eastAsiaTheme="minorEastAsia" w:hAnsiTheme="minorHAnsi" w:cstheme="minorBidi"/>
              <w:kern w:val="2"/>
              <w:sz w:val="22"/>
              <w:szCs w:val="22"/>
              <w:lang w:eastAsia="en-GB"/>
              <w14:ligatures w14:val="standardContextual"/>
            </w:rPr>
          </w:pPr>
          <w:hyperlink w:anchor="_Toc146896767" w:history="1">
            <w:r w:rsidR="00192DC3" w:rsidRPr="00D71E0A">
              <w:rPr>
                <w:rStyle w:val="Hyperlink"/>
              </w:rPr>
              <w:t>6.2</w:t>
            </w:r>
            <w:r w:rsidR="00192DC3" w:rsidRPr="00D71E0A">
              <w:rPr>
                <w:rStyle w:val="Hyperlink"/>
              </w:rPr>
              <w:tab/>
              <w:t>Test semantically enriched SAREF data</w:t>
            </w:r>
            <w:r w:rsidR="00192DC3" w:rsidRPr="00D71E0A">
              <w:tab/>
            </w:r>
            <w:r w:rsidR="00192DC3" w:rsidRPr="00D71E0A">
              <w:fldChar w:fldCharType="begin"/>
            </w:r>
            <w:r w:rsidR="00192DC3" w:rsidRPr="00D71E0A">
              <w:instrText xml:space="preserve"> PAGEREF _Toc146896767 \h </w:instrText>
            </w:r>
            <w:r w:rsidR="00192DC3" w:rsidRPr="00D71E0A">
              <w:fldChar w:fldCharType="separate"/>
            </w:r>
            <w:r w:rsidR="00192DC3" w:rsidRPr="00D71E0A">
              <w:t>21</w:t>
            </w:r>
            <w:r w:rsidR="00192DC3" w:rsidRPr="00D71E0A">
              <w:fldChar w:fldCharType="end"/>
            </w:r>
          </w:hyperlink>
        </w:p>
        <w:p w14:paraId="4776DA9E" w14:textId="4E8239B9" w:rsidR="00192DC3" w:rsidRPr="00D71E0A" w:rsidRDefault="000A3331">
          <w:pPr>
            <w:pStyle w:val="Verzeichnis1"/>
            <w:rPr>
              <w:rFonts w:asciiTheme="minorHAnsi" w:eastAsiaTheme="minorEastAsia" w:hAnsiTheme="minorHAnsi" w:cstheme="minorBidi"/>
              <w:kern w:val="2"/>
              <w:szCs w:val="22"/>
              <w:lang w:eastAsia="en-GB"/>
              <w14:ligatures w14:val="standardContextual"/>
            </w:rPr>
          </w:pPr>
          <w:hyperlink w:anchor="_Toc146896768" w:history="1">
            <w:r w:rsidR="00192DC3" w:rsidRPr="00D71E0A">
              <w:rPr>
                <w:rStyle w:val="Hyperlink"/>
              </w:rPr>
              <w:t>7</w:t>
            </w:r>
            <w:r w:rsidR="00192DC3" w:rsidRPr="00D71E0A">
              <w:rPr>
                <w:rStyle w:val="Hyperlink"/>
              </w:rPr>
              <w:tab/>
              <w:t>Extension of SAREF (ontology schema)</w:t>
            </w:r>
            <w:r w:rsidR="00192DC3" w:rsidRPr="00D71E0A">
              <w:tab/>
            </w:r>
            <w:r w:rsidR="00192DC3" w:rsidRPr="00D71E0A">
              <w:fldChar w:fldCharType="begin"/>
            </w:r>
            <w:r w:rsidR="00192DC3" w:rsidRPr="00D71E0A">
              <w:instrText xml:space="preserve"> PAGEREF _Toc146896768 \h </w:instrText>
            </w:r>
            <w:r w:rsidR="00192DC3" w:rsidRPr="00D71E0A">
              <w:fldChar w:fldCharType="separate"/>
            </w:r>
            <w:r w:rsidR="00192DC3" w:rsidRPr="00D71E0A">
              <w:t>22</w:t>
            </w:r>
            <w:r w:rsidR="00192DC3" w:rsidRPr="00D71E0A">
              <w:fldChar w:fldCharType="end"/>
            </w:r>
          </w:hyperlink>
        </w:p>
        <w:p w14:paraId="35ADC288" w14:textId="42E4B935" w:rsidR="00192DC3" w:rsidRPr="00D71E0A" w:rsidRDefault="000A3331">
          <w:pPr>
            <w:pStyle w:val="Verzeichnis2"/>
            <w:rPr>
              <w:rFonts w:asciiTheme="minorHAnsi" w:eastAsiaTheme="minorEastAsia" w:hAnsiTheme="minorHAnsi" w:cstheme="minorBidi"/>
              <w:kern w:val="2"/>
              <w:sz w:val="22"/>
              <w:szCs w:val="22"/>
              <w:lang w:eastAsia="en-GB"/>
              <w14:ligatures w14:val="standardContextual"/>
            </w:rPr>
          </w:pPr>
          <w:hyperlink w:anchor="_Toc146896769" w:history="1">
            <w:r w:rsidR="00192DC3" w:rsidRPr="00D71E0A">
              <w:rPr>
                <w:rStyle w:val="Hyperlink"/>
              </w:rPr>
              <w:t>7.1</w:t>
            </w:r>
            <w:r w:rsidR="00192DC3" w:rsidRPr="00D71E0A">
              <w:rPr>
                <w:rStyle w:val="Hyperlink"/>
              </w:rPr>
              <w:tab/>
              <w:t>Create a new SAREF extension</w:t>
            </w:r>
            <w:r w:rsidR="00192DC3" w:rsidRPr="00D71E0A">
              <w:tab/>
            </w:r>
            <w:r w:rsidR="00192DC3" w:rsidRPr="00D71E0A">
              <w:fldChar w:fldCharType="begin"/>
            </w:r>
            <w:r w:rsidR="00192DC3" w:rsidRPr="00D71E0A">
              <w:instrText xml:space="preserve"> PAGEREF _Toc146896769 \h </w:instrText>
            </w:r>
            <w:r w:rsidR="00192DC3" w:rsidRPr="00D71E0A">
              <w:fldChar w:fldCharType="separate"/>
            </w:r>
            <w:r w:rsidR="00192DC3" w:rsidRPr="00D71E0A">
              <w:t>22</w:t>
            </w:r>
            <w:r w:rsidR="00192DC3" w:rsidRPr="00D71E0A">
              <w:fldChar w:fldCharType="end"/>
            </w:r>
          </w:hyperlink>
        </w:p>
        <w:p w14:paraId="660C9ACB" w14:textId="62208C13" w:rsidR="00192DC3" w:rsidRPr="00D71E0A" w:rsidRDefault="000A3331">
          <w:pPr>
            <w:pStyle w:val="Verzeichnis2"/>
            <w:rPr>
              <w:rFonts w:asciiTheme="minorHAnsi" w:eastAsiaTheme="minorEastAsia" w:hAnsiTheme="minorHAnsi" w:cstheme="minorBidi"/>
              <w:kern w:val="2"/>
              <w:sz w:val="22"/>
              <w:szCs w:val="22"/>
              <w:lang w:eastAsia="en-GB"/>
              <w14:ligatures w14:val="standardContextual"/>
            </w:rPr>
          </w:pPr>
          <w:hyperlink w:anchor="_Toc146896770" w:history="1">
            <w:r w:rsidR="00192DC3" w:rsidRPr="00D71E0A">
              <w:rPr>
                <w:rStyle w:val="Hyperlink"/>
              </w:rPr>
              <w:t>7.2</w:t>
            </w:r>
            <w:r w:rsidR="00192DC3" w:rsidRPr="00D71E0A">
              <w:rPr>
                <w:rStyle w:val="Hyperlink"/>
              </w:rPr>
              <w:tab/>
              <w:t>Ensure compliance of an extension to SAREF</w:t>
            </w:r>
            <w:r w:rsidR="00192DC3" w:rsidRPr="00D71E0A">
              <w:tab/>
            </w:r>
            <w:r w:rsidR="00192DC3" w:rsidRPr="00D71E0A">
              <w:fldChar w:fldCharType="begin"/>
            </w:r>
            <w:r w:rsidR="00192DC3" w:rsidRPr="00D71E0A">
              <w:instrText xml:space="preserve"> PAGEREF _Toc146896770 \h </w:instrText>
            </w:r>
            <w:r w:rsidR="00192DC3" w:rsidRPr="00D71E0A">
              <w:fldChar w:fldCharType="separate"/>
            </w:r>
            <w:r w:rsidR="00192DC3" w:rsidRPr="00D71E0A">
              <w:t>23</w:t>
            </w:r>
            <w:r w:rsidR="00192DC3" w:rsidRPr="00D71E0A">
              <w:fldChar w:fldCharType="end"/>
            </w:r>
          </w:hyperlink>
        </w:p>
        <w:p w14:paraId="0C9B5137" w14:textId="10B596D3" w:rsidR="00192DC3" w:rsidRPr="00D71E0A" w:rsidRDefault="000A3331">
          <w:pPr>
            <w:pStyle w:val="Verzeichnis1"/>
            <w:rPr>
              <w:rFonts w:asciiTheme="minorHAnsi" w:eastAsiaTheme="minorEastAsia" w:hAnsiTheme="minorHAnsi" w:cstheme="minorBidi"/>
              <w:kern w:val="2"/>
              <w:szCs w:val="22"/>
              <w:lang w:eastAsia="en-GB"/>
              <w14:ligatures w14:val="standardContextual"/>
            </w:rPr>
          </w:pPr>
          <w:hyperlink w:anchor="_Toc146896771" w:history="1">
            <w:r w:rsidR="00192DC3" w:rsidRPr="00D71E0A">
              <w:rPr>
                <w:rStyle w:val="Hyperlink"/>
              </w:rPr>
              <w:t>8</w:t>
            </w:r>
            <w:r w:rsidR="00192DC3" w:rsidRPr="00D71E0A">
              <w:rPr>
                <w:rStyle w:val="Hyperlink"/>
              </w:rPr>
              <w:tab/>
              <w:t>Contribution to ETSI SAREF suite of ontologies</w:t>
            </w:r>
            <w:r w:rsidR="00192DC3" w:rsidRPr="00D71E0A">
              <w:tab/>
            </w:r>
            <w:r w:rsidR="00192DC3" w:rsidRPr="00D71E0A">
              <w:fldChar w:fldCharType="begin"/>
            </w:r>
            <w:r w:rsidR="00192DC3" w:rsidRPr="00D71E0A">
              <w:instrText xml:space="preserve"> PAGEREF _Toc146896771 \h </w:instrText>
            </w:r>
            <w:r w:rsidR="00192DC3" w:rsidRPr="00D71E0A">
              <w:fldChar w:fldCharType="separate"/>
            </w:r>
            <w:r w:rsidR="00192DC3" w:rsidRPr="00D71E0A">
              <w:t>23</w:t>
            </w:r>
            <w:r w:rsidR="00192DC3" w:rsidRPr="00D71E0A">
              <w:fldChar w:fldCharType="end"/>
            </w:r>
          </w:hyperlink>
        </w:p>
        <w:p w14:paraId="3D875AEF" w14:textId="1CCA8A7D" w:rsidR="00192DC3" w:rsidRPr="00D71E0A" w:rsidRDefault="000A3331">
          <w:pPr>
            <w:pStyle w:val="Verzeichnis2"/>
            <w:rPr>
              <w:rFonts w:asciiTheme="minorHAnsi" w:eastAsiaTheme="minorEastAsia" w:hAnsiTheme="minorHAnsi" w:cstheme="minorBidi"/>
              <w:kern w:val="2"/>
              <w:sz w:val="22"/>
              <w:szCs w:val="22"/>
              <w:lang w:eastAsia="en-GB"/>
              <w14:ligatures w14:val="standardContextual"/>
            </w:rPr>
          </w:pPr>
          <w:hyperlink w:anchor="_Toc146896772" w:history="1">
            <w:r w:rsidR="00192DC3" w:rsidRPr="00D71E0A">
              <w:rPr>
                <w:rStyle w:val="Hyperlink"/>
              </w:rPr>
              <w:t>8.1</w:t>
            </w:r>
            <w:r w:rsidR="00192DC3" w:rsidRPr="00D71E0A">
              <w:rPr>
                <w:rStyle w:val="Hyperlink"/>
              </w:rPr>
              <w:tab/>
              <w:t>Introduction</w:t>
            </w:r>
            <w:r w:rsidR="00192DC3" w:rsidRPr="00D71E0A">
              <w:tab/>
            </w:r>
            <w:r w:rsidR="00192DC3" w:rsidRPr="00D71E0A">
              <w:fldChar w:fldCharType="begin"/>
            </w:r>
            <w:r w:rsidR="00192DC3" w:rsidRPr="00D71E0A">
              <w:instrText xml:space="preserve"> PAGEREF _Toc146896772 \h </w:instrText>
            </w:r>
            <w:r w:rsidR="00192DC3" w:rsidRPr="00D71E0A">
              <w:fldChar w:fldCharType="separate"/>
            </w:r>
            <w:r w:rsidR="00192DC3" w:rsidRPr="00D71E0A">
              <w:t>23</w:t>
            </w:r>
            <w:r w:rsidR="00192DC3" w:rsidRPr="00D71E0A">
              <w:fldChar w:fldCharType="end"/>
            </w:r>
          </w:hyperlink>
        </w:p>
        <w:p w14:paraId="0CB86642" w14:textId="3590A294" w:rsidR="00192DC3" w:rsidRPr="00D71E0A" w:rsidRDefault="000A3331">
          <w:pPr>
            <w:pStyle w:val="Verzeichnis2"/>
            <w:rPr>
              <w:rFonts w:asciiTheme="minorHAnsi" w:eastAsiaTheme="minorEastAsia" w:hAnsiTheme="minorHAnsi" w:cstheme="minorBidi"/>
              <w:kern w:val="2"/>
              <w:sz w:val="22"/>
              <w:szCs w:val="22"/>
              <w:lang w:eastAsia="en-GB"/>
              <w14:ligatures w14:val="standardContextual"/>
            </w:rPr>
          </w:pPr>
          <w:hyperlink w:anchor="_Toc146896773" w:history="1">
            <w:r w:rsidR="00192DC3" w:rsidRPr="00D71E0A">
              <w:rPr>
                <w:rStyle w:val="Hyperlink"/>
              </w:rPr>
              <w:t>8.2</w:t>
            </w:r>
            <w:r w:rsidR="00192DC3" w:rsidRPr="00D71E0A">
              <w:rPr>
                <w:rStyle w:val="Hyperlink"/>
              </w:rPr>
              <w:tab/>
              <w:t>Actors and workflow for starting the development of a new SAREF extension</w:t>
            </w:r>
            <w:r w:rsidR="00192DC3" w:rsidRPr="00D71E0A">
              <w:tab/>
            </w:r>
            <w:r w:rsidR="00192DC3" w:rsidRPr="00D71E0A">
              <w:fldChar w:fldCharType="begin"/>
            </w:r>
            <w:r w:rsidR="00192DC3" w:rsidRPr="00D71E0A">
              <w:instrText xml:space="preserve"> PAGEREF _Toc146896773 \h </w:instrText>
            </w:r>
            <w:r w:rsidR="00192DC3" w:rsidRPr="00D71E0A">
              <w:fldChar w:fldCharType="separate"/>
            </w:r>
            <w:r w:rsidR="00192DC3" w:rsidRPr="00D71E0A">
              <w:t>23</w:t>
            </w:r>
            <w:r w:rsidR="00192DC3" w:rsidRPr="00D71E0A">
              <w:fldChar w:fldCharType="end"/>
            </w:r>
          </w:hyperlink>
        </w:p>
        <w:p w14:paraId="1937A6E1" w14:textId="4ACEE7DF" w:rsidR="00192DC3" w:rsidRPr="00D71E0A" w:rsidRDefault="000A3331">
          <w:pPr>
            <w:pStyle w:val="Verzeichnis2"/>
            <w:rPr>
              <w:rFonts w:asciiTheme="minorHAnsi" w:eastAsiaTheme="minorEastAsia" w:hAnsiTheme="minorHAnsi" w:cstheme="minorBidi"/>
              <w:kern w:val="2"/>
              <w:sz w:val="22"/>
              <w:szCs w:val="22"/>
              <w:lang w:eastAsia="en-GB"/>
              <w14:ligatures w14:val="standardContextual"/>
            </w:rPr>
          </w:pPr>
          <w:hyperlink w:anchor="_Toc146896774" w:history="1">
            <w:r w:rsidR="00192DC3" w:rsidRPr="00D71E0A">
              <w:rPr>
                <w:rStyle w:val="Hyperlink"/>
              </w:rPr>
              <w:t>8.3</w:t>
            </w:r>
            <w:r w:rsidR="00192DC3" w:rsidRPr="00D71E0A">
              <w:rPr>
                <w:rStyle w:val="Hyperlink"/>
              </w:rPr>
              <w:tab/>
              <w:t>SAREF development framework and SAREF pipeline</w:t>
            </w:r>
            <w:r w:rsidR="00192DC3" w:rsidRPr="00D71E0A">
              <w:tab/>
            </w:r>
            <w:r w:rsidR="00192DC3" w:rsidRPr="00D71E0A">
              <w:fldChar w:fldCharType="begin"/>
            </w:r>
            <w:r w:rsidR="00192DC3" w:rsidRPr="00D71E0A">
              <w:instrText xml:space="preserve"> PAGEREF _Toc146896774 \h </w:instrText>
            </w:r>
            <w:r w:rsidR="00192DC3" w:rsidRPr="00D71E0A">
              <w:fldChar w:fldCharType="separate"/>
            </w:r>
            <w:r w:rsidR="00192DC3" w:rsidRPr="00D71E0A">
              <w:t>25</w:t>
            </w:r>
            <w:r w:rsidR="00192DC3" w:rsidRPr="00D71E0A">
              <w:fldChar w:fldCharType="end"/>
            </w:r>
          </w:hyperlink>
        </w:p>
        <w:p w14:paraId="0709C25C" w14:textId="4EA6E2A1" w:rsidR="00192DC3" w:rsidRPr="00D71E0A" w:rsidRDefault="000A3331">
          <w:pPr>
            <w:pStyle w:val="Verzeichnis2"/>
            <w:rPr>
              <w:rFonts w:asciiTheme="minorHAnsi" w:eastAsiaTheme="minorEastAsia" w:hAnsiTheme="minorHAnsi" w:cstheme="minorBidi"/>
              <w:kern w:val="2"/>
              <w:sz w:val="22"/>
              <w:szCs w:val="22"/>
              <w:lang w:eastAsia="en-GB"/>
              <w14:ligatures w14:val="standardContextual"/>
            </w:rPr>
          </w:pPr>
          <w:hyperlink w:anchor="_Toc146896775" w:history="1">
            <w:r w:rsidR="00192DC3" w:rsidRPr="00D71E0A">
              <w:rPr>
                <w:rStyle w:val="Hyperlink"/>
              </w:rPr>
              <w:t>8.3.1</w:t>
            </w:r>
            <w:r w:rsidR="00192DC3" w:rsidRPr="00D71E0A">
              <w:rPr>
                <w:rStyle w:val="Hyperlink"/>
              </w:rPr>
              <w:tab/>
              <w:t>Introduction</w:t>
            </w:r>
            <w:r w:rsidR="00192DC3" w:rsidRPr="00D71E0A">
              <w:tab/>
            </w:r>
            <w:r w:rsidR="00192DC3" w:rsidRPr="00D71E0A">
              <w:fldChar w:fldCharType="begin"/>
            </w:r>
            <w:r w:rsidR="00192DC3" w:rsidRPr="00D71E0A">
              <w:instrText xml:space="preserve"> PAGEREF _Toc146896775 \h </w:instrText>
            </w:r>
            <w:r w:rsidR="00192DC3" w:rsidRPr="00D71E0A">
              <w:fldChar w:fldCharType="separate"/>
            </w:r>
            <w:r w:rsidR="00192DC3" w:rsidRPr="00D71E0A">
              <w:t>25</w:t>
            </w:r>
            <w:r w:rsidR="00192DC3" w:rsidRPr="00D71E0A">
              <w:fldChar w:fldCharType="end"/>
            </w:r>
          </w:hyperlink>
        </w:p>
        <w:p w14:paraId="1C71F4E1" w14:textId="1362A8B2" w:rsidR="00192DC3" w:rsidRPr="00D71E0A" w:rsidRDefault="000A3331">
          <w:pPr>
            <w:pStyle w:val="Verzeichnis2"/>
            <w:rPr>
              <w:rFonts w:asciiTheme="minorHAnsi" w:eastAsiaTheme="minorEastAsia" w:hAnsiTheme="minorHAnsi" w:cstheme="minorBidi"/>
              <w:kern w:val="2"/>
              <w:sz w:val="22"/>
              <w:szCs w:val="22"/>
              <w:lang w:eastAsia="en-GB"/>
              <w14:ligatures w14:val="standardContextual"/>
            </w:rPr>
          </w:pPr>
          <w:hyperlink w:anchor="_Toc146896776" w:history="1">
            <w:r w:rsidR="00192DC3" w:rsidRPr="00D71E0A">
              <w:rPr>
                <w:rStyle w:val="Hyperlink"/>
              </w:rPr>
              <w:t>8.3.2</w:t>
            </w:r>
            <w:r w:rsidR="00192DC3" w:rsidRPr="00D71E0A">
              <w:rPr>
                <w:rStyle w:val="Hyperlink"/>
              </w:rPr>
              <w:tab/>
              <w:t>SAREF Project Version Specification and Documentation</w:t>
            </w:r>
            <w:r w:rsidR="00192DC3" w:rsidRPr="00D71E0A">
              <w:tab/>
            </w:r>
            <w:r w:rsidR="00192DC3" w:rsidRPr="00D71E0A">
              <w:fldChar w:fldCharType="begin"/>
            </w:r>
            <w:r w:rsidR="00192DC3" w:rsidRPr="00D71E0A">
              <w:instrText xml:space="preserve"> PAGEREF _Toc146896776 \h </w:instrText>
            </w:r>
            <w:r w:rsidR="00192DC3" w:rsidRPr="00D71E0A">
              <w:fldChar w:fldCharType="separate"/>
            </w:r>
            <w:r w:rsidR="00192DC3" w:rsidRPr="00D71E0A">
              <w:t>26</w:t>
            </w:r>
            <w:r w:rsidR="00192DC3" w:rsidRPr="00D71E0A">
              <w:fldChar w:fldCharType="end"/>
            </w:r>
          </w:hyperlink>
        </w:p>
        <w:p w14:paraId="5ACC0AB8" w14:textId="227078E9" w:rsidR="00192DC3" w:rsidRPr="00D71E0A" w:rsidRDefault="000A3331">
          <w:pPr>
            <w:pStyle w:val="Verzeichnis2"/>
            <w:rPr>
              <w:rFonts w:asciiTheme="minorHAnsi" w:eastAsiaTheme="minorEastAsia" w:hAnsiTheme="minorHAnsi" w:cstheme="minorBidi"/>
              <w:kern w:val="2"/>
              <w:sz w:val="22"/>
              <w:szCs w:val="22"/>
              <w:lang w:eastAsia="en-GB"/>
              <w14:ligatures w14:val="standardContextual"/>
            </w:rPr>
          </w:pPr>
          <w:hyperlink w:anchor="_Toc146896777" w:history="1">
            <w:r w:rsidR="00192DC3" w:rsidRPr="00D71E0A">
              <w:rPr>
                <w:rStyle w:val="Hyperlink"/>
              </w:rPr>
              <w:t>8.3.3</w:t>
            </w:r>
            <w:r w:rsidR="00192DC3" w:rsidRPr="00D71E0A">
              <w:rPr>
                <w:rStyle w:val="Hyperlink"/>
              </w:rPr>
              <w:tab/>
              <w:t>Quality Control and Requirements Verification with the SAREF Pipeline</w:t>
            </w:r>
            <w:r w:rsidR="00192DC3" w:rsidRPr="00D71E0A">
              <w:tab/>
            </w:r>
            <w:r w:rsidR="00192DC3" w:rsidRPr="00D71E0A">
              <w:fldChar w:fldCharType="begin"/>
            </w:r>
            <w:r w:rsidR="00192DC3" w:rsidRPr="00D71E0A">
              <w:instrText xml:space="preserve"> PAGEREF _Toc146896777 \h </w:instrText>
            </w:r>
            <w:r w:rsidR="00192DC3" w:rsidRPr="00D71E0A">
              <w:fldChar w:fldCharType="separate"/>
            </w:r>
            <w:r w:rsidR="00192DC3" w:rsidRPr="00D71E0A">
              <w:t>27</w:t>
            </w:r>
            <w:r w:rsidR="00192DC3" w:rsidRPr="00D71E0A">
              <w:fldChar w:fldCharType="end"/>
            </w:r>
          </w:hyperlink>
        </w:p>
        <w:p w14:paraId="60C40A69" w14:textId="5BC9B400" w:rsidR="00192DC3" w:rsidRPr="00D71E0A" w:rsidRDefault="000A3331">
          <w:pPr>
            <w:pStyle w:val="Verzeichnis8"/>
            <w:rPr>
              <w:rFonts w:asciiTheme="minorHAnsi" w:eastAsiaTheme="minorEastAsia" w:hAnsiTheme="minorHAnsi" w:cstheme="minorBidi"/>
              <w:b w:val="0"/>
              <w:kern w:val="2"/>
              <w:szCs w:val="22"/>
              <w:lang w:eastAsia="en-GB"/>
              <w14:ligatures w14:val="standardContextual"/>
            </w:rPr>
          </w:pPr>
          <w:hyperlink w:anchor="_Toc146896778" w:history="1">
            <w:r w:rsidR="00192DC3" w:rsidRPr="00D71E0A">
              <w:rPr>
                <w:rStyle w:val="Hyperlink"/>
              </w:rPr>
              <w:t>Annex A (informative): Example of an use case</w:t>
            </w:r>
            <w:r w:rsidR="00192DC3" w:rsidRPr="00D71E0A">
              <w:tab/>
            </w:r>
            <w:r w:rsidR="00192DC3" w:rsidRPr="00D71E0A">
              <w:fldChar w:fldCharType="begin"/>
            </w:r>
            <w:r w:rsidR="00192DC3" w:rsidRPr="00D71E0A">
              <w:instrText xml:space="preserve"> PAGEREF _Toc146896778 \h </w:instrText>
            </w:r>
            <w:r w:rsidR="00192DC3" w:rsidRPr="00D71E0A">
              <w:fldChar w:fldCharType="separate"/>
            </w:r>
            <w:r w:rsidR="00192DC3" w:rsidRPr="00D71E0A">
              <w:t>30</w:t>
            </w:r>
            <w:r w:rsidR="00192DC3" w:rsidRPr="00D71E0A">
              <w:fldChar w:fldCharType="end"/>
            </w:r>
          </w:hyperlink>
        </w:p>
        <w:p w14:paraId="5BD0489E" w14:textId="330BCD8B" w:rsidR="00192DC3" w:rsidRPr="00D71E0A" w:rsidRDefault="000A3331">
          <w:pPr>
            <w:pStyle w:val="Verzeichnis8"/>
            <w:rPr>
              <w:rFonts w:asciiTheme="minorHAnsi" w:eastAsiaTheme="minorEastAsia" w:hAnsiTheme="minorHAnsi" w:cstheme="minorBidi"/>
              <w:b w:val="0"/>
              <w:kern w:val="2"/>
              <w:szCs w:val="22"/>
              <w:lang w:eastAsia="en-GB"/>
              <w14:ligatures w14:val="standardContextual"/>
            </w:rPr>
          </w:pPr>
          <w:hyperlink w:anchor="_Toc146896779" w:history="1">
            <w:r w:rsidR="00192DC3" w:rsidRPr="00D71E0A">
              <w:rPr>
                <w:rStyle w:val="Hyperlink"/>
              </w:rPr>
              <w:t>Annex B (informative): Example of relevant core elements from an use case</w:t>
            </w:r>
            <w:r w:rsidR="00192DC3" w:rsidRPr="00D71E0A">
              <w:tab/>
            </w:r>
            <w:r w:rsidR="00192DC3" w:rsidRPr="00D71E0A">
              <w:fldChar w:fldCharType="begin"/>
            </w:r>
            <w:r w:rsidR="00192DC3" w:rsidRPr="00D71E0A">
              <w:instrText xml:space="preserve"> PAGEREF _Toc146896779 \h </w:instrText>
            </w:r>
            <w:r w:rsidR="00192DC3" w:rsidRPr="00D71E0A">
              <w:fldChar w:fldCharType="separate"/>
            </w:r>
            <w:r w:rsidR="00192DC3" w:rsidRPr="00D71E0A">
              <w:t>31</w:t>
            </w:r>
            <w:r w:rsidR="00192DC3" w:rsidRPr="00D71E0A">
              <w:fldChar w:fldCharType="end"/>
            </w:r>
          </w:hyperlink>
        </w:p>
        <w:p w14:paraId="607EB382" w14:textId="0D85A7A4" w:rsidR="00192DC3" w:rsidRPr="00D71E0A" w:rsidRDefault="000A3331">
          <w:pPr>
            <w:pStyle w:val="Verzeichnis8"/>
            <w:rPr>
              <w:rFonts w:asciiTheme="minorHAnsi" w:eastAsiaTheme="minorEastAsia" w:hAnsiTheme="minorHAnsi" w:cstheme="minorBidi"/>
              <w:b w:val="0"/>
              <w:kern w:val="2"/>
              <w:szCs w:val="22"/>
              <w:lang w:eastAsia="en-GB"/>
              <w14:ligatures w14:val="standardContextual"/>
            </w:rPr>
          </w:pPr>
          <w:hyperlink w:anchor="_Toc146896780" w:history="1">
            <w:r w:rsidR="00192DC3" w:rsidRPr="00D71E0A">
              <w:rPr>
                <w:rStyle w:val="Hyperlink"/>
              </w:rPr>
              <w:t>Annex C (informative): Example of data translated into semantically enriched SAREF data</w:t>
            </w:r>
            <w:r w:rsidR="00192DC3" w:rsidRPr="00D71E0A">
              <w:tab/>
            </w:r>
            <w:r w:rsidR="00192DC3" w:rsidRPr="00D71E0A">
              <w:fldChar w:fldCharType="begin"/>
            </w:r>
            <w:r w:rsidR="00192DC3" w:rsidRPr="00D71E0A">
              <w:instrText xml:space="preserve"> PAGEREF _Toc146896780 \h </w:instrText>
            </w:r>
            <w:r w:rsidR="00192DC3" w:rsidRPr="00D71E0A">
              <w:fldChar w:fldCharType="separate"/>
            </w:r>
            <w:r w:rsidR="00192DC3" w:rsidRPr="00D71E0A">
              <w:t>37</w:t>
            </w:r>
            <w:r w:rsidR="00192DC3" w:rsidRPr="00D71E0A">
              <w:fldChar w:fldCharType="end"/>
            </w:r>
          </w:hyperlink>
        </w:p>
        <w:p w14:paraId="77B96175" w14:textId="3FDDCE14" w:rsidR="00192DC3" w:rsidRPr="00D71E0A" w:rsidRDefault="000A3331">
          <w:pPr>
            <w:pStyle w:val="Verzeichnis8"/>
            <w:rPr>
              <w:rFonts w:asciiTheme="minorHAnsi" w:eastAsiaTheme="minorEastAsia" w:hAnsiTheme="minorHAnsi" w:cstheme="minorBidi"/>
              <w:b w:val="0"/>
              <w:kern w:val="2"/>
              <w:szCs w:val="22"/>
              <w:lang w:eastAsia="en-GB"/>
              <w14:ligatures w14:val="standardContextual"/>
            </w:rPr>
          </w:pPr>
          <w:hyperlink w:anchor="_Toc146896781" w:history="1">
            <w:r w:rsidR="00192DC3" w:rsidRPr="00D71E0A">
              <w:rPr>
                <w:rStyle w:val="Hyperlink"/>
              </w:rPr>
              <w:t>Annex D (informative): Example of testing SAREF data</w:t>
            </w:r>
            <w:r w:rsidR="00192DC3" w:rsidRPr="00D71E0A">
              <w:tab/>
            </w:r>
            <w:r w:rsidR="00192DC3" w:rsidRPr="00D71E0A">
              <w:fldChar w:fldCharType="begin"/>
            </w:r>
            <w:r w:rsidR="00192DC3" w:rsidRPr="00D71E0A">
              <w:instrText xml:space="preserve"> PAGEREF _Toc146896781 \h </w:instrText>
            </w:r>
            <w:r w:rsidR="00192DC3" w:rsidRPr="00D71E0A">
              <w:fldChar w:fldCharType="separate"/>
            </w:r>
            <w:r w:rsidR="00192DC3" w:rsidRPr="00D71E0A">
              <w:t>39</w:t>
            </w:r>
            <w:r w:rsidR="00192DC3" w:rsidRPr="00D71E0A">
              <w:fldChar w:fldCharType="end"/>
            </w:r>
          </w:hyperlink>
        </w:p>
        <w:p w14:paraId="1DDCC08A" w14:textId="159BA209" w:rsidR="00192DC3" w:rsidRPr="00D71E0A" w:rsidRDefault="000A3331">
          <w:pPr>
            <w:pStyle w:val="Verzeichnis8"/>
            <w:rPr>
              <w:rFonts w:asciiTheme="minorHAnsi" w:eastAsiaTheme="minorEastAsia" w:hAnsiTheme="minorHAnsi" w:cstheme="minorBidi"/>
              <w:b w:val="0"/>
              <w:kern w:val="2"/>
              <w:szCs w:val="22"/>
              <w:lang w:eastAsia="en-GB"/>
              <w14:ligatures w14:val="standardContextual"/>
            </w:rPr>
          </w:pPr>
          <w:hyperlink w:anchor="_Toc146896782" w:history="1">
            <w:r w:rsidR="00192DC3" w:rsidRPr="00D71E0A">
              <w:rPr>
                <w:rStyle w:val="Hyperlink"/>
              </w:rPr>
              <w:t>Annex E (informative): SAREF methodology</w:t>
            </w:r>
            <w:r w:rsidR="00192DC3" w:rsidRPr="00D71E0A">
              <w:tab/>
            </w:r>
            <w:r w:rsidR="00192DC3" w:rsidRPr="00D71E0A">
              <w:fldChar w:fldCharType="begin"/>
            </w:r>
            <w:r w:rsidR="00192DC3" w:rsidRPr="00D71E0A">
              <w:instrText xml:space="preserve"> PAGEREF _Toc146896782 \h </w:instrText>
            </w:r>
            <w:r w:rsidR="00192DC3" w:rsidRPr="00D71E0A">
              <w:fldChar w:fldCharType="separate"/>
            </w:r>
            <w:r w:rsidR="00192DC3" w:rsidRPr="00D71E0A">
              <w:t>41</w:t>
            </w:r>
            <w:r w:rsidR="00192DC3" w:rsidRPr="00D71E0A">
              <w:fldChar w:fldCharType="end"/>
            </w:r>
          </w:hyperlink>
        </w:p>
        <w:p w14:paraId="38D32B80" w14:textId="766748A2" w:rsidR="00192DC3" w:rsidRPr="00D71E0A" w:rsidRDefault="000A3331">
          <w:pPr>
            <w:pStyle w:val="Verzeichnis8"/>
            <w:rPr>
              <w:rFonts w:asciiTheme="minorHAnsi" w:eastAsiaTheme="minorEastAsia" w:hAnsiTheme="minorHAnsi" w:cstheme="minorBidi"/>
              <w:b w:val="0"/>
              <w:kern w:val="2"/>
              <w:szCs w:val="22"/>
              <w:lang w:eastAsia="en-GB"/>
              <w14:ligatures w14:val="standardContextual"/>
            </w:rPr>
          </w:pPr>
          <w:hyperlink w:anchor="_Toc146896783" w:history="1">
            <w:r w:rsidR="00192DC3" w:rsidRPr="00D71E0A">
              <w:rPr>
                <w:rStyle w:val="Hyperlink"/>
              </w:rPr>
              <w:t>Annex F (informative): Implementation conformance statement pro forma</w:t>
            </w:r>
            <w:r w:rsidR="00192DC3" w:rsidRPr="00D71E0A">
              <w:tab/>
            </w:r>
            <w:r w:rsidR="00192DC3" w:rsidRPr="00D71E0A">
              <w:fldChar w:fldCharType="begin"/>
            </w:r>
            <w:r w:rsidR="00192DC3" w:rsidRPr="00D71E0A">
              <w:instrText xml:space="preserve"> PAGEREF _Toc146896783 \h </w:instrText>
            </w:r>
            <w:r w:rsidR="00192DC3" w:rsidRPr="00D71E0A">
              <w:fldChar w:fldCharType="separate"/>
            </w:r>
            <w:r w:rsidR="00192DC3" w:rsidRPr="00D71E0A">
              <w:t>42</w:t>
            </w:r>
            <w:r w:rsidR="00192DC3" w:rsidRPr="00D71E0A">
              <w:fldChar w:fldCharType="end"/>
            </w:r>
          </w:hyperlink>
        </w:p>
        <w:p w14:paraId="18389E47" w14:textId="39C697BF" w:rsidR="00192DC3" w:rsidRPr="00D71E0A" w:rsidRDefault="000A3331">
          <w:pPr>
            <w:pStyle w:val="Verzeichnis8"/>
            <w:rPr>
              <w:rFonts w:asciiTheme="minorHAnsi" w:eastAsiaTheme="minorEastAsia" w:hAnsiTheme="minorHAnsi" w:cstheme="minorBidi"/>
              <w:b w:val="0"/>
              <w:kern w:val="2"/>
              <w:szCs w:val="22"/>
              <w:lang w:eastAsia="en-GB"/>
              <w14:ligatures w14:val="standardContextual"/>
            </w:rPr>
          </w:pPr>
          <w:hyperlink w:anchor="_Toc146896784" w:history="1">
            <w:r w:rsidR="00192DC3" w:rsidRPr="00D71E0A">
              <w:rPr>
                <w:rStyle w:val="Hyperlink"/>
              </w:rPr>
              <w:t>Annex G (informative): Example of how to enhance SAREF Core with its Extensions</w:t>
            </w:r>
            <w:r w:rsidR="00192DC3" w:rsidRPr="00D71E0A">
              <w:tab/>
            </w:r>
            <w:r w:rsidR="00192DC3" w:rsidRPr="00D71E0A">
              <w:fldChar w:fldCharType="begin"/>
            </w:r>
            <w:r w:rsidR="00192DC3" w:rsidRPr="00D71E0A">
              <w:instrText xml:space="preserve"> PAGEREF _Toc146896784 \h </w:instrText>
            </w:r>
            <w:r w:rsidR="00192DC3" w:rsidRPr="00D71E0A">
              <w:fldChar w:fldCharType="separate"/>
            </w:r>
            <w:r w:rsidR="00192DC3" w:rsidRPr="00D71E0A">
              <w:t>45</w:t>
            </w:r>
            <w:r w:rsidR="00192DC3" w:rsidRPr="00D71E0A">
              <w:fldChar w:fldCharType="end"/>
            </w:r>
          </w:hyperlink>
        </w:p>
        <w:p w14:paraId="4F1CB5ED" w14:textId="4B687BC9" w:rsidR="00192DC3" w:rsidRPr="00D71E0A" w:rsidRDefault="000A3331">
          <w:pPr>
            <w:pStyle w:val="Verzeichnis8"/>
            <w:rPr>
              <w:rFonts w:asciiTheme="minorHAnsi" w:eastAsiaTheme="minorEastAsia" w:hAnsiTheme="minorHAnsi" w:cstheme="minorBidi"/>
              <w:b w:val="0"/>
              <w:kern w:val="2"/>
              <w:szCs w:val="22"/>
              <w:lang w:eastAsia="en-GB"/>
              <w14:ligatures w14:val="standardContextual"/>
            </w:rPr>
          </w:pPr>
          <w:hyperlink w:anchor="_Toc146896785" w:history="1">
            <w:r w:rsidR="00192DC3" w:rsidRPr="00D71E0A">
              <w:rPr>
                <w:rStyle w:val="Hyperlink"/>
              </w:rPr>
              <w:t>Annex (informative): Change History</w:t>
            </w:r>
            <w:r w:rsidR="00192DC3" w:rsidRPr="00D71E0A">
              <w:tab/>
            </w:r>
            <w:r w:rsidR="00192DC3" w:rsidRPr="00D71E0A">
              <w:fldChar w:fldCharType="begin"/>
            </w:r>
            <w:r w:rsidR="00192DC3" w:rsidRPr="00D71E0A">
              <w:instrText xml:space="preserve"> PAGEREF _Toc146896785 \h </w:instrText>
            </w:r>
            <w:r w:rsidR="00192DC3" w:rsidRPr="00D71E0A">
              <w:fldChar w:fldCharType="separate"/>
            </w:r>
            <w:r w:rsidR="00192DC3" w:rsidRPr="00D71E0A">
              <w:t>47</w:t>
            </w:r>
            <w:r w:rsidR="00192DC3" w:rsidRPr="00D71E0A">
              <w:fldChar w:fldCharType="end"/>
            </w:r>
          </w:hyperlink>
        </w:p>
        <w:p w14:paraId="1B7C1E6A" w14:textId="1FBD586F" w:rsidR="00192DC3" w:rsidRPr="00D71E0A" w:rsidRDefault="000A3331">
          <w:pPr>
            <w:pStyle w:val="Verzeichnis1"/>
            <w:rPr>
              <w:rFonts w:asciiTheme="minorHAnsi" w:eastAsiaTheme="minorEastAsia" w:hAnsiTheme="minorHAnsi" w:cstheme="minorBidi"/>
              <w:kern w:val="2"/>
              <w:szCs w:val="22"/>
              <w:lang w:eastAsia="en-GB"/>
              <w14:ligatures w14:val="standardContextual"/>
            </w:rPr>
          </w:pPr>
          <w:hyperlink w:anchor="_Toc146896786" w:history="1">
            <w:r w:rsidR="00192DC3" w:rsidRPr="00D71E0A">
              <w:rPr>
                <w:rStyle w:val="Hyperlink"/>
              </w:rPr>
              <w:t>History</w:t>
            </w:r>
            <w:r w:rsidR="00192DC3" w:rsidRPr="00D71E0A">
              <w:tab/>
            </w:r>
            <w:r w:rsidR="00192DC3" w:rsidRPr="00D71E0A">
              <w:fldChar w:fldCharType="begin"/>
            </w:r>
            <w:r w:rsidR="00192DC3" w:rsidRPr="00D71E0A">
              <w:instrText xml:space="preserve"> PAGEREF _Toc146896786 \h </w:instrText>
            </w:r>
            <w:r w:rsidR="00192DC3" w:rsidRPr="00D71E0A">
              <w:fldChar w:fldCharType="separate"/>
            </w:r>
            <w:r w:rsidR="00192DC3" w:rsidRPr="00D71E0A">
              <w:t>48</w:t>
            </w:r>
            <w:r w:rsidR="00192DC3" w:rsidRPr="00D71E0A">
              <w:fldChar w:fldCharType="end"/>
            </w:r>
          </w:hyperlink>
        </w:p>
        <w:p w14:paraId="4D71660D" w14:textId="65EC6417" w:rsidR="00F56916" w:rsidRPr="00D0172B" w:rsidRDefault="006B39D8">
          <w:pPr>
            <w:pStyle w:val="Verzeichnis1"/>
            <w:rPr>
              <w:rFonts w:asciiTheme="minorHAnsi" w:eastAsiaTheme="minorEastAsia" w:hAnsiTheme="minorHAnsi" w:cstheme="minorBidi"/>
              <w:szCs w:val="22"/>
              <w:lang w:eastAsia="de-DE"/>
            </w:rPr>
          </w:pPr>
          <w:r w:rsidRPr="00D0172B">
            <w:fldChar w:fldCharType="end"/>
          </w:r>
        </w:p>
      </w:sdtContent>
    </w:sdt>
    <w:p w14:paraId="1264D804" w14:textId="77777777" w:rsidR="00F56916" w:rsidRPr="00D0172B" w:rsidRDefault="00F56916">
      <w:pPr>
        <w:pStyle w:val="Verzeichnis1"/>
        <w:rPr>
          <w:rFonts w:asciiTheme="minorHAnsi" w:eastAsiaTheme="minorEastAsia" w:hAnsiTheme="minorHAnsi" w:cstheme="minorBidi"/>
          <w:szCs w:val="22"/>
          <w:lang w:eastAsia="nl-NL"/>
        </w:rPr>
      </w:pPr>
    </w:p>
    <w:p w14:paraId="41BFDC62" w14:textId="77777777" w:rsidR="00F56916" w:rsidRPr="00D0172B" w:rsidRDefault="00F56916"/>
    <w:p w14:paraId="787667A7" w14:textId="77777777" w:rsidR="00F56916" w:rsidRPr="00D0172B" w:rsidRDefault="006B39D8">
      <w:pPr>
        <w:spacing w:after="0"/>
        <w:ind w:left="-567"/>
        <w:rPr>
          <w:rFonts w:ascii="Arial" w:hAnsi="Arial" w:cs="Arial"/>
          <w:i/>
          <w:color w:val="76923C"/>
          <w:sz w:val="18"/>
          <w:szCs w:val="18"/>
        </w:rPr>
      </w:pPr>
      <w:r w:rsidRPr="00D0172B">
        <w:br w:type="page"/>
      </w:r>
    </w:p>
    <w:p w14:paraId="71735984" w14:textId="77777777" w:rsidR="00F56916" w:rsidRPr="00D0172B" w:rsidRDefault="006B39D8">
      <w:pPr>
        <w:pStyle w:val="berschrift1"/>
      </w:pPr>
      <w:bookmarkStart w:id="11" w:name="_Toc451532916"/>
      <w:bookmarkStart w:id="12" w:name="_Toc527982199"/>
      <w:bookmarkStart w:id="13" w:name="_Toc138688782"/>
      <w:bookmarkStart w:id="14" w:name="_Toc527982243"/>
      <w:bookmarkStart w:id="15" w:name="_Toc146896742"/>
      <w:r w:rsidRPr="00D0172B">
        <w:lastRenderedPageBreak/>
        <w:t>Intellectual Property Rights</w:t>
      </w:r>
      <w:bookmarkEnd w:id="11"/>
      <w:bookmarkEnd w:id="12"/>
      <w:bookmarkEnd w:id="13"/>
      <w:bookmarkEnd w:id="14"/>
      <w:bookmarkEnd w:id="15"/>
    </w:p>
    <w:p w14:paraId="713E13DD" w14:textId="77777777" w:rsidR="00F56916" w:rsidRPr="00D0172B" w:rsidRDefault="006B39D8">
      <w:pPr>
        <w:pStyle w:val="H6"/>
      </w:pPr>
      <w:r w:rsidRPr="00D0172B">
        <w:t xml:space="preserve">Essential patents </w:t>
      </w:r>
    </w:p>
    <w:p w14:paraId="758CE950" w14:textId="77777777" w:rsidR="00F56916" w:rsidRPr="00D0172B" w:rsidRDefault="006B39D8">
      <w:r w:rsidRPr="00D0172B">
        <w:t xml:space="preserve">IPRs essential or potentially essential to normative deliverables may have been declared to ETSI. The declarations pertaining to these essential IPRs, if any, are publicly available for </w:t>
      </w:r>
      <w:r w:rsidRPr="00D0172B">
        <w:rPr>
          <w:b/>
          <w:bCs/>
        </w:rPr>
        <w:t>ETSI members and non-members</w:t>
      </w:r>
      <w:r w:rsidRPr="00D0172B">
        <w:t xml:space="preserve">, and can be found in ETSI SR 000 314: </w:t>
      </w:r>
      <w:r w:rsidRPr="00D0172B">
        <w:rPr>
          <w:i/>
          <w:iCs/>
        </w:rPr>
        <w:t>"Intellectual Property Rights (IPRs); Essential, or potentially Essential, IPRs notified to ETSI in respect of ETSI standards"</w:t>
      </w:r>
      <w:r w:rsidRPr="00D0172B">
        <w:t>, which is available from the ETSI Secretariat. Latest updates are available on the ETSI Web server (</w:t>
      </w:r>
      <w:hyperlink r:id="rId19">
        <w:r w:rsidRPr="00D0172B">
          <w:rPr>
            <w:rStyle w:val="Hyperlink"/>
          </w:rPr>
          <w:t>https://ipr.etsi.org</w:t>
        </w:r>
      </w:hyperlink>
      <w:r w:rsidRPr="00D0172B">
        <w:t>).</w:t>
      </w:r>
    </w:p>
    <w:p w14:paraId="39DF8EC9" w14:textId="77777777" w:rsidR="00F56916" w:rsidRPr="00D0172B" w:rsidRDefault="006B39D8">
      <w:r w:rsidRPr="00D0172B">
        <w:t>Pursuant to the ETSI Directives including the ETSI IPR Policy, no investigation regarding the essentiality of IPRs, including IPR searches, has been carried out by ETSI. No guarantee can be given as to the existence of other IPRs not referenced in ETSI SR 000 314 (or the updates on the ETSI Web server) which are, or may be, or may become, essential to the present document.</w:t>
      </w:r>
    </w:p>
    <w:p w14:paraId="50757E13" w14:textId="77777777" w:rsidR="00F56916" w:rsidRPr="00D0172B" w:rsidRDefault="006B39D8">
      <w:pPr>
        <w:pStyle w:val="H6"/>
      </w:pPr>
      <w:r w:rsidRPr="00D0172B">
        <w:t>Trademarks</w:t>
      </w:r>
    </w:p>
    <w:p w14:paraId="46727C90" w14:textId="77777777" w:rsidR="00F56916" w:rsidRPr="00D0172B" w:rsidRDefault="006B39D8">
      <w:r w:rsidRPr="00D0172B">
        <w:t>The present document may include trademarks and/or tradenames which are asserted and/or registered by their owners. ETSI claims no ownership of these except for any which are indicated as being the property of ETSI, and conveys no right to use or reproduce any trademark and/or tradename. Mention of those trademarks in the present document does not constitute an endorsement by ETSI of products, services or organizations associated with those trademarks.</w:t>
      </w:r>
    </w:p>
    <w:p w14:paraId="31217C1A" w14:textId="77777777" w:rsidR="00F56916" w:rsidRPr="00D0172B" w:rsidRDefault="006B39D8">
      <w:r w:rsidRPr="00D0172B">
        <w:rPr>
          <w:b/>
          <w:bCs/>
        </w:rPr>
        <w:t>DECT™</w:t>
      </w:r>
      <w:r w:rsidRPr="00D0172B">
        <w:t xml:space="preserve">, </w:t>
      </w:r>
      <w:r w:rsidRPr="00D0172B">
        <w:rPr>
          <w:b/>
          <w:bCs/>
        </w:rPr>
        <w:t>PLUGTESTS™</w:t>
      </w:r>
      <w:r w:rsidRPr="00D0172B">
        <w:t xml:space="preserve">, </w:t>
      </w:r>
      <w:r w:rsidRPr="00D0172B">
        <w:rPr>
          <w:b/>
          <w:bCs/>
        </w:rPr>
        <w:t>UMTS™</w:t>
      </w:r>
      <w:r w:rsidRPr="00D0172B">
        <w:t xml:space="preserve"> and the ETSI logo are trademarks of ETSI registered for the benefit of its Members. </w:t>
      </w:r>
      <w:r w:rsidRPr="00D0172B">
        <w:rPr>
          <w:b/>
          <w:bCs/>
        </w:rPr>
        <w:t>3GPP™</w:t>
      </w:r>
      <w:r w:rsidRPr="00D0172B">
        <w:rPr>
          <w:vertAlign w:val="superscript"/>
        </w:rPr>
        <w:t xml:space="preserve"> </w:t>
      </w:r>
      <w:r w:rsidRPr="00D0172B">
        <w:t xml:space="preserve">and </w:t>
      </w:r>
      <w:r w:rsidRPr="00D0172B">
        <w:rPr>
          <w:b/>
          <w:bCs/>
        </w:rPr>
        <w:t>LTE™</w:t>
      </w:r>
      <w:r w:rsidRPr="00D0172B">
        <w:t xml:space="preserve"> are trademarks of ETSI registered for the benefit of its Members and of the 3GPP Organizational Partners. </w:t>
      </w:r>
      <w:r w:rsidRPr="00D0172B">
        <w:rPr>
          <w:b/>
          <w:bCs/>
        </w:rPr>
        <w:t>oneM2M™</w:t>
      </w:r>
      <w:r w:rsidRPr="00D0172B">
        <w:t xml:space="preserve"> logo is a trademark of ETSI registered for the benefit of its Members and of the oneM2M Partners. </w:t>
      </w:r>
      <w:r w:rsidRPr="00D0172B">
        <w:rPr>
          <w:b/>
          <w:bCs/>
        </w:rPr>
        <w:t>GSM</w:t>
      </w:r>
      <w:r w:rsidRPr="00D0172B">
        <w:rPr>
          <w:vertAlign w:val="superscript"/>
        </w:rPr>
        <w:t>®</w:t>
      </w:r>
      <w:r w:rsidRPr="00D0172B">
        <w:t xml:space="preserve"> and the GSM logo are trademarks registered and owned by the GSM Association.</w:t>
      </w:r>
    </w:p>
    <w:p w14:paraId="6CA2B87A" w14:textId="77777777" w:rsidR="00F56916" w:rsidRPr="00D0172B" w:rsidRDefault="006B39D8">
      <w:pPr>
        <w:pStyle w:val="berschrift1"/>
      </w:pPr>
      <w:bookmarkStart w:id="16" w:name="_Toc527982244"/>
      <w:bookmarkStart w:id="17" w:name="_Toc138688783"/>
      <w:bookmarkStart w:id="18" w:name="_Toc451532917"/>
      <w:bookmarkStart w:id="19" w:name="_Toc527982200"/>
      <w:bookmarkStart w:id="20" w:name="_Toc146896743"/>
      <w:r w:rsidRPr="00D0172B">
        <w:t>Foreword</w:t>
      </w:r>
      <w:bookmarkEnd w:id="16"/>
      <w:bookmarkEnd w:id="17"/>
      <w:bookmarkEnd w:id="18"/>
      <w:bookmarkEnd w:id="19"/>
      <w:bookmarkEnd w:id="20"/>
    </w:p>
    <w:p w14:paraId="398C01A7" w14:textId="77777777" w:rsidR="00F56916" w:rsidRPr="00D0172B" w:rsidRDefault="006B39D8">
      <w:r w:rsidRPr="00D0172B">
        <w:t xml:space="preserve">This draft European Standard (EN) has been produced by </w:t>
      </w:r>
      <w:bookmarkStart w:id="21" w:name="For_tbname"/>
      <w:r w:rsidRPr="00D0172B">
        <w:t>ETSI Technical Committee Smart Machine-to-Machine communications</w:t>
      </w:r>
      <w:bookmarkEnd w:id="21"/>
      <w:r w:rsidRPr="00D0172B">
        <w:t xml:space="preserve"> (</w:t>
      </w:r>
      <w:bookmarkStart w:id="22" w:name="For_shortname"/>
      <w:r w:rsidRPr="00D0172B">
        <w:t>SmartM2M</w:t>
      </w:r>
      <w:bookmarkEnd w:id="22"/>
      <w:r w:rsidRPr="00D0172B">
        <w:t>) and is now submitted for the combined Public Enquiry and Vote phase of the ETSI standards EN Approval Procedure.</w:t>
      </w:r>
    </w:p>
    <w:tbl>
      <w:tblPr>
        <w:tblW w:w="9640" w:type="dxa"/>
        <w:jc w:val="center"/>
        <w:tblLayout w:type="fixed"/>
        <w:tblCellMar>
          <w:left w:w="28" w:type="dxa"/>
          <w:right w:w="28" w:type="dxa"/>
        </w:tblCellMar>
        <w:tblLook w:val="0000" w:firstRow="0" w:lastRow="0" w:firstColumn="0" w:lastColumn="0" w:noHBand="0" w:noVBand="0"/>
      </w:tblPr>
      <w:tblGrid>
        <w:gridCol w:w="6527"/>
        <w:gridCol w:w="3113"/>
      </w:tblGrid>
      <w:tr w:rsidR="00F56916" w:rsidRPr="00D0172B" w14:paraId="61877900" w14:textId="77777777">
        <w:trPr>
          <w:cantSplit/>
          <w:jc w:val="center"/>
        </w:trPr>
        <w:tc>
          <w:tcPr>
            <w:tcW w:w="9639" w:type="dxa"/>
            <w:gridSpan w:val="2"/>
            <w:tcBorders>
              <w:top w:val="single" w:sz="6" w:space="0" w:color="000000"/>
              <w:left w:val="single" w:sz="6" w:space="0" w:color="000000"/>
              <w:bottom w:val="single" w:sz="6" w:space="0" w:color="000000"/>
              <w:right w:val="single" w:sz="6" w:space="0" w:color="000000"/>
            </w:tcBorders>
          </w:tcPr>
          <w:p w14:paraId="4B283BB5" w14:textId="77777777" w:rsidR="00F56916" w:rsidRPr="00D0172B" w:rsidRDefault="006B39D8">
            <w:pPr>
              <w:keepNext/>
              <w:keepLines/>
              <w:widowControl w:val="0"/>
              <w:spacing w:before="60" w:after="60"/>
              <w:jc w:val="center"/>
              <w:rPr>
                <w:b/>
                <w:sz w:val="24"/>
              </w:rPr>
            </w:pPr>
            <w:r w:rsidRPr="00D0172B">
              <w:rPr>
                <w:b/>
                <w:sz w:val="24"/>
              </w:rPr>
              <w:t>Proposed national transposition dates</w:t>
            </w:r>
          </w:p>
        </w:tc>
      </w:tr>
      <w:tr w:rsidR="00F56916" w:rsidRPr="00D0172B" w14:paraId="2F19A2FA" w14:textId="77777777">
        <w:trPr>
          <w:cantSplit/>
          <w:jc w:val="center"/>
        </w:trPr>
        <w:tc>
          <w:tcPr>
            <w:tcW w:w="6526" w:type="dxa"/>
            <w:tcBorders>
              <w:top w:val="single" w:sz="6" w:space="0" w:color="000000"/>
              <w:left w:val="single" w:sz="6" w:space="0" w:color="000000"/>
              <w:bottom w:val="single" w:sz="6" w:space="0" w:color="000000"/>
              <w:right w:val="single" w:sz="6" w:space="0" w:color="000000"/>
            </w:tcBorders>
          </w:tcPr>
          <w:p w14:paraId="2539E492" w14:textId="77777777" w:rsidR="00F56916" w:rsidRPr="00D0172B" w:rsidRDefault="006B39D8">
            <w:pPr>
              <w:keepNext/>
              <w:keepLines/>
              <w:widowControl w:val="0"/>
              <w:spacing w:before="80" w:after="80"/>
              <w:ind w:left="57"/>
            </w:pPr>
            <w:r w:rsidRPr="00D0172B">
              <w:t>Date of latest announcement of this EN (</w:t>
            </w:r>
            <w:proofErr w:type="spellStart"/>
            <w:r w:rsidRPr="00D0172B">
              <w:t>doa</w:t>
            </w:r>
            <w:proofErr w:type="spellEnd"/>
            <w:r w:rsidRPr="00D0172B">
              <w:t>):</w:t>
            </w:r>
          </w:p>
        </w:tc>
        <w:tc>
          <w:tcPr>
            <w:tcW w:w="3113" w:type="dxa"/>
            <w:tcBorders>
              <w:top w:val="single" w:sz="6" w:space="0" w:color="000000"/>
              <w:left w:val="single" w:sz="6" w:space="0" w:color="000000"/>
              <w:bottom w:val="single" w:sz="6" w:space="0" w:color="000000"/>
              <w:right w:val="single" w:sz="6" w:space="0" w:color="000000"/>
            </w:tcBorders>
          </w:tcPr>
          <w:p w14:paraId="39027A46" w14:textId="77777777" w:rsidR="00F56916" w:rsidRPr="00D0172B" w:rsidRDefault="006B39D8">
            <w:pPr>
              <w:keepNext/>
              <w:keepLines/>
              <w:widowControl w:val="0"/>
              <w:spacing w:before="80" w:after="80"/>
              <w:ind w:left="57"/>
            </w:pPr>
            <w:r w:rsidRPr="00D0172B">
              <w:t>3 months after ETSI publication</w:t>
            </w:r>
          </w:p>
        </w:tc>
      </w:tr>
      <w:tr w:rsidR="00F56916" w:rsidRPr="00D0172B" w14:paraId="78C020EA" w14:textId="77777777">
        <w:trPr>
          <w:cantSplit/>
          <w:jc w:val="center"/>
        </w:trPr>
        <w:tc>
          <w:tcPr>
            <w:tcW w:w="6526" w:type="dxa"/>
            <w:tcBorders>
              <w:top w:val="single" w:sz="6" w:space="0" w:color="000000"/>
              <w:left w:val="single" w:sz="6" w:space="0" w:color="000000"/>
              <w:bottom w:val="single" w:sz="6" w:space="0" w:color="000000"/>
              <w:right w:val="single" w:sz="6" w:space="0" w:color="000000"/>
            </w:tcBorders>
          </w:tcPr>
          <w:p w14:paraId="058E189B" w14:textId="77777777" w:rsidR="00F56916" w:rsidRPr="00D0172B" w:rsidRDefault="006B39D8">
            <w:pPr>
              <w:keepNext/>
              <w:keepLines/>
              <w:widowControl w:val="0"/>
              <w:spacing w:before="80" w:after="80"/>
              <w:ind w:left="57"/>
            </w:pPr>
            <w:r w:rsidRPr="00D0172B">
              <w:t>Date of latest publication of new National Standard</w:t>
            </w:r>
            <w:r w:rsidRPr="00D0172B">
              <w:br/>
              <w:t>or endorsement of this EN (</w:t>
            </w:r>
            <w:proofErr w:type="spellStart"/>
            <w:r w:rsidRPr="00D0172B">
              <w:t>dop</w:t>
            </w:r>
            <w:proofErr w:type="spellEnd"/>
            <w:r w:rsidRPr="00D0172B">
              <w:t>/e):</w:t>
            </w:r>
          </w:p>
        </w:tc>
        <w:tc>
          <w:tcPr>
            <w:tcW w:w="3113" w:type="dxa"/>
            <w:tcBorders>
              <w:top w:val="single" w:sz="6" w:space="0" w:color="000000"/>
              <w:left w:val="single" w:sz="6" w:space="0" w:color="000000"/>
              <w:bottom w:val="single" w:sz="6" w:space="0" w:color="000000"/>
              <w:right w:val="single" w:sz="6" w:space="0" w:color="000000"/>
            </w:tcBorders>
          </w:tcPr>
          <w:p w14:paraId="3752A63C" w14:textId="77777777" w:rsidR="00F56916" w:rsidRPr="00D0172B" w:rsidRDefault="006B39D8">
            <w:pPr>
              <w:keepNext/>
              <w:keepLines/>
              <w:widowControl w:val="0"/>
              <w:spacing w:before="80" w:after="80"/>
              <w:ind w:left="57"/>
            </w:pPr>
            <w:r w:rsidRPr="00D0172B">
              <w:br/>
              <w:t xml:space="preserve">6 months after </w:t>
            </w:r>
            <w:proofErr w:type="spellStart"/>
            <w:r w:rsidRPr="00D0172B">
              <w:t>doa</w:t>
            </w:r>
            <w:proofErr w:type="spellEnd"/>
          </w:p>
        </w:tc>
      </w:tr>
      <w:tr w:rsidR="00F56916" w:rsidRPr="00D0172B" w14:paraId="28E972F5" w14:textId="77777777">
        <w:trPr>
          <w:cantSplit/>
          <w:jc w:val="center"/>
        </w:trPr>
        <w:tc>
          <w:tcPr>
            <w:tcW w:w="6526" w:type="dxa"/>
            <w:tcBorders>
              <w:top w:val="single" w:sz="6" w:space="0" w:color="000000"/>
              <w:left w:val="single" w:sz="6" w:space="0" w:color="000000"/>
              <w:bottom w:val="single" w:sz="6" w:space="0" w:color="000000"/>
              <w:right w:val="single" w:sz="6" w:space="0" w:color="000000"/>
            </w:tcBorders>
          </w:tcPr>
          <w:p w14:paraId="7DBB9808" w14:textId="77777777" w:rsidR="00F56916" w:rsidRPr="00D0172B" w:rsidRDefault="006B39D8">
            <w:pPr>
              <w:keepNext/>
              <w:keepLines/>
              <w:widowControl w:val="0"/>
              <w:spacing w:before="80" w:after="80"/>
              <w:ind w:left="57"/>
            </w:pPr>
            <w:r w:rsidRPr="00D0172B">
              <w:t>Date of withdrawal of any conflicting National Standard (</w:t>
            </w:r>
            <w:proofErr w:type="spellStart"/>
            <w:r w:rsidRPr="00D0172B">
              <w:t>dow</w:t>
            </w:r>
            <w:proofErr w:type="spellEnd"/>
            <w:r w:rsidRPr="00D0172B">
              <w:t>):</w:t>
            </w:r>
          </w:p>
        </w:tc>
        <w:tc>
          <w:tcPr>
            <w:tcW w:w="3113" w:type="dxa"/>
            <w:tcBorders>
              <w:top w:val="single" w:sz="6" w:space="0" w:color="000000"/>
              <w:left w:val="single" w:sz="6" w:space="0" w:color="000000"/>
              <w:bottom w:val="single" w:sz="6" w:space="0" w:color="000000"/>
              <w:right w:val="single" w:sz="6" w:space="0" w:color="000000"/>
            </w:tcBorders>
          </w:tcPr>
          <w:p w14:paraId="20C461D2" w14:textId="77777777" w:rsidR="00F56916" w:rsidRPr="00D0172B" w:rsidRDefault="006B39D8">
            <w:pPr>
              <w:keepNext/>
              <w:keepLines/>
              <w:widowControl w:val="0"/>
              <w:spacing w:before="80" w:after="80"/>
              <w:ind w:left="57"/>
            </w:pPr>
            <w:r w:rsidRPr="00D0172B">
              <w:t xml:space="preserve">6 months after </w:t>
            </w:r>
            <w:proofErr w:type="spellStart"/>
            <w:r w:rsidRPr="00D0172B">
              <w:t>doa</w:t>
            </w:r>
            <w:proofErr w:type="spellEnd"/>
          </w:p>
        </w:tc>
      </w:tr>
    </w:tbl>
    <w:p w14:paraId="1EEBE74A" w14:textId="77777777" w:rsidR="00F56916" w:rsidRPr="00D0172B" w:rsidRDefault="00F56916"/>
    <w:p w14:paraId="5B14C3E5" w14:textId="77777777" w:rsidR="00F56916" w:rsidRPr="00D0172B" w:rsidRDefault="006B39D8">
      <w:pPr>
        <w:pStyle w:val="berschrift1"/>
        <w:rPr>
          <w:b/>
        </w:rPr>
      </w:pPr>
      <w:bookmarkStart w:id="23" w:name="_Toc527982201"/>
      <w:bookmarkStart w:id="24" w:name="_Toc138688784"/>
      <w:bookmarkStart w:id="25" w:name="_Toc451532918"/>
      <w:bookmarkStart w:id="26" w:name="_Toc527982245"/>
      <w:bookmarkStart w:id="27" w:name="_Toc146896744"/>
      <w:r w:rsidRPr="00D0172B">
        <w:t>Modal verbs terminology</w:t>
      </w:r>
      <w:bookmarkEnd w:id="23"/>
      <w:bookmarkEnd w:id="24"/>
      <w:bookmarkEnd w:id="25"/>
      <w:bookmarkEnd w:id="26"/>
      <w:bookmarkEnd w:id="27"/>
    </w:p>
    <w:p w14:paraId="46AC0301" w14:textId="77777777" w:rsidR="00F56916" w:rsidRPr="00D0172B" w:rsidRDefault="006B39D8">
      <w:r w:rsidRPr="00D0172B">
        <w:t>In the present document "</w:t>
      </w:r>
      <w:r w:rsidRPr="00D0172B">
        <w:rPr>
          <w:b/>
          <w:bCs/>
        </w:rPr>
        <w:t>shall</w:t>
      </w:r>
      <w:r w:rsidRPr="00D0172B">
        <w:t>", "</w:t>
      </w:r>
      <w:r w:rsidRPr="00D0172B">
        <w:rPr>
          <w:b/>
          <w:bCs/>
        </w:rPr>
        <w:t>shall not</w:t>
      </w:r>
      <w:r w:rsidRPr="00D0172B">
        <w:t>", "</w:t>
      </w:r>
      <w:r w:rsidRPr="00D0172B">
        <w:rPr>
          <w:b/>
          <w:bCs/>
        </w:rPr>
        <w:t>should</w:t>
      </w:r>
      <w:r w:rsidRPr="00D0172B">
        <w:t>", "</w:t>
      </w:r>
      <w:r w:rsidRPr="00D0172B">
        <w:rPr>
          <w:b/>
          <w:bCs/>
        </w:rPr>
        <w:t>should not</w:t>
      </w:r>
      <w:r w:rsidRPr="00D0172B">
        <w:t>", "</w:t>
      </w:r>
      <w:r w:rsidRPr="00D0172B">
        <w:rPr>
          <w:b/>
          <w:bCs/>
        </w:rPr>
        <w:t>may</w:t>
      </w:r>
      <w:r w:rsidRPr="00D0172B">
        <w:t>", "</w:t>
      </w:r>
      <w:r w:rsidRPr="00D0172B">
        <w:rPr>
          <w:b/>
          <w:bCs/>
        </w:rPr>
        <w:t>need not</w:t>
      </w:r>
      <w:r w:rsidRPr="00D0172B">
        <w:t>", "</w:t>
      </w:r>
      <w:r w:rsidRPr="00D0172B">
        <w:rPr>
          <w:b/>
          <w:bCs/>
        </w:rPr>
        <w:t>will</w:t>
      </w:r>
      <w:r w:rsidRPr="00D0172B">
        <w:rPr>
          <w:bCs/>
        </w:rPr>
        <w:t>"</w:t>
      </w:r>
      <w:r w:rsidRPr="00D0172B">
        <w:t xml:space="preserve">, </w:t>
      </w:r>
      <w:r w:rsidRPr="00D0172B">
        <w:rPr>
          <w:bCs/>
        </w:rPr>
        <w:t>"</w:t>
      </w:r>
      <w:r w:rsidRPr="00D0172B">
        <w:rPr>
          <w:b/>
          <w:bCs/>
        </w:rPr>
        <w:t>will not</w:t>
      </w:r>
      <w:r w:rsidRPr="00D0172B">
        <w:rPr>
          <w:bCs/>
        </w:rPr>
        <w:t>"</w:t>
      </w:r>
      <w:r w:rsidRPr="00D0172B">
        <w:t>, "</w:t>
      </w:r>
      <w:r w:rsidRPr="00D0172B">
        <w:rPr>
          <w:b/>
          <w:bCs/>
        </w:rPr>
        <w:t>can</w:t>
      </w:r>
      <w:r w:rsidRPr="00D0172B">
        <w:t>" and "</w:t>
      </w:r>
      <w:r w:rsidRPr="00D0172B">
        <w:rPr>
          <w:b/>
          <w:bCs/>
        </w:rPr>
        <w:t>cannot</w:t>
      </w:r>
      <w:r w:rsidRPr="00D0172B">
        <w:t xml:space="preserve">" are to be interpreted as described in clause 3.2 of the </w:t>
      </w:r>
      <w:hyperlink r:id="rId20">
        <w:r w:rsidRPr="00D0172B">
          <w:rPr>
            <w:rStyle w:val="Hyperlink"/>
          </w:rPr>
          <w:t>ETSI Drafting Rules</w:t>
        </w:r>
      </w:hyperlink>
      <w:r w:rsidRPr="00D0172B">
        <w:t xml:space="preserve"> (Verbal forms for the expression of provisions).</w:t>
      </w:r>
    </w:p>
    <w:p w14:paraId="15ED6DBD" w14:textId="2BDA586E" w:rsidR="00F56916" w:rsidRPr="00D0172B" w:rsidRDefault="006B39D8" w:rsidP="00F3422C">
      <w:r w:rsidRPr="00D0172B">
        <w:t>"</w:t>
      </w:r>
      <w:proofErr w:type="gramStart"/>
      <w:r w:rsidRPr="00D0172B">
        <w:rPr>
          <w:b/>
          <w:bCs/>
        </w:rPr>
        <w:t>must</w:t>
      </w:r>
      <w:proofErr w:type="gramEnd"/>
      <w:r w:rsidRPr="00D0172B">
        <w:t>" and "</w:t>
      </w:r>
      <w:r w:rsidRPr="00D0172B">
        <w:rPr>
          <w:b/>
          <w:bCs/>
        </w:rPr>
        <w:t>must not</w:t>
      </w:r>
      <w:r w:rsidRPr="00D0172B">
        <w:t xml:space="preserve">" are </w:t>
      </w:r>
      <w:r w:rsidRPr="00D0172B">
        <w:rPr>
          <w:b/>
          <w:bCs/>
        </w:rPr>
        <w:t>NOT</w:t>
      </w:r>
      <w:r w:rsidRPr="00D0172B">
        <w:t xml:space="preserve"> allowed in ETSI deliverables except when used in direct citation.</w:t>
      </w:r>
    </w:p>
    <w:p w14:paraId="50979864" w14:textId="77777777" w:rsidR="00F56916" w:rsidRPr="00D0172B" w:rsidRDefault="006B39D8">
      <w:pPr>
        <w:pStyle w:val="berschrift1"/>
      </w:pPr>
      <w:bookmarkStart w:id="28" w:name="_Toc527982203"/>
      <w:bookmarkStart w:id="29" w:name="_Toc527982247"/>
      <w:bookmarkStart w:id="30" w:name="_Toc138688786"/>
      <w:bookmarkStart w:id="31" w:name="_Toc451532920"/>
      <w:bookmarkStart w:id="32" w:name="_Toc146896745"/>
      <w:r w:rsidRPr="00D0172B">
        <w:t>Introduction</w:t>
      </w:r>
      <w:bookmarkEnd w:id="28"/>
      <w:bookmarkEnd w:id="29"/>
      <w:bookmarkEnd w:id="30"/>
      <w:bookmarkEnd w:id="31"/>
      <w:bookmarkEnd w:id="32"/>
    </w:p>
    <w:p w14:paraId="56789810" w14:textId="77777777" w:rsidR="00F56916" w:rsidRPr="00D0172B" w:rsidRDefault="006B39D8">
      <w:r w:rsidRPr="00D0172B">
        <w:t xml:space="preserve">Fragmentation of the </w:t>
      </w:r>
      <w:proofErr w:type="spellStart"/>
      <w:r w:rsidRPr="00D0172B">
        <w:t>IoT</w:t>
      </w:r>
      <w:proofErr w:type="spellEnd"/>
      <w:r w:rsidRPr="00D0172B">
        <w:t xml:space="preserve"> ecosystem in terms of standardization, architectures and available technologies and </w:t>
      </w:r>
      <w:proofErr w:type="spellStart"/>
      <w:r w:rsidRPr="00D0172B">
        <w:t>IoT</w:t>
      </w:r>
      <w:proofErr w:type="spellEnd"/>
      <w:r w:rsidRPr="00D0172B">
        <w:t xml:space="preserve"> service platforms targeting specific applications or application domains impede the sharing of information between the resulting silos. An increasing number of </w:t>
      </w:r>
      <w:proofErr w:type="spellStart"/>
      <w:r w:rsidRPr="00D0172B">
        <w:t>IoT</w:t>
      </w:r>
      <w:proofErr w:type="spellEnd"/>
      <w:r w:rsidRPr="00D0172B">
        <w:t xml:space="preserve"> devices located in different </w:t>
      </w:r>
      <w:proofErr w:type="spellStart"/>
      <w:r w:rsidRPr="00D0172B">
        <w:t>IoT</w:t>
      </w:r>
      <w:proofErr w:type="spellEnd"/>
      <w:r w:rsidRPr="00D0172B">
        <w:t xml:space="preserve"> networks generate greater quantities of data to be shared across the </w:t>
      </w:r>
      <w:proofErr w:type="spellStart"/>
      <w:r w:rsidRPr="00D0172B">
        <w:t>IoT</w:t>
      </w:r>
      <w:proofErr w:type="spellEnd"/>
      <w:r w:rsidRPr="00D0172B">
        <w:t>. Therefore, more and more devices and applications need to interoperate.</w:t>
      </w:r>
      <w:r w:rsidRPr="00D0172B">
        <w:br/>
        <w:t xml:space="preserve">Manufacturers of </w:t>
      </w:r>
      <w:proofErr w:type="spellStart"/>
      <w:r w:rsidRPr="00D0172B">
        <w:t>IoT</w:t>
      </w:r>
      <w:proofErr w:type="spellEnd"/>
      <w:r w:rsidRPr="00D0172B">
        <w:t xml:space="preserve"> devices are faced with many standards and protocols to choose from. Consumers invest in smart </w:t>
      </w:r>
      <w:proofErr w:type="spellStart"/>
      <w:r w:rsidRPr="00D0172B">
        <w:lastRenderedPageBreak/>
        <w:t>IoT</w:t>
      </w:r>
      <w:proofErr w:type="spellEnd"/>
      <w:r w:rsidRPr="00D0172B">
        <w:t xml:space="preserve"> products. In order to combine products from different vendors according to their needs, consumers want to make sure that these products are interoperable with each other.</w:t>
      </w:r>
    </w:p>
    <w:p w14:paraId="6B6E76D4" w14:textId="77777777" w:rsidR="00F56916" w:rsidRPr="00D0172B" w:rsidRDefault="006B39D8">
      <w:r w:rsidRPr="00D0172B">
        <w:t>All of this underscores the need for open and standardised interfaces for products of different brands to interoperate and to avoid vendor-lock in. Interoperability offers the business benefit, to unlock new added value services for consumers from data integration, while manufacturers and other commercial parties can still maintain their competitive advantage in offering their solutions (not everything needs to become open and interoperable).</w:t>
      </w:r>
    </w:p>
    <w:p w14:paraId="07D18BC5" w14:textId="77777777" w:rsidR="00F56916" w:rsidRPr="00D0172B" w:rsidRDefault="006B39D8">
      <w:r w:rsidRPr="00D0172B">
        <w:t>In the past, interoperability used to be addressed at the technical communication level.</w:t>
      </w:r>
      <w:r w:rsidRPr="00D0172B">
        <w:br/>
        <w:t>Examples:</w:t>
      </w:r>
    </w:p>
    <w:p w14:paraId="0CEBB5A6" w14:textId="77777777" w:rsidR="00F56916" w:rsidRPr="00D0172B" w:rsidRDefault="006B39D8">
      <w:pPr>
        <w:pStyle w:val="Listenabsatz"/>
        <w:numPr>
          <w:ilvl w:val="0"/>
          <w:numId w:val="18"/>
        </w:numPr>
      </w:pPr>
      <w:r w:rsidRPr="00D0172B">
        <w:t>by using one agreed single data model, but nowadays there is too big fragmentation in existing data models/protocols to choose from;</w:t>
      </w:r>
    </w:p>
    <w:p w14:paraId="49A453CE" w14:textId="77777777" w:rsidR="00F56916" w:rsidRPr="00D0172B" w:rsidRDefault="006B39D8">
      <w:pPr>
        <w:pStyle w:val="Listenabsatz"/>
        <w:numPr>
          <w:ilvl w:val="0"/>
          <w:numId w:val="18"/>
        </w:numPr>
      </w:pPr>
      <w:proofErr w:type="gramStart"/>
      <w:r w:rsidRPr="00D0172B">
        <w:t>by</w:t>
      </w:r>
      <w:proofErr w:type="gramEnd"/>
      <w:r w:rsidRPr="00D0172B">
        <w:t xml:space="preserve"> implementing ad-hoc translations between different data models/protocols, which turns to be very expensive when there are so many standards/protocols that can be translated into each other.</w:t>
      </w:r>
    </w:p>
    <w:p w14:paraId="402FF002" w14:textId="77777777" w:rsidR="00F56916" w:rsidRPr="00D0172B" w:rsidRDefault="006B39D8">
      <w:r w:rsidRPr="00D0172B">
        <w:t>In recent years, the interoperability challenge has been raised to the information level, where the common concepts for all existing data models/protocols can be incorporated in an ontology (i.e., a common vocabulary). This captures the meaning of a concept (i.e., semantics) rather than the specific data format in which the concept is encoded for data exchange at the underlying communication layer.</w:t>
      </w:r>
    </w:p>
    <w:p w14:paraId="0A176554" w14:textId="77777777" w:rsidR="00F56916" w:rsidRPr="00D0172B" w:rsidRDefault="006B39D8">
      <w:r w:rsidRPr="00D0172B">
        <w:t xml:space="preserve">The Smart Applications </w:t>
      </w:r>
      <w:proofErr w:type="spellStart"/>
      <w:r w:rsidRPr="00D0172B">
        <w:t>REFerence</w:t>
      </w:r>
      <w:proofErr w:type="spellEnd"/>
      <w:r w:rsidRPr="00D0172B">
        <w:t xml:space="preserve"> ontology (SAREF) developed and maintained by ETSI since 2015 provides a mature, sustainable and standardised framework of ontologies for </w:t>
      </w:r>
      <w:proofErr w:type="spellStart"/>
      <w:r w:rsidRPr="00D0172B">
        <w:t>IoT</w:t>
      </w:r>
      <w:proofErr w:type="spellEnd"/>
      <w:r w:rsidRPr="00D0172B">
        <w:t xml:space="preserve"> that enables different parties to interoperate with each other at the semantic level.</w:t>
      </w:r>
    </w:p>
    <w:p w14:paraId="737FEC60" w14:textId="77777777" w:rsidR="00F56916" w:rsidRPr="00D0172B" w:rsidRDefault="006B39D8">
      <w:pPr>
        <w:spacing w:after="0"/>
        <w:textAlignment w:val="auto"/>
        <w:rPr>
          <w:lang w:eastAsia="en-GB"/>
        </w:rPr>
      </w:pPr>
      <w:r w:rsidRPr="00D0172B">
        <w:t xml:space="preserve">The present document brings together widely considered good practice </w:t>
      </w:r>
      <w:r w:rsidRPr="00D0172B">
        <w:rPr>
          <w:lang w:eastAsia="en-GB"/>
        </w:rPr>
        <w:t xml:space="preserve">in semantic interoperability for </w:t>
      </w:r>
      <w:proofErr w:type="spellStart"/>
      <w:r w:rsidRPr="00D0172B">
        <w:rPr>
          <w:lang w:eastAsia="en-GB"/>
        </w:rPr>
        <w:t>IoT</w:t>
      </w:r>
      <w:proofErr w:type="spellEnd"/>
      <w:r w:rsidRPr="00D0172B">
        <w:rPr>
          <w:lang w:eastAsia="en-GB"/>
        </w:rPr>
        <w:t xml:space="preserve"> smart applications in a set of high-level outcome-focused provisions. The objective of the present document is to support all parties involved in the development and manufacturing of </w:t>
      </w:r>
      <w:proofErr w:type="spellStart"/>
      <w:r w:rsidRPr="00D0172B">
        <w:rPr>
          <w:lang w:eastAsia="en-GB"/>
        </w:rPr>
        <w:t>IoT</w:t>
      </w:r>
      <w:proofErr w:type="spellEnd"/>
      <w:r w:rsidRPr="00D0172B">
        <w:rPr>
          <w:lang w:eastAsia="en-GB"/>
        </w:rPr>
        <w:t xml:space="preserve"> smart applications and products with guidance on making them interoperable in compliance to the SAREF framework. The provisions give organizations and companies the flexibility to innovate and implement SAREF-compliant semantic interoperability solutions appropriate for their products and applications.</w:t>
      </w:r>
    </w:p>
    <w:p w14:paraId="0D9C0DC6" w14:textId="77777777" w:rsidR="00F56916" w:rsidRPr="00D0172B" w:rsidRDefault="00F56916">
      <w:pPr>
        <w:spacing w:after="0"/>
        <w:textAlignment w:val="auto"/>
        <w:rPr>
          <w:lang w:eastAsia="en-GB"/>
        </w:rPr>
      </w:pPr>
    </w:p>
    <w:p w14:paraId="36C911D0" w14:textId="73B7CD25" w:rsidR="00F56916" w:rsidRPr="00D0172B" w:rsidRDefault="006B39D8">
      <w:pPr>
        <w:spacing w:after="0"/>
        <w:textAlignment w:val="auto"/>
        <w:rPr>
          <w:lang w:eastAsia="en-GB"/>
        </w:rPr>
      </w:pPr>
      <w:r w:rsidRPr="00D0172B">
        <w:rPr>
          <w:lang w:eastAsia="en-GB"/>
        </w:rPr>
        <w:t xml:space="preserve">The present document is not intended to specify the technical details of SAREF, which are evolving further dynamically in the respective ETSI Standards, and which it refers to. Rather, it describes a methodology to apply SAREF in products/solutions and how to show SAREF compliance according to the present SAREF EN and optionally how to contribute to a new SAREF extension (if what </w:t>
      </w:r>
      <w:r w:rsidR="00EB092F" w:rsidRPr="00D0172B">
        <w:rPr>
          <w:lang w:eastAsia="en-GB"/>
        </w:rPr>
        <w:t>User</w:t>
      </w:r>
      <w:r w:rsidRPr="00D0172B">
        <w:rPr>
          <w:lang w:eastAsia="en-GB"/>
        </w:rPr>
        <w:t>s need is not yet in the SAREF framework).</w:t>
      </w:r>
    </w:p>
    <w:p w14:paraId="5ABD2AD5" w14:textId="77777777" w:rsidR="00F56916" w:rsidRPr="00D0172B" w:rsidRDefault="00F56916">
      <w:pPr>
        <w:spacing w:after="0"/>
        <w:textAlignment w:val="auto"/>
      </w:pPr>
    </w:p>
    <w:p w14:paraId="5EA863C9" w14:textId="017A969A" w:rsidR="00F56916" w:rsidRPr="00D0172B" w:rsidRDefault="006B39D8">
      <w:pPr>
        <w:spacing w:after="0"/>
        <w:textAlignment w:val="auto"/>
        <w:rPr>
          <w:lang w:eastAsia="en-GB"/>
        </w:rPr>
      </w:pPr>
      <w:r w:rsidRPr="00D0172B">
        <w:rPr>
          <w:lang w:eastAsia="en-GB"/>
        </w:rPr>
        <w:t>The provisions in the present document have been developed following a review of published standards,</w:t>
      </w:r>
      <w:r w:rsidR="009D01C5" w:rsidRPr="00D0172B">
        <w:rPr>
          <w:lang w:eastAsia="en-GB"/>
        </w:rPr>
        <w:t xml:space="preserve"> </w:t>
      </w:r>
      <w:r w:rsidRPr="00D0172B">
        <w:rPr>
          <w:lang w:eastAsia="en-GB"/>
        </w:rPr>
        <w:t>recommendations and guidance on semantic interoperability and SAREF, including:</w:t>
      </w:r>
    </w:p>
    <w:p w14:paraId="5EFCED84" w14:textId="77777777" w:rsidR="00F56916" w:rsidRPr="00D0172B" w:rsidRDefault="00F56916">
      <w:pPr>
        <w:spacing w:after="0"/>
        <w:textAlignment w:val="auto"/>
        <w:rPr>
          <w:lang w:eastAsia="en-GB"/>
        </w:rPr>
      </w:pPr>
    </w:p>
    <w:p w14:paraId="2830DCF6" w14:textId="30828C23" w:rsidR="00F56916" w:rsidRPr="00D0172B" w:rsidRDefault="006B39D8">
      <w:pPr>
        <w:pStyle w:val="Listenabsatz"/>
        <w:numPr>
          <w:ilvl w:val="0"/>
          <w:numId w:val="19"/>
        </w:numPr>
        <w:spacing w:after="0"/>
        <w:textAlignment w:val="auto"/>
        <w:rPr>
          <w:lang w:eastAsia="en-GB"/>
        </w:rPr>
      </w:pPr>
      <w:r w:rsidRPr="00D0172B">
        <w:t xml:space="preserve">"SAREF: the Smart Applications </w:t>
      </w:r>
      <w:proofErr w:type="spellStart"/>
      <w:r w:rsidRPr="00D0172B">
        <w:t>REFerence</w:t>
      </w:r>
      <w:proofErr w:type="spellEnd"/>
      <w:r w:rsidRPr="00D0172B">
        <w:t xml:space="preserve"> ontology"</w:t>
      </w:r>
      <w:r w:rsidR="00AB75A9" w:rsidRPr="00D0172B">
        <w:t xml:space="preserve"> [2]</w:t>
      </w:r>
      <w:r w:rsidRPr="00D0172B">
        <w:br/>
        <w:t xml:space="preserve">NOTE: Available at </w:t>
      </w:r>
      <w:hyperlink r:id="rId21" w:history="1">
        <w:r w:rsidR="00AB75A9" w:rsidRPr="00D0172B">
          <w:rPr>
            <w:rStyle w:val="Hyperlink"/>
          </w:rPr>
          <w:t>https://saref.etsi.org/saref</w:t>
        </w:r>
      </w:hyperlink>
    </w:p>
    <w:p w14:paraId="087123B2" w14:textId="78355CB9" w:rsidR="00AB75A9" w:rsidRPr="00D0172B" w:rsidRDefault="00AB75A9">
      <w:pPr>
        <w:pStyle w:val="Listenabsatz"/>
        <w:numPr>
          <w:ilvl w:val="0"/>
          <w:numId w:val="19"/>
        </w:numPr>
        <w:spacing w:after="0"/>
        <w:textAlignment w:val="auto"/>
        <w:rPr>
          <w:lang w:eastAsia="en-GB"/>
        </w:rPr>
      </w:pPr>
      <w:r w:rsidRPr="00D0172B">
        <w:t>ETSI TS 103 673: “SmartM2M; SAREF Development Framework and Workflow, Streamlining the Development of SAREF and its Extensions” [1]</w:t>
      </w:r>
    </w:p>
    <w:p w14:paraId="75999471" w14:textId="0929DF67" w:rsidR="00F56916" w:rsidRPr="00D0172B" w:rsidRDefault="006B39D8">
      <w:pPr>
        <w:pStyle w:val="Listenabsatz"/>
        <w:numPr>
          <w:ilvl w:val="0"/>
          <w:numId w:val="19"/>
        </w:numPr>
        <w:spacing w:after="0"/>
        <w:textAlignment w:val="auto"/>
      </w:pPr>
      <w:r w:rsidRPr="00D0172B">
        <w:t>ETSI TS 103 264: "SmartM2M; Smart Applications; Reference Ontology and oneM2M Mapping"</w:t>
      </w:r>
      <w:r w:rsidR="00AB75A9" w:rsidRPr="00D0172B">
        <w:t xml:space="preserve"> [4]</w:t>
      </w:r>
    </w:p>
    <w:p w14:paraId="1FE0B368" w14:textId="266C333C" w:rsidR="00F56916" w:rsidRPr="00D0172B" w:rsidRDefault="006B39D8">
      <w:pPr>
        <w:pStyle w:val="Listenabsatz"/>
        <w:numPr>
          <w:ilvl w:val="0"/>
          <w:numId w:val="19"/>
        </w:numPr>
        <w:spacing w:after="0"/>
        <w:textAlignment w:val="auto"/>
      </w:pPr>
      <w:r w:rsidRPr="00D0172B">
        <w:t>ETSI TS 103 548: "SAREF consolidation with new reference ontology patterns, based on the experience from the SEAS project"</w:t>
      </w:r>
      <w:r w:rsidR="00AB75A9" w:rsidRPr="00D0172B">
        <w:t xml:space="preserve"> [5]</w:t>
      </w:r>
    </w:p>
    <w:p w14:paraId="0A4F561B" w14:textId="4488FF36" w:rsidR="00F56916" w:rsidRPr="00D0172B" w:rsidRDefault="006B39D8">
      <w:pPr>
        <w:pStyle w:val="Listenabsatz"/>
        <w:numPr>
          <w:ilvl w:val="0"/>
          <w:numId w:val="19"/>
        </w:numPr>
        <w:spacing w:after="0"/>
        <w:textAlignment w:val="auto"/>
      </w:pPr>
      <w:r w:rsidRPr="00D0172B">
        <w:t>ETSI TS 103 410-1: "SmartM2M; Extension to SAREF; Part 1: Energy Domain"</w:t>
      </w:r>
      <w:r w:rsidR="00AB75A9" w:rsidRPr="00D0172B">
        <w:t xml:space="preserve"> [6]</w:t>
      </w:r>
    </w:p>
    <w:p w14:paraId="20A6FB90" w14:textId="303C9975" w:rsidR="00F56916" w:rsidRPr="00D0172B" w:rsidRDefault="006B39D8">
      <w:pPr>
        <w:pStyle w:val="Listenabsatz"/>
        <w:numPr>
          <w:ilvl w:val="0"/>
          <w:numId w:val="19"/>
        </w:numPr>
        <w:spacing w:after="0"/>
        <w:textAlignment w:val="auto"/>
      </w:pPr>
      <w:r w:rsidRPr="00D0172B">
        <w:t>ETSI TS 103 410-2: "SmartM2M; Extension to SAREF; Part 2: Environment Domain"</w:t>
      </w:r>
      <w:r w:rsidR="00AB75A9" w:rsidRPr="00D0172B">
        <w:t xml:space="preserve"> [7]</w:t>
      </w:r>
    </w:p>
    <w:p w14:paraId="410D8E2B" w14:textId="263167D3" w:rsidR="00F56916" w:rsidRPr="00D0172B" w:rsidRDefault="006B39D8">
      <w:pPr>
        <w:pStyle w:val="Listenabsatz"/>
        <w:numPr>
          <w:ilvl w:val="0"/>
          <w:numId w:val="19"/>
        </w:numPr>
        <w:spacing w:after="0"/>
        <w:textAlignment w:val="auto"/>
      </w:pPr>
      <w:r w:rsidRPr="00D0172B">
        <w:t>ETSI TS 103 410-3: "SmartM2M; Extension to SAREF; Part 3: Building Domain"</w:t>
      </w:r>
      <w:r w:rsidR="00AB75A9" w:rsidRPr="00D0172B">
        <w:t xml:space="preserve"> [8]</w:t>
      </w:r>
    </w:p>
    <w:p w14:paraId="4013CCB5" w14:textId="3C8BEDFC" w:rsidR="00F56916" w:rsidRPr="00D0172B" w:rsidRDefault="006B39D8">
      <w:pPr>
        <w:pStyle w:val="Listenabsatz"/>
        <w:numPr>
          <w:ilvl w:val="0"/>
          <w:numId w:val="19"/>
        </w:numPr>
        <w:spacing w:after="0"/>
        <w:textAlignment w:val="auto"/>
      </w:pPr>
      <w:r w:rsidRPr="00D0172B">
        <w:t>ETSI TS 103 410-4: "SmartM2M; Extension to SAREF; Part 4: Smart Cities Domain"</w:t>
      </w:r>
      <w:r w:rsidR="00AB75A9" w:rsidRPr="00D0172B">
        <w:t xml:space="preserve"> [9]</w:t>
      </w:r>
    </w:p>
    <w:p w14:paraId="52A1015D" w14:textId="3B3C1184" w:rsidR="00F56916" w:rsidRPr="00D0172B" w:rsidRDefault="006B39D8">
      <w:pPr>
        <w:pStyle w:val="Listenabsatz"/>
        <w:numPr>
          <w:ilvl w:val="0"/>
          <w:numId w:val="19"/>
        </w:numPr>
        <w:spacing w:after="0"/>
        <w:textAlignment w:val="auto"/>
      </w:pPr>
      <w:r w:rsidRPr="00D0172B">
        <w:t>ETSI TS 103 410-5: "SmartM2M; Extension to SAREF; Part 5: Industry and Manufacturing domains"</w:t>
      </w:r>
      <w:r w:rsidR="00AB75A9" w:rsidRPr="00D0172B">
        <w:t xml:space="preserve"> [10]</w:t>
      </w:r>
    </w:p>
    <w:p w14:paraId="05BE1CD0" w14:textId="1C268926" w:rsidR="00F56916" w:rsidRPr="00D0172B" w:rsidRDefault="006B39D8">
      <w:pPr>
        <w:pStyle w:val="Listenabsatz"/>
        <w:numPr>
          <w:ilvl w:val="0"/>
          <w:numId w:val="19"/>
        </w:numPr>
        <w:spacing w:after="0"/>
        <w:textAlignment w:val="auto"/>
      </w:pPr>
      <w:r w:rsidRPr="00D0172B">
        <w:t>ETSI TS 103 410-6: "SmartM2M; Extension to SAREF; Part 6: Smart Agriculture and Food Chain Domains"</w:t>
      </w:r>
      <w:r w:rsidR="00AB75A9" w:rsidRPr="00D0172B">
        <w:t xml:space="preserve"> [11]</w:t>
      </w:r>
    </w:p>
    <w:p w14:paraId="69640ABC" w14:textId="33497FB8" w:rsidR="00F56916" w:rsidRPr="00D0172B" w:rsidRDefault="006B39D8">
      <w:pPr>
        <w:pStyle w:val="Listenabsatz"/>
        <w:numPr>
          <w:ilvl w:val="0"/>
          <w:numId w:val="19"/>
        </w:numPr>
        <w:spacing w:after="0"/>
        <w:textAlignment w:val="auto"/>
      </w:pPr>
      <w:r w:rsidRPr="00D0172B">
        <w:t>ETSI TS 103 410-7: "SmartM2M; Extension to SAREF; Part 7: Automotive Domain"</w:t>
      </w:r>
      <w:r w:rsidR="00AB75A9" w:rsidRPr="00D0172B">
        <w:t xml:space="preserve"> [12]</w:t>
      </w:r>
    </w:p>
    <w:p w14:paraId="3DFCD0D3" w14:textId="36CBBB4D" w:rsidR="00F56916" w:rsidRPr="00D0172B" w:rsidRDefault="006B39D8">
      <w:pPr>
        <w:pStyle w:val="Listenabsatz"/>
        <w:numPr>
          <w:ilvl w:val="0"/>
          <w:numId w:val="19"/>
        </w:numPr>
        <w:spacing w:after="0"/>
        <w:textAlignment w:val="auto"/>
      </w:pPr>
      <w:r w:rsidRPr="00D0172B">
        <w:t>ETSI TS 103 410-8: "SmartM2M; Extension to SAREF; Part 8: eHealth/Ageing-well Domain"</w:t>
      </w:r>
      <w:r w:rsidR="00AB75A9" w:rsidRPr="00D0172B">
        <w:t xml:space="preserve"> [13]</w:t>
      </w:r>
    </w:p>
    <w:p w14:paraId="26E3F22A" w14:textId="74947335" w:rsidR="00F56916" w:rsidRPr="00D0172B" w:rsidRDefault="006B39D8">
      <w:pPr>
        <w:pStyle w:val="Listenabsatz"/>
        <w:numPr>
          <w:ilvl w:val="0"/>
          <w:numId w:val="19"/>
        </w:numPr>
        <w:spacing w:after="0"/>
        <w:textAlignment w:val="auto"/>
      </w:pPr>
      <w:r w:rsidRPr="00D0172B">
        <w:t>ETSI TS 103 410-9: "SmartM2M; Extension to SAREF; Part 9: Wearables Domain"</w:t>
      </w:r>
      <w:r w:rsidR="00AB75A9" w:rsidRPr="00D0172B">
        <w:t xml:space="preserve"> [14]</w:t>
      </w:r>
    </w:p>
    <w:p w14:paraId="11CE01FD" w14:textId="2C003A56" w:rsidR="00F56916" w:rsidRPr="00D0172B" w:rsidRDefault="006B39D8">
      <w:pPr>
        <w:pStyle w:val="Listenabsatz"/>
        <w:numPr>
          <w:ilvl w:val="0"/>
          <w:numId w:val="19"/>
        </w:numPr>
        <w:spacing w:after="0"/>
        <w:textAlignment w:val="auto"/>
      </w:pPr>
      <w:r w:rsidRPr="00D0172B">
        <w:t>ETSI TS 103 410-10: "SmartM2M; Extension to SAREF; Part 10: Water Domain"</w:t>
      </w:r>
      <w:r w:rsidR="00AB75A9" w:rsidRPr="00D0172B">
        <w:t xml:space="preserve"> [15]</w:t>
      </w:r>
    </w:p>
    <w:p w14:paraId="272EFA63" w14:textId="1A23D519" w:rsidR="00F56916" w:rsidRPr="00D0172B" w:rsidRDefault="006B39D8">
      <w:pPr>
        <w:pStyle w:val="Listenabsatz"/>
        <w:numPr>
          <w:ilvl w:val="0"/>
          <w:numId w:val="19"/>
        </w:numPr>
        <w:spacing w:after="0"/>
        <w:textAlignment w:val="auto"/>
        <w:rPr>
          <w:lang w:eastAsia="en-GB"/>
        </w:rPr>
      </w:pPr>
      <w:r w:rsidRPr="00D0172B">
        <w:t>ETSI TS 103 410-11: "SmartM2M; Extension to SAREF; Part 11: Lift Domain"</w:t>
      </w:r>
      <w:r w:rsidR="00AB75A9" w:rsidRPr="00D0172B">
        <w:t xml:space="preserve"> [16]</w:t>
      </w:r>
    </w:p>
    <w:p w14:paraId="504879A3" w14:textId="77777777" w:rsidR="00F56916" w:rsidRPr="00D0172B" w:rsidRDefault="00F56916">
      <w:pPr>
        <w:spacing w:after="0"/>
        <w:textAlignment w:val="auto"/>
        <w:rPr>
          <w:lang w:eastAsia="en-GB"/>
        </w:rPr>
      </w:pPr>
    </w:p>
    <w:p w14:paraId="076F3B9C" w14:textId="77777777" w:rsidR="00F56916" w:rsidRPr="00D0172B" w:rsidRDefault="006B39D8">
      <w:pPr>
        <w:spacing w:after="0"/>
        <w:textAlignment w:val="auto"/>
        <w:rPr>
          <w:lang w:eastAsia="en-GB"/>
        </w:rPr>
      </w:pPr>
      <w:r w:rsidRPr="00D0172B">
        <w:rPr>
          <w:lang w:eastAsia="en-GB"/>
        </w:rPr>
        <w:t xml:space="preserve">As </w:t>
      </w:r>
      <w:proofErr w:type="spellStart"/>
      <w:r w:rsidRPr="00D0172B">
        <w:rPr>
          <w:lang w:eastAsia="en-GB"/>
        </w:rPr>
        <w:t>IoT</w:t>
      </w:r>
      <w:proofErr w:type="spellEnd"/>
      <w:r w:rsidRPr="00D0172B">
        <w:rPr>
          <w:lang w:eastAsia="en-GB"/>
        </w:rPr>
        <w:t xml:space="preserve"> applications and products become increasingly interoperable, it is envisioned that future revisions of the present document will mandate provisions that are currently recommendations in the present document.</w:t>
      </w:r>
    </w:p>
    <w:p w14:paraId="514E7788" w14:textId="77777777" w:rsidR="00F56916" w:rsidRPr="00D0172B" w:rsidRDefault="006B39D8">
      <w:pPr>
        <w:spacing w:after="0"/>
        <w:textAlignment w:val="auto"/>
      </w:pPr>
      <w:r w:rsidRPr="00D0172B">
        <w:lastRenderedPageBreak/>
        <w:br w:type="page"/>
      </w:r>
    </w:p>
    <w:p w14:paraId="4A4C8E86" w14:textId="77777777" w:rsidR="00F56916" w:rsidRPr="00D0172B" w:rsidRDefault="006B39D8">
      <w:pPr>
        <w:pStyle w:val="berschrift1"/>
      </w:pPr>
      <w:bookmarkStart w:id="33" w:name="_Toc138688787"/>
      <w:bookmarkStart w:id="34" w:name="_Toc527982204"/>
      <w:bookmarkStart w:id="35" w:name="_Toc451532921"/>
      <w:bookmarkStart w:id="36" w:name="_Toc527982248"/>
      <w:bookmarkStart w:id="37" w:name="_Toc146896746"/>
      <w:r w:rsidRPr="00D0172B">
        <w:lastRenderedPageBreak/>
        <w:t>1</w:t>
      </w:r>
      <w:r w:rsidRPr="00D0172B">
        <w:tab/>
        <w:t>Scope</w:t>
      </w:r>
      <w:bookmarkEnd w:id="33"/>
      <w:bookmarkEnd w:id="34"/>
      <w:bookmarkEnd w:id="35"/>
      <w:bookmarkEnd w:id="36"/>
      <w:bookmarkEnd w:id="37"/>
    </w:p>
    <w:p w14:paraId="2448EBEA" w14:textId="32A44A5C" w:rsidR="00F56916" w:rsidRPr="00D0172B" w:rsidRDefault="006B39D8">
      <w:r w:rsidRPr="00D0172B">
        <w:t xml:space="preserve">The present document gives guidance and provisions for </w:t>
      </w:r>
      <w:r w:rsidRPr="00D0172B">
        <w:rPr>
          <w:lang w:eastAsia="en-GB"/>
        </w:rPr>
        <w:t xml:space="preserve">making </w:t>
      </w:r>
      <w:proofErr w:type="spellStart"/>
      <w:r w:rsidRPr="00D0172B">
        <w:rPr>
          <w:lang w:eastAsia="en-GB"/>
        </w:rPr>
        <w:t>IoT</w:t>
      </w:r>
      <w:proofErr w:type="spellEnd"/>
      <w:r w:rsidRPr="00D0172B">
        <w:rPr>
          <w:lang w:eastAsia="en-GB"/>
        </w:rPr>
        <w:t xml:space="preserve"> smart applications and products interoperable </w:t>
      </w:r>
      <w:r w:rsidRPr="00D0172B">
        <w:t>at the semantic level</w:t>
      </w:r>
      <w:r w:rsidRPr="00D0172B">
        <w:rPr>
          <w:lang w:eastAsia="en-GB"/>
        </w:rPr>
        <w:t xml:space="preserve"> in compliance to the SAREF framework. It </w:t>
      </w:r>
      <w:r w:rsidRPr="00D0172B">
        <w:t xml:space="preserve">contains provisions about how to use SAREF, points to the relevant existing Technical Reports and Technical Specifications and </w:t>
      </w:r>
      <w:r w:rsidRPr="00D0172B">
        <w:rPr>
          <w:lang w:eastAsia="en-GB"/>
        </w:rPr>
        <w:t xml:space="preserve">specifies a methodology to follow for showing SAREF compliance according to the present SAREF EN. Further on, it describes how to contribute optionally to a new SAREF extension (if what </w:t>
      </w:r>
      <w:r w:rsidR="00EB092F" w:rsidRPr="00D0172B">
        <w:rPr>
          <w:lang w:eastAsia="en-GB"/>
        </w:rPr>
        <w:t>User</w:t>
      </w:r>
      <w:r w:rsidRPr="00D0172B">
        <w:rPr>
          <w:lang w:eastAsia="en-GB"/>
        </w:rPr>
        <w:t>s need is not yet in the SAREF framework).</w:t>
      </w:r>
    </w:p>
    <w:p w14:paraId="1C8F449B" w14:textId="77777777" w:rsidR="00F56916" w:rsidRPr="00D0172B" w:rsidRDefault="006B39D8">
      <w:r w:rsidRPr="00D0172B">
        <w:t xml:space="preserve">The present document addresses parties involved in the development and manufacturing of </w:t>
      </w:r>
      <w:proofErr w:type="spellStart"/>
      <w:r w:rsidRPr="00D0172B">
        <w:t>IoT</w:t>
      </w:r>
      <w:proofErr w:type="spellEnd"/>
      <w:r w:rsidRPr="00D0172B">
        <w:t xml:space="preserve"> smart applications and products, who might take different roles in their organization like</w:t>
      </w:r>
    </w:p>
    <w:p w14:paraId="3F47A48F" w14:textId="77777777" w:rsidR="00F56916" w:rsidRPr="00D0172B" w:rsidRDefault="006B39D8">
      <w:pPr>
        <w:pStyle w:val="Listenabsatz"/>
        <w:numPr>
          <w:ilvl w:val="0"/>
          <w:numId w:val="20"/>
        </w:numPr>
      </w:pPr>
      <w:r w:rsidRPr="00D0172B">
        <w:t>executives and product owners, who decide on to invest in a SAREF compliant product</w:t>
      </w:r>
    </w:p>
    <w:p w14:paraId="3A80C8E8" w14:textId="77777777" w:rsidR="00F56916" w:rsidRPr="00D0172B" w:rsidRDefault="006B39D8">
      <w:pPr>
        <w:pStyle w:val="Listenabsatz"/>
        <w:numPr>
          <w:ilvl w:val="0"/>
          <w:numId w:val="20"/>
        </w:numPr>
      </w:pPr>
      <w:r w:rsidRPr="00D0172B">
        <w:t>developers, who will implement a SAREF compliant product as non-ontology experts or even ontology experts</w:t>
      </w:r>
    </w:p>
    <w:p w14:paraId="79A846A4" w14:textId="77777777" w:rsidR="00F56916" w:rsidRPr="00D0172B" w:rsidRDefault="006B39D8">
      <w:r w:rsidRPr="00D0172B">
        <w:t>Different roles imply different intentions and expectations when reading the present document according to their tasks in the organization. The present document considers this by its implemented structure. Clause 4 provides guidance about how to go throughout this EN in order to judge, which clauses might be essential for the special role of the reader and which ones might be skipped.</w:t>
      </w:r>
    </w:p>
    <w:p w14:paraId="47AB0407" w14:textId="77777777" w:rsidR="00F56916" w:rsidRPr="00D0172B" w:rsidRDefault="006B39D8">
      <w:pPr>
        <w:rPr>
          <w:color w:val="000000" w:themeColor="text1"/>
        </w:rPr>
      </w:pPr>
      <w:r w:rsidRPr="00D0172B">
        <w:t>The present d</w:t>
      </w:r>
      <w:r w:rsidRPr="00D0172B">
        <w:rPr>
          <w:color w:val="000000" w:themeColor="text1"/>
        </w:rPr>
        <w:t>ocument is structured as follows:</w:t>
      </w:r>
    </w:p>
    <w:p w14:paraId="06C66387" w14:textId="77777777" w:rsidR="00F56916" w:rsidRPr="00D0172B" w:rsidRDefault="006B39D8">
      <w:pPr>
        <w:pStyle w:val="B1"/>
        <w:numPr>
          <w:ilvl w:val="0"/>
          <w:numId w:val="17"/>
        </w:numPr>
        <w:suppressAutoHyphens w:val="0"/>
        <w:rPr>
          <w:color w:val="000000" w:themeColor="text1"/>
        </w:rPr>
      </w:pPr>
      <w:r w:rsidRPr="00D0172B">
        <w:rPr>
          <w:b/>
          <w:color w:val="000000" w:themeColor="text1"/>
        </w:rPr>
        <w:t>Clauses 1 to 3</w:t>
      </w:r>
      <w:r w:rsidRPr="00D0172B">
        <w:rPr>
          <w:color w:val="000000" w:themeColor="text1"/>
        </w:rPr>
        <w:t xml:space="preserve"> set the scene and provide references as well as definitions of terms, symbols and abbreviations, which are used in the present document.</w:t>
      </w:r>
    </w:p>
    <w:p w14:paraId="03E4E380" w14:textId="77777777" w:rsidR="00F56916" w:rsidRPr="00D0172B" w:rsidRDefault="006B39D8">
      <w:pPr>
        <w:pStyle w:val="B1"/>
        <w:numPr>
          <w:ilvl w:val="0"/>
          <w:numId w:val="17"/>
        </w:numPr>
        <w:suppressAutoHyphens w:val="0"/>
        <w:rPr>
          <w:color w:val="000000" w:themeColor="text1"/>
        </w:rPr>
      </w:pPr>
      <w:r w:rsidRPr="00D0172B">
        <w:rPr>
          <w:rStyle w:val="normaltextrun"/>
          <w:b/>
          <w:color w:val="000000" w:themeColor="text1"/>
        </w:rPr>
        <w:t>Clause 4</w:t>
      </w:r>
      <w:r w:rsidRPr="00D0172B">
        <w:rPr>
          <w:rStyle w:val="normaltextrun"/>
          <w:color w:val="000000" w:themeColor="text1"/>
        </w:rPr>
        <w:t xml:space="preserve"> </w:t>
      </w:r>
      <w:r w:rsidRPr="00D0172B">
        <w:rPr>
          <w:color w:val="000000" w:themeColor="text1"/>
        </w:rPr>
        <w:t>defines the motivation and principles shared by those who are reading this EN also serving as a checkpoint whether the reader is in the right place or not. It includes a brief reading guide as not everyone needs to read every part of the present document, depending on the reader’s role and expertise.</w:t>
      </w:r>
    </w:p>
    <w:p w14:paraId="7EF8547A" w14:textId="77777777" w:rsidR="00F56916" w:rsidRPr="00D0172B" w:rsidRDefault="006B39D8">
      <w:pPr>
        <w:pStyle w:val="B1"/>
        <w:numPr>
          <w:ilvl w:val="0"/>
          <w:numId w:val="17"/>
        </w:numPr>
        <w:suppressAutoHyphens w:val="0"/>
        <w:rPr>
          <w:rStyle w:val="normaltextrun"/>
          <w:color w:val="000000" w:themeColor="text1"/>
        </w:rPr>
      </w:pPr>
      <w:r w:rsidRPr="00D0172B">
        <w:rPr>
          <w:rStyle w:val="normaltextrun"/>
          <w:b/>
          <w:color w:val="000000" w:themeColor="text1"/>
        </w:rPr>
        <w:t>Clause 5.1</w:t>
      </w:r>
      <w:r w:rsidRPr="00D0172B">
        <w:rPr>
          <w:rStyle w:val="normaltextrun"/>
          <w:color w:val="000000" w:themeColor="text1"/>
        </w:rPr>
        <w:t xml:space="preserve"> provides guidance about the best practice of specifying use cases as the important basis for deriving requirements from them.</w:t>
      </w:r>
    </w:p>
    <w:p w14:paraId="17CDC841" w14:textId="77777777" w:rsidR="00F56916" w:rsidRPr="00D0172B" w:rsidRDefault="006B39D8">
      <w:pPr>
        <w:pStyle w:val="B1"/>
        <w:numPr>
          <w:ilvl w:val="0"/>
          <w:numId w:val="17"/>
        </w:numPr>
        <w:suppressAutoHyphens w:val="0"/>
        <w:rPr>
          <w:rStyle w:val="normaltextrun"/>
        </w:rPr>
      </w:pPr>
      <w:r w:rsidRPr="00D0172B">
        <w:rPr>
          <w:rStyle w:val="normaltextrun"/>
          <w:b/>
          <w:color w:val="000000" w:themeColor="text1"/>
        </w:rPr>
        <w:t>Clause 5.2</w:t>
      </w:r>
      <w:r w:rsidRPr="00D0172B">
        <w:rPr>
          <w:rStyle w:val="normaltextrun"/>
          <w:color w:val="000000" w:themeColor="text1"/>
        </w:rPr>
        <w:t xml:space="preserve"> provides guidance / provisions about identifying core elements from the use cases defined in clause 5.1.</w:t>
      </w:r>
    </w:p>
    <w:p w14:paraId="4C8829DF" w14:textId="77777777" w:rsidR="00F56916" w:rsidRPr="00D0172B" w:rsidRDefault="006B39D8">
      <w:pPr>
        <w:pStyle w:val="B1"/>
        <w:numPr>
          <w:ilvl w:val="0"/>
          <w:numId w:val="17"/>
        </w:numPr>
        <w:suppressAutoHyphens w:val="0"/>
        <w:rPr>
          <w:rStyle w:val="normaltextrun"/>
        </w:rPr>
      </w:pPr>
      <w:r w:rsidRPr="00D0172B">
        <w:rPr>
          <w:rStyle w:val="normaltextrun"/>
          <w:b/>
          <w:color w:val="000000" w:themeColor="text1"/>
        </w:rPr>
        <w:t>Clause 5.3</w:t>
      </w:r>
      <w:r w:rsidRPr="00D0172B">
        <w:rPr>
          <w:rStyle w:val="normaltextrun"/>
          <w:color w:val="000000" w:themeColor="text1"/>
        </w:rPr>
        <w:t xml:space="preserve"> describes, how to get acquainted with SAREF</w:t>
      </w:r>
    </w:p>
    <w:p w14:paraId="1EBB3C10" w14:textId="77777777" w:rsidR="00F56916" w:rsidRPr="00D0172B" w:rsidRDefault="006B39D8">
      <w:pPr>
        <w:pStyle w:val="B1"/>
        <w:numPr>
          <w:ilvl w:val="0"/>
          <w:numId w:val="17"/>
        </w:numPr>
        <w:suppressAutoHyphens w:val="0"/>
        <w:rPr>
          <w:rStyle w:val="normaltextrun"/>
        </w:rPr>
      </w:pPr>
      <w:r w:rsidRPr="00D0172B">
        <w:rPr>
          <w:rStyle w:val="normaltextrun"/>
          <w:b/>
          <w:color w:val="000000" w:themeColor="text1"/>
        </w:rPr>
        <w:t>Clause 5.4</w:t>
      </w:r>
      <w:r w:rsidRPr="00D0172B">
        <w:rPr>
          <w:rStyle w:val="normaltextrun"/>
          <w:color w:val="000000" w:themeColor="text1"/>
        </w:rPr>
        <w:t xml:space="preserve"> provides guidance / provisions about ensuring that the correct (latest) versions of the relevant SAREF modules/ patterns/ extensions are selected. It illustrates, how to document to which version of which SAREF modules the product, or application, or possible ontology extension is compliant.</w:t>
      </w:r>
    </w:p>
    <w:p w14:paraId="0FFBE272" w14:textId="77777777" w:rsidR="00F56916" w:rsidRPr="00D0172B" w:rsidRDefault="006B39D8">
      <w:pPr>
        <w:pStyle w:val="B1"/>
        <w:numPr>
          <w:ilvl w:val="0"/>
          <w:numId w:val="17"/>
        </w:numPr>
        <w:suppressAutoHyphens w:val="0"/>
        <w:rPr>
          <w:rStyle w:val="normaltextrun"/>
        </w:rPr>
      </w:pPr>
      <w:r w:rsidRPr="00D0172B">
        <w:rPr>
          <w:rStyle w:val="eop"/>
          <w:b/>
        </w:rPr>
        <w:t>Clause 6.1</w:t>
      </w:r>
      <w:r w:rsidRPr="00D0172B">
        <w:rPr>
          <w:rStyle w:val="eop"/>
        </w:rPr>
        <w:t xml:space="preserve"> </w:t>
      </w:r>
      <w:r w:rsidRPr="00D0172B">
        <w:rPr>
          <w:rStyle w:val="normaltextrun"/>
          <w:color w:val="000000" w:themeColor="text1"/>
        </w:rPr>
        <w:t>provides guidance / provisions about the translation of data into SAREF.</w:t>
      </w:r>
    </w:p>
    <w:p w14:paraId="4D2ADE78" w14:textId="77777777" w:rsidR="00F56916" w:rsidRPr="00D0172B" w:rsidRDefault="006B39D8">
      <w:pPr>
        <w:pStyle w:val="B1"/>
        <w:numPr>
          <w:ilvl w:val="0"/>
          <w:numId w:val="17"/>
        </w:numPr>
        <w:suppressAutoHyphens w:val="0"/>
        <w:rPr>
          <w:rStyle w:val="normaltextrun"/>
          <w:color w:val="000000" w:themeColor="text1"/>
        </w:rPr>
      </w:pPr>
      <w:r w:rsidRPr="00D0172B">
        <w:rPr>
          <w:rStyle w:val="eop"/>
          <w:b/>
        </w:rPr>
        <w:t>Clause 6.2</w:t>
      </w:r>
      <w:r w:rsidRPr="00D0172B">
        <w:rPr>
          <w:rStyle w:val="eop"/>
        </w:rPr>
        <w:t xml:space="preserve"> </w:t>
      </w:r>
      <w:r w:rsidRPr="00D0172B">
        <w:rPr>
          <w:rStyle w:val="normaltextrun"/>
          <w:color w:val="000000" w:themeColor="text1"/>
        </w:rPr>
        <w:t>gives guidance about testing “</w:t>
      </w:r>
      <w:proofErr w:type="spellStart"/>
      <w:r w:rsidRPr="00D0172B">
        <w:rPr>
          <w:rStyle w:val="normaltextrun"/>
          <w:color w:val="000000" w:themeColor="text1"/>
        </w:rPr>
        <w:t>SAREFised</w:t>
      </w:r>
      <w:proofErr w:type="spellEnd"/>
      <w:r w:rsidRPr="00D0172B">
        <w:rPr>
          <w:rStyle w:val="normaltextrun"/>
          <w:color w:val="000000" w:themeColor="text1"/>
        </w:rPr>
        <w:t>" data in one example application of interoperability exchange with another organization/ manufacturer/ brand.</w:t>
      </w:r>
    </w:p>
    <w:p w14:paraId="00A57E22" w14:textId="77777777" w:rsidR="00F56916" w:rsidRPr="00D0172B" w:rsidRDefault="006B39D8">
      <w:pPr>
        <w:pStyle w:val="B1"/>
        <w:numPr>
          <w:ilvl w:val="0"/>
          <w:numId w:val="17"/>
        </w:numPr>
        <w:suppressAutoHyphens w:val="0"/>
        <w:rPr>
          <w:rStyle w:val="normaltextrun"/>
          <w:color w:val="000000" w:themeColor="text1"/>
        </w:rPr>
      </w:pPr>
      <w:r w:rsidRPr="00D0172B">
        <w:rPr>
          <w:rStyle w:val="eop"/>
          <w:b/>
        </w:rPr>
        <w:t>Clause 6.3</w:t>
      </w:r>
      <w:r w:rsidRPr="00D0172B">
        <w:rPr>
          <w:rStyle w:val="eop"/>
        </w:rPr>
        <w:t xml:space="preserve"> </w:t>
      </w:r>
      <w:r w:rsidRPr="00D0172B">
        <w:rPr>
          <w:rStyle w:val="normaltextrun"/>
          <w:color w:val="000000" w:themeColor="text1"/>
        </w:rPr>
        <w:t xml:space="preserve">provides guidance/ provisions about ensuring that the semantically enriched SAREF-data created in clause 6.1 is also officially compliant. </w:t>
      </w:r>
    </w:p>
    <w:p w14:paraId="67E49E57" w14:textId="77777777" w:rsidR="00F56916" w:rsidRPr="00D0172B" w:rsidRDefault="006B39D8">
      <w:pPr>
        <w:pStyle w:val="B1"/>
        <w:numPr>
          <w:ilvl w:val="0"/>
          <w:numId w:val="17"/>
        </w:numPr>
        <w:suppressAutoHyphens w:val="0"/>
      </w:pPr>
      <w:r w:rsidRPr="00D0172B">
        <w:rPr>
          <w:b/>
        </w:rPr>
        <w:t>Clause 7.1</w:t>
      </w:r>
      <w:r w:rsidRPr="00D0172B">
        <w:t xml:space="preserve"> </w:t>
      </w:r>
      <w:r w:rsidRPr="00D0172B">
        <w:rPr>
          <w:rStyle w:val="normaltextrun"/>
          <w:color w:val="000000" w:themeColor="text1"/>
        </w:rPr>
        <w:t>provides guidance/ provisions</w:t>
      </w:r>
      <w:r w:rsidRPr="00D0172B">
        <w:t xml:space="preserve"> about creating a new SAREF extension (or pattern)</w:t>
      </w:r>
    </w:p>
    <w:p w14:paraId="489B4E17" w14:textId="77777777" w:rsidR="00F56916" w:rsidRPr="00D0172B" w:rsidRDefault="006B39D8">
      <w:pPr>
        <w:pStyle w:val="B1"/>
        <w:numPr>
          <w:ilvl w:val="0"/>
          <w:numId w:val="17"/>
        </w:numPr>
        <w:suppressAutoHyphens w:val="0"/>
        <w:rPr>
          <w:rStyle w:val="normaltextrun"/>
        </w:rPr>
      </w:pPr>
      <w:r w:rsidRPr="00D0172B">
        <w:rPr>
          <w:b/>
        </w:rPr>
        <w:t>Clause 7.2</w:t>
      </w:r>
      <w:r w:rsidRPr="00D0172B">
        <w:t xml:space="preserve"> </w:t>
      </w:r>
      <w:r w:rsidRPr="00D0172B">
        <w:rPr>
          <w:rStyle w:val="normaltextrun"/>
          <w:color w:val="000000" w:themeColor="text1"/>
        </w:rPr>
        <w:t xml:space="preserve">provides guidance/ provisions about checking </w:t>
      </w:r>
      <w:r w:rsidRPr="00D0172B">
        <w:t>SAREF</w:t>
      </w:r>
      <w:r w:rsidRPr="00D0172B">
        <w:rPr>
          <w:rStyle w:val="normaltextrun"/>
          <w:color w:val="000000" w:themeColor="text1"/>
        </w:rPr>
        <w:t xml:space="preserve"> compliance of a new created </w:t>
      </w:r>
      <w:r w:rsidRPr="00D0172B">
        <w:t xml:space="preserve">SAREF extension </w:t>
      </w:r>
      <w:r w:rsidRPr="00D0172B">
        <w:rPr>
          <w:rStyle w:val="normaltextrun"/>
          <w:color w:val="000000" w:themeColor="text1"/>
        </w:rPr>
        <w:t>without going (yet) to an official standardisation contribution to ETSI.</w:t>
      </w:r>
    </w:p>
    <w:p w14:paraId="090FAF89" w14:textId="77777777" w:rsidR="00F56916" w:rsidRPr="00D0172B" w:rsidRDefault="006B39D8">
      <w:pPr>
        <w:pStyle w:val="B1"/>
        <w:numPr>
          <w:ilvl w:val="0"/>
          <w:numId w:val="17"/>
        </w:numPr>
        <w:suppressAutoHyphens w:val="0"/>
      </w:pPr>
      <w:r w:rsidRPr="00D0172B">
        <w:rPr>
          <w:b/>
        </w:rPr>
        <w:t>Clause 8</w:t>
      </w:r>
      <w:r w:rsidRPr="00D0172B">
        <w:t xml:space="preserve"> describes the process of incorporating a new created SAREF extension according to clause 7 in the official standardisation process in ETSI, which will then result in a new official extension/ pattern (SAREF4abcd) under the ETSI SAREF namespace.</w:t>
      </w:r>
    </w:p>
    <w:p w14:paraId="39CDD2D1" w14:textId="166DD76C" w:rsidR="00F56916" w:rsidRPr="00D0172B" w:rsidRDefault="006B39D8">
      <w:pPr>
        <w:pStyle w:val="B1"/>
        <w:numPr>
          <w:ilvl w:val="0"/>
          <w:numId w:val="17"/>
        </w:numPr>
        <w:suppressAutoHyphens w:val="0"/>
      </w:pPr>
      <w:r w:rsidRPr="00D0172B">
        <w:rPr>
          <w:b/>
        </w:rPr>
        <w:t>Annex A</w:t>
      </w:r>
      <w:r w:rsidRPr="00D0172B">
        <w:t xml:space="preserve"> contains </w:t>
      </w:r>
      <w:r w:rsidR="002F1BD3" w:rsidRPr="00D0172B">
        <w:t xml:space="preserve">an </w:t>
      </w:r>
      <w:r w:rsidRPr="00D0172B">
        <w:t>exampl</w:t>
      </w:r>
      <w:r w:rsidR="002F1BD3" w:rsidRPr="00D0172B">
        <w:t>e</w:t>
      </w:r>
      <w:r w:rsidRPr="00D0172B">
        <w:t xml:space="preserve"> of </w:t>
      </w:r>
      <w:r w:rsidR="002F1BD3" w:rsidRPr="00D0172B">
        <w:t xml:space="preserve">a </w:t>
      </w:r>
      <w:r w:rsidRPr="00D0172B">
        <w:t>possible use case to provide context to clause 5.1</w:t>
      </w:r>
    </w:p>
    <w:p w14:paraId="281D70AC" w14:textId="77777777" w:rsidR="00F56916" w:rsidRPr="00D0172B" w:rsidRDefault="006B39D8">
      <w:pPr>
        <w:pStyle w:val="B1"/>
        <w:numPr>
          <w:ilvl w:val="0"/>
          <w:numId w:val="17"/>
        </w:numPr>
        <w:suppressAutoHyphens w:val="0"/>
      </w:pPr>
      <w:r w:rsidRPr="00D0172B">
        <w:rPr>
          <w:b/>
        </w:rPr>
        <w:t>Annex B</w:t>
      </w:r>
      <w:r w:rsidRPr="00D0172B">
        <w:t xml:space="preserve"> contains examples of relevant core elements from use cases to provide context to clause 5.2</w:t>
      </w:r>
    </w:p>
    <w:p w14:paraId="0C783AAC" w14:textId="77777777" w:rsidR="00F56916" w:rsidRPr="00D0172B" w:rsidRDefault="006B39D8">
      <w:pPr>
        <w:pStyle w:val="B1"/>
        <w:numPr>
          <w:ilvl w:val="0"/>
          <w:numId w:val="17"/>
        </w:numPr>
        <w:suppressAutoHyphens w:val="0"/>
      </w:pPr>
      <w:r w:rsidRPr="00D0172B">
        <w:rPr>
          <w:b/>
        </w:rPr>
        <w:t>Annex C</w:t>
      </w:r>
      <w:r w:rsidRPr="00D0172B">
        <w:t xml:space="preserve"> contains examples of translating data into semantically enriched SAREF data to provide context to clause 6.1</w:t>
      </w:r>
    </w:p>
    <w:p w14:paraId="7B6F9732" w14:textId="77777777" w:rsidR="00F56916" w:rsidRPr="00D0172B" w:rsidRDefault="006B39D8">
      <w:pPr>
        <w:pStyle w:val="B1"/>
        <w:numPr>
          <w:ilvl w:val="0"/>
          <w:numId w:val="17"/>
        </w:numPr>
        <w:suppressAutoHyphens w:val="0"/>
      </w:pPr>
      <w:r w:rsidRPr="00D0172B">
        <w:rPr>
          <w:b/>
        </w:rPr>
        <w:lastRenderedPageBreak/>
        <w:t>Annex D</w:t>
      </w:r>
      <w:r w:rsidRPr="00D0172B">
        <w:t xml:space="preserve"> contains examples of testing SAREF data to provide context to clause 6.2</w:t>
      </w:r>
    </w:p>
    <w:p w14:paraId="03085AA5" w14:textId="77777777" w:rsidR="00F56916" w:rsidRPr="00D0172B" w:rsidRDefault="006B39D8">
      <w:pPr>
        <w:pStyle w:val="B1"/>
        <w:numPr>
          <w:ilvl w:val="0"/>
          <w:numId w:val="17"/>
        </w:numPr>
        <w:suppressAutoHyphens w:val="0"/>
      </w:pPr>
      <w:r w:rsidRPr="00D0172B">
        <w:rPr>
          <w:b/>
        </w:rPr>
        <w:t>Annex E</w:t>
      </w:r>
      <w:r w:rsidRPr="00D0172B">
        <w:t xml:space="preserve"> provides a short summary of SAREF ontology development methodology with figures and different phases</w:t>
      </w:r>
    </w:p>
    <w:p w14:paraId="728A1A9E" w14:textId="2A76B9F2" w:rsidR="00F56916" w:rsidRPr="00D0172B" w:rsidRDefault="006B39D8">
      <w:pPr>
        <w:pStyle w:val="B1"/>
        <w:numPr>
          <w:ilvl w:val="0"/>
          <w:numId w:val="17"/>
        </w:numPr>
        <w:suppressAutoHyphens w:val="0"/>
      </w:pPr>
      <w:r w:rsidRPr="00D0172B">
        <w:rPr>
          <w:b/>
        </w:rPr>
        <w:t>Annex F</w:t>
      </w:r>
      <w:r w:rsidRPr="00D0172B">
        <w:t xml:space="preserve"> provides a mechanism for the </w:t>
      </w:r>
      <w:r w:rsidR="00EB092F" w:rsidRPr="00D0172B">
        <w:t>User</w:t>
      </w:r>
      <w:r w:rsidRPr="00D0172B">
        <w:t xml:space="preserve"> of the present document (who is expected to be an entity involved in the development and manufacturing of </w:t>
      </w:r>
      <w:proofErr w:type="spellStart"/>
      <w:r w:rsidRPr="00D0172B">
        <w:t>IoT</w:t>
      </w:r>
      <w:proofErr w:type="spellEnd"/>
      <w:r w:rsidRPr="00D0172B">
        <w:t xml:space="preserve"> smart applications and products) to give information about the implementation of the provisions within the present document.</w:t>
      </w:r>
    </w:p>
    <w:p w14:paraId="6CE513E5" w14:textId="4EE2E105" w:rsidR="009768F3" w:rsidRPr="00D0172B" w:rsidRDefault="009768F3" w:rsidP="009768F3">
      <w:pPr>
        <w:pStyle w:val="B1"/>
        <w:numPr>
          <w:ilvl w:val="0"/>
          <w:numId w:val="17"/>
        </w:numPr>
        <w:suppressAutoHyphens w:val="0"/>
      </w:pPr>
      <w:r w:rsidRPr="00D0172B">
        <w:rPr>
          <w:b/>
        </w:rPr>
        <w:t xml:space="preserve">Annex </w:t>
      </w:r>
      <w:r w:rsidR="007A2115" w:rsidRPr="00D0172B">
        <w:rPr>
          <w:b/>
        </w:rPr>
        <w:t>G</w:t>
      </w:r>
      <w:r w:rsidR="007A2115" w:rsidRPr="00D0172B">
        <w:t xml:space="preserve"> </w:t>
      </w:r>
      <w:r w:rsidRPr="00D0172B">
        <w:t>provides an example of how to enhance the SAREF core with its extensions to give context to clause 7.</w:t>
      </w:r>
    </w:p>
    <w:p w14:paraId="33B3D4F6" w14:textId="77777777" w:rsidR="00F56916" w:rsidRPr="00D0172B" w:rsidRDefault="00F56916"/>
    <w:p w14:paraId="14FDBBE2" w14:textId="77777777" w:rsidR="00F56916" w:rsidRPr="00D0172B" w:rsidRDefault="006B39D8">
      <w:pPr>
        <w:pStyle w:val="berschrift1"/>
      </w:pPr>
      <w:bookmarkStart w:id="38" w:name="_Toc451532922"/>
      <w:bookmarkStart w:id="39" w:name="_Toc527982249"/>
      <w:bookmarkStart w:id="40" w:name="_Toc138688788"/>
      <w:bookmarkStart w:id="41" w:name="_Toc527982205"/>
      <w:bookmarkStart w:id="42" w:name="_Toc146896747"/>
      <w:r w:rsidRPr="00D0172B">
        <w:t>2</w:t>
      </w:r>
      <w:r w:rsidRPr="00D0172B">
        <w:tab/>
        <w:t>References</w:t>
      </w:r>
      <w:bookmarkEnd w:id="38"/>
      <w:bookmarkEnd w:id="39"/>
      <w:bookmarkEnd w:id="40"/>
      <w:bookmarkEnd w:id="41"/>
      <w:bookmarkEnd w:id="42"/>
    </w:p>
    <w:p w14:paraId="651D90C3" w14:textId="77777777" w:rsidR="00F56916" w:rsidRPr="00D0172B" w:rsidRDefault="006B39D8">
      <w:pPr>
        <w:pStyle w:val="berschrift2"/>
        <w:keepNext w:val="0"/>
      </w:pPr>
      <w:bookmarkStart w:id="43" w:name="_Toc527982206"/>
      <w:bookmarkStart w:id="44" w:name="_Toc138688789"/>
      <w:bookmarkStart w:id="45" w:name="_Toc527982250"/>
      <w:bookmarkStart w:id="46" w:name="_Toc451532923"/>
      <w:bookmarkStart w:id="47" w:name="_Toc146896748"/>
      <w:r w:rsidRPr="00D0172B">
        <w:t>2.1</w:t>
      </w:r>
      <w:r w:rsidRPr="00D0172B">
        <w:tab/>
        <w:t>Normative references</w:t>
      </w:r>
      <w:bookmarkEnd w:id="43"/>
      <w:bookmarkEnd w:id="44"/>
      <w:bookmarkEnd w:id="45"/>
      <w:bookmarkEnd w:id="46"/>
      <w:bookmarkEnd w:id="47"/>
    </w:p>
    <w:p w14:paraId="3A476381" w14:textId="77777777" w:rsidR="00F56916" w:rsidRPr="00D0172B" w:rsidRDefault="006B39D8">
      <w:pPr>
        <w:keepNext/>
      </w:pPr>
      <w:r w:rsidRPr="00D0172B">
        <w:t>References are either specific (identified by date of publication and/or edition number or version number) or non</w:t>
      </w:r>
      <w:r w:rsidRPr="00D0172B">
        <w:noBreakHyphen/>
        <w:t>specific. For specific references, only the cited version applies. For non-specific references, the latest version of the referenced document (including any amendments) applies.</w:t>
      </w:r>
    </w:p>
    <w:p w14:paraId="5FC11D75" w14:textId="77777777" w:rsidR="00F56916" w:rsidRPr="00D0172B" w:rsidRDefault="006B39D8">
      <w:pPr>
        <w:keepNext/>
      </w:pPr>
      <w:r w:rsidRPr="00D0172B">
        <w:t xml:space="preserve">Referenced documents which are not found to be publicly available in the expected location might be found at </w:t>
      </w:r>
      <w:hyperlink r:id="rId22">
        <w:r w:rsidRPr="00D0172B">
          <w:rPr>
            <w:rStyle w:val="Hyperlink"/>
          </w:rPr>
          <w:t>https://docbox.etsi.org/Reference/</w:t>
        </w:r>
      </w:hyperlink>
      <w:r w:rsidRPr="00D0172B">
        <w:t>.</w:t>
      </w:r>
    </w:p>
    <w:p w14:paraId="0E940A4B" w14:textId="77777777" w:rsidR="00F56916" w:rsidRPr="00D0172B" w:rsidRDefault="006B39D8">
      <w:pPr>
        <w:pStyle w:val="NO"/>
      </w:pPr>
      <w:r w:rsidRPr="00D0172B">
        <w:t>NOTE:</w:t>
      </w:r>
      <w:r w:rsidRPr="00D0172B">
        <w:tab/>
        <w:t>While any hyperlinks included in this clause were valid at the time of publication, ETSI cannot guarantee their long term validity.</w:t>
      </w:r>
    </w:p>
    <w:p w14:paraId="605B8B3A" w14:textId="77777777" w:rsidR="00F56916" w:rsidRPr="00D0172B" w:rsidRDefault="006B39D8">
      <w:pPr>
        <w:rPr>
          <w:lang w:eastAsia="en-GB"/>
        </w:rPr>
      </w:pPr>
      <w:r w:rsidRPr="00D0172B">
        <w:rPr>
          <w:lang w:eastAsia="en-GB"/>
        </w:rPr>
        <w:t>The following referenced documents are necessary for the application of the present document.</w:t>
      </w:r>
    </w:p>
    <w:p w14:paraId="32F921D0" w14:textId="77777777" w:rsidR="00F56916" w:rsidRPr="00D0172B" w:rsidRDefault="006B39D8">
      <w:pPr>
        <w:pStyle w:val="EX"/>
        <w:suppressAutoHyphens w:val="0"/>
      </w:pPr>
      <w:r w:rsidRPr="00D0172B">
        <w:t>[</w:t>
      </w:r>
      <w:bookmarkStart w:id="48" w:name="ts103673"/>
      <w:r w:rsidRPr="00D0172B">
        <w:t>1</w:t>
      </w:r>
      <w:bookmarkEnd w:id="48"/>
      <w:r w:rsidRPr="00D0172B">
        <w:t>]</w:t>
      </w:r>
      <w:r w:rsidRPr="00D0172B">
        <w:rPr>
          <w:rFonts w:ascii="Wingdings 3" w:hAnsi="Wingdings 3"/>
          <w:color w:val="76923C"/>
        </w:rPr>
        <w:t></w:t>
      </w:r>
      <w:r w:rsidRPr="00D0172B">
        <w:rPr>
          <w:rFonts w:ascii="Wingdings 3" w:hAnsi="Wingdings 3"/>
          <w:color w:val="76923C"/>
        </w:rPr>
        <w:tab/>
      </w:r>
      <w:r w:rsidRPr="00D0172B">
        <w:t>ETSI TS 103 673: “SmartM2M; SAREF Development Framework and Workflow, Streamlining the Development of SAREF and its Extensions”.</w:t>
      </w:r>
    </w:p>
    <w:p w14:paraId="1A92F810" w14:textId="77777777" w:rsidR="00F56916" w:rsidRPr="00D0172B" w:rsidRDefault="006B39D8">
      <w:pPr>
        <w:pStyle w:val="EX"/>
      </w:pPr>
      <w:r w:rsidRPr="00D0172B">
        <w:t>NOTE:</w:t>
      </w:r>
      <w:r w:rsidRPr="00D0172B">
        <w:tab/>
        <w:t xml:space="preserve">Available at </w:t>
      </w:r>
      <w:hyperlink r:id="rId23" w:anchor="Pre-defined Collections" w:history="1">
        <w:r w:rsidRPr="00D0172B">
          <w:rPr>
            <w:rStyle w:val="Hyperlink"/>
          </w:rPr>
          <w:t>https://www.etsi.org/standards/get-standards#Pre-defined%20Collections</w:t>
        </w:r>
      </w:hyperlink>
    </w:p>
    <w:p w14:paraId="13434CF1" w14:textId="77777777" w:rsidR="00F56916" w:rsidRPr="00D0172B" w:rsidRDefault="006B39D8">
      <w:pPr>
        <w:pStyle w:val="EX"/>
      </w:pPr>
      <w:r w:rsidRPr="00D0172B">
        <w:t>[2]</w:t>
      </w:r>
      <w:r w:rsidRPr="00D0172B">
        <w:tab/>
        <w:t xml:space="preserve">"SAREF: the Smart Applications </w:t>
      </w:r>
      <w:proofErr w:type="spellStart"/>
      <w:r w:rsidRPr="00D0172B">
        <w:t>REFerence</w:t>
      </w:r>
      <w:proofErr w:type="spellEnd"/>
      <w:r w:rsidRPr="00D0172B">
        <w:t xml:space="preserve"> ontology"</w:t>
      </w:r>
    </w:p>
    <w:p w14:paraId="17EB65D6" w14:textId="77777777" w:rsidR="00F56916" w:rsidRPr="00D0172B" w:rsidRDefault="006B39D8">
      <w:pPr>
        <w:pStyle w:val="EX"/>
      </w:pPr>
      <w:r w:rsidRPr="00D0172B">
        <w:t>NOTE:</w:t>
      </w:r>
      <w:r w:rsidRPr="00D0172B">
        <w:tab/>
        <w:t xml:space="preserve">Available at </w:t>
      </w:r>
      <w:hyperlink r:id="rId24">
        <w:r w:rsidRPr="00D0172B">
          <w:rPr>
            <w:rStyle w:val="Hyperlink"/>
          </w:rPr>
          <w:t>https://saref.etsi.org/saref</w:t>
        </w:r>
      </w:hyperlink>
    </w:p>
    <w:p w14:paraId="3CAE83A1" w14:textId="77777777" w:rsidR="00F56916" w:rsidRPr="00D0172B" w:rsidRDefault="006B39D8">
      <w:pPr>
        <w:pStyle w:val="EX"/>
      </w:pPr>
      <w:r w:rsidRPr="00D0172B">
        <w:t>[3]</w:t>
      </w:r>
      <w:r w:rsidRPr="00D0172B">
        <w:tab/>
        <w:t>ETSI TS 103 267: "SmartM2M; Smart Appliances; Communication Framework"</w:t>
      </w:r>
    </w:p>
    <w:p w14:paraId="0DFC9CDF" w14:textId="77777777" w:rsidR="00F56916" w:rsidRPr="00D0172B" w:rsidRDefault="006B39D8">
      <w:pPr>
        <w:pStyle w:val="EX"/>
      </w:pPr>
      <w:r w:rsidRPr="00D0172B">
        <w:t>NOTE:</w:t>
      </w:r>
      <w:r w:rsidRPr="00D0172B">
        <w:tab/>
        <w:t xml:space="preserve">Available at </w:t>
      </w:r>
      <w:hyperlink r:id="rId25" w:anchor="Pre-defined Collections" w:history="1">
        <w:r w:rsidRPr="00D0172B">
          <w:rPr>
            <w:rStyle w:val="Hyperlink"/>
          </w:rPr>
          <w:t>https://www.etsi.org/standards/get-standards#Pre-defined%20Collections</w:t>
        </w:r>
      </w:hyperlink>
    </w:p>
    <w:p w14:paraId="2F1AC146" w14:textId="77777777" w:rsidR="00F56916" w:rsidRPr="00D0172B" w:rsidRDefault="006B39D8">
      <w:pPr>
        <w:pStyle w:val="EX"/>
      </w:pPr>
      <w:r w:rsidRPr="00D0172B">
        <w:t>[4]</w:t>
      </w:r>
      <w:r w:rsidRPr="00D0172B">
        <w:tab/>
        <w:t>ETSI TS 103 264: "SmartM2M; Smart Applications; Reference Ontology and oneM2M Mapping"</w:t>
      </w:r>
    </w:p>
    <w:p w14:paraId="30755EFE" w14:textId="77777777" w:rsidR="00F56916" w:rsidRPr="00D0172B" w:rsidRDefault="006B39D8">
      <w:pPr>
        <w:pStyle w:val="EX"/>
      </w:pPr>
      <w:r w:rsidRPr="00D0172B">
        <w:t>NOTE:</w:t>
      </w:r>
      <w:r w:rsidRPr="00D0172B">
        <w:tab/>
        <w:t xml:space="preserve">Available at </w:t>
      </w:r>
      <w:hyperlink r:id="rId26" w:anchor="Pre-defined Collections" w:history="1">
        <w:r w:rsidRPr="00D0172B">
          <w:rPr>
            <w:rStyle w:val="Hyperlink"/>
          </w:rPr>
          <w:t>https://www.etsi.org/standards/get-standards#Pre-defined%20Collections</w:t>
        </w:r>
      </w:hyperlink>
    </w:p>
    <w:p w14:paraId="21C9F178" w14:textId="77777777" w:rsidR="00F56916" w:rsidRPr="00D0172B" w:rsidRDefault="006B39D8">
      <w:pPr>
        <w:pStyle w:val="EX"/>
      </w:pPr>
      <w:r w:rsidRPr="00D0172B">
        <w:t>[5]</w:t>
      </w:r>
      <w:r w:rsidRPr="00D0172B">
        <w:tab/>
        <w:t>ETSI TS 103 548: "SAREF consolidation with new reference ontology patterns, based on the experience from the SEAS project"</w:t>
      </w:r>
    </w:p>
    <w:p w14:paraId="5B414F1A" w14:textId="77777777" w:rsidR="00F56916" w:rsidRPr="00D0172B" w:rsidRDefault="006B39D8">
      <w:pPr>
        <w:pStyle w:val="EX"/>
      </w:pPr>
      <w:r w:rsidRPr="00D0172B">
        <w:t>NOTE:</w:t>
      </w:r>
      <w:r w:rsidRPr="00D0172B">
        <w:tab/>
        <w:t xml:space="preserve">Available at </w:t>
      </w:r>
      <w:hyperlink r:id="rId27" w:anchor="Pre-defined Collections" w:history="1">
        <w:r w:rsidRPr="00D0172B">
          <w:rPr>
            <w:rStyle w:val="Hyperlink"/>
          </w:rPr>
          <w:t>https://www.etsi.org/standards/get-standards#Pre-defined%20Collections</w:t>
        </w:r>
      </w:hyperlink>
    </w:p>
    <w:p w14:paraId="73846F5C" w14:textId="77777777" w:rsidR="00F56916" w:rsidRPr="00D0172B" w:rsidRDefault="006B39D8">
      <w:pPr>
        <w:pStyle w:val="EX"/>
      </w:pPr>
      <w:r w:rsidRPr="00D0172B">
        <w:t>[6]</w:t>
      </w:r>
      <w:r w:rsidRPr="00D0172B">
        <w:tab/>
        <w:t>ETSI TS 103 410-1: "SmartM2M; Extension to SAREF; Part 1: Energy Domain"</w:t>
      </w:r>
    </w:p>
    <w:p w14:paraId="3AB1113C" w14:textId="77777777" w:rsidR="00F56916" w:rsidRPr="00D0172B" w:rsidRDefault="006B39D8">
      <w:pPr>
        <w:pStyle w:val="EX"/>
      </w:pPr>
      <w:r w:rsidRPr="00D0172B">
        <w:t>NOTE:</w:t>
      </w:r>
      <w:r w:rsidRPr="00D0172B">
        <w:tab/>
        <w:t xml:space="preserve">Available at </w:t>
      </w:r>
      <w:hyperlink r:id="rId28" w:anchor="Pre-defined Collections" w:history="1">
        <w:r w:rsidRPr="00D0172B">
          <w:rPr>
            <w:rStyle w:val="Hyperlink"/>
          </w:rPr>
          <w:t>https://www.etsi.org/standards/get-standards#Pre-defined%20Collections</w:t>
        </w:r>
      </w:hyperlink>
    </w:p>
    <w:p w14:paraId="35EF0B88" w14:textId="77777777" w:rsidR="00F56916" w:rsidRPr="00D0172B" w:rsidRDefault="006B39D8">
      <w:pPr>
        <w:pStyle w:val="EX"/>
      </w:pPr>
      <w:r w:rsidRPr="00D0172B">
        <w:t>[7]</w:t>
      </w:r>
      <w:r w:rsidRPr="00D0172B">
        <w:tab/>
        <w:t>ETSI TS 103 410-2: "SmartM2M; Extension to SAREF; Part 2: Environment Domain"</w:t>
      </w:r>
    </w:p>
    <w:p w14:paraId="2E9A26FD" w14:textId="77777777" w:rsidR="00F56916" w:rsidRPr="00D0172B" w:rsidRDefault="006B39D8">
      <w:pPr>
        <w:pStyle w:val="EX"/>
      </w:pPr>
      <w:r w:rsidRPr="00D0172B">
        <w:t>NOTE:</w:t>
      </w:r>
      <w:r w:rsidRPr="00D0172B">
        <w:tab/>
        <w:t xml:space="preserve">Available at </w:t>
      </w:r>
      <w:hyperlink r:id="rId29" w:anchor="Pre-defined Collections" w:history="1">
        <w:r w:rsidRPr="00D0172B">
          <w:rPr>
            <w:rStyle w:val="Hyperlink"/>
          </w:rPr>
          <w:t>https://www.etsi.org/standards/get-standards#Pre-defined%20Collections</w:t>
        </w:r>
      </w:hyperlink>
    </w:p>
    <w:p w14:paraId="6AD695CB" w14:textId="77777777" w:rsidR="00F56916" w:rsidRPr="00D0172B" w:rsidRDefault="006B39D8">
      <w:pPr>
        <w:pStyle w:val="EX"/>
      </w:pPr>
      <w:r w:rsidRPr="00D0172B">
        <w:t>[8]</w:t>
      </w:r>
      <w:r w:rsidRPr="00D0172B">
        <w:tab/>
        <w:t>ETSI TS 103 410-3: "SmartM2M; Extension to SAREF; Part 3: Building Domain"</w:t>
      </w:r>
    </w:p>
    <w:p w14:paraId="453D7D70" w14:textId="77777777" w:rsidR="00F56916" w:rsidRPr="00D0172B" w:rsidRDefault="006B39D8">
      <w:pPr>
        <w:pStyle w:val="EX"/>
      </w:pPr>
      <w:r w:rsidRPr="00D0172B">
        <w:t>NOTE:</w:t>
      </w:r>
      <w:r w:rsidRPr="00D0172B">
        <w:tab/>
        <w:t xml:space="preserve">Available at </w:t>
      </w:r>
      <w:hyperlink r:id="rId30" w:anchor="Pre-defined Collections" w:history="1">
        <w:r w:rsidRPr="00D0172B">
          <w:rPr>
            <w:rStyle w:val="Hyperlink"/>
          </w:rPr>
          <w:t>https://www.etsi.org/standards/get-standards#Pre-defined%20Collections</w:t>
        </w:r>
      </w:hyperlink>
    </w:p>
    <w:p w14:paraId="630212B8" w14:textId="77777777" w:rsidR="00F56916" w:rsidRPr="00D0172B" w:rsidRDefault="006B39D8">
      <w:pPr>
        <w:pStyle w:val="EX"/>
      </w:pPr>
      <w:r w:rsidRPr="00D0172B">
        <w:t>[9]</w:t>
      </w:r>
      <w:r w:rsidRPr="00D0172B">
        <w:tab/>
        <w:t>ETSI TS 103 410-4: "SmartM2M; Extension to SAREF; Part 4: Smart Cities Domain"</w:t>
      </w:r>
    </w:p>
    <w:p w14:paraId="6194FF4C" w14:textId="77777777" w:rsidR="00F56916" w:rsidRPr="00D0172B" w:rsidRDefault="006B39D8">
      <w:pPr>
        <w:pStyle w:val="EX"/>
      </w:pPr>
      <w:r w:rsidRPr="00D0172B">
        <w:lastRenderedPageBreak/>
        <w:t>NOTE:</w:t>
      </w:r>
      <w:r w:rsidRPr="00D0172B">
        <w:tab/>
        <w:t xml:space="preserve">Available at </w:t>
      </w:r>
      <w:hyperlink r:id="rId31" w:anchor="Pre-defined Collections" w:history="1">
        <w:r w:rsidRPr="00D0172B">
          <w:rPr>
            <w:rStyle w:val="Hyperlink"/>
          </w:rPr>
          <w:t>https://www.etsi.org/standards/get-standards#Pre-defined%20Collections</w:t>
        </w:r>
      </w:hyperlink>
    </w:p>
    <w:p w14:paraId="2C12FA60" w14:textId="77777777" w:rsidR="00F56916" w:rsidRPr="00D0172B" w:rsidRDefault="006B39D8">
      <w:pPr>
        <w:pStyle w:val="EX"/>
      </w:pPr>
      <w:r w:rsidRPr="00D0172B">
        <w:t>[10]</w:t>
      </w:r>
      <w:r w:rsidRPr="00D0172B">
        <w:tab/>
        <w:t>ETSI TS 103 410-5: "SmartM2M; Extension to SAREF; Part 5: Industry and Manufacturing domains"</w:t>
      </w:r>
    </w:p>
    <w:p w14:paraId="6F1C00B3" w14:textId="77777777" w:rsidR="00F56916" w:rsidRPr="00D0172B" w:rsidRDefault="006B39D8">
      <w:pPr>
        <w:pStyle w:val="EX"/>
      </w:pPr>
      <w:r w:rsidRPr="00D0172B">
        <w:t>NOTE:</w:t>
      </w:r>
      <w:r w:rsidRPr="00D0172B">
        <w:tab/>
        <w:t xml:space="preserve">Available at </w:t>
      </w:r>
      <w:hyperlink r:id="rId32" w:anchor="Pre-defined Collections" w:history="1">
        <w:r w:rsidRPr="00D0172B">
          <w:rPr>
            <w:rStyle w:val="Hyperlink"/>
          </w:rPr>
          <w:t>https://www.etsi.org/standards/get-standards#Pre-defined%20Collections</w:t>
        </w:r>
      </w:hyperlink>
    </w:p>
    <w:p w14:paraId="2053CC57" w14:textId="77777777" w:rsidR="00F56916" w:rsidRPr="00D0172B" w:rsidRDefault="006B39D8">
      <w:pPr>
        <w:pStyle w:val="EX"/>
      </w:pPr>
      <w:r w:rsidRPr="00D0172B">
        <w:t>[11]</w:t>
      </w:r>
      <w:r w:rsidRPr="00D0172B">
        <w:tab/>
        <w:t>ETSI TS 103 410-6: "SmartM2M; Extension to SAREF; Part 6: Smart Agriculture and Food Chain Domains"</w:t>
      </w:r>
    </w:p>
    <w:p w14:paraId="49D2DC14" w14:textId="77777777" w:rsidR="00F56916" w:rsidRPr="00D0172B" w:rsidRDefault="006B39D8">
      <w:pPr>
        <w:pStyle w:val="EX"/>
      </w:pPr>
      <w:r w:rsidRPr="00D0172B">
        <w:t>NOTE:</w:t>
      </w:r>
      <w:r w:rsidRPr="00D0172B">
        <w:tab/>
        <w:t xml:space="preserve">Available at </w:t>
      </w:r>
      <w:hyperlink r:id="rId33" w:anchor="Pre-defined Collections" w:history="1">
        <w:r w:rsidRPr="00D0172B">
          <w:rPr>
            <w:rStyle w:val="Hyperlink"/>
          </w:rPr>
          <w:t>https://www.etsi.org/standards/get-standards#Pre-defined%20Collections</w:t>
        </w:r>
      </w:hyperlink>
    </w:p>
    <w:p w14:paraId="3951C721" w14:textId="77777777" w:rsidR="00F56916" w:rsidRPr="00D0172B" w:rsidRDefault="006B39D8">
      <w:pPr>
        <w:pStyle w:val="EX"/>
      </w:pPr>
      <w:r w:rsidRPr="00D0172B">
        <w:t>[12]</w:t>
      </w:r>
      <w:r w:rsidRPr="00D0172B">
        <w:tab/>
        <w:t>ETSI TS 103 410-7: "SmartM2M; Extension to SAREF; Part 7: Automotive Domain"</w:t>
      </w:r>
    </w:p>
    <w:p w14:paraId="11510AFE" w14:textId="77777777" w:rsidR="00F56916" w:rsidRPr="00D0172B" w:rsidRDefault="006B39D8">
      <w:pPr>
        <w:pStyle w:val="EX"/>
      </w:pPr>
      <w:r w:rsidRPr="00D0172B">
        <w:t>NOTE:</w:t>
      </w:r>
      <w:r w:rsidRPr="00D0172B">
        <w:tab/>
        <w:t xml:space="preserve">Available at </w:t>
      </w:r>
      <w:hyperlink r:id="rId34" w:anchor="Pre-defined Collections" w:history="1">
        <w:r w:rsidRPr="00D0172B">
          <w:rPr>
            <w:rStyle w:val="Hyperlink"/>
          </w:rPr>
          <w:t>https://www.etsi.org/standards/get-standards#Pre-defined%20Collections</w:t>
        </w:r>
      </w:hyperlink>
    </w:p>
    <w:p w14:paraId="6D1F691E" w14:textId="77777777" w:rsidR="00F56916" w:rsidRPr="00D0172B" w:rsidRDefault="006B39D8">
      <w:pPr>
        <w:pStyle w:val="EX"/>
      </w:pPr>
      <w:r w:rsidRPr="00D0172B">
        <w:t>[13]</w:t>
      </w:r>
      <w:r w:rsidRPr="00D0172B">
        <w:tab/>
        <w:t>ETSI TS 103 410-8: "SmartM2M; Extension to SAREF; Part 8: eHealth/Ageing-well Domain"</w:t>
      </w:r>
    </w:p>
    <w:p w14:paraId="6910A29A" w14:textId="77777777" w:rsidR="00F56916" w:rsidRPr="00D0172B" w:rsidRDefault="006B39D8">
      <w:pPr>
        <w:pStyle w:val="EX"/>
      </w:pPr>
      <w:r w:rsidRPr="00D0172B">
        <w:t>NOTE:</w:t>
      </w:r>
      <w:r w:rsidRPr="00D0172B">
        <w:tab/>
        <w:t xml:space="preserve">Available at </w:t>
      </w:r>
      <w:hyperlink r:id="rId35" w:anchor="Pre-defined Collections" w:history="1">
        <w:r w:rsidRPr="00D0172B">
          <w:rPr>
            <w:rStyle w:val="Hyperlink"/>
          </w:rPr>
          <w:t>https://www.etsi.org/standards/get-standards#Pre-defined%20Collections</w:t>
        </w:r>
      </w:hyperlink>
    </w:p>
    <w:p w14:paraId="3E3ACDC7" w14:textId="77777777" w:rsidR="00F56916" w:rsidRPr="00D0172B" w:rsidRDefault="006B39D8">
      <w:pPr>
        <w:pStyle w:val="EX"/>
      </w:pPr>
      <w:r w:rsidRPr="00D0172B">
        <w:t>[14]</w:t>
      </w:r>
      <w:r w:rsidRPr="00D0172B">
        <w:tab/>
        <w:t>ETSI TS 103 410-9: "SmartM2M; Extension to SAREF; Part 9: Wearables Domain"</w:t>
      </w:r>
    </w:p>
    <w:p w14:paraId="70F53158" w14:textId="77777777" w:rsidR="00F56916" w:rsidRPr="00D0172B" w:rsidRDefault="006B39D8">
      <w:pPr>
        <w:pStyle w:val="EX"/>
      </w:pPr>
      <w:r w:rsidRPr="00D0172B">
        <w:t>NOTE:</w:t>
      </w:r>
      <w:r w:rsidRPr="00D0172B">
        <w:tab/>
        <w:t xml:space="preserve">Available at </w:t>
      </w:r>
      <w:hyperlink r:id="rId36" w:anchor="Pre-defined Collections" w:history="1">
        <w:r w:rsidRPr="00D0172B">
          <w:rPr>
            <w:rStyle w:val="Hyperlink"/>
          </w:rPr>
          <w:t>https://www.etsi.org/standards/get-standards#Pre-defined%20Collections</w:t>
        </w:r>
      </w:hyperlink>
    </w:p>
    <w:p w14:paraId="0972E5F2" w14:textId="77777777" w:rsidR="00F56916" w:rsidRPr="00D0172B" w:rsidRDefault="006B39D8">
      <w:pPr>
        <w:pStyle w:val="EX"/>
      </w:pPr>
      <w:r w:rsidRPr="00D0172B">
        <w:t>[15]</w:t>
      </w:r>
      <w:r w:rsidRPr="00D0172B">
        <w:tab/>
        <w:t>ETSI TS 103 410-10: "SmartM2M; Extension to SAREF; Part 10: Water Domain"</w:t>
      </w:r>
    </w:p>
    <w:p w14:paraId="17EC3AD3" w14:textId="77777777" w:rsidR="00F56916" w:rsidRPr="00D0172B" w:rsidRDefault="006B39D8">
      <w:pPr>
        <w:pStyle w:val="EX"/>
      </w:pPr>
      <w:r w:rsidRPr="00D0172B">
        <w:t>NOTE:</w:t>
      </w:r>
      <w:r w:rsidRPr="00D0172B">
        <w:tab/>
        <w:t xml:space="preserve">Available at </w:t>
      </w:r>
      <w:hyperlink r:id="rId37" w:anchor="Pre-defined Collections" w:history="1">
        <w:r w:rsidRPr="00D0172B">
          <w:rPr>
            <w:rStyle w:val="Hyperlink"/>
          </w:rPr>
          <w:t>https://www.etsi.org/standards/get-standards#Pre-defined%20Collections</w:t>
        </w:r>
      </w:hyperlink>
    </w:p>
    <w:p w14:paraId="5C99762F" w14:textId="77777777" w:rsidR="00F56916" w:rsidRPr="00D0172B" w:rsidRDefault="006B39D8">
      <w:pPr>
        <w:pStyle w:val="EX"/>
      </w:pPr>
      <w:r w:rsidRPr="00D0172B">
        <w:t>[16]</w:t>
      </w:r>
      <w:r w:rsidRPr="00D0172B">
        <w:tab/>
        <w:t>ETSI TS 103 410-11: "SmartM2M; Extension to SAREF; Part 11: Lift Domain"</w:t>
      </w:r>
    </w:p>
    <w:p w14:paraId="0657D87F" w14:textId="032BCB35" w:rsidR="00F56916" w:rsidRPr="00D0172B" w:rsidRDefault="006B39D8">
      <w:pPr>
        <w:pStyle w:val="EX"/>
        <w:rPr>
          <w:rStyle w:val="Hyperlink"/>
        </w:rPr>
      </w:pPr>
      <w:r w:rsidRPr="00D0172B">
        <w:t>NOTE:</w:t>
      </w:r>
      <w:r w:rsidRPr="00D0172B">
        <w:tab/>
        <w:t xml:space="preserve">Available at </w:t>
      </w:r>
      <w:hyperlink r:id="rId38" w:anchor="Pre-defined Collections" w:history="1">
        <w:r w:rsidRPr="00D0172B">
          <w:rPr>
            <w:rStyle w:val="Hyperlink"/>
          </w:rPr>
          <w:t>https://www.etsi.org/standards/get-standards#Pre-defined%20Collections</w:t>
        </w:r>
      </w:hyperlink>
    </w:p>
    <w:p w14:paraId="3110359E" w14:textId="4B0BF0C6" w:rsidR="00A527ED" w:rsidRPr="00D0172B" w:rsidRDefault="00A527ED" w:rsidP="00A527ED">
      <w:pPr>
        <w:pStyle w:val="EX"/>
      </w:pPr>
      <w:r w:rsidRPr="00D0172B">
        <w:t>[17]</w:t>
      </w:r>
      <w:r w:rsidRPr="00D0172B">
        <w:tab/>
      </w:r>
      <w:r w:rsidR="00372C65" w:rsidRPr="00D0172B">
        <w:t xml:space="preserve">ETSI Labs: </w:t>
      </w:r>
      <w:r w:rsidRPr="00D0172B">
        <w:t>SAREF extensions online</w:t>
      </w:r>
    </w:p>
    <w:p w14:paraId="55E5C5FD" w14:textId="67AAFFEF" w:rsidR="00A527ED" w:rsidRPr="00D0172B" w:rsidRDefault="00A527ED" w:rsidP="00A527ED">
      <w:pPr>
        <w:pStyle w:val="EX"/>
      </w:pPr>
      <w:r w:rsidRPr="00D0172B">
        <w:t>NOTE:</w:t>
      </w:r>
      <w:r w:rsidRPr="00D0172B">
        <w:tab/>
        <w:t xml:space="preserve">Available at </w:t>
      </w:r>
      <w:hyperlink r:id="rId39" w:history="1">
        <w:r w:rsidRPr="00D0172B">
          <w:rPr>
            <w:rStyle w:val="Hyperlink"/>
          </w:rPr>
          <w:t>https://saref.etsi.org/extensions</w:t>
        </w:r>
      </w:hyperlink>
      <w:r w:rsidRPr="00D0172B">
        <w:t xml:space="preserve"> </w:t>
      </w:r>
    </w:p>
    <w:p w14:paraId="421F6E12" w14:textId="77777777" w:rsidR="00A527ED" w:rsidRPr="00D0172B" w:rsidRDefault="00A527ED">
      <w:pPr>
        <w:pStyle w:val="EX"/>
      </w:pPr>
    </w:p>
    <w:p w14:paraId="7319376E" w14:textId="77777777" w:rsidR="00F56916" w:rsidRPr="00D0172B" w:rsidRDefault="00F56916">
      <w:pPr>
        <w:pStyle w:val="EX"/>
      </w:pPr>
    </w:p>
    <w:p w14:paraId="2970791D" w14:textId="77777777" w:rsidR="00F56916" w:rsidRPr="00D0172B" w:rsidRDefault="006B39D8">
      <w:pPr>
        <w:pStyle w:val="berschrift2"/>
      </w:pPr>
      <w:bookmarkStart w:id="49" w:name="_Toc527982251"/>
      <w:bookmarkStart w:id="50" w:name="_Toc451532924"/>
      <w:bookmarkStart w:id="51" w:name="_Toc138688790"/>
      <w:bookmarkStart w:id="52" w:name="_Toc527982207"/>
      <w:bookmarkStart w:id="53" w:name="_Toc146896749"/>
      <w:r w:rsidRPr="00D0172B">
        <w:t>2.2</w:t>
      </w:r>
      <w:r w:rsidRPr="00D0172B">
        <w:tab/>
        <w:t>Informative references</w:t>
      </w:r>
      <w:bookmarkEnd w:id="49"/>
      <w:bookmarkEnd w:id="50"/>
      <w:bookmarkEnd w:id="51"/>
      <w:bookmarkEnd w:id="52"/>
      <w:bookmarkEnd w:id="53"/>
    </w:p>
    <w:p w14:paraId="5AE314A4" w14:textId="77777777" w:rsidR="00F56916" w:rsidRPr="00D0172B" w:rsidRDefault="006B39D8">
      <w:pPr>
        <w:keepNext/>
      </w:pPr>
      <w:r w:rsidRPr="00D0172B">
        <w:t>References are either specific (identified by date of publication and/or edition number or version number) or non</w:t>
      </w:r>
      <w:r w:rsidRPr="00D0172B">
        <w:noBreakHyphen/>
        <w:t>specific. For specific references, only the cited version applies. For non-specific references, the latest version of the referenced document (including any amendments) applies.</w:t>
      </w:r>
    </w:p>
    <w:p w14:paraId="549BBFE1" w14:textId="77777777" w:rsidR="00F56916" w:rsidRPr="00D0172B" w:rsidRDefault="006B39D8">
      <w:pPr>
        <w:pStyle w:val="NO"/>
      </w:pPr>
      <w:r w:rsidRPr="00D0172B">
        <w:t>NOTE:</w:t>
      </w:r>
      <w:r w:rsidRPr="00D0172B">
        <w:tab/>
        <w:t>While any hyperlinks included in this clause were valid at the time of publication, ETSI cannot guarantee their long term validity.</w:t>
      </w:r>
    </w:p>
    <w:p w14:paraId="761CEE94" w14:textId="498ED9A2" w:rsidR="00F56916" w:rsidRPr="00D0172B" w:rsidRDefault="006B39D8">
      <w:pPr>
        <w:keepNext/>
      </w:pPr>
      <w:r w:rsidRPr="00D0172B">
        <w:rPr>
          <w:lang w:eastAsia="en-GB"/>
        </w:rPr>
        <w:t xml:space="preserve">The following referenced documents are </w:t>
      </w:r>
      <w:r w:rsidRPr="00D0172B">
        <w:t xml:space="preserve">not necessary for the application of the present document but they assist the </w:t>
      </w:r>
      <w:r w:rsidR="00EB092F" w:rsidRPr="00D0172B">
        <w:t>User</w:t>
      </w:r>
      <w:r w:rsidRPr="00D0172B">
        <w:t xml:space="preserve"> with regard to a particular subject area.</w:t>
      </w:r>
    </w:p>
    <w:p w14:paraId="4EF9ADC8" w14:textId="2DD8BA82" w:rsidR="00F56916" w:rsidRPr="00D0172B" w:rsidRDefault="006B39D8">
      <w:pPr>
        <w:pStyle w:val="EX"/>
      </w:pPr>
      <w:r w:rsidRPr="00D0172B">
        <w:t>[i.1]</w:t>
      </w:r>
      <w:r w:rsidR="0033032C" w:rsidRPr="00D0172B">
        <w:tab/>
      </w:r>
      <w:r w:rsidR="00E572BA" w:rsidRPr="00D0172B">
        <w:t xml:space="preserve">ETSI Labs: </w:t>
      </w:r>
      <w:r w:rsidR="00F31235" w:rsidRPr="00D0172B">
        <w:t>SAREF pipeline</w:t>
      </w:r>
      <w:r w:rsidR="00E572BA" w:rsidRPr="00D0172B">
        <w:t xml:space="preserve"> SW</w:t>
      </w:r>
    </w:p>
    <w:p w14:paraId="345DCB66" w14:textId="377A9CEF" w:rsidR="00A67D65" w:rsidRPr="00D0172B" w:rsidRDefault="00A67D65" w:rsidP="00A67D65">
      <w:pPr>
        <w:pStyle w:val="EX"/>
        <w:rPr>
          <w:rStyle w:val="Hyperlink"/>
        </w:rPr>
      </w:pPr>
      <w:r w:rsidRPr="00D0172B">
        <w:t>NOTE:</w:t>
      </w:r>
      <w:r w:rsidRPr="00D0172B">
        <w:tab/>
      </w:r>
      <w:r w:rsidR="00F31235" w:rsidRPr="00D0172B">
        <w:t xml:space="preserve">Available at </w:t>
      </w:r>
      <w:hyperlink r:id="rId40">
        <w:r w:rsidR="00F31235" w:rsidRPr="00D0172B">
          <w:rPr>
            <w:rStyle w:val="Hyperlink"/>
          </w:rPr>
          <w:t>https://labs.etsi.org/rep/saref/saref-pipeline/</w:t>
        </w:r>
      </w:hyperlink>
    </w:p>
    <w:p w14:paraId="5B8CC1F9" w14:textId="585F8494" w:rsidR="00F56916" w:rsidRPr="00D0172B" w:rsidRDefault="006B39D8">
      <w:pPr>
        <w:pStyle w:val="EX"/>
      </w:pPr>
      <w:r w:rsidRPr="00D0172B">
        <w:t>[i.2]</w:t>
      </w:r>
      <w:r w:rsidR="0033032C" w:rsidRPr="00D0172B">
        <w:tab/>
      </w:r>
      <w:r w:rsidRPr="00D0172B">
        <w:t>ETSI TS 118 112: "oneM2M; Base Ontology (oneM2M TS-0012 Release 3)".</w:t>
      </w:r>
    </w:p>
    <w:p w14:paraId="70E8D787" w14:textId="77777777" w:rsidR="00A67D65" w:rsidRPr="00D0172B" w:rsidRDefault="00A67D65" w:rsidP="00A67D65">
      <w:pPr>
        <w:pStyle w:val="EX"/>
        <w:rPr>
          <w:rStyle w:val="Hyperlink"/>
        </w:rPr>
      </w:pPr>
      <w:r w:rsidRPr="00D0172B">
        <w:t>NOTE:</w:t>
      </w:r>
      <w:r w:rsidRPr="00D0172B">
        <w:tab/>
        <w:t xml:space="preserve">Available at </w:t>
      </w:r>
      <w:hyperlink r:id="rId41" w:anchor="Pre-defined Collections" w:history="1">
        <w:r w:rsidRPr="00D0172B">
          <w:rPr>
            <w:rStyle w:val="Hyperlink"/>
          </w:rPr>
          <w:t>https://www.etsi.org/standards/get-standards#Pre-defined%20Collections</w:t>
        </w:r>
      </w:hyperlink>
    </w:p>
    <w:p w14:paraId="41FA5203" w14:textId="7A9F1C39" w:rsidR="00F56916" w:rsidRPr="00D0172B" w:rsidRDefault="006B39D8">
      <w:pPr>
        <w:pStyle w:val="EX"/>
      </w:pPr>
      <w:r w:rsidRPr="00D0172B">
        <w:t>[i.3]</w:t>
      </w:r>
      <w:r w:rsidR="0033032C" w:rsidRPr="00D0172B">
        <w:tab/>
      </w:r>
      <w:r w:rsidRPr="00D0172B">
        <w:t>ETSI TS 118 130: "oneM2M; Ontology based Interworking".</w:t>
      </w:r>
    </w:p>
    <w:p w14:paraId="596E381D" w14:textId="77777777" w:rsidR="00A67D65" w:rsidRPr="00D0172B" w:rsidRDefault="00A67D65" w:rsidP="00A67D65">
      <w:pPr>
        <w:pStyle w:val="EX"/>
        <w:rPr>
          <w:rStyle w:val="Hyperlink"/>
        </w:rPr>
      </w:pPr>
      <w:r w:rsidRPr="00D0172B">
        <w:t>NOTE:</w:t>
      </w:r>
      <w:r w:rsidRPr="00D0172B">
        <w:tab/>
        <w:t xml:space="preserve">Available at </w:t>
      </w:r>
      <w:hyperlink r:id="rId42" w:anchor="Pre-defined Collections" w:history="1">
        <w:r w:rsidRPr="00D0172B">
          <w:rPr>
            <w:rStyle w:val="Hyperlink"/>
          </w:rPr>
          <w:t>https://www.etsi.org/standards/get-standards#Pre-defined%20Collections</w:t>
        </w:r>
      </w:hyperlink>
    </w:p>
    <w:p w14:paraId="3B290DCA" w14:textId="47151186" w:rsidR="00F56916" w:rsidRPr="00D0172B" w:rsidRDefault="006B39D8">
      <w:pPr>
        <w:pStyle w:val="EX"/>
      </w:pPr>
      <w:r w:rsidRPr="00D0172B">
        <w:t>[i.4]</w:t>
      </w:r>
      <w:r w:rsidR="0033032C" w:rsidRPr="00D0172B">
        <w:tab/>
      </w:r>
      <w:r w:rsidRPr="00D0172B">
        <w:t>oneM2M TS-0023: "SDT based Information Model and Mapping for Vertical Industries".</w:t>
      </w:r>
    </w:p>
    <w:p w14:paraId="6283567B" w14:textId="65BEEC45" w:rsidR="00A527ED" w:rsidRPr="00D0172B" w:rsidRDefault="00A527ED" w:rsidP="00A527ED">
      <w:pPr>
        <w:pStyle w:val="EX"/>
      </w:pPr>
      <w:r w:rsidRPr="00F3422C">
        <w:lastRenderedPageBreak/>
        <w:t>[i.5]</w:t>
      </w:r>
      <w:r w:rsidR="0033032C" w:rsidRPr="00F3422C">
        <w:tab/>
      </w:r>
      <w:proofErr w:type="spellStart"/>
      <w:r w:rsidRPr="00F3422C">
        <w:t>Poveda-Villalón</w:t>
      </w:r>
      <w:proofErr w:type="spellEnd"/>
      <w:r w:rsidRPr="00F3422C">
        <w:t xml:space="preserve">, M., </w:t>
      </w:r>
      <w:proofErr w:type="spellStart"/>
      <w:r w:rsidRPr="00F3422C">
        <w:t>Fernández-Izquierdo</w:t>
      </w:r>
      <w:proofErr w:type="spellEnd"/>
      <w:r w:rsidRPr="00F3422C">
        <w:t xml:space="preserve">, A., </w:t>
      </w:r>
      <w:proofErr w:type="spellStart"/>
      <w:r w:rsidRPr="00F3422C">
        <w:t>Fernández-López</w:t>
      </w:r>
      <w:proofErr w:type="spellEnd"/>
      <w:r w:rsidRPr="00F3422C">
        <w:t xml:space="preserve">, M., &amp; </w:t>
      </w:r>
      <w:proofErr w:type="spellStart"/>
      <w:r w:rsidRPr="00F3422C">
        <w:t>García</w:t>
      </w:r>
      <w:proofErr w:type="spellEnd"/>
      <w:r w:rsidRPr="00F3422C">
        <w:t xml:space="preserve">-Castro, R. (2022). </w:t>
      </w:r>
      <w:r w:rsidRPr="00D0172B">
        <w:t>LOT: An industrial oriented ontology engineering framework. Engineering Applications of Artificial Intelligence, 111, 104755.</w:t>
      </w:r>
    </w:p>
    <w:p w14:paraId="3A6727A1" w14:textId="796A70CD" w:rsidR="00A527ED" w:rsidRPr="00D0172B" w:rsidRDefault="00A527ED" w:rsidP="00A527ED">
      <w:pPr>
        <w:pStyle w:val="EX"/>
        <w:rPr>
          <w:color w:val="0000FF"/>
          <w:u w:val="single"/>
        </w:rPr>
      </w:pPr>
      <w:r w:rsidRPr="00D0172B">
        <w:t>NOTE:</w:t>
      </w:r>
      <w:r w:rsidRPr="00D0172B">
        <w:tab/>
        <w:t xml:space="preserve">Available at </w:t>
      </w:r>
      <w:hyperlink r:id="rId43" w:history="1">
        <w:r w:rsidRPr="00D0172B">
          <w:rPr>
            <w:rStyle w:val="Hyperlink"/>
          </w:rPr>
          <w:t>https://doi.org/10.1016/j.engappai.2022.104755</w:t>
        </w:r>
      </w:hyperlink>
      <w:r w:rsidRPr="00D0172B">
        <w:t xml:space="preserve"> </w:t>
      </w:r>
    </w:p>
    <w:p w14:paraId="45839A66" w14:textId="53154174" w:rsidR="00A527ED" w:rsidRPr="00D0172B" w:rsidRDefault="00A527ED" w:rsidP="00A527ED">
      <w:pPr>
        <w:pStyle w:val="EX"/>
      </w:pPr>
      <w:r w:rsidRPr="00D0172B">
        <w:t>[i.6]</w:t>
      </w:r>
      <w:r w:rsidR="0033032C" w:rsidRPr="00D0172B">
        <w:tab/>
      </w:r>
      <w:r w:rsidRPr="00D0172B">
        <w:t>Linked Open Terms (LOT) methodology website</w:t>
      </w:r>
    </w:p>
    <w:p w14:paraId="5087FAD5" w14:textId="247D1BBB" w:rsidR="00613CB2" w:rsidRPr="00D0172B" w:rsidRDefault="00613CB2" w:rsidP="00613CB2">
      <w:pPr>
        <w:pStyle w:val="EX"/>
      </w:pPr>
      <w:r w:rsidRPr="00D0172B">
        <w:t>NOTE:</w:t>
      </w:r>
      <w:r w:rsidRPr="00D0172B">
        <w:tab/>
        <w:t xml:space="preserve">Available at </w:t>
      </w:r>
      <w:hyperlink r:id="rId44" w:history="1">
        <w:r w:rsidR="004524A1" w:rsidRPr="00D0172B">
          <w:rPr>
            <w:rStyle w:val="Hyperlink"/>
          </w:rPr>
          <w:t>https://lot.linkeddata.es/</w:t>
        </w:r>
      </w:hyperlink>
      <w:r w:rsidR="004524A1" w:rsidRPr="00D0172B">
        <w:t xml:space="preserve"> </w:t>
      </w:r>
    </w:p>
    <w:p w14:paraId="181CB9D4" w14:textId="05DE6413" w:rsidR="001964FB" w:rsidRPr="00D0172B" w:rsidRDefault="00E8191F" w:rsidP="00613CB2">
      <w:pPr>
        <w:pStyle w:val="EX"/>
      </w:pPr>
      <w:r w:rsidRPr="00D0172B">
        <w:t>[i.</w:t>
      </w:r>
      <w:r w:rsidR="000163BE" w:rsidRPr="00D0172B">
        <w:t>7</w:t>
      </w:r>
      <w:r w:rsidRPr="00D0172B">
        <w:t>]</w:t>
      </w:r>
      <w:r w:rsidRPr="00D0172B">
        <w:tab/>
        <w:t xml:space="preserve">ETSI TR 103 411: </w:t>
      </w:r>
      <w:r w:rsidR="00E36341" w:rsidRPr="00D0172B">
        <w:t>“SmartM2M; Smart Appliances; SAREF extension investigation”</w:t>
      </w:r>
    </w:p>
    <w:p w14:paraId="52CE668E" w14:textId="3A260D97" w:rsidR="00176023" w:rsidRPr="00D0172B" w:rsidRDefault="00176023" w:rsidP="00613CB2">
      <w:pPr>
        <w:pStyle w:val="EX"/>
      </w:pPr>
      <w:r w:rsidRPr="00D0172B">
        <w:t>[i.8]</w:t>
      </w:r>
      <w:r w:rsidRPr="00D0172B">
        <w:tab/>
        <w:t xml:space="preserve">IEC 62559: “Use case </w:t>
      </w:r>
      <w:r w:rsidR="00F31235" w:rsidRPr="00D0172B">
        <w:t>methodology</w:t>
      </w:r>
      <w:r w:rsidRPr="00D0172B">
        <w:t>”</w:t>
      </w:r>
    </w:p>
    <w:p w14:paraId="5C4CAC5D" w14:textId="666F0992" w:rsidR="00176023" w:rsidRPr="00D0172B" w:rsidRDefault="00176023" w:rsidP="00613CB2">
      <w:pPr>
        <w:pStyle w:val="EX"/>
      </w:pPr>
      <w:r w:rsidRPr="00D0172B">
        <w:t>[i.9]</w:t>
      </w:r>
      <w:r w:rsidRPr="00D0172B">
        <w:tab/>
        <w:t>EN50631-1: “Household appliances network and grid connectivity - Part 1: General Requirements, Generic Data Modelling and Neutral Messages”</w:t>
      </w:r>
    </w:p>
    <w:p w14:paraId="65B3616A" w14:textId="09518538" w:rsidR="0004604E" w:rsidRPr="00D0172B" w:rsidRDefault="0004604E" w:rsidP="00613CB2">
      <w:pPr>
        <w:pStyle w:val="EX"/>
      </w:pPr>
      <w:r w:rsidRPr="00D0172B">
        <w:t>[i.10]</w:t>
      </w:r>
      <w:r w:rsidRPr="00D0172B">
        <w:tab/>
        <w:t>ETSI SAREF portal</w:t>
      </w:r>
    </w:p>
    <w:p w14:paraId="5A84905D" w14:textId="64F55465" w:rsidR="0004604E" w:rsidRPr="00D0172B" w:rsidRDefault="0004604E" w:rsidP="0004604E">
      <w:pPr>
        <w:pStyle w:val="EX"/>
      </w:pPr>
      <w:r w:rsidRPr="00D0172B">
        <w:t>NOTE:</w:t>
      </w:r>
      <w:r w:rsidRPr="00D0172B">
        <w:tab/>
        <w:t xml:space="preserve">Available at </w:t>
      </w:r>
      <w:hyperlink r:id="rId45" w:history="1">
        <w:r w:rsidRPr="00D0172B">
          <w:rPr>
            <w:rStyle w:val="Hyperlink"/>
          </w:rPr>
          <w:t>https://saref.etsi.org/</w:t>
        </w:r>
      </w:hyperlink>
    </w:p>
    <w:p w14:paraId="77CBA4F7" w14:textId="29697417" w:rsidR="0004604E" w:rsidRPr="00D0172B" w:rsidRDefault="00812AB1" w:rsidP="00613CB2">
      <w:pPr>
        <w:pStyle w:val="EX"/>
      </w:pPr>
      <w:r w:rsidRPr="00D0172B">
        <w:t>[i.11]</w:t>
      </w:r>
      <w:r w:rsidRPr="00D0172B">
        <w:tab/>
        <w:t>EN 50491-12-2: “General requirements for Home and Building Electronic Systems (HBES) and Building Automation and Control Systems (BACS) - Part 12-2: Smart grid - Application specification - Interface and framework for customer - Interface between the Home / Building CEM and Resource manager(s) - Data model and messaging.”</w:t>
      </w:r>
    </w:p>
    <w:p w14:paraId="7F82C1FB" w14:textId="5AAAB2BD" w:rsidR="005C023D" w:rsidRPr="00D0172B" w:rsidRDefault="005C023D" w:rsidP="00613CB2">
      <w:pPr>
        <w:pStyle w:val="EX"/>
      </w:pPr>
      <w:r w:rsidRPr="00D0172B">
        <w:t>[i.12]</w:t>
      </w:r>
      <w:r w:rsidRPr="00D0172B">
        <w:tab/>
        <w:t>ETSI Labs: Sources of the SAREF Extensions</w:t>
      </w:r>
    </w:p>
    <w:p w14:paraId="21DD7370" w14:textId="274A1089" w:rsidR="005C023D" w:rsidRPr="00D0172B" w:rsidRDefault="005C023D" w:rsidP="005C023D">
      <w:pPr>
        <w:pStyle w:val="EX"/>
      </w:pPr>
      <w:r w:rsidRPr="00D0172B">
        <w:t>NOTE:</w:t>
      </w:r>
      <w:r w:rsidRPr="00D0172B">
        <w:tab/>
        <w:t xml:space="preserve">Available at </w:t>
      </w:r>
      <w:hyperlink r:id="rId46">
        <w:r w:rsidRPr="00D0172B">
          <w:rPr>
            <w:rStyle w:val="Hyperlink"/>
          </w:rPr>
          <w:t>https://saref.etsi.org/sources/</w:t>
        </w:r>
      </w:hyperlink>
      <w:r w:rsidRPr="00D0172B">
        <w:t>]</w:t>
      </w:r>
    </w:p>
    <w:p w14:paraId="0FD54C40" w14:textId="42392C04" w:rsidR="005C023D" w:rsidRPr="00D0172B" w:rsidRDefault="005C023D" w:rsidP="005C023D">
      <w:pPr>
        <w:pStyle w:val="EX"/>
      </w:pPr>
      <w:r w:rsidRPr="00D0172B">
        <w:t>[i.13]</w:t>
      </w:r>
      <w:r w:rsidRPr="00D0172B">
        <w:tab/>
        <w:t>ETSI Labs: SAREF-portal repository</w:t>
      </w:r>
    </w:p>
    <w:p w14:paraId="49742E99" w14:textId="4EC33B52" w:rsidR="005C023D" w:rsidRPr="00D0172B" w:rsidRDefault="005C023D" w:rsidP="005C023D">
      <w:pPr>
        <w:pStyle w:val="EX"/>
      </w:pPr>
      <w:r w:rsidRPr="00D0172B">
        <w:t>NOTE:</w:t>
      </w:r>
      <w:r w:rsidRPr="00D0172B">
        <w:tab/>
        <w:t xml:space="preserve">Available at </w:t>
      </w:r>
      <w:hyperlink r:id="rId47">
        <w:r w:rsidRPr="00D0172B">
          <w:rPr>
            <w:rStyle w:val="Hyperlink"/>
          </w:rPr>
          <w:t>https://saref.etsi.org/sources/saref-portal</w:t>
        </w:r>
      </w:hyperlink>
    </w:p>
    <w:p w14:paraId="6CFA95F6" w14:textId="77777777" w:rsidR="00BA41F1" w:rsidRPr="001964FB" w:rsidRDefault="00BA41F1" w:rsidP="00BA41F1">
      <w:pPr>
        <w:pStyle w:val="EX"/>
      </w:pPr>
      <w:r w:rsidRPr="00820DD2">
        <w:rPr>
          <w:lang w:val="it-IT"/>
        </w:rPr>
        <w:t>[</w:t>
      </w:r>
      <w:proofErr w:type="gramStart"/>
      <w:r w:rsidRPr="00820DD2">
        <w:rPr>
          <w:lang w:val="it-IT"/>
        </w:rPr>
        <w:t>i.</w:t>
      </w:r>
      <w:proofErr w:type="gramEnd"/>
      <w:r>
        <w:rPr>
          <w:lang w:val="it-IT"/>
        </w:rPr>
        <w:t>14</w:t>
      </w:r>
      <w:r w:rsidRPr="00820DD2">
        <w:rPr>
          <w:lang w:val="it-IT"/>
        </w:rPr>
        <w:t>]</w:t>
      </w:r>
      <w:r w:rsidRPr="00820DD2">
        <w:rPr>
          <w:lang w:val="it-IT"/>
        </w:rPr>
        <w:tab/>
      </w:r>
      <w:r>
        <w:t xml:space="preserve">Chávez-Feria, Serge, </w:t>
      </w:r>
      <w:proofErr w:type="spellStart"/>
      <w:r>
        <w:t>Raúl</w:t>
      </w:r>
      <w:proofErr w:type="spellEnd"/>
      <w:r>
        <w:t xml:space="preserve"> </w:t>
      </w:r>
      <w:proofErr w:type="spellStart"/>
      <w:r>
        <w:t>García</w:t>
      </w:r>
      <w:proofErr w:type="spellEnd"/>
      <w:r>
        <w:t xml:space="preserve">-Castro, and </w:t>
      </w:r>
      <w:proofErr w:type="spellStart"/>
      <w:r>
        <w:t>María</w:t>
      </w:r>
      <w:proofErr w:type="spellEnd"/>
      <w:r>
        <w:t xml:space="preserve"> </w:t>
      </w:r>
      <w:proofErr w:type="spellStart"/>
      <w:r>
        <w:t>Poveda-Villalón</w:t>
      </w:r>
      <w:proofErr w:type="spellEnd"/>
      <w:r>
        <w:t>. “</w:t>
      </w:r>
      <w:proofErr w:type="spellStart"/>
      <w:r>
        <w:t>Chowlk</w:t>
      </w:r>
      <w:proofErr w:type="spellEnd"/>
      <w:r>
        <w:t>: from UML-based ontology conceptualizations to owl.” The Semantic Web: 19th International Conference, ESWC 2022, Hersonissos, Crete, Greece, May 29–June 2, 2022, Proceedings. Cham: Springer International Publishing, 2022</w:t>
      </w:r>
    </w:p>
    <w:p w14:paraId="0B1ACDE9" w14:textId="6457F56D" w:rsidR="00A527ED" w:rsidRPr="00D0172B" w:rsidRDefault="00BA41F1" w:rsidP="00BA41F1">
      <w:pPr>
        <w:pStyle w:val="EX"/>
        <w:rPr>
          <w:rFonts w:ascii="Wingdings 3" w:hAnsi="Wingdings 3"/>
          <w:color w:val="76923C"/>
        </w:rPr>
      </w:pPr>
      <w:r w:rsidRPr="001964FB">
        <w:t>NOTE:</w:t>
      </w:r>
      <w:r w:rsidRPr="001964FB">
        <w:tab/>
        <w:t>Available at</w:t>
      </w:r>
      <w:r>
        <w:t xml:space="preserve"> </w:t>
      </w:r>
      <w:hyperlink r:id="rId48" w:history="1">
        <w:r>
          <w:rPr>
            <w:rStyle w:val="Hyperlink"/>
          </w:rPr>
          <w:t>https://doi.org/10.1007/978-3-031-06981-9_20</w:t>
        </w:r>
      </w:hyperlink>
    </w:p>
    <w:p w14:paraId="3102C9E9" w14:textId="3D3DB4AB" w:rsidR="00F56916" w:rsidRPr="00D0172B" w:rsidRDefault="006B39D8">
      <w:pPr>
        <w:pStyle w:val="berschrift1"/>
      </w:pPr>
      <w:bookmarkStart w:id="54" w:name="_Toc138688791"/>
      <w:bookmarkStart w:id="55" w:name="_Toc527982208"/>
      <w:bookmarkStart w:id="56" w:name="_Toc527982252"/>
      <w:bookmarkStart w:id="57" w:name="_Toc451532925"/>
      <w:bookmarkStart w:id="58" w:name="_Toc146896750"/>
      <w:r w:rsidRPr="00D0172B">
        <w:t>3</w:t>
      </w:r>
      <w:r w:rsidRPr="00D0172B">
        <w:tab/>
        <w:t>Definition of terms, symbols and abbreviations</w:t>
      </w:r>
      <w:bookmarkEnd w:id="54"/>
      <w:bookmarkEnd w:id="55"/>
      <w:bookmarkEnd w:id="56"/>
      <w:bookmarkEnd w:id="57"/>
      <w:bookmarkEnd w:id="58"/>
    </w:p>
    <w:p w14:paraId="5308CD14" w14:textId="77777777" w:rsidR="00F56916" w:rsidRPr="00D0172B" w:rsidRDefault="006B39D8">
      <w:pPr>
        <w:pStyle w:val="berschrift2"/>
      </w:pPr>
      <w:bookmarkStart w:id="59" w:name="_Toc451532926"/>
      <w:bookmarkStart w:id="60" w:name="_Toc138688792"/>
      <w:bookmarkStart w:id="61" w:name="_Toc527982209"/>
      <w:bookmarkStart w:id="62" w:name="_Toc527982253"/>
      <w:bookmarkStart w:id="63" w:name="_Toc146896751"/>
      <w:r w:rsidRPr="00D0172B">
        <w:t>3.1</w:t>
      </w:r>
      <w:r w:rsidRPr="00D0172B">
        <w:tab/>
      </w:r>
      <w:bookmarkEnd w:id="59"/>
      <w:r w:rsidRPr="00D0172B">
        <w:t>Terms</w:t>
      </w:r>
      <w:bookmarkEnd w:id="60"/>
      <w:bookmarkEnd w:id="61"/>
      <w:bookmarkEnd w:id="62"/>
      <w:bookmarkEnd w:id="63"/>
    </w:p>
    <w:p w14:paraId="13B06584" w14:textId="5F14464E" w:rsidR="00F56916" w:rsidRPr="00D0172B" w:rsidRDefault="006B39D8">
      <w:r w:rsidRPr="00D0172B">
        <w:t xml:space="preserve">For the purposes of the present document, the terms given in ETSI TS 103 673 </w:t>
      </w:r>
      <w:r w:rsidR="001964FB" w:rsidRPr="00D0172B">
        <w:t>[</w:t>
      </w:r>
      <w:r w:rsidR="000163BE" w:rsidRPr="00D0172B">
        <w:t>1</w:t>
      </w:r>
      <w:r w:rsidR="001964FB" w:rsidRPr="00D0172B">
        <w:t xml:space="preserve">] </w:t>
      </w:r>
      <w:r w:rsidRPr="00D0172B">
        <w:t>apply:</w:t>
      </w:r>
    </w:p>
    <w:p w14:paraId="713325FB" w14:textId="06C27314" w:rsidR="00F56916" w:rsidRPr="00D0172B" w:rsidRDefault="006B39D8">
      <w:r w:rsidRPr="00D0172B">
        <w:rPr>
          <w:b/>
        </w:rPr>
        <w:t>Cl</w:t>
      </w:r>
      <w:r w:rsidR="008E2F9B" w:rsidRPr="00D0172B">
        <w:rPr>
          <w:b/>
        </w:rPr>
        <w:t>e</w:t>
      </w:r>
      <w:r w:rsidRPr="00D0172B">
        <w:rPr>
          <w:b/>
        </w:rPr>
        <w:t>ansing plan:</w:t>
      </w:r>
      <w:r w:rsidRPr="00D0172B">
        <w:t xml:space="preserve"> Data cleansing is the process of fixing or removing incorrect, corrupted, incorrectly formatted, duplicate, or incomplete data within a dataset. It improves data quality and helps provide more accurate, consistent and reliable information.</w:t>
      </w:r>
    </w:p>
    <w:p w14:paraId="2E6F1EB2" w14:textId="7F5CE19A" w:rsidR="00F31235" w:rsidRPr="00D0172B" w:rsidRDefault="00F31235">
      <w:pPr>
        <w:rPr>
          <w:b/>
        </w:rPr>
      </w:pPr>
      <w:r w:rsidRPr="00D0172B">
        <w:rPr>
          <w:b/>
        </w:rPr>
        <w:t>ETSI Labs:</w:t>
      </w:r>
      <w:r w:rsidRPr="00D0172B">
        <w:t xml:space="preserve"> a platform where ETSI members and others on invitation can collaborate and experiment with code around ETSI standardized technologies, developing demos, prototypes and proofs of concept</w:t>
      </w:r>
      <w:r w:rsidR="0025110B" w:rsidRPr="00D0172B">
        <w:t xml:space="preserve"> [i.1]</w:t>
      </w:r>
      <w:r w:rsidRPr="00D0172B">
        <w:t>.</w:t>
      </w:r>
    </w:p>
    <w:p w14:paraId="524514C1" w14:textId="77777777" w:rsidR="00F56916" w:rsidRPr="00D0172B" w:rsidRDefault="006B39D8">
      <w:r w:rsidRPr="00D0172B">
        <w:rPr>
          <w:b/>
        </w:rPr>
        <w:t>Ontology:</w:t>
      </w:r>
      <w:r w:rsidRPr="00D0172B">
        <w:t xml:space="preserve"> formal specification of a conceptualization, used to explicitly capture the semantics of a certain reality</w:t>
      </w:r>
    </w:p>
    <w:p w14:paraId="3F3A12A5" w14:textId="77777777" w:rsidR="00F56916" w:rsidRPr="00D0172B" w:rsidRDefault="006B39D8">
      <w:r w:rsidRPr="00D0172B">
        <w:rPr>
          <w:b/>
        </w:rPr>
        <w:t>SAREF actor:</w:t>
      </w:r>
      <w:r w:rsidRPr="00D0172B">
        <w:t xml:space="preserve"> role that a person can play when using or contributing to SAREF</w:t>
      </w:r>
    </w:p>
    <w:p w14:paraId="31EA1850" w14:textId="4AFD62F6" w:rsidR="00F56916" w:rsidRPr="00D0172B" w:rsidRDefault="006B39D8">
      <w:r w:rsidRPr="00D0172B">
        <w:rPr>
          <w:b/>
        </w:rPr>
        <w:t>SAREF core:</w:t>
      </w:r>
      <w:r w:rsidRPr="00D0172B">
        <w:t xml:space="preserve"> versioned reference ontology for the </w:t>
      </w:r>
      <w:proofErr w:type="spellStart"/>
      <w:r w:rsidRPr="00D0172B">
        <w:t>IoT</w:t>
      </w:r>
      <w:proofErr w:type="spellEnd"/>
      <w:r w:rsidRPr="00D0172B">
        <w:t xml:space="preserve"> developed by ETSI SmartM2M and specified in ETSI TS 103 264 </w:t>
      </w:r>
      <w:r w:rsidR="00A67D65" w:rsidRPr="00D0172B">
        <w:t>[</w:t>
      </w:r>
      <w:r w:rsidR="00855962" w:rsidRPr="00D0172B">
        <w:t>4</w:t>
      </w:r>
      <w:r w:rsidR="00A67D65" w:rsidRPr="00D0172B">
        <w:t>]</w:t>
      </w:r>
    </w:p>
    <w:p w14:paraId="7CB37CC4" w14:textId="7C8AAC1A" w:rsidR="00F56916" w:rsidRPr="00D0172B" w:rsidRDefault="006B39D8">
      <w:r w:rsidRPr="00D0172B">
        <w:rPr>
          <w:b/>
        </w:rPr>
        <w:t>SAREF development framework:</w:t>
      </w:r>
      <w:r w:rsidRPr="00D0172B">
        <w:t xml:space="preserve"> actors, software, and infrastructure that support the SAREF development workflows</w:t>
      </w:r>
      <w:r w:rsidR="00E7719D" w:rsidRPr="00D0172B">
        <w:t xml:space="preserve"> [1]</w:t>
      </w:r>
    </w:p>
    <w:p w14:paraId="0CC664E4" w14:textId="6EF9646B" w:rsidR="00F56916" w:rsidRPr="00D0172B" w:rsidRDefault="006B39D8">
      <w:r w:rsidRPr="00D0172B">
        <w:rPr>
          <w:b/>
        </w:rPr>
        <w:lastRenderedPageBreak/>
        <w:t>SAREF development workflows:</w:t>
      </w:r>
      <w:r w:rsidRPr="00D0172B">
        <w:t xml:space="preserve"> specification of a lifecycle of SAREF project versions, where SAREF actors interact in a codified manner. For example their creation, development, and release</w:t>
      </w:r>
      <w:r w:rsidR="00E7719D" w:rsidRPr="00D0172B">
        <w:t xml:space="preserve"> [1]</w:t>
      </w:r>
    </w:p>
    <w:p w14:paraId="321931B5" w14:textId="4F1B113D" w:rsidR="00F56916" w:rsidRPr="00D0172B" w:rsidRDefault="006B39D8">
      <w:r w:rsidRPr="00D0172B">
        <w:rPr>
          <w:b/>
        </w:rPr>
        <w:t>SAREF extension:</w:t>
      </w:r>
      <w:r w:rsidRPr="00D0172B">
        <w:t xml:space="preserve"> versioned ontology extending SAREF core for a certain domain, and specified in an ETSI TS</w:t>
      </w:r>
      <w:r w:rsidR="00855962" w:rsidRPr="00D0172B">
        <w:t xml:space="preserve"> [6], [7], [8], [9],</w:t>
      </w:r>
      <w:r w:rsidR="003E0111" w:rsidRPr="00D0172B">
        <w:t xml:space="preserve"> </w:t>
      </w:r>
      <w:r w:rsidR="00855962" w:rsidRPr="00D0172B">
        <w:t>[10],</w:t>
      </w:r>
      <w:r w:rsidR="003E0111" w:rsidRPr="00D0172B">
        <w:t xml:space="preserve"> </w:t>
      </w:r>
      <w:r w:rsidR="00855962" w:rsidRPr="00D0172B">
        <w:t>[11],</w:t>
      </w:r>
      <w:r w:rsidR="003E0111" w:rsidRPr="00D0172B">
        <w:t xml:space="preserve"> </w:t>
      </w:r>
      <w:r w:rsidR="00855962" w:rsidRPr="00D0172B">
        <w:t>[12],</w:t>
      </w:r>
      <w:r w:rsidR="003E0111" w:rsidRPr="00D0172B">
        <w:t xml:space="preserve"> </w:t>
      </w:r>
      <w:r w:rsidR="00855962" w:rsidRPr="00D0172B">
        <w:t>[13],</w:t>
      </w:r>
      <w:r w:rsidR="003E0111" w:rsidRPr="00D0172B">
        <w:t xml:space="preserve"> </w:t>
      </w:r>
      <w:r w:rsidR="00855962" w:rsidRPr="00D0172B">
        <w:t>[14],</w:t>
      </w:r>
      <w:r w:rsidR="003E0111" w:rsidRPr="00D0172B">
        <w:t xml:space="preserve"> </w:t>
      </w:r>
      <w:r w:rsidR="00855962" w:rsidRPr="00D0172B">
        <w:t>[15], [16].</w:t>
      </w:r>
    </w:p>
    <w:p w14:paraId="0B94AD0C" w14:textId="5C7139AF" w:rsidR="00F56916" w:rsidRPr="00D0172B" w:rsidRDefault="006B39D8">
      <w:r w:rsidRPr="00D0172B">
        <w:rPr>
          <w:b/>
        </w:rPr>
        <w:t>SAREF extension acronym:</w:t>
      </w:r>
      <w:r w:rsidRPr="00D0172B">
        <w:t xml:space="preserve"> A SAREF extension is named </w:t>
      </w:r>
      <w:r w:rsidRPr="00D0172B">
        <w:rPr>
          <w:b/>
        </w:rPr>
        <w:t>SAREF4ABCD</w:t>
      </w:r>
      <w:r w:rsidRPr="00D0172B">
        <w:t xml:space="preserve">, where ABCD is the </w:t>
      </w:r>
      <w:r w:rsidRPr="00D0172B">
        <w:rPr>
          <w:b/>
        </w:rPr>
        <w:t>SAREF extension acronym</w:t>
      </w:r>
      <w:r w:rsidRPr="00D0172B">
        <w:t>, and is any sequence of four letters</w:t>
      </w:r>
      <w:r w:rsidR="00855962" w:rsidRPr="00D0172B">
        <w:t>.</w:t>
      </w:r>
    </w:p>
    <w:p w14:paraId="61BF52FD" w14:textId="2947DB0A" w:rsidR="00F56916" w:rsidRPr="00D0172B" w:rsidRDefault="006B39D8">
      <w:r w:rsidRPr="00D0172B">
        <w:rPr>
          <w:b/>
        </w:rPr>
        <w:t>SAREF pipeline:</w:t>
      </w:r>
      <w:r w:rsidRPr="00D0172B">
        <w:t xml:space="preserve"> software </w:t>
      </w:r>
      <w:r w:rsidR="00F31235" w:rsidRPr="00D0172B">
        <w:t xml:space="preserve">on ETSI Labs </w:t>
      </w:r>
      <w:r w:rsidRPr="00D0172B">
        <w:t>that can check the conformance of one or more SAREF project versions with respect to the present document, and generate part of the SAREF public portal</w:t>
      </w:r>
      <w:r w:rsidR="0025110B" w:rsidRPr="00D0172B">
        <w:t xml:space="preserve"> [1]</w:t>
      </w:r>
    </w:p>
    <w:p w14:paraId="03DFA581" w14:textId="0983F3EC" w:rsidR="00F56916" w:rsidRPr="00D0172B" w:rsidRDefault="006B39D8">
      <w:pPr>
        <w:pStyle w:val="NO"/>
      </w:pPr>
      <w:r w:rsidRPr="00D0172B">
        <w:t>NOTE:</w:t>
      </w:r>
      <w:r w:rsidRPr="00D0172B">
        <w:tab/>
        <w:t>The SAREF pipeline may be run manually by a SAREF actor, or automatically by a continuous integration and continuous deployment service.</w:t>
      </w:r>
      <w:r w:rsidR="004F5C6A" w:rsidRPr="00D0172B">
        <w:t xml:space="preserve"> See </w:t>
      </w:r>
      <w:hyperlink r:id="rId49">
        <w:r w:rsidR="004F5C6A" w:rsidRPr="00D0172B">
          <w:rPr>
            <w:rStyle w:val="Hyperlink"/>
          </w:rPr>
          <w:t>https://labs.etsi.org/rep/saref/saref-pipeline/</w:t>
        </w:r>
      </w:hyperlink>
      <w:r w:rsidR="004F5C6A" w:rsidRPr="00D0172B">
        <w:t xml:space="preserve"> for instructions.</w:t>
      </w:r>
    </w:p>
    <w:p w14:paraId="35DD076D" w14:textId="77777777" w:rsidR="00F56916" w:rsidRPr="00D0172B" w:rsidRDefault="006B39D8">
      <w:r w:rsidRPr="00D0172B">
        <w:rPr>
          <w:b/>
        </w:rPr>
        <w:t>SAREF project:</w:t>
      </w:r>
      <w:r w:rsidRPr="00D0172B">
        <w:t xml:space="preserve"> SAREF core, or any SAREF extension</w:t>
      </w:r>
    </w:p>
    <w:p w14:paraId="7B72B7F6" w14:textId="77777777" w:rsidR="00F56916" w:rsidRPr="00D0172B" w:rsidRDefault="006B39D8">
      <w:r w:rsidRPr="00D0172B">
        <w:rPr>
          <w:b/>
        </w:rPr>
        <w:t>SAREF project version:</w:t>
      </w:r>
      <w:r w:rsidRPr="00D0172B">
        <w:t xml:space="preserve"> A SAREF project has several </w:t>
      </w:r>
      <w:r w:rsidRPr="00D0172B">
        <w:rPr>
          <w:b/>
        </w:rPr>
        <w:t>versions</w:t>
      </w:r>
      <w:r w:rsidRPr="00D0172B">
        <w:t xml:space="preserve">, each being numbered by a </w:t>
      </w:r>
      <w:r w:rsidRPr="00D0172B">
        <w:rPr>
          <w:b/>
        </w:rPr>
        <w:t>version number</w:t>
      </w:r>
      <w:r w:rsidRPr="00D0172B">
        <w:t xml:space="preserve"> </w:t>
      </w:r>
      <w:proofErr w:type="spellStart"/>
      <w:r w:rsidRPr="00D0172B">
        <w:t>v</w:t>
      </w:r>
      <w:r w:rsidRPr="00D0172B">
        <w:rPr>
          <w:i/>
        </w:rPr>
        <w:t>x</w:t>
      </w:r>
      <w:r w:rsidRPr="00D0172B">
        <w:t>.</w:t>
      </w:r>
      <w:r w:rsidRPr="00D0172B">
        <w:rPr>
          <w:i/>
        </w:rPr>
        <w:t>y</w:t>
      </w:r>
      <w:r w:rsidRPr="00D0172B">
        <w:t>.</w:t>
      </w:r>
      <w:r w:rsidRPr="00D0172B">
        <w:rPr>
          <w:i/>
        </w:rPr>
        <w:t>z</w:t>
      </w:r>
      <w:proofErr w:type="spellEnd"/>
      <w:r w:rsidRPr="00D0172B">
        <w:t xml:space="preserve">. The first number x is the </w:t>
      </w:r>
      <w:r w:rsidRPr="00D0172B">
        <w:rPr>
          <w:b/>
        </w:rPr>
        <w:t>major version</w:t>
      </w:r>
      <w:r w:rsidRPr="00D0172B">
        <w:t xml:space="preserve">. The second number y is the </w:t>
      </w:r>
      <w:r w:rsidRPr="00D0172B">
        <w:rPr>
          <w:b/>
        </w:rPr>
        <w:t>minor version</w:t>
      </w:r>
      <w:r w:rsidRPr="00D0172B">
        <w:t xml:space="preserve">. The third number z is the </w:t>
      </w:r>
      <w:r w:rsidRPr="00D0172B">
        <w:rPr>
          <w:b/>
        </w:rPr>
        <w:t>patch version</w:t>
      </w:r>
      <w:r w:rsidRPr="00D0172B">
        <w:t>.</w:t>
      </w:r>
    </w:p>
    <w:p w14:paraId="7B0850A0" w14:textId="77777777" w:rsidR="00F56916" w:rsidRPr="00D0172B" w:rsidRDefault="006B39D8">
      <w:pPr>
        <w:pStyle w:val="NO"/>
      </w:pPr>
      <w:r w:rsidRPr="00D0172B">
        <w:t>NOTE:</w:t>
      </w:r>
      <w:r w:rsidRPr="00D0172B">
        <w:tab/>
        <w:t>The version numbering system for SAREF projects is different from the ETSI version numbering system.</w:t>
      </w:r>
    </w:p>
    <w:p w14:paraId="0909F880" w14:textId="77777777" w:rsidR="00F56916" w:rsidRPr="00D0172B" w:rsidRDefault="006B39D8">
      <w:r w:rsidRPr="00D0172B">
        <w:rPr>
          <w:b/>
        </w:rPr>
        <w:t>SAREF project release:</w:t>
      </w:r>
      <w:r w:rsidRPr="00D0172B">
        <w:t xml:space="preserve"> SAREF project version whose documentation is exposed on the SAREF public portal</w:t>
      </w:r>
    </w:p>
    <w:p w14:paraId="5E8EE90A" w14:textId="77777777" w:rsidR="00F56916" w:rsidRPr="00D0172B" w:rsidRDefault="006B39D8">
      <w:r w:rsidRPr="00D0172B">
        <w:rPr>
          <w:b/>
        </w:rPr>
        <w:t>SAREF project repository:</w:t>
      </w:r>
      <w:r w:rsidRPr="00D0172B">
        <w:t xml:space="preserve"> git repository that consists of </w:t>
      </w:r>
      <w:r w:rsidRPr="00D0172B">
        <w:rPr>
          <w:b/>
        </w:rPr>
        <w:t>git branches</w:t>
      </w:r>
      <w:r w:rsidRPr="00D0172B">
        <w:t xml:space="preserve">, which consist of sequences of </w:t>
      </w:r>
      <w:r w:rsidRPr="00D0172B">
        <w:rPr>
          <w:b/>
        </w:rPr>
        <w:t>git commits</w:t>
      </w:r>
    </w:p>
    <w:p w14:paraId="2B8F1AB9" w14:textId="77777777" w:rsidR="00F56916" w:rsidRPr="00D0172B" w:rsidRDefault="006B39D8">
      <w:pPr>
        <w:pStyle w:val="NO"/>
      </w:pPr>
      <w:r w:rsidRPr="00D0172B">
        <w:t>NOTE:</w:t>
      </w:r>
      <w:r w:rsidRPr="00D0172B">
        <w:tab/>
        <w:t xml:space="preserve">Git commits have a unique identifier. There are four types of branches in a SAREF project repository: </w:t>
      </w:r>
      <w:r w:rsidRPr="00D0172B">
        <w:rPr>
          <w:b/>
        </w:rPr>
        <w:t>issue branches</w:t>
      </w:r>
      <w:r w:rsidRPr="00D0172B">
        <w:t xml:space="preserve">, </w:t>
      </w:r>
      <w:r w:rsidRPr="00D0172B">
        <w:rPr>
          <w:b/>
        </w:rPr>
        <w:t>develop branches</w:t>
      </w:r>
      <w:r w:rsidRPr="00D0172B">
        <w:t xml:space="preserve">, </w:t>
      </w:r>
      <w:r w:rsidRPr="00D0172B">
        <w:rPr>
          <w:b/>
        </w:rPr>
        <w:t>pre-release branches</w:t>
      </w:r>
      <w:r w:rsidRPr="00D0172B">
        <w:t xml:space="preserve">, and </w:t>
      </w:r>
      <w:r w:rsidRPr="00D0172B">
        <w:rPr>
          <w:b/>
        </w:rPr>
        <w:t>release branches</w:t>
      </w:r>
      <w:r w:rsidRPr="00D0172B">
        <w:t>:</w:t>
      </w:r>
    </w:p>
    <w:p w14:paraId="2C00E8E0" w14:textId="77777777" w:rsidR="00F56916" w:rsidRPr="00D0172B" w:rsidRDefault="006B39D8">
      <w:pPr>
        <w:pStyle w:val="B3"/>
        <w:numPr>
          <w:ilvl w:val="0"/>
          <w:numId w:val="14"/>
        </w:numPr>
        <w:suppressAutoHyphens w:val="0"/>
      </w:pPr>
      <w:r w:rsidRPr="00D0172B">
        <w:t xml:space="preserve">issue branches are named </w:t>
      </w:r>
      <w:r w:rsidRPr="00D0172B">
        <w:rPr>
          <w:rFonts w:ascii="Courier New" w:hAnsi="Courier New" w:cs="Courier New"/>
        </w:rPr>
        <w:t>issue-w</w:t>
      </w:r>
      <w:r w:rsidRPr="00D0172B">
        <w:t>, where w is an issue number of the SAREF project;</w:t>
      </w:r>
    </w:p>
    <w:p w14:paraId="39F29FA9" w14:textId="77777777" w:rsidR="00F56916" w:rsidRPr="00D0172B" w:rsidRDefault="006B39D8">
      <w:pPr>
        <w:pStyle w:val="B3"/>
        <w:numPr>
          <w:ilvl w:val="0"/>
          <w:numId w:val="14"/>
        </w:numPr>
        <w:suppressAutoHyphens w:val="0"/>
      </w:pPr>
      <w:r w:rsidRPr="00D0172B">
        <w:t xml:space="preserve">develop branches are named </w:t>
      </w:r>
      <w:r w:rsidRPr="00D0172B">
        <w:rPr>
          <w:rFonts w:ascii="Courier New" w:hAnsi="Courier New" w:cs="Courier New"/>
        </w:rPr>
        <w:t>develop-</w:t>
      </w:r>
      <w:proofErr w:type="spellStart"/>
      <w:r w:rsidRPr="00D0172B">
        <w:rPr>
          <w:rFonts w:ascii="Courier New" w:hAnsi="Courier New" w:cs="Courier New"/>
        </w:rPr>
        <w:t>vx.y.z</w:t>
      </w:r>
      <w:proofErr w:type="spellEnd"/>
      <w:r w:rsidRPr="00D0172B">
        <w:t xml:space="preserve">, where </w:t>
      </w:r>
      <w:proofErr w:type="spellStart"/>
      <w:r w:rsidRPr="00D0172B">
        <w:t>v</w:t>
      </w:r>
      <w:r w:rsidRPr="00D0172B">
        <w:rPr>
          <w:i/>
        </w:rPr>
        <w:t>x</w:t>
      </w:r>
      <w:r w:rsidRPr="00D0172B">
        <w:t>.</w:t>
      </w:r>
      <w:r w:rsidRPr="00D0172B">
        <w:rPr>
          <w:i/>
        </w:rPr>
        <w:t>y</w:t>
      </w:r>
      <w:r w:rsidRPr="00D0172B">
        <w:t>.</w:t>
      </w:r>
      <w:r w:rsidRPr="00D0172B">
        <w:rPr>
          <w:i/>
        </w:rPr>
        <w:t>z</w:t>
      </w:r>
      <w:proofErr w:type="spellEnd"/>
      <w:r w:rsidRPr="00D0172B">
        <w:t xml:space="preserve"> is a SAREF project version number;</w:t>
      </w:r>
    </w:p>
    <w:p w14:paraId="2BE3D868" w14:textId="77777777" w:rsidR="00F56916" w:rsidRPr="00D0172B" w:rsidRDefault="006B39D8">
      <w:pPr>
        <w:pStyle w:val="B3"/>
        <w:numPr>
          <w:ilvl w:val="0"/>
          <w:numId w:val="14"/>
        </w:numPr>
        <w:suppressAutoHyphens w:val="0"/>
      </w:pPr>
      <w:r w:rsidRPr="00D0172B">
        <w:t xml:space="preserve">pre-release branches are named </w:t>
      </w:r>
      <w:proofErr w:type="spellStart"/>
      <w:r w:rsidRPr="00D0172B">
        <w:rPr>
          <w:rFonts w:ascii="Courier New" w:hAnsi="Courier New" w:cs="Courier New"/>
        </w:rPr>
        <w:t>prerelease-vx.y.z</w:t>
      </w:r>
      <w:proofErr w:type="spellEnd"/>
      <w:r w:rsidRPr="00D0172B">
        <w:t xml:space="preserve">, where </w:t>
      </w:r>
      <w:proofErr w:type="spellStart"/>
      <w:r w:rsidRPr="00D0172B">
        <w:t>v</w:t>
      </w:r>
      <w:r w:rsidRPr="00D0172B">
        <w:rPr>
          <w:i/>
        </w:rPr>
        <w:t>x</w:t>
      </w:r>
      <w:r w:rsidRPr="00D0172B">
        <w:t>.</w:t>
      </w:r>
      <w:r w:rsidRPr="00D0172B">
        <w:rPr>
          <w:i/>
        </w:rPr>
        <w:t>y</w:t>
      </w:r>
      <w:r w:rsidRPr="00D0172B">
        <w:t>.</w:t>
      </w:r>
      <w:r w:rsidRPr="00D0172B">
        <w:rPr>
          <w:i/>
        </w:rPr>
        <w:t>z</w:t>
      </w:r>
      <w:proofErr w:type="spellEnd"/>
      <w:r w:rsidRPr="00D0172B">
        <w:t xml:space="preserve"> is a SAREF project version number;</w:t>
      </w:r>
    </w:p>
    <w:p w14:paraId="5EF1E898" w14:textId="77777777" w:rsidR="00F56916" w:rsidRPr="00D0172B" w:rsidRDefault="006B39D8">
      <w:pPr>
        <w:pStyle w:val="B3"/>
        <w:numPr>
          <w:ilvl w:val="0"/>
          <w:numId w:val="14"/>
        </w:numPr>
        <w:suppressAutoHyphens w:val="0"/>
      </w:pPr>
      <w:proofErr w:type="gramStart"/>
      <w:r w:rsidRPr="00D0172B">
        <w:t>release</w:t>
      </w:r>
      <w:proofErr w:type="gramEnd"/>
      <w:r w:rsidRPr="00D0172B">
        <w:t xml:space="preserve"> branches are named </w:t>
      </w:r>
      <w:r w:rsidRPr="00D0172B">
        <w:rPr>
          <w:rFonts w:ascii="Courier New" w:hAnsi="Courier New" w:cs="Courier New"/>
        </w:rPr>
        <w:t>release-</w:t>
      </w:r>
      <w:proofErr w:type="spellStart"/>
      <w:r w:rsidRPr="00D0172B">
        <w:rPr>
          <w:rFonts w:ascii="Courier New" w:hAnsi="Courier New" w:cs="Courier New"/>
        </w:rPr>
        <w:t>vx.y.z</w:t>
      </w:r>
      <w:proofErr w:type="spellEnd"/>
      <w:r w:rsidRPr="00D0172B">
        <w:t xml:space="preserve">, where </w:t>
      </w:r>
      <w:proofErr w:type="spellStart"/>
      <w:r w:rsidRPr="00D0172B">
        <w:t>v</w:t>
      </w:r>
      <w:r w:rsidRPr="00D0172B">
        <w:rPr>
          <w:i/>
        </w:rPr>
        <w:t>x</w:t>
      </w:r>
      <w:r w:rsidRPr="00D0172B">
        <w:t>.</w:t>
      </w:r>
      <w:r w:rsidRPr="00D0172B">
        <w:rPr>
          <w:i/>
        </w:rPr>
        <w:t>y</w:t>
      </w:r>
      <w:r w:rsidRPr="00D0172B">
        <w:t>.</w:t>
      </w:r>
      <w:r w:rsidRPr="00D0172B">
        <w:rPr>
          <w:i/>
        </w:rPr>
        <w:t>z</w:t>
      </w:r>
      <w:proofErr w:type="spellEnd"/>
      <w:r w:rsidRPr="00D0172B">
        <w:t xml:space="preserve"> is a SAREF project version number.</w:t>
      </w:r>
    </w:p>
    <w:p w14:paraId="0174EEC2" w14:textId="77777777" w:rsidR="00F56916" w:rsidRPr="00D0172B" w:rsidRDefault="006B39D8">
      <w:r w:rsidRPr="00D0172B">
        <w:rPr>
          <w:b/>
        </w:rPr>
        <w:t>SAREF project sources:</w:t>
      </w:r>
      <w:r w:rsidRPr="00D0172B">
        <w:t xml:space="preserve"> git repository called </w:t>
      </w:r>
      <w:r w:rsidRPr="00D0172B">
        <w:rPr>
          <w:b/>
        </w:rPr>
        <w:t>the SAREF project repository</w:t>
      </w:r>
      <w:r w:rsidRPr="00D0172B">
        <w:t xml:space="preserve">, an associated </w:t>
      </w:r>
      <w:r w:rsidRPr="00D0172B">
        <w:rPr>
          <w:b/>
        </w:rPr>
        <w:t>public issue tracker</w:t>
      </w:r>
      <w:r w:rsidRPr="00D0172B">
        <w:t xml:space="preserve">, and a </w:t>
      </w:r>
      <w:r w:rsidRPr="00D0172B">
        <w:rPr>
          <w:b/>
        </w:rPr>
        <w:t>continuous integration and continuous deployment service</w:t>
      </w:r>
    </w:p>
    <w:p w14:paraId="7DF82C4A" w14:textId="70DF6A49" w:rsidR="00F56916" w:rsidRPr="00D0172B" w:rsidRDefault="006B39D8">
      <w:r w:rsidRPr="00D0172B">
        <w:rPr>
          <w:b/>
        </w:rPr>
        <w:t xml:space="preserve">SAREF </w:t>
      </w:r>
      <w:r w:rsidR="008E2F9B" w:rsidRPr="00D0172B">
        <w:rPr>
          <w:b/>
        </w:rPr>
        <w:t>ETSI Labs</w:t>
      </w:r>
      <w:r w:rsidRPr="00D0172B">
        <w:rPr>
          <w:b/>
        </w:rPr>
        <w:t>:</w:t>
      </w:r>
      <w:r w:rsidRPr="00D0172B">
        <w:t xml:space="preserve"> software development and git-based source code web platform managed by the ETSI Secretariat</w:t>
      </w:r>
    </w:p>
    <w:p w14:paraId="34C80C58" w14:textId="45FD5AD2" w:rsidR="00F56916" w:rsidRPr="00D0172B" w:rsidRDefault="006B39D8">
      <w:pPr>
        <w:pStyle w:val="NO"/>
      </w:pPr>
      <w:r w:rsidRPr="00D0172B">
        <w:t>NOTE:</w:t>
      </w:r>
      <w:r w:rsidRPr="00D0172B">
        <w:tab/>
        <w:t xml:space="preserve">The SAREF </w:t>
      </w:r>
      <w:r w:rsidR="008E2F9B" w:rsidRPr="00D0172B">
        <w:t>ETSI Lab</w:t>
      </w:r>
      <w:r w:rsidR="00770125" w:rsidRPr="00D0172B">
        <w:t>s</w:t>
      </w:r>
      <w:r w:rsidRPr="00D0172B">
        <w:t xml:space="preserve"> contains the </w:t>
      </w:r>
      <w:r w:rsidRPr="00D0172B">
        <w:rPr>
          <w:b/>
        </w:rPr>
        <w:t>SAREF projects sources</w:t>
      </w:r>
      <w:r w:rsidRPr="00D0172B">
        <w:t xml:space="preserve">. The entry point to the SAREF public forge is </w:t>
      </w:r>
      <w:hyperlink w:history="1">
        <w:r w:rsidR="00FF19A0" w:rsidRPr="00D0172B">
          <w:rPr>
            <w:rStyle w:val="Hyperlink"/>
          </w:rPr>
          <w:t>https://saref .etsi.org/sources/</w:t>
        </w:r>
      </w:hyperlink>
      <w:r w:rsidRPr="00D0172B">
        <w:t>.</w:t>
      </w:r>
    </w:p>
    <w:p w14:paraId="798E5BEA" w14:textId="32B38A33" w:rsidR="00F56916" w:rsidRPr="00D0172B" w:rsidRDefault="006B39D8">
      <w:r w:rsidRPr="00D0172B">
        <w:rPr>
          <w:b/>
        </w:rPr>
        <w:t>SAREF public portal:</w:t>
      </w:r>
      <w:r w:rsidRPr="00D0172B">
        <w:t xml:space="preserve"> web server hosted on an </w:t>
      </w:r>
      <w:r w:rsidRPr="00D0172B">
        <w:rPr>
          <w:b/>
        </w:rPr>
        <w:t>ETSI server</w:t>
      </w:r>
      <w:r w:rsidRPr="00D0172B">
        <w:t xml:space="preserve"> and managed by the ETSI Secretariat</w:t>
      </w:r>
      <w:r w:rsidR="0004604E" w:rsidRPr="00D0172B">
        <w:t xml:space="preserve"> [i.10]</w:t>
      </w:r>
    </w:p>
    <w:p w14:paraId="656918F1" w14:textId="77777777" w:rsidR="00F56916" w:rsidRPr="00D0172B" w:rsidRDefault="006B39D8">
      <w:pPr>
        <w:pStyle w:val="NO"/>
      </w:pPr>
      <w:r w:rsidRPr="00D0172B">
        <w:t>NOTE:</w:t>
      </w:r>
      <w:r w:rsidRPr="00D0172B">
        <w:tab/>
        <w:t xml:space="preserve">It exposes the documentation of SAREF and the SAREF projects to the public. The entry point to the SAREF public portal is </w:t>
      </w:r>
      <w:hyperlink r:id="rId50">
        <w:r w:rsidRPr="00D0172B">
          <w:rPr>
            <w:rStyle w:val="Hyperlink"/>
          </w:rPr>
          <w:t>https://saref.etsi.org/</w:t>
        </w:r>
      </w:hyperlink>
      <w:r w:rsidRPr="00D0172B">
        <w:t xml:space="preserve">. The SAREF public portal contains the documentation of all the SAREF projects for different </w:t>
      </w:r>
      <w:r w:rsidRPr="00D0172B">
        <w:rPr>
          <w:b/>
        </w:rPr>
        <w:t>SAREF project releases</w:t>
      </w:r>
      <w:r w:rsidRPr="00D0172B">
        <w:t>.</w:t>
      </w:r>
    </w:p>
    <w:p w14:paraId="0AF79CCE" w14:textId="5812A2AB" w:rsidR="00DB3C14" w:rsidRPr="00D0172B" w:rsidRDefault="00DB3C14" w:rsidP="00DB3C14">
      <w:r w:rsidRPr="00D0172B">
        <w:rPr>
          <w:b/>
        </w:rPr>
        <w:t>User:</w:t>
      </w:r>
      <w:r w:rsidRPr="00D0172B">
        <w:t xml:space="preserve"> </w:t>
      </w:r>
      <w:r w:rsidR="00F6282F" w:rsidRPr="00D0172B">
        <w:t>stakeholder, who wants to apply SAREF in his products/solutions</w:t>
      </w:r>
    </w:p>
    <w:p w14:paraId="0BEEB5FD" w14:textId="77777777" w:rsidR="00F56916" w:rsidRPr="00D0172B" w:rsidRDefault="00F56916"/>
    <w:p w14:paraId="5FC8559E" w14:textId="77777777" w:rsidR="00F56916" w:rsidRPr="00D0172B" w:rsidRDefault="006B39D8">
      <w:pPr>
        <w:pStyle w:val="berschrift2"/>
        <w:keepLines w:val="0"/>
        <w:widowControl w:val="0"/>
      </w:pPr>
      <w:bookmarkStart w:id="64" w:name="_Toc527982210"/>
      <w:bookmarkStart w:id="65" w:name="_Toc451532927"/>
      <w:bookmarkStart w:id="66" w:name="_Toc138688793"/>
      <w:bookmarkStart w:id="67" w:name="_Toc527982254"/>
      <w:bookmarkStart w:id="68" w:name="_Toc146896752"/>
      <w:r w:rsidRPr="00D0172B">
        <w:t>3.2</w:t>
      </w:r>
      <w:r w:rsidRPr="00D0172B">
        <w:tab/>
        <w:t>Symbols</w:t>
      </w:r>
      <w:bookmarkEnd w:id="64"/>
      <w:bookmarkEnd w:id="65"/>
      <w:bookmarkEnd w:id="66"/>
      <w:bookmarkEnd w:id="67"/>
      <w:bookmarkEnd w:id="68"/>
    </w:p>
    <w:p w14:paraId="23897CC5" w14:textId="77777777" w:rsidR="00F56916" w:rsidRPr="00D0172B" w:rsidRDefault="006B39D8">
      <w:pPr>
        <w:widowControl w:val="0"/>
      </w:pPr>
      <w:r w:rsidRPr="00D0172B">
        <w:t>Void.</w:t>
      </w:r>
    </w:p>
    <w:p w14:paraId="6C845A65" w14:textId="77777777" w:rsidR="00F56916" w:rsidRPr="00D0172B" w:rsidRDefault="00F56916">
      <w:pPr>
        <w:pStyle w:val="EW"/>
      </w:pPr>
    </w:p>
    <w:p w14:paraId="2C8CC3D0" w14:textId="77777777" w:rsidR="00F56916" w:rsidRPr="00D0172B" w:rsidRDefault="006B39D8">
      <w:pPr>
        <w:pStyle w:val="berschrift2"/>
      </w:pPr>
      <w:bookmarkStart w:id="69" w:name="_Toc527982211"/>
      <w:bookmarkStart w:id="70" w:name="_Toc451532928"/>
      <w:bookmarkStart w:id="71" w:name="_Toc527982255"/>
      <w:bookmarkStart w:id="72" w:name="_Toc138688794"/>
      <w:bookmarkStart w:id="73" w:name="_Toc146896753"/>
      <w:r w:rsidRPr="00D0172B">
        <w:lastRenderedPageBreak/>
        <w:t>3.3</w:t>
      </w:r>
      <w:r w:rsidRPr="00D0172B">
        <w:tab/>
        <w:t>Abbreviations</w:t>
      </w:r>
      <w:bookmarkEnd w:id="69"/>
      <w:bookmarkEnd w:id="70"/>
      <w:bookmarkEnd w:id="71"/>
      <w:bookmarkEnd w:id="72"/>
      <w:bookmarkEnd w:id="73"/>
    </w:p>
    <w:p w14:paraId="2F40C46D" w14:textId="77777777" w:rsidR="00F56916" w:rsidRPr="00D0172B" w:rsidRDefault="006B39D8">
      <w:r w:rsidRPr="00D0172B">
        <w:t>For the purposes of the present document, the following abbreviations apply:</w:t>
      </w:r>
    </w:p>
    <w:p w14:paraId="639E5146" w14:textId="5586048C" w:rsidR="000C06C6" w:rsidRPr="00D0172B" w:rsidRDefault="000C06C6">
      <w:pPr>
        <w:pStyle w:val="EW"/>
      </w:pPr>
      <w:r w:rsidRPr="00D0172B">
        <w:t>AI</w:t>
      </w:r>
      <w:r w:rsidRPr="00D0172B">
        <w:tab/>
        <w:t>Artificial Intelligence</w:t>
      </w:r>
    </w:p>
    <w:p w14:paraId="62BC5679" w14:textId="77777777" w:rsidR="00F56916" w:rsidRPr="00D0172B" w:rsidRDefault="006B39D8">
      <w:pPr>
        <w:pStyle w:val="EW"/>
        <w:rPr>
          <w:color w:val="000000" w:themeColor="text1"/>
        </w:rPr>
      </w:pPr>
      <w:r w:rsidRPr="00D0172B">
        <w:t>CD</w:t>
      </w:r>
      <w:r w:rsidRPr="00D0172B">
        <w:rPr>
          <w:color w:val="000000" w:themeColor="text1"/>
        </w:rPr>
        <w:tab/>
        <w:t>Continuous Deployment</w:t>
      </w:r>
    </w:p>
    <w:p w14:paraId="6E4E47BB" w14:textId="77777777" w:rsidR="00F56916" w:rsidRPr="00D0172B" w:rsidRDefault="006B39D8">
      <w:pPr>
        <w:pStyle w:val="EW"/>
        <w:rPr>
          <w:color w:val="000000" w:themeColor="text1"/>
        </w:rPr>
      </w:pPr>
      <w:r w:rsidRPr="00D0172B">
        <w:t>CI</w:t>
      </w:r>
      <w:r w:rsidRPr="00D0172B">
        <w:rPr>
          <w:color w:val="000000" w:themeColor="text1"/>
        </w:rPr>
        <w:tab/>
        <w:t>Continuous Integration</w:t>
      </w:r>
    </w:p>
    <w:p w14:paraId="5F106503" w14:textId="3FE2A4B5" w:rsidR="000C06C6" w:rsidRPr="00D0172B" w:rsidRDefault="000C06C6">
      <w:pPr>
        <w:pStyle w:val="EW"/>
        <w:rPr>
          <w:color w:val="000000" w:themeColor="text1"/>
        </w:rPr>
      </w:pPr>
      <w:r w:rsidRPr="00D0172B">
        <w:t>CLI</w:t>
      </w:r>
      <w:r w:rsidRPr="00D0172B">
        <w:tab/>
      </w:r>
      <w:r w:rsidR="00E03138" w:rsidRPr="00D0172B">
        <w:rPr>
          <w:color w:val="000000" w:themeColor="text1"/>
        </w:rPr>
        <w:t>Command Line Interface</w:t>
      </w:r>
    </w:p>
    <w:p w14:paraId="4FCBB823" w14:textId="1312C819" w:rsidR="000C06C6" w:rsidRPr="00D0172B" w:rsidRDefault="000C06C6">
      <w:pPr>
        <w:pStyle w:val="EW"/>
        <w:rPr>
          <w:color w:val="000000" w:themeColor="text1"/>
        </w:rPr>
      </w:pPr>
      <w:r w:rsidRPr="00D0172B">
        <w:t>CSV</w:t>
      </w:r>
      <w:r w:rsidRPr="00D0172B">
        <w:tab/>
      </w:r>
      <w:r w:rsidR="00E03138" w:rsidRPr="00D0172B">
        <w:rPr>
          <w:color w:val="000000" w:themeColor="text1"/>
        </w:rPr>
        <w:t>Comma Separated Values</w:t>
      </w:r>
    </w:p>
    <w:p w14:paraId="4C22C0BA" w14:textId="77777777" w:rsidR="00F56916" w:rsidRPr="00D0172B" w:rsidRDefault="006B39D8">
      <w:pPr>
        <w:pStyle w:val="EW"/>
      </w:pPr>
      <w:r w:rsidRPr="00D0172B">
        <w:t>DL</w:t>
      </w:r>
      <w:r w:rsidRPr="00D0172B">
        <w:tab/>
        <w:t>Description Logics</w:t>
      </w:r>
    </w:p>
    <w:p w14:paraId="6C4879B5" w14:textId="77777777" w:rsidR="00F56916" w:rsidRPr="00D0172B" w:rsidRDefault="006B39D8">
      <w:pPr>
        <w:pStyle w:val="EW"/>
      </w:pPr>
      <w:r w:rsidRPr="00D0172B">
        <w:t>EN</w:t>
      </w:r>
      <w:r w:rsidRPr="00D0172B">
        <w:tab/>
        <w:t>European Standard</w:t>
      </w:r>
    </w:p>
    <w:p w14:paraId="3374222B" w14:textId="2391FE23" w:rsidR="000C06C6" w:rsidRPr="00D0172B" w:rsidRDefault="00E03138">
      <w:pPr>
        <w:pStyle w:val="EW"/>
      </w:pPr>
      <w:r w:rsidRPr="00D0172B">
        <w:t>FOAF</w:t>
      </w:r>
      <w:r w:rsidR="000C06C6" w:rsidRPr="00D0172B">
        <w:tab/>
      </w:r>
      <w:r w:rsidRPr="00D0172B">
        <w:t>Friend-of-a-Friend</w:t>
      </w:r>
    </w:p>
    <w:p w14:paraId="5E019E49" w14:textId="77E43E24" w:rsidR="000C06C6" w:rsidRPr="00D0172B" w:rsidRDefault="000C06C6">
      <w:pPr>
        <w:pStyle w:val="EW"/>
      </w:pPr>
      <w:r w:rsidRPr="00D0172B">
        <w:t>GUI</w:t>
      </w:r>
      <w:r w:rsidRPr="00D0172B">
        <w:tab/>
      </w:r>
      <w:r w:rsidR="00E03138" w:rsidRPr="00D0172B">
        <w:t>Graphical User Interface</w:t>
      </w:r>
    </w:p>
    <w:p w14:paraId="3372024D" w14:textId="77777777" w:rsidR="00F56916" w:rsidRPr="00D0172B" w:rsidRDefault="006B39D8">
      <w:pPr>
        <w:pStyle w:val="EW"/>
      </w:pPr>
      <w:r w:rsidRPr="00D0172B">
        <w:t>HTML</w:t>
      </w:r>
      <w:r w:rsidRPr="00D0172B">
        <w:tab/>
        <w:t xml:space="preserve">Hyper Text </w:t>
      </w:r>
      <w:proofErr w:type="spellStart"/>
      <w:r w:rsidRPr="00D0172B">
        <w:t>Markup</w:t>
      </w:r>
      <w:proofErr w:type="spellEnd"/>
      <w:r w:rsidRPr="00D0172B">
        <w:t xml:space="preserve"> Language</w:t>
      </w:r>
    </w:p>
    <w:p w14:paraId="37CF0D07" w14:textId="77777777" w:rsidR="00F56916" w:rsidRPr="00D0172B" w:rsidRDefault="006B39D8">
      <w:pPr>
        <w:pStyle w:val="EW"/>
      </w:pPr>
      <w:proofErr w:type="spellStart"/>
      <w:r w:rsidRPr="00D0172B">
        <w:t>IoT</w:t>
      </w:r>
      <w:proofErr w:type="spellEnd"/>
      <w:r w:rsidRPr="00D0172B">
        <w:tab/>
        <w:t>Internet of Things</w:t>
      </w:r>
    </w:p>
    <w:p w14:paraId="1D33A335" w14:textId="77777777" w:rsidR="00F56916" w:rsidRPr="00D0172B" w:rsidRDefault="006B39D8">
      <w:pPr>
        <w:pStyle w:val="EW"/>
      </w:pPr>
      <w:r w:rsidRPr="00D0172B">
        <w:t>IPR</w:t>
      </w:r>
      <w:r w:rsidRPr="00D0172B">
        <w:tab/>
        <w:t>Intellectual Property Right</w:t>
      </w:r>
    </w:p>
    <w:p w14:paraId="6108DDAD" w14:textId="12CEF3A4" w:rsidR="00F56916" w:rsidRPr="00D0172B" w:rsidRDefault="006B39D8">
      <w:pPr>
        <w:pStyle w:val="EW"/>
      </w:pPr>
      <w:r w:rsidRPr="00D0172B">
        <w:t>IRI</w:t>
      </w:r>
      <w:r w:rsidRPr="00D0172B">
        <w:tab/>
        <w:t>Internationalized Resource Identifier</w:t>
      </w:r>
    </w:p>
    <w:p w14:paraId="2865A55C" w14:textId="5709D361" w:rsidR="003A2794" w:rsidRPr="00D0172B" w:rsidRDefault="003A2794">
      <w:pPr>
        <w:pStyle w:val="EW"/>
      </w:pPr>
      <w:r w:rsidRPr="00D0172B">
        <w:t xml:space="preserve">LOT </w:t>
      </w:r>
      <w:r w:rsidRPr="00D0172B">
        <w:tab/>
        <w:t>Linked Open Terms (methodology)</w:t>
      </w:r>
    </w:p>
    <w:p w14:paraId="2C2D233F" w14:textId="77777777" w:rsidR="00F56916" w:rsidRPr="00D0172B" w:rsidRDefault="006B39D8">
      <w:pPr>
        <w:pStyle w:val="EW"/>
      </w:pPr>
      <w:r w:rsidRPr="00D0172B">
        <w:t>NAN</w:t>
      </w:r>
      <w:r w:rsidRPr="00D0172B">
        <w:tab/>
        <w:t>Not A Number</w:t>
      </w:r>
    </w:p>
    <w:p w14:paraId="5AADE2DB" w14:textId="77777777" w:rsidR="00F56916" w:rsidRPr="00D0172B" w:rsidRDefault="006B39D8">
      <w:pPr>
        <w:pStyle w:val="EW"/>
      </w:pPr>
      <w:r w:rsidRPr="00D0172B">
        <w:t>OWL</w:t>
      </w:r>
      <w:r w:rsidRPr="00D0172B">
        <w:tab/>
        <w:t>Web Ontology Language</w:t>
      </w:r>
    </w:p>
    <w:p w14:paraId="1F21FEA0" w14:textId="0267AF02" w:rsidR="000C06C6" w:rsidRPr="00D0172B" w:rsidRDefault="000C06C6">
      <w:pPr>
        <w:pStyle w:val="EW"/>
      </w:pPr>
      <w:r w:rsidRPr="00D0172B">
        <w:t>QUDT</w:t>
      </w:r>
      <w:r w:rsidRPr="00D0172B">
        <w:tab/>
      </w:r>
      <w:r w:rsidR="00E03138" w:rsidRPr="00D0172B">
        <w:t>Quantities, Units, Dimensions, and Types Ontology</w:t>
      </w:r>
    </w:p>
    <w:p w14:paraId="67492749" w14:textId="57E3CF3F" w:rsidR="00F13922" w:rsidRPr="00D0172B" w:rsidRDefault="00F13922">
      <w:pPr>
        <w:pStyle w:val="EW"/>
      </w:pPr>
      <w:r w:rsidRPr="00D0172B">
        <w:t>R2RML</w:t>
      </w:r>
      <w:r w:rsidRPr="00D0172B">
        <w:tab/>
      </w:r>
      <w:r w:rsidR="00E03138" w:rsidRPr="00D0172B">
        <w:t>RDB to RDF Mapping Language</w:t>
      </w:r>
    </w:p>
    <w:p w14:paraId="27FEF8C1" w14:textId="530A9F46" w:rsidR="00F13922" w:rsidRPr="00D0172B" w:rsidRDefault="00F13922">
      <w:pPr>
        <w:pStyle w:val="EW"/>
      </w:pPr>
      <w:r w:rsidRPr="00D0172B">
        <w:t>RDB</w:t>
      </w:r>
      <w:r w:rsidRPr="00D0172B">
        <w:tab/>
      </w:r>
      <w:r w:rsidR="00E03138" w:rsidRPr="00D0172B">
        <w:t>Relational Data</w:t>
      </w:r>
      <w:r w:rsidR="00EE165B" w:rsidRPr="00D0172B">
        <w:t xml:space="preserve"> </w:t>
      </w:r>
      <w:r w:rsidR="00E03138" w:rsidRPr="00D0172B">
        <w:t>Base</w:t>
      </w:r>
    </w:p>
    <w:p w14:paraId="5BE4C386" w14:textId="77777777" w:rsidR="00F56916" w:rsidRPr="00D0172B" w:rsidRDefault="006B39D8">
      <w:pPr>
        <w:pStyle w:val="EW"/>
      </w:pPr>
      <w:r w:rsidRPr="00D0172B">
        <w:t>RDF</w:t>
      </w:r>
      <w:r w:rsidRPr="00D0172B">
        <w:tab/>
        <w:t>Resource Description Framework</w:t>
      </w:r>
    </w:p>
    <w:p w14:paraId="722DCEF5" w14:textId="77777777" w:rsidR="00F56916" w:rsidRPr="00D0172B" w:rsidRDefault="006B39D8">
      <w:pPr>
        <w:pStyle w:val="EW"/>
      </w:pPr>
      <w:r w:rsidRPr="00D0172B">
        <w:t>SAREF</w:t>
      </w:r>
      <w:r w:rsidRPr="00D0172B">
        <w:tab/>
        <w:t xml:space="preserve">Smart Applications </w:t>
      </w:r>
      <w:proofErr w:type="spellStart"/>
      <w:r w:rsidRPr="00D0172B">
        <w:t>REFerence</w:t>
      </w:r>
      <w:proofErr w:type="spellEnd"/>
      <w:r w:rsidRPr="00D0172B">
        <w:t xml:space="preserve"> ontology</w:t>
      </w:r>
    </w:p>
    <w:p w14:paraId="626980B1" w14:textId="1C2EAD4B" w:rsidR="00F56916" w:rsidRPr="00D0172B" w:rsidRDefault="006B39D8">
      <w:pPr>
        <w:pStyle w:val="EW"/>
      </w:pPr>
      <w:r w:rsidRPr="00D0172B">
        <w:t>SES</w:t>
      </w:r>
      <w:r w:rsidRPr="00D0172B">
        <w:tab/>
        <w:t>Semantically Enriched SAREF data</w:t>
      </w:r>
    </w:p>
    <w:p w14:paraId="736B0CD5" w14:textId="30ED48AC" w:rsidR="000C06C6" w:rsidRPr="00D0172B" w:rsidRDefault="000C06C6">
      <w:pPr>
        <w:pStyle w:val="EW"/>
      </w:pPr>
      <w:r w:rsidRPr="00D0172B">
        <w:t>SHA</w:t>
      </w:r>
      <w:r w:rsidRPr="00D0172B">
        <w:tab/>
      </w:r>
      <w:r w:rsidR="004119D8" w:rsidRPr="00D0172B">
        <w:t>Secure Hash Algorithm</w:t>
      </w:r>
    </w:p>
    <w:p w14:paraId="2B0DE5DE" w14:textId="0A29FEE0" w:rsidR="000C06C6" w:rsidRPr="00D0172B" w:rsidRDefault="000C06C6">
      <w:pPr>
        <w:pStyle w:val="EW"/>
      </w:pPr>
      <w:r w:rsidRPr="00D0172B">
        <w:t>SHACL</w:t>
      </w:r>
      <w:r w:rsidRPr="00D0172B">
        <w:tab/>
      </w:r>
      <w:r w:rsidR="004119D8" w:rsidRPr="00D0172B">
        <w:t>Shapes Constraint Language</w:t>
      </w:r>
    </w:p>
    <w:p w14:paraId="5FEE0AF7" w14:textId="0A742C5E" w:rsidR="000C06C6" w:rsidRPr="00D0172B" w:rsidRDefault="000C06C6">
      <w:pPr>
        <w:pStyle w:val="EW"/>
      </w:pPr>
      <w:r w:rsidRPr="00D0172B">
        <w:t>SPARQL</w:t>
      </w:r>
      <w:r w:rsidRPr="00D0172B">
        <w:tab/>
      </w:r>
      <w:proofErr w:type="spellStart"/>
      <w:r w:rsidR="004119D8" w:rsidRPr="00D0172B">
        <w:t>SPARQL</w:t>
      </w:r>
      <w:proofErr w:type="spellEnd"/>
      <w:r w:rsidR="004119D8" w:rsidRPr="00D0172B">
        <w:t xml:space="preserve"> Protocol and RDF Query Language</w:t>
      </w:r>
    </w:p>
    <w:p w14:paraId="1132AF14" w14:textId="15D220C6" w:rsidR="00CF2516" w:rsidRPr="00D0172B" w:rsidRDefault="00CF2516">
      <w:pPr>
        <w:pStyle w:val="EW"/>
      </w:pPr>
      <w:r w:rsidRPr="00D0172B">
        <w:t>SPINE-</w:t>
      </w:r>
      <w:proofErr w:type="spellStart"/>
      <w:r w:rsidRPr="00D0172B">
        <w:t>IoT</w:t>
      </w:r>
      <w:proofErr w:type="spellEnd"/>
      <w:r w:rsidRPr="00D0172B">
        <w:tab/>
      </w:r>
      <w:r w:rsidR="004119D8" w:rsidRPr="00D0172B">
        <w:t>Smart Premises Interoperable Neutral-message Exchange protocol</w:t>
      </w:r>
    </w:p>
    <w:p w14:paraId="047AF187" w14:textId="77777777" w:rsidR="00F56916" w:rsidRPr="00D0172B" w:rsidRDefault="006B39D8">
      <w:pPr>
        <w:pStyle w:val="EW"/>
      </w:pPr>
      <w:r w:rsidRPr="00D0172B">
        <w:t>STF</w:t>
      </w:r>
      <w:r w:rsidRPr="00D0172B">
        <w:tab/>
        <w:t>Specialist Task Force</w:t>
      </w:r>
    </w:p>
    <w:p w14:paraId="7B9078BE" w14:textId="77777777" w:rsidR="00F56916" w:rsidRPr="00D0172B" w:rsidRDefault="006B39D8">
      <w:pPr>
        <w:pStyle w:val="EW"/>
      </w:pPr>
      <w:r w:rsidRPr="00D0172B">
        <w:t>TR</w:t>
      </w:r>
      <w:r w:rsidRPr="00D0172B">
        <w:tab/>
        <w:t>Technical Report</w:t>
      </w:r>
    </w:p>
    <w:p w14:paraId="707513C5" w14:textId="77777777" w:rsidR="00F56916" w:rsidRPr="00D0172B" w:rsidRDefault="006B39D8">
      <w:pPr>
        <w:pStyle w:val="EW"/>
      </w:pPr>
      <w:r w:rsidRPr="00D0172B">
        <w:t>TS</w:t>
      </w:r>
      <w:r w:rsidRPr="00D0172B">
        <w:tab/>
        <w:t>Technical Specification</w:t>
      </w:r>
    </w:p>
    <w:p w14:paraId="45000726" w14:textId="6D9803ED" w:rsidR="000C06C6" w:rsidRPr="00D0172B" w:rsidRDefault="000C06C6">
      <w:pPr>
        <w:pStyle w:val="EW"/>
      </w:pPr>
      <w:r w:rsidRPr="00D0172B">
        <w:t>URI</w:t>
      </w:r>
      <w:r w:rsidRPr="00D0172B">
        <w:tab/>
      </w:r>
      <w:r w:rsidR="004119D8" w:rsidRPr="00D0172B">
        <w:t xml:space="preserve">Uniform Resource </w:t>
      </w:r>
      <w:r w:rsidR="00DC5464" w:rsidRPr="00D0172B">
        <w:t>Identifier</w:t>
      </w:r>
    </w:p>
    <w:p w14:paraId="56846B6B" w14:textId="77777777" w:rsidR="00F56916" w:rsidRPr="00D0172B" w:rsidRDefault="006B39D8">
      <w:pPr>
        <w:pStyle w:val="EW"/>
      </w:pPr>
      <w:r w:rsidRPr="00D0172B">
        <w:t>URL</w:t>
      </w:r>
      <w:r w:rsidRPr="00D0172B">
        <w:tab/>
        <w:t>Universal Resource Locator</w:t>
      </w:r>
    </w:p>
    <w:p w14:paraId="3119D5A4" w14:textId="77777777" w:rsidR="00F56916" w:rsidRPr="00D0172B" w:rsidRDefault="006B39D8">
      <w:pPr>
        <w:pStyle w:val="EW"/>
      </w:pPr>
      <w:r w:rsidRPr="00D0172B">
        <w:t>UTF-8</w:t>
      </w:r>
      <w:r w:rsidRPr="00D0172B">
        <w:tab/>
        <w:t>Unicode Transformation Format (the 8-bit form)</w:t>
      </w:r>
    </w:p>
    <w:p w14:paraId="4725D263" w14:textId="77777777" w:rsidR="00F56916" w:rsidRPr="00D0172B" w:rsidRDefault="006B39D8">
      <w:pPr>
        <w:pStyle w:val="EW"/>
      </w:pPr>
      <w:r w:rsidRPr="00D0172B">
        <w:t>W3C®</w:t>
      </w:r>
      <w:r w:rsidRPr="00D0172B">
        <w:tab/>
        <w:t xml:space="preserve">World Wide Web Consortium </w:t>
      </w:r>
    </w:p>
    <w:p w14:paraId="110509B1" w14:textId="77777777" w:rsidR="00F56916" w:rsidRPr="00D0172B" w:rsidRDefault="006B39D8">
      <w:pPr>
        <w:pStyle w:val="EW"/>
      </w:pPr>
      <w:r w:rsidRPr="00D0172B">
        <w:t>WSDB</w:t>
      </w:r>
      <w:r w:rsidRPr="00D0172B">
        <w:tab/>
        <w:t>Web Service Data Broker</w:t>
      </w:r>
    </w:p>
    <w:p w14:paraId="09518A18" w14:textId="77777777" w:rsidR="00F56916" w:rsidRPr="00D0172B" w:rsidRDefault="006B39D8">
      <w:pPr>
        <w:pStyle w:val="EX"/>
      </w:pPr>
      <w:r w:rsidRPr="00D0172B">
        <w:t>YAML</w:t>
      </w:r>
      <w:r w:rsidRPr="00D0172B">
        <w:tab/>
      </w:r>
      <w:proofErr w:type="spellStart"/>
      <w:r w:rsidRPr="00D0172B">
        <w:t>YAML</w:t>
      </w:r>
      <w:proofErr w:type="spellEnd"/>
      <w:r w:rsidRPr="00D0172B">
        <w:t xml:space="preserve"> </w:t>
      </w:r>
      <w:proofErr w:type="spellStart"/>
      <w:r w:rsidRPr="00D0172B">
        <w:t>Ain’t</w:t>
      </w:r>
      <w:proofErr w:type="spellEnd"/>
      <w:r w:rsidRPr="00D0172B">
        <w:t xml:space="preserve"> </w:t>
      </w:r>
      <w:proofErr w:type="spellStart"/>
      <w:r w:rsidRPr="00D0172B">
        <w:t>Markup</w:t>
      </w:r>
      <w:proofErr w:type="spellEnd"/>
      <w:r w:rsidRPr="00D0172B">
        <w:t xml:space="preserve"> Language</w:t>
      </w:r>
    </w:p>
    <w:p w14:paraId="182B7670" w14:textId="77777777" w:rsidR="00F56916" w:rsidRPr="00D0172B" w:rsidRDefault="00F56916"/>
    <w:p w14:paraId="566B779C" w14:textId="77777777" w:rsidR="00F56916" w:rsidRPr="00D0172B" w:rsidRDefault="006B39D8">
      <w:pPr>
        <w:pStyle w:val="berschrift1"/>
      </w:pPr>
      <w:bookmarkStart w:id="74" w:name="_Toc138688795"/>
      <w:bookmarkStart w:id="75" w:name="_Toc146896754"/>
      <w:r w:rsidRPr="00D0172B">
        <w:t>4</w:t>
      </w:r>
      <w:r w:rsidRPr="00D0172B">
        <w:tab/>
        <w:t>Motivation</w:t>
      </w:r>
      <w:bookmarkEnd w:id="74"/>
      <w:bookmarkEnd w:id="75"/>
      <w:r w:rsidRPr="00D0172B">
        <w:t xml:space="preserve"> </w:t>
      </w:r>
    </w:p>
    <w:p w14:paraId="531DE8E1" w14:textId="77777777" w:rsidR="00F56916" w:rsidRPr="00D0172B" w:rsidRDefault="006B39D8">
      <w:pPr>
        <w:pStyle w:val="B1"/>
        <w:suppressAutoHyphens w:val="0"/>
      </w:pPr>
      <w:r w:rsidRPr="00D0172B">
        <w:t xml:space="preserve">The present document addresses parties involved in the development and manufacturing of </w:t>
      </w:r>
      <w:proofErr w:type="spellStart"/>
      <w:r w:rsidRPr="00D0172B">
        <w:t>IoT</w:t>
      </w:r>
      <w:proofErr w:type="spellEnd"/>
      <w:r w:rsidRPr="00D0172B">
        <w:t xml:space="preserve"> smart applications and products, which want to make their applications and products interoperable with applications and products of other different brands. The Smart Applications </w:t>
      </w:r>
      <w:proofErr w:type="spellStart"/>
      <w:r w:rsidRPr="00D0172B">
        <w:t>REFerence</w:t>
      </w:r>
      <w:proofErr w:type="spellEnd"/>
      <w:r w:rsidRPr="00D0172B">
        <w:t xml:space="preserve"> ontology (SAREF) developed and maintained by ETSI since 2015 provides a mature, sustainable and standardised framework of ontologies for </w:t>
      </w:r>
      <w:proofErr w:type="spellStart"/>
      <w:r w:rsidRPr="00D0172B">
        <w:t>IoT</w:t>
      </w:r>
      <w:proofErr w:type="spellEnd"/>
      <w:r w:rsidRPr="00D0172B">
        <w:t xml:space="preserve"> that enables different parties to interoperate with each other at the semantic level.</w:t>
      </w:r>
    </w:p>
    <w:p w14:paraId="3D7BEE42" w14:textId="77777777" w:rsidR="00F56916" w:rsidRPr="00D0172B" w:rsidRDefault="006B39D8">
      <w:pPr>
        <w:pStyle w:val="B1"/>
        <w:suppressAutoHyphens w:val="0"/>
      </w:pPr>
      <w:r w:rsidRPr="00D0172B">
        <w:t xml:space="preserve">The present document provides a decision support for the implementation of SAREF, a commonly agreed and standardized ontology with many extensions in different </w:t>
      </w:r>
      <w:proofErr w:type="spellStart"/>
      <w:r w:rsidRPr="00D0172B">
        <w:t>IoT</w:t>
      </w:r>
      <w:proofErr w:type="spellEnd"/>
      <w:r w:rsidRPr="00D0172B">
        <w:t xml:space="preserve"> domains, a shared model of consensus that facilitates the matching of existing assets in the smart applications. Once decided to apply SAREF, the present document describes all steps to be taken in order to be SAREF compliant by fulfilling the documented provisions.</w:t>
      </w:r>
    </w:p>
    <w:p w14:paraId="567030BE" w14:textId="77777777" w:rsidR="00F56916" w:rsidRPr="00D0172B" w:rsidRDefault="006B39D8">
      <w:pPr>
        <w:pStyle w:val="B1"/>
        <w:suppressAutoHyphens w:val="0"/>
      </w:pPr>
      <w:r w:rsidRPr="00D0172B">
        <w:t>As the reader of the present document might take different roles in his organization like</w:t>
      </w:r>
    </w:p>
    <w:p w14:paraId="290ACFE7" w14:textId="77777777" w:rsidR="00F56916" w:rsidRPr="00D0172B" w:rsidRDefault="006B39D8">
      <w:pPr>
        <w:pStyle w:val="Listenabsatz"/>
        <w:numPr>
          <w:ilvl w:val="0"/>
          <w:numId w:val="27"/>
        </w:numPr>
      </w:pPr>
      <w:r w:rsidRPr="00D0172B">
        <w:t>executives and product owners, who decide on to invest in a SAREF compliant product</w:t>
      </w:r>
    </w:p>
    <w:p w14:paraId="1ED69375" w14:textId="77777777" w:rsidR="00F56916" w:rsidRPr="00D0172B" w:rsidRDefault="006B39D8">
      <w:pPr>
        <w:pStyle w:val="Listenabsatz"/>
        <w:numPr>
          <w:ilvl w:val="0"/>
          <w:numId w:val="27"/>
        </w:numPr>
      </w:pPr>
      <w:r w:rsidRPr="00D0172B">
        <w:t>developers, who will implement a SAREF compliant product as non-ontology experts or even ontology experts</w:t>
      </w:r>
    </w:p>
    <w:p w14:paraId="28E3AE5F" w14:textId="77777777" w:rsidR="00F56916" w:rsidRPr="00D0172B" w:rsidRDefault="006B39D8">
      <w:r w:rsidRPr="00D0172B">
        <w:lastRenderedPageBreak/>
        <w:t>and different roles imply different intentions and expectations when reading the present document according to the specific tasks in the reader’s organization, the following paragraph gives some guidance about how to go throughout this EN in order to judge, which clauses might be essential for the special role of the reader and which ones might be skipped.</w:t>
      </w:r>
    </w:p>
    <w:p w14:paraId="41A53533" w14:textId="77777777" w:rsidR="00F56916" w:rsidRPr="00D0172B" w:rsidRDefault="006B39D8">
      <w:r w:rsidRPr="00D0172B">
        <w:t xml:space="preserve">The figure 4-1 illustrates the steps (some are optional), which are necessary to use an existing or create a new SAREF compliant data set for usage in an interoperable </w:t>
      </w:r>
      <w:proofErr w:type="spellStart"/>
      <w:r w:rsidRPr="00D0172B">
        <w:t>IoT</w:t>
      </w:r>
      <w:proofErr w:type="spellEnd"/>
      <w:r w:rsidRPr="00D0172B">
        <w:t xml:space="preserve"> product and application and which are mandatory to perform for being compliant with the present EN 303 760.</w:t>
      </w:r>
    </w:p>
    <w:p w14:paraId="79F6B253" w14:textId="77777777" w:rsidR="00F56916" w:rsidRPr="00D0172B" w:rsidRDefault="006B39D8">
      <w:pPr>
        <w:pStyle w:val="B1"/>
        <w:suppressAutoHyphens w:val="0"/>
        <w:jc w:val="center"/>
      </w:pPr>
      <w:r w:rsidRPr="00F3422C">
        <w:rPr>
          <w:noProof/>
          <w:lang w:val="de-DE" w:eastAsia="de-DE"/>
        </w:rPr>
        <w:drawing>
          <wp:inline distT="0" distB="0" distL="0" distR="0" wp14:anchorId="5CF76438" wp14:editId="7BCE23FF">
            <wp:extent cx="5994745" cy="5116581"/>
            <wp:effectExtent l="0" t="0" r="6350" b="8255"/>
            <wp:docPr id="2"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9"/>
                    <pic:cNvPicPr>
                      <a:picLocks noChangeAspect="1" noChangeArrowheads="1"/>
                    </pic:cNvPicPr>
                  </pic:nvPicPr>
                  <pic:blipFill>
                    <a:blip r:embed="rId51">
                      <a:extLst>
                        <a:ext uri="{28A0092B-C50C-407E-A947-70E740481C1C}">
                          <a14:useLocalDpi xmlns:a14="http://schemas.microsoft.com/office/drawing/2010/main" val="0"/>
                        </a:ext>
                      </a:extLst>
                    </a:blip>
                    <a:stretch>
                      <a:fillRect/>
                    </a:stretch>
                  </pic:blipFill>
                  <pic:spPr bwMode="auto">
                    <a:xfrm>
                      <a:off x="0" y="0"/>
                      <a:ext cx="5994745" cy="5116581"/>
                    </a:xfrm>
                    <a:prstGeom prst="rect">
                      <a:avLst/>
                    </a:prstGeom>
                  </pic:spPr>
                </pic:pic>
              </a:graphicData>
            </a:graphic>
          </wp:inline>
        </w:drawing>
      </w:r>
    </w:p>
    <w:p w14:paraId="08242154" w14:textId="77777777" w:rsidR="00F56916" w:rsidRPr="00D0172B" w:rsidRDefault="006B39D8">
      <w:pPr>
        <w:jc w:val="center"/>
        <w:rPr>
          <w:rFonts w:ascii="Arial" w:hAnsi="Arial" w:cs="Arial"/>
          <w:iCs/>
          <w:lang w:eastAsia="fr-FR"/>
        </w:rPr>
      </w:pPr>
      <w:r w:rsidRPr="00D0172B">
        <w:rPr>
          <w:rFonts w:ascii="Arial" w:hAnsi="Arial" w:cs="Arial"/>
          <w:b/>
          <w:bCs/>
          <w:iCs/>
          <w:lang w:eastAsia="fr-FR"/>
        </w:rPr>
        <w:t>Figure 4-1:</w:t>
      </w:r>
      <w:r w:rsidRPr="00D0172B">
        <w:rPr>
          <w:rFonts w:ascii="Arial" w:hAnsi="Arial" w:cs="Arial"/>
          <w:iCs/>
          <w:lang w:eastAsia="fr-FR"/>
        </w:rPr>
        <w:t xml:space="preserve"> </w:t>
      </w:r>
      <w:r w:rsidRPr="00D0172B">
        <w:rPr>
          <w:rFonts w:ascii="Arial" w:hAnsi="Arial" w:cs="Arial"/>
          <w:b/>
          <w:iCs/>
          <w:lang w:eastAsia="fr-FR"/>
        </w:rPr>
        <w:t>Steps to SAREF Compliance</w:t>
      </w:r>
    </w:p>
    <w:p w14:paraId="6D1F3AB3" w14:textId="1B435534" w:rsidR="00F56916" w:rsidRPr="00D0172B" w:rsidRDefault="006B39D8">
      <w:pPr>
        <w:pStyle w:val="B1"/>
        <w:suppressAutoHyphens w:val="0"/>
        <w:ind w:left="284"/>
      </w:pPr>
      <w:r w:rsidRPr="00D0172B">
        <w:rPr>
          <w:b/>
        </w:rPr>
        <w:t>Starting point</w:t>
      </w:r>
      <w:r w:rsidRPr="00D0172B">
        <w:t xml:space="preserve">: </w:t>
      </w:r>
      <w:r w:rsidRPr="00D0172B">
        <w:br/>
        <w:t>A company wants to apply SAREF in their products/solutions and show SAREF compliance according to the present SAREF EN 303 760 and optionally contribute to a new SAREF extension if what they need is not yet in the SAREF framework.</w:t>
      </w:r>
    </w:p>
    <w:p w14:paraId="621BE527" w14:textId="77777777" w:rsidR="00F56916" w:rsidRPr="00D0172B" w:rsidRDefault="006B39D8">
      <w:pPr>
        <w:pStyle w:val="B1"/>
        <w:suppressAutoHyphens w:val="0"/>
        <w:ind w:left="284"/>
      </w:pPr>
      <w:r w:rsidRPr="00D0172B">
        <w:rPr>
          <w:b/>
        </w:rPr>
        <w:t>Step 1</w:t>
      </w:r>
      <w:r w:rsidRPr="00D0172B">
        <w:t xml:space="preserve"> (clause 4)</w:t>
      </w:r>
      <w:proofErr w:type="gramStart"/>
      <w:r w:rsidRPr="00D0172B">
        <w:t>:</w:t>
      </w:r>
      <w:proofErr w:type="gramEnd"/>
      <w:r w:rsidRPr="00D0172B">
        <w:br/>
      </w:r>
      <w:r w:rsidRPr="00D0172B">
        <w:rPr>
          <w:iCs/>
        </w:rPr>
        <w:t>The present clause 4 shall be read first before the following clauses, since it describes the principles of being compliant with the present document EN 303 760.</w:t>
      </w:r>
      <w:r w:rsidRPr="00D0172B">
        <w:rPr>
          <w:iCs/>
        </w:rPr>
        <w:br/>
        <w:t xml:space="preserve">It also recommends to perform an initial self-assessment of the reader’s expertise on ontologies, as this could lead to different paths in using the present document as well as </w:t>
      </w:r>
      <w:r w:rsidRPr="00D0172B">
        <w:t>different roles of the reader (e.g. decision maker, traditional developer not experienced in semantic technology, ontology expert, etc</w:t>
      </w:r>
      <w:r w:rsidRPr="00D0172B">
        <w:rPr>
          <w:iCs/>
        </w:rPr>
        <w:t>.) may also take advantage of it.</w:t>
      </w:r>
    </w:p>
    <w:p w14:paraId="6332FA62" w14:textId="160B1B0B" w:rsidR="00F56916" w:rsidRPr="00D0172B" w:rsidRDefault="006B39D8">
      <w:pPr>
        <w:pStyle w:val="B1"/>
        <w:suppressAutoHyphens w:val="0"/>
        <w:ind w:left="284"/>
      </w:pPr>
      <w:r w:rsidRPr="00D0172B">
        <w:rPr>
          <w:b/>
        </w:rPr>
        <w:t>Step 2</w:t>
      </w:r>
      <w:r w:rsidRPr="00D0172B">
        <w:t xml:space="preserve"> (clause 5.1)</w:t>
      </w:r>
      <w:proofErr w:type="gramStart"/>
      <w:r w:rsidRPr="00D0172B">
        <w:t>:</w:t>
      </w:r>
      <w:proofErr w:type="gramEnd"/>
      <w:r w:rsidRPr="00D0172B">
        <w:br/>
        <w:t>Defining use cases is a sound basis for selecting, implementing and applying an ontology. Therefore clause 5.1 provides a description of best practice to define use cases as a way to clarify requirements and identifying core elements from them.</w:t>
      </w:r>
      <w:r w:rsidRPr="00D0172B">
        <w:br/>
      </w:r>
      <w:r w:rsidRPr="00D0172B">
        <w:lastRenderedPageBreak/>
        <w:t xml:space="preserve">Based on this information, the </w:t>
      </w:r>
      <w:r w:rsidR="00EB092F" w:rsidRPr="00D0172B">
        <w:t>User</w:t>
      </w:r>
      <w:r w:rsidRPr="00D0172B">
        <w:t xml:space="preserve"> shall formulate and describe his use case, e.g., short natural language description like as described in </w:t>
      </w:r>
      <w:r w:rsidR="001F2202" w:rsidRPr="00D0172B">
        <w:t>IEC 62559 [i.8]</w:t>
      </w:r>
      <w:r w:rsidRPr="00D0172B">
        <w:t xml:space="preserve"> or following a certain different standard.</w:t>
      </w:r>
    </w:p>
    <w:p w14:paraId="35BC6D0D" w14:textId="6532531E" w:rsidR="00F56916" w:rsidRPr="00D0172B" w:rsidRDefault="006B39D8">
      <w:pPr>
        <w:pStyle w:val="B1"/>
        <w:suppressAutoHyphens w:val="0"/>
        <w:ind w:left="284"/>
      </w:pPr>
      <w:r w:rsidRPr="00D0172B">
        <w:rPr>
          <w:b/>
        </w:rPr>
        <w:t>Step 3</w:t>
      </w:r>
      <w:r w:rsidRPr="00D0172B">
        <w:t xml:space="preserve"> (clause 5.2-5.3)</w:t>
      </w:r>
      <w:proofErr w:type="gramStart"/>
      <w:r w:rsidRPr="00D0172B">
        <w:t>:</w:t>
      </w:r>
      <w:proofErr w:type="gramEnd"/>
      <w:r w:rsidRPr="00D0172B">
        <w:br/>
        <w:t>Clauses 5.2.</w:t>
      </w:r>
      <w:r w:rsidR="00CF2516" w:rsidRPr="00D0172B">
        <w:t xml:space="preserve"> </w:t>
      </w:r>
      <w:r w:rsidRPr="00D0172B">
        <w:t>- 5.3 provide guidance and provisions for this step 3, which requests the identification of core elements from the use cases, which have been described by performing step 2.</w:t>
      </w:r>
      <w:r w:rsidRPr="00D0172B">
        <w:br/>
        <w:t xml:space="preserve">Before exploring, which SAREF modules/extensions can be relevant, </w:t>
      </w:r>
      <w:r w:rsidR="00EB092F" w:rsidRPr="00D0172B">
        <w:t>User</w:t>
      </w:r>
      <w:r w:rsidRPr="00D0172B">
        <w:t>s shall get acquainted with the SAREF framework in general, so that in the next step 4 they can keep focus on getting more acquainted with the relevant parts of SAREF only.</w:t>
      </w:r>
    </w:p>
    <w:p w14:paraId="18B05155" w14:textId="41F54EDA" w:rsidR="00F56916" w:rsidRPr="00D0172B" w:rsidRDefault="006B39D8">
      <w:pPr>
        <w:pStyle w:val="B1"/>
        <w:suppressAutoHyphens w:val="0"/>
        <w:ind w:left="284"/>
      </w:pPr>
      <w:r w:rsidRPr="00D0172B">
        <w:rPr>
          <w:b/>
        </w:rPr>
        <w:t>Step 4</w:t>
      </w:r>
      <w:r w:rsidRPr="00D0172B">
        <w:t xml:space="preserve"> (clause 5.3-5.4)</w:t>
      </w:r>
      <w:proofErr w:type="gramStart"/>
      <w:r w:rsidRPr="00D0172B">
        <w:t>:</w:t>
      </w:r>
      <w:proofErr w:type="gramEnd"/>
      <w:r w:rsidRPr="00D0172B">
        <w:br/>
        <w:t xml:space="preserve">After in step 3 the </w:t>
      </w:r>
      <w:r w:rsidR="00EB092F" w:rsidRPr="00D0172B">
        <w:t>User</w:t>
      </w:r>
      <w:r w:rsidRPr="00D0172B">
        <w:t>s have got acquainted with the SAREF framework in general, step 4 requests to identify which existing SAREF modules/extensions can be relevant for the core elements being derived from the use cases. These are the ones to keep focus on getting acquainted with in more in detail. It is important to ensure using the latest version of the SAREF ontology/extensions.</w:t>
      </w:r>
      <w:r w:rsidRPr="00D0172B">
        <w:br/>
        <w:t xml:space="preserve">If there is no existing SAREF modules/extensions being relevant for the core elements, step </w:t>
      </w:r>
      <w:r w:rsidR="00432E2D" w:rsidRPr="00D0172B">
        <w:t>5</w:t>
      </w:r>
      <w:r w:rsidRPr="00D0172B">
        <w:t xml:space="preserve"> will be the next one.</w:t>
      </w:r>
    </w:p>
    <w:p w14:paraId="10703F7A" w14:textId="4319331D" w:rsidR="00432E2D" w:rsidRPr="00D0172B" w:rsidRDefault="00432E2D" w:rsidP="00432E2D">
      <w:pPr>
        <w:pStyle w:val="B1"/>
        <w:suppressAutoHyphens w:val="0"/>
        <w:ind w:left="284"/>
      </w:pPr>
      <w:r w:rsidRPr="00D0172B">
        <w:rPr>
          <w:b/>
        </w:rPr>
        <w:t>Step 5</w:t>
      </w:r>
      <w:r w:rsidRPr="00D0172B">
        <w:t xml:space="preserve"> (optional, clause 7)</w:t>
      </w:r>
      <w:proofErr w:type="gramStart"/>
      <w:r w:rsidRPr="00D0172B">
        <w:t>:</w:t>
      </w:r>
      <w:proofErr w:type="gramEnd"/>
      <w:r w:rsidRPr="00D0172B">
        <w:br/>
        <w:t>If there is no existing SAREF modules/extensions being relevant for the core elements derived from the use cases (from step 4), clause 7 provides guidance/provisions about extending the existing SAREF ontology or creating a new SAREF extension. The pipeline on the SAREF portal [</w:t>
      </w:r>
      <w:r w:rsidR="00486091" w:rsidRPr="00D0172B">
        <w:t>i.1</w:t>
      </w:r>
      <w:r w:rsidRPr="00D0172B">
        <w:t>] is supporting this step as well.</w:t>
      </w:r>
    </w:p>
    <w:p w14:paraId="3F2CF9E7" w14:textId="4FA01B4F" w:rsidR="00F56916" w:rsidRPr="00D0172B" w:rsidRDefault="006B39D8">
      <w:pPr>
        <w:pStyle w:val="B1"/>
        <w:suppressAutoHyphens w:val="0"/>
        <w:ind w:left="284"/>
      </w:pPr>
      <w:r w:rsidRPr="00D0172B">
        <w:rPr>
          <w:b/>
        </w:rPr>
        <w:t xml:space="preserve">Step </w:t>
      </w:r>
      <w:r w:rsidR="00A40591" w:rsidRPr="00D0172B">
        <w:rPr>
          <w:b/>
        </w:rPr>
        <w:t>6</w:t>
      </w:r>
      <w:r w:rsidRPr="00D0172B">
        <w:t xml:space="preserve"> (clause 6.1)</w:t>
      </w:r>
      <w:proofErr w:type="gramStart"/>
      <w:r w:rsidRPr="00D0172B">
        <w:t>:</w:t>
      </w:r>
      <w:proofErr w:type="gramEnd"/>
      <w:r w:rsidRPr="00D0172B">
        <w:br/>
        <w:t xml:space="preserve">Having identified existing SAREF modules/extensions being relevant for the core elements or having created a new SAREF extension (step </w:t>
      </w:r>
      <w:r w:rsidR="00432E2D" w:rsidRPr="00D0172B">
        <w:t>5</w:t>
      </w:r>
      <w:r w:rsidRPr="00D0172B">
        <w:t xml:space="preserve">) , step </w:t>
      </w:r>
      <w:r w:rsidR="00432E2D" w:rsidRPr="00D0172B">
        <w:t>6</w:t>
      </w:r>
      <w:r w:rsidRPr="00D0172B">
        <w:t xml:space="preserve"> requests to translate the </w:t>
      </w:r>
      <w:r w:rsidR="00EB092F" w:rsidRPr="00D0172B">
        <w:t>User</w:t>
      </w:r>
      <w:r w:rsidRPr="00D0172B">
        <w:t>’s data into semantically enriched SAREF data. Clause 6.1 provides respective guidance / provisions to use SAREF in practice for this purpose.</w:t>
      </w:r>
      <w:r w:rsidRPr="00D0172B">
        <w:br/>
        <w:t xml:space="preserve">Testing of the produced semantically enriched SAREF data according to interoperability is </w:t>
      </w:r>
      <w:r w:rsidR="007F7198" w:rsidRPr="00D0172B">
        <w:t xml:space="preserve">strongly </w:t>
      </w:r>
      <w:r w:rsidRPr="00D0172B">
        <w:t xml:space="preserve">recommended. Therefore, the optional step </w:t>
      </w:r>
      <w:r w:rsidR="007F7198" w:rsidRPr="00D0172B">
        <w:t>7</w:t>
      </w:r>
      <w:r w:rsidRPr="00D0172B">
        <w:t xml:space="preserve"> is the next one. Otherwise step </w:t>
      </w:r>
      <w:r w:rsidR="007F7198" w:rsidRPr="00D0172B">
        <w:t>8</w:t>
      </w:r>
      <w:r w:rsidRPr="00D0172B">
        <w:t xml:space="preserve"> continues the process.</w:t>
      </w:r>
    </w:p>
    <w:p w14:paraId="3B7BEC75" w14:textId="7C9501BE" w:rsidR="00F56916" w:rsidRPr="00D0172B" w:rsidRDefault="006B39D8">
      <w:pPr>
        <w:pStyle w:val="B1"/>
        <w:suppressAutoHyphens w:val="0"/>
        <w:ind w:left="284"/>
      </w:pPr>
      <w:r w:rsidRPr="00D0172B">
        <w:rPr>
          <w:b/>
        </w:rPr>
        <w:t xml:space="preserve">Step </w:t>
      </w:r>
      <w:r w:rsidR="00A40591" w:rsidRPr="00D0172B">
        <w:rPr>
          <w:b/>
        </w:rPr>
        <w:t>7</w:t>
      </w:r>
      <w:r w:rsidRPr="00D0172B">
        <w:t xml:space="preserve"> (</w:t>
      </w:r>
      <w:r w:rsidR="00432E2D" w:rsidRPr="00D0172B">
        <w:t xml:space="preserve">optional, </w:t>
      </w:r>
      <w:r w:rsidRPr="00D0172B">
        <w:t>clause 6.2)</w:t>
      </w:r>
      <w:proofErr w:type="gramStart"/>
      <w:r w:rsidRPr="00D0172B">
        <w:t>:</w:t>
      </w:r>
      <w:proofErr w:type="gramEnd"/>
      <w:r w:rsidRPr="00D0172B">
        <w:br/>
        <w:t>This optional step includes a test of the generated “</w:t>
      </w:r>
      <w:proofErr w:type="spellStart"/>
      <w:r w:rsidRPr="00D0172B">
        <w:t>SAREFised</w:t>
      </w:r>
      <w:proofErr w:type="spellEnd"/>
      <w:r w:rsidRPr="00D0172B">
        <w:t>" data in one example application of interoperability exchange with another organization/manufacturer/brand that speaks a different language/protocol (therefore interacting with it via SAREF).</w:t>
      </w:r>
    </w:p>
    <w:p w14:paraId="1C2B20AB" w14:textId="32CBC156" w:rsidR="00F56916" w:rsidRPr="00D0172B" w:rsidRDefault="006B39D8">
      <w:pPr>
        <w:pStyle w:val="B1"/>
        <w:suppressAutoHyphens w:val="0"/>
        <w:ind w:left="284"/>
      </w:pPr>
      <w:r w:rsidRPr="00D0172B">
        <w:rPr>
          <w:b/>
        </w:rPr>
        <w:t xml:space="preserve">Step </w:t>
      </w:r>
      <w:r w:rsidR="00A40591" w:rsidRPr="00D0172B">
        <w:rPr>
          <w:b/>
        </w:rPr>
        <w:t>8</w:t>
      </w:r>
      <w:r w:rsidRPr="00D0172B">
        <w:t xml:space="preserve"> (clause 6.3)</w:t>
      </w:r>
      <w:proofErr w:type="gramStart"/>
      <w:r w:rsidRPr="00D0172B">
        <w:t>:</w:t>
      </w:r>
      <w:proofErr w:type="gramEnd"/>
      <w:r w:rsidRPr="00D0172B">
        <w:br/>
        <w:t xml:space="preserve">This step requests to show that and to demonstrate how the generated semantically enriched SAREF-data have been created by following the guidance / provisions of the present EN 303 760 and that it is SAREF compliant. Using </w:t>
      </w:r>
      <w:r w:rsidRPr="00D0172B">
        <w:rPr>
          <w:iCs/>
        </w:rPr>
        <w:t xml:space="preserve">the table </w:t>
      </w:r>
      <w:r w:rsidRPr="00D0172B">
        <w:t>F.1 in Annex F supports to prove compliance with the present EN 303 760.</w:t>
      </w:r>
    </w:p>
    <w:p w14:paraId="7F452A93" w14:textId="7928B676" w:rsidR="00F56916" w:rsidRPr="00D0172B" w:rsidRDefault="006B39D8">
      <w:pPr>
        <w:pStyle w:val="B1"/>
        <w:suppressAutoHyphens w:val="0"/>
        <w:ind w:left="284"/>
      </w:pPr>
      <w:r w:rsidRPr="00D0172B">
        <w:rPr>
          <w:b/>
        </w:rPr>
        <w:t>Step 9</w:t>
      </w:r>
      <w:r w:rsidRPr="00D0172B">
        <w:t xml:space="preserve"> (</w:t>
      </w:r>
      <w:r w:rsidR="00432E2D" w:rsidRPr="00D0172B">
        <w:t xml:space="preserve">optional, </w:t>
      </w:r>
      <w:r w:rsidRPr="00D0172B">
        <w:t>clause 8)</w:t>
      </w:r>
      <w:proofErr w:type="gramStart"/>
      <w:r w:rsidRPr="00D0172B">
        <w:t>:</w:t>
      </w:r>
      <w:proofErr w:type="gramEnd"/>
      <w:r w:rsidRPr="00D0172B">
        <w:br/>
      </w:r>
      <w:r w:rsidR="007F7198" w:rsidRPr="00D0172B">
        <w:t xml:space="preserve">Once having extended the existing SAREF ontology or created a new SAREF extension for implementing it in a product or application, it makes a lot of sense to share it publicly with other </w:t>
      </w:r>
      <w:r w:rsidR="00EB092F" w:rsidRPr="00D0172B">
        <w:t>User</w:t>
      </w:r>
      <w:r w:rsidR="007F7198" w:rsidRPr="00D0172B">
        <w:t xml:space="preserve">s by evolving the SAREF standard. For this purpose, the optional step 9 includes the contribution of a new extension to be submitted to ETSI as part of the official SAREF framework. </w:t>
      </w:r>
      <w:r w:rsidRPr="00D0172B">
        <w:t>This step supported by guidance/provisions given in clause 8 includes the contribution and incorporation of new SAREF extensions or pattern (ontology schema) in the official standardisation process in ETSI.</w:t>
      </w:r>
    </w:p>
    <w:p w14:paraId="1B7F499B" w14:textId="7895EA8C" w:rsidR="00F56916" w:rsidRPr="00D0172B" w:rsidRDefault="006B39D8">
      <w:r w:rsidRPr="00D0172B">
        <w:rPr>
          <w:b/>
        </w:rPr>
        <w:t>Provision 4-1</w:t>
      </w:r>
      <w:r w:rsidRPr="00D0172B">
        <w:t xml:space="preserve"> In order to prove compliance with </w:t>
      </w:r>
      <w:r w:rsidRPr="00D0172B">
        <w:rPr>
          <w:iCs/>
        </w:rPr>
        <w:t>the present document EN 303 760, t</w:t>
      </w:r>
      <w:r w:rsidRPr="00D0172B">
        <w:t xml:space="preserve">he </w:t>
      </w:r>
      <w:r w:rsidR="00EB092F" w:rsidRPr="00D0172B">
        <w:t>User</w:t>
      </w:r>
      <w:r w:rsidRPr="00D0172B">
        <w:t xml:space="preserve"> shall perform all steps listed in clause 4.</w:t>
      </w:r>
    </w:p>
    <w:p w14:paraId="7D37910D" w14:textId="71CA0FDF" w:rsidR="00F56916" w:rsidRPr="00D0172B" w:rsidRDefault="006B39D8">
      <w:pPr>
        <w:pStyle w:val="NO"/>
      </w:pPr>
      <w:r w:rsidRPr="00D0172B">
        <w:t>NOTE:</w:t>
      </w:r>
      <w:r w:rsidRPr="00D0172B">
        <w:tab/>
      </w:r>
      <w:r w:rsidRPr="00D0172B">
        <w:rPr>
          <w:iCs/>
        </w:rPr>
        <w:t>The product/application is SAREF compliant when implementing the SAREF compliant data generated by following the entire process (step 1 to 9) specified in the present document EN 303 760.</w:t>
      </w:r>
      <w:r w:rsidRPr="00D0172B">
        <w:rPr>
          <w:iCs/>
        </w:rPr>
        <w:br/>
        <w:t xml:space="preserve">The table </w:t>
      </w:r>
      <w:r w:rsidRPr="00D0172B">
        <w:t xml:space="preserve">F.1 in Annex F can provide a mechanism for the </w:t>
      </w:r>
      <w:r w:rsidR="00EB092F" w:rsidRPr="00D0172B">
        <w:t>User</w:t>
      </w:r>
      <w:r w:rsidRPr="00D0172B">
        <w:t xml:space="preserve"> of the present document (who is expected to be an entity involved in the development or manufacturing of </w:t>
      </w:r>
      <w:proofErr w:type="spellStart"/>
      <w:r w:rsidRPr="00D0172B">
        <w:t>IoT</w:t>
      </w:r>
      <w:proofErr w:type="spellEnd"/>
      <w:r w:rsidRPr="00D0172B">
        <w:t xml:space="preserve"> systems and/or devices and/or applications) to give information about the implementation of the provisions within the present document.</w:t>
      </w:r>
    </w:p>
    <w:p w14:paraId="57C4A671" w14:textId="77777777" w:rsidR="00F56916" w:rsidRPr="00D0172B" w:rsidRDefault="006B39D8">
      <w:pPr>
        <w:pStyle w:val="berschrift1"/>
      </w:pPr>
      <w:bookmarkStart w:id="76" w:name="_Toc138688796"/>
      <w:bookmarkStart w:id="77" w:name="_Toc146896755"/>
      <w:r w:rsidRPr="00D0172B">
        <w:lastRenderedPageBreak/>
        <w:t>5</w:t>
      </w:r>
      <w:r w:rsidRPr="00D0172B">
        <w:tab/>
        <w:t>Getting started</w:t>
      </w:r>
      <w:bookmarkEnd w:id="76"/>
      <w:bookmarkEnd w:id="77"/>
      <w:r w:rsidRPr="00D0172B">
        <w:t xml:space="preserve"> </w:t>
      </w:r>
    </w:p>
    <w:p w14:paraId="11C898A7" w14:textId="77777777" w:rsidR="00F56916" w:rsidRPr="00D0172B" w:rsidRDefault="006B39D8">
      <w:pPr>
        <w:pStyle w:val="berschrift2"/>
      </w:pPr>
      <w:bookmarkStart w:id="78" w:name="_Toc138688797"/>
      <w:bookmarkStart w:id="79" w:name="_Toc146896756"/>
      <w:r w:rsidRPr="00D0172B">
        <w:t>5.1</w:t>
      </w:r>
      <w:r w:rsidRPr="00D0172B">
        <w:tab/>
        <w:t>Define use cases</w:t>
      </w:r>
      <w:bookmarkEnd w:id="78"/>
      <w:bookmarkEnd w:id="79"/>
    </w:p>
    <w:p w14:paraId="3E706C5B" w14:textId="00DB969B" w:rsidR="00F56916" w:rsidRPr="00D0172B" w:rsidRDefault="006B39D8">
      <w:pPr>
        <w:pStyle w:val="Kommentartext"/>
        <w:jc w:val="both"/>
      </w:pPr>
      <w:r w:rsidRPr="00D0172B">
        <w:t xml:space="preserve">The definition of use cases allows </w:t>
      </w:r>
      <w:r w:rsidR="00EB092F" w:rsidRPr="00D0172B">
        <w:t>User</w:t>
      </w:r>
      <w:r w:rsidRPr="00D0172B">
        <w:t xml:space="preserve">s to write down their requirements and, the same time, to have a clear idea of how SAREF can be useful for their purposes. As “use case”, we intend a natural language description of the main aspects of the scenarios covering </w:t>
      </w:r>
      <w:r w:rsidR="00EB092F" w:rsidRPr="00D0172B">
        <w:t>User</w:t>
      </w:r>
      <w:r w:rsidRPr="00D0172B">
        <w:t>s’ activities.</w:t>
      </w:r>
    </w:p>
    <w:p w14:paraId="79F9B287" w14:textId="73A418F7" w:rsidR="00F56916" w:rsidRPr="00D0172B" w:rsidRDefault="006B39D8">
      <w:pPr>
        <w:pStyle w:val="Kommentartext"/>
        <w:jc w:val="both"/>
      </w:pPr>
      <w:r w:rsidRPr="00D0172B">
        <w:t xml:space="preserve">To describe use cases, the </w:t>
      </w:r>
      <w:r w:rsidR="00EB092F" w:rsidRPr="00D0172B">
        <w:t>User</w:t>
      </w:r>
      <w:r w:rsidRPr="00D0172B">
        <w:t>s are not asked to provide such descriptions through the adoption of specific standards (e.g., IEC 62559</w:t>
      </w:r>
      <w:r w:rsidR="00D0218A" w:rsidRPr="00D0172B">
        <w:t xml:space="preserve"> [i.8]</w:t>
      </w:r>
      <w:r w:rsidRPr="00D0172B">
        <w:t xml:space="preserve"> or EN50631-1</w:t>
      </w:r>
      <w:r w:rsidR="00D0218A" w:rsidRPr="00D0172B">
        <w:t xml:space="preserve"> [i-9]</w:t>
      </w:r>
      <w:r w:rsidRPr="00D0172B">
        <w:t>), but they are invited to adopt the following schema enabling the provision of a simple but complete overview of each use case.</w:t>
      </w:r>
    </w:p>
    <w:p w14:paraId="7B42CC37" w14:textId="082F414A" w:rsidR="00F56916" w:rsidRPr="00D0172B" w:rsidRDefault="006B39D8">
      <w:pPr>
        <w:pStyle w:val="Kommentartext"/>
        <w:jc w:val="both"/>
      </w:pPr>
      <w:r w:rsidRPr="00D0172B">
        <w:t xml:space="preserve">Such overview may guide the creation of the contents samples within the Annexes A, B, C, and D. Below, it is provided the list of the provisions a </w:t>
      </w:r>
      <w:r w:rsidR="00EB092F" w:rsidRPr="00D0172B">
        <w:t>User</w:t>
      </w:r>
      <w:r w:rsidRPr="00D0172B">
        <w:t xml:space="preserve"> shall consider to define each use case.</w:t>
      </w:r>
    </w:p>
    <w:p w14:paraId="4CA15ED4" w14:textId="77777777" w:rsidR="00F56916" w:rsidRPr="00D0172B" w:rsidRDefault="00F56916">
      <w:pPr>
        <w:pStyle w:val="Kommentartext"/>
        <w:jc w:val="both"/>
      </w:pPr>
    </w:p>
    <w:p w14:paraId="093A93DF" w14:textId="2CBF3423" w:rsidR="00F56916" w:rsidRPr="00D0172B" w:rsidRDefault="006B39D8">
      <w:pPr>
        <w:pStyle w:val="Kommentartext"/>
        <w:jc w:val="both"/>
      </w:pPr>
      <w:r w:rsidRPr="00D0172B">
        <w:rPr>
          <w:b/>
          <w:bCs/>
        </w:rPr>
        <w:t xml:space="preserve">Provision 5.1.1 </w:t>
      </w:r>
      <w:r w:rsidRPr="00D0172B">
        <w:t xml:space="preserve">The </w:t>
      </w:r>
      <w:r w:rsidR="00EB092F" w:rsidRPr="00D0172B">
        <w:t>User</w:t>
      </w:r>
      <w:r w:rsidRPr="00D0172B">
        <w:t xml:space="preserve"> shall provide a general description of the use case</w:t>
      </w:r>
      <w:r w:rsidR="004F157C" w:rsidRPr="00D0172B">
        <w:t>, including domain</w:t>
      </w:r>
      <w:r w:rsidR="00264859" w:rsidRPr="00D0172B">
        <w:t xml:space="preserve"> specification and the problems to be solved</w:t>
      </w:r>
      <w:r w:rsidRPr="00D0172B">
        <w:t xml:space="preserve">. Here, it is expected to find the main purposes of the use case including the mention to each element of interest that may be linked to conceptual entities already defined within SAREF Core or existing SAREF extensions. Alternatively, such elements of interest may represent the main concepts of a further SAREF extension proposed by the </w:t>
      </w:r>
      <w:r w:rsidR="00EB092F" w:rsidRPr="00D0172B">
        <w:t>User</w:t>
      </w:r>
      <w:r w:rsidRPr="00D0172B">
        <w:t>. In this case, a detailed description of each element of interest is required to better understand its context and try to define a candidate model.</w:t>
      </w:r>
    </w:p>
    <w:p w14:paraId="7EF85125" w14:textId="2E627B2A" w:rsidR="00F56916" w:rsidRPr="00D0172B" w:rsidRDefault="006B39D8">
      <w:pPr>
        <w:pStyle w:val="Kommentartext"/>
        <w:jc w:val="both"/>
      </w:pPr>
      <w:r w:rsidRPr="00D0172B">
        <w:rPr>
          <w:b/>
          <w:bCs/>
        </w:rPr>
        <w:t xml:space="preserve">Provision 5.1.2 </w:t>
      </w:r>
      <w:r w:rsidRPr="00D0172B">
        <w:t xml:space="preserve">The </w:t>
      </w:r>
      <w:r w:rsidR="00EB092F" w:rsidRPr="00D0172B">
        <w:t>User</w:t>
      </w:r>
      <w:r w:rsidRPr="00D0172B">
        <w:t xml:space="preserve"> shall provide the list of the actors that are part of the use case. Through a precise definition of the actors it is possible to gather specific information that may be included in the possible future conceptual model.</w:t>
      </w:r>
    </w:p>
    <w:p w14:paraId="26B2D365" w14:textId="02D3D32D" w:rsidR="00F56916" w:rsidRPr="00D0172B" w:rsidRDefault="006B39D8">
      <w:pPr>
        <w:pStyle w:val="Kommentartext"/>
        <w:jc w:val="both"/>
      </w:pPr>
      <w:r w:rsidRPr="00D0172B">
        <w:rPr>
          <w:b/>
          <w:bCs/>
        </w:rPr>
        <w:t xml:space="preserve">Provision 5.1.3 </w:t>
      </w:r>
      <w:r w:rsidRPr="00D0172B">
        <w:t xml:space="preserve">The </w:t>
      </w:r>
      <w:r w:rsidR="00EB092F" w:rsidRPr="00D0172B">
        <w:t>User</w:t>
      </w:r>
      <w:r w:rsidRPr="00D0172B">
        <w:t xml:space="preserve"> shall describe the existing context in which the use case is defined. Such a description allows to have a broad landscape of how the knowledge necessary to manage the use case may be linked with existing SAREF concepts (both Core </w:t>
      </w:r>
      <w:r w:rsidR="00624086">
        <w:t>and</w:t>
      </w:r>
      <w:r w:rsidR="00624086" w:rsidRPr="00D0172B">
        <w:t xml:space="preserve"> </w:t>
      </w:r>
      <w:r w:rsidRPr="00D0172B">
        <w:t>its extensions), if any. Indeed, through the analysis of the use case the need to define new concepts and/or properties linking existing SAREF concepts with a candidate new extension.</w:t>
      </w:r>
    </w:p>
    <w:p w14:paraId="6EC8E242" w14:textId="57FE7EE1" w:rsidR="00F56916" w:rsidRPr="00D0172B" w:rsidRDefault="006B39D8">
      <w:pPr>
        <w:pStyle w:val="Kommentartext"/>
        <w:jc w:val="both"/>
      </w:pPr>
      <w:r w:rsidRPr="00D0172B">
        <w:rPr>
          <w:b/>
          <w:bCs/>
        </w:rPr>
        <w:t xml:space="preserve">Provision 5.1.4 </w:t>
      </w:r>
      <w:r w:rsidRPr="00D0172B">
        <w:t xml:space="preserve">The </w:t>
      </w:r>
      <w:r w:rsidR="00EB092F" w:rsidRPr="00D0172B">
        <w:t>User</w:t>
      </w:r>
      <w:r w:rsidRPr="00D0172B">
        <w:t xml:space="preserve"> shall provide a use case </w:t>
      </w:r>
      <w:r w:rsidR="004F157C" w:rsidRPr="00D0172B">
        <w:t xml:space="preserve">workflow </w:t>
      </w:r>
      <w:r w:rsidRPr="00D0172B">
        <w:t xml:space="preserve">by describing how each task is performed and how the entities described evolve through time. </w:t>
      </w:r>
    </w:p>
    <w:p w14:paraId="4140177D" w14:textId="08B31E57" w:rsidR="00F56916" w:rsidRPr="00D0172B" w:rsidRDefault="006B39D8" w:rsidP="00814DEF">
      <w:pPr>
        <w:pStyle w:val="Kommentartext"/>
      </w:pPr>
      <w:r w:rsidRPr="00D0172B">
        <w:rPr>
          <w:b/>
          <w:bCs/>
        </w:rPr>
        <w:t xml:space="preserve">Provision 5.1.5 </w:t>
      </w:r>
      <w:r w:rsidRPr="00D0172B">
        <w:t xml:space="preserve">The </w:t>
      </w:r>
      <w:r w:rsidR="00EB092F" w:rsidRPr="00D0172B">
        <w:t>User</w:t>
      </w:r>
      <w:r w:rsidRPr="00D0172B">
        <w:t xml:space="preserve"> should provide any further information about the use case that is not included in the previous provisions. </w:t>
      </w:r>
    </w:p>
    <w:p w14:paraId="7CF2C32E" w14:textId="195BFCD9" w:rsidR="004320E5" w:rsidRPr="00D0172B" w:rsidRDefault="004320E5" w:rsidP="004320E5">
      <w:pPr>
        <w:pStyle w:val="NO"/>
      </w:pPr>
      <w:r w:rsidRPr="00D0172B">
        <w:t>NOTE 1:</w:t>
      </w:r>
      <w:r w:rsidR="001876C8" w:rsidRPr="00D0172B">
        <w:tab/>
      </w:r>
      <w:r w:rsidRPr="00D0172B">
        <w:t>IEC 62559 [i.8] may be used as an optional standard for describing use cases.</w:t>
      </w:r>
    </w:p>
    <w:p w14:paraId="12BC55FE" w14:textId="77777777" w:rsidR="00F56916" w:rsidRPr="00D0172B" w:rsidRDefault="00F56916">
      <w:pPr>
        <w:spacing w:before="114" w:after="114"/>
        <w:ind w:left="283"/>
        <w:rPr>
          <w:b/>
        </w:rPr>
      </w:pPr>
    </w:p>
    <w:p w14:paraId="5E3BB71B" w14:textId="77777777" w:rsidR="00F56916" w:rsidRPr="00D0172B" w:rsidRDefault="006B39D8">
      <w:pPr>
        <w:pStyle w:val="berschrift2"/>
      </w:pPr>
      <w:bookmarkStart w:id="80" w:name="_Toc138688799"/>
      <w:bookmarkStart w:id="81" w:name="_Toc146896757"/>
      <w:r w:rsidRPr="00D0172B">
        <w:t>5.2</w:t>
      </w:r>
      <w:r w:rsidRPr="00D0172B">
        <w:tab/>
        <w:t>Identify core elements</w:t>
      </w:r>
      <w:bookmarkEnd w:id="80"/>
      <w:bookmarkEnd w:id="81"/>
      <w:r w:rsidRPr="00D0172B">
        <w:t xml:space="preserve"> </w:t>
      </w:r>
    </w:p>
    <w:p w14:paraId="0FEDFED7" w14:textId="77777777" w:rsidR="00F56916" w:rsidRPr="00D0172B" w:rsidRDefault="006B39D8">
      <w:pPr>
        <w:pStyle w:val="Kommentartext"/>
      </w:pPr>
      <w:r w:rsidRPr="00D0172B">
        <w:t>This clause provides guidance via a set of provisions to identify the core elements of the use case in questions. These core elements will in the following sections inform the user to which extent SAREF and its extensions can cover their use cases.</w:t>
      </w:r>
    </w:p>
    <w:p w14:paraId="38563507" w14:textId="6B7F1D09" w:rsidR="00F56916" w:rsidRPr="00D0172B" w:rsidRDefault="006B39D8">
      <w:r w:rsidRPr="00D0172B">
        <w:rPr>
          <w:b/>
        </w:rPr>
        <w:t>Provision 5.2-1</w:t>
      </w:r>
      <w:r w:rsidRPr="00D0172B">
        <w:t xml:space="preserve"> The </w:t>
      </w:r>
      <w:r w:rsidR="00EB092F" w:rsidRPr="00D0172B">
        <w:t>User</w:t>
      </w:r>
      <w:r w:rsidRPr="00D0172B">
        <w:t xml:space="preserve"> shall identify the core elements of the use cases.</w:t>
      </w:r>
    </w:p>
    <w:p w14:paraId="5E3D2CDA" w14:textId="6DF6A4D9" w:rsidR="00F56916" w:rsidRPr="00D0172B" w:rsidRDefault="006B39D8">
      <w:r w:rsidRPr="00D0172B">
        <w:rPr>
          <w:b/>
        </w:rPr>
        <w:t>Provision 5.2-2</w:t>
      </w:r>
      <w:r w:rsidRPr="00D0172B">
        <w:t xml:space="preserve"> The </w:t>
      </w:r>
      <w:r w:rsidR="00EB092F" w:rsidRPr="00D0172B">
        <w:t>User</w:t>
      </w:r>
      <w:r w:rsidRPr="00D0172B">
        <w:t xml:space="preserve"> should categorize the list of core elements according to their type, e.g., objects, attributes, datatypes, code list elements, and more.</w:t>
      </w:r>
    </w:p>
    <w:p w14:paraId="11A9F3CB" w14:textId="68AE976B" w:rsidR="002C03AB" w:rsidRPr="00D0172B" w:rsidRDefault="006B39D8" w:rsidP="002C03AB">
      <w:pPr>
        <w:pStyle w:val="EX"/>
      </w:pPr>
      <w:r w:rsidRPr="00D0172B">
        <w:t>EXAMPLE 1</w:t>
      </w:r>
      <w:r w:rsidR="002C03AB" w:rsidRPr="00D0172B">
        <w:t>:</w:t>
      </w:r>
      <w:r w:rsidR="002C03AB" w:rsidRPr="00D0172B">
        <w:tab/>
      </w:r>
      <w:r w:rsidRPr="00D0172B">
        <w:t xml:space="preserve">In an example use case covering a flexible start for white goods, the main concepts could be the appliance, its energy usage configuration options, the </w:t>
      </w:r>
      <w:r w:rsidR="00EB092F" w:rsidRPr="00D0172B">
        <w:t>User</w:t>
      </w:r>
      <w:r w:rsidRPr="00D0172B">
        <w:t xml:space="preserve"> preferences, as well as instructions from an energy management system. The appliances would be the main objects. The </w:t>
      </w:r>
      <w:r w:rsidR="00EB092F" w:rsidRPr="00D0172B">
        <w:t>User</w:t>
      </w:r>
      <w:r w:rsidRPr="00D0172B">
        <w:t xml:space="preserve"> preferences and the energy usage would be the attributes. The relevant datatypes could be gathered from the attributes.</w:t>
      </w:r>
      <w:r w:rsidRPr="00D0172B">
        <w:br/>
      </w:r>
    </w:p>
    <w:p w14:paraId="381E04D7" w14:textId="67BF58E7" w:rsidR="00F56916" w:rsidRPr="00D0172B" w:rsidRDefault="006B39D8" w:rsidP="00A360D9">
      <w:pPr>
        <w:rPr>
          <w:bCs/>
        </w:rPr>
      </w:pPr>
      <w:r w:rsidRPr="00D0172B">
        <w:rPr>
          <w:b/>
        </w:rPr>
        <w:t xml:space="preserve">Provision 5.2-3 </w:t>
      </w:r>
      <w:r w:rsidRPr="00D0172B">
        <w:rPr>
          <w:bCs/>
        </w:rPr>
        <w:t xml:space="preserve">The </w:t>
      </w:r>
      <w:r w:rsidR="00EB092F" w:rsidRPr="00D0172B">
        <w:rPr>
          <w:bCs/>
        </w:rPr>
        <w:t>User</w:t>
      </w:r>
      <w:r w:rsidRPr="00D0172B">
        <w:rPr>
          <w:bCs/>
        </w:rPr>
        <w:t xml:space="preserve"> should identify the questions that the semantic model should be able to answer, potentially in collaboration with a use case tool.</w:t>
      </w:r>
    </w:p>
    <w:p w14:paraId="0CC233BC" w14:textId="512403A2" w:rsidR="002C03AB" w:rsidRPr="00D0172B" w:rsidRDefault="006B39D8" w:rsidP="002C03AB">
      <w:pPr>
        <w:pStyle w:val="EX"/>
      </w:pPr>
      <w:r w:rsidRPr="00D0172B">
        <w:lastRenderedPageBreak/>
        <w:t>EXAMPLE 2</w:t>
      </w:r>
      <w:r w:rsidR="002C03AB" w:rsidRPr="00D0172B">
        <w:t>:</w:t>
      </w:r>
      <w:r w:rsidR="002C03AB" w:rsidRPr="00D0172B">
        <w:tab/>
      </w:r>
      <w:r w:rsidRPr="00D0172B">
        <w:t xml:space="preserve">In the flexible start for white goods use case, the main questions that would have to be answered could be: What </w:t>
      </w:r>
      <w:r w:rsidR="00627E5D">
        <w:t>is</w:t>
      </w:r>
      <w:r w:rsidR="00627E5D" w:rsidRPr="00D0172B">
        <w:t xml:space="preserve"> </w:t>
      </w:r>
      <w:r w:rsidRPr="00D0172B">
        <w:t>the allowed possible start time? What is my power consumption profile? What is the forecasted energy production and consumption throughout the relevant period? At which moment should the white goods start its program execution?</w:t>
      </w:r>
      <w:r w:rsidR="002C03AB" w:rsidRPr="00D0172B">
        <w:t xml:space="preserve"> </w:t>
      </w:r>
    </w:p>
    <w:p w14:paraId="48BB1EC0" w14:textId="4D97891C" w:rsidR="00A17B59" w:rsidRPr="00D0172B" w:rsidRDefault="006B39D8" w:rsidP="00A17B59">
      <w:pPr>
        <w:pStyle w:val="NO"/>
      </w:pPr>
      <w:r w:rsidRPr="00D0172B">
        <w:t>NOTE 1:</w:t>
      </w:r>
      <w:r w:rsidRPr="00D0172B">
        <w:tab/>
        <w:t>Some questions can be directly answered by the data employing the semantic model, whereas in other cases semantic model only facilitates the answering of that particular. The question of which types of energy flexibility a device exposes can be directly answered, whereas the question of which energy flexibility configuration is optimal would be facilitated by the ontology but would still require an external component.</w:t>
      </w:r>
      <w:r w:rsidR="00A17B59" w:rsidRPr="00D0172B">
        <w:t xml:space="preserve"> </w:t>
      </w:r>
    </w:p>
    <w:p w14:paraId="2D374AD6" w14:textId="003DEBFA" w:rsidR="00F56916" w:rsidRPr="00D0172B" w:rsidRDefault="006B39D8" w:rsidP="00D815CE">
      <w:r w:rsidRPr="00D0172B">
        <w:rPr>
          <w:b/>
        </w:rPr>
        <w:t>Provision 5.2-</w:t>
      </w:r>
      <w:r w:rsidR="006B1690" w:rsidRPr="00D0172B">
        <w:rPr>
          <w:b/>
        </w:rPr>
        <w:t>4</w:t>
      </w:r>
      <w:r w:rsidRPr="00D0172B">
        <w:rPr>
          <w:b/>
        </w:rPr>
        <w:t xml:space="preserve"> </w:t>
      </w:r>
      <w:r w:rsidRPr="00D0172B">
        <w:rPr>
          <w:bCs/>
        </w:rPr>
        <w:t xml:space="preserve">The </w:t>
      </w:r>
      <w:r w:rsidR="00EB092F" w:rsidRPr="00D0172B">
        <w:rPr>
          <w:bCs/>
        </w:rPr>
        <w:t>User</w:t>
      </w:r>
      <w:r w:rsidRPr="00D0172B">
        <w:rPr>
          <w:bCs/>
        </w:rPr>
        <w:t xml:space="preserve"> shall identify which, if any, existing standards could be relevant to the use case.</w:t>
      </w:r>
    </w:p>
    <w:p w14:paraId="0A0C4055" w14:textId="24B2D805" w:rsidR="002C03AB" w:rsidRPr="00D0172B" w:rsidRDefault="006B39D8" w:rsidP="002C03AB">
      <w:pPr>
        <w:pStyle w:val="EX"/>
      </w:pPr>
      <w:r w:rsidRPr="00D0172B">
        <w:t xml:space="preserve">EXAMPLE </w:t>
      </w:r>
      <w:r w:rsidR="002C03AB" w:rsidRPr="00D0172B">
        <w:t>3:</w:t>
      </w:r>
      <w:r w:rsidR="002C03AB" w:rsidRPr="00D0172B">
        <w:tab/>
      </w:r>
      <w:r w:rsidRPr="00D0172B">
        <w:t>For an energy flexibility use case, energy usage flexibility standards such as SPINE-</w:t>
      </w:r>
      <w:proofErr w:type="spellStart"/>
      <w:r w:rsidRPr="00D0172B">
        <w:t>IoT</w:t>
      </w:r>
      <w:proofErr w:type="spellEnd"/>
      <w:r w:rsidRPr="00D0172B">
        <w:t xml:space="preserve"> (EN 50631</w:t>
      </w:r>
      <w:r w:rsidR="00812AB1" w:rsidRPr="00D0172B">
        <w:t xml:space="preserve"> [i.9]</w:t>
      </w:r>
      <w:r w:rsidRPr="00D0172B">
        <w:t>) and EN 50491-12</w:t>
      </w:r>
      <w:r w:rsidR="00812AB1" w:rsidRPr="00D0172B">
        <w:t xml:space="preserve"> [i.12]</w:t>
      </w:r>
      <w:r w:rsidRPr="00D0172B">
        <w:t xml:space="preserve"> can be identified as relevant. </w:t>
      </w:r>
    </w:p>
    <w:p w14:paraId="3D3EAC3D" w14:textId="7C160464" w:rsidR="00F56916" w:rsidRPr="00D0172B" w:rsidRDefault="00F56916" w:rsidP="00812AB1">
      <w:pPr>
        <w:pStyle w:val="EX"/>
        <w:suppressAutoHyphens w:val="0"/>
        <w:ind w:left="1701"/>
      </w:pPr>
    </w:p>
    <w:p w14:paraId="2862785A" w14:textId="2736F60A" w:rsidR="00F56916" w:rsidRPr="00D0172B" w:rsidRDefault="006B39D8">
      <w:pPr>
        <w:pStyle w:val="berschrift2"/>
      </w:pPr>
      <w:bookmarkStart w:id="82" w:name="_Toc146896758"/>
      <w:r w:rsidRPr="00D0172B">
        <w:t>5.3</w:t>
      </w:r>
      <w:r w:rsidRPr="00D0172B">
        <w:tab/>
        <w:t>Get acquainted with SAREF</w:t>
      </w:r>
      <w:bookmarkEnd w:id="82"/>
    </w:p>
    <w:p w14:paraId="4AFF18E5" w14:textId="7D834CD4" w:rsidR="00F61473" w:rsidRPr="00D0172B" w:rsidRDefault="00F61473" w:rsidP="00814DEF">
      <w:pPr>
        <w:pStyle w:val="berschrift2"/>
        <w:rPr>
          <w:sz w:val="24"/>
          <w:szCs w:val="24"/>
        </w:rPr>
      </w:pPr>
      <w:bookmarkStart w:id="83" w:name="_Toc146896759"/>
      <w:r w:rsidRPr="00D0172B">
        <w:rPr>
          <w:sz w:val="24"/>
          <w:szCs w:val="24"/>
        </w:rPr>
        <w:t>5.3.1</w:t>
      </w:r>
      <w:r w:rsidRPr="00D0172B">
        <w:rPr>
          <w:sz w:val="24"/>
          <w:szCs w:val="24"/>
        </w:rPr>
        <w:tab/>
        <w:t>Introduction</w:t>
      </w:r>
      <w:bookmarkEnd w:id="83"/>
    </w:p>
    <w:p w14:paraId="64AFE684" w14:textId="44BECE81" w:rsidR="00F56916" w:rsidRPr="00D0172B" w:rsidRDefault="006B39D8">
      <w:pPr>
        <w:jc w:val="both"/>
      </w:pPr>
      <w:r w:rsidRPr="00D0172B">
        <w:t>The SAREF framework of ontologies conveys a rich expressivity. This expressivity, however, can be overwhelming for end-</w:t>
      </w:r>
      <w:r w:rsidR="00EB092F" w:rsidRPr="00D0172B">
        <w:t>User</w:t>
      </w:r>
      <w:r w:rsidRPr="00D0172B">
        <w:t xml:space="preserve">s who are trying to become acquainted with these ontologies. Nevertheless, it is important to note that not all parts of SAREF are relevant for everyone. Therefore, </w:t>
      </w:r>
      <w:r w:rsidR="00EB092F" w:rsidRPr="00D0172B">
        <w:t>User</w:t>
      </w:r>
      <w:r w:rsidRPr="00D0172B">
        <w:t>s should prioritize the initial focus on learning how to identify the specific modules of interest when becoming familiar with the tools and documentation available. In this section, we will provide a step-by-step guide to assist the readers in this process.</w:t>
      </w:r>
    </w:p>
    <w:p w14:paraId="4B2B3D47" w14:textId="77777777" w:rsidR="00F56916" w:rsidRPr="00D0172B" w:rsidRDefault="00F56916"/>
    <w:p w14:paraId="54DAB923" w14:textId="4345F600" w:rsidR="00F56916" w:rsidRPr="00D0172B" w:rsidRDefault="006B39D8">
      <w:pPr>
        <w:pStyle w:val="berschrift2"/>
        <w:rPr>
          <w:sz w:val="24"/>
          <w:szCs w:val="24"/>
        </w:rPr>
      </w:pPr>
      <w:bookmarkStart w:id="84" w:name="_Toc146896760"/>
      <w:r w:rsidRPr="00D0172B">
        <w:rPr>
          <w:sz w:val="24"/>
          <w:szCs w:val="24"/>
        </w:rPr>
        <w:t>5.3.</w:t>
      </w:r>
      <w:r w:rsidR="00F61473" w:rsidRPr="00D0172B">
        <w:rPr>
          <w:sz w:val="24"/>
          <w:szCs w:val="24"/>
        </w:rPr>
        <w:t>2</w:t>
      </w:r>
      <w:r w:rsidRPr="00D0172B">
        <w:rPr>
          <w:sz w:val="24"/>
          <w:szCs w:val="24"/>
        </w:rPr>
        <w:tab/>
        <w:t xml:space="preserve">Get Familiar </w:t>
      </w:r>
      <w:r w:rsidR="001C62E4" w:rsidRPr="00D0172B">
        <w:rPr>
          <w:sz w:val="24"/>
          <w:szCs w:val="24"/>
        </w:rPr>
        <w:t>w</w:t>
      </w:r>
      <w:r w:rsidRPr="00D0172B">
        <w:rPr>
          <w:sz w:val="24"/>
          <w:szCs w:val="24"/>
        </w:rPr>
        <w:t>ith SAREF Core</w:t>
      </w:r>
      <w:bookmarkEnd w:id="84"/>
    </w:p>
    <w:p w14:paraId="65FD6694" w14:textId="4575ABDE" w:rsidR="00F56916" w:rsidRPr="00D0172B" w:rsidRDefault="006B39D8">
      <w:r w:rsidRPr="00D0172B">
        <w:rPr>
          <w:b/>
        </w:rPr>
        <w:t>Provision 5.3.</w:t>
      </w:r>
      <w:r w:rsidR="00F61473" w:rsidRPr="00D0172B">
        <w:rPr>
          <w:b/>
        </w:rPr>
        <w:t>2</w:t>
      </w:r>
      <w:r w:rsidRPr="00D0172B">
        <w:rPr>
          <w:b/>
        </w:rPr>
        <w:t>-1</w:t>
      </w:r>
      <w:r w:rsidR="00814DEF" w:rsidRPr="00D0172B">
        <w:t xml:space="preserve"> </w:t>
      </w:r>
      <w:r w:rsidR="00EB092F" w:rsidRPr="00D0172B">
        <w:t>User</w:t>
      </w:r>
      <w:r w:rsidRPr="00D0172B">
        <w:t>s should acquire proficiency in SAREF Core by referring to the official technical specification published by ETSI.</w:t>
      </w:r>
    </w:p>
    <w:p w14:paraId="45552710" w14:textId="4ECBEF0B" w:rsidR="00F56916" w:rsidRPr="00D0172B" w:rsidRDefault="006B39D8">
      <w:pPr>
        <w:jc w:val="both"/>
      </w:pPr>
      <w:r w:rsidRPr="00D0172B">
        <w:t xml:space="preserve">To gain a comprehensive understanding of </w:t>
      </w:r>
      <w:r w:rsidR="00814DEF" w:rsidRPr="00D0172B">
        <w:t>modelling</w:t>
      </w:r>
      <w:r w:rsidRPr="00D0172B">
        <w:t xml:space="preserve"> information using SAREF framework of ontologies, </w:t>
      </w:r>
      <w:r w:rsidR="00EB092F" w:rsidRPr="00D0172B">
        <w:t>User</w:t>
      </w:r>
      <w:r w:rsidRPr="00D0172B">
        <w:t>s are advised to follow a systematic approach. The initial step involves consulting the official technical specification of SAREF Core ontology, which is published by ETSI and accessible on the ETSI portal, and ETSI website. This technical specification serves as a valuable resource for gaining familiarity with the core ontology.</w:t>
      </w:r>
    </w:p>
    <w:p w14:paraId="1A51531A" w14:textId="77777777" w:rsidR="00F56916" w:rsidRPr="00D0172B" w:rsidRDefault="00F56916"/>
    <w:p w14:paraId="3CEDBF06" w14:textId="685D026C" w:rsidR="00F56916" w:rsidRPr="00D0172B" w:rsidRDefault="006B39D8">
      <w:pPr>
        <w:pStyle w:val="berschrift2"/>
      </w:pPr>
      <w:bookmarkStart w:id="85" w:name="_Toc146896761"/>
      <w:r w:rsidRPr="00D0172B">
        <w:rPr>
          <w:sz w:val="24"/>
          <w:szCs w:val="24"/>
        </w:rPr>
        <w:t>5.3.</w:t>
      </w:r>
      <w:r w:rsidR="00F61473" w:rsidRPr="00D0172B">
        <w:rPr>
          <w:sz w:val="24"/>
          <w:szCs w:val="24"/>
        </w:rPr>
        <w:t>3</w:t>
      </w:r>
      <w:r w:rsidRPr="00D0172B">
        <w:tab/>
      </w:r>
      <w:r w:rsidRPr="00D0172B">
        <w:rPr>
          <w:sz w:val="24"/>
          <w:szCs w:val="24"/>
        </w:rPr>
        <w:t>Define the Domain of the Information that Require Structuring</w:t>
      </w:r>
      <w:bookmarkEnd w:id="85"/>
      <w:r w:rsidRPr="00D0172B">
        <w:rPr>
          <w:b/>
          <w:bCs/>
        </w:rPr>
        <w:t xml:space="preserve"> </w:t>
      </w:r>
    </w:p>
    <w:p w14:paraId="07C613F6" w14:textId="53419FE8" w:rsidR="00F56916" w:rsidRPr="00D0172B" w:rsidRDefault="006B39D8">
      <w:pPr>
        <w:jc w:val="both"/>
      </w:pPr>
      <w:r w:rsidRPr="00D0172B">
        <w:rPr>
          <w:b/>
        </w:rPr>
        <w:t>Provision 5.3.</w:t>
      </w:r>
      <w:r w:rsidR="00F61473" w:rsidRPr="00D0172B">
        <w:rPr>
          <w:b/>
        </w:rPr>
        <w:t>3</w:t>
      </w:r>
      <w:r w:rsidRPr="00D0172B">
        <w:rPr>
          <w:b/>
        </w:rPr>
        <w:t xml:space="preserve">-1 </w:t>
      </w:r>
      <w:r w:rsidR="00EB092F" w:rsidRPr="00D0172B">
        <w:t>User</w:t>
      </w:r>
      <w:r w:rsidRPr="00D0172B">
        <w:t>s shall delineate the precise domain of information necessitating structuring before choosing the relevant SAREF extension that aligns with their objectives.</w:t>
      </w:r>
    </w:p>
    <w:p w14:paraId="54F8827B" w14:textId="4BA024E8" w:rsidR="00F56916" w:rsidRPr="00D0172B" w:rsidRDefault="006B39D8">
      <w:pPr>
        <w:jc w:val="both"/>
      </w:pPr>
      <w:r w:rsidRPr="00D0172B">
        <w:t xml:space="preserve">The SAREF Framework of ontologies comprises several extensions, each covering a specific domain. The extensions specify the scope of SAREF providing domain-specific vocabulary terms and concepts tailored to the requirements of </w:t>
      </w:r>
      <w:r w:rsidR="00EB092F" w:rsidRPr="00D0172B">
        <w:t>User</w:t>
      </w:r>
      <w:r w:rsidRPr="00D0172B">
        <w:t xml:space="preserve">s in various sectors. They are built upon SAREF Core and consequently enhance its expressiveness. The extensions of interest should be chosen by </w:t>
      </w:r>
      <w:r w:rsidR="00EB092F" w:rsidRPr="00D0172B">
        <w:t>User</w:t>
      </w:r>
      <w:r w:rsidRPr="00D0172B">
        <w:t>s based on their specific requirements and the domain of the informa</w:t>
      </w:r>
      <w:r w:rsidR="00F13922" w:rsidRPr="00D0172B">
        <w:t>tion that they seek to define.</w:t>
      </w:r>
    </w:p>
    <w:p w14:paraId="5CB298C6" w14:textId="77777777" w:rsidR="00F56916" w:rsidRPr="00D0172B" w:rsidRDefault="00F56916">
      <w:pPr>
        <w:jc w:val="both"/>
        <w:rPr>
          <w:b/>
          <w:bCs/>
          <w:sz w:val="24"/>
          <w:szCs w:val="24"/>
        </w:rPr>
      </w:pPr>
    </w:p>
    <w:p w14:paraId="4A9BD9F1" w14:textId="28C02EDB" w:rsidR="00F56916" w:rsidRPr="00D0172B" w:rsidRDefault="006B39D8">
      <w:pPr>
        <w:pStyle w:val="berschrift2"/>
        <w:rPr>
          <w:sz w:val="24"/>
          <w:szCs w:val="24"/>
        </w:rPr>
      </w:pPr>
      <w:bookmarkStart w:id="86" w:name="_Toc146896762"/>
      <w:r w:rsidRPr="00D0172B">
        <w:rPr>
          <w:sz w:val="24"/>
          <w:szCs w:val="24"/>
        </w:rPr>
        <w:t>5.3.</w:t>
      </w:r>
      <w:r w:rsidR="00F61473" w:rsidRPr="00D0172B">
        <w:rPr>
          <w:sz w:val="24"/>
          <w:szCs w:val="24"/>
        </w:rPr>
        <w:t>4</w:t>
      </w:r>
      <w:r w:rsidRPr="00D0172B">
        <w:rPr>
          <w:sz w:val="24"/>
          <w:szCs w:val="24"/>
        </w:rPr>
        <w:tab/>
        <w:t xml:space="preserve">Get Familiar </w:t>
      </w:r>
      <w:r w:rsidR="00814DEF" w:rsidRPr="00D0172B">
        <w:rPr>
          <w:sz w:val="24"/>
          <w:szCs w:val="24"/>
        </w:rPr>
        <w:t>w</w:t>
      </w:r>
      <w:r w:rsidRPr="00D0172B">
        <w:rPr>
          <w:sz w:val="24"/>
          <w:szCs w:val="24"/>
        </w:rPr>
        <w:t xml:space="preserve">ith the Selected SAREF </w:t>
      </w:r>
      <w:r w:rsidR="008A4478" w:rsidRPr="00D0172B">
        <w:rPr>
          <w:sz w:val="24"/>
          <w:szCs w:val="24"/>
        </w:rPr>
        <w:t>E</w:t>
      </w:r>
      <w:r w:rsidRPr="00D0172B">
        <w:rPr>
          <w:sz w:val="24"/>
          <w:szCs w:val="24"/>
        </w:rPr>
        <w:t>xtensions</w:t>
      </w:r>
      <w:bookmarkEnd w:id="86"/>
      <w:r w:rsidRPr="00D0172B">
        <w:rPr>
          <w:sz w:val="24"/>
          <w:szCs w:val="24"/>
        </w:rPr>
        <w:t xml:space="preserve"> </w:t>
      </w:r>
    </w:p>
    <w:p w14:paraId="5804CF9C" w14:textId="7D96CE7E" w:rsidR="00F56916" w:rsidRPr="00D0172B" w:rsidRDefault="006B39D8">
      <w:r w:rsidRPr="00D0172B">
        <w:rPr>
          <w:b/>
        </w:rPr>
        <w:t>Provision 5.3.</w:t>
      </w:r>
      <w:r w:rsidR="00F61473" w:rsidRPr="00D0172B">
        <w:rPr>
          <w:b/>
        </w:rPr>
        <w:t>4</w:t>
      </w:r>
      <w:r w:rsidRPr="00D0172B">
        <w:rPr>
          <w:b/>
        </w:rPr>
        <w:t>-1</w:t>
      </w:r>
      <w:r w:rsidRPr="00D0172B">
        <w:t xml:space="preserve"> </w:t>
      </w:r>
      <w:r w:rsidR="00EB092F" w:rsidRPr="00D0172B">
        <w:t>User</w:t>
      </w:r>
      <w:r w:rsidRPr="00D0172B">
        <w:t xml:space="preserve">s should acquire proficiency in the selected SAREF extensions by referring to the official technical specification published by ETSI. </w:t>
      </w:r>
    </w:p>
    <w:p w14:paraId="4B9D8470" w14:textId="73B36E18" w:rsidR="00F56916" w:rsidRPr="00D0172B" w:rsidRDefault="006B39D8">
      <w:pPr>
        <w:jc w:val="both"/>
      </w:pPr>
      <w:r w:rsidRPr="00D0172B">
        <w:t>The SAREF Framework of ontologies encompasses various extensions</w:t>
      </w:r>
      <w:r w:rsidR="00264859" w:rsidRPr="00D0172B">
        <w:t xml:space="preserve"> [17]</w:t>
      </w:r>
      <w:r w:rsidRPr="00D0172B">
        <w:t>, each dedicated to a specific domain. These extensions include</w:t>
      </w:r>
      <w:r w:rsidR="00264859" w:rsidRPr="00D0172B">
        <w:t xml:space="preserve"> at the moment</w:t>
      </w:r>
      <w:r w:rsidRPr="00D0172B">
        <w:t>:</w:t>
      </w:r>
    </w:p>
    <w:p w14:paraId="74EEA4AF" w14:textId="4CBE492D" w:rsidR="00F56916" w:rsidRPr="00D0172B" w:rsidRDefault="006B39D8">
      <w:pPr>
        <w:pStyle w:val="Listenabsatz"/>
        <w:numPr>
          <w:ilvl w:val="0"/>
          <w:numId w:val="28"/>
        </w:numPr>
        <w:suppressAutoHyphens w:val="0"/>
        <w:spacing w:after="160" w:line="259" w:lineRule="auto"/>
        <w:jc w:val="both"/>
        <w:textAlignment w:val="auto"/>
      </w:pPr>
      <w:r w:rsidRPr="00D0172B">
        <w:lastRenderedPageBreak/>
        <w:t>SAREF4AGRI: Extension for the agriculture domain. It allows to model information regarding agricultural devices, crops, weather conditions, and farming processes</w:t>
      </w:r>
      <w:r w:rsidR="00814DEF" w:rsidRPr="00D0172B">
        <w:t xml:space="preserve"> [</w:t>
      </w:r>
      <w:r w:rsidR="00372C65" w:rsidRPr="00D0172B">
        <w:t>11</w:t>
      </w:r>
      <w:r w:rsidR="00814DEF" w:rsidRPr="00D0172B">
        <w:t>]</w:t>
      </w:r>
      <w:r w:rsidRPr="00D0172B">
        <w:t xml:space="preserve">. </w:t>
      </w:r>
    </w:p>
    <w:p w14:paraId="0230D247" w14:textId="3B0A20DC" w:rsidR="00F56916" w:rsidRPr="00D0172B" w:rsidRDefault="006B39D8">
      <w:pPr>
        <w:pStyle w:val="Listenabsatz"/>
        <w:numPr>
          <w:ilvl w:val="0"/>
          <w:numId w:val="28"/>
        </w:numPr>
        <w:suppressAutoHyphens w:val="0"/>
        <w:spacing w:after="160" w:line="259" w:lineRule="auto"/>
        <w:jc w:val="both"/>
        <w:textAlignment w:val="auto"/>
      </w:pPr>
      <w:r w:rsidRPr="00D0172B">
        <w:t>SAREF4ENER: Extension for the energy-related applications. It enables to describe energy-related devices, measurements, profiles and flexibility management</w:t>
      </w:r>
      <w:r w:rsidR="00814DEF" w:rsidRPr="00D0172B">
        <w:t xml:space="preserve"> [</w:t>
      </w:r>
      <w:r w:rsidR="00372C65" w:rsidRPr="00D0172B">
        <w:t>6</w:t>
      </w:r>
      <w:r w:rsidR="00814DEF" w:rsidRPr="00D0172B">
        <w:t>]</w:t>
      </w:r>
      <w:r w:rsidRPr="00D0172B">
        <w:t>.</w:t>
      </w:r>
    </w:p>
    <w:p w14:paraId="25FF9548" w14:textId="0E9B65C7" w:rsidR="00F56916" w:rsidRPr="00D0172B" w:rsidRDefault="006B39D8">
      <w:pPr>
        <w:pStyle w:val="Listenabsatz"/>
        <w:numPr>
          <w:ilvl w:val="0"/>
          <w:numId w:val="28"/>
        </w:numPr>
        <w:suppressAutoHyphens w:val="0"/>
        <w:spacing w:after="160" w:line="259" w:lineRule="auto"/>
        <w:jc w:val="both"/>
        <w:textAlignment w:val="auto"/>
      </w:pPr>
      <w:r w:rsidRPr="00D0172B">
        <w:t>SAREF4BLDG: Extension for building automation and management. It provides the expressivity to describe building-related devices</w:t>
      </w:r>
      <w:r w:rsidR="00814DEF" w:rsidRPr="00D0172B">
        <w:t xml:space="preserve"> [</w:t>
      </w:r>
      <w:r w:rsidR="00372C65" w:rsidRPr="00D0172B">
        <w:t>8</w:t>
      </w:r>
      <w:r w:rsidR="00814DEF" w:rsidRPr="00D0172B">
        <w:t>]</w:t>
      </w:r>
      <w:r w:rsidRPr="00D0172B">
        <w:t>.</w:t>
      </w:r>
    </w:p>
    <w:p w14:paraId="590EBA6E" w14:textId="7A9C2C33" w:rsidR="00F56916" w:rsidRPr="00D0172B" w:rsidRDefault="006B39D8">
      <w:pPr>
        <w:pStyle w:val="Listenabsatz"/>
        <w:numPr>
          <w:ilvl w:val="0"/>
          <w:numId w:val="28"/>
        </w:numPr>
        <w:suppressAutoHyphens w:val="0"/>
        <w:spacing w:after="160" w:line="259" w:lineRule="auto"/>
        <w:jc w:val="both"/>
        <w:textAlignment w:val="auto"/>
      </w:pPr>
      <w:r w:rsidRPr="00D0172B">
        <w:t xml:space="preserve">SAREF4CITY: Extension for smart city applications. It facilitates the </w:t>
      </w:r>
      <w:r w:rsidR="001C62E4" w:rsidRPr="00D0172B">
        <w:t>modelling</w:t>
      </w:r>
      <w:r w:rsidRPr="00D0172B">
        <w:t xml:space="preserve"> of urban infrastructures and services</w:t>
      </w:r>
      <w:r w:rsidR="00814DEF" w:rsidRPr="00D0172B">
        <w:t xml:space="preserve"> [</w:t>
      </w:r>
      <w:r w:rsidR="00372C65" w:rsidRPr="00D0172B">
        <w:t>9</w:t>
      </w:r>
      <w:r w:rsidR="00814DEF" w:rsidRPr="00D0172B">
        <w:t>]</w:t>
      </w:r>
      <w:r w:rsidRPr="00D0172B">
        <w:t xml:space="preserve">. </w:t>
      </w:r>
    </w:p>
    <w:p w14:paraId="2513058C" w14:textId="5458A779" w:rsidR="00F56916" w:rsidRPr="00D0172B" w:rsidRDefault="006B39D8">
      <w:pPr>
        <w:pStyle w:val="Listenabsatz"/>
        <w:numPr>
          <w:ilvl w:val="0"/>
          <w:numId w:val="28"/>
        </w:numPr>
        <w:suppressAutoHyphens w:val="0"/>
        <w:spacing w:after="160" w:line="259" w:lineRule="auto"/>
        <w:jc w:val="both"/>
        <w:textAlignment w:val="auto"/>
      </w:pPr>
      <w:r w:rsidRPr="00D0172B">
        <w:t>SAREF4ENVI: Extension to describe information regarding environmental devices, sensors, and measurements</w:t>
      </w:r>
      <w:r w:rsidR="00814DEF" w:rsidRPr="00D0172B">
        <w:t xml:space="preserve"> [</w:t>
      </w:r>
      <w:r w:rsidR="00372C65" w:rsidRPr="00D0172B">
        <w:t>7</w:t>
      </w:r>
      <w:r w:rsidR="00814DEF" w:rsidRPr="00D0172B">
        <w:t>]</w:t>
      </w:r>
      <w:r w:rsidRPr="00D0172B">
        <w:t xml:space="preserve">. </w:t>
      </w:r>
    </w:p>
    <w:p w14:paraId="65C8A1CD" w14:textId="681DAC0A" w:rsidR="00F56916" w:rsidRPr="00D0172B" w:rsidRDefault="006B39D8">
      <w:pPr>
        <w:pStyle w:val="Listenabsatz"/>
        <w:numPr>
          <w:ilvl w:val="0"/>
          <w:numId w:val="28"/>
        </w:numPr>
        <w:suppressAutoHyphens w:val="0"/>
        <w:spacing w:after="160" w:line="259" w:lineRule="auto"/>
        <w:jc w:val="both"/>
        <w:textAlignment w:val="auto"/>
      </w:pPr>
      <w:r w:rsidRPr="00D0172B">
        <w:t>SAREF4INMA: Extension for the industry and manufacturing domains. It enables to model industrial processes, machines and sensors</w:t>
      </w:r>
      <w:r w:rsidR="00814DEF" w:rsidRPr="00D0172B">
        <w:t xml:space="preserve"> [</w:t>
      </w:r>
      <w:r w:rsidR="00372C65" w:rsidRPr="00D0172B">
        <w:t>10</w:t>
      </w:r>
      <w:r w:rsidR="00814DEF" w:rsidRPr="00D0172B">
        <w:t>]</w:t>
      </w:r>
      <w:r w:rsidRPr="00D0172B">
        <w:t xml:space="preserve">. </w:t>
      </w:r>
    </w:p>
    <w:p w14:paraId="5CF41C6C" w14:textId="555DE8BA" w:rsidR="00F56916" w:rsidRPr="00D0172B" w:rsidRDefault="006B39D8">
      <w:pPr>
        <w:pStyle w:val="Listenabsatz"/>
        <w:numPr>
          <w:ilvl w:val="0"/>
          <w:numId w:val="28"/>
        </w:numPr>
        <w:suppressAutoHyphens w:val="0"/>
        <w:spacing w:after="160" w:line="259" w:lineRule="auto"/>
        <w:jc w:val="both"/>
        <w:textAlignment w:val="auto"/>
      </w:pPr>
      <w:r w:rsidRPr="00D0172B">
        <w:t>SAREF4AUTO: Extension for the automotive domain. It allows the representation of vehicles, sensors, and actuators</w:t>
      </w:r>
      <w:r w:rsidR="00814DEF" w:rsidRPr="00D0172B">
        <w:t xml:space="preserve"> [</w:t>
      </w:r>
      <w:r w:rsidR="00372C65" w:rsidRPr="00D0172B">
        <w:t>12</w:t>
      </w:r>
      <w:r w:rsidR="00814DEF" w:rsidRPr="00D0172B">
        <w:t>]</w:t>
      </w:r>
      <w:r w:rsidRPr="00D0172B">
        <w:t>.</w:t>
      </w:r>
    </w:p>
    <w:p w14:paraId="1BF34B1B" w14:textId="0EB61365" w:rsidR="00F56916" w:rsidRPr="00D0172B" w:rsidRDefault="006B39D8">
      <w:pPr>
        <w:pStyle w:val="Listenabsatz"/>
        <w:numPr>
          <w:ilvl w:val="0"/>
          <w:numId w:val="28"/>
        </w:numPr>
        <w:suppressAutoHyphens w:val="0"/>
        <w:spacing w:after="160" w:line="259" w:lineRule="auto"/>
        <w:jc w:val="both"/>
        <w:textAlignment w:val="auto"/>
      </w:pPr>
      <w:r w:rsidRPr="00D0172B">
        <w:t>SAREF4EHAW: Extension for the eHealth/Aging-well domain. It supports the modelling of medical devices, and health-related measurements</w:t>
      </w:r>
      <w:r w:rsidR="00814DEF" w:rsidRPr="00D0172B">
        <w:t xml:space="preserve"> [</w:t>
      </w:r>
      <w:r w:rsidR="00372C65" w:rsidRPr="00D0172B">
        <w:t>13</w:t>
      </w:r>
      <w:r w:rsidR="00814DEF" w:rsidRPr="00D0172B">
        <w:t>]</w:t>
      </w:r>
      <w:r w:rsidRPr="00D0172B">
        <w:t xml:space="preserve">. </w:t>
      </w:r>
    </w:p>
    <w:p w14:paraId="5F95058D" w14:textId="7A12CBC6" w:rsidR="00F56916" w:rsidRPr="00D0172B" w:rsidRDefault="006B39D8">
      <w:pPr>
        <w:pStyle w:val="Listenabsatz"/>
        <w:numPr>
          <w:ilvl w:val="0"/>
          <w:numId w:val="28"/>
        </w:numPr>
        <w:suppressAutoHyphens w:val="0"/>
        <w:spacing w:after="160" w:line="259" w:lineRule="auto"/>
        <w:jc w:val="both"/>
        <w:textAlignment w:val="auto"/>
      </w:pPr>
      <w:r w:rsidRPr="00D0172B">
        <w:t>SAREF4WEAR: Extension for the wearables domain. It allows the representation of wearable devices and associated measurements</w:t>
      </w:r>
      <w:r w:rsidR="00814DEF" w:rsidRPr="00D0172B">
        <w:t xml:space="preserve"> [</w:t>
      </w:r>
      <w:r w:rsidR="00372C65" w:rsidRPr="00D0172B">
        <w:t>14</w:t>
      </w:r>
      <w:r w:rsidR="00814DEF" w:rsidRPr="00D0172B">
        <w:t>]</w:t>
      </w:r>
      <w:r w:rsidRPr="00D0172B">
        <w:t xml:space="preserve">. </w:t>
      </w:r>
    </w:p>
    <w:p w14:paraId="7302DBA5" w14:textId="3E207313" w:rsidR="00F56916" w:rsidRPr="00D0172B" w:rsidRDefault="006B39D8">
      <w:pPr>
        <w:pStyle w:val="Listenabsatz"/>
        <w:numPr>
          <w:ilvl w:val="0"/>
          <w:numId w:val="28"/>
        </w:numPr>
        <w:suppressAutoHyphens w:val="0"/>
        <w:spacing w:after="160" w:line="259" w:lineRule="auto"/>
        <w:jc w:val="both"/>
        <w:textAlignment w:val="auto"/>
      </w:pPr>
      <w:r w:rsidRPr="00D0172B">
        <w:t>SAREF4WATR: Extension for the water domain. It enables to model water-related devices and measurements</w:t>
      </w:r>
      <w:r w:rsidR="00814DEF" w:rsidRPr="00D0172B">
        <w:t xml:space="preserve"> [</w:t>
      </w:r>
      <w:r w:rsidR="00372C65" w:rsidRPr="00D0172B">
        <w:t>15</w:t>
      </w:r>
      <w:r w:rsidR="00814DEF" w:rsidRPr="00D0172B">
        <w:t>]</w:t>
      </w:r>
      <w:r w:rsidRPr="00D0172B">
        <w:t xml:space="preserve">. </w:t>
      </w:r>
    </w:p>
    <w:p w14:paraId="4FB13895" w14:textId="7DEB7B63" w:rsidR="00F56916" w:rsidRPr="00D0172B" w:rsidRDefault="006B39D8">
      <w:pPr>
        <w:pStyle w:val="Listenabsatz"/>
        <w:numPr>
          <w:ilvl w:val="0"/>
          <w:numId w:val="28"/>
        </w:numPr>
        <w:suppressAutoHyphens w:val="0"/>
        <w:spacing w:after="160" w:line="259" w:lineRule="auto"/>
        <w:jc w:val="both"/>
        <w:textAlignment w:val="auto"/>
      </w:pPr>
      <w:r w:rsidRPr="00D0172B">
        <w:t>SAREF4LIFT: Extension for the smart lift domain. It facilitates the description of lift-related devices and measurements</w:t>
      </w:r>
      <w:r w:rsidR="00814DEF" w:rsidRPr="00D0172B">
        <w:t xml:space="preserve"> [</w:t>
      </w:r>
      <w:r w:rsidR="00372C65" w:rsidRPr="00D0172B">
        <w:t>16</w:t>
      </w:r>
      <w:r w:rsidR="00814DEF" w:rsidRPr="00D0172B">
        <w:t>]</w:t>
      </w:r>
      <w:r w:rsidRPr="00D0172B">
        <w:t xml:space="preserve">. </w:t>
      </w:r>
    </w:p>
    <w:p w14:paraId="5CD49ED8" w14:textId="55D5B61E" w:rsidR="00F56916" w:rsidRPr="00D0172B" w:rsidRDefault="00EB092F">
      <w:pPr>
        <w:jc w:val="both"/>
      </w:pPr>
      <w:r w:rsidRPr="00D0172B">
        <w:t>User</w:t>
      </w:r>
      <w:r w:rsidR="006B39D8" w:rsidRPr="00D0172B">
        <w:t>s aspiring to organize data using the SAREF framework of ontologies are encouraged to acquaint themselves with the specific SAREF extension(s) they intend to utilize. This can be achieved by consulting the official technical specifications of the extensions, which are made available by ETSI.</w:t>
      </w:r>
    </w:p>
    <w:p w14:paraId="63DEA1D4" w14:textId="77777777" w:rsidR="00F56916" w:rsidRPr="00D0172B" w:rsidRDefault="00F56916"/>
    <w:p w14:paraId="6EF3284A" w14:textId="128B38B6" w:rsidR="00F56916" w:rsidRPr="00D0172B" w:rsidRDefault="006B39D8">
      <w:pPr>
        <w:pStyle w:val="berschrift2"/>
        <w:rPr>
          <w:sz w:val="24"/>
          <w:szCs w:val="24"/>
        </w:rPr>
      </w:pPr>
      <w:bookmarkStart w:id="87" w:name="_Toc146896763"/>
      <w:r w:rsidRPr="00D0172B">
        <w:rPr>
          <w:sz w:val="24"/>
          <w:szCs w:val="24"/>
        </w:rPr>
        <w:t>5.3.</w:t>
      </w:r>
      <w:r w:rsidR="00F61473" w:rsidRPr="00D0172B">
        <w:rPr>
          <w:sz w:val="24"/>
          <w:szCs w:val="24"/>
        </w:rPr>
        <w:t>5</w:t>
      </w:r>
      <w:r w:rsidRPr="00D0172B">
        <w:rPr>
          <w:sz w:val="24"/>
          <w:szCs w:val="24"/>
        </w:rPr>
        <w:tab/>
        <w:t xml:space="preserve">Enhance SAREF Core </w:t>
      </w:r>
      <w:r w:rsidR="00814DEF" w:rsidRPr="00D0172B">
        <w:rPr>
          <w:sz w:val="24"/>
          <w:szCs w:val="24"/>
        </w:rPr>
        <w:t>w</w:t>
      </w:r>
      <w:r w:rsidRPr="00D0172B">
        <w:rPr>
          <w:sz w:val="24"/>
          <w:szCs w:val="24"/>
        </w:rPr>
        <w:t xml:space="preserve">ith </w:t>
      </w:r>
      <w:r w:rsidR="00814DEF" w:rsidRPr="00D0172B">
        <w:rPr>
          <w:sz w:val="24"/>
          <w:szCs w:val="24"/>
        </w:rPr>
        <w:t>i</w:t>
      </w:r>
      <w:r w:rsidRPr="00D0172B">
        <w:rPr>
          <w:sz w:val="24"/>
          <w:szCs w:val="24"/>
        </w:rPr>
        <w:t>ts Extensions</w:t>
      </w:r>
      <w:bookmarkEnd w:id="87"/>
    </w:p>
    <w:p w14:paraId="015D9CC4" w14:textId="057B116B" w:rsidR="00F56916" w:rsidRPr="00D0172B" w:rsidRDefault="006B39D8">
      <w:r w:rsidRPr="00D0172B">
        <w:rPr>
          <w:b/>
        </w:rPr>
        <w:t>Provision 5.3.</w:t>
      </w:r>
      <w:r w:rsidR="00F61473" w:rsidRPr="00D0172B">
        <w:rPr>
          <w:b/>
        </w:rPr>
        <w:t>5</w:t>
      </w:r>
      <w:r w:rsidRPr="00D0172B">
        <w:rPr>
          <w:b/>
        </w:rPr>
        <w:t>-1</w:t>
      </w:r>
      <w:r w:rsidRPr="00D0172B">
        <w:t xml:space="preserve"> </w:t>
      </w:r>
      <w:r w:rsidRPr="00D0172B">
        <w:rPr>
          <w:bCs/>
        </w:rPr>
        <w:t xml:space="preserve">To effectively leverage the SAREF framework of ontologies, </w:t>
      </w:r>
      <w:r w:rsidR="00EB092F" w:rsidRPr="00D0172B">
        <w:t>User</w:t>
      </w:r>
      <w:r w:rsidRPr="00D0172B">
        <w:rPr>
          <w:bCs/>
        </w:rPr>
        <w:t xml:space="preserve">s are required to structure data in accordance with the standardized patterns established within both </w:t>
      </w:r>
      <w:r w:rsidR="00F13922" w:rsidRPr="00D0172B">
        <w:rPr>
          <w:bCs/>
        </w:rPr>
        <w:t>SAREF Core and its extensions.</w:t>
      </w:r>
    </w:p>
    <w:p w14:paraId="7F53C4AB" w14:textId="45937765" w:rsidR="00F56916" w:rsidRPr="00D0172B" w:rsidRDefault="006B39D8">
      <w:pPr>
        <w:pStyle w:val="NO"/>
      </w:pPr>
      <w:r w:rsidRPr="00D0172B">
        <w:t>NOTE 1</w:t>
      </w:r>
      <w:r w:rsidR="00C937AF" w:rsidRPr="00D0172B">
        <w:t>:</w:t>
      </w:r>
      <w:r w:rsidR="00C937AF" w:rsidRPr="00D0172B">
        <w:tab/>
      </w:r>
      <w:r w:rsidRPr="00D0172B">
        <w:t>The standardized patterns of the SAREF family of ontologies are defined in the technical specifications of SAREF Core and its extensions published by ETSI.</w:t>
      </w:r>
    </w:p>
    <w:p w14:paraId="4BACE08A" w14:textId="177667B3" w:rsidR="00F56916" w:rsidRPr="00D0172B" w:rsidRDefault="00EB092F">
      <w:pPr>
        <w:jc w:val="both"/>
        <w:rPr>
          <w:bCs/>
        </w:rPr>
      </w:pPr>
      <w:r w:rsidRPr="00D0172B">
        <w:rPr>
          <w:bCs/>
        </w:rPr>
        <w:t>User</w:t>
      </w:r>
      <w:r w:rsidR="006B39D8" w:rsidRPr="00D0172B">
        <w:rPr>
          <w:bCs/>
        </w:rPr>
        <w:t xml:space="preserve">s have the flexibility to combine vocabulary terms from SAREF Core with those outlined in their chosen SAREF Extensions (Annex </w:t>
      </w:r>
      <w:r w:rsidR="004043C3" w:rsidRPr="00D0172B">
        <w:rPr>
          <w:bCs/>
        </w:rPr>
        <w:t>H</w:t>
      </w:r>
      <w:r w:rsidR="006B39D8" w:rsidRPr="00D0172B">
        <w:rPr>
          <w:bCs/>
        </w:rPr>
        <w:t xml:space="preserve">). However, it is crucial that </w:t>
      </w:r>
      <w:r w:rsidRPr="00D0172B">
        <w:rPr>
          <w:bCs/>
        </w:rPr>
        <w:t>User</w:t>
      </w:r>
      <w:r w:rsidR="006B39D8" w:rsidRPr="00D0172B">
        <w:rPr>
          <w:bCs/>
        </w:rPr>
        <w:t>s structuring data within the SAREF framework of ontologies adhere diligently to the standardized patterns delineated in SAREF Core and its extensions. These patterns are comprehensively delineated in the technical specifications published by ETSI, and demand strict observance f</w:t>
      </w:r>
      <w:r w:rsidR="007958F1" w:rsidRPr="00D0172B">
        <w:rPr>
          <w:bCs/>
        </w:rPr>
        <w:t>or effective implementation.</w:t>
      </w:r>
    </w:p>
    <w:p w14:paraId="65AC26BF" w14:textId="77777777" w:rsidR="00F56916" w:rsidRPr="00D0172B" w:rsidRDefault="00F56916">
      <w:pPr>
        <w:jc w:val="both"/>
      </w:pPr>
    </w:p>
    <w:p w14:paraId="1857547E" w14:textId="77777777" w:rsidR="00F56916" w:rsidRPr="00D0172B" w:rsidRDefault="006B39D8">
      <w:pPr>
        <w:pStyle w:val="berschrift2"/>
      </w:pPr>
      <w:bookmarkStart w:id="88" w:name="_Toc138688801"/>
      <w:bookmarkStart w:id="89" w:name="_Toc146896764"/>
      <w:r w:rsidRPr="00D0172B">
        <w:t>5.4</w:t>
      </w:r>
      <w:r w:rsidRPr="00D0172B">
        <w:tab/>
        <w:t>Ensure use of correct SAREF version</w:t>
      </w:r>
      <w:bookmarkEnd w:id="88"/>
      <w:bookmarkEnd w:id="89"/>
      <w:r w:rsidRPr="00D0172B">
        <w:t xml:space="preserve"> </w:t>
      </w:r>
    </w:p>
    <w:p w14:paraId="66E6820F" w14:textId="77777777" w:rsidR="00F56916" w:rsidRPr="00D0172B" w:rsidRDefault="006B39D8">
      <w:pPr>
        <w:jc w:val="both"/>
      </w:pPr>
      <w:r w:rsidRPr="00D0172B">
        <w:t xml:space="preserve">As SAREF is specified in the ETSI technical documents, it uses </w:t>
      </w:r>
      <w:r w:rsidRPr="00D0172B">
        <w:rPr>
          <w:i/>
        </w:rPr>
        <w:t>Semantic Versioning</w:t>
      </w:r>
      <w:r w:rsidRPr="00D0172B">
        <w:t>. Each module of the ontology has a distinct version composed of three numbers: a MAJOR, a Minor, and a patch. The increase in MAJOR indicates a break in backward compatibility. The increment in Minor indicates the addition of features. The increment in the patch indicates the correction of a bug.</w:t>
      </w:r>
    </w:p>
    <w:p w14:paraId="67131908" w14:textId="62B4427D" w:rsidR="002C03AB" w:rsidRPr="00D0172B" w:rsidRDefault="006B39D8" w:rsidP="002C03AB">
      <w:pPr>
        <w:pStyle w:val="EX"/>
      </w:pPr>
      <w:r w:rsidRPr="00D0172B">
        <w:t>EXAMPLE 1:</w:t>
      </w:r>
      <w:r w:rsidRPr="00D0172B">
        <w:tab/>
        <w:t xml:space="preserve">The IRI of the latest version of SAREF Core is </w:t>
      </w:r>
      <w:hyperlink r:id="rId52">
        <w:r w:rsidRPr="00D0172B">
          <w:rPr>
            <w:rStyle w:val="Hyperlink"/>
          </w:rPr>
          <w:t>https://saref.etsi.org/core/</w:t>
        </w:r>
      </w:hyperlink>
      <w:r w:rsidRPr="00D0172B">
        <w:t>. This IRI redirects to the current latest version IRI of SAREF Core.</w:t>
      </w:r>
      <w:r w:rsidR="002C03AB" w:rsidRPr="00D0172B">
        <w:t xml:space="preserve"> </w:t>
      </w:r>
    </w:p>
    <w:p w14:paraId="78E0D10E" w14:textId="63C104F0" w:rsidR="002C03AB" w:rsidRPr="00D0172B" w:rsidRDefault="006B39D8" w:rsidP="002C03AB">
      <w:pPr>
        <w:pStyle w:val="EX"/>
      </w:pPr>
      <w:r w:rsidRPr="00D0172B">
        <w:t>EXAMPLE 2:</w:t>
      </w:r>
      <w:r w:rsidRPr="00D0172B">
        <w:tab/>
        <w:t xml:space="preserve">The IRI of the latest version of SAREF Core compatible with MAJOR </w:t>
      </w:r>
      <w:proofErr w:type="gramStart"/>
      <w:r w:rsidRPr="00D0172B">
        <w:t>version</w:t>
      </w:r>
      <w:proofErr w:type="gramEnd"/>
      <w:r w:rsidRPr="00D0172B">
        <w:t xml:space="preserve"> 3 is </w:t>
      </w:r>
      <w:hyperlink r:id="rId53">
        <w:r w:rsidRPr="00D0172B">
          <w:rPr>
            <w:rStyle w:val="Hyperlink"/>
          </w:rPr>
          <w:t>https://saref.etsi.org/core/v3</w:t>
        </w:r>
      </w:hyperlink>
      <w:r w:rsidRPr="00D0172B">
        <w:t>. This IRI redirects to the latest version of SAREF Core that is backward compatible with V3.1.1.</w:t>
      </w:r>
      <w:r w:rsidR="002C03AB" w:rsidRPr="00D0172B">
        <w:t xml:space="preserve"> </w:t>
      </w:r>
    </w:p>
    <w:p w14:paraId="0C4C8CD1" w14:textId="6FC2F149" w:rsidR="002C03AB" w:rsidRPr="00D0172B" w:rsidRDefault="006B39D8" w:rsidP="002C03AB">
      <w:pPr>
        <w:pStyle w:val="EX"/>
      </w:pPr>
      <w:r w:rsidRPr="00D0172B">
        <w:t>EXAMPLE 3:</w:t>
      </w:r>
      <w:r w:rsidRPr="00D0172B">
        <w:tab/>
        <w:t xml:space="preserve">The IRI of the version V1.1.2 of the SAREF4SYST extension is </w:t>
      </w:r>
      <w:hyperlink r:id="rId54">
        <w:r w:rsidRPr="00D0172B">
          <w:rPr>
            <w:rStyle w:val="Hyperlink"/>
          </w:rPr>
          <w:t>https://saref.etsi.org/saref4syst/v1.1.2/</w:t>
        </w:r>
      </w:hyperlink>
      <w:r w:rsidRPr="00D0172B">
        <w:t>. This ontology version should remain stable.</w:t>
      </w:r>
      <w:r w:rsidR="002C03AB" w:rsidRPr="00D0172B">
        <w:t xml:space="preserve"> </w:t>
      </w:r>
    </w:p>
    <w:p w14:paraId="776942B6" w14:textId="1C314558" w:rsidR="002C03AB" w:rsidRPr="00D0172B" w:rsidRDefault="006B39D8" w:rsidP="002C03AB">
      <w:pPr>
        <w:pStyle w:val="EX"/>
      </w:pPr>
      <w:r w:rsidRPr="00D0172B">
        <w:lastRenderedPageBreak/>
        <w:t>EXAMPLE 4:</w:t>
      </w:r>
      <w:r w:rsidRPr="00D0172B">
        <w:tab/>
        <w:t xml:space="preserve">The IRI of the latest version of SAREF4SYST compatible with MAJOR </w:t>
      </w:r>
      <w:proofErr w:type="gramStart"/>
      <w:r w:rsidRPr="00D0172B">
        <w:t>version</w:t>
      </w:r>
      <w:proofErr w:type="gramEnd"/>
      <w:r w:rsidRPr="00D0172B">
        <w:t xml:space="preserve"> 1 and Minor version 1 is </w:t>
      </w:r>
      <w:hyperlink r:id="rId55">
        <w:r w:rsidRPr="00D0172B">
          <w:rPr>
            <w:rStyle w:val="Hyperlink"/>
          </w:rPr>
          <w:t>https://saref.etsi.org/saref4syst/v1.1.2/</w:t>
        </w:r>
      </w:hyperlink>
      <w:r w:rsidRPr="00D0172B">
        <w:t xml:space="preserve"> </w:t>
      </w:r>
      <w:hyperlink r:id="rId56">
        <w:r w:rsidRPr="00D0172B">
          <w:rPr>
            <w:rStyle w:val="Hyperlink"/>
          </w:rPr>
          <w:t>https://saref.etsi.org/saref4syst/v1.1</w:t>
        </w:r>
      </w:hyperlink>
      <w:r w:rsidRPr="00D0172B">
        <w:t>. This IRI redirects to the latest version of SAREF Core that is compatible with V1.1.1.</w:t>
      </w:r>
      <w:r w:rsidR="002C03AB" w:rsidRPr="00D0172B">
        <w:t xml:space="preserve"> </w:t>
      </w:r>
    </w:p>
    <w:p w14:paraId="14EA7A8E" w14:textId="101AAB26" w:rsidR="00F56916" w:rsidRPr="00D0172B" w:rsidRDefault="006B39D8" w:rsidP="00752343">
      <w:r w:rsidRPr="00D0172B">
        <w:rPr>
          <w:b/>
        </w:rPr>
        <w:t>Provision 5.4-1</w:t>
      </w:r>
      <w:r w:rsidRPr="00D0172B">
        <w:t xml:space="preserve"> SAREF </w:t>
      </w:r>
      <w:r w:rsidR="00EB092F" w:rsidRPr="00D0172B">
        <w:t>User</w:t>
      </w:r>
      <w:r w:rsidRPr="00D0172B">
        <w:t>s should use SAREF Core and SAREF extensions in a specific MAJOR version.</w:t>
      </w:r>
    </w:p>
    <w:p w14:paraId="489E0DAC" w14:textId="2B60EB27" w:rsidR="002C03AB" w:rsidRPr="00D0172B" w:rsidRDefault="006B39D8" w:rsidP="002C03AB">
      <w:pPr>
        <w:pStyle w:val="EX"/>
      </w:pPr>
      <w:r w:rsidRPr="00D0172B">
        <w:t>EXAMPLE 5:</w:t>
      </w:r>
      <w:r w:rsidRPr="00D0172B">
        <w:tab/>
        <w:t xml:space="preserve">SAREF Core may be used in an extension through the </w:t>
      </w:r>
      <w:proofErr w:type="spellStart"/>
      <w:r w:rsidRPr="00D0172B">
        <w:t>owl</w:t>
      </w:r>
      <w:proofErr w:type="gramStart"/>
      <w:r w:rsidRPr="00D0172B">
        <w:t>:imports</w:t>
      </w:r>
      <w:proofErr w:type="spellEnd"/>
      <w:proofErr w:type="gramEnd"/>
      <w:r w:rsidRPr="00D0172B">
        <w:t xml:space="preserve"> statement such as </w:t>
      </w:r>
      <w:proofErr w:type="spellStart"/>
      <w:r w:rsidRPr="00D0172B">
        <w:t>owl:imports</w:t>
      </w:r>
      <w:proofErr w:type="spellEnd"/>
      <w:r w:rsidRPr="00D0172B">
        <w:t xml:space="preserve"> &lt;https://saref.etsi.org/core/v3.1.1/&gt;.</w:t>
      </w:r>
    </w:p>
    <w:p w14:paraId="026C621F" w14:textId="45582E17" w:rsidR="00F56916" w:rsidRPr="00D0172B" w:rsidRDefault="006B39D8">
      <w:pPr>
        <w:ind w:firstLine="283"/>
      </w:pPr>
      <w:r w:rsidRPr="00D0172B">
        <w:br/>
      </w:r>
      <w:r w:rsidRPr="00D0172B">
        <w:rPr>
          <w:b/>
        </w:rPr>
        <w:t>Provision 5.4-2</w:t>
      </w:r>
      <w:r w:rsidRPr="00D0172B">
        <w:t xml:space="preserve"> Extra care must be taken when migrating to a new MAJOR version of a SAREF project.</w:t>
      </w:r>
    </w:p>
    <w:p w14:paraId="783AE65E" w14:textId="77777777" w:rsidR="002C03AB" w:rsidRPr="00D0172B" w:rsidRDefault="006B39D8" w:rsidP="002C03AB">
      <w:pPr>
        <w:pStyle w:val="EX"/>
      </w:pPr>
      <w:r w:rsidRPr="00D0172B">
        <w:t>EXAMPLE 6:</w:t>
      </w:r>
      <w:r w:rsidRPr="00D0172B">
        <w:tab/>
        <w:t xml:space="preserve">Some terms and axioms from SAREF Core V2 were deleted when migrating to SAREF Core V2. </w:t>
      </w:r>
    </w:p>
    <w:p w14:paraId="0BFC19B8" w14:textId="77777777" w:rsidR="00F56916" w:rsidRPr="00D0172B" w:rsidRDefault="006B39D8" w:rsidP="002C03AB">
      <w:pPr>
        <w:ind w:firstLine="283"/>
      </w:pPr>
      <w:r w:rsidRPr="00D0172B">
        <w:rPr>
          <w:b/>
        </w:rPr>
        <w:t>Provision 5.4-3</w:t>
      </w:r>
      <w:r w:rsidRPr="00D0172B">
        <w:t xml:space="preserve"> SAREF projects shall import other SAREF projects with a specific version.</w:t>
      </w:r>
    </w:p>
    <w:p w14:paraId="7402D0B8" w14:textId="77777777" w:rsidR="002C03AB" w:rsidRPr="00D0172B" w:rsidRDefault="006B39D8" w:rsidP="002C03AB">
      <w:pPr>
        <w:pStyle w:val="EX"/>
      </w:pPr>
      <w:r w:rsidRPr="00D0172B">
        <w:t>EXAMPLE 7:</w:t>
      </w:r>
      <w:r w:rsidRPr="00D0172B">
        <w:tab/>
        <w:t xml:space="preserve">SAREF4LIFT V1.1.1 imports SAREF V3.1.1, SAREF4SYST V1.1.2, and SAREF4BLDG V1.1.2. </w:t>
      </w:r>
    </w:p>
    <w:p w14:paraId="21BF87BF" w14:textId="3474F301" w:rsidR="00F56916" w:rsidRPr="00D0172B" w:rsidRDefault="00F56916" w:rsidP="002C03AB">
      <w:pPr>
        <w:ind w:firstLine="283"/>
        <w:rPr>
          <w:i/>
          <w:iCs/>
        </w:rPr>
      </w:pPr>
    </w:p>
    <w:p w14:paraId="4BC779F6" w14:textId="77777777" w:rsidR="00F56916" w:rsidRPr="00D0172B" w:rsidRDefault="006B39D8">
      <w:pPr>
        <w:pStyle w:val="berschrift1"/>
      </w:pPr>
      <w:bookmarkStart w:id="90" w:name="_Toc527982256"/>
      <w:bookmarkStart w:id="91" w:name="_Toc451532929"/>
      <w:bookmarkStart w:id="92" w:name="_Toc527982212"/>
      <w:bookmarkStart w:id="93" w:name="_Toc138688802"/>
      <w:bookmarkStart w:id="94" w:name="_Toc146896765"/>
      <w:r w:rsidRPr="00D0172B">
        <w:t>6</w:t>
      </w:r>
      <w:r w:rsidRPr="00D0172B">
        <w:tab/>
      </w:r>
      <w:bookmarkEnd w:id="90"/>
      <w:bookmarkEnd w:id="91"/>
      <w:bookmarkEnd w:id="92"/>
      <w:r w:rsidRPr="00D0172B">
        <w:t>Use and instantiation of SAREF (data)</w:t>
      </w:r>
      <w:bookmarkEnd w:id="93"/>
      <w:bookmarkEnd w:id="94"/>
    </w:p>
    <w:p w14:paraId="205734F5" w14:textId="77777777" w:rsidR="00F56916" w:rsidRPr="00D0172B" w:rsidRDefault="006B39D8">
      <w:pPr>
        <w:pStyle w:val="berschrift2"/>
      </w:pPr>
      <w:bookmarkStart w:id="95" w:name="_Toc138688803"/>
      <w:bookmarkStart w:id="96" w:name="_Toc146896766"/>
      <w:r w:rsidRPr="00D0172B">
        <w:t>6.1</w:t>
      </w:r>
      <w:r w:rsidRPr="00D0172B">
        <w:tab/>
        <w:t>Translate data into semantically enriched SAREF data</w:t>
      </w:r>
      <w:bookmarkEnd w:id="95"/>
      <w:bookmarkEnd w:id="96"/>
      <w:r w:rsidRPr="00D0172B">
        <w:t xml:space="preserve"> </w:t>
      </w:r>
    </w:p>
    <w:p w14:paraId="64DE2884" w14:textId="77777777" w:rsidR="00F56916" w:rsidRPr="00D0172B" w:rsidRDefault="006B39D8">
      <w:r w:rsidRPr="00D0172B">
        <w:t>It is vital to semantically transform all data that is input into and output from a Device to maximize data interoperability. The W3C provides two recent documents for mapping existing customer data to SAREF-data:</w:t>
      </w:r>
    </w:p>
    <w:p w14:paraId="39C53CC0" w14:textId="43D5994E" w:rsidR="00F56916" w:rsidRPr="00D0172B" w:rsidRDefault="006B39D8" w:rsidP="00A6518A">
      <w:pPr>
        <w:numPr>
          <w:ilvl w:val="0"/>
          <w:numId w:val="24"/>
        </w:numPr>
        <w:ind w:left="849" w:hanging="489"/>
      </w:pPr>
      <w:r w:rsidRPr="00D0172B">
        <w:t xml:space="preserve">A Direct Mapping of Relational Data to RDF, where the mapping takes as input the data and schema of a relational database and generates a direct RDF graph. See </w:t>
      </w:r>
      <w:hyperlink r:id="rId57" w:history="1">
        <w:r w:rsidRPr="00D0172B">
          <w:rPr>
            <w:rStyle w:val="Hyperlink"/>
          </w:rPr>
          <w:t>https://www.w3.org/TR/2012/REC-rdb-direct-mapping-20120927/</w:t>
        </w:r>
      </w:hyperlink>
    </w:p>
    <w:p w14:paraId="5EB861B2" w14:textId="62ECFE5F" w:rsidR="00F56916" w:rsidRPr="00D0172B" w:rsidRDefault="006B39D8">
      <w:pPr>
        <w:numPr>
          <w:ilvl w:val="0"/>
          <w:numId w:val="24"/>
        </w:numPr>
      </w:pPr>
      <w:r w:rsidRPr="00D0172B">
        <w:t xml:space="preserve">R2RML: RDB to RDF Mapping Language, a language for customizing mappings from relational databases to RDF datasets. See </w:t>
      </w:r>
      <w:hyperlink r:id="rId58" w:history="1">
        <w:r w:rsidRPr="00D0172B">
          <w:rPr>
            <w:rStyle w:val="Hyperlink"/>
          </w:rPr>
          <w:t>https://www.w3.org/TR/r2rml/</w:t>
        </w:r>
      </w:hyperlink>
      <w:r w:rsidR="00CF336C" w:rsidRPr="00D0172B">
        <w:t>.</w:t>
      </w:r>
    </w:p>
    <w:p w14:paraId="6288E299" w14:textId="492D321F" w:rsidR="00F56916" w:rsidRPr="00D0172B" w:rsidRDefault="006B39D8">
      <w:r w:rsidRPr="00D0172B">
        <w:t xml:space="preserve">In addition, the 2023 paper Declarative RDF graph generation from heterogeneous (semi-)structured data: A systematic literature review" provides an overview of the existing approaches for generating knowledge graphs from heterogeneous (semi-)structured data. See </w:t>
      </w:r>
      <w:hyperlink r:id="rId59" w:history="1">
        <w:r w:rsidRPr="00D0172B">
          <w:rPr>
            <w:rStyle w:val="Hyperlink"/>
          </w:rPr>
          <w:t>https://www.sciencedirect.com/science/article/abs/pii/S1570826822000373</w:t>
        </w:r>
      </w:hyperlink>
    </w:p>
    <w:p w14:paraId="3869E7DE" w14:textId="681863B6" w:rsidR="00F56916" w:rsidRPr="00D0172B" w:rsidRDefault="006B39D8">
      <w:r w:rsidRPr="00D0172B">
        <w:t>Most open</w:t>
      </w:r>
      <w:r w:rsidR="00A1661D" w:rsidRPr="00D0172B">
        <w:t xml:space="preserve"> </w:t>
      </w:r>
      <w:r w:rsidRPr="00D0172B">
        <w:t>source and commercial graph database vendors also provide tools for translating and ingesting existing relational data into RDF triple graph databases. However, for large Internet of Things (</w:t>
      </w:r>
      <w:proofErr w:type="spellStart"/>
      <w:r w:rsidRPr="00D0172B">
        <w:t>IoT</w:t>
      </w:r>
      <w:proofErr w:type="spellEnd"/>
      <w:r w:rsidRPr="00D0172B">
        <w:t xml:space="preserve">) sensor data streams stored directly into a purpose-built </w:t>
      </w:r>
      <w:proofErr w:type="spellStart"/>
      <w:r w:rsidRPr="00D0172B">
        <w:t>IoT</w:t>
      </w:r>
      <w:proofErr w:type="spellEnd"/>
      <w:r w:rsidRPr="00D0172B">
        <w:t xml:space="preserve"> database, custom transformation monitor programs are often written. </w:t>
      </w:r>
    </w:p>
    <w:p w14:paraId="239ED945" w14:textId="44006111" w:rsidR="00F56916" w:rsidRPr="00D0172B" w:rsidRDefault="00CF336C">
      <w:r w:rsidRPr="00D0172B">
        <w:t>Metadata can additionally be translated to make SAREF compliant, such that it</w:t>
      </w:r>
      <w:r w:rsidR="006B39D8" w:rsidRPr="00D0172B">
        <w:t xml:space="preserve"> provide</w:t>
      </w:r>
      <w:r w:rsidRPr="00D0172B">
        <w:t>s</w:t>
      </w:r>
      <w:r w:rsidR="006B39D8" w:rsidRPr="00D0172B">
        <w:t xml:space="preserve"> a basis for data set comparison, composition, and inference. Metadata nearly always includes data summary statistics such as standardized units, numeric minimum, maximum, mean, standard deviation, mode, and cardinality, the number of non-null values, and so on. </w:t>
      </w:r>
    </w:p>
    <w:p w14:paraId="2001F426" w14:textId="38F79F49" w:rsidR="00F56916" w:rsidRPr="00D0172B" w:rsidRDefault="006B39D8">
      <w:r w:rsidRPr="00D0172B">
        <w:t xml:space="preserve">The </w:t>
      </w:r>
      <w:r w:rsidR="00A1661D" w:rsidRPr="00D0172B">
        <w:t>SAREF</w:t>
      </w:r>
      <w:r w:rsidRPr="00D0172B">
        <w:t xml:space="preserve"> extensions provide concrete examples of useful metadata. The saref4envi and saref4auto extensions declare several Classes and </w:t>
      </w:r>
      <w:proofErr w:type="spellStart"/>
      <w:r w:rsidRPr="00D0172B">
        <w:t>ObjectProperties</w:t>
      </w:r>
      <w:proofErr w:type="spellEnd"/>
      <w:r w:rsidRPr="00D0172B">
        <w:t xml:space="preserve"> that facilitate the comparison and composition of data sets. These entities include </w:t>
      </w:r>
      <w:proofErr w:type="spellStart"/>
      <w:r w:rsidRPr="00D0172B">
        <w:t>UnitOfMeasure</w:t>
      </w:r>
      <w:proofErr w:type="spellEnd"/>
      <w:r w:rsidRPr="00D0172B">
        <w:t xml:space="preserve">, </w:t>
      </w:r>
      <w:proofErr w:type="spellStart"/>
      <w:r w:rsidRPr="00D0172B">
        <w:t>FrequencyUnit</w:t>
      </w:r>
      <w:proofErr w:type="spellEnd"/>
      <w:r w:rsidRPr="00D0172B">
        <w:t xml:space="preserve">, </w:t>
      </w:r>
      <w:proofErr w:type="spellStart"/>
      <w:r w:rsidRPr="00D0172B">
        <w:t>FrequencyMeasurement</w:t>
      </w:r>
      <w:proofErr w:type="spellEnd"/>
      <w:r w:rsidRPr="00D0172B">
        <w:t xml:space="preserve">, Confidence, </w:t>
      </w:r>
      <w:proofErr w:type="spellStart"/>
      <w:r w:rsidRPr="00D0172B">
        <w:t>hasConfidenceUnitOfMeasure</w:t>
      </w:r>
      <w:proofErr w:type="spellEnd"/>
      <w:r w:rsidRPr="00D0172B">
        <w:t xml:space="preserve">, </w:t>
      </w:r>
      <w:proofErr w:type="spellStart"/>
      <w:r w:rsidRPr="00D0172B">
        <w:t>hasConfidence</w:t>
      </w:r>
      <w:proofErr w:type="spellEnd"/>
      <w:r w:rsidRPr="00D0172B">
        <w:t>.</w:t>
      </w:r>
    </w:p>
    <w:p w14:paraId="0600259B" w14:textId="77777777" w:rsidR="00F56916" w:rsidRPr="00D0172B" w:rsidRDefault="006B39D8">
      <w:r w:rsidRPr="00D0172B">
        <w:t xml:space="preserve">Each of these properties enhance the interoperability of data measurements. Furthermore, the Data Catalogue Vocabulary Application Profile for data portals in Europe (DCAT-AP v2.1.1) is a specification based on W3C's Data Catalogue vocabulary for describing public sector data sets in Europe. Its basic use case enables cross-data portal searching for data sets to make public sector data better searchable across borders and sectors. This is achieved by the exchange of data set metadata among the data portals. </w:t>
      </w:r>
    </w:p>
    <w:p w14:paraId="3B665914" w14:textId="3461131A" w:rsidR="00F56916" w:rsidRPr="00D0172B" w:rsidRDefault="006B39D8">
      <w:r w:rsidRPr="00D0172B">
        <w:t xml:space="preserve">Finally, an absolutely necessary translation task is data cleansing or curating. Cleansing is very time-consuming, tedious, and error-prone. Fortunately, the free open source tool </w:t>
      </w:r>
      <w:proofErr w:type="spellStart"/>
      <w:r w:rsidRPr="00D0172B">
        <w:t>OpenRefine</w:t>
      </w:r>
      <w:proofErr w:type="spellEnd"/>
      <w:r w:rsidRPr="00D0172B">
        <w:t xml:space="preserve"> is designed specifically for working with messy data; cleaning it, transforming it from one format into another, extending it with web services, and linking it with external data. See </w:t>
      </w:r>
      <w:hyperlink r:id="rId60" w:history="1">
        <w:r w:rsidRPr="00D0172B">
          <w:rPr>
            <w:rStyle w:val="Hyperlink"/>
          </w:rPr>
          <w:t>https://openrefine.org/</w:t>
        </w:r>
      </w:hyperlink>
    </w:p>
    <w:p w14:paraId="607416A7" w14:textId="77777777" w:rsidR="00F56916" w:rsidRPr="00D0172B" w:rsidRDefault="006B39D8">
      <w:r w:rsidRPr="00D0172B">
        <w:t xml:space="preserve">Some best practices for translating data into semantically enriched SAREF data include: </w:t>
      </w:r>
    </w:p>
    <w:p w14:paraId="6095DBF5" w14:textId="77777777" w:rsidR="00F56916" w:rsidRPr="00D0172B" w:rsidRDefault="006B39D8">
      <w:pPr>
        <w:numPr>
          <w:ilvl w:val="0"/>
          <w:numId w:val="25"/>
        </w:numPr>
      </w:pPr>
      <w:r w:rsidRPr="00D0172B">
        <w:lastRenderedPageBreak/>
        <w:t>Formulate a data cleansing plan.</w:t>
      </w:r>
    </w:p>
    <w:p w14:paraId="7024374B" w14:textId="2600E34B" w:rsidR="00F56916" w:rsidRPr="00D0172B" w:rsidRDefault="006B39D8">
      <w:pPr>
        <w:numPr>
          <w:ilvl w:val="0"/>
          <w:numId w:val="25"/>
        </w:numPr>
      </w:pPr>
      <w:r w:rsidRPr="00D0172B">
        <w:t xml:space="preserve">Justify the </w:t>
      </w:r>
      <w:r w:rsidR="00684DBE" w:rsidRPr="00D0172B">
        <w:t>modelling</w:t>
      </w:r>
      <w:r w:rsidRPr="00D0172B">
        <w:t xml:space="preserve"> approach taken.</w:t>
      </w:r>
    </w:p>
    <w:p w14:paraId="386A2AAA" w14:textId="77777777" w:rsidR="00F56916" w:rsidRPr="00D0172B" w:rsidRDefault="006B39D8">
      <w:pPr>
        <w:numPr>
          <w:ilvl w:val="0"/>
          <w:numId w:val="25"/>
        </w:numPr>
      </w:pPr>
      <w:r w:rsidRPr="00D0172B">
        <w:t>Decide which type of database will store the data.</w:t>
      </w:r>
    </w:p>
    <w:p w14:paraId="5BF37D52" w14:textId="77777777" w:rsidR="00F56916" w:rsidRPr="00D0172B" w:rsidRDefault="006B39D8">
      <w:pPr>
        <w:numPr>
          <w:ilvl w:val="0"/>
          <w:numId w:val="25"/>
        </w:numPr>
      </w:pPr>
      <w:r w:rsidRPr="00D0172B">
        <w:t xml:space="preserve">Decide what to do with missing and duplicate data. </w:t>
      </w:r>
    </w:p>
    <w:p w14:paraId="271B8A28" w14:textId="0CF4C9E5" w:rsidR="00F56916" w:rsidRPr="00D0172B" w:rsidRDefault="006B39D8">
      <w:pPr>
        <w:numPr>
          <w:ilvl w:val="0"/>
          <w:numId w:val="25"/>
        </w:numPr>
      </w:pPr>
      <w:r w:rsidRPr="00D0172B">
        <w:t xml:space="preserve">Decide beforehand upon a closed-world or open-world </w:t>
      </w:r>
      <w:r w:rsidR="00684DBE" w:rsidRPr="00D0172B">
        <w:t>modelling</w:t>
      </w:r>
      <w:r w:rsidRPr="00D0172B">
        <w:t xml:space="preserve"> assumption.</w:t>
      </w:r>
    </w:p>
    <w:p w14:paraId="668FF26D" w14:textId="77777777" w:rsidR="00F56916" w:rsidRPr="00D0172B" w:rsidRDefault="006B39D8">
      <w:pPr>
        <w:numPr>
          <w:ilvl w:val="0"/>
          <w:numId w:val="25"/>
        </w:numPr>
      </w:pPr>
      <w:r w:rsidRPr="00D0172B">
        <w:t>Agree on standard measurement units for data; for example, those defined in QUDT.</w:t>
      </w:r>
    </w:p>
    <w:p w14:paraId="3B542DE5" w14:textId="77777777" w:rsidR="00F56916" w:rsidRPr="00D0172B" w:rsidRDefault="006B39D8">
      <w:pPr>
        <w:numPr>
          <w:ilvl w:val="0"/>
          <w:numId w:val="25"/>
        </w:numPr>
      </w:pPr>
      <w:r w:rsidRPr="00D0172B">
        <w:t>Temporally align the data if possible.</w:t>
      </w:r>
    </w:p>
    <w:p w14:paraId="27716C0E" w14:textId="77777777" w:rsidR="00F56916" w:rsidRPr="00D0172B" w:rsidRDefault="006B39D8">
      <w:pPr>
        <w:numPr>
          <w:ilvl w:val="0"/>
          <w:numId w:val="25"/>
        </w:numPr>
      </w:pPr>
      <w:r w:rsidRPr="00D0172B">
        <w:t>Add characteristic metadata properties to the ontology that support further inference.</w:t>
      </w:r>
    </w:p>
    <w:p w14:paraId="454B21F6" w14:textId="77777777" w:rsidR="00F56916" w:rsidRPr="00D0172B" w:rsidRDefault="006B39D8">
      <w:pPr>
        <w:numPr>
          <w:ilvl w:val="0"/>
          <w:numId w:val="25"/>
        </w:numPr>
      </w:pPr>
      <w:r w:rsidRPr="00D0172B">
        <w:t>Recognize when to reuse and link other ontologies.</w:t>
      </w:r>
    </w:p>
    <w:p w14:paraId="6E62C224" w14:textId="77777777" w:rsidR="00F56916" w:rsidRPr="00D0172B" w:rsidRDefault="006B39D8">
      <w:pPr>
        <w:numPr>
          <w:ilvl w:val="0"/>
          <w:numId w:val="25"/>
        </w:numPr>
      </w:pPr>
      <w:r w:rsidRPr="00D0172B">
        <w:t xml:space="preserve">Add public online ontology documentation and diagrams. </w:t>
      </w:r>
    </w:p>
    <w:p w14:paraId="5DBECEDF" w14:textId="734EAB0B" w:rsidR="00F56916" w:rsidRPr="00D0172B" w:rsidRDefault="006B39D8">
      <w:pPr>
        <w:numPr>
          <w:ilvl w:val="0"/>
          <w:numId w:val="25"/>
        </w:numPr>
      </w:pPr>
      <w:r w:rsidRPr="00D0172B">
        <w:t xml:space="preserve">Ensure the ontology is consistently and coherently loaded by an ontology editor (e.g. </w:t>
      </w:r>
      <w:r w:rsidR="00CF336C" w:rsidRPr="00D0172B">
        <w:t>Protégé</w:t>
      </w:r>
      <w:r w:rsidRPr="00D0172B">
        <w:t>).</w:t>
      </w:r>
    </w:p>
    <w:p w14:paraId="7C131B26" w14:textId="77777777" w:rsidR="00F56916" w:rsidRPr="00D0172B" w:rsidRDefault="00F56916"/>
    <w:p w14:paraId="04056E5B" w14:textId="77777777" w:rsidR="00F56916" w:rsidRPr="00D0172B" w:rsidRDefault="006B39D8">
      <w:r w:rsidRPr="00D0172B">
        <w:t>These best practices suggest some provisions for translating data into semantically enriched SAREF (SES) data:</w:t>
      </w:r>
    </w:p>
    <w:p w14:paraId="5F673BC0" w14:textId="17D39A3C" w:rsidR="00F56916" w:rsidRPr="00D0172B" w:rsidRDefault="006B39D8">
      <w:r w:rsidRPr="00D0172B">
        <w:rPr>
          <w:b/>
        </w:rPr>
        <w:t>Provision 6.1-1</w:t>
      </w:r>
      <w:r w:rsidRPr="00D0172B">
        <w:t xml:space="preserve"> The </w:t>
      </w:r>
      <w:r w:rsidR="00EB092F" w:rsidRPr="00D0172B">
        <w:t>User</w:t>
      </w:r>
      <w:r w:rsidRPr="00D0172B">
        <w:t xml:space="preserve"> shall ensure that all SES data semantically conforms to SAREF guidelines given in this document.</w:t>
      </w:r>
    </w:p>
    <w:p w14:paraId="166C126A" w14:textId="7E5C62DD" w:rsidR="00F56916" w:rsidRPr="00D0172B" w:rsidRDefault="006B39D8">
      <w:r w:rsidRPr="00D0172B">
        <w:rPr>
          <w:b/>
        </w:rPr>
        <w:t>Provision 6.1-2</w:t>
      </w:r>
      <w:r w:rsidRPr="00D0172B">
        <w:t xml:space="preserve"> The </w:t>
      </w:r>
      <w:r w:rsidR="00EB092F" w:rsidRPr="00D0172B">
        <w:t>User</w:t>
      </w:r>
      <w:r w:rsidRPr="00D0172B">
        <w:t xml:space="preserve"> may formulate a cleansing plan for SES data.</w:t>
      </w:r>
    </w:p>
    <w:p w14:paraId="4B0B21EE" w14:textId="5DF4F12F" w:rsidR="00F56916" w:rsidRPr="00D0172B" w:rsidRDefault="006B39D8">
      <w:r w:rsidRPr="00D0172B">
        <w:rPr>
          <w:b/>
        </w:rPr>
        <w:t>Provision 6.1-3</w:t>
      </w:r>
      <w:r w:rsidRPr="00D0172B">
        <w:t xml:space="preserve"> The </w:t>
      </w:r>
      <w:r w:rsidR="00EB092F" w:rsidRPr="00D0172B">
        <w:t>User</w:t>
      </w:r>
      <w:r w:rsidRPr="00D0172B">
        <w:t xml:space="preserve"> shall ensure that all SES data conforms to standard units of measurement that do not conflict with or override existing SAREF definitions.</w:t>
      </w:r>
    </w:p>
    <w:p w14:paraId="57E1FB00" w14:textId="77777777" w:rsidR="002C03AB" w:rsidRPr="00D0172B" w:rsidRDefault="006B39D8" w:rsidP="002C03AB">
      <w:pPr>
        <w:pStyle w:val="EX"/>
      </w:pPr>
      <w:r w:rsidRPr="00D0172B">
        <w:t>EXAMPLE 1:</w:t>
      </w:r>
      <w:r w:rsidRPr="00D0172B">
        <w:tab/>
        <w:t xml:space="preserve">The open source QUDT ontology provides data standard measurement units. See </w:t>
      </w:r>
      <w:hyperlink r:id="rId61">
        <w:r w:rsidRPr="00D0172B">
          <w:rPr>
            <w:rStyle w:val="Hyperlink"/>
          </w:rPr>
          <w:t>https://www.qudt.org/</w:t>
        </w:r>
      </w:hyperlink>
    </w:p>
    <w:p w14:paraId="73DC057D" w14:textId="77777777" w:rsidR="002C03AB" w:rsidRPr="00D0172B" w:rsidRDefault="00CF336C" w:rsidP="002C03AB">
      <w:pPr>
        <w:pStyle w:val="EX"/>
      </w:pPr>
      <w:r w:rsidRPr="00D0172B">
        <w:t xml:space="preserve">EXAMPLE 2: The open source Ontology of Measurement provides standard measurement units. See </w:t>
      </w:r>
      <w:hyperlink r:id="rId62" w:history="1">
        <w:r w:rsidRPr="00D0172B">
          <w:rPr>
            <w:rStyle w:val="Hyperlink"/>
          </w:rPr>
          <w:t xml:space="preserve">GitHub - </w:t>
        </w:r>
        <w:proofErr w:type="spellStart"/>
        <w:r w:rsidRPr="00D0172B">
          <w:rPr>
            <w:rStyle w:val="Hyperlink"/>
          </w:rPr>
          <w:t>HajoRijgersberg</w:t>
        </w:r>
        <w:proofErr w:type="spellEnd"/>
        <w:r w:rsidRPr="00D0172B">
          <w:rPr>
            <w:rStyle w:val="Hyperlink"/>
          </w:rPr>
          <w:t>/OM: Ontology of units of Measure</w:t>
        </w:r>
      </w:hyperlink>
    </w:p>
    <w:p w14:paraId="5AAF0C0A" w14:textId="2C04C367" w:rsidR="00684DBE" w:rsidRPr="00D0172B" w:rsidRDefault="00684DBE">
      <w:pPr>
        <w:ind w:firstLine="283"/>
      </w:pPr>
    </w:p>
    <w:p w14:paraId="745876E3" w14:textId="5387E140" w:rsidR="00F56916" w:rsidRPr="00D0172B" w:rsidRDefault="006B39D8" w:rsidP="00684DBE">
      <w:r w:rsidRPr="00D0172B">
        <w:rPr>
          <w:b/>
        </w:rPr>
        <w:t>Provision 6.1-4</w:t>
      </w:r>
      <w:r w:rsidRPr="00D0172B">
        <w:t xml:space="preserve"> The </w:t>
      </w:r>
      <w:r w:rsidR="00EB092F" w:rsidRPr="00D0172B">
        <w:t>User</w:t>
      </w:r>
      <w:r w:rsidRPr="00D0172B">
        <w:t xml:space="preserve"> should add characteristic metadata properties </w:t>
      </w:r>
    </w:p>
    <w:p w14:paraId="4C9F2310" w14:textId="4DC90A61" w:rsidR="002C03AB" w:rsidRPr="00D0172B" w:rsidRDefault="006B39D8" w:rsidP="002C03AB">
      <w:pPr>
        <w:pStyle w:val="EX"/>
      </w:pPr>
      <w:r w:rsidRPr="00D0172B">
        <w:t xml:space="preserve">EXAMPLE </w:t>
      </w:r>
      <w:r w:rsidR="00CF336C" w:rsidRPr="00D0172B">
        <w:t>3</w:t>
      </w:r>
      <w:r w:rsidRPr="00D0172B">
        <w:t>:</w:t>
      </w:r>
      <w:r w:rsidRPr="00D0172B">
        <w:tab/>
        <w:t xml:space="preserve">For examples, the </w:t>
      </w:r>
      <w:r w:rsidR="00EB092F" w:rsidRPr="00D0172B">
        <w:t>User</w:t>
      </w:r>
      <w:r w:rsidRPr="00D0172B">
        <w:t xml:space="preserve"> adds </w:t>
      </w:r>
      <w:proofErr w:type="spellStart"/>
      <w:r w:rsidRPr="00D0172B">
        <w:t>hasDistribution</w:t>
      </w:r>
      <w:proofErr w:type="spellEnd"/>
      <w:r w:rsidRPr="00D0172B">
        <w:t xml:space="preserve">, </w:t>
      </w:r>
      <w:proofErr w:type="spellStart"/>
      <w:r w:rsidRPr="00D0172B">
        <w:t>hasEquation</w:t>
      </w:r>
      <w:proofErr w:type="spellEnd"/>
      <w:r w:rsidRPr="00D0172B">
        <w:t xml:space="preserve">, </w:t>
      </w:r>
      <w:proofErr w:type="spellStart"/>
      <w:r w:rsidRPr="00D0172B">
        <w:t>isComparableTo</w:t>
      </w:r>
      <w:proofErr w:type="spellEnd"/>
      <w:r w:rsidRPr="00D0172B">
        <w:t xml:space="preserve">, </w:t>
      </w:r>
      <w:proofErr w:type="spellStart"/>
      <w:r w:rsidRPr="00D0172B">
        <w:t>hasNumericPrecision</w:t>
      </w:r>
      <w:proofErr w:type="spellEnd"/>
      <w:r w:rsidRPr="00D0172B">
        <w:t xml:space="preserve">, or </w:t>
      </w:r>
      <w:proofErr w:type="spellStart"/>
      <w:r w:rsidRPr="00D0172B">
        <w:t>isAlignedTimeseries</w:t>
      </w:r>
      <w:proofErr w:type="spellEnd"/>
      <w:r w:rsidRPr="00D0172B">
        <w:t xml:space="preserve"> properties </w:t>
      </w:r>
      <w:hyperlink r:id="rId63">
        <w:r w:rsidR="00A1661D" w:rsidRPr="00D0172B">
          <w:t>t</w:t>
        </w:r>
      </w:hyperlink>
      <w:r w:rsidRPr="00D0172B">
        <w:t>o an ontology class.</w:t>
      </w:r>
      <w:r w:rsidR="002C03AB" w:rsidRPr="00D0172B">
        <w:t xml:space="preserve"> </w:t>
      </w:r>
    </w:p>
    <w:p w14:paraId="281DAF2D" w14:textId="7912160C" w:rsidR="00F56916" w:rsidRPr="00D0172B" w:rsidRDefault="006B39D8" w:rsidP="00083DB4">
      <w:r w:rsidRPr="00D0172B">
        <w:rPr>
          <w:b/>
        </w:rPr>
        <w:t>Provision 6.1-5</w:t>
      </w:r>
      <w:r w:rsidRPr="00D0172B">
        <w:t xml:space="preserve"> The </w:t>
      </w:r>
      <w:r w:rsidR="00EB092F" w:rsidRPr="00D0172B">
        <w:t>User</w:t>
      </w:r>
      <w:r w:rsidRPr="00D0172B">
        <w:t xml:space="preserve"> shall only reuse, import, incorporate, or link non-SAREF ontologies that do not conflict with or override existing SAREF definitions.</w:t>
      </w:r>
    </w:p>
    <w:p w14:paraId="72A1FDA1" w14:textId="05E7290D" w:rsidR="00F56916" w:rsidRPr="00D0172B" w:rsidRDefault="006B39D8">
      <w:r w:rsidRPr="00D0172B">
        <w:rPr>
          <w:b/>
        </w:rPr>
        <w:t>Provision 6.1-6</w:t>
      </w:r>
      <w:r w:rsidRPr="00D0172B">
        <w:t xml:space="preserve"> The </w:t>
      </w:r>
      <w:r w:rsidR="00EB092F" w:rsidRPr="00D0172B">
        <w:t>User</w:t>
      </w:r>
      <w:r w:rsidRPr="00D0172B">
        <w:t xml:space="preserve"> shall define the following </w:t>
      </w:r>
      <w:proofErr w:type="spellStart"/>
      <w:r w:rsidRPr="00D0172B">
        <w:t>dcterms</w:t>
      </w:r>
      <w:proofErr w:type="spellEnd"/>
      <w:r w:rsidRPr="00D0172B">
        <w:t xml:space="preserve"> from http://purl.org/</w:t>
      </w:r>
      <w:r w:rsidR="00A1661D" w:rsidRPr="00D0172B">
        <w:t>dc/terms/ in each ontology file</w:t>
      </w:r>
      <w:r w:rsidRPr="00D0172B">
        <w:t xml:space="preserve">: issued, source, creator, title, description, license, publisher, and </w:t>
      </w:r>
      <w:proofErr w:type="spellStart"/>
      <w:r w:rsidRPr="00D0172B">
        <w:t>conformsTo</w:t>
      </w:r>
      <w:proofErr w:type="spellEnd"/>
      <w:r w:rsidRPr="00D0172B">
        <w:t xml:space="preserve"> when including any SAREF extension.</w:t>
      </w:r>
    </w:p>
    <w:p w14:paraId="2CF004C1" w14:textId="77777777" w:rsidR="00684DBE" w:rsidRPr="00D0172B" w:rsidRDefault="00684DBE"/>
    <w:p w14:paraId="4B8C0592" w14:textId="77777777" w:rsidR="00F56916" w:rsidRPr="00D0172B" w:rsidRDefault="006B39D8">
      <w:r w:rsidRPr="00D0172B">
        <w:t>An example of semantically enriched device data for the SAREF building extension is given in Annex C.</w:t>
      </w:r>
    </w:p>
    <w:p w14:paraId="08DE15DD" w14:textId="77777777" w:rsidR="00F56916" w:rsidRPr="00D0172B" w:rsidRDefault="006B39D8">
      <w:pPr>
        <w:pStyle w:val="berschrift2"/>
      </w:pPr>
      <w:bookmarkStart w:id="97" w:name="_Toc138688804"/>
      <w:bookmarkStart w:id="98" w:name="_Toc146896767"/>
      <w:r w:rsidRPr="00D0172B">
        <w:t>6.2</w:t>
      </w:r>
      <w:r w:rsidRPr="00D0172B">
        <w:tab/>
        <w:t>Test semantically enriched SAREF data</w:t>
      </w:r>
      <w:bookmarkEnd w:id="97"/>
      <w:bookmarkEnd w:id="98"/>
      <w:r w:rsidRPr="00D0172B">
        <w:t xml:space="preserve"> </w:t>
      </w:r>
    </w:p>
    <w:p w14:paraId="5FA029E8" w14:textId="3F78B831" w:rsidR="00F56916" w:rsidRPr="00D0172B" w:rsidRDefault="006B39D8">
      <w:r w:rsidRPr="00D0172B">
        <w:t xml:space="preserve">Once the semantically enriched SAREF data becomes available, the first step in testing that data is to load it into a graph database or an ontology editor such as Protégé. See </w:t>
      </w:r>
      <w:hyperlink r:id="rId64">
        <w:r w:rsidRPr="00D0172B">
          <w:rPr>
            <w:rStyle w:val="Hyperlink"/>
            <w:color w:val="auto"/>
          </w:rPr>
          <w:t>https://protege.stanford.edu/</w:t>
        </w:r>
      </w:hyperlink>
      <w:r w:rsidRPr="00D0172B">
        <w:t xml:space="preserve"> </w:t>
      </w:r>
      <w:proofErr w:type="gramStart"/>
      <w:r w:rsidRPr="00D0172B">
        <w:t>Other</w:t>
      </w:r>
      <w:proofErr w:type="gramEnd"/>
      <w:r w:rsidRPr="00D0172B">
        <w:t xml:space="preserve"> tools are available to test an ontology’s inference and functional requirements; for example, </w:t>
      </w:r>
      <w:proofErr w:type="spellStart"/>
      <w:r w:rsidRPr="00D0172B">
        <w:rPr>
          <w:i/>
          <w:iCs/>
        </w:rPr>
        <w:t>OntologyTest</w:t>
      </w:r>
      <w:proofErr w:type="spellEnd"/>
      <w:r w:rsidRPr="00D0172B">
        <w:t xml:space="preserve">. See </w:t>
      </w:r>
      <w:hyperlink r:id="rId65">
        <w:r w:rsidRPr="00D0172B">
          <w:rPr>
            <w:rStyle w:val="Hyperlink"/>
            <w:color w:val="auto"/>
          </w:rPr>
          <w:t>https://oa.upm.es/5453/1/OntologyTest.pdf</w:t>
        </w:r>
      </w:hyperlink>
      <w:r w:rsidRPr="00D0172B">
        <w:t xml:space="preserve">. A useful ontology testing tool is the </w:t>
      </w:r>
      <w:proofErr w:type="spellStart"/>
      <w:r w:rsidRPr="00D0172B">
        <w:t>OntOlogy</w:t>
      </w:r>
      <w:proofErr w:type="spellEnd"/>
      <w:r w:rsidRPr="00D0172B">
        <w:t xml:space="preserve"> Pitfall Scanner located at </w:t>
      </w:r>
      <w:hyperlink r:id="rId66">
        <w:r w:rsidRPr="00D0172B">
          <w:rPr>
            <w:rStyle w:val="Hyperlink"/>
          </w:rPr>
          <w:t>https://oops.linkeddata.es/</w:t>
        </w:r>
      </w:hyperlink>
      <w:r w:rsidRPr="00D0172B">
        <w:t xml:space="preserve">. </w:t>
      </w:r>
    </w:p>
    <w:p w14:paraId="1E748A04" w14:textId="77777777" w:rsidR="00F56916" w:rsidRPr="00D0172B" w:rsidRDefault="006B39D8">
      <w:r w:rsidRPr="00D0172B">
        <w:t>Provisions for testing semantically enriched SAREF data include:</w:t>
      </w:r>
    </w:p>
    <w:p w14:paraId="77DF8208" w14:textId="41C3A2C2" w:rsidR="00F56916" w:rsidRPr="00D0172B" w:rsidRDefault="006B39D8">
      <w:pPr>
        <w:spacing w:after="123"/>
      </w:pPr>
      <w:r w:rsidRPr="00D0172B">
        <w:rPr>
          <w:b/>
        </w:rPr>
        <w:lastRenderedPageBreak/>
        <w:t>Provision 6.2-1</w:t>
      </w:r>
      <w:r w:rsidRPr="00D0172B">
        <w:t xml:space="preserve"> The </w:t>
      </w:r>
      <w:r w:rsidR="00EB092F" w:rsidRPr="00D0172B">
        <w:t>User</w:t>
      </w:r>
      <w:r w:rsidRPr="00D0172B">
        <w:t xml:space="preserve"> shall test and ensure that the SES data is logically consistent and coherent when verified by an ontology reasoner.</w:t>
      </w:r>
    </w:p>
    <w:p w14:paraId="548C7127" w14:textId="1EA1A4DB" w:rsidR="00F56916" w:rsidRPr="00D0172B" w:rsidRDefault="006B39D8">
      <w:pPr>
        <w:spacing w:after="123"/>
      </w:pPr>
      <w:r w:rsidRPr="00D0172B">
        <w:rPr>
          <w:b/>
        </w:rPr>
        <w:t>Provision 6.2-2</w:t>
      </w:r>
      <w:r w:rsidRPr="00D0172B">
        <w:t xml:space="preserve"> The </w:t>
      </w:r>
      <w:r w:rsidR="00EB092F" w:rsidRPr="00D0172B">
        <w:t>User</w:t>
      </w:r>
      <w:r w:rsidRPr="00D0172B">
        <w:t xml:space="preserve"> should test and ensure that the SES data declares up-to-date web addresses without any dead links.</w:t>
      </w:r>
    </w:p>
    <w:p w14:paraId="2ADDD5F0" w14:textId="7B789E42" w:rsidR="00F56916" w:rsidRPr="00D0172B" w:rsidRDefault="006B39D8">
      <w:pPr>
        <w:spacing w:after="123"/>
      </w:pPr>
      <w:r w:rsidRPr="00D0172B">
        <w:rPr>
          <w:b/>
        </w:rPr>
        <w:t>Provision 6.2-3</w:t>
      </w:r>
      <w:r w:rsidRPr="00D0172B">
        <w:t xml:space="preserve"> The </w:t>
      </w:r>
      <w:r w:rsidR="00EB092F" w:rsidRPr="00D0172B">
        <w:t>User</w:t>
      </w:r>
      <w:r w:rsidRPr="00D0172B">
        <w:t xml:space="preserve"> shall test and ensure that the SES data uses the correct version of references SAREF entities.</w:t>
      </w:r>
    </w:p>
    <w:p w14:paraId="1B6519D4" w14:textId="77BBA0F7" w:rsidR="00F56916" w:rsidRPr="00D0172B" w:rsidRDefault="006B39D8">
      <w:pPr>
        <w:spacing w:after="123"/>
      </w:pPr>
      <w:r w:rsidRPr="00D0172B">
        <w:rPr>
          <w:b/>
        </w:rPr>
        <w:t>Provision 6.2-4</w:t>
      </w:r>
      <w:r w:rsidRPr="00D0172B">
        <w:t xml:space="preserve"> The </w:t>
      </w:r>
      <w:r w:rsidR="00EB092F" w:rsidRPr="00D0172B">
        <w:t>User</w:t>
      </w:r>
      <w:r w:rsidR="00A1661D" w:rsidRPr="00D0172B">
        <w:t xml:space="preserve"> may use </w:t>
      </w:r>
      <w:r w:rsidRPr="00D0172B">
        <w:t xml:space="preserve">functional and inference requirements to systematically test the ontology. </w:t>
      </w:r>
    </w:p>
    <w:p w14:paraId="6077E3EA" w14:textId="726F6BBC" w:rsidR="002C03AB" w:rsidRPr="00D0172B" w:rsidRDefault="006B39D8" w:rsidP="002C03AB">
      <w:pPr>
        <w:pStyle w:val="EX"/>
      </w:pPr>
      <w:r w:rsidRPr="00D0172B">
        <w:t>EXAMPLE 1:</w:t>
      </w:r>
      <w:r w:rsidRPr="00D0172B">
        <w:tab/>
        <w:t xml:space="preserve">The </w:t>
      </w:r>
      <w:r w:rsidRPr="00D0172B">
        <w:rPr>
          <w:i/>
          <w:iCs/>
        </w:rPr>
        <w:t>Inference Inspector</w:t>
      </w:r>
      <w:r w:rsidRPr="00D0172B">
        <w:t xml:space="preserve"> Protégé plugin is designed to facilitate the testing of functional and inference requirements. See the 2018 paper, </w:t>
      </w:r>
      <w:r w:rsidRPr="00D0172B">
        <w:rPr>
          <w:i/>
          <w:iCs/>
        </w:rPr>
        <w:t>Inference Inspector: Improving the verification of ontology authoring actions</w:t>
      </w:r>
      <w:r w:rsidRPr="00D0172B">
        <w:t xml:space="preserve">, at </w:t>
      </w:r>
      <w:hyperlink r:id="rId67">
        <w:r w:rsidRPr="00D0172B">
          <w:rPr>
            <w:rStyle w:val="Hyperlink"/>
          </w:rPr>
          <w:t>https://www.sciencedirect.com/science/article/pii/S1570826817300367</w:t>
        </w:r>
      </w:hyperlink>
      <w:r w:rsidRPr="00D0172B">
        <w:t xml:space="preserve"> .</w:t>
      </w:r>
      <w:r w:rsidR="002C03AB" w:rsidRPr="00D0172B">
        <w:t xml:space="preserve"> </w:t>
      </w:r>
    </w:p>
    <w:p w14:paraId="619964AF" w14:textId="3A17F7E7" w:rsidR="00F56916" w:rsidRPr="00D0172B" w:rsidRDefault="006B39D8" w:rsidP="00083DB4">
      <w:pPr>
        <w:spacing w:after="123"/>
      </w:pPr>
      <w:r w:rsidRPr="00D0172B">
        <w:rPr>
          <w:b/>
        </w:rPr>
        <w:t>Provision 6.2-5</w:t>
      </w:r>
      <w:r w:rsidRPr="00D0172B">
        <w:t xml:space="preserve"> The </w:t>
      </w:r>
      <w:r w:rsidR="00EB092F" w:rsidRPr="00D0172B">
        <w:t>User</w:t>
      </w:r>
      <w:r w:rsidRPr="00D0172B">
        <w:t xml:space="preserve"> may use SPARQL queries, CONSTRUCT statements, or SHACL constraints to test the SES data for validity.</w:t>
      </w:r>
    </w:p>
    <w:p w14:paraId="54B87C3E" w14:textId="77777777" w:rsidR="00F56916" w:rsidRPr="00D0172B" w:rsidRDefault="006B39D8">
      <w:pPr>
        <w:spacing w:after="123"/>
        <w:ind w:firstLine="283"/>
      </w:pPr>
      <w:r w:rsidRPr="00D0172B">
        <w:t>NOTE 1:</w:t>
      </w:r>
      <w:r w:rsidRPr="00D0172B">
        <w:tab/>
        <w:t xml:space="preserve">See </w:t>
      </w:r>
      <w:hyperlink r:id="rId68" w:anchor="construct" w:history="1">
        <w:r w:rsidRPr="00D0172B">
          <w:rPr>
            <w:rStyle w:val="Hyperlink"/>
          </w:rPr>
          <w:t>https://www.w3.org/TR/sparql11-query/</w:t>
        </w:r>
      </w:hyperlink>
      <w:r w:rsidRPr="00D0172B">
        <w:t xml:space="preserve"> about SPARQL queries and CONSTRUCT statements.</w:t>
      </w:r>
    </w:p>
    <w:p w14:paraId="44833B3A" w14:textId="77777777" w:rsidR="00F56916" w:rsidRPr="00D0172B" w:rsidRDefault="006B39D8">
      <w:pPr>
        <w:spacing w:after="123"/>
        <w:ind w:firstLine="283"/>
      </w:pPr>
      <w:r w:rsidRPr="00D0172B">
        <w:t>NOTE 2:</w:t>
      </w:r>
      <w:r w:rsidRPr="00D0172B">
        <w:tab/>
        <w:t>See https://www.w3.org/TR/shacl/for a description of the Shapes Constraint Language (SHACL).</w:t>
      </w:r>
    </w:p>
    <w:p w14:paraId="04BB2EF9" w14:textId="1C05C759" w:rsidR="002C03AB" w:rsidRPr="00D0172B" w:rsidRDefault="00B8035B" w:rsidP="002C03AB">
      <w:pPr>
        <w:pStyle w:val="EX"/>
      </w:pPr>
      <w:r w:rsidRPr="00D0172B">
        <w:t>EXAMPLE 2:</w:t>
      </w:r>
      <w:r w:rsidRPr="00D0172B">
        <w:tab/>
        <w:t>Annex D provides a SPARQL GROUP BY query to find products with multiple barcodes.</w:t>
      </w:r>
      <w:r w:rsidR="002C03AB" w:rsidRPr="00D0172B">
        <w:t xml:space="preserve"> </w:t>
      </w:r>
    </w:p>
    <w:p w14:paraId="76EE5BA2" w14:textId="3785026F" w:rsidR="00B8035B" w:rsidRPr="00D0172B" w:rsidRDefault="00B8035B" w:rsidP="00B8035B">
      <w:pPr>
        <w:spacing w:after="123"/>
        <w:ind w:firstLine="283"/>
        <w:rPr>
          <w:b/>
        </w:rPr>
      </w:pPr>
      <w:r w:rsidRPr="00D0172B">
        <w:t>EXAMPLE 3:</w:t>
      </w:r>
      <w:r w:rsidRPr="00D0172B">
        <w:tab/>
        <w:t>Annex D provides a sample SPARQL CONSTRUCT statement.</w:t>
      </w:r>
      <w:r w:rsidRPr="00D0172B">
        <w:rPr>
          <w:b/>
        </w:rPr>
        <w:t xml:space="preserve"> </w:t>
      </w:r>
    </w:p>
    <w:p w14:paraId="102606F5" w14:textId="1DE5A991" w:rsidR="002C03AB" w:rsidRPr="00D0172B" w:rsidRDefault="00B8035B" w:rsidP="002C03AB">
      <w:pPr>
        <w:pStyle w:val="EX"/>
      </w:pPr>
      <w:r w:rsidRPr="00D0172B">
        <w:t>EXAMPLE 4:</w:t>
      </w:r>
      <w:r w:rsidRPr="00D0172B">
        <w:tab/>
        <w:t>Annex D provides a working SHACL constraint that tests whether a Friend-of-a-Friend (</w:t>
      </w:r>
      <w:proofErr w:type="spellStart"/>
      <w:r w:rsidRPr="00D0172B">
        <w:t>foaf</w:t>
      </w:r>
      <w:proofErr w:type="spellEnd"/>
      <w:r w:rsidRPr="00D0172B">
        <w:t>) Person has a valid 3-piece SHA public key. SHACL constraints can also be used to test for the existence of specific graph patterns.</w:t>
      </w:r>
      <w:r w:rsidR="002C03AB" w:rsidRPr="00D0172B">
        <w:t xml:space="preserve"> </w:t>
      </w:r>
    </w:p>
    <w:p w14:paraId="57CF290A" w14:textId="77777777" w:rsidR="00F56916" w:rsidRPr="00D0172B" w:rsidRDefault="00F56916">
      <w:pPr>
        <w:spacing w:after="123"/>
        <w:rPr>
          <w:b/>
        </w:rPr>
      </w:pPr>
    </w:p>
    <w:p w14:paraId="416642F8" w14:textId="7A2B8B10" w:rsidR="00F56916" w:rsidRPr="00D0172B" w:rsidRDefault="00B8035B">
      <w:r w:rsidRPr="00D0172B">
        <w:t xml:space="preserve">Clearly, a plan should be implemented to systematically test at least some enriched SAREF data. </w:t>
      </w:r>
      <w:r w:rsidR="006B39D8" w:rsidRPr="00D0172B">
        <w:t>The tests mentioned in Provision 6.2-5 are often include</w:t>
      </w:r>
      <w:r w:rsidR="00684DBE" w:rsidRPr="00D0172B">
        <w:t>d in the data cleansing process</w:t>
      </w:r>
      <w:r w:rsidR="006B39D8" w:rsidRPr="00D0172B">
        <w:t xml:space="preserve"> to test the data for missing elements or gaps and "duplicate" data elements (even though RDF is defined as a logical set of triples implying there are no duplicates by definition). </w:t>
      </w:r>
    </w:p>
    <w:p w14:paraId="6A978980" w14:textId="77777777" w:rsidR="00F56916" w:rsidRPr="00D0172B" w:rsidRDefault="00F56916"/>
    <w:p w14:paraId="5E380F69" w14:textId="2CCAFB03" w:rsidR="00F56916" w:rsidRPr="00D0172B" w:rsidRDefault="006B39D8">
      <w:r w:rsidRPr="00D0172B">
        <w:rPr>
          <w:b/>
        </w:rPr>
        <w:t>Provision 6.</w:t>
      </w:r>
      <w:r w:rsidR="002E5F1D" w:rsidRPr="00D0172B">
        <w:rPr>
          <w:b/>
        </w:rPr>
        <w:t>2-6</w:t>
      </w:r>
      <w:r w:rsidR="00356716" w:rsidRPr="00D0172B">
        <w:t xml:space="preserve"> </w:t>
      </w:r>
      <w:r w:rsidRPr="00D0172B">
        <w:t xml:space="preserve">The </w:t>
      </w:r>
      <w:r w:rsidR="00EB092F" w:rsidRPr="00D0172B">
        <w:t>User</w:t>
      </w:r>
      <w:r w:rsidRPr="00D0172B">
        <w:t xml:space="preserve"> may publicly document their SES data online according to SAREF standards.</w:t>
      </w:r>
    </w:p>
    <w:p w14:paraId="27B425AF" w14:textId="3F6189C0" w:rsidR="00F56916" w:rsidRPr="00D0172B" w:rsidRDefault="002E5F1D">
      <w:r w:rsidRPr="00D0172B">
        <w:rPr>
          <w:b/>
          <w:bCs/>
        </w:rPr>
        <w:t xml:space="preserve">Provision 6.2-7 </w:t>
      </w:r>
      <w:r w:rsidRPr="00D0172B">
        <w:t>Placeholder for provision about suggested W3C schema/pattern group.</w:t>
      </w:r>
      <w:r w:rsidR="004320E5" w:rsidRPr="00D0172B">
        <w:t xml:space="preserve"> The User should advertise the application profile of the SES data as described in [4].</w:t>
      </w:r>
    </w:p>
    <w:p w14:paraId="553ABCD0" w14:textId="508FEAF9" w:rsidR="004320E5" w:rsidRPr="00D0172B" w:rsidRDefault="004320E5">
      <w:r w:rsidRPr="00D0172B">
        <w:rPr>
          <w:b/>
        </w:rPr>
        <w:t>Provision 6.2-8</w:t>
      </w:r>
      <w:r w:rsidRPr="00D0172B">
        <w:t xml:space="preserve"> The User may implement content negotiation by profile to expose SES data along with other semantically enriched data [i.14]</w:t>
      </w:r>
    </w:p>
    <w:p w14:paraId="7EDD1E1B" w14:textId="77777777" w:rsidR="002E5F1D" w:rsidRPr="00D0172B" w:rsidRDefault="002E5F1D"/>
    <w:p w14:paraId="45166BB0" w14:textId="77777777" w:rsidR="00F56916" w:rsidRPr="00D0172B" w:rsidRDefault="006B39D8">
      <w:pPr>
        <w:pStyle w:val="berschrift1"/>
      </w:pPr>
      <w:bookmarkStart w:id="99" w:name="_Toc138688806"/>
      <w:bookmarkStart w:id="100" w:name="_Toc146896768"/>
      <w:r w:rsidRPr="00D0172B">
        <w:t>7</w:t>
      </w:r>
      <w:r w:rsidRPr="00D0172B">
        <w:tab/>
        <w:t>Extension of SAREF (ontology schema)</w:t>
      </w:r>
      <w:bookmarkEnd w:id="99"/>
      <w:bookmarkEnd w:id="100"/>
      <w:r w:rsidRPr="00D0172B">
        <w:t xml:space="preserve"> </w:t>
      </w:r>
    </w:p>
    <w:p w14:paraId="72AC2402" w14:textId="77777777" w:rsidR="00F56916" w:rsidRPr="00D0172B" w:rsidRDefault="006B39D8">
      <w:pPr>
        <w:pStyle w:val="berschrift2"/>
      </w:pPr>
      <w:bookmarkStart w:id="101" w:name="_Toc138688807"/>
      <w:bookmarkStart w:id="102" w:name="_Toc146896769"/>
      <w:r w:rsidRPr="00D0172B">
        <w:t>7.1</w:t>
      </w:r>
      <w:r w:rsidRPr="00D0172B">
        <w:tab/>
        <w:t>Create a new SAREF extension</w:t>
      </w:r>
      <w:bookmarkEnd w:id="101"/>
      <w:bookmarkEnd w:id="102"/>
      <w:r w:rsidRPr="00D0172B">
        <w:t xml:space="preserve"> </w:t>
      </w:r>
    </w:p>
    <w:p w14:paraId="6470D78D" w14:textId="5504B5E3" w:rsidR="00F56916" w:rsidRPr="00D0172B" w:rsidRDefault="006B39D8">
      <w:pPr>
        <w:rPr>
          <w:b/>
        </w:rPr>
      </w:pPr>
      <w:r w:rsidRPr="00D0172B">
        <w:rPr>
          <w:b/>
        </w:rPr>
        <w:t xml:space="preserve">Provision 7.1-1 </w:t>
      </w:r>
      <w:proofErr w:type="gramStart"/>
      <w:r w:rsidRPr="00D0172B">
        <w:t>Before</w:t>
      </w:r>
      <w:proofErr w:type="gramEnd"/>
      <w:r w:rsidRPr="00D0172B">
        <w:t xml:space="preserve"> proposing a new extension, the </w:t>
      </w:r>
      <w:r w:rsidR="00CB6999" w:rsidRPr="00D0172B">
        <w:t>User</w:t>
      </w:r>
      <w:r w:rsidRPr="00D0172B">
        <w:t>, shall check that none of the existing SAREF extensions available in [</w:t>
      </w:r>
      <w:r w:rsidR="00A527ED" w:rsidRPr="00D0172B">
        <w:t>17</w:t>
      </w:r>
      <w:r w:rsidRPr="00D0172B">
        <w:t>] cover the domain to be modelled in the new extension.</w:t>
      </w:r>
    </w:p>
    <w:p w14:paraId="580A21AD" w14:textId="7F4AFF2A" w:rsidR="00F56916" w:rsidRPr="00D0172B" w:rsidRDefault="006B39D8">
      <w:pPr>
        <w:rPr>
          <w:b/>
        </w:rPr>
      </w:pPr>
      <w:r w:rsidRPr="00D0172B">
        <w:rPr>
          <w:b/>
        </w:rPr>
        <w:t xml:space="preserve">Provision 7.1-2 </w:t>
      </w:r>
      <w:r w:rsidRPr="00D0172B">
        <w:t>In case the domain for the new potential extension is already modelled in an existing SAREF extension but the ontology doesn’t cover the new requirements, an update of the existing extension shall be proposed instead following clause “7.2 Proposing a new change request” in</w:t>
      </w:r>
      <w:r w:rsidR="00A527ED" w:rsidRPr="00D0172B">
        <w:t xml:space="preserve"> [1].</w:t>
      </w:r>
    </w:p>
    <w:p w14:paraId="17BAC171" w14:textId="30C2B483" w:rsidR="00F56916" w:rsidRPr="00D0172B" w:rsidRDefault="006B39D8">
      <w:r w:rsidRPr="00D0172B">
        <w:rPr>
          <w:b/>
        </w:rPr>
        <w:t>Provision 7.1-3</w:t>
      </w:r>
      <w:r w:rsidRPr="00D0172B">
        <w:t xml:space="preserve"> </w:t>
      </w:r>
      <w:proofErr w:type="gramStart"/>
      <w:r w:rsidRPr="00D0172B">
        <w:t>To</w:t>
      </w:r>
      <w:proofErr w:type="gramEnd"/>
      <w:r w:rsidRPr="00D0172B">
        <w:t xml:space="preserve"> propose a new SAREF extension, the </w:t>
      </w:r>
      <w:r w:rsidR="00CB6999" w:rsidRPr="00D0172B">
        <w:t>User</w:t>
      </w:r>
      <w:r w:rsidRPr="00D0172B">
        <w:t xml:space="preserve"> proposing the extension should follow the workflow in clause 8.2.</w:t>
      </w:r>
    </w:p>
    <w:p w14:paraId="729BCC7D" w14:textId="3893C069" w:rsidR="00F56916" w:rsidRPr="00D0172B" w:rsidRDefault="006B39D8" w:rsidP="00083DB4">
      <w:pPr>
        <w:pStyle w:val="NO"/>
      </w:pPr>
      <w:r w:rsidRPr="00D0172B">
        <w:t>NOTE 1</w:t>
      </w:r>
      <w:r w:rsidR="002C03AB" w:rsidRPr="00D0172B">
        <w:t>:</w:t>
      </w:r>
      <w:r w:rsidR="002C03AB" w:rsidRPr="00D0172B">
        <w:tab/>
      </w:r>
      <w:r w:rsidRPr="00D0172B">
        <w:t xml:space="preserve">All roles defined in the same clause can propose extensions. </w:t>
      </w:r>
    </w:p>
    <w:p w14:paraId="5E00B957" w14:textId="1749462D" w:rsidR="00F56916" w:rsidRPr="00D0172B" w:rsidRDefault="006B39D8">
      <w:r w:rsidRPr="00D0172B">
        <w:rPr>
          <w:b/>
        </w:rPr>
        <w:t>Provision 7.1-4</w:t>
      </w:r>
      <w:r w:rsidRPr="00D0172B">
        <w:t xml:space="preserve"> </w:t>
      </w:r>
      <w:proofErr w:type="gramStart"/>
      <w:r w:rsidRPr="00D0172B">
        <w:t>When</w:t>
      </w:r>
      <w:proofErr w:type="gramEnd"/>
      <w:r w:rsidRPr="00D0172B">
        <w:t xml:space="preserve"> a new SAREF extension is proposed, or new requirements for existing extensions arise, the </w:t>
      </w:r>
      <w:r w:rsidR="00CB6999" w:rsidRPr="00D0172B">
        <w:t>User</w:t>
      </w:r>
      <w:r w:rsidRPr="00D0172B">
        <w:t xml:space="preserve"> should follow well-known ontology engineering practices, adopt web practices and reuse exiting tools.</w:t>
      </w:r>
    </w:p>
    <w:p w14:paraId="5CD32807" w14:textId="77777777" w:rsidR="00F56916" w:rsidRPr="00D0172B" w:rsidRDefault="00F56916"/>
    <w:p w14:paraId="2BB38430" w14:textId="7A6236FB" w:rsidR="00F56916" w:rsidRPr="00D0172B" w:rsidRDefault="006B39D8">
      <w:r w:rsidRPr="00D0172B">
        <w:t>For the case of the SAREF family of ontologies the Linked Open Terms (LOT) methodology has been followed since 2014 as reported in TR 103 411</w:t>
      </w:r>
      <w:r w:rsidR="00E8191F" w:rsidRPr="00D0172B">
        <w:t xml:space="preserve"> [i.</w:t>
      </w:r>
      <w:r w:rsidR="000163BE" w:rsidRPr="00D0172B">
        <w:t>7</w:t>
      </w:r>
      <w:r w:rsidR="00E8191F" w:rsidRPr="00D0172B">
        <w:t>]</w:t>
      </w:r>
      <w:r w:rsidRPr="00D0172B">
        <w:t>. LOT is an overall and lightweight methodology to build ontologies based on existing methodologies and best practices. This methodology is based on a core workflow of four phases that are divided in specific activities. These phases are:</w:t>
      </w:r>
    </w:p>
    <w:p w14:paraId="20E2F1A4" w14:textId="7115F181" w:rsidR="00F56916" w:rsidRPr="00D0172B" w:rsidRDefault="006B39D8">
      <w:r w:rsidRPr="00D0172B">
        <w:t xml:space="preserve">(1) </w:t>
      </w:r>
      <w:r w:rsidRPr="00D0172B">
        <w:rPr>
          <w:b/>
        </w:rPr>
        <w:t>Ontology requirements specification</w:t>
      </w:r>
      <w:r w:rsidRPr="00D0172B">
        <w:t xml:space="preserve">: the goal of this phase is to state why the ontology is being built and to identify and define the requirements the ontology should fulfil; </w:t>
      </w:r>
    </w:p>
    <w:p w14:paraId="3D5CF001" w14:textId="2BEE5C3F" w:rsidR="00F56916" w:rsidRPr="00D0172B" w:rsidRDefault="006B39D8">
      <w:r w:rsidRPr="00D0172B">
        <w:t xml:space="preserve">(2) </w:t>
      </w:r>
      <w:r w:rsidRPr="00D0172B">
        <w:rPr>
          <w:b/>
        </w:rPr>
        <w:t>Ontology implementation</w:t>
      </w:r>
      <w:r w:rsidRPr="00D0172B">
        <w:t xml:space="preserve">: the goal of this phase is to obtain the OWL code modelling the identified requirements; </w:t>
      </w:r>
    </w:p>
    <w:p w14:paraId="31701E85" w14:textId="77777777" w:rsidR="00F56916" w:rsidRPr="00D0172B" w:rsidRDefault="006B39D8">
      <w:r w:rsidRPr="00D0172B">
        <w:t xml:space="preserve">(3) </w:t>
      </w:r>
      <w:r w:rsidRPr="00D0172B">
        <w:rPr>
          <w:b/>
        </w:rPr>
        <w:t>Ontology publication</w:t>
      </w:r>
      <w:r w:rsidRPr="00D0172B">
        <w:t>: The goal of this phase is to provide an online ontology accessible both as a human-readable documentation and a machine-readable file from its URI; and</w:t>
      </w:r>
    </w:p>
    <w:p w14:paraId="354FAB16" w14:textId="71DED4CD" w:rsidR="00F56916" w:rsidRPr="00D0172B" w:rsidRDefault="006B39D8">
      <w:r w:rsidRPr="00D0172B">
        <w:t xml:space="preserve">(4) </w:t>
      </w:r>
      <w:r w:rsidRPr="00D0172B">
        <w:rPr>
          <w:b/>
        </w:rPr>
        <w:t>Ontology maintenance</w:t>
      </w:r>
      <w:r w:rsidRPr="00D0172B">
        <w:t>: The goal of this phase is to update and add new requirements to the ontology that are not identified in the ORSD, to identify and corrects errors or to schedule a new iteration for ontology development.</w:t>
      </w:r>
    </w:p>
    <w:p w14:paraId="5E817B98" w14:textId="0C96AEE4" w:rsidR="001876C8" w:rsidRPr="00D0172B" w:rsidRDefault="006B39D8" w:rsidP="001876C8">
      <w:pPr>
        <w:pStyle w:val="NO"/>
      </w:pPr>
      <w:r w:rsidRPr="00D0172B">
        <w:t>NOTE 2</w:t>
      </w:r>
      <w:r w:rsidR="001876C8" w:rsidRPr="00D0172B">
        <w:t>:</w:t>
      </w:r>
      <w:r w:rsidR="001876C8" w:rsidRPr="00D0172B">
        <w:tab/>
      </w:r>
      <w:r w:rsidRPr="00D0172B">
        <w:t>Main references describing the methodology and related resource in detailed are available at [</w:t>
      </w:r>
      <w:r w:rsidR="00F03579" w:rsidRPr="00D0172B">
        <w:t>i.5</w:t>
      </w:r>
      <w:r w:rsidRPr="00D0172B">
        <w:t>] and [</w:t>
      </w:r>
      <w:r w:rsidR="00F03579" w:rsidRPr="00D0172B">
        <w:t>i.6</w:t>
      </w:r>
      <w:r w:rsidR="003E6ADE" w:rsidRPr="00D0172B">
        <w:t>].</w:t>
      </w:r>
      <w:r w:rsidR="001876C8" w:rsidRPr="00D0172B">
        <w:t xml:space="preserve"> </w:t>
      </w:r>
    </w:p>
    <w:p w14:paraId="1388DCC4" w14:textId="77777777" w:rsidR="00F56916" w:rsidRPr="00D0172B" w:rsidRDefault="00F56916" w:rsidP="001876C8">
      <w:pPr>
        <w:ind w:firstLine="283"/>
      </w:pPr>
    </w:p>
    <w:p w14:paraId="048A0A12" w14:textId="77777777" w:rsidR="00F56916" w:rsidRPr="00D0172B" w:rsidRDefault="006B39D8">
      <w:pPr>
        <w:pStyle w:val="berschrift2"/>
      </w:pPr>
      <w:bookmarkStart w:id="103" w:name="_Toc138688808"/>
      <w:bookmarkStart w:id="104" w:name="_Toc146896770"/>
      <w:r w:rsidRPr="00D0172B">
        <w:t>7.2</w:t>
      </w:r>
      <w:r w:rsidRPr="00D0172B">
        <w:tab/>
        <w:t>Ensure compliance of an extension to SAREF</w:t>
      </w:r>
      <w:bookmarkEnd w:id="103"/>
      <w:bookmarkEnd w:id="104"/>
    </w:p>
    <w:p w14:paraId="48F25EB7" w14:textId="3431AC8E" w:rsidR="00F56916" w:rsidRPr="00D0172B" w:rsidRDefault="006B39D8">
      <w:r w:rsidRPr="00D0172B">
        <w:t xml:space="preserve">The specific provisions that describe how an extension should comply </w:t>
      </w:r>
      <w:r w:rsidR="00A1661D" w:rsidRPr="00D0172B">
        <w:t>with</w:t>
      </w:r>
      <w:r w:rsidRPr="00D0172B">
        <w:t xml:space="preserve"> SAREF are given in sections 8.3.1 (1 provision), 8.3.2 (18 provisions), and 8.3.3 (1 provision) of this document. Those </w:t>
      </w:r>
      <w:r w:rsidR="00EB092F" w:rsidRPr="00D0172B">
        <w:t>User</w:t>
      </w:r>
      <w:r w:rsidRPr="00D0172B">
        <w:t>s who have developed their own extension and simply want to manually verify its compliance to SAREF under their own namespace should follow</w:t>
      </w:r>
      <w:r w:rsidR="00107B05" w:rsidRPr="00D0172B">
        <w:t xml:space="preserve"> the guidelines in clause 9 of </w:t>
      </w:r>
      <w:r w:rsidRPr="00D0172B">
        <w:t xml:space="preserve">TS 103 673 </w:t>
      </w:r>
      <w:r w:rsidRPr="00D0172B">
        <w:rPr>
          <w:i/>
          <w:iCs/>
        </w:rPr>
        <w:t>“SAREF Development Framework and Workflow, Streamlining the Development of SAREF and its Extensions”</w:t>
      </w:r>
      <w:r w:rsidR="00107B05" w:rsidRPr="00D0172B">
        <w:rPr>
          <w:i/>
          <w:iCs/>
        </w:rPr>
        <w:t xml:space="preserve"> [</w:t>
      </w:r>
      <w:r w:rsidR="000163BE" w:rsidRPr="00D0172B">
        <w:rPr>
          <w:i/>
          <w:iCs/>
        </w:rPr>
        <w:t>1</w:t>
      </w:r>
      <w:r w:rsidR="00107B05" w:rsidRPr="00D0172B">
        <w:rPr>
          <w:i/>
          <w:iCs/>
        </w:rPr>
        <w:t>]</w:t>
      </w:r>
      <w:r w:rsidRPr="00D0172B">
        <w:t>, particularly the ontology specification in clause 9.4.</w:t>
      </w:r>
    </w:p>
    <w:p w14:paraId="4B5D3120" w14:textId="0BC02265" w:rsidR="00F56916" w:rsidRPr="00D0172B" w:rsidRDefault="006B39D8">
      <w:r w:rsidRPr="00D0172B">
        <w:rPr>
          <w:b/>
        </w:rPr>
        <w:t>Provision 7.2-1</w:t>
      </w:r>
      <w:r w:rsidRPr="00D0172B">
        <w:t xml:space="preserve"> The </w:t>
      </w:r>
      <w:r w:rsidR="00EB092F" w:rsidRPr="00D0172B">
        <w:t>User</w:t>
      </w:r>
      <w:r w:rsidRPr="00D0172B">
        <w:t xml:space="preserve">s who want to manually verify an extension’s compliance to SAREF under their own namespace </w:t>
      </w:r>
      <w:r w:rsidR="00CB6999" w:rsidRPr="00D0172B">
        <w:t xml:space="preserve">shall </w:t>
      </w:r>
      <w:r w:rsidRPr="00D0172B">
        <w:t>follow the development guidelines of clause 9 in ETSI TS 103 673</w:t>
      </w:r>
      <w:r w:rsidR="00AB0F76" w:rsidRPr="00D0172B">
        <w:t xml:space="preserve"> [</w:t>
      </w:r>
      <w:r w:rsidR="000163BE" w:rsidRPr="00D0172B">
        <w:t>1</w:t>
      </w:r>
      <w:r w:rsidR="00AB0F76" w:rsidRPr="00D0172B">
        <w:t>]</w:t>
      </w:r>
      <w:r w:rsidRPr="00D0172B">
        <w:t>.</w:t>
      </w:r>
    </w:p>
    <w:p w14:paraId="513267E6" w14:textId="77777777" w:rsidR="00F56916" w:rsidRPr="00D0172B" w:rsidRDefault="00F56916"/>
    <w:p w14:paraId="15C8C324" w14:textId="0610E5E2" w:rsidR="00F56916" w:rsidRPr="00D0172B" w:rsidRDefault="006B39D8">
      <w:pPr>
        <w:pStyle w:val="berschrift1"/>
      </w:pPr>
      <w:bookmarkStart w:id="105" w:name="_Toc138688809"/>
      <w:bookmarkStart w:id="106" w:name="_Toc146896771"/>
      <w:r w:rsidRPr="00D0172B">
        <w:t>8</w:t>
      </w:r>
      <w:r w:rsidRPr="00D0172B">
        <w:tab/>
        <w:t xml:space="preserve">Contribution to </w:t>
      </w:r>
      <w:r w:rsidR="00235FC2" w:rsidRPr="00D0172B">
        <w:t xml:space="preserve">ETSI </w:t>
      </w:r>
      <w:r w:rsidRPr="00D0172B">
        <w:t>SAREF</w:t>
      </w:r>
      <w:bookmarkEnd w:id="105"/>
      <w:r w:rsidR="00235FC2" w:rsidRPr="00D0172B">
        <w:t xml:space="preserve"> suite of ontologies</w:t>
      </w:r>
      <w:bookmarkEnd w:id="106"/>
    </w:p>
    <w:p w14:paraId="38AE7784" w14:textId="77777777" w:rsidR="00F56916" w:rsidRPr="00D0172B" w:rsidRDefault="00F56916"/>
    <w:p w14:paraId="182BCFD5" w14:textId="77777777" w:rsidR="00F56916" w:rsidRPr="00D0172B" w:rsidRDefault="006B39D8">
      <w:pPr>
        <w:pStyle w:val="berschrift2"/>
      </w:pPr>
      <w:bookmarkStart w:id="107" w:name="_Toc138688810"/>
      <w:bookmarkStart w:id="108" w:name="_Toc146896772"/>
      <w:r w:rsidRPr="00D0172B">
        <w:t>8.1</w:t>
      </w:r>
      <w:r w:rsidRPr="00D0172B">
        <w:tab/>
        <w:t>Introduction</w:t>
      </w:r>
      <w:bookmarkEnd w:id="107"/>
      <w:bookmarkEnd w:id="108"/>
    </w:p>
    <w:p w14:paraId="63D0DFCA" w14:textId="0079A35E" w:rsidR="00F56916" w:rsidRPr="00D0172B" w:rsidRDefault="006B39D8">
      <w:pPr>
        <w:jc w:val="both"/>
      </w:pPr>
      <w:r w:rsidRPr="00D0172B">
        <w:t xml:space="preserve">Although the SAREF framework of ontologies provides a wide range of expressive capabilities, there may be scenarios where the existing SAREF extensions do not fully meet the specific requirements of </w:t>
      </w:r>
      <w:r w:rsidR="00EB092F" w:rsidRPr="00D0172B">
        <w:t>User</w:t>
      </w:r>
      <w:r w:rsidRPr="00D0172B">
        <w:t xml:space="preserve">s. In such cases, </w:t>
      </w:r>
      <w:r w:rsidR="00EB092F" w:rsidRPr="00D0172B">
        <w:t>User</w:t>
      </w:r>
      <w:r w:rsidRPr="00D0172B">
        <w:t xml:space="preserve">s have the opportunity to actively contribute to the development process of SAREF extensions and bring new use cases into the SAREF framework of ontologies. In the following section, we will outline the process that </w:t>
      </w:r>
      <w:r w:rsidR="00EB092F" w:rsidRPr="00D0172B">
        <w:t>User</w:t>
      </w:r>
      <w:r w:rsidRPr="00D0172B">
        <w:t xml:space="preserve">s can follow to actively participate in the development activity of SAREF framework of ontologies. </w:t>
      </w:r>
    </w:p>
    <w:p w14:paraId="5F26382D" w14:textId="77777777" w:rsidR="00F56916" w:rsidRPr="00D0172B" w:rsidRDefault="00F56916"/>
    <w:p w14:paraId="5845F07C" w14:textId="77777777" w:rsidR="00F56916" w:rsidRPr="00D0172B" w:rsidRDefault="006B39D8">
      <w:pPr>
        <w:pStyle w:val="berschrift2"/>
      </w:pPr>
      <w:bookmarkStart w:id="109" w:name="_Toc138688811"/>
      <w:bookmarkStart w:id="110" w:name="_Toc146896773"/>
      <w:r w:rsidRPr="00D0172B">
        <w:t>8.2</w:t>
      </w:r>
      <w:r w:rsidRPr="00D0172B">
        <w:tab/>
        <w:t>Actors and workflow for starting the development of a new SAREF extension</w:t>
      </w:r>
      <w:bookmarkEnd w:id="109"/>
      <w:bookmarkEnd w:id="110"/>
    </w:p>
    <w:p w14:paraId="0E27B298" w14:textId="498A128C" w:rsidR="00F56916" w:rsidRPr="00D0172B" w:rsidRDefault="006B39D8">
      <w:r w:rsidRPr="00D0172B">
        <w:rPr>
          <w:b/>
        </w:rPr>
        <w:t>Provision 8.2-1</w:t>
      </w:r>
      <w:r w:rsidRPr="00D0172B">
        <w:t xml:space="preserve"> The actors involved in the SAREF extensions should belong to the following categories: Steering actors, Development actors, and Community actors The roles defined for each category are described in the list below summarizing the description provided in ETSI TS 103 673 [</w:t>
      </w:r>
      <w:r w:rsidR="000163BE" w:rsidRPr="00D0172B">
        <w:t>1</w:t>
      </w:r>
      <w:r w:rsidRPr="00D0172B">
        <w:t>].</w:t>
      </w:r>
    </w:p>
    <w:p w14:paraId="70EF9844" w14:textId="49BF513D" w:rsidR="001876C8" w:rsidRPr="00D0172B" w:rsidRDefault="006B39D8" w:rsidP="001876C8">
      <w:pPr>
        <w:pStyle w:val="NO"/>
      </w:pPr>
      <w:r w:rsidRPr="00D0172B">
        <w:t>NOTE 1:</w:t>
      </w:r>
      <w:r w:rsidR="001876C8" w:rsidRPr="00D0172B">
        <w:tab/>
      </w:r>
      <w:r w:rsidRPr="00D0172B">
        <w:t xml:space="preserve">The SAREF </w:t>
      </w:r>
      <w:r w:rsidR="008E2F9B" w:rsidRPr="00D0172B">
        <w:t>ETSI Labs</w:t>
      </w:r>
      <w:r w:rsidRPr="00D0172B">
        <w:t xml:space="preserve"> allows defining </w:t>
      </w:r>
      <w:r w:rsidR="00EB092F" w:rsidRPr="00D0172B">
        <w:t>User</w:t>
      </w:r>
      <w:r w:rsidRPr="00D0172B">
        <w:t>s with the following roles: Guest, Reporter, Developer, Maintainer, and Owner; each with its own permissions.</w:t>
      </w:r>
      <w:r w:rsidR="001876C8" w:rsidRPr="00D0172B">
        <w:t xml:space="preserve"> </w:t>
      </w:r>
    </w:p>
    <w:p w14:paraId="54782BA4" w14:textId="4B9C6BC0" w:rsidR="001876C8" w:rsidRPr="00D0172B" w:rsidRDefault="006B39D8" w:rsidP="001876C8">
      <w:pPr>
        <w:pStyle w:val="NO"/>
      </w:pPr>
      <w:r w:rsidRPr="00D0172B">
        <w:t>NOTE 2</w:t>
      </w:r>
      <w:r w:rsidR="001876C8" w:rsidRPr="00D0172B">
        <w:t>:</w:t>
      </w:r>
      <w:r w:rsidR="001876C8" w:rsidRPr="00D0172B">
        <w:tab/>
      </w:r>
      <w:r w:rsidRPr="00D0172B">
        <w:t>One person may play the role of many actors at a time, and potentially different roles for different SAREF projects.</w:t>
      </w:r>
      <w:r w:rsidR="001876C8" w:rsidRPr="00D0172B">
        <w:t xml:space="preserve"> </w:t>
      </w:r>
    </w:p>
    <w:p w14:paraId="0D94135D" w14:textId="77777777" w:rsidR="00F56916" w:rsidRPr="00D0172B" w:rsidRDefault="006B39D8" w:rsidP="001876C8">
      <w:pPr>
        <w:ind w:firstLine="283"/>
      </w:pPr>
      <w:r w:rsidRPr="00D0172B">
        <w:rPr>
          <w:b/>
        </w:rPr>
        <w:lastRenderedPageBreak/>
        <w:t>Steering</w:t>
      </w:r>
      <w:r w:rsidRPr="00D0172B">
        <w:t xml:space="preserve"> actors</w:t>
      </w:r>
    </w:p>
    <w:p w14:paraId="04B79D26" w14:textId="77777777" w:rsidR="00F56916" w:rsidRPr="00D0172B" w:rsidRDefault="006B39D8">
      <w:pPr>
        <w:pStyle w:val="FP"/>
        <w:numPr>
          <w:ilvl w:val="1"/>
          <w:numId w:val="11"/>
        </w:numPr>
      </w:pPr>
      <w:r w:rsidRPr="00D0172B">
        <w:rPr>
          <w:b/>
          <w:bCs/>
        </w:rPr>
        <w:t>Steering Board member:</w:t>
      </w:r>
      <w:r w:rsidRPr="00D0172B">
        <w:t xml:space="preserve"> A Steering Board member belongs to the group of persons in charge of steering the SAREF development, including SAREF core and SAREF extensions. </w:t>
      </w:r>
    </w:p>
    <w:p w14:paraId="13145D6D" w14:textId="4ADE6F61" w:rsidR="00F56916" w:rsidRPr="00D0172B" w:rsidRDefault="006B39D8">
      <w:pPr>
        <w:pStyle w:val="FP"/>
        <w:numPr>
          <w:ilvl w:val="2"/>
          <w:numId w:val="11"/>
        </w:numPr>
      </w:pPr>
      <w:r w:rsidRPr="00D0172B">
        <w:t xml:space="preserve">Steering Board members may have at least the role of Reporter in the SAREF </w:t>
      </w:r>
      <w:r w:rsidR="008E2F9B" w:rsidRPr="00D0172B">
        <w:t>ETSI Labs</w:t>
      </w:r>
      <w:r w:rsidRPr="00D0172B">
        <w:t xml:space="preserve">.  </w:t>
      </w:r>
    </w:p>
    <w:p w14:paraId="0F50CEEE" w14:textId="77777777" w:rsidR="00F56916" w:rsidRPr="00D0172B" w:rsidRDefault="006B39D8">
      <w:pPr>
        <w:pStyle w:val="FP"/>
        <w:numPr>
          <w:ilvl w:val="2"/>
          <w:numId w:val="11"/>
        </w:numPr>
      </w:pPr>
      <w:r w:rsidRPr="00D0172B">
        <w:t>The Steering Board is composed by the SmartM2M Chairman, Vice-Chairman, and Technical Officer, and experts nominated by SmartM2M.</w:t>
      </w:r>
    </w:p>
    <w:p w14:paraId="2A1F3A02" w14:textId="77777777" w:rsidR="00F56916" w:rsidRPr="00D0172B" w:rsidRDefault="006B39D8">
      <w:pPr>
        <w:pStyle w:val="FP"/>
        <w:numPr>
          <w:ilvl w:val="1"/>
          <w:numId w:val="11"/>
        </w:numPr>
      </w:pPr>
      <w:r w:rsidRPr="00D0172B">
        <w:rPr>
          <w:b/>
          <w:bCs/>
        </w:rPr>
        <w:t>Technical Board member:</w:t>
      </w:r>
      <w:r w:rsidRPr="00D0172B">
        <w:t xml:space="preserve"> A Technical Board member belongs to the group of persons in charge of maintaining the SAREF public forge and the SAREF public portal.</w:t>
      </w:r>
    </w:p>
    <w:p w14:paraId="0B012563" w14:textId="5263B2C8" w:rsidR="00F56916" w:rsidRPr="00D0172B" w:rsidRDefault="006B39D8">
      <w:pPr>
        <w:pStyle w:val="FP"/>
        <w:numPr>
          <w:ilvl w:val="2"/>
          <w:numId w:val="11"/>
        </w:numPr>
      </w:pPr>
      <w:r w:rsidRPr="00D0172B">
        <w:t xml:space="preserve">Technical Board members may have at least the role of Maintainer in the SAREF </w:t>
      </w:r>
      <w:r w:rsidR="008E2F9B" w:rsidRPr="00D0172B">
        <w:t>ETSI Labs</w:t>
      </w:r>
      <w:r w:rsidRPr="00D0172B">
        <w:t xml:space="preserve">. </w:t>
      </w:r>
    </w:p>
    <w:p w14:paraId="46040574" w14:textId="77777777" w:rsidR="00F56916" w:rsidRPr="00D0172B" w:rsidRDefault="006B39D8">
      <w:pPr>
        <w:pStyle w:val="FP"/>
        <w:numPr>
          <w:ilvl w:val="2"/>
          <w:numId w:val="11"/>
        </w:numPr>
      </w:pPr>
      <w:r w:rsidRPr="00D0172B">
        <w:t>The Technical Board is composed by ETSI Secretariat and experts nominated by SmartM2M.</w:t>
      </w:r>
    </w:p>
    <w:p w14:paraId="23521FB7" w14:textId="77777777" w:rsidR="00F56916" w:rsidRPr="00D0172B" w:rsidRDefault="006B39D8">
      <w:pPr>
        <w:pStyle w:val="B1"/>
        <w:numPr>
          <w:ilvl w:val="0"/>
          <w:numId w:val="10"/>
        </w:numPr>
        <w:suppressAutoHyphens w:val="0"/>
      </w:pPr>
      <w:r w:rsidRPr="00D0172B">
        <w:rPr>
          <w:b/>
        </w:rPr>
        <w:t>Development</w:t>
      </w:r>
      <w:r w:rsidRPr="00D0172B">
        <w:t xml:space="preserve"> actors</w:t>
      </w:r>
    </w:p>
    <w:p w14:paraId="20976A87" w14:textId="77777777" w:rsidR="00F56916" w:rsidRPr="00D0172B" w:rsidRDefault="006B39D8">
      <w:pPr>
        <w:pStyle w:val="B1"/>
        <w:numPr>
          <w:ilvl w:val="1"/>
          <w:numId w:val="10"/>
        </w:numPr>
        <w:suppressAutoHyphens w:val="0"/>
      </w:pPr>
      <w:r w:rsidRPr="00D0172B">
        <w:rPr>
          <w:b/>
        </w:rPr>
        <w:t>Project leader:</w:t>
      </w:r>
      <w:r w:rsidRPr="00D0172B">
        <w:t xml:space="preserve"> A project leader is the person in charge of the SAREF project who carries out the project management tasks.</w:t>
      </w:r>
    </w:p>
    <w:p w14:paraId="6BDE759D" w14:textId="77777777" w:rsidR="00F56916" w:rsidRPr="00D0172B" w:rsidRDefault="006B39D8">
      <w:pPr>
        <w:pStyle w:val="B1"/>
        <w:numPr>
          <w:ilvl w:val="2"/>
          <w:numId w:val="10"/>
        </w:numPr>
        <w:suppressAutoHyphens w:val="0"/>
      </w:pPr>
      <w:r w:rsidRPr="00D0172B">
        <w:t>A project leader shall have experience in ontology development projects.</w:t>
      </w:r>
    </w:p>
    <w:p w14:paraId="5052E732" w14:textId="55CE74A0" w:rsidR="00F56916" w:rsidRPr="00D0172B" w:rsidRDefault="006B39D8">
      <w:pPr>
        <w:pStyle w:val="B1"/>
        <w:numPr>
          <w:ilvl w:val="2"/>
          <w:numId w:val="10"/>
        </w:numPr>
        <w:suppressAutoHyphens w:val="0"/>
      </w:pPr>
      <w:r w:rsidRPr="00D0172B">
        <w:t xml:space="preserve">Project leaders may have at least the role of Maintainer in the ETSI </w:t>
      </w:r>
      <w:r w:rsidR="008E2F9B" w:rsidRPr="00D0172B">
        <w:t>Labs</w:t>
      </w:r>
      <w:r w:rsidRPr="00D0172B">
        <w:t>.</w:t>
      </w:r>
    </w:p>
    <w:p w14:paraId="177C3704" w14:textId="77777777" w:rsidR="00F56916" w:rsidRPr="00D0172B" w:rsidRDefault="006B39D8">
      <w:pPr>
        <w:pStyle w:val="B1"/>
        <w:numPr>
          <w:ilvl w:val="2"/>
          <w:numId w:val="10"/>
        </w:numPr>
        <w:suppressAutoHyphens w:val="0"/>
      </w:pPr>
      <w:r w:rsidRPr="00D0172B">
        <w:t>There should exist at least one project leader for SAREF core and at least one for each SAREF extension.</w:t>
      </w:r>
    </w:p>
    <w:p w14:paraId="135763BB" w14:textId="77777777" w:rsidR="00F56916" w:rsidRPr="00D0172B" w:rsidRDefault="006B39D8">
      <w:pPr>
        <w:pStyle w:val="B1"/>
        <w:numPr>
          <w:ilvl w:val="1"/>
          <w:numId w:val="10"/>
        </w:numPr>
        <w:suppressAutoHyphens w:val="0"/>
      </w:pPr>
      <w:r w:rsidRPr="00D0172B">
        <w:rPr>
          <w:b/>
        </w:rPr>
        <w:t xml:space="preserve">Ontology developer: </w:t>
      </w:r>
      <w:r w:rsidRPr="00D0172B">
        <w:t>An ontology developer is a member of the ontology development team who has high knowledge about ontology development and rights to modify the ontology and interact in the development cycle. Ontology developers create and modify the different development artefacts, provide new requirements to the ontology and validate whether they are satisfied or not when implemented, and have decision rights about what contributions can be included in the ontology.</w:t>
      </w:r>
    </w:p>
    <w:p w14:paraId="1A99B728" w14:textId="6C5D1363" w:rsidR="00F56916" w:rsidRPr="00D0172B" w:rsidRDefault="006B39D8">
      <w:pPr>
        <w:pStyle w:val="B1"/>
        <w:numPr>
          <w:ilvl w:val="2"/>
          <w:numId w:val="10"/>
        </w:numPr>
        <w:suppressAutoHyphens w:val="0"/>
      </w:pPr>
      <w:r w:rsidRPr="00D0172B">
        <w:t xml:space="preserve">Ontology developers may have at least the role of Developer in the ETSI </w:t>
      </w:r>
      <w:r w:rsidR="008E2F9B" w:rsidRPr="00D0172B">
        <w:t>Labs</w:t>
      </w:r>
      <w:r w:rsidRPr="00D0172B">
        <w:t>.</w:t>
      </w:r>
    </w:p>
    <w:p w14:paraId="1FD5CE7A" w14:textId="77777777" w:rsidR="00F56916" w:rsidRPr="00D0172B" w:rsidRDefault="006B39D8">
      <w:pPr>
        <w:pStyle w:val="B1"/>
        <w:numPr>
          <w:ilvl w:val="0"/>
          <w:numId w:val="10"/>
        </w:numPr>
        <w:suppressAutoHyphens w:val="0"/>
      </w:pPr>
      <w:r w:rsidRPr="00D0172B">
        <w:rPr>
          <w:b/>
        </w:rPr>
        <w:t>Community</w:t>
      </w:r>
      <w:r w:rsidRPr="00D0172B">
        <w:t xml:space="preserve"> actors </w:t>
      </w:r>
    </w:p>
    <w:p w14:paraId="685EE7E6" w14:textId="77777777" w:rsidR="00F56916" w:rsidRPr="00D0172B" w:rsidRDefault="006B39D8">
      <w:pPr>
        <w:pStyle w:val="B1"/>
        <w:numPr>
          <w:ilvl w:val="1"/>
          <w:numId w:val="10"/>
        </w:numPr>
        <w:suppressAutoHyphens w:val="0"/>
      </w:pPr>
      <w:r w:rsidRPr="00D0172B">
        <w:rPr>
          <w:b/>
        </w:rPr>
        <w:t>Contributor:</w:t>
      </w:r>
      <w:r w:rsidRPr="00D0172B">
        <w:t xml:space="preserve"> A contributor is a person knowledgeable about the ontology domain and proposes contributions.</w:t>
      </w:r>
    </w:p>
    <w:p w14:paraId="1BF34AA2" w14:textId="4166B5A3" w:rsidR="00F56916" w:rsidRPr="00D0172B" w:rsidRDefault="006B39D8">
      <w:pPr>
        <w:pStyle w:val="B1"/>
        <w:numPr>
          <w:ilvl w:val="2"/>
          <w:numId w:val="10"/>
        </w:numPr>
        <w:suppressAutoHyphens w:val="0"/>
      </w:pPr>
      <w:r w:rsidRPr="00D0172B">
        <w:t xml:space="preserve">Contributors have an account on the SAREF </w:t>
      </w:r>
      <w:r w:rsidR="00235FC2" w:rsidRPr="00D0172B">
        <w:t xml:space="preserve">ETSI </w:t>
      </w:r>
      <w:r w:rsidR="008E2F9B" w:rsidRPr="00D0172B">
        <w:t>Labs</w:t>
      </w:r>
      <w:r w:rsidRPr="00D0172B">
        <w:t>.</w:t>
      </w:r>
    </w:p>
    <w:p w14:paraId="5F82E7CA" w14:textId="77777777" w:rsidR="00F56916" w:rsidRPr="00D0172B" w:rsidRDefault="006B39D8">
      <w:pPr>
        <w:pStyle w:val="B1"/>
        <w:numPr>
          <w:ilvl w:val="2"/>
          <w:numId w:val="10"/>
        </w:numPr>
        <w:suppressAutoHyphens w:val="0"/>
      </w:pPr>
      <w:r w:rsidRPr="00D0172B">
        <w:t>The role of contributor is not assigned beforehand, it is obtained when submitting some contribution.</w:t>
      </w:r>
    </w:p>
    <w:p w14:paraId="3C032067" w14:textId="77777777" w:rsidR="00F56916" w:rsidRPr="00D0172B" w:rsidRDefault="006B39D8">
      <w:pPr>
        <w:pStyle w:val="B1"/>
        <w:numPr>
          <w:ilvl w:val="1"/>
          <w:numId w:val="10"/>
        </w:numPr>
        <w:suppressAutoHyphens w:val="0"/>
      </w:pPr>
      <w:r w:rsidRPr="00D0172B">
        <w:rPr>
          <w:b/>
        </w:rPr>
        <w:t>Ontology user:</w:t>
      </w:r>
      <w:r w:rsidRPr="00D0172B">
        <w:t xml:space="preserve"> An ontology user is someone interested in any of the SAREF projects or in proposing a new SAREF project. </w:t>
      </w:r>
    </w:p>
    <w:p w14:paraId="5EFED819" w14:textId="1C530968" w:rsidR="00F56916" w:rsidRPr="00D0172B" w:rsidRDefault="006B39D8">
      <w:pPr>
        <w:pStyle w:val="B1"/>
        <w:numPr>
          <w:ilvl w:val="2"/>
          <w:numId w:val="10"/>
        </w:numPr>
        <w:suppressAutoHyphens w:val="0"/>
      </w:pPr>
      <w:r w:rsidRPr="00D0172B">
        <w:t xml:space="preserve">Ontology users do not </w:t>
      </w:r>
      <w:r w:rsidR="002D1C5C" w:rsidRPr="00D0172B">
        <w:t xml:space="preserve">necessarily </w:t>
      </w:r>
      <w:r w:rsidRPr="00D0172B">
        <w:t xml:space="preserve">have an account on the SAREF </w:t>
      </w:r>
      <w:r w:rsidR="00235FC2" w:rsidRPr="00D0172B">
        <w:t xml:space="preserve">ETSI </w:t>
      </w:r>
      <w:r w:rsidR="008E2F9B" w:rsidRPr="00D0172B">
        <w:t>Labs</w:t>
      </w:r>
      <w:r w:rsidRPr="00D0172B">
        <w:t>.</w:t>
      </w:r>
    </w:p>
    <w:p w14:paraId="71B51843" w14:textId="17094EC5" w:rsidR="00F56916" w:rsidRPr="00D0172B" w:rsidRDefault="006B39D8">
      <w:pPr>
        <w:pStyle w:val="B1"/>
        <w:numPr>
          <w:ilvl w:val="2"/>
          <w:numId w:val="10"/>
        </w:numPr>
        <w:suppressAutoHyphens w:val="0"/>
      </w:pPr>
      <w:r w:rsidRPr="00D0172B">
        <w:t xml:space="preserve">Ontology users include potential end users of the ontology, software developers that will make use of the ontology within their applications, industry </w:t>
      </w:r>
      <w:r w:rsidR="007804FF" w:rsidRPr="00D0172B">
        <w:t>user</w:t>
      </w:r>
      <w:r w:rsidRPr="00D0172B">
        <w:t>s, researchers, domain experts, etc.</w:t>
      </w:r>
    </w:p>
    <w:p w14:paraId="4B70B2BB" w14:textId="77777777" w:rsidR="00F56916" w:rsidRPr="00D0172B" w:rsidRDefault="006B39D8">
      <w:r w:rsidRPr="00D0172B">
        <w:rPr>
          <w:b/>
        </w:rPr>
        <w:t xml:space="preserve">Provision 8.2-2 </w:t>
      </w:r>
      <w:r w:rsidRPr="00D0172B">
        <w:t xml:space="preserve">New SAREF project versions proposals should represent: (a) new versions of SAREF core, (b) new versions of existing SAREF extensions, or (c) initial versions (V1.1.1) of new SAREF extensions. </w:t>
      </w:r>
    </w:p>
    <w:p w14:paraId="6D54ECC1" w14:textId="389C906E" w:rsidR="001876C8" w:rsidRPr="00D0172B" w:rsidRDefault="006B39D8" w:rsidP="001876C8">
      <w:pPr>
        <w:pStyle w:val="NO"/>
      </w:pPr>
      <w:r w:rsidRPr="00D0172B">
        <w:t>NOTE 3</w:t>
      </w:r>
      <w:r w:rsidR="001876C8" w:rsidRPr="00D0172B">
        <w:t>:</w:t>
      </w:r>
      <w:r w:rsidR="001876C8" w:rsidRPr="00D0172B">
        <w:tab/>
      </w:r>
      <w:r w:rsidRPr="00D0172B">
        <w:t xml:space="preserve">The workflow depicted in Figure </w:t>
      </w:r>
      <w:r w:rsidR="00A1661D" w:rsidRPr="00D0172B">
        <w:t xml:space="preserve">8.2-1 supports the creation of </w:t>
      </w:r>
      <w:r w:rsidRPr="00D0172B">
        <w:t>new SAREF project proposals. The workflow and detailed information about the processes involved are defined in ETSI TS 103 673</w:t>
      </w:r>
      <w:r w:rsidR="00B35F6E" w:rsidRPr="00D0172B">
        <w:t xml:space="preserve"> [</w:t>
      </w:r>
      <w:r w:rsidR="000163BE" w:rsidRPr="00D0172B">
        <w:t>1</w:t>
      </w:r>
      <w:r w:rsidR="00B35F6E" w:rsidRPr="00D0172B">
        <w:t>]</w:t>
      </w:r>
      <w:r w:rsidRPr="00D0172B">
        <w:t>.</w:t>
      </w:r>
      <w:r w:rsidR="001876C8" w:rsidRPr="00D0172B">
        <w:t xml:space="preserve"> </w:t>
      </w:r>
    </w:p>
    <w:p w14:paraId="49A9A415" w14:textId="77777777" w:rsidR="00F56916" w:rsidRPr="00D0172B" w:rsidRDefault="006B39D8" w:rsidP="001876C8">
      <w:pPr>
        <w:ind w:firstLine="283"/>
      </w:pPr>
      <w:r w:rsidRPr="00E83075">
        <w:rPr>
          <w:noProof/>
          <w:lang w:val="de-DE" w:eastAsia="de-DE"/>
        </w:rPr>
        <w:lastRenderedPageBreak/>
        <w:drawing>
          <wp:inline distT="0" distB="0" distL="0" distR="0" wp14:anchorId="57E5C8AF" wp14:editId="2550D26B">
            <wp:extent cx="5039995" cy="1986915"/>
            <wp:effectExtent l="0" t="0" r="0" b="0"/>
            <wp:docPr id="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pic:cNvPicPr>
                      <a:picLocks noChangeAspect="1" noChangeArrowheads="1"/>
                    </pic:cNvPicPr>
                  </pic:nvPicPr>
                  <pic:blipFill>
                    <a:blip r:embed="rId69"/>
                    <a:stretch>
                      <a:fillRect/>
                    </a:stretch>
                  </pic:blipFill>
                  <pic:spPr bwMode="auto">
                    <a:xfrm>
                      <a:off x="0" y="0"/>
                      <a:ext cx="5039995" cy="1986915"/>
                    </a:xfrm>
                    <a:prstGeom prst="rect">
                      <a:avLst/>
                    </a:prstGeom>
                  </pic:spPr>
                </pic:pic>
              </a:graphicData>
            </a:graphic>
          </wp:inline>
        </w:drawing>
      </w:r>
    </w:p>
    <w:p w14:paraId="0C088589" w14:textId="1500A84A" w:rsidR="00F56916" w:rsidRPr="00D0172B" w:rsidRDefault="006B39D8">
      <w:pPr>
        <w:jc w:val="center"/>
        <w:rPr>
          <w:rFonts w:ascii="Arial" w:hAnsi="Arial" w:cs="Arial"/>
          <w:iCs/>
          <w:lang w:eastAsia="fr-FR"/>
        </w:rPr>
      </w:pPr>
      <w:r w:rsidRPr="00D0172B">
        <w:rPr>
          <w:rFonts w:ascii="Arial" w:hAnsi="Arial" w:cs="Arial"/>
          <w:b/>
          <w:bCs/>
          <w:iCs/>
          <w:lang w:eastAsia="fr-FR"/>
        </w:rPr>
        <w:t>Figure 8.2-1:</w:t>
      </w:r>
      <w:r w:rsidRPr="00D0172B">
        <w:rPr>
          <w:rFonts w:ascii="Arial" w:hAnsi="Arial" w:cs="Arial"/>
          <w:iCs/>
          <w:lang w:eastAsia="fr-FR"/>
        </w:rPr>
        <w:t xml:space="preserve"> </w:t>
      </w:r>
      <w:r w:rsidRPr="00D0172B">
        <w:rPr>
          <w:rFonts w:ascii="Arial" w:hAnsi="Arial" w:cs="Arial"/>
          <w:b/>
          <w:iCs/>
          <w:lang w:eastAsia="fr-FR"/>
        </w:rPr>
        <w:t>Different states of a new SAREF project version proposal and the transitions among them. Image taken from in ETSI TR 103 673</w:t>
      </w:r>
      <w:r w:rsidR="00B35F6E" w:rsidRPr="00D0172B">
        <w:rPr>
          <w:rFonts w:ascii="Arial" w:hAnsi="Arial" w:cs="Arial"/>
          <w:b/>
          <w:iCs/>
          <w:lang w:eastAsia="fr-FR"/>
        </w:rPr>
        <w:t xml:space="preserve"> [</w:t>
      </w:r>
      <w:r w:rsidR="000163BE" w:rsidRPr="00D0172B">
        <w:rPr>
          <w:rFonts w:ascii="Arial" w:hAnsi="Arial" w:cs="Arial"/>
          <w:b/>
          <w:iCs/>
          <w:lang w:eastAsia="fr-FR"/>
        </w:rPr>
        <w:t>1</w:t>
      </w:r>
      <w:r w:rsidR="00B35F6E" w:rsidRPr="00D0172B">
        <w:rPr>
          <w:rFonts w:ascii="Arial" w:hAnsi="Arial" w:cs="Arial"/>
          <w:b/>
          <w:iCs/>
          <w:lang w:eastAsia="fr-FR"/>
        </w:rPr>
        <w:t>]</w:t>
      </w:r>
    </w:p>
    <w:p w14:paraId="3DF78C52" w14:textId="77777777" w:rsidR="00F56916" w:rsidRPr="00D0172B" w:rsidRDefault="00F56916">
      <w:pPr>
        <w:pStyle w:val="TF"/>
      </w:pPr>
    </w:p>
    <w:p w14:paraId="5CCEFE6E" w14:textId="77777777" w:rsidR="00F56916" w:rsidRPr="00D0172B" w:rsidRDefault="006B39D8" w:rsidP="00B35F6E">
      <w:pPr>
        <w:pStyle w:val="TF"/>
        <w:jc w:val="left"/>
      </w:pPr>
      <w:r w:rsidRPr="00D0172B">
        <w:rPr>
          <w:rFonts w:ascii="Times New Roman" w:hAnsi="Times New Roman"/>
        </w:rPr>
        <w:t>Provision 8.2-3</w:t>
      </w:r>
      <w:r w:rsidRPr="00D0172B">
        <w:t xml:space="preserve"> </w:t>
      </w:r>
      <w:r w:rsidRPr="00D0172B">
        <w:rPr>
          <w:rFonts w:ascii="Times New Roman" w:hAnsi="Times New Roman"/>
          <w:b w:val="0"/>
        </w:rPr>
        <w:t>New SAREF project versions proposals may go through different states, which can be one of the following:</w:t>
      </w:r>
    </w:p>
    <w:p w14:paraId="0C03973C" w14:textId="77777777" w:rsidR="00F56916" w:rsidRPr="00D0172B" w:rsidRDefault="006B39D8">
      <w:pPr>
        <w:pStyle w:val="B1"/>
        <w:numPr>
          <w:ilvl w:val="0"/>
          <w:numId w:val="10"/>
        </w:numPr>
        <w:suppressAutoHyphens w:val="0"/>
      </w:pPr>
      <w:r w:rsidRPr="00D0172B">
        <w:rPr>
          <w:b/>
        </w:rPr>
        <w:t>Submitted</w:t>
      </w:r>
      <w:r w:rsidRPr="00D0172B">
        <w:t>. This state is used for new SAREF project version proposals that have been submitted but the decision has not been taken yet on whether to approve them or to dismiss them.</w:t>
      </w:r>
    </w:p>
    <w:p w14:paraId="00CD810A" w14:textId="77777777" w:rsidR="00F56916" w:rsidRPr="00D0172B" w:rsidRDefault="006B39D8">
      <w:pPr>
        <w:pStyle w:val="B1"/>
        <w:numPr>
          <w:ilvl w:val="1"/>
          <w:numId w:val="10"/>
        </w:numPr>
        <w:suppressAutoHyphens w:val="0"/>
      </w:pPr>
      <w:r w:rsidRPr="00D0172B">
        <w:t xml:space="preserve">Any contributors may propose new SAREF project versions. Steering Board members should review new SAREF project version proposals. </w:t>
      </w:r>
    </w:p>
    <w:p w14:paraId="66DBFE80" w14:textId="77777777" w:rsidR="00F56916" w:rsidRPr="00D0172B" w:rsidRDefault="006B39D8">
      <w:pPr>
        <w:pStyle w:val="B1"/>
        <w:numPr>
          <w:ilvl w:val="2"/>
          <w:numId w:val="10"/>
        </w:numPr>
        <w:suppressAutoHyphens w:val="0"/>
      </w:pPr>
      <w:r w:rsidRPr="00D0172B">
        <w:t>If the proposal is clear, the Steering Board should change the status to “</w:t>
      </w:r>
      <w:r w:rsidRPr="00D0172B">
        <w:rPr>
          <w:b/>
        </w:rPr>
        <w:t>Approved</w:t>
      </w:r>
      <w:r w:rsidRPr="00D0172B">
        <w:t>”.</w:t>
      </w:r>
    </w:p>
    <w:p w14:paraId="20BF523D" w14:textId="77777777" w:rsidR="00F56916" w:rsidRPr="00D0172B" w:rsidRDefault="006B39D8">
      <w:pPr>
        <w:pStyle w:val="B1"/>
        <w:numPr>
          <w:ilvl w:val="2"/>
          <w:numId w:val="10"/>
        </w:numPr>
        <w:suppressAutoHyphens w:val="0"/>
      </w:pPr>
      <w:r w:rsidRPr="00D0172B">
        <w:t>It the proposal is not clear, the proposal status is changed to “</w:t>
      </w:r>
      <w:r w:rsidRPr="00D0172B">
        <w:rPr>
          <w:b/>
          <w:bCs/>
        </w:rPr>
        <w:t>Needs Clarification</w:t>
      </w:r>
      <w:r w:rsidRPr="00D0172B">
        <w:t xml:space="preserve">” and Steering Board members interact with contributors to clarify the proposal until it is </w:t>
      </w:r>
      <w:proofErr w:type="gramStart"/>
      <w:r w:rsidRPr="00D0172B">
        <w:t>either clear and</w:t>
      </w:r>
      <w:proofErr w:type="gramEnd"/>
      <w:r w:rsidRPr="00D0172B">
        <w:t xml:space="preserve"> declared “</w:t>
      </w:r>
      <w:r w:rsidRPr="00D0172B">
        <w:rPr>
          <w:b/>
          <w:bCs/>
        </w:rPr>
        <w:t>Approved</w:t>
      </w:r>
      <w:r w:rsidRPr="00D0172B">
        <w:t>” or it is dismissed, then declared “</w:t>
      </w:r>
      <w:r w:rsidRPr="00D0172B">
        <w:rPr>
          <w:b/>
          <w:bCs/>
        </w:rPr>
        <w:t>Closed</w:t>
      </w:r>
      <w:r w:rsidRPr="00D0172B">
        <w:t>”.</w:t>
      </w:r>
    </w:p>
    <w:p w14:paraId="66C2B604" w14:textId="77777777" w:rsidR="00F56916" w:rsidRPr="00D0172B" w:rsidRDefault="006B39D8">
      <w:pPr>
        <w:pStyle w:val="B1"/>
        <w:numPr>
          <w:ilvl w:val="0"/>
          <w:numId w:val="10"/>
        </w:numPr>
        <w:suppressAutoHyphens w:val="0"/>
      </w:pPr>
      <w:r w:rsidRPr="00D0172B">
        <w:rPr>
          <w:b/>
        </w:rPr>
        <w:t>Needs Clarification</w:t>
      </w:r>
      <w:r w:rsidRPr="00D0172B">
        <w:t>. This state is used for new SAREF project version proposals that do not clearly describe the project itself.</w:t>
      </w:r>
    </w:p>
    <w:p w14:paraId="56CD98B5" w14:textId="77777777" w:rsidR="00F56916" w:rsidRPr="00D0172B" w:rsidRDefault="006B39D8">
      <w:pPr>
        <w:pStyle w:val="B1"/>
        <w:numPr>
          <w:ilvl w:val="1"/>
          <w:numId w:val="10"/>
        </w:numPr>
        <w:suppressAutoHyphens w:val="0"/>
      </w:pPr>
      <w:r w:rsidRPr="00D0172B">
        <w:t>Steering Board members interact with contributors to clarify the proposal.</w:t>
      </w:r>
    </w:p>
    <w:p w14:paraId="28684F1E" w14:textId="77777777" w:rsidR="00F56916" w:rsidRPr="00D0172B" w:rsidRDefault="006B39D8">
      <w:pPr>
        <w:pStyle w:val="B1"/>
        <w:numPr>
          <w:ilvl w:val="0"/>
          <w:numId w:val="10"/>
        </w:numPr>
        <w:suppressAutoHyphens w:val="0"/>
      </w:pPr>
      <w:r w:rsidRPr="00D0172B">
        <w:rPr>
          <w:b/>
        </w:rPr>
        <w:t>Approved</w:t>
      </w:r>
      <w:r w:rsidRPr="00D0172B">
        <w:t>. This state is used for new SAREF project version proposals that have been approved for creation.</w:t>
      </w:r>
    </w:p>
    <w:p w14:paraId="44AFF2F0" w14:textId="77777777" w:rsidR="00F56916" w:rsidRPr="00D0172B" w:rsidRDefault="006B39D8">
      <w:pPr>
        <w:pStyle w:val="B1"/>
        <w:numPr>
          <w:ilvl w:val="1"/>
          <w:numId w:val="10"/>
        </w:numPr>
        <w:suppressAutoHyphens w:val="0"/>
      </w:pPr>
      <w:r w:rsidRPr="00D0172B">
        <w:t xml:space="preserve">The Steering Board is responsible for the selection of the project leader and the team of ontology developers. </w:t>
      </w:r>
    </w:p>
    <w:p w14:paraId="2D07AE24" w14:textId="648D29EB" w:rsidR="00F56916" w:rsidRPr="00D0172B" w:rsidRDefault="006B39D8">
      <w:pPr>
        <w:pStyle w:val="B1"/>
        <w:numPr>
          <w:ilvl w:val="1"/>
          <w:numId w:val="10"/>
        </w:numPr>
        <w:suppressAutoHyphens w:val="0"/>
      </w:pPr>
      <w:r w:rsidRPr="00D0172B">
        <w:t>The Technical Board and the project leader are responsible for setting up the project version development infrastructure and publishing the project to the portal</w:t>
      </w:r>
      <w:r w:rsidR="002D1C5C" w:rsidRPr="00D0172B">
        <w:t xml:space="preserve"> (see ETSI TR 103 673 Clause 6.4 [1])</w:t>
      </w:r>
      <w:r w:rsidRPr="00D0172B">
        <w:t>. The proposal status should then be changed to “•Infrastructure Ready”.</w:t>
      </w:r>
    </w:p>
    <w:p w14:paraId="1AB06376" w14:textId="695DA7E5" w:rsidR="00F56916" w:rsidRPr="00D0172B" w:rsidRDefault="006B39D8">
      <w:pPr>
        <w:pStyle w:val="B1"/>
        <w:numPr>
          <w:ilvl w:val="0"/>
          <w:numId w:val="10"/>
        </w:numPr>
        <w:suppressAutoHyphens w:val="0"/>
      </w:pPr>
      <w:r w:rsidRPr="00D0172B">
        <w:rPr>
          <w:b/>
        </w:rPr>
        <w:t>Infrastructure Ready</w:t>
      </w:r>
      <w:r w:rsidRPr="00D0172B">
        <w:t xml:space="preserve">. This state is used for new SAREF project version proposals whose sources on the SAREF </w:t>
      </w:r>
      <w:r w:rsidR="008E2F9B" w:rsidRPr="00D0172B">
        <w:t>ETSI Labs</w:t>
      </w:r>
      <w:r w:rsidRPr="00D0172B">
        <w:t xml:space="preserve"> have been set up.</w:t>
      </w:r>
    </w:p>
    <w:p w14:paraId="7BE46B2C" w14:textId="77777777" w:rsidR="00F56916" w:rsidRPr="00D0172B" w:rsidRDefault="006B39D8">
      <w:pPr>
        <w:pStyle w:val="B1"/>
        <w:numPr>
          <w:ilvl w:val="1"/>
          <w:numId w:val="10"/>
        </w:numPr>
        <w:suppressAutoHyphens w:val="0"/>
      </w:pPr>
      <w:r w:rsidRPr="00D0172B">
        <w:t>Once the infrastructure is ready, the project leader and steering board add the new SAREF project version to the portal. The new proposal is then set to “</w:t>
      </w:r>
      <w:r w:rsidRPr="00D0172B">
        <w:rPr>
          <w:b/>
          <w:bCs/>
        </w:rPr>
        <w:t>Closed</w:t>
      </w:r>
      <w:r w:rsidRPr="00D0172B">
        <w:t>”.</w:t>
      </w:r>
    </w:p>
    <w:p w14:paraId="04F077DD" w14:textId="77777777" w:rsidR="00F56916" w:rsidRPr="00D0172B" w:rsidRDefault="006B39D8">
      <w:pPr>
        <w:pStyle w:val="B1"/>
        <w:numPr>
          <w:ilvl w:val="0"/>
          <w:numId w:val="10"/>
        </w:numPr>
        <w:suppressAutoHyphens w:val="0"/>
      </w:pPr>
      <w:r w:rsidRPr="00D0172B">
        <w:rPr>
          <w:b/>
        </w:rPr>
        <w:t>Closed</w:t>
      </w:r>
      <w:r w:rsidRPr="00D0172B">
        <w:t>. This state is used for new SAREF project version proposals that have been dismissed, or that have been approved, set up, and added to the portal.</w:t>
      </w:r>
    </w:p>
    <w:p w14:paraId="18331CF3" w14:textId="77777777" w:rsidR="00F56916" w:rsidRPr="00D0172B" w:rsidRDefault="00F56916">
      <w:pPr>
        <w:pStyle w:val="B1"/>
        <w:suppressAutoHyphens w:val="0"/>
        <w:ind w:left="284"/>
      </w:pPr>
    </w:p>
    <w:p w14:paraId="7BEA4A93" w14:textId="77777777" w:rsidR="00F56916" w:rsidRPr="00D0172B" w:rsidRDefault="006B39D8">
      <w:pPr>
        <w:pStyle w:val="berschrift2"/>
      </w:pPr>
      <w:bookmarkStart w:id="111" w:name="_Toc138688812"/>
      <w:bookmarkStart w:id="112" w:name="_Toc146896774"/>
      <w:r w:rsidRPr="00D0172B">
        <w:lastRenderedPageBreak/>
        <w:t>8.3</w:t>
      </w:r>
      <w:r w:rsidRPr="00D0172B">
        <w:tab/>
        <w:t>SAREF development framework and SAREF pipeline</w:t>
      </w:r>
      <w:bookmarkEnd w:id="111"/>
      <w:bookmarkEnd w:id="112"/>
    </w:p>
    <w:p w14:paraId="663BE15C" w14:textId="77777777" w:rsidR="00F56916" w:rsidRPr="00D0172B" w:rsidRDefault="006B39D8">
      <w:pPr>
        <w:pStyle w:val="berschrift2"/>
        <w:rPr>
          <w:sz w:val="28"/>
          <w:szCs w:val="28"/>
        </w:rPr>
      </w:pPr>
      <w:bookmarkStart w:id="113" w:name="_Toc146896775"/>
      <w:r w:rsidRPr="00D0172B">
        <w:rPr>
          <w:sz w:val="28"/>
          <w:szCs w:val="28"/>
        </w:rPr>
        <w:t>8.3.1</w:t>
      </w:r>
      <w:r w:rsidRPr="00D0172B">
        <w:rPr>
          <w:sz w:val="28"/>
          <w:szCs w:val="28"/>
        </w:rPr>
        <w:tab/>
        <w:t>Introduction</w:t>
      </w:r>
      <w:bookmarkEnd w:id="113"/>
      <w:r w:rsidRPr="00D0172B">
        <w:rPr>
          <w:sz w:val="28"/>
          <w:szCs w:val="28"/>
        </w:rPr>
        <w:t xml:space="preserve"> </w:t>
      </w:r>
    </w:p>
    <w:p w14:paraId="22417F49" w14:textId="48FEF786" w:rsidR="00F56916" w:rsidRPr="00D0172B" w:rsidRDefault="006B39D8">
      <w:r w:rsidRPr="00D0172B">
        <w:t>ETSI TS 103 673 [</w:t>
      </w:r>
      <w:r w:rsidR="000163BE" w:rsidRPr="00D0172B">
        <w:t>1</w:t>
      </w:r>
      <w:r w:rsidRPr="00D0172B">
        <w:t xml:space="preserve">] defines how SAREF project versions are specified and documented in the SAREF </w:t>
      </w:r>
      <w:r w:rsidR="008E2F9B" w:rsidRPr="00D0172B">
        <w:t>ETSI Labs</w:t>
      </w:r>
      <w:r w:rsidRPr="00D0172B">
        <w:t>. The accompanying SAREF pipeline software enables to automatically check the conformance of SAREF project versions with respect to the present document. The accompanying SAREF public portal enables to browse the documentation of SAREF project versions and engage the community of users.</w:t>
      </w:r>
    </w:p>
    <w:p w14:paraId="45BCC679" w14:textId="27FC3B21" w:rsidR="00F56916" w:rsidRPr="00D0172B" w:rsidRDefault="006B39D8">
      <w:r w:rsidRPr="00D0172B">
        <w:t xml:space="preserve">The SAREF pipeline, and the SAREF public portal, enable the SAREF developers to speed up the development of SAREF and its extensions as well as the SAREF community of users to actively contribute </w:t>
      </w:r>
      <w:r w:rsidR="00FE4725">
        <w:t>to</w:t>
      </w:r>
      <w:r w:rsidRPr="00D0172B">
        <w:t xml:space="preserve"> the development. They provide an efficient and robust support infrastructure for the Continuous Integration and Delivery of SAREF.</w:t>
      </w:r>
    </w:p>
    <w:p w14:paraId="7616D736" w14:textId="77777777" w:rsidR="00F56916" w:rsidRPr="00D0172B" w:rsidRDefault="006B39D8">
      <w:r w:rsidRPr="00D0172B">
        <w:rPr>
          <w:b/>
        </w:rPr>
        <w:t>Provision 8.3.1-1</w:t>
      </w:r>
      <w:r w:rsidRPr="00D0172B">
        <w:t xml:space="preserve"> SAREF Projects may correspond to SAREF Core or a SAREF Extension. Each SAREF Extension is assigned an identifier that is based on a four letter code. </w:t>
      </w:r>
    </w:p>
    <w:p w14:paraId="654B28DA" w14:textId="77777777" w:rsidR="00F56916" w:rsidRPr="00D0172B" w:rsidRDefault="006B39D8">
      <w:pPr>
        <w:pStyle w:val="EX"/>
        <w:suppressAutoHyphens w:val="0"/>
      </w:pPr>
      <w:r w:rsidRPr="00D0172B">
        <w:t>EXAMPLE 1:</w:t>
      </w:r>
      <w:r w:rsidRPr="00D0172B">
        <w:tab/>
        <w:t>The four letter code for the SAREF Extension for Smart Lifts is LIFT, and the extension name is SAREF4LIFT.</w:t>
      </w:r>
    </w:p>
    <w:p w14:paraId="0F6B2550" w14:textId="786AA8C4" w:rsidR="00F56916" w:rsidRPr="00D0172B" w:rsidRDefault="006B39D8">
      <w:r w:rsidRPr="00D0172B">
        <w:t xml:space="preserve">SAREF Projects are hosted in a git repository on the public ETSI </w:t>
      </w:r>
      <w:r w:rsidR="008E2F9B" w:rsidRPr="00D0172B">
        <w:t xml:space="preserve">Labs </w:t>
      </w:r>
      <w:r w:rsidRPr="00D0172B">
        <w:t>[</w:t>
      </w:r>
      <w:r w:rsidR="005C023D" w:rsidRPr="00D0172B">
        <w:t>i.12</w:t>
      </w:r>
      <w:r w:rsidRPr="00D0172B">
        <w:t xml:space="preserve">]. Release branches are used instead of tags to identify releases, thus allowing continuous evolution of the documentation or examples after the ontology version is published. SAREF project repositories therefore have four different types of branches: </w:t>
      </w:r>
      <w:r w:rsidRPr="00D0172B">
        <w:rPr>
          <w:rFonts w:ascii="Consolas" w:hAnsi="Consolas"/>
          <w:sz w:val="18"/>
        </w:rPr>
        <w:t>issue-x</w:t>
      </w:r>
      <w:r w:rsidRPr="00D0172B">
        <w:t xml:space="preserve"> branches to work on an issue, </w:t>
      </w:r>
      <w:r w:rsidRPr="00D0172B">
        <w:rPr>
          <w:rFonts w:ascii="Consolas" w:hAnsi="Consolas"/>
          <w:sz w:val="18"/>
        </w:rPr>
        <w:t>develop-</w:t>
      </w:r>
      <w:proofErr w:type="spellStart"/>
      <w:r w:rsidRPr="00D0172B">
        <w:rPr>
          <w:rFonts w:ascii="Consolas" w:hAnsi="Consolas"/>
          <w:sz w:val="18"/>
        </w:rPr>
        <w:t>vx.y.z</w:t>
      </w:r>
      <w:proofErr w:type="spellEnd"/>
      <w:r w:rsidRPr="00D0172B">
        <w:t xml:space="preserve"> branches to work on a version, </w:t>
      </w:r>
      <w:proofErr w:type="spellStart"/>
      <w:r w:rsidRPr="00D0172B">
        <w:rPr>
          <w:rFonts w:ascii="Consolas" w:hAnsi="Consolas"/>
          <w:sz w:val="18"/>
        </w:rPr>
        <w:t>prerelease-vx.y.z</w:t>
      </w:r>
      <w:proofErr w:type="spellEnd"/>
      <w:r w:rsidRPr="00D0172B">
        <w:t xml:space="preserve"> branches to work on the final validation of the ontology, and </w:t>
      </w:r>
      <w:r w:rsidRPr="00D0172B">
        <w:rPr>
          <w:rFonts w:ascii="Consolas" w:hAnsi="Consolas"/>
          <w:sz w:val="18"/>
        </w:rPr>
        <w:t>release-</w:t>
      </w:r>
      <w:proofErr w:type="spellStart"/>
      <w:r w:rsidRPr="00D0172B">
        <w:rPr>
          <w:rFonts w:ascii="Consolas" w:hAnsi="Consolas"/>
          <w:sz w:val="18"/>
        </w:rPr>
        <w:t>vx.y.z</w:t>
      </w:r>
      <w:proofErr w:type="spellEnd"/>
      <w:r w:rsidRPr="00D0172B">
        <w:t xml:space="preserve"> branches for published versions. Protection rules are defined to prevent ontology developers from directly pushing their changes to </w:t>
      </w:r>
      <w:r w:rsidRPr="00D0172B">
        <w:rPr>
          <w:rFonts w:ascii="Consolas" w:hAnsi="Consolas"/>
          <w:sz w:val="18"/>
        </w:rPr>
        <w:t>development-</w:t>
      </w:r>
      <w:proofErr w:type="spellStart"/>
      <w:r w:rsidRPr="00D0172B">
        <w:rPr>
          <w:rFonts w:ascii="Consolas" w:hAnsi="Consolas"/>
          <w:sz w:val="18"/>
        </w:rPr>
        <w:t>vx.y.z</w:t>
      </w:r>
      <w:proofErr w:type="spellEnd"/>
      <w:r w:rsidRPr="00D0172B">
        <w:t xml:space="preserve"> branches or from directly accepting merge requests in </w:t>
      </w:r>
      <w:proofErr w:type="spellStart"/>
      <w:r w:rsidRPr="00D0172B">
        <w:rPr>
          <w:rFonts w:ascii="Consolas" w:hAnsi="Consolas"/>
          <w:sz w:val="18"/>
        </w:rPr>
        <w:t>prerelease-vx.y.z</w:t>
      </w:r>
      <w:proofErr w:type="spellEnd"/>
      <w:r w:rsidRPr="00D0172B">
        <w:t xml:space="preserve"> branches. </w:t>
      </w:r>
    </w:p>
    <w:p w14:paraId="1C833A0B" w14:textId="1F342D59" w:rsidR="00F56916" w:rsidRPr="00D0172B" w:rsidRDefault="006B39D8">
      <w:r w:rsidRPr="00D0172B">
        <w:t xml:space="preserve">In addition, the </w:t>
      </w:r>
      <w:r w:rsidR="00A1661D" w:rsidRPr="00D0172B">
        <w:t>SAREF</w:t>
      </w:r>
      <w:r w:rsidRPr="00D0172B">
        <w:t>-portal repository [</w:t>
      </w:r>
      <w:r w:rsidR="005C023D" w:rsidRPr="00D0172B">
        <w:t>i.13]</w:t>
      </w:r>
      <w:r w:rsidRPr="00D0172B">
        <w:t xml:space="preserve"> contains the static resources of the SAREF public documentation portal, and a file </w:t>
      </w:r>
      <w:r w:rsidRPr="00D0172B">
        <w:rPr>
          <w:rFonts w:ascii="Consolas" w:hAnsi="Consolas"/>
          <w:sz w:val="18"/>
        </w:rPr>
        <w:t>.</w:t>
      </w:r>
      <w:proofErr w:type="spellStart"/>
      <w:r w:rsidRPr="00D0172B">
        <w:rPr>
          <w:rFonts w:ascii="Consolas" w:hAnsi="Consolas"/>
          <w:sz w:val="18"/>
        </w:rPr>
        <w:t>saref-repositories.yml</w:t>
      </w:r>
      <w:proofErr w:type="spellEnd"/>
      <w:r w:rsidRPr="00D0172B">
        <w:t xml:space="preserve"> that references each of the SAREF projects whose documentation needs to be generated on the portal.</w:t>
      </w:r>
    </w:p>
    <w:p w14:paraId="71567283" w14:textId="77777777" w:rsidR="00F56916" w:rsidRPr="00D0172B" w:rsidRDefault="006B39D8">
      <w:pPr>
        <w:pStyle w:val="berschrift2"/>
      </w:pPr>
      <w:bookmarkStart w:id="114" w:name="_Toc146896776"/>
      <w:r w:rsidRPr="00D0172B">
        <w:rPr>
          <w:sz w:val="28"/>
          <w:szCs w:val="28"/>
        </w:rPr>
        <w:t>8.3.2</w:t>
      </w:r>
      <w:r w:rsidRPr="00D0172B">
        <w:tab/>
        <w:t>SAREF Project Version Specification and Documentation</w:t>
      </w:r>
      <w:bookmarkEnd w:id="114"/>
      <w:r w:rsidRPr="00D0172B">
        <w:t xml:space="preserve"> </w:t>
      </w:r>
    </w:p>
    <w:p w14:paraId="1C74067A" w14:textId="28D74144" w:rsidR="00F56916" w:rsidRPr="00D0172B" w:rsidRDefault="006B39D8">
      <w:r w:rsidRPr="00D0172B">
        <w:t xml:space="preserve">Clause 9 in the ETSI TS 103 673 </w:t>
      </w:r>
      <w:r w:rsidR="00903746" w:rsidRPr="00D0172B">
        <w:t xml:space="preserve">[1] </w:t>
      </w:r>
      <w:r w:rsidRPr="00D0172B">
        <w:t>outlines the rules to which each SAREF project repository must comply. All these rules, summarized below, are automatically checked by the SAREF Pipeline.</w:t>
      </w:r>
    </w:p>
    <w:p w14:paraId="2A29259A" w14:textId="77777777" w:rsidR="00F56916" w:rsidRPr="00D0172B" w:rsidRDefault="006B39D8">
      <w:r w:rsidRPr="00D0172B">
        <w:rPr>
          <w:b/>
        </w:rPr>
        <w:t>Provision 8.3.2-1</w:t>
      </w:r>
      <w:r w:rsidRPr="00D0172B">
        <w:t xml:space="preserve"> SAREF project versions shall conform to Clause 9 of ETSI TS 103 673 [</w:t>
      </w:r>
      <w:r w:rsidRPr="00D0172B">
        <w:fldChar w:fldCharType="begin"/>
      </w:r>
      <w:r w:rsidRPr="00D0172B">
        <w:instrText xml:space="preserve"> REF ts103673 \h </w:instrText>
      </w:r>
      <w:r w:rsidRPr="00D0172B">
        <w:fldChar w:fldCharType="separate"/>
      </w:r>
      <w:r w:rsidRPr="00D0172B">
        <w:t>1</w:t>
      </w:r>
      <w:r w:rsidRPr="00D0172B">
        <w:fldChar w:fldCharType="end"/>
      </w:r>
      <w:r w:rsidRPr="00D0172B">
        <w:t>]. Provisions 8.3.2-2 to 8.3.2-18 below summarize this clause</w:t>
      </w:r>
    </w:p>
    <w:p w14:paraId="07945007" w14:textId="2DBD831E" w:rsidR="00F56916" w:rsidRPr="00D0172B" w:rsidRDefault="006B39D8">
      <w:r w:rsidRPr="00D0172B">
        <w:rPr>
          <w:b/>
        </w:rPr>
        <w:t xml:space="preserve">Provision 8.3.2-2 </w:t>
      </w:r>
      <w:r w:rsidRPr="00D0172B">
        <w:t>(Summary of ETSI TS 103 673 Clause 9.2.</w:t>
      </w:r>
      <w:r w:rsidR="00903746" w:rsidRPr="00D0172B">
        <w:t xml:space="preserve"> [1]</w:t>
      </w:r>
      <w:r w:rsidRPr="00D0172B">
        <w:t xml:space="preserve">) The SAREF project version directory shall contain a </w:t>
      </w:r>
      <w:r w:rsidRPr="00D0172B">
        <w:rPr>
          <w:rFonts w:ascii="Consolas" w:hAnsi="Consolas"/>
          <w:sz w:val="18"/>
        </w:rPr>
        <w:t>README.md</w:t>
      </w:r>
      <w:r w:rsidRPr="00D0172B">
        <w:t xml:space="preserve">, a </w:t>
      </w:r>
      <w:r w:rsidRPr="00D0172B">
        <w:rPr>
          <w:rFonts w:ascii="Consolas" w:hAnsi="Consolas"/>
          <w:sz w:val="18"/>
        </w:rPr>
        <w:t>LICENSE</w:t>
      </w:r>
      <w:r w:rsidRPr="00D0172B">
        <w:t xml:space="preserve"> file, and folders requirements, ontology, tests, examples, documentation.</w:t>
      </w:r>
    </w:p>
    <w:p w14:paraId="5FCED02B" w14:textId="16DDBD3E" w:rsidR="00F56916" w:rsidRPr="00D0172B" w:rsidRDefault="006B39D8">
      <w:r w:rsidRPr="00D0172B">
        <w:rPr>
          <w:b/>
        </w:rPr>
        <w:t xml:space="preserve">Provision 8.3.2-3 </w:t>
      </w:r>
      <w:r w:rsidRPr="00D0172B">
        <w:t>(Summary of ETSI TS 103 673 Clauses 9.3.1. and 9.3.2.</w:t>
      </w:r>
      <w:r w:rsidR="00903746" w:rsidRPr="00D0172B">
        <w:t xml:space="preserve"> [1]</w:t>
      </w:r>
      <w:r w:rsidRPr="00D0172B">
        <w:t xml:space="preserve">) </w:t>
      </w:r>
      <w:proofErr w:type="gramStart"/>
      <w:r w:rsidRPr="00D0172B">
        <w:t>The</w:t>
      </w:r>
      <w:proofErr w:type="gramEnd"/>
      <w:r w:rsidRPr="00D0172B">
        <w:t xml:space="preserve"> requirements directory should contain a file </w:t>
      </w:r>
      <w:r w:rsidRPr="00D0172B">
        <w:rPr>
          <w:rFonts w:ascii="Consolas" w:hAnsi="Consolas"/>
          <w:sz w:val="18"/>
        </w:rPr>
        <w:t>requirements.csv</w:t>
      </w:r>
      <w:r w:rsidRPr="00D0172B">
        <w:t>. If present, this file shall be a UTF-8 encoded CSV file with specific delimiter, quote character, and specific header row.</w:t>
      </w:r>
    </w:p>
    <w:p w14:paraId="1C14E13B" w14:textId="42DA851D" w:rsidR="00F56916" w:rsidRPr="00D0172B" w:rsidRDefault="006B39D8">
      <w:r w:rsidRPr="00D0172B">
        <w:rPr>
          <w:b/>
        </w:rPr>
        <w:t xml:space="preserve">Provision 8.3.2-4 </w:t>
      </w:r>
      <w:r w:rsidRPr="00D0172B">
        <w:t>(Summary of ETSI TS 103 673 Clause 9.4.1</w:t>
      </w:r>
      <w:proofErr w:type="gramStart"/>
      <w:r w:rsidRPr="00D0172B">
        <w:t>.</w:t>
      </w:r>
      <w:r w:rsidR="00903746" w:rsidRPr="00D0172B">
        <w:t>[</w:t>
      </w:r>
      <w:proofErr w:type="gramEnd"/>
      <w:r w:rsidR="00903746" w:rsidRPr="00D0172B">
        <w:t>1]</w:t>
      </w:r>
      <w:r w:rsidRPr="00D0172B">
        <w:t xml:space="preserve">) The ontology directory shall contain the ontology document of the project version </w:t>
      </w:r>
      <w:proofErr w:type="spellStart"/>
      <w:r w:rsidRPr="00D0172B">
        <w:rPr>
          <w:rFonts w:ascii="Consolas" w:hAnsi="Consolas"/>
          <w:sz w:val="18"/>
        </w:rPr>
        <w:t>saref.ttl</w:t>
      </w:r>
      <w:proofErr w:type="spellEnd"/>
      <w:r w:rsidRPr="00D0172B">
        <w:rPr>
          <w:sz w:val="18"/>
        </w:rPr>
        <w:t xml:space="preserve"> </w:t>
      </w:r>
      <w:r w:rsidRPr="00D0172B">
        <w:t xml:space="preserve">for SAREF Core, </w:t>
      </w:r>
      <w:r w:rsidRPr="00D0172B">
        <w:rPr>
          <w:rFonts w:ascii="Consolas" w:hAnsi="Consolas"/>
          <w:sz w:val="18"/>
        </w:rPr>
        <w:t>saref4abcd.ttl</w:t>
      </w:r>
      <w:r w:rsidRPr="00D0172B">
        <w:t xml:space="preserve"> for SAREF extension SAREF4ABCD. This file shall contain the sources of a consistent OWL2 DL ontology in the Turtle 1.1 format.</w:t>
      </w:r>
    </w:p>
    <w:p w14:paraId="68116594" w14:textId="36B5A365" w:rsidR="00F56916" w:rsidRPr="00D0172B" w:rsidRDefault="006B39D8">
      <w:r w:rsidRPr="00D0172B">
        <w:rPr>
          <w:b/>
        </w:rPr>
        <w:t xml:space="preserve">Provision 8.3.2-5 </w:t>
      </w:r>
      <w:r w:rsidRPr="00D0172B">
        <w:t>(Summary of ETSI TS 103 673 Clause 9.4.2.</w:t>
      </w:r>
      <w:r w:rsidR="00903746" w:rsidRPr="00D0172B">
        <w:t xml:space="preserve"> [1]</w:t>
      </w:r>
      <w:r w:rsidRPr="00D0172B">
        <w:t>) If the document contains a base or prefix declarations, they shall conform to the ones given in ETSI TS 103 673 Clause 9.4.2</w:t>
      </w:r>
      <w:r w:rsidR="00903746" w:rsidRPr="00D0172B">
        <w:t xml:space="preserve"> [1]</w:t>
      </w:r>
      <w:r w:rsidRPr="00D0172B">
        <w:t>.</w:t>
      </w:r>
    </w:p>
    <w:p w14:paraId="7E72D41A" w14:textId="3B4E10C5" w:rsidR="00F56916" w:rsidRPr="00D0172B" w:rsidRDefault="006B39D8">
      <w:r w:rsidRPr="00D0172B">
        <w:rPr>
          <w:b/>
        </w:rPr>
        <w:t xml:space="preserve">Provision 8.3.2-6 </w:t>
      </w:r>
      <w:r w:rsidRPr="00D0172B">
        <w:t>(Summary of ETSI TS 103 673 Clause 9.4.3.1.</w:t>
      </w:r>
      <w:r w:rsidR="00903746" w:rsidRPr="00D0172B">
        <w:t xml:space="preserve"> [1]</w:t>
      </w:r>
      <w:r w:rsidRPr="00D0172B">
        <w:t xml:space="preserve">) specific ontology series IRI and ontology version IRI shall be used, version-related metadata such as </w:t>
      </w:r>
      <w:proofErr w:type="spellStart"/>
      <w:r w:rsidRPr="00D0172B">
        <w:rPr>
          <w:rFonts w:ascii="Consolas" w:hAnsi="Consolas"/>
          <w:sz w:val="18"/>
        </w:rPr>
        <w:t>owl</w:t>
      </w:r>
      <w:proofErr w:type="gramStart"/>
      <w:r w:rsidRPr="00D0172B">
        <w:rPr>
          <w:rFonts w:ascii="Consolas" w:hAnsi="Consolas"/>
          <w:sz w:val="18"/>
        </w:rPr>
        <w:t>:versionInfo</w:t>
      </w:r>
      <w:proofErr w:type="spellEnd"/>
      <w:proofErr w:type="gramEnd"/>
      <w:r w:rsidRPr="00D0172B">
        <w:t xml:space="preserve">, </w:t>
      </w:r>
      <w:proofErr w:type="spellStart"/>
      <w:r w:rsidRPr="00D0172B">
        <w:rPr>
          <w:rFonts w:ascii="Consolas" w:hAnsi="Consolas"/>
          <w:sz w:val="18"/>
        </w:rPr>
        <w:t>vann:preferredNamespacePrefix</w:t>
      </w:r>
      <w:proofErr w:type="spellEnd"/>
      <w:r w:rsidRPr="00D0172B">
        <w:t xml:space="preserve">, </w:t>
      </w:r>
      <w:proofErr w:type="spellStart"/>
      <w:r w:rsidRPr="00D0172B">
        <w:rPr>
          <w:rFonts w:ascii="Consolas" w:hAnsi="Consolas"/>
          <w:sz w:val="18"/>
        </w:rPr>
        <w:t>vann:preferredNamespaceUri</w:t>
      </w:r>
      <w:proofErr w:type="spellEnd"/>
      <w:r w:rsidRPr="00D0172B">
        <w:t xml:space="preserve">, and </w:t>
      </w:r>
      <w:proofErr w:type="spellStart"/>
      <w:r w:rsidRPr="00D0172B">
        <w:rPr>
          <w:rFonts w:ascii="Consolas" w:hAnsi="Consolas"/>
          <w:sz w:val="18"/>
        </w:rPr>
        <w:t>owl:priorVersion</w:t>
      </w:r>
      <w:proofErr w:type="spellEnd"/>
      <w:r w:rsidRPr="00D0172B">
        <w:rPr>
          <w:sz w:val="18"/>
        </w:rPr>
        <w:t xml:space="preserve"> </w:t>
      </w:r>
      <w:r w:rsidRPr="00D0172B">
        <w:t>shall be defined if applicable.</w:t>
      </w:r>
    </w:p>
    <w:p w14:paraId="163FD485" w14:textId="5856512B" w:rsidR="00F56916" w:rsidRPr="00D0172B" w:rsidRDefault="006B39D8">
      <w:r w:rsidRPr="00D0172B">
        <w:rPr>
          <w:b/>
        </w:rPr>
        <w:t xml:space="preserve">Provision 8.3.2-7 </w:t>
      </w:r>
      <w:r w:rsidRPr="00D0172B">
        <w:t>(Summary of ETSI TS 103 673 Clause 9.4.3.2.</w:t>
      </w:r>
      <w:r w:rsidR="00903746" w:rsidRPr="00D0172B">
        <w:t xml:space="preserve"> [1]</w:t>
      </w:r>
      <w:r w:rsidRPr="00D0172B">
        <w:t xml:space="preserve">) </w:t>
      </w:r>
      <w:proofErr w:type="gramStart"/>
      <w:r w:rsidR="00C937AF" w:rsidRPr="00D0172B">
        <w:t>This</w:t>
      </w:r>
      <w:proofErr w:type="gramEnd"/>
      <w:r w:rsidR="00C937AF" w:rsidRPr="00D0172B">
        <w:t xml:space="preserve"> clause specifies, which </w:t>
      </w:r>
      <w:r w:rsidRPr="00D0172B">
        <w:t>specific ontology metadata shall, should, or may be defined</w:t>
      </w:r>
      <w:r w:rsidR="00C937AF" w:rsidRPr="00D0172B">
        <w:t xml:space="preserve">. </w:t>
      </w:r>
      <w:r w:rsidR="00C937AF" w:rsidRPr="00D0172B">
        <w:rPr>
          <w:bCs/>
        </w:rPr>
        <w:t>In general the use of Dublin Core terms is enforced. Supporting ontologies are imported by their version IRI and not by the ontology series identifier</w:t>
      </w:r>
      <w:r w:rsidR="00C937AF" w:rsidRPr="00D0172B">
        <w:t>.</w:t>
      </w:r>
    </w:p>
    <w:p w14:paraId="3A129CD6" w14:textId="55FFF411" w:rsidR="001876C8" w:rsidRPr="00D0172B" w:rsidRDefault="006B39D8" w:rsidP="001876C8">
      <w:pPr>
        <w:pStyle w:val="NO"/>
      </w:pPr>
      <w:r w:rsidRPr="00D0172B">
        <w:t>NOTE</w:t>
      </w:r>
      <w:r w:rsidR="001876C8" w:rsidRPr="00D0172B">
        <w:t>:</w:t>
      </w:r>
      <w:r w:rsidR="001876C8" w:rsidRPr="00D0172B">
        <w:tab/>
      </w:r>
      <w:r w:rsidRPr="00D0172B">
        <w:t>Ontology imports are often a source of versioning problems. This provision effectively avoids imported ontology versioning issues.</w:t>
      </w:r>
      <w:r w:rsidR="001876C8" w:rsidRPr="00D0172B">
        <w:t xml:space="preserve"> </w:t>
      </w:r>
    </w:p>
    <w:p w14:paraId="14CEC8EB" w14:textId="77777777" w:rsidR="00F56916" w:rsidRPr="00D0172B" w:rsidRDefault="006B39D8" w:rsidP="001876C8">
      <w:r w:rsidRPr="00D0172B">
        <w:lastRenderedPageBreak/>
        <w:t xml:space="preserve">EXAMPLE 2: For example, SAREF4LIFT V1.1.1 imports SAREF Core V3.1.1, SAREF4SYST V1.1.2, and SAREF4BLDG V1.1.2. </w:t>
      </w:r>
    </w:p>
    <w:p w14:paraId="5BFE8C8D" w14:textId="146ADDF8" w:rsidR="00F56916" w:rsidRPr="00D0172B" w:rsidRDefault="006B39D8">
      <w:r w:rsidRPr="00D0172B">
        <w:rPr>
          <w:b/>
        </w:rPr>
        <w:t xml:space="preserve">Provision 8.3.2-8 </w:t>
      </w:r>
      <w:r w:rsidRPr="00D0172B">
        <w:t>(Summary of ETSI TS 103 673 Clause 9.4.3.3.</w:t>
      </w:r>
      <w:r w:rsidR="00903746" w:rsidRPr="00D0172B">
        <w:t xml:space="preserve"> [1]</w:t>
      </w:r>
      <w:r w:rsidRPr="00D0172B">
        <w:t xml:space="preserve">) this clause defines who can be considered a creator or a contributor to the SAREF project version, and how they may be described in the ontology. In general persons are described using IRIs or blank nodes, which then shall be instances of </w:t>
      </w:r>
      <w:proofErr w:type="spellStart"/>
      <w:r w:rsidRPr="00D0172B">
        <w:rPr>
          <w:rFonts w:ascii="Consolas" w:hAnsi="Consolas"/>
          <w:sz w:val="18"/>
        </w:rPr>
        <w:t>schema:Person</w:t>
      </w:r>
      <w:proofErr w:type="spellEnd"/>
      <w:r w:rsidRPr="00D0172B">
        <w:t xml:space="preserve"> and further described using a</w:t>
      </w:r>
      <w:r w:rsidRPr="00D0172B">
        <w:br/>
      </w:r>
      <w:proofErr w:type="spellStart"/>
      <w:r w:rsidRPr="00D0172B">
        <w:rPr>
          <w:rFonts w:ascii="Consolas" w:hAnsi="Consolas"/>
          <w:sz w:val="18"/>
        </w:rPr>
        <w:t>schema:givenName</w:t>
      </w:r>
      <w:proofErr w:type="spellEnd"/>
      <w:r w:rsidRPr="00D0172B">
        <w:t xml:space="preserve"> and </w:t>
      </w:r>
      <w:proofErr w:type="spellStart"/>
      <w:r w:rsidRPr="00D0172B">
        <w:rPr>
          <w:rFonts w:ascii="Consolas" w:hAnsi="Consolas"/>
          <w:sz w:val="18"/>
        </w:rPr>
        <w:t>schema:familyName</w:t>
      </w:r>
      <w:proofErr w:type="spellEnd"/>
      <w:r w:rsidRPr="00D0172B">
        <w:t xml:space="preserve">. Affiliations shall be described as instances of </w:t>
      </w:r>
      <w:proofErr w:type="spellStart"/>
      <w:r w:rsidRPr="00D0172B">
        <w:rPr>
          <w:rFonts w:ascii="Consolas" w:hAnsi="Consolas"/>
          <w:sz w:val="18"/>
        </w:rPr>
        <w:t>schema</w:t>
      </w:r>
      <w:proofErr w:type="gramStart"/>
      <w:r w:rsidRPr="00D0172B">
        <w:rPr>
          <w:rFonts w:ascii="Consolas" w:hAnsi="Consolas"/>
          <w:sz w:val="18"/>
        </w:rPr>
        <w:t>:Organization</w:t>
      </w:r>
      <w:proofErr w:type="spellEnd"/>
      <w:proofErr w:type="gramEnd"/>
      <w:r w:rsidRPr="00D0172B">
        <w:t>.</w:t>
      </w:r>
      <w:r w:rsidRPr="00D0172B">
        <w:br/>
      </w:r>
    </w:p>
    <w:p w14:paraId="4F62EB5E" w14:textId="59587593" w:rsidR="00F56916" w:rsidRPr="00D0172B" w:rsidRDefault="006B39D8">
      <w:r w:rsidRPr="00D0172B">
        <w:rPr>
          <w:b/>
        </w:rPr>
        <w:t xml:space="preserve">Provision 8.3.2-9 </w:t>
      </w:r>
      <w:r w:rsidRPr="00D0172B">
        <w:t>(Summary of ETSI TS 103 673 Clause 9.4.4.1.</w:t>
      </w:r>
      <w:r w:rsidR="00903746" w:rsidRPr="00D0172B">
        <w:t xml:space="preserve"> [1]</w:t>
      </w:r>
      <w:r w:rsidRPr="00D0172B">
        <w:t>) specific namespace shall be used for terms defined in the ontology document, and specific naming convention shall be used for classes and properties.</w:t>
      </w:r>
    </w:p>
    <w:p w14:paraId="20EC4F70" w14:textId="31A36DB5" w:rsidR="00F56916" w:rsidRPr="00D0172B" w:rsidRDefault="006B39D8">
      <w:r w:rsidRPr="00D0172B">
        <w:rPr>
          <w:b/>
        </w:rPr>
        <w:t xml:space="preserve">Provision 8.3.2-10 </w:t>
      </w:r>
      <w:r w:rsidRPr="00D0172B">
        <w:t>(Summary of ETSI TS 103 673 Clause 9.4.4.2.</w:t>
      </w:r>
      <w:r w:rsidR="00903746" w:rsidRPr="00D0172B">
        <w:t xml:space="preserve"> [1]</w:t>
      </w:r>
      <w:r w:rsidRPr="00D0172B">
        <w:t xml:space="preserve">) metadata </w:t>
      </w:r>
      <w:proofErr w:type="spellStart"/>
      <w:r w:rsidRPr="00D0172B">
        <w:rPr>
          <w:rFonts w:ascii="Consolas" w:hAnsi="Consolas"/>
          <w:sz w:val="18"/>
        </w:rPr>
        <w:t>rdfs</w:t>
      </w:r>
      <w:proofErr w:type="gramStart"/>
      <w:r w:rsidRPr="00D0172B">
        <w:rPr>
          <w:rFonts w:ascii="Consolas" w:hAnsi="Consolas"/>
          <w:sz w:val="18"/>
        </w:rPr>
        <w:t>:label</w:t>
      </w:r>
      <w:proofErr w:type="spellEnd"/>
      <w:proofErr w:type="gramEnd"/>
      <w:r w:rsidRPr="00D0172B">
        <w:t xml:space="preserve"> and </w:t>
      </w:r>
      <w:proofErr w:type="spellStart"/>
      <w:r w:rsidRPr="00D0172B">
        <w:rPr>
          <w:rFonts w:ascii="Consolas" w:hAnsi="Consolas"/>
          <w:sz w:val="18"/>
        </w:rPr>
        <w:t>rdfs:comment</w:t>
      </w:r>
      <w:proofErr w:type="spellEnd"/>
      <w:r w:rsidRPr="00D0172B">
        <w:t xml:space="preserve"> shall be defined for terms, and should at least have one </w:t>
      </w:r>
      <w:proofErr w:type="spellStart"/>
      <w:r w:rsidRPr="00D0172B">
        <w:rPr>
          <w:rFonts w:ascii="Consolas" w:hAnsi="Consolas"/>
          <w:sz w:val="18"/>
        </w:rPr>
        <w:t>rdf:langString</w:t>
      </w:r>
      <w:proofErr w:type="spellEnd"/>
      <w:r w:rsidRPr="00D0172B">
        <w:t xml:space="preserve"> datatype with the </w:t>
      </w:r>
      <w:proofErr w:type="spellStart"/>
      <w:r w:rsidRPr="00D0172B">
        <w:rPr>
          <w:rFonts w:ascii="Consolas" w:hAnsi="Consolas"/>
          <w:sz w:val="18"/>
        </w:rPr>
        <w:t>en</w:t>
      </w:r>
      <w:proofErr w:type="spellEnd"/>
      <w:r w:rsidRPr="00D0172B">
        <w:t xml:space="preserve"> language tag.</w:t>
      </w:r>
    </w:p>
    <w:p w14:paraId="24B050CF" w14:textId="215ACB2E" w:rsidR="00F56916" w:rsidRPr="00D0172B" w:rsidRDefault="006B39D8">
      <w:r w:rsidRPr="00D0172B">
        <w:rPr>
          <w:b/>
        </w:rPr>
        <w:t xml:space="preserve">Provision 8.3.2-11 </w:t>
      </w:r>
      <w:r w:rsidRPr="00D0172B">
        <w:t>(Summary of ETSI TS 103 673 Clause 9.4.5.</w:t>
      </w:r>
      <w:r w:rsidR="00903746" w:rsidRPr="00D0172B">
        <w:t xml:space="preserve"> [1]</w:t>
      </w:r>
      <w:r w:rsidRPr="00D0172B">
        <w:t xml:space="preserve">) the ontology shall satisfy the OWL2 DL profile, with the exception that unknown datatypes may be used. It shall be consistent, it should not present ontology development pitfalls as per the </w:t>
      </w:r>
      <w:proofErr w:type="spellStart"/>
      <w:r w:rsidRPr="00D0172B">
        <w:t>OntOlogy</w:t>
      </w:r>
      <w:proofErr w:type="spellEnd"/>
      <w:r w:rsidRPr="00D0172B">
        <w:t xml:space="preserve"> Pitfall Scanner! (OOPS!) [REF NEEDED], and every declared class should be</w:t>
      </w:r>
      <w:r w:rsidR="00232071" w:rsidRPr="00D0172B">
        <w:t xml:space="preserve"> </w:t>
      </w:r>
      <w:proofErr w:type="spellStart"/>
      <w:r w:rsidRPr="00D0172B">
        <w:t>satisfiable</w:t>
      </w:r>
      <w:proofErr w:type="spellEnd"/>
      <w:r w:rsidRPr="00D0172B">
        <w:t>.</w:t>
      </w:r>
    </w:p>
    <w:p w14:paraId="1B18D5DD" w14:textId="58FBBED3" w:rsidR="00F56916" w:rsidRPr="00D0172B" w:rsidRDefault="006B39D8">
      <w:r w:rsidRPr="00D0172B">
        <w:rPr>
          <w:b/>
        </w:rPr>
        <w:t xml:space="preserve">Provision 8.3.2-12 </w:t>
      </w:r>
      <w:r w:rsidRPr="00D0172B">
        <w:t>(Summary of ETSI TS 103 673 Clause 9.5.1. and 9.5.2.</w:t>
      </w:r>
      <w:r w:rsidR="00903746" w:rsidRPr="00D0172B">
        <w:t xml:space="preserve"> [1]</w:t>
      </w:r>
      <w:r w:rsidRPr="00D0172B">
        <w:t xml:space="preserve">) </w:t>
      </w:r>
      <w:proofErr w:type="gramStart"/>
      <w:r w:rsidRPr="00D0172B">
        <w:t>The</w:t>
      </w:r>
      <w:proofErr w:type="gramEnd"/>
      <w:r w:rsidRPr="00D0172B">
        <w:t xml:space="preserve"> tests directory should contain a file </w:t>
      </w:r>
      <w:r w:rsidRPr="00D0172B">
        <w:rPr>
          <w:rFonts w:ascii="Consolas" w:hAnsi="Consolas"/>
          <w:sz w:val="18"/>
        </w:rPr>
        <w:t>tests.csv</w:t>
      </w:r>
      <w:r w:rsidRPr="00D0172B">
        <w:t>. If present, this file shall be a UTF-8 encoded CSV file with specific delimiter, quote character, and given header row.</w:t>
      </w:r>
    </w:p>
    <w:p w14:paraId="22D14FC3" w14:textId="4CD485D5" w:rsidR="00F56916" w:rsidRPr="00D0172B" w:rsidRDefault="006B39D8">
      <w:r w:rsidRPr="00D0172B">
        <w:rPr>
          <w:b/>
        </w:rPr>
        <w:t xml:space="preserve">Provision 8.3.2-13 </w:t>
      </w:r>
      <w:r w:rsidRPr="00D0172B">
        <w:t>(Summary of ETSI TS 103 673 Clause 9.6.1.</w:t>
      </w:r>
      <w:r w:rsidR="00903746" w:rsidRPr="00D0172B">
        <w:t xml:space="preserve"> [1]</w:t>
      </w:r>
      <w:r w:rsidRPr="00D0172B">
        <w:t xml:space="preserve">) </w:t>
      </w:r>
      <w:proofErr w:type="gramStart"/>
      <w:r w:rsidRPr="00D0172B">
        <w:t>The</w:t>
      </w:r>
      <w:proofErr w:type="gramEnd"/>
      <w:r w:rsidRPr="00D0172B">
        <w:t xml:space="preserve"> </w:t>
      </w:r>
      <w:r w:rsidRPr="00D0172B">
        <w:rPr>
          <w:rFonts w:ascii="Consolas" w:hAnsi="Consolas"/>
          <w:sz w:val="18"/>
        </w:rPr>
        <w:t>examples</w:t>
      </w:r>
      <w:r w:rsidRPr="00D0172B">
        <w:t xml:space="preserve"> directory should contain example documents that illustrate how the ontology can be used in practice. Every example document shall be a consistent OWL2 DL ontology in the Turtle 1.1 format. Main classes and properties should be illustrated with at least one example.</w:t>
      </w:r>
    </w:p>
    <w:p w14:paraId="52EDA276" w14:textId="101F2CC6" w:rsidR="00F56916" w:rsidRPr="00D0172B" w:rsidRDefault="006B39D8">
      <w:r w:rsidRPr="00D0172B">
        <w:rPr>
          <w:b/>
        </w:rPr>
        <w:t xml:space="preserve">Provision 8.3.2-14 </w:t>
      </w:r>
      <w:r w:rsidRPr="00D0172B">
        <w:t>(Summary of ETSI TS 103 673 Clause 9.6.2.</w:t>
      </w:r>
      <w:r w:rsidR="00903746" w:rsidRPr="00D0172B">
        <w:t xml:space="preserve"> [1]</w:t>
      </w:r>
      <w:r w:rsidRPr="00D0172B">
        <w:t>) Specific prefixes and base declarations should be used in examples.</w:t>
      </w:r>
    </w:p>
    <w:p w14:paraId="017E72AC" w14:textId="17056D17" w:rsidR="00F56916" w:rsidRPr="00D0172B" w:rsidRDefault="006B39D8">
      <w:r w:rsidRPr="00D0172B">
        <w:rPr>
          <w:b/>
        </w:rPr>
        <w:t xml:space="preserve">Provision 8.3.2-15 </w:t>
      </w:r>
      <w:r w:rsidRPr="00D0172B">
        <w:t>(Summary of ETSI TS 103 673 Clause 9.6.3.</w:t>
      </w:r>
      <w:r w:rsidR="00903746" w:rsidRPr="00D0172B">
        <w:t xml:space="preserve"> [1]</w:t>
      </w:r>
      <w:r w:rsidRPr="00D0172B">
        <w:t xml:space="preserve">) The example document shall be declared as a </w:t>
      </w:r>
      <w:proofErr w:type="spellStart"/>
      <w:r w:rsidRPr="00D0172B">
        <w:rPr>
          <w:rFonts w:ascii="Consolas" w:hAnsi="Consolas"/>
          <w:sz w:val="18"/>
        </w:rPr>
        <w:t>dctype</w:t>
      </w:r>
      <w:proofErr w:type="gramStart"/>
      <w:r w:rsidRPr="00D0172B">
        <w:rPr>
          <w:rFonts w:ascii="Consolas" w:hAnsi="Consolas"/>
          <w:sz w:val="18"/>
        </w:rPr>
        <w:t>:Dataset</w:t>
      </w:r>
      <w:proofErr w:type="spellEnd"/>
      <w:proofErr w:type="gramEnd"/>
      <w:r w:rsidRPr="00D0172B">
        <w:t>. It shall be asserted to conform to (</w:t>
      </w:r>
      <w:proofErr w:type="spellStart"/>
      <w:r w:rsidRPr="00D0172B">
        <w:rPr>
          <w:rFonts w:ascii="Consolas" w:hAnsi="Consolas"/>
          <w:sz w:val="18"/>
        </w:rPr>
        <w:t>dct</w:t>
      </w:r>
      <w:proofErr w:type="gramStart"/>
      <w:r w:rsidRPr="00D0172B">
        <w:rPr>
          <w:rFonts w:ascii="Consolas" w:hAnsi="Consolas"/>
          <w:sz w:val="18"/>
        </w:rPr>
        <w:t>:conformsTo</w:t>
      </w:r>
      <w:proofErr w:type="spellEnd"/>
      <w:proofErr w:type="gramEnd"/>
      <w:r w:rsidRPr="00D0172B">
        <w:t>) the SAREF project version IRI. It additionally may conform to other SAREF project specific versions, or some ontology published by international Standard Development Organizations. Additional metadata elements shall be used.</w:t>
      </w:r>
    </w:p>
    <w:p w14:paraId="6B01CFE1" w14:textId="4636D7EF" w:rsidR="00F56916" w:rsidRPr="00D0172B" w:rsidRDefault="006B39D8">
      <w:r w:rsidRPr="00D0172B">
        <w:rPr>
          <w:b/>
        </w:rPr>
        <w:t xml:space="preserve">Provision 8.3.2-16 </w:t>
      </w:r>
      <w:r w:rsidRPr="00D0172B">
        <w:t>(Summary of ETSI TS 103 673 Clause 9.6.4.</w:t>
      </w:r>
      <w:r w:rsidR="00903746" w:rsidRPr="00D0172B">
        <w:t xml:space="preserve"> [1]</w:t>
      </w:r>
      <w:r w:rsidRPr="00D0172B">
        <w:t>) The RDF graph in the example document, when augmented with an ontology declaration that imports all the ontologies the example conforms to, shall satisfy the OWL2 DL profile, with the exception that unknown datatypes may be used, and shall be consistent.</w:t>
      </w:r>
    </w:p>
    <w:p w14:paraId="3F90C8B3" w14:textId="4106B7BA" w:rsidR="00F56916" w:rsidRPr="00D0172B" w:rsidRDefault="006B39D8">
      <w:r w:rsidRPr="00D0172B">
        <w:rPr>
          <w:b/>
        </w:rPr>
        <w:t xml:space="preserve">Provision 8.3.2-17 </w:t>
      </w:r>
      <w:r w:rsidRPr="00D0172B">
        <w:t>(Summary of ETSI TS 103 673 Clause 9.7.1.</w:t>
      </w:r>
      <w:r w:rsidR="00903746" w:rsidRPr="00D0172B">
        <w:t xml:space="preserve"> [1]</w:t>
      </w:r>
      <w:r w:rsidRPr="00D0172B">
        <w:t xml:space="preserve">) </w:t>
      </w:r>
      <w:proofErr w:type="gramStart"/>
      <w:r w:rsidRPr="00D0172B">
        <w:t>The</w:t>
      </w:r>
      <w:proofErr w:type="gramEnd"/>
      <w:r w:rsidRPr="00D0172B">
        <w:t xml:space="preserve"> documentation directory should contain documentation sources to provide human-readable documentation for the ontology and how it can be used in practice. These documentation sources are for creators, contributors, abstract, description, examples, references, acknowledgements. They shall be a HTML snippet and have the extension </w:t>
      </w:r>
      <w:r w:rsidRPr="00D0172B">
        <w:rPr>
          <w:rFonts w:ascii="Consolas" w:hAnsi="Consolas"/>
          <w:sz w:val="18"/>
        </w:rPr>
        <w:t>.html</w:t>
      </w:r>
      <w:r w:rsidRPr="00D0172B">
        <w:t xml:space="preserve"> or be a markdown snippet</w:t>
      </w:r>
      <w:r w:rsidRPr="00D0172B">
        <w:br/>
        <w:t xml:space="preserve">and have extension </w:t>
      </w:r>
      <w:r w:rsidRPr="00D0172B">
        <w:rPr>
          <w:rFonts w:ascii="Consolas" w:hAnsi="Consolas"/>
          <w:sz w:val="18"/>
        </w:rPr>
        <w:t>.</w:t>
      </w:r>
      <w:proofErr w:type="spellStart"/>
      <w:r w:rsidRPr="00D0172B">
        <w:rPr>
          <w:rFonts w:ascii="Consolas" w:hAnsi="Consolas"/>
          <w:sz w:val="18"/>
        </w:rPr>
        <w:t>md</w:t>
      </w:r>
      <w:r w:rsidRPr="00D0172B">
        <w:t>.</w:t>
      </w:r>
      <w:proofErr w:type="spellEnd"/>
    </w:p>
    <w:p w14:paraId="307057DD" w14:textId="25056185" w:rsidR="00F56916" w:rsidRPr="00D0172B" w:rsidRDefault="006B39D8">
      <w:r w:rsidRPr="00D0172B">
        <w:rPr>
          <w:b/>
        </w:rPr>
        <w:t xml:space="preserve">Provision 8.3.2-18 </w:t>
      </w:r>
      <w:r w:rsidRPr="00D0172B">
        <w:t>(Summary of ETSI TS 103 673 Clause 9.7.2.</w:t>
      </w:r>
      <w:r w:rsidR="00903746" w:rsidRPr="00D0172B">
        <w:t xml:space="preserve"> [1]</w:t>
      </w:r>
      <w:r w:rsidRPr="00D0172B">
        <w:t>) Diagrams should be included in a directory documentation/diagrams, and adopt graphical notations from [</w:t>
      </w:r>
      <w:r w:rsidR="00BA41F1">
        <w:t>i.14</w:t>
      </w:r>
      <w:r w:rsidRPr="00D0172B">
        <w:t>].</w:t>
      </w:r>
    </w:p>
    <w:p w14:paraId="60E79525" w14:textId="77777777" w:rsidR="00F56916" w:rsidRPr="00D0172B" w:rsidRDefault="00F56916"/>
    <w:p w14:paraId="2F51A0CE" w14:textId="77777777" w:rsidR="00F56916" w:rsidRPr="00D0172B" w:rsidRDefault="006B39D8">
      <w:pPr>
        <w:pStyle w:val="berschrift2"/>
      </w:pPr>
      <w:bookmarkStart w:id="115" w:name="_Toc146896777"/>
      <w:r w:rsidRPr="00D0172B">
        <w:rPr>
          <w:sz w:val="28"/>
          <w:szCs w:val="28"/>
        </w:rPr>
        <w:t>8.3.3</w:t>
      </w:r>
      <w:r w:rsidRPr="00D0172B">
        <w:tab/>
        <w:t>Quality Control and Requirements Verification with the SAREF Pipeline</w:t>
      </w:r>
      <w:bookmarkEnd w:id="115"/>
    </w:p>
    <w:p w14:paraId="6992DC0B" w14:textId="6C2BA225" w:rsidR="00F56916" w:rsidRPr="00D0172B" w:rsidRDefault="006B39D8">
      <w:r w:rsidRPr="00D0172B">
        <w:t xml:space="preserve">The SAREF Pipeline software verifies the conformance to the specification summarized in clause 3.3, and generates the HTML documentation of SAREF. It can be run on a SAREF project repository, or on the </w:t>
      </w:r>
      <w:r w:rsidR="00903746" w:rsidRPr="00D0172B">
        <w:t xml:space="preserve">SAREF </w:t>
      </w:r>
      <w:r w:rsidRPr="00D0172B">
        <w:t xml:space="preserve">portal repository </w:t>
      </w:r>
      <w:r w:rsidR="00903746" w:rsidRPr="00D0172B">
        <w:t xml:space="preserve">[i.13] </w:t>
      </w:r>
      <w:r w:rsidRPr="00D0172B">
        <w:t>for verifying all the SAREF projects and generating the complete documentation of SAREF to be deployed on the public SAREF community portal. The present clause describes how this software is used.</w:t>
      </w:r>
    </w:p>
    <w:p w14:paraId="421090B3" w14:textId="339FA547" w:rsidR="00F56916" w:rsidRPr="00D0172B" w:rsidRDefault="006B39D8">
      <w:r w:rsidRPr="00D0172B">
        <w:rPr>
          <w:b/>
        </w:rPr>
        <w:t>Provision 8.3.3-1</w:t>
      </w:r>
      <w:r w:rsidRPr="00D0172B">
        <w:t xml:space="preserve"> SAREF project version developers should check the conformance of their work using the SAREF pipeline software</w:t>
      </w:r>
      <w:r w:rsidR="00903746" w:rsidRPr="00D0172B">
        <w:t xml:space="preserve"> [i.1]</w:t>
      </w:r>
      <w:r w:rsidRPr="00D0172B">
        <w:t>.</w:t>
      </w:r>
    </w:p>
    <w:p w14:paraId="126CEF23" w14:textId="781EC0EB" w:rsidR="001876C8" w:rsidRPr="00D0172B" w:rsidRDefault="006B39D8" w:rsidP="001876C8">
      <w:pPr>
        <w:pStyle w:val="NO"/>
      </w:pPr>
      <w:r w:rsidRPr="00D0172B">
        <w:lastRenderedPageBreak/>
        <w:t>NOTE 1:</w:t>
      </w:r>
      <w:r w:rsidRPr="00D0172B">
        <w:tab/>
        <w:t xml:space="preserve">The SAREF </w:t>
      </w:r>
      <w:r w:rsidR="002F4EA7" w:rsidRPr="00D0172B">
        <w:t>P</w:t>
      </w:r>
      <w:r w:rsidRPr="00D0172B">
        <w:t xml:space="preserve">ipeline is openly available under an open BSD-3-Clause license at </w:t>
      </w:r>
      <w:hyperlink r:id="rId70">
        <w:r w:rsidRPr="00D0172B">
          <w:rPr>
            <w:rStyle w:val="Hyperlink"/>
          </w:rPr>
          <w:t>https://saref.etsi.org/sources/saref-pipeline/</w:t>
        </w:r>
      </w:hyperlink>
      <w:r w:rsidR="00903746" w:rsidRPr="00D0172B">
        <w:rPr>
          <w:rStyle w:val="Hyperlink"/>
        </w:rPr>
        <w:t xml:space="preserve"> </w:t>
      </w:r>
      <w:r w:rsidR="00903746" w:rsidRPr="00D0172B">
        <w:t>[i.1]</w:t>
      </w:r>
      <w:r w:rsidRPr="00D0172B">
        <w:t>. It has already been used to accelerate the development of version 3 of SAREF and the 12 published SAREF extensions, and to generate the contents of the public SAREF community portal.</w:t>
      </w:r>
      <w:r w:rsidR="001876C8" w:rsidRPr="00D0172B">
        <w:t xml:space="preserve"> </w:t>
      </w:r>
    </w:p>
    <w:p w14:paraId="6653B81A" w14:textId="42361763" w:rsidR="00F56916" w:rsidRPr="00D0172B" w:rsidRDefault="006B39D8" w:rsidP="00083DB4">
      <w:r w:rsidRPr="00D0172B">
        <w:t>The SAREF Pipeline operates in either a graphical mode (</w:t>
      </w:r>
      <w:r w:rsidR="000C2EC9" w:rsidRPr="00D0172B">
        <w:t>see figure 8.3.3-1</w:t>
      </w:r>
      <w:r w:rsidRPr="00D0172B">
        <w:t>) or a command line interface (</w:t>
      </w:r>
      <w:r w:rsidR="000C2EC9" w:rsidRPr="00D0172B">
        <w:t>see figure 8.3.3-2</w:t>
      </w:r>
      <w:r w:rsidRPr="00D0172B">
        <w:t xml:space="preserve">) depending upon the ontology developer’s preference. Choosing an execution mode determines the thoroughness and coverage of the pipeline tests and usually depends on the development stage. </w:t>
      </w:r>
    </w:p>
    <w:p w14:paraId="34CAAA8B" w14:textId="77777777" w:rsidR="00F56916" w:rsidRPr="00D0172B" w:rsidRDefault="006B39D8">
      <w:pPr>
        <w:pStyle w:val="Listenabsatz"/>
        <w:numPr>
          <w:ilvl w:val="0"/>
          <w:numId w:val="11"/>
        </w:numPr>
      </w:pPr>
      <w:r w:rsidRPr="00D0172B">
        <w:rPr>
          <w:b/>
        </w:rPr>
        <w:t>develop</w:t>
      </w:r>
      <w:r w:rsidRPr="00D0172B">
        <w:t xml:space="preserve"> some metadata such as version numbers are not checked;</w:t>
      </w:r>
    </w:p>
    <w:p w14:paraId="5DFD5BF4" w14:textId="302C124C" w:rsidR="00F56916" w:rsidRPr="00D0172B" w:rsidRDefault="006B39D8">
      <w:pPr>
        <w:pStyle w:val="Listenabsatz"/>
        <w:numPr>
          <w:ilvl w:val="0"/>
          <w:numId w:val="11"/>
        </w:numPr>
      </w:pPr>
      <w:r w:rsidRPr="00D0172B">
        <w:rPr>
          <w:b/>
        </w:rPr>
        <w:t>release</w:t>
      </w:r>
      <w:r w:rsidRPr="00D0172B">
        <w:t xml:space="preserve"> thorough check of the repository which must be clean (contain no tracked and modified files);</w:t>
      </w:r>
    </w:p>
    <w:p w14:paraId="5BBD8817" w14:textId="5BF08EB6" w:rsidR="00F56916" w:rsidRPr="00D0172B" w:rsidRDefault="006B39D8">
      <w:pPr>
        <w:pStyle w:val="Listenabsatz"/>
        <w:numPr>
          <w:ilvl w:val="0"/>
          <w:numId w:val="11"/>
        </w:numPr>
      </w:pPr>
      <w:r w:rsidRPr="00D0172B">
        <w:rPr>
          <w:b/>
        </w:rPr>
        <w:t>portal pre-release</w:t>
      </w:r>
      <w:r w:rsidRPr="00D0172B">
        <w:t xml:space="preserve"> run on the </w:t>
      </w:r>
      <w:r w:rsidR="000C06C6" w:rsidRPr="00D0172B">
        <w:t xml:space="preserve">SAREF </w:t>
      </w:r>
      <w:r w:rsidRPr="00D0172B">
        <w:t>portal repository to operate a strict check and generate the documentation for all pre-release and release branches of the source repositories;</w:t>
      </w:r>
    </w:p>
    <w:p w14:paraId="111ABC24" w14:textId="77777777" w:rsidR="00F56916" w:rsidRPr="00D0172B" w:rsidRDefault="006B39D8">
      <w:pPr>
        <w:pStyle w:val="Listenabsatz"/>
        <w:numPr>
          <w:ilvl w:val="0"/>
          <w:numId w:val="11"/>
        </w:numPr>
      </w:pPr>
      <w:proofErr w:type="gramStart"/>
      <w:r w:rsidRPr="00D0172B">
        <w:rPr>
          <w:b/>
        </w:rPr>
        <w:t>portal-release</w:t>
      </w:r>
      <w:proofErr w:type="gramEnd"/>
      <w:r w:rsidRPr="00D0172B">
        <w:t xml:space="preserve"> same as above, but only considers release branches.</w:t>
      </w:r>
    </w:p>
    <w:p w14:paraId="49B06621" w14:textId="77777777" w:rsidR="00F56916" w:rsidRPr="00D0172B" w:rsidRDefault="006B39D8">
      <w:pPr>
        <w:ind w:left="360"/>
      </w:pPr>
      <w:r w:rsidRPr="00D0172B">
        <w:t>The ontology engineer may also choose to skip some tasks such as the analysis of examples, the generation of the HTML documentation for terms, or the generation of the HTML documentation altogether.</w:t>
      </w:r>
    </w:p>
    <w:p w14:paraId="0F4ACA8C" w14:textId="77777777" w:rsidR="00F56916" w:rsidRPr="00D0172B" w:rsidRDefault="00F56916">
      <w:pPr>
        <w:ind w:left="360"/>
      </w:pPr>
    </w:p>
    <w:p w14:paraId="43490612" w14:textId="77777777" w:rsidR="00F56916" w:rsidRPr="00D0172B" w:rsidRDefault="006B39D8">
      <w:pPr>
        <w:keepNext/>
        <w:ind w:left="360"/>
        <w:jc w:val="center"/>
      </w:pPr>
      <w:r w:rsidRPr="00E83075">
        <w:rPr>
          <w:noProof/>
          <w:lang w:val="de-DE" w:eastAsia="de-DE"/>
        </w:rPr>
        <w:drawing>
          <wp:inline distT="0" distB="0" distL="0" distR="0" wp14:anchorId="28A51B7A" wp14:editId="611BF188">
            <wp:extent cx="3705225" cy="3886200"/>
            <wp:effectExtent l="0" t="0" r="0" b="0"/>
            <wp:docPr id="4" name="Image 5" descr="C:\Users\maxime.lefrancois\Downloads\Chapter 7 - Figure 3a - saref-u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5" descr="C:\Users\maxime.lefrancois\Downloads\Chapter 7 - Figure 3a - saref-ui.png"/>
                    <pic:cNvPicPr>
                      <a:picLocks noChangeAspect="1" noChangeArrowheads="1"/>
                    </pic:cNvPicPr>
                  </pic:nvPicPr>
                  <pic:blipFill>
                    <a:blip r:embed="rId71"/>
                    <a:stretch>
                      <a:fillRect/>
                    </a:stretch>
                  </pic:blipFill>
                  <pic:spPr bwMode="auto">
                    <a:xfrm>
                      <a:off x="0" y="0"/>
                      <a:ext cx="3705225" cy="3886200"/>
                    </a:xfrm>
                    <a:prstGeom prst="rect">
                      <a:avLst/>
                    </a:prstGeom>
                  </pic:spPr>
                </pic:pic>
              </a:graphicData>
            </a:graphic>
          </wp:inline>
        </w:drawing>
      </w:r>
    </w:p>
    <w:p w14:paraId="637AB6A1" w14:textId="77777777" w:rsidR="00F56916" w:rsidRPr="00D0172B" w:rsidRDefault="006B39D8">
      <w:pPr>
        <w:pStyle w:val="Beschriftung"/>
        <w:jc w:val="center"/>
        <w:rPr>
          <w:rFonts w:ascii="Arial" w:hAnsi="Arial" w:cs="Arial"/>
        </w:rPr>
      </w:pPr>
      <w:r w:rsidRPr="00D0172B">
        <w:rPr>
          <w:rFonts w:ascii="Arial" w:hAnsi="Arial" w:cs="Arial"/>
        </w:rPr>
        <w:t xml:space="preserve">Figure 8.3.3-1: Graphical User Interface (GUI) of the SAREF Pipeline </w:t>
      </w:r>
      <w:hyperlink r:id="rId72">
        <w:r w:rsidRPr="00D0172B">
          <w:rPr>
            <w:rStyle w:val="Hyperlink"/>
            <w:rFonts w:ascii="Arial" w:hAnsi="Arial" w:cs="Arial"/>
          </w:rPr>
          <w:t>https://saref.etsi.org/sources/saref-pipeline/</w:t>
        </w:r>
      </w:hyperlink>
    </w:p>
    <w:p w14:paraId="75BD3360" w14:textId="77777777" w:rsidR="00F56916" w:rsidRPr="00D0172B" w:rsidRDefault="006B39D8">
      <w:pPr>
        <w:keepNext/>
        <w:ind w:left="360"/>
        <w:jc w:val="center"/>
      </w:pPr>
      <w:r w:rsidRPr="00D0172B">
        <w:lastRenderedPageBreak/>
        <w:br/>
      </w:r>
      <w:r w:rsidRPr="00E83075">
        <w:rPr>
          <w:noProof/>
          <w:lang w:val="de-DE" w:eastAsia="de-DE"/>
        </w:rPr>
        <w:drawing>
          <wp:inline distT="0" distB="0" distL="0" distR="0" wp14:anchorId="080DE2EC" wp14:editId="17C73C85">
            <wp:extent cx="4029075" cy="3019425"/>
            <wp:effectExtent l="0" t="0" r="0" b="0"/>
            <wp:docPr id="5" name="Image 9" descr="C:\Users\maxime.lefrancois\Downloads\Chapter 7 - Figure 3b - saref-cl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9" descr="C:\Users\maxime.lefrancois\Downloads\Chapter 7 - Figure 3b - saref-cli.png"/>
                    <pic:cNvPicPr>
                      <a:picLocks noChangeAspect="1" noChangeArrowheads="1"/>
                    </pic:cNvPicPr>
                  </pic:nvPicPr>
                  <pic:blipFill>
                    <a:blip r:embed="rId73"/>
                    <a:stretch>
                      <a:fillRect/>
                    </a:stretch>
                  </pic:blipFill>
                  <pic:spPr bwMode="auto">
                    <a:xfrm>
                      <a:off x="0" y="0"/>
                      <a:ext cx="4029075" cy="3019425"/>
                    </a:xfrm>
                    <a:prstGeom prst="rect">
                      <a:avLst/>
                    </a:prstGeom>
                  </pic:spPr>
                </pic:pic>
              </a:graphicData>
            </a:graphic>
          </wp:inline>
        </w:drawing>
      </w:r>
    </w:p>
    <w:p w14:paraId="7668D17F" w14:textId="77777777" w:rsidR="00F56916" w:rsidRPr="00D0172B" w:rsidRDefault="006B39D8">
      <w:pPr>
        <w:pStyle w:val="Beschriftung"/>
        <w:jc w:val="center"/>
        <w:rPr>
          <w:rFonts w:ascii="Arial" w:hAnsi="Arial" w:cs="Arial"/>
        </w:rPr>
      </w:pPr>
      <w:r w:rsidRPr="00D0172B">
        <w:rPr>
          <w:rFonts w:ascii="Arial" w:hAnsi="Arial" w:cs="Arial"/>
        </w:rPr>
        <w:t xml:space="preserve">Figure 8.3.3-2: Command Line Interface (CLI) of the SAREF Pipeline </w:t>
      </w:r>
      <w:hyperlink r:id="rId74">
        <w:r w:rsidRPr="00D0172B">
          <w:rPr>
            <w:rStyle w:val="Hyperlink"/>
            <w:rFonts w:ascii="Arial" w:hAnsi="Arial" w:cs="Arial"/>
          </w:rPr>
          <w:t>https://saref.etsi.org/sources/saref-pipeline/</w:t>
        </w:r>
      </w:hyperlink>
      <w:r w:rsidRPr="00D0172B">
        <w:rPr>
          <w:rFonts w:ascii="Arial" w:hAnsi="Arial" w:cs="Arial"/>
        </w:rPr>
        <w:t xml:space="preserve"> </w:t>
      </w:r>
    </w:p>
    <w:p w14:paraId="2E39FD6F" w14:textId="3B421267" w:rsidR="00F56916" w:rsidRPr="00D0172B" w:rsidRDefault="006B39D8">
      <w:r w:rsidRPr="00D0172B">
        <w:t xml:space="preserve">The SAREF Pipeline provides a detailed but easy-to-read global view of all the identified warnings and errors. Violation of shall clauses trigger errors, while violation of should clauses trigger warnings. The logs are formatted in HTML in the GUI and markdown in the CLI, which is convenient to create nicely-formatted issues rapidly to collaboratively deal with problems.4 In addition, a log file in the JUnit report format is generated, which can be used by </w:t>
      </w:r>
      <w:proofErr w:type="spellStart"/>
      <w:r w:rsidRPr="00D0172B">
        <w:t>GitLab</w:t>
      </w:r>
      <w:proofErr w:type="spellEnd"/>
      <w:r w:rsidRPr="00D0172B">
        <w:t xml:space="preserve"> to provide an overview of the issues in Merge Requests</w:t>
      </w:r>
      <w:r w:rsidR="009F1BDE" w:rsidRPr="00D0172B">
        <w:t>.</w:t>
      </w:r>
    </w:p>
    <w:p w14:paraId="01BC4E64" w14:textId="25C6C594" w:rsidR="00F56916" w:rsidRPr="00D0172B" w:rsidRDefault="006B39D8">
      <w:r w:rsidRPr="00D0172B">
        <w:t xml:space="preserve">The SAREF Pipeline is configured to run using the Continuous Integration and Continuous Delivery (CI/CD) features of the ETSI </w:t>
      </w:r>
      <w:r w:rsidR="008E2F9B" w:rsidRPr="00D0172B">
        <w:t>Labs</w:t>
      </w:r>
      <w:r w:rsidRPr="00D0172B">
        <w:t>. Each SAREF project repository is configured such that the SAREF Pipeline is run in different modes and with different options depending on the type of branch where a commit is pushed:</w:t>
      </w:r>
    </w:p>
    <w:p w14:paraId="3017F53F" w14:textId="77777777" w:rsidR="00F56916" w:rsidRPr="00D0172B" w:rsidRDefault="006B39D8">
      <w:pPr>
        <w:pStyle w:val="Listenabsatz"/>
        <w:numPr>
          <w:ilvl w:val="0"/>
          <w:numId w:val="15"/>
        </w:numPr>
      </w:pPr>
      <w:proofErr w:type="gramStart"/>
      <w:r w:rsidRPr="00D0172B">
        <w:rPr>
          <w:b/>
        </w:rPr>
        <w:t>issue</w:t>
      </w:r>
      <w:proofErr w:type="gramEnd"/>
      <w:r w:rsidRPr="00D0172B">
        <w:rPr>
          <w:b/>
        </w:rPr>
        <w:t xml:space="preserve"> and develop branches.</w:t>
      </w:r>
      <w:r w:rsidRPr="00D0172B">
        <w:t xml:space="preserve"> run </w:t>
      </w:r>
      <w:r w:rsidRPr="00D0172B">
        <w:rPr>
          <w:rFonts w:ascii="Consolas" w:hAnsi="Consolas"/>
          <w:sz w:val="18"/>
        </w:rPr>
        <w:t>java -jar saref-pipeline.jar develop -s</w:t>
      </w:r>
      <w:r w:rsidRPr="00D0172B">
        <w:t xml:space="preserve"> (relaxed mode without generating the static portal), then publish an HTML report file to the snapshot area of the SAREF portal (deleted after one day) at https://saref.etsi.org/snapshot/$CI_PIPELINE_ID/report.html, even if the pipeline identified errors; </w:t>
      </w:r>
    </w:p>
    <w:p w14:paraId="22283E18" w14:textId="77777777" w:rsidR="00F56916" w:rsidRPr="00D0172B" w:rsidRDefault="006B39D8">
      <w:pPr>
        <w:pStyle w:val="Listenabsatz"/>
        <w:numPr>
          <w:ilvl w:val="0"/>
          <w:numId w:val="15"/>
        </w:numPr>
      </w:pPr>
      <w:proofErr w:type="gramStart"/>
      <w:r w:rsidRPr="00D0172B">
        <w:rPr>
          <w:b/>
        </w:rPr>
        <w:t>pre-release</w:t>
      </w:r>
      <w:proofErr w:type="gramEnd"/>
      <w:r w:rsidRPr="00D0172B">
        <w:rPr>
          <w:b/>
        </w:rPr>
        <w:t xml:space="preserve"> branches.</w:t>
      </w:r>
      <w:r w:rsidRPr="00D0172B">
        <w:t xml:space="preserve"> run </w:t>
      </w:r>
      <w:r w:rsidRPr="00D0172B">
        <w:rPr>
          <w:rFonts w:ascii="Consolas" w:hAnsi="Consolas"/>
          <w:sz w:val="18"/>
        </w:rPr>
        <w:t>java -jar saref-pipeline.jar release -t</w:t>
      </w:r>
      <w:r w:rsidRPr="00D0172B">
        <w:t xml:space="preserve"> (do not generate the static portal for terms) then publish the generated report and partial static portal to the snapshot area of the SAREF portal at https://saref.etsi.org/snapshot/$CI_PIPELINE_ID/report.html, even if the pipeline identified errors;</w:t>
      </w:r>
    </w:p>
    <w:p w14:paraId="7CE2DEC7" w14:textId="77777777" w:rsidR="00F56916" w:rsidRPr="00D0172B" w:rsidRDefault="006B39D8">
      <w:pPr>
        <w:pStyle w:val="Listenabsatz"/>
        <w:numPr>
          <w:ilvl w:val="0"/>
          <w:numId w:val="15"/>
        </w:numPr>
      </w:pPr>
      <w:proofErr w:type="gramStart"/>
      <w:r w:rsidRPr="00D0172B">
        <w:rPr>
          <w:b/>
        </w:rPr>
        <w:t>release</w:t>
      </w:r>
      <w:proofErr w:type="gramEnd"/>
      <w:r w:rsidRPr="00D0172B">
        <w:rPr>
          <w:b/>
        </w:rPr>
        <w:t xml:space="preserve"> branches.</w:t>
      </w:r>
      <w:r w:rsidRPr="00D0172B">
        <w:t xml:space="preserve"> run </w:t>
      </w:r>
      <w:r w:rsidRPr="00D0172B">
        <w:rPr>
          <w:rFonts w:ascii="Consolas" w:hAnsi="Consolas"/>
          <w:sz w:val="18"/>
        </w:rPr>
        <w:t>java -jar saref-pipeline.jar release -t</w:t>
      </w:r>
      <w:r w:rsidRPr="00D0172B">
        <w:t xml:space="preserve"> and, if successful, trigger the CI/CD pipeline on the master branch of </w:t>
      </w:r>
      <w:proofErr w:type="spellStart"/>
      <w:r w:rsidRPr="00D0172B">
        <w:rPr>
          <w:rFonts w:ascii="Consolas" w:hAnsi="Consolas"/>
          <w:sz w:val="18"/>
        </w:rPr>
        <w:t>saref</w:t>
      </w:r>
      <w:proofErr w:type="spellEnd"/>
      <w:r w:rsidRPr="00D0172B">
        <w:rPr>
          <w:rFonts w:ascii="Consolas" w:hAnsi="Consolas"/>
          <w:sz w:val="18"/>
        </w:rPr>
        <w:t>-portal</w:t>
      </w:r>
      <w:r w:rsidRPr="00D0172B">
        <w:t xml:space="preserve"> </w:t>
      </w:r>
    </w:p>
    <w:p w14:paraId="2689841C" w14:textId="77777777" w:rsidR="00F56916" w:rsidRPr="00D0172B" w:rsidRDefault="006B39D8">
      <w:r w:rsidRPr="00D0172B">
        <w:t xml:space="preserve">The CI/CD process on the master branch of the </w:t>
      </w:r>
      <w:proofErr w:type="spellStart"/>
      <w:r w:rsidRPr="00D0172B">
        <w:t>saref</w:t>
      </w:r>
      <w:proofErr w:type="spellEnd"/>
      <w:r w:rsidRPr="00D0172B">
        <w:t xml:space="preserve">-portal project is a three stage process: </w:t>
      </w:r>
    </w:p>
    <w:p w14:paraId="049DFDEB" w14:textId="77777777" w:rsidR="00F56916" w:rsidRPr="00D0172B" w:rsidRDefault="006B39D8">
      <w:pPr>
        <w:pStyle w:val="Listenabsatz"/>
        <w:numPr>
          <w:ilvl w:val="0"/>
          <w:numId w:val="16"/>
        </w:numPr>
      </w:pPr>
      <w:r w:rsidRPr="00D0172B">
        <w:t xml:space="preserve">run </w:t>
      </w:r>
      <w:r w:rsidRPr="00D0172B">
        <w:rPr>
          <w:rFonts w:ascii="Consolas" w:hAnsi="Consolas"/>
          <w:sz w:val="18"/>
        </w:rPr>
        <w:t>java -jar saref-pipeline.jar release-portal</w:t>
      </w:r>
      <w:r w:rsidRPr="00D0172B">
        <w:t xml:space="preserve">, </w:t>
      </w:r>
    </w:p>
    <w:p w14:paraId="3C22C862" w14:textId="77777777" w:rsidR="00F56916" w:rsidRPr="00D0172B" w:rsidRDefault="006B39D8">
      <w:pPr>
        <w:pStyle w:val="Listenabsatz"/>
        <w:numPr>
          <w:ilvl w:val="0"/>
          <w:numId w:val="16"/>
        </w:numPr>
      </w:pPr>
      <w:r w:rsidRPr="00D0172B">
        <w:t xml:space="preserve">publish the generated report and static portal to the staging area of the SAREF portal (deleted after one week) at https://saref.etsi.org/staging/$CI_PIPELINE_ID/, </w:t>
      </w:r>
    </w:p>
    <w:p w14:paraId="1D6E314B" w14:textId="77777777" w:rsidR="00F56916" w:rsidRPr="00D0172B" w:rsidRDefault="006B39D8">
      <w:pPr>
        <w:pStyle w:val="Listenabsatz"/>
        <w:numPr>
          <w:ilvl w:val="0"/>
          <w:numId w:val="16"/>
        </w:numPr>
      </w:pPr>
      <w:proofErr w:type="gramStart"/>
      <w:r w:rsidRPr="00D0172B">
        <w:t>if</w:t>
      </w:r>
      <w:proofErr w:type="gramEnd"/>
      <w:r w:rsidRPr="00D0172B">
        <w:t xml:space="preserve"> the portal in the staging area seems fine, this step can be manually triggered to publish the generated static portal to </w:t>
      </w:r>
      <w:hyperlink r:id="rId75">
        <w:r w:rsidRPr="00D0172B">
          <w:rPr>
            <w:rStyle w:val="Hyperlink"/>
          </w:rPr>
          <w:t>https://saref.etsi.org/</w:t>
        </w:r>
      </w:hyperlink>
      <w:r w:rsidRPr="00D0172B">
        <w:t>.</w:t>
      </w:r>
    </w:p>
    <w:p w14:paraId="2765CDFC" w14:textId="77777777" w:rsidR="00F56916" w:rsidRPr="00D0172B" w:rsidRDefault="006B39D8">
      <w:pPr>
        <w:suppressAutoHyphens w:val="0"/>
      </w:pPr>
      <w:r w:rsidRPr="00D0172B">
        <w:br w:type="page"/>
      </w:r>
    </w:p>
    <w:p w14:paraId="079BF7D2" w14:textId="748CD170" w:rsidR="00F56916" w:rsidRPr="00D0172B" w:rsidRDefault="006B39D8">
      <w:pPr>
        <w:pStyle w:val="berschrift8"/>
      </w:pPr>
      <w:bookmarkStart w:id="116" w:name="_Toc138688813"/>
      <w:bookmarkStart w:id="117" w:name="_Toc146896778"/>
      <w:r w:rsidRPr="00D0172B">
        <w:lastRenderedPageBreak/>
        <w:t>Annex A</w:t>
      </w:r>
      <w:r w:rsidRPr="00D0172B">
        <w:rPr>
          <w:color w:val="76923C"/>
        </w:rPr>
        <w:t xml:space="preserve"> </w:t>
      </w:r>
      <w:r w:rsidRPr="00D0172B">
        <w:rPr>
          <w:color w:val="000000"/>
        </w:rPr>
        <w:t>(informative)</w:t>
      </w:r>
      <w:proofErr w:type="gramStart"/>
      <w:r w:rsidRPr="00D0172B">
        <w:t>:</w:t>
      </w:r>
      <w:proofErr w:type="gramEnd"/>
      <w:r w:rsidRPr="00D0172B">
        <w:br/>
        <w:t xml:space="preserve">Example of </w:t>
      </w:r>
      <w:r w:rsidR="0059201D" w:rsidRPr="00D0172B">
        <w:t xml:space="preserve">a </w:t>
      </w:r>
      <w:r w:rsidRPr="00D0172B">
        <w:t>use case</w:t>
      </w:r>
      <w:bookmarkEnd w:id="116"/>
      <w:bookmarkEnd w:id="117"/>
      <w:r w:rsidRPr="00D0172B">
        <w:t xml:space="preserve"> </w:t>
      </w:r>
    </w:p>
    <w:p w14:paraId="43B030CE" w14:textId="095EDD81" w:rsidR="00F56916" w:rsidRPr="00D0172B" w:rsidRDefault="00C27C63" w:rsidP="00C27C63">
      <w:pPr>
        <w:spacing w:after="0"/>
        <w:jc w:val="both"/>
        <w:textAlignment w:val="auto"/>
        <w:rPr>
          <w:b/>
          <w:bCs/>
        </w:rPr>
      </w:pPr>
      <w:r w:rsidRPr="00D0172B">
        <w:rPr>
          <w:b/>
          <w:bCs/>
        </w:rPr>
        <w:t>Use Case Example</w:t>
      </w:r>
      <w:r w:rsidR="006B39D8" w:rsidRPr="00D0172B">
        <w:rPr>
          <w:b/>
          <w:bCs/>
        </w:rPr>
        <w:t>: Predictive Maintenance on Smart Lifts</w:t>
      </w:r>
    </w:p>
    <w:p w14:paraId="594D2BF8" w14:textId="77777777" w:rsidR="00F56916" w:rsidRPr="00D0172B" w:rsidRDefault="00F56916">
      <w:pPr>
        <w:spacing w:after="0"/>
        <w:jc w:val="both"/>
        <w:textAlignment w:val="auto"/>
      </w:pPr>
    </w:p>
    <w:p w14:paraId="009CC0D5" w14:textId="77777777" w:rsidR="00F56916" w:rsidRPr="00D0172B" w:rsidRDefault="006B39D8">
      <w:pPr>
        <w:spacing w:after="0"/>
        <w:jc w:val="both"/>
        <w:textAlignment w:val="auto"/>
        <w:rPr>
          <w:b/>
          <w:bCs/>
        </w:rPr>
      </w:pPr>
      <w:r w:rsidRPr="00D0172B">
        <w:rPr>
          <w:b/>
          <w:bCs/>
        </w:rPr>
        <w:t xml:space="preserve">Description </w:t>
      </w:r>
    </w:p>
    <w:p w14:paraId="189E68E6" w14:textId="77777777" w:rsidR="00F56916" w:rsidRPr="00D0172B" w:rsidRDefault="006B39D8">
      <w:pPr>
        <w:spacing w:after="0"/>
        <w:jc w:val="both"/>
        <w:textAlignment w:val="auto"/>
      </w:pPr>
      <w:r w:rsidRPr="00D0172B">
        <w:t>This use case focuses on how maintenance companies and technicians can use the available information within a SAREF extension modelling the Smart Lifts domain to set a predictive maintenance program for the lift, and how they can use the remote connection with the lift to fix the faults or the problems.</w:t>
      </w:r>
    </w:p>
    <w:p w14:paraId="102AF7E8" w14:textId="77777777" w:rsidR="00F56916" w:rsidRPr="00D0172B" w:rsidRDefault="006B39D8">
      <w:pPr>
        <w:spacing w:after="0"/>
        <w:jc w:val="both"/>
        <w:textAlignment w:val="auto"/>
      </w:pPr>
      <w:r w:rsidRPr="00D0172B">
        <w:t>Predictive maintenance is the "new" trend in lift industry even if it has been applied in several industrial sector for ages. The scope of predictive maintenance is to anticipate the event of a fault, evaluating the fault rate of the single components based on the number of runs of the lift. So, the maintenance companies can substitute the components before the fault arise and they can reduce the out of service for the lift.</w:t>
      </w:r>
    </w:p>
    <w:p w14:paraId="5B752EAC" w14:textId="77777777" w:rsidR="00F56916" w:rsidRPr="00D0172B" w:rsidRDefault="006B39D8">
      <w:pPr>
        <w:spacing w:after="0"/>
        <w:jc w:val="both"/>
        <w:textAlignment w:val="auto"/>
      </w:pPr>
      <w:r w:rsidRPr="00D0172B">
        <w:t>With the remote connection between the lift and the technicians of the control cabinet supplier, the maintenance technicians can fix the fault very quickly (by an e-mail report or by a message sent automatically by the lift).</w:t>
      </w:r>
    </w:p>
    <w:p w14:paraId="398C6533" w14:textId="77777777" w:rsidR="00F56916" w:rsidRPr="00D0172B" w:rsidRDefault="006B39D8">
      <w:pPr>
        <w:spacing w:after="0"/>
        <w:jc w:val="both"/>
        <w:textAlignment w:val="auto"/>
      </w:pPr>
      <w:r w:rsidRPr="00D0172B">
        <w:t>Furthermore, there are some faults very hard to discover and that require long time to be fixed, so the capability for the maintenance technician to have the direct and real-time support by the control cabinet's technician could drastically reduce the out of service necessary to fix the fault.</w:t>
      </w:r>
    </w:p>
    <w:p w14:paraId="5A13161D" w14:textId="77777777" w:rsidR="00F56916" w:rsidRPr="00D0172B" w:rsidRDefault="006B39D8">
      <w:pPr>
        <w:spacing w:after="0"/>
        <w:jc w:val="both"/>
        <w:textAlignment w:val="auto"/>
      </w:pPr>
      <w:r w:rsidRPr="00D0172B">
        <w:t>A typical problem is that a fault appears but - when the maintenance technician is on site - the lift runs properly; this is a typical case of misuse by the users that some time smash the manual landing doors and the consequence is that the locking devices work sometime well and sometime badly.</w:t>
      </w:r>
    </w:p>
    <w:p w14:paraId="29444668" w14:textId="77777777" w:rsidR="00F56916" w:rsidRPr="00D0172B" w:rsidRDefault="006B39D8">
      <w:pPr>
        <w:spacing w:after="0"/>
        <w:jc w:val="both"/>
        <w:textAlignment w:val="auto"/>
      </w:pPr>
      <w:r w:rsidRPr="00D0172B">
        <w:t>In this case for the maintenance technician it is very hard to discover the fault; the best solution is that the technician of the control cabinet supplier connects the lift from the remote position and analyses the faults; by the history of the faults recorded and the capability of analysing the single input and output of the main board, he can very quickly identify which landing door causes the fault and understand why the fault appears.</w:t>
      </w:r>
    </w:p>
    <w:p w14:paraId="3B4DBE87" w14:textId="77777777" w:rsidR="00F56916" w:rsidRPr="00D0172B" w:rsidRDefault="006B39D8">
      <w:pPr>
        <w:spacing w:after="0"/>
        <w:jc w:val="both"/>
        <w:textAlignment w:val="auto"/>
      </w:pPr>
      <w:r w:rsidRPr="00D0172B">
        <w:t>With predictive maintenance the system sends a message to the maintenance company that the lifetime of a component (for example: wheel of the doors, pushbutton, etc.) has expired; the maintenance company can send a technician to substitute the component with a new one, so the time of substitution could be very short and the possible out of service of the lift avoided.</w:t>
      </w:r>
    </w:p>
    <w:p w14:paraId="3093041B" w14:textId="77777777" w:rsidR="00F56916" w:rsidRPr="00D0172B" w:rsidRDefault="00F56916">
      <w:pPr>
        <w:spacing w:after="0"/>
        <w:jc w:val="both"/>
        <w:textAlignment w:val="auto"/>
      </w:pPr>
    </w:p>
    <w:p w14:paraId="13114917" w14:textId="77777777" w:rsidR="00F56916" w:rsidRPr="00D0172B" w:rsidRDefault="006B39D8">
      <w:pPr>
        <w:spacing w:after="0"/>
        <w:jc w:val="both"/>
        <w:textAlignment w:val="auto"/>
        <w:rPr>
          <w:b/>
          <w:bCs/>
        </w:rPr>
      </w:pPr>
      <w:r w:rsidRPr="00D0172B">
        <w:rPr>
          <w:b/>
          <w:bCs/>
        </w:rPr>
        <w:t>Actors</w:t>
      </w:r>
    </w:p>
    <w:p w14:paraId="192DC38F" w14:textId="77777777" w:rsidR="00F56916" w:rsidRPr="00D0172B" w:rsidRDefault="006B39D8">
      <w:pPr>
        <w:pStyle w:val="Listenabsatz"/>
        <w:numPr>
          <w:ilvl w:val="0"/>
          <w:numId w:val="21"/>
        </w:numPr>
        <w:spacing w:after="0"/>
        <w:jc w:val="both"/>
        <w:textAlignment w:val="auto"/>
        <w:rPr>
          <w:b/>
          <w:bCs/>
        </w:rPr>
      </w:pPr>
      <w:r w:rsidRPr="00D0172B">
        <w:t>Maintenance companies, which can automatically monitor the status of all smart lift installations and to check if there are potential undesired situations on some of them.</w:t>
      </w:r>
    </w:p>
    <w:p w14:paraId="0BB41460" w14:textId="77777777" w:rsidR="00F56916" w:rsidRPr="00D0172B" w:rsidRDefault="006B39D8">
      <w:pPr>
        <w:pStyle w:val="Listenabsatz"/>
        <w:numPr>
          <w:ilvl w:val="0"/>
          <w:numId w:val="21"/>
        </w:numPr>
        <w:spacing w:after="0"/>
        <w:jc w:val="both"/>
        <w:textAlignment w:val="auto"/>
        <w:rPr>
          <w:b/>
          <w:bCs/>
        </w:rPr>
      </w:pPr>
      <w:r w:rsidRPr="00D0172B">
        <w:t>Maintenance technicians, which can receive a notice about a potential undesired event and can perform a preventive intervention over the smart lift installation.</w:t>
      </w:r>
    </w:p>
    <w:p w14:paraId="167E6F09" w14:textId="77777777" w:rsidR="00F56916" w:rsidRPr="00D0172B" w:rsidRDefault="006B39D8">
      <w:pPr>
        <w:pStyle w:val="Listenabsatz"/>
        <w:numPr>
          <w:ilvl w:val="0"/>
          <w:numId w:val="21"/>
        </w:numPr>
        <w:spacing w:after="0"/>
        <w:jc w:val="both"/>
        <w:textAlignment w:val="auto"/>
        <w:rPr>
          <w:b/>
          <w:bCs/>
        </w:rPr>
      </w:pPr>
      <w:r w:rsidRPr="00D0172B">
        <w:t>Supplier technicians (especially of control cabinet), which can be involved in the maintenance operations based on the outcome of the data processing operation.</w:t>
      </w:r>
    </w:p>
    <w:p w14:paraId="0B765CAD" w14:textId="77777777" w:rsidR="00F56916" w:rsidRPr="00D0172B" w:rsidRDefault="006B39D8">
      <w:pPr>
        <w:pStyle w:val="Listenabsatz"/>
        <w:numPr>
          <w:ilvl w:val="0"/>
          <w:numId w:val="21"/>
        </w:numPr>
        <w:spacing w:after="0"/>
        <w:jc w:val="both"/>
        <w:textAlignment w:val="auto"/>
        <w:rPr>
          <w:b/>
          <w:bCs/>
        </w:rPr>
      </w:pPr>
      <w:r w:rsidRPr="00D0172B">
        <w:t>System</w:t>
      </w:r>
    </w:p>
    <w:p w14:paraId="56CE195C" w14:textId="77777777" w:rsidR="00F56916" w:rsidRPr="00D0172B" w:rsidRDefault="006B39D8">
      <w:pPr>
        <w:pStyle w:val="Listenabsatz"/>
        <w:numPr>
          <w:ilvl w:val="0"/>
          <w:numId w:val="21"/>
        </w:numPr>
        <w:spacing w:after="0"/>
        <w:jc w:val="both"/>
        <w:textAlignment w:val="auto"/>
        <w:rPr>
          <w:b/>
          <w:bCs/>
        </w:rPr>
      </w:pPr>
      <w:r w:rsidRPr="00D0172B">
        <w:t>Data user/consumer: Maintenance companies.</w:t>
      </w:r>
    </w:p>
    <w:p w14:paraId="3BAFC752" w14:textId="77777777" w:rsidR="00F56916" w:rsidRPr="00D0172B" w:rsidRDefault="00F56916">
      <w:pPr>
        <w:spacing w:after="0"/>
        <w:jc w:val="both"/>
        <w:textAlignment w:val="auto"/>
      </w:pPr>
    </w:p>
    <w:p w14:paraId="617E7A04" w14:textId="77777777" w:rsidR="00F56916" w:rsidRPr="00D0172B" w:rsidRDefault="006B39D8">
      <w:pPr>
        <w:spacing w:after="0"/>
        <w:jc w:val="both"/>
        <w:textAlignment w:val="auto"/>
        <w:rPr>
          <w:b/>
          <w:bCs/>
        </w:rPr>
      </w:pPr>
      <w:r w:rsidRPr="00D0172B">
        <w:rPr>
          <w:b/>
          <w:bCs/>
        </w:rPr>
        <w:t>Context</w:t>
      </w:r>
    </w:p>
    <w:p w14:paraId="4C1BD481" w14:textId="77777777" w:rsidR="00F56916" w:rsidRPr="00D0172B" w:rsidRDefault="006B39D8">
      <w:pPr>
        <w:pStyle w:val="Listenabsatz"/>
        <w:numPr>
          <w:ilvl w:val="0"/>
          <w:numId w:val="22"/>
        </w:numPr>
        <w:spacing w:after="0"/>
        <w:jc w:val="both"/>
        <w:textAlignment w:val="auto"/>
        <w:rPr>
          <w:b/>
          <w:bCs/>
        </w:rPr>
      </w:pPr>
      <w:r w:rsidRPr="00D0172B">
        <w:t xml:space="preserve">The </w:t>
      </w:r>
      <w:proofErr w:type="spellStart"/>
      <w:r w:rsidRPr="00D0172B">
        <w:t>IoT</w:t>
      </w:r>
      <w:proofErr w:type="spellEnd"/>
      <w:r w:rsidRPr="00D0172B">
        <w:t xml:space="preserve"> devices and </w:t>
      </w:r>
      <w:proofErr w:type="spellStart"/>
      <w:r w:rsidRPr="00D0172B">
        <w:t>IoT</w:t>
      </w:r>
      <w:proofErr w:type="spellEnd"/>
      <w:r w:rsidRPr="00D0172B">
        <w:t xml:space="preserve"> service platforms are deployed and in operational condition.</w:t>
      </w:r>
    </w:p>
    <w:p w14:paraId="62B425AA" w14:textId="77777777" w:rsidR="00F56916" w:rsidRPr="00D0172B" w:rsidRDefault="006B39D8">
      <w:pPr>
        <w:pStyle w:val="Listenabsatz"/>
        <w:numPr>
          <w:ilvl w:val="0"/>
          <w:numId w:val="22"/>
        </w:numPr>
        <w:spacing w:after="0"/>
        <w:jc w:val="both"/>
        <w:textAlignment w:val="auto"/>
        <w:rPr>
          <w:b/>
          <w:bCs/>
        </w:rPr>
      </w:pPr>
      <w:r w:rsidRPr="00D0172B">
        <w:t>The data collection services are up and running.</w:t>
      </w:r>
    </w:p>
    <w:p w14:paraId="3415CB91" w14:textId="77777777" w:rsidR="00F56916" w:rsidRPr="00D0172B" w:rsidRDefault="006B39D8">
      <w:pPr>
        <w:pStyle w:val="Listenabsatz"/>
        <w:numPr>
          <w:ilvl w:val="0"/>
          <w:numId w:val="22"/>
        </w:numPr>
        <w:spacing w:after="0"/>
        <w:jc w:val="both"/>
        <w:textAlignment w:val="auto"/>
        <w:rPr>
          <w:b/>
          <w:bCs/>
        </w:rPr>
      </w:pPr>
      <w:r w:rsidRPr="00D0172B">
        <w:t>The Smart Lift is operational.</w:t>
      </w:r>
    </w:p>
    <w:p w14:paraId="432F473A" w14:textId="77777777" w:rsidR="00F56916" w:rsidRPr="00D0172B" w:rsidRDefault="006B39D8">
      <w:pPr>
        <w:pStyle w:val="Listenabsatz"/>
        <w:numPr>
          <w:ilvl w:val="0"/>
          <w:numId w:val="22"/>
        </w:numPr>
        <w:spacing w:after="0"/>
        <w:jc w:val="both"/>
        <w:textAlignment w:val="auto"/>
        <w:rPr>
          <w:b/>
          <w:bCs/>
        </w:rPr>
      </w:pPr>
      <w:r w:rsidRPr="00D0172B">
        <w:t>The smart lift component has been fixed or replaced and the data processing service does not alert about any possible undesired event.</w:t>
      </w:r>
    </w:p>
    <w:p w14:paraId="07CC55D7" w14:textId="77777777" w:rsidR="00F56916" w:rsidRPr="00D0172B" w:rsidRDefault="00F56916">
      <w:pPr>
        <w:spacing w:after="0"/>
        <w:jc w:val="both"/>
        <w:textAlignment w:val="auto"/>
      </w:pPr>
    </w:p>
    <w:p w14:paraId="4505BD72" w14:textId="77777777" w:rsidR="00F56916" w:rsidRPr="00D0172B" w:rsidRDefault="006B39D8">
      <w:pPr>
        <w:spacing w:after="0"/>
        <w:jc w:val="both"/>
        <w:textAlignment w:val="auto"/>
        <w:rPr>
          <w:b/>
          <w:bCs/>
        </w:rPr>
      </w:pPr>
      <w:r w:rsidRPr="00D0172B">
        <w:rPr>
          <w:b/>
          <w:bCs/>
        </w:rPr>
        <w:t>Normal Flow</w:t>
      </w:r>
    </w:p>
    <w:p w14:paraId="08419BEE" w14:textId="77777777" w:rsidR="00F56916" w:rsidRPr="00D0172B" w:rsidRDefault="006B39D8">
      <w:pPr>
        <w:pStyle w:val="Listenabsatz"/>
        <w:numPr>
          <w:ilvl w:val="0"/>
          <w:numId w:val="23"/>
        </w:numPr>
        <w:spacing w:after="0"/>
        <w:jc w:val="both"/>
        <w:textAlignment w:val="auto"/>
        <w:rPr>
          <w:b/>
          <w:bCs/>
        </w:rPr>
      </w:pPr>
      <w:r w:rsidRPr="00D0172B">
        <w:t xml:space="preserve">The smart lift </w:t>
      </w:r>
      <w:proofErr w:type="spellStart"/>
      <w:r w:rsidRPr="00D0172B">
        <w:t>IoT</w:t>
      </w:r>
      <w:proofErr w:type="spellEnd"/>
      <w:r w:rsidRPr="00D0172B">
        <w:t xml:space="preserve"> ecosystem provides data to the remote central control unit installed within the Maintenance Company premises.</w:t>
      </w:r>
    </w:p>
    <w:p w14:paraId="5807A0F2" w14:textId="77777777" w:rsidR="00F56916" w:rsidRPr="00D0172B" w:rsidRDefault="006B39D8">
      <w:pPr>
        <w:pStyle w:val="Listenabsatz"/>
        <w:numPr>
          <w:ilvl w:val="0"/>
          <w:numId w:val="23"/>
        </w:numPr>
        <w:spacing w:after="0"/>
        <w:jc w:val="both"/>
        <w:textAlignment w:val="auto"/>
        <w:rPr>
          <w:b/>
          <w:bCs/>
        </w:rPr>
      </w:pPr>
      <w:r w:rsidRPr="00D0172B">
        <w:t xml:space="preserve">The remote central control unit AI component detects a data pattern that, with a probability higher than a specified threshold, can lead to a possible fault or to an undesired event. </w:t>
      </w:r>
    </w:p>
    <w:p w14:paraId="37B6598D" w14:textId="77777777" w:rsidR="00F56916" w:rsidRPr="00D0172B" w:rsidRDefault="006B39D8">
      <w:pPr>
        <w:pStyle w:val="Listenabsatz"/>
        <w:numPr>
          <w:ilvl w:val="0"/>
          <w:numId w:val="23"/>
        </w:numPr>
        <w:spacing w:after="0"/>
        <w:jc w:val="both"/>
        <w:textAlignment w:val="auto"/>
        <w:rPr>
          <w:b/>
          <w:bCs/>
        </w:rPr>
      </w:pPr>
      <w:r w:rsidRPr="00D0172B">
        <w:t>The Maintenance Technicians are alerted about the undesired event together with the related explanation.</w:t>
      </w:r>
    </w:p>
    <w:p w14:paraId="699656CE" w14:textId="77777777" w:rsidR="00F56916" w:rsidRPr="00D0172B" w:rsidRDefault="006B39D8">
      <w:pPr>
        <w:pStyle w:val="Listenabsatz"/>
        <w:numPr>
          <w:ilvl w:val="0"/>
          <w:numId w:val="23"/>
        </w:numPr>
        <w:spacing w:after="0"/>
        <w:jc w:val="both"/>
        <w:textAlignment w:val="auto"/>
        <w:rPr>
          <w:b/>
          <w:bCs/>
        </w:rPr>
      </w:pPr>
      <w:r w:rsidRPr="00D0172B">
        <w:t>The Maintenance Technicians check if the smart lift installation can be fixed by their own or if it is necessary to involve any Supplier Technicians team.</w:t>
      </w:r>
    </w:p>
    <w:p w14:paraId="478CFBD8" w14:textId="77777777" w:rsidR="00F56916" w:rsidRPr="00D0172B" w:rsidRDefault="006B39D8">
      <w:pPr>
        <w:pStyle w:val="Listenabsatz"/>
        <w:numPr>
          <w:ilvl w:val="0"/>
          <w:numId w:val="23"/>
        </w:numPr>
        <w:spacing w:after="0"/>
        <w:jc w:val="both"/>
        <w:textAlignment w:val="auto"/>
        <w:rPr>
          <w:b/>
          <w:bCs/>
        </w:rPr>
      </w:pPr>
      <w:r w:rsidRPr="00D0172B">
        <w:t>The smart lift component is fixed or replaced.</w:t>
      </w:r>
    </w:p>
    <w:p w14:paraId="06A6739A" w14:textId="77777777" w:rsidR="00F56916" w:rsidRPr="00D0172B" w:rsidRDefault="006B39D8">
      <w:pPr>
        <w:pStyle w:val="Listenabsatz"/>
        <w:numPr>
          <w:ilvl w:val="0"/>
          <w:numId w:val="23"/>
        </w:numPr>
        <w:spacing w:after="0"/>
        <w:jc w:val="both"/>
        <w:textAlignment w:val="auto"/>
        <w:rPr>
          <w:b/>
          <w:bCs/>
        </w:rPr>
      </w:pPr>
      <w:r w:rsidRPr="00D0172B">
        <w:t>The smart lift installation restarts to work and the alert within the remote central control unit disappeared.</w:t>
      </w:r>
    </w:p>
    <w:p w14:paraId="3AAD7E2A" w14:textId="77777777" w:rsidR="00F56916" w:rsidRPr="00D0172B" w:rsidRDefault="00F56916">
      <w:pPr>
        <w:spacing w:after="0"/>
        <w:jc w:val="both"/>
        <w:textAlignment w:val="auto"/>
      </w:pPr>
    </w:p>
    <w:p w14:paraId="2CCDD2F9" w14:textId="77777777" w:rsidR="00F56916" w:rsidRPr="00D0172B" w:rsidRDefault="00F56916">
      <w:pPr>
        <w:spacing w:after="0"/>
        <w:jc w:val="both"/>
        <w:textAlignment w:val="auto"/>
      </w:pPr>
    </w:p>
    <w:p w14:paraId="6F235965" w14:textId="77777777" w:rsidR="00F56916" w:rsidRPr="00D0172B" w:rsidRDefault="00F56916">
      <w:pPr>
        <w:spacing w:after="0"/>
        <w:jc w:val="both"/>
        <w:textAlignment w:val="auto"/>
      </w:pPr>
    </w:p>
    <w:p w14:paraId="3A2967B6" w14:textId="77777777" w:rsidR="00F56916" w:rsidRPr="00D0172B" w:rsidRDefault="006B39D8">
      <w:pPr>
        <w:spacing w:after="0"/>
        <w:jc w:val="center"/>
        <w:textAlignment w:val="auto"/>
      </w:pPr>
      <w:r w:rsidRPr="00E83075">
        <w:rPr>
          <w:noProof/>
          <w:lang w:val="de-DE" w:eastAsia="de-DE"/>
        </w:rPr>
        <w:drawing>
          <wp:inline distT="0" distB="0" distL="0" distR="0" wp14:anchorId="51698A6A" wp14:editId="58EFE504">
            <wp:extent cx="6120130" cy="3464560"/>
            <wp:effectExtent l="0" t="0" r="0" b="0"/>
            <wp:docPr id="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A screenshot of a computer&#10;&#10;Description automatically generated"/>
                    <pic:cNvPicPr>
                      <a:picLocks noChangeAspect="1" noChangeArrowheads="1"/>
                    </pic:cNvPicPr>
                  </pic:nvPicPr>
                  <pic:blipFill>
                    <a:blip r:embed="rId76"/>
                    <a:stretch>
                      <a:fillRect/>
                    </a:stretch>
                  </pic:blipFill>
                  <pic:spPr bwMode="auto">
                    <a:xfrm>
                      <a:off x="0" y="0"/>
                      <a:ext cx="6120130" cy="3464560"/>
                    </a:xfrm>
                    <a:prstGeom prst="rect">
                      <a:avLst/>
                    </a:prstGeom>
                  </pic:spPr>
                </pic:pic>
              </a:graphicData>
            </a:graphic>
          </wp:inline>
        </w:drawing>
      </w:r>
    </w:p>
    <w:p w14:paraId="617C79DF" w14:textId="5AC3A328" w:rsidR="00F56916" w:rsidRPr="00D0172B" w:rsidRDefault="006B39D8">
      <w:pPr>
        <w:jc w:val="center"/>
        <w:rPr>
          <w:rFonts w:ascii="Arial" w:hAnsi="Arial" w:cs="Arial"/>
          <w:iCs/>
          <w:lang w:eastAsia="fr-FR"/>
        </w:rPr>
      </w:pPr>
      <w:r w:rsidRPr="00D0172B">
        <w:rPr>
          <w:rFonts w:ascii="Arial" w:hAnsi="Arial" w:cs="Arial"/>
          <w:b/>
          <w:bCs/>
          <w:iCs/>
          <w:lang w:eastAsia="fr-FR"/>
        </w:rPr>
        <w:t>Figure A-1:</w:t>
      </w:r>
      <w:r w:rsidRPr="00D0172B">
        <w:rPr>
          <w:rFonts w:ascii="Arial" w:hAnsi="Arial" w:cs="Arial"/>
          <w:iCs/>
          <w:lang w:eastAsia="fr-FR"/>
        </w:rPr>
        <w:t xml:space="preserve"> </w:t>
      </w:r>
      <w:r w:rsidR="00544970" w:rsidRPr="00D0172B">
        <w:rPr>
          <w:rFonts w:ascii="Arial" w:hAnsi="Arial" w:cs="Arial"/>
        </w:rPr>
        <w:t>Overall concept of the Use Case related to the Predictive Maintenance of Smart Lifts</w:t>
      </w:r>
    </w:p>
    <w:p w14:paraId="7F5C4829" w14:textId="77777777" w:rsidR="00F56916" w:rsidRPr="00D0172B" w:rsidRDefault="00F56916">
      <w:pPr>
        <w:spacing w:after="0"/>
        <w:jc w:val="both"/>
        <w:textAlignment w:val="auto"/>
      </w:pPr>
    </w:p>
    <w:p w14:paraId="1249392B" w14:textId="77777777" w:rsidR="00F56916" w:rsidRPr="00D0172B" w:rsidRDefault="006B39D8">
      <w:pPr>
        <w:spacing w:after="0"/>
        <w:jc w:val="both"/>
        <w:textAlignment w:val="auto"/>
        <w:rPr>
          <w:b/>
          <w:bCs/>
        </w:rPr>
      </w:pPr>
      <w:r w:rsidRPr="00D0172B">
        <w:rPr>
          <w:b/>
          <w:bCs/>
        </w:rPr>
        <w:t>Further analysis and considerations</w:t>
      </w:r>
    </w:p>
    <w:p w14:paraId="1E22EC3B" w14:textId="77777777" w:rsidR="00F56916" w:rsidRPr="00D0172B" w:rsidRDefault="006B39D8">
      <w:pPr>
        <w:spacing w:after="0"/>
        <w:jc w:val="both"/>
        <w:textAlignment w:val="auto"/>
      </w:pPr>
      <w:r w:rsidRPr="00D0172B">
        <w:t>A typical problem is that a fault appears but, when the maintenance technician is on site, the lift runs properly; this is a typical case of misuse by the users that some time smash the manual landing doors and the consequence is that the locking devices work sometime well and sometime badly.</w:t>
      </w:r>
    </w:p>
    <w:p w14:paraId="3CCD6375" w14:textId="77777777" w:rsidR="00F56916" w:rsidRPr="00D0172B" w:rsidRDefault="006B39D8">
      <w:pPr>
        <w:spacing w:after="0"/>
        <w:jc w:val="both"/>
        <w:textAlignment w:val="auto"/>
      </w:pPr>
      <w:r w:rsidRPr="00D0172B">
        <w:t>In this case for the maintenance technician, it is very hard to discover the fault; the best solution is that the technician of the control cabinet supplier connects the lift from the remote position and analyses the faults; by the history of the faults recorded and the capability of analysing the single input and output of the main board, he can very quickly identify which landing door causes the fault and understand why the fault appears.</w:t>
      </w:r>
    </w:p>
    <w:p w14:paraId="2E6D590B" w14:textId="77777777" w:rsidR="00F56916" w:rsidRPr="00D0172B" w:rsidRDefault="006B39D8">
      <w:pPr>
        <w:spacing w:after="0"/>
        <w:jc w:val="both"/>
        <w:textAlignment w:val="auto"/>
      </w:pPr>
      <w:r w:rsidRPr="00D0172B">
        <w:t>With predictive maintenance the system sends a message to the maintenance company that the lifetime of a component (for example: wheel of the doors, pushbutton, etc.) has expired; the maintenance company can send a technician to substitute the component with a new one, so the time of substitution could be very short and the possible out of service of the lift avoided.</w:t>
      </w:r>
    </w:p>
    <w:p w14:paraId="33FDD729" w14:textId="77777777" w:rsidR="00F56916" w:rsidRPr="00D0172B" w:rsidRDefault="006B39D8">
      <w:pPr>
        <w:spacing w:after="0"/>
        <w:jc w:val="both"/>
        <w:textAlignment w:val="auto"/>
      </w:pPr>
      <w:r w:rsidRPr="00D0172B">
        <w:t xml:space="preserve">The whole predictive maintenance activity relies on the quality of the data provided by the </w:t>
      </w:r>
      <w:proofErr w:type="spellStart"/>
      <w:r w:rsidRPr="00D0172B">
        <w:t>IoT</w:t>
      </w:r>
      <w:proofErr w:type="spellEnd"/>
      <w:r w:rsidRPr="00D0172B">
        <w:t xml:space="preserve"> ecosystem to the main server. Any fault during the collection of such data (e.g., wrong read, network issue) can compromise the output of the AI-based predictive system by making it not usable for addressing the predictive maintenance task.</w:t>
      </w:r>
    </w:p>
    <w:p w14:paraId="2C340368" w14:textId="77777777" w:rsidR="00F56916" w:rsidRPr="00D0172B" w:rsidRDefault="00F56916">
      <w:pPr>
        <w:spacing w:after="0"/>
        <w:textAlignment w:val="auto"/>
      </w:pPr>
    </w:p>
    <w:p w14:paraId="62737982" w14:textId="45915DCD" w:rsidR="00F56916" w:rsidRPr="00D0172B" w:rsidRDefault="006B39D8">
      <w:pPr>
        <w:pStyle w:val="berschrift8"/>
      </w:pPr>
      <w:bookmarkStart w:id="118" w:name="_Toc138688814"/>
      <w:bookmarkStart w:id="119" w:name="_Toc146896779"/>
      <w:r w:rsidRPr="00D0172B">
        <w:t>Annex B</w:t>
      </w:r>
      <w:r w:rsidRPr="00D0172B">
        <w:rPr>
          <w:color w:val="76923C"/>
        </w:rPr>
        <w:t xml:space="preserve"> </w:t>
      </w:r>
      <w:r w:rsidRPr="00D0172B">
        <w:rPr>
          <w:color w:val="000000"/>
        </w:rPr>
        <w:t>(informative)</w:t>
      </w:r>
      <w:proofErr w:type="gramStart"/>
      <w:r w:rsidRPr="00D0172B">
        <w:t>:</w:t>
      </w:r>
      <w:proofErr w:type="gramEnd"/>
      <w:r w:rsidRPr="00D0172B">
        <w:br/>
        <w:t xml:space="preserve">Example of relevant core elements from </w:t>
      </w:r>
      <w:r w:rsidR="007171C7" w:rsidRPr="00D0172B">
        <w:t xml:space="preserve">a </w:t>
      </w:r>
      <w:r w:rsidRPr="00D0172B">
        <w:t>use case</w:t>
      </w:r>
      <w:bookmarkEnd w:id="118"/>
      <w:bookmarkEnd w:id="119"/>
    </w:p>
    <w:p w14:paraId="0F6D4EB5" w14:textId="32029F56" w:rsidR="00820DD2" w:rsidRPr="00D0172B" w:rsidRDefault="00820DD2" w:rsidP="00820DD2">
      <w:r w:rsidRPr="00D0172B">
        <w:t xml:space="preserve">The requirements presented in this </w:t>
      </w:r>
      <w:r w:rsidR="001A23DE" w:rsidRPr="00D0172B">
        <w:t>annex</w:t>
      </w:r>
      <w:r w:rsidRPr="00D0172B">
        <w:t xml:space="preserve"> have been derived from the previously presented use.</w:t>
      </w:r>
      <w:r w:rsidR="001A23DE" w:rsidRPr="00D0172B">
        <w:t xml:space="preserve"> </w:t>
      </w:r>
      <w:r w:rsidRPr="00D0172B">
        <w:t xml:space="preserve">The associated requirements have been grouped in different categories and are presented from Table </w:t>
      </w:r>
      <w:r w:rsidR="001A23DE" w:rsidRPr="00D0172B">
        <w:t>B</w:t>
      </w:r>
      <w:r w:rsidRPr="00D0172B">
        <w:t xml:space="preserve">-1 to Table </w:t>
      </w:r>
      <w:r w:rsidR="001A23DE" w:rsidRPr="00D0172B">
        <w:t>B</w:t>
      </w:r>
      <w:r w:rsidRPr="00D0172B">
        <w:t>-11.</w:t>
      </w:r>
    </w:p>
    <w:p w14:paraId="6F7123D5" w14:textId="4F7EE86E" w:rsidR="00820DD2" w:rsidRPr="00D0172B" w:rsidRDefault="00820DD2" w:rsidP="00820DD2">
      <w:pPr>
        <w:pStyle w:val="TH"/>
      </w:pPr>
      <w:r w:rsidRPr="00D0172B">
        <w:lastRenderedPageBreak/>
        <w:t xml:space="preserve">Table </w:t>
      </w:r>
      <w:r w:rsidR="001A23DE" w:rsidRPr="00D0172B">
        <w:t>B</w:t>
      </w:r>
      <w:r w:rsidRPr="00D0172B">
        <w:t>-1: Requirements for the "Car Signal" category</w:t>
      </w:r>
    </w:p>
    <w:tbl>
      <w:tblPr>
        <w:tblStyle w:val="Tabellenraster"/>
        <w:tblW w:w="0" w:type="auto"/>
        <w:jc w:val="center"/>
        <w:tblLayout w:type="fixed"/>
        <w:tblCellMar>
          <w:left w:w="28" w:type="dxa"/>
        </w:tblCellMar>
        <w:tblLook w:val="04A0" w:firstRow="1" w:lastRow="0" w:firstColumn="1" w:lastColumn="0" w:noHBand="0" w:noVBand="1"/>
      </w:tblPr>
      <w:tblGrid>
        <w:gridCol w:w="1075"/>
        <w:gridCol w:w="5374"/>
        <w:gridCol w:w="3180"/>
      </w:tblGrid>
      <w:tr w:rsidR="00820DD2" w:rsidRPr="00D0172B" w14:paraId="6F7DF614" w14:textId="77777777" w:rsidTr="00293B62">
        <w:trPr>
          <w:jc w:val="center"/>
        </w:trPr>
        <w:tc>
          <w:tcPr>
            <w:tcW w:w="1075" w:type="dxa"/>
          </w:tcPr>
          <w:p w14:paraId="6278976A" w14:textId="77777777" w:rsidR="00820DD2" w:rsidRPr="00D0172B" w:rsidRDefault="00820DD2" w:rsidP="00293B62">
            <w:pPr>
              <w:pStyle w:val="TAH"/>
            </w:pPr>
            <w:r w:rsidRPr="00D0172B">
              <w:t>Id</w:t>
            </w:r>
          </w:p>
        </w:tc>
        <w:tc>
          <w:tcPr>
            <w:tcW w:w="5374" w:type="dxa"/>
          </w:tcPr>
          <w:p w14:paraId="4755B338" w14:textId="77777777" w:rsidR="00820DD2" w:rsidRPr="00D0172B" w:rsidRDefault="00820DD2" w:rsidP="00293B62">
            <w:pPr>
              <w:pStyle w:val="TAH"/>
            </w:pPr>
            <w:r w:rsidRPr="00D0172B">
              <w:t>Competency Question/Statement</w:t>
            </w:r>
          </w:p>
        </w:tc>
        <w:tc>
          <w:tcPr>
            <w:tcW w:w="3180" w:type="dxa"/>
          </w:tcPr>
          <w:p w14:paraId="3DC952E5" w14:textId="77777777" w:rsidR="00820DD2" w:rsidRPr="00D0172B" w:rsidRDefault="00820DD2" w:rsidP="00293B62">
            <w:pPr>
              <w:pStyle w:val="TAH"/>
            </w:pPr>
            <w:r w:rsidRPr="00D0172B">
              <w:t>Answer</w:t>
            </w:r>
          </w:p>
        </w:tc>
      </w:tr>
      <w:tr w:rsidR="00820DD2" w:rsidRPr="00D0172B" w14:paraId="158B5966" w14:textId="77777777" w:rsidTr="00293B62">
        <w:trPr>
          <w:jc w:val="center"/>
        </w:trPr>
        <w:tc>
          <w:tcPr>
            <w:tcW w:w="1075" w:type="dxa"/>
          </w:tcPr>
          <w:p w14:paraId="4E5643C4" w14:textId="77777777" w:rsidR="00820DD2" w:rsidRPr="00D0172B" w:rsidRDefault="00820DD2" w:rsidP="00293B62">
            <w:pPr>
              <w:pStyle w:val="TAL"/>
            </w:pPr>
            <w:r w:rsidRPr="00D0172B">
              <w:t>LIFT-1</w:t>
            </w:r>
          </w:p>
        </w:tc>
        <w:tc>
          <w:tcPr>
            <w:tcW w:w="5374" w:type="dxa"/>
          </w:tcPr>
          <w:p w14:paraId="5E72A29F" w14:textId="77777777" w:rsidR="00820DD2" w:rsidRPr="00D0172B" w:rsidRDefault="00820DD2" w:rsidP="00293B62">
            <w:pPr>
              <w:pStyle w:val="TAL"/>
            </w:pPr>
            <w:r w:rsidRPr="00D0172B">
              <w:t>Which is the car position?</w:t>
            </w:r>
          </w:p>
        </w:tc>
        <w:tc>
          <w:tcPr>
            <w:tcW w:w="3180" w:type="dxa"/>
          </w:tcPr>
          <w:p w14:paraId="6ED5A798" w14:textId="17AEDE9C" w:rsidR="00820DD2" w:rsidRPr="00D0172B" w:rsidRDefault="00820DD2" w:rsidP="00293B62">
            <w:pPr>
              <w:pStyle w:val="TAL"/>
            </w:pPr>
            <w:r w:rsidRPr="00D0172B">
              <w:t>(Floor Number i.e.: -2, -1, 0, 1)</w:t>
            </w:r>
          </w:p>
        </w:tc>
      </w:tr>
      <w:tr w:rsidR="00820DD2" w:rsidRPr="00D0172B" w14:paraId="53297FD4" w14:textId="77777777" w:rsidTr="00293B62">
        <w:trPr>
          <w:jc w:val="center"/>
        </w:trPr>
        <w:tc>
          <w:tcPr>
            <w:tcW w:w="1075" w:type="dxa"/>
          </w:tcPr>
          <w:p w14:paraId="1DF1562E" w14:textId="77777777" w:rsidR="00820DD2" w:rsidRPr="00D0172B" w:rsidRDefault="00820DD2" w:rsidP="00293B62">
            <w:pPr>
              <w:pStyle w:val="TAL"/>
            </w:pPr>
            <w:r w:rsidRPr="00D0172B">
              <w:t>LIFT-2</w:t>
            </w:r>
          </w:p>
        </w:tc>
        <w:tc>
          <w:tcPr>
            <w:tcW w:w="5374" w:type="dxa"/>
          </w:tcPr>
          <w:p w14:paraId="4E83D80F" w14:textId="77777777" w:rsidR="00820DD2" w:rsidRPr="00D0172B" w:rsidRDefault="00820DD2" w:rsidP="00293B62">
            <w:pPr>
              <w:pStyle w:val="TAL"/>
            </w:pPr>
            <w:r w:rsidRPr="00D0172B">
              <w:t>What is the lift direction?</w:t>
            </w:r>
          </w:p>
        </w:tc>
        <w:tc>
          <w:tcPr>
            <w:tcW w:w="3180" w:type="dxa"/>
          </w:tcPr>
          <w:p w14:paraId="33049DE1" w14:textId="77777777" w:rsidR="00820DD2" w:rsidRPr="00D0172B" w:rsidRDefault="00820DD2" w:rsidP="00293B62">
            <w:pPr>
              <w:pStyle w:val="TAL"/>
            </w:pPr>
            <w:r w:rsidRPr="00D0172B">
              <w:t>Upwards, Downwards, Standstill</w:t>
            </w:r>
          </w:p>
        </w:tc>
      </w:tr>
      <w:tr w:rsidR="00820DD2" w:rsidRPr="00D0172B" w14:paraId="00B0B6CC" w14:textId="77777777" w:rsidTr="00293B62">
        <w:trPr>
          <w:jc w:val="center"/>
        </w:trPr>
        <w:tc>
          <w:tcPr>
            <w:tcW w:w="1075" w:type="dxa"/>
          </w:tcPr>
          <w:p w14:paraId="7A19BF9B" w14:textId="77777777" w:rsidR="00820DD2" w:rsidRPr="00D0172B" w:rsidRDefault="00820DD2" w:rsidP="00293B62">
            <w:pPr>
              <w:pStyle w:val="TAL"/>
            </w:pPr>
            <w:r w:rsidRPr="00D0172B">
              <w:t>LIFT-3</w:t>
            </w:r>
          </w:p>
        </w:tc>
        <w:tc>
          <w:tcPr>
            <w:tcW w:w="5374" w:type="dxa"/>
          </w:tcPr>
          <w:p w14:paraId="48D8841C" w14:textId="77777777" w:rsidR="00820DD2" w:rsidRPr="00D0172B" w:rsidRDefault="00820DD2" w:rsidP="00293B62">
            <w:pPr>
              <w:pStyle w:val="TAL"/>
            </w:pPr>
            <w:r w:rsidRPr="00D0172B">
              <w:t>Is the car in an unlocking zone?</w:t>
            </w:r>
          </w:p>
        </w:tc>
        <w:tc>
          <w:tcPr>
            <w:tcW w:w="3180" w:type="dxa"/>
          </w:tcPr>
          <w:p w14:paraId="3551081B" w14:textId="77777777" w:rsidR="00820DD2" w:rsidRPr="00D0172B" w:rsidRDefault="00820DD2" w:rsidP="00293B62">
            <w:pPr>
              <w:pStyle w:val="TAL"/>
            </w:pPr>
            <w:r w:rsidRPr="00D0172B">
              <w:t>Yes/No</w:t>
            </w:r>
          </w:p>
        </w:tc>
      </w:tr>
      <w:tr w:rsidR="00820DD2" w:rsidRPr="00D0172B" w14:paraId="0742A1D4" w14:textId="77777777" w:rsidTr="00293B62">
        <w:trPr>
          <w:jc w:val="center"/>
        </w:trPr>
        <w:tc>
          <w:tcPr>
            <w:tcW w:w="1075" w:type="dxa"/>
          </w:tcPr>
          <w:p w14:paraId="1661726C" w14:textId="77777777" w:rsidR="00820DD2" w:rsidRPr="00D0172B" w:rsidRDefault="00820DD2" w:rsidP="00293B62">
            <w:pPr>
              <w:pStyle w:val="TAL"/>
            </w:pPr>
            <w:r w:rsidRPr="00D0172B">
              <w:t>LIFT-4</w:t>
            </w:r>
          </w:p>
        </w:tc>
        <w:tc>
          <w:tcPr>
            <w:tcW w:w="5374" w:type="dxa"/>
          </w:tcPr>
          <w:p w14:paraId="336F698F" w14:textId="77777777" w:rsidR="00820DD2" w:rsidRPr="00D0172B" w:rsidRDefault="00820DD2" w:rsidP="00293B62">
            <w:pPr>
              <w:pStyle w:val="TAL"/>
            </w:pPr>
            <w:r w:rsidRPr="00D0172B">
              <w:t>Is there a test ride in execution?</w:t>
            </w:r>
          </w:p>
        </w:tc>
        <w:tc>
          <w:tcPr>
            <w:tcW w:w="3180" w:type="dxa"/>
          </w:tcPr>
          <w:p w14:paraId="54316D80" w14:textId="77777777" w:rsidR="00820DD2" w:rsidRPr="00D0172B" w:rsidRDefault="00820DD2" w:rsidP="00293B62">
            <w:pPr>
              <w:pStyle w:val="TAL"/>
            </w:pPr>
            <w:r w:rsidRPr="00D0172B">
              <w:t>Yes/No</w:t>
            </w:r>
          </w:p>
        </w:tc>
      </w:tr>
      <w:tr w:rsidR="00820DD2" w:rsidRPr="00D0172B" w14:paraId="44735786" w14:textId="77777777" w:rsidTr="00293B62">
        <w:trPr>
          <w:jc w:val="center"/>
        </w:trPr>
        <w:tc>
          <w:tcPr>
            <w:tcW w:w="1075" w:type="dxa"/>
          </w:tcPr>
          <w:p w14:paraId="22470767" w14:textId="77777777" w:rsidR="00820DD2" w:rsidRPr="00D0172B" w:rsidRDefault="00820DD2" w:rsidP="00293B62">
            <w:pPr>
              <w:pStyle w:val="TAL"/>
            </w:pPr>
            <w:r w:rsidRPr="00D0172B">
              <w:t>LIFT-5</w:t>
            </w:r>
          </w:p>
        </w:tc>
        <w:tc>
          <w:tcPr>
            <w:tcW w:w="5374" w:type="dxa"/>
          </w:tcPr>
          <w:p w14:paraId="19F3B58A" w14:textId="77777777" w:rsidR="00820DD2" w:rsidRPr="00D0172B" w:rsidRDefault="00820DD2" w:rsidP="00293B62">
            <w:pPr>
              <w:pStyle w:val="TAL"/>
            </w:pPr>
            <w:r w:rsidRPr="00D0172B">
              <w:t>Is there any fault?</w:t>
            </w:r>
          </w:p>
        </w:tc>
        <w:tc>
          <w:tcPr>
            <w:tcW w:w="3180" w:type="dxa"/>
          </w:tcPr>
          <w:p w14:paraId="35882EAC" w14:textId="77777777" w:rsidR="00820DD2" w:rsidRPr="00D0172B" w:rsidRDefault="00820DD2" w:rsidP="00293B62">
            <w:pPr>
              <w:pStyle w:val="TAL"/>
            </w:pPr>
            <w:r w:rsidRPr="00D0172B">
              <w:t>Yes/No</w:t>
            </w:r>
          </w:p>
        </w:tc>
      </w:tr>
      <w:tr w:rsidR="00820DD2" w:rsidRPr="00D0172B" w14:paraId="1026A35E" w14:textId="77777777" w:rsidTr="00293B62">
        <w:trPr>
          <w:jc w:val="center"/>
        </w:trPr>
        <w:tc>
          <w:tcPr>
            <w:tcW w:w="1075" w:type="dxa"/>
          </w:tcPr>
          <w:p w14:paraId="17F17DC2" w14:textId="77777777" w:rsidR="00820DD2" w:rsidRPr="00D0172B" w:rsidRDefault="00820DD2" w:rsidP="00293B62">
            <w:pPr>
              <w:pStyle w:val="TAL"/>
            </w:pPr>
            <w:r w:rsidRPr="00D0172B">
              <w:t>LIFT-6</w:t>
            </w:r>
          </w:p>
        </w:tc>
        <w:tc>
          <w:tcPr>
            <w:tcW w:w="5374" w:type="dxa"/>
          </w:tcPr>
          <w:p w14:paraId="2672394B" w14:textId="77777777" w:rsidR="00820DD2" w:rsidRPr="00D0172B" w:rsidRDefault="00820DD2" w:rsidP="00293B62">
            <w:pPr>
              <w:pStyle w:val="TAL"/>
            </w:pPr>
            <w:r w:rsidRPr="00D0172B">
              <w:t>Is the lift overloaded?</w:t>
            </w:r>
          </w:p>
        </w:tc>
        <w:tc>
          <w:tcPr>
            <w:tcW w:w="3180" w:type="dxa"/>
          </w:tcPr>
          <w:p w14:paraId="070CC678" w14:textId="77777777" w:rsidR="00820DD2" w:rsidRPr="00D0172B" w:rsidRDefault="00820DD2" w:rsidP="00293B62">
            <w:pPr>
              <w:pStyle w:val="TAL"/>
            </w:pPr>
            <w:r w:rsidRPr="00D0172B">
              <w:t>Yes/No</w:t>
            </w:r>
          </w:p>
        </w:tc>
      </w:tr>
      <w:tr w:rsidR="00820DD2" w:rsidRPr="00D0172B" w14:paraId="61137363" w14:textId="77777777" w:rsidTr="00293B62">
        <w:trPr>
          <w:jc w:val="center"/>
        </w:trPr>
        <w:tc>
          <w:tcPr>
            <w:tcW w:w="1075" w:type="dxa"/>
          </w:tcPr>
          <w:p w14:paraId="35560259" w14:textId="77777777" w:rsidR="00820DD2" w:rsidRPr="00D0172B" w:rsidRDefault="00820DD2" w:rsidP="00293B62">
            <w:pPr>
              <w:pStyle w:val="TAL"/>
            </w:pPr>
            <w:r w:rsidRPr="00D0172B">
              <w:t>LIFT-7</w:t>
            </w:r>
          </w:p>
        </w:tc>
        <w:tc>
          <w:tcPr>
            <w:tcW w:w="5374" w:type="dxa"/>
          </w:tcPr>
          <w:p w14:paraId="3FA4E8D3" w14:textId="77777777" w:rsidR="00820DD2" w:rsidRPr="00D0172B" w:rsidRDefault="00820DD2" w:rsidP="00293B62">
            <w:pPr>
              <w:pStyle w:val="TAL"/>
            </w:pPr>
            <w:r w:rsidRPr="00D0172B">
              <w:t>Are there ongoing inspection operations?</w:t>
            </w:r>
          </w:p>
        </w:tc>
        <w:tc>
          <w:tcPr>
            <w:tcW w:w="3180" w:type="dxa"/>
          </w:tcPr>
          <w:p w14:paraId="3484ADFC" w14:textId="77777777" w:rsidR="00820DD2" w:rsidRPr="00D0172B" w:rsidRDefault="00820DD2" w:rsidP="00293B62">
            <w:pPr>
              <w:pStyle w:val="TAL"/>
            </w:pPr>
            <w:r w:rsidRPr="00D0172B">
              <w:t>Yes/No</w:t>
            </w:r>
          </w:p>
        </w:tc>
      </w:tr>
      <w:tr w:rsidR="00820DD2" w:rsidRPr="00D0172B" w14:paraId="729823C2" w14:textId="77777777" w:rsidTr="00293B62">
        <w:trPr>
          <w:jc w:val="center"/>
        </w:trPr>
        <w:tc>
          <w:tcPr>
            <w:tcW w:w="1075" w:type="dxa"/>
          </w:tcPr>
          <w:p w14:paraId="423E8ACF" w14:textId="77777777" w:rsidR="00820DD2" w:rsidRPr="00D0172B" w:rsidRDefault="00820DD2" w:rsidP="00293B62">
            <w:pPr>
              <w:pStyle w:val="TAL"/>
            </w:pPr>
            <w:r w:rsidRPr="00D0172B">
              <w:t>LIFT-8</w:t>
            </w:r>
          </w:p>
        </w:tc>
        <w:tc>
          <w:tcPr>
            <w:tcW w:w="5374" w:type="dxa"/>
          </w:tcPr>
          <w:p w14:paraId="74600BFA" w14:textId="77777777" w:rsidR="00820DD2" w:rsidRPr="00D0172B" w:rsidRDefault="00820DD2" w:rsidP="00293B62">
            <w:pPr>
              <w:pStyle w:val="TAL"/>
            </w:pPr>
            <w:r w:rsidRPr="00D0172B">
              <w:t>Are there fire operations?</w:t>
            </w:r>
          </w:p>
        </w:tc>
        <w:tc>
          <w:tcPr>
            <w:tcW w:w="3180" w:type="dxa"/>
          </w:tcPr>
          <w:p w14:paraId="23B85B6D" w14:textId="77777777" w:rsidR="00820DD2" w:rsidRPr="00D0172B" w:rsidRDefault="00820DD2" w:rsidP="00293B62">
            <w:pPr>
              <w:pStyle w:val="TAL"/>
            </w:pPr>
            <w:r w:rsidRPr="00D0172B">
              <w:t>Yes/No</w:t>
            </w:r>
          </w:p>
        </w:tc>
      </w:tr>
      <w:tr w:rsidR="00820DD2" w:rsidRPr="00D0172B" w14:paraId="1A9FAC8F" w14:textId="77777777" w:rsidTr="00293B62">
        <w:trPr>
          <w:jc w:val="center"/>
        </w:trPr>
        <w:tc>
          <w:tcPr>
            <w:tcW w:w="1075" w:type="dxa"/>
          </w:tcPr>
          <w:p w14:paraId="51A0CE66" w14:textId="77777777" w:rsidR="00820DD2" w:rsidRPr="00D0172B" w:rsidRDefault="00820DD2" w:rsidP="00293B62">
            <w:pPr>
              <w:pStyle w:val="TAL"/>
            </w:pPr>
            <w:r w:rsidRPr="00D0172B">
              <w:t>LIFT-9</w:t>
            </w:r>
          </w:p>
        </w:tc>
        <w:tc>
          <w:tcPr>
            <w:tcW w:w="5374" w:type="dxa"/>
          </w:tcPr>
          <w:p w14:paraId="211B01E3" w14:textId="77777777" w:rsidR="00820DD2" w:rsidRPr="00D0172B" w:rsidRDefault="00820DD2" w:rsidP="00293B62">
            <w:pPr>
              <w:pStyle w:val="TAL"/>
            </w:pPr>
            <w:r w:rsidRPr="00D0172B">
              <w:t>Is the alarm in the car activated?</w:t>
            </w:r>
          </w:p>
        </w:tc>
        <w:tc>
          <w:tcPr>
            <w:tcW w:w="3180" w:type="dxa"/>
          </w:tcPr>
          <w:p w14:paraId="24242B59" w14:textId="77777777" w:rsidR="00820DD2" w:rsidRPr="00D0172B" w:rsidRDefault="00820DD2" w:rsidP="00293B62">
            <w:pPr>
              <w:pStyle w:val="TAL"/>
            </w:pPr>
            <w:r w:rsidRPr="00D0172B">
              <w:t>Yes/No</w:t>
            </w:r>
          </w:p>
        </w:tc>
      </w:tr>
      <w:tr w:rsidR="00820DD2" w:rsidRPr="00D0172B" w14:paraId="4E655904" w14:textId="77777777" w:rsidTr="00293B62">
        <w:trPr>
          <w:jc w:val="center"/>
        </w:trPr>
        <w:tc>
          <w:tcPr>
            <w:tcW w:w="1075" w:type="dxa"/>
          </w:tcPr>
          <w:p w14:paraId="7AAB9867" w14:textId="77777777" w:rsidR="00820DD2" w:rsidRPr="00D0172B" w:rsidRDefault="00820DD2" w:rsidP="00293B62">
            <w:pPr>
              <w:pStyle w:val="TAL"/>
            </w:pPr>
            <w:r w:rsidRPr="00D0172B">
              <w:t>LIFT-10</w:t>
            </w:r>
          </w:p>
        </w:tc>
        <w:tc>
          <w:tcPr>
            <w:tcW w:w="5374" w:type="dxa"/>
          </w:tcPr>
          <w:p w14:paraId="240298F0" w14:textId="77777777" w:rsidR="00820DD2" w:rsidRPr="00D0172B" w:rsidRDefault="00820DD2" w:rsidP="00293B62">
            <w:pPr>
              <w:pStyle w:val="TAL"/>
            </w:pPr>
            <w:r w:rsidRPr="00D0172B">
              <w:t>Is the car empty?</w:t>
            </w:r>
          </w:p>
        </w:tc>
        <w:tc>
          <w:tcPr>
            <w:tcW w:w="3180" w:type="dxa"/>
          </w:tcPr>
          <w:p w14:paraId="12B1E9DC" w14:textId="77777777" w:rsidR="00820DD2" w:rsidRPr="00D0172B" w:rsidRDefault="00820DD2" w:rsidP="00293B62">
            <w:pPr>
              <w:pStyle w:val="TAL"/>
            </w:pPr>
            <w:r w:rsidRPr="00D0172B">
              <w:t>Yes/No</w:t>
            </w:r>
          </w:p>
        </w:tc>
      </w:tr>
      <w:tr w:rsidR="00820DD2" w:rsidRPr="00D0172B" w14:paraId="2E64BB68" w14:textId="77777777" w:rsidTr="00293B62">
        <w:trPr>
          <w:jc w:val="center"/>
        </w:trPr>
        <w:tc>
          <w:tcPr>
            <w:tcW w:w="1075" w:type="dxa"/>
          </w:tcPr>
          <w:p w14:paraId="2114BBDB" w14:textId="77777777" w:rsidR="00820DD2" w:rsidRPr="00D0172B" w:rsidRDefault="00820DD2" w:rsidP="00293B62">
            <w:pPr>
              <w:pStyle w:val="TAL"/>
            </w:pPr>
            <w:r w:rsidRPr="00D0172B">
              <w:t>LIFT-11</w:t>
            </w:r>
          </w:p>
        </w:tc>
        <w:tc>
          <w:tcPr>
            <w:tcW w:w="5374" w:type="dxa"/>
          </w:tcPr>
          <w:p w14:paraId="33778C63" w14:textId="77777777" w:rsidR="00820DD2" w:rsidRPr="00D0172B" w:rsidRDefault="00820DD2" w:rsidP="00293B62">
            <w:pPr>
              <w:pStyle w:val="TAL"/>
            </w:pPr>
            <w:r w:rsidRPr="00D0172B">
              <w:t>What is the limit load of the lift?</w:t>
            </w:r>
          </w:p>
        </w:tc>
        <w:tc>
          <w:tcPr>
            <w:tcW w:w="3180" w:type="dxa"/>
          </w:tcPr>
          <w:p w14:paraId="0C5184EA" w14:textId="77777777" w:rsidR="00820DD2" w:rsidRPr="00D0172B" w:rsidRDefault="00820DD2" w:rsidP="00293B62">
            <w:pPr>
              <w:pStyle w:val="TAL"/>
            </w:pPr>
            <w:r w:rsidRPr="00D0172B">
              <w:t>90 kg</w:t>
            </w:r>
          </w:p>
        </w:tc>
      </w:tr>
      <w:tr w:rsidR="00820DD2" w:rsidRPr="00D0172B" w14:paraId="76C99F65" w14:textId="77777777" w:rsidTr="00293B62">
        <w:trPr>
          <w:jc w:val="center"/>
        </w:trPr>
        <w:tc>
          <w:tcPr>
            <w:tcW w:w="1075" w:type="dxa"/>
          </w:tcPr>
          <w:p w14:paraId="697659AC" w14:textId="77777777" w:rsidR="00820DD2" w:rsidRPr="00D0172B" w:rsidRDefault="00820DD2" w:rsidP="00293B62">
            <w:pPr>
              <w:pStyle w:val="TAL"/>
            </w:pPr>
            <w:r w:rsidRPr="00D0172B">
              <w:t>LIFT-12</w:t>
            </w:r>
          </w:p>
        </w:tc>
        <w:tc>
          <w:tcPr>
            <w:tcW w:w="5374" w:type="dxa"/>
          </w:tcPr>
          <w:p w14:paraId="7C5B13F7" w14:textId="77777777" w:rsidR="00820DD2" w:rsidRPr="00D0172B" w:rsidRDefault="00820DD2" w:rsidP="00293B62">
            <w:pPr>
              <w:pStyle w:val="TAL"/>
            </w:pPr>
            <w:r w:rsidRPr="00D0172B">
              <w:t xml:space="preserve">What is the power supply voltage of </w:t>
            </w:r>
            <w:r w:rsidRPr="00D0172B">
              <w:rPr>
                <w:color w:val="000000" w:themeColor="text1"/>
              </w:rPr>
              <w:t>the</w:t>
            </w:r>
            <w:r w:rsidRPr="00D0172B">
              <w:t xml:space="preserve"> lift?</w:t>
            </w:r>
          </w:p>
        </w:tc>
        <w:tc>
          <w:tcPr>
            <w:tcW w:w="3180" w:type="dxa"/>
          </w:tcPr>
          <w:p w14:paraId="4D19EDEE" w14:textId="77777777" w:rsidR="00820DD2" w:rsidRPr="00D0172B" w:rsidRDefault="00820DD2" w:rsidP="00293B62">
            <w:pPr>
              <w:pStyle w:val="TAL"/>
            </w:pPr>
            <w:r w:rsidRPr="00D0172B">
              <w:t>380 volts</w:t>
            </w:r>
          </w:p>
        </w:tc>
      </w:tr>
      <w:tr w:rsidR="00820DD2" w:rsidRPr="00D0172B" w14:paraId="577C17AC" w14:textId="77777777" w:rsidTr="00293B62">
        <w:trPr>
          <w:jc w:val="center"/>
        </w:trPr>
        <w:tc>
          <w:tcPr>
            <w:tcW w:w="1075" w:type="dxa"/>
          </w:tcPr>
          <w:p w14:paraId="2FF4E106" w14:textId="77777777" w:rsidR="00820DD2" w:rsidRPr="00D0172B" w:rsidRDefault="00820DD2" w:rsidP="00293B62">
            <w:pPr>
              <w:pStyle w:val="TAL"/>
            </w:pPr>
            <w:r w:rsidRPr="00D0172B">
              <w:t>LIFT-13</w:t>
            </w:r>
          </w:p>
        </w:tc>
        <w:tc>
          <w:tcPr>
            <w:tcW w:w="5374" w:type="dxa"/>
          </w:tcPr>
          <w:p w14:paraId="60697C6B" w14:textId="77777777" w:rsidR="00820DD2" w:rsidRPr="00D0172B" w:rsidRDefault="00820DD2" w:rsidP="00293B62">
            <w:pPr>
              <w:pStyle w:val="TAL"/>
            </w:pPr>
            <w:r w:rsidRPr="00D0172B">
              <w:t>What is the value of the standard power supply of the lift?</w:t>
            </w:r>
          </w:p>
        </w:tc>
        <w:tc>
          <w:tcPr>
            <w:tcW w:w="3180" w:type="dxa"/>
          </w:tcPr>
          <w:p w14:paraId="49D6FB86" w14:textId="77777777" w:rsidR="00820DD2" w:rsidRPr="00D0172B" w:rsidRDefault="00820DD2" w:rsidP="00293B62">
            <w:pPr>
              <w:pStyle w:val="TAL"/>
            </w:pPr>
            <w:r w:rsidRPr="00D0172B">
              <w:t>12 volts</w:t>
            </w:r>
          </w:p>
        </w:tc>
      </w:tr>
      <w:tr w:rsidR="00820DD2" w:rsidRPr="00D0172B" w14:paraId="62A74C7F" w14:textId="77777777" w:rsidTr="00293B62">
        <w:trPr>
          <w:jc w:val="center"/>
        </w:trPr>
        <w:tc>
          <w:tcPr>
            <w:tcW w:w="1075" w:type="dxa"/>
          </w:tcPr>
          <w:p w14:paraId="4EA51313" w14:textId="77777777" w:rsidR="00820DD2" w:rsidRPr="00D0172B" w:rsidRDefault="00820DD2" w:rsidP="00293B62">
            <w:pPr>
              <w:pStyle w:val="TAL"/>
            </w:pPr>
            <w:r w:rsidRPr="00D0172B">
              <w:t>LIFT-14</w:t>
            </w:r>
          </w:p>
        </w:tc>
        <w:tc>
          <w:tcPr>
            <w:tcW w:w="5374" w:type="dxa"/>
          </w:tcPr>
          <w:p w14:paraId="2DD9A7D4" w14:textId="77777777" w:rsidR="00820DD2" w:rsidRPr="00D0172B" w:rsidRDefault="00820DD2" w:rsidP="00293B62">
            <w:pPr>
              <w:pStyle w:val="TAL"/>
            </w:pPr>
            <w:r w:rsidRPr="00D0172B">
              <w:t>How many car stops has the lift?</w:t>
            </w:r>
          </w:p>
        </w:tc>
        <w:tc>
          <w:tcPr>
            <w:tcW w:w="3180" w:type="dxa"/>
          </w:tcPr>
          <w:p w14:paraId="12084763" w14:textId="77777777" w:rsidR="00820DD2" w:rsidRPr="00D0172B" w:rsidRDefault="00820DD2" w:rsidP="00293B62">
            <w:pPr>
              <w:pStyle w:val="TAL"/>
            </w:pPr>
            <w:r w:rsidRPr="00D0172B">
              <w:t>8</w:t>
            </w:r>
          </w:p>
        </w:tc>
      </w:tr>
      <w:tr w:rsidR="00820DD2" w:rsidRPr="00D0172B" w14:paraId="1DF088D7" w14:textId="77777777" w:rsidTr="00293B62">
        <w:trPr>
          <w:jc w:val="center"/>
        </w:trPr>
        <w:tc>
          <w:tcPr>
            <w:tcW w:w="1075" w:type="dxa"/>
          </w:tcPr>
          <w:p w14:paraId="472E926E" w14:textId="77777777" w:rsidR="00820DD2" w:rsidRPr="00D0172B" w:rsidRDefault="00820DD2" w:rsidP="00293B62">
            <w:pPr>
              <w:pStyle w:val="TAL"/>
            </w:pPr>
            <w:r w:rsidRPr="00D0172B">
              <w:t>LIFT-15</w:t>
            </w:r>
          </w:p>
        </w:tc>
        <w:tc>
          <w:tcPr>
            <w:tcW w:w="5374" w:type="dxa"/>
          </w:tcPr>
          <w:p w14:paraId="60B46E2F" w14:textId="77777777" w:rsidR="00820DD2" w:rsidRPr="00D0172B" w:rsidRDefault="00820DD2" w:rsidP="00293B62">
            <w:pPr>
              <w:pStyle w:val="TAL"/>
            </w:pPr>
            <w:r w:rsidRPr="00D0172B">
              <w:t>How many doors are installed in the lift?</w:t>
            </w:r>
          </w:p>
        </w:tc>
        <w:tc>
          <w:tcPr>
            <w:tcW w:w="3180" w:type="dxa"/>
          </w:tcPr>
          <w:p w14:paraId="04F3F451" w14:textId="77777777" w:rsidR="00820DD2" w:rsidRPr="00D0172B" w:rsidRDefault="00820DD2" w:rsidP="00293B62">
            <w:pPr>
              <w:pStyle w:val="TAL"/>
            </w:pPr>
            <w:r w:rsidRPr="00D0172B">
              <w:t>2</w:t>
            </w:r>
          </w:p>
        </w:tc>
      </w:tr>
      <w:tr w:rsidR="00820DD2" w:rsidRPr="00D0172B" w14:paraId="1C5810EC" w14:textId="77777777" w:rsidTr="00293B62">
        <w:trPr>
          <w:jc w:val="center"/>
        </w:trPr>
        <w:tc>
          <w:tcPr>
            <w:tcW w:w="1075" w:type="dxa"/>
          </w:tcPr>
          <w:p w14:paraId="2FBE6989" w14:textId="77777777" w:rsidR="00820DD2" w:rsidRPr="00D0172B" w:rsidRDefault="00820DD2" w:rsidP="00293B62">
            <w:pPr>
              <w:pStyle w:val="TAL"/>
            </w:pPr>
            <w:r w:rsidRPr="00D0172B">
              <w:t>LIFT-16</w:t>
            </w:r>
          </w:p>
        </w:tc>
        <w:tc>
          <w:tcPr>
            <w:tcW w:w="5374" w:type="dxa"/>
          </w:tcPr>
          <w:p w14:paraId="36E386E9" w14:textId="77777777" w:rsidR="00820DD2" w:rsidRPr="00D0172B" w:rsidRDefault="00820DD2" w:rsidP="00293B62">
            <w:pPr>
              <w:pStyle w:val="TAL"/>
            </w:pPr>
            <w:r w:rsidRPr="00D0172B">
              <w:t>How many car services are available in the lift?</w:t>
            </w:r>
          </w:p>
        </w:tc>
        <w:tc>
          <w:tcPr>
            <w:tcW w:w="3180" w:type="dxa"/>
          </w:tcPr>
          <w:p w14:paraId="51BB5FD3" w14:textId="77777777" w:rsidR="00820DD2" w:rsidRPr="00D0172B" w:rsidRDefault="00820DD2" w:rsidP="00293B62">
            <w:pPr>
              <w:pStyle w:val="TAL"/>
            </w:pPr>
            <w:r w:rsidRPr="00D0172B">
              <w:t>8</w:t>
            </w:r>
          </w:p>
        </w:tc>
      </w:tr>
    </w:tbl>
    <w:p w14:paraId="798DFD74" w14:textId="77777777" w:rsidR="00820DD2" w:rsidRPr="00D0172B" w:rsidRDefault="00820DD2" w:rsidP="00820DD2"/>
    <w:p w14:paraId="57415588" w14:textId="1613594F" w:rsidR="00820DD2" w:rsidRPr="00D0172B" w:rsidRDefault="00820DD2" w:rsidP="00820DD2">
      <w:pPr>
        <w:pStyle w:val="TH"/>
      </w:pPr>
      <w:r w:rsidRPr="00D0172B">
        <w:t xml:space="preserve">Table </w:t>
      </w:r>
      <w:r w:rsidR="001A23DE" w:rsidRPr="00D0172B">
        <w:t>B</w:t>
      </w:r>
      <w:r w:rsidRPr="00D0172B">
        <w:t>-2: Requirements for the "Bidirectional Communication System Signal" category</w:t>
      </w:r>
    </w:p>
    <w:tbl>
      <w:tblPr>
        <w:tblStyle w:val="Tabellenraster"/>
        <w:tblW w:w="0" w:type="auto"/>
        <w:jc w:val="center"/>
        <w:tblLayout w:type="fixed"/>
        <w:tblCellMar>
          <w:left w:w="28" w:type="dxa"/>
        </w:tblCellMar>
        <w:tblLook w:val="04A0" w:firstRow="1" w:lastRow="0" w:firstColumn="1" w:lastColumn="0" w:noHBand="0" w:noVBand="1"/>
      </w:tblPr>
      <w:tblGrid>
        <w:gridCol w:w="1075"/>
        <w:gridCol w:w="6300"/>
        <w:gridCol w:w="2254"/>
      </w:tblGrid>
      <w:tr w:rsidR="00820DD2" w:rsidRPr="00D0172B" w14:paraId="01B1FF6F" w14:textId="77777777" w:rsidTr="00293B62">
        <w:trPr>
          <w:jc w:val="center"/>
        </w:trPr>
        <w:tc>
          <w:tcPr>
            <w:tcW w:w="1075" w:type="dxa"/>
          </w:tcPr>
          <w:p w14:paraId="007B2F22" w14:textId="77777777" w:rsidR="00820DD2" w:rsidRPr="00D0172B" w:rsidRDefault="00820DD2" w:rsidP="00293B62">
            <w:pPr>
              <w:pStyle w:val="TAH"/>
            </w:pPr>
            <w:r w:rsidRPr="00D0172B">
              <w:t>Id</w:t>
            </w:r>
          </w:p>
        </w:tc>
        <w:tc>
          <w:tcPr>
            <w:tcW w:w="6300" w:type="dxa"/>
          </w:tcPr>
          <w:p w14:paraId="10CBCDF9" w14:textId="77777777" w:rsidR="00820DD2" w:rsidRPr="00D0172B" w:rsidRDefault="00820DD2" w:rsidP="00293B62">
            <w:pPr>
              <w:pStyle w:val="TAH"/>
            </w:pPr>
            <w:r w:rsidRPr="00D0172B">
              <w:t>Competency Question/Statement</w:t>
            </w:r>
          </w:p>
        </w:tc>
        <w:tc>
          <w:tcPr>
            <w:tcW w:w="2254" w:type="dxa"/>
          </w:tcPr>
          <w:p w14:paraId="75A979C9" w14:textId="77777777" w:rsidR="00820DD2" w:rsidRPr="00D0172B" w:rsidRDefault="00820DD2" w:rsidP="00293B62">
            <w:pPr>
              <w:pStyle w:val="TAH"/>
            </w:pPr>
            <w:r w:rsidRPr="00D0172B">
              <w:t>Answer</w:t>
            </w:r>
          </w:p>
        </w:tc>
      </w:tr>
      <w:tr w:rsidR="00820DD2" w:rsidRPr="00D0172B" w14:paraId="3A38EBBC" w14:textId="77777777" w:rsidTr="00293B62">
        <w:trPr>
          <w:jc w:val="center"/>
        </w:trPr>
        <w:tc>
          <w:tcPr>
            <w:tcW w:w="1075" w:type="dxa"/>
          </w:tcPr>
          <w:p w14:paraId="24A0F44E" w14:textId="77777777" w:rsidR="00820DD2" w:rsidRPr="00D0172B" w:rsidRDefault="00820DD2" w:rsidP="00293B62">
            <w:pPr>
              <w:pStyle w:val="TAL"/>
            </w:pPr>
            <w:r w:rsidRPr="00D0172B">
              <w:t>LIFT-17</w:t>
            </w:r>
          </w:p>
        </w:tc>
        <w:tc>
          <w:tcPr>
            <w:tcW w:w="6300" w:type="dxa"/>
          </w:tcPr>
          <w:p w14:paraId="4DC929E8" w14:textId="77777777" w:rsidR="00820DD2" w:rsidRPr="00D0172B" w:rsidRDefault="00820DD2" w:rsidP="00293B62">
            <w:pPr>
              <w:pStyle w:val="TAL"/>
            </w:pPr>
            <w:r w:rsidRPr="00D0172B">
              <w:t>Signal related to the periodic test run every 24h has been received.</w:t>
            </w:r>
          </w:p>
        </w:tc>
        <w:tc>
          <w:tcPr>
            <w:tcW w:w="2254" w:type="dxa"/>
          </w:tcPr>
          <w:p w14:paraId="39598465" w14:textId="77777777" w:rsidR="00820DD2" w:rsidRPr="00D0172B" w:rsidRDefault="00820DD2" w:rsidP="00293B62">
            <w:pPr>
              <w:pStyle w:val="TAL"/>
            </w:pPr>
          </w:p>
        </w:tc>
      </w:tr>
      <w:tr w:rsidR="00820DD2" w:rsidRPr="00D0172B" w14:paraId="7E618E1C" w14:textId="77777777" w:rsidTr="00293B62">
        <w:trPr>
          <w:jc w:val="center"/>
        </w:trPr>
        <w:tc>
          <w:tcPr>
            <w:tcW w:w="1075" w:type="dxa"/>
          </w:tcPr>
          <w:p w14:paraId="34B86B5B" w14:textId="77777777" w:rsidR="00820DD2" w:rsidRPr="00D0172B" w:rsidRDefault="00820DD2" w:rsidP="00293B62">
            <w:pPr>
              <w:pStyle w:val="TAL"/>
            </w:pPr>
            <w:r w:rsidRPr="00D0172B">
              <w:t>LIFT-18</w:t>
            </w:r>
          </w:p>
        </w:tc>
        <w:tc>
          <w:tcPr>
            <w:tcW w:w="6300" w:type="dxa"/>
          </w:tcPr>
          <w:p w14:paraId="21FB56A8" w14:textId="77777777" w:rsidR="00820DD2" w:rsidRPr="00D0172B" w:rsidRDefault="00820DD2" w:rsidP="00293B62">
            <w:pPr>
              <w:pStyle w:val="TAL"/>
            </w:pPr>
            <w:r w:rsidRPr="00D0172B">
              <w:t>The bidirectional communication system signal has been received.</w:t>
            </w:r>
          </w:p>
        </w:tc>
        <w:tc>
          <w:tcPr>
            <w:tcW w:w="2254" w:type="dxa"/>
          </w:tcPr>
          <w:p w14:paraId="42382148" w14:textId="77777777" w:rsidR="00820DD2" w:rsidRPr="00D0172B" w:rsidRDefault="00820DD2" w:rsidP="00293B62">
            <w:pPr>
              <w:pStyle w:val="TAL"/>
            </w:pPr>
          </w:p>
        </w:tc>
      </w:tr>
      <w:tr w:rsidR="00820DD2" w:rsidRPr="00D0172B" w14:paraId="736B0A8B" w14:textId="77777777" w:rsidTr="00293B62">
        <w:trPr>
          <w:jc w:val="center"/>
        </w:trPr>
        <w:tc>
          <w:tcPr>
            <w:tcW w:w="1075" w:type="dxa"/>
          </w:tcPr>
          <w:p w14:paraId="7F95C8E5" w14:textId="77777777" w:rsidR="00820DD2" w:rsidRPr="00D0172B" w:rsidRDefault="00820DD2" w:rsidP="00293B62">
            <w:pPr>
              <w:pStyle w:val="TAL"/>
            </w:pPr>
            <w:r w:rsidRPr="00D0172B">
              <w:t>LIFT-19</w:t>
            </w:r>
          </w:p>
        </w:tc>
        <w:tc>
          <w:tcPr>
            <w:tcW w:w="6300" w:type="dxa"/>
          </w:tcPr>
          <w:p w14:paraId="3048FBCB" w14:textId="77777777" w:rsidR="00820DD2" w:rsidRPr="00D0172B" w:rsidRDefault="00820DD2" w:rsidP="00293B62">
            <w:pPr>
              <w:pStyle w:val="TAL"/>
            </w:pPr>
            <w:r w:rsidRPr="00D0172B">
              <w:t>Which is the received signal strength/quality?</w:t>
            </w:r>
          </w:p>
        </w:tc>
        <w:tc>
          <w:tcPr>
            <w:tcW w:w="2254" w:type="dxa"/>
          </w:tcPr>
          <w:p w14:paraId="7AF0654C" w14:textId="77777777" w:rsidR="00820DD2" w:rsidRPr="00D0172B" w:rsidRDefault="00820DD2" w:rsidP="00293B62">
            <w:pPr>
              <w:pStyle w:val="TAL"/>
            </w:pPr>
            <w:r w:rsidRPr="00D0172B">
              <w:t>% of coverage, i.e. 87</w:t>
            </w:r>
          </w:p>
        </w:tc>
      </w:tr>
      <w:tr w:rsidR="00820DD2" w:rsidRPr="00D0172B" w14:paraId="5AEEA520" w14:textId="77777777" w:rsidTr="00293B62">
        <w:trPr>
          <w:jc w:val="center"/>
        </w:trPr>
        <w:tc>
          <w:tcPr>
            <w:tcW w:w="1075" w:type="dxa"/>
          </w:tcPr>
          <w:p w14:paraId="6C807319" w14:textId="77777777" w:rsidR="00820DD2" w:rsidRPr="00D0172B" w:rsidRDefault="00820DD2" w:rsidP="00293B62">
            <w:pPr>
              <w:pStyle w:val="TAL"/>
            </w:pPr>
            <w:r w:rsidRPr="00D0172B">
              <w:t>LIFT-20</w:t>
            </w:r>
          </w:p>
        </w:tc>
        <w:tc>
          <w:tcPr>
            <w:tcW w:w="6300" w:type="dxa"/>
          </w:tcPr>
          <w:p w14:paraId="16CC88FC" w14:textId="77777777" w:rsidR="00820DD2" w:rsidRPr="00D0172B" w:rsidRDefault="00820DD2" w:rsidP="00293B62">
            <w:pPr>
              <w:pStyle w:val="TAL"/>
            </w:pPr>
            <w:r w:rsidRPr="00D0172B">
              <w:t xml:space="preserve">Which is the home network operator of the lift? </w:t>
            </w:r>
          </w:p>
        </w:tc>
        <w:tc>
          <w:tcPr>
            <w:tcW w:w="2254" w:type="dxa"/>
          </w:tcPr>
          <w:p w14:paraId="3FAFEB9C" w14:textId="77777777" w:rsidR="00820DD2" w:rsidRPr="00D0172B" w:rsidRDefault="00820DD2" w:rsidP="00293B62">
            <w:pPr>
              <w:pStyle w:val="TAL"/>
            </w:pPr>
            <w:r w:rsidRPr="00D0172B">
              <w:t>289-88</w:t>
            </w:r>
          </w:p>
        </w:tc>
      </w:tr>
      <w:tr w:rsidR="00820DD2" w:rsidRPr="00D0172B" w14:paraId="6B69FA79" w14:textId="77777777" w:rsidTr="00293B62">
        <w:trPr>
          <w:jc w:val="center"/>
        </w:trPr>
        <w:tc>
          <w:tcPr>
            <w:tcW w:w="1075" w:type="dxa"/>
          </w:tcPr>
          <w:p w14:paraId="10419438" w14:textId="77777777" w:rsidR="00820DD2" w:rsidRPr="00D0172B" w:rsidRDefault="00820DD2" w:rsidP="00293B62">
            <w:pPr>
              <w:pStyle w:val="TAL"/>
            </w:pPr>
            <w:r w:rsidRPr="00D0172B">
              <w:t>LIFT-21</w:t>
            </w:r>
          </w:p>
        </w:tc>
        <w:tc>
          <w:tcPr>
            <w:tcW w:w="6300" w:type="dxa"/>
          </w:tcPr>
          <w:p w14:paraId="3EDFE8C8" w14:textId="77777777" w:rsidR="00820DD2" w:rsidRPr="00D0172B" w:rsidRDefault="00820DD2" w:rsidP="00293B62">
            <w:pPr>
              <w:pStyle w:val="TAL"/>
            </w:pPr>
            <w:r w:rsidRPr="00D0172B">
              <w:t xml:space="preserve">The types of signals that can be sent by the Bidirectional Communication System are: </w:t>
            </w:r>
          </w:p>
          <w:p w14:paraId="2EF22297" w14:textId="77777777" w:rsidR="00820DD2" w:rsidRPr="00D0172B" w:rsidRDefault="00820DD2" w:rsidP="00820DD2">
            <w:pPr>
              <w:pStyle w:val="TAL"/>
              <w:numPr>
                <w:ilvl w:val="0"/>
                <w:numId w:val="41"/>
              </w:numPr>
              <w:suppressAutoHyphens w:val="0"/>
              <w:overflowPunct w:val="0"/>
              <w:autoSpaceDE w:val="0"/>
              <w:autoSpaceDN w:val="0"/>
              <w:adjustRightInd w:val="0"/>
            </w:pPr>
            <w:r w:rsidRPr="00D0172B">
              <w:t>timeOfLastPeriodicTest72hAttempt;</w:t>
            </w:r>
          </w:p>
          <w:p w14:paraId="1A25BDD8" w14:textId="77777777" w:rsidR="00820DD2" w:rsidRPr="00D0172B" w:rsidRDefault="00820DD2" w:rsidP="00820DD2">
            <w:pPr>
              <w:pStyle w:val="TAL"/>
              <w:numPr>
                <w:ilvl w:val="0"/>
                <w:numId w:val="41"/>
              </w:numPr>
              <w:suppressAutoHyphens w:val="0"/>
              <w:overflowPunct w:val="0"/>
              <w:autoSpaceDE w:val="0"/>
              <w:autoSpaceDN w:val="0"/>
              <w:adjustRightInd w:val="0"/>
            </w:pPr>
            <w:r w:rsidRPr="00D0172B">
              <w:t>timeOfConfirmationOfLastPeriodicTest72hAttempt;</w:t>
            </w:r>
          </w:p>
          <w:p w14:paraId="34F0C9C8" w14:textId="77777777" w:rsidR="00820DD2" w:rsidRPr="00D0172B" w:rsidRDefault="00820DD2" w:rsidP="00820DD2">
            <w:pPr>
              <w:pStyle w:val="TAL"/>
              <w:numPr>
                <w:ilvl w:val="0"/>
                <w:numId w:val="41"/>
              </w:numPr>
              <w:suppressAutoHyphens w:val="0"/>
              <w:overflowPunct w:val="0"/>
              <w:autoSpaceDE w:val="0"/>
              <w:autoSpaceDN w:val="0"/>
              <w:adjustRightInd w:val="0"/>
            </w:pPr>
            <w:proofErr w:type="spellStart"/>
            <w:r w:rsidRPr="00D0172B">
              <w:t>registeredNetworkOperator</w:t>
            </w:r>
            <w:proofErr w:type="spellEnd"/>
            <w:r w:rsidRPr="00D0172B">
              <w:t xml:space="preserve">, </w:t>
            </w:r>
            <w:proofErr w:type="spellStart"/>
            <w:r w:rsidRPr="00D0172B">
              <w:t>networkQualityRSSI</w:t>
            </w:r>
            <w:proofErr w:type="spellEnd"/>
            <w:r w:rsidRPr="00D0172B">
              <w:t xml:space="preserve">; and </w:t>
            </w:r>
          </w:p>
          <w:p w14:paraId="1479CDFB" w14:textId="77777777" w:rsidR="00820DD2" w:rsidRPr="00D0172B" w:rsidRDefault="00820DD2" w:rsidP="00820DD2">
            <w:pPr>
              <w:pStyle w:val="TAL"/>
              <w:numPr>
                <w:ilvl w:val="0"/>
                <w:numId w:val="41"/>
              </w:numPr>
              <w:suppressAutoHyphens w:val="0"/>
              <w:overflowPunct w:val="0"/>
              <w:autoSpaceDE w:val="0"/>
              <w:autoSpaceDN w:val="0"/>
              <w:adjustRightInd w:val="0"/>
            </w:pPr>
            <w:proofErr w:type="spellStart"/>
            <w:proofErr w:type="gramStart"/>
            <w:r w:rsidRPr="00D0172B">
              <w:t>networkQualityBER</w:t>
            </w:r>
            <w:proofErr w:type="spellEnd"/>
            <w:proofErr w:type="gramEnd"/>
            <w:r w:rsidRPr="00D0172B">
              <w:t>.</w:t>
            </w:r>
          </w:p>
        </w:tc>
        <w:tc>
          <w:tcPr>
            <w:tcW w:w="2254" w:type="dxa"/>
          </w:tcPr>
          <w:p w14:paraId="1FDFE53C" w14:textId="77777777" w:rsidR="00820DD2" w:rsidRPr="00D0172B" w:rsidRDefault="00820DD2" w:rsidP="00293B62">
            <w:pPr>
              <w:pStyle w:val="TAL"/>
            </w:pPr>
          </w:p>
        </w:tc>
      </w:tr>
      <w:tr w:rsidR="00820DD2" w:rsidRPr="00D0172B" w14:paraId="32C659EC" w14:textId="77777777" w:rsidTr="00293B62">
        <w:trPr>
          <w:jc w:val="center"/>
        </w:trPr>
        <w:tc>
          <w:tcPr>
            <w:tcW w:w="1075" w:type="dxa"/>
          </w:tcPr>
          <w:p w14:paraId="5BBADF54" w14:textId="77777777" w:rsidR="00820DD2" w:rsidRPr="00D0172B" w:rsidRDefault="00820DD2" w:rsidP="00293B62">
            <w:pPr>
              <w:pStyle w:val="TAL"/>
            </w:pPr>
            <w:r w:rsidRPr="00D0172B">
              <w:t>LIFT-22</w:t>
            </w:r>
          </w:p>
        </w:tc>
        <w:tc>
          <w:tcPr>
            <w:tcW w:w="6300" w:type="dxa"/>
          </w:tcPr>
          <w:p w14:paraId="2B167E98" w14:textId="77777777" w:rsidR="00820DD2" w:rsidRPr="00D0172B" w:rsidRDefault="00820DD2" w:rsidP="00293B62">
            <w:pPr>
              <w:pStyle w:val="TAL"/>
            </w:pPr>
            <w:r w:rsidRPr="00D0172B">
              <w:t xml:space="preserve">Examples of network technologies supported by the Bidirectional Communication System of the lift are: </w:t>
            </w:r>
            <w:proofErr w:type="spellStart"/>
            <w:r w:rsidRPr="00D0172B">
              <w:t>Fixed_line</w:t>
            </w:r>
            <w:proofErr w:type="spellEnd"/>
            <w:r w:rsidRPr="00D0172B">
              <w:t>, 2G, 3G, 4G or 5G.</w:t>
            </w:r>
          </w:p>
        </w:tc>
        <w:tc>
          <w:tcPr>
            <w:tcW w:w="2254" w:type="dxa"/>
          </w:tcPr>
          <w:p w14:paraId="19036856" w14:textId="77777777" w:rsidR="00820DD2" w:rsidRPr="00D0172B" w:rsidRDefault="00820DD2" w:rsidP="00293B62">
            <w:pPr>
              <w:pStyle w:val="TAL"/>
            </w:pPr>
          </w:p>
        </w:tc>
      </w:tr>
      <w:tr w:rsidR="00820DD2" w:rsidRPr="00D0172B" w14:paraId="2F30B32C" w14:textId="77777777" w:rsidTr="00293B62">
        <w:trPr>
          <w:jc w:val="center"/>
        </w:trPr>
        <w:tc>
          <w:tcPr>
            <w:tcW w:w="1075" w:type="dxa"/>
          </w:tcPr>
          <w:p w14:paraId="7E7492CA" w14:textId="77777777" w:rsidR="00820DD2" w:rsidRPr="00D0172B" w:rsidRDefault="00820DD2" w:rsidP="00293B62">
            <w:pPr>
              <w:pStyle w:val="TAL"/>
            </w:pPr>
            <w:r w:rsidRPr="00D0172B">
              <w:t>LIFT-23</w:t>
            </w:r>
          </w:p>
        </w:tc>
        <w:tc>
          <w:tcPr>
            <w:tcW w:w="6300" w:type="dxa"/>
          </w:tcPr>
          <w:p w14:paraId="59304A57" w14:textId="77777777" w:rsidR="00820DD2" w:rsidRPr="00D0172B" w:rsidRDefault="00820DD2" w:rsidP="00293B62">
            <w:pPr>
              <w:pStyle w:val="TAL"/>
            </w:pPr>
            <w:r w:rsidRPr="00D0172B">
              <w:t xml:space="preserve">Which is the telephone number of the lift? </w:t>
            </w:r>
          </w:p>
        </w:tc>
        <w:tc>
          <w:tcPr>
            <w:tcW w:w="2254" w:type="dxa"/>
          </w:tcPr>
          <w:p w14:paraId="2CA0C84B" w14:textId="77777777" w:rsidR="00820DD2" w:rsidRPr="00D0172B" w:rsidRDefault="00820DD2" w:rsidP="00293B62">
            <w:pPr>
              <w:pStyle w:val="TAL"/>
            </w:pPr>
            <w:r w:rsidRPr="00D0172B">
              <w:t>+3975528568888</w:t>
            </w:r>
          </w:p>
        </w:tc>
      </w:tr>
      <w:tr w:rsidR="00820DD2" w:rsidRPr="00D0172B" w14:paraId="23E225BB" w14:textId="77777777" w:rsidTr="00293B62">
        <w:trPr>
          <w:jc w:val="center"/>
        </w:trPr>
        <w:tc>
          <w:tcPr>
            <w:tcW w:w="1075" w:type="dxa"/>
          </w:tcPr>
          <w:p w14:paraId="7A567539" w14:textId="77777777" w:rsidR="00820DD2" w:rsidRPr="00D0172B" w:rsidRDefault="00820DD2" w:rsidP="00293B62">
            <w:pPr>
              <w:pStyle w:val="TAL"/>
            </w:pPr>
            <w:r w:rsidRPr="00D0172B">
              <w:t>LIFT-24</w:t>
            </w:r>
          </w:p>
        </w:tc>
        <w:tc>
          <w:tcPr>
            <w:tcW w:w="6300" w:type="dxa"/>
          </w:tcPr>
          <w:p w14:paraId="61DC0E88" w14:textId="77777777" w:rsidR="00820DD2" w:rsidRPr="00D0172B" w:rsidRDefault="00820DD2" w:rsidP="00293B62">
            <w:pPr>
              <w:pStyle w:val="TAL"/>
            </w:pPr>
            <w:r w:rsidRPr="00D0172B">
              <w:t>Which are the primary emergency numbers of the lift?</w:t>
            </w:r>
          </w:p>
        </w:tc>
        <w:tc>
          <w:tcPr>
            <w:tcW w:w="2254" w:type="dxa"/>
          </w:tcPr>
          <w:p w14:paraId="522656F0" w14:textId="77777777" w:rsidR="00820DD2" w:rsidRPr="00D0172B" w:rsidRDefault="00820DD2" w:rsidP="00293B62">
            <w:pPr>
              <w:pStyle w:val="TAL"/>
            </w:pPr>
            <w:r w:rsidRPr="00D0172B">
              <w:t>+3975528568889</w:t>
            </w:r>
          </w:p>
        </w:tc>
      </w:tr>
      <w:tr w:rsidR="00820DD2" w:rsidRPr="00D0172B" w14:paraId="44AD4D38" w14:textId="77777777" w:rsidTr="00293B62">
        <w:trPr>
          <w:jc w:val="center"/>
        </w:trPr>
        <w:tc>
          <w:tcPr>
            <w:tcW w:w="1075" w:type="dxa"/>
          </w:tcPr>
          <w:p w14:paraId="35CE4A08" w14:textId="77777777" w:rsidR="00820DD2" w:rsidRPr="00D0172B" w:rsidRDefault="00820DD2" w:rsidP="00293B62">
            <w:pPr>
              <w:pStyle w:val="TAL"/>
            </w:pPr>
            <w:r w:rsidRPr="00D0172B">
              <w:t>LIFT-25</w:t>
            </w:r>
          </w:p>
        </w:tc>
        <w:tc>
          <w:tcPr>
            <w:tcW w:w="6300" w:type="dxa"/>
          </w:tcPr>
          <w:p w14:paraId="45FAD93E" w14:textId="77777777" w:rsidR="00820DD2" w:rsidRPr="00D0172B" w:rsidRDefault="00820DD2" w:rsidP="00293B62">
            <w:pPr>
              <w:pStyle w:val="TAL"/>
            </w:pPr>
            <w:r w:rsidRPr="00D0172B">
              <w:t>Which are the secondary emergency numbers of the lift?</w:t>
            </w:r>
          </w:p>
        </w:tc>
        <w:tc>
          <w:tcPr>
            <w:tcW w:w="2254" w:type="dxa"/>
          </w:tcPr>
          <w:p w14:paraId="436CEC2D" w14:textId="77777777" w:rsidR="00820DD2" w:rsidRPr="00D0172B" w:rsidRDefault="00820DD2" w:rsidP="00293B62">
            <w:pPr>
              <w:pStyle w:val="TAL"/>
            </w:pPr>
            <w:r w:rsidRPr="00D0172B">
              <w:t>+3975528568890, +3975528568891</w:t>
            </w:r>
          </w:p>
        </w:tc>
      </w:tr>
    </w:tbl>
    <w:p w14:paraId="47783323" w14:textId="77777777" w:rsidR="00820DD2" w:rsidRPr="00D0172B" w:rsidRDefault="00820DD2" w:rsidP="00820DD2"/>
    <w:p w14:paraId="694E9EBA" w14:textId="16D68E49" w:rsidR="00820DD2" w:rsidRPr="00D0172B" w:rsidRDefault="00820DD2" w:rsidP="00820DD2">
      <w:pPr>
        <w:pStyle w:val="TH"/>
      </w:pPr>
      <w:r w:rsidRPr="00D0172B">
        <w:t xml:space="preserve">Table </w:t>
      </w:r>
      <w:r w:rsidR="001A23DE" w:rsidRPr="00D0172B">
        <w:t>B</w:t>
      </w:r>
      <w:r w:rsidRPr="00D0172B">
        <w:t>-3: Requirements for the "Power Supply Signal" category</w:t>
      </w:r>
    </w:p>
    <w:tbl>
      <w:tblPr>
        <w:tblStyle w:val="Tabellenraster"/>
        <w:tblW w:w="0" w:type="auto"/>
        <w:jc w:val="center"/>
        <w:tblLayout w:type="fixed"/>
        <w:tblCellMar>
          <w:left w:w="28" w:type="dxa"/>
        </w:tblCellMar>
        <w:tblLook w:val="04A0" w:firstRow="1" w:lastRow="0" w:firstColumn="1" w:lastColumn="0" w:noHBand="0" w:noVBand="1"/>
      </w:tblPr>
      <w:tblGrid>
        <w:gridCol w:w="1075"/>
        <w:gridCol w:w="6300"/>
        <w:gridCol w:w="2254"/>
      </w:tblGrid>
      <w:tr w:rsidR="00820DD2" w:rsidRPr="00D0172B" w14:paraId="7B8D7291" w14:textId="77777777" w:rsidTr="00293B62">
        <w:trPr>
          <w:jc w:val="center"/>
        </w:trPr>
        <w:tc>
          <w:tcPr>
            <w:tcW w:w="1075" w:type="dxa"/>
          </w:tcPr>
          <w:p w14:paraId="082C3DAF" w14:textId="77777777" w:rsidR="00820DD2" w:rsidRPr="00D0172B" w:rsidRDefault="00820DD2" w:rsidP="00293B62">
            <w:pPr>
              <w:pStyle w:val="TAH"/>
            </w:pPr>
            <w:r w:rsidRPr="00D0172B">
              <w:t>Id</w:t>
            </w:r>
          </w:p>
        </w:tc>
        <w:tc>
          <w:tcPr>
            <w:tcW w:w="6300" w:type="dxa"/>
          </w:tcPr>
          <w:p w14:paraId="24471C92" w14:textId="77777777" w:rsidR="00820DD2" w:rsidRPr="00D0172B" w:rsidRDefault="00820DD2" w:rsidP="00293B62">
            <w:pPr>
              <w:pStyle w:val="TAH"/>
            </w:pPr>
            <w:r w:rsidRPr="00D0172B">
              <w:t>Competency Question/Statement</w:t>
            </w:r>
          </w:p>
        </w:tc>
        <w:tc>
          <w:tcPr>
            <w:tcW w:w="2254" w:type="dxa"/>
          </w:tcPr>
          <w:p w14:paraId="571FD724" w14:textId="77777777" w:rsidR="00820DD2" w:rsidRPr="00D0172B" w:rsidRDefault="00820DD2" w:rsidP="00293B62">
            <w:pPr>
              <w:pStyle w:val="TAH"/>
            </w:pPr>
            <w:r w:rsidRPr="00D0172B">
              <w:t>Answer</w:t>
            </w:r>
          </w:p>
        </w:tc>
      </w:tr>
      <w:tr w:rsidR="00820DD2" w:rsidRPr="00D0172B" w14:paraId="0BC656B8" w14:textId="77777777" w:rsidTr="00293B62">
        <w:trPr>
          <w:jc w:val="center"/>
        </w:trPr>
        <w:tc>
          <w:tcPr>
            <w:tcW w:w="1075" w:type="dxa"/>
          </w:tcPr>
          <w:p w14:paraId="7C71137E" w14:textId="77777777" w:rsidR="00820DD2" w:rsidRPr="00D0172B" w:rsidRDefault="00820DD2" w:rsidP="00293B62">
            <w:pPr>
              <w:pStyle w:val="TAL"/>
            </w:pPr>
            <w:r w:rsidRPr="00D0172B">
              <w:t>LIFT-26</w:t>
            </w:r>
          </w:p>
        </w:tc>
        <w:tc>
          <w:tcPr>
            <w:tcW w:w="6300" w:type="dxa"/>
          </w:tcPr>
          <w:p w14:paraId="1905BB7E" w14:textId="77777777" w:rsidR="00820DD2" w:rsidRPr="00D0172B" w:rsidRDefault="00820DD2" w:rsidP="00293B62">
            <w:pPr>
              <w:pStyle w:val="TAL"/>
            </w:pPr>
            <w:r w:rsidRPr="00D0172B">
              <w:t>Is the emergency power supply signal active?</w:t>
            </w:r>
          </w:p>
        </w:tc>
        <w:tc>
          <w:tcPr>
            <w:tcW w:w="2254" w:type="dxa"/>
          </w:tcPr>
          <w:p w14:paraId="0BF687D9" w14:textId="77777777" w:rsidR="00820DD2" w:rsidRPr="00D0172B" w:rsidRDefault="00820DD2" w:rsidP="00293B62">
            <w:pPr>
              <w:pStyle w:val="TAL"/>
            </w:pPr>
            <w:r w:rsidRPr="00D0172B">
              <w:t>Yes/No</w:t>
            </w:r>
          </w:p>
        </w:tc>
      </w:tr>
      <w:tr w:rsidR="00820DD2" w:rsidRPr="00D0172B" w14:paraId="305FEFC4" w14:textId="77777777" w:rsidTr="00293B62">
        <w:trPr>
          <w:jc w:val="center"/>
        </w:trPr>
        <w:tc>
          <w:tcPr>
            <w:tcW w:w="1075" w:type="dxa"/>
          </w:tcPr>
          <w:p w14:paraId="52F97DE0" w14:textId="77777777" w:rsidR="00820DD2" w:rsidRPr="00D0172B" w:rsidRDefault="00820DD2" w:rsidP="00293B62">
            <w:pPr>
              <w:pStyle w:val="TAL"/>
            </w:pPr>
            <w:r w:rsidRPr="00D0172B">
              <w:t>LIFT-27</w:t>
            </w:r>
          </w:p>
        </w:tc>
        <w:tc>
          <w:tcPr>
            <w:tcW w:w="6300" w:type="dxa"/>
          </w:tcPr>
          <w:p w14:paraId="485EDA95" w14:textId="77777777" w:rsidR="00820DD2" w:rsidRPr="00D0172B" w:rsidRDefault="00820DD2" w:rsidP="00293B62">
            <w:pPr>
              <w:pStyle w:val="TAL"/>
            </w:pPr>
            <w:r w:rsidRPr="00D0172B">
              <w:t>Is the standard power supply signal active?</w:t>
            </w:r>
          </w:p>
        </w:tc>
        <w:tc>
          <w:tcPr>
            <w:tcW w:w="2254" w:type="dxa"/>
          </w:tcPr>
          <w:p w14:paraId="79F468A8" w14:textId="77777777" w:rsidR="00820DD2" w:rsidRPr="00D0172B" w:rsidRDefault="00820DD2" w:rsidP="00293B62">
            <w:pPr>
              <w:pStyle w:val="TAL"/>
            </w:pPr>
            <w:r w:rsidRPr="00D0172B">
              <w:t>Yes/No</w:t>
            </w:r>
          </w:p>
        </w:tc>
      </w:tr>
      <w:tr w:rsidR="00820DD2" w:rsidRPr="00D0172B" w14:paraId="42979EE4" w14:textId="77777777" w:rsidTr="00293B62">
        <w:trPr>
          <w:jc w:val="center"/>
        </w:trPr>
        <w:tc>
          <w:tcPr>
            <w:tcW w:w="1075" w:type="dxa"/>
          </w:tcPr>
          <w:p w14:paraId="6B7DFA0F" w14:textId="77777777" w:rsidR="00820DD2" w:rsidRPr="00D0172B" w:rsidRDefault="00820DD2" w:rsidP="00293B62">
            <w:pPr>
              <w:pStyle w:val="TAL"/>
            </w:pPr>
            <w:r w:rsidRPr="00D0172B">
              <w:t>LIFT-28</w:t>
            </w:r>
          </w:p>
        </w:tc>
        <w:tc>
          <w:tcPr>
            <w:tcW w:w="6300" w:type="dxa"/>
          </w:tcPr>
          <w:p w14:paraId="5AEEF2B4" w14:textId="77777777" w:rsidR="00820DD2" w:rsidRPr="00D0172B" w:rsidRDefault="00820DD2" w:rsidP="00293B62">
            <w:pPr>
              <w:pStyle w:val="TAL"/>
            </w:pPr>
            <w:r w:rsidRPr="00D0172B">
              <w:t>Which is the voltage of emergency power?</w:t>
            </w:r>
          </w:p>
        </w:tc>
        <w:tc>
          <w:tcPr>
            <w:tcW w:w="2254" w:type="dxa"/>
          </w:tcPr>
          <w:p w14:paraId="1BE1DAE7" w14:textId="77777777" w:rsidR="00820DD2" w:rsidRPr="00D0172B" w:rsidRDefault="00820DD2" w:rsidP="00293B62">
            <w:pPr>
              <w:pStyle w:val="TAL"/>
            </w:pPr>
            <w:r w:rsidRPr="00D0172B">
              <w:t>Voltage value, i.e. 330 volts</w:t>
            </w:r>
          </w:p>
        </w:tc>
      </w:tr>
    </w:tbl>
    <w:p w14:paraId="4DB77BE6" w14:textId="77777777" w:rsidR="00820DD2" w:rsidRPr="00D0172B" w:rsidRDefault="00820DD2" w:rsidP="00820DD2"/>
    <w:p w14:paraId="1319160D" w14:textId="58653072" w:rsidR="00820DD2" w:rsidRPr="00D0172B" w:rsidRDefault="00820DD2" w:rsidP="00820DD2">
      <w:pPr>
        <w:pStyle w:val="TH"/>
      </w:pPr>
      <w:r w:rsidRPr="00D0172B">
        <w:t xml:space="preserve">Table </w:t>
      </w:r>
      <w:r w:rsidR="001A23DE" w:rsidRPr="00D0172B">
        <w:t>B</w:t>
      </w:r>
      <w:r w:rsidRPr="00D0172B">
        <w:t>-4: Requirements for the "System Status Signal" category</w:t>
      </w:r>
    </w:p>
    <w:tbl>
      <w:tblPr>
        <w:tblStyle w:val="Tabellenraster"/>
        <w:tblW w:w="0" w:type="auto"/>
        <w:jc w:val="center"/>
        <w:tblLayout w:type="fixed"/>
        <w:tblCellMar>
          <w:left w:w="28" w:type="dxa"/>
        </w:tblCellMar>
        <w:tblLook w:val="04A0" w:firstRow="1" w:lastRow="0" w:firstColumn="1" w:lastColumn="0" w:noHBand="0" w:noVBand="1"/>
      </w:tblPr>
      <w:tblGrid>
        <w:gridCol w:w="1075"/>
        <w:gridCol w:w="6300"/>
        <w:gridCol w:w="2254"/>
      </w:tblGrid>
      <w:tr w:rsidR="00820DD2" w:rsidRPr="00D0172B" w14:paraId="799965CB" w14:textId="77777777" w:rsidTr="00293B62">
        <w:trPr>
          <w:jc w:val="center"/>
        </w:trPr>
        <w:tc>
          <w:tcPr>
            <w:tcW w:w="1075" w:type="dxa"/>
          </w:tcPr>
          <w:p w14:paraId="446FAEFD" w14:textId="77777777" w:rsidR="00820DD2" w:rsidRPr="00D0172B" w:rsidRDefault="00820DD2" w:rsidP="00293B62">
            <w:pPr>
              <w:pStyle w:val="TAH"/>
            </w:pPr>
            <w:r w:rsidRPr="00D0172B">
              <w:t>Id</w:t>
            </w:r>
          </w:p>
        </w:tc>
        <w:tc>
          <w:tcPr>
            <w:tcW w:w="6300" w:type="dxa"/>
          </w:tcPr>
          <w:p w14:paraId="0B98F794" w14:textId="77777777" w:rsidR="00820DD2" w:rsidRPr="00D0172B" w:rsidRDefault="00820DD2" w:rsidP="00293B62">
            <w:pPr>
              <w:pStyle w:val="TAH"/>
            </w:pPr>
            <w:r w:rsidRPr="00D0172B">
              <w:t>Competency Question/Statement</w:t>
            </w:r>
          </w:p>
        </w:tc>
        <w:tc>
          <w:tcPr>
            <w:tcW w:w="2254" w:type="dxa"/>
          </w:tcPr>
          <w:p w14:paraId="065EB02D" w14:textId="77777777" w:rsidR="00820DD2" w:rsidRPr="00D0172B" w:rsidRDefault="00820DD2" w:rsidP="00293B62">
            <w:pPr>
              <w:pStyle w:val="TAH"/>
            </w:pPr>
            <w:r w:rsidRPr="00D0172B">
              <w:t>Answer</w:t>
            </w:r>
          </w:p>
        </w:tc>
      </w:tr>
      <w:tr w:rsidR="00820DD2" w:rsidRPr="00D0172B" w14:paraId="565C118E" w14:textId="77777777" w:rsidTr="00293B62">
        <w:trPr>
          <w:jc w:val="center"/>
        </w:trPr>
        <w:tc>
          <w:tcPr>
            <w:tcW w:w="1075" w:type="dxa"/>
          </w:tcPr>
          <w:p w14:paraId="0CE30679" w14:textId="77777777" w:rsidR="00820DD2" w:rsidRPr="00D0172B" w:rsidRDefault="00820DD2" w:rsidP="00293B62">
            <w:pPr>
              <w:pStyle w:val="TAL"/>
            </w:pPr>
            <w:r w:rsidRPr="00D0172B">
              <w:t>LIFT-29</w:t>
            </w:r>
          </w:p>
        </w:tc>
        <w:tc>
          <w:tcPr>
            <w:tcW w:w="6300" w:type="dxa"/>
          </w:tcPr>
          <w:p w14:paraId="7C7C0ED2" w14:textId="77777777" w:rsidR="00820DD2" w:rsidRPr="00D0172B" w:rsidRDefault="00820DD2" w:rsidP="00293B62">
            <w:pPr>
              <w:pStyle w:val="TAL"/>
            </w:pPr>
            <w:r w:rsidRPr="00D0172B">
              <w:t>Is the lift out of service?</w:t>
            </w:r>
          </w:p>
        </w:tc>
        <w:tc>
          <w:tcPr>
            <w:tcW w:w="2254" w:type="dxa"/>
          </w:tcPr>
          <w:p w14:paraId="3E517757" w14:textId="77777777" w:rsidR="00820DD2" w:rsidRPr="00D0172B" w:rsidRDefault="00820DD2" w:rsidP="00293B62">
            <w:pPr>
              <w:pStyle w:val="TAL"/>
            </w:pPr>
            <w:r w:rsidRPr="00D0172B">
              <w:t>Yes/No</w:t>
            </w:r>
          </w:p>
        </w:tc>
      </w:tr>
      <w:tr w:rsidR="00820DD2" w:rsidRPr="00D0172B" w14:paraId="74F8544D" w14:textId="77777777" w:rsidTr="00293B62">
        <w:trPr>
          <w:jc w:val="center"/>
        </w:trPr>
        <w:tc>
          <w:tcPr>
            <w:tcW w:w="1075" w:type="dxa"/>
          </w:tcPr>
          <w:p w14:paraId="251A6355" w14:textId="77777777" w:rsidR="00820DD2" w:rsidRPr="00D0172B" w:rsidRDefault="00820DD2" w:rsidP="00293B62">
            <w:pPr>
              <w:pStyle w:val="TAL"/>
            </w:pPr>
            <w:r w:rsidRPr="00D0172B">
              <w:t>LIFT-30</w:t>
            </w:r>
          </w:p>
        </w:tc>
        <w:tc>
          <w:tcPr>
            <w:tcW w:w="6300" w:type="dxa"/>
          </w:tcPr>
          <w:p w14:paraId="00617931" w14:textId="77777777" w:rsidR="00820DD2" w:rsidRPr="00D0172B" w:rsidRDefault="00820DD2" w:rsidP="00293B62">
            <w:pPr>
              <w:pStyle w:val="TAL"/>
            </w:pPr>
            <w:r w:rsidRPr="00D0172B">
              <w:t>Is the lift overloaded?</w:t>
            </w:r>
          </w:p>
        </w:tc>
        <w:tc>
          <w:tcPr>
            <w:tcW w:w="2254" w:type="dxa"/>
          </w:tcPr>
          <w:p w14:paraId="367300F4" w14:textId="77777777" w:rsidR="00820DD2" w:rsidRPr="00D0172B" w:rsidRDefault="00820DD2" w:rsidP="00293B62">
            <w:pPr>
              <w:pStyle w:val="TAL"/>
            </w:pPr>
            <w:r w:rsidRPr="00D0172B">
              <w:t>Yes/No</w:t>
            </w:r>
          </w:p>
        </w:tc>
      </w:tr>
      <w:tr w:rsidR="00820DD2" w:rsidRPr="00D0172B" w14:paraId="52AD8F8D" w14:textId="77777777" w:rsidTr="00293B62">
        <w:trPr>
          <w:jc w:val="center"/>
        </w:trPr>
        <w:tc>
          <w:tcPr>
            <w:tcW w:w="1075" w:type="dxa"/>
          </w:tcPr>
          <w:p w14:paraId="75C6F705" w14:textId="77777777" w:rsidR="00820DD2" w:rsidRPr="00D0172B" w:rsidRDefault="00820DD2" w:rsidP="00293B62">
            <w:pPr>
              <w:pStyle w:val="TAL"/>
            </w:pPr>
            <w:r w:rsidRPr="00D0172B">
              <w:t>LIFT-31</w:t>
            </w:r>
          </w:p>
        </w:tc>
        <w:tc>
          <w:tcPr>
            <w:tcW w:w="6300" w:type="dxa"/>
          </w:tcPr>
          <w:p w14:paraId="6CFF6E21" w14:textId="77777777" w:rsidR="00820DD2" w:rsidRPr="00D0172B" w:rsidRDefault="00820DD2" w:rsidP="00293B62">
            <w:pPr>
              <w:pStyle w:val="TAL"/>
            </w:pPr>
            <w:r w:rsidRPr="00D0172B">
              <w:t>Are there ongoing inspection operations?</w:t>
            </w:r>
          </w:p>
        </w:tc>
        <w:tc>
          <w:tcPr>
            <w:tcW w:w="2254" w:type="dxa"/>
          </w:tcPr>
          <w:p w14:paraId="1E30D6CF" w14:textId="77777777" w:rsidR="00820DD2" w:rsidRPr="00D0172B" w:rsidRDefault="00820DD2" w:rsidP="00293B62">
            <w:pPr>
              <w:pStyle w:val="TAL"/>
            </w:pPr>
            <w:r w:rsidRPr="00D0172B">
              <w:t>Yes/No</w:t>
            </w:r>
          </w:p>
        </w:tc>
      </w:tr>
      <w:tr w:rsidR="00820DD2" w:rsidRPr="00D0172B" w14:paraId="67691B71" w14:textId="77777777" w:rsidTr="00293B62">
        <w:trPr>
          <w:jc w:val="center"/>
        </w:trPr>
        <w:tc>
          <w:tcPr>
            <w:tcW w:w="1075" w:type="dxa"/>
          </w:tcPr>
          <w:p w14:paraId="6768F195" w14:textId="77777777" w:rsidR="00820DD2" w:rsidRPr="00D0172B" w:rsidRDefault="00820DD2" w:rsidP="00293B62">
            <w:pPr>
              <w:pStyle w:val="TAL"/>
            </w:pPr>
            <w:r w:rsidRPr="00D0172B">
              <w:t>LIFT-32</w:t>
            </w:r>
          </w:p>
        </w:tc>
        <w:tc>
          <w:tcPr>
            <w:tcW w:w="6300" w:type="dxa"/>
          </w:tcPr>
          <w:p w14:paraId="4008C768" w14:textId="77777777" w:rsidR="00820DD2" w:rsidRPr="00D0172B" w:rsidRDefault="00820DD2" w:rsidP="00293B62">
            <w:pPr>
              <w:pStyle w:val="TAL"/>
            </w:pPr>
            <w:r w:rsidRPr="00D0172B">
              <w:t>Are there fire operations?</w:t>
            </w:r>
          </w:p>
        </w:tc>
        <w:tc>
          <w:tcPr>
            <w:tcW w:w="2254" w:type="dxa"/>
          </w:tcPr>
          <w:p w14:paraId="2BD6B84D" w14:textId="77777777" w:rsidR="00820DD2" w:rsidRPr="00D0172B" w:rsidRDefault="00820DD2" w:rsidP="00293B62">
            <w:pPr>
              <w:pStyle w:val="TAL"/>
            </w:pPr>
            <w:r w:rsidRPr="00D0172B">
              <w:t>Yes/No</w:t>
            </w:r>
          </w:p>
        </w:tc>
      </w:tr>
    </w:tbl>
    <w:p w14:paraId="464EA41A" w14:textId="77777777" w:rsidR="00820DD2" w:rsidRPr="00D0172B" w:rsidRDefault="00820DD2" w:rsidP="00820DD2"/>
    <w:p w14:paraId="51FA626B" w14:textId="6101546F" w:rsidR="00820DD2" w:rsidRPr="00D0172B" w:rsidRDefault="00820DD2" w:rsidP="00820DD2">
      <w:pPr>
        <w:pStyle w:val="TH"/>
      </w:pPr>
      <w:r w:rsidRPr="00D0172B">
        <w:lastRenderedPageBreak/>
        <w:t xml:space="preserve">Table </w:t>
      </w:r>
      <w:r w:rsidR="001A23DE" w:rsidRPr="00D0172B">
        <w:t>B</w:t>
      </w:r>
      <w:r w:rsidRPr="00D0172B">
        <w:t>-5: Requirements for the "Fault Signal" category</w:t>
      </w:r>
    </w:p>
    <w:tbl>
      <w:tblPr>
        <w:tblStyle w:val="Tabellenraster"/>
        <w:tblW w:w="0" w:type="auto"/>
        <w:jc w:val="center"/>
        <w:tblLayout w:type="fixed"/>
        <w:tblCellMar>
          <w:left w:w="28" w:type="dxa"/>
        </w:tblCellMar>
        <w:tblLook w:val="04A0" w:firstRow="1" w:lastRow="0" w:firstColumn="1" w:lastColumn="0" w:noHBand="0" w:noVBand="1"/>
      </w:tblPr>
      <w:tblGrid>
        <w:gridCol w:w="1075"/>
        <w:gridCol w:w="6300"/>
        <w:gridCol w:w="2254"/>
      </w:tblGrid>
      <w:tr w:rsidR="00820DD2" w:rsidRPr="00D0172B" w14:paraId="65BE9CD5" w14:textId="77777777" w:rsidTr="00293B62">
        <w:trPr>
          <w:jc w:val="center"/>
        </w:trPr>
        <w:tc>
          <w:tcPr>
            <w:tcW w:w="1075" w:type="dxa"/>
          </w:tcPr>
          <w:p w14:paraId="0D9E8F12" w14:textId="77777777" w:rsidR="00820DD2" w:rsidRPr="00D0172B" w:rsidRDefault="00820DD2" w:rsidP="00293B62">
            <w:pPr>
              <w:pStyle w:val="TAH"/>
            </w:pPr>
            <w:r w:rsidRPr="00D0172B">
              <w:t>Id</w:t>
            </w:r>
          </w:p>
        </w:tc>
        <w:tc>
          <w:tcPr>
            <w:tcW w:w="6300" w:type="dxa"/>
          </w:tcPr>
          <w:p w14:paraId="16E3641B" w14:textId="77777777" w:rsidR="00820DD2" w:rsidRPr="00D0172B" w:rsidRDefault="00820DD2" w:rsidP="00293B62">
            <w:pPr>
              <w:pStyle w:val="TAH"/>
            </w:pPr>
            <w:r w:rsidRPr="00D0172B">
              <w:t>Competency Question/Statement</w:t>
            </w:r>
          </w:p>
        </w:tc>
        <w:tc>
          <w:tcPr>
            <w:tcW w:w="2254" w:type="dxa"/>
          </w:tcPr>
          <w:p w14:paraId="2C842CFC" w14:textId="77777777" w:rsidR="00820DD2" w:rsidRPr="00D0172B" w:rsidRDefault="00820DD2" w:rsidP="00293B62">
            <w:pPr>
              <w:pStyle w:val="TAH"/>
            </w:pPr>
            <w:r w:rsidRPr="00D0172B">
              <w:t>Answer</w:t>
            </w:r>
          </w:p>
        </w:tc>
      </w:tr>
      <w:tr w:rsidR="00820DD2" w:rsidRPr="00D0172B" w14:paraId="376D107F" w14:textId="77777777" w:rsidTr="00293B62">
        <w:trPr>
          <w:jc w:val="center"/>
        </w:trPr>
        <w:tc>
          <w:tcPr>
            <w:tcW w:w="1075" w:type="dxa"/>
          </w:tcPr>
          <w:p w14:paraId="5C9376B0" w14:textId="77777777" w:rsidR="00820DD2" w:rsidRPr="00D0172B" w:rsidRDefault="00820DD2" w:rsidP="00293B62">
            <w:pPr>
              <w:pStyle w:val="TAL"/>
            </w:pPr>
            <w:r w:rsidRPr="00D0172B">
              <w:t>LIFT-33</w:t>
            </w:r>
          </w:p>
        </w:tc>
        <w:tc>
          <w:tcPr>
            <w:tcW w:w="6300" w:type="dxa"/>
          </w:tcPr>
          <w:p w14:paraId="203D1994" w14:textId="77777777" w:rsidR="00820DD2" w:rsidRPr="00D0172B" w:rsidRDefault="00820DD2" w:rsidP="00293B62">
            <w:pPr>
              <w:pStyle w:val="TAL"/>
            </w:pPr>
            <w:r w:rsidRPr="00D0172B">
              <w:t>The lift has a major fault.</w:t>
            </w:r>
          </w:p>
        </w:tc>
        <w:tc>
          <w:tcPr>
            <w:tcW w:w="2254" w:type="dxa"/>
          </w:tcPr>
          <w:p w14:paraId="630AFBDC" w14:textId="77777777" w:rsidR="00820DD2" w:rsidRPr="00D0172B" w:rsidRDefault="00820DD2" w:rsidP="00293B62">
            <w:pPr>
              <w:pStyle w:val="TAL"/>
            </w:pPr>
          </w:p>
        </w:tc>
      </w:tr>
      <w:tr w:rsidR="00820DD2" w:rsidRPr="00D0172B" w14:paraId="6D73EE41" w14:textId="77777777" w:rsidTr="00293B62">
        <w:trPr>
          <w:jc w:val="center"/>
        </w:trPr>
        <w:tc>
          <w:tcPr>
            <w:tcW w:w="1075" w:type="dxa"/>
          </w:tcPr>
          <w:p w14:paraId="6E1EAF5A" w14:textId="77777777" w:rsidR="00820DD2" w:rsidRPr="00D0172B" w:rsidRDefault="00820DD2" w:rsidP="00293B62">
            <w:pPr>
              <w:pStyle w:val="TAL"/>
            </w:pPr>
            <w:r w:rsidRPr="00D0172B">
              <w:t>LIFT-34</w:t>
            </w:r>
          </w:p>
        </w:tc>
        <w:tc>
          <w:tcPr>
            <w:tcW w:w="6300" w:type="dxa"/>
          </w:tcPr>
          <w:p w14:paraId="2A39FA05" w14:textId="77777777" w:rsidR="00820DD2" w:rsidRPr="00D0172B" w:rsidRDefault="00820DD2" w:rsidP="00293B62">
            <w:pPr>
              <w:pStyle w:val="TAL"/>
            </w:pPr>
            <w:r w:rsidRPr="00D0172B">
              <w:t>The lift has a minor fault.</w:t>
            </w:r>
          </w:p>
        </w:tc>
        <w:tc>
          <w:tcPr>
            <w:tcW w:w="2254" w:type="dxa"/>
          </w:tcPr>
          <w:p w14:paraId="0D396211" w14:textId="77777777" w:rsidR="00820DD2" w:rsidRPr="00D0172B" w:rsidRDefault="00820DD2" w:rsidP="00293B62">
            <w:pPr>
              <w:pStyle w:val="TAL"/>
            </w:pPr>
          </w:p>
        </w:tc>
      </w:tr>
      <w:tr w:rsidR="00820DD2" w:rsidRPr="00D0172B" w14:paraId="55E8F567" w14:textId="77777777" w:rsidTr="00293B62">
        <w:trPr>
          <w:jc w:val="center"/>
        </w:trPr>
        <w:tc>
          <w:tcPr>
            <w:tcW w:w="1075" w:type="dxa"/>
          </w:tcPr>
          <w:p w14:paraId="138829C7" w14:textId="77777777" w:rsidR="00820DD2" w:rsidRPr="00D0172B" w:rsidRDefault="00820DD2" w:rsidP="00293B62">
            <w:pPr>
              <w:pStyle w:val="TAL"/>
            </w:pPr>
            <w:r w:rsidRPr="00D0172B">
              <w:t>LIFT-35</w:t>
            </w:r>
          </w:p>
        </w:tc>
        <w:tc>
          <w:tcPr>
            <w:tcW w:w="6300" w:type="dxa"/>
          </w:tcPr>
          <w:p w14:paraId="69B77C00" w14:textId="77777777" w:rsidR="00820DD2" w:rsidRPr="00D0172B" w:rsidRDefault="00820DD2" w:rsidP="00293B62">
            <w:pPr>
              <w:pStyle w:val="TAL"/>
            </w:pPr>
            <w:r w:rsidRPr="00D0172B">
              <w:t>The lift has an audio fault.</w:t>
            </w:r>
          </w:p>
        </w:tc>
        <w:tc>
          <w:tcPr>
            <w:tcW w:w="2254" w:type="dxa"/>
          </w:tcPr>
          <w:p w14:paraId="3F1CFB7E" w14:textId="77777777" w:rsidR="00820DD2" w:rsidRPr="00D0172B" w:rsidRDefault="00820DD2" w:rsidP="00293B62">
            <w:pPr>
              <w:pStyle w:val="TAL"/>
            </w:pPr>
          </w:p>
        </w:tc>
      </w:tr>
    </w:tbl>
    <w:p w14:paraId="651B4815" w14:textId="77777777" w:rsidR="00820DD2" w:rsidRPr="00D0172B" w:rsidRDefault="00820DD2" w:rsidP="00820DD2"/>
    <w:p w14:paraId="62A93B66" w14:textId="12538583" w:rsidR="00820DD2" w:rsidRPr="00D0172B" w:rsidRDefault="00820DD2" w:rsidP="00820DD2">
      <w:pPr>
        <w:pStyle w:val="TH"/>
      </w:pPr>
      <w:r w:rsidRPr="00D0172B">
        <w:t>Table</w:t>
      </w:r>
      <w:r w:rsidR="001A23DE" w:rsidRPr="00D0172B">
        <w:t xml:space="preserve"> B</w:t>
      </w:r>
      <w:r w:rsidRPr="00D0172B">
        <w:t>-6: Requirements for the "Statistic Signal" category</w:t>
      </w:r>
    </w:p>
    <w:tbl>
      <w:tblPr>
        <w:tblStyle w:val="Tabellenraster"/>
        <w:tblW w:w="0" w:type="auto"/>
        <w:jc w:val="center"/>
        <w:tblLayout w:type="fixed"/>
        <w:tblCellMar>
          <w:left w:w="28" w:type="dxa"/>
        </w:tblCellMar>
        <w:tblLook w:val="04A0" w:firstRow="1" w:lastRow="0" w:firstColumn="1" w:lastColumn="0" w:noHBand="0" w:noVBand="1"/>
      </w:tblPr>
      <w:tblGrid>
        <w:gridCol w:w="1075"/>
        <w:gridCol w:w="6300"/>
        <w:gridCol w:w="2254"/>
      </w:tblGrid>
      <w:tr w:rsidR="00820DD2" w:rsidRPr="00D0172B" w14:paraId="096E97D3" w14:textId="77777777" w:rsidTr="00293B62">
        <w:trPr>
          <w:jc w:val="center"/>
        </w:trPr>
        <w:tc>
          <w:tcPr>
            <w:tcW w:w="1075" w:type="dxa"/>
          </w:tcPr>
          <w:p w14:paraId="115895DE" w14:textId="77777777" w:rsidR="00820DD2" w:rsidRPr="00D0172B" w:rsidRDefault="00820DD2" w:rsidP="00293B62">
            <w:pPr>
              <w:pStyle w:val="TAH"/>
            </w:pPr>
            <w:r w:rsidRPr="00D0172B">
              <w:t>Id</w:t>
            </w:r>
          </w:p>
        </w:tc>
        <w:tc>
          <w:tcPr>
            <w:tcW w:w="6300" w:type="dxa"/>
          </w:tcPr>
          <w:p w14:paraId="0E7A2903" w14:textId="77777777" w:rsidR="00820DD2" w:rsidRPr="00D0172B" w:rsidRDefault="00820DD2" w:rsidP="00293B62">
            <w:pPr>
              <w:pStyle w:val="TAH"/>
            </w:pPr>
            <w:r w:rsidRPr="00D0172B">
              <w:t>Competency Question/Statement</w:t>
            </w:r>
          </w:p>
        </w:tc>
        <w:tc>
          <w:tcPr>
            <w:tcW w:w="2254" w:type="dxa"/>
          </w:tcPr>
          <w:p w14:paraId="7F8416E0" w14:textId="77777777" w:rsidR="00820DD2" w:rsidRPr="00D0172B" w:rsidRDefault="00820DD2" w:rsidP="00293B62">
            <w:pPr>
              <w:pStyle w:val="TAH"/>
            </w:pPr>
            <w:r w:rsidRPr="00D0172B">
              <w:t>Answer</w:t>
            </w:r>
          </w:p>
        </w:tc>
      </w:tr>
      <w:tr w:rsidR="00820DD2" w:rsidRPr="00D0172B" w14:paraId="4844ED51" w14:textId="77777777" w:rsidTr="00293B62">
        <w:trPr>
          <w:jc w:val="center"/>
        </w:trPr>
        <w:tc>
          <w:tcPr>
            <w:tcW w:w="1075" w:type="dxa"/>
          </w:tcPr>
          <w:p w14:paraId="72C32449" w14:textId="77777777" w:rsidR="00820DD2" w:rsidRPr="00D0172B" w:rsidRDefault="00820DD2" w:rsidP="00293B62">
            <w:pPr>
              <w:pStyle w:val="TAL"/>
            </w:pPr>
            <w:r w:rsidRPr="00D0172B">
              <w:t>LIFT-36</w:t>
            </w:r>
          </w:p>
        </w:tc>
        <w:tc>
          <w:tcPr>
            <w:tcW w:w="6300" w:type="dxa"/>
          </w:tcPr>
          <w:p w14:paraId="4353EBEC" w14:textId="77777777" w:rsidR="00820DD2" w:rsidRPr="00D0172B" w:rsidRDefault="00820DD2" w:rsidP="00293B62">
            <w:pPr>
              <w:pStyle w:val="TAL"/>
            </w:pPr>
            <w:r w:rsidRPr="00D0172B">
              <w:t>How many times the lift has been called during its lifetime?</w:t>
            </w:r>
          </w:p>
        </w:tc>
        <w:tc>
          <w:tcPr>
            <w:tcW w:w="2254" w:type="dxa"/>
          </w:tcPr>
          <w:p w14:paraId="058E89B1" w14:textId="77777777" w:rsidR="00820DD2" w:rsidRPr="00D0172B" w:rsidRDefault="00820DD2" w:rsidP="00293B62">
            <w:pPr>
              <w:pStyle w:val="TAL"/>
            </w:pPr>
            <w:r w:rsidRPr="00D0172B">
              <w:t>245</w:t>
            </w:r>
          </w:p>
        </w:tc>
      </w:tr>
      <w:tr w:rsidR="00820DD2" w:rsidRPr="00D0172B" w14:paraId="3F265B30" w14:textId="77777777" w:rsidTr="00293B62">
        <w:trPr>
          <w:jc w:val="center"/>
        </w:trPr>
        <w:tc>
          <w:tcPr>
            <w:tcW w:w="1075" w:type="dxa"/>
          </w:tcPr>
          <w:p w14:paraId="1751281A" w14:textId="77777777" w:rsidR="00820DD2" w:rsidRPr="00D0172B" w:rsidRDefault="00820DD2" w:rsidP="00293B62">
            <w:pPr>
              <w:pStyle w:val="TAL"/>
            </w:pPr>
            <w:r w:rsidRPr="00D0172B">
              <w:t>LIFT-37</w:t>
            </w:r>
          </w:p>
        </w:tc>
        <w:tc>
          <w:tcPr>
            <w:tcW w:w="6300" w:type="dxa"/>
          </w:tcPr>
          <w:p w14:paraId="1F7C2199" w14:textId="77777777" w:rsidR="00820DD2" w:rsidRPr="00D0172B" w:rsidRDefault="00820DD2" w:rsidP="00293B62">
            <w:pPr>
              <w:pStyle w:val="TAL"/>
            </w:pPr>
            <w:r w:rsidRPr="00D0172B">
              <w:t>How many upward travels the lift did during its lifetime?</w:t>
            </w:r>
          </w:p>
        </w:tc>
        <w:tc>
          <w:tcPr>
            <w:tcW w:w="2254" w:type="dxa"/>
          </w:tcPr>
          <w:p w14:paraId="7821AE3D" w14:textId="77777777" w:rsidR="00820DD2" w:rsidRPr="00D0172B" w:rsidRDefault="00820DD2" w:rsidP="00293B62">
            <w:pPr>
              <w:pStyle w:val="TAL"/>
            </w:pPr>
            <w:r w:rsidRPr="00D0172B">
              <w:t>167</w:t>
            </w:r>
          </w:p>
        </w:tc>
      </w:tr>
      <w:tr w:rsidR="00820DD2" w:rsidRPr="00D0172B" w14:paraId="1EA16117" w14:textId="77777777" w:rsidTr="00293B62">
        <w:trPr>
          <w:jc w:val="center"/>
        </w:trPr>
        <w:tc>
          <w:tcPr>
            <w:tcW w:w="1075" w:type="dxa"/>
          </w:tcPr>
          <w:p w14:paraId="3D85122F" w14:textId="77777777" w:rsidR="00820DD2" w:rsidRPr="00D0172B" w:rsidRDefault="00820DD2" w:rsidP="00293B62">
            <w:pPr>
              <w:pStyle w:val="TAL"/>
            </w:pPr>
            <w:r w:rsidRPr="00D0172B">
              <w:t>LIFT-38</w:t>
            </w:r>
          </w:p>
        </w:tc>
        <w:tc>
          <w:tcPr>
            <w:tcW w:w="6300" w:type="dxa"/>
          </w:tcPr>
          <w:p w14:paraId="3517756F" w14:textId="77777777" w:rsidR="00820DD2" w:rsidRPr="00D0172B" w:rsidRDefault="00820DD2" w:rsidP="00293B62">
            <w:pPr>
              <w:pStyle w:val="TAL"/>
            </w:pPr>
            <w:r w:rsidRPr="00D0172B">
              <w:t>How many downward travels the lift did during its lifetime?</w:t>
            </w:r>
          </w:p>
        </w:tc>
        <w:tc>
          <w:tcPr>
            <w:tcW w:w="2254" w:type="dxa"/>
          </w:tcPr>
          <w:p w14:paraId="6000ED6D" w14:textId="77777777" w:rsidR="00820DD2" w:rsidRPr="00D0172B" w:rsidRDefault="00820DD2" w:rsidP="00293B62">
            <w:pPr>
              <w:pStyle w:val="TAL"/>
            </w:pPr>
            <w:r w:rsidRPr="00D0172B">
              <w:t>153</w:t>
            </w:r>
          </w:p>
        </w:tc>
      </w:tr>
      <w:tr w:rsidR="00820DD2" w:rsidRPr="00D0172B" w14:paraId="50DA4A89" w14:textId="77777777" w:rsidTr="00293B62">
        <w:trPr>
          <w:jc w:val="center"/>
        </w:trPr>
        <w:tc>
          <w:tcPr>
            <w:tcW w:w="1075" w:type="dxa"/>
          </w:tcPr>
          <w:p w14:paraId="301677D0" w14:textId="77777777" w:rsidR="00820DD2" w:rsidRPr="00D0172B" w:rsidRDefault="00820DD2" w:rsidP="00293B62">
            <w:pPr>
              <w:pStyle w:val="TAL"/>
            </w:pPr>
            <w:r w:rsidRPr="00D0172B">
              <w:t>LIFT-39</w:t>
            </w:r>
          </w:p>
        </w:tc>
        <w:tc>
          <w:tcPr>
            <w:tcW w:w="6300" w:type="dxa"/>
          </w:tcPr>
          <w:p w14:paraId="68FF32D6" w14:textId="77777777" w:rsidR="00820DD2" w:rsidRPr="00D0172B" w:rsidRDefault="00820DD2" w:rsidP="00293B62">
            <w:pPr>
              <w:pStyle w:val="TAL"/>
            </w:pPr>
            <w:r w:rsidRPr="00D0172B">
              <w:t>Which is the total number of floors covered during its lifetime?</w:t>
            </w:r>
          </w:p>
        </w:tc>
        <w:tc>
          <w:tcPr>
            <w:tcW w:w="2254" w:type="dxa"/>
          </w:tcPr>
          <w:p w14:paraId="214E3880" w14:textId="77777777" w:rsidR="00820DD2" w:rsidRPr="00D0172B" w:rsidRDefault="00820DD2" w:rsidP="00293B62">
            <w:pPr>
              <w:pStyle w:val="TAL"/>
            </w:pPr>
            <w:r w:rsidRPr="00D0172B">
              <w:t>94</w:t>
            </w:r>
          </w:p>
        </w:tc>
      </w:tr>
      <w:tr w:rsidR="00820DD2" w:rsidRPr="00D0172B" w14:paraId="54EB2659" w14:textId="77777777" w:rsidTr="00293B62">
        <w:trPr>
          <w:jc w:val="center"/>
        </w:trPr>
        <w:tc>
          <w:tcPr>
            <w:tcW w:w="1075" w:type="dxa"/>
          </w:tcPr>
          <w:p w14:paraId="616A40E9" w14:textId="77777777" w:rsidR="00820DD2" w:rsidRPr="00D0172B" w:rsidRDefault="00820DD2" w:rsidP="00293B62">
            <w:pPr>
              <w:pStyle w:val="TAL"/>
            </w:pPr>
            <w:r w:rsidRPr="00D0172B">
              <w:t>LIFT-40</w:t>
            </w:r>
          </w:p>
        </w:tc>
        <w:tc>
          <w:tcPr>
            <w:tcW w:w="6300" w:type="dxa"/>
          </w:tcPr>
          <w:p w14:paraId="44490E00" w14:textId="77777777" w:rsidR="00820DD2" w:rsidRPr="00D0172B" w:rsidRDefault="00820DD2" w:rsidP="00293B62">
            <w:pPr>
              <w:pStyle w:val="TAL"/>
            </w:pPr>
            <w:r w:rsidRPr="00D0172B">
              <w:t>How many times have been executed the reset sequence during its lifetime?</w:t>
            </w:r>
          </w:p>
        </w:tc>
        <w:tc>
          <w:tcPr>
            <w:tcW w:w="2254" w:type="dxa"/>
          </w:tcPr>
          <w:p w14:paraId="41AAEA4B" w14:textId="77777777" w:rsidR="00820DD2" w:rsidRPr="00D0172B" w:rsidRDefault="00820DD2" w:rsidP="00293B62">
            <w:pPr>
              <w:pStyle w:val="TAL"/>
            </w:pPr>
            <w:r w:rsidRPr="00D0172B">
              <w:t>26</w:t>
            </w:r>
          </w:p>
        </w:tc>
      </w:tr>
      <w:tr w:rsidR="00820DD2" w:rsidRPr="00D0172B" w14:paraId="5E508C0B" w14:textId="77777777" w:rsidTr="00293B62">
        <w:trPr>
          <w:jc w:val="center"/>
        </w:trPr>
        <w:tc>
          <w:tcPr>
            <w:tcW w:w="1075" w:type="dxa"/>
          </w:tcPr>
          <w:p w14:paraId="5C2AFBC6" w14:textId="77777777" w:rsidR="00820DD2" w:rsidRPr="00D0172B" w:rsidRDefault="00820DD2" w:rsidP="00293B62">
            <w:pPr>
              <w:pStyle w:val="TAL"/>
            </w:pPr>
            <w:r w:rsidRPr="00D0172B">
              <w:t>LIFT-41</w:t>
            </w:r>
          </w:p>
        </w:tc>
        <w:tc>
          <w:tcPr>
            <w:tcW w:w="6300" w:type="dxa"/>
          </w:tcPr>
          <w:p w14:paraId="7809B3CB" w14:textId="77777777" w:rsidR="00820DD2" w:rsidRPr="00D0172B" w:rsidRDefault="00820DD2" w:rsidP="00293B62">
            <w:pPr>
              <w:pStyle w:val="TAL"/>
            </w:pPr>
            <w:r w:rsidRPr="00D0172B">
              <w:t>How many times the lift adopted the reversal direction during its lifetime?</w:t>
            </w:r>
          </w:p>
        </w:tc>
        <w:tc>
          <w:tcPr>
            <w:tcW w:w="2254" w:type="dxa"/>
          </w:tcPr>
          <w:p w14:paraId="27435CEC" w14:textId="77777777" w:rsidR="00820DD2" w:rsidRPr="00D0172B" w:rsidRDefault="00820DD2" w:rsidP="00293B62">
            <w:pPr>
              <w:pStyle w:val="TAL"/>
            </w:pPr>
            <w:r w:rsidRPr="00D0172B">
              <w:t>4</w:t>
            </w:r>
          </w:p>
        </w:tc>
      </w:tr>
      <w:tr w:rsidR="00820DD2" w:rsidRPr="00D0172B" w14:paraId="7491D4D8" w14:textId="77777777" w:rsidTr="00293B62">
        <w:trPr>
          <w:jc w:val="center"/>
        </w:trPr>
        <w:tc>
          <w:tcPr>
            <w:tcW w:w="1075" w:type="dxa"/>
          </w:tcPr>
          <w:p w14:paraId="531978AF" w14:textId="77777777" w:rsidR="00820DD2" w:rsidRPr="00D0172B" w:rsidRDefault="00820DD2" w:rsidP="00293B62">
            <w:pPr>
              <w:pStyle w:val="TAL"/>
            </w:pPr>
            <w:r w:rsidRPr="00D0172B">
              <w:t>LIFT-42</w:t>
            </w:r>
          </w:p>
        </w:tc>
        <w:tc>
          <w:tcPr>
            <w:tcW w:w="6300" w:type="dxa"/>
          </w:tcPr>
          <w:p w14:paraId="1337A0A0" w14:textId="77777777" w:rsidR="00820DD2" w:rsidRPr="00D0172B" w:rsidRDefault="00820DD2" w:rsidP="00293B62">
            <w:pPr>
              <w:pStyle w:val="TAL"/>
            </w:pPr>
            <w:r w:rsidRPr="00D0172B">
              <w:t>How many times the door has been opened during its lifetime?</w:t>
            </w:r>
          </w:p>
        </w:tc>
        <w:tc>
          <w:tcPr>
            <w:tcW w:w="2254" w:type="dxa"/>
          </w:tcPr>
          <w:p w14:paraId="5819E5CD" w14:textId="77777777" w:rsidR="00820DD2" w:rsidRPr="00D0172B" w:rsidRDefault="00820DD2" w:rsidP="00293B62">
            <w:pPr>
              <w:pStyle w:val="TAL"/>
            </w:pPr>
            <w:r w:rsidRPr="00D0172B">
              <w:t>362</w:t>
            </w:r>
          </w:p>
        </w:tc>
      </w:tr>
      <w:tr w:rsidR="00820DD2" w:rsidRPr="00D0172B" w14:paraId="11EECF5C" w14:textId="77777777" w:rsidTr="00293B62">
        <w:trPr>
          <w:jc w:val="center"/>
        </w:trPr>
        <w:tc>
          <w:tcPr>
            <w:tcW w:w="1075" w:type="dxa"/>
          </w:tcPr>
          <w:p w14:paraId="199F477A" w14:textId="77777777" w:rsidR="00820DD2" w:rsidRPr="00D0172B" w:rsidRDefault="00820DD2" w:rsidP="00293B62">
            <w:pPr>
              <w:pStyle w:val="TAL"/>
            </w:pPr>
            <w:r w:rsidRPr="00D0172B">
              <w:t>LIFT-43</w:t>
            </w:r>
          </w:p>
        </w:tc>
        <w:tc>
          <w:tcPr>
            <w:tcW w:w="6300" w:type="dxa"/>
          </w:tcPr>
          <w:p w14:paraId="0E85C11B" w14:textId="77777777" w:rsidR="00820DD2" w:rsidRPr="00D0172B" w:rsidRDefault="00820DD2" w:rsidP="00293B62">
            <w:pPr>
              <w:pStyle w:val="TAL"/>
            </w:pPr>
            <w:r w:rsidRPr="00D0172B">
              <w:t>How many times the lift has been called from the floor X during its lifetime?</w:t>
            </w:r>
          </w:p>
        </w:tc>
        <w:tc>
          <w:tcPr>
            <w:tcW w:w="2254" w:type="dxa"/>
          </w:tcPr>
          <w:p w14:paraId="3C4DDB9C" w14:textId="77777777" w:rsidR="00820DD2" w:rsidRPr="00D0172B" w:rsidRDefault="00820DD2" w:rsidP="00293B62">
            <w:pPr>
              <w:pStyle w:val="TAL"/>
            </w:pPr>
            <w:r w:rsidRPr="00D0172B">
              <w:t>46</w:t>
            </w:r>
          </w:p>
        </w:tc>
      </w:tr>
      <w:tr w:rsidR="00820DD2" w:rsidRPr="00D0172B" w14:paraId="163C266E" w14:textId="77777777" w:rsidTr="00293B62">
        <w:trPr>
          <w:jc w:val="center"/>
        </w:trPr>
        <w:tc>
          <w:tcPr>
            <w:tcW w:w="1075" w:type="dxa"/>
          </w:tcPr>
          <w:p w14:paraId="1195AE2D" w14:textId="77777777" w:rsidR="00820DD2" w:rsidRPr="00D0172B" w:rsidRDefault="00820DD2" w:rsidP="00293B62">
            <w:pPr>
              <w:pStyle w:val="TAL"/>
            </w:pPr>
            <w:r w:rsidRPr="00D0172B">
              <w:t>LIFT-44</w:t>
            </w:r>
          </w:p>
        </w:tc>
        <w:tc>
          <w:tcPr>
            <w:tcW w:w="6300" w:type="dxa"/>
          </w:tcPr>
          <w:p w14:paraId="3647BF34" w14:textId="77777777" w:rsidR="00820DD2" w:rsidRPr="00D0172B" w:rsidRDefault="00820DD2" w:rsidP="00293B62">
            <w:pPr>
              <w:pStyle w:val="TAL"/>
            </w:pPr>
            <w:r w:rsidRPr="00D0172B">
              <w:t>How many times the fault event X occurred during its lifetime?</w:t>
            </w:r>
          </w:p>
        </w:tc>
        <w:tc>
          <w:tcPr>
            <w:tcW w:w="2254" w:type="dxa"/>
          </w:tcPr>
          <w:p w14:paraId="797EF2F9" w14:textId="77777777" w:rsidR="00820DD2" w:rsidRPr="00D0172B" w:rsidRDefault="00820DD2" w:rsidP="00293B62">
            <w:pPr>
              <w:pStyle w:val="TAL"/>
            </w:pPr>
            <w:r w:rsidRPr="00D0172B">
              <w:t>12</w:t>
            </w:r>
          </w:p>
        </w:tc>
      </w:tr>
    </w:tbl>
    <w:p w14:paraId="1C9B1A10" w14:textId="77777777" w:rsidR="00820DD2" w:rsidRPr="00D0172B" w:rsidRDefault="00820DD2" w:rsidP="00820DD2"/>
    <w:p w14:paraId="054391F6" w14:textId="1F362DA5" w:rsidR="00820DD2" w:rsidRPr="00D0172B" w:rsidRDefault="00820DD2" w:rsidP="00820DD2">
      <w:pPr>
        <w:pStyle w:val="TH"/>
      </w:pPr>
      <w:r w:rsidRPr="00D0172B">
        <w:t xml:space="preserve">Table </w:t>
      </w:r>
      <w:r w:rsidR="001A23DE" w:rsidRPr="00D0172B">
        <w:t>B</w:t>
      </w:r>
      <w:r w:rsidRPr="00D0172B">
        <w:t>-7: Requirements for the "Alarms" category</w:t>
      </w:r>
    </w:p>
    <w:tbl>
      <w:tblPr>
        <w:tblStyle w:val="Tabellenraster"/>
        <w:tblW w:w="0" w:type="auto"/>
        <w:jc w:val="center"/>
        <w:tblLayout w:type="fixed"/>
        <w:tblCellMar>
          <w:left w:w="28" w:type="dxa"/>
        </w:tblCellMar>
        <w:tblLook w:val="04A0" w:firstRow="1" w:lastRow="0" w:firstColumn="1" w:lastColumn="0" w:noHBand="0" w:noVBand="1"/>
      </w:tblPr>
      <w:tblGrid>
        <w:gridCol w:w="1075"/>
        <w:gridCol w:w="6300"/>
        <w:gridCol w:w="2254"/>
      </w:tblGrid>
      <w:tr w:rsidR="00820DD2" w:rsidRPr="00D0172B" w14:paraId="65AEABF3" w14:textId="77777777" w:rsidTr="00293B62">
        <w:trPr>
          <w:jc w:val="center"/>
        </w:trPr>
        <w:tc>
          <w:tcPr>
            <w:tcW w:w="1075" w:type="dxa"/>
          </w:tcPr>
          <w:p w14:paraId="0C433C0C" w14:textId="77777777" w:rsidR="00820DD2" w:rsidRPr="00D0172B" w:rsidRDefault="00820DD2" w:rsidP="00293B62">
            <w:pPr>
              <w:pStyle w:val="TAH"/>
            </w:pPr>
            <w:r w:rsidRPr="00D0172B">
              <w:t>Id</w:t>
            </w:r>
          </w:p>
        </w:tc>
        <w:tc>
          <w:tcPr>
            <w:tcW w:w="6300" w:type="dxa"/>
          </w:tcPr>
          <w:p w14:paraId="0A635C3F" w14:textId="77777777" w:rsidR="00820DD2" w:rsidRPr="00D0172B" w:rsidRDefault="00820DD2" w:rsidP="00293B62">
            <w:pPr>
              <w:pStyle w:val="TAH"/>
            </w:pPr>
            <w:r w:rsidRPr="00D0172B">
              <w:t>Competency Question/Statement</w:t>
            </w:r>
          </w:p>
        </w:tc>
        <w:tc>
          <w:tcPr>
            <w:tcW w:w="2254" w:type="dxa"/>
          </w:tcPr>
          <w:p w14:paraId="20D6A618" w14:textId="77777777" w:rsidR="00820DD2" w:rsidRPr="00D0172B" w:rsidRDefault="00820DD2" w:rsidP="00293B62">
            <w:pPr>
              <w:pStyle w:val="TAH"/>
            </w:pPr>
            <w:r w:rsidRPr="00D0172B">
              <w:t>Answer</w:t>
            </w:r>
          </w:p>
        </w:tc>
      </w:tr>
      <w:tr w:rsidR="00820DD2" w:rsidRPr="00D0172B" w14:paraId="161771B7" w14:textId="77777777" w:rsidTr="00293B62">
        <w:trPr>
          <w:jc w:val="center"/>
        </w:trPr>
        <w:tc>
          <w:tcPr>
            <w:tcW w:w="1075" w:type="dxa"/>
          </w:tcPr>
          <w:p w14:paraId="7907832F" w14:textId="77777777" w:rsidR="00820DD2" w:rsidRPr="00D0172B" w:rsidRDefault="00820DD2" w:rsidP="00293B62">
            <w:pPr>
              <w:pStyle w:val="TAL"/>
            </w:pPr>
            <w:r w:rsidRPr="00D0172B">
              <w:t>LIFT-45</w:t>
            </w:r>
          </w:p>
        </w:tc>
        <w:tc>
          <w:tcPr>
            <w:tcW w:w="6300" w:type="dxa"/>
          </w:tcPr>
          <w:p w14:paraId="30409038" w14:textId="77777777" w:rsidR="00820DD2" w:rsidRPr="00D0172B" w:rsidRDefault="00820DD2" w:rsidP="00293B62">
            <w:pPr>
              <w:pStyle w:val="TAL"/>
            </w:pPr>
            <w:r w:rsidRPr="00D0172B">
              <w:t>Alarm button has been pressed for X seconds.</w:t>
            </w:r>
          </w:p>
        </w:tc>
        <w:tc>
          <w:tcPr>
            <w:tcW w:w="2254" w:type="dxa"/>
          </w:tcPr>
          <w:p w14:paraId="37E98EC8" w14:textId="77777777" w:rsidR="00820DD2" w:rsidRPr="00D0172B" w:rsidRDefault="00820DD2" w:rsidP="00293B62">
            <w:pPr>
              <w:pStyle w:val="TAL"/>
            </w:pPr>
          </w:p>
        </w:tc>
      </w:tr>
      <w:tr w:rsidR="00820DD2" w:rsidRPr="00D0172B" w14:paraId="7B2331C4" w14:textId="77777777" w:rsidTr="00293B62">
        <w:trPr>
          <w:jc w:val="center"/>
        </w:trPr>
        <w:tc>
          <w:tcPr>
            <w:tcW w:w="1075" w:type="dxa"/>
          </w:tcPr>
          <w:p w14:paraId="1C7231E7" w14:textId="77777777" w:rsidR="00820DD2" w:rsidRPr="00D0172B" w:rsidRDefault="00820DD2" w:rsidP="00293B62">
            <w:pPr>
              <w:pStyle w:val="TAL"/>
            </w:pPr>
            <w:r w:rsidRPr="00D0172B">
              <w:t>LIFT-46</w:t>
            </w:r>
          </w:p>
        </w:tc>
        <w:tc>
          <w:tcPr>
            <w:tcW w:w="6300" w:type="dxa"/>
          </w:tcPr>
          <w:p w14:paraId="63F13C23" w14:textId="77777777" w:rsidR="00820DD2" w:rsidRPr="00D0172B" w:rsidRDefault="00820DD2" w:rsidP="00293B62">
            <w:pPr>
              <w:pStyle w:val="TAL"/>
            </w:pPr>
            <w:r w:rsidRPr="00D0172B">
              <w:t>Alarm call has been initiated.</w:t>
            </w:r>
          </w:p>
        </w:tc>
        <w:tc>
          <w:tcPr>
            <w:tcW w:w="2254" w:type="dxa"/>
          </w:tcPr>
          <w:p w14:paraId="389D0706" w14:textId="77777777" w:rsidR="00820DD2" w:rsidRPr="00D0172B" w:rsidRDefault="00820DD2" w:rsidP="00293B62">
            <w:pPr>
              <w:pStyle w:val="TAL"/>
            </w:pPr>
          </w:p>
        </w:tc>
      </w:tr>
      <w:tr w:rsidR="00820DD2" w:rsidRPr="00D0172B" w14:paraId="6AFE7751" w14:textId="77777777" w:rsidTr="00293B62">
        <w:trPr>
          <w:jc w:val="center"/>
        </w:trPr>
        <w:tc>
          <w:tcPr>
            <w:tcW w:w="1075" w:type="dxa"/>
          </w:tcPr>
          <w:p w14:paraId="10391C13" w14:textId="77777777" w:rsidR="00820DD2" w:rsidRPr="00D0172B" w:rsidRDefault="00820DD2" w:rsidP="00293B62">
            <w:pPr>
              <w:pStyle w:val="TAL"/>
            </w:pPr>
            <w:r w:rsidRPr="00D0172B">
              <w:t>LIFT-47</w:t>
            </w:r>
          </w:p>
        </w:tc>
        <w:tc>
          <w:tcPr>
            <w:tcW w:w="6300" w:type="dxa"/>
          </w:tcPr>
          <w:p w14:paraId="79F6BFB8" w14:textId="77777777" w:rsidR="00820DD2" w:rsidRPr="00D0172B" w:rsidRDefault="00820DD2" w:rsidP="00293B62">
            <w:pPr>
              <w:pStyle w:val="TAL"/>
            </w:pPr>
            <w:r w:rsidRPr="00D0172B">
              <w:t>Alarm voice communication has been activated.</w:t>
            </w:r>
          </w:p>
        </w:tc>
        <w:tc>
          <w:tcPr>
            <w:tcW w:w="2254" w:type="dxa"/>
          </w:tcPr>
          <w:p w14:paraId="0A25E63D" w14:textId="77777777" w:rsidR="00820DD2" w:rsidRPr="00D0172B" w:rsidRDefault="00820DD2" w:rsidP="00293B62">
            <w:pPr>
              <w:pStyle w:val="TAL"/>
            </w:pPr>
          </w:p>
        </w:tc>
      </w:tr>
      <w:tr w:rsidR="00820DD2" w:rsidRPr="00D0172B" w14:paraId="1B9D3CA4" w14:textId="77777777" w:rsidTr="00293B62">
        <w:trPr>
          <w:jc w:val="center"/>
        </w:trPr>
        <w:tc>
          <w:tcPr>
            <w:tcW w:w="1075" w:type="dxa"/>
          </w:tcPr>
          <w:p w14:paraId="3F34515E" w14:textId="77777777" w:rsidR="00820DD2" w:rsidRPr="00D0172B" w:rsidRDefault="00820DD2" w:rsidP="00293B62">
            <w:pPr>
              <w:pStyle w:val="TAL"/>
            </w:pPr>
            <w:r w:rsidRPr="00D0172B">
              <w:t>LIFT-48</w:t>
            </w:r>
          </w:p>
        </w:tc>
        <w:tc>
          <w:tcPr>
            <w:tcW w:w="6300" w:type="dxa"/>
          </w:tcPr>
          <w:p w14:paraId="55224F33" w14:textId="77777777" w:rsidR="00820DD2" w:rsidRPr="00D0172B" w:rsidRDefault="00820DD2" w:rsidP="00293B62">
            <w:pPr>
              <w:pStyle w:val="TAL"/>
            </w:pPr>
            <w:r w:rsidRPr="00D0172B">
              <w:t>Alarm in the well is active.</w:t>
            </w:r>
          </w:p>
        </w:tc>
        <w:tc>
          <w:tcPr>
            <w:tcW w:w="2254" w:type="dxa"/>
          </w:tcPr>
          <w:p w14:paraId="20453F61" w14:textId="77777777" w:rsidR="00820DD2" w:rsidRPr="00D0172B" w:rsidRDefault="00820DD2" w:rsidP="00293B62">
            <w:pPr>
              <w:pStyle w:val="TAL"/>
            </w:pPr>
          </w:p>
        </w:tc>
      </w:tr>
      <w:tr w:rsidR="00820DD2" w:rsidRPr="00D0172B" w14:paraId="5C457067" w14:textId="77777777" w:rsidTr="00293B62">
        <w:trPr>
          <w:jc w:val="center"/>
        </w:trPr>
        <w:tc>
          <w:tcPr>
            <w:tcW w:w="1075" w:type="dxa"/>
          </w:tcPr>
          <w:p w14:paraId="7A2C0F3B" w14:textId="77777777" w:rsidR="00820DD2" w:rsidRPr="00D0172B" w:rsidRDefault="00820DD2" w:rsidP="00293B62">
            <w:pPr>
              <w:pStyle w:val="TAL"/>
            </w:pPr>
            <w:r w:rsidRPr="00D0172B">
              <w:t>LIFT-49</w:t>
            </w:r>
          </w:p>
        </w:tc>
        <w:tc>
          <w:tcPr>
            <w:tcW w:w="6300" w:type="dxa"/>
          </w:tcPr>
          <w:p w14:paraId="0751385B" w14:textId="77777777" w:rsidR="00820DD2" w:rsidRPr="00D0172B" w:rsidRDefault="00820DD2" w:rsidP="00293B62">
            <w:pPr>
              <w:pStyle w:val="TAL"/>
            </w:pPr>
            <w:r w:rsidRPr="00D0172B">
              <w:t>Alarm in the car is active.</w:t>
            </w:r>
          </w:p>
        </w:tc>
        <w:tc>
          <w:tcPr>
            <w:tcW w:w="2254" w:type="dxa"/>
          </w:tcPr>
          <w:p w14:paraId="51EBC084" w14:textId="77777777" w:rsidR="00820DD2" w:rsidRPr="00D0172B" w:rsidRDefault="00820DD2" w:rsidP="00293B62">
            <w:pPr>
              <w:pStyle w:val="TAL"/>
            </w:pPr>
          </w:p>
        </w:tc>
      </w:tr>
      <w:tr w:rsidR="00820DD2" w:rsidRPr="00D0172B" w14:paraId="12B5DF76" w14:textId="77777777" w:rsidTr="00293B62">
        <w:trPr>
          <w:jc w:val="center"/>
        </w:trPr>
        <w:tc>
          <w:tcPr>
            <w:tcW w:w="1075" w:type="dxa"/>
          </w:tcPr>
          <w:p w14:paraId="6EF60132" w14:textId="77777777" w:rsidR="00820DD2" w:rsidRPr="00D0172B" w:rsidRDefault="00820DD2" w:rsidP="00293B62">
            <w:pPr>
              <w:pStyle w:val="TAL"/>
            </w:pPr>
            <w:r w:rsidRPr="00D0172B">
              <w:t>LIFT-50</w:t>
            </w:r>
          </w:p>
        </w:tc>
        <w:tc>
          <w:tcPr>
            <w:tcW w:w="6300" w:type="dxa"/>
          </w:tcPr>
          <w:p w14:paraId="6E98DCF0" w14:textId="77777777" w:rsidR="00820DD2" w:rsidRPr="00D0172B" w:rsidRDefault="00820DD2" w:rsidP="00293B62">
            <w:pPr>
              <w:pStyle w:val="TAL"/>
            </w:pPr>
            <w:r w:rsidRPr="00D0172B">
              <w:t>Flood alarm is active.</w:t>
            </w:r>
          </w:p>
        </w:tc>
        <w:tc>
          <w:tcPr>
            <w:tcW w:w="2254" w:type="dxa"/>
          </w:tcPr>
          <w:p w14:paraId="7960D41A" w14:textId="77777777" w:rsidR="00820DD2" w:rsidRPr="00D0172B" w:rsidRDefault="00820DD2" w:rsidP="00293B62">
            <w:pPr>
              <w:pStyle w:val="TAL"/>
            </w:pPr>
          </w:p>
        </w:tc>
      </w:tr>
      <w:tr w:rsidR="00820DD2" w:rsidRPr="00D0172B" w14:paraId="2D73BF3E" w14:textId="77777777" w:rsidTr="00293B62">
        <w:trPr>
          <w:jc w:val="center"/>
        </w:trPr>
        <w:tc>
          <w:tcPr>
            <w:tcW w:w="1075" w:type="dxa"/>
          </w:tcPr>
          <w:p w14:paraId="664A68A3" w14:textId="77777777" w:rsidR="00820DD2" w:rsidRPr="00D0172B" w:rsidRDefault="00820DD2" w:rsidP="00293B62">
            <w:pPr>
              <w:pStyle w:val="TAL"/>
            </w:pPr>
            <w:r w:rsidRPr="00D0172B">
              <w:t>LIFT-51</w:t>
            </w:r>
          </w:p>
        </w:tc>
        <w:tc>
          <w:tcPr>
            <w:tcW w:w="6300" w:type="dxa"/>
          </w:tcPr>
          <w:p w14:paraId="4F9D2CF3" w14:textId="77777777" w:rsidR="00820DD2" w:rsidRPr="00D0172B" w:rsidRDefault="00820DD2" w:rsidP="00293B62">
            <w:pPr>
              <w:pStyle w:val="TAL"/>
            </w:pPr>
            <w:r w:rsidRPr="00D0172B">
              <w:t>Emergency power alarm is active.</w:t>
            </w:r>
          </w:p>
        </w:tc>
        <w:tc>
          <w:tcPr>
            <w:tcW w:w="2254" w:type="dxa"/>
          </w:tcPr>
          <w:p w14:paraId="5BD24A28" w14:textId="77777777" w:rsidR="00820DD2" w:rsidRPr="00D0172B" w:rsidRDefault="00820DD2" w:rsidP="00293B62">
            <w:pPr>
              <w:pStyle w:val="TAL"/>
            </w:pPr>
          </w:p>
        </w:tc>
      </w:tr>
    </w:tbl>
    <w:p w14:paraId="4C7C77C7" w14:textId="77777777" w:rsidR="00820DD2" w:rsidRPr="00D0172B" w:rsidRDefault="00820DD2" w:rsidP="00820DD2"/>
    <w:p w14:paraId="5E0BE75B" w14:textId="68D302CC" w:rsidR="00820DD2" w:rsidRPr="00D0172B" w:rsidRDefault="00820DD2" w:rsidP="00820DD2">
      <w:pPr>
        <w:pStyle w:val="TH"/>
      </w:pPr>
      <w:r w:rsidRPr="00D0172B">
        <w:t xml:space="preserve">Table </w:t>
      </w:r>
      <w:r w:rsidR="001A23DE" w:rsidRPr="00D0172B">
        <w:t>B</w:t>
      </w:r>
      <w:r w:rsidRPr="00D0172B">
        <w:t>-8: Requirements for the "Commands" category</w:t>
      </w:r>
    </w:p>
    <w:tbl>
      <w:tblPr>
        <w:tblStyle w:val="Tabellenraster"/>
        <w:tblW w:w="0" w:type="auto"/>
        <w:jc w:val="center"/>
        <w:tblLayout w:type="fixed"/>
        <w:tblCellMar>
          <w:left w:w="28" w:type="dxa"/>
        </w:tblCellMar>
        <w:tblLook w:val="04A0" w:firstRow="1" w:lastRow="0" w:firstColumn="1" w:lastColumn="0" w:noHBand="0" w:noVBand="1"/>
      </w:tblPr>
      <w:tblGrid>
        <w:gridCol w:w="1075"/>
        <w:gridCol w:w="6300"/>
        <w:gridCol w:w="2254"/>
      </w:tblGrid>
      <w:tr w:rsidR="00820DD2" w:rsidRPr="00D0172B" w14:paraId="6B2D358F" w14:textId="77777777" w:rsidTr="00293B62">
        <w:trPr>
          <w:jc w:val="center"/>
        </w:trPr>
        <w:tc>
          <w:tcPr>
            <w:tcW w:w="1075" w:type="dxa"/>
          </w:tcPr>
          <w:p w14:paraId="09B774A4" w14:textId="77777777" w:rsidR="00820DD2" w:rsidRPr="00D0172B" w:rsidRDefault="00820DD2" w:rsidP="00293B62">
            <w:pPr>
              <w:pStyle w:val="TAH"/>
            </w:pPr>
            <w:r w:rsidRPr="00D0172B">
              <w:t>Id</w:t>
            </w:r>
          </w:p>
        </w:tc>
        <w:tc>
          <w:tcPr>
            <w:tcW w:w="6300" w:type="dxa"/>
          </w:tcPr>
          <w:p w14:paraId="5E025E3D" w14:textId="77777777" w:rsidR="00820DD2" w:rsidRPr="00D0172B" w:rsidRDefault="00820DD2" w:rsidP="00293B62">
            <w:pPr>
              <w:pStyle w:val="TAH"/>
            </w:pPr>
            <w:r w:rsidRPr="00D0172B">
              <w:t>Competency Question/Statement</w:t>
            </w:r>
          </w:p>
        </w:tc>
        <w:tc>
          <w:tcPr>
            <w:tcW w:w="2254" w:type="dxa"/>
          </w:tcPr>
          <w:p w14:paraId="1BE63FE0" w14:textId="77777777" w:rsidR="00820DD2" w:rsidRPr="00D0172B" w:rsidRDefault="00820DD2" w:rsidP="00293B62">
            <w:pPr>
              <w:pStyle w:val="TAH"/>
            </w:pPr>
            <w:r w:rsidRPr="00D0172B">
              <w:t>Answer</w:t>
            </w:r>
          </w:p>
        </w:tc>
      </w:tr>
      <w:tr w:rsidR="00820DD2" w:rsidRPr="00D0172B" w14:paraId="4EBAEC17" w14:textId="77777777" w:rsidTr="00293B62">
        <w:trPr>
          <w:jc w:val="center"/>
        </w:trPr>
        <w:tc>
          <w:tcPr>
            <w:tcW w:w="1075" w:type="dxa"/>
          </w:tcPr>
          <w:p w14:paraId="406CB033" w14:textId="77777777" w:rsidR="00820DD2" w:rsidRPr="00D0172B" w:rsidRDefault="00820DD2" w:rsidP="00293B62">
            <w:pPr>
              <w:pStyle w:val="TAL"/>
            </w:pPr>
            <w:r w:rsidRPr="00D0172B">
              <w:t>LIFT-52</w:t>
            </w:r>
          </w:p>
        </w:tc>
        <w:tc>
          <w:tcPr>
            <w:tcW w:w="6300" w:type="dxa"/>
          </w:tcPr>
          <w:p w14:paraId="24B07B1B" w14:textId="77777777" w:rsidR="00820DD2" w:rsidRPr="00D0172B" w:rsidRDefault="00820DD2" w:rsidP="00293B62">
            <w:pPr>
              <w:pStyle w:val="TAL"/>
              <w:rPr>
                <w:highlight w:val="yellow"/>
              </w:rPr>
            </w:pPr>
            <w:r w:rsidRPr="00D0172B">
              <w:t>A command can call the car to a specific floor.</w:t>
            </w:r>
          </w:p>
        </w:tc>
        <w:tc>
          <w:tcPr>
            <w:tcW w:w="2254" w:type="dxa"/>
          </w:tcPr>
          <w:p w14:paraId="216F87D6" w14:textId="77777777" w:rsidR="00820DD2" w:rsidRPr="00D0172B" w:rsidRDefault="00820DD2" w:rsidP="00293B62">
            <w:pPr>
              <w:pStyle w:val="TAL"/>
              <w:rPr>
                <w:highlight w:val="yellow"/>
              </w:rPr>
            </w:pPr>
          </w:p>
        </w:tc>
      </w:tr>
      <w:tr w:rsidR="00820DD2" w:rsidRPr="00D0172B" w14:paraId="155AA98E" w14:textId="77777777" w:rsidTr="00293B62">
        <w:trPr>
          <w:jc w:val="center"/>
        </w:trPr>
        <w:tc>
          <w:tcPr>
            <w:tcW w:w="1075" w:type="dxa"/>
          </w:tcPr>
          <w:p w14:paraId="740015E7" w14:textId="77777777" w:rsidR="00820DD2" w:rsidRPr="00D0172B" w:rsidRDefault="00820DD2" w:rsidP="00293B62">
            <w:pPr>
              <w:pStyle w:val="TAL"/>
            </w:pPr>
            <w:r w:rsidRPr="00D0172B">
              <w:t>LIFT-53</w:t>
            </w:r>
          </w:p>
        </w:tc>
        <w:tc>
          <w:tcPr>
            <w:tcW w:w="6300" w:type="dxa"/>
          </w:tcPr>
          <w:p w14:paraId="4255402B" w14:textId="77777777" w:rsidR="00820DD2" w:rsidRPr="00D0172B" w:rsidRDefault="00820DD2" w:rsidP="00293B62">
            <w:pPr>
              <w:pStyle w:val="TAL"/>
            </w:pPr>
            <w:r w:rsidRPr="00D0172B">
              <w:t>A command can set the lift to out of service.</w:t>
            </w:r>
          </w:p>
        </w:tc>
        <w:tc>
          <w:tcPr>
            <w:tcW w:w="2254" w:type="dxa"/>
          </w:tcPr>
          <w:p w14:paraId="5B8B9832" w14:textId="77777777" w:rsidR="00820DD2" w:rsidRPr="00D0172B" w:rsidRDefault="00820DD2" w:rsidP="00293B62">
            <w:pPr>
              <w:pStyle w:val="TAL"/>
            </w:pPr>
          </w:p>
        </w:tc>
      </w:tr>
      <w:tr w:rsidR="00820DD2" w:rsidRPr="00D0172B" w14:paraId="6C132757" w14:textId="77777777" w:rsidTr="00293B62">
        <w:trPr>
          <w:jc w:val="center"/>
        </w:trPr>
        <w:tc>
          <w:tcPr>
            <w:tcW w:w="1075" w:type="dxa"/>
          </w:tcPr>
          <w:p w14:paraId="52277BEF" w14:textId="77777777" w:rsidR="00820DD2" w:rsidRPr="00D0172B" w:rsidRDefault="00820DD2" w:rsidP="00293B62">
            <w:pPr>
              <w:pStyle w:val="TAL"/>
            </w:pPr>
            <w:r w:rsidRPr="00D0172B">
              <w:t>LIFT-54</w:t>
            </w:r>
          </w:p>
        </w:tc>
        <w:tc>
          <w:tcPr>
            <w:tcW w:w="6300" w:type="dxa"/>
          </w:tcPr>
          <w:p w14:paraId="4FCA6760" w14:textId="77777777" w:rsidR="00820DD2" w:rsidRPr="00D0172B" w:rsidRDefault="00820DD2" w:rsidP="00293B62">
            <w:pPr>
              <w:pStyle w:val="TAL"/>
            </w:pPr>
            <w:r w:rsidRPr="00D0172B">
              <w:t>The lift is subject to inspection operation.</w:t>
            </w:r>
          </w:p>
        </w:tc>
        <w:tc>
          <w:tcPr>
            <w:tcW w:w="2254" w:type="dxa"/>
          </w:tcPr>
          <w:p w14:paraId="22ECA8C4" w14:textId="77777777" w:rsidR="00820DD2" w:rsidRPr="00D0172B" w:rsidRDefault="00820DD2" w:rsidP="00293B62">
            <w:pPr>
              <w:pStyle w:val="TAL"/>
            </w:pPr>
          </w:p>
        </w:tc>
      </w:tr>
      <w:tr w:rsidR="00820DD2" w:rsidRPr="00D0172B" w14:paraId="56DDB001" w14:textId="77777777" w:rsidTr="00293B62">
        <w:trPr>
          <w:jc w:val="center"/>
        </w:trPr>
        <w:tc>
          <w:tcPr>
            <w:tcW w:w="1075" w:type="dxa"/>
          </w:tcPr>
          <w:p w14:paraId="35D92107" w14:textId="77777777" w:rsidR="00820DD2" w:rsidRPr="00D0172B" w:rsidRDefault="00820DD2" w:rsidP="00293B62">
            <w:pPr>
              <w:pStyle w:val="TAL"/>
            </w:pPr>
            <w:r w:rsidRPr="00D0172B">
              <w:t>LIFT-55</w:t>
            </w:r>
          </w:p>
        </w:tc>
        <w:tc>
          <w:tcPr>
            <w:tcW w:w="6300" w:type="dxa"/>
          </w:tcPr>
          <w:p w14:paraId="65D4DD16" w14:textId="77777777" w:rsidR="00820DD2" w:rsidRPr="00D0172B" w:rsidRDefault="00820DD2" w:rsidP="00293B62">
            <w:pPr>
              <w:pStyle w:val="TAL"/>
            </w:pPr>
            <w:r w:rsidRPr="00D0172B">
              <w:t>Which is the opening door time?</w:t>
            </w:r>
          </w:p>
        </w:tc>
        <w:tc>
          <w:tcPr>
            <w:tcW w:w="2254" w:type="dxa"/>
          </w:tcPr>
          <w:p w14:paraId="32328323" w14:textId="77777777" w:rsidR="00820DD2" w:rsidRPr="00D0172B" w:rsidRDefault="00820DD2" w:rsidP="00293B62">
            <w:pPr>
              <w:pStyle w:val="TAL"/>
            </w:pPr>
            <w:r w:rsidRPr="00D0172B">
              <w:t>4 seconds</w:t>
            </w:r>
          </w:p>
        </w:tc>
      </w:tr>
      <w:tr w:rsidR="00820DD2" w:rsidRPr="00D0172B" w14:paraId="6D77CFD7" w14:textId="77777777" w:rsidTr="00293B62">
        <w:trPr>
          <w:jc w:val="center"/>
        </w:trPr>
        <w:tc>
          <w:tcPr>
            <w:tcW w:w="1075" w:type="dxa"/>
          </w:tcPr>
          <w:p w14:paraId="11B5EB7C" w14:textId="77777777" w:rsidR="00820DD2" w:rsidRPr="00D0172B" w:rsidRDefault="00820DD2" w:rsidP="00293B62">
            <w:pPr>
              <w:pStyle w:val="TAL"/>
            </w:pPr>
            <w:r w:rsidRPr="00D0172B">
              <w:t>LIFT-56</w:t>
            </w:r>
          </w:p>
        </w:tc>
        <w:tc>
          <w:tcPr>
            <w:tcW w:w="6300" w:type="dxa"/>
          </w:tcPr>
          <w:p w14:paraId="0B17B4B7" w14:textId="77777777" w:rsidR="00820DD2" w:rsidRPr="00D0172B" w:rsidRDefault="00820DD2" w:rsidP="00293B62">
            <w:pPr>
              <w:pStyle w:val="TAL"/>
            </w:pPr>
            <w:r w:rsidRPr="00D0172B">
              <w:t>Which is the closing door time?</w:t>
            </w:r>
          </w:p>
        </w:tc>
        <w:tc>
          <w:tcPr>
            <w:tcW w:w="2254" w:type="dxa"/>
          </w:tcPr>
          <w:p w14:paraId="277C7A98" w14:textId="77777777" w:rsidR="00820DD2" w:rsidRPr="00D0172B" w:rsidRDefault="00820DD2" w:rsidP="00293B62">
            <w:pPr>
              <w:pStyle w:val="TAL"/>
            </w:pPr>
            <w:r w:rsidRPr="00D0172B">
              <w:t>3 seconds</w:t>
            </w:r>
          </w:p>
        </w:tc>
      </w:tr>
      <w:tr w:rsidR="00820DD2" w:rsidRPr="00D0172B" w14:paraId="68215F84" w14:textId="77777777" w:rsidTr="00293B62">
        <w:trPr>
          <w:jc w:val="center"/>
        </w:trPr>
        <w:tc>
          <w:tcPr>
            <w:tcW w:w="1075" w:type="dxa"/>
          </w:tcPr>
          <w:p w14:paraId="286D54E8" w14:textId="77777777" w:rsidR="00820DD2" w:rsidRPr="00D0172B" w:rsidRDefault="00820DD2" w:rsidP="00293B62">
            <w:pPr>
              <w:pStyle w:val="TAL"/>
            </w:pPr>
            <w:r w:rsidRPr="00D0172B">
              <w:t>LIFT-57</w:t>
            </w:r>
          </w:p>
        </w:tc>
        <w:tc>
          <w:tcPr>
            <w:tcW w:w="6300" w:type="dxa"/>
          </w:tcPr>
          <w:p w14:paraId="055F0E0B" w14:textId="77777777" w:rsidR="00820DD2" w:rsidRPr="00D0172B" w:rsidRDefault="00820DD2" w:rsidP="00293B62">
            <w:pPr>
              <w:pStyle w:val="TAL"/>
            </w:pPr>
            <w:r w:rsidRPr="00D0172B">
              <w:t>A command can test the emergency number.</w:t>
            </w:r>
          </w:p>
        </w:tc>
        <w:tc>
          <w:tcPr>
            <w:tcW w:w="2254" w:type="dxa"/>
          </w:tcPr>
          <w:p w14:paraId="2AAA7398" w14:textId="77777777" w:rsidR="00820DD2" w:rsidRPr="00D0172B" w:rsidRDefault="00820DD2" w:rsidP="00293B62">
            <w:pPr>
              <w:pStyle w:val="TAL"/>
            </w:pPr>
          </w:p>
        </w:tc>
      </w:tr>
      <w:tr w:rsidR="00820DD2" w:rsidRPr="00D0172B" w14:paraId="123863E2" w14:textId="77777777" w:rsidTr="00293B62">
        <w:trPr>
          <w:jc w:val="center"/>
        </w:trPr>
        <w:tc>
          <w:tcPr>
            <w:tcW w:w="1075" w:type="dxa"/>
          </w:tcPr>
          <w:p w14:paraId="635A27DD" w14:textId="77777777" w:rsidR="00820DD2" w:rsidRPr="00D0172B" w:rsidRDefault="00820DD2" w:rsidP="00293B62">
            <w:pPr>
              <w:pStyle w:val="TAL"/>
            </w:pPr>
            <w:r w:rsidRPr="00D0172B">
              <w:t>LIFT-58</w:t>
            </w:r>
          </w:p>
        </w:tc>
        <w:tc>
          <w:tcPr>
            <w:tcW w:w="6300" w:type="dxa"/>
          </w:tcPr>
          <w:p w14:paraId="14B82C1E" w14:textId="77777777" w:rsidR="00820DD2" w:rsidRPr="00D0172B" w:rsidRDefault="00820DD2" w:rsidP="00293B62">
            <w:pPr>
              <w:pStyle w:val="TAL"/>
            </w:pPr>
            <w:r w:rsidRPr="00D0172B">
              <w:t>A command can test the proper functioning of the lift.</w:t>
            </w:r>
          </w:p>
        </w:tc>
        <w:tc>
          <w:tcPr>
            <w:tcW w:w="2254" w:type="dxa"/>
          </w:tcPr>
          <w:p w14:paraId="788144C6" w14:textId="77777777" w:rsidR="00820DD2" w:rsidRPr="00D0172B" w:rsidDel="008840B1" w:rsidRDefault="00820DD2" w:rsidP="00293B62">
            <w:pPr>
              <w:pStyle w:val="TAL"/>
            </w:pPr>
          </w:p>
        </w:tc>
      </w:tr>
      <w:tr w:rsidR="00820DD2" w:rsidRPr="00D0172B" w14:paraId="42FED91C" w14:textId="77777777" w:rsidTr="00293B62">
        <w:trPr>
          <w:jc w:val="center"/>
        </w:trPr>
        <w:tc>
          <w:tcPr>
            <w:tcW w:w="1075" w:type="dxa"/>
          </w:tcPr>
          <w:p w14:paraId="185C83A3" w14:textId="77777777" w:rsidR="00820DD2" w:rsidRPr="00D0172B" w:rsidRDefault="00820DD2" w:rsidP="00293B62">
            <w:pPr>
              <w:pStyle w:val="TAL"/>
            </w:pPr>
            <w:r w:rsidRPr="00D0172B">
              <w:t>LIFT-59</w:t>
            </w:r>
          </w:p>
        </w:tc>
        <w:tc>
          <w:tcPr>
            <w:tcW w:w="6300" w:type="dxa"/>
          </w:tcPr>
          <w:p w14:paraId="3032AFF9" w14:textId="77777777" w:rsidR="00820DD2" w:rsidRPr="00D0172B" w:rsidRDefault="00820DD2" w:rsidP="00293B62">
            <w:pPr>
              <w:pStyle w:val="TAL"/>
            </w:pPr>
            <w:r w:rsidRPr="00D0172B">
              <w:t>A command can start the real time mode.</w:t>
            </w:r>
          </w:p>
        </w:tc>
        <w:tc>
          <w:tcPr>
            <w:tcW w:w="2254" w:type="dxa"/>
          </w:tcPr>
          <w:p w14:paraId="2395C04C" w14:textId="77777777" w:rsidR="00820DD2" w:rsidRPr="00D0172B" w:rsidDel="008840B1" w:rsidRDefault="00820DD2" w:rsidP="00293B62">
            <w:pPr>
              <w:pStyle w:val="TAL"/>
            </w:pPr>
          </w:p>
        </w:tc>
      </w:tr>
      <w:tr w:rsidR="00820DD2" w:rsidRPr="00D0172B" w14:paraId="0BA278A0" w14:textId="77777777" w:rsidTr="00293B62">
        <w:trPr>
          <w:jc w:val="center"/>
        </w:trPr>
        <w:tc>
          <w:tcPr>
            <w:tcW w:w="1075" w:type="dxa"/>
          </w:tcPr>
          <w:p w14:paraId="45DBD52C" w14:textId="77777777" w:rsidR="00820DD2" w:rsidRPr="00D0172B" w:rsidRDefault="00820DD2" w:rsidP="00293B62">
            <w:pPr>
              <w:pStyle w:val="TAL"/>
            </w:pPr>
            <w:r w:rsidRPr="00D0172B">
              <w:t>LIFT-60</w:t>
            </w:r>
          </w:p>
        </w:tc>
        <w:tc>
          <w:tcPr>
            <w:tcW w:w="6300" w:type="dxa"/>
          </w:tcPr>
          <w:p w14:paraId="1D8DD633" w14:textId="77777777" w:rsidR="00820DD2" w:rsidRPr="00D0172B" w:rsidRDefault="00820DD2" w:rsidP="00293B62">
            <w:pPr>
              <w:pStyle w:val="TAL"/>
            </w:pPr>
            <w:r w:rsidRPr="00D0172B">
              <w:t>What is the emergency number?</w:t>
            </w:r>
          </w:p>
        </w:tc>
        <w:tc>
          <w:tcPr>
            <w:tcW w:w="2254" w:type="dxa"/>
          </w:tcPr>
          <w:p w14:paraId="655F1481" w14:textId="77777777" w:rsidR="00820DD2" w:rsidRPr="00D0172B" w:rsidRDefault="00820DD2" w:rsidP="00293B62">
            <w:pPr>
              <w:pStyle w:val="TAL"/>
            </w:pPr>
            <w:r w:rsidRPr="00D0172B">
              <w:t>+1-555-1589</w:t>
            </w:r>
          </w:p>
        </w:tc>
      </w:tr>
      <w:tr w:rsidR="00820DD2" w:rsidRPr="00D0172B" w14:paraId="183CD5CE" w14:textId="77777777" w:rsidTr="00293B62">
        <w:trPr>
          <w:jc w:val="center"/>
        </w:trPr>
        <w:tc>
          <w:tcPr>
            <w:tcW w:w="1075" w:type="dxa"/>
          </w:tcPr>
          <w:p w14:paraId="72FA4AD8" w14:textId="77777777" w:rsidR="00820DD2" w:rsidRPr="00D0172B" w:rsidRDefault="00820DD2" w:rsidP="00293B62">
            <w:pPr>
              <w:pStyle w:val="TAL"/>
            </w:pPr>
            <w:r w:rsidRPr="00D0172B">
              <w:t>LIFT-61</w:t>
            </w:r>
          </w:p>
        </w:tc>
        <w:tc>
          <w:tcPr>
            <w:tcW w:w="6300" w:type="dxa"/>
          </w:tcPr>
          <w:p w14:paraId="07162D91" w14:textId="77777777" w:rsidR="00820DD2" w:rsidRPr="00D0172B" w:rsidRDefault="00820DD2" w:rsidP="00293B62">
            <w:pPr>
              <w:pStyle w:val="TAL"/>
            </w:pPr>
            <w:r w:rsidRPr="00D0172B">
              <w:t>Which is the current absolute counter of operating hours?</w:t>
            </w:r>
          </w:p>
        </w:tc>
        <w:tc>
          <w:tcPr>
            <w:tcW w:w="2254" w:type="dxa"/>
          </w:tcPr>
          <w:p w14:paraId="78DED922" w14:textId="77777777" w:rsidR="00820DD2" w:rsidRPr="00D0172B" w:rsidRDefault="00820DD2" w:rsidP="00293B62">
            <w:pPr>
              <w:pStyle w:val="TAL"/>
            </w:pPr>
            <w:r w:rsidRPr="00D0172B">
              <w:t>1 634 hours</w:t>
            </w:r>
          </w:p>
        </w:tc>
      </w:tr>
      <w:tr w:rsidR="00820DD2" w:rsidRPr="00D0172B" w14:paraId="07DA11CE" w14:textId="77777777" w:rsidTr="00293B62">
        <w:trPr>
          <w:jc w:val="center"/>
        </w:trPr>
        <w:tc>
          <w:tcPr>
            <w:tcW w:w="1075" w:type="dxa"/>
          </w:tcPr>
          <w:p w14:paraId="70E2FB67" w14:textId="77777777" w:rsidR="00820DD2" w:rsidRPr="00D0172B" w:rsidRDefault="00820DD2" w:rsidP="00293B62">
            <w:pPr>
              <w:pStyle w:val="TAL"/>
            </w:pPr>
            <w:r w:rsidRPr="00D0172B">
              <w:t>LIFT-62</w:t>
            </w:r>
          </w:p>
        </w:tc>
        <w:tc>
          <w:tcPr>
            <w:tcW w:w="6300" w:type="dxa"/>
          </w:tcPr>
          <w:p w14:paraId="4ED387C4" w14:textId="77777777" w:rsidR="00820DD2" w:rsidRPr="00D0172B" w:rsidRDefault="00820DD2" w:rsidP="00293B62">
            <w:pPr>
              <w:pStyle w:val="TAL"/>
            </w:pPr>
            <w:r w:rsidRPr="00D0172B">
              <w:t>A command can initiate the board reset.</w:t>
            </w:r>
          </w:p>
        </w:tc>
        <w:tc>
          <w:tcPr>
            <w:tcW w:w="2254" w:type="dxa"/>
          </w:tcPr>
          <w:p w14:paraId="240C5308" w14:textId="77777777" w:rsidR="00820DD2" w:rsidRPr="00D0172B" w:rsidRDefault="00820DD2" w:rsidP="00293B62">
            <w:pPr>
              <w:pStyle w:val="TAL"/>
            </w:pPr>
            <w:r w:rsidRPr="00D0172B">
              <w:t>Yes/No</w:t>
            </w:r>
          </w:p>
        </w:tc>
      </w:tr>
      <w:tr w:rsidR="00820DD2" w:rsidRPr="00D0172B" w14:paraId="590D4C7A" w14:textId="77777777" w:rsidTr="00293B62">
        <w:trPr>
          <w:jc w:val="center"/>
        </w:trPr>
        <w:tc>
          <w:tcPr>
            <w:tcW w:w="1075" w:type="dxa"/>
          </w:tcPr>
          <w:p w14:paraId="53E9D2A4" w14:textId="77777777" w:rsidR="00820DD2" w:rsidRPr="00D0172B" w:rsidRDefault="00820DD2" w:rsidP="00293B62">
            <w:pPr>
              <w:pStyle w:val="TAL"/>
            </w:pPr>
            <w:r w:rsidRPr="00D0172B">
              <w:t>LIFT-63</w:t>
            </w:r>
          </w:p>
        </w:tc>
        <w:tc>
          <w:tcPr>
            <w:tcW w:w="6300" w:type="dxa"/>
          </w:tcPr>
          <w:p w14:paraId="4C42D05E" w14:textId="77777777" w:rsidR="00820DD2" w:rsidRPr="00D0172B" w:rsidRDefault="00820DD2" w:rsidP="00293B62">
            <w:pPr>
              <w:pStyle w:val="TAL"/>
            </w:pPr>
            <w:r w:rsidRPr="00D0172B">
              <w:t>There are four emergency battery power status: good, warn, critical and insufficient.</w:t>
            </w:r>
          </w:p>
        </w:tc>
        <w:tc>
          <w:tcPr>
            <w:tcW w:w="2254" w:type="dxa"/>
          </w:tcPr>
          <w:p w14:paraId="3A408A7A" w14:textId="77777777" w:rsidR="00820DD2" w:rsidRPr="00D0172B" w:rsidRDefault="00820DD2" w:rsidP="00293B62">
            <w:pPr>
              <w:pStyle w:val="TAL"/>
            </w:pPr>
          </w:p>
        </w:tc>
      </w:tr>
    </w:tbl>
    <w:p w14:paraId="6E3BBC35" w14:textId="77777777" w:rsidR="00820DD2" w:rsidRPr="00D0172B" w:rsidRDefault="00820DD2" w:rsidP="00820DD2"/>
    <w:p w14:paraId="04B03FEF" w14:textId="33243F64" w:rsidR="00820DD2" w:rsidRPr="00D0172B" w:rsidRDefault="00820DD2" w:rsidP="00820DD2">
      <w:pPr>
        <w:pStyle w:val="TH"/>
      </w:pPr>
      <w:r w:rsidRPr="00D0172B">
        <w:t xml:space="preserve">Table </w:t>
      </w:r>
      <w:r w:rsidR="001A23DE" w:rsidRPr="00D0172B">
        <w:t>B</w:t>
      </w:r>
      <w:r w:rsidRPr="00D0172B">
        <w:t>-9: Requirements for the "Smart Lift System" category</w:t>
      </w:r>
    </w:p>
    <w:tbl>
      <w:tblPr>
        <w:tblStyle w:val="Tabellenraster"/>
        <w:tblW w:w="0" w:type="auto"/>
        <w:jc w:val="center"/>
        <w:tblLayout w:type="fixed"/>
        <w:tblCellMar>
          <w:left w:w="28" w:type="dxa"/>
        </w:tblCellMar>
        <w:tblLook w:val="04A0" w:firstRow="1" w:lastRow="0" w:firstColumn="1" w:lastColumn="0" w:noHBand="0" w:noVBand="1"/>
      </w:tblPr>
      <w:tblGrid>
        <w:gridCol w:w="1075"/>
        <w:gridCol w:w="6300"/>
        <w:gridCol w:w="2254"/>
      </w:tblGrid>
      <w:tr w:rsidR="00820DD2" w:rsidRPr="00D0172B" w14:paraId="18D21137" w14:textId="77777777" w:rsidTr="00293B62">
        <w:trPr>
          <w:jc w:val="center"/>
        </w:trPr>
        <w:tc>
          <w:tcPr>
            <w:tcW w:w="1075" w:type="dxa"/>
            <w:tcBorders>
              <w:top w:val="single" w:sz="4" w:space="0" w:color="auto"/>
              <w:left w:val="single" w:sz="4" w:space="0" w:color="auto"/>
              <w:bottom w:val="single" w:sz="4" w:space="0" w:color="auto"/>
              <w:right w:val="single" w:sz="4" w:space="0" w:color="auto"/>
            </w:tcBorders>
            <w:hideMark/>
          </w:tcPr>
          <w:p w14:paraId="78915EE8" w14:textId="77777777" w:rsidR="00820DD2" w:rsidRPr="00D0172B" w:rsidRDefault="00820DD2" w:rsidP="00293B62">
            <w:pPr>
              <w:pStyle w:val="TAH"/>
            </w:pPr>
            <w:r w:rsidRPr="00D0172B">
              <w:t>Id</w:t>
            </w:r>
          </w:p>
        </w:tc>
        <w:tc>
          <w:tcPr>
            <w:tcW w:w="6300" w:type="dxa"/>
            <w:tcBorders>
              <w:top w:val="single" w:sz="4" w:space="0" w:color="auto"/>
              <w:left w:val="single" w:sz="4" w:space="0" w:color="auto"/>
              <w:bottom w:val="single" w:sz="4" w:space="0" w:color="auto"/>
              <w:right w:val="single" w:sz="4" w:space="0" w:color="auto"/>
            </w:tcBorders>
            <w:hideMark/>
          </w:tcPr>
          <w:p w14:paraId="7BF2D520" w14:textId="77777777" w:rsidR="00820DD2" w:rsidRPr="00D0172B" w:rsidRDefault="00820DD2" w:rsidP="00293B62">
            <w:pPr>
              <w:pStyle w:val="TAH"/>
            </w:pPr>
            <w:r w:rsidRPr="00D0172B">
              <w:t>Competency Question/Statement</w:t>
            </w:r>
          </w:p>
        </w:tc>
        <w:tc>
          <w:tcPr>
            <w:tcW w:w="2254" w:type="dxa"/>
            <w:tcBorders>
              <w:top w:val="single" w:sz="4" w:space="0" w:color="auto"/>
              <w:left w:val="single" w:sz="4" w:space="0" w:color="auto"/>
              <w:bottom w:val="single" w:sz="4" w:space="0" w:color="auto"/>
              <w:right w:val="single" w:sz="4" w:space="0" w:color="auto"/>
            </w:tcBorders>
            <w:hideMark/>
          </w:tcPr>
          <w:p w14:paraId="2DE72DBA" w14:textId="77777777" w:rsidR="00820DD2" w:rsidRPr="00D0172B" w:rsidRDefault="00820DD2" w:rsidP="00293B62">
            <w:pPr>
              <w:pStyle w:val="TAH"/>
            </w:pPr>
            <w:r w:rsidRPr="00D0172B">
              <w:t>Answer</w:t>
            </w:r>
          </w:p>
        </w:tc>
      </w:tr>
      <w:tr w:rsidR="00820DD2" w:rsidRPr="00D0172B" w14:paraId="58D01F84" w14:textId="77777777" w:rsidTr="00293B62">
        <w:trPr>
          <w:jc w:val="center"/>
        </w:trPr>
        <w:tc>
          <w:tcPr>
            <w:tcW w:w="1075" w:type="dxa"/>
            <w:tcBorders>
              <w:top w:val="single" w:sz="4" w:space="0" w:color="auto"/>
              <w:left w:val="single" w:sz="4" w:space="0" w:color="auto"/>
              <w:bottom w:val="single" w:sz="4" w:space="0" w:color="auto"/>
              <w:right w:val="single" w:sz="4" w:space="0" w:color="auto"/>
            </w:tcBorders>
            <w:hideMark/>
          </w:tcPr>
          <w:p w14:paraId="4DEB19E3" w14:textId="77777777" w:rsidR="00820DD2" w:rsidRPr="00D0172B" w:rsidRDefault="00820DD2" w:rsidP="00293B62">
            <w:pPr>
              <w:pStyle w:val="TAL"/>
            </w:pPr>
            <w:r w:rsidRPr="00D0172B">
              <w:t>LIFT-64</w:t>
            </w:r>
          </w:p>
        </w:tc>
        <w:tc>
          <w:tcPr>
            <w:tcW w:w="6300" w:type="dxa"/>
            <w:tcBorders>
              <w:top w:val="single" w:sz="4" w:space="0" w:color="auto"/>
              <w:left w:val="single" w:sz="4" w:space="0" w:color="auto"/>
              <w:bottom w:val="single" w:sz="4" w:space="0" w:color="auto"/>
              <w:right w:val="single" w:sz="4" w:space="0" w:color="auto"/>
            </w:tcBorders>
            <w:hideMark/>
          </w:tcPr>
          <w:p w14:paraId="4F4CE810" w14:textId="77777777" w:rsidR="00820DD2" w:rsidRPr="00D0172B" w:rsidRDefault="00820DD2" w:rsidP="00293B62">
            <w:pPr>
              <w:pStyle w:val="TAL"/>
            </w:pPr>
            <w:r w:rsidRPr="00D0172B">
              <w:t>A Smart Lift Installation is contained into a Smart Lift System</w:t>
            </w:r>
          </w:p>
        </w:tc>
        <w:tc>
          <w:tcPr>
            <w:tcW w:w="2254" w:type="dxa"/>
            <w:tcBorders>
              <w:top w:val="single" w:sz="4" w:space="0" w:color="auto"/>
              <w:left w:val="single" w:sz="4" w:space="0" w:color="auto"/>
              <w:bottom w:val="single" w:sz="4" w:space="0" w:color="auto"/>
              <w:right w:val="single" w:sz="4" w:space="0" w:color="auto"/>
            </w:tcBorders>
          </w:tcPr>
          <w:p w14:paraId="546F9C68" w14:textId="77777777" w:rsidR="00820DD2" w:rsidRPr="00D0172B" w:rsidRDefault="00820DD2" w:rsidP="00293B62">
            <w:pPr>
              <w:pStyle w:val="TAL"/>
            </w:pPr>
          </w:p>
        </w:tc>
      </w:tr>
      <w:tr w:rsidR="00820DD2" w:rsidRPr="00D0172B" w14:paraId="616393B1" w14:textId="77777777" w:rsidTr="00293B62">
        <w:trPr>
          <w:jc w:val="center"/>
        </w:trPr>
        <w:tc>
          <w:tcPr>
            <w:tcW w:w="1075" w:type="dxa"/>
            <w:tcBorders>
              <w:top w:val="single" w:sz="4" w:space="0" w:color="auto"/>
              <w:left w:val="single" w:sz="4" w:space="0" w:color="auto"/>
              <w:bottom w:val="single" w:sz="4" w:space="0" w:color="auto"/>
              <w:right w:val="single" w:sz="4" w:space="0" w:color="auto"/>
            </w:tcBorders>
            <w:hideMark/>
          </w:tcPr>
          <w:p w14:paraId="4355EDB5" w14:textId="77777777" w:rsidR="00820DD2" w:rsidRPr="00D0172B" w:rsidRDefault="00820DD2" w:rsidP="00293B62">
            <w:pPr>
              <w:pStyle w:val="TAL"/>
            </w:pPr>
            <w:r w:rsidRPr="00D0172B">
              <w:t>LIFT-65</w:t>
            </w:r>
          </w:p>
        </w:tc>
        <w:tc>
          <w:tcPr>
            <w:tcW w:w="6300" w:type="dxa"/>
            <w:tcBorders>
              <w:top w:val="single" w:sz="4" w:space="0" w:color="auto"/>
              <w:left w:val="single" w:sz="4" w:space="0" w:color="auto"/>
              <w:bottom w:val="single" w:sz="4" w:space="0" w:color="auto"/>
              <w:right w:val="single" w:sz="4" w:space="0" w:color="auto"/>
            </w:tcBorders>
            <w:hideMark/>
          </w:tcPr>
          <w:p w14:paraId="528D2207" w14:textId="77777777" w:rsidR="00820DD2" w:rsidRPr="00D0172B" w:rsidRDefault="00820DD2" w:rsidP="00293B62">
            <w:pPr>
              <w:pStyle w:val="TAL"/>
            </w:pPr>
            <w:r w:rsidRPr="00D0172B">
              <w:t>A Smart Lift Edge Control Unit hosts the different Smart Lift modules</w:t>
            </w:r>
          </w:p>
        </w:tc>
        <w:tc>
          <w:tcPr>
            <w:tcW w:w="2254" w:type="dxa"/>
            <w:tcBorders>
              <w:top w:val="single" w:sz="4" w:space="0" w:color="auto"/>
              <w:left w:val="single" w:sz="4" w:space="0" w:color="auto"/>
              <w:bottom w:val="single" w:sz="4" w:space="0" w:color="auto"/>
              <w:right w:val="single" w:sz="4" w:space="0" w:color="auto"/>
            </w:tcBorders>
          </w:tcPr>
          <w:p w14:paraId="0B5F4841" w14:textId="77777777" w:rsidR="00820DD2" w:rsidRPr="00D0172B" w:rsidRDefault="00820DD2" w:rsidP="00293B62">
            <w:pPr>
              <w:pStyle w:val="TAL"/>
            </w:pPr>
          </w:p>
        </w:tc>
      </w:tr>
      <w:tr w:rsidR="00820DD2" w:rsidRPr="00D0172B" w14:paraId="2E5FF8E9" w14:textId="77777777" w:rsidTr="00293B62">
        <w:trPr>
          <w:jc w:val="center"/>
        </w:trPr>
        <w:tc>
          <w:tcPr>
            <w:tcW w:w="1075" w:type="dxa"/>
            <w:tcBorders>
              <w:top w:val="single" w:sz="4" w:space="0" w:color="auto"/>
              <w:left w:val="single" w:sz="4" w:space="0" w:color="auto"/>
              <w:bottom w:val="single" w:sz="4" w:space="0" w:color="auto"/>
              <w:right w:val="single" w:sz="4" w:space="0" w:color="auto"/>
            </w:tcBorders>
            <w:hideMark/>
          </w:tcPr>
          <w:p w14:paraId="4425E257" w14:textId="77777777" w:rsidR="00820DD2" w:rsidRPr="00D0172B" w:rsidRDefault="00820DD2" w:rsidP="00293B62">
            <w:pPr>
              <w:pStyle w:val="TAL"/>
            </w:pPr>
            <w:r w:rsidRPr="00D0172B">
              <w:t>LIFT-66</w:t>
            </w:r>
          </w:p>
        </w:tc>
        <w:tc>
          <w:tcPr>
            <w:tcW w:w="6300" w:type="dxa"/>
            <w:tcBorders>
              <w:top w:val="single" w:sz="4" w:space="0" w:color="auto"/>
              <w:left w:val="single" w:sz="4" w:space="0" w:color="auto"/>
              <w:bottom w:val="single" w:sz="4" w:space="0" w:color="auto"/>
              <w:right w:val="single" w:sz="4" w:space="0" w:color="auto"/>
            </w:tcBorders>
            <w:hideMark/>
          </w:tcPr>
          <w:p w14:paraId="7C68F2CD" w14:textId="77777777" w:rsidR="00820DD2" w:rsidRPr="00D0172B" w:rsidRDefault="00820DD2" w:rsidP="00293B62">
            <w:pPr>
              <w:pStyle w:val="TAL"/>
            </w:pPr>
            <w:r w:rsidRPr="00D0172B">
              <w:t>Examples of Smart Lift modules are signals or bidirectional communication systems</w:t>
            </w:r>
          </w:p>
        </w:tc>
        <w:tc>
          <w:tcPr>
            <w:tcW w:w="2254" w:type="dxa"/>
            <w:tcBorders>
              <w:top w:val="single" w:sz="4" w:space="0" w:color="auto"/>
              <w:left w:val="single" w:sz="4" w:space="0" w:color="auto"/>
              <w:bottom w:val="single" w:sz="4" w:space="0" w:color="auto"/>
              <w:right w:val="single" w:sz="4" w:space="0" w:color="auto"/>
            </w:tcBorders>
          </w:tcPr>
          <w:p w14:paraId="6137A273" w14:textId="77777777" w:rsidR="00820DD2" w:rsidRPr="00D0172B" w:rsidRDefault="00820DD2" w:rsidP="00293B62">
            <w:pPr>
              <w:pStyle w:val="TAL"/>
            </w:pPr>
          </w:p>
        </w:tc>
      </w:tr>
    </w:tbl>
    <w:p w14:paraId="32DCC209" w14:textId="77777777" w:rsidR="00820DD2" w:rsidRPr="00D0172B" w:rsidRDefault="00820DD2" w:rsidP="00820DD2"/>
    <w:p w14:paraId="5A0CA05F" w14:textId="7531FA26" w:rsidR="00820DD2" w:rsidRPr="00D0172B" w:rsidRDefault="00820DD2" w:rsidP="00820DD2">
      <w:pPr>
        <w:pStyle w:val="TH"/>
      </w:pPr>
      <w:r w:rsidRPr="00D0172B">
        <w:lastRenderedPageBreak/>
        <w:t xml:space="preserve">Table </w:t>
      </w:r>
      <w:r w:rsidR="001A23DE" w:rsidRPr="00D0172B">
        <w:t>B</w:t>
      </w:r>
      <w:r w:rsidRPr="00D0172B">
        <w:t>-10: Requirements for the "Smart Lift identification" category</w:t>
      </w:r>
    </w:p>
    <w:tbl>
      <w:tblPr>
        <w:tblStyle w:val="Tabellenraster"/>
        <w:tblW w:w="0" w:type="auto"/>
        <w:jc w:val="center"/>
        <w:tblLayout w:type="fixed"/>
        <w:tblCellMar>
          <w:left w:w="28" w:type="dxa"/>
        </w:tblCellMar>
        <w:tblLook w:val="04A0" w:firstRow="1" w:lastRow="0" w:firstColumn="1" w:lastColumn="0" w:noHBand="0" w:noVBand="1"/>
      </w:tblPr>
      <w:tblGrid>
        <w:gridCol w:w="1075"/>
        <w:gridCol w:w="6300"/>
        <w:gridCol w:w="2254"/>
      </w:tblGrid>
      <w:tr w:rsidR="00820DD2" w:rsidRPr="00D0172B" w14:paraId="2904E1D4" w14:textId="77777777" w:rsidTr="00293B62">
        <w:trPr>
          <w:jc w:val="center"/>
        </w:trPr>
        <w:tc>
          <w:tcPr>
            <w:tcW w:w="1075" w:type="dxa"/>
            <w:tcBorders>
              <w:top w:val="single" w:sz="4" w:space="0" w:color="auto"/>
              <w:left w:val="single" w:sz="4" w:space="0" w:color="auto"/>
              <w:bottom w:val="single" w:sz="4" w:space="0" w:color="auto"/>
              <w:right w:val="single" w:sz="4" w:space="0" w:color="auto"/>
            </w:tcBorders>
            <w:hideMark/>
          </w:tcPr>
          <w:p w14:paraId="317132D5" w14:textId="77777777" w:rsidR="00820DD2" w:rsidRPr="00D0172B" w:rsidRDefault="00820DD2" w:rsidP="00293B62">
            <w:pPr>
              <w:pStyle w:val="TAH"/>
            </w:pPr>
            <w:r w:rsidRPr="00D0172B">
              <w:t>Id</w:t>
            </w:r>
          </w:p>
        </w:tc>
        <w:tc>
          <w:tcPr>
            <w:tcW w:w="6300" w:type="dxa"/>
            <w:tcBorders>
              <w:top w:val="single" w:sz="4" w:space="0" w:color="auto"/>
              <w:left w:val="single" w:sz="4" w:space="0" w:color="auto"/>
              <w:bottom w:val="single" w:sz="4" w:space="0" w:color="auto"/>
              <w:right w:val="single" w:sz="4" w:space="0" w:color="auto"/>
            </w:tcBorders>
            <w:hideMark/>
          </w:tcPr>
          <w:p w14:paraId="5EB7D272" w14:textId="77777777" w:rsidR="00820DD2" w:rsidRPr="00D0172B" w:rsidRDefault="00820DD2" w:rsidP="00293B62">
            <w:pPr>
              <w:pStyle w:val="TAH"/>
            </w:pPr>
            <w:r w:rsidRPr="00D0172B">
              <w:t>Competency Question/Statement</w:t>
            </w:r>
          </w:p>
        </w:tc>
        <w:tc>
          <w:tcPr>
            <w:tcW w:w="2254" w:type="dxa"/>
            <w:tcBorders>
              <w:top w:val="single" w:sz="4" w:space="0" w:color="auto"/>
              <w:left w:val="single" w:sz="4" w:space="0" w:color="auto"/>
              <w:bottom w:val="single" w:sz="4" w:space="0" w:color="auto"/>
              <w:right w:val="single" w:sz="4" w:space="0" w:color="auto"/>
            </w:tcBorders>
            <w:hideMark/>
          </w:tcPr>
          <w:p w14:paraId="4D113AAD" w14:textId="77777777" w:rsidR="00820DD2" w:rsidRPr="00D0172B" w:rsidRDefault="00820DD2" w:rsidP="00293B62">
            <w:pPr>
              <w:pStyle w:val="TAH"/>
            </w:pPr>
            <w:r w:rsidRPr="00D0172B">
              <w:t>Answer</w:t>
            </w:r>
          </w:p>
        </w:tc>
      </w:tr>
      <w:tr w:rsidR="00820DD2" w:rsidRPr="00D0172B" w14:paraId="271EA968" w14:textId="77777777" w:rsidTr="00293B62">
        <w:trPr>
          <w:jc w:val="center"/>
        </w:trPr>
        <w:tc>
          <w:tcPr>
            <w:tcW w:w="1075" w:type="dxa"/>
            <w:tcBorders>
              <w:top w:val="single" w:sz="4" w:space="0" w:color="auto"/>
              <w:left w:val="single" w:sz="4" w:space="0" w:color="auto"/>
              <w:bottom w:val="single" w:sz="4" w:space="0" w:color="auto"/>
              <w:right w:val="single" w:sz="4" w:space="0" w:color="auto"/>
            </w:tcBorders>
            <w:hideMark/>
          </w:tcPr>
          <w:p w14:paraId="3B5859D5" w14:textId="77777777" w:rsidR="00820DD2" w:rsidRPr="00D0172B" w:rsidRDefault="00820DD2" w:rsidP="00293B62">
            <w:pPr>
              <w:pStyle w:val="TAL"/>
            </w:pPr>
            <w:r w:rsidRPr="00D0172B">
              <w:t>LIFT-67</w:t>
            </w:r>
          </w:p>
        </w:tc>
        <w:tc>
          <w:tcPr>
            <w:tcW w:w="6300" w:type="dxa"/>
            <w:tcBorders>
              <w:top w:val="single" w:sz="4" w:space="0" w:color="auto"/>
              <w:left w:val="single" w:sz="4" w:space="0" w:color="auto"/>
              <w:bottom w:val="single" w:sz="4" w:space="0" w:color="auto"/>
              <w:right w:val="single" w:sz="4" w:space="0" w:color="auto"/>
            </w:tcBorders>
            <w:hideMark/>
          </w:tcPr>
          <w:p w14:paraId="477B15B9" w14:textId="77777777" w:rsidR="00820DD2" w:rsidRPr="00D0172B" w:rsidRDefault="00820DD2" w:rsidP="00293B62">
            <w:pPr>
              <w:pStyle w:val="TAL"/>
            </w:pPr>
            <w:r w:rsidRPr="00D0172B">
              <w:t>Each Smart Lift Installation should be globally and uniquely identified</w:t>
            </w:r>
          </w:p>
        </w:tc>
        <w:tc>
          <w:tcPr>
            <w:tcW w:w="2254" w:type="dxa"/>
            <w:tcBorders>
              <w:top w:val="single" w:sz="4" w:space="0" w:color="auto"/>
              <w:left w:val="single" w:sz="4" w:space="0" w:color="auto"/>
              <w:bottom w:val="single" w:sz="4" w:space="0" w:color="auto"/>
              <w:right w:val="single" w:sz="4" w:space="0" w:color="auto"/>
            </w:tcBorders>
          </w:tcPr>
          <w:p w14:paraId="57FD2FC6" w14:textId="77777777" w:rsidR="00820DD2" w:rsidRPr="00D0172B" w:rsidRDefault="00820DD2" w:rsidP="00293B62">
            <w:pPr>
              <w:pStyle w:val="TAL"/>
            </w:pPr>
          </w:p>
        </w:tc>
      </w:tr>
      <w:tr w:rsidR="00820DD2" w:rsidRPr="00D0172B" w14:paraId="12610E73" w14:textId="77777777" w:rsidTr="00293B62">
        <w:trPr>
          <w:jc w:val="center"/>
        </w:trPr>
        <w:tc>
          <w:tcPr>
            <w:tcW w:w="1075" w:type="dxa"/>
            <w:tcBorders>
              <w:top w:val="single" w:sz="4" w:space="0" w:color="auto"/>
              <w:left w:val="single" w:sz="4" w:space="0" w:color="auto"/>
              <w:bottom w:val="single" w:sz="4" w:space="0" w:color="auto"/>
              <w:right w:val="single" w:sz="4" w:space="0" w:color="auto"/>
            </w:tcBorders>
            <w:hideMark/>
          </w:tcPr>
          <w:p w14:paraId="5E55B287" w14:textId="77777777" w:rsidR="00820DD2" w:rsidRPr="00D0172B" w:rsidRDefault="00820DD2" w:rsidP="00293B62">
            <w:pPr>
              <w:pStyle w:val="TAL"/>
            </w:pPr>
            <w:r w:rsidRPr="00D0172B">
              <w:t>LIFT-68</w:t>
            </w:r>
          </w:p>
        </w:tc>
        <w:tc>
          <w:tcPr>
            <w:tcW w:w="6300" w:type="dxa"/>
            <w:tcBorders>
              <w:top w:val="single" w:sz="4" w:space="0" w:color="auto"/>
              <w:left w:val="single" w:sz="4" w:space="0" w:color="auto"/>
              <w:bottom w:val="single" w:sz="4" w:space="0" w:color="auto"/>
              <w:right w:val="single" w:sz="4" w:space="0" w:color="auto"/>
            </w:tcBorders>
            <w:hideMark/>
          </w:tcPr>
          <w:p w14:paraId="18AEC448" w14:textId="77777777" w:rsidR="00820DD2" w:rsidRPr="00D0172B" w:rsidRDefault="00820DD2" w:rsidP="00293B62">
            <w:pPr>
              <w:pStyle w:val="TAL"/>
            </w:pPr>
            <w:r w:rsidRPr="00D0172B">
              <w:t>Each Smart Lifts Group should be globally and uniquely identified</w:t>
            </w:r>
          </w:p>
        </w:tc>
        <w:tc>
          <w:tcPr>
            <w:tcW w:w="2254" w:type="dxa"/>
            <w:tcBorders>
              <w:top w:val="single" w:sz="4" w:space="0" w:color="auto"/>
              <w:left w:val="single" w:sz="4" w:space="0" w:color="auto"/>
              <w:bottom w:val="single" w:sz="4" w:space="0" w:color="auto"/>
              <w:right w:val="single" w:sz="4" w:space="0" w:color="auto"/>
            </w:tcBorders>
          </w:tcPr>
          <w:p w14:paraId="03ACAC77" w14:textId="77777777" w:rsidR="00820DD2" w:rsidRPr="00D0172B" w:rsidRDefault="00820DD2" w:rsidP="00293B62">
            <w:pPr>
              <w:pStyle w:val="TAL"/>
            </w:pPr>
          </w:p>
        </w:tc>
      </w:tr>
      <w:tr w:rsidR="00820DD2" w:rsidRPr="00D0172B" w14:paraId="713B5795" w14:textId="77777777" w:rsidTr="00293B62">
        <w:trPr>
          <w:jc w:val="center"/>
        </w:trPr>
        <w:tc>
          <w:tcPr>
            <w:tcW w:w="1075" w:type="dxa"/>
            <w:tcBorders>
              <w:top w:val="single" w:sz="4" w:space="0" w:color="auto"/>
              <w:left w:val="single" w:sz="4" w:space="0" w:color="auto"/>
              <w:bottom w:val="single" w:sz="4" w:space="0" w:color="auto"/>
              <w:right w:val="single" w:sz="4" w:space="0" w:color="auto"/>
            </w:tcBorders>
            <w:hideMark/>
          </w:tcPr>
          <w:p w14:paraId="3074149D" w14:textId="77777777" w:rsidR="00820DD2" w:rsidRPr="00D0172B" w:rsidRDefault="00820DD2" w:rsidP="00293B62">
            <w:pPr>
              <w:pStyle w:val="TAL"/>
            </w:pPr>
            <w:r w:rsidRPr="00D0172B">
              <w:t>LIFT-69</w:t>
            </w:r>
          </w:p>
        </w:tc>
        <w:tc>
          <w:tcPr>
            <w:tcW w:w="6300" w:type="dxa"/>
            <w:tcBorders>
              <w:top w:val="single" w:sz="4" w:space="0" w:color="auto"/>
              <w:left w:val="single" w:sz="4" w:space="0" w:color="auto"/>
              <w:bottom w:val="single" w:sz="4" w:space="0" w:color="auto"/>
              <w:right w:val="single" w:sz="4" w:space="0" w:color="auto"/>
            </w:tcBorders>
            <w:hideMark/>
          </w:tcPr>
          <w:p w14:paraId="7047A5C5" w14:textId="77777777" w:rsidR="00820DD2" w:rsidRPr="00D0172B" w:rsidRDefault="00820DD2" w:rsidP="00293B62">
            <w:pPr>
              <w:pStyle w:val="TAL"/>
            </w:pPr>
            <w:r w:rsidRPr="00D0172B">
              <w:t>Which is the manufacturing lift company?</w:t>
            </w:r>
          </w:p>
        </w:tc>
        <w:tc>
          <w:tcPr>
            <w:tcW w:w="2254" w:type="dxa"/>
            <w:tcBorders>
              <w:top w:val="single" w:sz="4" w:space="0" w:color="auto"/>
              <w:left w:val="single" w:sz="4" w:space="0" w:color="auto"/>
              <w:bottom w:val="single" w:sz="4" w:space="0" w:color="auto"/>
              <w:right w:val="single" w:sz="4" w:space="0" w:color="auto"/>
            </w:tcBorders>
            <w:hideMark/>
          </w:tcPr>
          <w:p w14:paraId="07AF7580" w14:textId="77777777" w:rsidR="00820DD2" w:rsidRPr="00D0172B" w:rsidRDefault="00820DD2" w:rsidP="00293B62">
            <w:pPr>
              <w:pStyle w:val="TAL"/>
            </w:pPr>
            <w:r w:rsidRPr="00D0172B">
              <w:t>Company1</w:t>
            </w:r>
          </w:p>
        </w:tc>
      </w:tr>
      <w:tr w:rsidR="00820DD2" w:rsidRPr="00D0172B" w14:paraId="2FEFA67F" w14:textId="77777777" w:rsidTr="00293B62">
        <w:trPr>
          <w:jc w:val="center"/>
        </w:trPr>
        <w:tc>
          <w:tcPr>
            <w:tcW w:w="1075" w:type="dxa"/>
            <w:tcBorders>
              <w:top w:val="single" w:sz="4" w:space="0" w:color="auto"/>
              <w:left w:val="single" w:sz="4" w:space="0" w:color="auto"/>
              <w:bottom w:val="single" w:sz="4" w:space="0" w:color="auto"/>
              <w:right w:val="single" w:sz="4" w:space="0" w:color="auto"/>
            </w:tcBorders>
            <w:hideMark/>
          </w:tcPr>
          <w:p w14:paraId="0C9BF627" w14:textId="77777777" w:rsidR="00820DD2" w:rsidRPr="00D0172B" w:rsidRDefault="00820DD2" w:rsidP="00293B62">
            <w:pPr>
              <w:pStyle w:val="TAL"/>
            </w:pPr>
            <w:r w:rsidRPr="00D0172B">
              <w:t>LIFT-70</w:t>
            </w:r>
          </w:p>
        </w:tc>
        <w:tc>
          <w:tcPr>
            <w:tcW w:w="6300" w:type="dxa"/>
            <w:tcBorders>
              <w:top w:val="single" w:sz="4" w:space="0" w:color="auto"/>
              <w:left w:val="single" w:sz="4" w:space="0" w:color="auto"/>
              <w:bottom w:val="single" w:sz="4" w:space="0" w:color="auto"/>
              <w:right w:val="single" w:sz="4" w:space="0" w:color="auto"/>
            </w:tcBorders>
            <w:hideMark/>
          </w:tcPr>
          <w:p w14:paraId="563EF5EE" w14:textId="77777777" w:rsidR="00820DD2" w:rsidRPr="00D0172B" w:rsidRDefault="00820DD2" w:rsidP="00293B62">
            <w:pPr>
              <w:pStyle w:val="TAL"/>
            </w:pPr>
            <w:r w:rsidRPr="00D0172B">
              <w:t>Which is the installer lift company?</w:t>
            </w:r>
          </w:p>
        </w:tc>
        <w:tc>
          <w:tcPr>
            <w:tcW w:w="2254" w:type="dxa"/>
            <w:tcBorders>
              <w:top w:val="single" w:sz="4" w:space="0" w:color="auto"/>
              <w:left w:val="single" w:sz="4" w:space="0" w:color="auto"/>
              <w:bottom w:val="single" w:sz="4" w:space="0" w:color="auto"/>
              <w:right w:val="single" w:sz="4" w:space="0" w:color="auto"/>
            </w:tcBorders>
            <w:hideMark/>
          </w:tcPr>
          <w:p w14:paraId="486D9B67" w14:textId="77777777" w:rsidR="00820DD2" w:rsidRPr="00D0172B" w:rsidRDefault="00820DD2" w:rsidP="00293B62">
            <w:pPr>
              <w:pStyle w:val="TAL"/>
            </w:pPr>
            <w:r w:rsidRPr="00D0172B">
              <w:t>Company2</w:t>
            </w:r>
          </w:p>
        </w:tc>
      </w:tr>
    </w:tbl>
    <w:p w14:paraId="17D31514" w14:textId="77777777" w:rsidR="00820DD2" w:rsidRPr="00D0172B" w:rsidRDefault="00820DD2" w:rsidP="00820DD2"/>
    <w:p w14:paraId="17DC69EC" w14:textId="1BBEEDB8" w:rsidR="00820DD2" w:rsidRPr="00D0172B" w:rsidRDefault="00820DD2" w:rsidP="00820DD2">
      <w:pPr>
        <w:pStyle w:val="TH"/>
      </w:pPr>
      <w:r w:rsidRPr="00D0172B">
        <w:t xml:space="preserve">Table </w:t>
      </w:r>
      <w:r w:rsidR="001A23DE" w:rsidRPr="00D0172B">
        <w:t>B</w:t>
      </w:r>
      <w:r w:rsidRPr="00D0172B">
        <w:t>-11: Requirements for the "Smart Lift administrative information" category</w:t>
      </w:r>
    </w:p>
    <w:tbl>
      <w:tblPr>
        <w:tblStyle w:val="Tabellenraster"/>
        <w:tblW w:w="0" w:type="auto"/>
        <w:jc w:val="center"/>
        <w:tblLayout w:type="fixed"/>
        <w:tblCellMar>
          <w:left w:w="28" w:type="dxa"/>
        </w:tblCellMar>
        <w:tblLook w:val="04A0" w:firstRow="1" w:lastRow="0" w:firstColumn="1" w:lastColumn="0" w:noHBand="0" w:noVBand="1"/>
      </w:tblPr>
      <w:tblGrid>
        <w:gridCol w:w="1075"/>
        <w:gridCol w:w="6300"/>
        <w:gridCol w:w="2254"/>
      </w:tblGrid>
      <w:tr w:rsidR="00820DD2" w:rsidRPr="00D0172B" w14:paraId="11A203FD" w14:textId="77777777" w:rsidTr="00293B62">
        <w:trPr>
          <w:jc w:val="center"/>
        </w:trPr>
        <w:tc>
          <w:tcPr>
            <w:tcW w:w="1075" w:type="dxa"/>
            <w:tcBorders>
              <w:top w:val="single" w:sz="4" w:space="0" w:color="auto"/>
              <w:left w:val="single" w:sz="4" w:space="0" w:color="auto"/>
              <w:bottom w:val="single" w:sz="4" w:space="0" w:color="auto"/>
              <w:right w:val="single" w:sz="4" w:space="0" w:color="auto"/>
            </w:tcBorders>
            <w:hideMark/>
          </w:tcPr>
          <w:p w14:paraId="7DD84B69" w14:textId="77777777" w:rsidR="00820DD2" w:rsidRPr="00D0172B" w:rsidRDefault="00820DD2" w:rsidP="00293B62">
            <w:pPr>
              <w:pStyle w:val="TAH"/>
            </w:pPr>
            <w:r w:rsidRPr="00D0172B">
              <w:t>Id</w:t>
            </w:r>
          </w:p>
        </w:tc>
        <w:tc>
          <w:tcPr>
            <w:tcW w:w="6300" w:type="dxa"/>
            <w:tcBorders>
              <w:top w:val="single" w:sz="4" w:space="0" w:color="auto"/>
              <w:left w:val="single" w:sz="4" w:space="0" w:color="auto"/>
              <w:bottom w:val="single" w:sz="4" w:space="0" w:color="auto"/>
              <w:right w:val="single" w:sz="4" w:space="0" w:color="auto"/>
            </w:tcBorders>
            <w:hideMark/>
          </w:tcPr>
          <w:p w14:paraId="6DD202B0" w14:textId="77777777" w:rsidR="00820DD2" w:rsidRPr="00D0172B" w:rsidRDefault="00820DD2" w:rsidP="00293B62">
            <w:pPr>
              <w:pStyle w:val="TAH"/>
            </w:pPr>
            <w:r w:rsidRPr="00D0172B">
              <w:t>Competency Question/Statement</w:t>
            </w:r>
          </w:p>
        </w:tc>
        <w:tc>
          <w:tcPr>
            <w:tcW w:w="2254" w:type="dxa"/>
            <w:tcBorders>
              <w:top w:val="single" w:sz="4" w:space="0" w:color="auto"/>
              <w:left w:val="single" w:sz="4" w:space="0" w:color="auto"/>
              <w:bottom w:val="single" w:sz="4" w:space="0" w:color="auto"/>
              <w:right w:val="single" w:sz="4" w:space="0" w:color="auto"/>
            </w:tcBorders>
            <w:hideMark/>
          </w:tcPr>
          <w:p w14:paraId="2CBE0A68" w14:textId="77777777" w:rsidR="00820DD2" w:rsidRPr="00D0172B" w:rsidRDefault="00820DD2" w:rsidP="00293B62">
            <w:pPr>
              <w:pStyle w:val="TAH"/>
            </w:pPr>
            <w:r w:rsidRPr="00D0172B">
              <w:t>Answer</w:t>
            </w:r>
          </w:p>
        </w:tc>
      </w:tr>
      <w:tr w:rsidR="00820DD2" w:rsidRPr="00D0172B" w14:paraId="6FC28D59" w14:textId="77777777" w:rsidTr="00293B62">
        <w:trPr>
          <w:jc w:val="center"/>
        </w:trPr>
        <w:tc>
          <w:tcPr>
            <w:tcW w:w="1075" w:type="dxa"/>
            <w:tcBorders>
              <w:top w:val="single" w:sz="4" w:space="0" w:color="auto"/>
              <w:left w:val="single" w:sz="4" w:space="0" w:color="auto"/>
              <w:bottom w:val="single" w:sz="4" w:space="0" w:color="auto"/>
              <w:right w:val="single" w:sz="4" w:space="0" w:color="auto"/>
            </w:tcBorders>
            <w:hideMark/>
          </w:tcPr>
          <w:p w14:paraId="0F7FA9F9" w14:textId="77777777" w:rsidR="00820DD2" w:rsidRPr="00D0172B" w:rsidRDefault="00820DD2" w:rsidP="00293B62">
            <w:pPr>
              <w:pStyle w:val="TAL"/>
            </w:pPr>
            <w:r w:rsidRPr="00D0172B">
              <w:t>LIFT-71</w:t>
            </w:r>
          </w:p>
        </w:tc>
        <w:tc>
          <w:tcPr>
            <w:tcW w:w="6300" w:type="dxa"/>
            <w:tcBorders>
              <w:top w:val="single" w:sz="4" w:space="0" w:color="auto"/>
              <w:left w:val="single" w:sz="4" w:space="0" w:color="auto"/>
              <w:bottom w:val="single" w:sz="4" w:space="0" w:color="auto"/>
              <w:right w:val="single" w:sz="4" w:space="0" w:color="auto"/>
            </w:tcBorders>
            <w:hideMark/>
          </w:tcPr>
          <w:p w14:paraId="2FA87D9D" w14:textId="77777777" w:rsidR="00820DD2" w:rsidRPr="00D0172B" w:rsidRDefault="00820DD2" w:rsidP="00293B62">
            <w:pPr>
              <w:pStyle w:val="TAL"/>
            </w:pPr>
            <w:r w:rsidRPr="00D0172B">
              <w:t>Which is the maintenance lift company?</w:t>
            </w:r>
          </w:p>
        </w:tc>
        <w:tc>
          <w:tcPr>
            <w:tcW w:w="2254" w:type="dxa"/>
            <w:tcBorders>
              <w:top w:val="single" w:sz="4" w:space="0" w:color="auto"/>
              <w:left w:val="single" w:sz="4" w:space="0" w:color="auto"/>
              <w:bottom w:val="single" w:sz="4" w:space="0" w:color="auto"/>
              <w:right w:val="single" w:sz="4" w:space="0" w:color="auto"/>
            </w:tcBorders>
            <w:hideMark/>
          </w:tcPr>
          <w:p w14:paraId="6DE7C6CD" w14:textId="77777777" w:rsidR="00820DD2" w:rsidRPr="00D0172B" w:rsidRDefault="00820DD2" w:rsidP="00293B62">
            <w:pPr>
              <w:pStyle w:val="TAL"/>
            </w:pPr>
            <w:r w:rsidRPr="00D0172B">
              <w:t>Company1</w:t>
            </w:r>
          </w:p>
        </w:tc>
      </w:tr>
      <w:tr w:rsidR="00820DD2" w:rsidRPr="00D0172B" w14:paraId="44A45C4F" w14:textId="77777777" w:rsidTr="00293B62">
        <w:trPr>
          <w:jc w:val="center"/>
        </w:trPr>
        <w:tc>
          <w:tcPr>
            <w:tcW w:w="1075" w:type="dxa"/>
            <w:tcBorders>
              <w:top w:val="single" w:sz="4" w:space="0" w:color="auto"/>
              <w:left w:val="single" w:sz="4" w:space="0" w:color="auto"/>
              <w:bottom w:val="single" w:sz="4" w:space="0" w:color="auto"/>
              <w:right w:val="single" w:sz="4" w:space="0" w:color="auto"/>
            </w:tcBorders>
            <w:hideMark/>
          </w:tcPr>
          <w:p w14:paraId="15B5784F" w14:textId="77777777" w:rsidR="00820DD2" w:rsidRPr="00D0172B" w:rsidRDefault="00820DD2" w:rsidP="00293B62">
            <w:pPr>
              <w:pStyle w:val="TAL"/>
            </w:pPr>
            <w:r w:rsidRPr="00D0172B">
              <w:t>LIFT-72</w:t>
            </w:r>
          </w:p>
        </w:tc>
        <w:tc>
          <w:tcPr>
            <w:tcW w:w="6300" w:type="dxa"/>
            <w:tcBorders>
              <w:top w:val="single" w:sz="4" w:space="0" w:color="auto"/>
              <w:left w:val="single" w:sz="4" w:space="0" w:color="auto"/>
              <w:bottom w:val="single" w:sz="4" w:space="0" w:color="auto"/>
              <w:right w:val="single" w:sz="4" w:space="0" w:color="auto"/>
            </w:tcBorders>
            <w:hideMark/>
          </w:tcPr>
          <w:p w14:paraId="6DD5349B" w14:textId="77777777" w:rsidR="00820DD2" w:rsidRPr="00D0172B" w:rsidRDefault="00820DD2" w:rsidP="00293B62">
            <w:pPr>
              <w:pStyle w:val="TAL"/>
            </w:pPr>
            <w:r w:rsidRPr="00D0172B">
              <w:t>Who is the building manager of the lift?</w:t>
            </w:r>
          </w:p>
        </w:tc>
        <w:tc>
          <w:tcPr>
            <w:tcW w:w="2254" w:type="dxa"/>
            <w:tcBorders>
              <w:top w:val="single" w:sz="4" w:space="0" w:color="auto"/>
              <w:left w:val="single" w:sz="4" w:space="0" w:color="auto"/>
              <w:bottom w:val="single" w:sz="4" w:space="0" w:color="auto"/>
              <w:right w:val="single" w:sz="4" w:space="0" w:color="auto"/>
            </w:tcBorders>
            <w:hideMark/>
          </w:tcPr>
          <w:p w14:paraId="27500A35" w14:textId="77777777" w:rsidR="00820DD2" w:rsidRPr="00D0172B" w:rsidRDefault="00820DD2" w:rsidP="00293B62">
            <w:pPr>
              <w:pStyle w:val="TAL"/>
            </w:pPr>
            <w:r w:rsidRPr="00D0172B">
              <w:t>Company2</w:t>
            </w:r>
          </w:p>
        </w:tc>
      </w:tr>
      <w:tr w:rsidR="00820DD2" w:rsidRPr="00D0172B" w14:paraId="74BC7494" w14:textId="77777777" w:rsidTr="00293B62">
        <w:trPr>
          <w:jc w:val="center"/>
        </w:trPr>
        <w:tc>
          <w:tcPr>
            <w:tcW w:w="1075" w:type="dxa"/>
            <w:tcBorders>
              <w:top w:val="single" w:sz="4" w:space="0" w:color="auto"/>
              <w:left w:val="single" w:sz="4" w:space="0" w:color="auto"/>
              <w:bottom w:val="single" w:sz="4" w:space="0" w:color="auto"/>
              <w:right w:val="single" w:sz="4" w:space="0" w:color="auto"/>
            </w:tcBorders>
            <w:hideMark/>
          </w:tcPr>
          <w:p w14:paraId="7076205B" w14:textId="77777777" w:rsidR="00820DD2" w:rsidRPr="00D0172B" w:rsidRDefault="00820DD2" w:rsidP="00293B62">
            <w:pPr>
              <w:pStyle w:val="TAL"/>
            </w:pPr>
            <w:r w:rsidRPr="00D0172B">
              <w:t>LIFT-73</w:t>
            </w:r>
          </w:p>
        </w:tc>
        <w:tc>
          <w:tcPr>
            <w:tcW w:w="6300" w:type="dxa"/>
            <w:tcBorders>
              <w:top w:val="single" w:sz="4" w:space="0" w:color="auto"/>
              <w:left w:val="single" w:sz="4" w:space="0" w:color="auto"/>
              <w:bottom w:val="single" w:sz="4" w:space="0" w:color="auto"/>
              <w:right w:val="single" w:sz="4" w:space="0" w:color="auto"/>
            </w:tcBorders>
            <w:hideMark/>
          </w:tcPr>
          <w:p w14:paraId="7EC44535" w14:textId="77777777" w:rsidR="00820DD2" w:rsidRPr="00D0172B" w:rsidRDefault="00820DD2" w:rsidP="00293B62">
            <w:pPr>
              <w:pStyle w:val="TAL"/>
            </w:pPr>
            <w:r w:rsidRPr="00D0172B">
              <w:t>Who is the legal owner of the lift?</w:t>
            </w:r>
          </w:p>
        </w:tc>
        <w:tc>
          <w:tcPr>
            <w:tcW w:w="2254" w:type="dxa"/>
            <w:tcBorders>
              <w:top w:val="single" w:sz="4" w:space="0" w:color="auto"/>
              <w:left w:val="single" w:sz="4" w:space="0" w:color="auto"/>
              <w:bottom w:val="single" w:sz="4" w:space="0" w:color="auto"/>
              <w:right w:val="single" w:sz="4" w:space="0" w:color="auto"/>
            </w:tcBorders>
            <w:hideMark/>
          </w:tcPr>
          <w:p w14:paraId="4A9FEFB9" w14:textId="77777777" w:rsidR="00820DD2" w:rsidRPr="00D0172B" w:rsidRDefault="00820DD2" w:rsidP="00293B62">
            <w:pPr>
              <w:pStyle w:val="TAL"/>
            </w:pPr>
            <w:r w:rsidRPr="00D0172B">
              <w:t>Company3</w:t>
            </w:r>
          </w:p>
        </w:tc>
      </w:tr>
      <w:tr w:rsidR="00820DD2" w:rsidRPr="00D0172B" w14:paraId="289887F4" w14:textId="77777777" w:rsidTr="00293B62">
        <w:trPr>
          <w:jc w:val="center"/>
        </w:trPr>
        <w:tc>
          <w:tcPr>
            <w:tcW w:w="1075" w:type="dxa"/>
            <w:tcBorders>
              <w:top w:val="single" w:sz="4" w:space="0" w:color="auto"/>
              <w:left w:val="single" w:sz="4" w:space="0" w:color="auto"/>
              <w:bottom w:val="single" w:sz="4" w:space="0" w:color="auto"/>
              <w:right w:val="single" w:sz="4" w:space="0" w:color="auto"/>
            </w:tcBorders>
            <w:hideMark/>
          </w:tcPr>
          <w:p w14:paraId="7CD152F0" w14:textId="77777777" w:rsidR="00820DD2" w:rsidRPr="00D0172B" w:rsidRDefault="00820DD2" w:rsidP="00293B62">
            <w:pPr>
              <w:pStyle w:val="TAL"/>
            </w:pPr>
            <w:r w:rsidRPr="00D0172B">
              <w:t>LIFT-74</w:t>
            </w:r>
          </w:p>
        </w:tc>
        <w:tc>
          <w:tcPr>
            <w:tcW w:w="6300" w:type="dxa"/>
            <w:tcBorders>
              <w:top w:val="single" w:sz="4" w:space="0" w:color="auto"/>
              <w:left w:val="single" w:sz="4" w:space="0" w:color="auto"/>
              <w:bottom w:val="single" w:sz="4" w:space="0" w:color="auto"/>
              <w:right w:val="single" w:sz="4" w:space="0" w:color="auto"/>
            </w:tcBorders>
            <w:hideMark/>
          </w:tcPr>
          <w:p w14:paraId="0567C717" w14:textId="77777777" w:rsidR="00820DD2" w:rsidRPr="00D0172B" w:rsidRDefault="00820DD2" w:rsidP="00293B62">
            <w:pPr>
              <w:pStyle w:val="TAL"/>
            </w:pPr>
            <w:r w:rsidRPr="00D0172B">
              <w:t>A lift is installed in a geographic location</w:t>
            </w:r>
          </w:p>
        </w:tc>
        <w:tc>
          <w:tcPr>
            <w:tcW w:w="2254" w:type="dxa"/>
            <w:tcBorders>
              <w:top w:val="single" w:sz="4" w:space="0" w:color="auto"/>
              <w:left w:val="single" w:sz="4" w:space="0" w:color="auto"/>
              <w:bottom w:val="single" w:sz="4" w:space="0" w:color="auto"/>
              <w:right w:val="single" w:sz="4" w:space="0" w:color="auto"/>
            </w:tcBorders>
          </w:tcPr>
          <w:p w14:paraId="794D613E" w14:textId="77777777" w:rsidR="00820DD2" w:rsidRPr="00D0172B" w:rsidRDefault="00820DD2" w:rsidP="00293B62">
            <w:pPr>
              <w:pStyle w:val="TAL"/>
            </w:pPr>
          </w:p>
        </w:tc>
      </w:tr>
      <w:tr w:rsidR="00820DD2" w:rsidRPr="00D0172B" w14:paraId="0237D9CF" w14:textId="77777777" w:rsidTr="00293B62">
        <w:trPr>
          <w:jc w:val="center"/>
        </w:trPr>
        <w:tc>
          <w:tcPr>
            <w:tcW w:w="1075" w:type="dxa"/>
            <w:tcBorders>
              <w:top w:val="single" w:sz="4" w:space="0" w:color="auto"/>
              <w:left w:val="single" w:sz="4" w:space="0" w:color="auto"/>
              <w:bottom w:val="single" w:sz="4" w:space="0" w:color="auto"/>
              <w:right w:val="single" w:sz="4" w:space="0" w:color="auto"/>
            </w:tcBorders>
            <w:hideMark/>
          </w:tcPr>
          <w:p w14:paraId="7EA45C00" w14:textId="77777777" w:rsidR="00820DD2" w:rsidRPr="00D0172B" w:rsidRDefault="00820DD2" w:rsidP="00293B62">
            <w:pPr>
              <w:pStyle w:val="TAL"/>
            </w:pPr>
            <w:r w:rsidRPr="00D0172B">
              <w:t>LIFT-75</w:t>
            </w:r>
          </w:p>
        </w:tc>
        <w:tc>
          <w:tcPr>
            <w:tcW w:w="6300" w:type="dxa"/>
            <w:tcBorders>
              <w:top w:val="single" w:sz="4" w:space="0" w:color="auto"/>
              <w:left w:val="single" w:sz="4" w:space="0" w:color="auto"/>
              <w:bottom w:val="single" w:sz="4" w:space="0" w:color="auto"/>
              <w:right w:val="single" w:sz="4" w:space="0" w:color="auto"/>
            </w:tcBorders>
            <w:hideMark/>
          </w:tcPr>
          <w:p w14:paraId="026A6D55" w14:textId="77777777" w:rsidR="00820DD2" w:rsidRPr="00D0172B" w:rsidRDefault="00820DD2" w:rsidP="00293B62">
            <w:pPr>
              <w:pStyle w:val="TAL"/>
            </w:pPr>
            <w:r w:rsidRPr="00D0172B">
              <w:t>The lift geographic location is provided by the geographic location validator</w:t>
            </w:r>
          </w:p>
        </w:tc>
        <w:tc>
          <w:tcPr>
            <w:tcW w:w="2254" w:type="dxa"/>
            <w:tcBorders>
              <w:top w:val="single" w:sz="4" w:space="0" w:color="auto"/>
              <w:left w:val="single" w:sz="4" w:space="0" w:color="auto"/>
              <w:bottom w:val="single" w:sz="4" w:space="0" w:color="auto"/>
              <w:right w:val="single" w:sz="4" w:space="0" w:color="auto"/>
            </w:tcBorders>
          </w:tcPr>
          <w:p w14:paraId="47F0F6C6" w14:textId="77777777" w:rsidR="00820DD2" w:rsidRPr="00D0172B" w:rsidRDefault="00820DD2" w:rsidP="00293B62">
            <w:pPr>
              <w:pStyle w:val="TAL"/>
            </w:pPr>
          </w:p>
        </w:tc>
      </w:tr>
      <w:tr w:rsidR="00820DD2" w:rsidRPr="00D0172B" w14:paraId="46204800" w14:textId="77777777" w:rsidTr="00293B62">
        <w:trPr>
          <w:jc w:val="center"/>
        </w:trPr>
        <w:tc>
          <w:tcPr>
            <w:tcW w:w="1075" w:type="dxa"/>
            <w:tcBorders>
              <w:top w:val="single" w:sz="4" w:space="0" w:color="auto"/>
              <w:left w:val="single" w:sz="4" w:space="0" w:color="auto"/>
              <w:bottom w:val="single" w:sz="4" w:space="0" w:color="auto"/>
              <w:right w:val="single" w:sz="4" w:space="0" w:color="auto"/>
            </w:tcBorders>
            <w:hideMark/>
          </w:tcPr>
          <w:p w14:paraId="33AB9671" w14:textId="77777777" w:rsidR="00820DD2" w:rsidRPr="00D0172B" w:rsidRDefault="00820DD2" w:rsidP="00293B62">
            <w:pPr>
              <w:pStyle w:val="TAL"/>
            </w:pPr>
            <w:r w:rsidRPr="00D0172B">
              <w:t>LIFT-76</w:t>
            </w:r>
          </w:p>
        </w:tc>
        <w:tc>
          <w:tcPr>
            <w:tcW w:w="6300" w:type="dxa"/>
            <w:tcBorders>
              <w:top w:val="single" w:sz="4" w:space="0" w:color="auto"/>
              <w:left w:val="single" w:sz="4" w:space="0" w:color="auto"/>
              <w:bottom w:val="single" w:sz="4" w:space="0" w:color="auto"/>
              <w:right w:val="single" w:sz="4" w:space="0" w:color="auto"/>
            </w:tcBorders>
            <w:hideMark/>
          </w:tcPr>
          <w:p w14:paraId="58B74864" w14:textId="2F9A0F58" w:rsidR="00820DD2" w:rsidRPr="00D0172B" w:rsidRDefault="00820DD2" w:rsidP="00293B62">
            <w:pPr>
              <w:pStyle w:val="TAL"/>
            </w:pPr>
            <w:r w:rsidRPr="00D0172B">
              <w:t>Examples of types of use of a lift are Lift, Goods lift, Goods only lift, or Fireman lift</w:t>
            </w:r>
          </w:p>
        </w:tc>
        <w:tc>
          <w:tcPr>
            <w:tcW w:w="2254" w:type="dxa"/>
            <w:tcBorders>
              <w:top w:val="single" w:sz="4" w:space="0" w:color="auto"/>
              <w:left w:val="single" w:sz="4" w:space="0" w:color="auto"/>
              <w:bottom w:val="single" w:sz="4" w:space="0" w:color="auto"/>
              <w:right w:val="single" w:sz="4" w:space="0" w:color="auto"/>
            </w:tcBorders>
          </w:tcPr>
          <w:p w14:paraId="0A60FEEC" w14:textId="77777777" w:rsidR="00820DD2" w:rsidRPr="00D0172B" w:rsidRDefault="00820DD2" w:rsidP="00293B62">
            <w:pPr>
              <w:pStyle w:val="TAL"/>
            </w:pPr>
          </w:p>
        </w:tc>
      </w:tr>
    </w:tbl>
    <w:p w14:paraId="03094A12" w14:textId="77777777" w:rsidR="00F56916" w:rsidRPr="00D0172B" w:rsidRDefault="00F56916">
      <w:pPr>
        <w:spacing w:after="0"/>
        <w:textAlignment w:val="auto"/>
      </w:pPr>
    </w:p>
    <w:p w14:paraId="166B3FDA" w14:textId="58ABEA6B" w:rsidR="00F56916" w:rsidRPr="00D0172B" w:rsidRDefault="001A23DE">
      <w:pPr>
        <w:spacing w:after="0"/>
        <w:textAlignment w:val="auto"/>
      </w:pPr>
      <w:r w:rsidRPr="00D0172B">
        <w:t>By starting from the list of requirements, t</w:t>
      </w:r>
      <w:r w:rsidR="006B39D8" w:rsidRPr="00D0172B">
        <w:t xml:space="preserve">he </w:t>
      </w:r>
      <w:r w:rsidR="00CE79AD" w:rsidRPr="00D0172B">
        <w:t>figure</w:t>
      </w:r>
      <w:r w:rsidR="006B39D8" w:rsidRPr="00D0172B">
        <w:t xml:space="preserve"> below shows the diagram representing the concepts extracted from the analysis of the use case about Smart Lifts shown within the Annex A.</w:t>
      </w:r>
    </w:p>
    <w:p w14:paraId="2B7D413A" w14:textId="77777777" w:rsidR="00F56916" w:rsidRPr="00D0172B" w:rsidRDefault="00F56916">
      <w:pPr>
        <w:spacing w:after="0"/>
        <w:jc w:val="center"/>
        <w:textAlignment w:val="auto"/>
      </w:pPr>
    </w:p>
    <w:p w14:paraId="7F3C0CEE" w14:textId="77777777" w:rsidR="00F56916" w:rsidRPr="00D0172B" w:rsidRDefault="006B39D8">
      <w:pPr>
        <w:spacing w:after="0"/>
        <w:jc w:val="center"/>
        <w:textAlignment w:val="auto"/>
      </w:pPr>
      <w:r w:rsidRPr="00E83075">
        <w:rPr>
          <w:noProof/>
          <w:lang w:val="de-DE" w:eastAsia="de-DE"/>
        </w:rPr>
        <w:drawing>
          <wp:inline distT="0" distB="0" distL="0" distR="0" wp14:anchorId="0631A27F" wp14:editId="3933A606">
            <wp:extent cx="6120130" cy="4551045"/>
            <wp:effectExtent l="0" t="0" r="0" b="0"/>
            <wp:docPr id="7" name="Image2"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2" descr="A diagram of a company&#10;&#10;Description automatically generated"/>
                    <pic:cNvPicPr>
                      <a:picLocks noChangeAspect="1" noChangeArrowheads="1"/>
                    </pic:cNvPicPr>
                  </pic:nvPicPr>
                  <pic:blipFill>
                    <a:blip r:embed="rId77"/>
                    <a:stretch>
                      <a:fillRect/>
                    </a:stretch>
                  </pic:blipFill>
                  <pic:spPr bwMode="auto">
                    <a:xfrm>
                      <a:off x="0" y="0"/>
                      <a:ext cx="6120130" cy="4551045"/>
                    </a:xfrm>
                    <a:prstGeom prst="rect">
                      <a:avLst/>
                    </a:prstGeom>
                  </pic:spPr>
                </pic:pic>
              </a:graphicData>
            </a:graphic>
          </wp:inline>
        </w:drawing>
      </w:r>
    </w:p>
    <w:p w14:paraId="3DC915E0" w14:textId="77777777" w:rsidR="00F56916" w:rsidRPr="00D0172B" w:rsidRDefault="00F56916">
      <w:pPr>
        <w:spacing w:after="0"/>
        <w:jc w:val="center"/>
        <w:textAlignment w:val="auto"/>
      </w:pPr>
    </w:p>
    <w:p w14:paraId="6658FF53" w14:textId="2AFFAD84" w:rsidR="00F56916" w:rsidRPr="00D0172B" w:rsidRDefault="006B39D8">
      <w:pPr>
        <w:jc w:val="center"/>
        <w:rPr>
          <w:rFonts w:ascii="Arial" w:hAnsi="Arial" w:cs="Arial"/>
          <w:iCs/>
          <w:lang w:eastAsia="fr-FR"/>
        </w:rPr>
      </w:pPr>
      <w:r w:rsidRPr="00D0172B">
        <w:rPr>
          <w:rFonts w:ascii="Arial" w:hAnsi="Arial" w:cs="Arial"/>
          <w:b/>
          <w:bCs/>
          <w:iCs/>
          <w:lang w:eastAsia="fr-FR"/>
        </w:rPr>
        <w:t>Figure B-1:</w:t>
      </w:r>
      <w:r w:rsidRPr="00D0172B">
        <w:rPr>
          <w:rFonts w:ascii="Arial" w:hAnsi="Arial" w:cs="Arial"/>
          <w:iCs/>
          <w:lang w:eastAsia="fr-FR"/>
        </w:rPr>
        <w:t xml:space="preserve"> </w:t>
      </w:r>
      <w:r w:rsidR="00544970" w:rsidRPr="00D0172B">
        <w:rPr>
          <w:rFonts w:ascii="Arial" w:hAnsi="Arial" w:cs="Arial"/>
        </w:rPr>
        <w:t>Conceptual model containing the new concepts defined through the use case analysis and their relationships.</w:t>
      </w:r>
    </w:p>
    <w:p w14:paraId="7F4801E5" w14:textId="77777777" w:rsidR="00F56916" w:rsidRPr="00D0172B" w:rsidRDefault="00F56916">
      <w:pPr>
        <w:spacing w:after="0"/>
        <w:jc w:val="center"/>
        <w:textAlignment w:val="auto"/>
      </w:pPr>
    </w:p>
    <w:p w14:paraId="087D99DE" w14:textId="77777777" w:rsidR="00F56916" w:rsidRPr="00D0172B" w:rsidRDefault="006B39D8">
      <w:pPr>
        <w:spacing w:after="0"/>
        <w:jc w:val="center"/>
        <w:textAlignment w:val="auto"/>
      </w:pPr>
      <w:r w:rsidRPr="00D0172B">
        <w:t>The text below shows two examples of data semantically enriched with SAREF concepts coming from the use case about Smart Lifts described within the Annex A.</w:t>
      </w:r>
    </w:p>
    <w:p w14:paraId="55848DDF" w14:textId="77777777" w:rsidR="00F56916" w:rsidRPr="00D0172B" w:rsidRDefault="00F56916">
      <w:pPr>
        <w:pStyle w:val="Textkrper"/>
        <w:spacing w:after="0" w:line="225" w:lineRule="atLeast"/>
      </w:pPr>
    </w:p>
    <w:p w14:paraId="59439501" w14:textId="77777777" w:rsidR="00F56916" w:rsidRPr="00974929" w:rsidRDefault="006B39D8">
      <w:pPr>
        <w:pStyle w:val="Textkrper"/>
        <w:spacing w:after="0" w:line="255" w:lineRule="atLeast"/>
      </w:pPr>
      <w:r w:rsidRPr="00974929">
        <w:t>@prefix ex: &lt;https://saref.etsi.org/saref4lift/v1.1.1/example/TS103735_Clause_6_14_BCSAlarms/</w:t>
      </w:r>
      <w:proofErr w:type="gramStart"/>
      <w:r w:rsidRPr="00974929">
        <w:t>&gt; .</w:t>
      </w:r>
      <w:proofErr w:type="gramEnd"/>
    </w:p>
    <w:p w14:paraId="10B81DE9" w14:textId="77777777" w:rsidR="00F56916" w:rsidRPr="00D0172B" w:rsidRDefault="006B39D8">
      <w:pPr>
        <w:pStyle w:val="Textkrper"/>
        <w:spacing w:after="0" w:line="255" w:lineRule="atLeast"/>
        <w:rPr>
          <w:rFonts w:ascii="Arial" w:hAnsi="Arial"/>
          <w:sz w:val="36"/>
        </w:rPr>
      </w:pPr>
      <w:r w:rsidRPr="00D0172B">
        <w:t>@prefix owl: &lt;http://www.w3.org/2002/07/owl#</w:t>
      </w:r>
      <w:proofErr w:type="gramStart"/>
      <w:r w:rsidRPr="00D0172B">
        <w:t>&gt; .</w:t>
      </w:r>
      <w:proofErr w:type="gramEnd"/>
    </w:p>
    <w:p w14:paraId="02601F42" w14:textId="77777777" w:rsidR="00F56916" w:rsidRPr="00D0172B" w:rsidRDefault="006B39D8">
      <w:pPr>
        <w:pStyle w:val="Textkrper"/>
        <w:spacing w:after="0" w:line="255" w:lineRule="atLeast"/>
        <w:rPr>
          <w:rFonts w:ascii="Arial" w:hAnsi="Arial"/>
          <w:sz w:val="36"/>
        </w:rPr>
      </w:pPr>
      <w:r w:rsidRPr="00D0172B">
        <w:t xml:space="preserve">@prefix </w:t>
      </w:r>
      <w:proofErr w:type="spellStart"/>
      <w:r w:rsidRPr="00D0172B">
        <w:t>rdf</w:t>
      </w:r>
      <w:proofErr w:type="spellEnd"/>
      <w:r w:rsidRPr="00D0172B">
        <w:t>: &lt;http://www.w3.org/1999/02/22-rdf-syntax-ns#</w:t>
      </w:r>
      <w:proofErr w:type="gramStart"/>
      <w:r w:rsidRPr="00D0172B">
        <w:t>&gt; .</w:t>
      </w:r>
      <w:proofErr w:type="gramEnd"/>
    </w:p>
    <w:p w14:paraId="3C9BCF83" w14:textId="77777777" w:rsidR="00F56916" w:rsidRPr="00D0172B" w:rsidRDefault="006B39D8">
      <w:pPr>
        <w:pStyle w:val="Textkrper"/>
        <w:spacing w:after="0" w:line="255" w:lineRule="atLeast"/>
        <w:rPr>
          <w:rFonts w:ascii="Arial" w:hAnsi="Arial"/>
          <w:sz w:val="36"/>
        </w:rPr>
      </w:pPr>
      <w:r w:rsidRPr="00D0172B">
        <w:t xml:space="preserve">@prefix </w:t>
      </w:r>
      <w:proofErr w:type="spellStart"/>
      <w:r w:rsidRPr="00D0172B">
        <w:t>xsd</w:t>
      </w:r>
      <w:proofErr w:type="spellEnd"/>
      <w:r w:rsidRPr="00D0172B">
        <w:t>: &lt;http://www.w3.org/2001/XMLSchema#</w:t>
      </w:r>
      <w:proofErr w:type="gramStart"/>
      <w:r w:rsidRPr="00D0172B">
        <w:t>&gt; .</w:t>
      </w:r>
      <w:proofErr w:type="gramEnd"/>
    </w:p>
    <w:p w14:paraId="4074B8B2" w14:textId="77777777" w:rsidR="00F56916" w:rsidRPr="00D0172B" w:rsidRDefault="006B39D8">
      <w:pPr>
        <w:pStyle w:val="Textkrper"/>
        <w:spacing w:after="0" w:line="255" w:lineRule="atLeast"/>
        <w:rPr>
          <w:rFonts w:ascii="Arial" w:hAnsi="Arial"/>
          <w:sz w:val="36"/>
        </w:rPr>
      </w:pPr>
      <w:r w:rsidRPr="00D0172B">
        <w:t xml:space="preserve">@prefix </w:t>
      </w:r>
      <w:proofErr w:type="spellStart"/>
      <w:r w:rsidRPr="00D0172B">
        <w:t>rdfs</w:t>
      </w:r>
      <w:proofErr w:type="spellEnd"/>
      <w:r w:rsidRPr="00D0172B">
        <w:t>: &lt;http://www.w3.org/2000/01/rdf-schema#</w:t>
      </w:r>
      <w:proofErr w:type="gramStart"/>
      <w:r w:rsidRPr="00D0172B">
        <w:t>&gt; .</w:t>
      </w:r>
      <w:proofErr w:type="gramEnd"/>
    </w:p>
    <w:p w14:paraId="58DE68EB" w14:textId="77777777" w:rsidR="00F56916" w:rsidRPr="00D0172B" w:rsidRDefault="006B39D8">
      <w:pPr>
        <w:pStyle w:val="Textkrper"/>
        <w:spacing w:after="0" w:line="255" w:lineRule="atLeast"/>
        <w:rPr>
          <w:rFonts w:ascii="Arial" w:hAnsi="Arial"/>
          <w:sz w:val="36"/>
        </w:rPr>
      </w:pPr>
      <w:r w:rsidRPr="00D0172B">
        <w:t>@prefix time: &lt;http://www.w3.org/2006/time#</w:t>
      </w:r>
      <w:proofErr w:type="gramStart"/>
      <w:r w:rsidRPr="00D0172B">
        <w:t>&gt; .</w:t>
      </w:r>
      <w:proofErr w:type="gramEnd"/>
    </w:p>
    <w:p w14:paraId="676BDA8F" w14:textId="77777777" w:rsidR="00F56916" w:rsidRPr="00974929" w:rsidRDefault="006B39D8">
      <w:pPr>
        <w:pStyle w:val="Textkrper"/>
        <w:spacing w:after="0" w:line="255" w:lineRule="atLeast"/>
      </w:pPr>
      <w:r w:rsidRPr="00974929">
        <w:t xml:space="preserve">@prefix </w:t>
      </w:r>
      <w:proofErr w:type="spellStart"/>
      <w:r w:rsidRPr="00974929">
        <w:t>saref</w:t>
      </w:r>
      <w:proofErr w:type="spellEnd"/>
      <w:r w:rsidRPr="00974929">
        <w:t>: &lt;https://saref.etsi.org/core/</w:t>
      </w:r>
      <w:proofErr w:type="gramStart"/>
      <w:r w:rsidRPr="00974929">
        <w:t>&gt; .</w:t>
      </w:r>
      <w:proofErr w:type="gramEnd"/>
    </w:p>
    <w:p w14:paraId="2FAC7BF6" w14:textId="77777777" w:rsidR="00F56916" w:rsidRPr="00D0172B" w:rsidRDefault="006B39D8">
      <w:pPr>
        <w:pStyle w:val="Textkrper"/>
        <w:spacing w:after="0" w:line="255" w:lineRule="atLeast"/>
      </w:pPr>
      <w:r w:rsidRPr="00D0172B">
        <w:t>@prefix s4syst: &lt;https://saref.etsi.org/saref4syst/</w:t>
      </w:r>
      <w:proofErr w:type="gramStart"/>
      <w:r w:rsidRPr="00D0172B">
        <w:t>&gt; .</w:t>
      </w:r>
      <w:proofErr w:type="gramEnd"/>
    </w:p>
    <w:p w14:paraId="071C684F" w14:textId="77777777" w:rsidR="00F56916" w:rsidRPr="00D0172B" w:rsidRDefault="006B39D8">
      <w:pPr>
        <w:pStyle w:val="Textkrper"/>
        <w:spacing w:after="0" w:line="255" w:lineRule="atLeast"/>
      </w:pPr>
      <w:r w:rsidRPr="00D0172B">
        <w:t>@prefix s4bldg: &lt;https://saref.etsi.org/saref4bldg/</w:t>
      </w:r>
      <w:proofErr w:type="gramStart"/>
      <w:r w:rsidRPr="00D0172B">
        <w:t>&gt; .</w:t>
      </w:r>
      <w:proofErr w:type="gramEnd"/>
    </w:p>
    <w:p w14:paraId="67DA4D4D" w14:textId="77777777" w:rsidR="00F56916" w:rsidRPr="00D0172B" w:rsidRDefault="006B39D8">
      <w:pPr>
        <w:pStyle w:val="Textkrper"/>
        <w:spacing w:after="0" w:line="255" w:lineRule="atLeast"/>
      </w:pPr>
      <w:r w:rsidRPr="00D0172B">
        <w:t>@prefix s4lift: &lt;https://saref.etsi.org/saref4lift/</w:t>
      </w:r>
      <w:proofErr w:type="gramStart"/>
      <w:r w:rsidRPr="00D0172B">
        <w:t>&gt; .</w:t>
      </w:r>
      <w:proofErr w:type="gramEnd"/>
    </w:p>
    <w:p w14:paraId="3CD4826D" w14:textId="77777777" w:rsidR="00F56916" w:rsidRPr="00D0172B" w:rsidRDefault="006B39D8">
      <w:pPr>
        <w:pStyle w:val="Textkrper"/>
        <w:spacing w:after="0" w:line="255" w:lineRule="atLeast"/>
        <w:rPr>
          <w:rFonts w:ascii="Arial" w:hAnsi="Arial"/>
          <w:sz w:val="36"/>
        </w:rPr>
      </w:pPr>
      <w:r w:rsidRPr="00D0172B">
        <w:t xml:space="preserve">@prefix </w:t>
      </w:r>
      <w:proofErr w:type="spellStart"/>
      <w:r w:rsidRPr="00D0172B">
        <w:t>dctype</w:t>
      </w:r>
      <w:proofErr w:type="spellEnd"/>
      <w:r w:rsidRPr="00D0172B">
        <w:t>: &lt;http://purl.org/dc/dcmitype/</w:t>
      </w:r>
      <w:proofErr w:type="gramStart"/>
      <w:r w:rsidRPr="00D0172B">
        <w:t>&gt; .</w:t>
      </w:r>
      <w:proofErr w:type="gramEnd"/>
    </w:p>
    <w:p w14:paraId="3F9C6850" w14:textId="77777777" w:rsidR="00F56916" w:rsidRPr="00D0172B" w:rsidRDefault="006B39D8">
      <w:pPr>
        <w:pStyle w:val="Textkrper"/>
        <w:spacing w:after="0" w:line="255" w:lineRule="atLeast"/>
        <w:rPr>
          <w:rFonts w:ascii="Arial" w:hAnsi="Arial"/>
          <w:sz w:val="36"/>
        </w:rPr>
      </w:pPr>
      <w:r w:rsidRPr="00D0172B">
        <w:t xml:space="preserve">@prefix </w:t>
      </w:r>
      <w:proofErr w:type="spellStart"/>
      <w:r w:rsidRPr="00D0172B">
        <w:t>dcterms</w:t>
      </w:r>
      <w:proofErr w:type="spellEnd"/>
      <w:r w:rsidRPr="00D0172B">
        <w:t>: &lt;http://purl.org/dc/terms/</w:t>
      </w:r>
      <w:proofErr w:type="gramStart"/>
      <w:r w:rsidRPr="00D0172B">
        <w:t>&gt; .</w:t>
      </w:r>
      <w:proofErr w:type="gramEnd"/>
    </w:p>
    <w:p w14:paraId="6E5AA14C" w14:textId="77777777" w:rsidR="00F56916" w:rsidRPr="001955E9" w:rsidRDefault="006B39D8">
      <w:pPr>
        <w:pStyle w:val="Textkrper"/>
        <w:spacing w:after="0" w:line="255" w:lineRule="atLeast"/>
        <w:rPr>
          <w:lang w:val="de-DE"/>
        </w:rPr>
      </w:pPr>
      <w:r w:rsidRPr="001955E9">
        <w:rPr>
          <w:lang w:val="de-DE"/>
        </w:rPr>
        <w:t>@</w:t>
      </w:r>
      <w:proofErr w:type="spellStart"/>
      <w:r w:rsidRPr="001955E9">
        <w:rPr>
          <w:lang w:val="de-DE"/>
        </w:rPr>
        <w:t>prefix</w:t>
      </w:r>
      <w:proofErr w:type="spellEnd"/>
      <w:r w:rsidRPr="001955E9">
        <w:rPr>
          <w:lang w:val="de-DE"/>
        </w:rPr>
        <w:t xml:space="preserve"> </w:t>
      </w:r>
      <w:proofErr w:type="spellStart"/>
      <w:r w:rsidRPr="001955E9">
        <w:rPr>
          <w:lang w:val="de-DE"/>
        </w:rPr>
        <w:t>cdt</w:t>
      </w:r>
      <w:proofErr w:type="spellEnd"/>
      <w:r w:rsidRPr="001955E9">
        <w:rPr>
          <w:lang w:val="de-DE"/>
        </w:rPr>
        <w:t>: &lt;http://w3id.org/lindt/custom_datatypes#&gt;.</w:t>
      </w:r>
    </w:p>
    <w:p w14:paraId="25EAD174" w14:textId="77777777" w:rsidR="00F56916" w:rsidRPr="001955E9" w:rsidRDefault="00F56916">
      <w:pPr>
        <w:pStyle w:val="Textkrper"/>
        <w:spacing w:after="0" w:line="255" w:lineRule="atLeast"/>
        <w:rPr>
          <w:lang w:val="de-DE"/>
        </w:rPr>
      </w:pPr>
    </w:p>
    <w:p w14:paraId="3C7217E6" w14:textId="77777777" w:rsidR="00F56916" w:rsidRPr="001955E9" w:rsidRDefault="00F56916">
      <w:pPr>
        <w:pStyle w:val="Textkrper"/>
        <w:spacing w:after="0" w:line="255" w:lineRule="atLeast"/>
        <w:rPr>
          <w:lang w:val="de-DE"/>
        </w:rPr>
      </w:pPr>
    </w:p>
    <w:p w14:paraId="000B9459" w14:textId="77777777" w:rsidR="00F56916" w:rsidRPr="00974929" w:rsidRDefault="006B39D8">
      <w:pPr>
        <w:pStyle w:val="Textkrper"/>
        <w:spacing w:after="0" w:line="255" w:lineRule="atLeast"/>
      </w:pPr>
      <w:r w:rsidRPr="00974929">
        <w:t xml:space="preserve">&lt;https://saref.etsi.org/saref4lift/v1.1.1/example/TS103735_Clause_6_14_BCSAlarms#&gt; a </w:t>
      </w:r>
      <w:proofErr w:type="spellStart"/>
      <w:r w:rsidRPr="00974929">
        <w:t>dctype</w:t>
      </w:r>
      <w:proofErr w:type="gramStart"/>
      <w:r w:rsidRPr="00974929">
        <w:t>:Dataset</w:t>
      </w:r>
      <w:proofErr w:type="spellEnd"/>
      <w:proofErr w:type="gramEnd"/>
      <w:r w:rsidRPr="00974929">
        <w:t xml:space="preserve"> ;</w:t>
      </w:r>
    </w:p>
    <w:p w14:paraId="5746B9E0" w14:textId="77777777" w:rsidR="00F56916" w:rsidRPr="00D0172B" w:rsidRDefault="006B39D8">
      <w:pPr>
        <w:pStyle w:val="Textkrper"/>
        <w:spacing w:after="0" w:line="255" w:lineRule="atLeast"/>
        <w:rPr>
          <w:rFonts w:ascii="Arial" w:hAnsi="Arial"/>
          <w:sz w:val="36"/>
        </w:rPr>
      </w:pPr>
      <w:r w:rsidRPr="00974929">
        <w:t xml:space="preserve">  </w:t>
      </w:r>
      <w:proofErr w:type="spellStart"/>
      <w:proofErr w:type="gramStart"/>
      <w:r w:rsidRPr="00D0172B">
        <w:t>dcterms:</w:t>
      </w:r>
      <w:proofErr w:type="gramEnd"/>
      <w:r w:rsidRPr="00D0172B">
        <w:t>license</w:t>
      </w:r>
      <w:proofErr w:type="spellEnd"/>
      <w:r w:rsidRPr="00D0172B">
        <w:t xml:space="preserve"> &lt;https://forge.etsi.org/etsi-software-license&gt; ;</w:t>
      </w:r>
    </w:p>
    <w:p w14:paraId="4F55B246" w14:textId="77777777" w:rsidR="00F56916" w:rsidRPr="00D0172B" w:rsidRDefault="006B39D8">
      <w:pPr>
        <w:pStyle w:val="Textkrper"/>
        <w:spacing w:after="0" w:line="255" w:lineRule="atLeast"/>
        <w:rPr>
          <w:rFonts w:ascii="Arial" w:hAnsi="Arial"/>
          <w:sz w:val="36"/>
        </w:rPr>
      </w:pPr>
      <w:r w:rsidRPr="00D0172B">
        <w:t xml:space="preserve">  </w:t>
      </w:r>
      <w:proofErr w:type="spellStart"/>
      <w:proofErr w:type="gramStart"/>
      <w:r w:rsidRPr="00D0172B">
        <w:t>dcterms:</w:t>
      </w:r>
      <w:proofErr w:type="gramEnd"/>
      <w:r w:rsidRPr="00D0172B">
        <w:t>conformsTo</w:t>
      </w:r>
      <w:proofErr w:type="spellEnd"/>
      <w:r w:rsidRPr="00D0172B">
        <w:t xml:space="preserve"> &lt;https://saref.etsi.org/saref4lift/v1.1.1/&gt; ;</w:t>
      </w:r>
    </w:p>
    <w:p w14:paraId="25A4FE20" w14:textId="77777777" w:rsidR="00F56916" w:rsidRPr="00D0172B" w:rsidRDefault="006B39D8">
      <w:pPr>
        <w:pStyle w:val="Textkrper"/>
        <w:spacing w:after="0" w:line="255" w:lineRule="atLeast"/>
        <w:rPr>
          <w:rFonts w:ascii="Arial" w:hAnsi="Arial"/>
          <w:sz w:val="36"/>
        </w:rPr>
      </w:pPr>
      <w:r w:rsidRPr="00D0172B">
        <w:t xml:space="preserve">  </w:t>
      </w:r>
      <w:proofErr w:type="spellStart"/>
      <w:proofErr w:type="gramStart"/>
      <w:r w:rsidRPr="00D0172B">
        <w:t>dcterms:</w:t>
      </w:r>
      <w:proofErr w:type="gramEnd"/>
      <w:r w:rsidRPr="00D0172B">
        <w:t>title</w:t>
      </w:r>
      <w:proofErr w:type="spellEnd"/>
      <w:r w:rsidRPr="00D0172B">
        <w:t xml:space="preserve"> "Bidirectional Communication System alarms example"@</w:t>
      </w:r>
      <w:proofErr w:type="spellStart"/>
      <w:r w:rsidRPr="00D0172B">
        <w:t>en</w:t>
      </w:r>
      <w:proofErr w:type="spellEnd"/>
      <w:r w:rsidRPr="00D0172B">
        <w:t xml:space="preserve"> ;</w:t>
      </w:r>
    </w:p>
    <w:p w14:paraId="45B5CB2B" w14:textId="77777777" w:rsidR="00F56916" w:rsidRPr="00D0172B" w:rsidRDefault="006B39D8">
      <w:pPr>
        <w:pStyle w:val="Textkrper"/>
        <w:spacing w:after="0" w:line="255" w:lineRule="atLeast"/>
        <w:rPr>
          <w:rFonts w:ascii="Arial" w:hAnsi="Arial"/>
          <w:sz w:val="36"/>
        </w:rPr>
      </w:pPr>
      <w:r w:rsidRPr="00D0172B">
        <w:t xml:space="preserve">  </w:t>
      </w:r>
      <w:proofErr w:type="spellStart"/>
      <w:proofErr w:type="gramStart"/>
      <w:r w:rsidRPr="00D0172B">
        <w:t>dcterms:</w:t>
      </w:r>
      <w:proofErr w:type="gramEnd"/>
      <w:r w:rsidRPr="00D0172B">
        <w:t>description</w:t>
      </w:r>
      <w:proofErr w:type="spellEnd"/>
      <w:r w:rsidRPr="00D0172B">
        <w:t xml:space="preserve"> "Example demonstrating how to represent information from group name </w:t>
      </w:r>
      <w:proofErr w:type="spellStart"/>
      <w:r w:rsidRPr="00D0172B">
        <w:t>BCSAlarms</w:t>
      </w:r>
      <w:proofErr w:type="spellEnd"/>
      <w:r w:rsidRPr="00D0172B">
        <w:t xml:space="preserve"> as in ETSI TS 103 735, Clause 6.14"@en .</w:t>
      </w:r>
    </w:p>
    <w:p w14:paraId="6A401DA4" w14:textId="77777777" w:rsidR="00F56916" w:rsidRPr="00D0172B" w:rsidRDefault="00F56916">
      <w:pPr>
        <w:pStyle w:val="Textkrper"/>
        <w:spacing w:after="0" w:line="255" w:lineRule="atLeast"/>
        <w:rPr>
          <w:rFonts w:ascii="Arial" w:hAnsi="Arial"/>
          <w:sz w:val="36"/>
        </w:rPr>
      </w:pPr>
    </w:p>
    <w:p w14:paraId="38BE016F" w14:textId="77777777" w:rsidR="00F56916" w:rsidRPr="00D0172B" w:rsidRDefault="006B39D8">
      <w:pPr>
        <w:pStyle w:val="Textkrper"/>
        <w:spacing w:after="0" w:line="255" w:lineRule="atLeast"/>
        <w:rPr>
          <w:rFonts w:ascii="Arial" w:hAnsi="Arial"/>
          <w:sz w:val="36"/>
        </w:rPr>
      </w:pPr>
      <w:r w:rsidRPr="00D0172B">
        <w:t xml:space="preserve"># </w:t>
      </w:r>
      <w:proofErr w:type="spellStart"/>
      <w:proofErr w:type="gramStart"/>
      <w:r w:rsidRPr="00D0172B">
        <w:t>alarmInTheCar</w:t>
      </w:r>
      <w:proofErr w:type="spellEnd"/>
      <w:proofErr w:type="gramEnd"/>
    </w:p>
    <w:p w14:paraId="6C49C588" w14:textId="77777777" w:rsidR="00F56916" w:rsidRPr="00D0172B" w:rsidRDefault="00F56916">
      <w:pPr>
        <w:pStyle w:val="Textkrper"/>
        <w:spacing w:after="0" w:line="255" w:lineRule="atLeast"/>
        <w:rPr>
          <w:rFonts w:ascii="Arial" w:hAnsi="Arial"/>
          <w:sz w:val="36"/>
        </w:rPr>
      </w:pPr>
    </w:p>
    <w:p w14:paraId="652BD3D0" w14:textId="77777777" w:rsidR="00F56916" w:rsidRPr="00D0172B" w:rsidRDefault="006B39D8">
      <w:pPr>
        <w:pStyle w:val="Textkrper"/>
        <w:spacing w:after="0" w:line="255" w:lineRule="atLeast"/>
        <w:rPr>
          <w:rFonts w:ascii="Arial" w:hAnsi="Arial"/>
          <w:sz w:val="36"/>
        </w:rPr>
      </w:pPr>
      <w:proofErr w:type="gramStart"/>
      <w:r w:rsidRPr="00D0172B">
        <w:t>ex:</w:t>
      </w:r>
      <w:proofErr w:type="gramEnd"/>
      <w:r w:rsidRPr="00D0172B">
        <w:t>car1 a s4lift:SmartLiftCar .</w:t>
      </w:r>
    </w:p>
    <w:p w14:paraId="5D69B17F" w14:textId="77777777" w:rsidR="00F56916" w:rsidRPr="00D0172B" w:rsidRDefault="00F56916">
      <w:pPr>
        <w:pStyle w:val="Textkrper"/>
        <w:spacing w:after="0" w:line="255" w:lineRule="atLeast"/>
        <w:rPr>
          <w:rFonts w:ascii="Arial" w:hAnsi="Arial"/>
          <w:sz w:val="36"/>
        </w:rPr>
      </w:pPr>
    </w:p>
    <w:p w14:paraId="3ACB344C" w14:textId="77777777" w:rsidR="00F56916" w:rsidRPr="00D0172B" w:rsidRDefault="006B39D8">
      <w:pPr>
        <w:pStyle w:val="Textkrper"/>
        <w:spacing w:after="0" w:line="255" w:lineRule="atLeast"/>
        <w:rPr>
          <w:rFonts w:ascii="Arial" w:hAnsi="Arial"/>
          <w:sz w:val="36"/>
        </w:rPr>
      </w:pPr>
      <w:r w:rsidRPr="00D0172B">
        <w:t>_</w:t>
      </w:r>
      <w:proofErr w:type="gramStart"/>
      <w:r w:rsidRPr="00D0172B">
        <w:t>:</w:t>
      </w:r>
      <w:proofErr w:type="spellStart"/>
      <w:r w:rsidRPr="00D0172B">
        <w:t>AlarmInTheCarState</w:t>
      </w:r>
      <w:proofErr w:type="spellEnd"/>
      <w:proofErr w:type="gramEnd"/>
      <w:r w:rsidRPr="00D0172B">
        <w:t xml:space="preserve"> a s4lift:AlarmInTheCarState .</w:t>
      </w:r>
    </w:p>
    <w:p w14:paraId="20A21550" w14:textId="77777777" w:rsidR="00F56916" w:rsidRPr="00D0172B" w:rsidRDefault="006B39D8">
      <w:pPr>
        <w:pStyle w:val="Textkrper"/>
        <w:spacing w:after="0" w:line="255" w:lineRule="atLeast"/>
        <w:rPr>
          <w:rFonts w:ascii="Arial" w:hAnsi="Arial"/>
          <w:sz w:val="36"/>
        </w:rPr>
      </w:pPr>
      <w:r w:rsidRPr="00D0172B">
        <w:t>_</w:t>
      </w:r>
      <w:proofErr w:type="gramStart"/>
      <w:r w:rsidRPr="00D0172B">
        <w:t>:</w:t>
      </w:r>
      <w:proofErr w:type="spellStart"/>
      <w:r w:rsidRPr="00D0172B">
        <w:t>AlarmInTheCarState</w:t>
      </w:r>
      <w:proofErr w:type="spellEnd"/>
      <w:proofErr w:type="gramEnd"/>
      <w:r w:rsidRPr="00D0172B">
        <w:t xml:space="preserve"> </w:t>
      </w:r>
      <w:proofErr w:type="spellStart"/>
      <w:r w:rsidRPr="00D0172B">
        <w:t>saref:isAbout</w:t>
      </w:r>
      <w:proofErr w:type="spellEnd"/>
      <w:r w:rsidRPr="00D0172B">
        <w:t xml:space="preserve"> ex:car1 .</w:t>
      </w:r>
    </w:p>
    <w:p w14:paraId="05185F67" w14:textId="77777777" w:rsidR="00F56916" w:rsidRPr="00D0172B" w:rsidRDefault="006B39D8">
      <w:pPr>
        <w:pStyle w:val="Textkrper"/>
        <w:spacing w:after="0" w:line="255" w:lineRule="atLeast"/>
        <w:rPr>
          <w:rFonts w:ascii="Arial" w:hAnsi="Arial"/>
          <w:sz w:val="36"/>
        </w:rPr>
      </w:pPr>
      <w:r w:rsidRPr="00D0172B">
        <w:t>_</w:t>
      </w:r>
      <w:proofErr w:type="gramStart"/>
      <w:r w:rsidRPr="00D0172B">
        <w:t>:</w:t>
      </w:r>
      <w:proofErr w:type="spellStart"/>
      <w:r w:rsidRPr="00D0172B">
        <w:t>AlarmInTheCarState</w:t>
      </w:r>
      <w:proofErr w:type="spellEnd"/>
      <w:proofErr w:type="gramEnd"/>
      <w:r w:rsidRPr="00D0172B">
        <w:t xml:space="preserve"> </w:t>
      </w:r>
      <w:proofErr w:type="spellStart"/>
      <w:r w:rsidRPr="00D0172B">
        <w:t>saref:hasTimestamp</w:t>
      </w:r>
      <w:proofErr w:type="spellEnd"/>
      <w:r w:rsidRPr="00D0172B">
        <w:t xml:space="preserve"> "2021-03-15T12:00:00Z"^^</w:t>
      </w:r>
      <w:proofErr w:type="spellStart"/>
      <w:r w:rsidRPr="00D0172B">
        <w:t>xsd:dateTime</w:t>
      </w:r>
      <w:proofErr w:type="spellEnd"/>
      <w:r w:rsidRPr="00D0172B">
        <w:t xml:space="preserve"> . </w:t>
      </w:r>
    </w:p>
    <w:p w14:paraId="1310B4E2" w14:textId="77777777" w:rsidR="00F56916" w:rsidRPr="00D0172B" w:rsidRDefault="00F56916">
      <w:pPr>
        <w:pStyle w:val="Textkrper"/>
        <w:spacing w:after="0" w:line="255" w:lineRule="atLeast"/>
        <w:rPr>
          <w:rFonts w:ascii="Arial" w:hAnsi="Arial"/>
          <w:sz w:val="36"/>
        </w:rPr>
      </w:pPr>
    </w:p>
    <w:p w14:paraId="02F7FA01" w14:textId="77777777" w:rsidR="00F56916" w:rsidRPr="00D0172B" w:rsidRDefault="006B39D8">
      <w:pPr>
        <w:pStyle w:val="Textkrper"/>
        <w:spacing w:after="0" w:line="255" w:lineRule="atLeast"/>
        <w:rPr>
          <w:rFonts w:ascii="Arial" w:hAnsi="Arial"/>
          <w:sz w:val="36"/>
        </w:rPr>
      </w:pPr>
      <w:r w:rsidRPr="00D0172B">
        <w:t># s4lift</w:t>
      </w:r>
      <w:proofErr w:type="gramStart"/>
      <w:r w:rsidRPr="00D0172B">
        <w:t>:AlarmSignal</w:t>
      </w:r>
      <w:proofErr w:type="gramEnd"/>
      <w:r w:rsidRPr="00D0172B">
        <w:t xml:space="preserve"> can convey alarm state</w:t>
      </w:r>
    </w:p>
    <w:p w14:paraId="7E3E98CE" w14:textId="77777777" w:rsidR="00F56916" w:rsidRPr="00D0172B" w:rsidRDefault="00F56916">
      <w:pPr>
        <w:pStyle w:val="Textkrper"/>
        <w:spacing w:after="0" w:line="255" w:lineRule="atLeast"/>
        <w:rPr>
          <w:rFonts w:ascii="Arial" w:hAnsi="Arial"/>
          <w:sz w:val="36"/>
        </w:rPr>
      </w:pPr>
    </w:p>
    <w:p w14:paraId="427909A1" w14:textId="77777777" w:rsidR="00F56916" w:rsidRPr="00D0172B" w:rsidRDefault="006B39D8">
      <w:pPr>
        <w:pStyle w:val="Textkrper"/>
        <w:spacing w:after="0" w:line="255" w:lineRule="atLeast"/>
        <w:rPr>
          <w:rFonts w:ascii="Arial" w:hAnsi="Arial"/>
          <w:sz w:val="36"/>
        </w:rPr>
      </w:pPr>
      <w:r w:rsidRPr="00D0172B">
        <w:t>_</w:t>
      </w:r>
      <w:proofErr w:type="gramStart"/>
      <w:r w:rsidRPr="00D0172B">
        <w:t>:</w:t>
      </w:r>
      <w:proofErr w:type="spellStart"/>
      <w:r w:rsidRPr="00D0172B">
        <w:t>AlarmInTheCarSignal</w:t>
      </w:r>
      <w:proofErr w:type="spellEnd"/>
      <w:proofErr w:type="gramEnd"/>
      <w:r w:rsidRPr="00D0172B">
        <w:t xml:space="preserve"> a s4lift:AlarmSignal .</w:t>
      </w:r>
    </w:p>
    <w:p w14:paraId="38733A88" w14:textId="77777777" w:rsidR="00F56916" w:rsidRPr="00D0172B" w:rsidRDefault="006B39D8">
      <w:pPr>
        <w:pStyle w:val="Textkrper"/>
        <w:spacing w:after="0" w:line="255" w:lineRule="atLeast"/>
        <w:rPr>
          <w:rFonts w:ascii="Arial" w:hAnsi="Arial"/>
          <w:sz w:val="36"/>
        </w:rPr>
      </w:pPr>
      <w:r w:rsidRPr="00D0172B">
        <w:t>_</w:t>
      </w:r>
      <w:proofErr w:type="gramStart"/>
      <w:r w:rsidRPr="00D0172B">
        <w:t>:</w:t>
      </w:r>
      <w:proofErr w:type="spellStart"/>
      <w:r w:rsidRPr="00D0172B">
        <w:t>AlarmInTheCarSignal</w:t>
      </w:r>
      <w:proofErr w:type="spellEnd"/>
      <w:proofErr w:type="gramEnd"/>
      <w:r w:rsidRPr="00D0172B">
        <w:t xml:space="preserve"> </w:t>
      </w:r>
      <w:proofErr w:type="spellStart"/>
      <w:r w:rsidRPr="00D0172B">
        <w:t>saref:isAbout</w:t>
      </w:r>
      <w:proofErr w:type="spellEnd"/>
      <w:r w:rsidRPr="00D0172B">
        <w:t xml:space="preserve"> ex:car1 .</w:t>
      </w:r>
    </w:p>
    <w:p w14:paraId="37995377" w14:textId="77777777" w:rsidR="00F56916" w:rsidRPr="00D0172B" w:rsidRDefault="006B39D8">
      <w:pPr>
        <w:pStyle w:val="Textkrper"/>
        <w:spacing w:after="0" w:line="255" w:lineRule="atLeast"/>
        <w:rPr>
          <w:rFonts w:ascii="Arial" w:hAnsi="Arial"/>
          <w:sz w:val="36"/>
        </w:rPr>
      </w:pPr>
      <w:r w:rsidRPr="00D0172B">
        <w:t>_</w:t>
      </w:r>
      <w:proofErr w:type="gramStart"/>
      <w:r w:rsidRPr="00D0172B">
        <w:t>:</w:t>
      </w:r>
      <w:proofErr w:type="spellStart"/>
      <w:r w:rsidRPr="00D0172B">
        <w:t>AlarmInTheCarSignal</w:t>
      </w:r>
      <w:proofErr w:type="spellEnd"/>
      <w:proofErr w:type="gramEnd"/>
      <w:r w:rsidRPr="00D0172B">
        <w:t xml:space="preserve"> s4lift:conveys _:</w:t>
      </w:r>
      <w:proofErr w:type="spellStart"/>
      <w:r w:rsidRPr="00D0172B">
        <w:t>AlarmInTheCarState</w:t>
      </w:r>
      <w:proofErr w:type="spellEnd"/>
      <w:r w:rsidRPr="00D0172B">
        <w:t xml:space="preserve"> .</w:t>
      </w:r>
    </w:p>
    <w:p w14:paraId="1023D0D4" w14:textId="77777777" w:rsidR="00F56916" w:rsidRPr="00D0172B" w:rsidRDefault="00F56916">
      <w:pPr>
        <w:pStyle w:val="Textkrper"/>
        <w:spacing w:after="0" w:line="255" w:lineRule="atLeast"/>
        <w:rPr>
          <w:rFonts w:ascii="Arial" w:hAnsi="Arial"/>
          <w:sz w:val="36"/>
        </w:rPr>
      </w:pPr>
    </w:p>
    <w:p w14:paraId="490F0B43" w14:textId="77777777" w:rsidR="00F56916" w:rsidRPr="00D0172B" w:rsidRDefault="00F56916">
      <w:pPr>
        <w:pStyle w:val="Textkrper"/>
        <w:spacing w:after="0" w:line="255" w:lineRule="atLeast"/>
        <w:rPr>
          <w:rFonts w:ascii="Arial" w:hAnsi="Arial"/>
          <w:sz w:val="36"/>
        </w:rPr>
      </w:pPr>
    </w:p>
    <w:p w14:paraId="612FF6A9" w14:textId="77777777" w:rsidR="00F56916" w:rsidRPr="00D0172B" w:rsidRDefault="006B39D8">
      <w:pPr>
        <w:pStyle w:val="Textkrper"/>
        <w:spacing w:after="0" w:line="255" w:lineRule="atLeast"/>
        <w:rPr>
          <w:rFonts w:ascii="Arial" w:hAnsi="Arial"/>
          <w:sz w:val="36"/>
        </w:rPr>
      </w:pPr>
      <w:r w:rsidRPr="00D0172B">
        <w:t xml:space="preserve"># </w:t>
      </w:r>
      <w:proofErr w:type="spellStart"/>
      <w:proofErr w:type="gramStart"/>
      <w:r w:rsidRPr="00D0172B">
        <w:t>alarmInTheWell</w:t>
      </w:r>
      <w:proofErr w:type="spellEnd"/>
      <w:proofErr w:type="gramEnd"/>
    </w:p>
    <w:p w14:paraId="08168BC3" w14:textId="77777777" w:rsidR="00F56916" w:rsidRPr="00D0172B" w:rsidRDefault="00F56916">
      <w:pPr>
        <w:pStyle w:val="Textkrper"/>
        <w:spacing w:after="0" w:line="255" w:lineRule="atLeast"/>
        <w:rPr>
          <w:rFonts w:ascii="Arial" w:hAnsi="Arial"/>
          <w:sz w:val="36"/>
        </w:rPr>
      </w:pPr>
    </w:p>
    <w:p w14:paraId="63FC6D90" w14:textId="77777777" w:rsidR="00F56916" w:rsidRPr="00D0172B" w:rsidRDefault="006B39D8">
      <w:pPr>
        <w:pStyle w:val="Textkrper"/>
        <w:spacing w:after="0" w:line="255" w:lineRule="atLeast"/>
        <w:rPr>
          <w:rFonts w:ascii="Arial" w:hAnsi="Arial"/>
          <w:sz w:val="36"/>
        </w:rPr>
      </w:pPr>
      <w:r w:rsidRPr="00D0172B">
        <w:t>&lt;mailto:lift.1415@company1.com&gt; a s4lift</w:t>
      </w:r>
      <w:proofErr w:type="gramStart"/>
      <w:r w:rsidRPr="00D0172B">
        <w:t>:SmartLiftInstallation</w:t>
      </w:r>
      <w:proofErr w:type="gramEnd"/>
      <w:r w:rsidRPr="00D0172B">
        <w:t xml:space="preserve"> .</w:t>
      </w:r>
    </w:p>
    <w:p w14:paraId="66041037" w14:textId="77777777" w:rsidR="00F56916" w:rsidRPr="00D0172B" w:rsidRDefault="006B39D8">
      <w:pPr>
        <w:pStyle w:val="Textkrper"/>
        <w:spacing w:after="0" w:line="255" w:lineRule="atLeast"/>
        <w:rPr>
          <w:rFonts w:ascii="Arial" w:hAnsi="Arial"/>
          <w:sz w:val="36"/>
        </w:rPr>
      </w:pPr>
      <w:r w:rsidRPr="00D0172B">
        <w:t>_</w:t>
      </w:r>
      <w:proofErr w:type="gramStart"/>
      <w:r w:rsidRPr="00D0172B">
        <w:t>:</w:t>
      </w:r>
      <w:proofErr w:type="spellStart"/>
      <w:r w:rsidRPr="00D0172B">
        <w:t>AlarmInTheWellState</w:t>
      </w:r>
      <w:proofErr w:type="spellEnd"/>
      <w:proofErr w:type="gramEnd"/>
      <w:r w:rsidRPr="00D0172B">
        <w:t xml:space="preserve"> a s4lift:AlarmInTheWellState .</w:t>
      </w:r>
    </w:p>
    <w:p w14:paraId="44EF0531" w14:textId="77777777" w:rsidR="00F56916" w:rsidRPr="00D0172B" w:rsidRDefault="006B39D8">
      <w:pPr>
        <w:pStyle w:val="Textkrper"/>
        <w:spacing w:after="0" w:line="255" w:lineRule="atLeast"/>
        <w:rPr>
          <w:rFonts w:ascii="Arial" w:hAnsi="Arial"/>
          <w:sz w:val="36"/>
        </w:rPr>
      </w:pPr>
      <w:r w:rsidRPr="00D0172B">
        <w:t>_</w:t>
      </w:r>
      <w:proofErr w:type="gramStart"/>
      <w:r w:rsidRPr="00D0172B">
        <w:t>:</w:t>
      </w:r>
      <w:proofErr w:type="spellStart"/>
      <w:r w:rsidRPr="00D0172B">
        <w:t>AlarmInTheWellState</w:t>
      </w:r>
      <w:proofErr w:type="spellEnd"/>
      <w:proofErr w:type="gramEnd"/>
      <w:r w:rsidRPr="00D0172B">
        <w:t xml:space="preserve"> </w:t>
      </w:r>
      <w:proofErr w:type="spellStart"/>
      <w:r w:rsidRPr="00D0172B">
        <w:t>saref:isAbout</w:t>
      </w:r>
      <w:proofErr w:type="spellEnd"/>
      <w:r w:rsidRPr="00D0172B">
        <w:t xml:space="preserve"> &lt;mailto:lift.1415@company1.com&gt; .</w:t>
      </w:r>
    </w:p>
    <w:p w14:paraId="20A70244" w14:textId="77777777" w:rsidR="00F56916" w:rsidRPr="00D0172B" w:rsidRDefault="006B39D8">
      <w:pPr>
        <w:pStyle w:val="Textkrper"/>
        <w:spacing w:after="0" w:line="255" w:lineRule="atLeast"/>
        <w:rPr>
          <w:rFonts w:ascii="Arial" w:hAnsi="Arial"/>
          <w:sz w:val="36"/>
        </w:rPr>
      </w:pPr>
      <w:r w:rsidRPr="00D0172B">
        <w:t>_</w:t>
      </w:r>
      <w:proofErr w:type="gramStart"/>
      <w:r w:rsidRPr="00D0172B">
        <w:t>:</w:t>
      </w:r>
      <w:proofErr w:type="spellStart"/>
      <w:r w:rsidRPr="00D0172B">
        <w:t>AlarmInTheWellState</w:t>
      </w:r>
      <w:proofErr w:type="spellEnd"/>
      <w:proofErr w:type="gramEnd"/>
      <w:r w:rsidRPr="00D0172B">
        <w:t xml:space="preserve"> </w:t>
      </w:r>
      <w:proofErr w:type="spellStart"/>
      <w:r w:rsidRPr="00D0172B">
        <w:t>saref:hasTimestamp</w:t>
      </w:r>
      <w:proofErr w:type="spellEnd"/>
      <w:r w:rsidRPr="00D0172B">
        <w:t xml:space="preserve"> "2021-03-15T12:00:00Z"^^</w:t>
      </w:r>
      <w:proofErr w:type="spellStart"/>
      <w:r w:rsidRPr="00D0172B">
        <w:t>xsd:dateTime</w:t>
      </w:r>
      <w:proofErr w:type="spellEnd"/>
      <w:r w:rsidRPr="00D0172B">
        <w:t xml:space="preserve"> . </w:t>
      </w:r>
    </w:p>
    <w:p w14:paraId="420EBFE6" w14:textId="77777777" w:rsidR="00F56916" w:rsidRPr="00D0172B" w:rsidRDefault="00F56916">
      <w:pPr>
        <w:pStyle w:val="Textkrper"/>
        <w:spacing w:after="0" w:line="255" w:lineRule="atLeast"/>
        <w:rPr>
          <w:rFonts w:ascii="Arial" w:hAnsi="Arial"/>
          <w:sz w:val="36"/>
        </w:rPr>
      </w:pPr>
    </w:p>
    <w:p w14:paraId="4AE4A230" w14:textId="77777777" w:rsidR="00F56916" w:rsidRPr="00D0172B" w:rsidRDefault="00F56916">
      <w:pPr>
        <w:pStyle w:val="Textkrper"/>
        <w:spacing w:after="0" w:line="255" w:lineRule="atLeast"/>
        <w:rPr>
          <w:rFonts w:ascii="Arial" w:hAnsi="Arial"/>
          <w:sz w:val="36"/>
        </w:rPr>
      </w:pPr>
    </w:p>
    <w:p w14:paraId="402ED7CA" w14:textId="77777777" w:rsidR="00F56916" w:rsidRPr="00D0172B" w:rsidRDefault="006B39D8">
      <w:pPr>
        <w:pStyle w:val="Textkrper"/>
        <w:spacing w:after="0" w:line="255" w:lineRule="atLeast"/>
        <w:rPr>
          <w:rFonts w:ascii="Arial" w:hAnsi="Arial"/>
          <w:sz w:val="36"/>
        </w:rPr>
      </w:pPr>
      <w:r w:rsidRPr="00D0172B">
        <w:t xml:space="preserve"># </w:t>
      </w:r>
      <w:proofErr w:type="spellStart"/>
      <w:proofErr w:type="gramStart"/>
      <w:r w:rsidRPr="00D0172B">
        <w:t>alarmInTheRoof</w:t>
      </w:r>
      <w:proofErr w:type="spellEnd"/>
      <w:proofErr w:type="gramEnd"/>
    </w:p>
    <w:p w14:paraId="60193DBE" w14:textId="77777777" w:rsidR="00F56916" w:rsidRPr="00D0172B" w:rsidRDefault="00F56916">
      <w:pPr>
        <w:pStyle w:val="Textkrper"/>
        <w:spacing w:after="0" w:line="255" w:lineRule="atLeast"/>
        <w:rPr>
          <w:rFonts w:ascii="Arial" w:hAnsi="Arial"/>
          <w:sz w:val="36"/>
        </w:rPr>
      </w:pPr>
    </w:p>
    <w:p w14:paraId="4362884D" w14:textId="77777777" w:rsidR="00F56916" w:rsidRPr="00D0172B" w:rsidRDefault="006B39D8">
      <w:pPr>
        <w:pStyle w:val="Textkrper"/>
        <w:spacing w:after="0" w:line="255" w:lineRule="atLeast"/>
        <w:rPr>
          <w:rFonts w:ascii="Arial" w:hAnsi="Arial"/>
          <w:sz w:val="36"/>
        </w:rPr>
      </w:pPr>
      <w:r w:rsidRPr="00D0172B">
        <w:t>_</w:t>
      </w:r>
      <w:proofErr w:type="gramStart"/>
      <w:r w:rsidRPr="00D0172B">
        <w:t>:</w:t>
      </w:r>
      <w:proofErr w:type="spellStart"/>
      <w:r w:rsidRPr="00D0172B">
        <w:t>AlarmInTheRoofState</w:t>
      </w:r>
      <w:proofErr w:type="spellEnd"/>
      <w:proofErr w:type="gramEnd"/>
      <w:r w:rsidRPr="00D0172B">
        <w:t xml:space="preserve"> a s4lift:AlarmInTheRoofState .</w:t>
      </w:r>
    </w:p>
    <w:p w14:paraId="3613C97D" w14:textId="77777777" w:rsidR="00F56916" w:rsidRPr="00D0172B" w:rsidRDefault="006B39D8">
      <w:pPr>
        <w:pStyle w:val="Textkrper"/>
        <w:spacing w:after="0" w:line="255" w:lineRule="atLeast"/>
        <w:rPr>
          <w:rFonts w:ascii="Arial" w:hAnsi="Arial"/>
          <w:sz w:val="36"/>
        </w:rPr>
      </w:pPr>
      <w:r w:rsidRPr="00D0172B">
        <w:lastRenderedPageBreak/>
        <w:t>_</w:t>
      </w:r>
      <w:proofErr w:type="gramStart"/>
      <w:r w:rsidRPr="00D0172B">
        <w:t>:</w:t>
      </w:r>
      <w:proofErr w:type="spellStart"/>
      <w:r w:rsidRPr="00D0172B">
        <w:t>AlarmInTheRoofState</w:t>
      </w:r>
      <w:proofErr w:type="spellEnd"/>
      <w:proofErr w:type="gramEnd"/>
      <w:r w:rsidRPr="00D0172B">
        <w:t xml:space="preserve"> </w:t>
      </w:r>
      <w:proofErr w:type="spellStart"/>
      <w:r w:rsidRPr="00D0172B">
        <w:t>saref:isAbout</w:t>
      </w:r>
      <w:proofErr w:type="spellEnd"/>
      <w:r w:rsidRPr="00D0172B">
        <w:t xml:space="preserve"> &lt;mailto:lift.1415@company1.com&gt; .</w:t>
      </w:r>
    </w:p>
    <w:p w14:paraId="3025A03F" w14:textId="77777777" w:rsidR="00F56916" w:rsidRPr="00D0172B" w:rsidRDefault="006B39D8">
      <w:pPr>
        <w:pStyle w:val="Textkrper"/>
        <w:spacing w:after="0" w:line="255" w:lineRule="atLeast"/>
        <w:rPr>
          <w:rFonts w:ascii="Arial" w:hAnsi="Arial"/>
          <w:sz w:val="36"/>
        </w:rPr>
      </w:pPr>
      <w:r w:rsidRPr="00D0172B">
        <w:t>_</w:t>
      </w:r>
      <w:proofErr w:type="gramStart"/>
      <w:r w:rsidRPr="00D0172B">
        <w:t>:</w:t>
      </w:r>
      <w:proofErr w:type="spellStart"/>
      <w:r w:rsidRPr="00D0172B">
        <w:t>AlarmInTheRoofState</w:t>
      </w:r>
      <w:proofErr w:type="spellEnd"/>
      <w:proofErr w:type="gramEnd"/>
      <w:r w:rsidRPr="00D0172B">
        <w:t xml:space="preserve"> </w:t>
      </w:r>
      <w:proofErr w:type="spellStart"/>
      <w:r w:rsidRPr="00D0172B">
        <w:t>saref:hasTimestamp</w:t>
      </w:r>
      <w:proofErr w:type="spellEnd"/>
      <w:r w:rsidRPr="00D0172B">
        <w:t xml:space="preserve"> "2021-03-15T12:00:00Z"^^</w:t>
      </w:r>
      <w:proofErr w:type="spellStart"/>
      <w:r w:rsidRPr="00D0172B">
        <w:t>xsd:dateTime</w:t>
      </w:r>
      <w:proofErr w:type="spellEnd"/>
      <w:r w:rsidRPr="00D0172B">
        <w:t xml:space="preserve"> . </w:t>
      </w:r>
    </w:p>
    <w:p w14:paraId="2E815094" w14:textId="77777777" w:rsidR="00F56916" w:rsidRPr="00D0172B" w:rsidRDefault="00F56916">
      <w:pPr>
        <w:pStyle w:val="Textkrper"/>
        <w:spacing w:after="0" w:line="255" w:lineRule="atLeast"/>
        <w:rPr>
          <w:rFonts w:ascii="Arial" w:hAnsi="Arial"/>
          <w:sz w:val="36"/>
        </w:rPr>
      </w:pPr>
    </w:p>
    <w:p w14:paraId="31FD0061" w14:textId="77777777" w:rsidR="00F56916" w:rsidRPr="00D0172B" w:rsidRDefault="00F56916">
      <w:pPr>
        <w:pStyle w:val="Textkrper"/>
        <w:spacing w:after="0" w:line="255" w:lineRule="atLeast"/>
        <w:rPr>
          <w:rFonts w:ascii="Arial" w:hAnsi="Arial"/>
          <w:sz w:val="36"/>
        </w:rPr>
      </w:pPr>
    </w:p>
    <w:p w14:paraId="52044F12" w14:textId="77777777" w:rsidR="00F56916" w:rsidRPr="00D0172B" w:rsidRDefault="006B39D8">
      <w:pPr>
        <w:pStyle w:val="Textkrper"/>
        <w:spacing w:after="0" w:line="255" w:lineRule="atLeast"/>
        <w:rPr>
          <w:rFonts w:ascii="Arial" w:hAnsi="Arial"/>
          <w:sz w:val="36"/>
        </w:rPr>
      </w:pPr>
      <w:r w:rsidRPr="00D0172B">
        <w:t xml:space="preserve"># </w:t>
      </w:r>
      <w:proofErr w:type="spellStart"/>
      <w:proofErr w:type="gramStart"/>
      <w:r w:rsidRPr="00D0172B">
        <w:t>alarmInTheMachinery</w:t>
      </w:r>
      <w:proofErr w:type="spellEnd"/>
      <w:proofErr w:type="gramEnd"/>
    </w:p>
    <w:p w14:paraId="0A5A4A79" w14:textId="77777777" w:rsidR="00F56916" w:rsidRPr="00D0172B" w:rsidRDefault="00F56916">
      <w:pPr>
        <w:pStyle w:val="Textkrper"/>
        <w:spacing w:after="0" w:line="255" w:lineRule="atLeast"/>
        <w:rPr>
          <w:rFonts w:ascii="Arial" w:hAnsi="Arial"/>
          <w:sz w:val="36"/>
        </w:rPr>
      </w:pPr>
    </w:p>
    <w:p w14:paraId="44E7AAC5" w14:textId="77777777" w:rsidR="00F56916" w:rsidRPr="00D0172B" w:rsidRDefault="006B39D8">
      <w:pPr>
        <w:pStyle w:val="Textkrper"/>
        <w:spacing w:after="0" w:line="255" w:lineRule="atLeast"/>
        <w:rPr>
          <w:rFonts w:ascii="Arial" w:hAnsi="Arial"/>
          <w:sz w:val="36"/>
        </w:rPr>
      </w:pPr>
      <w:r w:rsidRPr="00D0172B">
        <w:t>_</w:t>
      </w:r>
      <w:proofErr w:type="gramStart"/>
      <w:r w:rsidRPr="00D0172B">
        <w:t>:</w:t>
      </w:r>
      <w:proofErr w:type="spellStart"/>
      <w:r w:rsidRPr="00D0172B">
        <w:t>AlarmInTheMachineryState</w:t>
      </w:r>
      <w:proofErr w:type="spellEnd"/>
      <w:proofErr w:type="gramEnd"/>
      <w:r w:rsidRPr="00D0172B">
        <w:t xml:space="preserve"> a s4lift:AlarmInTheMachineryState .</w:t>
      </w:r>
    </w:p>
    <w:p w14:paraId="068F24DB" w14:textId="77777777" w:rsidR="00F56916" w:rsidRPr="00D0172B" w:rsidRDefault="006B39D8">
      <w:pPr>
        <w:pStyle w:val="Textkrper"/>
        <w:spacing w:after="0" w:line="255" w:lineRule="atLeast"/>
        <w:rPr>
          <w:rFonts w:ascii="Arial" w:hAnsi="Arial"/>
          <w:sz w:val="36"/>
        </w:rPr>
      </w:pPr>
      <w:r w:rsidRPr="00D0172B">
        <w:t>_</w:t>
      </w:r>
      <w:proofErr w:type="gramStart"/>
      <w:r w:rsidRPr="00D0172B">
        <w:t>:</w:t>
      </w:r>
      <w:proofErr w:type="spellStart"/>
      <w:r w:rsidRPr="00D0172B">
        <w:t>AlarmInTheMachineryState</w:t>
      </w:r>
      <w:proofErr w:type="spellEnd"/>
      <w:proofErr w:type="gramEnd"/>
      <w:r w:rsidRPr="00D0172B">
        <w:t xml:space="preserve"> </w:t>
      </w:r>
      <w:proofErr w:type="spellStart"/>
      <w:r w:rsidRPr="00D0172B">
        <w:t>saref:isAbout</w:t>
      </w:r>
      <w:proofErr w:type="spellEnd"/>
      <w:r w:rsidRPr="00D0172B">
        <w:t xml:space="preserve"> &lt;mailto:lift.1415@company1.com&gt; .</w:t>
      </w:r>
    </w:p>
    <w:p w14:paraId="3C859E81" w14:textId="77777777" w:rsidR="00F56916" w:rsidRPr="00D0172B" w:rsidRDefault="006B39D8">
      <w:pPr>
        <w:pStyle w:val="Textkrper"/>
        <w:spacing w:after="0" w:line="255" w:lineRule="atLeast"/>
        <w:rPr>
          <w:rFonts w:ascii="Arial" w:hAnsi="Arial"/>
          <w:sz w:val="36"/>
        </w:rPr>
      </w:pPr>
      <w:r w:rsidRPr="00D0172B">
        <w:t>_</w:t>
      </w:r>
      <w:proofErr w:type="gramStart"/>
      <w:r w:rsidRPr="00D0172B">
        <w:t>:</w:t>
      </w:r>
      <w:proofErr w:type="spellStart"/>
      <w:r w:rsidRPr="00D0172B">
        <w:t>AlarmInTheMachineryState</w:t>
      </w:r>
      <w:proofErr w:type="spellEnd"/>
      <w:proofErr w:type="gramEnd"/>
      <w:r w:rsidRPr="00D0172B">
        <w:t xml:space="preserve"> </w:t>
      </w:r>
      <w:proofErr w:type="spellStart"/>
      <w:r w:rsidRPr="00D0172B">
        <w:t>saref:hasTimestamp</w:t>
      </w:r>
      <w:proofErr w:type="spellEnd"/>
      <w:r w:rsidRPr="00D0172B">
        <w:t xml:space="preserve"> "2021-03-15T12:00:00Z"^^</w:t>
      </w:r>
      <w:proofErr w:type="spellStart"/>
      <w:r w:rsidRPr="00D0172B">
        <w:t>xsd:dateTime</w:t>
      </w:r>
      <w:proofErr w:type="spellEnd"/>
      <w:r w:rsidRPr="00D0172B">
        <w:t xml:space="preserve"> .</w:t>
      </w:r>
    </w:p>
    <w:p w14:paraId="6D1E9680" w14:textId="77777777" w:rsidR="00F56916" w:rsidRPr="00D0172B" w:rsidRDefault="00F56916">
      <w:pPr>
        <w:pStyle w:val="Textkrper"/>
        <w:spacing w:line="240" w:lineRule="atLeast"/>
        <w:rPr>
          <w:b/>
          <w:bCs/>
        </w:rPr>
      </w:pPr>
    </w:p>
    <w:p w14:paraId="49808BF5" w14:textId="77777777" w:rsidR="00F56916" w:rsidRPr="00D0172B" w:rsidRDefault="00F56916">
      <w:pPr>
        <w:pStyle w:val="Textkrper"/>
        <w:spacing w:line="240" w:lineRule="atLeast"/>
        <w:rPr>
          <w:b/>
          <w:bCs/>
        </w:rPr>
      </w:pPr>
    </w:p>
    <w:p w14:paraId="63861FBA" w14:textId="77777777" w:rsidR="00F56916" w:rsidRPr="00D0172B" w:rsidRDefault="00F56916">
      <w:pPr>
        <w:pStyle w:val="Textkrper"/>
        <w:spacing w:line="240" w:lineRule="atLeast"/>
        <w:rPr>
          <w:b/>
          <w:bCs/>
        </w:rPr>
      </w:pPr>
    </w:p>
    <w:p w14:paraId="2B7C07BA" w14:textId="77777777" w:rsidR="00F56916" w:rsidRPr="00974929" w:rsidRDefault="006B39D8">
      <w:pPr>
        <w:pStyle w:val="Textkrper"/>
        <w:spacing w:after="0" w:line="225" w:lineRule="atLeast"/>
        <w:textAlignment w:val="auto"/>
      </w:pPr>
      <w:r w:rsidRPr="00974929">
        <w:t>@prefix ex: &lt;https://saref.etsi.org/saref4lift/v1.1.1/example/TS103735_Clause_6_9_FaultSignals/</w:t>
      </w:r>
      <w:proofErr w:type="gramStart"/>
      <w:r w:rsidRPr="00974929">
        <w:t>&gt; .</w:t>
      </w:r>
      <w:proofErr w:type="gramEnd"/>
    </w:p>
    <w:p w14:paraId="5041264A" w14:textId="77777777" w:rsidR="00F56916" w:rsidRPr="00D0172B" w:rsidRDefault="006B39D8">
      <w:pPr>
        <w:pStyle w:val="Textkrper"/>
        <w:spacing w:after="0" w:line="225" w:lineRule="atLeast"/>
        <w:textAlignment w:val="auto"/>
        <w:rPr>
          <w:rFonts w:ascii="Arial" w:hAnsi="Arial"/>
          <w:sz w:val="36"/>
        </w:rPr>
      </w:pPr>
      <w:r w:rsidRPr="00D0172B">
        <w:t>@prefix owl: &lt;http://www.w3.org/2002/07/owl#</w:t>
      </w:r>
      <w:proofErr w:type="gramStart"/>
      <w:r w:rsidRPr="00D0172B">
        <w:t>&gt; .</w:t>
      </w:r>
      <w:proofErr w:type="gramEnd"/>
    </w:p>
    <w:p w14:paraId="6E66B5CE" w14:textId="77777777" w:rsidR="00F56916" w:rsidRPr="00D0172B" w:rsidRDefault="006B39D8">
      <w:pPr>
        <w:pStyle w:val="Textkrper"/>
        <w:spacing w:after="0" w:line="225" w:lineRule="atLeast"/>
        <w:textAlignment w:val="auto"/>
        <w:rPr>
          <w:rFonts w:ascii="Arial" w:hAnsi="Arial"/>
          <w:sz w:val="36"/>
        </w:rPr>
      </w:pPr>
      <w:r w:rsidRPr="00D0172B">
        <w:t xml:space="preserve">@prefix </w:t>
      </w:r>
      <w:proofErr w:type="spellStart"/>
      <w:r w:rsidRPr="00D0172B">
        <w:t>rdf</w:t>
      </w:r>
      <w:proofErr w:type="spellEnd"/>
      <w:r w:rsidRPr="00D0172B">
        <w:t>: &lt;http://www.w3.org/1999/02/22-rdf-syntax-ns#</w:t>
      </w:r>
      <w:proofErr w:type="gramStart"/>
      <w:r w:rsidRPr="00D0172B">
        <w:t>&gt; .</w:t>
      </w:r>
      <w:proofErr w:type="gramEnd"/>
    </w:p>
    <w:p w14:paraId="75598044" w14:textId="77777777" w:rsidR="00F56916" w:rsidRPr="00D0172B" w:rsidRDefault="006B39D8">
      <w:pPr>
        <w:pStyle w:val="Textkrper"/>
        <w:spacing w:after="0" w:line="225" w:lineRule="atLeast"/>
        <w:textAlignment w:val="auto"/>
        <w:rPr>
          <w:rFonts w:ascii="Arial" w:hAnsi="Arial"/>
          <w:sz w:val="36"/>
        </w:rPr>
      </w:pPr>
      <w:r w:rsidRPr="00D0172B">
        <w:t xml:space="preserve">@prefix </w:t>
      </w:r>
      <w:proofErr w:type="spellStart"/>
      <w:r w:rsidRPr="00D0172B">
        <w:t>xsd</w:t>
      </w:r>
      <w:proofErr w:type="spellEnd"/>
      <w:r w:rsidRPr="00D0172B">
        <w:t>: &lt;http://www.w3.org/2001/XMLSchema#</w:t>
      </w:r>
      <w:proofErr w:type="gramStart"/>
      <w:r w:rsidRPr="00D0172B">
        <w:t>&gt; .</w:t>
      </w:r>
      <w:proofErr w:type="gramEnd"/>
    </w:p>
    <w:p w14:paraId="059AA838" w14:textId="77777777" w:rsidR="00F56916" w:rsidRPr="00D0172B" w:rsidRDefault="006B39D8">
      <w:pPr>
        <w:pStyle w:val="Textkrper"/>
        <w:spacing w:after="0" w:line="225" w:lineRule="atLeast"/>
        <w:textAlignment w:val="auto"/>
        <w:rPr>
          <w:rFonts w:ascii="Arial" w:hAnsi="Arial"/>
          <w:sz w:val="36"/>
        </w:rPr>
      </w:pPr>
      <w:r w:rsidRPr="00D0172B">
        <w:t xml:space="preserve">@prefix </w:t>
      </w:r>
      <w:proofErr w:type="spellStart"/>
      <w:r w:rsidRPr="00D0172B">
        <w:t>rdfs</w:t>
      </w:r>
      <w:proofErr w:type="spellEnd"/>
      <w:r w:rsidRPr="00D0172B">
        <w:t>: &lt;http://www.w3.org/2000/01/rdf-schema#</w:t>
      </w:r>
      <w:proofErr w:type="gramStart"/>
      <w:r w:rsidRPr="00D0172B">
        <w:t>&gt; .</w:t>
      </w:r>
      <w:proofErr w:type="gramEnd"/>
    </w:p>
    <w:p w14:paraId="19341508" w14:textId="77777777" w:rsidR="00F56916" w:rsidRPr="00D0172B" w:rsidRDefault="006B39D8">
      <w:pPr>
        <w:pStyle w:val="Textkrper"/>
        <w:spacing w:after="0" w:line="225" w:lineRule="atLeast"/>
        <w:textAlignment w:val="auto"/>
        <w:rPr>
          <w:rFonts w:ascii="Arial" w:hAnsi="Arial"/>
          <w:sz w:val="36"/>
        </w:rPr>
      </w:pPr>
      <w:r w:rsidRPr="00D0172B">
        <w:t>@prefix time: &lt;http://www.w3.org/2006/time#</w:t>
      </w:r>
      <w:proofErr w:type="gramStart"/>
      <w:r w:rsidRPr="00D0172B">
        <w:t>&gt; .</w:t>
      </w:r>
      <w:proofErr w:type="gramEnd"/>
    </w:p>
    <w:p w14:paraId="7E179F95" w14:textId="77777777" w:rsidR="00F56916" w:rsidRPr="00974929" w:rsidRDefault="006B39D8">
      <w:pPr>
        <w:pStyle w:val="Textkrper"/>
        <w:spacing w:after="0" w:line="225" w:lineRule="atLeast"/>
        <w:textAlignment w:val="auto"/>
      </w:pPr>
      <w:r w:rsidRPr="00974929">
        <w:t xml:space="preserve">@prefix </w:t>
      </w:r>
      <w:proofErr w:type="spellStart"/>
      <w:r w:rsidRPr="00974929">
        <w:t>saref</w:t>
      </w:r>
      <w:proofErr w:type="spellEnd"/>
      <w:r w:rsidRPr="00974929">
        <w:t>: &lt;https://saref.etsi.org/core/</w:t>
      </w:r>
      <w:proofErr w:type="gramStart"/>
      <w:r w:rsidRPr="00974929">
        <w:t>&gt; .</w:t>
      </w:r>
      <w:proofErr w:type="gramEnd"/>
    </w:p>
    <w:p w14:paraId="6B520280" w14:textId="77777777" w:rsidR="00F56916" w:rsidRPr="00D0172B" w:rsidRDefault="006B39D8">
      <w:pPr>
        <w:pStyle w:val="Textkrper"/>
        <w:spacing w:after="0" w:line="225" w:lineRule="atLeast"/>
        <w:textAlignment w:val="auto"/>
      </w:pPr>
      <w:r w:rsidRPr="00D0172B">
        <w:t>@prefix s4syst: &lt;https://saref.etsi.org/saref4syst/</w:t>
      </w:r>
      <w:proofErr w:type="gramStart"/>
      <w:r w:rsidRPr="00D0172B">
        <w:t>&gt; .</w:t>
      </w:r>
      <w:proofErr w:type="gramEnd"/>
    </w:p>
    <w:p w14:paraId="4436CD94" w14:textId="77777777" w:rsidR="00F56916" w:rsidRPr="00D0172B" w:rsidRDefault="006B39D8">
      <w:pPr>
        <w:pStyle w:val="Textkrper"/>
        <w:spacing w:after="0" w:line="225" w:lineRule="atLeast"/>
        <w:textAlignment w:val="auto"/>
      </w:pPr>
      <w:r w:rsidRPr="00D0172B">
        <w:t>@prefix s4bldg: &lt;https://saref.etsi.org/saref4bldg/</w:t>
      </w:r>
      <w:proofErr w:type="gramStart"/>
      <w:r w:rsidRPr="00D0172B">
        <w:t>&gt; .</w:t>
      </w:r>
      <w:proofErr w:type="gramEnd"/>
    </w:p>
    <w:p w14:paraId="057981F5" w14:textId="77777777" w:rsidR="00F56916" w:rsidRPr="00D0172B" w:rsidRDefault="006B39D8">
      <w:pPr>
        <w:pStyle w:val="Textkrper"/>
        <w:spacing w:after="0" w:line="225" w:lineRule="atLeast"/>
        <w:textAlignment w:val="auto"/>
      </w:pPr>
      <w:r w:rsidRPr="00D0172B">
        <w:t>@prefix s4lift: &lt;https://saref.etsi.org/saref4lift/</w:t>
      </w:r>
      <w:proofErr w:type="gramStart"/>
      <w:r w:rsidRPr="00D0172B">
        <w:t>&gt; .</w:t>
      </w:r>
      <w:proofErr w:type="gramEnd"/>
    </w:p>
    <w:p w14:paraId="217B49A8" w14:textId="77777777" w:rsidR="00F56916" w:rsidRPr="00D0172B" w:rsidRDefault="006B39D8">
      <w:pPr>
        <w:pStyle w:val="Textkrper"/>
        <w:spacing w:after="0" w:line="225" w:lineRule="atLeast"/>
        <w:textAlignment w:val="auto"/>
        <w:rPr>
          <w:rFonts w:ascii="Arial" w:hAnsi="Arial"/>
          <w:sz w:val="36"/>
        </w:rPr>
      </w:pPr>
      <w:r w:rsidRPr="00D0172B">
        <w:t xml:space="preserve">@prefix </w:t>
      </w:r>
      <w:proofErr w:type="spellStart"/>
      <w:r w:rsidRPr="00D0172B">
        <w:t>dctype</w:t>
      </w:r>
      <w:proofErr w:type="spellEnd"/>
      <w:r w:rsidRPr="00D0172B">
        <w:t>: &lt;http://purl.org/dc/dcmitype/</w:t>
      </w:r>
      <w:proofErr w:type="gramStart"/>
      <w:r w:rsidRPr="00D0172B">
        <w:t>&gt; .</w:t>
      </w:r>
      <w:proofErr w:type="gramEnd"/>
    </w:p>
    <w:p w14:paraId="11C5679C" w14:textId="77777777" w:rsidR="00F56916" w:rsidRPr="00D0172B" w:rsidRDefault="006B39D8">
      <w:pPr>
        <w:pStyle w:val="Textkrper"/>
        <w:spacing w:after="0" w:line="225" w:lineRule="atLeast"/>
        <w:textAlignment w:val="auto"/>
        <w:rPr>
          <w:rFonts w:ascii="Arial" w:hAnsi="Arial"/>
          <w:sz w:val="36"/>
        </w:rPr>
      </w:pPr>
      <w:r w:rsidRPr="00D0172B">
        <w:t xml:space="preserve">@prefix </w:t>
      </w:r>
      <w:proofErr w:type="spellStart"/>
      <w:r w:rsidRPr="00D0172B">
        <w:t>dcterms</w:t>
      </w:r>
      <w:proofErr w:type="spellEnd"/>
      <w:r w:rsidRPr="00D0172B">
        <w:t>: &lt;http://purl.org/dc/terms/</w:t>
      </w:r>
      <w:proofErr w:type="gramStart"/>
      <w:r w:rsidRPr="00D0172B">
        <w:t>&gt; .</w:t>
      </w:r>
      <w:proofErr w:type="gramEnd"/>
    </w:p>
    <w:p w14:paraId="5D247A47" w14:textId="77777777" w:rsidR="00F56916" w:rsidRPr="001955E9" w:rsidRDefault="006B39D8">
      <w:pPr>
        <w:pStyle w:val="Textkrper"/>
        <w:spacing w:after="0" w:line="225" w:lineRule="atLeast"/>
        <w:textAlignment w:val="auto"/>
        <w:rPr>
          <w:lang w:val="de-DE"/>
        </w:rPr>
      </w:pPr>
      <w:r w:rsidRPr="001955E9">
        <w:rPr>
          <w:lang w:val="de-DE"/>
        </w:rPr>
        <w:t>@</w:t>
      </w:r>
      <w:proofErr w:type="spellStart"/>
      <w:r w:rsidRPr="001955E9">
        <w:rPr>
          <w:lang w:val="de-DE"/>
        </w:rPr>
        <w:t>prefix</w:t>
      </w:r>
      <w:proofErr w:type="spellEnd"/>
      <w:r w:rsidRPr="001955E9">
        <w:rPr>
          <w:lang w:val="de-DE"/>
        </w:rPr>
        <w:t xml:space="preserve"> </w:t>
      </w:r>
      <w:proofErr w:type="spellStart"/>
      <w:r w:rsidRPr="001955E9">
        <w:rPr>
          <w:lang w:val="de-DE"/>
        </w:rPr>
        <w:t>cdt</w:t>
      </w:r>
      <w:proofErr w:type="spellEnd"/>
      <w:r w:rsidRPr="001955E9">
        <w:rPr>
          <w:lang w:val="de-DE"/>
        </w:rPr>
        <w:t>: &lt;http://w3id.org/lindt/custom_datatypes#&gt;.</w:t>
      </w:r>
    </w:p>
    <w:p w14:paraId="5B73CEE2" w14:textId="77777777" w:rsidR="00F56916" w:rsidRPr="001955E9" w:rsidRDefault="00F56916">
      <w:pPr>
        <w:pStyle w:val="Textkrper"/>
        <w:spacing w:after="0" w:line="225" w:lineRule="atLeast"/>
        <w:textAlignment w:val="auto"/>
        <w:rPr>
          <w:lang w:val="de-DE"/>
        </w:rPr>
      </w:pPr>
    </w:p>
    <w:p w14:paraId="04D48CD2" w14:textId="77777777" w:rsidR="00F56916" w:rsidRPr="001955E9" w:rsidRDefault="00F56916">
      <w:pPr>
        <w:pStyle w:val="Textkrper"/>
        <w:spacing w:after="0" w:line="225" w:lineRule="atLeast"/>
        <w:textAlignment w:val="auto"/>
        <w:rPr>
          <w:lang w:val="de-DE"/>
        </w:rPr>
      </w:pPr>
    </w:p>
    <w:p w14:paraId="692B0A29" w14:textId="77777777" w:rsidR="00F56916" w:rsidRPr="00974929" w:rsidRDefault="006B39D8">
      <w:pPr>
        <w:pStyle w:val="Textkrper"/>
        <w:spacing w:after="0" w:line="225" w:lineRule="atLeast"/>
        <w:textAlignment w:val="auto"/>
      </w:pPr>
      <w:r w:rsidRPr="00974929">
        <w:t xml:space="preserve">&lt;https://saref.etsi.org/saref4lift/v1.1.1/example/TS103735_Clause_6_9_FaultSignals#&gt; a </w:t>
      </w:r>
      <w:proofErr w:type="spellStart"/>
      <w:r w:rsidRPr="00974929">
        <w:t>dctype</w:t>
      </w:r>
      <w:proofErr w:type="gramStart"/>
      <w:r w:rsidRPr="00974929">
        <w:t>:Dataset</w:t>
      </w:r>
      <w:proofErr w:type="spellEnd"/>
      <w:proofErr w:type="gramEnd"/>
      <w:r w:rsidRPr="00974929">
        <w:t xml:space="preserve"> ;</w:t>
      </w:r>
    </w:p>
    <w:p w14:paraId="3331B7BD" w14:textId="77777777" w:rsidR="00F56916" w:rsidRPr="00D0172B" w:rsidRDefault="006B39D8">
      <w:pPr>
        <w:pStyle w:val="Textkrper"/>
        <w:spacing w:after="0" w:line="225" w:lineRule="atLeast"/>
        <w:textAlignment w:val="auto"/>
        <w:rPr>
          <w:rFonts w:ascii="Arial" w:hAnsi="Arial"/>
          <w:sz w:val="36"/>
        </w:rPr>
      </w:pPr>
      <w:r w:rsidRPr="00974929">
        <w:t xml:space="preserve">  </w:t>
      </w:r>
      <w:proofErr w:type="spellStart"/>
      <w:proofErr w:type="gramStart"/>
      <w:r w:rsidRPr="00D0172B">
        <w:t>dcterms:</w:t>
      </w:r>
      <w:proofErr w:type="gramEnd"/>
      <w:r w:rsidRPr="00D0172B">
        <w:t>license</w:t>
      </w:r>
      <w:proofErr w:type="spellEnd"/>
      <w:r w:rsidRPr="00D0172B">
        <w:t xml:space="preserve"> &lt;https://forge.etsi.org/etsi-software-license&gt; ;</w:t>
      </w:r>
    </w:p>
    <w:p w14:paraId="15629645" w14:textId="77777777" w:rsidR="00F56916" w:rsidRPr="00D0172B" w:rsidRDefault="006B39D8">
      <w:pPr>
        <w:pStyle w:val="Textkrper"/>
        <w:spacing w:after="0" w:line="225" w:lineRule="atLeast"/>
        <w:textAlignment w:val="auto"/>
        <w:rPr>
          <w:rFonts w:ascii="Arial" w:hAnsi="Arial"/>
          <w:sz w:val="36"/>
        </w:rPr>
      </w:pPr>
      <w:r w:rsidRPr="00D0172B">
        <w:t xml:space="preserve">  </w:t>
      </w:r>
      <w:proofErr w:type="spellStart"/>
      <w:proofErr w:type="gramStart"/>
      <w:r w:rsidRPr="00D0172B">
        <w:t>dcterms:</w:t>
      </w:r>
      <w:proofErr w:type="gramEnd"/>
      <w:r w:rsidRPr="00D0172B">
        <w:t>conformsTo</w:t>
      </w:r>
      <w:proofErr w:type="spellEnd"/>
      <w:r w:rsidRPr="00D0172B">
        <w:t xml:space="preserve"> &lt;https://saref.etsi.org/saref4lift/v1.1.1/&gt; ;</w:t>
      </w:r>
    </w:p>
    <w:p w14:paraId="022B88EC" w14:textId="77777777" w:rsidR="00F56916" w:rsidRPr="00D0172B" w:rsidRDefault="006B39D8">
      <w:pPr>
        <w:pStyle w:val="Textkrper"/>
        <w:spacing w:after="0" w:line="225" w:lineRule="atLeast"/>
        <w:textAlignment w:val="auto"/>
        <w:rPr>
          <w:rFonts w:ascii="Arial" w:hAnsi="Arial"/>
          <w:sz w:val="36"/>
        </w:rPr>
      </w:pPr>
      <w:r w:rsidRPr="00D0172B">
        <w:t xml:space="preserve">  </w:t>
      </w:r>
      <w:proofErr w:type="spellStart"/>
      <w:proofErr w:type="gramStart"/>
      <w:r w:rsidRPr="00D0172B">
        <w:t>dcterms:</w:t>
      </w:r>
      <w:proofErr w:type="gramEnd"/>
      <w:r w:rsidRPr="00D0172B">
        <w:t>title</w:t>
      </w:r>
      <w:proofErr w:type="spellEnd"/>
      <w:r w:rsidRPr="00D0172B">
        <w:t xml:space="preserve"> "Fault Signals example"@</w:t>
      </w:r>
      <w:proofErr w:type="spellStart"/>
      <w:r w:rsidRPr="00D0172B">
        <w:t>en</w:t>
      </w:r>
      <w:proofErr w:type="spellEnd"/>
      <w:r w:rsidRPr="00D0172B">
        <w:t xml:space="preserve"> ;</w:t>
      </w:r>
    </w:p>
    <w:p w14:paraId="5B306D85" w14:textId="77777777" w:rsidR="00F56916" w:rsidRPr="00D0172B" w:rsidRDefault="006B39D8">
      <w:pPr>
        <w:pStyle w:val="Textkrper"/>
        <w:spacing w:after="0" w:line="225" w:lineRule="atLeast"/>
        <w:textAlignment w:val="auto"/>
        <w:rPr>
          <w:rFonts w:ascii="Arial" w:hAnsi="Arial"/>
          <w:sz w:val="36"/>
        </w:rPr>
      </w:pPr>
      <w:r w:rsidRPr="00D0172B">
        <w:t xml:space="preserve">  </w:t>
      </w:r>
      <w:proofErr w:type="spellStart"/>
      <w:proofErr w:type="gramStart"/>
      <w:r w:rsidRPr="00D0172B">
        <w:t>dcterms:</w:t>
      </w:r>
      <w:proofErr w:type="gramEnd"/>
      <w:r w:rsidRPr="00D0172B">
        <w:t>description</w:t>
      </w:r>
      <w:proofErr w:type="spellEnd"/>
      <w:r w:rsidRPr="00D0172B">
        <w:t xml:space="preserve"> "Example demonstrating how to represent information from group name </w:t>
      </w:r>
      <w:proofErr w:type="spellStart"/>
      <w:r w:rsidRPr="00D0172B">
        <w:t>FaultSignals</w:t>
      </w:r>
      <w:proofErr w:type="spellEnd"/>
      <w:r w:rsidRPr="00D0172B">
        <w:t xml:space="preserve"> as in ETSI TS 103 735, Clause 6.9"@en .</w:t>
      </w:r>
    </w:p>
    <w:p w14:paraId="6BE67277" w14:textId="77777777" w:rsidR="00F56916" w:rsidRPr="00D0172B" w:rsidRDefault="00F56916">
      <w:pPr>
        <w:pStyle w:val="Textkrper"/>
        <w:spacing w:after="0" w:line="225" w:lineRule="atLeast"/>
        <w:textAlignment w:val="auto"/>
        <w:rPr>
          <w:rFonts w:ascii="Arial" w:hAnsi="Arial"/>
          <w:sz w:val="36"/>
        </w:rPr>
      </w:pPr>
    </w:p>
    <w:p w14:paraId="02C22656" w14:textId="77777777" w:rsidR="00F56916" w:rsidRPr="00D0172B" w:rsidRDefault="006B39D8">
      <w:pPr>
        <w:pStyle w:val="Textkrper"/>
        <w:spacing w:after="0" w:line="225" w:lineRule="atLeast"/>
        <w:textAlignment w:val="auto"/>
        <w:rPr>
          <w:rFonts w:ascii="Arial" w:hAnsi="Arial"/>
          <w:sz w:val="36"/>
        </w:rPr>
      </w:pPr>
      <w:r w:rsidRPr="00D0172B">
        <w:t xml:space="preserve"># </w:t>
      </w:r>
      <w:proofErr w:type="gramStart"/>
      <w:r w:rsidRPr="00D0172B">
        <w:t>The</w:t>
      </w:r>
      <w:proofErr w:type="gramEnd"/>
      <w:r w:rsidRPr="00D0172B">
        <w:t xml:space="preserve"> fault signals describe some faults.</w:t>
      </w:r>
    </w:p>
    <w:p w14:paraId="6D456251" w14:textId="77777777" w:rsidR="00F56916" w:rsidRPr="00D0172B" w:rsidRDefault="00F56916">
      <w:pPr>
        <w:pStyle w:val="Textkrper"/>
        <w:spacing w:after="0" w:line="225" w:lineRule="atLeast"/>
        <w:textAlignment w:val="auto"/>
        <w:rPr>
          <w:rFonts w:ascii="Arial" w:hAnsi="Arial"/>
          <w:sz w:val="36"/>
        </w:rPr>
      </w:pPr>
    </w:p>
    <w:p w14:paraId="19D9BCA9" w14:textId="77777777" w:rsidR="00F56916" w:rsidRPr="00D0172B" w:rsidRDefault="006B39D8">
      <w:pPr>
        <w:pStyle w:val="Textkrper"/>
        <w:spacing w:after="0" w:line="225" w:lineRule="atLeast"/>
        <w:textAlignment w:val="auto"/>
        <w:rPr>
          <w:rFonts w:ascii="Arial" w:hAnsi="Arial"/>
          <w:sz w:val="36"/>
        </w:rPr>
      </w:pPr>
      <w:r w:rsidRPr="00D0172B">
        <w:t>&lt;mailto:lift.1415@company1.com&gt; a s4lift</w:t>
      </w:r>
      <w:proofErr w:type="gramStart"/>
      <w:r w:rsidRPr="00D0172B">
        <w:t>:SmartLiftInstallation</w:t>
      </w:r>
      <w:proofErr w:type="gramEnd"/>
      <w:r w:rsidRPr="00D0172B">
        <w:t xml:space="preserve"> .</w:t>
      </w:r>
    </w:p>
    <w:p w14:paraId="512753EB" w14:textId="77777777" w:rsidR="00F56916" w:rsidRPr="00D0172B" w:rsidRDefault="006B39D8">
      <w:pPr>
        <w:pStyle w:val="Textkrper"/>
        <w:spacing w:after="0" w:line="225" w:lineRule="atLeast"/>
        <w:textAlignment w:val="auto"/>
        <w:rPr>
          <w:rFonts w:ascii="Arial" w:hAnsi="Arial"/>
          <w:sz w:val="36"/>
        </w:rPr>
      </w:pPr>
      <w:r w:rsidRPr="00D0172B">
        <w:t xml:space="preserve">&lt;mailto:lift.1415@company1.com&gt; </w:t>
      </w:r>
      <w:proofErr w:type="spellStart"/>
      <w:r w:rsidRPr="00D0172B">
        <w:t>saref</w:t>
      </w:r>
      <w:proofErr w:type="gramStart"/>
      <w:r w:rsidRPr="00D0172B">
        <w:t>:hasState</w:t>
      </w:r>
      <w:proofErr w:type="spellEnd"/>
      <w:proofErr w:type="gramEnd"/>
      <w:r w:rsidRPr="00D0172B">
        <w:t xml:space="preserve"> _:</w:t>
      </w:r>
      <w:proofErr w:type="spellStart"/>
      <w:r w:rsidRPr="00D0172B">
        <w:t>FloodInTheWellState</w:t>
      </w:r>
      <w:proofErr w:type="spellEnd"/>
      <w:r w:rsidRPr="00D0172B">
        <w:t xml:space="preserve"> .</w:t>
      </w:r>
    </w:p>
    <w:p w14:paraId="6CCB44DF" w14:textId="77777777" w:rsidR="00F56916" w:rsidRPr="00D0172B" w:rsidRDefault="006B39D8">
      <w:pPr>
        <w:pStyle w:val="Textkrper"/>
        <w:spacing w:after="0" w:line="225" w:lineRule="atLeast"/>
        <w:textAlignment w:val="auto"/>
        <w:rPr>
          <w:rFonts w:ascii="Arial" w:hAnsi="Arial"/>
          <w:sz w:val="36"/>
        </w:rPr>
      </w:pPr>
      <w:r w:rsidRPr="00D0172B">
        <w:t>_</w:t>
      </w:r>
      <w:proofErr w:type="gramStart"/>
      <w:r w:rsidRPr="00D0172B">
        <w:t>:</w:t>
      </w:r>
      <w:proofErr w:type="spellStart"/>
      <w:r w:rsidRPr="00D0172B">
        <w:t>FloodInTheWellState</w:t>
      </w:r>
      <w:proofErr w:type="spellEnd"/>
      <w:proofErr w:type="gramEnd"/>
      <w:r w:rsidRPr="00D0172B">
        <w:t xml:space="preserve"> a s4lift:FloodInTheWellState .</w:t>
      </w:r>
    </w:p>
    <w:p w14:paraId="4D1E0B6F" w14:textId="77777777" w:rsidR="00F56916" w:rsidRPr="00D0172B" w:rsidRDefault="006B39D8">
      <w:pPr>
        <w:pStyle w:val="Textkrper"/>
        <w:spacing w:after="0" w:line="225" w:lineRule="atLeast"/>
        <w:textAlignment w:val="auto"/>
        <w:rPr>
          <w:rFonts w:ascii="Arial" w:hAnsi="Arial"/>
          <w:sz w:val="36"/>
        </w:rPr>
      </w:pPr>
      <w:r w:rsidRPr="00D0172B">
        <w:t>_</w:t>
      </w:r>
      <w:proofErr w:type="gramStart"/>
      <w:r w:rsidRPr="00D0172B">
        <w:t>:</w:t>
      </w:r>
      <w:proofErr w:type="spellStart"/>
      <w:r w:rsidRPr="00D0172B">
        <w:t>FloodInTheWellState</w:t>
      </w:r>
      <w:proofErr w:type="spellEnd"/>
      <w:proofErr w:type="gramEnd"/>
      <w:r w:rsidRPr="00D0172B">
        <w:t xml:space="preserve"> </w:t>
      </w:r>
      <w:proofErr w:type="spellStart"/>
      <w:r w:rsidRPr="00D0172B">
        <w:t>rdfs:comment</w:t>
      </w:r>
      <w:proofErr w:type="spellEnd"/>
      <w:r w:rsidRPr="00D0172B">
        <w:t xml:space="preserve"> "example of a s4lift:FloodInTheWellState of a s4lift:SmartLiftInstallation"@en .</w:t>
      </w:r>
    </w:p>
    <w:p w14:paraId="14A974DF" w14:textId="77777777" w:rsidR="00F56916" w:rsidRPr="00D0172B" w:rsidRDefault="006B39D8">
      <w:pPr>
        <w:pStyle w:val="Textkrper"/>
        <w:spacing w:after="0" w:line="225" w:lineRule="atLeast"/>
        <w:textAlignment w:val="auto"/>
        <w:rPr>
          <w:rFonts w:ascii="Arial" w:hAnsi="Arial"/>
          <w:sz w:val="36"/>
        </w:rPr>
      </w:pPr>
      <w:r w:rsidRPr="00D0172B">
        <w:t>_</w:t>
      </w:r>
      <w:proofErr w:type="gramStart"/>
      <w:r w:rsidRPr="00D0172B">
        <w:t>:</w:t>
      </w:r>
      <w:proofErr w:type="spellStart"/>
      <w:r w:rsidRPr="00D0172B">
        <w:t>FloodInTheWellState</w:t>
      </w:r>
      <w:proofErr w:type="spellEnd"/>
      <w:proofErr w:type="gramEnd"/>
      <w:r w:rsidRPr="00D0172B">
        <w:t xml:space="preserve"> </w:t>
      </w:r>
      <w:proofErr w:type="spellStart"/>
      <w:r w:rsidRPr="00D0172B">
        <w:t>saref:hasTimestamp</w:t>
      </w:r>
      <w:proofErr w:type="spellEnd"/>
      <w:r w:rsidRPr="00D0172B">
        <w:t xml:space="preserve"> "2021-03-15T12:00:00Z"^^</w:t>
      </w:r>
      <w:proofErr w:type="spellStart"/>
      <w:r w:rsidRPr="00D0172B">
        <w:t>xsd:dateTime</w:t>
      </w:r>
      <w:proofErr w:type="spellEnd"/>
      <w:r w:rsidRPr="00D0172B">
        <w:t xml:space="preserve"> . </w:t>
      </w:r>
    </w:p>
    <w:p w14:paraId="43F556CB" w14:textId="77777777" w:rsidR="00F56916" w:rsidRPr="00D0172B" w:rsidRDefault="00F56916">
      <w:pPr>
        <w:pStyle w:val="Textkrper"/>
        <w:spacing w:after="0" w:line="225" w:lineRule="atLeast"/>
        <w:textAlignment w:val="auto"/>
        <w:rPr>
          <w:rFonts w:ascii="Arial" w:hAnsi="Arial"/>
          <w:sz w:val="36"/>
        </w:rPr>
      </w:pPr>
    </w:p>
    <w:p w14:paraId="360F8409" w14:textId="77777777" w:rsidR="00F56916" w:rsidRPr="00D0172B" w:rsidRDefault="006B39D8">
      <w:pPr>
        <w:pStyle w:val="Textkrper"/>
        <w:spacing w:after="0" w:line="225" w:lineRule="atLeast"/>
        <w:textAlignment w:val="auto"/>
        <w:rPr>
          <w:rFonts w:ascii="Arial" w:hAnsi="Arial"/>
          <w:sz w:val="36"/>
        </w:rPr>
      </w:pPr>
      <w:r w:rsidRPr="00D0172B">
        <w:t>_</w:t>
      </w:r>
      <w:proofErr w:type="gramStart"/>
      <w:r w:rsidRPr="00D0172B">
        <w:t>:</w:t>
      </w:r>
      <w:proofErr w:type="spellStart"/>
      <w:r w:rsidRPr="00D0172B">
        <w:t>FloodInTheWellSignal</w:t>
      </w:r>
      <w:proofErr w:type="spellEnd"/>
      <w:proofErr w:type="gramEnd"/>
      <w:r w:rsidRPr="00D0172B">
        <w:t xml:space="preserve"> a s4lift:StatusSignal , s4lift:FaultSignal .</w:t>
      </w:r>
    </w:p>
    <w:p w14:paraId="0C492264" w14:textId="77777777" w:rsidR="00F56916" w:rsidRPr="00D0172B" w:rsidRDefault="006B39D8">
      <w:pPr>
        <w:pStyle w:val="Textkrper"/>
        <w:spacing w:after="0" w:line="225" w:lineRule="atLeast"/>
        <w:textAlignment w:val="auto"/>
        <w:rPr>
          <w:rFonts w:ascii="Arial" w:hAnsi="Arial"/>
          <w:sz w:val="36"/>
        </w:rPr>
      </w:pPr>
      <w:r w:rsidRPr="00D0172B">
        <w:t>_</w:t>
      </w:r>
      <w:proofErr w:type="gramStart"/>
      <w:r w:rsidRPr="00D0172B">
        <w:t>:</w:t>
      </w:r>
      <w:proofErr w:type="spellStart"/>
      <w:r w:rsidRPr="00D0172B">
        <w:t>FloodInTheWellSignal</w:t>
      </w:r>
      <w:proofErr w:type="spellEnd"/>
      <w:proofErr w:type="gramEnd"/>
      <w:r w:rsidRPr="00D0172B">
        <w:t xml:space="preserve"> </w:t>
      </w:r>
      <w:proofErr w:type="spellStart"/>
      <w:r w:rsidRPr="00D0172B">
        <w:t>rdfs:comment</w:t>
      </w:r>
      <w:proofErr w:type="spellEnd"/>
      <w:r w:rsidRPr="00D0172B">
        <w:t xml:space="preserve"> "example of a fault signal that conveys a s4lift:FloodInTheWellState of a s4lift:SmartLiftInstallation"@en .</w:t>
      </w:r>
    </w:p>
    <w:p w14:paraId="6CB916FD" w14:textId="77777777" w:rsidR="00F56916" w:rsidRPr="00D0172B" w:rsidRDefault="006B39D8">
      <w:pPr>
        <w:pStyle w:val="Textkrper"/>
        <w:spacing w:after="0" w:line="225" w:lineRule="atLeast"/>
        <w:textAlignment w:val="auto"/>
        <w:rPr>
          <w:rFonts w:ascii="Arial" w:hAnsi="Arial"/>
          <w:sz w:val="36"/>
        </w:rPr>
      </w:pPr>
      <w:r w:rsidRPr="00D0172B">
        <w:t>_</w:t>
      </w:r>
      <w:proofErr w:type="gramStart"/>
      <w:r w:rsidRPr="00D0172B">
        <w:t>:</w:t>
      </w:r>
      <w:proofErr w:type="spellStart"/>
      <w:r w:rsidRPr="00D0172B">
        <w:t>FloodInTheWellSignal</w:t>
      </w:r>
      <w:proofErr w:type="spellEnd"/>
      <w:proofErr w:type="gramEnd"/>
      <w:r w:rsidRPr="00D0172B">
        <w:t xml:space="preserve"> </w:t>
      </w:r>
      <w:proofErr w:type="spellStart"/>
      <w:r w:rsidRPr="00D0172B">
        <w:t>saref:isAbout</w:t>
      </w:r>
      <w:proofErr w:type="spellEnd"/>
      <w:r w:rsidRPr="00D0172B">
        <w:t xml:space="preserve"> &lt;mailto:lift.1415@company1.com&gt; .</w:t>
      </w:r>
    </w:p>
    <w:p w14:paraId="13B3DEC0" w14:textId="77777777" w:rsidR="00F56916" w:rsidRPr="00D0172B" w:rsidRDefault="006B39D8">
      <w:pPr>
        <w:pStyle w:val="Textkrper"/>
        <w:spacing w:after="0" w:line="225" w:lineRule="atLeast"/>
        <w:textAlignment w:val="auto"/>
        <w:rPr>
          <w:rFonts w:ascii="Arial" w:hAnsi="Arial"/>
          <w:sz w:val="36"/>
        </w:rPr>
      </w:pPr>
      <w:r w:rsidRPr="00D0172B">
        <w:t>_</w:t>
      </w:r>
      <w:proofErr w:type="gramStart"/>
      <w:r w:rsidRPr="00D0172B">
        <w:t>:</w:t>
      </w:r>
      <w:proofErr w:type="spellStart"/>
      <w:r w:rsidRPr="00D0172B">
        <w:t>FloodInTheWellSignal</w:t>
      </w:r>
      <w:proofErr w:type="spellEnd"/>
      <w:proofErr w:type="gramEnd"/>
      <w:r w:rsidRPr="00D0172B">
        <w:t xml:space="preserve"> s4lift:conveys _:</w:t>
      </w:r>
      <w:proofErr w:type="spellStart"/>
      <w:r w:rsidRPr="00D0172B">
        <w:t>FloodInTheWellState</w:t>
      </w:r>
      <w:proofErr w:type="spellEnd"/>
      <w:r w:rsidRPr="00D0172B">
        <w:t xml:space="preserve"> .</w:t>
      </w:r>
    </w:p>
    <w:p w14:paraId="76752285" w14:textId="77777777" w:rsidR="00F56916" w:rsidRPr="00D0172B" w:rsidRDefault="00F56916">
      <w:pPr>
        <w:pStyle w:val="Textkrper"/>
        <w:spacing w:after="0" w:line="225" w:lineRule="atLeast"/>
        <w:textAlignment w:val="auto"/>
        <w:rPr>
          <w:rFonts w:ascii="Arial" w:hAnsi="Arial"/>
          <w:sz w:val="36"/>
        </w:rPr>
      </w:pPr>
    </w:p>
    <w:p w14:paraId="06BA400E" w14:textId="77777777" w:rsidR="00F56916" w:rsidRPr="00D0172B" w:rsidRDefault="00F56916">
      <w:pPr>
        <w:pStyle w:val="Textkrper"/>
        <w:spacing w:after="0" w:line="225" w:lineRule="atLeast"/>
        <w:textAlignment w:val="auto"/>
        <w:rPr>
          <w:rFonts w:ascii="Arial" w:hAnsi="Arial"/>
          <w:sz w:val="36"/>
        </w:rPr>
      </w:pPr>
    </w:p>
    <w:p w14:paraId="323816C1" w14:textId="77777777" w:rsidR="00F56916" w:rsidRPr="00D0172B" w:rsidRDefault="006B39D8">
      <w:pPr>
        <w:pStyle w:val="Textkrper"/>
        <w:spacing w:after="0" w:line="225" w:lineRule="atLeast"/>
        <w:textAlignment w:val="auto"/>
        <w:rPr>
          <w:rFonts w:ascii="Arial" w:hAnsi="Arial"/>
          <w:sz w:val="36"/>
        </w:rPr>
      </w:pPr>
      <w:r w:rsidRPr="00D0172B">
        <w:t># faults from EN 627</w:t>
      </w:r>
    </w:p>
    <w:p w14:paraId="2CCDB066" w14:textId="77777777" w:rsidR="00F56916" w:rsidRPr="00D0172B" w:rsidRDefault="00F56916">
      <w:pPr>
        <w:pStyle w:val="Textkrper"/>
        <w:spacing w:after="0" w:line="225" w:lineRule="atLeast"/>
        <w:textAlignment w:val="auto"/>
        <w:rPr>
          <w:rFonts w:ascii="Arial" w:hAnsi="Arial"/>
          <w:sz w:val="36"/>
        </w:rPr>
      </w:pPr>
    </w:p>
    <w:p w14:paraId="69F4FB10" w14:textId="77777777" w:rsidR="00F56916" w:rsidRPr="00D0172B" w:rsidRDefault="006B39D8">
      <w:pPr>
        <w:pStyle w:val="Textkrper"/>
        <w:spacing w:after="0" w:line="225" w:lineRule="atLeast"/>
        <w:textAlignment w:val="auto"/>
        <w:rPr>
          <w:rFonts w:ascii="Arial" w:hAnsi="Arial"/>
          <w:sz w:val="36"/>
        </w:rPr>
      </w:pPr>
      <w:r w:rsidRPr="00D0172B">
        <w:lastRenderedPageBreak/>
        <w:t>## s4lift</w:t>
      </w:r>
      <w:proofErr w:type="gramStart"/>
      <w:r w:rsidRPr="00D0172B">
        <w:t>:SmartLiftInstallationFaultState</w:t>
      </w:r>
      <w:proofErr w:type="gramEnd"/>
      <w:r w:rsidRPr="00D0172B">
        <w:t xml:space="preserve"> is a faulty state of a smart lift. The fault </w:t>
      </w:r>
      <w:proofErr w:type="spellStart"/>
      <w:r w:rsidRPr="00D0172B">
        <w:t>rdf</w:t>
      </w:r>
      <w:proofErr w:type="gramStart"/>
      <w:r w:rsidRPr="00D0172B">
        <w:t>:label</w:t>
      </w:r>
      <w:proofErr w:type="spellEnd"/>
      <w:proofErr w:type="gramEnd"/>
      <w:r w:rsidRPr="00D0172B">
        <w:t xml:space="preserve"> shall be one of the values defined in EN 627, (e.g.: "01xx" broken security chain).</w:t>
      </w:r>
    </w:p>
    <w:p w14:paraId="765095FC" w14:textId="77777777" w:rsidR="00F56916" w:rsidRPr="00D0172B" w:rsidRDefault="00F56916">
      <w:pPr>
        <w:pStyle w:val="Textkrper"/>
        <w:spacing w:after="0" w:line="225" w:lineRule="atLeast"/>
        <w:textAlignment w:val="auto"/>
        <w:rPr>
          <w:rFonts w:ascii="Arial" w:hAnsi="Arial"/>
          <w:sz w:val="36"/>
        </w:rPr>
      </w:pPr>
    </w:p>
    <w:p w14:paraId="0C96EA72" w14:textId="77777777" w:rsidR="00F56916" w:rsidRPr="00D0172B" w:rsidRDefault="006B39D8">
      <w:pPr>
        <w:pStyle w:val="Textkrper"/>
        <w:spacing w:after="0" w:line="225" w:lineRule="atLeast"/>
        <w:textAlignment w:val="auto"/>
        <w:rPr>
          <w:rFonts w:ascii="Arial" w:hAnsi="Arial"/>
          <w:sz w:val="36"/>
        </w:rPr>
      </w:pPr>
      <w:r w:rsidRPr="00D0172B">
        <w:t>&lt;mailto:lift.1415@company1.com&gt; a s4lift</w:t>
      </w:r>
      <w:proofErr w:type="gramStart"/>
      <w:r w:rsidRPr="00D0172B">
        <w:t>:SmartLiftInstallation</w:t>
      </w:r>
      <w:proofErr w:type="gramEnd"/>
      <w:r w:rsidRPr="00D0172B">
        <w:t xml:space="preserve"> .</w:t>
      </w:r>
    </w:p>
    <w:p w14:paraId="14ACE1AC" w14:textId="77777777" w:rsidR="00F56916" w:rsidRPr="00D0172B" w:rsidRDefault="006B39D8">
      <w:pPr>
        <w:pStyle w:val="Textkrper"/>
        <w:spacing w:after="0" w:line="225" w:lineRule="atLeast"/>
        <w:textAlignment w:val="auto"/>
        <w:rPr>
          <w:rFonts w:ascii="Arial" w:hAnsi="Arial"/>
          <w:sz w:val="36"/>
        </w:rPr>
      </w:pPr>
      <w:r w:rsidRPr="00D0172B">
        <w:t xml:space="preserve">&lt;mailto:lift.1415@company1.com&gt; </w:t>
      </w:r>
      <w:proofErr w:type="spellStart"/>
      <w:r w:rsidRPr="00D0172B">
        <w:t>saref</w:t>
      </w:r>
      <w:proofErr w:type="gramStart"/>
      <w:r w:rsidRPr="00D0172B">
        <w:t>:hasState</w:t>
      </w:r>
      <w:proofErr w:type="spellEnd"/>
      <w:proofErr w:type="gramEnd"/>
      <w:r w:rsidRPr="00D0172B">
        <w:t xml:space="preserve"> _:fault .</w:t>
      </w:r>
    </w:p>
    <w:p w14:paraId="475A372F" w14:textId="77777777" w:rsidR="00F56916" w:rsidRPr="00D0172B" w:rsidRDefault="006B39D8">
      <w:pPr>
        <w:pStyle w:val="Textkrper"/>
        <w:spacing w:after="0" w:line="225" w:lineRule="atLeast"/>
        <w:textAlignment w:val="auto"/>
        <w:rPr>
          <w:rFonts w:ascii="Arial" w:hAnsi="Arial"/>
          <w:sz w:val="36"/>
        </w:rPr>
      </w:pPr>
      <w:r w:rsidRPr="00D0172B">
        <w:t>_</w:t>
      </w:r>
      <w:proofErr w:type="gramStart"/>
      <w:r w:rsidRPr="00D0172B">
        <w:t>:fault</w:t>
      </w:r>
      <w:proofErr w:type="gramEnd"/>
      <w:r w:rsidRPr="00D0172B">
        <w:t xml:space="preserve"> a s4lift:SmartLiftInstallationFaultState .</w:t>
      </w:r>
    </w:p>
    <w:p w14:paraId="6B03ECA6" w14:textId="77777777" w:rsidR="00F56916" w:rsidRPr="00D0172B" w:rsidRDefault="006B39D8">
      <w:pPr>
        <w:pStyle w:val="Textkrper"/>
        <w:spacing w:after="0" w:line="225" w:lineRule="atLeast"/>
        <w:textAlignment w:val="auto"/>
        <w:rPr>
          <w:rFonts w:ascii="Arial" w:hAnsi="Arial"/>
          <w:sz w:val="36"/>
        </w:rPr>
      </w:pPr>
      <w:r w:rsidRPr="00D0172B">
        <w:t>_</w:t>
      </w:r>
      <w:proofErr w:type="gramStart"/>
      <w:r w:rsidRPr="00D0172B">
        <w:t>:fault</w:t>
      </w:r>
      <w:proofErr w:type="gramEnd"/>
      <w:r w:rsidRPr="00D0172B">
        <w:t xml:space="preserve"> </w:t>
      </w:r>
      <w:proofErr w:type="spellStart"/>
      <w:r w:rsidRPr="00D0172B">
        <w:t>rdfs:label</w:t>
      </w:r>
      <w:proofErr w:type="spellEnd"/>
      <w:r w:rsidRPr="00D0172B">
        <w:t xml:space="preserve"> "01xx" .</w:t>
      </w:r>
    </w:p>
    <w:p w14:paraId="109A8FB3" w14:textId="77777777" w:rsidR="00F56916" w:rsidRPr="00D0172B" w:rsidRDefault="006B39D8">
      <w:pPr>
        <w:pStyle w:val="Textkrper"/>
        <w:spacing w:after="0" w:line="225" w:lineRule="atLeast"/>
        <w:textAlignment w:val="auto"/>
        <w:rPr>
          <w:rFonts w:ascii="Arial" w:hAnsi="Arial"/>
          <w:sz w:val="36"/>
        </w:rPr>
      </w:pPr>
      <w:r w:rsidRPr="00D0172B">
        <w:t>_</w:t>
      </w:r>
      <w:proofErr w:type="gramStart"/>
      <w:r w:rsidRPr="00D0172B">
        <w:t>:fault</w:t>
      </w:r>
      <w:proofErr w:type="gramEnd"/>
      <w:r w:rsidRPr="00D0172B">
        <w:t xml:space="preserve"> </w:t>
      </w:r>
      <w:proofErr w:type="spellStart"/>
      <w:r w:rsidRPr="00D0172B">
        <w:t>saref:hasTimestamp</w:t>
      </w:r>
      <w:proofErr w:type="spellEnd"/>
      <w:r w:rsidRPr="00D0172B">
        <w:t xml:space="preserve"> "2020-05-03T12:00:00Z"^^</w:t>
      </w:r>
      <w:proofErr w:type="spellStart"/>
      <w:r w:rsidRPr="00D0172B">
        <w:t>xsd:dateTime</w:t>
      </w:r>
      <w:proofErr w:type="spellEnd"/>
      <w:r w:rsidRPr="00D0172B">
        <w:t xml:space="preserve"> .</w:t>
      </w:r>
    </w:p>
    <w:p w14:paraId="14876F04" w14:textId="77777777" w:rsidR="00F56916" w:rsidRPr="00D0172B" w:rsidRDefault="006B39D8">
      <w:pPr>
        <w:pStyle w:val="Textkrper"/>
        <w:spacing w:after="0" w:line="225" w:lineRule="atLeast"/>
        <w:textAlignment w:val="auto"/>
        <w:rPr>
          <w:rFonts w:ascii="Arial" w:hAnsi="Arial"/>
          <w:sz w:val="36"/>
        </w:rPr>
      </w:pPr>
      <w:r w:rsidRPr="00D0172B">
        <w:t>_</w:t>
      </w:r>
      <w:proofErr w:type="gramStart"/>
      <w:r w:rsidRPr="00D0172B">
        <w:t>:</w:t>
      </w:r>
      <w:proofErr w:type="spellStart"/>
      <w:r w:rsidRPr="00D0172B">
        <w:t>faultSignal</w:t>
      </w:r>
      <w:proofErr w:type="spellEnd"/>
      <w:proofErr w:type="gramEnd"/>
      <w:r w:rsidRPr="00D0172B">
        <w:t xml:space="preserve"> a s4lift:StatusSignal , s4lift:FaultSignal .</w:t>
      </w:r>
    </w:p>
    <w:p w14:paraId="2ABAADA4" w14:textId="77777777" w:rsidR="00F56916" w:rsidRPr="00D0172B" w:rsidRDefault="006B39D8">
      <w:pPr>
        <w:pStyle w:val="Textkrper"/>
        <w:spacing w:after="0" w:line="255" w:lineRule="atLeast"/>
        <w:rPr>
          <w:rFonts w:ascii="Arial;Arial_EmbeddedFont;Arial_" w:hAnsi="Arial;Arial_EmbeddedFont;Arial_"/>
          <w:sz w:val="22"/>
          <w:szCs w:val="22"/>
        </w:rPr>
      </w:pPr>
      <w:r w:rsidRPr="00D0172B">
        <w:t>_</w:t>
      </w:r>
      <w:proofErr w:type="gramStart"/>
      <w:r w:rsidRPr="00D0172B">
        <w:t>:</w:t>
      </w:r>
      <w:proofErr w:type="spellStart"/>
      <w:r w:rsidRPr="00D0172B">
        <w:t>faultSignal</w:t>
      </w:r>
      <w:proofErr w:type="spellEnd"/>
      <w:proofErr w:type="gramEnd"/>
      <w:r w:rsidRPr="00D0172B">
        <w:t xml:space="preserve"> s4lift:conveys _:fault .</w:t>
      </w:r>
    </w:p>
    <w:p w14:paraId="56A44777" w14:textId="77777777" w:rsidR="00F56916" w:rsidRPr="00D0172B" w:rsidRDefault="00F56916">
      <w:pPr>
        <w:pStyle w:val="Textkrper"/>
        <w:spacing w:line="240" w:lineRule="atLeast"/>
        <w:rPr>
          <w:b/>
          <w:bCs/>
        </w:rPr>
      </w:pPr>
    </w:p>
    <w:p w14:paraId="775686BB" w14:textId="77777777" w:rsidR="00F56916" w:rsidRPr="00D0172B" w:rsidRDefault="006B39D8">
      <w:pPr>
        <w:pStyle w:val="berschrift8"/>
      </w:pPr>
      <w:bookmarkStart w:id="120" w:name="_Toc1421283151"/>
      <w:bookmarkStart w:id="121" w:name="_Toc1386888151"/>
      <w:bookmarkStart w:id="122" w:name="_Toc146896780"/>
      <w:r w:rsidRPr="00D0172B">
        <w:t>Annex C</w:t>
      </w:r>
      <w:r w:rsidRPr="00D0172B">
        <w:rPr>
          <w:color w:val="76923C"/>
        </w:rPr>
        <w:t xml:space="preserve"> </w:t>
      </w:r>
      <w:r w:rsidRPr="00D0172B">
        <w:rPr>
          <w:color w:val="000000"/>
        </w:rPr>
        <w:t>(informative)</w:t>
      </w:r>
      <w:proofErr w:type="gramStart"/>
      <w:r w:rsidRPr="00D0172B">
        <w:t>:</w:t>
      </w:r>
      <w:proofErr w:type="gramEnd"/>
      <w:r w:rsidRPr="00D0172B">
        <w:br/>
        <w:t>Example of data translated into semantically enriched SAREF data</w:t>
      </w:r>
      <w:bookmarkEnd w:id="120"/>
      <w:bookmarkEnd w:id="121"/>
      <w:bookmarkEnd w:id="122"/>
    </w:p>
    <w:p w14:paraId="4D7BA05B" w14:textId="77777777" w:rsidR="00F56916" w:rsidRPr="00D0172B" w:rsidRDefault="006B39D8">
      <w:pPr>
        <w:spacing w:after="0"/>
        <w:textAlignment w:val="auto"/>
        <w:rPr>
          <w:rFonts w:ascii="Arial" w:hAnsi="Arial"/>
          <w:sz w:val="36"/>
        </w:rPr>
      </w:pPr>
      <w:r w:rsidRPr="00D0172B">
        <w:t>### Example of use for the SAREF extension for building devices.</w:t>
      </w:r>
    </w:p>
    <w:p w14:paraId="1AC3969B" w14:textId="77777777" w:rsidR="00F56916" w:rsidRPr="00D0172B" w:rsidRDefault="00F56916">
      <w:pPr>
        <w:spacing w:after="0"/>
        <w:textAlignment w:val="auto"/>
        <w:rPr>
          <w:rFonts w:ascii="Arial" w:hAnsi="Arial"/>
          <w:sz w:val="36"/>
        </w:rPr>
      </w:pPr>
    </w:p>
    <w:p w14:paraId="5C758017" w14:textId="77777777" w:rsidR="00F56916" w:rsidRPr="00D0172B" w:rsidRDefault="006B39D8">
      <w:pPr>
        <w:spacing w:after="0"/>
        <w:textAlignment w:val="auto"/>
        <w:rPr>
          <w:rFonts w:ascii="Arial" w:hAnsi="Arial"/>
          <w:sz w:val="36"/>
        </w:rPr>
      </w:pPr>
      <w:r w:rsidRPr="00D0172B">
        <w:t>@prefix : &lt;https://saref.etsi.org/saref4bldg/v1.1.2/example/example1BLDG/</w:t>
      </w:r>
      <w:proofErr w:type="gramStart"/>
      <w:r w:rsidRPr="00D0172B">
        <w:t>&gt; .</w:t>
      </w:r>
      <w:proofErr w:type="gramEnd"/>
    </w:p>
    <w:p w14:paraId="22BFCCA5" w14:textId="77777777" w:rsidR="00F56916" w:rsidRPr="00D0172B" w:rsidRDefault="006B39D8">
      <w:pPr>
        <w:spacing w:after="0"/>
        <w:textAlignment w:val="auto"/>
        <w:rPr>
          <w:rFonts w:ascii="Arial" w:hAnsi="Arial"/>
          <w:sz w:val="36"/>
        </w:rPr>
      </w:pPr>
      <w:r w:rsidRPr="00D0172B">
        <w:t>@prefix owl: &lt;http://www.w3.org/2002/07/owl#</w:t>
      </w:r>
      <w:proofErr w:type="gramStart"/>
      <w:r w:rsidRPr="00D0172B">
        <w:t>&gt; .</w:t>
      </w:r>
      <w:proofErr w:type="gramEnd"/>
    </w:p>
    <w:p w14:paraId="331AAB10" w14:textId="77777777" w:rsidR="00F56916" w:rsidRPr="00D0172B" w:rsidRDefault="006B39D8">
      <w:pPr>
        <w:spacing w:after="0"/>
        <w:textAlignment w:val="auto"/>
        <w:rPr>
          <w:rFonts w:ascii="Arial" w:hAnsi="Arial"/>
          <w:sz w:val="36"/>
        </w:rPr>
      </w:pPr>
      <w:r w:rsidRPr="00D0172B">
        <w:t xml:space="preserve">@prefix </w:t>
      </w:r>
      <w:proofErr w:type="spellStart"/>
      <w:r w:rsidRPr="00D0172B">
        <w:t>rdf</w:t>
      </w:r>
      <w:proofErr w:type="spellEnd"/>
      <w:r w:rsidRPr="00D0172B">
        <w:t>: &lt;http://www.w3.org/1999/02/22-rdf-syntax-ns#</w:t>
      </w:r>
      <w:proofErr w:type="gramStart"/>
      <w:r w:rsidRPr="00D0172B">
        <w:t>&gt; .</w:t>
      </w:r>
      <w:proofErr w:type="gramEnd"/>
    </w:p>
    <w:p w14:paraId="2121457A" w14:textId="77777777" w:rsidR="00F56916" w:rsidRPr="00D0172B" w:rsidRDefault="006B39D8">
      <w:pPr>
        <w:spacing w:after="0"/>
        <w:textAlignment w:val="auto"/>
        <w:rPr>
          <w:rFonts w:ascii="Arial" w:hAnsi="Arial"/>
          <w:sz w:val="36"/>
        </w:rPr>
      </w:pPr>
      <w:r w:rsidRPr="00D0172B">
        <w:t>@prefix xml: &lt;http://www.w3.org/XML/1998/namespace</w:t>
      </w:r>
      <w:proofErr w:type="gramStart"/>
      <w:r w:rsidRPr="00D0172B">
        <w:t>&gt; .</w:t>
      </w:r>
      <w:proofErr w:type="gramEnd"/>
    </w:p>
    <w:p w14:paraId="147329CC" w14:textId="77777777" w:rsidR="00F56916" w:rsidRPr="00D0172B" w:rsidRDefault="006B39D8">
      <w:pPr>
        <w:spacing w:after="0"/>
        <w:textAlignment w:val="auto"/>
        <w:rPr>
          <w:rFonts w:ascii="Arial" w:hAnsi="Arial"/>
          <w:sz w:val="36"/>
        </w:rPr>
      </w:pPr>
      <w:r w:rsidRPr="00D0172B">
        <w:t xml:space="preserve">@prefix </w:t>
      </w:r>
      <w:proofErr w:type="spellStart"/>
      <w:r w:rsidRPr="00D0172B">
        <w:t>xsd</w:t>
      </w:r>
      <w:proofErr w:type="spellEnd"/>
      <w:r w:rsidRPr="00D0172B">
        <w:t>: &lt;http://www.w3.org/2001/XMLSchema#</w:t>
      </w:r>
      <w:proofErr w:type="gramStart"/>
      <w:r w:rsidRPr="00D0172B">
        <w:t>&gt; .</w:t>
      </w:r>
      <w:proofErr w:type="gramEnd"/>
    </w:p>
    <w:p w14:paraId="21172DBC" w14:textId="77777777" w:rsidR="00F56916" w:rsidRPr="00D0172B" w:rsidRDefault="006B39D8">
      <w:pPr>
        <w:spacing w:after="0"/>
        <w:textAlignment w:val="auto"/>
        <w:rPr>
          <w:rFonts w:ascii="Arial" w:hAnsi="Arial"/>
          <w:sz w:val="36"/>
        </w:rPr>
      </w:pPr>
      <w:r w:rsidRPr="00D0172B">
        <w:t xml:space="preserve">@prefix </w:t>
      </w:r>
      <w:proofErr w:type="spellStart"/>
      <w:r w:rsidRPr="00D0172B">
        <w:t>prov</w:t>
      </w:r>
      <w:proofErr w:type="spellEnd"/>
      <w:r w:rsidRPr="00D0172B">
        <w:t>: &lt;http://www.w3.org/ns/prov#</w:t>
      </w:r>
      <w:proofErr w:type="gramStart"/>
      <w:r w:rsidRPr="00D0172B">
        <w:t>&gt; .</w:t>
      </w:r>
      <w:proofErr w:type="gramEnd"/>
    </w:p>
    <w:p w14:paraId="114248BC" w14:textId="77777777" w:rsidR="00F56916" w:rsidRPr="00D0172B" w:rsidRDefault="006B39D8">
      <w:pPr>
        <w:spacing w:after="0"/>
        <w:textAlignment w:val="auto"/>
        <w:rPr>
          <w:rFonts w:ascii="Arial" w:hAnsi="Arial"/>
          <w:sz w:val="36"/>
        </w:rPr>
      </w:pPr>
      <w:r w:rsidRPr="00D0172B">
        <w:t xml:space="preserve">@prefix </w:t>
      </w:r>
      <w:proofErr w:type="spellStart"/>
      <w:r w:rsidRPr="00D0172B">
        <w:t>rdfs</w:t>
      </w:r>
      <w:proofErr w:type="spellEnd"/>
      <w:r w:rsidRPr="00D0172B">
        <w:t>: &lt;http://www.w3.org/2000/01/rdf-schema#</w:t>
      </w:r>
      <w:proofErr w:type="gramStart"/>
      <w:r w:rsidRPr="00D0172B">
        <w:t>&gt; .</w:t>
      </w:r>
      <w:proofErr w:type="gramEnd"/>
    </w:p>
    <w:p w14:paraId="36ED1A0E" w14:textId="77777777" w:rsidR="00F56916" w:rsidRPr="00974929" w:rsidRDefault="006B39D8">
      <w:pPr>
        <w:spacing w:after="0"/>
        <w:textAlignment w:val="auto"/>
        <w:rPr>
          <w:rFonts w:ascii="Arial" w:hAnsi="Arial"/>
          <w:sz w:val="36"/>
        </w:rPr>
      </w:pPr>
      <w:r w:rsidRPr="00974929">
        <w:t xml:space="preserve">@prefix </w:t>
      </w:r>
      <w:proofErr w:type="spellStart"/>
      <w:r w:rsidRPr="00974929">
        <w:t>saref</w:t>
      </w:r>
      <w:proofErr w:type="spellEnd"/>
      <w:r w:rsidRPr="00974929">
        <w:t>: &lt;https://saref.etsi.org/core/</w:t>
      </w:r>
      <w:proofErr w:type="gramStart"/>
      <w:r w:rsidRPr="00974929">
        <w:t>&gt; .</w:t>
      </w:r>
      <w:proofErr w:type="gramEnd"/>
    </w:p>
    <w:p w14:paraId="410D690C" w14:textId="77777777" w:rsidR="00F56916" w:rsidRPr="00D0172B" w:rsidRDefault="006B39D8">
      <w:pPr>
        <w:spacing w:after="0"/>
        <w:textAlignment w:val="auto"/>
        <w:rPr>
          <w:rFonts w:ascii="Arial" w:hAnsi="Arial"/>
          <w:sz w:val="36"/>
        </w:rPr>
      </w:pPr>
      <w:r w:rsidRPr="00D0172B">
        <w:t>@prefix s4bldg: &lt;https://saref.etsi.org/saref4bldg/</w:t>
      </w:r>
      <w:proofErr w:type="gramStart"/>
      <w:r w:rsidRPr="00D0172B">
        <w:t>&gt; .</w:t>
      </w:r>
      <w:proofErr w:type="gramEnd"/>
    </w:p>
    <w:p w14:paraId="3A83C2A8" w14:textId="77777777" w:rsidR="00F56916" w:rsidRPr="00D0172B" w:rsidRDefault="006B39D8">
      <w:pPr>
        <w:spacing w:after="0"/>
        <w:textAlignment w:val="auto"/>
        <w:rPr>
          <w:rFonts w:ascii="Arial" w:hAnsi="Arial"/>
          <w:sz w:val="36"/>
        </w:rPr>
      </w:pPr>
      <w:r w:rsidRPr="00D0172B">
        <w:t>@prefix s4ener: &lt;https://saref.etsi.org/saref4ener/</w:t>
      </w:r>
      <w:proofErr w:type="gramStart"/>
      <w:r w:rsidRPr="00D0172B">
        <w:t>&gt; .</w:t>
      </w:r>
      <w:proofErr w:type="gramEnd"/>
    </w:p>
    <w:p w14:paraId="6BCF83F1" w14:textId="77777777" w:rsidR="00F56916" w:rsidRPr="00D0172B" w:rsidRDefault="006B39D8">
      <w:pPr>
        <w:spacing w:after="0"/>
        <w:textAlignment w:val="auto"/>
        <w:rPr>
          <w:rFonts w:ascii="Arial" w:hAnsi="Arial"/>
          <w:sz w:val="36"/>
        </w:rPr>
      </w:pPr>
      <w:r w:rsidRPr="00D0172B">
        <w:t xml:space="preserve">@prefix </w:t>
      </w:r>
      <w:proofErr w:type="spellStart"/>
      <w:r w:rsidRPr="00D0172B">
        <w:t>dcterms</w:t>
      </w:r>
      <w:proofErr w:type="spellEnd"/>
      <w:r w:rsidRPr="00D0172B">
        <w:t>: &lt;http://purl.org/dc/terms/</w:t>
      </w:r>
      <w:proofErr w:type="gramStart"/>
      <w:r w:rsidRPr="00D0172B">
        <w:t>&gt; .</w:t>
      </w:r>
      <w:proofErr w:type="gramEnd"/>
    </w:p>
    <w:p w14:paraId="13059762" w14:textId="77777777" w:rsidR="00F56916" w:rsidRPr="00D0172B" w:rsidRDefault="006B39D8">
      <w:pPr>
        <w:spacing w:after="0"/>
        <w:textAlignment w:val="auto"/>
        <w:rPr>
          <w:rFonts w:ascii="Arial" w:hAnsi="Arial"/>
          <w:sz w:val="36"/>
        </w:rPr>
      </w:pPr>
      <w:r w:rsidRPr="00D0172B">
        <w:t>@prefix geo: &lt;http://www.w3.org/2003/01/geo/wgs84_pos#</w:t>
      </w:r>
      <w:proofErr w:type="gramStart"/>
      <w:r w:rsidRPr="00D0172B">
        <w:t>&gt; .</w:t>
      </w:r>
      <w:proofErr w:type="gramEnd"/>
    </w:p>
    <w:p w14:paraId="588D548E" w14:textId="77777777" w:rsidR="00F56916" w:rsidRPr="00D0172B" w:rsidRDefault="006B39D8">
      <w:pPr>
        <w:spacing w:after="0"/>
        <w:textAlignment w:val="auto"/>
        <w:rPr>
          <w:rFonts w:ascii="Arial" w:hAnsi="Arial"/>
          <w:sz w:val="36"/>
        </w:rPr>
      </w:pPr>
      <w:r w:rsidRPr="00D0172B">
        <w:t>@prefix time: &lt;http://www.w3.org/2006/time#</w:t>
      </w:r>
      <w:proofErr w:type="gramStart"/>
      <w:r w:rsidRPr="00D0172B">
        <w:t>&gt; .</w:t>
      </w:r>
      <w:proofErr w:type="gramEnd"/>
    </w:p>
    <w:p w14:paraId="40F1B024" w14:textId="77777777" w:rsidR="00F56916" w:rsidRPr="001955E9" w:rsidRDefault="006B39D8">
      <w:pPr>
        <w:spacing w:after="0"/>
        <w:textAlignment w:val="auto"/>
        <w:rPr>
          <w:rFonts w:ascii="Arial" w:hAnsi="Arial"/>
          <w:sz w:val="36"/>
          <w:lang w:val="de-DE"/>
        </w:rPr>
      </w:pPr>
      <w:r w:rsidRPr="001955E9">
        <w:rPr>
          <w:lang w:val="de-DE"/>
        </w:rPr>
        <w:t>@</w:t>
      </w:r>
      <w:proofErr w:type="spellStart"/>
      <w:r w:rsidRPr="001955E9">
        <w:rPr>
          <w:lang w:val="de-DE"/>
        </w:rPr>
        <w:t>prefix</w:t>
      </w:r>
      <w:proofErr w:type="spellEnd"/>
      <w:r w:rsidRPr="001955E9">
        <w:rPr>
          <w:lang w:val="de-DE"/>
        </w:rPr>
        <w:t xml:space="preserve"> </w:t>
      </w:r>
      <w:proofErr w:type="spellStart"/>
      <w:r w:rsidRPr="001955E9">
        <w:rPr>
          <w:lang w:val="de-DE"/>
        </w:rPr>
        <w:t>wurvoc</w:t>
      </w:r>
      <w:proofErr w:type="spellEnd"/>
      <w:r w:rsidRPr="001955E9">
        <w:rPr>
          <w:lang w:val="de-DE"/>
        </w:rPr>
        <w:t>: &lt;http://www.wurvoc.org/vocabularies/om-1.8/</w:t>
      </w:r>
      <w:proofErr w:type="gramStart"/>
      <w:r w:rsidRPr="001955E9">
        <w:rPr>
          <w:lang w:val="de-DE"/>
        </w:rPr>
        <w:t>&gt; .</w:t>
      </w:r>
      <w:proofErr w:type="gramEnd"/>
    </w:p>
    <w:p w14:paraId="12FF25C7" w14:textId="77777777" w:rsidR="00F56916" w:rsidRPr="00D0172B" w:rsidRDefault="006B39D8">
      <w:pPr>
        <w:spacing w:after="0"/>
        <w:textAlignment w:val="auto"/>
        <w:rPr>
          <w:rFonts w:ascii="Arial" w:hAnsi="Arial"/>
          <w:sz w:val="36"/>
        </w:rPr>
      </w:pPr>
      <w:r w:rsidRPr="00D0172B">
        <w:t xml:space="preserve">@prefix </w:t>
      </w:r>
      <w:proofErr w:type="spellStart"/>
      <w:r w:rsidRPr="00D0172B">
        <w:t>dctype</w:t>
      </w:r>
      <w:proofErr w:type="spellEnd"/>
      <w:r w:rsidRPr="00D0172B">
        <w:t>: &lt;http://purl.org/dc/dcmitype/</w:t>
      </w:r>
      <w:proofErr w:type="gramStart"/>
      <w:r w:rsidRPr="00D0172B">
        <w:t>&gt; .</w:t>
      </w:r>
      <w:proofErr w:type="gramEnd"/>
    </w:p>
    <w:p w14:paraId="61590ED2" w14:textId="77777777" w:rsidR="00F56916" w:rsidRPr="00D0172B" w:rsidRDefault="006B39D8">
      <w:pPr>
        <w:spacing w:after="0"/>
        <w:textAlignment w:val="auto"/>
        <w:rPr>
          <w:rFonts w:ascii="Arial" w:hAnsi="Arial"/>
          <w:sz w:val="36"/>
        </w:rPr>
      </w:pPr>
      <w:r w:rsidRPr="00D0172B">
        <w:t>@base &lt;https://saref.etsi.org/saref4bldg/v1.1.2/example/example1BLDG/</w:t>
      </w:r>
      <w:proofErr w:type="gramStart"/>
      <w:r w:rsidRPr="00D0172B">
        <w:t>&gt; .</w:t>
      </w:r>
      <w:proofErr w:type="gramEnd"/>
    </w:p>
    <w:p w14:paraId="309A6BBA" w14:textId="77777777" w:rsidR="00F56916" w:rsidRPr="00D0172B" w:rsidRDefault="00F56916">
      <w:pPr>
        <w:spacing w:after="0"/>
        <w:textAlignment w:val="auto"/>
        <w:rPr>
          <w:rFonts w:ascii="Arial" w:hAnsi="Arial"/>
          <w:sz w:val="36"/>
        </w:rPr>
      </w:pPr>
    </w:p>
    <w:p w14:paraId="2F238574" w14:textId="77777777" w:rsidR="00F56916" w:rsidRPr="00974929" w:rsidRDefault="006B39D8">
      <w:pPr>
        <w:spacing w:after="0"/>
        <w:textAlignment w:val="auto"/>
        <w:rPr>
          <w:rFonts w:ascii="Arial" w:hAnsi="Arial"/>
          <w:sz w:val="36"/>
        </w:rPr>
      </w:pPr>
      <w:r w:rsidRPr="00974929">
        <w:t xml:space="preserve">&lt;https://saref.etsi.org/saref4bldg/v1.1.2/example/example1BLDG#&gt; a </w:t>
      </w:r>
      <w:proofErr w:type="spellStart"/>
      <w:r w:rsidRPr="00974929">
        <w:t>dctype</w:t>
      </w:r>
      <w:proofErr w:type="gramStart"/>
      <w:r w:rsidRPr="00974929">
        <w:t>:Dataset</w:t>
      </w:r>
      <w:proofErr w:type="spellEnd"/>
      <w:proofErr w:type="gramEnd"/>
      <w:r w:rsidRPr="00974929">
        <w:t xml:space="preserve"> ;</w:t>
      </w:r>
    </w:p>
    <w:p w14:paraId="00C3868A" w14:textId="77777777" w:rsidR="00F56916" w:rsidRPr="00D0172B" w:rsidRDefault="006B39D8">
      <w:pPr>
        <w:spacing w:after="0"/>
        <w:textAlignment w:val="auto"/>
        <w:rPr>
          <w:rFonts w:ascii="Arial" w:hAnsi="Arial"/>
          <w:sz w:val="36"/>
        </w:rPr>
      </w:pPr>
      <w:r w:rsidRPr="00974929">
        <w:t xml:space="preserve">  </w:t>
      </w:r>
      <w:proofErr w:type="spellStart"/>
      <w:proofErr w:type="gramStart"/>
      <w:r w:rsidRPr="00D0172B">
        <w:t>dcterms:</w:t>
      </w:r>
      <w:proofErr w:type="gramEnd"/>
      <w:r w:rsidRPr="00D0172B">
        <w:t>creator</w:t>
      </w:r>
      <w:proofErr w:type="spellEnd"/>
      <w:r w:rsidRPr="00D0172B">
        <w:t xml:space="preserve"> &lt;http://purl.org/net/mpoveda&gt; ,</w:t>
      </w:r>
    </w:p>
    <w:p w14:paraId="680D15FA" w14:textId="77777777" w:rsidR="00F56916" w:rsidRPr="00D0172B" w:rsidRDefault="006B39D8">
      <w:pPr>
        <w:spacing w:after="0"/>
        <w:textAlignment w:val="auto"/>
        <w:rPr>
          <w:rFonts w:ascii="Arial" w:hAnsi="Arial"/>
          <w:sz w:val="36"/>
        </w:rPr>
      </w:pPr>
      <w:r w:rsidRPr="00D0172B">
        <w:t xml:space="preserve">                  &lt;http://www.garcia-castro.com/foaf.rdf#me</w:t>
      </w:r>
      <w:proofErr w:type="gramStart"/>
      <w:r w:rsidRPr="00D0172B">
        <w:t>&gt; ;</w:t>
      </w:r>
      <w:proofErr w:type="gramEnd"/>
    </w:p>
    <w:p w14:paraId="5910FA5A"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dcterms:</w:t>
      </w:r>
      <w:proofErr w:type="gramEnd"/>
      <w:r w:rsidRPr="00D0172B">
        <w:t>license</w:t>
      </w:r>
      <w:proofErr w:type="spellEnd"/>
      <w:r w:rsidRPr="00D0172B">
        <w:t xml:space="preserve"> &lt;https://forge.etsi.org/etsi-software-license&gt; ;</w:t>
      </w:r>
    </w:p>
    <w:p w14:paraId="7B612E86"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dcterms:</w:t>
      </w:r>
      <w:proofErr w:type="gramEnd"/>
      <w:r w:rsidRPr="00D0172B">
        <w:t>conformsTo</w:t>
      </w:r>
      <w:proofErr w:type="spellEnd"/>
      <w:r w:rsidRPr="00D0172B">
        <w:t xml:space="preserve"> &lt;https://saref.etsi.org/saref4bldg/v1.1.2/&gt; ;</w:t>
      </w:r>
    </w:p>
    <w:p w14:paraId="5A42D718"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dcterms:</w:t>
      </w:r>
      <w:proofErr w:type="gramEnd"/>
      <w:r w:rsidRPr="00D0172B">
        <w:t>conformsTo</w:t>
      </w:r>
      <w:proofErr w:type="spellEnd"/>
      <w:r w:rsidRPr="00D0172B">
        <w:t xml:space="preserve"> &lt;https://saref.etsi.org/saref4ener/v1.1.2/&gt; ;</w:t>
      </w:r>
    </w:p>
    <w:p w14:paraId="51429CD8"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dcterms:</w:t>
      </w:r>
      <w:proofErr w:type="gramEnd"/>
      <w:r w:rsidRPr="00D0172B">
        <w:t>title</w:t>
      </w:r>
      <w:proofErr w:type="spellEnd"/>
      <w:r w:rsidRPr="00D0172B">
        <w:t xml:space="preserve"> "Example of use for the SAREF extension for building devices"@</w:t>
      </w:r>
      <w:proofErr w:type="spellStart"/>
      <w:r w:rsidRPr="00D0172B">
        <w:t>en</w:t>
      </w:r>
      <w:proofErr w:type="spellEnd"/>
      <w:r w:rsidRPr="00D0172B">
        <w:t xml:space="preserve"> ;</w:t>
      </w:r>
    </w:p>
    <w:p w14:paraId="0387DE3E"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dcterms:</w:t>
      </w:r>
      <w:proofErr w:type="gramEnd"/>
      <w:r w:rsidRPr="00D0172B">
        <w:t>description</w:t>
      </w:r>
      <w:proofErr w:type="spellEnd"/>
      <w:r w:rsidRPr="00D0172B">
        <w:t xml:space="preserve"> "Example of use for the SAREF extension for building devices"@</w:t>
      </w:r>
      <w:proofErr w:type="spellStart"/>
      <w:r w:rsidRPr="00D0172B">
        <w:t>en</w:t>
      </w:r>
      <w:proofErr w:type="spellEnd"/>
      <w:r w:rsidRPr="00D0172B">
        <w:t xml:space="preserve"> .</w:t>
      </w:r>
    </w:p>
    <w:p w14:paraId="0E65A6DA" w14:textId="77777777" w:rsidR="00F56916" w:rsidRPr="00D0172B" w:rsidRDefault="00F56916">
      <w:pPr>
        <w:spacing w:after="0"/>
        <w:textAlignment w:val="auto"/>
        <w:rPr>
          <w:rFonts w:ascii="Arial" w:hAnsi="Arial"/>
          <w:sz w:val="36"/>
        </w:rPr>
      </w:pPr>
    </w:p>
    <w:p w14:paraId="6CBEA0C1" w14:textId="77777777" w:rsidR="00F56916" w:rsidRPr="00D0172B" w:rsidRDefault="006B39D8">
      <w:pPr>
        <w:spacing w:after="0"/>
        <w:textAlignment w:val="auto"/>
        <w:rPr>
          <w:rFonts w:ascii="Arial" w:hAnsi="Arial"/>
          <w:sz w:val="36"/>
        </w:rPr>
      </w:pPr>
      <w:proofErr w:type="spellStart"/>
      <w:proofErr w:type="gramStart"/>
      <w:r w:rsidRPr="00D0172B">
        <w:t>geo:</w:t>
      </w:r>
      <w:proofErr w:type="gramEnd"/>
      <w:r w:rsidRPr="00D0172B">
        <w:t>SpatialThing</w:t>
      </w:r>
      <w:proofErr w:type="spellEnd"/>
      <w:r w:rsidRPr="00D0172B">
        <w:t xml:space="preserve"> </w:t>
      </w:r>
      <w:proofErr w:type="spellStart"/>
      <w:r w:rsidRPr="00D0172B">
        <w:t>a</w:t>
      </w:r>
      <w:proofErr w:type="spellEnd"/>
      <w:r w:rsidRPr="00D0172B">
        <w:t xml:space="preserve"> </w:t>
      </w:r>
      <w:proofErr w:type="spellStart"/>
      <w:r w:rsidRPr="00D0172B">
        <w:t>owl:Class</w:t>
      </w:r>
      <w:proofErr w:type="spellEnd"/>
      <w:r w:rsidRPr="00D0172B">
        <w:t xml:space="preserve"> .</w:t>
      </w:r>
    </w:p>
    <w:p w14:paraId="682A08B8" w14:textId="77777777" w:rsidR="00F56916" w:rsidRPr="00D0172B" w:rsidRDefault="006B39D8">
      <w:pPr>
        <w:spacing w:after="0"/>
        <w:textAlignment w:val="auto"/>
        <w:rPr>
          <w:rFonts w:ascii="Arial" w:hAnsi="Arial"/>
          <w:sz w:val="36"/>
        </w:rPr>
      </w:pPr>
      <w:proofErr w:type="spellStart"/>
      <w:proofErr w:type="gramStart"/>
      <w:r w:rsidRPr="00D0172B">
        <w:t>geo:</w:t>
      </w:r>
      <w:proofErr w:type="gramEnd"/>
      <w:r w:rsidRPr="00D0172B">
        <w:t>long</w:t>
      </w:r>
      <w:proofErr w:type="spellEnd"/>
      <w:r w:rsidRPr="00D0172B">
        <w:t xml:space="preserve"> </w:t>
      </w:r>
      <w:proofErr w:type="spellStart"/>
      <w:r w:rsidRPr="00D0172B">
        <w:t>a</w:t>
      </w:r>
      <w:proofErr w:type="spellEnd"/>
      <w:r w:rsidRPr="00D0172B">
        <w:t xml:space="preserve"> </w:t>
      </w:r>
      <w:proofErr w:type="spellStart"/>
      <w:r w:rsidRPr="00D0172B">
        <w:t>owl:DatatypeProperty</w:t>
      </w:r>
      <w:proofErr w:type="spellEnd"/>
      <w:r w:rsidRPr="00D0172B">
        <w:t xml:space="preserve"> .</w:t>
      </w:r>
    </w:p>
    <w:p w14:paraId="2F9D5762" w14:textId="77777777" w:rsidR="00F56916" w:rsidRPr="00D0172B" w:rsidRDefault="006B39D8">
      <w:pPr>
        <w:spacing w:after="0"/>
        <w:textAlignment w:val="auto"/>
        <w:rPr>
          <w:rFonts w:ascii="Arial" w:hAnsi="Arial"/>
          <w:sz w:val="36"/>
        </w:rPr>
      </w:pPr>
      <w:proofErr w:type="spellStart"/>
      <w:proofErr w:type="gramStart"/>
      <w:r w:rsidRPr="00D0172B">
        <w:t>geo:</w:t>
      </w:r>
      <w:proofErr w:type="gramEnd"/>
      <w:r w:rsidRPr="00D0172B">
        <w:t>lat</w:t>
      </w:r>
      <w:proofErr w:type="spellEnd"/>
      <w:r w:rsidRPr="00D0172B">
        <w:t xml:space="preserve"> </w:t>
      </w:r>
      <w:proofErr w:type="spellStart"/>
      <w:r w:rsidRPr="00D0172B">
        <w:t>a</w:t>
      </w:r>
      <w:proofErr w:type="spellEnd"/>
      <w:r w:rsidRPr="00D0172B">
        <w:t xml:space="preserve"> </w:t>
      </w:r>
      <w:proofErr w:type="spellStart"/>
      <w:r w:rsidRPr="00D0172B">
        <w:t>owl:DatatypeProperty</w:t>
      </w:r>
      <w:proofErr w:type="spellEnd"/>
      <w:r w:rsidRPr="00D0172B">
        <w:t xml:space="preserve"> .</w:t>
      </w:r>
    </w:p>
    <w:p w14:paraId="422E0A97" w14:textId="77777777" w:rsidR="00F56916" w:rsidRPr="00D0172B" w:rsidRDefault="00F56916">
      <w:pPr>
        <w:spacing w:after="0"/>
        <w:textAlignment w:val="auto"/>
        <w:rPr>
          <w:rFonts w:ascii="Arial" w:hAnsi="Arial"/>
          <w:sz w:val="36"/>
        </w:rPr>
      </w:pPr>
    </w:p>
    <w:p w14:paraId="7B592156" w14:textId="77777777" w:rsidR="00F56916" w:rsidRPr="00D0172B" w:rsidRDefault="006B39D8">
      <w:pPr>
        <w:spacing w:after="0"/>
        <w:textAlignment w:val="auto"/>
        <w:rPr>
          <w:rFonts w:ascii="Arial" w:hAnsi="Arial"/>
          <w:sz w:val="36"/>
        </w:rPr>
      </w:pPr>
      <w:proofErr w:type="gramStart"/>
      <w:r w:rsidRPr="00D0172B">
        <w:t>:Compressor001SIERRA02</w:t>
      </w:r>
      <w:proofErr w:type="gramEnd"/>
      <w:r w:rsidRPr="00D0172B">
        <w:t xml:space="preserve">-0434C3 </w:t>
      </w:r>
      <w:proofErr w:type="spellStart"/>
      <w:r w:rsidRPr="00D0172B">
        <w:t>rdf:type</w:t>
      </w:r>
      <w:proofErr w:type="spellEnd"/>
      <w:r w:rsidRPr="00D0172B">
        <w:t xml:space="preserve"> </w:t>
      </w:r>
      <w:proofErr w:type="spellStart"/>
      <w:r w:rsidRPr="00D0172B">
        <w:t>owl:NamedIndividual</w:t>
      </w:r>
      <w:proofErr w:type="spellEnd"/>
      <w:r w:rsidRPr="00D0172B">
        <w:t xml:space="preserve"> , s4bldg:Compressor ;</w:t>
      </w:r>
    </w:p>
    <w:p w14:paraId="2560E252" w14:textId="77777777" w:rsidR="00F56916" w:rsidRPr="00D0172B" w:rsidRDefault="006B39D8">
      <w:pPr>
        <w:spacing w:after="0"/>
        <w:textAlignment w:val="auto"/>
        <w:rPr>
          <w:rFonts w:ascii="Arial" w:hAnsi="Arial"/>
          <w:sz w:val="36"/>
        </w:rPr>
      </w:pPr>
      <w:r w:rsidRPr="00D0172B">
        <w:t xml:space="preserve">  s4bldg</w:t>
      </w:r>
      <w:proofErr w:type="gramStart"/>
      <w:r w:rsidRPr="00D0172B">
        <w:t>:compressorSpeed</w:t>
      </w:r>
      <w:proofErr w:type="gramEnd"/>
      <w:r w:rsidRPr="00D0172B">
        <w:t xml:space="preserve"> :CompressorSpeedCompressor001SIERRA02-0434C3 ;</w:t>
      </w:r>
    </w:p>
    <w:p w14:paraId="10D723DB" w14:textId="77777777" w:rsidR="00F56916" w:rsidRPr="00D0172B" w:rsidRDefault="006B39D8">
      <w:pPr>
        <w:spacing w:after="0"/>
        <w:textAlignment w:val="auto"/>
        <w:rPr>
          <w:rFonts w:ascii="Arial" w:hAnsi="Arial"/>
          <w:sz w:val="36"/>
        </w:rPr>
      </w:pPr>
      <w:r w:rsidRPr="00D0172B">
        <w:t xml:space="preserve">  s4bldg</w:t>
      </w:r>
      <w:proofErr w:type="gramStart"/>
      <w:r w:rsidRPr="00D0172B">
        <w:t>:idealCapacity</w:t>
      </w:r>
      <w:proofErr w:type="gramEnd"/>
      <w:r w:rsidRPr="00D0172B">
        <w:t xml:space="preserve"> :IdealCapacityCompressor001SIERRA02-0434C3 ;</w:t>
      </w:r>
    </w:p>
    <w:p w14:paraId="288747A6" w14:textId="77777777" w:rsidR="00F56916" w:rsidRPr="00D0172B" w:rsidRDefault="006B39D8">
      <w:pPr>
        <w:spacing w:after="0"/>
        <w:textAlignment w:val="auto"/>
        <w:rPr>
          <w:rFonts w:ascii="Arial" w:hAnsi="Arial"/>
          <w:sz w:val="36"/>
        </w:rPr>
      </w:pPr>
      <w:r w:rsidRPr="00D0172B">
        <w:t xml:space="preserve">  s4bldg</w:t>
      </w:r>
      <w:proofErr w:type="gramStart"/>
      <w:r w:rsidRPr="00D0172B">
        <w:t>:impellerDiameter</w:t>
      </w:r>
      <w:proofErr w:type="gramEnd"/>
      <w:r w:rsidRPr="00D0172B">
        <w:t xml:space="preserve"> :ImpellerDiameterCompressor001SIERRA02-0434C3 ;</w:t>
      </w:r>
    </w:p>
    <w:p w14:paraId="68D482E5" w14:textId="77777777" w:rsidR="00F56916" w:rsidRPr="00D0172B" w:rsidRDefault="006B39D8">
      <w:pPr>
        <w:spacing w:after="0"/>
        <w:textAlignment w:val="auto"/>
        <w:rPr>
          <w:rFonts w:ascii="Arial" w:hAnsi="Arial"/>
          <w:sz w:val="36"/>
        </w:rPr>
      </w:pPr>
      <w:r w:rsidRPr="00D0172B">
        <w:t xml:space="preserve">  s4bldg</w:t>
      </w:r>
      <w:proofErr w:type="gramStart"/>
      <w:r w:rsidRPr="00D0172B">
        <w:t>:isContainedIn</w:t>
      </w:r>
      <w:proofErr w:type="gramEnd"/>
      <w:r w:rsidRPr="00D0172B">
        <w:t xml:space="preserve"> :RefrigerationStoreComputerScienceBuilding1 ;</w:t>
      </w:r>
    </w:p>
    <w:p w14:paraId="3BAE71FE" w14:textId="77777777" w:rsidR="00F56916" w:rsidRPr="00D0172B" w:rsidRDefault="006B39D8">
      <w:pPr>
        <w:spacing w:after="0"/>
        <w:textAlignment w:val="auto"/>
        <w:rPr>
          <w:rFonts w:ascii="Arial" w:hAnsi="Arial"/>
          <w:sz w:val="36"/>
        </w:rPr>
      </w:pPr>
      <w:r w:rsidRPr="00D0172B">
        <w:t xml:space="preserve">  s4bldg</w:t>
      </w:r>
      <w:proofErr w:type="gramStart"/>
      <w:r w:rsidRPr="00D0172B">
        <w:t>:nominalCapacity</w:t>
      </w:r>
      <w:proofErr w:type="gramEnd"/>
      <w:r w:rsidRPr="00D0172B">
        <w:t xml:space="preserve"> :NominalCapacityCompressor001SIERRA02-0434C3 ;</w:t>
      </w:r>
    </w:p>
    <w:p w14:paraId="2E57FF35"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geo:</w:t>
      </w:r>
      <w:proofErr w:type="gramEnd"/>
      <w:r w:rsidRPr="00D0172B">
        <w:t>location</w:t>
      </w:r>
      <w:proofErr w:type="spellEnd"/>
      <w:r w:rsidRPr="00D0172B">
        <w:t xml:space="preserve"> :LocationCompressor001SIERRA02-0434C3 ;</w:t>
      </w:r>
    </w:p>
    <w:p w14:paraId="00E6573E" w14:textId="77777777" w:rsidR="00F56916" w:rsidRPr="00D0172B" w:rsidRDefault="006B39D8">
      <w:pPr>
        <w:spacing w:after="0"/>
        <w:textAlignment w:val="auto"/>
        <w:rPr>
          <w:rFonts w:ascii="Arial" w:hAnsi="Arial"/>
          <w:sz w:val="36"/>
        </w:rPr>
      </w:pPr>
      <w:r w:rsidRPr="00D0172B">
        <w:lastRenderedPageBreak/>
        <w:t xml:space="preserve">  s4ener</w:t>
      </w:r>
      <w:proofErr w:type="gramStart"/>
      <w:r w:rsidRPr="00D0172B">
        <w:t>:exposes</w:t>
      </w:r>
      <w:proofErr w:type="gramEnd"/>
      <w:r w:rsidRPr="00D0172B">
        <w:t xml:space="preserve"> :PowerProfileCompressor001SIERRA02-0434C3 ;</w:t>
      </w:r>
    </w:p>
    <w:p w14:paraId="1FADA7D6" w14:textId="77777777" w:rsidR="00F56916" w:rsidRPr="00D0172B" w:rsidRDefault="006B39D8">
      <w:pPr>
        <w:spacing w:after="0"/>
        <w:textAlignment w:val="auto"/>
        <w:rPr>
          <w:rFonts w:ascii="Arial" w:hAnsi="Arial"/>
          <w:sz w:val="36"/>
        </w:rPr>
      </w:pPr>
      <w:r w:rsidRPr="00D0172B">
        <w:t xml:space="preserve">  s4bldg</w:t>
      </w:r>
      <w:proofErr w:type="gramStart"/>
      <w:r w:rsidRPr="00D0172B">
        <w:t>:hasHotGasBypass</w:t>
      </w:r>
      <w:proofErr w:type="gramEnd"/>
      <w:r w:rsidRPr="00D0172B">
        <w:t xml:space="preserve"> "false"^^</w:t>
      </w:r>
      <w:proofErr w:type="spellStart"/>
      <w:r w:rsidRPr="00D0172B">
        <w:t>xsd:boolean</w:t>
      </w:r>
      <w:proofErr w:type="spellEnd"/>
      <w:r w:rsidRPr="00D0172B">
        <w:t xml:space="preserve"> ;</w:t>
      </w:r>
    </w:p>
    <w:p w14:paraId="640C8D11" w14:textId="77777777" w:rsidR="00F56916" w:rsidRPr="00D0172B" w:rsidRDefault="006B39D8">
      <w:pPr>
        <w:spacing w:after="0"/>
        <w:textAlignment w:val="auto"/>
        <w:rPr>
          <w:rFonts w:ascii="Arial" w:hAnsi="Arial"/>
          <w:sz w:val="36"/>
        </w:rPr>
      </w:pPr>
      <w:r w:rsidRPr="00D0172B">
        <w:t xml:space="preserve">  s4bldg</w:t>
      </w:r>
      <w:proofErr w:type="gramStart"/>
      <w:r w:rsidRPr="00D0172B">
        <w:t>:powerSource</w:t>
      </w:r>
      <w:proofErr w:type="gramEnd"/>
      <w:r w:rsidRPr="00D0172B">
        <w:t xml:space="preserve"> "</w:t>
      </w:r>
      <w:proofErr w:type="spellStart"/>
      <w:r w:rsidRPr="00D0172B">
        <w:t>MotorDriven</w:t>
      </w:r>
      <w:proofErr w:type="spellEnd"/>
      <w:r w:rsidRPr="00D0172B">
        <w:t>"^^</w:t>
      </w:r>
      <w:proofErr w:type="spellStart"/>
      <w:r w:rsidRPr="00D0172B">
        <w:t>xsd:string</w:t>
      </w:r>
      <w:proofErr w:type="spellEnd"/>
      <w:r w:rsidRPr="00D0172B">
        <w:t xml:space="preserve"> ;</w:t>
      </w:r>
    </w:p>
    <w:p w14:paraId="508C9FBA" w14:textId="77777777" w:rsidR="00F56916" w:rsidRPr="00D0172B" w:rsidRDefault="006B39D8">
      <w:pPr>
        <w:spacing w:after="0"/>
        <w:textAlignment w:val="auto"/>
        <w:rPr>
          <w:rFonts w:ascii="Arial" w:hAnsi="Arial"/>
          <w:sz w:val="36"/>
        </w:rPr>
      </w:pPr>
      <w:r w:rsidRPr="00D0172B">
        <w:t xml:space="preserve">  s4bldg</w:t>
      </w:r>
      <w:proofErr w:type="gramStart"/>
      <w:r w:rsidRPr="00D0172B">
        <w:t>:refrigerantClass</w:t>
      </w:r>
      <w:proofErr w:type="gramEnd"/>
      <w:r w:rsidRPr="00D0172B">
        <w:t xml:space="preserve"> "HFC"^^</w:t>
      </w:r>
      <w:proofErr w:type="spellStart"/>
      <w:r w:rsidRPr="00D0172B">
        <w:t>xsd:string</w:t>
      </w:r>
      <w:proofErr w:type="spellEnd"/>
      <w:r w:rsidRPr="00D0172B">
        <w:t xml:space="preserve"> ;</w:t>
      </w:r>
    </w:p>
    <w:p w14:paraId="3DD87CEF"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saref:</w:t>
      </w:r>
      <w:proofErr w:type="gramEnd"/>
      <w:r w:rsidRPr="00D0172B">
        <w:t>hasManufacturer</w:t>
      </w:r>
      <w:proofErr w:type="spellEnd"/>
      <w:r w:rsidRPr="00D0172B">
        <w:t xml:space="preserve"> "SIEMENS"^^</w:t>
      </w:r>
      <w:proofErr w:type="spellStart"/>
      <w:r w:rsidRPr="00D0172B">
        <w:t>xsd:string</w:t>
      </w:r>
      <w:proofErr w:type="spellEnd"/>
      <w:r w:rsidRPr="00D0172B">
        <w:t xml:space="preserve"> ;</w:t>
      </w:r>
    </w:p>
    <w:p w14:paraId="353DB8E9" w14:textId="77777777" w:rsidR="00F56916" w:rsidRPr="001955E9" w:rsidRDefault="006B39D8">
      <w:pPr>
        <w:spacing w:after="0"/>
        <w:textAlignment w:val="auto"/>
        <w:rPr>
          <w:rFonts w:ascii="Arial" w:hAnsi="Arial"/>
          <w:sz w:val="36"/>
          <w:lang w:val="de-DE"/>
        </w:rPr>
      </w:pPr>
      <w:r w:rsidRPr="00D0172B">
        <w:t xml:space="preserve">  </w:t>
      </w:r>
      <w:proofErr w:type="spellStart"/>
      <w:r w:rsidRPr="001955E9">
        <w:rPr>
          <w:lang w:val="de-DE"/>
        </w:rPr>
        <w:t>rdfs:label</w:t>
      </w:r>
      <w:proofErr w:type="spellEnd"/>
      <w:r w:rsidRPr="001955E9">
        <w:rPr>
          <w:lang w:val="de-DE"/>
        </w:rPr>
        <w:t xml:space="preserve"> "CompressorSIERRA02-0434C3"@en .</w:t>
      </w:r>
    </w:p>
    <w:p w14:paraId="1BEBA58D" w14:textId="77777777" w:rsidR="00F56916" w:rsidRPr="001955E9" w:rsidRDefault="00F56916">
      <w:pPr>
        <w:spacing w:after="0"/>
        <w:textAlignment w:val="auto"/>
        <w:rPr>
          <w:rFonts w:ascii="Arial" w:hAnsi="Arial"/>
          <w:sz w:val="36"/>
          <w:lang w:val="de-DE"/>
        </w:rPr>
      </w:pPr>
    </w:p>
    <w:p w14:paraId="3A3AE312" w14:textId="77777777" w:rsidR="00F56916" w:rsidRPr="00D0172B" w:rsidRDefault="006B39D8">
      <w:pPr>
        <w:spacing w:after="0"/>
        <w:textAlignment w:val="auto"/>
        <w:rPr>
          <w:rFonts w:ascii="Arial" w:hAnsi="Arial"/>
          <w:sz w:val="36"/>
        </w:rPr>
      </w:pPr>
      <w:proofErr w:type="gramStart"/>
      <w:r w:rsidRPr="00D0172B">
        <w:t>:CompressorSpeedCompressor001SIERRA02</w:t>
      </w:r>
      <w:proofErr w:type="gramEnd"/>
      <w:r w:rsidRPr="00D0172B">
        <w:t xml:space="preserve">-0434C3 </w:t>
      </w:r>
      <w:proofErr w:type="spellStart"/>
      <w:r w:rsidRPr="00D0172B">
        <w:t>rdf:type</w:t>
      </w:r>
      <w:proofErr w:type="spellEnd"/>
      <w:r w:rsidRPr="00D0172B">
        <w:t xml:space="preserve"> </w:t>
      </w:r>
      <w:proofErr w:type="spellStart"/>
      <w:r w:rsidRPr="00D0172B">
        <w:t>owl:NamedIndividual</w:t>
      </w:r>
      <w:proofErr w:type="spellEnd"/>
      <w:r w:rsidRPr="00D0172B">
        <w:t xml:space="preserve"> , </w:t>
      </w:r>
      <w:proofErr w:type="spellStart"/>
      <w:r w:rsidRPr="00D0172B">
        <w:t>saref:Measurement</w:t>
      </w:r>
      <w:proofErr w:type="spellEnd"/>
      <w:r w:rsidRPr="00D0172B">
        <w:t xml:space="preserve"> ;</w:t>
      </w:r>
    </w:p>
    <w:p w14:paraId="00260302"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saref:</w:t>
      </w:r>
      <w:proofErr w:type="gramEnd"/>
      <w:r w:rsidRPr="00D0172B">
        <w:t>isMeasuredIn</w:t>
      </w:r>
      <w:proofErr w:type="spellEnd"/>
      <w:r w:rsidRPr="00D0172B">
        <w:t xml:space="preserve"> :</w:t>
      </w:r>
      <w:proofErr w:type="spellStart"/>
      <w:r w:rsidRPr="00D0172B">
        <w:t>cyclesPerSecond</w:t>
      </w:r>
      <w:proofErr w:type="spellEnd"/>
      <w:r w:rsidRPr="00D0172B">
        <w:t xml:space="preserve"> ;</w:t>
      </w:r>
    </w:p>
    <w:p w14:paraId="4D4E128E"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saref:</w:t>
      </w:r>
      <w:proofErr w:type="gramEnd"/>
      <w:r w:rsidRPr="00D0172B">
        <w:t>hasValue</w:t>
      </w:r>
      <w:proofErr w:type="spellEnd"/>
      <w:r w:rsidRPr="00D0172B">
        <w:t xml:space="preserve"> "3.0"^^</w:t>
      </w:r>
      <w:proofErr w:type="spellStart"/>
      <w:r w:rsidRPr="00D0172B">
        <w:t>xsd:float</w:t>
      </w:r>
      <w:proofErr w:type="spellEnd"/>
      <w:r w:rsidRPr="00D0172B">
        <w:t xml:space="preserve"> ;</w:t>
      </w:r>
    </w:p>
    <w:p w14:paraId="472ABF95"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rdfs:</w:t>
      </w:r>
      <w:proofErr w:type="gramEnd"/>
      <w:r w:rsidRPr="00D0172B">
        <w:t>label</w:t>
      </w:r>
      <w:proofErr w:type="spellEnd"/>
      <w:r w:rsidRPr="00D0172B">
        <w:t xml:space="preserve"> "Compressor speed of compressor001 SIERRA02-0434C3"@en .</w:t>
      </w:r>
    </w:p>
    <w:p w14:paraId="4E0491DE" w14:textId="77777777" w:rsidR="00F56916" w:rsidRPr="00D0172B" w:rsidRDefault="00F56916">
      <w:pPr>
        <w:spacing w:after="0"/>
        <w:textAlignment w:val="auto"/>
        <w:rPr>
          <w:rFonts w:ascii="Arial" w:hAnsi="Arial"/>
          <w:sz w:val="36"/>
        </w:rPr>
      </w:pPr>
    </w:p>
    <w:p w14:paraId="205CCA37" w14:textId="77777777" w:rsidR="00F56916" w:rsidRPr="00D0172B" w:rsidRDefault="006B39D8">
      <w:pPr>
        <w:spacing w:after="0"/>
        <w:textAlignment w:val="auto"/>
        <w:rPr>
          <w:rFonts w:ascii="Arial" w:hAnsi="Arial"/>
          <w:sz w:val="36"/>
        </w:rPr>
      </w:pPr>
      <w:proofErr w:type="gramStart"/>
      <w:r w:rsidRPr="00D0172B">
        <w:t>:ComputerScienceBuilding1</w:t>
      </w:r>
      <w:proofErr w:type="gramEnd"/>
      <w:r w:rsidRPr="00D0172B">
        <w:t xml:space="preserve"> </w:t>
      </w:r>
      <w:proofErr w:type="spellStart"/>
      <w:r w:rsidRPr="00D0172B">
        <w:t>rdf:type</w:t>
      </w:r>
      <w:proofErr w:type="spellEnd"/>
      <w:r w:rsidRPr="00D0172B">
        <w:t xml:space="preserve"> </w:t>
      </w:r>
      <w:proofErr w:type="spellStart"/>
      <w:r w:rsidRPr="00D0172B">
        <w:t>owl:NamedIndividual</w:t>
      </w:r>
      <w:proofErr w:type="spellEnd"/>
      <w:r w:rsidRPr="00D0172B">
        <w:t xml:space="preserve"> , s4bldg:Building ;</w:t>
      </w:r>
    </w:p>
    <w:p w14:paraId="22C66E48"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geo:</w:t>
      </w:r>
      <w:proofErr w:type="gramEnd"/>
      <w:r w:rsidRPr="00D0172B">
        <w:t>location</w:t>
      </w:r>
      <w:proofErr w:type="spellEnd"/>
      <w:r w:rsidRPr="00D0172B">
        <w:t xml:space="preserve"> :LocationComputerScienceBuilding1 ;</w:t>
      </w:r>
    </w:p>
    <w:p w14:paraId="318192E1"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rdfs:</w:t>
      </w:r>
      <w:proofErr w:type="gramEnd"/>
      <w:r w:rsidRPr="00D0172B">
        <w:t>label</w:t>
      </w:r>
      <w:proofErr w:type="spellEnd"/>
      <w:r w:rsidRPr="00D0172B">
        <w:t xml:space="preserve"> "Computer Science Building 1"@en .</w:t>
      </w:r>
    </w:p>
    <w:p w14:paraId="52EC8998" w14:textId="77777777" w:rsidR="00F56916" w:rsidRPr="00D0172B" w:rsidRDefault="00F56916">
      <w:pPr>
        <w:spacing w:after="0"/>
        <w:textAlignment w:val="auto"/>
        <w:rPr>
          <w:rFonts w:ascii="Arial" w:hAnsi="Arial"/>
          <w:sz w:val="36"/>
        </w:rPr>
      </w:pPr>
    </w:p>
    <w:p w14:paraId="57676D79" w14:textId="77777777" w:rsidR="00F56916" w:rsidRPr="00D0172B" w:rsidRDefault="006B39D8">
      <w:pPr>
        <w:spacing w:after="0"/>
        <w:textAlignment w:val="auto"/>
        <w:rPr>
          <w:rFonts w:ascii="Arial" w:hAnsi="Arial"/>
          <w:sz w:val="36"/>
        </w:rPr>
      </w:pPr>
      <w:proofErr w:type="gramStart"/>
      <w:r w:rsidRPr="00D0172B">
        <w:t>:IdealCapacityCompressor001SIERRA02</w:t>
      </w:r>
      <w:proofErr w:type="gramEnd"/>
      <w:r w:rsidRPr="00D0172B">
        <w:t xml:space="preserve">-0434C3 </w:t>
      </w:r>
      <w:proofErr w:type="spellStart"/>
      <w:r w:rsidRPr="00D0172B">
        <w:t>rdf:type</w:t>
      </w:r>
      <w:proofErr w:type="spellEnd"/>
      <w:r w:rsidRPr="00D0172B">
        <w:t xml:space="preserve"> </w:t>
      </w:r>
      <w:proofErr w:type="spellStart"/>
      <w:r w:rsidRPr="00D0172B">
        <w:t>owl:NamedIndividual</w:t>
      </w:r>
      <w:proofErr w:type="spellEnd"/>
      <w:r w:rsidRPr="00D0172B">
        <w:t xml:space="preserve"> , </w:t>
      </w:r>
      <w:proofErr w:type="spellStart"/>
      <w:r w:rsidRPr="00D0172B">
        <w:t>saref:Measurement</w:t>
      </w:r>
      <w:proofErr w:type="spellEnd"/>
      <w:r w:rsidRPr="00D0172B">
        <w:t xml:space="preserve"> ;</w:t>
      </w:r>
    </w:p>
    <w:p w14:paraId="35DFB252"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saref:</w:t>
      </w:r>
      <w:proofErr w:type="gramEnd"/>
      <w:r w:rsidRPr="00D0172B">
        <w:t>isMeasuredIn</w:t>
      </w:r>
      <w:proofErr w:type="spellEnd"/>
      <w:r w:rsidRPr="00D0172B">
        <w:t xml:space="preserve"> </w:t>
      </w:r>
      <w:proofErr w:type="spellStart"/>
      <w:r w:rsidRPr="00D0172B">
        <w:t>wurvoc:watt</w:t>
      </w:r>
      <w:proofErr w:type="spellEnd"/>
      <w:r w:rsidRPr="00D0172B">
        <w:t xml:space="preserve"> ;</w:t>
      </w:r>
    </w:p>
    <w:p w14:paraId="61C8B4D3"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saref:</w:t>
      </w:r>
      <w:proofErr w:type="gramEnd"/>
      <w:r w:rsidRPr="00D0172B">
        <w:t>hasValue</w:t>
      </w:r>
      <w:proofErr w:type="spellEnd"/>
      <w:r w:rsidRPr="00D0172B">
        <w:t xml:space="preserve"> "1800.0"^^</w:t>
      </w:r>
      <w:proofErr w:type="spellStart"/>
      <w:r w:rsidRPr="00D0172B">
        <w:t>xsd:float</w:t>
      </w:r>
      <w:proofErr w:type="spellEnd"/>
      <w:r w:rsidRPr="00D0172B">
        <w:t xml:space="preserve"> ;</w:t>
      </w:r>
    </w:p>
    <w:p w14:paraId="6BCDF5F7" w14:textId="77777777" w:rsidR="00F56916" w:rsidRPr="00D0172B" w:rsidRDefault="006B39D8">
      <w:pPr>
        <w:spacing w:after="0"/>
        <w:textAlignment w:val="auto"/>
        <w:rPr>
          <w:rFonts w:ascii="Arial" w:hAnsi="Arial"/>
          <w:sz w:val="36"/>
        </w:rPr>
      </w:pPr>
      <w:r w:rsidRPr="00D0172B">
        <w:t xml:space="preserve">  </w:t>
      </w:r>
      <w:proofErr w:type="gramStart"/>
      <w:r w:rsidRPr="00D0172B">
        <w:t>:label</w:t>
      </w:r>
      <w:proofErr w:type="gramEnd"/>
      <w:r w:rsidRPr="00D0172B">
        <w:t xml:space="preserve"> "Ideal capacity of compressor001 SIERRA02-0434C3"@en .</w:t>
      </w:r>
    </w:p>
    <w:p w14:paraId="5761F379" w14:textId="77777777" w:rsidR="00F56916" w:rsidRPr="00D0172B" w:rsidRDefault="00F56916">
      <w:pPr>
        <w:spacing w:after="0"/>
        <w:textAlignment w:val="auto"/>
        <w:rPr>
          <w:rFonts w:ascii="Arial" w:hAnsi="Arial"/>
          <w:sz w:val="36"/>
        </w:rPr>
      </w:pPr>
    </w:p>
    <w:p w14:paraId="63C654C7" w14:textId="77777777" w:rsidR="00F56916" w:rsidRPr="00D0172B" w:rsidRDefault="006B39D8">
      <w:pPr>
        <w:spacing w:after="0"/>
        <w:textAlignment w:val="auto"/>
        <w:rPr>
          <w:rFonts w:ascii="Arial" w:hAnsi="Arial"/>
          <w:sz w:val="36"/>
        </w:rPr>
      </w:pPr>
      <w:proofErr w:type="gramStart"/>
      <w:r w:rsidRPr="00D0172B">
        <w:t>:ImpellerDiameterCompressor001SIERRA02</w:t>
      </w:r>
      <w:proofErr w:type="gramEnd"/>
      <w:r w:rsidRPr="00D0172B">
        <w:t xml:space="preserve">-0434C3 </w:t>
      </w:r>
      <w:proofErr w:type="spellStart"/>
      <w:r w:rsidRPr="00D0172B">
        <w:t>rdf:type</w:t>
      </w:r>
      <w:proofErr w:type="spellEnd"/>
      <w:r w:rsidRPr="00D0172B">
        <w:t xml:space="preserve"> </w:t>
      </w:r>
      <w:proofErr w:type="spellStart"/>
      <w:r w:rsidRPr="00D0172B">
        <w:t>owl:NamedIndividual</w:t>
      </w:r>
      <w:proofErr w:type="spellEnd"/>
      <w:r w:rsidRPr="00D0172B">
        <w:t xml:space="preserve"> , </w:t>
      </w:r>
      <w:proofErr w:type="spellStart"/>
      <w:r w:rsidRPr="00D0172B">
        <w:t>saref:Measurement</w:t>
      </w:r>
      <w:proofErr w:type="spellEnd"/>
      <w:r w:rsidRPr="00D0172B">
        <w:t xml:space="preserve"> ;</w:t>
      </w:r>
    </w:p>
    <w:p w14:paraId="4AAF3EBE"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saref:</w:t>
      </w:r>
      <w:proofErr w:type="gramEnd"/>
      <w:r w:rsidRPr="00D0172B">
        <w:t>isMeasuredIn</w:t>
      </w:r>
      <w:proofErr w:type="spellEnd"/>
      <w:r w:rsidRPr="00D0172B">
        <w:t xml:space="preserve"> </w:t>
      </w:r>
      <w:proofErr w:type="spellStart"/>
      <w:r w:rsidRPr="00D0172B">
        <w:t>wurvoc:inch-international</w:t>
      </w:r>
      <w:proofErr w:type="spellEnd"/>
      <w:r w:rsidRPr="00D0172B">
        <w:t xml:space="preserve"> ;</w:t>
      </w:r>
    </w:p>
    <w:p w14:paraId="4006E0CE"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saref:</w:t>
      </w:r>
      <w:proofErr w:type="gramEnd"/>
      <w:r w:rsidRPr="00D0172B">
        <w:t>hasValue</w:t>
      </w:r>
      <w:proofErr w:type="spellEnd"/>
      <w:r w:rsidRPr="00D0172B">
        <w:t xml:space="preserve"> "5.9"^^</w:t>
      </w:r>
      <w:proofErr w:type="spellStart"/>
      <w:r w:rsidRPr="00D0172B">
        <w:t>xsd:float</w:t>
      </w:r>
      <w:proofErr w:type="spellEnd"/>
      <w:r w:rsidRPr="00D0172B">
        <w:t xml:space="preserve"> ;</w:t>
      </w:r>
    </w:p>
    <w:p w14:paraId="62EB1A3F"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rdfs:</w:t>
      </w:r>
      <w:proofErr w:type="gramEnd"/>
      <w:r w:rsidRPr="00D0172B">
        <w:t>label</w:t>
      </w:r>
      <w:proofErr w:type="spellEnd"/>
      <w:r w:rsidRPr="00D0172B">
        <w:t xml:space="preserve"> "Impeller diameter of compressor001 SIERRA02-0434C3"@en .</w:t>
      </w:r>
    </w:p>
    <w:p w14:paraId="705AD3CD" w14:textId="77777777" w:rsidR="00F56916" w:rsidRPr="00D0172B" w:rsidRDefault="00F56916">
      <w:pPr>
        <w:spacing w:after="0"/>
        <w:textAlignment w:val="auto"/>
        <w:rPr>
          <w:rFonts w:ascii="Arial" w:hAnsi="Arial"/>
          <w:sz w:val="36"/>
        </w:rPr>
      </w:pPr>
    </w:p>
    <w:p w14:paraId="677C5568" w14:textId="77777777" w:rsidR="00F56916" w:rsidRPr="00D0172B" w:rsidRDefault="006B39D8">
      <w:pPr>
        <w:spacing w:after="0"/>
        <w:textAlignment w:val="auto"/>
        <w:rPr>
          <w:rFonts w:ascii="Arial" w:hAnsi="Arial"/>
          <w:sz w:val="36"/>
        </w:rPr>
      </w:pPr>
      <w:proofErr w:type="gramStart"/>
      <w:r w:rsidRPr="00D0172B">
        <w:t>:LocationCompressor001SIERRA02</w:t>
      </w:r>
      <w:proofErr w:type="gramEnd"/>
      <w:r w:rsidRPr="00D0172B">
        <w:t xml:space="preserve">-0434C3 </w:t>
      </w:r>
      <w:proofErr w:type="spellStart"/>
      <w:r w:rsidRPr="00D0172B">
        <w:t>rdf:type</w:t>
      </w:r>
      <w:proofErr w:type="spellEnd"/>
      <w:r w:rsidRPr="00D0172B">
        <w:t xml:space="preserve"> </w:t>
      </w:r>
      <w:proofErr w:type="spellStart"/>
      <w:r w:rsidRPr="00D0172B">
        <w:t>owl:NamedIndividual</w:t>
      </w:r>
      <w:proofErr w:type="spellEnd"/>
      <w:r w:rsidRPr="00D0172B">
        <w:t xml:space="preserve"> , </w:t>
      </w:r>
      <w:proofErr w:type="spellStart"/>
      <w:r w:rsidRPr="00D0172B">
        <w:t>geo:SpatialThing</w:t>
      </w:r>
      <w:proofErr w:type="spellEnd"/>
      <w:r w:rsidRPr="00D0172B">
        <w:t xml:space="preserve"> ;</w:t>
      </w:r>
    </w:p>
    <w:p w14:paraId="27E57364"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geo:</w:t>
      </w:r>
      <w:proofErr w:type="gramEnd"/>
      <w:r w:rsidRPr="00D0172B">
        <w:t>lat</w:t>
      </w:r>
      <w:proofErr w:type="spellEnd"/>
      <w:r w:rsidRPr="00D0172B">
        <w:t xml:space="preserve"> "40.405155" ;</w:t>
      </w:r>
    </w:p>
    <w:p w14:paraId="2888796E"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geo:</w:t>
      </w:r>
      <w:proofErr w:type="gramEnd"/>
      <w:r w:rsidRPr="00D0172B">
        <w:t>long</w:t>
      </w:r>
      <w:proofErr w:type="spellEnd"/>
      <w:r w:rsidRPr="00D0172B">
        <w:t xml:space="preserve"> "-3.839203" ;</w:t>
      </w:r>
    </w:p>
    <w:p w14:paraId="16A729FC"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rdfs:</w:t>
      </w:r>
      <w:proofErr w:type="gramEnd"/>
      <w:r w:rsidRPr="00D0172B">
        <w:t>label</w:t>
      </w:r>
      <w:proofErr w:type="spellEnd"/>
      <w:r w:rsidRPr="00D0172B">
        <w:t xml:space="preserve"> "Location of compressor001 SIERRA02-0434C3"@en .</w:t>
      </w:r>
    </w:p>
    <w:p w14:paraId="260264CB" w14:textId="77777777" w:rsidR="00F56916" w:rsidRPr="00D0172B" w:rsidRDefault="00F56916">
      <w:pPr>
        <w:spacing w:after="0"/>
        <w:textAlignment w:val="auto"/>
        <w:rPr>
          <w:rFonts w:ascii="Arial" w:hAnsi="Arial"/>
          <w:sz w:val="36"/>
        </w:rPr>
      </w:pPr>
    </w:p>
    <w:p w14:paraId="44E174B8" w14:textId="77777777" w:rsidR="00F56916" w:rsidRPr="00D0172B" w:rsidRDefault="006B39D8">
      <w:pPr>
        <w:spacing w:after="0"/>
        <w:textAlignment w:val="auto"/>
        <w:rPr>
          <w:rFonts w:ascii="Arial" w:hAnsi="Arial"/>
          <w:sz w:val="36"/>
        </w:rPr>
      </w:pPr>
      <w:proofErr w:type="gramStart"/>
      <w:r w:rsidRPr="00D0172B">
        <w:t>:LocationComputerScienceBuilding1</w:t>
      </w:r>
      <w:proofErr w:type="gramEnd"/>
      <w:r w:rsidRPr="00D0172B">
        <w:t xml:space="preserve"> </w:t>
      </w:r>
      <w:proofErr w:type="spellStart"/>
      <w:r w:rsidRPr="00D0172B">
        <w:t>rdf:type</w:t>
      </w:r>
      <w:proofErr w:type="spellEnd"/>
      <w:r w:rsidRPr="00D0172B">
        <w:t xml:space="preserve"> </w:t>
      </w:r>
      <w:proofErr w:type="spellStart"/>
      <w:r w:rsidRPr="00D0172B">
        <w:t>owl:NamedIndividual</w:t>
      </w:r>
      <w:proofErr w:type="spellEnd"/>
      <w:r w:rsidRPr="00D0172B">
        <w:t xml:space="preserve"> , </w:t>
      </w:r>
      <w:proofErr w:type="spellStart"/>
      <w:r w:rsidRPr="00D0172B">
        <w:t>geo:SpatialThing</w:t>
      </w:r>
      <w:proofErr w:type="spellEnd"/>
      <w:r w:rsidRPr="00D0172B">
        <w:t xml:space="preserve"> ;</w:t>
      </w:r>
    </w:p>
    <w:p w14:paraId="1847A0CC"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geo:</w:t>
      </w:r>
      <w:proofErr w:type="gramEnd"/>
      <w:r w:rsidRPr="00D0172B">
        <w:t>lat</w:t>
      </w:r>
      <w:proofErr w:type="spellEnd"/>
      <w:r w:rsidRPr="00D0172B">
        <w:t xml:space="preserve"> "40.405013" ;</w:t>
      </w:r>
    </w:p>
    <w:p w14:paraId="0EF05F72"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geo:</w:t>
      </w:r>
      <w:proofErr w:type="gramEnd"/>
      <w:r w:rsidRPr="00D0172B">
        <w:t>long</w:t>
      </w:r>
      <w:proofErr w:type="spellEnd"/>
      <w:r w:rsidRPr="00D0172B">
        <w:t xml:space="preserve"> "-3.839349" ;</w:t>
      </w:r>
    </w:p>
    <w:p w14:paraId="368A47C5"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rdfs:</w:t>
      </w:r>
      <w:proofErr w:type="gramEnd"/>
      <w:r w:rsidRPr="00D0172B">
        <w:t>label</w:t>
      </w:r>
      <w:proofErr w:type="spellEnd"/>
      <w:r w:rsidRPr="00D0172B">
        <w:t xml:space="preserve"> "Location of Computer Science Building 1"@en .</w:t>
      </w:r>
    </w:p>
    <w:p w14:paraId="71F0229C" w14:textId="77777777" w:rsidR="00F56916" w:rsidRPr="00D0172B" w:rsidRDefault="00F56916">
      <w:pPr>
        <w:spacing w:after="0"/>
        <w:textAlignment w:val="auto"/>
        <w:rPr>
          <w:rFonts w:ascii="Arial" w:hAnsi="Arial"/>
          <w:sz w:val="36"/>
        </w:rPr>
      </w:pPr>
    </w:p>
    <w:p w14:paraId="246CB6E8" w14:textId="77777777" w:rsidR="00F56916" w:rsidRPr="00D0172B" w:rsidRDefault="006B39D8">
      <w:pPr>
        <w:spacing w:after="0"/>
        <w:textAlignment w:val="auto"/>
        <w:rPr>
          <w:rFonts w:ascii="Arial" w:hAnsi="Arial"/>
          <w:sz w:val="36"/>
        </w:rPr>
      </w:pPr>
      <w:proofErr w:type="gramStart"/>
      <w:r w:rsidRPr="00D0172B">
        <w:t>:LocationRefrigerationStoreComputerScienceBuilding1</w:t>
      </w:r>
      <w:proofErr w:type="gramEnd"/>
      <w:r w:rsidRPr="00D0172B">
        <w:t xml:space="preserve"> </w:t>
      </w:r>
      <w:proofErr w:type="spellStart"/>
      <w:r w:rsidRPr="00D0172B">
        <w:t>rdf:type</w:t>
      </w:r>
      <w:proofErr w:type="spellEnd"/>
      <w:r w:rsidRPr="00D0172B">
        <w:t xml:space="preserve"> </w:t>
      </w:r>
      <w:proofErr w:type="spellStart"/>
      <w:r w:rsidRPr="00D0172B">
        <w:t>owl:NamedIndividual</w:t>
      </w:r>
      <w:proofErr w:type="spellEnd"/>
      <w:r w:rsidRPr="00D0172B">
        <w:t xml:space="preserve"> , </w:t>
      </w:r>
      <w:proofErr w:type="spellStart"/>
      <w:r w:rsidRPr="00D0172B">
        <w:t>geo:SpatialThing</w:t>
      </w:r>
      <w:proofErr w:type="spellEnd"/>
      <w:r w:rsidRPr="00D0172B">
        <w:t xml:space="preserve"> ;</w:t>
      </w:r>
    </w:p>
    <w:p w14:paraId="79B19C0C"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geo:</w:t>
      </w:r>
      <w:proofErr w:type="gramEnd"/>
      <w:r w:rsidRPr="00D0172B">
        <w:t>lat</w:t>
      </w:r>
      <w:proofErr w:type="spellEnd"/>
      <w:r w:rsidRPr="00D0172B">
        <w:t xml:space="preserve"> "40.405152" ;</w:t>
      </w:r>
    </w:p>
    <w:p w14:paraId="2DBC7A49"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geo:</w:t>
      </w:r>
      <w:proofErr w:type="gramEnd"/>
      <w:r w:rsidRPr="00D0172B">
        <w:t>long</w:t>
      </w:r>
      <w:proofErr w:type="spellEnd"/>
      <w:r w:rsidRPr="00D0172B">
        <w:t xml:space="preserve"> "-3.839209" ;</w:t>
      </w:r>
    </w:p>
    <w:p w14:paraId="32AC1B29"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rdfs:</w:t>
      </w:r>
      <w:proofErr w:type="gramEnd"/>
      <w:r w:rsidRPr="00D0172B">
        <w:t>label</w:t>
      </w:r>
      <w:proofErr w:type="spellEnd"/>
      <w:r w:rsidRPr="00D0172B">
        <w:t xml:space="preserve"> "LocationRefrigerationStoreComputerScienceBuilding1"@en .</w:t>
      </w:r>
    </w:p>
    <w:p w14:paraId="0F9AC92B" w14:textId="77777777" w:rsidR="00F56916" w:rsidRPr="00D0172B" w:rsidRDefault="00F56916">
      <w:pPr>
        <w:spacing w:after="0"/>
        <w:textAlignment w:val="auto"/>
        <w:rPr>
          <w:rFonts w:ascii="Arial" w:hAnsi="Arial"/>
          <w:sz w:val="36"/>
        </w:rPr>
      </w:pPr>
    </w:p>
    <w:p w14:paraId="40241EDC" w14:textId="77777777" w:rsidR="00F56916" w:rsidRPr="00D0172B" w:rsidRDefault="006B39D8">
      <w:pPr>
        <w:spacing w:after="0"/>
        <w:textAlignment w:val="auto"/>
        <w:rPr>
          <w:rFonts w:ascii="Arial" w:hAnsi="Arial"/>
          <w:sz w:val="36"/>
        </w:rPr>
      </w:pPr>
      <w:proofErr w:type="gramStart"/>
      <w:r w:rsidRPr="00D0172B">
        <w:t>:NominalCapacityCompressor001SIERRA02</w:t>
      </w:r>
      <w:proofErr w:type="gramEnd"/>
      <w:r w:rsidRPr="00D0172B">
        <w:t xml:space="preserve">-0434C3 </w:t>
      </w:r>
      <w:proofErr w:type="spellStart"/>
      <w:r w:rsidRPr="00D0172B">
        <w:t>rdf:type</w:t>
      </w:r>
      <w:proofErr w:type="spellEnd"/>
      <w:r w:rsidRPr="00D0172B">
        <w:t xml:space="preserve"> </w:t>
      </w:r>
      <w:proofErr w:type="spellStart"/>
      <w:r w:rsidRPr="00D0172B">
        <w:t>owl:NamedIndividual</w:t>
      </w:r>
      <w:proofErr w:type="spellEnd"/>
      <w:r w:rsidRPr="00D0172B">
        <w:t xml:space="preserve"> , </w:t>
      </w:r>
      <w:proofErr w:type="spellStart"/>
      <w:r w:rsidRPr="00D0172B">
        <w:t>saref:Measurement</w:t>
      </w:r>
      <w:proofErr w:type="spellEnd"/>
      <w:r w:rsidRPr="00D0172B">
        <w:t xml:space="preserve"> ;</w:t>
      </w:r>
    </w:p>
    <w:p w14:paraId="44C0A627"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saref:</w:t>
      </w:r>
      <w:proofErr w:type="gramEnd"/>
      <w:r w:rsidRPr="00D0172B">
        <w:t>isMeasuredIn</w:t>
      </w:r>
      <w:proofErr w:type="spellEnd"/>
      <w:r w:rsidRPr="00D0172B">
        <w:t xml:space="preserve"> </w:t>
      </w:r>
      <w:proofErr w:type="spellStart"/>
      <w:r w:rsidRPr="00D0172B">
        <w:t>wurvoc:watt</w:t>
      </w:r>
      <w:proofErr w:type="spellEnd"/>
      <w:r w:rsidRPr="00D0172B">
        <w:t xml:space="preserve"> ;</w:t>
      </w:r>
    </w:p>
    <w:p w14:paraId="2DB303E8"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saref:</w:t>
      </w:r>
      <w:proofErr w:type="gramEnd"/>
      <w:r w:rsidRPr="00D0172B">
        <w:t>hasValue</w:t>
      </w:r>
      <w:proofErr w:type="spellEnd"/>
      <w:r w:rsidRPr="00D0172B">
        <w:t xml:space="preserve"> "680.0"^^</w:t>
      </w:r>
      <w:proofErr w:type="spellStart"/>
      <w:r w:rsidRPr="00D0172B">
        <w:t>xsd:float</w:t>
      </w:r>
      <w:proofErr w:type="spellEnd"/>
      <w:r w:rsidRPr="00D0172B">
        <w:t xml:space="preserve"> ;</w:t>
      </w:r>
    </w:p>
    <w:p w14:paraId="47A997AC"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rdfs:</w:t>
      </w:r>
      <w:proofErr w:type="gramEnd"/>
      <w:r w:rsidRPr="00D0172B">
        <w:t>label</w:t>
      </w:r>
      <w:proofErr w:type="spellEnd"/>
      <w:r w:rsidRPr="00D0172B">
        <w:t xml:space="preserve"> "Nominal capacity of compressor001 SIERRA02-0434C3"@en .</w:t>
      </w:r>
    </w:p>
    <w:p w14:paraId="502C8AC2" w14:textId="77777777" w:rsidR="00F56916" w:rsidRPr="00D0172B" w:rsidRDefault="00F56916">
      <w:pPr>
        <w:spacing w:after="0"/>
        <w:textAlignment w:val="auto"/>
        <w:rPr>
          <w:rFonts w:ascii="Arial" w:hAnsi="Arial"/>
          <w:sz w:val="36"/>
        </w:rPr>
      </w:pPr>
    </w:p>
    <w:p w14:paraId="57D4162F" w14:textId="77777777" w:rsidR="00F56916" w:rsidRPr="00D0172B" w:rsidRDefault="006B39D8">
      <w:pPr>
        <w:spacing w:after="0"/>
        <w:textAlignment w:val="auto"/>
        <w:rPr>
          <w:rFonts w:ascii="Arial" w:hAnsi="Arial"/>
          <w:sz w:val="36"/>
        </w:rPr>
      </w:pPr>
      <w:proofErr w:type="gramStart"/>
      <w:r w:rsidRPr="00D0172B">
        <w:t>:PowerCompressor001SIERRA02</w:t>
      </w:r>
      <w:proofErr w:type="gramEnd"/>
      <w:r w:rsidRPr="00D0172B">
        <w:t xml:space="preserve">-0434C3 </w:t>
      </w:r>
      <w:proofErr w:type="spellStart"/>
      <w:r w:rsidRPr="00D0172B">
        <w:t>rdf:type</w:t>
      </w:r>
      <w:proofErr w:type="spellEnd"/>
      <w:r w:rsidRPr="00D0172B">
        <w:t xml:space="preserve"> </w:t>
      </w:r>
      <w:proofErr w:type="spellStart"/>
      <w:r w:rsidRPr="00D0172B">
        <w:t>owl:NamedIndividual</w:t>
      </w:r>
      <w:proofErr w:type="spellEnd"/>
      <w:r w:rsidRPr="00D0172B">
        <w:t xml:space="preserve"> , </w:t>
      </w:r>
      <w:proofErr w:type="spellStart"/>
      <w:r w:rsidRPr="00D0172B">
        <w:t>saref:Measurement</w:t>
      </w:r>
      <w:proofErr w:type="spellEnd"/>
      <w:r w:rsidRPr="00D0172B">
        <w:t xml:space="preserve"> ;</w:t>
      </w:r>
    </w:p>
    <w:p w14:paraId="7E63DD84"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saref:</w:t>
      </w:r>
      <w:proofErr w:type="gramEnd"/>
      <w:r w:rsidRPr="00D0172B">
        <w:t>isMeasuredIn</w:t>
      </w:r>
      <w:proofErr w:type="spellEnd"/>
      <w:r w:rsidRPr="00D0172B">
        <w:t xml:space="preserve"> </w:t>
      </w:r>
      <w:proofErr w:type="spellStart"/>
      <w:r w:rsidRPr="00D0172B">
        <w:t>wurvoc:watt</w:t>
      </w:r>
      <w:proofErr w:type="spellEnd"/>
      <w:r w:rsidRPr="00D0172B">
        <w:t xml:space="preserve"> ;</w:t>
      </w:r>
    </w:p>
    <w:p w14:paraId="583605FD"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saref:</w:t>
      </w:r>
      <w:proofErr w:type="gramEnd"/>
      <w:r w:rsidRPr="00D0172B">
        <w:t>hasValue</w:t>
      </w:r>
      <w:proofErr w:type="spellEnd"/>
      <w:r w:rsidRPr="00D0172B">
        <w:t xml:space="preserve"> "902.0"^^</w:t>
      </w:r>
      <w:proofErr w:type="spellStart"/>
      <w:r w:rsidRPr="00D0172B">
        <w:t>xsd:float</w:t>
      </w:r>
      <w:proofErr w:type="spellEnd"/>
      <w:r w:rsidRPr="00D0172B">
        <w:t xml:space="preserve"> ;</w:t>
      </w:r>
    </w:p>
    <w:p w14:paraId="2B90B0A0"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rdfs:</w:t>
      </w:r>
      <w:proofErr w:type="gramEnd"/>
      <w:r w:rsidRPr="00D0172B">
        <w:t>label</w:t>
      </w:r>
      <w:proofErr w:type="spellEnd"/>
      <w:r w:rsidRPr="00D0172B">
        <w:t xml:space="preserve"> "Power of compressor 001 SIERRA02-0434C3"@en .</w:t>
      </w:r>
    </w:p>
    <w:p w14:paraId="68D4AB4F" w14:textId="77777777" w:rsidR="00F56916" w:rsidRPr="00D0172B" w:rsidRDefault="00F56916">
      <w:pPr>
        <w:spacing w:after="0"/>
        <w:textAlignment w:val="auto"/>
        <w:rPr>
          <w:rFonts w:ascii="Arial" w:hAnsi="Arial"/>
          <w:sz w:val="36"/>
        </w:rPr>
      </w:pPr>
    </w:p>
    <w:p w14:paraId="41BCF6F3" w14:textId="77777777" w:rsidR="00F56916" w:rsidRPr="00D0172B" w:rsidRDefault="006B39D8">
      <w:pPr>
        <w:spacing w:after="0"/>
        <w:textAlignment w:val="auto"/>
        <w:rPr>
          <w:rFonts w:ascii="Arial" w:hAnsi="Arial"/>
          <w:sz w:val="36"/>
        </w:rPr>
      </w:pPr>
      <w:proofErr w:type="gramStart"/>
      <w:r w:rsidRPr="00D0172B">
        <w:t>:PowerProfileCompressor001SIERRA02</w:t>
      </w:r>
      <w:proofErr w:type="gramEnd"/>
      <w:r w:rsidRPr="00D0172B">
        <w:t xml:space="preserve">-0434C3 </w:t>
      </w:r>
      <w:proofErr w:type="spellStart"/>
      <w:r w:rsidRPr="00D0172B">
        <w:t>rdf:type</w:t>
      </w:r>
      <w:proofErr w:type="spellEnd"/>
      <w:r w:rsidRPr="00D0172B">
        <w:t xml:space="preserve"> </w:t>
      </w:r>
      <w:proofErr w:type="spellStart"/>
      <w:r w:rsidRPr="00D0172B">
        <w:t>owl:NamedIndividual</w:t>
      </w:r>
      <w:proofErr w:type="spellEnd"/>
      <w:r w:rsidRPr="00D0172B">
        <w:t xml:space="preserve"> , s4ener:PowerProfile ;</w:t>
      </w:r>
    </w:p>
    <w:p w14:paraId="095AAEC8"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rdfs:</w:t>
      </w:r>
      <w:proofErr w:type="gramEnd"/>
      <w:r w:rsidRPr="00D0172B">
        <w:t>label</w:t>
      </w:r>
      <w:proofErr w:type="spellEnd"/>
      <w:r w:rsidRPr="00D0172B">
        <w:t xml:space="preserve"> "Power profile of compressor 001 SIERRA02-0434C3"@en .</w:t>
      </w:r>
    </w:p>
    <w:p w14:paraId="76EFF4B6" w14:textId="77777777" w:rsidR="00F56916" w:rsidRPr="00D0172B" w:rsidRDefault="00F56916">
      <w:pPr>
        <w:spacing w:after="0"/>
        <w:textAlignment w:val="auto"/>
        <w:rPr>
          <w:rFonts w:ascii="Arial" w:hAnsi="Arial"/>
          <w:sz w:val="36"/>
        </w:rPr>
      </w:pPr>
    </w:p>
    <w:p w14:paraId="6E8BE3F3" w14:textId="77777777" w:rsidR="00F56916" w:rsidRPr="00D0172B" w:rsidRDefault="006B39D8">
      <w:pPr>
        <w:spacing w:after="0"/>
        <w:textAlignment w:val="auto"/>
        <w:rPr>
          <w:rFonts w:ascii="Arial" w:hAnsi="Arial"/>
          <w:sz w:val="36"/>
        </w:rPr>
      </w:pPr>
      <w:proofErr w:type="gramStart"/>
      <w:r w:rsidRPr="00D0172B">
        <w:t>:RefrigerationStoreComputerScienceBuilding1</w:t>
      </w:r>
      <w:proofErr w:type="gramEnd"/>
      <w:r w:rsidRPr="00D0172B">
        <w:t xml:space="preserve"> </w:t>
      </w:r>
      <w:proofErr w:type="spellStart"/>
      <w:r w:rsidRPr="00D0172B">
        <w:t>rdf:type</w:t>
      </w:r>
      <w:proofErr w:type="spellEnd"/>
      <w:r w:rsidRPr="00D0172B">
        <w:t xml:space="preserve"> </w:t>
      </w:r>
      <w:proofErr w:type="spellStart"/>
      <w:r w:rsidRPr="00D0172B">
        <w:t>owl:NamedIndividual</w:t>
      </w:r>
      <w:proofErr w:type="spellEnd"/>
      <w:r w:rsidRPr="00D0172B">
        <w:t xml:space="preserve"> , s4bldg:BuildingSpace ;</w:t>
      </w:r>
    </w:p>
    <w:p w14:paraId="07B4C89B" w14:textId="77777777" w:rsidR="00F56916" w:rsidRPr="00D0172B" w:rsidRDefault="006B39D8">
      <w:pPr>
        <w:spacing w:after="0"/>
        <w:textAlignment w:val="auto"/>
        <w:rPr>
          <w:rFonts w:ascii="Arial" w:hAnsi="Arial"/>
          <w:sz w:val="36"/>
        </w:rPr>
      </w:pPr>
      <w:r w:rsidRPr="00D0172B">
        <w:t xml:space="preserve">  s4bldg</w:t>
      </w:r>
      <w:proofErr w:type="gramStart"/>
      <w:r w:rsidRPr="00D0172B">
        <w:t>:isSpaceOf</w:t>
      </w:r>
      <w:proofErr w:type="gramEnd"/>
      <w:r w:rsidRPr="00D0172B">
        <w:t xml:space="preserve"> :ComputerScienceBuilding1 ;</w:t>
      </w:r>
    </w:p>
    <w:p w14:paraId="3D80A85E"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geo:</w:t>
      </w:r>
      <w:proofErr w:type="gramEnd"/>
      <w:r w:rsidRPr="00D0172B">
        <w:t>location</w:t>
      </w:r>
      <w:proofErr w:type="spellEnd"/>
      <w:r w:rsidRPr="00D0172B">
        <w:t xml:space="preserve"> :LocationRefrigerationStoreComputerScienceBuilding1 ;</w:t>
      </w:r>
    </w:p>
    <w:p w14:paraId="0BC7F19F"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rdfs:</w:t>
      </w:r>
      <w:proofErr w:type="gramEnd"/>
      <w:r w:rsidRPr="00D0172B">
        <w:t>label</w:t>
      </w:r>
      <w:proofErr w:type="spellEnd"/>
      <w:r w:rsidRPr="00D0172B">
        <w:t xml:space="preserve"> "Refrigeration store of Computer Science Building 1"@en .</w:t>
      </w:r>
    </w:p>
    <w:p w14:paraId="108D2194" w14:textId="77777777" w:rsidR="00F56916" w:rsidRPr="00D0172B" w:rsidRDefault="00F56916">
      <w:pPr>
        <w:spacing w:after="0"/>
        <w:textAlignment w:val="auto"/>
        <w:rPr>
          <w:rFonts w:ascii="Arial" w:hAnsi="Arial"/>
          <w:sz w:val="36"/>
        </w:rPr>
      </w:pPr>
    </w:p>
    <w:p w14:paraId="114DE2D1" w14:textId="77777777" w:rsidR="00F56916" w:rsidRPr="00D0172B" w:rsidRDefault="006B39D8">
      <w:pPr>
        <w:spacing w:after="0"/>
        <w:textAlignment w:val="auto"/>
        <w:rPr>
          <w:rFonts w:ascii="Arial" w:hAnsi="Arial"/>
          <w:sz w:val="36"/>
        </w:rPr>
      </w:pPr>
      <w:proofErr w:type="gramStart"/>
      <w:r w:rsidRPr="00D0172B">
        <w:t>:</w:t>
      </w:r>
      <w:proofErr w:type="spellStart"/>
      <w:r w:rsidRPr="00D0172B">
        <w:t>cyclesPerSecond</w:t>
      </w:r>
      <w:proofErr w:type="spellEnd"/>
      <w:proofErr w:type="gramEnd"/>
      <w:r w:rsidRPr="00D0172B">
        <w:t xml:space="preserve"> </w:t>
      </w:r>
      <w:proofErr w:type="spellStart"/>
      <w:r w:rsidRPr="00D0172B">
        <w:t>rdf:type</w:t>
      </w:r>
      <w:proofErr w:type="spellEnd"/>
      <w:r w:rsidRPr="00D0172B">
        <w:t xml:space="preserve"> </w:t>
      </w:r>
      <w:proofErr w:type="spellStart"/>
      <w:r w:rsidRPr="00D0172B">
        <w:t>owl:NamedIndividual</w:t>
      </w:r>
      <w:proofErr w:type="spellEnd"/>
      <w:r w:rsidRPr="00D0172B">
        <w:t xml:space="preserve"> , </w:t>
      </w:r>
      <w:proofErr w:type="spellStart"/>
      <w:r w:rsidRPr="00D0172B">
        <w:t>saref:UnitOfMeasure</w:t>
      </w:r>
      <w:proofErr w:type="spellEnd"/>
      <w:r w:rsidRPr="00D0172B">
        <w:t xml:space="preserve"> ;</w:t>
      </w:r>
    </w:p>
    <w:p w14:paraId="74031A4E"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rdfs:</w:t>
      </w:r>
      <w:proofErr w:type="gramEnd"/>
      <w:r w:rsidRPr="00D0172B">
        <w:t>label</w:t>
      </w:r>
      <w:proofErr w:type="spellEnd"/>
      <w:r w:rsidRPr="00D0172B">
        <w:t xml:space="preserve"> "cycles per second"@</w:t>
      </w:r>
      <w:proofErr w:type="spellStart"/>
      <w:r w:rsidRPr="00D0172B">
        <w:t>en</w:t>
      </w:r>
      <w:proofErr w:type="spellEnd"/>
      <w:r w:rsidRPr="00D0172B">
        <w:t xml:space="preserve"> .</w:t>
      </w:r>
    </w:p>
    <w:p w14:paraId="36150CE3" w14:textId="77777777" w:rsidR="00F56916" w:rsidRPr="00D0172B" w:rsidRDefault="00F56916">
      <w:pPr>
        <w:spacing w:after="0"/>
        <w:textAlignment w:val="auto"/>
        <w:rPr>
          <w:rFonts w:ascii="Arial" w:hAnsi="Arial"/>
          <w:sz w:val="36"/>
        </w:rPr>
      </w:pPr>
    </w:p>
    <w:p w14:paraId="609C1F54" w14:textId="77777777" w:rsidR="00F56916" w:rsidRPr="00D0172B" w:rsidRDefault="006B39D8">
      <w:pPr>
        <w:spacing w:after="0"/>
        <w:textAlignment w:val="auto"/>
        <w:rPr>
          <w:rFonts w:ascii="Arial" w:hAnsi="Arial"/>
          <w:sz w:val="36"/>
        </w:rPr>
      </w:pPr>
      <w:proofErr w:type="spellStart"/>
      <w:proofErr w:type="gramStart"/>
      <w:r w:rsidRPr="00D0172B">
        <w:t>wurvoc:</w:t>
      </w:r>
      <w:proofErr w:type="gramEnd"/>
      <w:r w:rsidRPr="00D0172B">
        <w:t>inch-international</w:t>
      </w:r>
      <w:proofErr w:type="spellEnd"/>
      <w:r w:rsidRPr="00D0172B">
        <w:t xml:space="preserve"> </w:t>
      </w:r>
      <w:proofErr w:type="spellStart"/>
      <w:r w:rsidRPr="00D0172B">
        <w:t>rdf:type</w:t>
      </w:r>
      <w:proofErr w:type="spellEnd"/>
      <w:r w:rsidRPr="00D0172B">
        <w:t xml:space="preserve"> </w:t>
      </w:r>
      <w:proofErr w:type="spellStart"/>
      <w:r w:rsidRPr="00D0172B">
        <w:t>owl:NamedIndividual</w:t>
      </w:r>
      <w:proofErr w:type="spellEnd"/>
      <w:r w:rsidRPr="00D0172B">
        <w:t xml:space="preserve"> , </w:t>
      </w:r>
      <w:proofErr w:type="spellStart"/>
      <w:r w:rsidRPr="00D0172B">
        <w:t>saref:UnitOfMeasure</w:t>
      </w:r>
      <w:proofErr w:type="spellEnd"/>
      <w:r w:rsidRPr="00D0172B">
        <w:t xml:space="preserve"> ;</w:t>
      </w:r>
    </w:p>
    <w:p w14:paraId="606AC290"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rdfs:</w:t>
      </w:r>
      <w:proofErr w:type="gramEnd"/>
      <w:r w:rsidRPr="00D0172B">
        <w:t>label</w:t>
      </w:r>
      <w:proofErr w:type="spellEnd"/>
      <w:r w:rsidRPr="00D0172B">
        <w:t xml:space="preserve"> "inch international"@</w:t>
      </w:r>
      <w:proofErr w:type="spellStart"/>
      <w:r w:rsidRPr="00D0172B">
        <w:t>en</w:t>
      </w:r>
      <w:proofErr w:type="spellEnd"/>
      <w:r w:rsidRPr="00D0172B">
        <w:t xml:space="preserve"> .</w:t>
      </w:r>
    </w:p>
    <w:p w14:paraId="7AB70179" w14:textId="77777777" w:rsidR="00F56916" w:rsidRPr="00D0172B" w:rsidRDefault="00F56916">
      <w:pPr>
        <w:spacing w:after="0"/>
        <w:textAlignment w:val="auto"/>
        <w:rPr>
          <w:rFonts w:ascii="Arial" w:hAnsi="Arial"/>
          <w:sz w:val="36"/>
        </w:rPr>
      </w:pPr>
    </w:p>
    <w:p w14:paraId="59C08620" w14:textId="77777777" w:rsidR="00F56916" w:rsidRPr="00D0172B" w:rsidRDefault="006B39D8">
      <w:pPr>
        <w:spacing w:after="0"/>
        <w:textAlignment w:val="auto"/>
        <w:rPr>
          <w:rFonts w:ascii="Arial" w:hAnsi="Arial"/>
          <w:sz w:val="36"/>
        </w:rPr>
      </w:pPr>
      <w:proofErr w:type="spellStart"/>
      <w:proofErr w:type="gramStart"/>
      <w:r w:rsidRPr="00D0172B">
        <w:t>wurvoc:</w:t>
      </w:r>
      <w:proofErr w:type="gramEnd"/>
      <w:r w:rsidRPr="00D0172B">
        <w:t>watt</w:t>
      </w:r>
      <w:proofErr w:type="spellEnd"/>
      <w:r w:rsidRPr="00D0172B">
        <w:t xml:space="preserve"> </w:t>
      </w:r>
      <w:proofErr w:type="spellStart"/>
      <w:r w:rsidRPr="00D0172B">
        <w:t>rdf:type</w:t>
      </w:r>
      <w:proofErr w:type="spellEnd"/>
      <w:r w:rsidRPr="00D0172B">
        <w:t xml:space="preserve"> </w:t>
      </w:r>
      <w:proofErr w:type="spellStart"/>
      <w:r w:rsidRPr="00D0172B">
        <w:t>owl:NamedIndividual</w:t>
      </w:r>
      <w:proofErr w:type="spellEnd"/>
      <w:r w:rsidRPr="00D0172B">
        <w:t xml:space="preserve"> , </w:t>
      </w:r>
      <w:proofErr w:type="spellStart"/>
      <w:r w:rsidRPr="00D0172B">
        <w:t>saref:PowerUnit</w:t>
      </w:r>
      <w:proofErr w:type="spellEnd"/>
      <w:r w:rsidRPr="00D0172B">
        <w:t xml:space="preserve"> .</w:t>
      </w:r>
    </w:p>
    <w:p w14:paraId="49E66D8A" w14:textId="77777777" w:rsidR="00F56916" w:rsidRPr="00D0172B" w:rsidRDefault="006B39D8">
      <w:pPr>
        <w:pStyle w:val="berschrift8"/>
      </w:pPr>
      <w:bookmarkStart w:id="123" w:name="_Toc138688816"/>
      <w:bookmarkStart w:id="124" w:name="_Toc146896781"/>
      <w:r w:rsidRPr="00D0172B">
        <w:t>Annex D</w:t>
      </w:r>
      <w:r w:rsidRPr="00D0172B">
        <w:rPr>
          <w:color w:val="76923C"/>
        </w:rPr>
        <w:t xml:space="preserve"> </w:t>
      </w:r>
      <w:r w:rsidRPr="00D0172B">
        <w:rPr>
          <w:color w:val="000000"/>
        </w:rPr>
        <w:t>(informative)</w:t>
      </w:r>
      <w:proofErr w:type="gramStart"/>
      <w:r w:rsidRPr="00D0172B">
        <w:t>:</w:t>
      </w:r>
      <w:proofErr w:type="gramEnd"/>
      <w:r w:rsidRPr="00D0172B">
        <w:br/>
        <w:t>Example of testing SAREF data</w:t>
      </w:r>
      <w:bookmarkEnd w:id="123"/>
      <w:bookmarkEnd w:id="124"/>
    </w:p>
    <w:p w14:paraId="280520E6" w14:textId="77777777" w:rsidR="00F56916" w:rsidRPr="00D0172B" w:rsidRDefault="006B39D8">
      <w:pPr>
        <w:spacing w:after="0"/>
        <w:textAlignment w:val="auto"/>
        <w:rPr>
          <w:rFonts w:ascii="Arial" w:hAnsi="Arial"/>
          <w:sz w:val="36"/>
        </w:rPr>
      </w:pPr>
      <w:r w:rsidRPr="00D0172B">
        <w:t>### Example of a SHACL constraint that tests whether a Friend-of-a-Friend (</w:t>
      </w:r>
      <w:proofErr w:type="spellStart"/>
      <w:r w:rsidRPr="00D0172B">
        <w:t>foaf</w:t>
      </w:r>
      <w:proofErr w:type="spellEnd"/>
      <w:r w:rsidRPr="00D0172B">
        <w:t>) Person has a valid 3-piece SHA public key.</w:t>
      </w:r>
    </w:p>
    <w:p w14:paraId="67CBE242" w14:textId="77777777" w:rsidR="00F56916" w:rsidRPr="00D0172B" w:rsidRDefault="00F56916">
      <w:pPr>
        <w:spacing w:after="0"/>
        <w:textAlignment w:val="auto"/>
        <w:rPr>
          <w:rFonts w:ascii="Arial" w:hAnsi="Arial"/>
          <w:sz w:val="36"/>
        </w:rPr>
      </w:pPr>
    </w:p>
    <w:p w14:paraId="13B3DB7D" w14:textId="77777777" w:rsidR="00F56916" w:rsidRPr="00D0172B" w:rsidRDefault="006B39D8">
      <w:pPr>
        <w:spacing w:after="0"/>
        <w:textAlignment w:val="auto"/>
        <w:rPr>
          <w:rFonts w:ascii="Arial" w:hAnsi="Arial"/>
          <w:sz w:val="36"/>
        </w:rPr>
      </w:pPr>
      <w:r w:rsidRPr="00D0172B">
        <w:t>@prefix dash: &lt;http://datashapes.org/dash#</w:t>
      </w:r>
      <w:proofErr w:type="gramStart"/>
      <w:r w:rsidRPr="00D0172B">
        <w:t>&gt; .</w:t>
      </w:r>
      <w:proofErr w:type="gramEnd"/>
    </w:p>
    <w:p w14:paraId="75F81842" w14:textId="77777777" w:rsidR="00F56916" w:rsidRPr="00D0172B" w:rsidRDefault="006B39D8">
      <w:pPr>
        <w:spacing w:after="0"/>
        <w:textAlignment w:val="auto"/>
        <w:rPr>
          <w:rFonts w:ascii="Arial" w:hAnsi="Arial"/>
          <w:sz w:val="36"/>
        </w:rPr>
      </w:pPr>
      <w:r w:rsidRPr="00D0172B">
        <w:t xml:space="preserve">@prefix </w:t>
      </w:r>
      <w:proofErr w:type="spellStart"/>
      <w:r w:rsidRPr="00D0172B">
        <w:t>rdf</w:t>
      </w:r>
      <w:proofErr w:type="spellEnd"/>
      <w:r w:rsidRPr="00D0172B">
        <w:t>: &lt;http://www.w3.org/1999/02/22-rdf-syntax-ns#</w:t>
      </w:r>
      <w:proofErr w:type="gramStart"/>
      <w:r w:rsidRPr="00D0172B">
        <w:t>&gt; .</w:t>
      </w:r>
      <w:proofErr w:type="gramEnd"/>
    </w:p>
    <w:p w14:paraId="49C7919D" w14:textId="77777777" w:rsidR="00F56916" w:rsidRPr="001955E9" w:rsidRDefault="006B39D8">
      <w:pPr>
        <w:spacing w:after="0"/>
        <w:textAlignment w:val="auto"/>
        <w:rPr>
          <w:rFonts w:ascii="Arial" w:hAnsi="Arial"/>
          <w:sz w:val="36"/>
          <w:lang w:val="de-DE"/>
        </w:rPr>
      </w:pPr>
      <w:r w:rsidRPr="001955E9">
        <w:rPr>
          <w:lang w:val="de-DE"/>
        </w:rPr>
        <w:t>@</w:t>
      </w:r>
      <w:proofErr w:type="spellStart"/>
      <w:r w:rsidRPr="001955E9">
        <w:rPr>
          <w:lang w:val="de-DE"/>
        </w:rPr>
        <w:t>prefix</w:t>
      </w:r>
      <w:proofErr w:type="spellEnd"/>
      <w:r w:rsidRPr="001955E9">
        <w:rPr>
          <w:lang w:val="de-DE"/>
        </w:rPr>
        <w:t xml:space="preserve"> </w:t>
      </w:r>
      <w:proofErr w:type="spellStart"/>
      <w:r w:rsidRPr="001955E9">
        <w:rPr>
          <w:lang w:val="de-DE"/>
        </w:rPr>
        <w:t>rdfs</w:t>
      </w:r>
      <w:proofErr w:type="spellEnd"/>
      <w:r w:rsidRPr="001955E9">
        <w:rPr>
          <w:lang w:val="de-DE"/>
        </w:rPr>
        <w:t>: &lt;http://www.w3.org/2000/01/rdf-schema#</w:t>
      </w:r>
      <w:proofErr w:type="gramStart"/>
      <w:r w:rsidRPr="001955E9">
        <w:rPr>
          <w:lang w:val="de-DE"/>
        </w:rPr>
        <w:t>&gt; .</w:t>
      </w:r>
      <w:proofErr w:type="gramEnd"/>
    </w:p>
    <w:p w14:paraId="082A14C5" w14:textId="77777777" w:rsidR="00F56916" w:rsidRPr="001955E9" w:rsidRDefault="006B39D8">
      <w:pPr>
        <w:spacing w:after="0"/>
        <w:textAlignment w:val="auto"/>
        <w:rPr>
          <w:rFonts w:ascii="Arial" w:hAnsi="Arial"/>
          <w:sz w:val="36"/>
          <w:lang w:val="de-DE"/>
        </w:rPr>
      </w:pPr>
      <w:r w:rsidRPr="001955E9">
        <w:rPr>
          <w:lang w:val="de-DE"/>
        </w:rPr>
        <w:t>@</w:t>
      </w:r>
      <w:proofErr w:type="spellStart"/>
      <w:r w:rsidRPr="001955E9">
        <w:rPr>
          <w:lang w:val="de-DE"/>
        </w:rPr>
        <w:t>prefix</w:t>
      </w:r>
      <w:proofErr w:type="spellEnd"/>
      <w:r w:rsidRPr="001955E9">
        <w:rPr>
          <w:lang w:val="de-DE"/>
        </w:rPr>
        <w:t xml:space="preserve"> </w:t>
      </w:r>
      <w:proofErr w:type="spellStart"/>
      <w:r w:rsidRPr="001955E9">
        <w:rPr>
          <w:lang w:val="de-DE"/>
        </w:rPr>
        <w:t>schema</w:t>
      </w:r>
      <w:proofErr w:type="spellEnd"/>
      <w:r w:rsidRPr="001955E9">
        <w:rPr>
          <w:lang w:val="de-DE"/>
        </w:rPr>
        <w:t>: &lt;http://schema.org/&gt; .</w:t>
      </w:r>
    </w:p>
    <w:p w14:paraId="516B9026" w14:textId="77777777" w:rsidR="00F56916" w:rsidRPr="00974929" w:rsidRDefault="006B39D8">
      <w:pPr>
        <w:spacing w:after="0"/>
        <w:textAlignment w:val="auto"/>
        <w:rPr>
          <w:rFonts w:ascii="Arial" w:hAnsi="Arial"/>
          <w:sz w:val="36"/>
        </w:rPr>
      </w:pPr>
      <w:r w:rsidRPr="00974929">
        <w:t xml:space="preserve">@prefix </w:t>
      </w:r>
      <w:proofErr w:type="spellStart"/>
      <w:r w:rsidRPr="00974929">
        <w:t>foaf</w:t>
      </w:r>
      <w:proofErr w:type="spellEnd"/>
      <w:r w:rsidRPr="00974929">
        <w:t>: &lt;http://xmlns.com/foaf/0.1/</w:t>
      </w:r>
      <w:proofErr w:type="gramStart"/>
      <w:r w:rsidRPr="00974929">
        <w:t>&gt; .</w:t>
      </w:r>
      <w:proofErr w:type="gramEnd"/>
    </w:p>
    <w:p w14:paraId="2685DFB1" w14:textId="77777777" w:rsidR="00F56916" w:rsidRPr="00D0172B" w:rsidRDefault="006B39D8">
      <w:pPr>
        <w:spacing w:after="0"/>
        <w:textAlignment w:val="auto"/>
        <w:rPr>
          <w:rFonts w:ascii="Arial" w:hAnsi="Arial"/>
          <w:sz w:val="36"/>
        </w:rPr>
      </w:pPr>
      <w:r w:rsidRPr="00D0172B">
        <w:t xml:space="preserve">@prefix </w:t>
      </w:r>
      <w:proofErr w:type="spellStart"/>
      <w:r w:rsidRPr="00D0172B">
        <w:t>sh</w:t>
      </w:r>
      <w:proofErr w:type="spellEnd"/>
      <w:r w:rsidRPr="00D0172B">
        <w:t>: &lt;http://www.w3.org/ns/shacl#</w:t>
      </w:r>
      <w:proofErr w:type="gramStart"/>
      <w:r w:rsidRPr="00D0172B">
        <w:t>&gt; .</w:t>
      </w:r>
      <w:proofErr w:type="gramEnd"/>
    </w:p>
    <w:p w14:paraId="78E353A0" w14:textId="77777777" w:rsidR="00F56916" w:rsidRPr="00D0172B" w:rsidRDefault="006B39D8">
      <w:pPr>
        <w:spacing w:after="0"/>
        <w:textAlignment w:val="auto"/>
        <w:rPr>
          <w:rFonts w:ascii="Arial" w:hAnsi="Arial"/>
          <w:sz w:val="36"/>
        </w:rPr>
      </w:pPr>
      <w:r w:rsidRPr="00D0172B">
        <w:t xml:space="preserve">@prefix </w:t>
      </w:r>
      <w:proofErr w:type="spellStart"/>
      <w:r w:rsidRPr="00D0172B">
        <w:t>xsd</w:t>
      </w:r>
      <w:proofErr w:type="spellEnd"/>
      <w:r w:rsidRPr="00D0172B">
        <w:t>: &lt;http://www.w3.org/2001/XMLSchema#</w:t>
      </w:r>
      <w:proofErr w:type="gramStart"/>
      <w:r w:rsidRPr="00D0172B">
        <w:t>&gt; .</w:t>
      </w:r>
      <w:proofErr w:type="gramEnd"/>
    </w:p>
    <w:p w14:paraId="440C2885" w14:textId="77777777" w:rsidR="00F56916" w:rsidRPr="00D0172B" w:rsidRDefault="006B39D8">
      <w:pPr>
        <w:spacing w:after="0"/>
        <w:textAlignment w:val="auto"/>
        <w:rPr>
          <w:rFonts w:ascii="Arial" w:hAnsi="Arial"/>
          <w:sz w:val="36"/>
        </w:rPr>
      </w:pPr>
      <w:r w:rsidRPr="00D0172B">
        <w:t>@prefix dc: &lt;http://purl.org/dc/elements/1.1/</w:t>
      </w:r>
      <w:proofErr w:type="gramStart"/>
      <w:r w:rsidRPr="00D0172B">
        <w:t>&gt; .</w:t>
      </w:r>
      <w:proofErr w:type="gramEnd"/>
    </w:p>
    <w:p w14:paraId="217B58D9" w14:textId="77777777" w:rsidR="00F56916" w:rsidRPr="00974929" w:rsidRDefault="006B39D8">
      <w:pPr>
        <w:spacing w:after="0"/>
        <w:textAlignment w:val="auto"/>
        <w:rPr>
          <w:rFonts w:ascii="Arial" w:hAnsi="Arial"/>
          <w:sz w:val="36"/>
        </w:rPr>
      </w:pPr>
      <w:r w:rsidRPr="00974929">
        <w:t xml:space="preserve">@prefix </w:t>
      </w:r>
      <w:proofErr w:type="spellStart"/>
      <w:r w:rsidRPr="00974929">
        <w:t>bibo</w:t>
      </w:r>
      <w:proofErr w:type="spellEnd"/>
      <w:r w:rsidRPr="00974929">
        <w:t>: &lt;http://purl.org/ontology/bibo/</w:t>
      </w:r>
      <w:proofErr w:type="gramStart"/>
      <w:r w:rsidRPr="00974929">
        <w:t>&gt; .</w:t>
      </w:r>
      <w:proofErr w:type="gramEnd"/>
    </w:p>
    <w:p w14:paraId="140C5134" w14:textId="77777777" w:rsidR="00F56916" w:rsidRPr="00D0172B" w:rsidRDefault="006B39D8">
      <w:pPr>
        <w:spacing w:after="0"/>
        <w:textAlignment w:val="auto"/>
        <w:rPr>
          <w:rFonts w:ascii="Arial" w:hAnsi="Arial"/>
          <w:sz w:val="36"/>
        </w:rPr>
      </w:pPr>
      <w:r w:rsidRPr="00D0172B">
        <w:t xml:space="preserve">@prefix </w:t>
      </w:r>
      <w:proofErr w:type="spellStart"/>
      <w:r w:rsidRPr="00D0172B">
        <w:t>dcterms</w:t>
      </w:r>
      <w:proofErr w:type="spellEnd"/>
      <w:r w:rsidRPr="00D0172B">
        <w:t>: &lt;http://purl.org/dc/terms/</w:t>
      </w:r>
      <w:proofErr w:type="gramStart"/>
      <w:r w:rsidRPr="00D0172B">
        <w:t>&gt; .</w:t>
      </w:r>
      <w:proofErr w:type="gramEnd"/>
    </w:p>
    <w:p w14:paraId="3793FF99" w14:textId="77777777" w:rsidR="00F56916" w:rsidRPr="00D0172B" w:rsidRDefault="006B39D8">
      <w:pPr>
        <w:spacing w:after="0"/>
        <w:textAlignment w:val="auto"/>
        <w:rPr>
          <w:rFonts w:ascii="Arial" w:hAnsi="Arial"/>
          <w:sz w:val="36"/>
        </w:rPr>
      </w:pPr>
      <w:r w:rsidRPr="00D0172B">
        <w:t xml:space="preserve">@prefix </w:t>
      </w:r>
      <w:proofErr w:type="spellStart"/>
      <w:r w:rsidRPr="00D0172B">
        <w:t>ical</w:t>
      </w:r>
      <w:proofErr w:type="spellEnd"/>
      <w:r w:rsidRPr="00D0172B">
        <w:t>: &lt;http://www.w3.org/2002/12/cal/ical#</w:t>
      </w:r>
      <w:proofErr w:type="gramStart"/>
      <w:r w:rsidRPr="00D0172B">
        <w:t>&gt; .</w:t>
      </w:r>
      <w:proofErr w:type="gramEnd"/>
    </w:p>
    <w:p w14:paraId="43C163E7" w14:textId="77777777" w:rsidR="00F56916" w:rsidRPr="00D0172B" w:rsidRDefault="006B39D8">
      <w:pPr>
        <w:spacing w:after="0"/>
        <w:textAlignment w:val="auto"/>
        <w:rPr>
          <w:rFonts w:ascii="Arial" w:hAnsi="Arial"/>
          <w:sz w:val="36"/>
        </w:rPr>
      </w:pPr>
      <w:r w:rsidRPr="00D0172B">
        <w:t>@prefix geo: &lt;http://www.w3.org/2003/01/geo/wgs84_pos#</w:t>
      </w:r>
      <w:proofErr w:type="gramStart"/>
      <w:r w:rsidRPr="00D0172B">
        <w:t>&gt; .</w:t>
      </w:r>
      <w:proofErr w:type="gramEnd"/>
    </w:p>
    <w:p w14:paraId="6D226E28" w14:textId="77777777" w:rsidR="00F56916" w:rsidRPr="00D0172B" w:rsidRDefault="00F56916">
      <w:pPr>
        <w:spacing w:after="0"/>
        <w:textAlignment w:val="auto"/>
        <w:rPr>
          <w:rFonts w:ascii="Arial" w:hAnsi="Arial"/>
          <w:sz w:val="36"/>
        </w:rPr>
      </w:pPr>
    </w:p>
    <w:p w14:paraId="5CE8DB2E" w14:textId="77777777" w:rsidR="00F56916" w:rsidRPr="00D0172B" w:rsidRDefault="006B39D8">
      <w:pPr>
        <w:spacing w:after="0"/>
        <w:textAlignment w:val="auto"/>
        <w:rPr>
          <w:rFonts w:ascii="Arial" w:hAnsi="Arial"/>
          <w:sz w:val="36"/>
        </w:rPr>
      </w:pPr>
      <w:proofErr w:type="spellStart"/>
      <w:proofErr w:type="gramStart"/>
      <w:r w:rsidRPr="00D0172B">
        <w:t>schema:</w:t>
      </w:r>
      <w:proofErr w:type="gramEnd"/>
      <w:r w:rsidRPr="00D0172B">
        <w:t>IoTUserShape</w:t>
      </w:r>
      <w:proofErr w:type="spellEnd"/>
    </w:p>
    <w:p w14:paraId="6C2D6E37" w14:textId="77777777" w:rsidR="00F56916" w:rsidRPr="00D0172B" w:rsidRDefault="006B39D8">
      <w:pPr>
        <w:spacing w:after="0"/>
        <w:textAlignment w:val="auto"/>
        <w:rPr>
          <w:rFonts w:ascii="Arial" w:hAnsi="Arial"/>
          <w:sz w:val="36"/>
        </w:rPr>
      </w:pPr>
      <w:r w:rsidRPr="00D0172B">
        <w:t xml:space="preserve">    </w:t>
      </w:r>
      <w:proofErr w:type="gramStart"/>
      <w:r w:rsidRPr="00D0172B">
        <w:t>a</w:t>
      </w:r>
      <w:proofErr w:type="gramEnd"/>
      <w:r w:rsidRPr="00D0172B">
        <w:t xml:space="preserve"> </w:t>
      </w:r>
      <w:proofErr w:type="spellStart"/>
      <w:r w:rsidRPr="00D0172B">
        <w:t>sh:NodeShape</w:t>
      </w:r>
      <w:proofErr w:type="spellEnd"/>
      <w:r w:rsidRPr="00D0172B">
        <w:t xml:space="preserve"> ;</w:t>
      </w:r>
    </w:p>
    <w:p w14:paraId="25EA3383"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sh:</w:t>
      </w:r>
      <w:proofErr w:type="gramEnd"/>
      <w:r w:rsidRPr="00D0172B">
        <w:t>targetClass</w:t>
      </w:r>
      <w:proofErr w:type="spellEnd"/>
      <w:r w:rsidRPr="00D0172B">
        <w:t xml:space="preserve"> </w:t>
      </w:r>
      <w:proofErr w:type="spellStart"/>
      <w:r w:rsidRPr="00D0172B">
        <w:t>foaf:Person</w:t>
      </w:r>
      <w:proofErr w:type="spellEnd"/>
      <w:r w:rsidRPr="00D0172B">
        <w:t xml:space="preserve"> ;</w:t>
      </w:r>
    </w:p>
    <w:p w14:paraId="24C6E210"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sh:</w:t>
      </w:r>
      <w:proofErr w:type="gramEnd"/>
      <w:r w:rsidRPr="00D0172B">
        <w:t>property</w:t>
      </w:r>
      <w:proofErr w:type="spellEnd"/>
      <w:r w:rsidRPr="00D0172B">
        <w:t xml:space="preserve"> [</w:t>
      </w:r>
    </w:p>
    <w:p w14:paraId="7CDB3F80"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sh:</w:t>
      </w:r>
      <w:proofErr w:type="gramEnd"/>
      <w:r w:rsidRPr="00D0172B">
        <w:t>path</w:t>
      </w:r>
      <w:proofErr w:type="spellEnd"/>
      <w:r w:rsidRPr="00D0172B">
        <w:t xml:space="preserve"> </w:t>
      </w:r>
      <w:proofErr w:type="spellStart"/>
      <w:r w:rsidRPr="00D0172B">
        <w:t>foaf:name</w:t>
      </w:r>
      <w:proofErr w:type="spellEnd"/>
      <w:r w:rsidRPr="00D0172B">
        <w:t xml:space="preserve"> ;</w:t>
      </w:r>
    </w:p>
    <w:p w14:paraId="021FFA7B"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sh:</w:t>
      </w:r>
      <w:proofErr w:type="gramEnd"/>
      <w:r w:rsidRPr="00D0172B">
        <w:t>datatype</w:t>
      </w:r>
      <w:proofErr w:type="spellEnd"/>
      <w:r w:rsidRPr="00D0172B">
        <w:t xml:space="preserve"> </w:t>
      </w:r>
      <w:proofErr w:type="spellStart"/>
      <w:r w:rsidRPr="00D0172B">
        <w:t>xsd:string</w:t>
      </w:r>
      <w:proofErr w:type="spellEnd"/>
      <w:r w:rsidRPr="00D0172B">
        <w:t xml:space="preserve"> ;</w:t>
      </w:r>
    </w:p>
    <w:p w14:paraId="1FD8E03B"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sh:</w:t>
      </w:r>
      <w:proofErr w:type="gramEnd"/>
      <w:r w:rsidRPr="00D0172B">
        <w:t>name</w:t>
      </w:r>
      <w:proofErr w:type="spellEnd"/>
      <w:r w:rsidRPr="00D0172B">
        <w:t xml:space="preserve"> "First and last name" ;</w:t>
      </w:r>
    </w:p>
    <w:p w14:paraId="5E1EFCF8"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sh:</w:t>
      </w:r>
      <w:proofErr w:type="gramEnd"/>
      <w:r w:rsidRPr="00D0172B">
        <w:t>minCount</w:t>
      </w:r>
      <w:proofErr w:type="spellEnd"/>
      <w:r w:rsidRPr="00D0172B">
        <w:t xml:space="preserve"> 1 ;</w:t>
      </w:r>
    </w:p>
    <w:p w14:paraId="65DB9626"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sh:</w:t>
      </w:r>
      <w:proofErr w:type="gramEnd"/>
      <w:r w:rsidRPr="00D0172B">
        <w:t>maxCount</w:t>
      </w:r>
      <w:proofErr w:type="spellEnd"/>
      <w:r w:rsidRPr="00D0172B">
        <w:t xml:space="preserve"> 1 ;</w:t>
      </w:r>
    </w:p>
    <w:p w14:paraId="341C2AC3" w14:textId="77777777" w:rsidR="00F56916" w:rsidRPr="00D0172B" w:rsidRDefault="006B39D8">
      <w:pPr>
        <w:spacing w:after="0"/>
        <w:textAlignment w:val="auto"/>
        <w:rPr>
          <w:rFonts w:ascii="Arial" w:hAnsi="Arial"/>
          <w:sz w:val="36"/>
        </w:rPr>
      </w:pPr>
      <w:r w:rsidRPr="00D0172B">
        <w:t xml:space="preserve">    ] ;</w:t>
      </w:r>
    </w:p>
    <w:p w14:paraId="37A15774"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sh:</w:t>
      </w:r>
      <w:proofErr w:type="gramEnd"/>
      <w:r w:rsidRPr="00D0172B">
        <w:t>property</w:t>
      </w:r>
      <w:proofErr w:type="spellEnd"/>
      <w:r w:rsidRPr="00D0172B">
        <w:t xml:space="preserve"> [</w:t>
      </w:r>
    </w:p>
    <w:p w14:paraId="43A4C419"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sh:</w:t>
      </w:r>
      <w:proofErr w:type="gramEnd"/>
      <w:r w:rsidRPr="00D0172B">
        <w:t>path</w:t>
      </w:r>
      <w:proofErr w:type="spellEnd"/>
      <w:r w:rsidRPr="00D0172B">
        <w:t xml:space="preserve"> </w:t>
      </w:r>
      <w:proofErr w:type="spellStart"/>
      <w:r w:rsidRPr="00D0172B">
        <w:t>foaf:Organization</w:t>
      </w:r>
      <w:proofErr w:type="spellEnd"/>
      <w:r w:rsidRPr="00D0172B">
        <w:t xml:space="preserve"> ;</w:t>
      </w:r>
    </w:p>
    <w:p w14:paraId="2303CD73"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sh:</w:t>
      </w:r>
      <w:proofErr w:type="gramEnd"/>
      <w:r w:rsidRPr="00D0172B">
        <w:t>datatype</w:t>
      </w:r>
      <w:proofErr w:type="spellEnd"/>
      <w:r w:rsidRPr="00D0172B">
        <w:t xml:space="preserve"> </w:t>
      </w:r>
      <w:proofErr w:type="spellStart"/>
      <w:r w:rsidRPr="00D0172B">
        <w:t>xsd:string</w:t>
      </w:r>
      <w:proofErr w:type="spellEnd"/>
      <w:r w:rsidRPr="00D0172B">
        <w:t xml:space="preserve"> ;</w:t>
      </w:r>
    </w:p>
    <w:p w14:paraId="63ED6A80"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sh:</w:t>
      </w:r>
      <w:proofErr w:type="gramEnd"/>
      <w:r w:rsidRPr="00D0172B">
        <w:t>name</w:t>
      </w:r>
      <w:proofErr w:type="spellEnd"/>
      <w:r w:rsidRPr="00D0172B">
        <w:t xml:space="preserve"> "Organization" ;</w:t>
      </w:r>
    </w:p>
    <w:p w14:paraId="261B9368"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sh:</w:t>
      </w:r>
      <w:proofErr w:type="gramEnd"/>
      <w:r w:rsidRPr="00D0172B">
        <w:t>minCount</w:t>
      </w:r>
      <w:proofErr w:type="spellEnd"/>
      <w:r w:rsidRPr="00D0172B">
        <w:t xml:space="preserve"> 1 ;</w:t>
      </w:r>
    </w:p>
    <w:p w14:paraId="0AF2CDA2" w14:textId="77777777" w:rsidR="00F56916" w:rsidRPr="00D0172B" w:rsidRDefault="006B39D8">
      <w:pPr>
        <w:spacing w:after="0"/>
        <w:textAlignment w:val="auto"/>
        <w:rPr>
          <w:rFonts w:ascii="Arial" w:hAnsi="Arial"/>
          <w:sz w:val="36"/>
        </w:rPr>
      </w:pPr>
      <w:r w:rsidRPr="00D0172B">
        <w:t xml:space="preserve">    ] ;</w:t>
      </w:r>
    </w:p>
    <w:p w14:paraId="1FC772F4"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sh:</w:t>
      </w:r>
      <w:proofErr w:type="gramEnd"/>
      <w:r w:rsidRPr="00D0172B">
        <w:t>property</w:t>
      </w:r>
      <w:proofErr w:type="spellEnd"/>
      <w:r w:rsidRPr="00D0172B">
        <w:t xml:space="preserve"> [</w:t>
      </w:r>
    </w:p>
    <w:p w14:paraId="4191CFD6"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sh:</w:t>
      </w:r>
      <w:proofErr w:type="gramEnd"/>
      <w:r w:rsidRPr="00D0172B">
        <w:t>path</w:t>
      </w:r>
      <w:proofErr w:type="spellEnd"/>
      <w:r w:rsidRPr="00D0172B">
        <w:t xml:space="preserve"> </w:t>
      </w:r>
      <w:proofErr w:type="spellStart"/>
      <w:r w:rsidRPr="00D0172B">
        <w:t>foaf:mbox</w:t>
      </w:r>
      <w:proofErr w:type="spellEnd"/>
      <w:r w:rsidRPr="00D0172B">
        <w:t xml:space="preserve"> ;</w:t>
      </w:r>
    </w:p>
    <w:p w14:paraId="11DF0C60"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sh:</w:t>
      </w:r>
      <w:proofErr w:type="gramEnd"/>
      <w:r w:rsidRPr="00D0172B">
        <w:t>datatype</w:t>
      </w:r>
      <w:proofErr w:type="spellEnd"/>
      <w:r w:rsidRPr="00D0172B">
        <w:t xml:space="preserve"> </w:t>
      </w:r>
      <w:proofErr w:type="spellStart"/>
      <w:r w:rsidRPr="00D0172B">
        <w:t>xsd:string</w:t>
      </w:r>
      <w:proofErr w:type="spellEnd"/>
      <w:r w:rsidRPr="00D0172B">
        <w:t xml:space="preserve"> ;</w:t>
      </w:r>
    </w:p>
    <w:p w14:paraId="34EA8B3A"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sh:</w:t>
      </w:r>
      <w:proofErr w:type="gramEnd"/>
      <w:r w:rsidRPr="00D0172B">
        <w:t>name</w:t>
      </w:r>
      <w:proofErr w:type="spellEnd"/>
      <w:r w:rsidRPr="00D0172B">
        <w:t xml:space="preserve"> "Email address" ;</w:t>
      </w:r>
    </w:p>
    <w:p w14:paraId="24EC0D6F"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sh:</w:t>
      </w:r>
      <w:proofErr w:type="gramEnd"/>
      <w:r w:rsidRPr="00D0172B">
        <w:t>minCount</w:t>
      </w:r>
      <w:proofErr w:type="spellEnd"/>
      <w:r w:rsidRPr="00D0172B">
        <w:t xml:space="preserve"> 1 ;</w:t>
      </w:r>
    </w:p>
    <w:p w14:paraId="0ECC1B3E" w14:textId="77777777" w:rsidR="00F56916" w:rsidRPr="00D0172B" w:rsidRDefault="006B39D8">
      <w:pPr>
        <w:spacing w:after="0"/>
        <w:textAlignment w:val="auto"/>
        <w:rPr>
          <w:rFonts w:ascii="Arial" w:hAnsi="Arial"/>
          <w:sz w:val="36"/>
        </w:rPr>
      </w:pPr>
      <w:r w:rsidRPr="00D0172B">
        <w:t xml:space="preserve">    ] ;</w:t>
      </w:r>
    </w:p>
    <w:p w14:paraId="473DCAAD" w14:textId="77777777" w:rsidR="00F56916" w:rsidRPr="00D0172B" w:rsidRDefault="006B39D8">
      <w:pPr>
        <w:spacing w:after="0"/>
        <w:textAlignment w:val="auto"/>
        <w:rPr>
          <w:rFonts w:ascii="Arial" w:hAnsi="Arial"/>
          <w:sz w:val="36"/>
        </w:rPr>
      </w:pPr>
      <w:r w:rsidRPr="00D0172B">
        <w:lastRenderedPageBreak/>
        <w:t xml:space="preserve">    </w:t>
      </w:r>
      <w:proofErr w:type="spellStart"/>
      <w:proofErr w:type="gramStart"/>
      <w:r w:rsidRPr="00D0172B">
        <w:t>sh:</w:t>
      </w:r>
      <w:proofErr w:type="gramEnd"/>
      <w:r w:rsidRPr="00D0172B">
        <w:t>property</w:t>
      </w:r>
      <w:proofErr w:type="spellEnd"/>
      <w:r w:rsidRPr="00D0172B">
        <w:t xml:space="preserve"> [</w:t>
      </w:r>
    </w:p>
    <w:p w14:paraId="28952EAF"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sh:</w:t>
      </w:r>
      <w:proofErr w:type="gramEnd"/>
      <w:r w:rsidRPr="00D0172B">
        <w:t>path</w:t>
      </w:r>
      <w:proofErr w:type="spellEnd"/>
      <w:r w:rsidRPr="00D0172B">
        <w:t xml:space="preserve"> foaf:sha1 ;</w:t>
      </w:r>
    </w:p>
    <w:p w14:paraId="7E2CAF43"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sh:</w:t>
      </w:r>
      <w:proofErr w:type="gramEnd"/>
      <w:r w:rsidRPr="00D0172B">
        <w:t>datatype</w:t>
      </w:r>
      <w:proofErr w:type="spellEnd"/>
      <w:r w:rsidRPr="00D0172B">
        <w:t xml:space="preserve"> </w:t>
      </w:r>
      <w:proofErr w:type="spellStart"/>
      <w:r w:rsidRPr="00D0172B">
        <w:t>xsd:string</w:t>
      </w:r>
      <w:proofErr w:type="spellEnd"/>
      <w:r w:rsidRPr="00D0172B">
        <w:t xml:space="preserve"> ;</w:t>
      </w:r>
    </w:p>
    <w:p w14:paraId="134C8651"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sh:</w:t>
      </w:r>
      <w:proofErr w:type="gramEnd"/>
      <w:r w:rsidRPr="00D0172B">
        <w:t>name</w:t>
      </w:r>
      <w:proofErr w:type="spellEnd"/>
      <w:r w:rsidRPr="00D0172B">
        <w:t xml:space="preserve"> "3-piece SHA public key" ;</w:t>
      </w:r>
    </w:p>
    <w:p w14:paraId="79C99755"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sh:</w:t>
      </w:r>
      <w:proofErr w:type="gramEnd"/>
      <w:r w:rsidRPr="00D0172B">
        <w:t>minCount</w:t>
      </w:r>
      <w:proofErr w:type="spellEnd"/>
      <w:r w:rsidRPr="00D0172B">
        <w:t xml:space="preserve"> 1 ;</w:t>
      </w:r>
    </w:p>
    <w:p w14:paraId="45BF83C7" w14:textId="77777777" w:rsidR="00F56916" w:rsidRPr="00D0172B" w:rsidRDefault="006B39D8">
      <w:pPr>
        <w:spacing w:after="0"/>
        <w:textAlignment w:val="auto"/>
        <w:rPr>
          <w:rFonts w:ascii="Arial" w:hAnsi="Arial"/>
          <w:sz w:val="36"/>
        </w:rPr>
      </w:pPr>
      <w:r w:rsidRPr="00D0172B">
        <w:t xml:space="preserve">    ] .</w:t>
      </w:r>
    </w:p>
    <w:p w14:paraId="5F2F3259" w14:textId="77777777" w:rsidR="00F56916" w:rsidRPr="00D0172B" w:rsidRDefault="00F56916">
      <w:pPr>
        <w:spacing w:after="0"/>
        <w:textAlignment w:val="auto"/>
        <w:rPr>
          <w:rFonts w:ascii="Arial" w:hAnsi="Arial"/>
          <w:sz w:val="36"/>
        </w:rPr>
      </w:pPr>
    </w:p>
    <w:p w14:paraId="30AB5DFE" w14:textId="77777777" w:rsidR="00F56916" w:rsidRPr="00D0172B" w:rsidRDefault="006B39D8">
      <w:pPr>
        <w:spacing w:after="0"/>
        <w:textAlignment w:val="auto"/>
        <w:rPr>
          <w:rFonts w:ascii="Arial" w:hAnsi="Arial"/>
          <w:sz w:val="36"/>
        </w:rPr>
      </w:pPr>
      <w:proofErr w:type="spellStart"/>
      <w:proofErr w:type="gramStart"/>
      <w:r w:rsidRPr="00D0172B">
        <w:t>schema:</w:t>
      </w:r>
      <w:proofErr w:type="gramEnd"/>
      <w:r w:rsidRPr="00D0172B">
        <w:t>PersonalProfileDocumentShape</w:t>
      </w:r>
      <w:proofErr w:type="spellEnd"/>
    </w:p>
    <w:p w14:paraId="3941B510" w14:textId="77777777" w:rsidR="00F56916" w:rsidRPr="00D0172B" w:rsidRDefault="006B39D8">
      <w:pPr>
        <w:spacing w:after="0"/>
        <w:textAlignment w:val="auto"/>
        <w:rPr>
          <w:rFonts w:ascii="Arial" w:hAnsi="Arial"/>
          <w:sz w:val="36"/>
        </w:rPr>
      </w:pPr>
      <w:r w:rsidRPr="00D0172B">
        <w:t xml:space="preserve">    </w:t>
      </w:r>
      <w:proofErr w:type="gramStart"/>
      <w:r w:rsidRPr="00D0172B">
        <w:t>a</w:t>
      </w:r>
      <w:proofErr w:type="gramEnd"/>
      <w:r w:rsidRPr="00D0172B">
        <w:t xml:space="preserve"> </w:t>
      </w:r>
      <w:proofErr w:type="spellStart"/>
      <w:r w:rsidRPr="00D0172B">
        <w:t>sh:NodeShape</w:t>
      </w:r>
      <w:proofErr w:type="spellEnd"/>
      <w:r w:rsidRPr="00D0172B">
        <w:t xml:space="preserve"> ;</w:t>
      </w:r>
    </w:p>
    <w:p w14:paraId="28CBEDD9"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sh:</w:t>
      </w:r>
      <w:proofErr w:type="gramEnd"/>
      <w:r w:rsidRPr="00D0172B">
        <w:t>targetClass</w:t>
      </w:r>
      <w:proofErr w:type="spellEnd"/>
      <w:r w:rsidRPr="00D0172B">
        <w:t xml:space="preserve"> </w:t>
      </w:r>
      <w:proofErr w:type="spellStart"/>
      <w:r w:rsidRPr="00D0172B">
        <w:t>foaf:PersonalProfileDocument</w:t>
      </w:r>
      <w:proofErr w:type="spellEnd"/>
      <w:r w:rsidRPr="00D0172B">
        <w:t xml:space="preserve"> ;</w:t>
      </w:r>
    </w:p>
    <w:p w14:paraId="327058CD"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sh:</w:t>
      </w:r>
      <w:proofErr w:type="gramEnd"/>
      <w:r w:rsidRPr="00D0172B">
        <w:t>property</w:t>
      </w:r>
      <w:proofErr w:type="spellEnd"/>
      <w:r w:rsidRPr="00D0172B">
        <w:t xml:space="preserve"> [</w:t>
      </w:r>
    </w:p>
    <w:p w14:paraId="1B0B8871"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sh:</w:t>
      </w:r>
      <w:proofErr w:type="gramEnd"/>
      <w:r w:rsidRPr="00D0172B">
        <w:t>path</w:t>
      </w:r>
      <w:proofErr w:type="spellEnd"/>
      <w:r w:rsidRPr="00D0172B">
        <w:t xml:space="preserve"> </w:t>
      </w:r>
      <w:proofErr w:type="spellStart"/>
      <w:r w:rsidRPr="00D0172B">
        <w:t>foaf:maker</w:t>
      </w:r>
      <w:proofErr w:type="spellEnd"/>
      <w:r w:rsidRPr="00D0172B">
        <w:t xml:space="preserve"> ;</w:t>
      </w:r>
    </w:p>
    <w:p w14:paraId="247E13F8"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sh:</w:t>
      </w:r>
      <w:proofErr w:type="gramEnd"/>
      <w:r w:rsidRPr="00D0172B">
        <w:t>name</w:t>
      </w:r>
      <w:proofErr w:type="spellEnd"/>
      <w:r w:rsidRPr="00D0172B">
        <w:t xml:space="preserve"> "Unique IRI" ;</w:t>
      </w:r>
    </w:p>
    <w:p w14:paraId="13D0DE6C"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sh:</w:t>
      </w:r>
      <w:proofErr w:type="gramEnd"/>
      <w:r w:rsidRPr="00D0172B">
        <w:t>minCount</w:t>
      </w:r>
      <w:proofErr w:type="spellEnd"/>
      <w:r w:rsidRPr="00D0172B">
        <w:t xml:space="preserve"> 1 ;</w:t>
      </w:r>
    </w:p>
    <w:p w14:paraId="4EF19A18"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sh:</w:t>
      </w:r>
      <w:proofErr w:type="gramEnd"/>
      <w:r w:rsidRPr="00D0172B">
        <w:t>maxCount</w:t>
      </w:r>
      <w:proofErr w:type="spellEnd"/>
      <w:r w:rsidRPr="00D0172B">
        <w:t xml:space="preserve"> 1 ;</w:t>
      </w:r>
    </w:p>
    <w:p w14:paraId="25B161CA" w14:textId="77777777" w:rsidR="00F56916" w:rsidRPr="00D0172B" w:rsidRDefault="006B39D8">
      <w:pPr>
        <w:spacing w:after="0"/>
        <w:textAlignment w:val="auto"/>
        <w:rPr>
          <w:rFonts w:ascii="Arial" w:hAnsi="Arial"/>
          <w:sz w:val="36"/>
        </w:rPr>
      </w:pPr>
      <w:r w:rsidRPr="00D0172B">
        <w:t xml:space="preserve">    ] ;</w:t>
      </w:r>
    </w:p>
    <w:p w14:paraId="21013869"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sh:</w:t>
      </w:r>
      <w:proofErr w:type="gramEnd"/>
      <w:r w:rsidRPr="00D0172B">
        <w:t>property</w:t>
      </w:r>
      <w:proofErr w:type="spellEnd"/>
      <w:r w:rsidRPr="00D0172B">
        <w:t xml:space="preserve"> [</w:t>
      </w:r>
    </w:p>
    <w:p w14:paraId="46DDC632"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sh:</w:t>
      </w:r>
      <w:proofErr w:type="gramEnd"/>
      <w:r w:rsidRPr="00D0172B">
        <w:t>path</w:t>
      </w:r>
      <w:proofErr w:type="spellEnd"/>
      <w:r w:rsidRPr="00D0172B">
        <w:t xml:space="preserve"> </w:t>
      </w:r>
      <w:proofErr w:type="spellStart"/>
      <w:r w:rsidRPr="00D0172B">
        <w:t>foaf:primaryTopic</w:t>
      </w:r>
      <w:proofErr w:type="spellEnd"/>
      <w:r w:rsidRPr="00D0172B">
        <w:t xml:space="preserve"> ;</w:t>
      </w:r>
    </w:p>
    <w:p w14:paraId="450952E4"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sh:</w:t>
      </w:r>
      <w:proofErr w:type="gramEnd"/>
      <w:r w:rsidRPr="00D0172B">
        <w:t>name</w:t>
      </w:r>
      <w:proofErr w:type="spellEnd"/>
      <w:r w:rsidRPr="00D0172B">
        <w:t xml:space="preserve"> "Same value as maker" ;</w:t>
      </w:r>
    </w:p>
    <w:p w14:paraId="11BDCFCB"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sh:</w:t>
      </w:r>
      <w:proofErr w:type="gramEnd"/>
      <w:r w:rsidRPr="00D0172B">
        <w:t>minCount</w:t>
      </w:r>
      <w:proofErr w:type="spellEnd"/>
      <w:r w:rsidRPr="00D0172B">
        <w:t xml:space="preserve"> 0 ;</w:t>
      </w:r>
    </w:p>
    <w:p w14:paraId="39D965DB" w14:textId="77777777" w:rsidR="00F56916" w:rsidRPr="00D0172B" w:rsidRDefault="006B39D8">
      <w:pPr>
        <w:spacing w:after="0"/>
        <w:textAlignment w:val="auto"/>
        <w:rPr>
          <w:rFonts w:ascii="Arial" w:hAnsi="Arial"/>
          <w:sz w:val="36"/>
        </w:rPr>
      </w:pPr>
      <w:r w:rsidRPr="00D0172B">
        <w:t xml:space="preserve">        </w:t>
      </w:r>
      <w:proofErr w:type="spellStart"/>
      <w:proofErr w:type="gramStart"/>
      <w:r w:rsidRPr="00D0172B">
        <w:t>sh:</w:t>
      </w:r>
      <w:proofErr w:type="gramEnd"/>
      <w:r w:rsidRPr="00D0172B">
        <w:t>maxCount</w:t>
      </w:r>
      <w:proofErr w:type="spellEnd"/>
      <w:r w:rsidRPr="00D0172B">
        <w:t xml:space="preserve"> 1 ;</w:t>
      </w:r>
    </w:p>
    <w:p w14:paraId="70EABB9F" w14:textId="77777777" w:rsidR="00356716" w:rsidRPr="00D0172B" w:rsidRDefault="006B39D8">
      <w:pPr>
        <w:spacing w:after="0"/>
        <w:textAlignment w:val="auto"/>
      </w:pPr>
      <w:r w:rsidRPr="00D0172B">
        <w:t xml:space="preserve">    ] .</w:t>
      </w:r>
    </w:p>
    <w:p w14:paraId="663AE6C1" w14:textId="77777777" w:rsidR="00356716" w:rsidRPr="00D0172B" w:rsidRDefault="00356716" w:rsidP="00356716">
      <w:pPr>
        <w:spacing w:after="0"/>
        <w:textAlignment w:val="auto"/>
        <w:rPr>
          <w:rFonts w:ascii="Arial" w:hAnsi="Arial"/>
          <w:sz w:val="36"/>
        </w:rPr>
      </w:pPr>
    </w:p>
    <w:p w14:paraId="7CB3676E" w14:textId="77777777" w:rsidR="00356716" w:rsidRPr="00D0172B" w:rsidRDefault="00356716" w:rsidP="00356716">
      <w:r w:rsidRPr="00D0172B">
        <w:t xml:space="preserve">This is a SPARQL GROUP BY query to find products with multiple barcodes. Note that using the SPARQL DISTINCT keyword does not remove "duplicate" elements from the database. </w:t>
      </w:r>
    </w:p>
    <w:p w14:paraId="0993E7B1" w14:textId="77777777" w:rsidR="00356716" w:rsidRPr="00D0172B" w:rsidRDefault="00356716" w:rsidP="00356716">
      <w:pPr>
        <w:spacing w:after="66"/>
        <w:ind w:left="283"/>
        <w:rPr>
          <w:rFonts w:ascii="Liberation Mono" w:hAnsi="Liberation Mono"/>
          <w:sz w:val="18"/>
          <w:szCs w:val="18"/>
        </w:rPr>
      </w:pPr>
      <w:proofErr w:type="gramStart"/>
      <w:r w:rsidRPr="00D0172B">
        <w:rPr>
          <w:rFonts w:ascii="Liberation Mono" w:hAnsi="Liberation Mono"/>
          <w:sz w:val="18"/>
          <w:szCs w:val="18"/>
        </w:rPr>
        <w:t>SELECT ?</w:t>
      </w:r>
      <w:proofErr w:type="gramEnd"/>
      <w:r w:rsidRPr="00D0172B">
        <w:rPr>
          <w:rFonts w:ascii="Liberation Mono" w:hAnsi="Liberation Mono"/>
          <w:sz w:val="18"/>
          <w:szCs w:val="18"/>
        </w:rPr>
        <w:t xml:space="preserve">product WHERE { </w:t>
      </w:r>
    </w:p>
    <w:p w14:paraId="0A2C272E" w14:textId="77777777" w:rsidR="00356716" w:rsidRPr="00D0172B" w:rsidRDefault="00356716" w:rsidP="00356716">
      <w:pPr>
        <w:spacing w:after="66"/>
        <w:ind w:left="283"/>
        <w:rPr>
          <w:rFonts w:ascii="Liberation Mono" w:hAnsi="Liberation Mono"/>
          <w:sz w:val="18"/>
          <w:szCs w:val="18"/>
        </w:rPr>
      </w:pPr>
      <w:r w:rsidRPr="00D0172B">
        <w:rPr>
          <w:rFonts w:ascii="Liberation Mono" w:hAnsi="Liberation Mono"/>
          <w:sz w:val="18"/>
          <w:szCs w:val="18"/>
        </w:rPr>
        <w:t xml:space="preserve">  ?product </w:t>
      </w:r>
      <w:proofErr w:type="spellStart"/>
      <w:r w:rsidRPr="00D0172B">
        <w:rPr>
          <w:rFonts w:ascii="Liberation Mono" w:hAnsi="Liberation Mono"/>
          <w:sz w:val="18"/>
          <w:szCs w:val="18"/>
        </w:rPr>
        <w:t>rdf</w:t>
      </w:r>
      <w:proofErr w:type="gramStart"/>
      <w:r w:rsidRPr="00D0172B">
        <w:rPr>
          <w:rFonts w:ascii="Liberation Mono" w:hAnsi="Liberation Mono"/>
          <w:sz w:val="18"/>
          <w:szCs w:val="18"/>
        </w:rPr>
        <w:t>:type</w:t>
      </w:r>
      <w:proofErr w:type="spellEnd"/>
      <w:proofErr w:type="gramEnd"/>
      <w:r w:rsidRPr="00D0172B">
        <w:rPr>
          <w:rFonts w:ascii="Liberation Mono" w:hAnsi="Liberation Mono"/>
          <w:sz w:val="18"/>
          <w:szCs w:val="18"/>
        </w:rPr>
        <w:t xml:space="preserve"> </w:t>
      </w:r>
      <w:proofErr w:type="spellStart"/>
      <w:r w:rsidRPr="00D0172B">
        <w:rPr>
          <w:rFonts w:ascii="Liberation Mono" w:hAnsi="Liberation Mono"/>
          <w:sz w:val="18"/>
          <w:szCs w:val="18"/>
        </w:rPr>
        <w:t>product:Product</w:t>
      </w:r>
      <w:proofErr w:type="spellEnd"/>
      <w:r w:rsidRPr="00D0172B">
        <w:rPr>
          <w:rFonts w:ascii="Liberation Mono" w:hAnsi="Liberation Mono"/>
          <w:sz w:val="18"/>
          <w:szCs w:val="18"/>
        </w:rPr>
        <w:t xml:space="preserve"> .</w:t>
      </w:r>
    </w:p>
    <w:p w14:paraId="5AE7B3D3" w14:textId="77777777" w:rsidR="00356716" w:rsidRPr="00D0172B" w:rsidRDefault="00356716" w:rsidP="00356716">
      <w:pPr>
        <w:spacing w:after="66"/>
        <w:ind w:left="283"/>
        <w:rPr>
          <w:rFonts w:ascii="Liberation Mono" w:hAnsi="Liberation Mono"/>
          <w:sz w:val="18"/>
          <w:szCs w:val="18"/>
        </w:rPr>
      </w:pPr>
      <w:r w:rsidRPr="00D0172B">
        <w:rPr>
          <w:rFonts w:ascii="Liberation Mono" w:hAnsi="Liberation Mono"/>
          <w:sz w:val="18"/>
          <w:szCs w:val="18"/>
        </w:rPr>
        <w:t xml:space="preserve">   </w:t>
      </w:r>
      <w:proofErr w:type="gramStart"/>
      <w:r w:rsidRPr="00D0172B">
        <w:rPr>
          <w:rFonts w:ascii="Liberation Mono" w:hAnsi="Liberation Mono"/>
          <w:sz w:val="18"/>
          <w:szCs w:val="18"/>
        </w:rPr>
        <w:t>optional</w:t>
      </w:r>
      <w:proofErr w:type="gramEnd"/>
      <w:r w:rsidRPr="00D0172B">
        <w:rPr>
          <w:rFonts w:ascii="Liberation Mono" w:hAnsi="Liberation Mono"/>
          <w:sz w:val="18"/>
          <w:szCs w:val="18"/>
        </w:rPr>
        <w:t xml:space="preserve"> { ?product </w:t>
      </w:r>
      <w:proofErr w:type="spellStart"/>
      <w:r w:rsidRPr="00D0172B">
        <w:rPr>
          <w:rFonts w:ascii="Liberation Mono" w:hAnsi="Liberation Mono"/>
          <w:sz w:val="18"/>
          <w:szCs w:val="18"/>
        </w:rPr>
        <w:t>product:barcode</w:t>
      </w:r>
      <w:proofErr w:type="spellEnd"/>
      <w:r w:rsidRPr="00D0172B">
        <w:rPr>
          <w:rFonts w:ascii="Liberation Mono" w:hAnsi="Liberation Mono"/>
          <w:sz w:val="18"/>
          <w:szCs w:val="18"/>
        </w:rPr>
        <w:t xml:space="preserve"> ?barcode . } </w:t>
      </w:r>
    </w:p>
    <w:p w14:paraId="05EA94A0" w14:textId="77777777" w:rsidR="00356716" w:rsidRPr="00D0172B" w:rsidRDefault="00356716" w:rsidP="00356716">
      <w:pPr>
        <w:spacing w:after="66"/>
        <w:ind w:left="283"/>
        <w:rPr>
          <w:rFonts w:ascii="Liberation Mono" w:hAnsi="Liberation Mono"/>
          <w:sz w:val="18"/>
          <w:szCs w:val="18"/>
        </w:rPr>
      </w:pPr>
      <w:r w:rsidRPr="00D0172B">
        <w:rPr>
          <w:rFonts w:ascii="Liberation Mono" w:hAnsi="Liberation Mono"/>
          <w:sz w:val="18"/>
          <w:szCs w:val="18"/>
        </w:rPr>
        <w:t xml:space="preserve">} GROUP </w:t>
      </w:r>
      <w:proofErr w:type="gramStart"/>
      <w:r w:rsidRPr="00D0172B">
        <w:rPr>
          <w:rFonts w:ascii="Liberation Mono" w:hAnsi="Liberation Mono"/>
          <w:sz w:val="18"/>
          <w:szCs w:val="18"/>
        </w:rPr>
        <w:t>BY ?</w:t>
      </w:r>
      <w:proofErr w:type="gramEnd"/>
      <w:r w:rsidRPr="00D0172B">
        <w:rPr>
          <w:rFonts w:ascii="Liberation Mono" w:hAnsi="Liberation Mono"/>
          <w:sz w:val="18"/>
          <w:szCs w:val="18"/>
        </w:rPr>
        <w:t>product</w:t>
      </w:r>
    </w:p>
    <w:p w14:paraId="135471FA" w14:textId="77777777" w:rsidR="00356716" w:rsidRPr="00D0172B" w:rsidRDefault="00356716" w:rsidP="00356716">
      <w:pPr>
        <w:spacing w:after="66"/>
        <w:ind w:left="283"/>
        <w:rPr>
          <w:rFonts w:ascii="Liberation Mono" w:hAnsi="Liberation Mono"/>
          <w:sz w:val="18"/>
          <w:szCs w:val="18"/>
        </w:rPr>
      </w:pPr>
      <w:r w:rsidRPr="00D0172B">
        <w:rPr>
          <w:rFonts w:ascii="Liberation Mono" w:hAnsi="Liberation Mono"/>
          <w:sz w:val="18"/>
          <w:szCs w:val="18"/>
        </w:rPr>
        <w:t>HAVING (</w:t>
      </w:r>
      <w:proofErr w:type="gramStart"/>
      <w:r w:rsidRPr="00D0172B">
        <w:rPr>
          <w:rFonts w:ascii="Liberation Mono" w:hAnsi="Liberation Mono"/>
          <w:sz w:val="18"/>
          <w:szCs w:val="18"/>
        </w:rPr>
        <w:t>COUNT(</w:t>
      </w:r>
      <w:proofErr w:type="gramEnd"/>
      <w:r w:rsidRPr="00D0172B">
        <w:rPr>
          <w:rFonts w:ascii="Liberation Mono" w:hAnsi="Liberation Mono"/>
          <w:sz w:val="18"/>
          <w:szCs w:val="18"/>
        </w:rPr>
        <w:t>?barcode) &gt; 1)</w:t>
      </w:r>
    </w:p>
    <w:p w14:paraId="29A551F9" w14:textId="77777777" w:rsidR="00356716" w:rsidRPr="00D0172B" w:rsidRDefault="00356716" w:rsidP="00356716"/>
    <w:p w14:paraId="4646823E" w14:textId="77777777" w:rsidR="00356716" w:rsidRPr="00D0172B" w:rsidRDefault="00356716" w:rsidP="00356716">
      <w:r w:rsidRPr="00D0172B">
        <w:t xml:space="preserve">This is a SPARQL CONSTRUCT statement that returns the existence of a </w:t>
      </w:r>
      <w:proofErr w:type="spellStart"/>
      <w:r w:rsidRPr="00D0172B">
        <w:t>NamedIndividual</w:t>
      </w:r>
      <w:proofErr w:type="spellEnd"/>
      <w:r w:rsidRPr="00D0172B">
        <w:t xml:space="preserve"> whose particular properties have been satisfied with any value. This CONSTRUCT can also be modified to simply return the COUNT of such individuals for another verification.</w:t>
      </w:r>
    </w:p>
    <w:p w14:paraId="19FF54A0" w14:textId="77777777" w:rsidR="00356716" w:rsidRPr="00D0172B" w:rsidRDefault="00356716" w:rsidP="00356716">
      <w:pPr>
        <w:spacing w:before="57" w:after="57"/>
        <w:ind w:left="283"/>
        <w:rPr>
          <w:rFonts w:ascii="Liberation Mono" w:hAnsi="Liberation Mono"/>
          <w:sz w:val="18"/>
          <w:szCs w:val="18"/>
        </w:rPr>
      </w:pPr>
      <w:r w:rsidRPr="00D0172B">
        <w:rPr>
          <w:rFonts w:ascii="Liberation Mono" w:hAnsi="Liberation Mono"/>
          <w:sz w:val="18"/>
          <w:szCs w:val="18"/>
        </w:rPr>
        <w:t xml:space="preserve">PREFIX s4agri: &lt;https://saref.etsi.org/saref4agri/&gt; </w:t>
      </w:r>
    </w:p>
    <w:p w14:paraId="735E3844" w14:textId="77777777" w:rsidR="00356716" w:rsidRPr="00D0172B" w:rsidRDefault="00356716" w:rsidP="00356716">
      <w:pPr>
        <w:spacing w:before="57" w:after="57"/>
        <w:ind w:left="283"/>
        <w:rPr>
          <w:rFonts w:ascii="Liberation Mono" w:hAnsi="Liberation Mono"/>
          <w:sz w:val="18"/>
          <w:szCs w:val="18"/>
        </w:rPr>
      </w:pPr>
      <w:r w:rsidRPr="00D0172B">
        <w:rPr>
          <w:rFonts w:ascii="Liberation Mono" w:hAnsi="Liberation Mono"/>
          <w:sz w:val="18"/>
          <w:szCs w:val="18"/>
        </w:rPr>
        <w:t xml:space="preserve">PREFIX </w:t>
      </w:r>
      <w:proofErr w:type="spellStart"/>
      <w:r w:rsidRPr="00D0172B">
        <w:rPr>
          <w:rFonts w:ascii="Liberation Mono" w:hAnsi="Liberation Mono"/>
          <w:sz w:val="18"/>
          <w:szCs w:val="18"/>
        </w:rPr>
        <w:t>saref</w:t>
      </w:r>
      <w:proofErr w:type="spellEnd"/>
      <w:r w:rsidRPr="00D0172B">
        <w:rPr>
          <w:rFonts w:ascii="Liberation Mono" w:hAnsi="Liberation Mono"/>
          <w:sz w:val="18"/>
          <w:szCs w:val="18"/>
        </w:rPr>
        <w:t>: &lt;https://saref.etsi.org/core/&gt;</w:t>
      </w:r>
    </w:p>
    <w:p w14:paraId="00A1871D" w14:textId="77777777" w:rsidR="00356716" w:rsidRPr="00D0172B" w:rsidRDefault="00356716" w:rsidP="00356716">
      <w:pPr>
        <w:spacing w:before="57" w:after="57"/>
        <w:ind w:left="283"/>
        <w:rPr>
          <w:rFonts w:ascii="Liberation Mono" w:hAnsi="Liberation Mono"/>
          <w:sz w:val="18"/>
          <w:szCs w:val="18"/>
        </w:rPr>
      </w:pPr>
      <w:r w:rsidRPr="00D0172B">
        <w:rPr>
          <w:rFonts w:ascii="Liberation Mono" w:hAnsi="Liberation Mono"/>
          <w:sz w:val="18"/>
          <w:szCs w:val="18"/>
        </w:rPr>
        <w:t xml:space="preserve">CONSTRUCT </w:t>
      </w:r>
      <w:proofErr w:type="gramStart"/>
      <w:r w:rsidRPr="00D0172B">
        <w:rPr>
          <w:rFonts w:ascii="Liberation Mono" w:hAnsi="Liberation Mono"/>
          <w:sz w:val="18"/>
          <w:szCs w:val="18"/>
        </w:rPr>
        <w:t>{ ?</w:t>
      </w:r>
      <w:proofErr w:type="gramEnd"/>
      <w:r w:rsidRPr="00D0172B">
        <w:rPr>
          <w:rFonts w:ascii="Liberation Mono" w:hAnsi="Liberation Mono"/>
          <w:sz w:val="18"/>
          <w:szCs w:val="18"/>
        </w:rPr>
        <w:t xml:space="preserve">s s4agri:hasName ?p . } WHERE { </w:t>
      </w:r>
    </w:p>
    <w:p w14:paraId="4FC90122" w14:textId="77777777" w:rsidR="00356716" w:rsidRPr="00D0172B" w:rsidRDefault="00356716" w:rsidP="00356716">
      <w:pPr>
        <w:spacing w:before="57" w:after="57"/>
        <w:ind w:left="283"/>
        <w:rPr>
          <w:rFonts w:ascii="Liberation Mono" w:hAnsi="Liberation Mono"/>
          <w:sz w:val="18"/>
          <w:szCs w:val="18"/>
        </w:rPr>
      </w:pPr>
      <w:r w:rsidRPr="00D0172B">
        <w:rPr>
          <w:rFonts w:ascii="Liberation Mono" w:hAnsi="Liberation Mono"/>
          <w:sz w:val="18"/>
          <w:szCs w:val="18"/>
        </w:rPr>
        <w:t xml:space="preserve">    </w:t>
      </w:r>
      <w:proofErr w:type="gramStart"/>
      <w:r w:rsidRPr="00D0172B">
        <w:rPr>
          <w:rFonts w:ascii="Liberation Mono" w:hAnsi="Liberation Mono"/>
          <w:sz w:val="18"/>
          <w:szCs w:val="18"/>
        </w:rPr>
        <w:t>{ ?</w:t>
      </w:r>
      <w:proofErr w:type="gramEnd"/>
      <w:r w:rsidRPr="00D0172B">
        <w:rPr>
          <w:rFonts w:ascii="Liberation Mono" w:hAnsi="Liberation Mono"/>
          <w:sz w:val="18"/>
          <w:szCs w:val="18"/>
        </w:rPr>
        <w:t>s s4agri:hasMember ?p . }</w:t>
      </w:r>
    </w:p>
    <w:p w14:paraId="6D3D4586" w14:textId="77777777" w:rsidR="00356716" w:rsidRPr="00D0172B" w:rsidRDefault="00356716" w:rsidP="00356716">
      <w:pPr>
        <w:spacing w:before="57" w:after="57"/>
        <w:ind w:left="283"/>
        <w:rPr>
          <w:rFonts w:ascii="Liberation Mono" w:hAnsi="Liberation Mono"/>
          <w:sz w:val="18"/>
          <w:szCs w:val="18"/>
        </w:rPr>
      </w:pPr>
      <w:r w:rsidRPr="00D0172B">
        <w:rPr>
          <w:rFonts w:ascii="Liberation Mono" w:hAnsi="Liberation Mono"/>
          <w:sz w:val="18"/>
          <w:szCs w:val="18"/>
        </w:rPr>
        <w:t xml:space="preserve">    UNION</w:t>
      </w:r>
    </w:p>
    <w:p w14:paraId="62A1189E" w14:textId="77777777" w:rsidR="00356716" w:rsidRPr="00D0172B" w:rsidRDefault="00356716" w:rsidP="00356716">
      <w:pPr>
        <w:spacing w:before="57" w:after="237"/>
        <w:ind w:left="283"/>
        <w:rPr>
          <w:rFonts w:ascii="Liberation Mono" w:hAnsi="Liberation Mono"/>
          <w:sz w:val="18"/>
          <w:szCs w:val="18"/>
        </w:rPr>
      </w:pPr>
      <w:r w:rsidRPr="00D0172B">
        <w:rPr>
          <w:rFonts w:ascii="Liberation Mono" w:hAnsi="Liberation Mono"/>
          <w:sz w:val="18"/>
          <w:szCs w:val="18"/>
        </w:rPr>
        <w:t xml:space="preserve">    </w:t>
      </w:r>
      <w:proofErr w:type="gramStart"/>
      <w:r w:rsidRPr="00D0172B">
        <w:rPr>
          <w:rFonts w:ascii="Liberation Mono" w:hAnsi="Liberation Mono"/>
          <w:sz w:val="18"/>
          <w:szCs w:val="18"/>
        </w:rPr>
        <w:t>{ ?</w:t>
      </w:r>
      <w:proofErr w:type="gramEnd"/>
      <w:r w:rsidRPr="00D0172B">
        <w:rPr>
          <w:rFonts w:ascii="Liberation Mono" w:hAnsi="Liberation Mono"/>
          <w:sz w:val="18"/>
          <w:szCs w:val="18"/>
        </w:rPr>
        <w:t>s s4agri:hasID ?p . }</w:t>
      </w:r>
    </w:p>
    <w:p w14:paraId="593A57D0" w14:textId="77777777" w:rsidR="00356716" w:rsidRPr="00D0172B" w:rsidRDefault="00356716" w:rsidP="00356716">
      <w:pPr>
        <w:spacing w:before="57" w:after="237"/>
        <w:ind w:left="283"/>
        <w:rPr>
          <w:rFonts w:ascii="Liberation Mono" w:hAnsi="Liberation Mono"/>
          <w:sz w:val="18"/>
          <w:szCs w:val="18"/>
        </w:rPr>
      </w:pPr>
      <w:r w:rsidRPr="00D0172B">
        <w:rPr>
          <w:rFonts w:ascii="Liberation Mono" w:hAnsi="Liberation Mono"/>
          <w:sz w:val="18"/>
          <w:szCs w:val="18"/>
        </w:rPr>
        <w:t xml:space="preserve">    UNION</w:t>
      </w:r>
    </w:p>
    <w:p w14:paraId="2E47AE6A" w14:textId="77777777" w:rsidR="00356716" w:rsidRPr="00D0172B" w:rsidRDefault="00356716" w:rsidP="00356716">
      <w:pPr>
        <w:spacing w:before="57" w:after="237"/>
        <w:ind w:left="283"/>
        <w:rPr>
          <w:rFonts w:ascii="Liberation Mono" w:hAnsi="Liberation Mono"/>
          <w:sz w:val="18"/>
          <w:szCs w:val="18"/>
        </w:rPr>
      </w:pPr>
      <w:r w:rsidRPr="00D0172B">
        <w:rPr>
          <w:rFonts w:ascii="Liberation Mono" w:hAnsi="Liberation Mono"/>
          <w:sz w:val="18"/>
          <w:szCs w:val="18"/>
        </w:rPr>
        <w:t xml:space="preserve">    </w:t>
      </w:r>
      <w:proofErr w:type="gramStart"/>
      <w:r w:rsidRPr="00D0172B">
        <w:rPr>
          <w:rFonts w:ascii="Liberation Mono" w:hAnsi="Liberation Mono"/>
          <w:sz w:val="18"/>
          <w:szCs w:val="18"/>
        </w:rPr>
        <w:t>{ ?</w:t>
      </w:r>
      <w:proofErr w:type="gramEnd"/>
      <w:r w:rsidRPr="00D0172B">
        <w:rPr>
          <w:rFonts w:ascii="Liberation Mono" w:hAnsi="Liberation Mono"/>
          <w:sz w:val="18"/>
          <w:szCs w:val="18"/>
        </w:rPr>
        <w:t>s s4agri:hasDeploymentPeriod ?p . }</w:t>
      </w:r>
    </w:p>
    <w:p w14:paraId="0EFAE8E9" w14:textId="77777777" w:rsidR="00356716" w:rsidRPr="00D0172B" w:rsidRDefault="00356716" w:rsidP="00356716">
      <w:pPr>
        <w:spacing w:before="57" w:after="237"/>
        <w:ind w:left="283"/>
        <w:rPr>
          <w:rFonts w:ascii="Liberation Mono" w:hAnsi="Liberation Mono"/>
          <w:sz w:val="18"/>
          <w:szCs w:val="18"/>
        </w:rPr>
      </w:pPr>
      <w:r w:rsidRPr="00D0172B">
        <w:rPr>
          <w:rFonts w:ascii="Liberation Mono" w:hAnsi="Liberation Mono"/>
          <w:sz w:val="18"/>
          <w:szCs w:val="18"/>
        </w:rPr>
        <w:t xml:space="preserve">    UNION</w:t>
      </w:r>
    </w:p>
    <w:p w14:paraId="4AC5E24C" w14:textId="77777777" w:rsidR="00356716" w:rsidRPr="00D0172B" w:rsidRDefault="00356716" w:rsidP="00356716">
      <w:pPr>
        <w:spacing w:before="57" w:after="237"/>
        <w:ind w:left="283"/>
        <w:rPr>
          <w:rFonts w:ascii="Liberation Mono" w:hAnsi="Liberation Mono"/>
          <w:sz w:val="18"/>
          <w:szCs w:val="18"/>
        </w:rPr>
      </w:pPr>
      <w:r w:rsidRPr="00D0172B">
        <w:rPr>
          <w:rFonts w:ascii="Liberation Mono" w:hAnsi="Liberation Mono"/>
          <w:sz w:val="18"/>
          <w:szCs w:val="18"/>
        </w:rPr>
        <w:t xml:space="preserve">    </w:t>
      </w:r>
      <w:proofErr w:type="gramStart"/>
      <w:r w:rsidRPr="00D0172B">
        <w:rPr>
          <w:rFonts w:ascii="Liberation Mono" w:hAnsi="Liberation Mono"/>
          <w:sz w:val="18"/>
          <w:szCs w:val="18"/>
        </w:rPr>
        <w:t>{ ?</w:t>
      </w:r>
      <w:proofErr w:type="gramEnd"/>
      <w:r w:rsidRPr="00D0172B">
        <w:rPr>
          <w:rFonts w:ascii="Liberation Mono" w:hAnsi="Liberation Mono"/>
          <w:sz w:val="18"/>
          <w:szCs w:val="18"/>
        </w:rPr>
        <w:t xml:space="preserve">s </w:t>
      </w:r>
      <w:proofErr w:type="spellStart"/>
      <w:r w:rsidRPr="00D0172B">
        <w:rPr>
          <w:rFonts w:ascii="Liberation Mono" w:hAnsi="Liberation Mono"/>
          <w:sz w:val="18"/>
          <w:szCs w:val="18"/>
        </w:rPr>
        <w:t>saref:hasValue</w:t>
      </w:r>
      <w:proofErr w:type="spellEnd"/>
      <w:r w:rsidRPr="00D0172B">
        <w:rPr>
          <w:rFonts w:ascii="Liberation Mono" w:hAnsi="Liberation Mono"/>
          <w:sz w:val="18"/>
          <w:szCs w:val="18"/>
        </w:rPr>
        <w:t xml:space="preserve"> ?p . }</w:t>
      </w:r>
    </w:p>
    <w:p w14:paraId="24876B88" w14:textId="77777777" w:rsidR="00356716" w:rsidRPr="00D0172B" w:rsidRDefault="00356716" w:rsidP="00356716">
      <w:pPr>
        <w:spacing w:before="57" w:after="57"/>
        <w:ind w:left="283"/>
        <w:rPr>
          <w:rFonts w:ascii="Liberation Mono" w:hAnsi="Liberation Mono"/>
          <w:sz w:val="18"/>
          <w:szCs w:val="18"/>
        </w:rPr>
      </w:pPr>
      <w:r w:rsidRPr="00D0172B">
        <w:rPr>
          <w:rFonts w:ascii="Liberation Mono" w:hAnsi="Liberation Mono"/>
          <w:sz w:val="18"/>
          <w:szCs w:val="18"/>
        </w:rPr>
        <w:t xml:space="preserve">    UNION</w:t>
      </w:r>
    </w:p>
    <w:p w14:paraId="7A3505C9" w14:textId="77777777" w:rsidR="00356716" w:rsidRPr="00D0172B" w:rsidRDefault="00356716" w:rsidP="00356716">
      <w:pPr>
        <w:spacing w:before="57" w:after="57"/>
        <w:ind w:left="283"/>
        <w:rPr>
          <w:rFonts w:ascii="Liberation Mono" w:hAnsi="Liberation Mono"/>
          <w:sz w:val="18"/>
          <w:szCs w:val="18"/>
        </w:rPr>
      </w:pPr>
      <w:r w:rsidRPr="00D0172B">
        <w:rPr>
          <w:rFonts w:ascii="Liberation Mono" w:hAnsi="Liberation Mono"/>
          <w:sz w:val="18"/>
          <w:szCs w:val="18"/>
        </w:rPr>
        <w:t xml:space="preserve">    </w:t>
      </w:r>
      <w:proofErr w:type="gramStart"/>
      <w:r w:rsidRPr="00D0172B">
        <w:rPr>
          <w:rFonts w:ascii="Liberation Mono" w:hAnsi="Liberation Mono"/>
          <w:sz w:val="18"/>
          <w:szCs w:val="18"/>
        </w:rPr>
        <w:t>{ ?</w:t>
      </w:r>
      <w:proofErr w:type="gramEnd"/>
      <w:r w:rsidRPr="00D0172B">
        <w:rPr>
          <w:rFonts w:ascii="Liberation Mono" w:hAnsi="Liberation Mono"/>
          <w:sz w:val="18"/>
          <w:szCs w:val="18"/>
        </w:rPr>
        <w:t>s s4agri:hasBirthDate ?p . }</w:t>
      </w:r>
    </w:p>
    <w:p w14:paraId="5F2BF7DD" w14:textId="77777777" w:rsidR="00356716" w:rsidRPr="00D0172B" w:rsidRDefault="00356716" w:rsidP="00356716">
      <w:pPr>
        <w:spacing w:before="57" w:after="57"/>
        <w:ind w:left="283"/>
        <w:rPr>
          <w:rFonts w:ascii="Liberation Mono" w:hAnsi="Liberation Mono"/>
          <w:sz w:val="18"/>
          <w:szCs w:val="18"/>
        </w:rPr>
      </w:pPr>
      <w:r w:rsidRPr="00D0172B">
        <w:rPr>
          <w:rFonts w:ascii="Liberation Mono" w:hAnsi="Liberation Mono"/>
          <w:sz w:val="18"/>
          <w:szCs w:val="18"/>
        </w:rPr>
        <w:t>}</w:t>
      </w:r>
    </w:p>
    <w:p w14:paraId="6425447E" w14:textId="782CB579" w:rsidR="00F56916" w:rsidRPr="00D0172B" w:rsidRDefault="006B39D8">
      <w:pPr>
        <w:spacing w:after="0"/>
        <w:textAlignment w:val="auto"/>
        <w:rPr>
          <w:rFonts w:ascii="Arial" w:hAnsi="Arial"/>
          <w:sz w:val="36"/>
        </w:rPr>
      </w:pPr>
      <w:r w:rsidRPr="00D0172B">
        <w:br w:type="page"/>
      </w:r>
    </w:p>
    <w:p w14:paraId="04C18FFC" w14:textId="77777777" w:rsidR="00F56916" w:rsidRPr="00D0172B" w:rsidRDefault="006B39D8">
      <w:pPr>
        <w:pStyle w:val="berschrift8"/>
      </w:pPr>
      <w:bookmarkStart w:id="125" w:name="_Toc138688817"/>
      <w:bookmarkStart w:id="126" w:name="_Toc146896782"/>
      <w:r w:rsidRPr="00D0172B">
        <w:lastRenderedPageBreak/>
        <w:t>Annex E</w:t>
      </w:r>
      <w:r w:rsidRPr="00D0172B">
        <w:rPr>
          <w:color w:val="76923C"/>
        </w:rPr>
        <w:t xml:space="preserve"> </w:t>
      </w:r>
      <w:r w:rsidRPr="00D0172B">
        <w:rPr>
          <w:color w:val="000000"/>
        </w:rPr>
        <w:t>(informative)</w:t>
      </w:r>
      <w:proofErr w:type="gramStart"/>
      <w:r w:rsidRPr="00D0172B">
        <w:t>:</w:t>
      </w:r>
      <w:proofErr w:type="gramEnd"/>
      <w:r w:rsidRPr="00D0172B">
        <w:br/>
        <w:t>SAREF methodology</w:t>
      </w:r>
      <w:bookmarkEnd w:id="125"/>
      <w:bookmarkEnd w:id="126"/>
      <w:r w:rsidRPr="00D0172B">
        <w:t xml:space="preserve"> </w:t>
      </w:r>
    </w:p>
    <w:p w14:paraId="4F11C8E9" w14:textId="74C7C2C4" w:rsidR="00F56916" w:rsidRPr="00D0172B" w:rsidRDefault="006B39D8">
      <w:r w:rsidRPr="00D0172B">
        <w:t>The LOT methodology [</w:t>
      </w:r>
      <w:r w:rsidR="004524A1" w:rsidRPr="00D0172B">
        <w:t>i.5</w:t>
      </w:r>
      <w:r w:rsidRPr="00D0172B">
        <w:t>] provides guidelines about the activities to be carried out during the ontology development process including additional resources, recommendations, resources and tools to support the</w:t>
      </w:r>
      <w:r w:rsidR="00EE2B08" w:rsidRPr="00D0172B">
        <w:t xml:space="preserve">m. </w:t>
      </w:r>
      <w:r w:rsidRPr="00D0172B">
        <w:t>This methodology is structured in four main phases as depicted in</w:t>
      </w:r>
      <w:r w:rsidR="00EE2B08" w:rsidRPr="00D0172B">
        <w:t xml:space="preserve"> figure E-1</w:t>
      </w:r>
      <w:r w:rsidRPr="00D0172B">
        <w:t xml:space="preserve">. Such figure includes also information about roles involved in each phase and the expected outcomes. These phases are: </w:t>
      </w:r>
    </w:p>
    <w:p w14:paraId="78556942" w14:textId="50202262" w:rsidR="00F56916" w:rsidRPr="00D0172B" w:rsidRDefault="006B39D8">
      <w:pPr>
        <w:pStyle w:val="Listenabsatz"/>
        <w:numPr>
          <w:ilvl w:val="0"/>
          <w:numId w:val="11"/>
        </w:numPr>
      </w:pPr>
      <w:r w:rsidRPr="00D0172B">
        <w:rPr>
          <w:b/>
        </w:rPr>
        <w:t>Ontology requirements specification</w:t>
      </w:r>
      <w:r w:rsidR="00EB092F" w:rsidRPr="00D0172B">
        <w:t xml:space="preserve">: The goal of this phase </w:t>
      </w:r>
      <w:r w:rsidRPr="00D0172B">
        <w:t>is to state why the ontology should be built and to identify and define the functional and non-functional requirements the ontology should fulfil. This phase takes as input the documentation and data provided by domain experts and users. Then, the ontology development team generates a first proposal of ontological requirements written in the form of competency questions</w:t>
      </w:r>
      <w:r w:rsidR="00EB092F" w:rsidRPr="00D0172B">
        <w:t xml:space="preserve"> or natural language statements</w:t>
      </w:r>
      <w:r w:rsidRPr="00D0172B">
        <w:t>.</w:t>
      </w:r>
    </w:p>
    <w:p w14:paraId="7FB40847" w14:textId="77777777" w:rsidR="00F56916" w:rsidRPr="00D0172B" w:rsidRDefault="006B39D8">
      <w:pPr>
        <w:pStyle w:val="Listenabsatz"/>
        <w:numPr>
          <w:ilvl w:val="0"/>
          <w:numId w:val="11"/>
        </w:numPr>
      </w:pPr>
      <w:r w:rsidRPr="00D0172B">
        <w:rPr>
          <w:b/>
        </w:rPr>
        <w:t>Ontology implementation</w:t>
      </w:r>
      <w:r w:rsidRPr="00D0172B">
        <w:t>: The goal of this phase is to build the ontology using a formal language, more precisely OWL, based on the ontological requirements identified previously. After defining the first set of requirements, the ontology implementation phase is carried out through a number of sprints. The ontology is built by the development team in an iterative way, implementing only a certain number of requirements in each iteration or sprint. The output of each iteration is a new version of the ontology written in OWL code.</w:t>
      </w:r>
    </w:p>
    <w:p w14:paraId="38AE7D03" w14:textId="77777777" w:rsidR="00F56916" w:rsidRPr="00D0172B" w:rsidRDefault="006B39D8">
      <w:pPr>
        <w:pStyle w:val="Listenabsatz"/>
        <w:numPr>
          <w:ilvl w:val="0"/>
          <w:numId w:val="11"/>
        </w:numPr>
      </w:pPr>
      <w:r w:rsidRPr="00D0172B">
        <w:rPr>
          <w:b/>
        </w:rPr>
        <w:t>Ontology publication</w:t>
      </w:r>
      <w:r w:rsidRPr="00D0172B">
        <w:t>: The goal of this phase is to provide an online ontology accessible both as a human-readable documentation and a machine-readable file from its URI and registered in the ETSI SAREF ontologies portal.</w:t>
      </w:r>
    </w:p>
    <w:p w14:paraId="18FEA140" w14:textId="77777777" w:rsidR="00F56916" w:rsidRPr="00D0172B" w:rsidRDefault="006B39D8">
      <w:pPr>
        <w:pStyle w:val="Listenabsatz"/>
        <w:numPr>
          <w:ilvl w:val="0"/>
          <w:numId w:val="11"/>
        </w:numPr>
      </w:pPr>
      <w:r w:rsidRPr="00D0172B">
        <w:rPr>
          <w:b/>
        </w:rPr>
        <w:t>Ontology maintenance</w:t>
      </w:r>
      <w:r w:rsidRPr="00D0172B">
        <w:t xml:space="preserve">: The goal of this phase is to update and add new requirements to the ontology that might have not been identified in the current version of the requirement specification document. This is the mechanism provided to identify and corrects errors or to schedule a new iteration for ontology development. </w:t>
      </w:r>
    </w:p>
    <w:p w14:paraId="7B7CE0D3" w14:textId="77777777" w:rsidR="00F56916" w:rsidRPr="00D0172B" w:rsidRDefault="00F56916">
      <w:pPr>
        <w:rPr>
          <w:rFonts w:ascii="Arial" w:hAnsi="Arial"/>
          <w:sz w:val="36"/>
        </w:rPr>
      </w:pPr>
    </w:p>
    <w:p w14:paraId="00C9F0EC" w14:textId="77777777" w:rsidR="00F56916" w:rsidRPr="00D0172B" w:rsidRDefault="006B39D8">
      <w:pPr>
        <w:keepNext/>
        <w:jc w:val="center"/>
        <w:rPr>
          <w:rFonts w:ascii="Arial" w:hAnsi="Arial"/>
          <w:sz w:val="36"/>
        </w:rPr>
      </w:pPr>
      <w:r w:rsidRPr="00974929">
        <w:rPr>
          <w:noProof/>
          <w:lang w:val="de-DE" w:eastAsia="de-DE"/>
        </w:rPr>
        <w:drawing>
          <wp:inline distT="0" distB="0" distL="0" distR="0" wp14:anchorId="0D74FD63" wp14:editId="5C298432">
            <wp:extent cx="3800475" cy="3221990"/>
            <wp:effectExtent l="0" t="0" r="0" b="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noChangeArrowheads="1"/>
                    </pic:cNvPicPr>
                  </pic:nvPicPr>
                  <pic:blipFill>
                    <a:blip r:embed="rId78"/>
                    <a:stretch>
                      <a:fillRect/>
                    </a:stretch>
                  </pic:blipFill>
                  <pic:spPr bwMode="auto">
                    <a:xfrm>
                      <a:off x="0" y="0"/>
                      <a:ext cx="3800475" cy="3221990"/>
                    </a:xfrm>
                    <a:prstGeom prst="rect">
                      <a:avLst/>
                    </a:prstGeom>
                  </pic:spPr>
                </pic:pic>
              </a:graphicData>
            </a:graphic>
          </wp:inline>
        </w:drawing>
      </w:r>
    </w:p>
    <w:p w14:paraId="556E09C0" w14:textId="77777777" w:rsidR="005F2AF1" w:rsidRPr="00D0172B" w:rsidRDefault="006B39D8" w:rsidP="005F2AF1">
      <w:pPr>
        <w:pStyle w:val="Beschriftung"/>
        <w:jc w:val="center"/>
        <w:rPr>
          <w:rFonts w:ascii="Arial" w:hAnsi="Arial" w:cs="Arial"/>
        </w:rPr>
      </w:pPr>
      <w:bookmarkStart w:id="127" w:name="_Ref140848094"/>
      <w:r w:rsidRPr="00D0172B">
        <w:rPr>
          <w:rFonts w:ascii="Arial" w:hAnsi="Arial" w:cs="Arial"/>
        </w:rPr>
        <w:t xml:space="preserve">Figure </w:t>
      </w:r>
      <w:bookmarkEnd w:id="127"/>
      <w:r w:rsidR="005F2AF1" w:rsidRPr="00D0172B">
        <w:rPr>
          <w:rFonts w:ascii="Arial" w:hAnsi="Arial" w:cs="Arial"/>
        </w:rPr>
        <w:t>E-1</w:t>
      </w:r>
      <w:r w:rsidRPr="00D0172B">
        <w:rPr>
          <w:rFonts w:ascii="Arial" w:hAnsi="Arial" w:cs="Arial"/>
        </w:rPr>
        <w:t>. LOT methodology main phases. Figure taken from [</w:t>
      </w:r>
      <w:r w:rsidR="004524A1" w:rsidRPr="00D0172B">
        <w:rPr>
          <w:rFonts w:ascii="Arial" w:hAnsi="Arial" w:cs="Arial"/>
        </w:rPr>
        <w:t>i.5</w:t>
      </w:r>
      <w:r w:rsidRPr="00D0172B">
        <w:rPr>
          <w:rFonts w:ascii="Arial" w:hAnsi="Arial" w:cs="Arial"/>
        </w:rPr>
        <w:t>]</w:t>
      </w:r>
    </w:p>
    <w:p w14:paraId="0FCF1E47" w14:textId="7FFDB62A" w:rsidR="00F56916" w:rsidRPr="00D0172B" w:rsidRDefault="00F56916">
      <w:pPr>
        <w:spacing w:after="0"/>
        <w:textAlignment w:val="auto"/>
        <w:rPr>
          <w:rFonts w:ascii="Arial" w:hAnsi="Arial"/>
          <w:sz w:val="36"/>
        </w:rPr>
      </w:pPr>
    </w:p>
    <w:p w14:paraId="17C93DCC" w14:textId="77777777" w:rsidR="00F56916" w:rsidRPr="00D0172B" w:rsidRDefault="006B39D8">
      <w:pPr>
        <w:pStyle w:val="berschrift8"/>
      </w:pPr>
      <w:bookmarkStart w:id="128" w:name="_Toc43728809"/>
      <w:bookmarkStart w:id="129" w:name="_Toc146896783"/>
      <w:bookmarkStart w:id="130" w:name="_Toc138688818"/>
      <w:r w:rsidRPr="00D0172B">
        <w:lastRenderedPageBreak/>
        <w:t>Annex F (informative</w:t>
      </w:r>
      <w:r w:rsidRPr="00D0172B">
        <w:rPr>
          <w:color w:val="000000"/>
        </w:rPr>
        <w:t>)</w:t>
      </w:r>
      <w:proofErr w:type="gramStart"/>
      <w:r w:rsidRPr="00D0172B">
        <w:rPr>
          <w:color w:val="000000"/>
        </w:rPr>
        <w:t>:</w:t>
      </w:r>
      <w:proofErr w:type="gramEnd"/>
      <w:r w:rsidRPr="00D0172B">
        <w:rPr>
          <w:color w:val="000000"/>
        </w:rPr>
        <w:br/>
      </w:r>
      <w:r w:rsidRPr="00D0172B">
        <w:t>Implementation conformance statement pro forma</w:t>
      </w:r>
      <w:bookmarkEnd w:id="128"/>
      <w:bookmarkEnd w:id="129"/>
    </w:p>
    <w:p w14:paraId="1E5470D6" w14:textId="09286A7B" w:rsidR="00F56916" w:rsidRPr="00D0172B" w:rsidRDefault="006B39D8">
      <w:r w:rsidRPr="00D0172B">
        <w:t xml:space="preserve">Notwithstanding the provisions of the copyright clause related to the text of the present document, ETSI grants that </w:t>
      </w:r>
      <w:r w:rsidR="00EB092F" w:rsidRPr="00D0172B">
        <w:t>User</w:t>
      </w:r>
      <w:r w:rsidRPr="00D0172B">
        <w:t>s of the present document can freely reproduce the pro forma in the present annex so that it can be used for its intended purposes and can further publish the completed annex including table F.1.</w:t>
      </w:r>
    </w:p>
    <w:p w14:paraId="28797E49" w14:textId="2EED6747" w:rsidR="00F56916" w:rsidRPr="00D0172B" w:rsidRDefault="006B39D8">
      <w:r w:rsidRPr="00D0172B">
        <w:t xml:space="preserve">Table F.1 can provide a mechanism for the </w:t>
      </w:r>
      <w:r w:rsidR="00EB092F" w:rsidRPr="00D0172B">
        <w:t>User</w:t>
      </w:r>
      <w:r w:rsidRPr="00D0172B">
        <w:t xml:space="preserve"> of the present document (who is expected to be an entity involved in the development or manufacturing of </w:t>
      </w:r>
      <w:proofErr w:type="spellStart"/>
      <w:r w:rsidRPr="00D0172B">
        <w:t>IoT</w:t>
      </w:r>
      <w:proofErr w:type="spellEnd"/>
      <w:r w:rsidRPr="00D0172B">
        <w:t xml:space="preserve"> systems and/or devices and/or applications) to give information about the implementation of the provisions within the present document.</w:t>
      </w:r>
    </w:p>
    <w:p w14:paraId="57EE875E" w14:textId="77777777" w:rsidR="00F56916" w:rsidRPr="00D0172B" w:rsidRDefault="006B39D8">
      <w:r w:rsidRPr="00D0172B">
        <w:t>The reference column gives reference to the provisions in the present document.</w:t>
      </w:r>
    </w:p>
    <w:p w14:paraId="74CBFA9C" w14:textId="77777777" w:rsidR="00F56916" w:rsidRPr="00D0172B" w:rsidRDefault="006B39D8">
      <w:r w:rsidRPr="00D0172B">
        <w:t>The status column indicates the status of a provision. The following notations are used:</w:t>
      </w:r>
    </w:p>
    <w:p w14:paraId="505A2E3A" w14:textId="77777777" w:rsidR="00F56916" w:rsidRPr="00D0172B" w:rsidRDefault="006B39D8">
      <w:pPr>
        <w:pStyle w:val="EX"/>
      </w:pPr>
      <w:r w:rsidRPr="00D0172B">
        <w:t>M</w:t>
      </w:r>
      <w:r w:rsidRPr="00D0172B">
        <w:tab/>
        <w:t>the provision is a mandatory requirement</w:t>
      </w:r>
    </w:p>
    <w:p w14:paraId="2EAC5524" w14:textId="77777777" w:rsidR="00F56916" w:rsidRPr="00D0172B" w:rsidRDefault="006B39D8">
      <w:pPr>
        <w:pStyle w:val="EX"/>
      </w:pPr>
      <w:r w:rsidRPr="00D0172B">
        <w:t>R</w:t>
      </w:r>
      <w:r w:rsidRPr="00D0172B">
        <w:tab/>
        <w:t>the provision is a recommendation</w:t>
      </w:r>
    </w:p>
    <w:p w14:paraId="244B1967" w14:textId="77777777" w:rsidR="00F56916" w:rsidRPr="00D0172B" w:rsidRDefault="006B39D8">
      <w:pPr>
        <w:pStyle w:val="EX"/>
      </w:pPr>
      <w:r w:rsidRPr="00D0172B">
        <w:t>M C</w:t>
      </w:r>
      <w:r w:rsidRPr="00D0172B">
        <w:tab/>
        <w:t>the provision is a mandatory requirement and conditional</w:t>
      </w:r>
    </w:p>
    <w:p w14:paraId="701A374B" w14:textId="77777777" w:rsidR="00F56916" w:rsidRPr="00D0172B" w:rsidRDefault="006B39D8">
      <w:pPr>
        <w:pStyle w:val="EX"/>
      </w:pPr>
      <w:r w:rsidRPr="00D0172B">
        <w:t>R C</w:t>
      </w:r>
      <w:r w:rsidRPr="00D0172B">
        <w:tab/>
        <w:t>the provision is a recommendation and conditional</w:t>
      </w:r>
    </w:p>
    <w:p w14:paraId="38C81EE6" w14:textId="77777777" w:rsidR="00F56916" w:rsidRPr="00D0172B" w:rsidRDefault="006B39D8" w:rsidP="005F2AF1">
      <w:pPr>
        <w:pStyle w:val="EX"/>
      </w:pPr>
      <w:r w:rsidRPr="00D0172B">
        <w:t>NOTE:</w:t>
      </w:r>
      <w:r w:rsidRPr="00D0172B">
        <w:tab/>
        <w:t>Where the conditional notation is used, this is conditional on the text of the provision. The conditions are provided at the bottom of the table with references provided for the relevant provisions to help with clarity.</w:t>
      </w:r>
    </w:p>
    <w:p w14:paraId="705631B2" w14:textId="64BAEB63" w:rsidR="00F56916" w:rsidRPr="00D0172B" w:rsidRDefault="006B39D8">
      <w:r w:rsidRPr="00D0172B">
        <w:t xml:space="preserve">The support column can be filled in by the </w:t>
      </w:r>
      <w:r w:rsidR="00EB092F" w:rsidRPr="00D0172B">
        <w:t>User</w:t>
      </w:r>
      <w:r w:rsidRPr="00D0172B">
        <w:t xml:space="preserve"> of the present document. The following notations are used:</w:t>
      </w:r>
    </w:p>
    <w:p w14:paraId="35BD7931" w14:textId="77777777" w:rsidR="00F56916" w:rsidRPr="00D0172B" w:rsidRDefault="006B39D8">
      <w:pPr>
        <w:pStyle w:val="EX"/>
      </w:pPr>
      <w:r w:rsidRPr="00D0172B">
        <w:t>Y</w:t>
      </w:r>
      <w:r w:rsidRPr="00D0172B">
        <w:tab/>
        <w:t>supported by the implementation</w:t>
      </w:r>
    </w:p>
    <w:p w14:paraId="40DF2CA2" w14:textId="77777777" w:rsidR="00F56916" w:rsidRPr="00D0172B" w:rsidRDefault="006B39D8">
      <w:pPr>
        <w:pStyle w:val="EX"/>
      </w:pPr>
      <w:r w:rsidRPr="00D0172B">
        <w:t>N</w:t>
      </w:r>
      <w:r w:rsidRPr="00D0172B">
        <w:tab/>
        <w:t>not supported by the implementation</w:t>
      </w:r>
    </w:p>
    <w:p w14:paraId="4CC028E7" w14:textId="77777777" w:rsidR="00F56916" w:rsidRPr="00D0172B" w:rsidRDefault="006B39D8">
      <w:pPr>
        <w:pStyle w:val="EX"/>
      </w:pPr>
      <w:r w:rsidRPr="00D0172B">
        <w:t>N/A</w:t>
      </w:r>
      <w:r w:rsidRPr="00D0172B">
        <w:tab/>
        <w:t>the provision is not applicable (allowed only if a provision is conditional as indicated in the status column and if it has been determined that the condition does not apply for the product in question)</w:t>
      </w:r>
    </w:p>
    <w:p w14:paraId="02EE0EE6" w14:textId="7B8705BA" w:rsidR="00F56916" w:rsidRPr="00D0172B" w:rsidRDefault="006B39D8">
      <w:r w:rsidRPr="00D0172B">
        <w:t xml:space="preserve">The detail column can be filled in by the </w:t>
      </w:r>
      <w:r w:rsidR="00EB092F" w:rsidRPr="00D0172B">
        <w:t>User</w:t>
      </w:r>
      <w:r w:rsidRPr="00D0172B">
        <w:t xml:space="preserve"> of the present document:</w:t>
      </w:r>
    </w:p>
    <w:p w14:paraId="01BE2D07" w14:textId="77777777" w:rsidR="00F56916" w:rsidRPr="00D0172B" w:rsidRDefault="006B39D8">
      <w:pPr>
        <w:pStyle w:val="B1"/>
        <w:numPr>
          <w:ilvl w:val="0"/>
          <w:numId w:val="10"/>
        </w:numPr>
        <w:suppressAutoHyphens w:val="0"/>
      </w:pPr>
      <w:r w:rsidRPr="00D0172B">
        <w:t>If a provision is supported by the implementation, the entry in the detail column is to contain information on the measures that have been implemented to achieve support.</w:t>
      </w:r>
    </w:p>
    <w:p w14:paraId="77D2241B" w14:textId="77777777" w:rsidR="00F56916" w:rsidRPr="00D0172B" w:rsidRDefault="006B39D8">
      <w:pPr>
        <w:pStyle w:val="B1"/>
        <w:numPr>
          <w:ilvl w:val="0"/>
          <w:numId w:val="10"/>
        </w:numPr>
        <w:suppressAutoHyphens w:val="0"/>
      </w:pPr>
      <w:r w:rsidRPr="00D0172B">
        <w:t>If a provision is not supported by the implementation, the entry in the detail column is to contain information on the reasons why implementation is not possible or not appropriate.</w:t>
      </w:r>
    </w:p>
    <w:p w14:paraId="53C02A58" w14:textId="6E59C181" w:rsidR="00DC7B3F" w:rsidRPr="00D0172B" w:rsidRDefault="006B39D8">
      <w:pPr>
        <w:pStyle w:val="B1"/>
        <w:numPr>
          <w:ilvl w:val="0"/>
          <w:numId w:val="10"/>
        </w:numPr>
        <w:suppressAutoHyphens w:val="0"/>
      </w:pPr>
      <w:r w:rsidRPr="00D0172B">
        <w:t>If a provision is not applicable, the entry in the detail column is to contain the rationale for this determination.</w:t>
      </w:r>
    </w:p>
    <w:p w14:paraId="04615572" w14:textId="77777777" w:rsidR="00DC7B3F" w:rsidRPr="00D0172B" w:rsidRDefault="00DC7B3F">
      <w:pPr>
        <w:spacing w:after="0"/>
        <w:textAlignment w:val="auto"/>
      </w:pPr>
      <w:r w:rsidRPr="00D0172B">
        <w:br w:type="page"/>
      </w:r>
    </w:p>
    <w:p w14:paraId="2B2966CE" w14:textId="77777777" w:rsidR="00F56916" w:rsidRPr="00D0172B" w:rsidRDefault="00F56916" w:rsidP="00DC7B3F">
      <w:pPr>
        <w:pStyle w:val="B1"/>
        <w:suppressAutoHyphens w:val="0"/>
        <w:ind w:left="284"/>
      </w:pPr>
    </w:p>
    <w:p w14:paraId="0E2564FD" w14:textId="77777777" w:rsidR="00F56916" w:rsidRPr="00D0172B" w:rsidRDefault="006B39D8">
      <w:pPr>
        <w:pStyle w:val="TH"/>
        <w:keepLines w:val="0"/>
        <w:rPr>
          <w:sz w:val="36"/>
        </w:rPr>
      </w:pPr>
      <w:r w:rsidRPr="00D0172B">
        <w:t>Table F.</w:t>
      </w:r>
      <w:r w:rsidRPr="00D0172B">
        <w:fldChar w:fldCharType="begin"/>
      </w:r>
      <w:r w:rsidRPr="00D0172B">
        <w:instrText>SEQ  \* ARABIC</w:instrText>
      </w:r>
      <w:r w:rsidRPr="00D0172B">
        <w:fldChar w:fldCharType="separate"/>
      </w:r>
      <w:r w:rsidRPr="00D0172B">
        <w:t>1</w:t>
      </w:r>
      <w:r w:rsidRPr="00D0172B">
        <w:fldChar w:fldCharType="end"/>
      </w:r>
      <w:r w:rsidRPr="00D0172B">
        <w:t xml:space="preserve">: Implementation of provisions for consumer </w:t>
      </w:r>
      <w:proofErr w:type="spellStart"/>
      <w:r w:rsidRPr="00D0172B">
        <w:t>IoT</w:t>
      </w:r>
      <w:proofErr w:type="spellEnd"/>
      <w:r w:rsidRPr="00D0172B">
        <w:t xml:space="preserve"> security</w:t>
      </w:r>
    </w:p>
    <w:tbl>
      <w:tblPr>
        <w:tblStyle w:val="Tabellenraster"/>
        <w:tblW w:w="9629" w:type="dxa"/>
        <w:jc w:val="center"/>
        <w:tblLayout w:type="fixed"/>
        <w:tblCellMar>
          <w:left w:w="28" w:type="dxa"/>
        </w:tblCellMar>
        <w:tblLook w:val="04A0" w:firstRow="1" w:lastRow="0" w:firstColumn="1" w:lastColumn="0" w:noHBand="0" w:noVBand="1"/>
      </w:tblPr>
      <w:tblGrid>
        <w:gridCol w:w="1843"/>
        <w:gridCol w:w="1843"/>
        <w:gridCol w:w="1843"/>
        <w:gridCol w:w="4100"/>
      </w:tblGrid>
      <w:tr w:rsidR="00F56916" w:rsidRPr="00D0172B" w14:paraId="50F0E0AA" w14:textId="77777777" w:rsidTr="00DC7B3F">
        <w:trPr>
          <w:tblHeader/>
          <w:jc w:val="center"/>
        </w:trPr>
        <w:tc>
          <w:tcPr>
            <w:tcW w:w="9629" w:type="dxa"/>
            <w:gridSpan w:val="4"/>
            <w:vAlign w:val="center"/>
          </w:tcPr>
          <w:p w14:paraId="4B9FEA6B" w14:textId="77777777" w:rsidR="00F56916" w:rsidRPr="00D0172B" w:rsidRDefault="006B39D8">
            <w:pPr>
              <w:pStyle w:val="TAH"/>
              <w:keepLines w:val="0"/>
              <w:widowControl w:val="0"/>
            </w:pPr>
            <w:r w:rsidRPr="00D0172B">
              <w:t>Clause number and title</w:t>
            </w:r>
          </w:p>
        </w:tc>
      </w:tr>
      <w:tr w:rsidR="00F56916" w:rsidRPr="00D0172B" w14:paraId="18773CA0" w14:textId="77777777" w:rsidTr="00DC7B3F">
        <w:trPr>
          <w:tblHeader/>
          <w:jc w:val="center"/>
        </w:trPr>
        <w:tc>
          <w:tcPr>
            <w:tcW w:w="1843" w:type="dxa"/>
            <w:vAlign w:val="center"/>
          </w:tcPr>
          <w:p w14:paraId="43E7B2C6" w14:textId="77777777" w:rsidR="00F56916" w:rsidRPr="00D0172B" w:rsidRDefault="006B39D8">
            <w:pPr>
              <w:pStyle w:val="TAL"/>
              <w:keepLines w:val="0"/>
              <w:widowControl w:val="0"/>
              <w:rPr>
                <w:b/>
              </w:rPr>
            </w:pPr>
            <w:r w:rsidRPr="00D0172B">
              <w:rPr>
                <w:b/>
              </w:rPr>
              <w:t>Reference</w:t>
            </w:r>
          </w:p>
        </w:tc>
        <w:tc>
          <w:tcPr>
            <w:tcW w:w="1843" w:type="dxa"/>
            <w:vAlign w:val="center"/>
          </w:tcPr>
          <w:p w14:paraId="2AC227AE" w14:textId="77777777" w:rsidR="00F56916" w:rsidRPr="00D0172B" w:rsidRDefault="006B39D8">
            <w:pPr>
              <w:pStyle w:val="TAL"/>
              <w:keepLines w:val="0"/>
              <w:widowControl w:val="0"/>
              <w:rPr>
                <w:b/>
              </w:rPr>
            </w:pPr>
            <w:r w:rsidRPr="00D0172B">
              <w:rPr>
                <w:b/>
              </w:rPr>
              <w:t>Status</w:t>
            </w:r>
          </w:p>
        </w:tc>
        <w:tc>
          <w:tcPr>
            <w:tcW w:w="1843" w:type="dxa"/>
            <w:vAlign w:val="center"/>
          </w:tcPr>
          <w:p w14:paraId="7578F834" w14:textId="77777777" w:rsidR="00F56916" w:rsidRPr="00D0172B" w:rsidRDefault="006B39D8">
            <w:pPr>
              <w:pStyle w:val="TAL"/>
              <w:keepLines w:val="0"/>
              <w:widowControl w:val="0"/>
              <w:rPr>
                <w:b/>
              </w:rPr>
            </w:pPr>
            <w:r w:rsidRPr="00D0172B">
              <w:rPr>
                <w:b/>
              </w:rPr>
              <w:t>Support</w:t>
            </w:r>
          </w:p>
        </w:tc>
        <w:tc>
          <w:tcPr>
            <w:tcW w:w="4100" w:type="dxa"/>
            <w:vAlign w:val="center"/>
          </w:tcPr>
          <w:p w14:paraId="3CD6D35C" w14:textId="77777777" w:rsidR="00F56916" w:rsidRPr="00D0172B" w:rsidRDefault="006B39D8">
            <w:pPr>
              <w:pStyle w:val="TAL"/>
              <w:keepLines w:val="0"/>
              <w:widowControl w:val="0"/>
              <w:rPr>
                <w:b/>
              </w:rPr>
            </w:pPr>
            <w:r w:rsidRPr="00D0172B">
              <w:rPr>
                <w:b/>
              </w:rPr>
              <w:t>Detail</w:t>
            </w:r>
          </w:p>
        </w:tc>
      </w:tr>
      <w:tr w:rsidR="00DC7B3F" w:rsidRPr="00D0172B" w14:paraId="15A891ED" w14:textId="77777777" w:rsidTr="00293B62">
        <w:trPr>
          <w:jc w:val="center"/>
        </w:trPr>
        <w:tc>
          <w:tcPr>
            <w:tcW w:w="9629" w:type="dxa"/>
            <w:gridSpan w:val="4"/>
            <w:vAlign w:val="center"/>
          </w:tcPr>
          <w:p w14:paraId="5B98F2D4" w14:textId="77777777" w:rsidR="00DC7B3F" w:rsidRPr="00D0172B" w:rsidRDefault="00DC7B3F" w:rsidP="00293B62">
            <w:pPr>
              <w:pStyle w:val="TAL"/>
              <w:keepNext w:val="0"/>
              <w:keepLines w:val="0"/>
              <w:widowControl w:val="0"/>
              <w:rPr>
                <w:b/>
              </w:rPr>
            </w:pPr>
            <w:r w:rsidRPr="00D0172B">
              <w:rPr>
                <w:b/>
              </w:rPr>
              <w:t>4 Motivation</w:t>
            </w:r>
          </w:p>
        </w:tc>
      </w:tr>
      <w:tr w:rsidR="00DC7B3F" w:rsidRPr="00D0172B" w14:paraId="639FEF36" w14:textId="77777777" w:rsidTr="00293B62">
        <w:trPr>
          <w:jc w:val="center"/>
        </w:trPr>
        <w:tc>
          <w:tcPr>
            <w:tcW w:w="1843" w:type="dxa"/>
            <w:vAlign w:val="center"/>
          </w:tcPr>
          <w:p w14:paraId="7EF2DB94" w14:textId="77777777" w:rsidR="00DC7B3F" w:rsidRPr="00D0172B" w:rsidRDefault="00DC7B3F" w:rsidP="00293B62">
            <w:pPr>
              <w:pStyle w:val="TAL"/>
              <w:keepNext w:val="0"/>
              <w:keepLines w:val="0"/>
              <w:widowControl w:val="0"/>
            </w:pPr>
            <w:r w:rsidRPr="00D0172B">
              <w:t>Provision 4-1</w:t>
            </w:r>
          </w:p>
        </w:tc>
        <w:tc>
          <w:tcPr>
            <w:tcW w:w="1843" w:type="dxa"/>
            <w:vAlign w:val="center"/>
          </w:tcPr>
          <w:p w14:paraId="45DEBC98" w14:textId="77777777" w:rsidR="00DC7B3F" w:rsidRPr="00D0172B" w:rsidRDefault="00DC7B3F" w:rsidP="00293B62">
            <w:pPr>
              <w:pStyle w:val="TAL"/>
              <w:keepNext w:val="0"/>
              <w:keepLines w:val="0"/>
              <w:widowControl w:val="0"/>
            </w:pPr>
            <w:r w:rsidRPr="00D0172B">
              <w:t>M</w:t>
            </w:r>
          </w:p>
        </w:tc>
        <w:tc>
          <w:tcPr>
            <w:tcW w:w="1843" w:type="dxa"/>
            <w:vAlign w:val="center"/>
          </w:tcPr>
          <w:p w14:paraId="0CF5E891" w14:textId="77777777" w:rsidR="00DC7B3F" w:rsidRPr="00D0172B" w:rsidRDefault="00DC7B3F" w:rsidP="00293B62">
            <w:pPr>
              <w:pStyle w:val="TAL"/>
              <w:keepNext w:val="0"/>
              <w:keepLines w:val="0"/>
              <w:widowControl w:val="0"/>
            </w:pPr>
          </w:p>
        </w:tc>
        <w:tc>
          <w:tcPr>
            <w:tcW w:w="4100" w:type="dxa"/>
            <w:vAlign w:val="center"/>
          </w:tcPr>
          <w:p w14:paraId="50E7B1E1" w14:textId="77777777" w:rsidR="00DC7B3F" w:rsidRPr="00D0172B" w:rsidRDefault="00DC7B3F" w:rsidP="00293B62">
            <w:pPr>
              <w:pStyle w:val="TAL"/>
              <w:keepNext w:val="0"/>
              <w:keepLines w:val="0"/>
              <w:widowControl w:val="0"/>
            </w:pPr>
          </w:p>
        </w:tc>
      </w:tr>
      <w:tr w:rsidR="00F56916" w:rsidRPr="00D0172B" w14:paraId="6E3F0A60" w14:textId="77777777" w:rsidTr="00DC7B3F">
        <w:trPr>
          <w:jc w:val="center"/>
        </w:trPr>
        <w:tc>
          <w:tcPr>
            <w:tcW w:w="9629" w:type="dxa"/>
            <w:gridSpan w:val="4"/>
            <w:vAlign w:val="center"/>
          </w:tcPr>
          <w:p w14:paraId="315D958D" w14:textId="77777777" w:rsidR="00F56916" w:rsidRPr="00D0172B" w:rsidRDefault="006B39D8">
            <w:pPr>
              <w:pStyle w:val="TAL"/>
              <w:keepLines w:val="0"/>
              <w:widowControl w:val="0"/>
              <w:rPr>
                <w:b/>
              </w:rPr>
            </w:pPr>
            <w:r w:rsidRPr="00D0172B">
              <w:rPr>
                <w:b/>
              </w:rPr>
              <w:t>5.1 Define use cases</w:t>
            </w:r>
          </w:p>
        </w:tc>
      </w:tr>
      <w:tr w:rsidR="00F56916" w:rsidRPr="00D0172B" w14:paraId="3197A24E" w14:textId="77777777" w:rsidTr="00DC7B3F">
        <w:trPr>
          <w:jc w:val="center"/>
        </w:trPr>
        <w:tc>
          <w:tcPr>
            <w:tcW w:w="1843" w:type="dxa"/>
            <w:vAlign w:val="center"/>
          </w:tcPr>
          <w:p w14:paraId="037E0202" w14:textId="77777777" w:rsidR="00F56916" w:rsidRPr="00D0172B" w:rsidRDefault="006B39D8">
            <w:pPr>
              <w:pStyle w:val="TAL"/>
              <w:keepLines w:val="0"/>
              <w:widowControl w:val="0"/>
            </w:pPr>
            <w:r w:rsidRPr="00D0172B">
              <w:t>Provision 5.1-1</w:t>
            </w:r>
          </w:p>
        </w:tc>
        <w:tc>
          <w:tcPr>
            <w:tcW w:w="1843" w:type="dxa"/>
            <w:vAlign w:val="center"/>
          </w:tcPr>
          <w:p w14:paraId="141FC765" w14:textId="790C61F6" w:rsidR="00F56916" w:rsidRPr="00D0172B" w:rsidRDefault="00DC7B3F">
            <w:pPr>
              <w:pStyle w:val="TAL"/>
              <w:keepLines w:val="0"/>
              <w:widowControl w:val="0"/>
            </w:pPr>
            <w:r w:rsidRPr="00D0172B">
              <w:t>M</w:t>
            </w:r>
          </w:p>
        </w:tc>
        <w:tc>
          <w:tcPr>
            <w:tcW w:w="1843" w:type="dxa"/>
            <w:vAlign w:val="center"/>
          </w:tcPr>
          <w:p w14:paraId="223117CE" w14:textId="77777777" w:rsidR="00F56916" w:rsidRPr="00D0172B" w:rsidRDefault="00F56916">
            <w:pPr>
              <w:pStyle w:val="TAL"/>
              <w:keepLines w:val="0"/>
              <w:widowControl w:val="0"/>
            </w:pPr>
          </w:p>
        </w:tc>
        <w:tc>
          <w:tcPr>
            <w:tcW w:w="4100" w:type="dxa"/>
            <w:vAlign w:val="center"/>
          </w:tcPr>
          <w:p w14:paraId="506AF075" w14:textId="77777777" w:rsidR="00F56916" w:rsidRPr="00D0172B" w:rsidRDefault="00F56916">
            <w:pPr>
              <w:pStyle w:val="TAL"/>
              <w:keepLines w:val="0"/>
              <w:widowControl w:val="0"/>
            </w:pPr>
          </w:p>
        </w:tc>
      </w:tr>
      <w:tr w:rsidR="00F56916" w:rsidRPr="00D0172B" w14:paraId="230CBB8C" w14:textId="77777777" w:rsidTr="00DC7B3F">
        <w:trPr>
          <w:jc w:val="center"/>
        </w:trPr>
        <w:tc>
          <w:tcPr>
            <w:tcW w:w="1843" w:type="dxa"/>
            <w:vAlign w:val="center"/>
          </w:tcPr>
          <w:p w14:paraId="213A5019" w14:textId="77777777" w:rsidR="00F56916" w:rsidRPr="00D0172B" w:rsidRDefault="006B39D8">
            <w:pPr>
              <w:pStyle w:val="TAL"/>
              <w:keepLines w:val="0"/>
              <w:widowControl w:val="0"/>
            </w:pPr>
            <w:r w:rsidRPr="00D0172B">
              <w:t>Provision 5.1-2</w:t>
            </w:r>
          </w:p>
        </w:tc>
        <w:tc>
          <w:tcPr>
            <w:tcW w:w="1843" w:type="dxa"/>
            <w:vAlign w:val="center"/>
          </w:tcPr>
          <w:p w14:paraId="551F86AE" w14:textId="6E665BC0" w:rsidR="00F56916" w:rsidRPr="00D0172B" w:rsidRDefault="00DC7B3F">
            <w:pPr>
              <w:pStyle w:val="TAL"/>
              <w:keepLines w:val="0"/>
              <w:widowControl w:val="0"/>
            </w:pPr>
            <w:r w:rsidRPr="00D0172B">
              <w:t>M</w:t>
            </w:r>
          </w:p>
        </w:tc>
        <w:tc>
          <w:tcPr>
            <w:tcW w:w="1843" w:type="dxa"/>
            <w:vAlign w:val="center"/>
          </w:tcPr>
          <w:p w14:paraId="357E9282" w14:textId="77777777" w:rsidR="00F56916" w:rsidRPr="00D0172B" w:rsidRDefault="00F56916">
            <w:pPr>
              <w:pStyle w:val="TAL"/>
              <w:keepLines w:val="0"/>
              <w:widowControl w:val="0"/>
            </w:pPr>
          </w:p>
        </w:tc>
        <w:tc>
          <w:tcPr>
            <w:tcW w:w="4100" w:type="dxa"/>
            <w:vAlign w:val="center"/>
          </w:tcPr>
          <w:p w14:paraId="53C76223" w14:textId="77777777" w:rsidR="00F56916" w:rsidRPr="00D0172B" w:rsidRDefault="00F56916">
            <w:pPr>
              <w:pStyle w:val="TAL"/>
              <w:keepLines w:val="0"/>
              <w:widowControl w:val="0"/>
            </w:pPr>
          </w:p>
        </w:tc>
      </w:tr>
      <w:tr w:rsidR="00F56916" w:rsidRPr="00D0172B" w14:paraId="7DB0E73C" w14:textId="77777777" w:rsidTr="00DC7B3F">
        <w:trPr>
          <w:jc w:val="center"/>
        </w:trPr>
        <w:tc>
          <w:tcPr>
            <w:tcW w:w="1843" w:type="dxa"/>
            <w:vAlign w:val="center"/>
          </w:tcPr>
          <w:p w14:paraId="3A83B3BD" w14:textId="77777777" w:rsidR="00F56916" w:rsidRPr="00D0172B" w:rsidRDefault="006B39D8">
            <w:pPr>
              <w:pStyle w:val="TAL"/>
              <w:keepLines w:val="0"/>
              <w:widowControl w:val="0"/>
            </w:pPr>
            <w:r w:rsidRPr="00D0172B">
              <w:t>Provision 5.1-3</w:t>
            </w:r>
          </w:p>
        </w:tc>
        <w:tc>
          <w:tcPr>
            <w:tcW w:w="1843" w:type="dxa"/>
            <w:vAlign w:val="center"/>
          </w:tcPr>
          <w:p w14:paraId="6993373E" w14:textId="77777777" w:rsidR="00F56916" w:rsidRPr="00D0172B" w:rsidRDefault="006B39D8">
            <w:pPr>
              <w:pStyle w:val="TAL"/>
              <w:keepLines w:val="0"/>
              <w:widowControl w:val="0"/>
            </w:pPr>
            <w:r w:rsidRPr="00D0172B">
              <w:t>M</w:t>
            </w:r>
          </w:p>
        </w:tc>
        <w:tc>
          <w:tcPr>
            <w:tcW w:w="1843" w:type="dxa"/>
            <w:vAlign w:val="center"/>
          </w:tcPr>
          <w:p w14:paraId="4FBB40B4" w14:textId="77777777" w:rsidR="00F56916" w:rsidRPr="00D0172B" w:rsidRDefault="00F56916">
            <w:pPr>
              <w:pStyle w:val="TAL"/>
              <w:keepLines w:val="0"/>
              <w:widowControl w:val="0"/>
            </w:pPr>
          </w:p>
        </w:tc>
        <w:tc>
          <w:tcPr>
            <w:tcW w:w="4100" w:type="dxa"/>
            <w:vAlign w:val="center"/>
          </w:tcPr>
          <w:p w14:paraId="5DAE2AE8" w14:textId="77777777" w:rsidR="00F56916" w:rsidRPr="00D0172B" w:rsidRDefault="00F56916">
            <w:pPr>
              <w:pStyle w:val="TAL"/>
              <w:keepLines w:val="0"/>
              <w:widowControl w:val="0"/>
            </w:pPr>
          </w:p>
        </w:tc>
      </w:tr>
      <w:tr w:rsidR="00F56916" w:rsidRPr="00D0172B" w14:paraId="34035A05" w14:textId="77777777" w:rsidTr="00DC7B3F">
        <w:trPr>
          <w:jc w:val="center"/>
        </w:trPr>
        <w:tc>
          <w:tcPr>
            <w:tcW w:w="1843" w:type="dxa"/>
            <w:vAlign w:val="center"/>
          </w:tcPr>
          <w:p w14:paraId="06A3EAA7" w14:textId="77777777" w:rsidR="00F56916" w:rsidRPr="00D0172B" w:rsidRDefault="006B39D8">
            <w:pPr>
              <w:pStyle w:val="TAL"/>
              <w:keepLines w:val="0"/>
              <w:widowControl w:val="0"/>
            </w:pPr>
            <w:r w:rsidRPr="00D0172B">
              <w:t>Provision 5.1-4</w:t>
            </w:r>
          </w:p>
        </w:tc>
        <w:tc>
          <w:tcPr>
            <w:tcW w:w="1843" w:type="dxa"/>
            <w:vAlign w:val="center"/>
          </w:tcPr>
          <w:p w14:paraId="596DB3E6" w14:textId="4D85104A" w:rsidR="00F56916" w:rsidRPr="00D0172B" w:rsidRDefault="00DC7B3F">
            <w:pPr>
              <w:pStyle w:val="TAL"/>
              <w:keepLines w:val="0"/>
              <w:widowControl w:val="0"/>
            </w:pPr>
            <w:r w:rsidRPr="00D0172B">
              <w:t>M</w:t>
            </w:r>
          </w:p>
        </w:tc>
        <w:tc>
          <w:tcPr>
            <w:tcW w:w="1843" w:type="dxa"/>
            <w:vAlign w:val="center"/>
          </w:tcPr>
          <w:p w14:paraId="609B7756" w14:textId="77777777" w:rsidR="00F56916" w:rsidRPr="00D0172B" w:rsidRDefault="00F56916">
            <w:pPr>
              <w:pStyle w:val="TAL"/>
              <w:keepLines w:val="0"/>
              <w:widowControl w:val="0"/>
            </w:pPr>
          </w:p>
        </w:tc>
        <w:tc>
          <w:tcPr>
            <w:tcW w:w="4100" w:type="dxa"/>
            <w:vAlign w:val="center"/>
          </w:tcPr>
          <w:p w14:paraId="473E16F4" w14:textId="77777777" w:rsidR="00F56916" w:rsidRPr="00D0172B" w:rsidRDefault="00F56916">
            <w:pPr>
              <w:pStyle w:val="TAL"/>
              <w:keepLines w:val="0"/>
              <w:widowControl w:val="0"/>
            </w:pPr>
          </w:p>
        </w:tc>
      </w:tr>
      <w:tr w:rsidR="00DC7B3F" w:rsidRPr="00D0172B" w14:paraId="0A9CC3B7" w14:textId="77777777" w:rsidTr="00DC7B3F">
        <w:trPr>
          <w:jc w:val="center"/>
        </w:trPr>
        <w:tc>
          <w:tcPr>
            <w:tcW w:w="1843" w:type="dxa"/>
            <w:vAlign w:val="center"/>
          </w:tcPr>
          <w:p w14:paraId="21E02D74" w14:textId="7F663DD7" w:rsidR="00DC7B3F" w:rsidRPr="00D0172B" w:rsidRDefault="00DC7B3F" w:rsidP="00DC7B3F">
            <w:pPr>
              <w:pStyle w:val="TAL"/>
              <w:keepLines w:val="0"/>
              <w:widowControl w:val="0"/>
            </w:pPr>
            <w:r w:rsidRPr="00D0172B">
              <w:t>Provision 5.1-5</w:t>
            </w:r>
          </w:p>
        </w:tc>
        <w:tc>
          <w:tcPr>
            <w:tcW w:w="1843" w:type="dxa"/>
            <w:vAlign w:val="center"/>
          </w:tcPr>
          <w:p w14:paraId="303C7A15" w14:textId="04CEBFC0" w:rsidR="00DC7B3F" w:rsidRPr="00D0172B" w:rsidRDefault="00DC7B3F">
            <w:pPr>
              <w:pStyle w:val="TAL"/>
              <w:keepLines w:val="0"/>
              <w:widowControl w:val="0"/>
            </w:pPr>
            <w:r w:rsidRPr="00D0172B">
              <w:t>R</w:t>
            </w:r>
          </w:p>
        </w:tc>
        <w:tc>
          <w:tcPr>
            <w:tcW w:w="1843" w:type="dxa"/>
            <w:vAlign w:val="center"/>
          </w:tcPr>
          <w:p w14:paraId="1B244149" w14:textId="77777777" w:rsidR="00DC7B3F" w:rsidRPr="00D0172B" w:rsidRDefault="00DC7B3F">
            <w:pPr>
              <w:pStyle w:val="TAL"/>
              <w:keepLines w:val="0"/>
              <w:widowControl w:val="0"/>
            </w:pPr>
          </w:p>
        </w:tc>
        <w:tc>
          <w:tcPr>
            <w:tcW w:w="4100" w:type="dxa"/>
            <w:vAlign w:val="center"/>
          </w:tcPr>
          <w:p w14:paraId="58E95633" w14:textId="77777777" w:rsidR="00DC7B3F" w:rsidRPr="00D0172B" w:rsidRDefault="00DC7B3F">
            <w:pPr>
              <w:pStyle w:val="TAL"/>
              <w:keepLines w:val="0"/>
              <w:widowControl w:val="0"/>
            </w:pPr>
          </w:p>
        </w:tc>
      </w:tr>
      <w:tr w:rsidR="00F56916" w:rsidRPr="00D0172B" w14:paraId="68538F8C" w14:textId="77777777" w:rsidTr="00DC7B3F">
        <w:trPr>
          <w:jc w:val="center"/>
        </w:trPr>
        <w:tc>
          <w:tcPr>
            <w:tcW w:w="9629" w:type="dxa"/>
            <w:gridSpan w:val="4"/>
            <w:vAlign w:val="center"/>
          </w:tcPr>
          <w:p w14:paraId="7FA14150" w14:textId="77777777" w:rsidR="00F56916" w:rsidRPr="00D0172B" w:rsidRDefault="006B39D8">
            <w:pPr>
              <w:pStyle w:val="TAL"/>
              <w:keepLines w:val="0"/>
              <w:widowControl w:val="0"/>
              <w:rPr>
                <w:b/>
              </w:rPr>
            </w:pPr>
            <w:r w:rsidRPr="00D0172B">
              <w:rPr>
                <w:b/>
              </w:rPr>
              <w:t>5.2 Identify core elements</w:t>
            </w:r>
          </w:p>
        </w:tc>
      </w:tr>
      <w:tr w:rsidR="00F56916" w:rsidRPr="00D0172B" w14:paraId="05245657" w14:textId="77777777" w:rsidTr="00DC7B3F">
        <w:trPr>
          <w:jc w:val="center"/>
        </w:trPr>
        <w:tc>
          <w:tcPr>
            <w:tcW w:w="1843" w:type="dxa"/>
            <w:vAlign w:val="center"/>
          </w:tcPr>
          <w:p w14:paraId="68B6E6DE" w14:textId="77777777" w:rsidR="00F56916" w:rsidRPr="00D0172B" w:rsidRDefault="006B39D8">
            <w:pPr>
              <w:pStyle w:val="TAL"/>
              <w:keepLines w:val="0"/>
              <w:widowControl w:val="0"/>
            </w:pPr>
            <w:r w:rsidRPr="00D0172B">
              <w:t>Provision 5.2-1</w:t>
            </w:r>
          </w:p>
        </w:tc>
        <w:tc>
          <w:tcPr>
            <w:tcW w:w="1843" w:type="dxa"/>
            <w:vAlign w:val="center"/>
          </w:tcPr>
          <w:p w14:paraId="4BC3B9E6" w14:textId="77777777" w:rsidR="00F56916" w:rsidRPr="00D0172B" w:rsidRDefault="006B39D8">
            <w:pPr>
              <w:pStyle w:val="TAL"/>
              <w:keepLines w:val="0"/>
              <w:widowControl w:val="0"/>
            </w:pPr>
            <w:r w:rsidRPr="00D0172B">
              <w:t>M</w:t>
            </w:r>
          </w:p>
        </w:tc>
        <w:tc>
          <w:tcPr>
            <w:tcW w:w="1843" w:type="dxa"/>
            <w:vAlign w:val="center"/>
          </w:tcPr>
          <w:p w14:paraId="2EBF91EF" w14:textId="77777777" w:rsidR="00F56916" w:rsidRPr="00D0172B" w:rsidRDefault="00F56916">
            <w:pPr>
              <w:pStyle w:val="TAL"/>
              <w:keepLines w:val="0"/>
              <w:widowControl w:val="0"/>
            </w:pPr>
          </w:p>
        </w:tc>
        <w:tc>
          <w:tcPr>
            <w:tcW w:w="4100" w:type="dxa"/>
            <w:vAlign w:val="center"/>
          </w:tcPr>
          <w:p w14:paraId="064E4E73" w14:textId="77777777" w:rsidR="00F56916" w:rsidRPr="00D0172B" w:rsidRDefault="00F56916">
            <w:pPr>
              <w:pStyle w:val="TAL"/>
              <w:keepLines w:val="0"/>
              <w:widowControl w:val="0"/>
            </w:pPr>
          </w:p>
        </w:tc>
      </w:tr>
      <w:tr w:rsidR="00F56916" w:rsidRPr="00D0172B" w14:paraId="510D64D9" w14:textId="77777777" w:rsidTr="00DC7B3F">
        <w:trPr>
          <w:jc w:val="center"/>
        </w:trPr>
        <w:tc>
          <w:tcPr>
            <w:tcW w:w="1843" w:type="dxa"/>
            <w:vAlign w:val="center"/>
          </w:tcPr>
          <w:p w14:paraId="5E1102CC" w14:textId="77777777" w:rsidR="00F56916" w:rsidRPr="00D0172B" w:rsidRDefault="006B39D8">
            <w:pPr>
              <w:pStyle w:val="TAL"/>
              <w:keepLines w:val="0"/>
              <w:widowControl w:val="0"/>
            </w:pPr>
            <w:r w:rsidRPr="00D0172B">
              <w:t>Provision 5.2-2</w:t>
            </w:r>
          </w:p>
        </w:tc>
        <w:tc>
          <w:tcPr>
            <w:tcW w:w="1843" w:type="dxa"/>
            <w:vAlign w:val="center"/>
          </w:tcPr>
          <w:p w14:paraId="4DA538FB" w14:textId="77777777" w:rsidR="00F56916" w:rsidRPr="00D0172B" w:rsidRDefault="006B39D8">
            <w:pPr>
              <w:pStyle w:val="TAL"/>
              <w:keepLines w:val="0"/>
              <w:widowControl w:val="0"/>
            </w:pPr>
            <w:r w:rsidRPr="00D0172B">
              <w:t>R</w:t>
            </w:r>
          </w:p>
        </w:tc>
        <w:tc>
          <w:tcPr>
            <w:tcW w:w="1843" w:type="dxa"/>
            <w:vAlign w:val="center"/>
          </w:tcPr>
          <w:p w14:paraId="5687CC19" w14:textId="77777777" w:rsidR="00F56916" w:rsidRPr="00D0172B" w:rsidRDefault="00F56916">
            <w:pPr>
              <w:pStyle w:val="TAL"/>
              <w:keepLines w:val="0"/>
              <w:widowControl w:val="0"/>
            </w:pPr>
          </w:p>
        </w:tc>
        <w:tc>
          <w:tcPr>
            <w:tcW w:w="4100" w:type="dxa"/>
            <w:vAlign w:val="center"/>
          </w:tcPr>
          <w:p w14:paraId="32ADCFE5" w14:textId="77777777" w:rsidR="00F56916" w:rsidRPr="00D0172B" w:rsidRDefault="00F56916">
            <w:pPr>
              <w:pStyle w:val="TAL"/>
              <w:keepLines w:val="0"/>
              <w:widowControl w:val="0"/>
            </w:pPr>
          </w:p>
        </w:tc>
      </w:tr>
      <w:tr w:rsidR="00F56916" w:rsidRPr="00D0172B" w14:paraId="6593AAE5" w14:textId="77777777" w:rsidTr="00DC7B3F">
        <w:trPr>
          <w:jc w:val="center"/>
        </w:trPr>
        <w:tc>
          <w:tcPr>
            <w:tcW w:w="1843" w:type="dxa"/>
            <w:vAlign w:val="center"/>
          </w:tcPr>
          <w:p w14:paraId="09E2BED0" w14:textId="77777777" w:rsidR="00F56916" w:rsidRPr="00D0172B" w:rsidRDefault="006B39D8">
            <w:pPr>
              <w:pStyle w:val="TAL"/>
              <w:keepLines w:val="0"/>
              <w:widowControl w:val="0"/>
            </w:pPr>
            <w:r w:rsidRPr="00D0172B">
              <w:t>Provision 5.2-3</w:t>
            </w:r>
          </w:p>
        </w:tc>
        <w:tc>
          <w:tcPr>
            <w:tcW w:w="1843" w:type="dxa"/>
            <w:vAlign w:val="center"/>
          </w:tcPr>
          <w:p w14:paraId="5ABEED34" w14:textId="77777777" w:rsidR="00F56916" w:rsidRPr="00D0172B" w:rsidRDefault="006B39D8">
            <w:pPr>
              <w:pStyle w:val="TAL"/>
              <w:keepLines w:val="0"/>
              <w:widowControl w:val="0"/>
            </w:pPr>
            <w:r w:rsidRPr="00D0172B">
              <w:t>R</w:t>
            </w:r>
          </w:p>
        </w:tc>
        <w:tc>
          <w:tcPr>
            <w:tcW w:w="1843" w:type="dxa"/>
            <w:vAlign w:val="center"/>
          </w:tcPr>
          <w:p w14:paraId="699ED435" w14:textId="77777777" w:rsidR="00F56916" w:rsidRPr="00D0172B" w:rsidRDefault="00F56916">
            <w:pPr>
              <w:pStyle w:val="TAL"/>
              <w:keepLines w:val="0"/>
              <w:widowControl w:val="0"/>
            </w:pPr>
          </w:p>
        </w:tc>
        <w:tc>
          <w:tcPr>
            <w:tcW w:w="4100" w:type="dxa"/>
            <w:vAlign w:val="center"/>
          </w:tcPr>
          <w:p w14:paraId="0D3FD9D0" w14:textId="77777777" w:rsidR="00F56916" w:rsidRPr="00D0172B" w:rsidRDefault="00F56916">
            <w:pPr>
              <w:pStyle w:val="TAL"/>
              <w:keepLines w:val="0"/>
              <w:widowControl w:val="0"/>
            </w:pPr>
          </w:p>
        </w:tc>
      </w:tr>
      <w:tr w:rsidR="006B1690" w:rsidRPr="00D0172B" w14:paraId="5D4C2033" w14:textId="77777777" w:rsidTr="00DC7B3F">
        <w:trPr>
          <w:jc w:val="center"/>
        </w:trPr>
        <w:tc>
          <w:tcPr>
            <w:tcW w:w="1843" w:type="dxa"/>
            <w:vAlign w:val="center"/>
          </w:tcPr>
          <w:p w14:paraId="3942A551" w14:textId="596F006B" w:rsidR="006B1690" w:rsidRPr="00D0172B" w:rsidRDefault="006B1690" w:rsidP="006B1690">
            <w:pPr>
              <w:pStyle w:val="TAL"/>
              <w:keepLines w:val="0"/>
              <w:widowControl w:val="0"/>
            </w:pPr>
            <w:r w:rsidRPr="00D0172B">
              <w:t>Provision 5.2-4</w:t>
            </w:r>
          </w:p>
        </w:tc>
        <w:tc>
          <w:tcPr>
            <w:tcW w:w="1843" w:type="dxa"/>
            <w:vAlign w:val="center"/>
          </w:tcPr>
          <w:p w14:paraId="4CCCF90E" w14:textId="126FDFF1" w:rsidR="006B1690" w:rsidRPr="00D0172B" w:rsidRDefault="006B1690">
            <w:pPr>
              <w:pStyle w:val="TAL"/>
              <w:keepLines w:val="0"/>
              <w:widowControl w:val="0"/>
            </w:pPr>
            <w:r w:rsidRPr="00D0172B">
              <w:t>M</w:t>
            </w:r>
          </w:p>
        </w:tc>
        <w:tc>
          <w:tcPr>
            <w:tcW w:w="1843" w:type="dxa"/>
            <w:vAlign w:val="center"/>
          </w:tcPr>
          <w:p w14:paraId="6E7B65C0" w14:textId="77777777" w:rsidR="006B1690" w:rsidRPr="00D0172B" w:rsidRDefault="006B1690">
            <w:pPr>
              <w:pStyle w:val="TAL"/>
              <w:keepLines w:val="0"/>
              <w:widowControl w:val="0"/>
            </w:pPr>
          </w:p>
        </w:tc>
        <w:tc>
          <w:tcPr>
            <w:tcW w:w="4100" w:type="dxa"/>
            <w:vAlign w:val="center"/>
          </w:tcPr>
          <w:p w14:paraId="0EFB6486" w14:textId="77777777" w:rsidR="006B1690" w:rsidRPr="00D0172B" w:rsidRDefault="006B1690">
            <w:pPr>
              <w:pStyle w:val="TAL"/>
              <w:keepLines w:val="0"/>
              <w:widowControl w:val="0"/>
            </w:pPr>
          </w:p>
        </w:tc>
      </w:tr>
      <w:tr w:rsidR="00F56916" w:rsidRPr="00D0172B" w14:paraId="1A9FD411" w14:textId="77777777" w:rsidTr="00DC7B3F">
        <w:trPr>
          <w:jc w:val="center"/>
        </w:trPr>
        <w:tc>
          <w:tcPr>
            <w:tcW w:w="9629" w:type="dxa"/>
            <w:gridSpan w:val="4"/>
            <w:vAlign w:val="center"/>
          </w:tcPr>
          <w:p w14:paraId="6D100514" w14:textId="77777777" w:rsidR="00F56916" w:rsidRPr="00D0172B" w:rsidRDefault="006B39D8">
            <w:pPr>
              <w:pStyle w:val="TAL"/>
              <w:keepLines w:val="0"/>
              <w:widowControl w:val="0"/>
              <w:rPr>
                <w:b/>
              </w:rPr>
            </w:pPr>
            <w:r w:rsidRPr="00D0172B">
              <w:rPr>
                <w:b/>
              </w:rPr>
              <w:t>5.3 Get acquainted with SAREF</w:t>
            </w:r>
          </w:p>
        </w:tc>
      </w:tr>
      <w:tr w:rsidR="00F56916" w:rsidRPr="00D0172B" w14:paraId="257D4331" w14:textId="77777777" w:rsidTr="00DC7B3F">
        <w:trPr>
          <w:jc w:val="center"/>
        </w:trPr>
        <w:tc>
          <w:tcPr>
            <w:tcW w:w="1843" w:type="dxa"/>
            <w:vAlign w:val="center"/>
          </w:tcPr>
          <w:p w14:paraId="00975723" w14:textId="4ADC9A5B" w:rsidR="00F56916" w:rsidRPr="00D0172B" w:rsidRDefault="006B39D8">
            <w:pPr>
              <w:pStyle w:val="TAL"/>
              <w:keepLines w:val="0"/>
              <w:widowControl w:val="0"/>
            </w:pPr>
            <w:r w:rsidRPr="00D0172B">
              <w:t>Provision 5.3.</w:t>
            </w:r>
            <w:r w:rsidR="004043C3" w:rsidRPr="00D0172B">
              <w:t>2</w:t>
            </w:r>
            <w:r w:rsidRPr="00D0172B">
              <w:t>-1</w:t>
            </w:r>
          </w:p>
        </w:tc>
        <w:tc>
          <w:tcPr>
            <w:tcW w:w="1843" w:type="dxa"/>
            <w:vAlign w:val="center"/>
          </w:tcPr>
          <w:p w14:paraId="48F68DB7" w14:textId="77777777" w:rsidR="00F56916" w:rsidRPr="00D0172B" w:rsidRDefault="006B39D8">
            <w:pPr>
              <w:pStyle w:val="TAL"/>
              <w:keepLines w:val="0"/>
              <w:widowControl w:val="0"/>
            </w:pPr>
            <w:r w:rsidRPr="00D0172B">
              <w:t>R</w:t>
            </w:r>
          </w:p>
        </w:tc>
        <w:tc>
          <w:tcPr>
            <w:tcW w:w="1843" w:type="dxa"/>
            <w:vAlign w:val="center"/>
          </w:tcPr>
          <w:p w14:paraId="35A78192" w14:textId="77777777" w:rsidR="00F56916" w:rsidRPr="00D0172B" w:rsidRDefault="00F56916">
            <w:pPr>
              <w:pStyle w:val="TAL"/>
              <w:keepLines w:val="0"/>
              <w:widowControl w:val="0"/>
            </w:pPr>
          </w:p>
        </w:tc>
        <w:tc>
          <w:tcPr>
            <w:tcW w:w="4100" w:type="dxa"/>
            <w:vAlign w:val="center"/>
          </w:tcPr>
          <w:p w14:paraId="7622860B" w14:textId="77777777" w:rsidR="00F56916" w:rsidRPr="00D0172B" w:rsidRDefault="00F56916">
            <w:pPr>
              <w:pStyle w:val="TAL"/>
              <w:keepLines w:val="0"/>
              <w:widowControl w:val="0"/>
            </w:pPr>
          </w:p>
        </w:tc>
      </w:tr>
      <w:tr w:rsidR="00F56916" w:rsidRPr="00D0172B" w14:paraId="17350876" w14:textId="77777777" w:rsidTr="00DC7B3F">
        <w:trPr>
          <w:jc w:val="center"/>
        </w:trPr>
        <w:tc>
          <w:tcPr>
            <w:tcW w:w="1843" w:type="dxa"/>
            <w:vAlign w:val="center"/>
          </w:tcPr>
          <w:p w14:paraId="5187778E" w14:textId="68EED692" w:rsidR="00F56916" w:rsidRPr="00D0172B" w:rsidRDefault="006B39D8">
            <w:pPr>
              <w:pStyle w:val="TAL"/>
              <w:keepLines w:val="0"/>
              <w:widowControl w:val="0"/>
            </w:pPr>
            <w:r w:rsidRPr="00D0172B">
              <w:t>Provision 5.3.</w:t>
            </w:r>
            <w:r w:rsidR="004043C3" w:rsidRPr="00D0172B">
              <w:t>3</w:t>
            </w:r>
            <w:r w:rsidRPr="00D0172B">
              <w:t>-1</w:t>
            </w:r>
          </w:p>
        </w:tc>
        <w:tc>
          <w:tcPr>
            <w:tcW w:w="1843" w:type="dxa"/>
            <w:vAlign w:val="center"/>
          </w:tcPr>
          <w:p w14:paraId="55026ABC" w14:textId="2DB0636A" w:rsidR="00F56916" w:rsidRPr="00D0172B" w:rsidRDefault="004168BF">
            <w:pPr>
              <w:pStyle w:val="TAL"/>
              <w:keepLines w:val="0"/>
              <w:widowControl w:val="0"/>
            </w:pPr>
            <w:r w:rsidRPr="00D0172B">
              <w:t>M</w:t>
            </w:r>
          </w:p>
        </w:tc>
        <w:tc>
          <w:tcPr>
            <w:tcW w:w="1843" w:type="dxa"/>
            <w:vAlign w:val="center"/>
          </w:tcPr>
          <w:p w14:paraId="58C59A91" w14:textId="77777777" w:rsidR="00F56916" w:rsidRPr="00D0172B" w:rsidRDefault="00F56916">
            <w:pPr>
              <w:pStyle w:val="TAL"/>
              <w:keepLines w:val="0"/>
              <w:widowControl w:val="0"/>
            </w:pPr>
          </w:p>
        </w:tc>
        <w:tc>
          <w:tcPr>
            <w:tcW w:w="4100" w:type="dxa"/>
            <w:vAlign w:val="center"/>
          </w:tcPr>
          <w:p w14:paraId="2FC79893" w14:textId="77777777" w:rsidR="00F56916" w:rsidRPr="00D0172B" w:rsidRDefault="00F56916">
            <w:pPr>
              <w:pStyle w:val="TAL"/>
              <w:keepLines w:val="0"/>
              <w:widowControl w:val="0"/>
            </w:pPr>
          </w:p>
        </w:tc>
      </w:tr>
      <w:tr w:rsidR="00F56916" w:rsidRPr="00D0172B" w14:paraId="64B7505C" w14:textId="77777777" w:rsidTr="00DC7B3F">
        <w:trPr>
          <w:jc w:val="center"/>
        </w:trPr>
        <w:tc>
          <w:tcPr>
            <w:tcW w:w="1843" w:type="dxa"/>
            <w:vAlign w:val="center"/>
          </w:tcPr>
          <w:p w14:paraId="68924E2A" w14:textId="2DAA9DD2" w:rsidR="00F56916" w:rsidRPr="00D0172B" w:rsidRDefault="006B39D8">
            <w:pPr>
              <w:pStyle w:val="TAL"/>
              <w:keepLines w:val="0"/>
              <w:widowControl w:val="0"/>
            </w:pPr>
            <w:r w:rsidRPr="00D0172B">
              <w:t>Provision 5.3.</w:t>
            </w:r>
            <w:r w:rsidR="004043C3" w:rsidRPr="00D0172B">
              <w:t>4</w:t>
            </w:r>
            <w:r w:rsidRPr="00D0172B">
              <w:t>-1</w:t>
            </w:r>
          </w:p>
        </w:tc>
        <w:tc>
          <w:tcPr>
            <w:tcW w:w="1843" w:type="dxa"/>
            <w:vAlign w:val="center"/>
          </w:tcPr>
          <w:p w14:paraId="4FCD7D0B" w14:textId="62E2B7C4" w:rsidR="00F56916" w:rsidRPr="00D0172B" w:rsidRDefault="00BC24E0" w:rsidP="005E29F9">
            <w:pPr>
              <w:pStyle w:val="TAL"/>
              <w:keepLines w:val="0"/>
              <w:widowControl w:val="0"/>
            </w:pPr>
            <w:r w:rsidRPr="00D0172B">
              <w:t>R</w:t>
            </w:r>
          </w:p>
        </w:tc>
        <w:tc>
          <w:tcPr>
            <w:tcW w:w="1843" w:type="dxa"/>
            <w:vAlign w:val="center"/>
          </w:tcPr>
          <w:p w14:paraId="1942FC65" w14:textId="77777777" w:rsidR="00F56916" w:rsidRPr="00D0172B" w:rsidRDefault="00F56916">
            <w:pPr>
              <w:pStyle w:val="TAL"/>
              <w:keepLines w:val="0"/>
              <w:widowControl w:val="0"/>
            </w:pPr>
          </w:p>
        </w:tc>
        <w:tc>
          <w:tcPr>
            <w:tcW w:w="4100" w:type="dxa"/>
            <w:vAlign w:val="center"/>
          </w:tcPr>
          <w:p w14:paraId="39D969A9" w14:textId="77777777" w:rsidR="00F56916" w:rsidRPr="00D0172B" w:rsidRDefault="00F56916">
            <w:pPr>
              <w:pStyle w:val="TAL"/>
              <w:keepLines w:val="0"/>
              <w:widowControl w:val="0"/>
            </w:pPr>
          </w:p>
        </w:tc>
      </w:tr>
      <w:tr w:rsidR="00F56916" w:rsidRPr="00D0172B" w14:paraId="4A429DE4" w14:textId="77777777" w:rsidTr="00DC7B3F">
        <w:trPr>
          <w:jc w:val="center"/>
        </w:trPr>
        <w:tc>
          <w:tcPr>
            <w:tcW w:w="1843" w:type="dxa"/>
            <w:vAlign w:val="center"/>
          </w:tcPr>
          <w:p w14:paraId="6792BCB3" w14:textId="057541A8" w:rsidR="00F56916" w:rsidRPr="00D0172B" w:rsidRDefault="006B39D8">
            <w:pPr>
              <w:pStyle w:val="TAL"/>
              <w:keepNext w:val="0"/>
              <w:keepLines w:val="0"/>
              <w:widowControl w:val="0"/>
            </w:pPr>
            <w:r w:rsidRPr="00D0172B">
              <w:t>Provision 5.3.</w:t>
            </w:r>
            <w:r w:rsidR="004043C3" w:rsidRPr="00D0172B">
              <w:t>5</w:t>
            </w:r>
            <w:r w:rsidRPr="00D0172B">
              <w:t>-1</w:t>
            </w:r>
          </w:p>
        </w:tc>
        <w:tc>
          <w:tcPr>
            <w:tcW w:w="1843" w:type="dxa"/>
            <w:vAlign w:val="center"/>
          </w:tcPr>
          <w:p w14:paraId="035E12B8" w14:textId="2EB0C760" w:rsidR="00F56916" w:rsidRPr="00D0172B" w:rsidRDefault="006B1690" w:rsidP="005E29F9">
            <w:pPr>
              <w:pStyle w:val="TAL"/>
              <w:keepNext w:val="0"/>
              <w:keepLines w:val="0"/>
              <w:widowControl w:val="0"/>
            </w:pPr>
            <w:r w:rsidRPr="00D0172B">
              <w:t>M</w:t>
            </w:r>
          </w:p>
        </w:tc>
        <w:tc>
          <w:tcPr>
            <w:tcW w:w="1843" w:type="dxa"/>
            <w:vAlign w:val="center"/>
          </w:tcPr>
          <w:p w14:paraId="4B00E1B4" w14:textId="77777777" w:rsidR="00F56916" w:rsidRPr="00D0172B" w:rsidRDefault="00F56916">
            <w:pPr>
              <w:pStyle w:val="TAL"/>
              <w:keepNext w:val="0"/>
              <w:keepLines w:val="0"/>
              <w:widowControl w:val="0"/>
            </w:pPr>
          </w:p>
        </w:tc>
        <w:tc>
          <w:tcPr>
            <w:tcW w:w="4100" w:type="dxa"/>
            <w:vAlign w:val="center"/>
          </w:tcPr>
          <w:p w14:paraId="7BDF8D74" w14:textId="77777777" w:rsidR="00F56916" w:rsidRPr="00D0172B" w:rsidRDefault="00F56916">
            <w:pPr>
              <w:pStyle w:val="TAL"/>
              <w:keepNext w:val="0"/>
              <w:keepLines w:val="0"/>
              <w:widowControl w:val="0"/>
            </w:pPr>
          </w:p>
        </w:tc>
      </w:tr>
      <w:tr w:rsidR="00DC7B3F" w:rsidRPr="00D0172B" w14:paraId="2846BBB8" w14:textId="77777777" w:rsidTr="00DC7B3F">
        <w:trPr>
          <w:jc w:val="center"/>
        </w:trPr>
        <w:tc>
          <w:tcPr>
            <w:tcW w:w="9629" w:type="dxa"/>
            <w:gridSpan w:val="4"/>
            <w:vAlign w:val="center"/>
          </w:tcPr>
          <w:p w14:paraId="07FA4C1D" w14:textId="5188BF3B" w:rsidR="00DC7B3F" w:rsidRPr="00D0172B" w:rsidRDefault="00DC7B3F">
            <w:pPr>
              <w:pStyle w:val="TAL"/>
              <w:keepNext w:val="0"/>
              <w:keepLines w:val="0"/>
              <w:widowControl w:val="0"/>
              <w:rPr>
                <w:b/>
              </w:rPr>
            </w:pPr>
            <w:r w:rsidRPr="00D0172B">
              <w:rPr>
                <w:b/>
              </w:rPr>
              <w:t>5.4 Ensure use of correct SAREF version</w:t>
            </w:r>
          </w:p>
        </w:tc>
      </w:tr>
      <w:tr w:rsidR="00F56916" w:rsidRPr="00D0172B" w14:paraId="3680CB2A" w14:textId="77777777" w:rsidTr="00DC7B3F">
        <w:trPr>
          <w:jc w:val="center"/>
        </w:trPr>
        <w:tc>
          <w:tcPr>
            <w:tcW w:w="1843" w:type="dxa"/>
            <w:vAlign w:val="center"/>
          </w:tcPr>
          <w:p w14:paraId="5AC8151A" w14:textId="77777777" w:rsidR="00F56916" w:rsidRPr="00D0172B" w:rsidRDefault="006B39D8">
            <w:pPr>
              <w:pStyle w:val="TAL"/>
              <w:keepNext w:val="0"/>
              <w:keepLines w:val="0"/>
              <w:widowControl w:val="0"/>
            </w:pPr>
            <w:r w:rsidRPr="00D0172B">
              <w:t>Provision 5.4-1</w:t>
            </w:r>
          </w:p>
        </w:tc>
        <w:tc>
          <w:tcPr>
            <w:tcW w:w="1843" w:type="dxa"/>
            <w:vAlign w:val="center"/>
          </w:tcPr>
          <w:p w14:paraId="48DE744A" w14:textId="4EDD7A4D" w:rsidR="00F56916" w:rsidRPr="00D0172B" w:rsidRDefault="00BC24E0">
            <w:pPr>
              <w:pStyle w:val="TAL"/>
              <w:keepNext w:val="0"/>
              <w:keepLines w:val="0"/>
              <w:widowControl w:val="0"/>
            </w:pPr>
            <w:r w:rsidRPr="00D0172B">
              <w:t>R</w:t>
            </w:r>
          </w:p>
        </w:tc>
        <w:tc>
          <w:tcPr>
            <w:tcW w:w="1843" w:type="dxa"/>
            <w:vAlign w:val="center"/>
          </w:tcPr>
          <w:p w14:paraId="19201FAA" w14:textId="77777777" w:rsidR="00F56916" w:rsidRPr="00D0172B" w:rsidRDefault="00F56916">
            <w:pPr>
              <w:pStyle w:val="TAL"/>
              <w:keepNext w:val="0"/>
              <w:keepLines w:val="0"/>
              <w:widowControl w:val="0"/>
            </w:pPr>
          </w:p>
        </w:tc>
        <w:tc>
          <w:tcPr>
            <w:tcW w:w="4100" w:type="dxa"/>
            <w:vAlign w:val="center"/>
          </w:tcPr>
          <w:p w14:paraId="006B7C00" w14:textId="77777777" w:rsidR="00F56916" w:rsidRPr="00D0172B" w:rsidRDefault="00F56916">
            <w:pPr>
              <w:pStyle w:val="TAL"/>
              <w:keepNext w:val="0"/>
              <w:keepLines w:val="0"/>
              <w:widowControl w:val="0"/>
            </w:pPr>
          </w:p>
        </w:tc>
      </w:tr>
      <w:tr w:rsidR="00F56916" w:rsidRPr="00D0172B" w14:paraId="15038562" w14:textId="77777777" w:rsidTr="00DC7B3F">
        <w:trPr>
          <w:jc w:val="center"/>
        </w:trPr>
        <w:tc>
          <w:tcPr>
            <w:tcW w:w="1843" w:type="dxa"/>
            <w:vAlign w:val="center"/>
          </w:tcPr>
          <w:p w14:paraId="05FEE8D3" w14:textId="77777777" w:rsidR="00F56916" w:rsidRPr="00D0172B" w:rsidRDefault="006B39D8">
            <w:pPr>
              <w:pStyle w:val="TAL"/>
              <w:keepNext w:val="0"/>
              <w:keepLines w:val="0"/>
              <w:widowControl w:val="0"/>
            </w:pPr>
            <w:r w:rsidRPr="00D0172B">
              <w:t>Provision 5.4-2</w:t>
            </w:r>
          </w:p>
        </w:tc>
        <w:tc>
          <w:tcPr>
            <w:tcW w:w="1843" w:type="dxa"/>
            <w:vAlign w:val="center"/>
          </w:tcPr>
          <w:p w14:paraId="1F368813" w14:textId="21A9C04E" w:rsidR="00F56916" w:rsidRPr="00D0172B" w:rsidRDefault="006B39D8" w:rsidP="005E29F9">
            <w:pPr>
              <w:pStyle w:val="TAL"/>
              <w:keepNext w:val="0"/>
              <w:keepLines w:val="0"/>
              <w:widowControl w:val="0"/>
            </w:pPr>
            <w:r w:rsidRPr="00D0172B">
              <w:t>M</w:t>
            </w:r>
          </w:p>
        </w:tc>
        <w:tc>
          <w:tcPr>
            <w:tcW w:w="1843" w:type="dxa"/>
            <w:vAlign w:val="center"/>
          </w:tcPr>
          <w:p w14:paraId="0A0EF4D5" w14:textId="77777777" w:rsidR="00F56916" w:rsidRPr="00D0172B" w:rsidRDefault="00F56916">
            <w:pPr>
              <w:pStyle w:val="TAL"/>
              <w:keepNext w:val="0"/>
              <w:keepLines w:val="0"/>
              <w:widowControl w:val="0"/>
            </w:pPr>
          </w:p>
        </w:tc>
        <w:tc>
          <w:tcPr>
            <w:tcW w:w="4100" w:type="dxa"/>
            <w:vAlign w:val="center"/>
          </w:tcPr>
          <w:p w14:paraId="7AD33E22" w14:textId="77777777" w:rsidR="00F56916" w:rsidRPr="00D0172B" w:rsidRDefault="00F56916">
            <w:pPr>
              <w:pStyle w:val="TAL"/>
              <w:keepNext w:val="0"/>
              <w:keepLines w:val="0"/>
              <w:widowControl w:val="0"/>
            </w:pPr>
          </w:p>
        </w:tc>
      </w:tr>
      <w:tr w:rsidR="00F56916" w:rsidRPr="00D0172B" w14:paraId="4D130D45" w14:textId="77777777" w:rsidTr="00DC7B3F">
        <w:trPr>
          <w:jc w:val="center"/>
        </w:trPr>
        <w:tc>
          <w:tcPr>
            <w:tcW w:w="1843" w:type="dxa"/>
            <w:vAlign w:val="center"/>
          </w:tcPr>
          <w:p w14:paraId="4320AAC9" w14:textId="77777777" w:rsidR="00F56916" w:rsidRPr="00D0172B" w:rsidRDefault="006B39D8">
            <w:pPr>
              <w:pStyle w:val="TAL"/>
              <w:keepNext w:val="0"/>
              <w:keepLines w:val="0"/>
              <w:widowControl w:val="0"/>
            </w:pPr>
            <w:r w:rsidRPr="00D0172B">
              <w:t>Provision 5.4-3</w:t>
            </w:r>
          </w:p>
        </w:tc>
        <w:tc>
          <w:tcPr>
            <w:tcW w:w="1843" w:type="dxa"/>
            <w:vAlign w:val="center"/>
          </w:tcPr>
          <w:p w14:paraId="5744C4F9" w14:textId="08432C22" w:rsidR="00F56916" w:rsidRPr="00D0172B" w:rsidRDefault="00BC24E0">
            <w:pPr>
              <w:pStyle w:val="TAL"/>
              <w:keepNext w:val="0"/>
              <w:keepLines w:val="0"/>
              <w:widowControl w:val="0"/>
            </w:pPr>
            <w:r w:rsidRPr="00D0172B">
              <w:t>M</w:t>
            </w:r>
          </w:p>
        </w:tc>
        <w:tc>
          <w:tcPr>
            <w:tcW w:w="1843" w:type="dxa"/>
            <w:vAlign w:val="center"/>
          </w:tcPr>
          <w:p w14:paraId="04456A24" w14:textId="77777777" w:rsidR="00F56916" w:rsidRPr="00D0172B" w:rsidRDefault="00F56916">
            <w:pPr>
              <w:pStyle w:val="TAL"/>
              <w:keepNext w:val="0"/>
              <w:keepLines w:val="0"/>
              <w:widowControl w:val="0"/>
            </w:pPr>
          </w:p>
        </w:tc>
        <w:tc>
          <w:tcPr>
            <w:tcW w:w="4100" w:type="dxa"/>
            <w:vAlign w:val="center"/>
          </w:tcPr>
          <w:p w14:paraId="760586D8" w14:textId="77777777" w:rsidR="00F56916" w:rsidRPr="00D0172B" w:rsidRDefault="00F56916">
            <w:pPr>
              <w:pStyle w:val="TAL"/>
              <w:keepNext w:val="0"/>
              <w:keepLines w:val="0"/>
              <w:widowControl w:val="0"/>
            </w:pPr>
          </w:p>
        </w:tc>
      </w:tr>
      <w:tr w:rsidR="00F56916" w:rsidRPr="00D0172B" w14:paraId="504001AA" w14:textId="77777777" w:rsidTr="00DC7B3F">
        <w:trPr>
          <w:jc w:val="center"/>
        </w:trPr>
        <w:tc>
          <w:tcPr>
            <w:tcW w:w="9629" w:type="dxa"/>
            <w:gridSpan w:val="4"/>
            <w:vAlign w:val="center"/>
          </w:tcPr>
          <w:p w14:paraId="79FBE9A9" w14:textId="77777777" w:rsidR="00F56916" w:rsidRPr="00D0172B" w:rsidRDefault="006B39D8">
            <w:pPr>
              <w:pStyle w:val="TAL"/>
              <w:keepNext w:val="0"/>
              <w:keepLines w:val="0"/>
              <w:widowControl w:val="0"/>
              <w:rPr>
                <w:b/>
              </w:rPr>
            </w:pPr>
            <w:r w:rsidRPr="00D0172B">
              <w:rPr>
                <w:b/>
              </w:rPr>
              <w:t>6.1 Translate data into semantically enriched SAREF data</w:t>
            </w:r>
          </w:p>
        </w:tc>
      </w:tr>
      <w:tr w:rsidR="00F56916" w:rsidRPr="00D0172B" w14:paraId="2C791655" w14:textId="77777777" w:rsidTr="00DC7B3F">
        <w:trPr>
          <w:jc w:val="center"/>
        </w:trPr>
        <w:tc>
          <w:tcPr>
            <w:tcW w:w="1843" w:type="dxa"/>
            <w:vAlign w:val="center"/>
          </w:tcPr>
          <w:p w14:paraId="428CA79B" w14:textId="77777777" w:rsidR="00F56916" w:rsidRPr="00D0172B" w:rsidRDefault="006B39D8">
            <w:pPr>
              <w:pStyle w:val="TAL"/>
              <w:keepNext w:val="0"/>
              <w:keepLines w:val="0"/>
              <w:widowControl w:val="0"/>
            </w:pPr>
            <w:r w:rsidRPr="00D0172B">
              <w:t>Provision 6.1-1</w:t>
            </w:r>
          </w:p>
        </w:tc>
        <w:tc>
          <w:tcPr>
            <w:tcW w:w="1843" w:type="dxa"/>
            <w:vAlign w:val="center"/>
          </w:tcPr>
          <w:p w14:paraId="2906BEC6" w14:textId="7F497832" w:rsidR="00F56916" w:rsidRPr="00D0172B" w:rsidRDefault="00767565">
            <w:pPr>
              <w:pStyle w:val="TAL"/>
              <w:keepNext w:val="0"/>
              <w:keepLines w:val="0"/>
              <w:widowControl w:val="0"/>
            </w:pPr>
            <w:r w:rsidRPr="00D0172B">
              <w:t>M</w:t>
            </w:r>
          </w:p>
        </w:tc>
        <w:tc>
          <w:tcPr>
            <w:tcW w:w="1843" w:type="dxa"/>
            <w:vAlign w:val="center"/>
          </w:tcPr>
          <w:p w14:paraId="02D18721" w14:textId="77777777" w:rsidR="00F56916" w:rsidRPr="00D0172B" w:rsidRDefault="00F56916">
            <w:pPr>
              <w:pStyle w:val="TAL"/>
              <w:keepNext w:val="0"/>
              <w:keepLines w:val="0"/>
              <w:widowControl w:val="0"/>
            </w:pPr>
          </w:p>
        </w:tc>
        <w:tc>
          <w:tcPr>
            <w:tcW w:w="4100" w:type="dxa"/>
            <w:vAlign w:val="center"/>
          </w:tcPr>
          <w:p w14:paraId="3B399E42" w14:textId="77777777" w:rsidR="00F56916" w:rsidRPr="00D0172B" w:rsidRDefault="00F56916">
            <w:pPr>
              <w:pStyle w:val="TAL"/>
              <w:keepNext w:val="0"/>
              <w:keepLines w:val="0"/>
              <w:widowControl w:val="0"/>
            </w:pPr>
          </w:p>
        </w:tc>
      </w:tr>
      <w:tr w:rsidR="00F56916" w:rsidRPr="00D0172B" w14:paraId="73DBB47C" w14:textId="77777777" w:rsidTr="00DC7B3F">
        <w:trPr>
          <w:jc w:val="center"/>
        </w:trPr>
        <w:tc>
          <w:tcPr>
            <w:tcW w:w="1843" w:type="dxa"/>
            <w:vAlign w:val="center"/>
          </w:tcPr>
          <w:p w14:paraId="3C5A88E1" w14:textId="77777777" w:rsidR="00F56916" w:rsidRPr="00D0172B" w:rsidRDefault="006B39D8">
            <w:pPr>
              <w:pStyle w:val="TAL"/>
              <w:keepNext w:val="0"/>
              <w:keepLines w:val="0"/>
              <w:widowControl w:val="0"/>
            </w:pPr>
            <w:r w:rsidRPr="00D0172B">
              <w:t>Provision 6.1-2</w:t>
            </w:r>
          </w:p>
        </w:tc>
        <w:tc>
          <w:tcPr>
            <w:tcW w:w="1843" w:type="dxa"/>
            <w:vAlign w:val="center"/>
          </w:tcPr>
          <w:p w14:paraId="7841FCF2" w14:textId="40950E93" w:rsidR="00F56916" w:rsidRPr="00D0172B" w:rsidRDefault="00767565">
            <w:pPr>
              <w:pStyle w:val="TAL"/>
              <w:keepNext w:val="0"/>
              <w:keepLines w:val="0"/>
              <w:widowControl w:val="0"/>
            </w:pPr>
            <w:r w:rsidRPr="00D0172B">
              <w:t>R</w:t>
            </w:r>
          </w:p>
        </w:tc>
        <w:tc>
          <w:tcPr>
            <w:tcW w:w="1843" w:type="dxa"/>
            <w:vAlign w:val="center"/>
          </w:tcPr>
          <w:p w14:paraId="1691CE9F" w14:textId="77777777" w:rsidR="00F56916" w:rsidRPr="00D0172B" w:rsidRDefault="00F56916">
            <w:pPr>
              <w:pStyle w:val="TAL"/>
              <w:keepNext w:val="0"/>
              <w:keepLines w:val="0"/>
              <w:widowControl w:val="0"/>
            </w:pPr>
          </w:p>
        </w:tc>
        <w:tc>
          <w:tcPr>
            <w:tcW w:w="4100" w:type="dxa"/>
            <w:vAlign w:val="center"/>
          </w:tcPr>
          <w:p w14:paraId="72B0633B" w14:textId="77777777" w:rsidR="00F56916" w:rsidRPr="00D0172B" w:rsidRDefault="00F56916">
            <w:pPr>
              <w:pStyle w:val="TAL"/>
              <w:keepNext w:val="0"/>
              <w:keepLines w:val="0"/>
              <w:widowControl w:val="0"/>
            </w:pPr>
          </w:p>
        </w:tc>
      </w:tr>
      <w:tr w:rsidR="00F56916" w:rsidRPr="00D0172B" w14:paraId="3E88BE80" w14:textId="77777777" w:rsidTr="00DC7B3F">
        <w:trPr>
          <w:jc w:val="center"/>
        </w:trPr>
        <w:tc>
          <w:tcPr>
            <w:tcW w:w="1843" w:type="dxa"/>
            <w:vAlign w:val="center"/>
          </w:tcPr>
          <w:p w14:paraId="4EA7E22C" w14:textId="77777777" w:rsidR="00F56916" w:rsidRPr="00D0172B" w:rsidRDefault="006B39D8">
            <w:pPr>
              <w:pStyle w:val="TAL"/>
              <w:keepNext w:val="0"/>
              <w:keepLines w:val="0"/>
              <w:widowControl w:val="0"/>
            </w:pPr>
            <w:r w:rsidRPr="00D0172B">
              <w:t>Provision 6.1-3</w:t>
            </w:r>
          </w:p>
        </w:tc>
        <w:tc>
          <w:tcPr>
            <w:tcW w:w="1843" w:type="dxa"/>
            <w:vAlign w:val="center"/>
          </w:tcPr>
          <w:p w14:paraId="199C85D5" w14:textId="315CF359" w:rsidR="00F56916" w:rsidRPr="00D0172B" w:rsidRDefault="00767565">
            <w:pPr>
              <w:pStyle w:val="TAL"/>
              <w:keepNext w:val="0"/>
              <w:keepLines w:val="0"/>
              <w:widowControl w:val="0"/>
            </w:pPr>
            <w:r w:rsidRPr="00D0172B">
              <w:t>M</w:t>
            </w:r>
          </w:p>
        </w:tc>
        <w:tc>
          <w:tcPr>
            <w:tcW w:w="1843" w:type="dxa"/>
            <w:vAlign w:val="center"/>
          </w:tcPr>
          <w:p w14:paraId="24C6F9AC" w14:textId="77777777" w:rsidR="00F56916" w:rsidRPr="00D0172B" w:rsidRDefault="00F56916">
            <w:pPr>
              <w:pStyle w:val="TAL"/>
              <w:keepNext w:val="0"/>
              <w:keepLines w:val="0"/>
              <w:widowControl w:val="0"/>
            </w:pPr>
          </w:p>
        </w:tc>
        <w:tc>
          <w:tcPr>
            <w:tcW w:w="4100" w:type="dxa"/>
            <w:vAlign w:val="center"/>
          </w:tcPr>
          <w:p w14:paraId="0065054B" w14:textId="77777777" w:rsidR="00F56916" w:rsidRPr="00D0172B" w:rsidRDefault="00F56916">
            <w:pPr>
              <w:pStyle w:val="TAL"/>
              <w:keepNext w:val="0"/>
              <w:keepLines w:val="0"/>
              <w:widowControl w:val="0"/>
            </w:pPr>
          </w:p>
        </w:tc>
      </w:tr>
      <w:tr w:rsidR="00F56916" w:rsidRPr="00D0172B" w14:paraId="2508133B" w14:textId="77777777" w:rsidTr="00DC7B3F">
        <w:trPr>
          <w:jc w:val="center"/>
        </w:trPr>
        <w:tc>
          <w:tcPr>
            <w:tcW w:w="1843" w:type="dxa"/>
            <w:vAlign w:val="center"/>
          </w:tcPr>
          <w:p w14:paraId="1F010D72" w14:textId="77777777" w:rsidR="00F56916" w:rsidRPr="00D0172B" w:rsidRDefault="006B39D8">
            <w:pPr>
              <w:pStyle w:val="TAL"/>
              <w:keepNext w:val="0"/>
              <w:keepLines w:val="0"/>
              <w:widowControl w:val="0"/>
            </w:pPr>
            <w:r w:rsidRPr="00D0172B">
              <w:t>Provision 6.1-4</w:t>
            </w:r>
          </w:p>
        </w:tc>
        <w:tc>
          <w:tcPr>
            <w:tcW w:w="1843" w:type="dxa"/>
            <w:vAlign w:val="center"/>
          </w:tcPr>
          <w:p w14:paraId="066D8138" w14:textId="55F05DEB" w:rsidR="00F56916" w:rsidRPr="00D0172B" w:rsidRDefault="00767565">
            <w:pPr>
              <w:pStyle w:val="TAL"/>
              <w:keepNext w:val="0"/>
              <w:keepLines w:val="0"/>
              <w:widowControl w:val="0"/>
            </w:pPr>
            <w:r w:rsidRPr="00D0172B">
              <w:t>R</w:t>
            </w:r>
          </w:p>
        </w:tc>
        <w:tc>
          <w:tcPr>
            <w:tcW w:w="1843" w:type="dxa"/>
            <w:vAlign w:val="center"/>
          </w:tcPr>
          <w:p w14:paraId="3202FAAA" w14:textId="77777777" w:rsidR="00F56916" w:rsidRPr="00D0172B" w:rsidRDefault="00F56916">
            <w:pPr>
              <w:pStyle w:val="TAL"/>
              <w:keepNext w:val="0"/>
              <w:keepLines w:val="0"/>
              <w:widowControl w:val="0"/>
            </w:pPr>
          </w:p>
        </w:tc>
        <w:tc>
          <w:tcPr>
            <w:tcW w:w="4100" w:type="dxa"/>
            <w:vAlign w:val="center"/>
          </w:tcPr>
          <w:p w14:paraId="375723E0" w14:textId="77777777" w:rsidR="00F56916" w:rsidRPr="00D0172B" w:rsidRDefault="00F56916">
            <w:pPr>
              <w:pStyle w:val="TAL"/>
              <w:keepNext w:val="0"/>
              <w:keepLines w:val="0"/>
              <w:widowControl w:val="0"/>
            </w:pPr>
          </w:p>
        </w:tc>
      </w:tr>
      <w:tr w:rsidR="008743CE" w:rsidRPr="00D0172B" w14:paraId="08EC0A1B" w14:textId="77777777" w:rsidTr="00DC7B3F">
        <w:trPr>
          <w:jc w:val="center"/>
        </w:trPr>
        <w:tc>
          <w:tcPr>
            <w:tcW w:w="1843" w:type="dxa"/>
            <w:vAlign w:val="center"/>
          </w:tcPr>
          <w:p w14:paraId="7C5F738E" w14:textId="39FA1393" w:rsidR="008743CE" w:rsidRPr="00D0172B" w:rsidRDefault="008743CE" w:rsidP="008743CE">
            <w:pPr>
              <w:pStyle w:val="TAL"/>
              <w:keepNext w:val="0"/>
              <w:keepLines w:val="0"/>
              <w:widowControl w:val="0"/>
            </w:pPr>
            <w:r w:rsidRPr="00D0172B">
              <w:t>Provision 6.1-5</w:t>
            </w:r>
          </w:p>
        </w:tc>
        <w:tc>
          <w:tcPr>
            <w:tcW w:w="1843" w:type="dxa"/>
            <w:vAlign w:val="center"/>
          </w:tcPr>
          <w:p w14:paraId="74E11501" w14:textId="014FF03E" w:rsidR="008743CE" w:rsidRPr="00D0172B" w:rsidRDefault="00767565">
            <w:pPr>
              <w:pStyle w:val="TAL"/>
              <w:keepNext w:val="0"/>
              <w:keepLines w:val="0"/>
              <w:widowControl w:val="0"/>
            </w:pPr>
            <w:r w:rsidRPr="00D0172B">
              <w:t>M</w:t>
            </w:r>
          </w:p>
        </w:tc>
        <w:tc>
          <w:tcPr>
            <w:tcW w:w="1843" w:type="dxa"/>
            <w:vAlign w:val="center"/>
          </w:tcPr>
          <w:p w14:paraId="79EFC278" w14:textId="77777777" w:rsidR="008743CE" w:rsidRPr="00D0172B" w:rsidRDefault="008743CE">
            <w:pPr>
              <w:pStyle w:val="TAL"/>
              <w:keepNext w:val="0"/>
              <w:keepLines w:val="0"/>
              <w:widowControl w:val="0"/>
            </w:pPr>
          </w:p>
        </w:tc>
        <w:tc>
          <w:tcPr>
            <w:tcW w:w="4100" w:type="dxa"/>
            <w:vAlign w:val="center"/>
          </w:tcPr>
          <w:p w14:paraId="7E046037" w14:textId="77777777" w:rsidR="008743CE" w:rsidRPr="00D0172B" w:rsidRDefault="008743CE">
            <w:pPr>
              <w:pStyle w:val="TAL"/>
              <w:keepNext w:val="0"/>
              <w:keepLines w:val="0"/>
              <w:widowControl w:val="0"/>
            </w:pPr>
          </w:p>
        </w:tc>
      </w:tr>
      <w:tr w:rsidR="008743CE" w:rsidRPr="00D0172B" w14:paraId="4D566181" w14:textId="77777777" w:rsidTr="00DC7B3F">
        <w:trPr>
          <w:jc w:val="center"/>
        </w:trPr>
        <w:tc>
          <w:tcPr>
            <w:tcW w:w="1843" w:type="dxa"/>
            <w:vAlign w:val="center"/>
          </w:tcPr>
          <w:p w14:paraId="627E097B" w14:textId="778D586C" w:rsidR="008743CE" w:rsidRPr="00D0172B" w:rsidRDefault="008743CE" w:rsidP="008743CE">
            <w:pPr>
              <w:pStyle w:val="TAL"/>
              <w:keepNext w:val="0"/>
              <w:keepLines w:val="0"/>
              <w:widowControl w:val="0"/>
            </w:pPr>
            <w:r w:rsidRPr="00D0172B">
              <w:t>Provision 6.1-6</w:t>
            </w:r>
          </w:p>
        </w:tc>
        <w:tc>
          <w:tcPr>
            <w:tcW w:w="1843" w:type="dxa"/>
            <w:vAlign w:val="center"/>
          </w:tcPr>
          <w:p w14:paraId="183EA01C" w14:textId="72C03544" w:rsidR="008743CE" w:rsidRPr="00D0172B" w:rsidRDefault="00767565">
            <w:pPr>
              <w:pStyle w:val="TAL"/>
              <w:keepNext w:val="0"/>
              <w:keepLines w:val="0"/>
              <w:widowControl w:val="0"/>
            </w:pPr>
            <w:r w:rsidRPr="00D0172B">
              <w:t>M</w:t>
            </w:r>
          </w:p>
        </w:tc>
        <w:tc>
          <w:tcPr>
            <w:tcW w:w="1843" w:type="dxa"/>
            <w:vAlign w:val="center"/>
          </w:tcPr>
          <w:p w14:paraId="3590FF48" w14:textId="77777777" w:rsidR="008743CE" w:rsidRPr="00D0172B" w:rsidRDefault="008743CE">
            <w:pPr>
              <w:pStyle w:val="TAL"/>
              <w:keepNext w:val="0"/>
              <w:keepLines w:val="0"/>
              <w:widowControl w:val="0"/>
            </w:pPr>
          </w:p>
        </w:tc>
        <w:tc>
          <w:tcPr>
            <w:tcW w:w="4100" w:type="dxa"/>
            <w:vAlign w:val="center"/>
          </w:tcPr>
          <w:p w14:paraId="169E2DF9" w14:textId="77777777" w:rsidR="008743CE" w:rsidRPr="00D0172B" w:rsidRDefault="008743CE">
            <w:pPr>
              <w:pStyle w:val="TAL"/>
              <w:keepNext w:val="0"/>
              <w:keepLines w:val="0"/>
              <w:widowControl w:val="0"/>
            </w:pPr>
          </w:p>
        </w:tc>
      </w:tr>
      <w:tr w:rsidR="00F56916" w:rsidRPr="00D0172B" w14:paraId="5D804AEC" w14:textId="77777777" w:rsidTr="00DC7B3F">
        <w:trPr>
          <w:jc w:val="center"/>
        </w:trPr>
        <w:tc>
          <w:tcPr>
            <w:tcW w:w="9629" w:type="dxa"/>
            <w:gridSpan w:val="4"/>
            <w:vAlign w:val="center"/>
          </w:tcPr>
          <w:p w14:paraId="41D68385" w14:textId="77777777" w:rsidR="00F56916" w:rsidRPr="00D0172B" w:rsidRDefault="006B39D8">
            <w:pPr>
              <w:pStyle w:val="TAL"/>
              <w:keepNext w:val="0"/>
              <w:keepLines w:val="0"/>
              <w:widowControl w:val="0"/>
              <w:rPr>
                <w:b/>
              </w:rPr>
            </w:pPr>
            <w:r w:rsidRPr="00D0172B">
              <w:rPr>
                <w:b/>
              </w:rPr>
              <w:t>6.2 Test semantically enriched SAREF data</w:t>
            </w:r>
          </w:p>
        </w:tc>
      </w:tr>
      <w:tr w:rsidR="00F56916" w:rsidRPr="00D0172B" w14:paraId="2C709C0A" w14:textId="77777777" w:rsidTr="00DC7B3F">
        <w:trPr>
          <w:jc w:val="center"/>
        </w:trPr>
        <w:tc>
          <w:tcPr>
            <w:tcW w:w="1843" w:type="dxa"/>
            <w:vAlign w:val="center"/>
          </w:tcPr>
          <w:p w14:paraId="1DC73620" w14:textId="77777777" w:rsidR="00F56916" w:rsidRPr="00D0172B" w:rsidRDefault="006B39D8">
            <w:pPr>
              <w:pStyle w:val="TAL"/>
              <w:keepNext w:val="0"/>
              <w:keepLines w:val="0"/>
              <w:widowControl w:val="0"/>
            </w:pPr>
            <w:r w:rsidRPr="00D0172B">
              <w:t>Provision 6.2-1</w:t>
            </w:r>
          </w:p>
        </w:tc>
        <w:tc>
          <w:tcPr>
            <w:tcW w:w="1843" w:type="dxa"/>
            <w:vAlign w:val="center"/>
          </w:tcPr>
          <w:p w14:paraId="7E741CCC" w14:textId="34D46E88" w:rsidR="00F56916" w:rsidRPr="00D0172B" w:rsidRDefault="00767565">
            <w:pPr>
              <w:pStyle w:val="TAL"/>
              <w:keepNext w:val="0"/>
              <w:keepLines w:val="0"/>
              <w:widowControl w:val="0"/>
            </w:pPr>
            <w:r w:rsidRPr="00D0172B">
              <w:t>M</w:t>
            </w:r>
          </w:p>
        </w:tc>
        <w:tc>
          <w:tcPr>
            <w:tcW w:w="1843" w:type="dxa"/>
            <w:vAlign w:val="center"/>
          </w:tcPr>
          <w:p w14:paraId="4781C0A2" w14:textId="77777777" w:rsidR="00F56916" w:rsidRPr="00D0172B" w:rsidRDefault="00F56916">
            <w:pPr>
              <w:pStyle w:val="TAL"/>
              <w:keepNext w:val="0"/>
              <w:keepLines w:val="0"/>
              <w:widowControl w:val="0"/>
            </w:pPr>
          </w:p>
        </w:tc>
        <w:tc>
          <w:tcPr>
            <w:tcW w:w="4100" w:type="dxa"/>
            <w:vAlign w:val="center"/>
          </w:tcPr>
          <w:p w14:paraId="57C7F0E0" w14:textId="77777777" w:rsidR="00F56916" w:rsidRPr="00D0172B" w:rsidRDefault="00F56916">
            <w:pPr>
              <w:pStyle w:val="TAL"/>
              <w:keepNext w:val="0"/>
              <w:keepLines w:val="0"/>
              <w:widowControl w:val="0"/>
            </w:pPr>
          </w:p>
        </w:tc>
      </w:tr>
      <w:tr w:rsidR="00F56916" w:rsidRPr="00D0172B" w14:paraId="4661CAC4" w14:textId="77777777" w:rsidTr="00DC7B3F">
        <w:trPr>
          <w:jc w:val="center"/>
        </w:trPr>
        <w:tc>
          <w:tcPr>
            <w:tcW w:w="1843" w:type="dxa"/>
            <w:vAlign w:val="center"/>
          </w:tcPr>
          <w:p w14:paraId="771EFD3A" w14:textId="77777777" w:rsidR="00F56916" w:rsidRPr="00D0172B" w:rsidRDefault="006B39D8">
            <w:pPr>
              <w:pStyle w:val="TAL"/>
              <w:keepNext w:val="0"/>
              <w:keepLines w:val="0"/>
              <w:widowControl w:val="0"/>
            </w:pPr>
            <w:r w:rsidRPr="00D0172B">
              <w:t>Provision 6.2-2</w:t>
            </w:r>
          </w:p>
        </w:tc>
        <w:tc>
          <w:tcPr>
            <w:tcW w:w="1843" w:type="dxa"/>
            <w:vAlign w:val="center"/>
          </w:tcPr>
          <w:p w14:paraId="7AE592DA" w14:textId="54A12DB9" w:rsidR="00F56916" w:rsidRPr="00D0172B" w:rsidRDefault="00767565">
            <w:pPr>
              <w:pStyle w:val="TAL"/>
              <w:keepNext w:val="0"/>
              <w:keepLines w:val="0"/>
              <w:widowControl w:val="0"/>
            </w:pPr>
            <w:r w:rsidRPr="00D0172B">
              <w:t>R</w:t>
            </w:r>
          </w:p>
        </w:tc>
        <w:tc>
          <w:tcPr>
            <w:tcW w:w="1843" w:type="dxa"/>
            <w:vAlign w:val="center"/>
          </w:tcPr>
          <w:p w14:paraId="543FADE7" w14:textId="77777777" w:rsidR="00F56916" w:rsidRPr="00D0172B" w:rsidRDefault="00F56916">
            <w:pPr>
              <w:pStyle w:val="TAL"/>
              <w:keepNext w:val="0"/>
              <w:keepLines w:val="0"/>
              <w:widowControl w:val="0"/>
            </w:pPr>
          </w:p>
        </w:tc>
        <w:tc>
          <w:tcPr>
            <w:tcW w:w="4100" w:type="dxa"/>
            <w:vAlign w:val="center"/>
          </w:tcPr>
          <w:p w14:paraId="29FF68BC" w14:textId="77777777" w:rsidR="00F56916" w:rsidRPr="00D0172B" w:rsidRDefault="00F56916">
            <w:pPr>
              <w:pStyle w:val="TAL"/>
              <w:keepNext w:val="0"/>
              <w:keepLines w:val="0"/>
              <w:widowControl w:val="0"/>
            </w:pPr>
          </w:p>
        </w:tc>
      </w:tr>
      <w:tr w:rsidR="00F56916" w:rsidRPr="00D0172B" w14:paraId="1E19BC9F" w14:textId="77777777" w:rsidTr="00DC7B3F">
        <w:trPr>
          <w:jc w:val="center"/>
        </w:trPr>
        <w:tc>
          <w:tcPr>
            <w:tcW w:w="1843" w:type="dxa"/>
            <w:vAlign w:val="center"/>
          </w:tcPr>
          <w:p w14:paraId="30AC8C35" w14:textId="77777777" w:rsidR="00F56916" w:rsidRPr="00D0172B" w:rsidRDefault="006B39D8">
            <w:pPr>
              <w:pStyle w:val="TAL"/>
              <w:keepNext w:val="0"/>
              <w:keepLines w:val="0"/>
              <w:widowControl w:val="0"/>
            </w:pPr>
            <w:r w:rsidRPr="00D0172B">
              <w:t>Provision 6.2-3</w:t>
            </w:r>
          </w:p>
        </w:tc>
        <w:tc>
          <w:tcPr>
            <w:tcW w:w="1843" w:type="dxa"/>
            <w:vAlign w:val="center"/>
          </w:tcPr>
          <w:p w14:paraId="668BA046" w14:textId="4663F5A3" w:rsidR="00F56916" w:rsidRPr="00D0172B" w:rsidRDefault="00767565">
            <w:pPr>
              <w:pStyle w:val="TAL"/>
              <w:keepNext w:val="0"/>
              <w:keepLines w:val="0"/>
              <w:widowControl w:val="0"/>
            </w:pPr>
            <w:r w:rsidRPr="00D0172B">
              <w:t>M</w:t>
            </w:r>
          </w:p>
        </w:tc>
        <w:tc>
          <w:tcPr>
            <w:tcW w:w="1843" w:type="dxa"/>
            <w:vAlign w:val="center"/>
          </w:tcPr>
          <w:p w14:paraId="1590812A" w14:textId="77777777" w:rsidR="00F56916" w:rsidRPr="00D0172B" w:rsidRDefault="00F56916">
            <w:pPr>
              <w:pStyle w:val="TAL"/>
              <w:keepNext w:val="0"/>
              <w:keepLines w:val="0"/>
              <w:widowControl w:val="0"/>
            </w:pPr>
          </w:p>
        </w:tc>
        <w:tc>
          <w:tcPr>
            <w:tcW w:w="4100" w:type="dxa"/>
            <w:vAlign w:val="center"/>
          </w:tcPr>
          <w:p w14:paraId="63B7D2AA" w14:textId="77777777" w:rsidR="00F56916" w:rsidRPr="00D0172B" w:rsidRDefault="00F56916">
            <w:pPr>
              <w:pStyle w:val="TAL"/>
              <w:keepNext w:val="0"/>
              <w:keepLines w:val="0"/>
              <w:widowControl w:val="0"/>
            </w:pPr>
          </w:p>
        </w:tc>
      </w:tr>
      <w:tr w:rsidR="00F56916" w:rsidRPr="00D0172B" w14:paraId="172D6AEB" w14:textId="77777777" w:rsidTr="00DC7B3F">
        <w:trPr>
          <w:jc w:val="center"/>
        </w:trPr>
        <w:tc>
          <w:tcPr>
            <w:tcW w:w="1843" w:type="dxa"/>
            <w:vAlign w:val="center"/>
          </w:tcPr>
          <w:p w14:paraId="5C65D2B6" w14:textId="77777777" w:rsidR="00F56916" w:rsidRPr="00D0172B" w:rsidRDefault="006B39D8">
            <w:pPr>
              <w:pStyle w:val="TAL"/>
              <w:keepNext w:val="0"/>
              <w:keepLines w:val="0"/>
              <w:widowControl w:val="0"/>
            </w:pPr>
            <w:r w:rsidRPr="00D0172B">
              <w:t>Provision 6.2-4</w:t>
            </w:r>
          </w:p>
        </w:tc>
        <w:tc>
          <w:tcPr>
            <w:tcW w:w="1843" w:type="dxa"/>
            <w:vAlign w:val="center"/>
          </w:tcPr>
          <w:p w14:paraId="49517DBD" w14:textId="03D3497B" w:rsidR="00F56916" w:rsidRPr="00D0172B" w:rsidRDefault="00767565">
            <w:pPr>
              <w:pStyle w:val="TAL"/>
              <w:keepNext w:val="0"/>
              <w:keepLines w:val="0"/>
              <w:widowControl w:val="0"/>
            </w:pPr>
            <w:r w:rsidRPr="00D0172B">
              <w:t>R</w:t>
            </w:r>
          </w:p>
        </w:tc>
        <w:tc>
          <w:tcPr>
            <w:tcW w:w="1843" w:type="dxa"/>
            <w:vAlign w:val="center"/>
          </w:tcPr>
          <w:p w14:paraId="56518B88" w14:textId="77777777" w:rsidR="00F56916" w:rsidRPr="00D0172B" w:rsidRDefault="00F56916">
            <w:pPr>
              <w:pStyle w:val="TAL"/>
              <w:keepNext w:val="0"/>
              <w:keepLines w:val="0"/>
              <w:widowControl w:val="0"/>
            </w:pPr>
          </w:p>
        </w:tc>
        <w:tc>
          <w:tcPr>
            <w:tcW w:w="4100" w:type="dxa"/>
            <w:vAlign w:val="center"/>
          </w:tcPr>
          <w:p w14:paraId="1162D260" w14:textId="77777777" w:rsidR="00F56916" w:rsidRPr="00D0172B" w:rsidRDefault="00F56916">
            <w:pPr>
              <w:pStyle w:val="TAL"/>
              <w:keepNext w:val="0"/>
              <w:keepLines w:val="0"/>
              <w:widowControl w:val="0"/>
            </w:pPr>
          </w:p>
        </w:tc>
      </w:tr>
      <w:tr w:rsidR="00767565" w:rsidRPr="00D0172B" w14:paraId="425161C3" w14:textId="77777777" w:rsidTr="00DC7B3F">
        <w:trPr>
          <w:jc w:val="center"/>
        </w:trPr>
        <w:tc>
          <w:tcPr>
            <w:tcW w:w="1843" w:type="dxa"/>
            <w:vAlign w:val="center"/>
          </w:tcPr>
          <w:p w14:paraId="6D02745B" w14:textId="0E177447" w:rsidR="00767565" w:rsidRPr="00D0172B" w:rsidRDefault="00767565" w:rsidP="00767565">
            <w:pPr>
              <w:pStyle w:val="TAL"/>
              <w:keepNext w:val="0"/>
              <w:keepLines w:val="0"/>
              <w:widowControl w:val="0"/>
            </w:pPr>
            <w:r w:rsidRPr="00D0172B">
              <w:t>Provision 6.2-5</w:t>
            </w:r>
          </w:p>
        </w:tc>
        <w:tc>
          <w:tcPr>
            <w:tcW w:w="1843" w:type="dxa"/>
            <w:vAlign w:val="center"/>
          </w:tcPr>
          <w:p w14:paraId="1236BB6D" w14:textId="5BB6B04D" w:rsidR="00767565" w:rsidRPr="00D0172B" w:rsidRDefault="00767565">
            <w:pPr>
              <w:pStyle w:val="TAL"/>
              <w:keepNext w:val="0"/>
              <w:keepLines w:val="0"/>
              <w:widowControl w:val="0"/>
            </w:pPr>
            <w:r w:rsidRPr="00D0172B">
              <w:t>R</w:t>
            </w:r>
          </w:p>
        </w:tc>
        <w:tc>
          <w:tcPr>
            <w:tcW w:w="1843" w:type="dxa"/>
            <w:vAlign w:val="center"/>
          </w:tcPr>
          <w:p w14:paraId="58C0FB85" w14:textId="77777777" w:rsidR="00767565" w:rsidRPr="00D0172B" w:rsidRDefault="00767565">
            <w:pPr>
              <w:pStyle w:val="TAL"/>
              <w:keepNext w:val="0"/>
              <w:keepLines w:val="0"/>
              <w:widowControl w:val="0"/>
            </w:pPr>
          </w:p>
        </w:tc>
        <w:tc>
          <w:tcPr>
            <w:tcW w:w="4100" w:type="dxa"/>
            <w:vAlign w:val="center"/>
          </w:tcPr>
          <w:p w14:paraId="7E7DFC9F" w14:textId="77777777" w:rsidR="00767565" w:rsidRPr="00D0172B" w:rsidRDefault="00767565">
            <w:pPr>
              <w:pStyle w:val="TAL"/>
              <w:keepNext w:val="0"/>
              <w:keepLines w:val="0"/>
              <w:widowControl w:val="0"/>
            </w:pPr>
          </w:p>
        </w:tc>
      </w:tr>
      <w:tr w:rsidR="00CB6999" w:rsidRPr="00D0172B" w14:paraId="70A42B5D" w14:textId="77777777" w:rsidTr="00DC7B3F">
        <w:trPr>
          <w:jc w:val="center"/>
        </w:trPr>
        <w:tc>
          <w:tcPr>
            <w:tcW w:w="1843" w:type="dxa"/>
            <w:vAlign w:val="center"/>
          </w:tcPr>
          <w:p w14:paraId="18BC4039" w14:textId="05A97669" w:rsidR="00CB6999" w:rsidRPr="00D0172B" w:rsidRDefault="00CB6999" w:rsidP="00767565">
            <w:pPr>
              <w:pStyle w:val="TAL"/>
              <w:keepNext w:val="0"/>
              <w:keepLines w:val="0"/>
              <w:widowControl w:val="0"/>
            </w:pPr>
            <w:r w:rsidRPr="00D0172B">
              <w:t>Provision 6.2-6</w:t>
            </w:r>
          </w:p>
        </w:tc>
        <w:tc>
          <w:tcPr>
            <w:tcW w:w="1843" w:type="dxa"/>
            <w:vAlign w:val="center"/>
          </w:tcPr>
          <w:p w14:paraId="08F88A53" w14:textId="0827DF97" w:rsidR="00CB6999" w:rsidRPr="00D0172B" w:rsidRDefault="00CB6999">
            <w:pPr>
              <w:pStyle w:val="TAL"/>
              <w:keepNext w:val="0"/>
              <w:keepLines w:val="0"/>
              <w:widowControl w:val="0"/>
            </w:pPr>
            <w:r w:rsidRPr="00D0172B">
              <w:t>R</w:t>
            </w:r>
          </w:p>
        </w:tc>
        <w:tc>
          <w:tcPr>
            <w:tcW w:w="1843" w:type="dxa"/>
            <w:vAlign w:val="center"/>
          </w:tcPr>
          <w:p w14:paraId="41DF4DCC" w14:textId="77777777" w:rsidR="00CB6999" w:rsidRPr="00D0172B" w:rsidRDefault="00CB6999">
            <w:pPr>
              <w:pStyle w:val="TAL"/>
              <w:keepNext w:val="0"/>
              <w:keepLines w:val="0"/>
              <w:widowControl w:val="0"/>
            </w:pPr>
          </w:p>
        </w:tc>
        <w:tc>
          <w:tcPr>
            <w:tcW w:w="4100" w:type="dxa"/>
            <w:vAlign w:val="center"/>
          </w:tcPr>
          <w:p w14:paraId="2EB85511" w14:textId="77777777" w:rsidR="00CB6999" w:rsidRPr="00D0172B" w:rsidRDefault="00CB6999">
            <w:pPr>
              <w:pStyle w:val="TAL"/>
              <w:keepNext w:val="0"/>
              <w:keepLines w:val="0"/>
              <w:widowControl w:val="0"/>
            </w:pPr>
          </w:p>
        </w:tc>
      </w:tr>
      <w:tr w:rsidR="00CB6999" w:rsidRPr="00D0172B" w14:paraId="67199251" w14:textId="77777777" w:rsidTr="00DC7B3F">
        <w:trPr>
          <w:jc w:val="center"/>
        </w:trPr>
        <w:tc>
          <w:tcPr>
            <w:tcW w:w="1843" w:type="dxa"/>
            <w:vAlign w:val="center"/>
          </w:tcPr>
          <w:p w14:paraId="73B68B24" w14:textId="45AB7819" w:rsidR="00CB6999" w:rsidRPr="00D0172B" w:rsidRDefault="00CB6999" w:rsidP="00767565">
            <w:pPr>
              <w:pStyle w:val="TAL"/>
              <w:keepNext w:val="0"/>
              <w:keepLines w:val="0"/>
              <w:widowControl w:val="0"/>
            </w:pPr>
            <w:r w:rsidRPr="00D0172B">
              <w:t>Provision 6.2-7</w:t>
            </w:r>
          </w:p>
        </w:tc>
        <w:tc>
          <w:tcPr>
            <w:tcW w:w="1843" w:type="dxa"/>
            <w:vAlign w:val="center"/>
          </w:tcPr>
          <w:p w14:paraId="3D04D2F9" w14:textId="7CB9639E" w:rsidR="00CB6999" w:rsidRPr="00D0172B" w:rsidRDefault="00CB6999">
            <w:pPr>
              <w:pStyle w:val="TAL"/>
              <w:keepNext w:val="0"/>
              <w:keepLines w:val="0"/>
              <w:widowControl w:val="0"/>
            </w:pPr>
            <w:r w:rsidRPr="00D0172B">
              <w:t>R</w:t>
            </w:r>
          </w:p>
        </w:tc>
        <w:tc>
          <w:tcPr>
            <w:tcW w:w="1843" w:type="dxa"/>
            <w:vAlign w:val="center"/>
          </w:tcPr>
          <w:p w14:paraId="7D1E6DB3" w14:textId="77777777" w:rsidR="00CB6999" w:rsidRPr="00D0172B" w:rsidRDefault="00CB6999">
            <w:pPr>
              <w:pStyle w:val="TAL"/>
              <w:keepNext w:val="0"/>
              <w:keepLines w:val="0"/>
              <w:widowControl w:val="0"/>
            </w:pPr>
          </w:p>
        </w:tc>
        <w:tc>
          <w:tcPr>
            <w:tcW w:w="4100" w:type="dxa"/>
            <w:vAlign w:val="center"/>
          </w:tcPr>
          <w:p w14:paraId="136364AA" w14:textId="77777777" w:rsidR="00CB6999" w:rsidRPr="00D0172B" w:rsidRDefault="00CB6999">
            <w:pPr>
              <w:pStyle w:val="TAL"/>
              <w:keepNext w:val="0"/>
              <w:keepLines w:val="0"/>
              <w:widowControl w:val="0"/>
            </w:pPr>
          </w:p>
        </w:tc>
      </w:tr>
      <w:tr w:rsidR="00CB6999" w:rsidRPr="00D0172B" w14:paraId="50CD3E36" w14:textId="77777777" w:rsidTr="00DC7B3F">
        <w:trPr>
          <w:jc w:val="center"/>
        </w:trPr>
        <w:tc>
          <w:tcPr>
            <w:tcW w:w="1843" w:type="dxa"/>
            <w:vAlign w:val="center"/>
          </w:tcPr>
          <w:p w14:paraId="1948D61B" w14:textId="386B51A4" w:rsidR="00CB6999" w:rsidRPr="00D0172B" w:rsidRDefault="00CB6999" w:rsidP="00767565">
            <w:pPr>
              <w:pStyle w:val="TAL"/>
              <w:keepNext w:val="0"/>
              <w:keepLines w:val="0"/>
              <w:widowControl w:val="0"/>
            </w:pPr>
            <w:r w:rsidRPr="00D0172B">
              <w:t>Provision 6.2-8</w:t>
            </w:r>
          </w:p>
        </w:tc>
        <w:tc>
          <w:tcPr>
            <w:tcW w:w="1843" w:type="dxa"/>
            <w:vAlign w:val="center"/>
          </w:tcPr>
          <w:p w14:paraId="1A4A97F6" w14:textId="6F2F9457" w:rsidR="00CB6999" w:rsidRPr="00D0172B" w:rsidRDefault="00CB6999">
            <w:pPr>
              <w:pStyle w:val="TAL"/>
              <w:keepNext w:val="0"/>
              <w:keepLines w:val="0"/>
              <w:widowControl w:val="0"/>
            </w:pPr>
            <w:r w:rsidRPr="00D0172B">
              <w:t>R</w:t>
            </w:r>
          </w:p>
        </w:tc>
        <w:tc>
          <w:tcPr>
            <w:tcW w:w="1843" w:type="dxa"/>
            <w:vAlign w:val="center"/>
          </w:tcPr>
          <w:p w14:paraId="3AB47D27" w14:textId="77777777" w:rsidR="00CB6999" w:rsidRPr="00D0172B" w:rsidRDefault="00CB6999">
            <w:pPr>
              <w:pStyle w:val="TAL"/>
              <w:keepNext w:val="0"/>
              <w:keepLines w:val="0"/>
              <w:widowControl w:val="0"/>
            </w:pPr>
          </w:p>
        </w:tc>
        <w:tc>
          <w:tcPr>
            <w:tcW w:w="4100" w:type="dxa"/>
            <w:vAlign w:val="center"/>
          </w:tcPr>
          <w:p w14:paraId="39321144" w14:textId="77777777" w:rsidR="00CB6999" w:rsidRPr="00D0172B" w:rsidRDefault="00CB6999">
            <w:pPr>
              <w:pStyle w:val="TAL"/>
              <w:keepNext w:val="0"/>
              <w:keepLines w:val="0"/>
              <w:widowControl w:val="0"/>
            </w:pPr>
          </w:p>
        </w:tc>
      </w:tr>
      <w:tr w:rsidR="00F56916" w:rsidRPr="00D0172B" w14:paraId="6A85F81E" w14:textId="77777777" w:rsidTr="00DC7B3F">
        <w:trPr>
          <w:jc w:val="center"/>
        </w:trPr>
        <w:tc>
          <w:tcPr>
            <w:tcW w:w="9629" w:type="dxa"/>
            <w:gridSpan w:val="4"/>
            <w:vAlign w:val="center"/>
          </w:tcPr>
          <w:p w14:paraId="446B7C22" w14:textId="77777777" w:rsidR="00F56916" w:rsidRPr="00D0172B" w:rsidRDefault="006B39D8">
            <w:pPr>
              <w:pStyle w:val="TAL"/>
              <w:keepNext w:val="0"/>
              <w:keepLines w:val="0"/>
              <w:widowControl w:val="0"/>
              <w:rPr>
                <w:b/>
              </w:rPr>
            </w:pPr>
            <w:r w:rsidRPr="00D0172B">
              <w:rPr>
                <w:b/>
              </w:rPr>
              <w:t>6.3 Ensure compliance of data to SAREF</w:t>
            </w:r>
          </w:p>
        </w:tc>
      </w:tr>
      <w:tr w:rsidR="00F56916" w:rsidRPr="00D0172B" w14:paraId="300718F3" w14:textId="77777777" w:rsidTr="00DC7B3F">
        <w:trPr>
          <w:jc w:val="center"/>
        </w:trPr>
        <w:tc>
          <w:tcPr>
            <w:tcW w:w="1843" w:type="dxa"/>
            <w:vAlign w:val="center"/>
          </w:tcPr>
          <w:p w14:paraId="308C99F3" w14:textId="77FAE92F" w:rsidR="00F56916" w:rsidRPr="00D0172B" w:rsidRDefault="006B39D8" w:rsidP="00767565">
            <w:pPr>
              <w:pStyle w:val="TAL"/>
              <w:keepNext w:val="0"/>
              <w:keepLines w:val="0"/>
              <w:widowControl w:val="0"/>
            </w:pPr>
            <w:r w:rsidRPr="00D0172B">
              <w:t xml:space="preserve">Provision </w:t>
            </w:r>
            <w:r w:rsidR="00767565" w:rsidRPr="00D0172B">
              <w:t>6</w:t>
            </w:r>
            <w:r w:rsidRPr="00D0172B">
              <w:t>.</w:t>
            </w:r>
            <w:r w:rsidR="00767565" w:rsidRPr="00D0172B">
              <w:t>3</w:t>
            </w:r>
            <w:r w:rsidRPr="00D0172B">
              <w:t>-1</w:t>
            </w:r>
          </w:p>
        </w:tc>
        <w:tc>
          <w:tcPr>
            <w:tcW w:w="1843" w:type="dxa"/>
            <w:vAlign w:val="center"/>
          </w:tcPr>
          <w:p w14:paraId="1CFACD35" w14:textId="1400C5E2" w:rsidR="00F56916" w:rsidRPr="00D0172B" w:rsidRDefault="00356716">
            <w:pPr>
              <w:pStyle w:val="TAL"/>
              <w:keepNext w:val="0"/>
              <w:keepLines w:val="0"/>
              <w:widowControl w:val="0"/>
            </w:pPr>
            <w:r w:rsidRPr="00D0172B">
              <w:t>R</w:t>
            </w:r>
          </w:p>
        </w:tc>
        <w:tc>
          <w:tcPr>
            <w:tcW w:w="1843" w:type="dxa"/>
            <w:vAlign w:val="center"/>
          </w:tcPr>
          <w:p w14:paraId="5C9F1A22" w14:textId="77777777" w:rsidR="00F56916" w:rsidRPr="00D0172B" w:rsidRDefault="00F56916">
            <w:pPr>
              <w:pStyle w:val="TAL"/>
              <w:keepNext w:val="0"/>
              <w:keepLines w:val="0"/>
              <w:widowControl w:val="0"/>
            </w:pPr>
          </w:p>
        </w:tc>
        <w:tc>
          <w:tcPr>
            <w:tcW w:w="4100" w:type="dxa"/>
            <w:vAlign w:val="center"/>
          </w:tcPr>
          <w:p w14:paraId="5EBA66D0" w14:textId="77777777" w:rsidR="00F56916" w:rsidRPr="00D0172B" w:rsidRDefault="00F56916">
            <w:pPr>
              <w:pStyle w:val="TAL"/>
              <w:keepNext w:val="0"/>
              <w:keepLines w:val="0"/>
              <w:widowControl w:val="0"/>
            </w:pPr>
          </w:p>
        </w:tc>
      </w:tr>
      <w:tr w:rsidR="00F56916" w:rsidRPr="00D0172B" w14:paraId="5E898A2A" w14:textId="77777777" w:rsidTr="00DC7B3F">
        <w:trPr>
          <w:jc w:val="center"/>
        </w:trPr>
        <w:tc>
          <w:tcPr>
            <w:tcW w:w="9629" w:type="dxa"/>
            <w:gridSpan w:val="4"/>
            <w:vAlign w:val="center"/>
          </w:tcPr>
          <w:p w14:paraId="58CA28BC" w14:textId="77777777" w:rsidR="00F56916" w:rsidRPr="00D0172B" w:rsidRDefault="006B39D8">
            <w:pPr>
              <w:pStyle w:val="TAL"/>
              <w:keepNext w:val="0"/>
              <w:keepLines w:val="0"/>
              <w:widowControl w:val="0"/>
              <w:rPr>
                <w:b/>
              </w:rPr>
            </w:pPr>
            <w:r w:rsidRPr="00D0172B">
              <w:rPr>
                <w:b/>
              </w:rPr>
              <w:t>7.1 Create a new SAREF extension</w:t>
            </w:r>
          </w:p>
        </w:tc>
      </w:tr>
      <w:tr w:rsidR="00F56916" w:rsidRPr="00D0172B" w14:paraId="68B4655D" w14:textId="77777777" w:rsidTr="00DC7B3F">
        <w:trPr>
          <w:jc w:val="center"/>
        </w:trPr>
        <w:tc>
          <w:tcPr>
            <w:tcW w:w="1843" w:type="dxa"/>
            <w:vAlign w:val="center"/>
          </w:tcPr>
          <w:p w14:paraId="5D864D3D" w14:textId="77777777" w:rsidR="00F56916" w:rsidRPr="00D0172B" w:rsidRDefault="006B39D8">
            <w:pPr>
              <w:pStyle w:val="TAL"/>
              <w:keepNext w:val="0"/>
              <w:keepLines w:val="0"/>
              <w:widowControl w:val="0"/>
            </w:pPr>
            <w:r w:rsidRPr="00D0172B">
              <w:t>Provision 7.1-1</w:t>
            </w:r>
          </w:p>
        </w:tc>
        <w:tc>
          <w:tcPr>
            <w:tcW w:w="1843" w:type="dxa"/>
            <w:vAlign w:val="center"/>
          </w:tcPr>
          <w:p w14:paraId="044E1127" w14:textId="1F018A19" w:rsidR="00F56916" w:rsidRPr="00D0172B" w:rsidRDefault="00767565">
            <w:pPr>
              <w:pStyle w:val="TAL"/>
              <w:keepNext w:val="0"/>
              <w:keepLines w:val="0"/>
              <w:widowControl w:val="0"/>
            </w:pPr>
            <w:r w:rsidRPr="00D0172B">
              <w:t>M</w:t>
            </w:r>
          </w:p>
        </w:tc>
        <w:tc>
          <w:tcPr>
            <w:tcW w:w="1843" w:type="dxa"/>
            <w:vAlign w:val="center"/>
          </w:tcPr>
          <w:p w14:paraId="41F4BF8A" w14:textId="77777777" w:rsidR="00F56916" w:rsidRPr="00D0172B" w:rsidRDefault="00F56916">
            <w:pPr>
              <w:pStyle w:val="TAL"/>
              <w:keepNext w:val="0"/>
              <w:keepLines w:val="0"/>
              <w:widowControl w:val="0"/>
            </w:pPr>
          </w:p>
        </w:tc>
        <w:tc>
          <w:tcPr>
            <w:tcW w:w="4100" w:type="dxa"/>
            <w:vAlign w:val="center"/>
          </w:tcPr>
          <w:p w14:paraId="6564D7B7" w14:textId="77777777" w:rsidR="00F56916" w:rsidRPr="00D0172B" w:rsidRDefault="00F56916">
            <w:pPr>
              <w:pStyle w:val="TAL"/>
              <w:keepNext w:val="0"/>
              <w:keepLines w:val="0"/>
              <w:widowControl w:val="0"/>
            </w:pPr>
          </w:p>
        </w:tc>
      </w:tr>
      <w:tr w:rsidR="00F56916" w:rsidRPr="00D0172B" w14:paraId="6F66CCC1" w14:textId="77777777" w:rsidTr="00DC7B3F">
        <w:trPr>
          <w:jc w:val="center"/>
        </w:trPr>
        <w:tc>
          <w:tcPr>
            <w:tcW w:w="1843" w:type="dxa"/>
            <w:vAlign w:val="center"/>
          </w:tcPr>
          <w:p w14:paraId="6BA1917A" w14:textId="77777777" w:rsidR="00F56916" w:rsidRPr="00D0172B" w:rsidRDefault="006B39D8">
            <w:pPr>
              <w:pStyle w:val="TAL"/>
              <w:keepNext w:val="0"/>
              <w:keepLines w:val="0"/>
              <w:widowControl w:val="0"/>
            </w:pPr>
            <w:r w:rsidRPr="00D0172B">
              <w:t>Provision 7.1-2</w:t>
            </w:r>
          </w:p>
        </w:tc>
        <w:tc>
          <w:tcPr>
            <w:tcW w:w="1843" w:type="dxa"/>
            <w:vAlign w:val="center"/>
          </w:tcPr>
          <w:p w14:paraId="3056D65B" w14:textId="191B9FCD" w:rsidR="00F56916" w:rsidRPr="00D0172B" w:rsidRDefault="00767565">
            <w:pPr>
              <w:pStyle w:val="TAL"/>
              <w:keepNext w:val="0"/>
              <w:keepLines w:val="0"/>
              <w:widowControl w:val="0"/>
            </w:pPr>
            <w:r w:rsidRPr="00D0172B">
              <w:t>M</w:t>
            </w:r>
          </w:p>
        </w:tc>
        <w:tc>
          <w:tcPr>
            <w:tcW w:w="1843" w:type="dxa"/>
            <w:vAlign w:val="center"/>
          </w:tcPr>
          <w:p w14:paraId="0E6A1D3B" w14:textId="77777777" w:rsidR="00F56916" w:rsidRPr="00D0172B" w:rsidRDefault="00F56916">
            <w:pPr>
              <w:pStyle w:val="TAL"/>
              <w:keepNext w:val="0"/>
              <w:keepLines w:val="0"/>
              <w:widowControl w:val="0"/>
            </w:pPr>
          </w:p>
        </w:tc>
        <w:tc>
          <w:tcPr>
            <w:tcW w:w="4100" w:type="dxa"/>
            <w:vAlign w:val="center"/>
          </w:tcPr>
          <w:p w14:paraId="17F00E71" w14:textId="77777777" w:rsidR="00F56916" w:rsidRPr="00D0172B" w:rsidRDefault="00F56916">
            <w:pPr>
              <w:pStyle w:val="TAL"/>
              <w:keepNext w:val="0"/>
              <w:keepLines w:val="0"/>
              <w:widowControl w:val="0"/>
            </w:pPr>
          </w:p>
        </w:tc>
      </w:tr>
      <w:tr w:rsidR="00F56916" w:rsidRPr="00D0172B" w14:paraId="7D947EB8" w14:textId="77777777" w:rsidTr="00DC7B3F">
        <w:trPr>
          <w:jc w:val="center"/>
        </w:trPr>
        <w:tc>
          <w:tcPr>
            <w:tcW w:w="1843" w:type="dxa"/>
            <w:vAlign w:val="center"/>
          </w:tcPr>
          <w:p w14:paraId="55CA01CC" w14:textId="77777777" w:rsidR="00F56916" w:rsidRPr="00D0172B" w:rsidRDefault="006B39D8">
            <w:pPr>
              <w:pStyle w:val="TAL"/>
              <w:keepNext w:val="0"/>
              <w:keepLines w:val="0"/>
              <w:widowControl w:val="0"/>
            </w:pPr>
            <w:r w:rsidRPr="00D0172B">
              <w:t>Provision 7.1-3</w:t>
            </w:r>
          </w:p>
        </w:tc>
        <w:tc>
          <w:tcPr>
            <w:tcW w:w="1843" w:type="dxa"/>
            <w:vAlign w:val="center"/>
          </w:tcPr>
          <w:p w14:paraId="41B3C859" w14:textId="53CE3039" w:rsidR="00F56916" w:rsidRPr="00D0172B" w:rsidRDefault="00767565">
            <w:pPr>
              <w:pStyle w:val="TAL"/>
              <w:keepNext w:val="0"/>
              <w:keepLines w:val="0"/>
              <w:widowControl w:val="0"/>
            </w:pPr>
            <w:r w:rsidRPr="00D0172B">
              <w:t>R</w:t>
            </w:r>
          </w:p>
        </w:tc>
        <w:tc>
          <w:tcPr>
            <w:tcW w:w="1843" w:type="dxa"/>
            <w:vAlign w:val="center"/>
          </w:tcPr>
          <w:p w14:paraId="2919E4FC" w14:textId="77777777" w:rsidR="00F56916" w:rsidRPr="00D0172B" w:rsidRDefault="00F56916">
            <w:pPr>
              <w:pStyle w:val="TAL"/>
              <w:keepNext w:val="0"/>
              <w:keepLines w:val="0"/>
              <w:widowControl w:val="0"/>
            </w:pPr>
          </w:p>
        </w:tc>
        <w:tc>
          <w:tcPr>
            <w:tcW w:w="4100" w:type="dxa"/>
            <w:vAlign w:val="center"/>
          </w:tcPr>
          <w:p w14:paraId="61726B8A" w14:textId="77777777" w:rsidR="00F56916" w:rsidRPr="00D0172B" w:rsidRDefault="00F56916">
            <w:pPr>
              <w:pStyle w:val="TAL"/>
              <w:keepNext w:val="0"/>
              <w:keepLines w:val="0"/>
              <w:widowControl w:val="0"/>
            </w:pPr>
          </w:p>
        </w:tc>
      </w:tr>
      <w:tr w:rsidR="00767565" w:rsidRPr="00D0172B" w14:paraId="6F5AD02A" w14:textId="77777777" w:rsidTr="00DC7B3F">
        <w:trPr>
          <w:jc w:val="center"/>
        </w:trPr>
        <w:tc>
          <w:tcPr>
            <w:tcW w:w="1843" w:type="dxa"/>
            <w:vAlign w:val="center"/>
          </w:tcPr>
          <w:p w14:paraId="0E8593FB" w14:textId="71BA9C0D" w:rsidR="00767565" w:rsidRPr="00D0172B" w:rsidRDefault="00767565" w:rsidP="00767565">
            <w:pPr>
              <w:pStyle w:val="TAL"/>
              <w:keepNext w:val="0"/>
              <w:keepLines w:val="0"/>
              <w:widowControl w:val="0"/>
            </w:pPr>
            <w:r w:rsidRPr="00D0172B">
              <w:t>Provision 7.1-4</w:t>
            </w:r>
          </w:p>
        </w:tc>
        <w:tc>
          <w:tcPr>
            <w:tcW w:w="1843" w:type="dxa"/>
            <w:vAlign w:val="center"/>
          </w:tcPr>
          <w:p w14:paraId="358AB410" w14:textId="281CCFC1" w:rsidR="00767565" w:rsidRPr="00D0172B" w:rsidRDefault="00767565">
            <w:pPr>
              <w:pStyle w:val="TAL"/>
              <w:keepNext w:val="0"/>
              <w:keepLines w:val="0"/>
              <w:widowControl w:val="0"/>
            </w:pPr>
            <w:r w:rsidRPr="00D0172B">
              <w:t>R</w:t>
            </w:r>
          </w:p>
        </w:tc>
        <w:tc>
          <w:tcPr>
            <w:tcW w:w="1843" w:type="dxa"/>
            <w:vAlign w:val="center"/>
          </w:tcPr>
          <w:p w14:paraId="252AA647" w14:textId="77777777" w:rsidR="00767565" w:rsidRPr="00D0172B" w:rsidRDefault="00767565">
            <w:pPr>
              <w:pStyle w:val="TAL"/>
              <w:keepNext w:val="0"/>
              <w:keepLines w:val="0"/>
              <w:widowControl w:val="0"/>
            </w:pPr>
          </w:p>
        </w:tc>
        <w:tc>
          <w:tcPr>
            <w:tcW w:w="4100" w:type="dxa"/>
            <w:vAlign w:val="center"/>
          </w:tcPr>
          <w:p w14:paraId="7039AAD0" w14:textId="77777777" w:rsidR="00767565" w:rsidRPr="00D0172B" w:rsidRDefault="00767565">
            <w:pPr>
              <w:pStyle w:val="TAL"/>
              <w:keepNext w:val="0"/>
              <w:keepLines w:val="0"/>
              <w:widowControl w:val="0"/>
            </w:pPr>
          </w:p>
        </w:tc>
      </w:tr>
      <w:tr w:rsidR="00F56916" w:rsidRPr="00D0172B" w14:paraId="3D575ACB" w14:textId="77777777" w:rsidTr="00DC7B3F">
        <w:trPr>
          <w:jc w:val="center"/>
        </w:trPr>
        <w:tc>
          <w:tcPr>
            <w:tcW w:w="9629" w:type="dxa"/>
            <w:gridSpan w:val="4"/>
            <w:vAlign w:val="center"/>
          </w:tcPr>
          <w:p w14:paraId="44CE6722" w14:textId="77777777" w:rsidR="00F56916" w:rsidRPr="00D0172B" w:rsidRDefault="006B39D8">
            <w:pPr>
              <w:pStyle w:val="TAL"/>
              <w:keepLines w:val="0"/>
              <w:widowControl w:val="0"/>
              <w:rPr>
                <w:b/>
              </w:rPr>
            </w:pPr>
            <w:r w:rsidRPr="00D0172B">
              <w:rPr>
                <w:b/>
              </w:rPr>
              <w:t>7.2 Ensure compliance of an extension to SAREF</w:t>
            </w:r>
          </w:p>
        </w:tc>
      </w:tr>
      <w:tr w:rsidR="00F56916" w:rsidRPr="00D0172B" w14:paraId="0B32DA71" w14:textId="77777777" w:rsidTr="00DC7B3F">
        <w:trPr>
          <w:jc w:val="center"/>
        </w:trPr>
        <w:tc>
          <w:tcPr>
            <w:tcW w:w="1843" w:type="dxa"/>
            <w:vAlign w:val="center"/>
          </w:tcPr>
          <w:p w14:paraId="5B42F69C" w14:textId="77777777" w:rsidR="00F56916" w:rsidRPr="00D0172B" w:rsidRDefault="006B39D8">
            <w:pPr>
              <w:pStyle w:val="TAL"/>
              <w:keepLines w:val="0"/>
              <w:widowControl w:val="0"/>
            </w:pPr>
            <w:r w:rsidRPr="00D0172B">
              <w:t>Provision 7.2-1</w:t>
            </w:r>
          </w:p>
        </w:tc>
        <w:tc>
          <w:tcPr>
            <w:tcW w:w="1843" w:type="dxa"/>
            <w:vAlign w:val="center"/>
          </w:tcPr>
          <w:p w14:paraId="32FBA8D9" w14:textId="7CB4250C" w:rsidR="00F56916" w:rsidRPr="00D0172B" w:rsidRDefault="00CB6999">
            <w:pPr>
              <w:pStyle w:val="TAL"/>
              <w:keepLines w:val="0"/>
              <w:widowControl w:val="0"/>
            </w:pPr>
            <w:r w:rsidRPr="00D0172B">
              <w:t>M</w:t>
            </w:r>
          </w:p>
        </w:tc>
        <w:tc>
          <w:tcPr>
            <w:tcW w:w="1843" w:type="dxa"/>
            <w:vAlign w:val="center"/>
          </w:tcPr>
          <w:p w14:paraId="7B894F11" w14:textId="77777777" w:rsidR="00F56916" w:rsidRPr="00D0172B" w:rsidRDefault="00F56916">
            <w:pPr>
              <w:pStyle w:val="TAL"/>
              <w:keepLines w:val="0"/>
              <w:widowControl w:val="0"/>
            </w:pPr>
          </w:p>
        </w:tc>
        <w:tc>
          <w:tcPr>
            <w:tcW w:w="4100" w:type="dxa"/>
            <w:vAlign w:val="center"/>
          </w:tcPr>
          <w:p w14:paraId="5DAB2EE4" w14:textId="77777777" w:rsidR="00F56916" w:rsidRPr="00D0172B" w:rsidRDefault="00F56916">
            <w:pPr>
              <w:pStyle w:val="TAL"/>
              <w:keepLines w:val="0"/>
              <w:widowControl w:val="0"/>
            </w:pPr>
          </w:p>
        </w:tc>
      </w:tr>
      <w:tr w:rsidR="00F56916" w:rsidRPr="00D0172B" w14:paraId="02D11B06" w14:textId="77777777" w:rsidTr="00DC7B3F">
        <w:trPr>
          <w:jc w:val="center"/>
        </w:trPr>
        <w:tc>
          <w:tcPr>
            <w:tcW w:w="9629" w:type="dxa"/>
            <w:gridSpan w:val="4"/>
            <w:vAlign w:val="center"/>
          </w:tcPr>
          <w:p w14:paraId="6024E77A" w14:textId="77777777" w:rsidR="00F56916" w:rsidRPr="00D0172B" w:rsidRDefault="006B39D8">
            <w:pPr>
              <w:pStyle w:val="TAL"/>
              <w:keepNext w:val="0"/>
              <w:keepLines w:val="0"/>
              <w:widowControl w:val="0"/>
              <w:rPr>
                <w:b/>
              </w:rPr>
            </w:pPr>
            <w:r w:rsidRPr="00D0172B">
              <w:rPr>
                <w:b/>
              </w:rPr>
              <w:t>8.2 Actors and workflow for starting the development of a new SAREF extension</w:t>
            </w:r>
          </w:p>
        </w:tc>
      </w:tr>
      <w:tr w:rsidR="00F56916" w:rsidRPr="00D0172B" w14:paraId="69C49616" w14:textId="77777777" w:rsidTr="00DC7B3F">
        <w:trPr>
          <w:jc w:val="center"/>
        </w:trPr>
        <w:tc>
          <w:tcPr>
            <w:tcW w:w="1843" w:type="dxa"/>
            <w:vAlign w:val="center"/>
          </w:tcPr>
          <w:p w14:paraId="2B0677A5" w14:textId="77777777" w:rsidR="00F56916" w:rsidRPr="00D0172B" w:rsidRDefault="006B39D8">
            <w:pPr>
              <w:pStyle w:val="TAL"/>
              <w:keepNext w:val="0"/>
              <w:keepLines w:val="0"/>
              <w:widowControl w:val="0"/>
            </w:pPr>
            <w:r w:rsidRPr="00D0172B">
              <w:t>Provision 8.2-1</w:t>
            </w:r>
          </w:p>
        </w:tc>
        <w:tc>
          <w:tcPr>
            <w:tcW w:w="1843" w:type="dxa"/>
            <w:vAlign w:val="center"/>
          </w:tcPr>
          <w:p w14:paraId="3228ACD7" w14:textId="44051DB0" w:rsidR="00F56916" w:rsidRPr="00D0172B" w:rsidRDefault="00767565">
            <w:pPr>
              <w:pStyle w:val="TAL"/>
              <w:keepNext w:val="0"/>
              <w:keepLines w:val="0"/>
              <w:widowControl w:val="0"/>
            </w:pPr>
            <w:r w:rsidRPr="00D0172B">
              <w:t>R</w:t>
            </w:r>
          </w:p>
        </w:tc>
        <w:tc>
          <w:tcPr>
            <w:tcW w:w="1843" w:type="dxa"/>
            <w:vAlign w:val="center"/>
          </w:tcPr>
          <w:p w14:paraId="5D7B91EA" w14:textId="77777777" w:rsidR="00F56916" w:rsidRPr="00D0172B" w:rsidRDefault="00F56916">
            <w:pPr>
              <w:pStyle w:val="TAL"/>
              <w:keepNext w:val="0"/>
              <w:keepLines w:val="0"/>
              <w:widowControl w:val="0"/>
            </w:pPr>
          </w:p>
        </w:tc>
        <w:tc>
          <w:tcPr>
            <w:tcW w:w="4100" w:type="dxa"/>
            <w:vAlign w:val="center"/>
          </w:tcPr>
          <w:p w14:paraId="6899A7BB" w14:textId="77777777" w:rsidR="00F56916" w:rsidRPr="00D0172B" w:rsidRDefault="00F56916">
            <w:pPr>
              <w:pStyle w:val="TAL"/>
              <w:keepNext w:val="0"/>
              <w:keepLines w:val="0"/>
              <w:widowControl w:val="0"/>
            </w:pPr>
          </w:p>
        </w:tc>
      </w:tr>
      <w:tr w:rsidR="00767565" w:rsidRPr="00D0172B" w14:paraId="28AAD92E" w14:textId="77777777" w:rsidTr="00DC7B3F">
        <w:trPr>
          <w:jc w:val="center"/>
        </w:trPr>
        <w:tc>
          <w:tcPr>
            <w:tcW w:w="1843" w:type="dxa"/>
            <w:vAlign w:val="center"/>
          </w:tcPr>
          <w:p w14:paraId="2769372E" w14:textId="0F509E10" w:rsidR="00767565" w:rsidRPr="00D0172B" w:rsidRDefault="00767565">
            <w:pPr>
              <w:pStyle w:val="TAL"/>
              <w:keepNext w:val="0"/>
              <w:keepLines w:val="0"/>
              <w:widowControl w:val="0"/>
            </w:pPr>
            <w:r w:rsidRPr="00D0172B">
              <w:t>Provision 8.2-2</w:t>
            </w:r>
          </w:p>
        </w:tc>
        <w:tc>
          <w:tcPr>
            <w:tcW w:w="1843" w:type="dxa"/>
            <w:vAlign w:val="center"/>
          </w:tcPr>
          <w:p w14:paraId="0A76A9F8" w14:textId="1350C733" w:rsidR="00767565" w:rsidRPr="00D0172B" w:rsidRDefault="00767565">
            <w:pPr>
              <w:pStyle w:val="TAL"/>
              <w:keepNext w:val="0"/>
              <w:keepLines w:val="0"/>
              <w:widowControl w:val="0"/>
            </w:pPr>
            <w:r w:rsidRPr="00D0172B">
              <w:t>R</w:t>
            </w:r>
          </w:p>
        </w:tc>
        <w:tc>
          <w:tcPr>
            <w:tcW w:w="1843" w:type="dxa"/>
            <w:vAlign w:val="center"/>
          </w:tcPr>
          <w:p w14:paraId="056342CC" w14:textId="77777777" w:rsidR="00767565" w:rsidRPr="00D0172B" w:rsidRDefault="00767565">
            <w:pPr>
              <w:pStyle w:val="TAL"/>
              <w:keepNext w:val="0"/>
              <w:keepLines w:val="0"/>
              <w:widowControl w:val="0"/>
            </w:pPr>
          </w:p>
        </w:tc>
        <w:tc>
          <w:tcPr>
            <w:tcW w:w="4100" w:type="dxa"/>
            <w:vAlign w:val="center"/>
          </w:tcPr>
          <w:p w14:paraId="4C064C53" w14:textId="77777777" w:rsidR="00767565" w:rsidRPr="00D0172B" w:rsidRDefault="00767565">
            <w:pPr>
              <w:pStyle w:val="TAL"/>
              <w:keepNext w:val="0"/>
              <w:keepLines w:val="0"/>
              <w:widowControl w:val="0"/>
            </w:pPr>
          </w:p>
        </w:tc>
      </w:tr>
      <w:tr w:rsidR="00767565" w:rsidRPr="00D0172B" w14:paraId="7390C8C9" w14:textId="77777777" w:rsidTr="00DC7B3F">
        <w:trPr>
          <w:jc w:val="center"/>
        </w:trPr>
        <w:tc>
          <w:tcPr>
            <w:tcW w:w="1843" w:type="dxa"/>
            <w:vAlign w:val="center"/>
          </w:tcPr>
          <w:p w14:paraId="3E2DD03C" w14:textId="186A6082" w:rsidR="00767565" w:rsidRPr="00D0172B" w:rsidRDefault="00767565">
            <w:pPr>
              <w:pStyle w:val="TAL"/>
              <w:keepNext w:val="0"/>
              <w:keepLines w:val="0"/>
              <w:widowControl w:val="0"/>
            </w:pPr>
            <w:r w:rsidRPr="00D0172B">
              <w:t>Provision 8.2-3</w:t>
            </w:r>
          </w:p>
        </w:tc>
        <w:tc>
          <w:tcPr>
            <w:tcW w:w="1843" w:type="dxa"/>
            <w:vAlign w:val="center"/>
          </w:tcPr>
          <w:p w14:paraId="7E9A6D2D" w14:textId="1CF6B656" w:rsidR="00767565" w:rsidRPr="00D0172B" w:rsidRDefault="00767565">
            <w:pPr>
              <w:pStyle w:val="TAL"/>
              <w:keepNext w:val="0"/>
              <w:keepLines w:val="0"/>
              <w:widowControl w:val="0"/>
            </w:pPr>
            <w:r w:rsidRPr="00D0172B">
              <w:t>R</w:t>
            </w:r>
          </w:p>
        </w:tc>
        <w:tc>
          <w:tcPr>
            <w:tcW w:w="1843" w:type="dxa"/>
            <w:vAlign w:val="center"/>
          </w:tcPr>
          <w:p w14:paraId="055B6052" w14:textId="77777777" w:rsidR="00767565" w:rsidRPr="00D0172B" w:rsidRDefault="00767565">
            <w:pPr>
              <w:pStyle w:val="TAL"/>
              <w:keepNext w:val="0"/>
              <w:keepLines w:val="0"/>
              <w:widowControl w:val="0"/>
            </w:pPr>
          </w:p>
        </w:tc>
        <w:tc>
          <w:tcPr>
            <w:tcW w:w="4100" w:type="dxa"/>
            <w:vAlign w:val="center"/>
          </w:tcPr>
          <w:p w14:paraId="1D8ADEC4" w14:textId="77777777" w:rsidR="00767565" w:rsidRPr="00D0172B" w:rsidRDefault="00767565">
            <w:pPr>
              <w:pStyle w:val="TAL"/>
              <w:keepNext w:val="0"/>
              <w:keepLines w:val="0"/>
              <w:widowControl w:val="0"/>
            </w:pPr>
          </w:p>
        </w:tc>
      </w:tr>
      <w:tr w:rsidR="00B04426" w:rsidRPr="00D0172B" w14:paraId="327E5876" w14:textId="77777777" w:rsidTr="00293B62">
        <w:trPr>
          <w:jc w:val="center"/>
        </w:trPr>
        <w:tc>
          <w:tcPr>
            <w:tcW w:w="9629" w:type="dxa"/>
            <w:gridSpan w:val="4"/>
            <w:vAlign w:val="center"/>
          </w:tcPr>
          <w:p w14:paraId="2EB00A0D" w14:textId="59911F42" w:rsidR="00B04426" w:rsidRPr="00D0172B" w:rsidRDefault="00B04426" w:rsidP="00B04426">
            <w:pPr>
              <w:pStyle w:val="TAL"/>
              <w:keepNext w:val="0"/>
              <w:keepLines w:val="0"/>
              <w:widowControl w:val="0"/>
              <w:rPr>
                <w:b/>
              </w:rPr>
            </w:pPr>
            <w:r w:rsidRPr="00D0172B">
              <w:rPr>
                <w:b/>
              </w:rPr>
              <w:t>8.3.1 Introduction</w:t>
            </w:r>
          </w:p>
        </w:tc>
      </w:tr>
      <w:tr w:rsidR="00B04426" w:rsidRPr="00D0172B" w14:paraId="37141A05" w14:textId="77777777" w:rsidTr="00293B62">
        <w:trPr>
          <w:jc w:val="center"/>
        </w:trPr>
        <w:tc>
          <w:tcPr>
            <w:tcW w:w="1843" w:type="dxa"/>
            <w:vAlign w:val="center"/>
          </w:tcPr>
          <w:p w14:paraId="34146DA3" w14:textId="6DC39BE4" w:rsidR="00B04426" w:rsidRPr="00D0172B" w:rsidRDefault="00B04426" w:rsidP="00293B62">
            <w:pPr>
              <w:pStyle w:val="TAL"/>
              <w:keepNext w:val="0"/>
              <w:keepLines w:val="0"/>
              <w:widowControl w:val="0"/>
            </w:pPr>
            <w:r w:rsidRPr="00D0172B">
              <w:t>Provision 8.3.1-1</w:t>
            </w:r>
          </w:p>
        </w:tc>
        <w:tc>
          <w:tcPr>
            <w:tcW w:w="1843" w:type="dxa"/>
            <w:vAlign w:val="center"/>
          </w:tcPr>
          <w:p w14:paraId="0EBEE258" w14:textId="04407A69" w:rsidR="00B04426" w:rsidRPr="00D0172B" w:rsidRDefault="00B04426" w:rsidP="00293B62">
            <w:pPr>
              <w:pStyle w:val="TAL"/>
              <w:keepNext w:val="0"/>
              <w:keepLines w:val="0"/>
              <w:widowControl w:val="0"/>
            </w:pPr>
            <w:r w:rsidRPr="00D0172B">
              <w:t>R</w:t>
            </w:r>
          </w:p>
        </w:tc>
        <w:tc>
          <w:tcPr>
            <w:tcW w:w="1843" w:type="dxa"/>
            <w:vAlign w:val="center"/>
          </w:tcPr>
          <w:p w14:paraId="4BFDF6D0" w14:textId="77777777" w:rsidR="00B04426" w:rsidRPr="00D0172B" w:rsidRDefault="00B04426" w:rsidP="00293B62">
            <w:pPr>
              <w:pStyle w:val="TAL"/>
              <w:keepNext w:val="0"/>
              <w:keepLines w:val="0"/>
              <w:widowControl w:val="0"/>
            </w:pPr>
          </w:p>
        </w:tc>
        <w:tc>
          <w:tcPr>
            <w:tcW w:w="4100" w:type="dxa"/>
            <w:vAlign w:val="center"/>
          </w:tcPr>
          <w:p w14:paraId="68F26B87" w14:textId="77777777" w:rsidR="00B04426" w:rsidRPr="00D0172B" w:rsidRDefault="00B04426" w:rsidP="00293B62">
            <w:pPr>
              <w:pStyle w:val="TAL"/>
              <w:keepNext w:val="0"/>
              <w:keepLines w:val="0"/>
              <w:widowControl w:val="0"/>
            </w:pPr>
          </w:p>
        </w:tc>
      </w:tr>
      <w:tr w:rsidR="00F56916" w:rsidRPr="00D0172B" w14:paraId="6EDC25D3" w14:textId="77777777" w:rsidTr="00DC7B3F">
        <w:trPr>
          <w:jc w:val="center"/>
        </w:trPr>
        <w:tc>
          <w:tcPr>
            <w:tcW w:w="9629" w:type="dxa"/>
            <w:gridSpan w:val="4"/>
            <w:vAlign w:val="center"/>
          </w:tcPr>
          <w:p w14:paraId="35BEAC13" w14:textId="5C3108AD" w:rsidR="00F56916" w:rsidRPr="00D0172B" w:rsidRDefault="006B39D8" w:rsidP="00B04426">
            <w:pPr>
              <w:pStyle w:val="TAL"/>
              <w:keepNext w:val="0"/>
              <w:keepLines w:val="0"/>
              <w:widowControl w:val="0"/>
              <w:rPr>
                <w:b/>
              </w:rPr>
            </w:pPr>
            <w:r w:rsidRPr="00D0172B">
              <w:rPr>
                <w:b/>
              </w:rPr>
              <w:t>8.3</w:t>
            </w:r>
            <w:r w:rsidR="00B04426" w:rsidRPr="00D0172B">
              <w:rPr>
                <w:b/>
              </w:rPr>
              <w:t>.2</w:t>
            </w:r>
            <w:r w:rsidRPr="00D0172B">
              <w:rPr>
                <w:b/>
              </w:rPr>
              <w:t xml:space="preserve"> SAREF </w:t>
            </w:r>
            <w:r w:rsidR="00B04426" w:rsidRPr="00D0172B">
              <w:rPr>
                <w:b/>
              </w:rPr>
              <w:t>project version specification and documentation</w:t>
            </w:r>
          </w:p>
        </w:tc>
      </w:tr>
      <w:tr w:rsidR="00F56916" w:rsidRPr="00D0172B" w14:paraId="106DF951" w14:textId="77777777" w:rsidTr="00DC7B3F">
        <w:trPr>
          <w:jc w:val="center"/>
        </w:trPr>
        <w:tc>
          <w:tcPr>
            <w:tcW w:w="1843" w:type="dxa"/>
            <w:vAlign w:val="center"/>
          </w:tcPr>
          <w:p w14:paraId="0EA3F017" w14:textId="6026C071" w:rsidR="00F56916" w:rsidRPr="00D0172B" w:rsidRDefault="006B39D8">
            <w:pPr>
              <w:pStyle w:val="TAL"/>
              <w:keepNext w:val="0"/>
              <w:keepLines w:val="0"/>
              <w:widowControl w:val="0"/>
            </w:pPr>
            <w:r w:rsidRPr="00D0172B">
              <w:t>Provision 8.3</w:t>
            </w:r>
            <w:r w:rsidR="00B04426" w:rsidRPr="00D0172B">
              <w:t>.2</w:t>
            </w:r>
            <w:r w:rsidRPr="00D0172B">
              <w:t>-1</w:t>
            </w:r>
          </w:p>
        </w:tc>
        <w:tc>
          <w:tcPr>
            <w:tcW w:w="1843" w:type="dxa"/>
            <w:vAlign w:val="center"/>
          </w:tcPr>
          <w:p w14:paraId="423E4D24" w14:textId="3287F416" w:rsidR="00F56916" w:rsidRPr="00D0172B" w:rsidRDefault="00B04426">
            <w:pPr>
              <w:pStyle w:val="TAL"/>
              <w:keepNext w:val="0"/>
              <w:keepLines w:val="0"/>
              <w:widowControl w:val="0"/>
            </w:pPr>
            <w:r w:rsidRPr="00D0172B">
              <w:t>M</w:t>
            </w:r>
          </w:p>
        </w:tc>
        <w:tc>
          <w:tcPr>
            <w:tcW w:w="1843" w:type="dxa"/>
            <w:vAlign w:val="center"/>
          </w:tcPr>
          <w:p w14:paraId="6B222D0D" w14:textId="77777777" w:rsidR="00F56916" w:rsidRPr="00D0172B" w:rsidRDefault="00F56916">
            <w:pPr>
              <w:pStyle w:val="TAL"/>
              <w:keepNext w:val="0"/>
              <w:keepLines w:val="0"/>
              <w:widowControl w:val="0"/>
            </w:pPr>
          </w:p>
        </w:tc>
        <w:tc>
          <w:tcPr>
            <w:tcW w:w="4100" w:type="dxa"/>
            <w:vAlign w:val="center"/>
          </w:tcPr>
          <w:p w14:paraId="192736CC" w14:textId="77777777" w:rsidR="00F56916" w:rsidRPr="00D0172B" w:rsidRDefault="00F56916">
            <w:pPr>
              <w:pStyle w:val="TAL"/>
              <w:keepNext w:val="0"/>
              <w:keepLines w:val="0"/>
              <w:widowControl w:val="0"/>
            </w:pPr>
          </w:p>
        </w:tc>
      </w:tr>
      <w:tr w:rsidR="00F56916" w:rsidRPr="00D0172B" w14:paraId="100599BE" w14:textId="77777777" w:rsidTr="00DC7B3F">
        <w:trPr>
          <w:jc w:val="center"/>
        </w:trPr>
        <w:tc>
          <w:tcPr>
            <w:tcW w:w="1843" w:type="dxa"/>
            <w:vAlign w:val="center"/>
          </w:tcPr>
          <w:p w14:paraId="66025DA8" w14:textId="3FABAD26" w:rsidR="00F56916" w:rsidRPr="00D0172B" w:rsidRDefault="006B39D8">
            <w:pPr>
              <w:pStyle w:val="TAL"/>
              <w:keepNext w:val="0"/>
              <w:keepLines w:val="0"/>
              <w:widowControl w:val="0"/>
            </w:pPr>
            <w:r w:rsidRPr="00D0172B">
              <w:t>Provision 8.3</w:t>
            </w:r>
            <w:r w:rsidR="00B04426" w:rsidRPr="00D0172B">
              <w:t>.2</w:t>
            </w:r>
            <w:r w:rsidRPr="00D0172B">
              <w:t>-2</w:t>
            </w:r>
          </w:p>
        </w:tc>
        <w:tc>
          <w:tcPr>
            <w:tcW w:w="1843" w:type="dxa"/>
            <w:vAlign w:val="center"/>
          </w:tcPr>
          <w:p w14:paraId="03CFEFF2" w14:textId="24ABAB90" w:rsidR="00F56916" w:rsidRPr="00D0172B" w:rsidRDefault="00B04426">
            <w:pPr>
              <w:pStyle w:val="TAL"/>
              <w:keepNext w:val="0"/>
              <w:keepLines w:val="0"/>
              <w:widowControl w:val="0"/>
            </w:pPr>
            <w:r w:rsidRPr="00D0172B">
              <w:t>M</w:t>
            </w:r>
          </w:p>
        </w:tc>
        <w:tc>
          <w:tcPr>
            <w:tcW w:w="1843" w:type="dxa"/>
            <w:vAlign w:val="center"/>
          </w:tcPr>
          <w:p w14:paraId="5B34B855" w14:textId="77777777" w:rsidR="00F56916" w:rsidRPr="00D0172B" w:rsidRDefault="00F56916">
            <w:pPr>
              <w:pStyle w:val="TAL"/>
              <w:keepNext w:val="0"/>
              <w:keepLines w:val="0"/>
              <w:widowControl w:val="0"/>
            </w:pPr>
          </w:p>
        </w:tc>
        <w:tc>
          <w:tcPr>
            <w:tcW w:w="4100" w:type="dxa"/>
            <w:vAlign w:val="center"/>
          </w:tcPr>
          <w:p w14:paraId="10906F2C" w14:textId="77777777" w:rsidR="00F56916" w:rsidRPr="00D0172B" w:rsidRDefault="00F56916">
            <w:pPr>
              <w:pStyle w:val="TAL"/>
              <w:keepNext w:val="0"/>
              <w:keepLines w:val="0"/>
              <w:widowControl w:val="0"/>
            </w:pPr>
          </w:p>
        </w:tc>
      </w:tr>
      <w:tr w:rsidR="00F56916" w:rsidRPr="00D0172B" w14:paraId="2BFAB903" w14:textId="77777777" w:rsidTr="00DC7B3F">
        <w:trPr>
          <w:jc w:val="center"/>
        </w:trPr>
        <w:tc>
          <w:tcPr>
            <w:tcW w:w="1843" w:type="dxa"/>
            <w:vAlign w:val="center"/>
          </w:tcPr>
          <w:p w14:paraId="41E7CEB0" w14:textId="01191ED7" w:rsidR="00F56916" w:rsidRPr="00D0172B" w:rsidRDefault="006B39D8">
            <w:pPr>
              <w:pStyle w:val="TAL"/>
              <w:keepNext w:val="0"/>
              <w:keepLines w:val="0"/>
              <w:widowControl w:val="0"/>
            </w:pPr>
            <w:r w:rsidRPr="00D0172B">
              <w:t>Provision 8.3</w:t>
            </w:r>
            <w:r w:rsidR="00B04426" w:rsidRPr="00D0172B">
              <w:t>.2</w:t>
            </w:r>
            <w:r w:rsidRPr="00D0172B">
              <w:t>-3</w:t>
            </w:r>
          </w:p>
        </w:tc>
        <w:tc>
          <w:tcPr>
            <w:tcW w:w="1843" w:type="dxa"/>
            <w:vAlign w:val="center"/>
          </w:tcPr>
          <w:p w14:paraId="74F10668" w14:textId="68E1764C" w:rsidR="00F56916" w:rsidRPr="00D0172B" w:rsidRDefault="00B04426">
            <w:pPr>
              <w:pStyle w:val="TAL"/>
              <w:keepNext w:val="0"/>
              <w:keepLines w:val="0"/>
              <w:widowControl w:val="0"/>
            </w:pPr>
            <w:r w:rsidRPr="00D0172B">
              <w:t>R</w:t>
            </w:r>
          </w:p>
        </w:tc>
        <w:tc>
          <w:tcPr>
            <w:tcW w:w="1843" w:type="dxa"/>
            <w:vAlign w:val="center"/>
          </w:tcPr>
          <w:p w14:paraId="5D8FC721" w14:textId="77777777" w:rsidR="00F56916" w:rsidRPr="00D0172B" w:rsidRDefault="00F56916">
            <w:pPr>
              <w:pStyle w:val="TAL"/>
              <w:keepNext w:val="0"/>
              <w:keepLines w:val="0"/>
              <w:widowControl w:val="0"/>
            </w:pPr>
          </w:p>
        </w:tc>
        <w:tc>
          <w:tcPr>
            <w:tcW w:w="4100" w:type="dxa"/>
            <w:vAlign w:val="center"/>
          </w:tcPr>
          <w:p w14:paraId="6FD726DC" w14:textId="77777777" w:rsidR="00F56916" w:rsidRPr="00D0172B" w:rsidRDefault="00F56916">
            <w:pPr>
              <w:pStyle w:val="TAL"/>
              <w:keepNext w:val="0"/>
              <w:keepLines w:val="0"/>
              <w:widowControl w:val="0"/>
            </w:pPr>
          </w:p>
        </w:tc>
      </w:tr>
      <w:tr w:rsidR="00F56916" w:rsidRPr="00D0172B" w14:paraId="09DD2402" w14:textId="77777777" w:rsidTr="00DC7B3F">
        <w:trPr>
          <w:jc w:val="center"/>
        </w:trPr>
        <w:tc>
          <w:tcPr>
            <w:tcW w:w="1843" w:type="dxa"/>
            <w:vAlign w:val="center"/>
          </w:tcPr>
          <w:p w14:paraId="4C9881EE" w14:textId="66F0184F" w:rsidR="00F56916" w:rsidRPr="00D0172B" w:rsidRDefault="00B04426">
            <w:pPr>
              <w:pStyle w:val="TAL"/>
              <w:keepNext w:val="0"/>
              <w:keepLines w:val="0"/>
              <w:widowControl w:val="0"/>
            </w:pPr>
            <w:r w:rsidRPr="00D0172B">
              <w:t>Provision 8.3.2-4</w:t>
            </w:r>
          </w:p>
        </w:tc>
        <w:tc>
          <w:tcPr>
            <w:tcW w:w="1843" w:type="dxa"/>
            <w:vAlign w:val="center"/>
          </w:tcPr>
          <w:p w14:paraId="11BD5923" w14:textId="2C842A49" w:rsidR="00F56916" w:rsidRPr="00D0172B" w:rsidRDefault="00B04426">
            <w:pPr>
              <w:pStyle w:val="TAL"/>
              <w:keepNext w:val="0"/>
              <w:keepLines w:val="0"/>
              <w:widowControl w:val="0"/>
            </w:pPr>
            <w:r w:rsidRPr="00D0172B">
              <w:t>M</w:t>
            </w:r>
          </w:p>
        </w:tc>
        <w:tc>
          <w:tcPr>
            <w:tcW w:w="1843" w:type="dxa"/>
            <w:vAlign w:val="center"/>
          </w:tcPr>
          <w:p w14:paraId="281146BE" w14:textId="77777777" w:rsidR="00F56916" w:rsidRPr="00D0172B" w:rsidRDefault="00F56916">
            <w:pPr>
              <w:pStyle w:val="TAL"/>
              <w:keepNext w:val="0"/>
              <w:keepLines w:val="0"/>
              <w:widowControl w:val="0"/>
            </w:pPr>
          </w:p>
        </w:tc>
        <w:tc>
          <w:tcPr>
            <w:tcW w:w="4100" w:type="dxa"/>
            <w:vAlign w:val="center"/>
          </w:tcPr>
          <w:p w14:paraId="39D3B540" w14:textId="77777777" w:rsidR="00F56916" w:rsidRPr="00D0172B" w:rsidRDefault="00F56916">
            <w:pPr>
              <w:pStyle w:val="TAL"/>
              <w:keepNext w:val="0"/>
              <w:keepLines w:val="0"/>
              <w:widowControl w:val="0"/>
            </w:pPr>
          </w:p>
        </w:tc>
      </w:tr>
      <w:tr w:rsidR="00B04426" w:rsidRPr="00D0172B" w14:paraId="3EAECB18" w14:textId="77777777" w:rsidTr="00DC7B3F">
        <w:trPr>
          <w:jc w:val="center"/>
        </w:trPr>
        <w:tc>
          <w:tcPr>
            <w:tcW w:w="1843" w:type="dxa"/>
            <w:vAlign w:val="center"/>
          </w:tcPr>
          <w:p w14:paraId="21CB2F59" w14:textId="19F2C21E" w:rsidR="00B04426" w:rsidRPr="00D0172B" w:rsidRDefault="00B04426" w:rsidP="00B04426">
            <w:pPr>
              <w:pStyle w:val="TAL"/>
              <w:keepNext w:val="0"/>
              <w:keepLines w:val="0"/>
              <w:widowControl w:val="0"/>
            </w:pPr>
            <w:r w:rsidRPr="00D0172B">
              <w:t>Provision 8.3.2-5</w:t>
            </w:r>
          </w:p>
        </w:tc>
        <w:tc>
          <w:tcPr>
            <w:tcW w:w="1843" w:type="dxa"/>
            <w:vAlign w:val="center"/>
          </w:tcPr>
          <w:p w14:paraId="0AE43730" w14:textId="5C52D9D4" w:rsidR="00B04426" w:rsidRPr="00D0172B" w:rsidRDefault="00B04426">
            <w:pPr>
              <w:pStyle w:val="TAL"/>
              <w:keepNext w:val="0"/>
              <w:keepLines w:val="0"/>
              <w:widowControl w:val="0"/>
            </w:pPr>
            <w:r w:rsidRPr="00D0172B">
              <w:t>M</w:t>
            </w:r>
          </w:p>
        </w:tc>
        <w:tc>
          <w:tcPr>
            <w:tcW w:w="1843" w:type="dxa"/>
            <w:vAlign w:val="center"/>
          </w:tcPr>
          <w:p w14:paraId="7025D559" w14:textId="77777777" w:rsidR="00B04426" w:rsidRPr="00D0172B" w:rsidRDefault="00B04426">
            <w:pPr>
              <w:pStyle w:val="TAL"/>
              <w:keepNext w:val="0"/>
              <w:keepLines w:val="0"/>
              <w:widowControl w:val="0"/>
            </w:pPr>
          </w:p>
        </w:tc>
        <w:tc>
          <w:tcPr>
            <w:tcW w:w="4100" w:type="dxa"/>
            <w:vAlign w:val="center"/>
          </w:tcPr>
          <w:p w14:paraId="767697E9" w14:textId="77777777" w:rsidR="00B04426" w:rsidRPr="00D0172B" w:rsidRDefault="00B04426">
            <w:pPr>
              <w:pStyle w:val="TAL"/>
              <w:keepNext w:val="0"/>
              <w:keepLines w:val="0"/>
              <w:widowControl w:val="0"/>
            </w:pPr>
          </w:p>
        </w:tc>
      </w:tr>
      <w:tr w:rsidR="00B04426" w:rsidRPr="00D0172B" w14:paraId="1DA10547" w14:textId="77777777" w:rsidTr="00DC7B3F">
        <w:trPr>
          <w:jc w:val="center"/>
        </w:trPr>
        <w:tc>
          <w:tcPr>
            <w:tcW w:w="1843" w:type="dxa"/>
            <w:vAlign w:val="center"/>
          </w:tcPr>
          <w:p w14:paraId="4DCB2156" w14:textId="0B05B53B" w:rsidR="00B04426" w:rsidRPr="00D0172B" w:rsidRDefault="00B04426" w:rsidP="00B04426">
            <w:pPr>
              <w:pStyle w:val="TAL"/>
              <w:keepNext w:val="0"/>
              <w:keepLines w:val="0"/>
              <w:widowControl w:val="0"/>
            </w:pPr>
            <w:r w:rsidRPr="00D0172B">
              <w:t>Provision 8.3.2-6</w:t>
            </w:r>
          </w:p>
        </w:tc>
        <w:tc>
          <w:tcPr>
            <w:tcW w:w="1843" w:type="dxa"/>
            <w:vAlign w:val="center"/>
          </w:tcPr>
          <w:p w14:paraId="04CAB9C9" w14:textId="717B761A" w:rsidR="00B04426" w:rsidRPr="00D0172B" w:rsidRDefault="00B04426">
            <w:pPr>
              <w:pStyle w:val="TAL"/>
              <w:keepNext w:val="0"/>
              <w:keepLines w:val="0"/>
              <w:widowControl w:val="0"/>
            </w:pPr>
            <w:r w:rsidRPr="00D0172B">
              <w:t>M</w:t>
            </w:r>
          </w:p>
        </w:tc>
        <w:tc>
          <w:tcPr>
            <w:tcW w:w="1843" w:type="dxa"/>
            <w:vAlign w:val="center"/>
          </w:tcPr>
          <w:p w14:paraId="704609D1" w14:textId="77777777" w:rsidR="00B04426" w:rsidRPr="00D0172B" w:rsidRDefault="00B04426">
            <w:pPr>
              <w:pStyle w:val="TAL"/>
              <w:keepNext w:val="0"/>
              <w:keepLines w:val="0"/>
              <w:widowControl w:val="0"/>
            </w:pPr>
          </w:p>
        </w:tc>
        <w:tc>
          <w:tcPr>
            <w:tcW w:w="4100" w:type="dxa"/>
            <w:vAlign w:val="center"/>
          </w:tcPr>
          <w:p w14:paraId="49F380CD" w14:textId="77777777" w:rsidR="00B04426" w:rsidRPr="00D0172B" w:rsidRDefault="00B04426">
            <w:pPr>
              <w:pStyle w:val="TAL"/>
              <w:keepNext w:val="0"/>
              <w:keepLines w:val="0"/>
              <w:widowControl w:val="0"/>
            </w:pPr>
          </w:p>
        </w:tc>
      </w:tr>
      <w:tr w:rsidR="00B04426" w:rsidRPr="00D0172B" w14:paraId="0CD941FB" w14:textId="77777777" w:rsidTr="00DC7B3F">
        <w:trPr>
          <w:jc w:val="center"/>
        </w:trPr>
        <w:tc>
          <w:tcPr>
            <w:tcW w:w="1843" w:type="dxa"/>
            <w:vAlign w:val="center"/>
          </w:tcPr>
          <w:p w14:paraId="3EAE9176" w14:textId="61B180FD" w:rsidR="00B04426" w:rsidRPr="00D0172B" w:rsidRDefault="00B04426" w:rsidP="00B04426">
            <w:pPr>
              <w:pStyle w:val="TAL"/>
              <w:keepNext w:val="0"/>
              <w:keepLines w:val="0"/>
              <w:widowControl w:val="0"/>
            </w:pPr>
            <w:r w:rsidRPr="00D0172B">
              <w:lastRenderedPageBreak/>
              <w:t>Provision 8.3.2-7</w:t>
            </w:r>
          </w:p>
        </w:tc>
        <w:tc>
          <w:tcPr>
            <w:tcW w:w="1843" w:type="dxa"/>
            <w:vAlign w:val="center"/>
          </w:tcPr>
          <w:p w14:paraId="4A0F3C4D" w14:textId="25FE352C" w:rsidR="00B04426" w:rsidRPr="00D0172B" w:rsidRDefault="00CB6999" w:rsidP="00B04426">
            <w:pPr>
              <w:pStyle w:val="TAL"/>
              <w:keepNext w:val="0"/>
              <w:keepLines w:val="0"/>
              <w:widowControl w:val="0"/>
            </w:pPr>
            <w:r w:rsidRPr="00D0172B">
              <w:t>M</w:t>
            </w:r>
          </w:p>
        </w:tc>
        <w:tc>
          <w:tcPr>
            <w:tcW w:w="1843" w:type="dxa"/>
            <w:vAlign w:val="center"/>
          </w:tcPr>
          <w:p w14:paraId="4589270C" w14:textId="77777777" w:rsidR="00B04426" w:rsidRPr="00D0172B" w:rsidRDefault="00B04426" w:rsidP="00B04426">
            <w:pPr>
              <w:pStyle w:val="TAL"/>
              <w:keepNext w:val="0"/>
              <w:keepLines w:val="0"/>
              <w:widowControl w:val="0"/>
            </w:pPr>
          </w:p>
        </w:tc>
        <w:tc>
          <w:tcPr>
            <w:tcW w:w="4100" w:type="dxa"/>
            <w:vAlign w:val="center"/>
          </w:tcPr>
          <w:p w14:paraId="39ABBF5E" w14:textId="77777777" w:rsidR="00B04426" w:rsidRPr="00D0172B" w:rsidRDefault="00B04426" w:rsidP="00B04426">
            <w:pPr>
              <w:pStyle w:val="TAL"/>
              <w:keepNext w:val="0"/>
              <w:keepLines w:val="0"/>
              <w:widowControl w:val="0"/>
            </w:pPr>
          </w:p>
        </w:tc>
      </w:tr>
      <w:tr w:rsidR="00B04426" w:rsidRPr="00D0172B" w14:paraId="6F5804B6" w14:textId="77777777" w:rsidTr="00DC7B3F">
        <w:trPr>
          <w:jc w:val="center"/>
        </w:trPr>
        <w:tc>
          <w:tcPr>
            <w:tcW w:w="1843" w:type="dxa"/>
            <w:vAlign w:val="center"/>
          </w:tcPr>
          <w:p w14:paraId="0ED6B618" w14:textId="780D1FAA" w:rsidR="00B04426" w:rsidRPr="00D0172B" w:rsidRDefault="00B04426" w:rsidP="00B04426">
            <w:pPr>
              <w:pStyle w:val="TAL"/>
              <w:keepNext w:val="0"/>
              <w:keepLines w:val="0"/>
              <w:widowControl w:val="0"/>
            </w:pPr>
            <w:r w:rsidRPr="00D0172B">
              <w:t>Provision 8.3.2-8</w:t>
            </w:r>
          </w:p>
        </w:tc>
        <w:tc>
          <w:tcPr>
            <w:tcW w:w="1843" w:type="dxa"/>
            <w:vAlign w:val="center"/>
          </w:tcPr>
          <w:p w14:paraId="5E147E33" w14:textId="1C5676A4" w:rsidR="00B04426" w:rsidRPr="00D0172B" w:rsidRDefault="00B04426" w:rsidP="00B04426">
            <w:pPr>
              <w:pStyle w:val="TAL"/>
              <w:keepNext w:val="0"/>
              <w:keepLines w:val="0"/>
              <w:widowControl w:val="0"/>
            </w:pPr>
            <w:r w:rsidRPr="00D0172B">
              <w:t>M</w:t>
            </w:r>
          </w:p>
        </w:tc>
        <w:tc>
          <w:tcPr>
            <w:tcW w:w="1843" w:type="dxa"/>
            <w:vAlign w:val="center"/>
          </w:tcPr>
          <w:p w14:paraId="533A4F4E" w14:textId="77777777" w:rsidR="00B04426" w:rsidRPr="00D0172B" w:rsidRDefault="00B04426" w:rsidP="00B04426">
            <w:pPr>
              <w:pStyle w:val="TAL"/>
              <w:keepNext w:val="0"/>
              <w:keepLines w:val="0"/>
              <w:widowControl w:val="0"/>
            </w:pPr>
          </w:p>
        </w:tc>
        <w:tc>
          <w:tcPr>
            <w:tcW w:w="4100" w:type="dxa"/>
            <w:vAlign w:val="center"/>
          </w:tcPr>
          <w:p w14:paraId="7F0148EF" w14:textId="77777777" w:rsidR="00B04426" w:rsidRPr="00D0172B" w:rsidRDefault="00B04426" w:rsidP="00B04426">
            <w:pPr>
              <w:pStyle w:val="TAL"/>
              <w:keepNext w:val="0"/>
              <w:keepLines w:val="0"/>
              <w:widowControl w:val="0"/>
            </w:pPr>
          </w:p>
        </w:tc>
      </w:tr>
      <w:tr w:rsidR="00B04426" w:rsidRPr="00D0172B" w14:paraId="3FFAEFD3" w14:textId="77777777" w:rsidTr="00DC7B3F">
        <w:trPr>
          <w:jc w:val="center"/>
        </w:trPr>
        <w:tc>
          <w:tcPr>
            <w:tcW w:w="1843" w:type="dxa"/>
            <w:vAlign w:val="center"/>
          </w:tcPr>
          <w:p w14:paraId="0D5179A6" w14:textId="55BE93B2" w:rsidR="00B04426" w:rsidRPr="00D0172B" w:rsidRDefault="00B04426" w:rsidP="00B04426">
            <w:pPr>
              <w:pStyle w:val="TAL"/>
              <w:keepNext w:val="0"/>
              <w:keepLines w:val="0"/>
              <w:widowControl w:val="0"/>
            </w:pPr>
            <w:r w:rsidRPr="00D0172B">
              <w:t>Provision 8.3.2-9</w:t>
            </w:r>
          </w:p>
        </w:tc>
        <w:tc>
          <w:tcPr>
            <w:tcW w:w="1843" w:type="dxa"/>
            <w:vAlign w:val="center"/>
          </w:tcPr>
          <w:p w14:paraId="09B49D8A" w14:textId="3C1225CE" w:rsidR="00B04426" w:rsidRPr="00D0172B" w:rsidRDefault="00B04426" w:rsidP="00B04426">
            <w:pPr>
              <w:pStyle w:val="TAL"/>
              <w:keepNext w:val="0"/>
              <w:keepLines w:val="0"/>
              <w:widowControl w:val="0"/>
            </w:pPr>
            <w:r w:rsidRPr="00D0172B">
              <w:t>M</w:t>
            </w:r>
          </w:p>
        </w:tc>
        <w:tc>
          <w:tcPr>
            <w:tcW w:w="1843" w:type="dxa"/>
            <w:vAlign w:val="center"/>
          </w:tcPr>
          <w:p w14:paraId="710C6E81" w14:textId="77777777" w:rsidR="00B04426" w:rsidRPr="00D0172B" w:rsidRDefault="00B04426" w:rsidP="00B04426">
            <w:pPr>
              <w:pStyle w:val="TAL"/>
              <w:keepNext w:val="0"/>
              <w:keepLines w:val="0"/>
              <w:widowControl w:val="0"/>
            </w:pPr>
          </w:p>
        </w:tc>
        <w:tc>
          <w:tcPr>
            <w:tcW w:w="4100" w:type="dxa"/>
            <w:vAlign w:val="center"/>
          </w:tcPr>
          <w:p w14:paraId="04F82D9F" w14:textId="77777777" w:rsidR="00B04426" w:rsidRPr="00D0172B" w:rsidRDefault="00B04426" w:rsidP="00B04426">
            <w:pPr>
              <w:pStyle w:val="TAL"/>
              <w:keepNext w:val="0"/>
              <w:keepLines w:val="0"/>
              <w:widowControl w:val="0"/>
            </w:pPr>
          </w:p>
        </w:tc>
      </w:tr>
      <w:tr w:rsidR="00B04426" w:rsidRPr="00D0172B" w14:paraId="4BD80886" w14:textId="77777777" w:rsidTr="00DC7B3F">
        <w:trPr>
          <w:jc w:val="center"/>
        </w:trPr>
        <w:tc>
          <w:tcPr>
            <w:tcW w:w="1843" w:type="dxa"/>
            <w:vAlign w:val="center"/>
          </w:tcPr>
          <w:p w14:paraId="15FAD2BB" w14:textId="71E72964" w:rsidR="00B04426" w:rsidRPr="00D0172B" w:rsidRDefault="00B04426" w:rsidP="00B04426">
            <w:pPr>
              <w:pStyle w:val="TAL"/>
              <w:keepNext w:val="0"/>
              <w:keepLines w:val="0"/>
              <w:widowControl w:val="0"/>
            </w:pPr>
            <w:r w:rsidRPr="00D0172B">
              <w:t>Provision 8.3.2-10</w:t>
            </w:r>
          </w:p>
        </w:tc>
        <w:tc>
          <w:tcPr>
            <w:tcW w:w="1843" w:type="dxa"/>
            <w:vAlign w:val="center"/>
          </w:tcPr>
          <w:p w14:paraId="52730AC0" w14:textId="1F411A78" w:rsidR="00B04426" w:rsidRPr="00D0172B" w:rsidRDefault="00B04426" w:rsidP="00B04426">
            <w:pPr>
              <w:pStyle w:val="TAL"/>
              <w:keepNext w:val="0"/>
              <w:keepLines w:val="0"/>
              <w:widowControl w:val="0"/>
            </w:pPr>
            <w:r w:rsidRPr="00D0172B">
              <w:t>M</w:t>
            </w:r>
          </w:p>
        </w:tc>
        <w:tc>
          <w:tcPr>
            <w:tcW w:w="1843" w:type="dxa"/>
            <w:vAlign w:val="center"/>
          </w:tcPr>
          <w:p w14:paraId="22705825" w14:textId="77777777" w:rsidR="00B04426" w:rsidRPr="00D0172B" w:rsidRDefault="00B04426" w:rsidP="00B04426">
            <w:pPr>
              <w:pStyle w:val="TAL"/>
              <w:keepNext w:val="0"/>
              <w:keepLines w:val="0"/>
              <w:widowControl w:val="0"/>
            </w:pPr>
          </w:p>
        </w:tc>
        <w:tc>
          <w:tcPr>
            <w:tcW w:w="4100" w:type="dxa"/>
            <w:vAlign w:val="center"/>
          </w:tcPr>
          <w:p w14:paraId="4AF2489A" w14:textId="77777777" w:rsidR="00B04426" w:rsidRPr="00D0172B" w:rsidRDefault="00B04426" w:rsidP="00B04426">
            <w:pPr>
              <w:pStyle w:val="TAL"/>
              <w:keepNext w:val="0"/>
              <w:keepLines w:val="0"/>
              <w:widowControl w:val="0"/>
            </w:pPr>
          </w:p>
        </w:tc>
      </w:tr>
      <w:tr w:rsidR="00B04426" w:rsidRPr="00D0172B" w14:paraId="77880F8F" w14:textId="77777777" w:rsidTr="00DC7B3F">
        <w:trPr>
          <w:jc w:val="center"/>
        </w:trPr>
        <w:tc>
          <w:tcPr>
            <w:tcW w:w="1843" w:type="dxa"/>
            <w:vAlign w:val="center"/>
          </w:tcPr>
          <w:p w14:paraId="49FA3478" w14:textId="1F421D2F" w:rsidR="00B04426" w:rsidRPr="00D0172B" w:rsidRDefault="00B04426" w:rsidP="00B04426">
            <w:pPr>
              <w:pStyle w:val="TAL"/>
              <w:keepNext w:val="0"/>
              <w:keepLines w:val="0"/>
              <w:widowControl w:val="0"/>
            </w:pPr>
            <w:r w:rsidRPr="00D0172B">
              <w:t>Provision 8.3.2-11</w:t>
            </w:r>
          </w:p>
        </w:tc>
        <w:tc>
          <w:tcPr>
            <w:tcW w:w="1843" w:type="dxa"/>
            <w:vAlign w:val="center"/>
          </w:tcPr>
          <w:p w14:paraId="1EBBC413" w14:textId="1FA11DC6" w:rsidR="00B04426" w:rsidRPr="00D0172B" w:rsidRDefault="00B04426" w:rsidP="00B04426">
            <w:pPr>
              <w:pStyle w:val="TAL"/>
              <w:keepNext w:val="0"/>
              <w:keepLines w:val="0"/>
              <w:widowControl w:val="0"/>
            </w:pPr>
            <w:r w:rsidRPr="00D0172B">
              <w:t>M</w:t>
            </w:r>
          </w:p>
        </w:tc>
        <w:tc>
          <w:tcPr>
            <w:tcW w:w="1843" w:type="dxa"/>
            <w:vAlign w:val="center"/>
          </w:tcPr>
          <w:p w14:paraId="245DD6A2" w14:textId="77777777" w:rsidR="00B04426" w:rsidRPr="00D0172B" w:rsidRDefault="00B04426" w:rsidP="00B04426">
            <w:pPr>
              <w:pStyle w:val="TAL"/>
              <w:keepNext w:val="0"/>
              <w:keepLines w:val="0"/>
              <w:widowControl w:val="0"/>
            </w:pPr>
          </w:p>
        </w:tc>
        <w:tc>
          <w:tcPr>
            <w:tcW w:w="4100" w:type="dxa"/>
            <w:vAlign w:val="center"/>
          </w:tcPr>
          <w:p w14:paraId="3EFFD480" w14:textId="77777777" w:rsidR="00B04426" w:rsidRPr="00D0172B" w:rsidRDefault="00B04426" w:rsidP="00B04426">
            <w:pPr>
              <w:pStyle w:val="TAL"/>
              <w:keepNext w:val="0"/>
              <w:keepLines w:val="0"/>
              <w:widowControl w:val="0"/>
            </w:pPr>
          </w:p>
        </w:tc>
      </w:tr>
      <w:tr w:rsidR="00B04426" w:rsidRPr="00D0172B" w14:paraId="21F9BD89" w14:textId="77777777" w:rsidTr="00DC7B3F">
        <w:trPr>
          <w:jc w:val="center"/>
        </w:trPr>
        <w:tc>
          <w:tcPr>
            <w:tcW w:w="1843" w:type="dxa"/>
            <w:vAlign w:val="center"/>
          </w:tcPr>
          <w:p w14:paraId="38DAA7E1" w14:textId="60B37147" w:rsidR="00B04426" w:rsidRPr="00D0172B" w:rsidRDefault="00B04426" w:rsidP="00B04426">
            <w:pPr>
              <w:pStyle w:val="TAL"/>
              <w:keepNext w:val="0"/>
              <w:keepLines w:val="0"/>
              <w:widowControl w:val="0"/>
            </w:pPr>
            <w:r w:rsidRPr="00D0172B">
              <w:t>Provision 8.3.2-12</w:t>
            </w:r>
          </w:p>
        </w:tc>
        <w:tc>
          <w:tcPr>
            <w:tcW w:w="1843" w:type="dxa"/>
            <w:vAlign w:val="center"/>
          </w:tcPr>
          <w:p w14:paraId="37673DB4" w14:textId="030006E8" w:rsidR="00B04426" w:rsidRPr="00D0172B" w:rsidRDefault="00B04426" w:rsidP="00B04426">
            <w:pPr>
              <w:pStyle w:val="TAL"/>
              <w:keepNext w:val="0"/>
              <w:keepLines w:val="0"/>
              <w:widowControl w:val="0"/>
            </w:pPr>
            <w:r w:rsidRPr="00D0172B">
              <w:t>R</w:t>
            </w:r>
          </w:p>
        </w:tc>
        <w:tc>
          <w:tcPr>
            <w:tcW w:w="1843" w:type="dxa"/>
            <w:vAlign w:val="center"/>
          </w:tcPr>
          <w:p w14:paraId="0EB6E980" w14:textId="77777777" w:rsidR="00B04426" w:rsidRPr="00D0172B" w:rsidRDefault="00B04426" w:rsidP="00B04426">
            <w:pPr>
              <w:pStyle w:val="TAL"/>
              <w:keepNext w:val="0"/>
              <w:keepLines w:val="0"/>
              <w:widowControl w:val="0"/>
            </w:pPr>
          </w:p>
        </w:tc>
        <w:tc>
          <w:tcPr>
            <w:tcW w:w="4100" w:type="dxa"/>
            <w:vAlign w:val="center"/>
          </w:tcPr>
          <w:p w14:paraId="1A289571" w14:textId="77777777" w:rsidR="00B04426" w:rsidRPr="00D0172B" w:rsidRDefault="00B04426" w:rsidP="00B04426">
            <w:pPr>
              <w:pStyle w:val="TAL"/>
              <w:keepNext w:val="0"/>
              <w:keepLines w:val="0"/>
              <w:widowControl w:val="0"/>
            </w:pPr>
          </w:p>
        </w:tc>
      </w:tr>
      <w:tr w:rsidR="00B04426" w:rsidRPr="00D0172B" w14:paraId="2A12E4BD" w14:textId="77777777" w:rsidTr="00DC7B3F">
        <w:trPr>
          <w:jc w:val="center"/>
        </w:trPr>
        <w:tc>
          <w:tcPr>
            <w:tcW w:w="1843" w:type="dxa"/>
            <w:vAlign w:val="center"/>
          </w:tcPr>
          <w:p w14:paraId="3361C459" w14:textId="44F29921" w:rsidR="00B04426" w:rsidRPr="00D0172B" w:rsidRDefault="00B04426" w:rsidP="00B04426">
            <w:pPr>
              <w:pStyle w:val="TAL"/>
              <w:keepNext w:val="0"/>
              <w:keepLines w:val="0"/>
              <w:widowControl w:val="0"/>
            </w:pPr>
            <w:r w:rsidRPr="00D0172B">
              <w:t>Provision 8.3.2-13</w:t>
            </w:r>
          </w:p>
        </w:tc>
        <w:tc>
          <w:tcPr>
            <w:tcW w:w="1843" w:type="dxa"/>
            <w:vAlign w:val="center"/>
          </w:tcPr>
          <w:p w14:paraId="48B66BAA" w14:textId="33159AD2" w:rsidR="00B04426" w:rsidRPr="00D0172B" w:rsidRDefault="00B04426" w:rsidP="00B04426">
            <w:pPr>
              <w:pStyle w:val="TAL"/>
              <w:keepNext w:val="0"/>
              <w:keepLines w:val="0"/>
              <w:widowControl w:val="0"/>
            </w:pPr>
            <w:r w:rsidRPr="00D0172B">
              <w:t>R</w:t>
            </w:r>
          </w:p>
        </w:tc>
        <w:tc>
          <w:tcPr>
            <w:tcW w:w="1843" w:type="dxa"/>
            <w:vAlign w:val="center"/>
          </w:tcPr>
          <w:p w14:paraId="194D30BA" w14:textId="77777777" w:rsidR="00B04426" w:rsidRPr="00D0172B" w:rsidRDefault="00B04426" w:rsidP="00B04426">
            <w:pPr>
              <w:pStyle w:val="TAL"/>
              <w:keepNext w:val="0"/>
              <w:keepLines w:val="0"/>
              <w:widowControl w:val="0"/>
            </w:pPr>
          </w:p>
        </w:tc>
        <w:tc>
          <w:tcPr>
            <w:tcW w:w="4100" w:type="dxa"/>
            <w:vAlign w:val="center"/>
          </w:tcPr>
          <w:p w14:paraId="41530C7D" w14:textId="77777777" w:rsidR="00B04426" w:rsidRPr="00D0172B" w:rsidRDefault="00B04426" w:rsidP="00B04426">
            <w:pPr>
              <w:pStyle w:val="TAL"/>
              <w:keepNext w:val="0"/>
              <w:keepLines w:val="0"/>
              <w:widowControl w:val="0"/>
            </w:pPr>
          </w:p>
        </w:tc>
      </w:tr>
      <w:tr w:rsidR="00B04426" w:rsidRPr="00D0172B" w14:paraId="3EA778BB" w14:textId="77777777" w:rsidTr="00DC7B3F">
        <w:trPr>
          <w:jc w:val="center"/>
        </w:trPr>
        <w:tc>
          <w:tcPr>
            <w:tcW w:w="1843" w:type="dxa"/>
            <w:vAlign w:val="center"/>
          </w:tcPr>
          <w:p w14:paraId="3335E402" w14:textId="7796894F" w:rsidR="00B04426" w:rsidRPr="00D0172B" w:rsidRDefault="00B04426" w:rsidP="00B04426">
            <w:pPr>
              <w:pStyle w:val="TAL"/>
              <w:keepNext w:val="0"/>
              <w:keepLines w:val="0"/>
              <w:widowControl w:val="0"/>
            </w:pPr>
            <w:r w:rsidRPr="00D0172B">
              <w:t>Provision 8.3.2-14</w:t>
            </w:r>
          </w:p>
        </w:tc>
        <w:tc>
          <w:tcPr>
            <w:tcW w:w="1843" w:type="dxa"/>
            <w:vAlign w:val="center"/>
          </w:tcPr>
          <w:p w14:paraId="35790090" w14:textId="5EE12808" w:rsidR="00B04426" w:rsidRPr="00D0172B" w:rsidRDefault="00B04426" w:rsidP="00B04426">
            <w:pPr>
              <w:pStyle w:val="TAL"/>
              <w:keepNext w:val="0"/>
              <w:keepLines w:val="0"/>
              <w:widowControl w:val="0"/>
            </w:pPr>
            <w:r w:rsidRPr="00D0172B">
              <w:t>R</w:t>
            </w:r>
          </w:p>
        </w:tc>
        <w:tc>
          <w:tcPr>
            <w:tcW w:w="1843" w:type="dxa"/>
            <w:vAlign w:val="center"/>
          </w:tcPr>
          <w:p w14:paraId="7E175400" w14:textId="77777777" w:rsidR="00B04426" w:rsidRPr="00D0172B" w:rsidRDefault="00B04426" w:rsidP="00B04426">
            <w:pPr>
              <w:pStyle w:val="TAL"/>
              <w:keepNext w:val="0"/>
              <w:keepLines w:val="0"/>
              <w:widowControl w:val="0"/>
            </w:pPr>
          </w:p>
        </w:tc>
        <w:tc>
          <w:tcPr>
            <w:tcW w:w="4100" w:type="dxa"/>
            <w:vAlign w:val="center"/>
          </w:tcPr>
          <w:p w14:paraId="5FFE6CF9" w14:textId="77777777" w:rsidR="00B04426" w:rsidRPr="00D0172B" w:rsidRDefault="00B04426" w:rsidP="00B04426">
            <w:pPr>
              <w:pStyle w:val="TAL"/>
              <w:keepNext w:val="0"/>
              <w:keepLines w:val="0"/>
              <w:widowControl w:val="0"/>
            </w:pPr>
          </w:p>
        </w:tc>
      </w:tr>
      <w:tr w:rsidR="00B04426" w:rsidRPr="00D0172B" w14:paraId="63B978DE" w14:textId="77777777" w:rsidTr="00DC7B3F">
        <w:trPr>
          <w:jc w:val="center"/>
        </w:trPr>
        <w:tc>
          <w:tcPr>
            <w:tcW w:w="1843" w:type="dxa"/>
            <w:vAlign w:val="center"/>
          </w:tcPr>
          <w:p w14:paraId="7E1B9E38" w14:textId="5F30A29E" w:rsidR="00B04426" w:rsidRPr="00D0172B" w:rsidRDefault="00B04426" w:rsidP="00B04426">
            <w:pPr>
              <w:pStyle w:val="TAL"/>
              <w:keepNext w:val="0"/>
              <w:keepLines w:val="0"/>
              <w:widowControl w:val="0"/>
            </w:pPr>
            <w:r w:rsidRPr="00D0172B">
              <w:t>Provision 8.3.2-15</w:t>
            </w:r>
          </w:p>
        </w:tc>
        <w:tc>
          <w:tcPr>
            <w:tcW w:w="1843" w:type="dxa"/>
            <w:vAlign w:val="center"/>
          </w:tcPr>
          <w:p w14:paraId="0491D39E" w14:textId="7EC99F28" w:rsidR="00B04426" w:rsidRPr="00D0172B" w:rsidRDefault="00B04426" w:rsidP="00B04426">
            <w:pPr>
              <w:pStyle w:val="TAL"/>
              <w:keepNext w:val="0"/>
              <w:keepLines w:val="0"/>
              <w:widowControl w:val="0"/>
            </w:pPr>
            <w:r w:rsidRPr="00D0172B">
              <w:t>M</w:t>
            </w:r>
          </w:p>
        </w:tc>
        <w:tc>
          <w:tcPr>
            <w:tcW w:w="1843" w:type="dxa"/>
            <w:vAlign w:val="center"/>
          </w:tcPr>
          <w:p w14:paraId="696FFEE1" w14:textId="77777777" w:rsidR="00B04426" w:rsidRPr="00D0172B" w:rsidRDefault="00B04426" w:rsidP="00B04426">
            <w:pPr>
              <w:pStyle w:val="TAL"/>
              <w:keepNext w:val="0"/>
              <w:keepLines w:val="0"/>
              <w:widowControl w:val="0"/>
            </w:pPr>
          </w:p>
        </w:tc>
        <w:tc>
          <w:tcPr>
            <w:tcW w:w="4100" w:type="dxa"/>
            <w:vAlign w:val="center"/>
          </w:tcPr>
          <w:p w14:paraId="0891FD92" w14:textId="77777777" w:rsidR="00B04426" w:rsidRPr="00D0172B" w:rsidRDefault="00B04426" w:rsidP="00B04426">
            <w:pPr>
              <w:pStyle w:val="TAL"/>
              <w:keepNext w:val="0"/>
              <w:keepLines w:val="0"/>
              <w:widowControl w:val="0"/>
            </w:pPr>
          </w:p>
        </w:tc>
      </w:tr>
      <w:tr w:rsidR="00B04426" w:rsidRPr="00D0172B" w14:paraId="09FCFA4F" w14:textId="77777777" w:rsidTr="00DC7B3F">
        <w:trPr>
          <w:jc w:val="center"/>
        </w:trPr>
        <w:tc>
          <w:tcPr>
            <w:tcW w:w="1843" w:type="dxa"/>
            <w:vAlign w:val="center"/>
          </w:tcPr>
          <w:p w14:paraId="13408C8E" w14:textId="665F10A2" w:rsidR="00B04426" w:rsidRPr="00D0172B" w:rsidRDefault="00B04426" w:rsidP="00B04426">
            <w:pPr>
              <w:pStyle w:val="TAL"/>
              <w:keepNext w:val="0"/>
              <w:keepLines w:val="0"/>
              <w:widowControl w:val="0"/>
            </w:pPr>
            <w:r w:rsidRPr="00D0172B">
              <w:t>Provision 8.3.2-16</w:t>
            </w:r>
          </w:p>
        </w:tc>
        <w:tc>
          <w:tcPr>
            <w:tcW w:w="1843" w:type="dxa"/>
            <w:vAlign w:val="center"/>
          </w:tcPr>
          <w:p w14:paraId="2E5CE719" w14:textId="2431C763" w:rsidR="00B04426" w:rsidRPr="00D0172B" w:rsidRDefault="00B04426" w:rsidP="00B04426">
            <w:pPr>
              <w:pStyle w:val="TAL"/>
              <w:keepNext w:val="0"/>
              <w:keepLines w:val="0"/>
              <w:widowControl w:val="0"/>
            </w:pPr>
            <w:r w:rsidRPr="00D0172B">
              <w:t>R</w:t>
            </w:r>
          </w:p>
        </w:tc>
        <w:tc>
          <w:tcPr>
            <w:tcW w:w="1843" w:type="dxa"/>
            <w:vAlign w:val="center"/>
          </w:tcPr>
          <w:p w14:paraId="3D1A76CF" w14:textId="77777777" w:rsidR="00B04426" w:rsidRPr="00D0172B" w:rsidRDefault="00B04426" w:rsidP="00B04426">
            <w:pPr>
              <w:pStyle w:val="TAL"/>
              <w:keepNext w:val="0"/>
              <w:keepLines w:val="0"/>
              <w:widowControl w:val="0"/>
            </w:pPr>
          </w:p>
        </w:tc>
        <w:tc>
          <w:tcPr>
            <w:tcW w:w="4100" w:type="dxa"/>
            <w:vAlign w:val="center"/>
          </w:tcPr>
          <w:p w14:paraId="3B4CBD0A" w14:textId="77777777" w:rsidR="00B04426" w:rsidRPr="00D0172B" w:rsidRDefault="00B04426" w:rsidP="00B04426">
            <w:pPr>
              <w:pStyle w:val="TAL"/>
              <w:keepNext w:val="0"/>
              <w:keepLines w:val="0"/>
              <w:widowControl w:val="0"/>
            </w:pPr>
          </w:p>
        </w:tc>
      </w:tr>
      <w:tr w:rsidR="00B04426" w:rsidRPr="00D0172B" w14:paraId="0088EF1C" w14:textId="77777777" w:rsidTr="00DC7B3F">
        <w:trPr>
          <w:jc w:val="center"/>
        </w:trPr>
        <w:tc>
          <w:tcPr>
            <w:tcW w:w="1843" w:type="dxa"/>
            <w:vAlign w:val="center"/>
          </w:tcPr>
          <w:p w14:paraId="6370C400" w14:textId="7AC61D3C" w:rsidR="00B04426" w:rsidRPr="00D0172B" w:rsidRDefault="00B04426" w:rsidP="00B04426">
            <w:pPr>
              <w:pStyle w:val="TAL"/>
              <w:keepNext w:val="0"/>
              <w:keepLines w:val="0"/>
              <w:widowControl w:val="0"/>
            </w:pPr>
            <w:r w:rsidRPr="00D0172B">
              <w:t>Provision 8.3.2-17</w:t>
            </w:r>
          </w:p>
        </w:tc>
        <w:tc>
          <w:tcPr>
            <w:tcW w:w="1843" w:type="dxa"/>
            <w:vAlign w:val="center"/>
          </w:tcPr>
          <w:p w14:paraId="781C1614" w14:textId="24BAF1D1" w:rsidR="00B04426" w:rsidRPr="00D0172B" w:rsidRDefault="00B04426" w:rsidP="00B04426">
            <w:pPr>
              <w:pStyle w:val="TAL"/>
              <w:keepNext w:val="0"/>
              <w:keepLines w:val="0"/>
              <w:widowControl w:val="0"/>
            </w:pPr>
            <w:r w:rsidRPr="00D0172B">
              <w:t>R</w:t>
            </w:r>
          </w:p>
        </w:tc>
        <w:tc>
          <w:tcPr>
            <w:tcW w:w="1843" w:type="dxa"/>
            <w:vAlign w:val="center"/>
          </w:tcPr>
          <w:p w14:paraId="6887F48D" w14:textId="77777777" w:rsidR="00B04426" w:rsidRPr="00D0172B" w:rsidRDefault="00B04426" w:rsidP="00B04426">
            <w:pPr>
              <w:pStyle w:val="TAL"/>
              <w:keepNext w:val="0"/>
              <w:keepLines w:val="0"/>
              <w:widowControl w:val="0"/>
            </w:pPr>
          </w:p>
        </w:tc>
        <w:tc>
          <w:tcPr>
            <w:tcW w:w="4100" w:type="dxa"/>
            <w:vAlign w:val="center"/>
          </w:tcPr>
          <w:p w14:paraId="42BDA5A8" w14:textId="77777777" w:rsidR="00B04426" w:rsidRPr="00D0172B" w:rsidRDefault="00B04426" w:rsidP="00B04426">
            <w:pPr>
              <w:pStyle w:val="TAL"/>
              <w:keepNext w:val="0"/>
              <w:keepLines w:val="0"/>
              <w:widowControl w:val="0"/>
            </w:pPr>
          </w:p>
        </w:tc>
      </w:tr>
      <w:tr w:rsidR="00B04426" w:rsidRPr="00D0172B" w14:paraId="7CC0E132" w14:textId="77777777" w:rsidTr="00DC7B3F">
        <w:trPr>
          <w:jc w:val="center"/>
        </w:trPr>
        <w:tc>
          <w:tcPr>
            <w:tcW w:w="1843" w:type="dxa"/>
            <w:vAlign w:val="center"/>
          </w:tcPr>
          <w:p w14:paraId="72139204" w14:textId="021E37E4" w:rsidR="00B04426" w:rsidRPr="00D0172B" w:rsidRDefault="00B04426" w:rsidP="00B04426">
            <w:pPr>
              <w:pStyle w:val="TAL"/>
              <w:keepNext w:val="0"/>
              <w:keepLines w:val="0"/>
              <w:widowControl w:val="0"/>
            </w:pPr>
            <w:r w:rsidRPr="00D0172B">
              <w:t>Provision 8.3.2-18</w:t>
            </w:r>
          </w:p>
        </w:tc>
        <w:tc>
          <w:tcPr>
            <w:tcW w:w="1843" w:type="dxa"/>
            <w:vAlign w:val="center"/>
          </w:tcPr>
          <w:p w14:paraId="73D5A4ED" w14:textId="32DB9207" w:rsidR="00B04426" w:rsidRPr="00D0172B" w:rsidRDefault="00B04426" w:rsidP="00B04426">
            <w:pPr>
              <w:pStyle w:val="TAL"/>
              <w:keepNext w:val="0"/>
              <w:keepLines w:val="0"/>
              <w:widowControl w:val="0"/>
            </w:pPr>
            <w:r w:rsidRPr="00D0172B">
              <w:t>R</w:t>
            </w:r>
          </w:p>
        </w:tc>
        <w:tc>
          <w:tcPr>
            <w:tcW w:w="1843" w:type="dxa"/>
            <w:vAlign w:val="center"/>
          </w:tcPr>
          <w:p w14:paraId="66251381" w14:textId="77777777" w:rsidR="00B04426" w:rsidRPr="00D0172B" w:rsidRDefault="00B04426" w:rsidP="00B04426">
            <w:pPr>
              <w:pStyle w:val="TAL"/>
              <w:keepNext w:val="0"/>
              <w:keepLines w:val="0"/>
              <w:widowControl w:val="0"/>
            </w:pPr>
          </w:p>
        </w:tc>
        <w:tc>
          <w:tcPr>
            <w:tcW w:w="4100" w:type="dxa"/>
            <w:vAlign w:val="center"/>
          </w:tcPr>
          <w:p w14:paraId="376A1BFF" w14:textId="77777777" w:rsidR="00B04426" w:rsidRPr="00D0172B" w:rsidRDefault="00B04426" w:rsidP="00B04426">
            <w:pPr>
              <w:pStyle w:val="TAL"/>
              <w:keepNext w:val="0"/>
              <w:keepLines w:val="0"/>
              <w:widowControl w:val="0"/>
            </w:pPr>
          </w:p>
        </w:tc>
      </w:tr>
      <w:tr w:rsidR="00FE4285" w:rsidRPr="00D0172B" w14:paraId="729DD444" w14:textId="77777777" w:rsidTr="00C648C3">
        <w:trPr>
          <w:jc w:val="center"/>
        </w:trPr>
        <w:tc>
          <w:tcPr>
            <w:tcW w:w="9629" w:type="dxa"/>
            <w:gridSpan w:val="4"/>
            <w:vAlign w:val="center"/>
          </w:tcPr>
          <w:p w14:paraId="0DE05808" w14:textId="205D1067" w:rsidR="00FE4285" w:rsidRPr="00D0172B" w:rsidRDefault="00FE4285" w:rsidP="005E29F9">
            <w:pPr>
              <w:pStyle w:val="TAL"/>
              <w:keepNext w:val="0"/>
              <w:keepLines w:val="0"/>
              <w:widowControl w:val="0"/>
            </w:pPr>
            <w:r w:rsidRPr="00D0172B">
              <w:rPr>
                <w:b/>
              </w:rPr>
              <w:t>8.3.3 Quality Control and Requirements Verification with the SAREF Pipeline</w:t>
            </w:r>
          </w:p>
        </w:tc>
      </w:tr>
      <w:tr w:rsidR="00FE4285" w:rsidRPr="00D0172B" w14:paraId="7A9A66BA" w14:textId="77777777" w:rsidTr="00DC7B3F">
        <w:trPr>
          <w:jc w:val="center"/>
        </w:trPr>
        <w:tc>
          <w:tcPr>
            <w:tcW w:w="1843" w:type="dxa"/>
            <w:vAlign w:val="center"/>
          </w:tcPr>
          <w:p w14:paraId="6413A715" w14:textId="60420F56" w:rsidR="00FE4285" w:rsidRPr="00D0172B" w:rsidRDefault="00FE4285" w:rsidP="005E29F9">
            <w:pPr>
              <w:pStyle w:val="TAL"/>
              <w:keepNext w:val="0"/>
              <w:keepLines w:val="0"/>
              <w:widowControl w:val="0"/>
            </w:pPr>
            <w:r w:rsidRPr="00D0172B">
              <w:t>Provision 8.3.3-1</w:t>
            </w:r>
          </w:p>
        </w:tc>
        <w:tc>
          <w:tcPr>
            <w:tcW w:w="1843" w:type="dxa"/>
            <w:vAlign w:val="center"/>
          </w:tcPr>
          <w:p w14:paraId="60FDB2DC" w14:textId="61533271" w:rsidR="00FE4285" w:rsidRPr="00D0172B" w:rsidRDefault="00FE4285" w:rsidP="00B04426">
            <w:pPr>
              <w:pStyle w:val="TAL"/>
              <w:keepNext w:val="0"/>
              <w:keepLines w:val="0"/>
              <w:widowControl w:val="0"/>
            </w:pPr>
            <w:r w:rsidRPr="00D0172B">
              <w:t>R</w:t>
            </w:r>
          </w:p>
        </w:tc>
        <w:tc>
          <w:tcPr>
            <w:tcW w:w="1843" w:type="dxa"/>
            <w:vAlign w:val="center"/>
          </w:tcPr>
          <w:p w14:paraId="7FC380C7" w14:textId="77777777" w:rsidR="00FE4285" w:rsidRPr="00D0172B" w:rsidRDefault="00FE4285" w:rsidP="00B04426">
            <w:pPr>
              <w:pStyle w:val="TAL"/>
              <w:keepNext w:val="0"/>
              <w:keepLines w:val="0"/>
              <w:widowControl w:val="0"/>
            </w:pPr>
          </w:p>
        </w:tc>
        <w:tc>
          <w:tcPr>
            <w:tcW w:w="4100" w:type="dxa"/>
            <w:vAlign w:val="center"/>
          </w:tcPr>
          <w:p w14:paraId="0A3050DA" w14:textId="77777777" w:rsidR="00FE4285" w:rsidRPr="00D0172B" w:rsidRDefault="00FE4285" w:rsidP="00B04426">
            <w:pPr>
              <w:pStyle w:val="TAL"/>
              <w:keepNext w:val="0"/>
              <w:keepLines w:val="0"/>
              <w:widowControl w:val="0"/>
            </w:pPr>
          </w:p>
        </w:tc>
      </w:tr>
      <w:tr w:rsidR="00B04426" w:rsidRPr="00D0172B" w14:paraId="51D57F74" w14:textId="77777777" w:rsidTr="00DC7B3F">
        <w:trPr>
          <w:jc w:val="center"/>
        </w:trPr>
        <w:tc>
          <w:tcPr>
            <w:tcW w:w="9629" w:type="dxa"/>
            <w:gridSpan w:val="4"/>
            <w:vAlign w:val="center"/>
          </w:tcPr>
          <w:p w14:paraId="03BB0658" w14:textId="77777777" w:rsidR="00B04426" w:rsidRPr="00D0172B" w:rsidRDefault="00B04426" w:rsidP="00B04426">
            <w:pPr>
              <w:pStyle w:val="TAN"/>
              <w:keepNext w:val="0"/>
              <w:keepLines w:val="0"/>
              <w:widowControl w:val="0"/>
              <w:rPr>
                <w:b/>
                <w:bCs/>
              </w:rPr>
            </w:pPr>
            <w:r w:rsidRPr="00D0172B">
              <w:rPr>
                <w:b/>
                <w:bCs/>
              </w:rPr>
              <w:t>Conditions</w:t>
            </w:r>
          </w:p>
          <w:p w14:paraId="38EF187D" w14:textId="77777777" w:rsidR="00B04426" w:rsidRPr="00D0172B" w:rsidRDefault="00B04426" w:rsidP="00B04426">
            <w:pPr>
              <w:pStyle w:val="TAN"/>
              <w:keepNext w:val="0"/>
              <w:keepLines w:val="0"/>
              <w:widowControl w:val="0"/>
              <w:ind w:left="393" w:hanging="393"/>
            </w:pPr>
            <w:r w:rsidRPr="00D0172B">
              <w:t>1)</w:t>
            </w:r>
            <w:r w:rsidRPr="00D0172B">
              <w:tab/>
              <w:t>text of condition #1;</w:t>
            </w:r>
          </w:p>
          <w:p w14:paraId="478B47EE" w14:textId="77777777" w:rsidR="00B04426" w:rsidRPr="00D0172B" w:rsidRDefault="00B04426" w:rsidP="00B04426">
            <w:pPr>
              <w:pStyle w:val="TAN"/>
              <w:keepNext w:val="0"/>
              <w:keepLines w:val="0"/>
              <w:widowControl w:val="0"/>
              <w:ind w:left="393" w:hanging="393"/>
            </w:pPr>
            <w:r w:rsidRPr="00D0172B">
              <w:t>2)</w:t>
            </w:r>
            <w:r w:rsidRPr="00D0172B">
              <w:tab/>
              <w:t>text of condition #2;</w:t>
            </w:r>
          </w:p>
          <w:p w14:paraId="45534B1B" w14:textId="77777777" w:rsidR="00B04426" w:rsidRPr="00D0172B" w:rsidRDefault="00B04426" w:rsidP="00B04426">
            <w:pPr>
              <w:pStyle w:val="TAN"/>
              <w:keepNext w:val="0"/>
              <w:keepLines w:val="0"/>
              <w:widowControl w:val="0"/>
              <w:ind w:left="393" w:hanging="393"/>
            </w:pPr>
            <w:r w:rsidRPr="00D0172B">
              <w:t>3)</w:t>
            </w:r>
            <w:r w:rsidRPr="00D0172B">
              <w:tab/>
              <w:t>text of condition #3;</w:t>
            </w:r>
          </w:p>
          <w:p w14:paraId="277515E3" w14:textId="77777777" w:rsidR="00B04426" w:rsidRPr="00D0172B" w:rsidRDefault="00B04426" w:rsidP="00B04426">
            <w:pPr>
              <w:pStyle w:val="TAN"/>
              <w:keepNext w:val="0"/>
              <w:keepLines w:val="0"/>
              <w:widowControl w:val="0"/>
              <w:ind w:left="393" w:hanging="393"/>
            </w:pPr>
          </w:p>
        </w:tc>
      </w:tr>
    </w:tbl>
    <w:p w14:paraId="025613EF" w14:textId="254A0452" w:rsidR="00F56916" w:rsidRPr="00D0172B" w:rsidRDefault="006B39D8" w:rsidP="00E8781F">
      <w:pPr>
        <w:pStyle w:val="berschrift8"/>
      </w:pPr>
      <w:r w:rsidRPr="00D0172B">
        <w:br w:type="page"/>
      </w:r>
    </w:p>
    <w:p w14:paraId="3B475E43" w14:textId="29EFE20E" w:rsidR="00F56916" w:rsidRPr="00D0172B" w:rsidRDefault="006B39D8">
      <w:pPr>
        <w:pStyle w:val="berschrift8"/>
      </w:pPr>
      <w:bookmarkStart w:id="131" w:name="_Toc146896784"/>
      <w:r w:rsidRPr="00D0172B">
        <w:lastRenderedPageBreak/>
        <w:t xml:space="preserve">Annex </w:t>
      </w:r>
      <w:r w:rsidR="001D124F" w:rsidRPr="00D0172B">
        <w:t xml:space="preserve">G </w:t>
      </w:r>
      <w:r w:rsidRPr="00D0172B">
        <w:t>(informative</w:t>
      </w:r>
      <w:r w:rsidRPr="00D0172B">
        <w:rPr>
          <w:color w:val="000000"/>
        </w:rPr>
        <w:t xml:space="preserve">): </w:t>
      </w:r>
      <w:r w:rsidRPr="00D0172B">
        <w:t>Example of how to enhance SAREF Core with its Extensions</w:t>
      </w:r>
      <w:bookmarkEnd w:id="131"/>
    </w:p>
    <w:p w14:paraId="3BF81126" w14:textId="627B48E0" w:rsidR="00F56916" w:rsidRPr="00D0172B" w:rsidRDefault="006B39D8">
      <w:pPr>
        <w:jc w:val="both"/>
      </w:pPr>
      <w:r w:rsidRPr="00D0172B">
        <w:t xml:space="preserve">Example annex </w:t>
      </w:r>
      <w:r w:rsidR="004043C3" w:rsidRPr="00D0172B">
        <w:t>H.</w:t>
      </w:r>
      <w:r w:rsidRPr="00D0172B">
        <w:t xml:space="preserve">A presents patterns that showcase the organization of device-related information using the ontology. In the given example, a thermal buffer responsible for measuring water temperature in degree Celsius is described by specifying details such as the measurement value, manufacturer, model, serial number, and the unit of measure employed. It is important to note that the presented patterns only demonstrate a fraction of the expressivity offered by SAREF Core which additionally comprises vocabulary terms to describe, among others, commodities, commands, feature of interests, and states of devices. The prefixes used in the examples </w:t>
      </w:r>
      <w:r w:rsidR="004043C3" w:rsidRPr="00D0172B">
        <w:t>a</w:t>
      </w:r>
      <w:r w:rsidRPr="00D0172B">
        <w:t xml:space="preserve">nnex </w:t>
      </w:r>
      <w:r w:rsidR="004043C3" w:rsidRPr="00D0172B">
        <w:t>H</w:t>
      </w:r>
      <w:r w:rsidRPr="00D0172B">
        <w:t xml:space="preserve">.A and </w:t>
      </w:r>
      <w:r w:rsidR="004043C3" w:rsidRPr="00D0172B">
        <w:t>a</w:t>
      </w:r>
      <w:r w:rsidRPr="00D0172B">
        <w:t xml:space="preserve">nnex </w:t>
      </w:r>
      <w:r w:rsidR="004043C3" w:rsidRPr="00D0172B">
        <w:t>H</w:t>
      </w:r>
      <w:r w:rsidRPr="00D0172B">
        <w:t xml:space="preserve">.B are provided in table </w:t>
      </w:r>
      <w:r w:rsidR="004043C3" w:rsidRPr="00D0172B">
        <w:t>H</w:t>
      </w:r>
      <w:r w:rsidRPr="00D0172B">
        <w:t xml:space="preserve">.1.  The examples are written in </w:t>
      </w:r>
      <w:r w:rsidR="00F61473" w:rsidRPr="00D0172B">
        <w:t>extensive</w:t>
      </w:r>
      <w:r w:rsidRPr="00D0172B">
        <w:rPr>
          <w:sz w:val="22"/>
          <w:szCs w:val="22"/>
        </w:rPr>
        <w:t xml:space="preserve"> Turtle syntax</w:t>
      </w:r>
      <w:r w:rsidRPr="00D0172B">
        <w:t xml:space="preserve">. </w:t>
      </w:r>
    </w:p>
    <w:p w14:paraId="36B6C35C" w14:textId="77777777" w:rsidR="00F56916" w:rsidRPr="00D0172B" w:rsidRDefault="00F56916">
      <w:pPr>
        <w:jc w:val="both"/>
      </w:pPr>
    </w:p>
    <w:p w14:paraId="1C71711F" w14:textId="26AA944D" w:rsidR="00F56916" w:rsidRPr="00D0172B" w:rsidRDefault="006B39D8">
      <w:pPr>
        <w:pStyle w:val="TH"/>
        <w:keepLines w:val="0"/>
        <w:rPr>
          <w:sz w:val="36"/>
        </w:rPr>
      </w:pPr>
      <w:r w:rsidRPr="00D0172B">
        <w:t xml:space="preserve">Table </w:t>
      </w:r>
      <w:r w:rsidR="004043C3" w:rsidRPr="00D0172B">
        <w:t>H</w:t>
      </w:r>
      <w:r w:rsidRPr="00D0172B">
        <w:t>.</w:t>
      </w:r>
      <w:r w:rsidR="000A3331">
        <w:fldChar w:fldCharType="begin"/>
      </w:r>
      <w:r w:rsidR="000A3331">
        <w:instrText xml:space="preserve"> SEQ  \* ARABIC </w:instrText>
      </w:r>
      <w:r w:rsidR="000A3331">
        <w:fldChar w:fldCharType="separate"/>
      </w:r>
      <w:r w:rsidRPr="00D0172B">
        <w:t>1</w:t>
      </w:r>
      <w:r w:rsidR="000A3331">
        <w:fldChar w:fldCharType="end"/>
      </w:r>
      <w:r w:rsidRPr="00D0172B">
        <w:t xml:space="preserve">: Prefixes Used in Examples </w:t>
      </w:r>
      <w:r w:rsidR="004043C3" w:rsidRPr="00D0172B">
        <w:t>H</w:t>
      </w:r>
      <w:r w:rsidRPr="00D0172B">
        <w:t xml:space="preserve">.A and </w:t>
      </w:r>
      <w:r w:rsidR="004043C3" w:rsidRPr="00D0172B">
        <w:t>H</w:t>
      </w:r>
      <w:r w:rsidRPr="00D0172B">
        <w:t xml:space="preserve">.B </w:t>
      </w:r>
    </w:p>
    <w:p w14:paraId="470D7DCA" w14:textId="77777777" w:rsidR="00F56916" w:rsidRPr="00D0172B" w:rsidRDefault="00F56916">
      <w:pPr>
        <w:pStyle w:val="Beschriftung"/>
        <w:keepNext/>
      </w:pPr>
    </w:p>
    <w:tbl>
      <w:tblPr>
        <w:tblStyle w:val="Tabellenraster"/>
        <w:tblW w:w="9634" w:type="dxa"/>
        <w:tblLayout w:type="fixed"/>
        <w:tblLook w:val="04A0" w:firstRow="1" w:lastRow="0" w:firstColumn="1" w:lastColumn="0" w:noHBand="0" w:noVBand="1"/>
      </w:tblPr>
      <w:tblGrid>
        <w:gridCol w:w="4506"/>
        <w:gridCol w:w="5128"/>
      </w:tblGrid>
      <w:tr w:rsidR="00F56916" w:rsidRPr="00D0172B" w14:paraId="0A637188" w14:textId="77777777">
        <w:tc>
          <w:tcPr>
            <w:tcW w:w="4506" w:type="dxa"/>
            <w:shd w:val="clear" w:color="auto" w:fill="auto"/>
          </w:tcPr>
          <w:p w14:paraId="6B9F8BD1" w14:textId="77777777" w:rsidR="00F56916" w:rsidRPr="00D0172B" w:rsidRDefault="006B39D8">
            <w:pPr>
              <w:widowControl w:val="0"/>
              <w:rPr>
                <w:sz w:val="16"/>
                <w:szCs w:val="16"/>
              </w:rPr>
            </w:pPr>
            <w:r w:rsidRPr="00D0172B">
              <w:rPr>
                <w:sz w:val="16"/>
                <w:szCs w:val="16"/>
              </w:rPr>
              <w:t>Prefix</w:t>
            </w:r>
          </w:p>
        </w:tc>
        <w:tc>
          <w:tcPr>
            <w:tcW w:w="5127" w:type="dxa"/>
            <w:shd w:val="clear" w:color="auto" w:fill="auto"/>
          </w:tcPr>
          <w:p w14:paraId="62C3BE2B" w14:textId="77777777" w:rsidR="00F56916" w:rsidRPr="00D0172B" w:rsidRDefault="006B39D8">
            <w:pPr>
              <w:widowControl w:val="0"/>
              <w:rPr>
                <w:sz w:val="16"/>
                <w:szCs w:val="16"/>
              </w:rPr>
            </w:pPr>
            <w:r w:rsidRPr="00D0172B">
              <w:rPr>
                <w:sz w:val="16"/>
                <w:szCs w:val="16"/>
              </w:rPr>
              <w:t>Namespace</w:t>
            </w:r>
          </w:p>
        </w:tc>
      </w:tr>
      <w:tr w:rsidR="00F56916" w:rsidRPr="00D0172B" w14:paraId="519A19B0" w14:textId="77777777">
        <w:tc>
          <w:tcPr>
            <w:tcW w:w="4506" w:type="dxa"/>
          </w:tcPr>
          <w:p w14:paraId="24073631" w14:textId="77777777" w:rsidR="00F56916" w:rsidRPr="00D0172B" w:rsidRDefault="006B39D8">
            <w:pPr>
              <w:widowControl w:val="0"/>
              <w:rPr>
                <w:rFonts w:ascii="Courier New" w:hAnsi="Courier New" w:cs="Courier New"/>
                <w:sz w:val="16"/>
                <w:szCs w:val="16"/>
                <w:highlight w:val="yellow"/>
              </w:rPr>
            </w:pPr>
            <w:r w:rsidRPr="00D0172B">
              <w:rPr>
                <w:rFonts w:ascii="Courier New" w:hAnsi="Courier New" w:cs="Courier New"/>
                <w:sz w:val="16"/>
                <w:szCs w:val="16"/>
              </w:rPr>
              <w:t>ex</w:t>
            </w:r>
          </w:p>
        </w:tc>
        <w:tc>
          <w:tcPr>
            <w:tcW w:w="5127" w:type="dxa"/>
          </w:tcPr>
          <w:p w14:paraId="43B6A9BA" w14:textId="77777777" w:rsidR="00F56916" w:rsidRPr="00D0172B" w:rsidRDefault="006B39D8">
            <w:pPr>
              <w:widowControl w:val="0"/>
              <w:rPr>
                <w:rFonts w:ascii="Courier New" w:hAnsi="Courier New" w:cs="Courier New"/>
                <w:sz w:val="16"/>
                <w:szCs w:val="16"/>
                <w:highlight w:val="yellow"/>
              </w:rPr>
            </w:pPr>
            <w:r w:rsidRPr="00D0172B">
              <w:rPr>
                <w:rFonts w:ascii="Courier New" w:hAnsi="Courier New" w:cs="Courier New"/>
                <w:sz w:val="16"/>
                <w:szCs w:val="16"/>
              </w:rPr>
              <w:t xml:space="preserve">http://www.example.org/ </w:t>
            </w:r>
          </w:p>
        </w:tc>
      </w:tr>
      <w:tr w:rsidR="00F56916" w:rsidRPr="00D0172B" w14:paraId="02B51EE1" w14:textId="77777777">
        <w:tc>
          <w:tcPr>
            <w:tcW w:w="4506" w:type="dxa"/>
          </w:tcPr>
          <w:p w14:paraId="1FD85BF7" w14:textId="77777777" w:rsidR="00F56916" w:rsidRPr="00D0172B" w:rsidRDefault="006B39D8">
            <w:pPr>
              <w:widowControl w:val="0"/>
              <w:rPr>
                <w:rFonts w:ascii="Courier New" w:hAnsi="Courier New" w:cs="Courier New"/>
                <w:sz w:val="16"/>
                <w:szCs w:val="16"/>
                <w:highlight w:val="yellow"/>
              </w:rPr>
            </w:pPr>
            <w:proofErr w:type="spellStart"/>
            <w:r w:rsidRPr="00D0172B">
              <w:rPr>
                <w:rFonts w:ascii="Courier New" w:hAnsi="Courier New" w:cs="Courier New"/>
                <w:sz w:val="16"/>
                <w:szCs w:val="16"/>
              </w:rPr>
              <w:t>rdf</w:t>
            </w:r>
            <w:proofErr w:type="spellEnd"/>
          </w:p>
        </w:tc>
        <w:tc>
          <w:tcPr>
            <w:tcW w:w="5127" w:type="dxa"/>
          </w:tcPr>
          <w:p w14:paraId="4A4CE334" w14:textId="77777777" w:rsidR="00F56916" w:rsidRPr="00D0172B" w:rsidRDefault="006B39D8">
            <w:pPr>
              <w:widowControl w:val="0"/>
              <w:rPr>
                <w:rFonts w:ascii="Courier New" w:hAnsi="Courier New" w:cs="Courier New"/>
                <w:sz w:val="16"/>
                <w:szCs w:val="16"/>
                <w:highlight w:val="yellow"/>
              </w:rPr>
            </w:pPr>
            <w:r w:rsidRPr="00D0172B">
              <w:rPr>
                <w:rFonts w:ascii="Courier New" w:hAnsi="Courier New" w:cs="Courier New"/>
                <w:sz w:val="16"/>
                <w:szCs w:val="16"/>
              </w:rPr>
              <w:t>http://www.w3.org/1999/02/22-rdf-syntax-ns#</w:t>
            </w:r>
          </w:p>
        </w:tc>
      </w:tr>
      <w:tr w:rsidR="00F56916" w:rsidRPr="00D0172B" w14:paraId="0B071DC6" w14:textId="77777777">
        <w:tc>
          <w:tcPr>
            <w:tcW w:w="4506" w:type="dxa"/>
          </w:tcPr>
          <w:p w14:paraId="796E612C" w14:textId="77777777" w:rsidR="00F56916" w:rsidRPr="00D0172B" w:rsidRDefault="006B39D8">
            <w:pPr>
              <w:widowControl w:val="0"/>
              <w:rPr>
                <w:rFonts w:ascii="Courier New" w:hAnsi="Courier New" w:cs="Courier New"/>
                <w:sz w:val="16"/>
                <w:szCs w:val="16"/>
                <w:highlight w:val="yellow"/>
              </w:rPr>
            </w:pPr>
            <w:proofErr w:type="spellStart"/>
            <w:r w:rsidRPr="00D0172B">
              <w:rPr>
                <w:rFonts w:ascii="Courier New" w:hAnsi="Courier New" w:cs="Courier New"/>
                <w:sz w:val="16"/>
                <w:szCs w:val="16"/>
              </w:rPr>
              <w:t>saref</w:t>
            </w:r>
            <w:proofErr w:type="spellEnd"/>
          </w:p>
        </w:tc>
        <w:tc>
          <w:tcPr>
            <w:tcW w:w="5127" w:type="dxa"/>
          </w:tcPr>
          <w:p w14:paraId="1A92C11C" w14:textId="77777777" w:rsidR="00F56916" w:rsidRPr="00D0172B" w:rsidRDefault="006B39D8">
            <w:pPr>
              <w:widowControl w:val="0"/>
              <w:rPr>
                <w:rFonts w:ascii="Courier New" w:hAnsi="Courier New" w:cs="Courier New"/>
                <w:sz w:val="16"/>
                <w:szCs w:val="16"/>
                <w:highlight w:val="yellow"/>
              </w:rPr>
            </w:pPr>
            <w:r w:rsidRPr="00D0172B">
              <w:rPr>
                <w:rFonts w:ascii="Courier New" w:hAnsi="Courier New" w:cs="Courier New"/>
                <w:sz w:val="16"/>
                <w:szCs w:val="16"/>
              </w:rPr>
              <w:t>https://saref.etsi.org/core/</w:t>
            </w:r>
          </w:p>
        </w:tc>
      </w:tr>
      <w:tr w:rsidR="00F56916" w:rsidRPr="00D0172B" w14:paraId="281D623F" w14:textId="77777777">
        <w:tc>
          <w:tcPr>
            <w:tcW w:w="4506" w:type="dxa"/>
          </w:tcPr>
          <w:p w14:paraId="2B0DFD2A" w14:textId="77777777" w:rsidR="00F56916" w:rsidRPr="00D0172B" w:rsidRDefault="006B39D8">
            <w:pPr>
              <w:widowControl w:val="0"/>
              <w:rPr>
                <w:rFonts w:ascii="Courier New" w:hAnsi="Courier New" w:cs="Courier New"/>
                <w:sz w:val="16"/>
                <w:szCs w:val="16"/>
              </w:rPr>
            </w:pPr>
            <w:r w:rsidRPr="00D0172B">
              <w:rPr>
                <w:rFonts w:ascii="Courier New" w:hAnsi="Courier New" w:cs="Courier New"/>
                <w:sz w:val="16"/>
                <w:szCs w:val="16"/>
              </w:rPr>
              <w:t>S4ener</w:t>
            </w:r>
          </w:p>
        </w:tc>
        <w:tc>
          <w:tcPr>
            <w:tcW w:w="5127" w:type="dxa"/>
          </w:tcPr>
          <w:p w14:paraId="52B5EBA1" w14:textId="77777777" w:rsidR="00F56916" w:rsidRPr="00D0172B" w:rsidRDefault="006B39D8">
            <w:pPr>
              <w:widowControl w:val="0"/>
              <w:rPr>
                <w:rFonts w:ascii="Courier New" w:hAnsi="Courier New" w:cs="Courier New"/>
                <w:sz w:val="16"/>
                <w:szCs w:val="16"/>
              </w:rPr>
            </w:pPr>
            <w:r w:rsidRPr="00D0172B">
              <w:rPr>
                <w:rFonts w:ascii="Courier New" w:hAnsi="Courier New" w:cs="Courier New"/>
                <w:sz w:val="16"/>
                <w:szCs w:val="16"/>
              </w:rPr>
              <w:t>https://saref.etsi.org/saref4ener/</w:t>
            </w:r>
          </w:p>
        </w:tc>
      </w:tr>
    </w:tbl>
    <w:p w14:paraId="0A4ECDCD" w14:textId="77777777" w:rsidR="00F56916" w:rsidRPr="00D0172B" w:rsidRDefault="006B39D8">
      <w:pPr>
        <w:rPr>
          <w:highlight w:val="yellow"/>
        </w:rPr>
      </w:pPr>
      <w:r w:rsidRPr="00D0172B">
        <w:rPr>
          <w:highlight w:val="yellow"/>
        </w:rPr>
        <w:t xml:space="preserve">    </w:t>
      </w:r>
    </w:p>
    <w:p w14:paraId="0C39ECD2" w14:textId="3CE71881" w:rsidR="00F56916" w:rsidRPr="00D0172B" w:rsidRDefault="006B39D8" w:rsidP="00FE3E75">
      <w:pPr>
        <w:pStyle w:val="Beschriftung"/>
        <w:keepNext/>
        <w:jc w:val="center"/>
      </w:pPr>
      <w:r w:rsidRPr="00D0172B">
        <w:t xml:space="preserve">Example Annex </w:t>
      </w:r>
      <w:r w:rsidR="004043C3" w:rsidRPr="00D0172B">
        <w:t>H</w:t>
      </w:r>
      <w:r w:rsidRPr="00D0172B">
        <w:t>.A. Lines 1-12</w:t>
      </w:r>
    </w:p>
    <w:p w14:paraId="253EE25F" w14:textId="77777777" w:rsidR="00F56916" w:rsidRPr="00D0172B" w:rsidRDefault="00F56916">
      <w:pPr>
        <w:rPr>
          <w:highlight w:val="yellow"/>
        </w:rPr>
      </w:pPr>
    </w:p>
    <w:tbl>
      <w:tblPr>
        <w:tblStyle w:val="Tabellenraster"/>
        <w:tblW w:w="9634" w:type="dxa"/>
        <w:tblLayout w:type="fixed"/>
        <w:tblLook w:val="0480" w:firstRow="0" w:lastRow="0" w:firstColumn="1" w:lastColumn="0" w:noHBand="0" w:noVBand="1"/>
      </w:tblPr>
      <w:tblGrid>
        <w:gridCol w:w="9634"/>
      </w:tblGrid>
      <w:tr w:rsidR="00F56916" w:rsidRPr="00D0172B" w14:paraId="40C271A3" w14:textId="77777777">
        <w:tc>
          <w:tcPr>
            <w:tcW w:w="9634" w:type="dxa"/>
            <w:shd w:val="clear" w:color="auto" w:fill="E7E6E6" w:themeFill="background2"/>
          </w:tcPr>
          <w:p w14:paraId="787F252F" w14:textId="77777777" w:rsidR="00F56916" w:rsidRPr="00D0172B" w:rsidRDefault="006B39D8">
            <w:pPr>
              <w:widowControl w:val="0"/>
              <w:jc w:val="both"/>
              <w:rPr>
                <w:rFonts w:ascii="Courier New" w:hAnsi="Courier New" w:cs="Courier New"/>
                <w:sz w:val="16"/>
                <w:szCs w:val="16"/>
              </w:rPr>
            </w:pPr>
            <w:r w:rsidRPr="00D0172B">
              <w:rPr>
                <w:rFonts w:ascii="Courier New" w:hAnsi="Courier New" w:cs="Courier New"/>
                <w:sz w:val="16"/>
                <w:szCs w:val="16"/>
              </w:rPr>
              <w:t xml:space="preserve">1   </w:t>
            </w:r>
            <w:proofErr w:type="spellStart"/>
            <w:r w:rsidRPr="00D0172B">
              <w:rPr>
                <w:rFonts w:ascii="Courier New" w:hAnsi="Courier New" w:cs="Courier New"/>
                <w:sz w:val="16"/>
                <w:szCs w:val="16"/>
              </w:rPr>
              <w:t>ex</w:t>
            </w:r>
            <w:proofErr w:type="gramStart"/>
            <w:r w:rsidRPr="00D0172B">
              <w:rPr>
                <w:rFonts w:ascii="Courier New" w:hAnsi="Courier New" w:cs="Courier New"/>
                <w:sz w:val="16"/>
                <w:szCs w:val="16"/>
              </w:rPr>
              <w:t>:TermalBuffer</w:t>
            </w:r>
            <w:proofErr w:type="spellEnd"/>
            <w:proofErr w:type="gramEnd"/>
            <w:r w:rsidRPr="00D0172B">
              <w:rPr>
                <w:rFonts w:ascii="Courier New" w:hAnsi="Courier New" w:cs="Courier New"/>
                <w:sz w:val="16"/>
                <w:szCs w:val="16"/>
              </w:rPr>
              <w:t xml:space="preserve"> </w:t>
            </w:r>
            <w:proofErr w:type="spellStart"/>
            <w:r w:rsidRPr="00D0172B">
              <w:rPr>
                <w:rFonts w:ascii="Courier New" w:hAnsi="Courier New" w:cs="Courier New"/>
                <w:sz w:val="16"/>
                <w:szCs w:val="16"/>
              </w:rPr>
              <w:t>rdf:type</w:t>
            </w:r>
            <w:proofErr w:type="spellEnd"/>
            <w:r w:rsidRPr="00D0172B">
              <w:rPr>
                <w:rFonts w:ascii="Courier New" w:hAnsi="Courier New" w:cs="Courier New"/>
                <w:sz w:val="16"/>
                <w:szCs w:val="16"/>
              </w:rPr>
              <w:t xml:space="preserve"> </w:t>
            </w:r>
            <w:proofErr w:type="spellStart"/>
            <w:r w:rsidRPr="00D0172B">
              <w:rPr>
                <w:rFonts w:ascii="Courier New" w:hAnsi="Courier New" w:cs="Courier New"/>
                <w:sz w:val="16"/>
                <w:szCs w:val="16"/>
              </w:rPr>
              <w:t>saref:Device</w:t>
            </w:r>
            <w:proofErr w:type="spellEnd"/>
            <w:r w:rsidRPr="00D0172B">
              <w:rPr>
                <w:rFonts w:ascii="Courier New" w:hAnsi="Courier New" w:cs="Courier New"/>
                <w:sz w:val="16"/>
                <w:szCs w:val="16"/>
              </w:rPr>
              <w:t>.</w:t>
            </w:r>
          </w:p>
        </w:tc>
      </w:tr>
      <w:tr w:rsidR="00F56916" w:rsidRPr="00D0172B" w14:paraId="3535AF04" w14:textId="77777777">
        <w:tc>
          <w:tcPr>
            <w:tcW w:w="9634" w:type="dxa"/>
            <w:shd w:val="clear" w:color="auto" w:fill="E7E6E6" w:themeFill="background2"/>
          </w:tcPr>
          <w:p w14:paraId="7E8E53E7" w14:textId="77777777" w:rsidR="00F56916" w:rsidRPr="00D0172B" w:rsidRDefault="006B39D8">
            <w:pPr>
              <w:widowControl w:val="0"/>
              <w:jc w:val="both"/>
              <w:rPr>
                <w:rFonts w:ascii="Courier New" w:hAnsi="Courier New" w:cs="Courier New"/>
                <w:sz w:val="16"/>
                <w:szCs w:val="16"/>
              </w:rPr>
            </w:pPr>
            <w:r w:rsidRPr="00D0172B">
              <w:rPr>
                <w:rFonts w:ascii="Courier New" w:hAnsi="Courier New" w:cs="Courier New"/>
                <w:sz w:val="16"/>
                <w:szCs w:val="16"/>
              </w:rPr>
              <w:t xml:space="preserve">2   </w:t>
            </w:r>
            <w:proofErr w:type="spellStart"/>
            <w:r w:rsidRPr="00D0172B">
              <w:rPr>
                <w:rFonts w:ascii="Courier New" w:hAnsi="Courier New" w:cs="Courier New"/>
                <w:sz w:val="16"/>
                <w:szCs w:val="16"/>
              </w:rPr>
              <w:t>ex</w:t>
            </w:r>
            <w:proofErr w:type="gramStart"/>
            <w:r w:rsidRPr="00D0172B">
              <w:rPr>
                <w:rFonts w:ascii="Courier New" w:hAnsi="Courier New" w:cs="Courier New"/>
                <w:sz w:val="16"/>
                <w:szCs w:val="16"/>
              </w:rPr>
              <w:t>:TermalBuffer</w:t>
            </w:r>
            <w:proofErr w:type="spellEnd"/>
            <w:proofErr w:type="gramEnd"/>
            <w:r w:rsidRPr="00D0172B">
              <w:rPr>
                <w:rFonts w:ascii="Courier New" w:hAnsi="Courier New" w:cs="Courier New"/>
                <w:sz w:val="16"/>
                <w:szCs w:val="16"/>
              </w:rPr>
              <w:t xml:space="preserve"> </w:t>
            </w:r>
            <w:proofErr w:type="spellStart"/>
            <w:r w:rsidRPr="00D0172B">
              <w:rPr>
                <w:rFonts w:ascii="Courier New" w:hAnsi="Courier New" w:cs="Courier New"/>
                <w:sz w:val="16"/>
                <w:szCs w:val="16"/>
              </w:rPr>
              <w:t>saref:hasManufacturer</w:t>
            </w:r>
            <w:proofErr w:type="spellEnd"/>
            <w:r w:rsidRPr="00D0172B">
              <w:rPr>
                <w:rFonts w:ascii="Courier New" w:hAnsi="Courier New" w:cs="Courier New"/>
                <w:sz w:val="16"/>
                <w:szCs w:val="16"/>
              </w:rPr>
              <w:t xml:space="preserve"> "Manufacturer X"^^</w:t>
            </w:r>
            <w:proofErr w:type="spellStart"/>
            <w:r w:rsidRPr="00D0172B">
              <w:rPr>
                <w:rFonts w:ascii="Courier New" w:hAnsi="Courier New" w:cs="Courier New"/>
                <w:sz w:val="16"/>
                <w:szCs w:val="16"/>
              </w:rPr>
              <w:t>xsd:string</w:t>
            </w:r>
            <w:proofErr w:type="spellEnd"/>
            <w:r w:rsidRPr="00D0172B">
              <w:rPr>
                <w:rFonts w:ascii="Courier New" w:hAnsi="Courier New" w:cs="Courier New"/>
                <w:sz w:val="16"/>
                <w:szCs w:val="16"/>
              </w:rPr>
              <w:t>.</w:t>
            </w:r>
          </w:p>
        </w:tc>
      </w:tr>
      <w:tr w:rsidR="00F56916" w:rsidRPr="00D0172B" w14:paraId="69912F77" w14:textId="77777777">
        <w:tc>
          <w:tcPr>
            <w:tcW w:w="9634" w:type="dxa"/>
            <w:shd w:val="clear" w:color="auto" w:fill="E7E6E6" w:themeFill="background2"/>
          </w:tcPr>
          <w:p w14:paraId="67880E15" w14:textId="77777777" w:rsidR="00F56916" w:rsidRPr="00D0172B" w:rsidRDefault="006B39D8">
            <w:pPr>
              <w:widowControl w:val="0"/>
              <w:jc w:val="both"/>
              <w:rPr>
                <w:rFonts w:ascii="Courier New" w:hAnsi="Courier New" w:cs="Courier New"/>
                <w:sz w:val="16"/>
                <w:szCs w:val="16"/>
              </w:rPr>
            </w:pPr>
            <w:r w:rsidRPr="00D0172B">
              <w:rPr>
                <w:rFonts w:ascii="Courier New" w:hAnsi="Courier New" w:cs="Courier New"/>
                <w:sz w:val="16"/>
                <w:szCs w:val="16"/>
              </w:rPr>
              <w:t xml:space="preserve">3   </w:t>
            </w:r>
            <w:proofErr w:type="spellStart"/>
            <w:r w:rsidRPr="00D0172B">
              <w:rPr>
                <w:rFonts w:ascii="Courier New" w:hAnsi="Courier New" w:cs="Courier New"/>
                <w:sz w:val="16"/>
                <w:szCs w:val="16"/>
              </w:rPr>
              <w:t>ex</w:t>
            </w:r>
            <w:proofErr w:type="gramStart"/>
            <w:r w:rsidRPr="00D0172B">
              <w:rPr>
                <w:rFonts w:ascii="Courier New" w:hAnsi="Courier New" w:cs="Courier New"/>
                <w:sz w:val="16"/>
                <w:szCs w:val="16"/>
              </w:rPr>
              <w:t>:TermalBuffer</w:t>
            </w:r>
            <w:proofErr w:type="spellEnd"/>
            <w:proofErr w:type="gramEnd"/>
            <w:r w:rsidRPr="00D0172B">
              <w:rPr>
                <w:rFonts w:ascii="Courier New" w:hAnsi="Courier New" w:cs="Courier New"/>
                <w:sz w:val="16"/>
                <w:szCs w:val="16"/>
              </w:rPr>
              <w:t xml:space="preserve"> </w:t>
            </w:r>
            <w:proofErr w:type="spellStart"/>
            <w:r w:rsidRPr="00D0172B">
              <w:rPr>
                <w:rFonts w:ascii="Courier New" w:hAnsi="Courier New" w:cs="Courier New"/>
                <w:sz w:val="16"/>
                <w:szCs w:val="16"/>
              </w:rPr>
              <w:t>saref:hasModel</w:t>
            </w:r>
            <w:proofErr w:type="spellEnd"/>
            <w:r w:rsidRPr="00D0172B">
              <w:rPr>
                <w:rFonts w:ascii="Courier New" w:hAnsi="Courier New" w:cs="Courier New"/>
                <w:sz w:val="16"/>
                <w:szCs w:val="16"/>
              </w:rPr>
              <w:t xml:space="preserve"> "T X-5000"^^</w:t>
            </w:r>
            <w:proofErr w:type="spellStart"/>
            <w:r w:rsidRPr="00D0172B">
              <w:rPr>
                <w:rFonts w:ascii="Courier New" w:hAnsi="Courier New" w:cs="Courier New"/>
                <w:sz w:val="16"/>
                <w:szCs w:val="16"/>
              </w:rPr>
              <w:t>xsd:string</w:t>
            </w:r>
            <w:proofErr w:type="spellEnd"/>
            <w:r w:rsidRPr="00D0172B">
              <w:rPr>
                <w:rFonts w:ascii="Courier New" w:hAnsi="Courier New" w:cs="Courier New"/>
                <w:sz w:val="16"/>
                <w:szCs w:val="16"/>
              </w:rPr>
              <w:t>.</w:t>
            </w:r>
          </w:p>
        </w:tc>
      </w:tr>
      <w:tr w:rsidR="00F56916" w:rsidRPr="00D0172B" w14:paraId="2B918827" w14:textId="77777777">
        <w:tc>
          <w:tcPr>
            <w:tcW w:w="9634" w:type="dxa"/>
            <w:shd w:val="clear" w:color="auto" w:fill="E7E6E6" w:themeFill="background2"/>
          </w:tcPr>
          <w:p w14:paraId="01D6E165" w14:textId="77777777" w:rsidR="00F56916" w:rsidRPr="00D0172B" w:rsidRDefault="006B39D8">
            <w:pPr>
              <w:widowControl w:val="0"/>
              <w:jc w:val="both"/>
              <w:rPr>
                <w:rFonts w:ascii="Courier New" w:hAnsi="Courier New" w:cs="Courier New"/>
                <w:sz w:val="16"/>
                <w:szCs w:val="16"/>
              </w:rPr>
            </w:pPr>
            <w:r w:rsidRPr="00D0172B">
              <w:rPr>
                <w:rFonts w:ascii="Courier New" w:hAnsi="Courier New" w:cs="Courier New"/>
                <w:sz w:val="16"/>
                <w:szCs w:val="16"/>
              </w:rPr>
              <w:t xml:space="preserve">4   </w:t>
            </w:r>
            <w:proofErr w:type="spellStart"/>
            <w:r w:rsidRPr="00D0172B">
              <w:rPr>
                <w:rFonts w:ascii="Courier New" w:hAnsi="Courier New" w:cs="Courier New"/>
                <w:sz w:val="16"/>
                <w:szCs w:val="16"/>
              </w:rPr>
              <w:t>ex</w:t>
            </w:r>
            <w:proofErr w:type="gramStart"/>
            <w:r w:rsidRPr="00D0172B">
              <w:rPr>
                <w:rFonts w:ascii="Courier New" w:hAnsi="Courier New" w:cs="Courier New"/>
                <w:sz w:val="16"/>
                <w:szCs w:val="16"/>
              </w:rPr>
              <w:t>:TermalBuffer</w:t>
            </w:r>
            <w:proofErr w:type="spellEnd"/>
            <w:proofErr w:type="gramEnd"/>
            <w:r w:rsidRPr="00D0172B">
              <w:rPr>
                <w:rFonts w:ascii="Courier New" w:hAnsi="Courier New" w:cs="Courier New"/>
                <w:sz w:val="16"/>
                <w:szCs w:val="16"/>
              </w:rPr>
              <w:t xml:space="preserve"> </w:t>
            </w:r>
            <w:proofErr w:type="spellStart"/>
            <w:r w:rsidRPr="00D0172B">
              <w:rPr>
                <w:rFonts w:ascii="Courier New" w:hAnsi="Courier New" w:cs="Courier New"/>
                <w:sz w:val="16"/>
                <w:szCs w:val="16"/>
              </w:rPr>
              <w:t>saref:serialNumber</w:t>
            </w:r>
            <w:proofErr w:type="spellEnd"/>
            <w:r w:rsidRPr="00D0172B">
              <w:rPr>
                <w:rFonts w:ascii="Courier New" w:hAnsi="Courier New" w:cs="Courier New"/>
                <w:sz w:val="16"/>
                <w:szCs w:val="16"/>
              </w:rPr>
              <w:t xml:space="preserve"> "1234DAX "^^</w:t>
            </w:r>
            <w:proofErr w:type="spellStart"/>
            <w:r w:rsidRPr="00D0172B">
              <w:rPr>
                <w:rFonts w:ascii="Courier New" w:hAnsi="Courier New" w:cs="Courier New"/>
                <w:sz w:val="16"/>
                <w:szCs w:val="16"/>
              </w:rPr>
              <w:t>xsd:string</w:t>
            </w:r>
            <w:proofErr w:type="spellEnd"/>
            <w:r w:rsidRPr="00D0172B">
              <w:rPr>
                <w:rFonts w:ascii="Courier New" w:hAnsi="Courier New" w:cs="Courier New"/>
                <w:sz w:val="16"/>
                <w:szCs w:val="16"/>
              </w:rPr>
              <w:t>.</w:t>
            </w:r>
          </w:p>
        </w:tc>
      </w:tr>
      <w:tr w:rsidR="00F56916" w:rsidRPr="00D0172B" w14:paraId="566E21B6" w14:textId="77777777">
        <w:tc>
          <w:tcPr>
            <w:tcW w:w="9634" w:type="dxa"/>
            <w:shd w:val="clear" w:color="auto" w:fill="E7E6E6" w:themeFill="background2"/>
          </w:tcPr>
          <w:p w14:paraId="09211D4F" w14:textId="77777777" w:rsidR="00F56916" w:rsidRPr="00D0172B" w:rsidRDefault="006B39D8">
            <w:pPr>
              <w:widowControl w:val="0"/>
              <w:jc w:val="both"/>
              <w:rPr>
                <w:rFonts w:ascii="Courier New" w:hAnsi="Courier New" w:cs="Courier New"/>
                <w:sz w:val="16"/>
                <w:szCs w:val="16"/>
              </w:rPr>
            </w:pPr>
            <w:r w:rsidRPr="00D0172B">
              <w:rPr>
                <w:rFonts w:ascii="Courier New" w:hAnsi="Courier New" w:cs="Courier New"/>
                <w:sz w:val="16"/>
                <w:szCs w:val="16"/>
              </w:rPr>
              <w:t xml:space="preserve">5   </w:t>
            </w:r>
            <w:proofErr w:type="spellStart"/>
            <w:r w:rsidRPr="00D0172B">
              <w:rPr>
                <w:rFonts w:ascii="Courier New" w:hAnsi="Courier New" w:cs="Courier New"/>
                <w:sz w:val="16"/>
                <w:szCs w:val="16"/>
              </w:rPr>
              <w:t>ex</w:t>
            </w:r>
            <w:proofErr w:type="gramStart"/>
            <w:r w:rsidRPr="00D0172B">
              <w:rPr>
                <w:rFonts w:ascii="Courier New" w:hAnsi="Courier New" w:cs="Courier New"/>
                <w:sz w:val="16"/>
                <w:szCs w:val="16"/>
              </w:rPr>
              <w:t>:TermalBuffer</w:t>
            </w:r>
            <w:proofErr w:type="spellEnd"/>
            <w:proofErr w:type="gramEnd"/>
            <w:r w:rsidRPr="00D0172B">
              <w:rPr>
                <w:rFonts w:ascii="Courier New" w:hAnsi="Courier New" w:cs="Courier New"/>
                <w:sz w:val="16"/>
                <w:szCs w:val="16"/>
              </w:rPr>
              <w:t xml:space="preserve"> </w:t>
            </w:r>
            <w:proofErr w:type="spellStart"/>
            <w:r w:rsidRPr="00D0172B">
              <w:rPr>
                <w:rFonts w:ascii="Courier New" w:hAnsi="Courier New" w:cs="Courier New"/>
                <w:sz w:val="16"/>
                <w:szCs w:val="16"/>
              </w:rPr>
              <w:t>saref:makesMeasurement</w:t>
            </w:r>
            <w:proofErr w:type="spellEnd"/>
            <w:r w:rsidRPr="00D0172B">
              <w:rPr>
                <w:rFonts w:ascii="Courier New" w:hAnsi="Courier New" w:cs="Courier New"/>
                <w:sz w:val="16"/>
                <w:szCs w:val="16"/>
              </w:rPr>
              <w:t xml:space="preserve"> </w:t>
            </w:r>
            <w:proofErr w:type="spellStart"/>
            <w:r w:rsidRPr="00D0172B">
              <w:rPr>
                <w:rFonts w:ascii="Courier New" w:hAnsi="Courier New" w:cs="Courier New"/>
                <w:sz w:val="16"/>
                <w:szCs w:val="16"/>
              </w:rPr>
              <w:t>ex:measurementX</w:t>
            </w:r>
            <w:proofErr w:type="spellEnd"/>
            <w:r w:rsidRPr="00D0172B">
              <w:rPr>
                <w:rFonts w:ascii="Courier New" w:hAnsi="Courier New" w:cs="Courier New"/>
                <w:sz w:val="16"/>
                <w:szCs w:val="16"/>
              </w:rPr>
              <w:t>.</w:t>
            </w:r>
          </w:p>
        </w:tc>
      </w:tr>
      <w:tr w:rsidR="00F56916" w:rsidRPr="00D0172B" w14:paraId="375912FF" w14:textId="77777777">
        <w:tc>
          <w:tcPr>
            <w:tcW w:w="9634" w:type="dxa"/>
            <w:shd w:val="clear" w:color="auto" w:fill="E7E6E6" w:themeFill="background2"/>
          </w:tcPr>
          <w:p w14:paraId="5A101DEE" w14:textId="77777777" w:rsidR="00F56916" w:rsidRPr="00D0172B" w:rsidRDefault="006B39D8">
            <w:pPr>
              <w:widowControl w:val="0"/>
              <w:jc w:val="both"/>
              <w:rPr>
                <w:rFonts w:ascii="Courier New" w:hAnsi="Courier New" w:cs="Courier New"/>
                <w:sz w:val="16"/>
                <w:szCs w:val="16"/>
              </w:rPr>
            </w:pPr>
            <w:r w:rsidRPr="00D0172B">
              <w:rPr>
                <w:rFonts w:ascii="Courier New" w:hAnsi="Courier New" w:cs="Courier New"/>
                <w:sz w:val="16"/>
                <w:szCs w:val="16"/>
              </w:rPr>
              <w:t xml:space="preserve">6   </w:t>
            </w:r>
            <w:proofErr w:type="spellStart"/>
            <w:r w:rsidRPr="00D0172B">
              <w:rPr>
                <w:rFonts w:ascii="Courier New" w:hAnsi="Courier New" w:cs="Courier New"/>
                <w:sz w:val="16"/>
                <w:szCs w:val="16"/>
              </w:rPr>
              <w:t>ex</w:t>
            </w:r>
            <w:proofErr w:type="gramStart"/>
            <w:r w:rsidRPr="00D0172B">
              <w:rPr>
                <w:rFonts w:ascii="Courier New" w:hAnsi="Courier New" w:cs="Courier New"/>
                <w:sz w:val="16"/>
                <w:szCs w:val="16"/>
              </w:rPr>
              <w:t>:measurementX</w:t>
            </w:r>
            <w:proofErr w:type="spellEnd"/>
            <w:proofErr w:type="gramEnd"/>
            <w:r w:rsidRPr="00D0172B">
              <w:rPr>
                <w:rFonts w:ascii="Courier New" w:hAnsi="Courier New" w:cs="Courier New"/>
                <w:sz w:val="16"/>
                <w:szCs w:val="16"/>
              </w:rPr>
              <w:t xml:space="preserve"> </w:t>
            </w:r>
            <w:proofErr w:type="spellStart"/>
            <w:r w:rsidRPr="00D0172B">
              <w:rPr>
                <w:rFonts w:ascii="Courier New" w:hAnsi="Courier New" w:cs="Courier New"/>
                <w:sz w:val="16"/>
                <w:szCs w:val="16"/>
              </w:rPr>
              <w:t>rdf:type</w:t>
            </w:r>
            <w:proofErr w:type="spellEnd"/>
            <w:r w:rsidRPr="00D0172B">
              <w:rPr>
                <w:rFonts w:ascii="Courier New" w:hAnsi="Courier New" w:cs="Courier New"/>
                <w:sz w:val="16"/>
                <w:szCs w:val="16"/>
              </w:rPr>
              <w:t xml:space="preserve"> </w:t>
            </w:r>
            <w:proofErr w:type="spellStart"/>
            <w:r w:rsidRPr="00D0172B">
              <w:rPr>
                <w:rFonts w:ascii="Courier New" w:hAnsi="Courier New" w:cs="Courier New"/>
                <w:sz w:val="16"/>
                <w:szCs w:val="16"/>
              </w:rPr>
              <w:t>saref:Measurement</w:t>
            </w:r>
            <w:proofErr w:type="spellEnd"/>
            <w:r w:rsidRPr="00D0172B">
              <w:rPr>
                <w:rFonts w:ascii="Courier New" w:hAnsi="Courier New" w:cs="Courier New"/>
                <w:sz w:val="16"/>
                <w:szCs w:val="16"/>
              </w:rPr>
              <w:t>.</w:t>
            </w:r>
          </w:p>
        </w:tc>
      </w:tr>
      <w:tr w:rsidR="00F56916" w:rsidRPr="00D0172B" w14:paraId="33EC4706" w14:textId="77777777">
        <w:tc>
          <w:tcPr>
            <w:tcW w:w="9634" w:type="dxa"/>
            <w:shd w:val="clear" w:color="auto" w:fill="E7E6E6" w:themeFill="background2"/>
          </w:tcPr>
          <w:p w14:paraId="6F3A8AD0" w14:textId="77777777" w:rsidR="00F56916" w:rsidRPr="00D0172B" w:rsidRDefault="006B39D8">
            <w:pPr>
              <w:widowControl w:val="0"/>
              <w:jc w:val="both"/>
              <w:rPr>
                <w:rFonts w:ascii="Courier New" w:hAnsi="Courier New" w:cs="Courier New"/>
                <w:sz w:val="16"/>
                <w:szCs w:val="16"/>
              </w:rPr>
            </w:pPr>
            <w:r w:rsidRPr="00D0172B">
              <w:rPr>
                <w:rFonts w:ascii="Courier New" w:hAnsi="Courier New" w:cs="Courier New"/>
                <w:sz w:val="16"/>
                <w:szCs w:val="16"/>
              </w:rPr>
              <w:t xml:space="preserve">7   </w:t>
            </w:r>
            <w:proofErr w:type="spellStart"/>
            <w:r w:rsidRPr="00D0172B">
              <w:rPr>
                <w:rFonts w:ascii="Courier New" w:hAnsi="Courier New" w:cs="Courier New"/>
                <w:sz w:val="16"/>
                <w:szCs w:val="16"/>
              </w:rPr>
              <w:t>ex</w:t>
            </w:r>
            <w:proofErr w:type="gramStart"/>
            <w:r w:rsidRPr="00D0172B">
              <w:rPr>
                <w:rFonts w:ascii="Courier New" w:hAnsi="Courier New" w:cs="Courier New"/>
                <w:sz w:val="16"/>
                <w:szCs w:val="16"/>
              </w:rPr>
              <w:t>:measurementX</w:t>
            </w:r>
            <w:proofErr w:type="spellEnd"/>
            <w:proofErr w:type="gramEnd"/>
            <w:r w:rsidRPr="00D0172B">
              <w:rPr>
                <w:rFonts w:ascii="Courier New" w:hAnsi="Courier New" w:cs="Courier New"/>
                <w:sz w:val="16"/>
                <w:szCs w:val="16"/>
              </w:rPr>
              <w:t xml:space="preserve"> </w:t>
            </w:r>
            <w:proofErr w:type="spellStart"/>
            <w:r w:rsidRPr="00D0172B">
              <w:rPr>
                <w:rFonts w:ascii="Courier New" w:hAnsi="Courier New" w:cs="Courier New"/>
                <w:sz w:val="16"/>
                <w:szCs w:val="16"/>
              </w:rPr>
              <w:t>saref:hasvalue</w:t>
            </w:r>
            <w:proofErr w:type="spellEnd"/>
            <w:r w:rsidRPr="00D0172B">
              <w:rPr>
                <w:rFonts w:ascii="Courier New" w:hAnsi="Courier New" w:cs="Courier New"/>
                <w:sz w:val="16"/>
                <w:szCs w:val="16"/>
              </w:rPr>
              <w:t xml:space="preserve"> "15"^^</w:t>
            </w:r>
            <w:proofErr w:type="spellStart"/>
            <w:r w:rsidRPr="00D0172B">
              <w:rPr>
                <w:rFonts w:ascii="Courier New" w:hAnsi="Courier New" w:cs="Courier New"/>
                <w:sz w:val="16"/>
                <w:szCs w:val="16"/>
              </w:rPr>
              <w:t>xsd:integer</w:t>
            </w:r>
            <w:proofErr w:type="spellEnd"/>
            <w:r w:rsidRPr="00D0172B">
              <w:rPr>
                <w:rFonts w:ascii="Courier New" w:hAnsi="Courier New" w:cs="Courier New"/>
                <w:sz w:val="16"/>
                <w:szCs w:val="16"/>
              </w:rPr>
              <w:t>.</w:t>
            </w:r>
          </w:p>
        </w:tc>
      </w:tr>
      <w:tr w:rsidR="00F56916" w:rsidRPr="00D0172B" w14:paraId="2444F57A" w14:textId="77777777">
        <w:tc>
          <w:tcPr>
            <w:tcW w:w="9634" w:type="dxa"/>
            <w:shd w:val="clear" w:color="auto" w:fill="E7E6E6" w:themeFill="background2"/>
          </w:tcPr>
          <w:p w14:paraId="0A6D7598" w14:textId="77777777" w:rsidR="00F56916" w:rsidRPr="00D0172B" w:rsidRDefault="006B39D8">
            <w:pPr>
              <w:widowControl w:val="0"/>
              <w:jc w:val="both"/>
              <w:rPr>
                <w:rFonts w:ascii="Courier New" w:hAnsi="Courier New" w:cs="Courier New"/>
                <w:sz w:val="16"/>
                <w:szCs w:val="16"/>
              </w:rPr>
            </w:pPr>
            <w:r w:rsidRPr="00D0172B">
              <w:rPr>
                <w:rFonts w:ascii="Courier New" w:hAnsi="Courier New" w:cs="Courier New"/>
                <w:sz w:val="16"/>
                <w:szCs w:val="16"/>
              </w:rPr>
              <w:t xml:space="preserve">8   </w:t>
            </w:r>
            <w:proofErr w:type="spellStart"/>
            <w:r w:rsidRPr="00D0172B">
              <w:rPr>
                <w:rFonts w:ascii="Courier New" w:hAnsi="Courier New" w:cs="Courier New"/>
                <w:sz w:val="16"/>
                <w:szCs w:val="16"/>
              </w:rPr>
              <w:t>ex</w:t>
            </w:r>
            <w:proofErr w:type="gramStart"/>
            <w:r w:rsidRPr="00D0172B">
              <w:rPr>
                <w:rFonts w:ascii="Courier New" w:hAnsi="Courier New" w:cs="Courier New"/>
                <w:sz w:val="16"/>
                <w:szCs w:val="16"/>
              </w:rPr>
              <w:t>:measurementX</w:t>
            </w:r>
            <w:proofErr w:type="spellEnd"/>
            <w:proofErr w:type="gramEnd"/>
            <w:r w:rsidRPr="00D0172B">
              <w:rPr>
                <w:rFonts w:ascii="Courier New" w:hAnsi="Courier New" w:cs="Courier New"/>
                <w:sz w:val="16"/>
                <w:szCs w:val="16"/>
              </w:rPr>
              <w:t xml:space="preserve"> </w:t>
            </w:r>
            <w:proofErr w:type="spellStart"/>
            <w:r w:rsidRPr="00D0172B">
              <w:rPr>
                <w:rFonts w:ascii="Courier New" w:hAnsi="Courier New" w:cs="Courier New"/>
                <w:sz w:val="16"/>
                <w:szCs w:val="16"/>
              </w:rPr>
              <w:t>saref:hasTimestamp</w:t>
            </w:r>
            <w:proofErr w:type="spellEnd"/>
            <w:r w:rsidRPr="00D0172B">
              <w:rPr>
                <w:rFonts w:ascii="Courier New" w:hAnsi="Courier New" w:cs="Courier New"/>
                <w:sz w:val="16"/>
                <w:szCs w:val="16"/>
              </w:rPr>
              <w:t xml:space="preserve"> "2021-12-30T00:00:00Z"^^</w:t>
            </w:r>
            <w:proofErr w:type="spellStart"/>
            <w:r w:rsidRPr="00D0172B">
              <w:rPr>
                <w:rFonts w:ascii="Courier New" w:hAnsi="Courier New" w:cs="Courier New"/>
                <w:sz w:val="16"/>
                <w:szCs w:val="16"/>
              </w:rPr>
              <w:t>xsd:dateTime</w:t>
            </w:r>
            <w:proofErr w:type="spellEnd"/>
            <w:r w:rsidRPr="00D0172B">
              <w:rPr>
                <w:rFonts w:ascii="Courier New" w:hAnsi="Courier New" w:cs="Courier New"/>
                <w:sz w:val="16"/>
                <w:szCs w:val="16"/>
              </w:rPr>
              <w:t>.</w:t>
            </w:r>
          </w:p>
        </w:tc>
      </w:tr>
      <w:tr w:rsidR="00F56916" w:rsidRPr="00D0172B" w14:paraId="40CA40B5" w14:textId="77777777">
        <w:tc>
          <w:tcPr>
            <w:tcW w:w="9634" w:type="dxa"/>
            <w:shd w:val="clear" w:color="auto" w:fill="E7E6E6" w:themeFill="background2"/>
          </w:tcPr>
          <w:p w14:paraId="048A1813" w14:textId="77777777" w:rsidR="00F56916" w:rsidRPr="00D0172B" w:rsidRDefault="006B39D8">
            <w:pPr>
              <w:widowControl w:val="0"/>
              <w:jc w:val="both"/>
              <w:rPr>
                <w:rFonts w:ascii="Courier New" w:hAnsi="Courier New" w:cs="Courier New"/>
                <w:sz w:val="16"/>
                <w:szCs w:val="16"/>
              </w:rPr>
            </w:pPr>
            <w:r w:rsidRPr="00D0172B">
              <w:rPr>
                <w:rFonts w:ascii="Courier New" w:hAnsi="Courier New" w:cs="Courier New"/>
                <w:sz w:val="16"/>
                <w:szCs w:val="16"/>
              </w:rPr>
              <w:t xml:space="preserve">9   </w:t>
            </w:r>
            <w:proofErr w:type="spellStart"/>
            <w:r w:rsidRPr="00D0172B">
              <w:rPr>
                <w:rFonts w:ascii="Courier New" w:hAnsi="Courier New" w:cs="Courier New"/>
                <w:sz w:val="16"/>
                <w:szCs w:val="16"/>
              </w:rPr>
              <w:t>ex</w:t>
            </w:r>
            <w:proofErr w:type="gramStart"/>
            <w:r w:rsidRPr="00D0172B">
              <w:rPr>
                <w:rFonts w:ascii="Courier New" w:hAnsi="Courier New" w:cs="Courier New"/>
                <w:sz w:val="16"/>
                <w:szCs w:val="16"/>
              </w:rPr>
              <w:t>:degreeCelsius</w:t>
            </w:r>
            <w:proofErr w:type="spellEnd"/>
            <w:proofErr w:type="gramEnd"/>
            <w:r w:rsidRPr="00D0172B">
              <w:rPr>
                <w:rFonts w:ascii="Courier New" w:hAnsi="Courier New" w:cs="Courier New"/>
                <w:sz w:val="16"/>
                <w:szCs w:val="16"/>
              </w:rPr>
              <w:t xml:space="preserve"> </w:t>
            </w:r>
            <w:proofErr w:type="spellStart"/>
            <w:r w:rsidRPr="00D0172B">
              <w:rPr>
                <w:rFonts w:ascii="Courier New" w:hAnsi="Courier New" w:cs="Courier New"/>
                <w:sz w:val="16"/>
                <w:szCs w:val="16"/>
              </w:rPr>
              <w:t>rdf:type</w:t>
            </w:r>
            <w:proofErr w:type="spellEnd"/>
            <w:r w:rsidRPr="00D0172B">
              <w:rPr>
                <w:rFonts w:ascii="Courier New" w:hAnsi="Courier New" w:cs="Courier New"/>
                <w:sz w:val="16"/>
                <w:szCs w:val="16"/>
              </w:rPr>
              <w:t xml:space="preserve"> </w:t>
            </w:r>
            <w:proofErr w:type="spellStart"/>
            <w:r w:rsidRPr="00D0172B">
              <w:rPr>
                <w:rFonts w:ascii="Courier New" w:hAnsi="Courier New" w:cs="Courier New"/>
                <w:sz w:val="16"/>
                <w:szCs w:val="16"/>
              </w:rPr>
              <w:t>saref:TemperatureUnit</w:t>
            </w:r>
            <w:proofErr w:type="spellEnd"/>
            <w:r w:rsidRPr="00D0172B">
              <w:rPr>
                <w:rFonts w:ascii="Courier New" w:hAnsi="Courier New" w:cs="Courier New"/>
                <w:sz w:val="16"/>
                <w:szCs w:val="16"/>
              </w:rPr>
              <w:t>.</w:t>
            </w:r>
          </w:p>
        </w:tc>
      </w:tr>
      <w:tr w:rsidR="00F56916" w:rsidRPr="00D0172B" w14:paraId="57049564" w14:textId="77777777">
        <w:tc>
          <w:tcPr>
            <w:tcW w:w="9634" w:type="dxa"/>
            <w:shd w:val="clear" w:color="auto" w:fill="E7E6E6" w:themeFill="background2"/>
          </w:tcPr>
          <w:p w14:paraId="2A213540" w14:textId="77777777" w:rsidR="00F56916" w:rsidRPr="00D0172B" w:rsidRDefault="006B39D8">
            <w:pPr>
              <w:widowControl w:val="0"/>
              <w:jc w:val="both"/>
              <w:rPr>
                <w:rFonts w:ascii="Courier New" w:hAnsi="Courier New" w:cs="Courier New"/>
                <w:sz w:val="16"/>
                <w:szCs w:val="16"/>
              </w:rPr>
            </w:pPr>
            <w:proofErr w:type="gramStart"/>
            <w:r w:rsidRPr="00D0172B">
              <w:rPr>
                <w:rFonts w:ascii="Courier New" w:hAnsi="Courier New" w:cs="Courier New"/>
                <w:sz w:val="16"/>
                <w:szCs w:val="16"/>
              </w:rPr>
              <w:t xml:space="preserve">10  </w:t>
            </w:r>
            <w:proofErr w:type="spellStart"/>
            <w:r w:rsidRPr="00D0172B">
              <w:rPr>
                <w:rFonts w:ascii="Courier New" w:hAnsi="Courier New" w:cs="Courier New"/>
                <w:sz w:val="16"/>
                <w:szCs w:val="16"/>
              </w:rPr>
              <w:t>ex:measurement</w:t>
            </w:r>
            <w:proofErr w:type="spellEnd"/>
            <w:proofErr w:type="gramEnd"/>
            <w:r w:rsidRPr="00D0172B">
              <w:rPr>
                <w:rFonts w:ascii="Courier New" w:hAnsi="Courier New" w:cs="Courier New"/>
                <w:sz w:val="16"/>
                <w:szCs w:val="16"/>
              </w:rPr>
              <w:t xml:space="preserve"> </w:t>
            </w:r>
            <w:proofErr w:type="spellStart"/>
            <w:r w:rsidRPr="00D0172B">
              <w:rPr>
                <w:rFonts w:ascii="Courier New" w:hAnsi="Courier New" w:cs="Courier New"/>
                <w:sz w:val="16"/>
                <w:szCs w:val="16"/>
              </w:rPr>
              <w:t>saref:isMeasuredIn</w:t>
            </w:r>
            <w:proofErr w:type="spellEnd"/>
            <w:r w:rsidRPr="00D0172B">
              <w:rPr>
                <w:rFonts w:ascii="Courier New" w:hAnsi="Courier New" w:cs="Courier New"/>
                <w:sz w:val="16"/>
                <w:szCs w:val="16"/>
              </w:rPr>
              <w:t xml:space="preserve"> </w:t>
            </w:r>
            <w:proofErr w:type="spellStart"/>
            <w:r w:rsidRPr="00D0172B">
              <w:rPr>
                <w:rFonts w:ascii="Courier New" w:hAnsi="Courier New" w:cs="Courier New"/>
                <w:sz w:val="16"/>
                <w:szCs w:val="16"/>
              </w:rPr>
              <w:t>ex:degreeCelsius</w:t>
            </w:r>
            <w:proofErr w:type="spellEnd"/>
            <w:r w:rsidRPr="00D0172B">
              <w:rPr>
                <w:rFonts w:ascii="Courier New" w:hAnsi="Courier New" w:cs="Courier New"/>
                <w:sz w:val="16"/>
                <w:szCs w:val="16"/>
              </w:rPr>
              <w:t>.</w:t>
            </w:r>
          </w:p>
        </w:tc>
      </w:tr>
      <w:tr w:rsidR="00F56916" w:rsidRPr="00D0172B" w14:paraId="76CFEFCE" w14:textId="77777777">
        <w:tc>
          <w:tcPr>
            <w:tcW w:w="9634" w:type="dxa"/>
            <w:shd w:val="clear" w:color="auto" w:fill="E7E6E6" w:themeFill="background2"/>
          </w:tcPr>
          <w:p w14:paraId="65E3FF8F" w14:textId="77777777" w:rsidR="00F56916" w:rsidRPr="00DC6389" w:rsidRDefault="006B39D8">
            <w:pPr>
              <w:widowControl w:val="0"/>
              <w:jc w:val="both"/>
              <w:rPr>
                <w:rFonts w:ascii="Courier New" w:hAnsi="Courier New" w:cs="Courier New"/>
                <w:sz w:val="16"/>
                <w:szCs w:val="16"/>
              </w:rPr>
            </w:pPr>
            <w:proofErr w:type="gramStart"/>
            <w:r w:rsidRPr="00DC6389">
              <w:rPr>
                <w:rFonts w:ascii="Courier New" w:hAnsi="Courier New" w:cs="Courier New"/>
                <w:sz w:val="16"/>
                <w:szCs w:val="16"/>
              </w:rPr>
              <w:t xml:space="preserve">11  </w:t>
            </w:r>
            <w:proofErr w:type="spellStart"/>
            <w:r w:rsidRPr="00DC6389">
              <w:rPr>
                <w:rFonts w:ascii="Courier New" w:hAnsi="Courier New" w:cs="Courier New"/>
                <w:sz w:val="16"/>
                <w:szCs w:val="16"/>
              </w:rPr>
              <w:t>ex:celsiusTemperature</w:t>
            </w:r>
            <w:proofErr w:type="spellEnd"/>
            <w:proofErr w:type="gramEnd"/>
            <w:r w:rsidRPr="00DC6389">
              <w:rPr>
                <w:rFonts w:ascii="Courier New" w:hAnsi="Courier New" w:cs="Courier New"/>
                <w:sz w:val="16"/>
                <w:szCs w:val="16"/>
              </w:rPr>
              <w:t xml:space="preserve"> </w:t>
            </w:r>
            <w:proofErr w:type="spellStart"/>
            <w:r w:rsidRPr="00DC6389">
              <w:rPr>
                <w:rFonts w:ascii="Courier New" w:hAnsi="Courier New" w:cs="Courier New"/>
                <w:sz w:val="16"/>
                <w:szCs w:val="16"/>
              </w:rPr>
              <w:t>rdf:type</w:t>
            </w:r>
            <w:proofErr w:type="spellEnd"/>
            <w:r w:rsidRPr="00DC6389">
              <w:rPr>
                <w:rFonts w:ascii="Courier New" w:hAnsi="Courier New" w:cs="Courier New"/>
                <w:sz w:val="16"/>
                <w:szCs w:val="16"/>
              </w:rPr>
              <w:t xml:space="preserve"> </w:t>
            </w:r>
            <w:proofErr w:type="spellStart"/>
            <w:r w:rsidRPr="00DC6389">
              <w:rPr>
                <w:rFonts w:ascii="Courier New" w:hAnsi="Courier New" w:cs="Courier New"/>
                <w:sz w:val="16"/>
                <w:szCs w:val="16"/>
              </w:rPr>
              <w:t>saref:Temperature</w:t>
            </w:r>
            <w:proofErr w:type="spellEnd"/>
            <w:r w:rsidRPr="00DC6389">
              <w:rPr>
                <w:rFonts w:ascii="Courier New" w:hAnsi="Courier New" w:cs="Courier New"/>
                <w:sz w:val="16"/>
                <w:szCs w:val="16"/>
              </w:rPr>
              <w:t>.</w:t>
            </w:r>
          </w:p>
        </w:tc>
      </w:tr>
      <w:tr w:rsidR="00F56916" w:rsidRPr="00D0172B" w14:paraId="1A8EBE3A" w14:textId="77777777">
        <w:tc>
          <w:tcPr>
            <w:tcW w:w="9634" w:type="dxa"/>
            <w:shd w:val="clear" w:color="auto" w:fill="E7E6E6" w:themeFill="background2"/>
          </w:tcPr>
          <w:p w14:paraId="222FB064" w14:textId="77777777" w:rsidR="00F56916" w:rsidRPr="00D0172B" w:rsidRDefault="006B39D8">
            <w:pPr>
              <w:widowControl w:val="0"/>
              <w:jc w:val="both"/>
              <w:rPr>
                <w:rFonts w:ascii="Courier New" w:hAnsi="Courier New" w:cs="Courier New"/>
                <w:sz w:val="16"/>
                <w:szCs w:val="16"/>
              </w:rPr>
            </w:pPr>
            <w:proofErr w:type="gramStart"/>
            <w:r w:rsidRPr="00D0172B">
              <w:rPr>
                <w:rFonts w:ascii="Courier New" w:hAnsi="Courier New" w:cs="Courier New"/>
                <w:sz w:val="16"/>
                <w:szCs w:val="16"/>
              </w:rPr>
              <w:t xml:space="preserve">12  </w:t>
            </w:r>
            <w:proofErr w:type="spellStart"/>
            <w:r w:rsidRPr="00D0172B">
              <w:rPr>
                <w:rFonts w:ascii="Courier New" w:hAnsi="Courier New" w:cs="Courier New"/>
                <w:sz w:val="16"/>
                <w:szCs w:val="16"/>
              </w:rPr>
              <w:t>ex:measurement</w:t>
            </w:r>
            <w:proofErr w:type="spellEnd"/>
            <w:proofErr w:type="gramEnd"/>
            <w:r w:rsidRPr="00D0172B">
              <w:rPr>
                <w:rFonts w:ascii="Courier New" w:hAnsi="Courier New" w:cs="Courier New"/>
                <w:sz w:val="16"/>
                <w:szCs w:val="16"/>
              </w:rPr>
              <w:t xml:space="preserve"> </w:t>
            </w:r>
            <w:proofErr w:type="spellStart"/>
            <w:r w:rsidRPr="00D0172B">
              <w:rPr>
                <w:rFonts w:ascii="Courier New" w:hAnsi="Courier New" w:cs="Courier New"/>
                <w:sz w:val="16"/>
                <w:szCs w:val="16"/>
              </w:rPr>
              <w:t>saref:relatesToProperty</w:t>
            </w:r>
            <w:proofErr w:type="spellEnd"/>
            <w:r w:rsidRPr="00D0172B">
              <w:rPr>
                <w:rFonts w:ascii="Courier New" w:hAnsi="Courier New" w:cs="Courier New"/>
                <w:sz w:val="16"/>
                <w:szCs w:val="16"/>
              </w:rPr>
              <w:t xml:space="preserve"> </w:t>
            </w:r>
            <w:proofErr w:type="spellStart"/>
            <w:r w:rsidRPr="00D0172B">
              <w:rPr>
                <w:rFonts w:ascii="Courier New" w:hAnsi="Courier New" w:cs="Courier New"/>
                <w:sz w:val="16"/>
                <w:szCs w:val="16"/>
              </w:rPr>
              <w:t>ex:celsiusTemperature</w:t>
            </w:r>
            <w:proofErr w:type="spellEnd"/>
            <w:r w:rsidRPr="00D0172B">
              <w:rPr>
                <w:rFonts w:ascii="Courier New" w:hAnsi="Courier New" w:cs="Courier New"/>
                <w:sz w:val="16"/>
                <w:szCs w:val="16"/>
              </w:rPr>
              <w:t>.</w:t>
            </w:r>
          </w:p>
        </w:tc>
      </w:tr>
    </w:tbl>
    <w:p w14:paraId="71247F00" w14:textId="77777777" w:rsidR="00F56916" w:rsidRPr="00D0172B" w:rsidRDefault="00F56916">
      <w:pPr>
        <w:pStyle w:val="Listenabsatz"/>
        <w:jc w:val="both"/>
        <w:rPr>
          <w:b/>
          <w:bCs/>
        </w:rPr>
      </w:pPr>
    </w:p>
    <w:p w14:paraId="20290B3A" w14:textId="1A1ED500" w:rsidR="00F56916" w:rsidRPr="00D0172B" w:rsidRDefault="006B39D8">
      <w:pPr>
        <w:jc w:val="both"/>
      </w:pPr>
      <w:r w:rsidRPr="00D0172B">
        <w:t xml:space="preserve">To illustrate the complementary use of SAREF Core and its extensions, we will enrich example annex </w:t>
      </w:r>
      <w:r w:rsidR="004043C3" w:rsidRPr="00D0172B">
        <w:t>H.</w:t>
      </w:r>
      <w:r w:rsidRPr="00D0172B">
        <w:t xml:space="preserve">A with a few vocabulary terms from SAREF4ENER module. By incorporating the definition of the profile associated with the thermal buffer into the existing patterns, we can leverage the expressivity provided by the extension. </w:t>
      </w:r>
    </w:p>
    <w:p w14:paraId="61A07D05" w14:textId="21C76ECC" w:rsidR="00F56916" w:rsidRPr="00D0172B" w:rsidRDefault="006B39D8">
      <w:pPr>
        <w:jc w:val="both"/>
      </w:pPr>
      <w:r w:rsidRPr="00D0172B">
        <w:t>At lines 13-14</w:t>
      </w:r>
      <w:r w:rsidR="004043C3" w:rsidRPr="00D0172B">
        <w:t>,</w:t>
      </w:r>
      <w:r w:rsidRPr="00D0172B">
        <w:t xml:space="preserve"> we describe the profile of the </w:t>
      </w:r>
      <w:r w:rsidR="00FE3E75" w:rsidRPr="00D0172B">
        <w:t>thermal</w:t>
      </w:r>
      <w:r w:rsidRPr="00D0172B">
        <w:t xml:space="preserve"> buffer by using vocabulary terms coming from SAREF Core, including </w:t>
      </w:r>
      <w:proofErr w:type="spellStart"/>
      <w:r w:rsidRPr="00D0172B">
        <w:t>saref</w:t>
      </w:r>
      <w:proofErr w:type="gramStart"/>
      <w:r w:rsidRPr="00D0172B">
        <w:t>:hasProfile</w:t>
      </w:r>
      <w:proofErr w:type="spellEnd"/>
      <w:proofErr w:type="gramEnd"/>
      <w:r w:rsidRPr="00D0172B">
        <w:t>, as well as from SAREF4ENER, such as s4ener:FillRateBasedProfile. Furthermore, by utilizing the same module, we can define values for flexibility offer</w:t>
      </w:r>
      <w:r w:rsidR="00FE3E75" w:rsidRPr="00D0172B">
        <w:t xml:space="preserve">s created by energy providers, </w:t>
      </w:r>
      <w:r w:rsidRPr="00D0172B">
        <w:t xml:space="preserve">as presented at lines 15-23 of example </w:t>
      </w:r>
      <w:r w:rsidR="004043C3" w:rsidRPr="00D0172B">
        <w:t>a</w:t>
      </w:r>
      <w:r w:rsidRPr="00D0172B">
        <w:t xml:space="preserve">nnex </w:t>
      </w:r>
      <w:r w:rsidR="004043C3" w:rsidRPr="00D0172B">
        <w:t>H</w:t>
      </w:r>
      <w:r w:rsidRPr="00D0172B">
        <w:t xml:space="preserve">.B. </w:t>
      </w:r>
    </w:p>
    <w:p w14:paraId="64E9178F" w14:textId="7AF24FAA" w:rsidR="00F56916" w:rsidRPr="00D0172B" w:rsidRDefault="006B39D8" w:rsidP="00FE3E75">
      <w:pPr>
        <w:pStyle w:val="Beschriftung"/>
        <w:keepNext/>
        <w:jc w:val="center"/>
      </w:pPr>
      <w:r w:rsidRPr="00D0172B">
        <w:lastRenderedPageBreak/>
        <w:t xml:space="preserve">Example Annex </w:t>
      </w:r>
      <w:r w:rsidR="004043C3" w:rsidRPr="00D0172B">
        <w:t>H</w:t>
      </w:r>
      <w:r w:rsidRPr="00D0172B">
        <w:t>.B. Lines 13-23</w:t>
      </w:r>
    </w:p>
    <w:p w14:paraId="5D39B49F" w14:textId="77777777" w:rsidR="00F56916" w:rsidRPr="00D0172B" w:rsidRDefault="00F56916"/>
    <w:tbl>
      <w:tblPr>
        <w:tblStyle w:val="Tabellenraster"/>
        <w:tblW w:w="9634" w:type="dxa"/>
        <w:tblLayout w:type="fixed"/>
        <w:tblLook w:val="0480" w:firstRow="0" w:lastRow="0" w:firstColumn="1" w:lastColumn="0" w:noHBand="0" w:noVBand="1"/>
      </w:tblPr>
      <w:tblGrid>
        <w:gridCol w:w="9634"/>
      </w:tblGrid>
      <w:tr w:rsidR="00F56916" w:rsidRPr="00D0172B" w14:paraId="0170F175" w14:textId="77777777">
        <w:tc>
          <w:tcPr>
            <w:tcW w:w="9634" w:type="dxa"/>
            <w:shd w:val="clear" w:color="auto" w:fill="E7E6E6" w:themeFill="background2"/>
          </w:tcPr>
          <w:p w14:paraId="09D31247" w14:textId="77777777" w:rsidR="00F56916" w:rsidRPr="00D0172B" w:rsidRDefault="006B39D8">
            <w:pPr>
              <w:widowControl w:val="0"/>
              <w:jc w:val="both"/>
              <w:rPr>
                <w:rFonts w:ascii="Courier New" w:hAnsi="Courier New" w:cs="Courier New"/>
                <w:sz w:val="16"/>
                <w:szCs w:val="16"/>
              </w:rPr>
            </w:pPr>
            <w:r w:rsidRPr="00D0172B">
              <w:rPr>
                <w:rFonts w:ascii="Courier New" w:hAnsi="Courier New" w:cs="Courier New"/>
                <w:sz w:val="16"/>
                <w:szCs w:val="16"/>
              </w:rPr>
              <w:t xml:space="preserve">13 </w:t>
            </w:r>
            <w:proofErr w:type="spellStart"/>
            <w:r w:rsidRPr="00D0172B">
              <w:rPr>
                <w:rFonts w:ascii="Courier New" w:hAnsi="Courier New" w:cs="Courier New"/>
                <w:sz w:val="16"/>
                <w:szCs w:val="16"/>
              </w:rPr>
              <w:t>ex</w:t>
            </w:r>
            <w:proofErr w:type="gramStart"/>
            <w:r w:rsidRPr="00D0172B">
              <w:rPr>
                <w:rFonts w:ascii="Courier New" w:hAnsi="Courier New" w:cs="Courier New"/>
                <w:sz w:val="16"/>
                <w:szCs w:val="16"/>
              </w:rPr>
              <w:t>:FillRateBasedProfileX</w:t>
            </w:r>
            <w:proofErr w:type="spellEnd"/>
            <w:proofErr w:type="gramEnd"/>
            <w:r w:rsidRPr="00D0172B">
              <w:rPr>
                <w:rFonts w:ascii="Courier New" w:hAnsi="Courier New" w:cs="Courier New"/>
                <w:sz w:val="16"/>
                <w:szCs w:val="16"/>
              </w:rPr>
              <w:t xml:space="preserve"> </w:t>
            </w:r>
            <w:proofErr w:type="spellStart"/>
            <w:r w:rsidRPr="00D0172B">
              <w:rPr>
                <w:rFonts w:ascii="Courier New" w:hAnsi="Courier New" w:cs="Courier New"/>
                <w:sz w:val="16"/>
                <w:szCs w:val="16"/>
              </w:rPr>
              <w:t>rdf:type</w:t>
            </w:r>
            <w:proofErr w:type="spellEnd"/>
            <w:r w:rsidRPr="00D0172B">
              <w:rPr>
                <w:rFonts w:ascii="Courier New" w:hAnsi="Courier New" w:cs="Courier New"/>
                <w:sz w:val="16"/>
                <w:szCs w:val="16"/>
              </w:rPr>
              <w:t xml:space="preserve"> s4ener: </w:t>
            </w:r>
            <w:proofErr w:type="spellStart"/>
            <w:r w:rsidRPr="00D0172B">
              <w:rPr>
                <w:rFonts w:ascii="Courier New" w:hAnsi="Courier New" w:cs="Courier New"/>
                <w:sz w:val="16"/>
                <w:szCs w:val="16"/>
              </w:rPr>
              <w:t>FillRateBasedProfile</w:t>
            </w:r>
            <w:proofErr w:type="spellEnd"/>
            <w:r w:rsidRPr="00D0172B">
              <w:rPr>
                <w:rFonts w:ascii="Courier New" w:hAnsi="Courier New" w:cs="Courier New"/>
                <w:sz w:val="16"/>
                <w:szCs w:val="16"/>
              </w:rPr>
              <w:t>.</w:t>
            </w:r>
          </w:p>
        </w:tc>
      </w:tr>
      <w:tr w:rsidR="00F56916" w:rsidRPr="00D0172B" w14:paraId="44A9B56F" w14:textId="77777777">
        <w:tc>
          <w:tcPr>
            <w:tcW w:w="9634" w:type="dxa"/>
            <w:shd w:val="clear" w:color="auto" w:fill="E7E6E6" w:themeFill="background2"/>
          </w:tcPr>
          <w:p w14:paraId="64EBC9CD" w14:textId="77777777" w:rsidR="00F56916" w:rsidRPr="00D0172B" w:rsidRDefault="006B39D8">
            <w:pPr>
              <w:widowControl w:val="0"/>
              <w:jc w:val="both"/>
              <w:rPr>
                <w:rFonts w:ascii="Courier New" w:hAnsi="Courier New" w:cs="Courier New"/>
                <w:sz w:val="16"/>
                <w:szCs w:val="16"/>
              </w:rPr>
            </w:pPr>
            <w:r w:rsidRPr="00D0172B">
              <w:rPr>
                <w:rFonts w:ascii="Courier New" w:hAnsi="Courier New" w:cs="Courier New"/>
                <w:sz w:val="16"/>
                <w:szCs w:val="16"/>
              </w:rPr>
              <w:t xml:space="preserve">14 </w:t>
            </w:r>
            <w:proofErr w:type="spellStart"/>
            <w:r w:rsidRPr="00D0172B">
              <w:rPr>
                <w:rFonts w:ascii="Courier New" w:hAnsi="Courier New" w:cs="Courier New"/>
                <w:sz w:val="16"/>
                <w:szCs w:val="16"/>
              </w:rPr>
              <w:t>ex</w:t>
            </w:r>
            <w:proofErr w:type="gramStart"/>
            <w:r w:rsidRPr="00D0172B">
              <w:rPr>
                <w:rFonts w:ascii="Courier New" w:hAnsi="Courier New" w:cs="Courier New"/>
                <w:sz w:val="16"/>
                <w:szCs w:val="16"/>
              </w:rPr>
              <w:t>:TermalBuffer</w:t>
            </w:r>
            <w:proofErr w:type="spellEnd"/>
            <w:proofErr w:type="gramEnd"/>
            <w:r w:rsidRPr="00D0172B">
              <w:rPr>
                <w:rFonts w:ascii="Courier New" w:hAnsi="Courier New" w:cs="Courier New"/>
                <w:sz w:val="16"/>
                <w:szCs w:val="16"/>
              </w:rPr>
              <w:t xml:space="preserve"> </w:t>
            </w:r>
            <w:proofErr w:type="spellStart"/>
            <w:r w:rsidRPr="00D0172B">
              <w:rPr>
                <w:rFonts w:ascii="Courier New" w:hAnsi="Courier New" w:cs="Courier New"/>
                <w:sz w:val="16"/>
                <w:szCs w:val="16"/>
              </w:rPr>
              <w:t>saref:hasProfile</w:t>
            </w:r>
            <w:proofErr w:type="spellEnd"/>
            <w:r w:rsidRPr="00D0172B">
              <w:rPr>
                <w:rFonts w:ascii="Courier New" w:hAnsi="Courier New" w:cs="Courier New"/>
                <w:sz w:val="16"/>
                <w:szCs w:val="16"/>
              </w:rPr>
              <w:t xml:space="preserve"> </w:t>
            </w:r>
            <w:proofErr w:type="spellStart"/>
            <w:r w:rsidRPr="00D0172B">
              <w:rPr>
                <w:rFonts w:ascii="Courier New" w:hAnsi="Courier New" w:cs="Courier New"/>
                <w:sz w:val="16"/>
                <w:szCs w:val="16"/>
              </w:rPr>
              <w:t>ex:FillRateBasedProfileX</w:t>
            </w:r>
            <w:proofErr w:type="spellEnd"/>
            <w:r w:rsidRPr="00D0172B">
              <w:rPr>
                <w:rFonts w:ascii="Courier New" w:hAnsi="Courier New" w:cs="Courier New"/>
                <w:sz w:val="16"/>
                <w:szCs w:val="16"/>
              </w:rPr>
              <w:t xml:space="preserve">. </w:t>
            </w:r>
          </w:p>
        </w:tc>
      </w:tr>
      <w:tr w:rsidR="00F56916" w:rsidRPr="00D0172B" w14:paraId="14AC7EF3" w14:textId="77777777">
        <w:tc>
          <w:tcPr>
            <w:tcW w:w="9634" w:type="dxa"/>
            <w:shd w:val="clear" w:color="auto" w:fill="E7E6E6" w:themeFill="background2"/>
          </w:tcPr>
          <w:p w14:paraId="3DA24136" w14:textId="77777777" w:rsidR="00F56916" w:rsidRPr="00D0172B" w:rsidRDefault="006B39D8">
            <w:pPr>
              <w:widowControl w:val="0"/>
              <w:jc w:val="both"/>
              <w:rPr>
                <w:rFonts w:ascii="Courier New" w:hAnsi="Courier New" w:cs="Courier New"/>
                <w:sz w:val="16"/>
                <w:szCs w:val="16"/>
              </w:rPr>
            </w:pPr>
            <w:r w:rsidRPr="00D0172B">
              <w:rPr>
                <w:rFonts w:ascii="Courier New" w:hAnsi="Courier New" w:cs="Courier New"/>
                <w:sz w:val="16"/>
                <w:szCs w:val="16"/>
              </w:rPr>
              <w:t xml:space="preserve">15 </w:t>
            </w:r>
            <w:proofErr w:type="spellStart"/>
            <w:r w:rsidRPr="00D0172B">
              <w:rPr>
                <w:rFonts w:ascii="Courier New" w:hAnsi="Courier New" w:cs="Courier New"/>
                <w:sz w:val="16"/>
                <w:szCs w:val="16"/>
              </w:rPr>
              <w:t>ex</w:t>
            </w:r>
            <w:proofErr w:type="gramStart"/>
            <w:r w:rsidRPr="00D0172B">
              <w:rPr>
                <w:rFonts w:ascii="Courier New" w:hAnsi="Courier New" w:cs="Courier New"/>
                <w:sz w:val="16"/>
                <w:szCs w:val="16"/>
              </w:rPr>
              <w:t>:FlexOfferX</w:t>
            </w:r>
            <w:proofErr w:type="spellEnd"/>
            <w:proofErr w:type="gramEnd"/>
            <w:r w:rsidRPr="00D0172B">
              <w:rPr>
                <w:rFonts w:ascii="Courier New" w:hAnsi="Courier New" w:cs="Courier New"/>
                <w:sz w:val="16"/>
                <w:szCs w:val="16"/>
              </w:rPr>
              <w:t xml:space="preserve"> </w:t>
            </w:r>
            <w:proofErr w:type="spellStart"/>
            <w:r w:rsidRPr="00D0172B">
              <w:rPr>
                <w:rFonts w:ascii="Courier New" w:hAnsi="Courier New" w:cs="Courier New"/>
                <w:sz w:val="16"/>
                <w:szCs w:val="16"/>
              </w:rPr>
              <w:t>rdf:type</w:t>
            </w:r>
            <w:proofErr w:type="spellEnd"/>
            <w:r w:rsidRPr="00D0172B">
              <w:rPr>
                <w:rFonts w:ascii="Courier New" w:hAnsi="Courier New" w:cs="Courier New"/>
                <w:sz w:val="16"/>
                <w:szCs w:val="16"/>
              </w:rPr>
              <w:t xml:space="preserve"> s4ener:FlexOffer.</w:t>
            </w:r>
          </w:p>
        </w:tc>
      </w:tr>
      <w:tr w:rsidR="00F56916" w:rsidRPr="00D0172B" w14:paraId="5DD8285E" w14:textId="77777777">
        <w:tc>
          <w:tcPr>
            <w:tcW w:w="9634" w:type="dxa"/>
            <w:shd w:val="clear" w:color="auto" w:fill="E7E6E6" w:themeFill="background2"/>
          </w:tcPr>
          <w:p w14:paraId="388EEAF2" w14:textId="77777777" w:rsidR="00F56916" w:rsidRPr="00D0172B" w:rsidRDefault="006B39D8">
            <w:pPr>
              <w:widowControl w:val="0"/>
              <w:jc w:val="both"/>
              <w:rPr>
                <w:rFonts w:ascii="Courier New" w:hAnsi="Courier New" w:cs="Courier New"/>
                <w:sz w:val="16"/>
                <w:szCs w:val="16"/>
              </w:rPr>
            </w:pPr>
            <w:r w:rsidRPr="00D0172B">
              <w:rPr>
                <w:rFonts w:ascii="Courier New" w:hAnsi="Courier New" w:cs="Courier New"/>
                <w:sz w:val="16"/>
                <w:szCs w:val="16"/>
              </w:rPr>
              <w:t xml:space="preserve">16 </w:t>
            </w:r>
            <w:proofErr w:type="spellStart"/>
            <w:r w:rsidRPr="00D0172B">
              <w:rPr>
                <w:rFonts w:ascii="Courier New" w:hAnsi="Courier New" w:cs="Courier New"/>
                <w:sz w:val="16"/>
                <w:szCs w:val="16"/>
              </w:rPr>
              <w:t>ex</w:t>
            </w:r>
            <w:proofErr w:type="gramStart"/>
            <w:r w:rsidRPr="00D0172B">
              <w:rPr>
                <w:rFonts w:ascii="Courier New" w:hAnsi="Courier New" w:cs="Courier New"/>
                <w:sz w:val="16"/>
                <w:szCs w:val="16"/>
              </w:rPr>
              <w:t>:FlexOfferX</w:t>
            </w:r>
            <w:proofErr w:type="spellEnd"/>
            <w:proofErr w:type="gramEnd"/>
            <w:r w:rsidRPr="00D0172B">
              <w:rPr>
                <w:rFonts w:ascii="Courier New" w:hAnsi="Courier New" w:cs="Courier New"/>
                <w:sz w:val="16"/>
                <w:szCs w:val="16"/>
              </w:rPr>
              <w:t xml:space="preserve"> s4ener:includes </w:t>
            </w:r>
            <w:proofErr w:type="spellStart"/>
            <w:r w:rsidRPr="00D0172B">
              <w:rPr>
                <w:rFonts w:ascii="Courier New" w:hAnsi="Courier New" w:cs="Courier New"/>
                <w:sz w:val="16"/>
                <w:szCs w:val="16"/>
              </w:rPr>
              <w:t>ex:FillRateBasedProfileX</w:t>
            </w:r>
            <w:proofErr w:type="spellEnd"/>
            <w:r w:rsidRPr="00D0172B">
              <w:rPr>
                <w:rFonts w:ascii="Courier New" w:hAnsi="Courier New" w:cs="Courier New"/>
                <w:sz w:val="16"/>
                <w:szCs w:val="16"/>
              </w:rPr>
              <w:t>.</w:t>
            </w:r>
          </w:p>
        </w:tc>
      </w:tr>
      <w:tr w:rsidR="00F56916" w:rsidRPr="00D0172B" w14:paraId="139789D7" w14:textId="77777777">
        <w:tc>
          <w:tcPr>
            <w:tcW w:w="9634" w:type="dxa"/>
            <w:shd w:val="clear" w:color="auto" w:fill="E7E6E6" w:themeFill="background2"/>
          </w:tcPr>
          <w:p w14:paraId="489191EA" w14:textId="77777777" w:rsidR="00F56916" w:rsidRPr="00D0172B" w:rsidRDefault="006B39D8">
            <w:pPr>
              <w:widowControl w:val="0"/>
              <w:jc w:val="both"/>
              <w:rPr>
                <w:rFonts w:ascii="Courier New" w:hAnsi="Courier New" w:cs="Courier New"/>
                <w:sz w:val="16"/>
                <w:szCs w:val="16"/>
              </w:rPr>
            </w:pPr>
            <w:r w:rsidRPr="00D0172B">
              <w:rPr>
                <w:rFonts w:ascii="Courier New" w:hAnsi="Courier New" w:cs="Courier New"/>
                <w:sz w:val="16"/>
                <w:szCs w:val="16"/>
              </w:rPr>
              <w:t xml:space="preserve">17 </w:t>
            </w:r>
            <w:proofErr w:type="spellStart"/>
            <w:r w:rsidRPr="00D0172B">
              <w:rPr>
                <w:rFonts w:ascii="Courier New" w:hAnsi="Courier New" w:cs="Courier New"/>
                <w:sz w:val="16"/>
                <w:szCs w:val="16"/>
              </w:rPr>
              <w:t>ex</w:t>
            </w:r>
            <w:proofErr w:type="gramStart"/>
            <w:r w:rsidRPr="00D0172B">
              <w:rPr>
                <w:rFonts w:ascii="Courier New" w:hAnsi="Courier New" w:cs="Courier New"/>
                <w:sz w:val="16"/>
                <w:szCs w:val="16"/>
              </w:rPr>
              <w:t>:FlexOfferX</w:t>
            </w:r>
            <w:proofErr w:type="spellEnd"/>
            <w:proofErr w:type="gramEnd"/>
            <w:r w:rsidRPr="00D0172B">
              <w:rPr>
                <w:rFonts w:ascii="Courier New" w:hAnsi="Courier New" w:cs="Courier New"/>
                <w:sz w:val="16"/>
                <w:szCs w:val="16"/>
              </w:rPr>
              <w:t xml:space="preserve"> s4ener:validFrom "2021-13-30T00:00:00Z"^^</w:t>
            </w:r>
            <w:proofErr w:type="spellStart"/>
            <w:r w:rsidRPr="00D0172B">
              <w:rPr>
                <w:rFonts w:ascii="Courier New" w:hAnsi="Courier New" w:cs="Courier New"/>
                <w:sz w:val="16"/>
                <w:szCs w:val="16"/>
              </w:rPr>
              <w:t>xsd:dateTime</w:t>
            </w:r>
            <w:proofErr w:type="spellEnd"/>
            <w:r w:rsidRPr="00D0172B">
              <w:rPr>
                <w:rFonts w:ascii="Courier New" w:hAnsi="Courier New" w:cs="Courier New"/>
                <w:sz w:val="16"/>
                <w:szCs w:val="16"/>
              </w:rPr>
              <w:t>.</w:t>
            </w:r>
          </w:p>
        </w:tc>
      </w:tr>
      <w:tr w:rsidR="00F56916" w:rsidRPr="00D0172B" w14:paraId="1D6DA1B3" w14:textId="77777777">
        <w:tc>
          <w:tcPr>
            <w:tcW w:w="9634" w:type="dxa"/>
            <w:shd w:val="clear" w:color="auto" w:fill="E7E6E6" w:themeFill="background2"/>
          </w:tcPr>
          <w:p w14:paraId="378FA9B0" w14:textId="77777777" w:rsidR="00F56916" w:rsidRPr="00D0172B" w:rsidRDefault="006B39D8">
            <w:pPr>
              <w:widowControl w:val="0"/>
              <w:jc w:val="both"/>
              <w:rPr>
                <w:rFonts w:ascii="Courier New" w:hAnsi="Courier New" w:cs="Courier New"/>
                <w:sz w:val="16"/>
                <w:szCs w:val="16"/>
              </w:rPr>
            </w:pPr>
            <w:r w:rsidRPr="00D0172B">
              <w:rPr>
                <w:rFonts w:ascii="Courier New" w:hAnsi="Courier New" w:cs="Courier New"/>
                <w:sz w:val="16"/>
                <w:szCs w:val="16"/>
              </w:rPr>
              <w:t xml:space="preserve">18 </w:t>
            </w:r>
            <w:proofErr w:type="spellStart"/>
            <w:r w:rsidRPr="00D0172B">
              <w:rPr>
                <w:rFonts w:ascii="Courier New" w:hAnsi="Courier New" w:cs="Courier New"/>
                <w:sz w:val="16"/>
                <w:szCs w:val="16"/>
              </w:rPr>
              <w:t>Ex</w:t>
            </w:r>
            <w:proofErr w:type="gramStart"/>
            <w:r w:rsidRPr="00D0172B">
              <w:rPr>
                <w:rFonts w:ascii="Courier New" w:hAnsi="Courier New" w:cs="Courier New"/>
                <w:sz w:val="16"/>
                <w:szCs w:val="16"/>
              </w:rPr>
              <w:t>:FlexOfferX</w:t>
            </w:r>
            <w:proofErr w:type="spellEnd"/>
            <w:proofErr w:type="gramEnd"/>
            <w:r w:rsidRPr="00D0172B">
              <w:rPr>
                <w:rFonts w:ascii="Courier New" w:hAnsi="Courier New" w:cs="Courier New"/>
                <w:sz w:val="16"/>
                <w:szCs w:val="16"/>
              </w:rPr>
              <w:t xml:space="preserve"> s4ener:ValidTo "2021-13-30T00:00:00Z"^^</w:t>
            </w:r>
            <w:proofErr w:type="spellStart"/>
            <w:r w:rsidRPr="00D0172B">
              <w:rPr>
                <w:rFonts w:ascii="Courier New" w:hAnsi="Courier New" w:cs="Courier New"/>
                <w:sz w:val="16"/>
                <w:szCs w:val="16"/>
              </w:rPr>
              <w:t>xsd:dateTime</w:t>
            </w:r>
            <w:proofErr w:type="spellEnd"/>
            <w:r w:rsidRPr="00D0172B">
              <w:rPr>
                <w:rFonts w:ascii="Courier New" w:hAnsi="Courier New" w:cs="Courier New"/>
                <w:sz w:val="16"/>
                <w:szCs w:val="16"/>
              </w:rPr>
              <w:t>.</w:t>
            </w:r>
          </w:p>
        </w:tc>
      </w:tr>
      <w:tr w:rsidR="00F56916" w:rsidRPr="00D0172B" w14:paraId="055243DC" w14:textId="77777777">
        <w:tc>
          <w:tcPr>
            <w:tcW w:w="9634" w:type="dxa"/>
            <w:shd w:val="clear" w:color="auto" w:fill="E7E6E6" w:themeFill="background2"/>
          </w:tcPr>
          <w:p w14:paraId="11E124ED" w14:textId="77777777" w:rsidR="00F56916" w:rsidRPr="00D0172B" w:rsidRDefault="006B39D8">
            <w:pPr>
              <w:widowControl w:val="0"/>
              <w:jc w:val="both"/>
              <w:rPr>
                <w:rFonts w:ascii="Courier New" w:hAnsi="Courier New" w:cs="Courier New"/>
                <w:sz w:val="16"/>
                <w:szCs w:val="16"/>
              </w:rPr>
            </w:pPr>
            <w:r w:rsidRPr="00D0172B">
              <w:rPr>
                <w:rFonts w:ascii="Courier New" w:hAnsi="Courier New" w:cs="Courier New"/>
                <w:sz w:val="16"/>
                <w:szCs w:val="16"/>
              </w:rPr>
              <w:t xml:space="preserve">19 </w:t>
            </w:r>
            <w:proofErr w:type="spellStart"/>
            <w:r w:rsidRPr="00D0172B">
              <w:rPr>
                <w:rFonts w:ascii="Courier New" w:hAnsi="Courier New" w:cs="Courier New"/>
                <w:sz w:val="16"/>
                <w:szCs w:val="16"/>
              </w:rPr>
              <w:t>ex</w:t>
            </w:r>
            <w:proofErr w:type="gramStart"/>
            <w:r w:rsidRPr="00D0172B">
              <w:rPr>
                <w:rFonts w:ascii="Courier New" w:hAnsi="Courier New" w:cs="Courier New"/>
                <w:sz w:val="16"/>
                <w:szCs w:val="16"/>
              </w:rPr>
              <w:t>:FlexOffer</w:t>
            </w:r>
            <w:proofErr w:type="spellEnd"/>
            <w:proofErr w:type="gramEnd"/>
            <w:r w:rsidRPr="00D0172B">
              <w:rPr>
                <w:rFonts w:ascii="Courier New" w:hAnsi="Courier New" w:cs="Courier New"/>
                <w:sz w:val="16"/>
                <w:szCs w:val="16"/>
              </w:rPr>
              <w:t xml:space="preserve"> s4ener:includes </w:t>
            </w:r>
            <w:proofErr w:type="spellStart"/>
            <w:r w:rsidRPr="00D0172B">
              <w:rPr>
                <w:rFonts w:ascii="Courier New" w:hAnsi="Courier New" w:cs="Courier New"/>
                <w:sz w:val="16"/>
                <w:szCs w:val="16"/>
              </w:rPr>
              <w:t>ex:price</w:t>
            </w:r>
            <w:proofErr w:type="spellEnd"/>
            <w:r w:rsidRPr="00D0172B">
              <w:rPr>
                <w:rFonts w:ascii="Courier New" w:hAnsi="Courier New" w:cs="Courier New"/>
                <w:sz w:val="16"/>
                <w:szCs w:val="16"/>
              </w:rPr>
              <w:t>.</w:t>
            </w:r>
          </w:p>
        </w:tc>
      </w:tr>
      <w:tr w:rsidR="00F56916" w:rsidRPr="00D0172B" w14:paraId="2895CF8E" w14:textId="77777777">
        <w:tc>
          <w:tcPr>
            <w:tcW w:w="9634" w:type="dxa"/>
            <w:shd w:val="clear" w:color="auto" w:fill="E7E6E6" w:themeFill="background2"/>
          </w:tcPr>
          <w:p w14:paraId="40020565" w14:textId="77777777" w:rsidR="00F56916" w:rsidRPr="00D0172B" w:rsidRDefault="006B39D8">
            <w:pPr>
              <w:widowControl w:val="0"/>
              <w:jc w:val="both"/>
              <w:rPr>
                <w:rFonts w:ascii="Courier New" w:hAnsi="Courier New" w:cs="Courier New"/>
                <w:sz w:val="16"/>
                <w:szCs w:val="16"/>
              </w:rPr>
            </w:pPr>
            <w:r w:rsidRPr="00D0172B">
              <w:rPr>
                <w:rFonts w:ascii="Courier New" w:hAnsi="Courier New" w:cs="Courier New"/>
                <w:sz w:val="16"/>
                <w:szCs w:val="16"/>
              </w:rPr>
              <w:t xml:space="preserve">20 </w:t>
            </w:r>
            <w:proofErr w:type="spellStart"/>
            <w:r w:rsidRPr="00D0172B">
              <w:rPr>
                <w:rFonts w:ascii="Courier New" w:hAnsi="Courier New" w:cs="Courier New"/>
                <w:sz w:val="16"/>
                <w:szCs w:val="16"/>
              </w:rPr>
              <w:t>Ex</w:t>
            </w:r>
            <w:proofErr w:type="gramStart"/>
            <w:r w:rsidRPr="00D0172B">
              <w:rPr>
                <w:rFonts w:ascii="Courier New" w:hAnsi="Courier New" w:cs="Courier New"/>
                <w:sz w:val="16"/>
                <w:szCs w:val="16"/>
              </w:rPr>
              <w:t>:price</w:t>
            </w:r>
            <w:proofErr w:type="spellEnd"/>
            <w:proofErr w:type="gramEnd"/>
            <w:r w:rsidRPr="00D0172B">
              <w:rPr>
                <w:rFonts w:ascii="Courier New" w:hAnsi="Courier New" w:cs="Courier New"/>
                <w:sz w:val="16"/>
                <w:szCs w:val="16"/>
              </w:rPr>
              <w:t xml:space="preserve"> </w:t>
            </w:r>
            <w:proofErr w:type="spellStart"/>
            <w:r w:rsidRPr="00D0172B">
              <w:rPr>
                <w:rFonts w:ascii="Courier New" w:hAnsi="Courier New" w:cs="Courier New"/>
                <w:sz w:val="16"/>
                <w:szCs w:val="16"/>
              </w:rPr>
              <w:t>rdf:type</w:t>
            </w:r>
            <w:proofErr w:type="spellEnd"/>
            <w:r w:rsidRPr="00D0172B">
              <w:rPr>
                <w:rFonts w:ascii="Courier New" w:hAnsi="Courier New" w:cs="Courier New"/>
                <w:sz w:val="16"/>
                <w:szCs w:val="16"/>
              </w:rPr>
              <w:t xml:space="preserve"> s4ener:DataPoint.</w:t>
            </w:r>
          </w:p>
        </w:tc>
      </w:tr>
      <w:tr w:rsidR="00F56916" w:rsidRPr="00D0172B" w14:paraId="6E157FB3" w14:textId="77777777">
        <w:tc>
          <w:tcPr>
            <w:tcW w:w="9634" w:type="dxa"/>
            <w:shd w:val="clear" w:color="auto" w:fill="E7E6E6" w:themeFill="background2"/>
          </w:tcPr>
          <w:p w14:paraId="16484897" w14:textId="77777777" w:rsidR="00F56916" w:rsidRPr="00D0172B" w:rsidRDefault="006B39D8">
            <w:pPr>
              <w:widowControl w:val="0"/>
              <w:jc w:val="both"/>
              <w:rPr>
                <w:rFonts w:ascii="Courier New" w:hAnsi="Courier New" w:cs="Courier New"/>
                <w:sz w:val="16"/>
                <w:szCs w:val="16"/>
              </w:rPr>
            </w:pPr>
            <w:r w:rsidRPr="00D0172B">
              <w:rPr>
                <w:rFonts w:ascii="Courier New" w:hAnsi="Courier New" w:cs="Courier New"/>
                <w:sz w:val="16"/>
                <w:szCs w:val="16"/>
              </w:rPr>
              <w:t xml:space="preserve">21 </w:t>
            </w:r>
            <w:proofErr w:type="spellStart"/>
            <w:r w:rsidRPr="00D0172B">
              <w:rPr>
                <w:rFonts w:ascii="Courier New" w:hAnsi="Courier New" w:cs="Courier New"/>
                <w:sz w:val="16"/>
                <w:szCs w:val="16"/>
              </w:rPr>
              <w:t>Ex</w:t>
            </w:r>
            <w:proofErr w:type="gramStart"/>
            <w:r w:rsidRPr="00D0172B">
              <w:rPr>
                <w:rFonts w:ascii="Courier New" w:hAnsi="Courier New" w:cs="Courier New"/>
                <w:sz w:val="16"/>
                <w:szCs w:val="16"/>
              </w:rPr>
              <w:t>:price</w:t>
            </w:r>
            <w:proofErr w:type="spellEnd"/>
            <w:proofErr w:type="gramEnd"/>
            <w:r w:rsidRPr="00D0172B">
              <w:rPr>
                <w:rFonts w:ascii="Courier New" w:hAnsi="Courier New" w:cs="Courier New"/>
                <w:sz w:val="16"/>
                <w:szCs w:val="16"/>
              </w:rPr>
              <w:t xml:space="preserve"> </w:t>
            </w:r>
            <w:proofErr w:type="spellStart"/>
            <w:r w:rsidRPr="00D0172B">
              <w:rPr>
                <w:rFonts w:ascii="Courier New" w:hAnsi="Courier New" w:cs="Courier New"/>
                <w:sz w:val="16"/>
                <w:szCs w:val="16"/>
              </w:rPr>
              <w:t>saref:hasValue</w:t>
            </w:r>
            <w:proofErr w:type="spellEnd"/>
            <w:r w:rsidRPr="00D0172B">
              <w:rPr>
                <w:rFonts w:ascii="Courier New" w:hAnsi="Courier New" w:cs="Courier New"/>
                <w:sz w:val="16"/>
                <w:szCs w:val="16"/>
              </w:rPr>
              <w:t xml:space="preserve"> "2"^^</w:t>
            </w:r>
            <w:proofErr w:type="spellStart"/>
            <w:r w:rsidRPr="00D0172B">
              <w:rPr>
                <w:rFonts w:ascii="Courier New" w:hAnsi="Courier New" w:cs="Courier New"/>
                <w:sz w:val="16"/>
                <w:szCs w:val="16"/>
              </w:rPr>
              <w:t>xsd:decimal</w:t>
            </w:r>
            <w:proofErr w:type="spellEnd"/>
            <w:r w:rsidRPr="00D0172B">
              <w:rPr>
                <w:rFonts w:ascii="Courier New" w:hAnsi="Courier New" w:cs="Courier New"/>
                <w:sz w:val="16"/>
                <w:szCs w:val="16"/>
              </w:rPr>
              <w:t xml:space="preserve"> .</w:t>
            </w:r>
          </w:p>
        </w:tc>
      </w:tr>
      <w:tr w:rsidR="00F56916" w:rsidRPr="00D0172B" w14:paraId="704989C4" w14:textId="77777777">
        <w:tc>
          <w:tcPr>
            <w:tcW w:w="9634" w:type="dxa"/>
            <w:shd w:val="clear" w:color="auto" w:fill="E7E6E6" w:themeFill="background2"/>
          </w:tcPr>
          <w:p w14:paraId="49D0F4BB" w14:textId="77777777" w:rsidR="00F56916" w:rsidRPr="00DC6389" w:rsidRDefault="006B39D8">
            <w:pPr>
              <w:widowControl w:val="0"/>
              <w:jc w:val="both"/>
              <w:rPr>
                <w:rFonts w:ascii="Courier New" w:hAnsi="Courier New" w:cs="Courier New"/>
                <w:sz w:val="16"/>
                <w:szCs w:val="16"/>
              </w:rPr>
            </w:pPr>
            <w:r w:rsidRPr="00DC6389">
              <w:rPr>
                <w:rFonts w:ascii="Courier New" w:hAnsi="Courier New" w:cs="Courier New"/>
                <w:sz w:val="16"/>
                <w:szCs w:val="16"/>
              </w:rPr>
              <w:t xml:space="preserve">22 </w:t>
            </w:r>
            <w:proofErr w:type="spellStart"/>
            <w:r w:rsidRPr="00DC6389">
              <w:rPr>
                <w:rFonts w:ascii="Courier New" w:hAnsi="Courier New" w:cs="Courier New"/>
                <w:sz w:val="16"/>
                <w:szCs w:val="16"/>
              </w:rPr>
              <w:t>Ex</w:t>
            </w:r>
            <w:proofErr w:type="gramStart"/>
            <w:r w:rsidRPr="00DC6389">
              <w:rPr>
                <w:rFonts w:ascii="Courier New" w:hAnsi="Courier New" w:cs="Courier New"/>
                <w:sz w:val="16"/>
                <w:szCs w:val="16"/>
              </w:rPr>
              <w:t>:price</w:t>
            </w:r>
            <w:proofErr w:type="spellEnd"/>
            <w:proofErr w:type="gramEnd"/>
            <w:r w:rsidRPr="00DC6389">
              <w:rPr>
                <w:rFonts w:ascii="Courier New" w:hAnsi="Courier New" w:cs="Courier New"/>
                <w:sz w:val="16"/>
                <w:szCs w:val="16"/>
              </w:rPr>
              <w:t xml:space="preserve"> </w:t>
            </w:r>
            <w:proofErr w:type="spellStart"/>
            <w:r w:rsidRPr="00DC6389">
              <w:rPr>
                <w:rFonts w:ascii="Courier New" w:hAnsi="Courier New" w:cs="Courier New"/>
                <w:sz w:val="16"/>
                <w:szCs w:val="16"/>
              </w:rPr>
              <w:t>saref:isMeasuredIn</w:t>
            </w:r>
            <w:proofErr w:type="spellEnd"/>
            <w:r w:rsidRPr="00DC6389">
              <w:rPr>
                <w:rFonts w:ascii="Courier New" w:hAnsi="Courier New" w:cs="Courier New"/>
                <w:sz w:val="16"/>
                <w:szCs w:val="16"/>
              </w:rPr>
              <w:t xml:space="preserve"> </w:t>
            </w:r>
            <w:proofErr w:type="spellStart"/>
            <w:r w:rsidRPr="00DC6389">
              <w:rPr>
                <w:rFonts w:ascii="Courier New" w:hAnsi="Courier New" w:cs="Courier New"/>
                <w:sz w:val="16"/>
                <w:szCs w:val="16"/>
              </w:rPr>
              <w:t>ex:Euro</w:t>
            </w:r>
            <w:proofErr w:type="spellEnd"/>
            <w:r w:rsidRPr="00DC6389">
              <w:rPr>
                <w:rFonts w:ascii="Courier New" w:hAnsi="Courier New" w:cs="Courier New"/>
                <w:sz w:val="16"/>
                <w:szCs w:val="16"/>
              </w:rPr>
              <w:t>.</w:t>
            </w:r>
          </w:p>
        </w:tc>
      </w:tr>
      <w:tr w:rsidR="00F56916" w:rsidRPr="00D0172B" w14:paraId="6A9148BC" w14:textId="77777777">
        <w:tc>
          <w:tcPr>
            <w:tcW w:w="9634" w:type="dxa"/>
            <w:shd w:val="clear" w:color="auto" w:fill="E7E6E6" w:themeFill="background2"/>
          </w:tcPr>
          <w:p w14:paraId="50370A41" w14:textId="77777777" w:rsidR="00F56916" w:rsidRPr="00D0172B" w:rsidRDefault="006B39D8">
            <w:pPr>
              <w:widowControl w:val="0"/>
              <w:jc w:val="both"/>
              <w:rPr>
                <w:rFonts w:ascii="Courier New" w:hAnsi="Courier New" w:cs="Courier New"/>
                <w:sz w:val="16"/>
                <w:szCs w:val="16"/>
              </w:rPr>
            </w:pPr>
            <w:r w:rsidRPr="00D0172B">
              <w:rPr>
                <w:rFonts w:ascii="Courier New" w:hAnsi="Courier New" w:cs="Courier New"/>
                <w:sz w:val="16"/>
                <w:szCs w:val="16"/>
              </w:rPr>
              <w:t xml:space="preserve">23 </w:t>
            </w:r>
            <w:proofErr w:type="spellStart"/>
            <w:r w:rsidRPr="00D0172B">
              <w:rPr>
                <w:rFonts w:ascii="Courier New" w:hAnsi="Courier New" w:cs="Courier New"/>
                <w:sz w:val="16"/>
                <w:szCs w:val="16"/>
              </w:rPr>
              <w:t>Ex</w:t>
            </w:r>
            <w:proofErr w:type="gramStart"/>
            <w:r w:rsidRPr="00D0172B">
              <w:rPr>
                <w:rFonts w:ascii="Courier New" w:hAnsi="Courier New" w:cs="Courier New"/>
                <w:sz w:val="16"/>
                <w:szCs w:val="16"/>
              </w:rPr>
              <w:t>:Euro</w:t>
            </w:r>
            <w:proofErr w:type="spellEnd"/>
            <w:proofErr w:type="gramEnd"/>
            <w:r w:rsidRPr="00D0172B">
              <w:rPr>
                <w:rFonts w:ascii="Courier New" w:hAnsi="Courier New" w:cs="Courier New"/>
                <w:sz w:val="16"/>
                <w:szCs w:val="16"/>
              </w:rPr>
              <w:t xml:space="preserve"> </w:t>
            </w:r>
            <w:proofErr w:type="spellStart"/>
            <w:r w:rsidRPr="00D0172B">
              <w:rPr>
                <w:rFonts w:ascii="Courier New" w:hAnsi="Courier New" w:cs="Courier New"/>
                <w:sz w:val="16"/>
                <w:szCs w:val="16"/>
              </w:rPr>
              <w:t>rdf:type</w:t>
            </w:r>
            <w:proofErr w:type="spellEnd"/>
            <w:r w:rsidRPr="00D0172B">
              <w:rPr>
                <w:rFonts w:ascii="Courier New" w:hAnsi="Courier New" w:cs="Courier New"/>
                <w:sz w:val="16"/>
                <w:szCs w:val="16"/>
              </w:rPr>
              <w:t xml:space="preserve"> </w:t>
            </w:r>
            <w:proofErr w:type="spellStart"/>
            <w:r w:rsidRPr="00D0172B">
              <w:rPr>
                <w:rFonts w:ascii="Courier New" w:hAnsi="Courier New" w:cs="Courier New"/>
                <w:sz w:val="16"/>
                <w:szCs w:val="16"/>
              </w:rPr>
              <w:t>saref:Currency</w:t>
            </w:r>
            <w:proofErr w:type="spellEnd"/>
            <w:r w:rsidRPr="00D0172B">
              <w:rPr>
                <w:rFonts w:ascii="Courier New" w:hAnsi="Courier New" w:cs="Courier New"/>
                <w:sz w:val="16"/>
                <w:szCs w:val="16"/>
              </w:rPr>
              <w:t>.</w:t>
            </w:r>
          </w:p>
        </w:tc>
      </w:tr>
    </w:tbl>
    <w:p w14:paraId="62A04E6E" w14:textId="77777777" w:rsidR="00F56916" w:rsidRPr="00D0172B" w:rsidRDefault="00F56916">
      <w:pPr>
        <w:jc w:val="both"/>
      </w:pPr>
    </w:p>
    <w:p w14:paraId="3AEDAEA6" w14:textId="77777777" w:rsidR="00F56916" w:rsidRPr="00D0172B" w:rsidRDefault="00F56916">
      <w:pPr>
        <w:jc w:val="both"/>
      </w:pPr>
    </w:p>
    <w:p w14:paraId="4B51E43B" w14:textId="77777777" w:rsidR="00F56916" w:rsidRPr="00D0172B" w:rsidRDefault="00F56916">
      <w:pPr>
        <w:jc w:val="both"/>
      </w:pPr>
    </w:p>
    <w:p w14:paraId="1FAD81AE" w14:textId="77777777" w:rsidR="00F56916" w:rsidRPr="00D0172B" w:rsidRDefault="006B39D8">
      <w:pPr>
        <w:spacing w:after="0"/>
        <w:textAlignment w:val="auto"/>
        <w:rPr>
          <w:rFonts w:ascii="Arial" w:hAnsi="Arial"/>
          <w:sz w:val="36"/>
        </w:rPr>
      </w:pPr>
      <w:r w:rsidRPr="00D0172B">
        <w:br w:type="page"/>
      </w:r>
    </w:p>
    <w:p w14:paraId="6B34E522" w14:textId="77777777" w:rsidR="00F56916" w:rsidRPr="00D0172B" w:rsidRDefault="006B39D8">
      <w:pPr>
        <w:pStyle w:val="berschrift8"/>
      </w:pPr>
      <w:bookmarkStart w:id="132" w:name="_Toc138688819"/>
      <w:bookmarkStart w:id="133" w:name="_Toc146896785"/>
      <w:bookmarkEnd w:id="130"/>
      <w:r w:rsidRPr="00D0172B">
        <w:lastRenderedPageBreak/>
        <w:t xml:space="preserve">Annex </w:t>
      </w:r>
      <w:r w:rsidRPr="00D0172B">
        <w:rPr>
          <w:color w:val="000000"/>
        </w:rPr>
        <w:t>(informative)</w:t>
      </w:r>
      <w:proofErr w:type="gramStart"/>
      <w:r w:rsidRPr="00D0172B">
        <w:t>:</w:t>
      </w:r>
      <w:proofErr w:type="gramEnd"/>
      <w:r w:rsidRPr="00D0172B">
        <w:br/>
        <w:t>Change History</w:t>
      </w:r>
      <w:bookmarkEnd w:id="132"/>
      <w:bookmarkEnd w:id="133"/>
    </w:p>
    <w:tbl>
      <w:tblPr>
        <w:tblW w:w="9570" w:type="dxa"/>
        <w:jc w:val="center"/>
        <w:tblLayout w:type="fixed"/>
        <w:tblCellMar>
          <w:left w:w="28" w:type="dxa"/>
        </w:tblCellMar>
        <w:tblLook w:val="0000" w:firstRow="0" w:lastRow="0" w:firstColumn="0" w:lastColumn="0" w:noHBand="0" w:noVBand="0"/>
      </w:tblPr>
      <w:tblGrid>
        <w:gridCol w:w="1557"/>
        <w:gridCol w:w="819"/>
        <w:gridCol w:w="7194"/>
      </w:tblGrid>
      <w:tr w:rsidR="00F56916" w:rsidRPr="00D0172B" w14:paraId="5D1662EF" w14:textId="77777777">
        <w:trPr>
          <w:tblHeader/>
          <w:jc w:val="center"/>
        </w:trPr>
        <w:tc>
          <w:tcPr>
            <w:tcW w:w="1557"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747334C" w14:textId="77777777" w:rsidR="00F56916" w:rsidRPr="00D0172B" w:rsidRDefault="006B39D8">
            <w:pPr>
              <w:pStyle w:val="TAH"/>
              <w:widowControl w:val="0"/>
              <w:rPr>
                <w:rFonts w:cs="Arial"/>
                <w:szCs w:val="18"/>
              </w:rPr>
            </w:pPr>
            <w:r w:rsidRPr="00D0172B">
              <w:rPr>
                <w:rFonts w:cs="Arial"/>
                <w:szCs w:val="18"/>
              </w:rPr>
              <w:t>Date</w:t>
            </w:r>
          </w:p>
        </w:tc>
        <w:tc>
          <w:tcPr>
            <w:tcW w:w="81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187E4D2" w14:textId="77777777" w:rsidR="00F56916" w:rsidRPr="00D0172B" w:rsidRDefault="006B39D8">
            <w:pPr>
              <w:pStyle w:val="TAH"/>
              <w:widowControl w:val="0"/>
              <w:rPr>
                <w:rFonts w:cs="Arial"/>
                <w:szCs w:val="18"/>
              </w:rPr>
            </w:pPr>
            <w:r w:rsidRPr="00D0172B">
              <w:rPr>
                <w:rFonts w:cs="Arial"/>
                <w:szCs w:val="18"/>
              </w:rPr>
              <w:t>Version</w:t>
            </w:r>
          </w:p>
        </w:tc>
        <w:tc>
          <w:tcPr>
            <w:tcW w:w="7194"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5620995" w14:textId="77777777" w:rsidR="00F56916" w:rsidRPr="00D0172B" w:rsidRDefault="006B39D8">
            <w:pPr>
              <w:pStyle w:val="TAH"/>
              <w:widowControl w:val="0"/>
              <w:rPr>
                <w:rFonts w:cs="Arial"/>
                <w:szCs w:val="18"/>
              </w:rPr>
            </w:pPr>
            <w:r w:rsidRPr="00D0172B">
              <w:rPr>
                <w:rFonts w:cs="Arial"/>
                <w:szCs w:val="18"/>
              </w:rPr>
              <w:t>Information about changes</w:t>
            </w:r>
          </w:p>
        </w:tc>
      </w:tr>
      <w:tr w:rsidR="00F56916" w:rsidRPr="00D0172B" w14:paraId="3875EA5A" w14:textId="77777777">
        <w:trPr>
          <w:jc w:val="center"/>
        </w:trPr>
        <w:tc>
          <w:tcPr>
            <w:tcW w:w="1557" w:type="dxa"/>
            <w:tcBorders>
              <w:top w:val="single" w:sz="6" w:space="0" w:color="000000"/>
              <w:left w:val="single" w:sz="6" w:space="0" w:color="000000"/>
              <w:bottom w:val="single" w:sz="6" w:space="0" w:color="000000"/>
              <w:right w:val="single" w:sz="6" w:space="0" w:color="000000"/>
            </w:tcBorders>
            <w:vAlign w:val="center"/>
          </w:tcPr>
          <w:p w14:paraId="3EDE4171" w14:textId="77777777" w:rsidR="00F56916" w:rsidRPr="00D0172B" w:rsidRDefault="006B39D8">
            <w:pPr>
              <w:pStyle w:val="TAL"/>
              <w:widowControl w:val="0"/>
              <w:rPr>
                <w:rFonts w:cs="Arial"/>
                <w:szCs w:val="18"/>
              </w:rPr>
            </w:pPr>
            <w:r w:rsidRPr="00D0172B">
              <w:rPr>
                <w:rFonts w:cs="Arial"/>
                <w:szCs w:val="18"/>
              </w:rPr>
              <w:t>Jan 2023</w:t>
            </w:r>
          </w:p>
        </w:tc>
        <w:tc>
          <w:tcPr>
            <w:tcW w:w="819" w:type="dxa"/>
            <w:tcBorders>
              <w:top w:val="single" w:sz="6" w:space="0" w:color="000000"/>
              <w:left w:val="single" w:sz="6" w:space="0" w:color="000000"/>
              <w:bottom w:val="single" w:sz="6" w:space="0" w:color="000000"/>
              <w:right w:val="single" w:sz="6" w:space="0" w:color="000000"/>
            </w:tcBorders>
            <w:vAlign w:val="center"/>
          </w:tcPr>
          <w:p w14:paraId="6F8164FD" w14:textId="77777777" w:rsidR="00F56916" w:rsidRPr="00D0172B" w:rsidRDefault="006B39D8">
            <w:pPr>
              <w:pStyle w:val="TAC"/>
              <w:widowControl w:val="0"/>
              <w:rPr>
                <w:rFonts w:cs="Arial"/>
                <w:szCs w:val="18"/>
              </w:rPr>
            </w:pPr>
            <w:r w:rsidRPr="00D0172B">
              <w:rPr>
                <w:rFonts w:cs="Arial"/>
                <w:szCs w:val="18"/>
              </w:rPr>
              <w:t>0.0.0</w:t>
            </w:r>
          </w:p>
        </w:tc>
        <w:tc>
          <w:tcPr>
            <w:tcW w:w="7194" w:type="dxa"/>
            <w:tcBorders>
              <w:top w:val="single" w:sz="6" w:space="0" w:color="000000"/>
              <w:left w:val="single" w:sz="6" w:space="0" w:color="000000"/>
              <w:bottom w:val="single" w:sz="6" w:space="0" w:color="000000"/>
              <w:right w:val="single" w:sz="6" w:space="0" w:color="000000"/>
            </w:tcBorders>
            <w:vAlign w:val="center"/>
          </w:tcPr>
          <w:p w14:paraId="520C2F0D" w14:textId="77777777" w:rsidR="00F56916" w:rsidRPr="00D0172B" w:rsidRDefault="006B39D8">
            <w:pPr>
              <w:pStyle w:val="TAL"/>
              <w:widowControl w:val="0"/>
              <w:rPr>
                <w:rFonts w:cs="Arial"/>
                <w:szCs w:val="18"/>
              </w:rPr>
            </w:pPr>
            <w:r w:rsidRPr="00D0172B">
              <w:rPr>
                <w:rFonts w:cs="Arial"/>
                <w:szCs w:val="18"/>
              </w:rPr>
              <w:t>Draft EN 303 760 Skeleton based on actual ETSI template “ETSI_EN_skeleton.docx”</w:t>
            </w:r>
          </w:p>
        </w:tc>
      </w:tr>
      <w:tr w:rsidR="00F56916" w:rsidRPr="00D0172B" w14:paraId="19FBE866" w14:textId="77777777">
        <w:trPr>
          <w:jc w:val="center"/>
        </w:trPr>
        <w:tc>
          <w:tcPr>
            <w:tcW w:w="1557" w:type="dxa"/>
            <w:tcBorders>
              <w:top w:val="single" w:sz="6" w:space="0" w:color="000000"/>
              <w:left w:val="single" w:sz="6" w:space="0" w:color="000000"/>
              <w:bottom w:val="single" w:sz="6" w:space="0" w:color="000000"/>
              <w:right w:val="single" w:sz="6" w:space="0" w:color="000000"/>
            </w:tcBorders>
            <w:vAlign w:val="center"/>
          </w:tcPr>
          <w:p w14:paraId="1EAC565D" w14:textId="77777777" w:rsidR="00F56916" w:rsidRPr="00D0172B" w:rsidRDefault="006B39D8">
            <w:pPr>
              <w:pStyle w:val="TAL"/>
              <w:widowControl w:val="0"/>
              <w:rPr>
                <w:rFonts w:cs="Arial"/>
                <w:szCs w:val="18"/>
              </w:rPr>
            </w:pPr>
            <w:r w:rsidRPr="00D0172B">
              <w:rPr>
                <w:rFonts w:cs="Arial"/>
                <w:szCs w:val="18"/>
              </w:rPr>
              <w:t>Jan 2023</w:t>
            </w:r>
          </w:p>
        </w:tc>
        <w:tc>
          <w:tcPr>
            <w:tcW w:w="819" w:type="dxa"/>
            <w:tcBorders>
              <w:top w:val="single" w:sz="6" w:space="0" w:color="000000"/>
              <w:left w:val="single" w:sz="6" w:space="0" w:color="000000"/>
              <w:bottom w:val="single" w:sz="6" w:space="0" w:color="000000"/>
              <w:right w:val="single" w:sz="6" w:space="0" w:color="000000"/>
            </w:tcBorders>
            <w:vAlign w:val="center"/>
          </w:tcPr>
          <w:p w14:paraId="5479F531" w14:textId="77777777" w:rsidR="00F56916" w:rsidRPr="00D0172B" w:rsidRDefault="006B39D8">
            <w:pPr>
              <w:pStyle w:val="TAC"/>
              <w:widowControl w:val="0"/>
              <w:rPr>
                <w:rFonts w:cs="Arial"/>
                <w:szCs w:val="18"/>
              </w:rPr>
            </w:pPr>
            <w:r w:rsidRPr="00D0172B">
              <w:rPr>
                <w:rFonts w:cs="Arial"/>
                <w:szCs w:val="18"/>
              </w:rPr>
              <w:t>0.0.1</w:t>
            </w:r>
          </w:p>
        </w:tc>
        <w:tc>
          <w:tcPr>
            <w:tcW w:w="7194" w:type="dxa"/>
            <w:tcBorders>
              <w:top w:val="single" w:sz="6" w:space="0" w:color="000000"/>
              <w:left w:val="single" w:sz="6" w:space="0" w:color="000000"/>
              <w:bottom w:val="single" w:sz="6" w:space="0" w:color="000000"/>
              <w:right w:val="single" w:sz="6" w:space="0" w:color="000000"/>
            </w:tcBorders>
            <w:vAlign w:val="center"/>
          </w:tcPr>
          <w:p w14:paraId="65C0369C" w14:textId="77777777" w:rsidR="00F56916" w:rsidRPr="00D0172B" w:rsidRDefault="006B39D8">
            <w:pPr>
              <w:pStyle w:val="TAL"/>
              <w:widowControl w:val="0"/>
              <w:rPr>
                <w:rFonts w:cs="Arial"/>
                <w:szCs w:val="18"/>
              </w:rPr>
            </w:pPr>
            <w:r w:rsidRPr="00D0172B">
              <w:rPr>
                <w:rFonts w:cs="Arial"/>
                <w:szCs w:val="18"/>
              </w:rPr>
              <w:t>Initial structure for early draft</w:t>
            </w:r>
          </w:p>
        </w:tc>
      </w:tr>
      <w:tr w:rsidR="00F56916" w:rsidRPr="00D0172B" w14:paraId="422200BF" w14:textId="77777777">
        <w:trPr>
          <w:jc w:val="center"/>
        </w:trPr>
        <w:tc>
          <w:tcPr>
            <w:tcW w:w="1557" w:type="dxa"/>
            <w:tcBorders>
              <w:top w:val="single" w:sz="6" w:space="0" w:color="000000"/>
              <w:left w:val="single" w:sz="6" w:space="0" w:color="000000"/>
              <w:bottom w:val="single" w:sz="6" w:space="0" w:color="000000"/>
              <w:right w:val="single" w:sz="6" w:space="0" w:color="000000"/>
            </w:tcBorders>
            <w:vAlign w:val="center"/>
          </w:tcPr>
          <w:p w14:paraId="700F4FD8" w14:textId="77777777" w:rsidR="00F56916" w:rsidRPr="00D0172B" w:rsidRDefault="006B39D8">
            <w:pPr>
              <w:pStyle w:val="TAL"/>
              <w:widowControl w:val="0"/>
              <w:rPr>
                <w:rFonts w:cs="Arial"/>
                <w:szCs w:val="18"/>
              </w:rPr>
            </w:pPr>
            <w:r w:rsidRPr="00D0172B">
              <w:rPr>
                <w:rFonts w:cs="Arial"/>
                <w:szCs w:val="18"/>
              </w:rPr>
              <w:t>Feb 2023</w:t>
            </w:r>
          </w:p>
        </w:tc>
        <w:tc>
          <w:tcPr>
            <w:tcW w:w="819" w:type="dxa"/>
            <w:tcBorders>
              <w:top w:val="single" w:sz="6" w:space="0" w:color="000000"/>
              <w:left w:val="single" w:sz="6" w:space="0" w:color="000000"/>
              <w:bottom w:val="single" w:sz="6" w:space="0" w:color="000000"/>
              <w:right w:val="single" w:sz="6" w:space="0" w:color="000000"/>
            </w:tcBorders>
            <w:vAlign w:val="center"/>
          </w:tcPr>
          <w:p w14:paraId="1676F38E" w14:textId="77777777" w:rsidR="00F56916" w:rsidRPr="00D0172B" w:rsidRDefault="006B39D8">
            <w:pPr>
              <w:pStyle w:val="TAC"/>
              <w:widowControl w:val="0"/>
              <w:rPr>
                <w:rFonts w:cs="Arial"/>
                <w:szCs w:val="18"/>
              </w:rPr>
            </w:pPr>
            <w:r w:rsidRPr="00D0172B">
              <w:rPr>
                <w:rFonts w:cs="Arial"/>
                <w:szCs w:val="18"/>
              </w:rPr>
              <w:t>0.0.2</w:t>
            </w:r>
          </w:p>
        </w:tc>
        <w:tc>
          <w:tcPr>
            <w:tcW w:w="7194" w:type="dxa"/>
            <w:tcBorders>
              <w:top w:val="single" w:sz="6" w:space="0" w:color="000000"/>
              <w:left w:val="single" w:sz="6" w:space="0" w:color="000000"/>
              <w:bottom w:val="single" w:sz="6" w:space="0" w:color="000000"/>
              <w:right w:val="single" w:sz="6" w:space="0" w:color="000000"/>
            </w:tcBorders>
            <w:vAlign w:val="center"/>
          </w:tcPr>
          <w:p w14:paraId="6C6A3938" w14:textId="77777777" w:rsidR="00F56916" w:rsidRPr="00D0172B" w:rsidRDefault="006B39D8">
            <w:pPr>
              <w:pStyle w:val="TAL"/>
              <w:widowControl w:val="0"/>
              <w:rPr>
                <w:rFonts w:cs="Arial"/>
                <w:szCs w:val="18"/>
              </w:rPr>
            </w:pPr>
            <w:r w:rsidRPr="00D0172B">
              <w:rPr>
                <w:rFonts w:cs="Arial"/>
                <w:szCs w:val="18"/>
              </w:rPr>
              <w:t>Consolidated Early Draft incorporating comments of STF 641 experts</w:t>
            </w:r>
          </w:p>
        </w:tc>
      </w:tr>
      <w:tr w:rsidR="00F56916" w:rsidRPr="00D0172B" w14:paraId="5BFC06DB" w14:textId="77777777">
        <w:trPr>
          <w:jc w:val="center"/>
        </w:trPr>
        <w:tc>
          <w:tcPr>
            <w:tcW w:w="1557" w:type="dxa"/>
            <w:tcBorders>
              <w:top w:val="single" w:sz="6" w:space="0" w:color="000000"/>
              <w:left w:val="single" w:sz="6" w:space="0" w:color="000000"/>
              <w:bottom w:val="single" w:sz="6" w:space="0" w:color="000000"/>
              <w:right w:val="single" w:sz="6" w:space="0" w:color="000000"/>
            </w:tcBorders>
            <w:vAlign w:val="center"/>
          </w:tcPr>
          <w:p w14:paraId="2D836C57" w14:textId="77777777" w:rsidR="00F56916" w:rsidRPr="00D0172B" w:rsidRDefault="006B39D8">
            <w:pPr>
              <w:pStyle w:val="TAL"/>
              <w:widowControl w:val="0"/>
              <w:rPr>
                <w:rFonts w:cs="Arial"/>
                <w:szCs w:val="18"/>
              </w:rPr>
            </w:pPr>
            <w:r w:rsidRPr="00D0172B">
              <w:rPr>
                <w:rFonts w:cs="Arial"/>
                <w:szCs w:val="18"/>
              </w:rPr>
              <w:t>26.06.2023</w:t>
            </w:r>
          </w:p>
        </w:tc>
        <w:tc>
          <w:tcPr>
            <w:tcW w:w="819" w:type="dxa"/>
            <w:tcBorders>
              <w:top w:val="single" w:sz="6" w:space="0" w:color="000000"/>
              <w:left w:val="single" w:sz="6" w:space="0" w:color="000000"/>
              <w:bottom w:val="single" w:sz="6" w:space="0" w:color="000000"/>
              <w:right w:val="single" w:sz="6" w:space="0" w:color="000000"/>
            </w:tcBorders>
            <w:vAlign w:val="center"/>
          </w:tcPr>
          <w:p w14:paraId="25E00DFD" w14:textId="77777777" w:rsidR="00F56916" w:rsidRPr="00D0172B" w:rsidRDefault="006B39D8">
            <w:pPr>
              <w:pStyle w:val="TAC"/>
              <w:widowControl w:val="0"/>
              <w:rPr>
                <w:rFonts w:cs="Arial"/>
                <w:szCs w:val="18"/>
              </w:rPr>
            </w:pPr>
            <w:r w:rsidRPr="00D0172B">
              <w:rPr>
                <w:rFonts w:cs="Arial"/>
                <w:szCs w:val="18"/>
              </w:rPr>
              <w:t>0.0.3</w:t>
            </w:r>
          </w:p>
        </w:tc>
        <w:tc>
          <w:tcPr>
            <w:tcW w:w="7194" w:type="dxa"/>
            <w:tcBorders>
              <w:top w:val="single" w:sz="6" w:space="0" w:color="000000"/>
              <w:left w:val="single" w:sz="6" w:space="0" w:color="000000"/>
              <w:bottom w:val="single" w:sz="6" w:space="0" w:color="000000"/>
              <w:right w:val="single" w:sz="6" w:space="0" w:color="000000"/>
            </w:tcBorders>
            <w:vAlign w:val="center"/>
          </w:tcPr>
          <w:p w14:paraId="1F856839" w14:textId="77777777" w:rsidR="00F56916" w:rsidRPr="00D0172B" w:rsidRDefault="006B39D8">
            <w:pPr>
              <w:pStyle w:val="TAL"/>
              <w:widowControl w:val="0"/>
              <w:rPr>
                <w:rFonts w:cs="Arial"/>
                <w:szCs w:val="18"/>
              </w:rPr>
            </w:pPr>
            <w:r w:rsidRPr="00D0172B">
              <w:rPr>
                <w:rFonts w:cs="Arial"/>
                <w:szCs w:val="18"/>
              </w:rPr>
              <w:t>Joachim: sub-clauses 8.x headlines updated</w:t>
            </w:r>
          </w:p>
        </w:tc>
      </w:tr>
      <w:tr w:rsidR="00F56916" w:rsidRPr="00D0172B" w14:paraId="209F9622" w14:textId="77777777">
        <w:trPr>
          <w:jc w:val="center"/>
        </w:trPr>
        <w:tc>
          <w:tcPr>
            <w:tcW w:w="1557" w:type="dxa"/>
            <w:tcBorders>
              <w:top w:val="single" w:sz="6" w:space="0" w:color="000000"/>
              <w:left w:val="single" w:sz="6" w:space="0" w:color="000000"/>
              <w:bottom w:val="single" w:sz="6" w:space="0" w:color="000000"/>
              <w:right w:val="single" w:sz="6" w:space="0" w:color="000000"/>
            </w:tcBorders>
            <w:vAlign w:val="center"/>
          </w:tcPr>
          <w:p w14:paraId="6E9FE994" w14:textId="77777777" w:rsidR="00F56916" w:rsidRPr="00D0172B" w:rsidRDefault="006B39D8">
            <w:pPr>
              <w:pStyle w:val="TAL"/>
              <w:widowControl w:val="0"/>
              <w:rPr>
                <w:rFonts w:cs="Arial"/>
                <w:szCs w:val="18"/>
              </w:rPr>
            </w:pPr>
            <w:r w:rsidRPr="00D0172B">
              <w:rPr>
                <w:rFonts w:cs="Arial"/>
                <w:szCs w:val="18"/>
              </w:rPr>
              <w:t>03.07.2023</w:t>
            </w:r>
          </w:p>
        </w:tc>
        <w:tc>
          <w:tcPr>
            <w:tcW w:w="819" w:type="dxa"/>
            <w:tcBorders>
              <w:top w:val="single" w:sz="6" w:space="0" w:color="000000"/>
              <w:left w:val="single" w:sz="6" w:space="0" w:color="000000"/>
              <w:bottom w:val="single" w:sz="6" w:space="0" w:color="000000"/>
              <w:right w:val="single" w:sz="6" w:space="0" w:color="000000"/>
            </w:tcBorders>
            <w:vAlign w:val="center"/>
          </w:tcPr>
          <w:p w14:paraId="07D0D3CC" w14:textId="77777777" w:rsidR="00F56916" w:rsidRPr="00D0172B" w:rsidRDefault="006B39D8">
            <w:pPr>
              <w:pStyle w:val="TAC"/>
              <w:widowControl w:val="0"/>
              <w:rPr>
                <w:rFonts w:cs="Arial"/>
                <w:szCs w:val="18"/>
              </w:rPr>
            </w:pPr>
            <w:r w:rsidRPr="00D0172B">
              <w:rPr>
                <w:rFonts w:cs="Arial"/>
                <w:szCs w:val="18"/>
              </w:rPr>
              <w:t>0.0.4</w:t>
            </w:r>
          </w:p>
        </w:tc>
        <w:tc>
          <w:tcPr>
            <w:tcW w:w="7194" w:type="dxa"/>
            <w:tcBorders>
              <w:top w:val="single" w:sz="6" w:space="0" w:color="000000"/>
              <w:left w:val="single" w:sz="6" w:space="0" w:color="000000"/>
              <w:bottom w:val="single" w:sz="6" w:space="0" w:color="000000"/>
              <w:right w:val="single" w:sz="6" w:space="0" w:color="000000"/>
            </w:tcBorders>
            <w:vAlign w:val="center"/>
          </w:tcPr>
          <w:p w14:paraId="7159E47D" w14:textId="77777777" w:rsidR="00F56916" w:rsidRPr="00D0172B" w:rsidRDefault="006B39D8">
            <w:pPr>
              <w:pStyle w:val="TAL"/>
              <w:widowControl w:val="0"/>
              <w:rPr>
                <w:rFonts w:cs="Arial"/>
                <w:szCs w:val="18"/>
              </w:rPr>
            </w:pPr>
            <w:r w:rsidRPr="00D0172B">
              <w:rPr>
                <w:rFonts w:cs="Arial"/>
                <w:szCs w:val="18"/>
              </w:rPr>
              <w:t xml:space="preserve">David: updated sections 5.1, 5.1.1 5.2, 6.1, 6.2, 6.3, Annex C. </w:t>
            </w:r>
          </w:p>
        </w:tc>
      </w:tr>
      <w:tr w:rsidR="00F56916" w:rsidRPr="00D0172B" w14:paraId="36C28A75" w14:textId="77777777">
        <w:trPr>
          <w:jc w:val="center"/>
        </w:trPr>
        <w:tc>
          <w:tcPr>
            <w:tcW w:w="1557" w:type="dxa"/>
            <w:tcBorders>
              <w:top w:val="single" w:sz="6" w:space="0" w:color="000000"/>
              <w:left w:val="single" w:sz="6" w:space="0" w:color="000000"/>
              <w:bottom w:val="single" w:sz="6" w:space="0" w:color="000000"/>
              <w:right w:val="single" w:sz="6" w:space="0" w:color="000000"/>
            </w:tcBorders>
            <w:vAlign w:val="center"/>
          </w:tcPr>
          <w:p w14:paraId="254F609C" w14:textId="77777777" w:rsidR="00F56916" w:rsidRPr="00D0172B" w:rsidRDefault="006B39D8">
            <w:pPr>
              <w:pStyle w:val="TAL"/>
              <w:widowControl w:val="0"/>
              <w:rPr>
                <w:rFonts w:cs="Arial"/>
                <w:szCs w:val="18"/>
              </w:rPr>
            </w:pPr>
            <w:r w:rsidRPr="00D0172B">
              <w:rPr>
                <w:rFonts w:cs="Arial"/>
                <w:szCs w:val="18"/>
              </w:rPr>
              <w:t>10.07.2023</w:t>
            </w:r>
          </w:p>
        </w:tc>
        <w:tc>
          <w:tcPr>
            <w:tcW w:w="819" w:type="dxa"/>
            <w:tcBorders>
              <w:top w:val="single" w:sz="6" w:space="0" w:color="000000"/>
              <w:left w:val="single" w:sz="6" w:space="0" w:color="000000"/>
              <w:bottom w:val="single" w:sz="6" w:space="0" w:color="000000"/>
              <w:right w:val="single" w:sz="6" w:space="0" w:color="000000"/>
            </w:tcBorders>
            <w:vAlign w:val="center"/>
          </w:tcPr>
          <w:p w14:paraId="7139F45F" w14:textId="77777777" w:rsidR="00F56916" w:rsidRPr="00D0172B" w:rsidRDefault="006B39D8">
            <w:pPr>
              <w:pStyle w:val="TAC"/>
              <w:widowControl w:val="0"/>
              <w:rPr>
                <w:rFonts w:cs="Arial"/>
                <w:szCs w:val="18"/>
              </w:rPr>
            </w:pPr>
            <w:r w:rsidRPr="00D0172B">
              <w:rPr>
                <w:rFonts w:cs="Arial"/>
                <w:szCs w:val="18"/>
              </w:rPr>
              <w:t>0.0.5</w:t>
            </w:r>
          </w:p>
        </w:tc>
        <w:tc>
          <w:tcPr>
            <w:tcW w:w="7194" w:type="dxa"/>
            <w:tcBorders>
              <w:top w:val="single" w:sz="6" w:space="0" w:color="000000"/>
              <w:left w:val="single" w:sz="6" w:space="0" w:color="000000"/>
              <w:bottom w:val="single" w:sz="6" w:space="0" w:color="000000"/>
              <w:right w:val="single" w:sz="6" w:space="0" w:color="000000"/>
            </w:tcBorders>
            <w:vAlign w:val="center"/>
          </w:tcPr>
          <w:p w14:paraId="5760C716" w14:textId="77777777" w:rsidR="00F56916" w:rsidRPr="00D0172B" w:rsidRDefault="006B39D8">
            <w:pPr>
              <w:pStyle w:val="TAL"/>
              <w:widowControl w:val="0"/>
              <w:rPr>
                <w:rFonts w:cs="Arial"/>
                <w:szCs w:val="18"/>
              </w:rPr>
            </w:pPr>
            <w:r w:rsidRPr="00D0172B">
              <w:rPr>
                <w:rFonts w:cs="Arial"/>
                <w:szCs w:val="18"/>
              </w:rPr>
              <w:t xml:space="preserve">Maria: </w:t>
            </w:r>
          </w:p>
        </w:tc>
      </w:tr>
      <w:tr w:rsidR="00F56916" w:rsidRPr="00D0172B" w14:paraId="6877D7C9" w14:textId="77777777">
        <w:trPr>
          <w:jc w:val="center"/>
        </w:trPr>
        <w:tc>
          <w:tcPr>
            <w:tcW w:w="1557" w:type="dxa"/>
            <w:tcBorders>
              <w:top w:val="single" w:sz="6" w:space="0" w:color="000000"/>
              <w:left w:val="single" w:sz="6" w:space="0" w:color="000000"/>
              <w:bottom w:val="single" w:sz="6" w:space="0" w:color="000000"/>
              <w:right w:val="single" w:sz="6" w:space="0" w:color="000000"/>
            </w:tcBorders>
            <w:vAlign w:val="center"/>
          </w:tcPr>
          <w:p w14:paraId="604680D2" w14:textId="77777777" w:rsidR="00F56916" w:rsidRPr="00D0172B" w:rsidRDefault="006B39D8">
            <w:pPr>
              <w:pStyle w:val="TAL"/>
              <w:widowControl w:val="0"/>
              <w:rPr>
                <w:rFonts w:cs="Arial"/>
                <w:szCs w:val="18"/>
              </w:rPr>
            </w:pPr>
            <w:r w:rsidRPr="00D0172B">
              <w:rPr>
                <w:rFonts w:cs="Arial"/>
                <w:szCs w:val="18"/>
              </w:rPr>
              <w:t>14.07.2023</w:t>
            </w:r>
          </w:p>
        </w:tc>
        <w:tc>
          <w:tcPr>
            <w:tcW w:w="819" w:type="dxa"/>
            <w:tcBorders>
              <w:top w:val="single" w:sz="6" w:space="0" w:color="000000"/>
              <w:left w:val="single" w:sz="6" w:space="0" w:color="000000"/>
              <w:bottom w:val="single" w:sz="6" w:space="0" w:color="000000"/>
              <w:right w:val="single" w:sz="6" w:space="0" w:color="000000"/>
            </w:tcBorders>
            <w:vAlign w:val="center"/>
          </w:tcPr>
          <w:p w14:paraId="0BC8DBB9" w14:textId="77777777" w:rsidR="00F56916" w:rsidRPr="00D0172B" w:rsidRDefault="006B39D8">
            <w:pPr>
              <w:pStyle w:val="TAC"/>
              <w:widowControl w:val="0"/>
              <w:rPr>
                <w:rFonts w:cs="Arial"/>
                <w:szCs w:val="18"/>
              </w:rPr>
            </w:pPr>
            <w:r w:rsidRPr="00D0172B">
              <w:rPr>
                <w:rFonts w:cs="Arial"/>
                <w:szCs w:val="18"/>
              </w:rPr>
              <w:t>0.0.6</w:t>
            </w:r>
          </w:p>
        </w:tc>
        <w:tc>
          <w:tcPr>
            <w:tcW w:w="7194" w:type="dxa"/>
            <w:tcBorders>
              <w:top w:val="single" w:sz="6" w:space="0" w:color="000000"/>
              <w:left w:val="single" w:sz="6" w:space="0" w:color="000000"/>
              <w:bottom w:val="single" w:sz="6" w:space="0" w:color="000000"/>
              <w:right w:val="single" w:sz="6" w:space="0" w:color="000000"/>
            </w:tcBorders>
            <w:vAlign w:val="center"/>
          </w:tcPr>
          <w:p w14:paraId="33A1FD1C" w14:textId="77777777" w:rsidR="00F56916" w:rsidRPr="00D0172B" w:rsidRDefault="006B39D8">
            <w:pPr>
              <w:pStyle w:val="TAL"/>
              <w:widowControl w:val="0"/>
              <w:rPr>
                <w:rFonts w:cs="Arial"/>
                <w:szCs w:val="18"/>
              </w:rPr>
            </w:pPr>
            <w:r w:rsidRPr="00D0172B">
              <w:rPr>
                <w:rFonts w:cs="Arial"/>
                <w:szCs w:val="18"/>
              </w:rPr>
              <w:t>Giulia: added full section 5.3 and its subparagraphs. Added section 8.1</w:t>
            </w:r>
          </w:p>
        </w:tc>
      </w:tr>
      <w:tr w:rsidR="00F56916" w:rsidRPr="00D0172B" w14:paraId="7EAF713C" w14:textId="77777777">
        <w:trPr>
          <w:jc w:val="center"/>
        </w:trPr>
        <w:tc>
          <w:tcPr>
            <w:tcW w:w="1557" w:type="dxa"/>
            <w:tcBorders>
              <w:top w:val="single" w:sz="6" w:space="0" w:color="000000"/>
              <w:left w:val="single" w:sz="6" w:space="0" w:color="000000"/>
              <w:bottom w:val="single" w:sz="6" w:space="0" w:color="000000"/>
              <w:right w:val="single" w:sz="6" w:space="0" w:color="000000"/>
            </w:tcBorders>
            <w:vAlign w:val="center"/>
          </w:tcPr>
          <w:p w14:paraId="589E3833" w14:textId="77777777" w:rsidR="00F56916" w:rsidRPr="00D0172B" w:rsidRDefault="006B39D8">
            <w:pPr>
              <w:pStyle w:val="TAL"/>
              <w:widowControl w:val="0"/>
              <w:rPr>
                <w:rFonts w:cs="Arial"/>
                <w:szCs w:val="18"/>
              </w:rPr>
            </w:pPr>
            <w:r w:rsidRPr="00D0172B">
              <w:rPr>
                <w:rFonts w:cs="Arial"/>
                <w:szCs w:val="18"/>
              </w:rPr>
              <w:t>17.07.2023</w:t>
            </w:r>
          </w:p>
        </w:tc>
        <w:tc>
          <w:tcPr>
            <w:tcW w:w="819" w:type="dxa"/>
            <w:tcBorders>
              <w:top w:val="single" w:sz="6" w:space="0" w:color="000000"/>
              <w:left w:val="single" w:sz="6" w:space="0" w:color="000000"/>
              <w:bottom w:val="single" w:sz="6" w:space="0" w:color="000000"/>
              <w:right w:val="single" w:sz="6" w:space="0" w:color="000000"/>
            </w:tcBorders>
            <w:vAlign w:val="center"/>
          </w:tcPr>
          <w:p w14:paraId="48DED1DF" w14:textId="77777777" w:rsidR="00F56916" w:rsidRPr="00D0172B" w:rsidRDefault="006B39D8">
            <w:pPr>
              <w:pStyle w:val="TAC"/>
              <w:widowControl w:val="0"/>
              <w:rPr>
                <w:rFonts w:cs="Arial"/>
                <w:szCs w:val="18"/>
              </w:rPr>
            </w:pPr>
            <w:r w:rsidRPr="00D0172B">
              <w:rPr>
                <w:rFonts w:cs="Arial"/>
                <w:szCs w:val="18"/>
              </w:rPr>
              <w:t>0.0.7</w:t>
            </w:r>
          </w:p>
        </w:tc>
        <w:tc>
          <w:tcPr>
            <w:tcW w:w="7194" w:type="dxa"/>
            <w:tcBorders>
              <w:top w:val="single" w:sz="6" w:space="0" w:color="000000"/>
              <w:left w:val="single" w:sz="6" w:space="0" w:color="000000"/>
              <w:bottom w:val="single" w:sz="6" w:space="0" w:color="000000"/>
              <w:right w:val="single" w:sz="6" w:space="0" w:color="000000"/>
            </w:tcBorders>
            <w:vAlign w:val="center"/>
          </w:tcPr>
          <w:p w14:paraId="27262D95" w14:textId="77777777" w:rsidR="00F56916" w:rsidRPr="00D0172B" w:rsidRDefault="006B39D8">
            <w:pPr>
              <w:pStyle w:val="TAL"/>
              <w:widowControl w:val="0"/>
              <w:rPr>
                <w:rFonts w:cs="Arial"/>
                <w:szCs w:val="18"/>
              </w:rPr>
            </w:pPr>
            <w:r w:rsidRPr="00D0172B">
              <w:rPr>
                <w:rFonts w:cs="Arial"/>
                <w:szCs w:val="18"/>
              </w:rPr>
              <w:t>Joachim: introduced a new structure for drafting and numbering guidelines and provisions in clauses 5, 6, 7 and 8 as e.g. “Provision 5.1-n”, added a new annex F</w:t>
            </w:r>
          </w:p>
        </w:tc>
      </w:tr>
      <w:tr w:rsidR="00F56916" w:rsidRPr="00D0172B" w14:paraId="45BB4E28" w14:textId="77777777">
        <w:trPr>
          <w:jc w:val="center"/>
        </w:trPr>
        <w:tc>
          <w:tcPr>
            <w:tcW w:w="1557" w:type="dxa"/>
            <w:tcBorders>
              <w:top w:val="single" w:sz="6" w:space="0" w:color="000000"/>
              <w:left w:val="single" w:sz="6" w:space="0" w:color="000000"/>
              <w:bottom w:val="single" w:sz="6" w:space="0" w:color="000000"/>
              <w:right w:val="single" w:sz="6" w:space="0" w:color="000000"/>
            </w:tcBorders>
            <w:vAlign w:val="center"/>
          </w:tcPr>
          <w:p w14:paraId="2B980F46" w14:textId="77777777" w:rsidR="00F56916" w:rsidRPr="00D0172B" w:rsidRDefault="006B39D8">
            <w:pPr>
              <w:pStyle w:val="TAL"/>
              <w:widowControl w:val="0"/>
              <w:rPr>
                <w:rFonts w:cs="Arial"/>
                <w:szCs w:val="18"/>
              </w:rPr>
            </w:pPr>
            <w:r w:rsidRPr="00D0172B">
              <w:rPr>
                <w:rFonts w:cs="Arial"/>
                <w:szCs w:val="18"/>
              </w:rPr>
              <w:t>21.07.2023</w:t>
            </w:r>
          </w:p>
        </w:tc>
        <w:tc>
          <w:tcPr>
            <w:tcW w:w="819" w:type="dxa"/>
            <w:tcBorders>
              <w:top w:val="single" w:sz="6" w:space="0" w:color="000000"/>
              <w:left w:val="single" w:sz="6" w:space="0" w:color="000000"/>
              <w:bottom w:val="single" w:sz="6" w:space="0" w:color="000000"/>
              <w:right w:val="single" w:sz="6" w:space="0" w:color="000000"/>
            </w:tcBorders>
            <w:vAlign w:val="center"/>
          </w:tcPr>
          <w:p w14:paraId="038EA94E" w14:textId="77777777" w:rsidR="00F56916" w:rsidRPr="00D0172B" w:rsidRDefault="006B39D8">
            <w:pPr>
              <w:pStyle w:val="TAC"/>
              <w:widowControl w:val="0"/>
              <w:rPr>
                <w:rFonts w:cs="Arial"/>
                <w:szCs w:val="18"/>
              </w:rPr>
            </w:pPr>
            <w:r w:rsidRPr="00D0172B">
              <w:rPr>
                <w:rFonts w:cs="Arial"/>
                <w:szCs w:val="18"/>
              </w:rPr>
              <w:t>0.0.8</w:t>
            </w:r>
          </w:p>
        </w:tc>
        <w:tc>
          <w:tcPr>
            <w:tcW w:w="7194" w:type="dxa"/>
            <w:tcBorders>
              <w:top w:val="single" w:sz="6" w:space="0" w:color="000000"/>
              <w:left w:val="single" w:sz="6" w:space="0" w:color="000000"/>
              <w:bottom w:val="single" w:sz="6" w:space="0" w:color="000000"/>
              <w:right w:val="single" w:sz="6" w:space="0" w:color="000000"/>
            </w:tcBorders>
            <w:vAlign w:val="center"/>
          </w:tcPr>
          <w:p w14:paraId="1301C3A5" w14:textId="77777777" w:rsidR="00F56916" w:rsidRPr="00D0172B" w:rsidRDefault="006B39D8">
            <w:pPr>
              <w:pStyle w:val="TAL"/>
              <w:widowControl w:val="0"/>
              <w:rPr>
                <w:rFonts w:cs="Arial"/>
                <w:szCs w:val="18"/>
              </w:rPr>
            </w:pPr>
            <w:r w:rsidRPr="00D0172B">
              <w:rPr>
                <w:rFonts w:cs="Arial"/>
                <w:szCs w:val="18"/>
              </w:rPr>
              <w:t>Maria: included clause 7.1 and Annex E</w:t>
            </w:r>
          </w:p>
        </w:tc>
      </w:tr>
      <w:tr w:rsidR="00F56916" w:rsidRPr="00D0172B" w14:paraId="0F4B952D" w14:textId="77777777">
        <w:trPr>
          <w:jc w:val="center"/>
        </w:trPr>
        <w:tc>
          <w:tcPr>
            <w:tcW w:w="1557" w:type="dxa"/>
            <w:tcBorders>
              <w:top w:val="single" w:sz="6" w:space="0" w:color="000000"/>
              <w:left w:val="single" w:sz="6" w:space="0" w:color="000000"/>
              <w:bottom w:val="single" w:sz="6" w:space="0" w:color="000000"/>
              <w:right w:val="single" w:sz="6" w:space="0" w:color="000000"/>
            </w:tcBorders>
            <w:vAlign w:val="center"/>
          </w:tcPr>
          <w:p w14:paraId="3DB23DBB" w14:textId="77777777" w:rsidR="00F56916" w:rsidRPr="00D0172B" w:rsidRDefault="006B39D8">
            <w:pPr>
              <w:pStyle w:val="TAL"/>
              <w:widowControl w:val="0"/>
              <w:rPr>
                <w:rFonts w:cs="Arial"/>
                <w:szCs w:val="18"/>
              </w:rPr>
            </w:pPr>
            <w:r w:rsidRPr="00D0172B">
              <w:rPr>
                <w:rFonts w:cs="Arial"/>
                <w:szCs w:val="18"/>
              </w:rPr>
              <w:t>25.07.2023</w:t>
            </w:r>
          </w:p>
        </w:tc>
        <w:tc>
          <w:tcPr>
            <w:tcW w:w="819" w:type="dxa"/>
            <w:tcBorders>
              <w:top w:val="single" w:sz="6" w:space="0" w:color="000000"/>
              <w:left w:val="single" w:sz="6" w:space="0" w:color="000000"/>
              <w:bottom w:val="single" w:sz="6" w:space="0" w:color="000000"/>
              <w:right w:val="single" w:sz="6" w:space="0" w:color="000000"/>
            </w:tcBorders>
            <w:vAlign w:val="center"/>
          </w:tcPr>
          <w:p w14:paraId="79F709AB" w14:textId="77777777" w:rsidR="00F56916" w:rsidRPr="00D0172B" w:rsidRDefault="006B39D8">
            <w:pPr>
              <w:pStyle w:val="TAC"/>
              <w:widowControl w:val="0"/>
              <w:rPr>
                <w:rFonts w:cs="Arial"/>
                <w:szCs w:val="18"/>
              </w:rPr>
            </w:pPr>
            <w:r w:rsidRPr="00D0172B">
              <w:rPr>
                <w:rFonts w:cs="Arial"/>
                <w:szCs w:val="18"/>
              </w:rPr>
              <w:t>0.0.9</w:t>
            </w:r>
          </w:p>
        </w:tc>
        <w:tc>
          <w:tcPr>
            <w:tcW w:w="7194" w:type="dxa"/>
            <w:tcBorders>
              <w:top w:val="single" w:sz="6" w:space="0" w:color="000000"/>
              <w:left w:val="single" w:sz="6" w:space="0" w:color="000000"/>
              <w:bottom w:val="single" w:sz="6" w:space="0" w:color="000000"/>
              <w:right w:val="single" w:sz="6" w:space="0" w:color="000000"/>
            </w:tcBorders>
            <w:vAlign w:val="center"/>
          </w:tcPr>
          <w:p w14:paraId="153AE40D" w14:textId="77777777" w:rsidR="00F56916" w:rsidRPr="00D0172B" w:rsidRDefault="006B39D8">
            <w:pPr>
              <w:pStyle w:val="TAL"/>
              <w:widowControl w:val="0"/>
              <w:rPr>
                <w:rFonts w:cs="Arial"/>
                <w:szCs w:val="18"/>
              </w:rPr>
            </w:pPr>
            <w:proofErr w:type="spellStart"/>
            <w:r w:rsidRPr="00D0172B">
              <w:rPr>
                <w:rFonts w:cs="Arial"/>
                <w:szCs w:val="18"/>
              </w:rPr>
              <w:t>Maxime</w:t>
            </w:r>
            <w:proofErr w:type="spellEnd"/>
            <w:r w:rsidRPr="00D0172B">
              <w:rPr>
                <w:rFonts w:cs="Arial"/>
                <w:szCs w:val="18"/>
              </w:rPr>
              <w:t>: adding references, included terms from TS 103 673, included acronyms from TS 103 673 + a few more, clause 5.4, clause 8.3</w:t>
            </w:r>
          </w:p>
        </w:tc>
      </w:tr>
      <w:tr w:rsidR="00F56916" w:rsidRPr="00D0172B" w14:paraId="752C742C" w14:textId="77777777">
        <w:trPr>
          <w:jc w:val="center"/>
        </w:trPr>
        <w:tc>
          <w:tcPr>
            <w:tcW w:w="1557" w:type="dxa"/>
            <w:tcBorders>
              <w:top w:val="single" w:sz="6" w:space="0" w:color="000000"/>
              <w:left w:val="single" w:sz="6" w:space="0" w:color="000000"/>
              <w:bottom w:val="single" w:sz="6" w:space="0" w:color="000000"/>
              <w:right w:val="single" w:sz="6" w:space="0" w:color="000000"/>
            </w:tcBorders>
            <w:vAlign w:val="center"/>
          </w:tcPr>
          <w:p w14:paraId="61A699A4" w14:textId="77777777" w:rsidR="00F56916" w:rsidRPr="00D0172B" w:rsidRDefault="006B39D8">
            <w:pPr>
              <w:pStyle w:val="TAL"/>
              <w:widowControl w:val="0"/>
              <w:rPr>
                <w:rFonts w:cs="Arial"/>
                <w:szCs w:val="18"/>
              </w:rPr>
            </w:pPr>
            <w:r w:rsidRPr="00D0172B">
              <w:rPr>
                <w:rFonts w:cs="Arial"/>
                <w:szCs w:val="18"/>
              </w:rPr>
              <w:t>31.07.2023</w:t>
            </w:r>
          </w:p>
        </w:tc>
        <w:tc>
          <w:tcPr>
            <w:tcW w:w="819" w:type="dxa"/>
            <w:tcBorders>
              <w:top w:val="single" w:sz="6" w:space="0" w:color="000000"/>
              <w:left w:val="single" w:sz="6" w:space="0" w:color="000000"/>
              <w:bottom w:val="single" w:sz="6" w:space="0" w:color="000000"/>
              <w:right w:val="single" w:sz="6" w:space="0" w:color="000000"/>
            </w:tcBorders>
            <w:vAlign w:val="center"/>
          </w:tcPr>
          <w:p w14:paraId="4F610E8E" w14:textId="77777777" w:rsidR="00F56916" w:rsidRPr="00D0172B" w:rsidRDefault="006B39D8">
            <w:pPr>
              <w:pStyle w:val="TAC"/>
              <w:widowControl w:val="0"/>
              <w:rPr>
                <w:rFonts w:cs="Arial"/>
                <w:szCs w:val="18"/>
              </w:rPr>
            </w:pPr>
            <w:r w:rsidRPr="00D0172B">
              <w:rPr>
                <w:rFonts w:cs="Arial"/>
                <w:szCs w:val="18"/>
              </w:rPr>
              <w:t>0.0.10</w:t>
            </w:r>
          </w:p>
        </w:tc>
        <w:tc>
          <w:tcPr>
            <w:tcW w:w="7194" w:type="dxa"/>
            <w:tcBorders>
              <w:top w:val="single" w:sz="6" w:space="0" w:color="000000"/>
              <w:left w:val="single" w:sz="6" w:space="0" w:color="000000"/>
              <w:bottom w:val="single" w:sz="6" w:space="0" w:color="000000"/>
              <w:right w:val="single" w:sz="6" w:space="0" w:color="000000"/>
            </w:tcBorders>
            <w:vAlign w:val="center"/>
          </w:tcPr>
          <w:p w14:paraId="59783F97" w14:textId="77777777" w:rsidR="00F56916" w:rsidRPr="00D0172B" w:rsidRDefault="006B39D8">
            <w:pPr>
              <w:pStyle w:val="TAL"/>
              <w:widowControl w:val="0"/>
              <w:rPr>
                <w:rFonts w:cs="Arial"/>
                <w:szCs w:val="18"/>
              </w:rPr>
            </w:pPr>
            <w:r w:rsidRPr="00D0172B">
              <w:rPr>
                <w:rFonts w:cs="Arial"/>
                <w:szCs w:val="18"/>
              </w:rPr>
              <w:t>Maria: update of clauses 7.1 and 8.2</w:t>
            </w:r>
          </w:p>
        </w:tc>
      </w:tr>
      <w:tr w:rsidR="00F56916" w:rsidRPr="00D0172B" w14:paraId="0388A181" w14:textId="77777777">
        <w:trPr>
          <w:jc w:val="center"/>
        </w:trPr>
        <w:tc>
          <w:tcPr>
            <w:tcW w:w="1557" w:type="dxa"/>
            <w:tcBorders>
              <w:top w:val="single" w:sz="6" w:space="0" w:color="000000"/>
              <w:left w:val="single" w:sz="6" w:space="0" w:color="000000"/>
              <w:bottom w:val="single" w:sz="6" w:space="0" w:color="000000"/>
              <w:right w:val="single" w:sz="6" w:space="0" w:color="000000"/>
            </w:tcBorders>
            <w:vAlign w:val="center"/>
          </w:tcPr>
          <w:p w14:paraId="4571A08A" w14:textId="77777777" w:rsidR="00F56916" w:rsidRPr="00D0172B" w:rsidRDefault="006B39D8">
            <w:pPr>
              <w:pStyle w:val="TAL"/>
              <w:widowControl w:val="0"/>
              <w:rPr>
                <w:rFonts w:cs="Arial"/>
                <w:szCs w:val="18"/>
              </w:rPr>
            </w:pPr>
            <w:r w:rsidRPr="00D0172B">
              <w:rPr>
                <w:rFonts w:cs="Arial"/>
                <w:szCs w:val="18"/>
              </w:rPr>
              <w:t>02.08.2023</w:t>
            </w:r>
          </w:p>
        </w:tc>
        <w:tc>
          <w:tcPr>
            <w:tcW w:w="819" w:type="dxa"/>
            <w:tcBorders>
              <w:top w:val="single" w:sz="6" w:space="0" w:color="000000"/>
              <w:left w:val="single" w:sz="6" w:space="0" w:color="000000"/>
              <w:bottom w:val="single" w:sz="6" w:space="0" w:color="000000"/>
              <w:right w:val="single" w:sz="6" w:space="0" w:color="000000"/>
            </w:tcBorders>
            <w:vAlign w:val="center"/>
          </w:tcPr>
          <w:p w14:paraId="33289EFB" w14:textId="77777777" w:rsidR="00F56916" w:rsidRPr="00D0172B" w:rsidRDefault="006B39D8">
            <w:pPr>
              <w:pStyle w:val="TAC"/>
              <w:widowControl w:val="0"/>
              <w:rPr>
                <w:rFonts w:cs="Arial"/>
                <w:szCs w:val="18"/>
              </w:rPr>
            </w:pPr>
            <w:r w:rsidRPr="00D0172B">
              <w:rPr>
                <w:rFonts w:cs="Arial"/>
                <w:szCs w:val="18"/>
              </w:rPr>
              <w:t>0.0.11</w:t>
            </w:r>
          </w:p>
        </w:tc>
        <w:tc>
          <w:tcPr>
            <w:tcW w:w="7194" w:type="dxa"/>
            <w:tcBorders>
              <w:top w:val="single" w:sz="6" w:space="0" w:color="000000"/>
              <w:left w:val="single" w:sz="6" w:space="0" w:color="000000"/>
              <w:bottom w:val="single" w:sz="6" w:space="0" w:color="000000"/>
              <w:right w:val="single" w:sz="6" w:space="0" w:color="000000"/>
            </w:tcBorders>
            <w:vAlign w:val="center"/>
          </w:tcPr>
          <w:p w14:paraId="3867DCA6" w14:textId="77777777" w:rsidR="00F56916" w:rsidRPr="00D0172B" w:rsidRDefault="006B39D8">
            <w:pPr>
              <w:pStyle w:val="TAL"/>
              <w:widowControl w:val="0"/>
              <w:rPr>
                <w:rFonts w:cs="Arial"/>
                <w:szCs w:val="18"/>
              </w:rPr>
            </w:pPr>
            <w:r w:rsidRPr="00D0172B">
              <w:rPr>
                <w:rFonts w:cs="Arial"/>
                <w:szCs w:val="18"/>
              </w:rPr>
              <w:t>David: moved sections 5.1, 5.1.1 5.2, 6.1, 6.2, 6.3, Annex C to TR.</w:t>
            </w:r>
          </w:p>
        </w:tc>
      </w:tr>
      <w:tr w:rsidR="00F56916" w:rsidRPr="00D0172B" w14:paraId="31E8AD2E" w14:textId="77777777">
        <w:trPr>
          <w:jc w:val="center"/>
        </w:trPr>
        <w:tc>
          <w:tcPr>
            <w:tcW w:w="1557" w:type="dxa"/>
            <w:tcBorders>
              <w:top w:val="single" w:sz="6" w:space="0" w:color="000000"/>
              <w:left w:val="single" w:sz="6" w:space="0" w:color="000000"/>
              <w:bottom w:val="single" w:sz="6" w:space="0" w:color="000000"/>
              <w:right w:val="single" w:sz="6" w:space="0" w:color="000000"/>
            </w:tcBorders>
            <w:vAlign w:val="center"/>
          </w:tcPr>
          <w:p w14:paraId="2BA87322" w14:textId="77777777" w:rsidR="00F56916" w:rsidRPr="00D0172B" w:rsidRDefault="006B39D8">
            <w:pPr>
              <w:pStyle w:val="TAL"/>
              <w:widowControl w:val="0"/>
              <w:rPr>
                <w:rFonts w:cs="Arial"/>
                <w:szCs w:val="18"/>
              </w:rPr>
            </w:pPr>
            <w:r w:rsidRPr="00D0172B">
              <w:rPr>
                <w:rFonts w:cs="Arial"/>
                <w:szCs w:val="18"/>
              </w:rPr>
              <w:t>05.08.2023</w:t>
            </w:r>
          </w:p>
        </w:tc>
        <w:tc>
          <w:tcPr>
            <w:tcW w:w="819" w:type="dxa"/>
            <w:tcBorders>
              <w:top w:val="single" w:sz="6" w:space="0" w:color="000000"/>
              <w:left w:val="single" w:sz="6" w:space="0" w:color="000000"/>
              <w:bottom w:val="single" w:sz="6" w:space="0" w:color="000000"/>
              <w:right w:val="single" w:sz="6" w:space="0" w:color="000000"/>
            </w:tcBorders>
            <w:vAlign w:val="center"/>
          </w:tcPr>
          <w:p w14:paraId="7855ABB3" w14:textId="77777777" w:rsidR="00F56916" w:rsidRPr="00D0172B" w:rsidRDefault="006B39D8">
            <w:pPr>
              <w:pStyle w:val="TAC"/>
              <w:widowControl w:val="0"/>
              <w:rPr>
                <w:rFonts w:cs="Arial"/>
                <w:szCs w:val="18"/>
              </w:rPr>
            </w:pPr>
            <w:r w:rsidRPr="00D0172B">
              <w:rPr>
                <w:rFonts w:cs="Arial"/>
                <w:szCs w:val="18"/>
              </w:rPr>
              <w:t>0.0.12</w:t>
            </w:r>
          </w:p>
        </w:tc>
        <w:tc>
          <w:tcPr>
            <w:tcW w:w="7194" w:type="dxa"/>
            <w:tcBorders>
              <w:top w:val="single" w:sz="6" w:space="0" w:color="000000"/>
              <w:left w:val="single" w:sz="6" w:space="0" w:color="000000"/>
              <w:bottom w:val="single" w:sz="6" w:space="0" w:color="000000"/>
              <w:right w:val="single" w:sz="6" w:space="0" w:color="000000"/>
            </w:tcBorders>
            <w:vAlign w:val="center"/>
          </w:tcPr>
          <w:p w14:paraId="09A8F5C1" w14:textId="77777777" w:rsidR="00F56916" w:rsidRPr="00D0172B" w:rsidRDefault="006B39D8">
            <w:pPr>
              <w:pStyle w:val="TAL"/>
              <w:widowControl w:val="0"/>
              <w:rPr>
                <w:rFonts w:cs="Arial"/>
                <w:szCs w:val="18"/>
              </w:rPr>
            </w:pPr>
            <w:r w:rsidRPr="00D0172B">
              <w:rPr>
                <w:rFonts w:cs="Arial"/>
                <w:szCs w:val="18"/>
              </w:rPr>
              <w:t>Joachim: updated clause “Introduction”, added text in clause 1 and 2.1</w:t>
            </w:r>
          </w:p>
        </w:tc>
      </w:tr>
      <w:tr w:rsidR="00F56916" w:rsidRPr="00D0172B" w14:paraId="57C980F7" w14:textId="77777777">
        <w:trPr>
          <w:jc w:val="center"/>
        </w:trPr>
        <w:tc>
          <w:tcPr>
            <w:tcW w:w="1557" w:type="dxa"/>
            <w:tcBorders>
              <w:top w:val="single" w:sz="6" w:space="0" w:color="000000"/>
              <w:left w:val="single" w:sz="6" w:space="0" w:color="000000"/>
              <w:bottom w:val="single" w:sz="6" w:space="0" w:color="000000"/>
              <w:right w:val="single" w:sz="6" w:space="0" w:color="000000"/>
            </w:tcBorders>
            <w:vAlign w:val="center"/>
          </w:tcPr>
          <w:p w14:paraId="46487CCD" w14:textId="77777777" w:rsidR="00F56916" w:rsidRPr="00D0172B" w:rsidRDefault="006B39D8">
            <w:pPr>
              <w:pStyle w:val="TAL"/>
              <w:widowControl w:val="0"/>
              <w:rPr>
                <w:rFonts w:cs="Arial"/>
                <w:szCs w:val="18"/>
              </w:rPr>
            </w:pPr>
            <w:r w:rsidRPr="00D0172B">
              <w:rPr>
                <w:rFonts w:cs="Arial"/>
                <w:szCs w:val="18"/>
              </w:rPr>
              <w:t>07.08.2023</w:t>
            </w:r>
          </w:p>
        </w:tc>
        <w:tc>
          <w:tcPr>
            <w:tcW w:w="819" w:type="dxa"/>
            <w:tcBorders>
              <w:top w:val="single" w:sz="6" w:space="0" w:color="000000"/>
              <w:left w:val="single" w:sz="6" w:space="0" w:color="000000"/>
              <w:bottom w:val="single" w:sz="6" w:space="0" w:color="000000"/>
              <w:right w:val="single" w:sz="6" w:space="0" w:color="000000"/>
            </w:tcBorders>
            <w:vAlign w:val="center"/>
          </w:tcPr>
          <w:p w14:paraId="65E89C10" w14:textId="77777777" w:rsidR="00F56916" w:rsidRPr="00D0172B" w:rsidRDefault="006B39D8">
            <w:pPr>
              <w:pStyle w:val="TAC"/>
              <w:widowControl w:val="0"/>
              <w:rPr>
                <w:rFonts w:cs="Arial"/>
                <w:szCs w:val="18"/>
              </w:rPr>
            </w:pPr>
            <w:r w:rsidRPr="00D0172B">
              <w:rPr>
                <w:rFonts w:cs="Arial"/>
                <w:szCs w:val="18"/>
              </w:rPr>
              <w:t>0.0.13</w:t>
            </w:r>
          </w:p>
        </w:tc>
        <w:tc>
          <w:tcPr>
            <w:tcW w:w="7194" w:type="dxa"/>
            <w:tcBorders>
              <w:top w:val="single" w:sz="6" w:space="0" w:color="000000"/>
              <w:left w:val="single" w:sz="6" w:space="0" w:color="000000"/>
              <w:bottom w:val="single" w:sz="6" w:space="0" w:color="000000"/>
              <w:right w:val="single" w:sz="6" w:space="0" w:color="000000"/>
            </w:tcBorders>
            <w:vAlign w:val="center"/>
          </w:tcPr>
          <w:p w14:paraId="27B7F89E" w14:textId="77777777" w:rsidR="00F56916" w:rsidRPr="00D0172B" w:rsidRDefault="006B39D8">
            <w:pPr>
              <w:pStyle w:val="TAL"/>
              <w:widowControl w:val="0"/>
              <w:rPr>
                <w:rFonts w:cs="Arial"/>
                <w:szCs w:val="18"/>
              </w:rPr>
            </w:pPr>
            <w:r w:rsidRPr="00D0172B">
              <w:rPr>
                <w:rFonts w:cs="Arial"/>
                <w:szCs w:val="18"/>
              </w:rPr>
              <w:t>Mauro: updated clause 5.1 and Annexes A, B, and C</w:t>
            </w:r>
          </w:p>
        </w:tc>
      </w:tr>
      <w:tr w:rsidR="00F56916" w:rsidRPr="00D0172B" w14:paraId="334CF96D" w14:textId="77777777">
        <w:trPr>
          <w:jc w:val="center"/>
        </w:trPr>
        <w:tc>
          <w:tcPr>
            <w:tcW w:w="1557" w:type="dxa"/>
            <w:tcBorders>
              <w:top w:val="single" w:sz="6" w:space="0" w:color="000000"/>
              <w:left w:val="single" w:sz="6" w:space="0" w:color="000000"/>
              <w:bottom w:val="single" w:sz="6" w:space="0" w:color="000000"/>
              <w:right w:val="single" w:sz="6" w:space="0" w:color="000000"/>
            </w:tcBorders>
            <w:vAlign w:val="center"/>
          </w:tcPr>
          <w:p w14:paraId="68656D14" w14:textId="77777777" w:rsidR="00F56916" w:rsidRPr="00D0172B" w:rsidRDefault="006B39D8">
            <w:pPr>
              <w:pStyle w:val="TAL"/>
              <w:widowControl w:val="0"/>
              <w:rPr>
                <w:rFonts w:cs="Arial"/>
                <w:szCs w:val="18"/>
              </w:rPr>
            </w:pPr>
            <w:r w:rsidRPr="00D0172B">
              <w:rPr>
                <w:rFonts w:cs="Arial"/>
                <w:szCs w:val="18"/>
              </w:rPr>
              <w:t>08.08.2023</w:t>
            </w:r>
          </w:p>
        </w:tc>
        <w:tc>
          <w:tcPr>
            <w:tcW w:w="819" w:type="dxa"/>
            <w:tcBorders>
              <w:top w:val="single" w:sz="6" w:space="0" w:color="000000"/>
              <w:left w:val="single" w:sz="6" w:space="0" w:color="000000"/>
              <w:bottom w:val="single" w:sz="6" w:space="0" w:color="000000"/>
              <w:right w:val="single" w:sz="6" w:space="0" w:color="000000"/>
            </w:tcBorders>
            <w:vAlign w:val="center"/>
          </w:tcPr>
          <w:p w14:paraId="161680F1" w14:textId="77777777" w:rsidR="00F56916" w:rsidRPr="00D0172B" w:rsidRDefault="006B39D8">
            <w:pPr>
              <w:pStyle w:val="TAC"/>
              <w:widowControl w:val="0"/>
              <w:rPr>
                <w:rFonts w:cs="Arial"/>
                <w:szCs w:val="18"/>
              </w:rPr>
            </w:pPr>
            <w:r w:rsidRPr="00D0172B">
              <w:rPr>
                <w:rFonts w:cs="Arial"/>
                <w:szCs w:val="18"/>
              </w:rPr>
              <w:t>0.0.14</w:t>
            </w:r>
          </w:p>
        </w:tc>
        <w:tc>
          <w:tcPr>
            <w:tcW w:w="7194" w:type="dxa"/>
            <w:tcBorders>
              <w:top w:val="single" w:sz="6" w:space="0" w:color="000000"/>
              <w:left w:val="single" w:sz="6" w:space="0" w:color="000000"/>
              <w:bottom w:val="single" w:sz="6" w:space="0" w:color="000000"/>
              <w:right w:val="single" w:sz="6" w:space="0" w:color="000000"/>
            </w:tcBorders>
            <w:vAlign w:val="center"/>
          </w:tcPr>
          <w:p w14:paraId="785D6DDF" w14:textId="77777777" w:rsidR="00F56916" w:rsidRPr="00D0172B" w:rsidRDefault="006B39D8">
            <w:pPr>
              <w:pStyle w:val="TAL"/>
              <w:widowControl w:val="0"/>
              <w:rPr>
                <w:rFonts w:cs="Arial"/>
                <w:szCs w:val="18"/>
              </w:rPr>
            </w:pPr>
            <w:r w:rsidRPr="00D0172B">
              <w:rPr>
                <w:rFonts w:cs="Arial"/>
                <w:szCs w:val="18"/>
              </w:rPr>
              <w:t>Cornelis: updated clause 5.2</w:t>
            </w:r>
          </w:p>
        </w:tc>
      </w:tr>
      <w:tr w:rsidR="00F56916" w:rsidRPr="00D0172B" w14:paraId="121A0BAC" w14:textId="77777777">
        <w:trPr>
          <w:trHeight w:val="300"/>
          <w:jc w:val="center"/>
        </w:trPr>
        <w:tc>
          <w:tcPr>
            <w:tcW w:w="1557" w:type="dxa"/>
            <w:tcBorders>
              <w:top w:val="single" w:sz="6" w:space="0" w:color="000000"/>
              <w:left w:val="single" w:sz="6" w:space="0" w:color="000000"/>
              <w:bottom w:val="single" w:sz="6" w:space="0" w:color="000000"/>
              <w:right w:val="single" w:sz="6" w:space="0" w:color="000000"/>
            </w:tcBorders>
            <w:vAlign w:val="center"/>
          </w:tcPr>
          <w:p w14:paraId="2B09965A" w14:textId="77777777" w:rsidR="00F56916" w:rsidRPr="00D0172B" w:rsidRDefault="006B39D8">
            <w:pPr>
              <w:pStyle w:val="TAL"/>
              <w:widowControl w:val="0"/>
              <w:rPr>
                <w:rFonts w:cs="Arial"/>
                <w:szCs w:val="18"/>
              </w:rPr>
            </w:pPr>
            <w:r w:rsidRPr="00D0172B">
              <w:rPr>
                <w:rFonts w:cs="Arial"/>
                <w:szCs w:val="18"/>
              </w:rPr>
              <w:t>08.08.2023</w:t>
            </w:r>
          </w:p>
        </w:tc>
        <w:tc>
          <w:tcPr>
            <w:tcW w:w="819" w:type="dxa"/>
            <w:tcBorders>
              <w:top w:val="single" w:sz="6" w:space="0" w:color="000000"/>
              <w:left w:val="single" w:sz="6" w:space="0" w:color="000000"/>
              <w:bottom w:val="single" w:sz="6" w:space="0" w:color="000000"/>
              <w:right w:val="single" w:sz="6" w:space="0" w:color="000000"/>
            </w:tcBorders>
            <w:vAlign w:val="center"/>
          </w:tcPr>
          <w:p w14:paraId="29D9C6AD" w14:textId="77777777" w:rsidR="00F56916" w:rsidRPr="00D0172B" w:rsidRDefault="006B39D8">
            <w:pPr>
              <w:pStyle w:val="TAC"/>
              <w:widowControl w:val="0"/>
              <w:rPr>
                <w:rFonts w:cs="Arial"/>
                <w:szCs w:val="18"/>
              </w:rPr>
            </w:pPr>
            <w:r w:rsidRPr="00D0172B">
              <w:rPr>
                <w:rFonts w:cs="Arial"/>
                <w:szCs w:val="18"/>
              </w:rPr>
              <w:t>0.0.15</w:t>
            </w:r>
          </w:p>
        </w:tc>
        <w:tc>
          <w:tcPr>
            <w:tcW w:w="7194" w:type="dxa"/>
            <w:tcBorders>
              <w:top w:val="single" w:sz="6" w:space="0" w:color="000000"/>
              <w:left w:val="single" w:sz="6" w:space="0" w:color="000000"/>
              <w:bottom w:val="single" w:sz="6" w:space="0" w:color="000000"/>
              <w:right w:val="single" w:sz="6" w:space="0" w:color="000000"/>
            </w:tcBorders>
            <w:vAlign w:val="center"/>
          </w:tcPr>
          <w:p w14:paraId="22A7955E" w14:textId="77777777" w:rsidR="00F56916" w:rsidRPr="00D0172B" w:rsidRDefault="006B39D8">
            <w:pPr>
              <w:pStyle w:val="TAL"/>
              <w:widowControl w:val="0"/>
              <w:rPr>
                <w:rFonts w:cs="Arial"/>
                <w:szCs w:val="18"/>
              </w:rPr>
            </w:pPr>
            <w:r w:rsidRPr="00D0172B">
              <w:rPr>
                <w:rFonts w:cs="Arial"/>
                <w:szCs w:val="18"/>
              </w:rPr>
              <w:t xml:space="preserve">Maria: </w:t>
            </w:r>
          </w:p>
        </w:tc>
      </w:tr>
      <w:tr w:rsidR="00F56916" w:rsidRPr="00D0172B" w14:paraId="63F63D0C" w14:textId="77777777">
        <w:trPr>
          <w:jc w:val="center"/>
        </w:trPr>
        <w:tc>
          <w:tcPr>
            <w:tcW w:w="1557" w:type="dxa"/>
            <w:tcBorders>
              <w:top w:val="single" w:sz="6" w:space="0" w:color="000000"/>
              <w:left w:val="single" w:sz="6" w:space="0" w:color="000000"/>
              <w:bottom w:val="single" w:sz="6" w:space="0" w:color="000000"/>
              <w:right w:val="single" w:sz="6" w:space="0" w:color="000000"/>
            </w:tcBorders>
            <w:vAlign w:val="center"/>
          </w:tcPr>
          <w:p w14:paraId="0C3E74C5" w14:textId="77777777" w:rsidR="00F56916" w:rsidRPr="00D0172B" w:rsidRDefault="006B39D8">
            <w:pPr>
              <w:pStyle w:val="TAL"/>
              <w:widowControl w:val="0"/>
              <w:rPr>
                <w:rFonts w:cs="Arial"/>
                <w:szCs w:val="18"/>
              </w:rPr>
            </w:pPr>
            <w:r w:rsidRPr="00D0172B">
              <w:rPr>
                <w:rFonts w:cs="Arial"/>
                <w:szCs w:val="18"/>
              </w:rPr>
              <w:t>08.08.2023</w:t>
            </w:r>
          </w:p>
        </w:tc>
        <w:tc>
          <w:tcPr>
            <w:tcW w:w="819" w:type="dxa"/>
            <w:tcBorders>
              <w:top w:val="single" w:sz="6" w:space="0" w:color="000000"/>
              <w:left w:val="single" w:sz="6" w:space="0" w:color="000000"/>
              <w:bottom w:val="single" w:sz="6" w:space="0" w:color="000000"/>
              <w:right w:val="single" w:sz="6" w:space="0" w:color="000000"/>
            </w:tcBorders>
            <w:vAlign w:val="center"/>
          </w:tcPr>
          <w:p w14:paraId="53124E48" w14:textId="77777777" w:rsidR="00F56916" w:rsidRPr="00D0172B" w:rsidRDefault="006B39D8">
            <w:pPr>
              <w:pStyle w:val="TAC"/>
              <w:widowControl w:val="0"/>
              <w:rPr>
                <w:rFonts w:cs="Arial"/>
                <w:szCs w:val="18"/>
              </w:rPr>
            </w:pPr>
            <w:r w:rsidRPr="00D0172B">
              <w:rPr>
                <w:rFonts w:cs="Arial"/>
                <w:szCs w:val="18"/>
              </w:rPr>
              <w:t>0.0.15</w:t>
            </w:r>
          </w:p>
        </w:tc>
        <w:tc>
          <w:tcPr>
            <w:tcW w:w="7194" w:type="dxa"/>
            <w:tcBorders>
              <w:top w:val="single" w:sz="6" w:space="0" w:color="000000"/>
              <w:left w:val="single" w:sz="6" w:space="0" w:color="000000"/>
              <w:bottom w:val="single" w:sz="6" w:space="0" w:color="000000"/>
              <w:right w:val="single" w:sz="6" w:space="0" w:color="000000"/>
            </w:tcBorders>
            <w:vAlign w:val="center"/>
          </w:tcPr>
          <w:p w14:paraId="0051FA26" w14:textId="77777777" w:rsidR="00F56916" w:rsidRPr="00D0172B" w:rsidRDefault="006B39D8">
            <w:pPr>
              <w:pStyle w:val="TAL"/>
              <w:widowControl w:val="0"/>
              <w:rPr>
                <w:rFonts w:cs="Arial"/>
                <w:szCs w:val="18"/>
              </w:rPr>
            </w:pPr>
            <w:r w:rsidRPr="00D0172B">
              <w:rPr>
                <w:rFonts w:cs="Arial"/>
                <w:szCs w:val="18"/>
              </w:rPr>
              <w:t>David: added text to sections 5.1.1, 5.2, 6.1, 6.2, 6.3, Annex C, D</w:t>
            </w:r>
          </w:p>
        </w:tc>
      </w:tr>
      <w:tr w:rsidR="00F56916" w:rsidRPr="00D0172B" w14:paraId="4CCB5AB7" w14:textId="77777777">
        <w:trPr>
          <w:jc w:val="center"/>
        </w:trPr>
        <w:tc>
          <w:tcPr>
            <w:tcW w:w="1557" w:type="dxa"/>
            <w:tcBorders>
              <w:top w:val="single" w:sz="6" w:space="0" w:color="000000"/>
              <w:left w:val="single" w:sz="6" w:space="0" w:color="000000"/>
              <w:bottom w:val="single" w:sz="6" w:space="0" w:color="000000"/>
              <w:right w:val="single" w:sz="6" w:space="0" w:color="000000"/>
            </w:tcBorders>
            <w:vAlign w:val="center"/>
          </w:tcPr>
          <w:p w14:paraId="7890ECDE" w14:textId="77777777" w:rsidR="00F56916" w:rsidRPr="00D0172B" w:rsidRDefault="006B39D8">
            <w:pPr>
              <w:pStyle w:val="TAL"/>
              <w:widowControl w:val="0"/>
              <w:rPr>
                <w:rFonts w:cs="Arial"/>
                <w:szCs w:val="18"/>
              </w:rPr>
            </w:pPr>
            <w:r w:rsidRPr="00D0172B">
              <w:rPr>
                <w:rFonts w:cs="Arial"/>
                <w:szCs w:val="18"/>
              </w:rPr>
              <w:t>09.08.2023</w:t>
            </w:r>
          </w:p>
        </w:tc>
        <w:tc>
          <w:tcPr>
            <w:tcW w:w="819" w:type="dxa"/>
            <w:tcBorders>
              <w:top w:val="single" w:sz="6" w:space="0" w:color="000000"/>
              <w:left w:val="single" w:sz="6" w:space="0" w:color="000000"/>
              <w:bottom w:val="single" w:sz="6" w:space="0" w:color="000000"/>
              <w:right w:val="single" w:sz="6" w:space="0" w:color="000000"/>
            </w:tcBorders>
            <w:vAlign w:val="center"/>
          </w:tcPr>
          <w:p w14:paraId="6ADC045F" w14:textId="77777777" w:rsidR="00F56916" w:rsidRPr="00D0172B" w:rsidRDefault="006B39D8">
            <w:pPr>
              <w:pStyle w:val="TAC"/>
              <w:widowControl w:val="0"/>
              <w:rPr>
                <w:rFonts w:cs="Arial"/>
                <w:szCs w:val="18"/>
              </w:rPr>
            </w:pPr>
            <w:r w:rsidRPr="00D0172B">
              <w:rPr>
                <w:rFonts w:cs="Arial"/>
                <w:szCs w:val="18"/>
              </w:rPr>
              <w:t>0.0.16</w:t>
            </w:r>
          </w:p>
        </w:tc>
        <w:tc>
          <w:tcPr>
            <w:tcW w:w="7194" w:type="dxa"/>
            <w:tcBorders>
              <w:top w:val="single" w:sz="6" w:space="0" w:color="000000"/>
              <w:left w:val="single" w:sz="6" w:space="0" w:color="000000"/>
              <w:bottom w:val="single" w:sz="6" w:space="0" w:color="000000"/>
              <w:right w:val="single" w:sz="6" w:space="0" w:color="000000"/>
            </w:tcBorders>
            <w:vAlign w:val="center"/>
          </w:tcPr>
          <w:p w14:paraId="15A096F1" w14:textId="77777777" w:rsidR="00F56916" w:rsidRPr="00D0172B" w:rsidRDefault="006B39D8">
            <w:pPr>
              <w:pStyle w:val="TAL"/>
              <w:widowControl w:val="0"/>
              <w:rPr>
                <w:rFonts w:cs="Arial"/>
                <w:szCs w:val="18"/>
              </w:rPr>
            </w:pPr>
            <w:r w:rsidRPr="00D0172B">
              <w:rPr>
                <w:rFonts w:cs="Arial"/>
                <w:szCs w:val="18"/>
              </w:rPr>
              <w:t>Joachim: added text in clause 4</w:t>
            </w:r>
          </w:p>
        </w:tc>
      </w:tr>
      <w:tr w:rsidR="00F56916" w:rsidRPr="00D0172B" w14:paraId="357EE1FA" w14:textId="77777777">
        <w:trPr>
          <w:jc w:val="center"/>
        </w:trPr>
        <w:tc>
          <w:tcPr>
            <w:tcW w:w="1557" w:type="dxa"/>
            <w:tcBorders>
              <w:top w:val="single" w:sz="6" w:space="0" w:color="000000"/>
              <w:left w:val="single" w:sz="6" w:space="0" w:color="000000"/>
              <w:bottom w:val="single" w:sz="6" w:space="0" w:color="000000"/>
              <w:right w:val="single" w:sz="6" w:space="0" w:color="000000"/>
            </w:tcBorders>
            <w:vAlign w:val="center"/>
          </w:tcPr>
          <w:p w14:paraId="3063FD0B" w14:textId="77777777" w:rsidR="00F56916" w:rsidRPr="00D0172B" w:rsidRDefault="006B39D8">
            <w:pPr>
              <w:pStyle w:val="TAL"/>
              <w:widowControl w:val="0"/>
              <w:rPr>
                <w:rFonts w:cs="Arial"/>
                <w:szCs w:val="18"/>
              </w:rPr>
            </w:pPr>
            <w:r w:rsidRPr="00D0172B">
              <w:rPr>
                <w:rFonts w:cs="Arial"/>
                <w:szCs w:val="18"/>
              </w:rPr>
              <w:t>10.08.2023</w:t>
            </w:r>
          </w:p>
        </w:tc>
        <w:tc>
          <w:tcPr>
            <w:tcW w:w="819" w:type="dxa"/>
            <w:tcBorders>
              <w:top w:val="single" w:sz="6" w:space="0" w:color="000000"/>
              <w:left w:val="single" w:sz="6" w:space="0" w:color="000000"/>
              <w:bottom w:val="single" w:sz="6" w:space="0" w:color="000000"/>
              <w:right w:val="single" w:sz="6" w:space="0" w:color="000000"/>
            </w:tcBorders>
            <w:vAlign w:val="center"/>
          </w:tcPr>
          <w:p w14:paraId="06EF4B51" w14:textId="77777777" w:rsidR="00F56916" w:rsidRPr="00D0172B" w:rsidRDefault="006B39D8">
            <w:pPr>
              <w:pStyle w:val="TAC"/>
              <w:widowControl w:val="0"/>
              <w:rPr>
                <w:rFonts w:cs="Arial"/>
                <w:szCs w:val="18"/>
              </w:rPr>
            </w:pPr>
            <w:r w:rsidRPr="00D0172B">
              <w:rPr>
                <w:rFonts w:cs="Arial"/>
                <w:szCs w:val="18"/>
              </w:rPr>
              <w:t>0.0.17</w:t>
            </w:r>
          </w:p>
        </w:tc>
        <w:tc>
          <w:tcPr>
            <w:tcW w:w="7194" w:type="dxa"/>
            <w:tcBorders>
              <w:top w:val="single" w:sz="6" w:space="0" w:color="000000"/>
              <w:left w:val="single" w:sz="6" w:space="0" w:color="000000"/>
              <w:bottom w:val="single" w:sz="6" w:space="0" w:color="000000"/>
              <w:right w:val="single" w:sz="6" w:space="0" w:color="000000"/>
            </w:tcBorders>
            <w:vAlign w:val="center"/>
          </w:tcPr>
          <w:p w14:paraId="25291E5F" w14:textId="77777777" w:rsidR="00F56916" w:rsidRPr="00D0172B" w:rsidRDefault="006B39D8">
            <w:pPr>
              <w:pStyle w:val="TAL"/>
              <w:widowControl w:val="0"/>
              <w:rPr>
                <w:rFonts w:cs="Arial"/>
                <w:szCs w:val="18"/>
              </w:rPr>
            </w:pPr>
            <w:r w:rsidRPr="00D0172B">
              <w:rPr>
                <w:rFonts w:cs="Arial"/>
                <w:szCs w:val="18"/>
              </w:rPr>
              <w:t>David: reworded provisions in sections 6.1, 6.2, 6.3.</w:t>
            </w:r>
          </w:p>
        </w:tc>
      </w:tr>
      <w:tr w:rsidR="00F56916" w:rsidRPr="00D0172B" w14:paraId="6FA06849" w14:textId="77777777">
        <w:trPr>
          <w:jc w:val="center"/>
        </w:trPr>
        <w:tc>
          <w:tcPr>
            <w:tcW w:w="1557" w:type="dxa"/>
            <w:tcBorders>
              <w:top w:val="single" w:sz="6" w:space="0" w:color="000000"/>
              <w:left w:val="single" w:sz="6" w:space="0" w:color="000000"/>
              <w:bottom w:val="single" w:sz="6" w:space="0" w:color="000000"/>
              <w:right w:val="single" w:sz="6" w:space="0" w:color="000000"/>
            </w:tcBorders>
            <w:vAlign w:val="center"/>
          </w:tcPr>
          <w:p w14:paraId="5FB007E3" w14:textId="77777777" w:rsidR="00F56916" w:rsidRPr="00D0172B" w:rsidRDefault="006B39D8">
            <w:pPr>
              <w:pStyle w:val="TAL"/>
              <w:widowControl w:val="0"/>
              <w:rPr>
                <w:rFonts w:cs="Arial"/>
                <w:szCs w:val="18"/>
              </w:rPr>
            </w:pPr>
            <w:r w:rsidRPr="00D0172B">
              <w:rPr>
                <w:rFonts w:cs="Arial"/>
                <w:szCs w:val="18"/>
              </w:rPr>
              <w:t>10.08.2023</w:t>
            </w:r>
          </w:p>
        </w:tc>
        <w:tc>
          <w:tcPr>
            <w:tcW w:w="819" w:type="dxa"/>
            <w:tcBorders>
              <w:top w:val="single" w:sz="6" w:space="0" w:color="000000"/>
              <w:left w:val="single" w:sz="6" w:space="0" w:color="000000"/>
              <w:bottom w:val="single" w:sz="6" w:space="0" w:color="000000"/>
              <w:right w:val="single" w:sz="6" w:space="0" w:color="000000"/>
            </w:tcBorders>
            <w:vAlign w:val="center"/>
          </w:tcPr>
          <w:p w14:paraId="7F2B8805" w14:textId="77777777" w:rsidR="00F56916" w:rsidRPr="00D0172B" w:rsidRDefault="006B39D8">
            <w:pPr>
              <w:pStyle w:val="TAC"/>
              <w:widowControl w:val="0"/>
              <w:rPr>
                <w:rFonts w:cs="Arial"/>
                <w:szCs w:val="18"/>
              </w:rPr>
            </w:pPr>
            <w:r w:rsidRPr="00D0172B">
              <w:rPr>
                <w:rFonts w:cs="Arial"/>
                <w:szCs w:val="18"/>
              </w:rPr>
              <w:t>0.0.18</w:t>
            </w:r>
          </w:p>
        </w:tc>
        <w:tc>
          <w:tcPr>
            <w:tcW w:w="7194" w:type="dxa"/>
            <w:tcBorders>
              <w:top w:val="single" w:sz="6" w:space="0" w:color="000000"/>
              <w:left w:val="single" w:sz="6" w:space="0" w:color="000000"/>
              <w:bottom w:val="single" w:sz="6" w:space="0" w:color="000000"/>
              <w:right w:val="single" w:sz="6" w:space="0" w:color="000000"/>
            </w:tcBorders>
            <w:vAlign w:val="center"/>
          </w:tcPr>
          <w:p w14:paraId="440E31FC" w14:textId="77777777" w:rsidR="00F56916" w:rsidRPr="00D0172B" w:rsidRDefault="006B39D8">
            <w:pPr>
              <w:pStyle w:val="TAL"/>
              <w:widowControl w:val="0"/>
              <w:rPr>
                <w:rFonts w:cs="Arial"/>
                <w:szCs w:val="18"/>
              </w:rPr>
            </w:pPr>
            <w:r w:rsidRPr="00D0172B">
              <w:rPr>
                <w:rFonts w:cs="Arial"/>
                <w:szCs w:val="18"/>
              </w:rPr>
              <w:t>Joachim: editorial clean-up</w:t>
            </w:r>
          </w:p>
        </w:tc>
      </w:tr>
      <w:tr w:rsidR="00F56916" w:rsidRPr="00D0172B" w14:paraId="35F123D8" w14:textId="77777777">
        <w:trPr>
          <w:jc w:val="center"/>
        </w:trPr>
        <w:tc>
          <w:tcPr>
            <w:tcW w:w="1557" w:type="dxa"/>
            <w:tcBorders>
              <w:top w:val="single" w:sz="6" w:space="0" w:color="000000"/>
              <w:left w:val="single" w:sz="6" w:space="0" w:color="000000"/>
              <w:bottom w:val="single" w:sz="6" w:space="0" w:color="000000"/>
              <w:right w:val="single" w:sz="6" w:space="0" w:color="000000"/>
            </w:tcBorders>
            <w:vAlign w:val="center"/>
          </w:tcPr>
          <w:p w14:paraId="77CDAD41" w14:textId="0563564B" w:rsidR="00F56916" w:rsidRPr="00D0172B" w:rsidRDefault="006B39D8">
            <w:pPr>
              <w:pStyle w:val="TAL"/>
              <w:widowControl w:val="0"/>
              <w:rPr>
                <w:rFonts w:cs="Arial"/>
                <w:szCs w:val="18"/>
              </w:rPr>
            </w:pPr>
            <w:r w:rsidRPr="00D0172B">
              <w:rPr>
                <w:rFonts w:cs="Arial"/>
                <w:szCs w:val="18"/>
              </w:rPr>
              <w:t>11.08.2023</w:t>
            </w:r>
          </w:p>
        </w:tc>
        <w:tc>
          <w:tcPr>
            <w:tcW w:w="819" w:type="dxa"/>
            <w:tcBorders>
              <w:top w:val="single" w:sz="6" w:space="0" w:color="000000"/>
              <w:left w:val="single" w:sz="6" w:space="0" w:color="000000"/>
              <w:bottom w:val="single" w:sz="6" w:space="0" w:color="000000"/>
              <w:right w:val="single" w:sz="6" w:space="0" w:color="000000"/>
            </w:tcBorders>
            <w:vAlign w:val="center"/>
          </w:tcPr>
          <w:p w14:paraId="287C96D1" w14:textId="77777777" w:rsidR="00F56916" w:rsidRPr="00D0172B" w:rsidRDefault="006B39D8">
            <w:pPr>
              <w:pStyle w:val="TAC"/>
              <w:widowControl w:val="0"/>
              <w:rPr>
                <w:rFonts w:cs="Arial"/>
                <w:szCs w:val="18"/>
              </w:rPr>
            </w:pPr>
            <w:r w:rsidRPr="00D0172B">
              <w:rPr>
                <w:rFonts w:cs="Arial"/>
                <w:szCs w:val="18"/>
              </w:rPr>
              <w:t>0.0.19</w:t>
            </w:r>
          </w:p>
        </w:tc>
        <w:tc>
          <w:tcPr>
            <w:tcW w:w="7194" w:type="dxa"/>
            <w:tcBorders>
              <w:top w:val="single" w:sz="6" w:space="0" w:color="000000"/>
              <w:left w:val="single" w:sz="6" w:space="0" w:color="000000"/>
              <w:bottom w:val="single" w:sz="6" w:space="0" w:color="000000"/>
              <w:right w:val="single" w:sz="6" w:space="0" w:color="000000"/>
            </w:tcBorders>
            <w:vAlign w:val="center"/>
          </w:tcPr>
          <w:p w14:paraId="4EB2A1AC" w14:textId="77777777" w:rsidR="00F56916" w:rsidRPr="00D0172B" w:rsidRDefault="006B39D8">
            <w:pPr>
              <w:pStyle w:val="TAL"/>
              <w:widowControl w:val="0"/>
              <w:rPr>
                <w:rFonts w:cs="Arial"/>
                <w:szCs w:val="18"/>
              </w:rPr>
            </w:pPr>
            <w:r w:rsidRPr="00D0172B">
              <w:rPr>
                <w:rFonts w:cs="Arial"/>
                <w:szCs w:val="18"/>
              </w:rPr>
              <w:t>Giulia: updated section 5.3 and added annex X</w:t>
            </w:r>
          </w:p>
        </w:tc>
      </w:tr>
      <w:tr w:rsidR="00F56916" w:rsidRPr="00D0172B" w14:paraId="0982D591" w14:textId="77777777">
        <w:trPr>
          <w:jc w:val="center"/>
        </w:trPr>
        <w:tc>
          <w:tcPr>
            <w:tcW w:w="1557" w:type="dxa"/>
            <w:tcBorders>
              <w:top w:val="single" w:sz="6" w:space="0" w:color="000000"/>
              <w:left w:val="single" w:sz="6" w:space="0" w:color="000000"/>
              <w:bottom w:val="single" w:sz="6" w:space="0" w:color="000000"/>
              <w:right w:val="single" w:sz="6" w:space="0" w:color="000000"/>
            </w:tcBorders>
            <w:vAlign w:val="center"/>
          </w:tcPr>
          <w:p w14:paraId="7EF8DF92" w14:textId="77777777" w:rsidR="00F56916" w:rsidRPr="00D0172B" w:rsidRDefault="006B39D8">
            <w:pPr>
              <w:pStyle w:val="TAL"/>
              <w:widowControl w:val="0"/>
              <w:rPr>
                <w:rFonts w:cs="Arial"/>
                <w:szCs w:val="18"/>
              </w:rPr>
            </w:pPr>
            <w:r w:rsidRPr="00D0172B">
              <w:rPr>
                <w:rFonts w:cs="Arial"/>
                <w:szCs w:val="18"/>
              </w:rPr>
              <w:t>11.08.2023</w:t>
            </w:r>
          </w:p>
        </w:tc>
        <w:tc>
          <w:tcPr>
            <w:tcW w:w="819" w:type="dxa"/>
            <w:tcBorders>
              <w:top w:val="single" w:sz="6" w:space="0" w:color="000000"/>
              <w:left w:val="single" w:sz="6" w:space="0" w:color="000000"/>
              <w:bottom w:val="single" w:sz="6" w:space="0" w:color="000000"/>
              <w:right w:val="single" w:sz="6" w:space="0" w:color="000000"/>
            </w:tcBorders>
            <w:vAlign w:val="center"/>
          </w:tcPr>
          <w:p w14:paraId="2CA5D688" w14:textId="77777777" w:rsidR="00F56916" w:rsidRPr="00D0172B" w:rsidRDefault="006B39D8">
            <w:pPr>
              <w:pStyle w:val="TAC"/>
              <w:widowControl w:val="0"/>
              <w:rPr>
                <w:rFonts w:cs="Arial"/>
                <w:szCs w:val="18"/>
              </w:rPr>
            </w:pPr>
            <w:r w:rsidRPr="00D0172B">
              <w:rPr>
                <w:rFonts w:cs="Arial"/>
                <w:szCs w:val="18"/>
              </w:rPr>
              <w:t>0.0.20</w:t>
            </w:r>
          </w:p>
        </w:tc>
        <w:tc>
          <w:tcPr>
            <w:tcW w:w="7194" w:type="dxa"/>
            <w:tcBorders>
              <w:top w:val="single" w:sz="6" w:space="0" w:color="000000"/>
              <w:left w:val="single" w:sz="6" w:space="0" w:color="000000"/>
              <w:bottom w:val="single" w:sz="6" w:space="0" w:color="000000"/>
              <w:right w:val="single" w:sz="6" w:space="0" w:color="000000"/>
            </w:tcBorders>
            <w:vAlign w:val="center"/>
          </w:tcPr>
          <w:p w14:paraId="7123E7DC" w14:textId="77777777" w:rsidR="00F56916" w:rsidRPr="00D0172B" w:rsidRDefault="006B39D8">
            <w:pPr>
              <w:pStyle w:val="TAL"/>
              <w:widowControl w:val="0"/>
              <w:rPr>
                <w:rFonts w:cs="Arial"/>
                <w:szCs w:val="18"/>
              </w:rPr>
            </w:pPr>
            <w:r w:rsidRPr="00D0172B">
              <w:rPr>
                <w:rFonts w:cs="Arial"/>
                <w:szCs w:val="18"/>
              </w:rPr>
              <w:t xml:space="preserve">David: cleaned up sections 6.1, 6.2, </w:t>
            </w:r>
            <w:proofErr w:type="gramStart"/>
            <w:r w:rsidRPr="00D0172B">
              <w:rPr>
                <w:rFonts w:cs="Arial"/>
                <w:szCs w:val="18"/>
              </w:rPr>
              <w:t>6.3</w:t>
            </w:r>
            <w:proofErr w:type="gramEnd"/>
            <w:r w:rsidRPr="00D0172B">
              <w:rPr>
                <w:rFonts w:cs="Arial"/>
                <w:szCs w:val="18"/>
              </w:rPr>
              <w:t>.</w:t>
            </w:r>
          </w:p>
        </w:tc>
      </w:tr>
      <w:tr w:rsidR="00F56916" w:rsidRPr="00D0172B" w14:paraId="5877B62E" w14:textId="77777777">
        <w:trPr>
          <w:jc w:val="center"/>
        </w:trPr>
        <w:tc>
          <w:tcPr>
            <w:tcW w:w="1557" w:type="dxa"/>
            <w:tcBorders>
              <w:top w:val="single" w:sz="6" w:space="0" w:color="000000"/>
              <w:left w:val="single" w:sz="6" w:space="0" w:color="000000"/>
              <w:bottom w:val="single" w:sz="6" w:space="0" w:color="000000"/>
              <w:right w:val="single" w:sz="6" w:space="0" w:color="000000"/>
            </w:tcBorders>
            <w:vAlign w:val="center"/>
          </w:tcPr>
          <w:p w14:paraId="7B47CBDA" w14:textId="77777777" w:rsidR="00F56916" w:rsidRPr="00D0172B" w:rsidRDefault="006B39D8">
            <w:pPr>
              <w:pStyle w:val="TAL"/>
              <w:widowControl w:val="0"/>
              <w:rPr>
                <w:rFonts w:cs="Arial"/>
                <w:szCs w:val="18"/>
              </w:rPr>
            </w:pPr>
            <w:r w:rsidRPr="00D0172B">
              <w:rPr>
                <w:rFonts w:cs="Arial"/>
                <w:szCs w:val="18"/>
              </w:rPr>
              <w:t>13.08.2023</w:t>
            </w:r>
          </w:p>
        </w:tc>
        <w:tc>
          <w:tcPr>
            <w:tcW w:w="819" w:type="dxa"/>
            <w:tcBorders>
              <w:top w:val="single" w:sz="6" w:space="0" w:color="000000"/>
              <w:left w:val="single" w:sz="6" w:space="0" w:color="000000"/>
              <w:bottom w:val="single" w:sz="6" w:space="0" w:color="000000"/>
              <w:right w:val="single" w:sz="6" w:space="0" w:color="000000"/>
            </w:tcBorders>
            <w:vAlign w:val="center"/>
          </w:tcPr>
          <w:p w14:paraId="0C646289" w14:textId="77777777" w:rsidR="00F56916" w:rsidRPr="00D0172B" w:rsidRDefault="006B39D8">
            <w:pPr>
              <w:pStyle w:val="TAC"/>
              <w:widowControl w:val="0"/>
              <w:rPr>
                <w:rFonts w:cs="Arial"/>
                <w:szCs w:val="18"/>
              </w:rPr>
            </w:pPr>
            <w:r w:rsidRPr="00D0172B">
              <w:rPr>
                <w:rFonts w:cs="Arial"/>
                <w:szCs w:val="18"/>
              </w:rPr>
              <w:t>0.0.21</w:t>
            </w:r>
          </w:p>
        </w:tc>
        <w:tc>
          <w:tcPr>
            <w:tcW w:w="7194" w:type="dxa"/>
            <w:tcBorders>
              <w:top w:val="single" w:sz="6" w:space="0" w:color="000000"/>
              <w:left w:val="single" w:sz="6" w:space="0" w:color="000000"/>
              <w:bottom w:val="single" w:sz="6" w:space="0" w:color="000000"/>
              <w:right w:val="single" w:sz="6" w:space="0" w:color="000000"/>
            </w:tcBorders>
            <w:vAlign w:val="center"/>
          </w:tcPr>
          <w:p w14:paraId="0224CA76" w14:textId="77777777" w:rsidR="00F56916" w:rsidRPr="00D0172B" w:rsidRDefault="006B39D8">
            <w:pPr>
              <w:pStyle w:val="TAL"/>
              <w:widowControl w:val="0"/>
              <w:rPr>
                <w:rFonts w:cs="Arial"/>
                <w:szCs w:val="18"/>
              </w:rPr>
            </w:pPr>
            <w:r w:rsidRPr="00D0172B">
              <w:rPr>
                <w:rFonts w:cs="Arial"/>
                <w:szCs w:val="18"/>
              </w:rPr>
              <w:t>David: added section 7.2.</w:t>
            </w:r>
          </w:p>
        </w:tc>
      </w:tr>
      <w:tr w:rsidR="00F56916" w:rsidRPr="00D0172B" w14:paraId="5ACCFE3C" w14:textId="77777777">
        <w:trPr>
          <w:jc w:val="center"/>
        </w:trPr>
        <w:tc>
          <w:tcPr>
            <w:tcW w:w="1557" w:type="dxa"/>
            <w:tcBorders>
              <w:top w:val="single" w:sz="6" w:space="0" w:color="000000"/>
              <w:left w:val="single" w:sz="6" w:space="0" w:color="000000"/>
              <w:bottom w:val="single" w:sz="6" w:space="0" w:color="000000"/>
              <w:right w:val="single" w:sz="6" w:space="0" w:color="000000"/>
            </w:tcBorders>
            <w:vAlign w:val="center"/>
          </w:tcPr>
          <w:p w14:paraId="0394EE17" w14:textId="431D89E6" w:rsidR="00F56916" w:rsidRPr="00D0172B" w:rsidRDefault="00F56916">
            <w:pPr>
              <w:pStyle w:val="TAL"/>
              <w:widowControl w:val="0"/>
              <w:rPr>
                <w:rFonts w:cs="Arial"/>
                <w:szCs w:val="18"/>
              </w:rPr>
            </w:pPr>
          </w:p>
        </w:tc>
        <w:tc>
          <w:tcPr>
            <w:tcW w:w="819" w:type="dxa"/>
            <w:tcBorders>
              <w:top w:val="single" w:sz="6" w:space="0" w:color="000000"/>
              <w:left w:val="single" w:sz="6" w:space="0" w:color="000000"/>
              <w:bottom w:val="single" w:sz="6" w:space="0" w:color="000000"/>
              <w:right w:val="single" w:sz="6" w:space="0" w:color="000000"/>
            </w:tcBorders>
            <w:vAlign w:val="center"/>
          </w:tcPr>
          <w:p w14:paraId="037E97A4" w14:textId="77777777" w:rsidR="00F56916" w:rsidRPr="00D0172B" w:rsidRDefault="00F56916">
            <w:pPr>
              <w:pStyle w:val="TAC"/>
              <w:widowControl w:val="0"/>
              <w:rPr>
                <w:rFonts w:cs="Arial"/>
                <w:szCs w:val="18"/>
              </w:rPr>
            </w:pPr>
          </w:p>
        </w:tc>
        <w:tc>
          <w:tcPr>
            <w:tcW w:w="7194" w:type="dxa"/>
            <w:tcBorders>
              <w:top w:val="single" w:sz="6" w:space="0" w:color="000000"/>
              <w:left w:val="single" w:sz="6" w:space="0" w:color="000000"/>
              <w:bottom w:val="single" w:sz="6" w:space="0" w:color="000000"/>
              <w:right w:val="single" w:sz="6" w:space="0" w:color="000000"/>
            </w:tcBorders>
            <w:vAlign w:val="center"/>
          </w:tcPr>
          <w:p w14:paraId="2A8C134B" w14:textId="77777777" w:rsidR="00F56916" w:rsidRPr="00D0172B" w:rsidRDefault="00F56916">
            <w:pPr>
              <w:pStyle w:val="TAL"/>
              <w:widowControl w:val="0"/>
              <w:rPr>
                <w:rFonts w:cs="Arial"/>
                <w:szCs w:val="18"/>
              </w:rPr>
            </w:pPr>
          </w:p>
        </w:tc>
      </w:tr>
      <w:tr w:rsidR="00F56916" w:rsidRPr="00D0172B" w14:paraId="26EC4766" w14:textId="77777777">
        <w:trPr>
          <w:jc w:val="center"/>
        </w:trPr>
        <w:tc>
          <w:tcPr>
            <w:tcW w:w="1557" w:type="dxa"/>
            <w:tcBorders>
              <w:top w:val="single" w:sz="6" w:space="0" w:color="000000"/>
              <w:left w:val="single" w:sz="6" w:space="0" w:color="000000"/>
              <w:bottom w:val="single" w:sz="6" w:space="0" w:color="000000"/>
              <w:right w:val="single" w:sz="6" w:space="0" w:color="000000"/>
            </w:tcBorders>
            <w:vAlign w:val="center"/>
          </w:tcPr>
          <w:p w14:paraId="05422369" w14:textId="4468C0E4" w:rsidR="00F56916" w:rsidRPr="00D0172B" w:rsidRDefault="004043C3">
            <w:pPr>
              <w:pStyle w:val="TAL"/>
              <w:widowControl w:val="0"/>
              <w:rPr>
                <w:rFonts w:cs="Arial"/>
                <w:szCs w:val="18"/>
              </w:rPr>
            </w:pPr>
            <w:r w:rsidRPr="00D0172B">
              <w:rPr>
                <w:rFonts w:cs="Arial"/>
                <w:szCs w:val="18"/>
              </w:rPr>
              <w:t>14.08.2023</w:t>
            </w:r>
          </w:p>
        </w:tc>
        <w:tc>
          <w:tcPr>
            <w:tcW w:w="819" w:type="dxa"/>
            <w:tcBorders>
              <w:top w:val="single" w:sz="6" w:space="0" w:color="000000"/>
              <w:left w:val="single" w:sz="6" w:space="0" w:color="000000"/>
              <w:bottom w:val="single" w:sz="6" w:space="0" w:color="000000"/>
              <w:right w:val="single" w:sz="6" w:space="0" w:color="000000"/>
            </w:tcBorders>
            <w:vAlign w:val="center"/>
          </w:tcPr>
          <w:p w14:paraId="55551DED" w14:textId="6F353763" w:rsidR="00F56916" w:rsidRPr="00D0172B" w:rsidRDefault="004043C3">
            <w:pPr>
              <w:pStyle w:val="TAC"/>
              <w:widowControl w:val="0"/>
              <w:rPr>
                <w:rFonts w:cs="Arial"/>
                <w:szCs w:val="18"/>
              </w:rPr>
            </w:pPr>
            <w:r w:rsidRPr="00D0172B">
              <w:rPr>
                <w:rFonts w:cs="Arial"/>
                <w:szCs w:val="18"/>
              </w:rPr>
              <w:t>0.0.23</w:t>
            </w:r>
          </w:p>
        </w:tc>
        <w:tc>
          <w:tcPr>
            <w:tcW w:w="7194" w:type="dxa"/>
            <w:tcBorders>
              <w:top w:val="single" w:sz="6" w:space="0" w:color="000000"/>
              <w:left w:val="single" w:sz="6" w:space="0" w:color="000000"/>
              <w:bottom w:val="single" w:sz="6" w:space="0" w:color="000000"/>
              <w:right w:val="single" w:sz="6" w:space="0" w:color="000000"/>
            </w:tcBorders>
            <w:vAlign w:val="center"/>
          </w:tcPr>
          <w:p w14:paraId="3D6A0270" w14:textId="1C91383B" w:rsidR="00F56916" w:rsidRPr="00D0172B" w:rsidRDefault="004043C3">
            <w:pPr>
              <w:pStyle w:val="TAL"/>
              <w:widowControl w:val="0"/>
              <w:rPr>
                <w:rFonts w:cs="Arial"/>
                <w:szCs w:val="18"/>
              </w:rPr>
            </w:pPr>
            <w:r w:rsidRPr="00D0172B">
              <w:rPr>
                <w:rFonts w:cs="Arial"/>
                <w:szCs w:val="18"/>
              </w:rPr>
              <w:t>Giulia: updated section 5.3 (added introduction), annex H, update provisions</w:t>
            </w:r>
          </w:p>
        </w:tc>
      </w:tr>
      <w:tr w:rsidR="00F56916" w:rsidRPr="00D0172B" w14:paraId="2FB8EBDB" w14:textId="77777777">
        <w:trPr>
          <w:jc w:val="center"/>
        </w:trPr>
        <w:tc>
          <w:tcPr>
            <w:tcW w:w="1557" w:type="dxa"/>
            <w:tcBorders>
              <w:top w:val="single" w:sz="6" w:space="0" w:color="000000"/>
              <w:left w:val="single" w:sz="6" w:space="0" w:color="000000"/>
              <w:bottom w:val="single" w:sz="6" w:space="0" w:color="000000"/>
              <w:right w:val="single" w:sz="6" w:space="0" w:color="000000"/>
            </w:tcBorders>
            <w:vAlign w:val="center"/>
          </w:tcPr>
          <w:p w14:paraId="517BDD2F" w14:textId="3EF29B9D" w:rsidR="00F56916" w:rsidRPr="00D0172B" w:rsidRDefault="003A6BE2">
            <w:pPr>
              <w:pStyle w:val="TAL"/>
              <w:widowControl w:val="0"/>
              <w:rPr>
                <w:rFonts w:cs="Arial"/>
                <w:szCs w:val="18"/>
              </w:rPr>
            </w:pPr>
            <w:r w:rsidRPr="00D0172B">
              <w:rPr>
                <w:rFonts w:cs="Arial"/>
                <w:szCs w:val="18"/>
              </w:rPr>
              <w:t>18.08.2023</w:t>
            </w:r>
          </w:p>
        </w:tc>
        <w:tc>
          <w:tcPr>
            <w:tcW w:w="819" w:type="dxa"/>
            <w:tcBorders>
              <w:top w:val="single" w:sz="6" w:space="0" w:color="000000"/>
              <w:left w:val="single" w:sz="6" w:space="0" w:color="000000"/>
              <w:bottom w:val="single" w:sz="6" w:space="0" w:color="000000"/>
              <w:right w:val="single" w:sz="6" w:space="0" w:color="000000"/>
            </w:tcBorders>
            <w:vAlign w:val="center"/>
          </w:tcPr>
          <w:p w14:paraId="17E138B5" w14:textId="23C011E7" w:rsidR="00F56916" w:rsidRPr="00D0172B" w:rsidRDefault="003A6BE2">
            <w:pPr>
              <w:pStyle w:val="TAC"/>
              <w:widowControl w:val="0"/>
              <w:rPr>
                <w:rFonts w:cs="Arial"/>
                <w:szCs w:val="18"/>
              </w:rPr>
            </w:pPr>
            <w:r w:rsidRPr="00D0172B">
              <w:rPr>
                <w:rFonts w:cs="Arial"/>
                <w:szCs w:val="18"/>
              </w:rPr>
              <w:t>0.0.24</w:t>
            </w:r>
          </w:p>
        </w:tc>
        <w:tc>
          <w:tcPr>
            <w:tcW w:w="7194" w:type="dxa"/>
            <w:tcBorders>
              <w:top w:val="single" w:sz="6" w:space="0" w:color="000000"/>
              <w:left w:val="single" w:sz="6" w:space="0" w:color="000000"/>
              <w:bottom w:val="single" w:sz="6" w:space="0" w:color="000000"/>
              <w:right w:val="single" w:sz="6" w:space="0" w:color="000000"/>
            </w:tcBorders>
            <w:vAlign w:val="center"/>
          </w:tcPr>
          <w:p w14:paraId="3649290F" w14:textId="703EFB25" w:rsidR="00F56916" w:rsidRPr="00D0172B" w:rsidRDefault="003A6BE2">
            <w:pPr>
              <w:pStyle w:val="TAL"/>
              <w:widowControl w:val="0"/>
              <w:rPr>
                <w:rFonts w:cs="Arial"/>
                <w:szCs w:val="18"/>
              </w:rPr>
            </w:pPr>
            <w:r w:rsidRPr="00D0172B">
              <w:rPr>
                <w:rFonts w:cs="Arial"/>
                <w:szCs w:val="18"/>
              </w:rPr>
              <w:t xml:space="preserve">Joachim: editorial clean-up, </w:t>
            </w:r>
            <w:r w:rsidR="00205624" w:rsidRPr="00D0172B">
              <w:rPr>
                <w:rFonts w:cs="Arial"/>
                <w:szCs w:val="18"/>
              </w:rPr>
              <w:t>update clause 4, update clause 2 and 3</w:t>
            </w:r>
          </w:p>
        </w:tc>
      </w:tr>
      <w:tr w:rsidR="00F56916" w:rsidRPr="00D0172B" w14:paraId="045CBA58" w14:textId="77777777">
        <w:trPr>
          <w:jc w:val="center"/>
        </w:trPr>
        <w:tc>
          <w:tcPr>
            <w:tcW w:w="1557" w:type="dxa"/>
            <w:tcBorders>
              <w:top w:val="single" w:sz="6" w:space="0" w:color="000000"/>
              <w:left w:val="single" w:sz="6" w:space="0" w:color="000000"/>
              <w:bottom w:val="single" w:sz="6" w:space="0" w:color="000000"/>
              <w:right w:val="single" w:sz="6" w:space="0" w:color="000000"/>
            </w:tcBorders>
            <w:vAlign w:val="center"/>
          </w:tcPr>
          <w:p w14:paraId="643D0E5E" w14:textId="77777777" w:rsidR="00F56916" w:rsidRPr="00D0172B" w:rsidRDefault="00F56916">
            <w:pPr>
              <w:pStyle w:val="TAL"/>
              <w:widowControl w:val="0"/>
              <w:rPr>
                <w:rFonts w:cs="Arial"/>
                <w:szCs w:val="18"/>
              </w:rPr>
            </w:pPr>
          </w:p>
        </w:tc>
        <w:tc>
          <w:tcPr>
            <w:tcW w:w="819" w:type="dxa"/>
            <w:tcBorders>
              <w:top w:val="single" w:sz="6" w:space="0" w:color="000000"/>
              <w:left w:val="single" w:sz="6" w:space="0" w:color="000000"/>
              <w:bottom w:val="single" w:sz="6" w:space="0" w:color="000000"/>
              <w:right w:val="single" w:sz="6" w:space="0" w:color="000000"/>
            </w:tcBorders>
            <w:vAlign w:val="center"/>
          </w:tcPr>
          <w:p w14:paraId="155D15E0" w14:textId="77777777" w:rsidR="00F56916" w:rsidRPr="00D0172B" w:rsidRDefault="00F56916">
            <w:pPr>
              <w:pStyle w:val="TAC"/>
              <w:widowControl w:val="0"/>
              <w:rPr>
                <w:rFonts w:cs="Arial"/>
                <w:szCs w:val="18"/>
              </w:rPr>
            </w:pPr>
          </w:p>
        </w:tc>
        <w:tc>
          <w:tcPr>
            <w:tcW w:w="7194" w:type="dxa"/>
            <w:tcBorders>
              <w:top w:val="single" w:sz="6" w:space="0" w:color="000000"/>
              <w:left w:val="single" w:sz="6" w:space="0" w:color="000000"/>
              <w:bottom w:val="single" w:sz="6" w:space="0" w:color="000000"/>
              <w:right w:val="single" w:sz="6" w:space="0" w:color="000000"/>
            </w:tcBorders>
            <w:vAlign w:val="center"/>
          </w:tcPr>
          <w:p w14:paraId="2F1CF12B" w14:textId="77777777" w:rsidR="00F56916" w:rsidRPr="00D0172B" w:rsidRDefault="00F56916">
            <w:pPr>
              <w:pStyle w:val="TAL"/>
              <w:widowControl w:val="0"/>
              <w:rPr>
                <w:rFonts w:cs="Arial"/>
                <w:szCs w:val="18"/>
              </w:rPr>
            </w:pPr>
          </w:p>
        </w:tc>
      </w:tr>
      <w:tr w:rsidR="00F56916" w:rsidRPr="00D0172B" w14:paraId="7C692EA4" w14:textId="77777777">
        <w:trPr>
          <w:jc w:val="center"/>
        </w:trPr>
        <w:tc>
          <w:tcPr>
            <w:tcW w:w="1557" w:type="dxa"/>
            <w:tcBorders>
              <w:top w:val="single" w:sz="6" w:space="0" w:color="000000"/>
              <w:left w:val="single" w:sz="6" w:space="0" w:color="000000"/>
              <w:bottom w:val="single" w:sz="6" w:space="0" w:color="000000"/>
              <w:right w:val="single" w:sz="6" w:space="0" w:color="000000"/>
            </w:tcBorders>
            <w:vAlign w:val="center"/>
          </w:tcPr>
          <w:p w14:paraId="74656C86" w14:textId="60600B06" w:rsidR="00F56916" w:rsidRPr="00D0172B" w:rsidRDefault="00676E18">
            <w:pPr>
              <w:pStyle w:val="TAL"/>
              <w:widowControl w:val="0"/>
              <w:rPr>
                <w:rFonts w:cs="Arial"/>
                <w:szCs w:val="18"/>
              </w:rPr>
            </w:pPr>
            <w:r w:rsidRPr="00D0172B">
              <w:rPr>
                <w:rFonts w:cs="Arial"/>
                <w:szCs w:val="18"/>
              </w:rPr>
              <w:t>25.08.2023</w:t>
            </w:r>
          </w:p>
        </w:tc>
        <w:tc>
          <w:tcPr>
            <w:tcW w:w="819" w:type="dxa"/>
            <w:tcBorders>
              <w:top w:val="single" w:sz="6" w:space="0" w:color="000000"/>
              <w:left w:val="single" w:sz="6" w:space="0" w:color="000000"/>
              <w:bottom w:val="single" w:sz="6" w:space="0" w:color="000000"/>
              <w:right w:val="single" w:sz="6" w:space="0" w:color="000000"/>
            </w:tcBorders>
            <w:vAlign w:val="center"/>
          </w:tcPr>
          <w:p w14:paraId="72015779" w14:textId="1AF1A900" w:rsidR="00F56916" w:rsidRPr="00D0172B" w:rsidRDefault="001D124F">
            <w:pPr>
              <w:pStyle w:val="TAC"/>
              <w:widowControl w:val="0"/>
              <w:rPr>
                <w:rFonts w:cs="Arial"/>
                <w:szCs w:val="18"/>
              </w:rPr>
            </w:pPr>
            <w:r w:rsidRPr="00D0172B">
              <w:rPr>
                <w:rFonts w:cs="Arial"/>
                <w:szCs w:val="18"/>
              </w:rPr>
              <w:t>0.0.26</w:t>
            </w:r>
          </w:p>
        </w:tc>
        <w:tc>
          <w:tcPr>
            <w:tcW w:w="7194" w:type="dxa"/>
            <w:tcBorders>
              <w:top w:val="single" w:sz="6" w:space="0" w:color="000000"/>
              <w:left w:val="single" w:sz="6" w:space="0" w:color="000000"/>
              <w:bottom w:val="single" w:sz="6" w:space="0" w:color="000000"/>
              <w:right w:val="single" w:sz="6" w:space="0" w:color="000000"/>
            </w:tcBorders>
            <w:vAlign w:val="center"/>
          </w:tcPr>
          <w:p w14:paraId="3885B478" w14:textId="7BFE78E6" w:rsidR="00F56916" w:rsidRPr="00D0172B" w:rsidRDefault="001D124F">
            <w:pPr>
              <w:pStyle w:val="TAL"/>
              <w:widowControl w:val="0"/>
              <w:rPr>
                <w:rFonts w:cs="Arial"/>
                <w:szCs w:val="18"/>
              </w:rPr>
            </w:pPr>
            <w:r w:rsidRPr="00D0172B">
              <w:rPr>
                <w:rFonts w:cs="Arial"/>
                <w:szCs w:val="18"/>
              </w:rPr>
              <w:t>Joachim: incorporation of team review results</w:t>
            </w:r>
          </w:p>
        </w:tc>
      </w:tr>
      <w:tr w:rsidR="00F56916" w:rsidRPr="00D0172B" w14:paraId="77CB89F6" w14:textId="77777777">
        <w:trPr>
          <w:jc w:val="center"/>
        </w:trPr>
        <w:tc>
          <w:tcPr>
            <w:tcW w:w="1557" w:type="dxa"/>
            <w:tcBorders>
              <w:top w:val="single" w:sz="6" w:space="0" w:color="000000"/>
              <w:left w:val="single" w:sz="6" w:space="0" w:color="000000"/>
              <w:bottom w:val="single" w:sz="6" w:space="0" w:color="000000"/>
              <w:right w:val="single" w:sz="6" w:space="0" w:color="000000"/>
            </w:tcBorders>
            <w:vAlign w:val="center"/>
          </w:tcPr>
          <w:p w14:paraId="6A2F3B9E" w14:textId="3C4BBAD8" w:rsidR="00F56916" w:rsidRPr="00D0172B" w:rsidRDefault="001950D6" w:rsidP="001F2202">
            <w:pPr>
              <w:pStyle w:val="TAL"/>
              <w:widowControl w:val="0"/>
              <w:rPr>
                <w:rFonts w:cs="Arial"/>
                <w:szCs w:val="18"/>
              </w:rPr>
            </w:pPr>
            <w:r w:rsidRPr="00D0172B">
              <w:rPr>
                <w:rFonts w:cs="Arial"/>
                <w:szCs w:val="18"/>
              </w:rPr>
              <w:t>29.08.2023</w:t>
            </w:r>
          </w:p>
        </w:tc>
        <w:tc>
          <w:tcPr>
            <w:tcW w:w="819" w:type="dxa"/>
            <w:tcBorders>
              <w:top w:val="single" w:sz="6" w:space="0" w:color="000000"/>
              <w:left w:val="single" w:sz="6" w:space="0" w:color="000000"/>
              <w:bottom w:val="single" w:sz="6" w:space="0" w:color="000000"/>
              <w:right w:val="single" w:sz="6" w:space="0" w:color="000000"/>
            </w:tcBorders>
            <w:vAlign w:val="center"/>
          </w:tcPr>
          <w:p w14:paraId="310F07EC" w14:textId="71ECB5BA" w:rsidR="00F56916" w:rsidRPr="00D0172B" w:rsidRDefault="001950D6">
            <w:pPr>
              <w:pStyle w:val="TAC"/>
              <w:widowControl w:val="0"/>
              <w:rPr>
                <w:rFonts w:cs="Arial"/>
                <w:szCs w:val="18"/>
              </w:rPr>
            </w:pPr>
            <w:r w:rsidRPr="00D0172B">
              <w:rPr>
                <w:rFonts w:cs="Arial"/>
                <w:szCs w:val="18"/>
              </w:rPr>
              <w:t>0.1.0</w:t>
            </w:r>
          </w:p>
        </w:tc>
        <w:tc>
          <w:tcPr>
            <w:tcW w:w="7194" w:type="dxa"/>
            <w:tcBorders>
              <w:top w:val="single" w:sz="6" w:space="0" w:color="000000"/>
              <w:left w:val="single" w:sz="6" w:space="0" w:color="000000"/>
              <w:bottom w:val="single" w:sz="6" w:space="0" w:color="000000"/>
              <w:right w:val="single" w:sz="6" w:space="0" w:color="000000"/>
            </w:tcBorders>
            <w:vAlign w:val="center"/>
          </w:tcPr>
          <w:p w14:paraId="28AFB550" w14:textId="404BB46E" w:rsidR="00F56916" w:rsidRPr="00D0172B" w:rsidRDefault="001950D6">
            <w:pPr>
              <w:pStyle w:val="TAL"/>
              <w:widowControl w:val="0"/>
              <w:rPr>
                <w:rFonts w:cs="Arial"/>
                <w:szCs w:val="18"/>
              </w:rPr>
            </w:pPr>
            <w:r w:rsidRPr="00D0172B">
              <w:rPr>
                <w:rFonts w:cs="Arial"/>
                <w:szCs w:val="18"/>
              </w:rPr>
              <w:t>Joachim: draft provided to TC SmartM2M for approval</w:t>
            </w:r>
          </w:p>
        </w:tc>
      </w:tr>
      <w:tr w:rsidR="00F56916" w:rsidRPr="00D0172B" w14:paraId="1F2CC8CF" w14:textId="77777777">
        <w:trPr>
          <w:jc w:val="center"/>
        </w:trPr>
        <w:tc>
          <w:tcPr>
            <w:tcW w:w="1557" w:type="dxa"/>
            <w:tcBorders>
              <w:top w:val="single" w:sz="6" w:space="0" w:color="000000"/>
              <w:left w:val="single" w:sz="6" w:space="0" w:color="000000"/>
              <w:bottom w:val="single" w:sz="6" w:space="0" w:color="000000"/>
              <w:right w:val="single" w:sz="6" w:space="0" w:color="000000"/>
            </w:tcBorders>
            <w:vAlign w:val="center"/>
          </w:tcPr>
          <w:p w14:paraId="5678A2A5" w14:textId="460E0D36" w:rsidR="00F56916" w:rsidRPr="00D0172B" w:rsidRDefault="00FA53CC">
            <w:pPr>
              <w:pStyle w:val="TAL"/>
              <w:widowControl w:val="0"/>
              <w:rPr>
                <w:rFonts w:cs="Arial"/>
                <w:szCs w:val="18"/>
              </w:rPr>
            </w:pPr>
            <w:r>
              <w:rPr>
                <w:rFonts w:cs="Arial"/>
                <w:szCs w:val="18"/>
              </w:rPr>
              <w:t>05.10.2023</w:t>
            </w:r>
          </w:p>
        </w:tc>
        <w:tc>
          <w:tcPr>
            <w:tcW w:w="819" w:type="dxa"/>
            <w:tcBorders>
              <w:top w:val="single" w:sz="6" w:space="0" w:color="000000"/>
              <w:left w:val="single" w:sz="6" w:space="0" w:color="000000"/>
              <w:bottom w:val="single" w:sz="6" w:space="0" w:color="000000"/>
              <w:right w:val="single" w:sz="6" w:space="0" w:color="000000"/>
            </w:tcBorders>
            <w:vAlign w:val="center"/>
          </w:tcPr>
          <w:p w14:paraId="6D046C94" w14:textId="241DAD88" w:rsidR="00F56916" w:rsidRPr="00D0172B" w:rsidRDefault="00FA53CC">
            <w:pPr>
              <w:pStyle w:val="TAC"/>
              <w:widowControl w:val="0"/>
              <w:rPr>
                <w:rFonts w:cs="Arial"/>
                <w:szCs w:val="18"/>
              </w:rPr>
            </w:pPr>
            <w:r>
              <w:rPr>
                <w:rFonts w:cs="Arial"/>
                <w:szCs w:val="18"/>
              </w:rPr>
              <w:t>0.1.1</w:t>
            </w:r>
          </w:p>
        </w:tc>
        <w:tc>
          <w:tcPr>
            <w:tcW w:w="7194" w:type="dxa"/>
            <w:tcBorders>
              <w:top w:val="single" w:sz="6" w:space="0" w:color="000000"/>
              <w:left w:val="single" w:sz="6" w:space="0" w:color="000000"/>
              <w:bottom w:val="single" w:sz="6" w:space="0" w:color="000000"/>
              <w:right w:val="single" w:sz="6" w:space="0" w:color="000000"/>
            </w:tcBorders>
            <w:vAlign w:val="center"/>
          </w:tcPr>
          <w:p w14:paraId="5DC66565" w14:textId="4D60EBB6" w:rsidR="00F56916" w:rsidRPr="00D0172B" w:rsidRDefault="00FA53CC">
            <w:pPr>
              <w:pStyle w:val="TAL"/>
              <w:widowControl w:val="0"/>
              <w:rPr>
                <w:rFonts w:cs="Arial"/>
                <w:szCs w:val="18"/>
              </w:rPr>
            </w:pPr>
            <w:r w:rsidRPr="00D0172B">
              <w:rPr>
                <w:rFonts w:cs="Arial"/>
                <w:szCs w:val="18"/>
              </w:rPr>
              <w:t>Joachim</w:t>
            </w:r>
            <w:r>
              <w:rPr>
                <w:rFonts w:cs="Arial"/>
                <w:szCs w:val="18"/>
              </w:rPr>
              <w:t>: minor editorial corrections</w:t>
            </w:r>
            <w:r w:rsidR="00BA41F1">
              <w:rPr>
                <w:rFonts w:cs="Arial"/>
                <w:szCs w:val="18"/>
              </w:rPr>
              <w:t xml:space="preserve">, </w:t>
            </w:r>
            <w:r w:rsidR="00F23761">
              <w:rPr>
                <w:rFonts w:cs="Arial"/>
                <w:szCs w:val="18"/>
              </w:rPr>
              <w:t>reference i.14 added</w:t>
            </w:r>
            <w:bookmarkStart w:id="134" w:name="_GoBack"/>
            <w:bookmarkEnd w:id="134"/>
          </w:p>
        </w:tc>
      </w:tr>
      <w:tr w:rsidR="00F56916" w:rsidRPr="00D0172B" w14:paraId="2F51ED0B" w14:textId="77777777">
        <w:trPr>
          <w:jc w:val="center"/>
        </w:trPr>
        <w:tc>
          <w:tcPr>
            <w:tcW w:w="1557" w:type="dxa"/>
            <w:tcBorders>
              <w:top w:val="single" w:sz="6" w:space="0" w:color="000000"/>
              <w:left w:val="single" w:sz="6" w:space="0" w:color="000000"/>
              <w:bottom w:val="single" w:sz="6" w:space="0" w:color="000000"/>
              <w:right w:val="single" w:sz="6" w:space="0" w:color="000000"/>
            </w:tcBorders>
            <w:vAlign w:val="center"/>
          </w:tcPr>
          <w:p w14:paraId="14205D02" w14:textId="77777777" w:rsidR="00F56916" w:rsidRPr="00D0172B" w:rsidRDefault="00F56916">
            <w:pPr>
              <w:pStyle w:val="TAL"/>
              <w:widowControl w:val="0"/>
              <w:rPr>
                <w:rFonts w:cs="Arial"/>
                <w:szCs w:val="18"/>
              </w:rPr>
            </w:pPr>
          </w:p>
        </w:tc>
        <w:tc>
          <w:tcPr>
            <w:tcW w:w="819" w:type="dxa"/>
            <w:tcBorders>
              <w:top w:val="single" w:sz="6" w:space="0" w:color="000000"/>
              <w:left w:val="single" w:sz="6" w:space="0" w:color="000000"/>
              <w:bottom w:val="single" w:sz="6" w:space="0" w:color="000000"/>
              <w:right w:val="single" w:sz="6" w:space="0" w:color="000000"/>
            </w:tcBorders>
            <w:vAlign w:val="center"/>
          </w:tcPr>
          <w:p w14:paraId="389CC4DB" w14:textId="77777777" w:rsidR="00F56916" w:rsidRPr="00D0172B" w:rsidRDefault="00F56916">
            <w:pPr>
              <w:pStyle w:val="TAC"/>
              <w:widowControl w:val="0"/>
              <w:rPr>
                <w:rFonts w:cs="Arial"/>
                <w:szCs w:val="18"/>
              </w:rPr>
            </w:pPr>
          </w:p>
        </w:tc>
        <w:tc>
          <w:tcPr>
            <w:tcW w:w="7194" w:type="dxa"/>
            <w:tcBorders>
              <w:top w:val="single" w:sz="6" w:space="0" w:color="000000"/>
              <w:left w:val="single" w:sz="6" w:space="0" w:color="000000"/>
              <w:bottom w:val="single" w:sz="6" w:space="0" w:color="000000"/>
              <w:right w:val="single" w:sz="6" w:space="0" w:color="000000"/>
            </w:tcBorders>
            <w:vAlign w:val="center"/>
          </w:tcPr>
          <w:p w14:paraId="7138E910" w14:textId="77777777" w:rsidR="00F56916" w:rsidRPr="00D0172B" w:rsidRDefault="00F56916">
            <w:pPr>
              <w:pStyle w:val="TAL"/>
              <w:widowControl w:val="0"/>
              <w:rPr>
                <w:rFonts w:cs="Arial"/>
                <w:szCs w:val="18"/>
              </w:rPr>
            </w:pPr>
          </w:p>
        </w:tc>
      </w:tr>
    </w:tbl>
    <w:p w14:paraId="74FF9DED" w14:textId="77777777" w:rsidR="00F56916" w:rsidRPr="00D0172B" w:rsidRDefault="00F56916">
      <w:pPr>
        <w:rPr>
          <w:rFonts w:ascii="Arial" w:hAnsi="Arial"/>
          <w:sz w:val="36"/>
        </w:rPr>
      </w:pPr>
    </w:p>
    <w:p w14:paraId="0D5A92A0" w14:textId="77777777" w:rsidR="00F56916" w:rsidRPr="00D0172B" w:rsidRDefault="006B39D8">
      <w:pPr>
        <w:spacing w:after="0"/>
        <w:textAlignment w:val="auto"/>
        <w:rPr>
          <w:rFonts w:ascii="Arial" w:hAnsi="Arial"/>
          <w:sz w:val="36"/>
        </w:rPr>
      </w:pPr>
      <w:r w:rsidRPr="00D0172B">
        <w:br w:type="page"/>
      </w:r>
    </w:p>
    <w:p w14:paraId="66B7AB9C" w14:textId="77777777" w:rsidR="00F56916" w:rsidRPr="00D0172B" w:rsidRDefault="006B39D8">
      <w:pPr>
        <w:pStyle w:val="berschrift1"/>
      </w:pPr>
      <w:bookmarkStart w:id="135" w:name="_Toc527982261"/>
      <w:bookmarkStart w:id="136" w:name="_Toc451532934"/>
      <w:bookmarkStart w:id="137" w:name="_Toc138688820"/>
      <w:bookmarkStart w:id="138" w:name="_Toc527982217"/>
      <w:bookmarkStart w:id="139" w:name="_Toc146896786"/>
      <w:r w:rsidRPr="00D0172B">
        <w:lastRenderedPageBreak/>
        <w:t>History</w:t>
      </w:r>
      <w:bookmarkEnd w:id="135"/>
      <w:bookmarkEnd w:id="136"/>
      <w:bookmarkEnd w:id="137"/>
      <w:bookmarkEnd w:id="138"/>
      <w:bookmarkEnd w:id="139"/>
    </w:p>
    <w:tbl>
      <w:tblPr>
        <w:tblW w:w="9639" w:type="dxa"/>
        <w:jc w:val="center"/>
        <w:tblLayout w:type="fixed"/>
        <w:tblCellMar>
          <w:left w:w="28" w:type="dxa"/>
          <w:right w:w="28" w:type="dxa"/>
        </w:tblCellMar>
        <w:tblLook w:val="0000" w:firstRow="0" w:lastRow="0" w:firstColumn="0" w:lastColumn="0" w:noHBand="0" w:noVBand="0"/>
      </w:tblPr>
      <w:tblGrid>
        <w:gridCol w:w="1247"/>
        <w:gridCol w:w="1583"/>
        <w:gridCol w:w="6809"/>
      </w:tblGrid>
      <w:tr w:rsidR="00F56916" w:rsidRPr="00D0172B" w14:paraId="30843848" w14:textId="77777777">
        <w:trPr>
          <w:cantSplit/>
          <w:jc w:val="center"/>
        </w:trPr>
        <w:tc>
          <w:tcPr>
            <w:tcW w:w="9639" w:type="dxa"/>
            <w:gridSpan w:val="3"/>
            <w:tcBorders>
              <w:top w:val="single" w:sz="6" w:space="0" w:color="000000"/>
              <w:left w:val="single" w:sz="6" w:space="0" w:color="000000"/>
              <w:bottom w:val="single" w:sz="6" w:space="0" w:color="000000"/>
              <w:right w:val="single" w:sz="6" w:space="0" w:color="000000"/>
            </w:tcBorders>
          </w:tcPr>
          <w:p w14:paraId="2F3F7550" w14:textId="77777777" w:rsidR="00F56916" w:rsidRPr="00D0172B" w:rsidRDefault="006B39D8">
            <w:pPr>
              <w:keepNext/>
              <w:widowControl w:val="0"/>
              <w:spacing w:before="60" w:after="60"/>
              <w:jc w:val="center"/>
              <w:rPr>
                <w:b/>
                <w:sz w:val="24"/>
              </w:rPr>
            </w:pPr>
            <w:r w:rsidRPr="00D0172B">
              <w:rPr>
                <w:b/>
                <w:sz w:val="24"/>
              </w:rPr>
              <w:t>Document history</w:t>
            </w:r>
          </w:p>
        </w:tc>
      </w:tr>
      <w:tr w:rsidR="00F56916" w:rsidRPr="00D0172B" w14:paraId="26FAFDB9" w14:textId="77777777">
        <w:trPr>
          <w:cantSplit/>
          <w:jc w:val="center"/>
        </w:trPr>
        <w:tc>
          <w:tcPr>
            <w:tcW w:w="1247" w:type="dxa"/>
            <w:tcBorders>
              <w:top w:val="single" w:sz="6" w:space="0" w:color="000000"/>
              <w:left w:val="single" w:sz="6" w:space="0" w:color="000000"/>
              <w:bottom w:val="single" w:sz="6" w:space="0" w:color="000000"/>
              <w:right w:val="single" w:sz="6" w:space="0" w:color="000000"/>
            </w:tcBorders>
          </w:tcPr>
          <w:p w14:paraId="5B70012A" w14:textId="77777777" w:rsidR="00F56916" w:rsidRPr="00D0172B" w:rsidRDefault="00F56916">
            <w:pPr>
              <w:pStyle w:val="FP"/>
              <w:keepNext/>
              <w:widowControl w:val="0"/>
              <w:spacing w:before="80" w:after="80"/>
              <w:ind w:left="57"/>
              <w:rPr>
                <w:rFonts w:ascii="Arial" w:hAnsi="Arial"/>
                <w:sz w:val="36"/>
              </w:rPr>
            </w:pPr>
          </w:p>
        </w:tc>
        <w:tc>
          <w:tcPr>
            <w:tcW w:w="1583" w:type="dxa"/>
            <w:tcBorders>
              <w:top w:val="single" w:sz="6" w:space="0" w:color="000000"/>
              <w:left w:val="single" w:sz="6" w:space="0" w:color="000000"/>
              <w:bottom w:val="single" w:sz="6" w:space="0" w:color="000000"/>
              <w:right w:val="single" w:sz="6" w:space="0" w:color="000000"/>
            </w:tcBorders>
          </w:tcPr>
          <w:p w14:paraId="72E98E62" w14:textId="77777777" w:rsidR="00F56916" w:rsidRPr="00D0172B" w:rsidRDefault="00F56916">
            <w:pPr>
              <w:pStyle w:val="FP"/>
              <w:keepNext/>
              <w:widowControl w:val="0"/>
              <w:spacing w:before="80" w:after="80"/>
              <w:ind w:left="57"/>
              <w:rPr>
                <w:rFonts w:ascii="Arial" w:hAnsi="Arial"/>
                <w:sz w:val="36"/>
              </w:rPr>
            </w:pPr>
          </w:p>
        </w:tc>
        <w:tc>
          <w:tcPr>
            <w:tcW w:w="6809" w:type="dxa"/>
            <w:tcBorders>
              <w:top w:val="single" w:sz="6" w:space="0" w:color="000000"/>
              <w:bottom w:val="single" w:sz="6" w:space="0" w:color="000000"/>
              <w:right w:val="single" w:sz="6" w:space="0" w:color="000000"/>
            </w:tcBorders>
          </w:tcPr>
          <w:p w14:paraId="0508358C" w14:textId="77777777" w:rsidR="00F56916" w:rsidRPr="00D0172B" w:rsidRDefault="00F56916">
            <w:pPr>
              <w:pStyle w:val="FP"/>
              <w:keepNext/>
              <w:widowControl w:val="0"/>
              <w:tabs>
                <w:tab w:val="left" w:pos="3118"/>
              </w:tabs>
              <w:spacing w:before="80" w:after="80"/>
              <w:ind w:left="57"/>
              <w:rPr>
                <w:rFonts w:ascii="Arial" w:hAnsi="Arial"/>
                <w:sz w:val="36"/>
              </w:rPr>
            </w:pPr>
          </w:p>
        </w:tc>
      </w:tr>
      <w:tr w:rsidR="00F56916" w:rsidRPr="00D0172B" w14:paraId="07DED4C2" w14:textId="77777777">
        <w:trPr>
          <w:cantSplit/>
          <w:jc w:val="center"/>
        </w:trPr>
        <w:tc>
          <w:tcPr>
            <w:tcW w:w="1247" w:type="dxa"/>
            <w:tcBorders>
              <w:top w:val="single" w:sz="6" w:space="0" w:color="000000"/>
              <w:left w:val="single" w:sz="6" w:space="0" w:color="000000"/>
              <w:bottom w:val="single" w:sz="6" w:space="0" w:color="000000"/>
              <w:right w:val="single" w:sz="6" w:space="0" w:color="000000"/>
            </w:tcBorders>
          </w:tcPr>
          <w:p w14:paraId="05E46F16" w14:textId="77777777" w:rsidR="00F56916" w:rsidRPr="00D0172B" w:rsidRDefault="00F56916">
            <w:pPr>
              <w:pStyle w:val="FP"/>
              <w:keepNext/>
              <w:widowControl w:val="0"/>
              <w:spacing w:before="80" w:after="80"/>
              <w:ind w:left="57"/>
              <w:rPr>
                <w:rFonts w:ascii="Arial" w:hAnsi="Arial"/>
                <w:sz w:val="36"/>
              </w:rPr>
            </w:pPr>
          </w:p>
        </w:tc>
        <w:tc>
          <w:tcPr>
            <w:tcW w:w="1583" w:type="dxa"/>
            <w:tcBorders>
              <w:top w:val="single" w:sz="6" w:space="0" w:color="000000"/>
              <w:left w:val="single" w:sz="6" w:space="0" w:color="000000"/>
              <w:bottom w:val="single" w:sz="6" w:space="0" w:color="000000"/>
              <w:right w:val="single" w:sz="6" w:space="0" w:color="000000"/>
            </w:tcBorders>
          </w:tcPr>
          <w:p w14:paraId="27866068" w14:textId="77777777" w:rsidR="00F56916" w:rsidRPr="00D0172B" w:rsidRDefault="00F56916">
            <w:pPr>
              <w:pStyle w:val="FP"/>
              <w:keepNext/>
              <w:widowControl w:val="0"/>
              <w:spacing w:before="80" w:after="80"/>
              <w:ind w:left="57"/>
              <w:rPr>
                <w:rFonts w:ascii="Arial" w:hAnsi="Arial"/>
                <w:sz w:val="36"/>
              </w:rPr>
            </w:pPr>
          </w:p>
        </w:tc>
        <w:tc>
          <w:tcPr>
            <w:tcW w:w="6809" w:type="dxa"/>
            <w:tcBorders>
              <w:top w:val="single" w:sz="6" w:space="0" w:color="000000"/>
              <w:bottom w:val="single" w:sz="6" w:space="0" w:color="000000"/>
              <w:right w:val="single" w:sz="6" w:space="0" w:color="000000"/>
            </w:tcBorders>
          </w:tcPr>
          <w:p w14:paraId="692D3F35" w14:textId="77777777" w:rsidR="00F56916" w:rsidRPr="00D0172B" w:rsidRDefault="00F56916">
            <w:pPr>
              <w:pStyle w:val="FP"/>
              <w:keepNext/>
              <w:widowControl w:val="0"/>
              <w:tabs>
                <w:tab w:val="left" w:pos="3118"/>
              </w:tabs>
              <w:spacing w:before="80" w:after="80"/>
              <w:ind w:left="57"/>
              <w:rPr>
                <w:rFonts w:ascii="Arial" w:hAnsi="Arial"/>
                <w:sz w:val="36"/>
              </w:rPr>
            </w:pPr>
          </w:p>
        </w:tc>
      </w:tr>
      <w:tr w:rsidR="00F56916" w:rsidRPr="00D0172B" w14:paraId="105E32B2" w14:textId="77777777">
        <w:trPr>
          <w:cantSplit/>
          <w:jc w:val="center"/>
        </w:trPr>
        <w:tc>
          <w:tcPr>
            <w:tcW w:w="1247" w:type="dxa"/>
            <w:tcBorders>
              <w:top w:val="single" w:sz="6" w:space="0" w:color="000000"/>
              <w:left w:val="single" w:sz="6" w:space="0" w:color="000000"/>
              <w:bottom w:val="single" w:sz="6" w:space="0" w:color="000000"/>
              <w:right w:val="single" w:sz="6" w:space="0" w:color="000000"/>
            </w:tcBorders>
          </w:tcPr>
          <w:p w14:paraId="0A94DDA9" w14:textId="77777777" w:rsidR="00F56916" w:rsidRPr="00D0172B" w:rsidRDefault="00F56916">
            <w:pPr>
              <w:pStyle w:val="FP"/>
              <w:widowControl w:val="0"/>
              <w:spacing w:before="80" w:after="80"/>
              <w:ind w:left="57"/>
              <w:rPr>
                <w:rFonts w:ascii="Arial" w:hAnsi="Arial"/>
                <w:sz w:val="36"/>
              </w:rPr>
            </w:pPr>
          </w:p>
        </w:tc>
        <w:tc>
          <w:tcPr>
            <w:tcW w:w="1583" w:type="dxa"/>
            <w:tcBorders>
              <w:top w:val="single" w:sz="6" w:space="0" w:color="000000"/>
              <w:left w:val="single" w:sz="6" w:space="0" w:color="000000"/>
              <w:bottom w:val="single" w:sz="6" w:space="0" w:color="000000"/>
              <w:right w:val="single" w:sz="6" w:space="0" w:color="000000"/>
            </w:tcBorders>
          </w:tcPr>
          <w:p w14:paraId="0C08654E" w14:textId="77777777" w:rsidR="00F56916" w:rsidRPr="00D0172B" w:rsidRDefault="00F56916">
            <w:pPr>
              <w:pStyle w:val="FP"/>
              <w:widowControl w:val="0"/>
              <w:spacing w:before="80" w:after="80"/>
              <w:ind w:left="57"/>
              <w:rPr>
                <w:rFonts w:ascii="Arial" w:hAnsi="Arial"/>
                <w:sz w:val="36"/>
              </w:rPr>
            </w:pPr>
          </w:p>
        </w:tc>
        <w:tc>
          <w:tcPr>
            <w:tcW w:w="6809" w:type="dxa"/>
            <w:tcBorders>
              <w:top w:val="single" w:sz="6" w:space="0" w:color="000000"/>
              <w:bottom w:val="single" w:sz="6" w:space="0" w:color="000000"/>
              <w:right w:val="single" w:sz="6" w:space="0" w:color="000000"/>
            </w:tcBorders>
          </w:tcPr>
          <w:p w14:paraId="39230AB2" w14:textId="77777777" w:rsidR="00F56916" w:rsidRPr="00D0172B" w:rsidRDefault="00F56916">
            <w:pPr>
              <w:pStyle w:val="FP"/>
              <w:widowControl w:val="0"/>
              <w:tabs>
                <w:tab w:val="left" w:pos="3261"/>
                <w:tab w:val="left" w:pos="4395"/>
              </w:tabs>
              <w:spacing w:before="80" w:after="80"/>
              <w:ind w:left="57"/>
              <w:rPr>
                <w:rFonts w:ascii="Arial" w:hAnsi="Arial"/>
                <w:sz w:val="36"/>
              </w:rPr>
            </w:pPr>
          </w:p>
        </w:tc>
      </w:tr>
      <w:tr w:rsidR="00F56916" w:rsidRPr="00D0172B" w14:paraId="4D91B132" w14:textId="77777777">
        <w:trPr>
          <w:cantSplit/>
          <w:jc w:val="center"/>
        </w:trPr>
        <w:tc>
          <w:tcPr>
            <w:tcW w:w="1247" w:type="dxa"/>
            <w:tcBorders>
              <w:top w:val="single" w:sz="6" w:space="0" w:color="000000"/>
              <w:left w:val="single" w:sz="6" w:space="0" w:color="000000"/>
              <w:bottom w:val="single" w:sz="6" w:space="0" w:color="000000"/>
              <w:right w:val="single" w:sz="6" w:space="0" w:color="000000"/>
            </w:tcBorders>
          </w:tcPr>
          <w:p w14:paraId="08CB9CF3" w14:textId="77777777" w:rsidR="00F56916" w:rsidRPr="00D0172B" w:rsidRDefault="00F56916">
            <w:pPr>
              <w:pStyle w:val="FP"/>
              <w:widowControl w:val="0"/>
              <w:spacing w:before="80" w:after="80"/>
              <w:ind w:left="57"/>
              <w:rPr>
                <w:rFonts w:ascii="Arial" w:hAnsi="Arial"/>
                <w:sz w:val="36"/>
              </w:rPr>
            </w:pPr>
          </w:p>
        </w:tc>
        <w:tc>
          <w:tcPr>
            <w:tcW w:w="1583" w:type="dxa"/>
            <w:tcBorders>
              <w:top w:val="single" w:sz="6" w:space="0" w:color="000000"/>
              <w:left w:val="single" w:sz="6" w:space="0" w:color="000000"/>
              <w:bottom w:val="single" w:sz="6" w:space="0" w:color="000000"/>
              <w:right w:val="single" w:sz="6" w:space="0" w:color="000000"/>
            </w:tcBorders>
          </w:tcPr>
          <w:p w14:paraId="0650D84B" w14:textId="77777777" w:rsidR="00F56916" w:rsidRPr="00D0172B" w:rsidRDefault="00F56916">
            <w:pPr>
              <w:pStyle w:val="FP"/>
              <w:widowControl w:val="0"/>
              <w:spacing w:before="80" w:after="80"/>
              <w:ind w:left="57"/>
              <w:rPr>
                <w:rFonts w:ascii="Arial" w:hAnsi="Arial"/>
                <w:sz w:val="36"/>
              </w:rPr>
            </w:pPr>
          </w:p>
        </w:tc>
        <w:tc>
          <w:tcPr>
            <w:tcW w:w="6809" w:type="dxa"/>
            <w:tcBorders>
              <w:top w:val="single" w:sz="6" w:space="0" w:color="000000"/>
              <w:bottom w:val="single" w:sz="6" w:space="0" w:color="000000"/>
              <w:right w:val="single" w:sz="6" w:space="0" w:color="000000"/>
            </w:tcBorders>
          </w:tcPr>
          <w:p w14:paraId="668669B2" w14:textId="77777777" w:rsidR="00F56916" w:rsidRPr="00D0172B" w:rsidRDefault="00F56916">
            <w:pPr>
              <w:pStyle w:val="FP"/>
              <w:widowControl w:val="0"/>
              <w:tabs>
                <w:tab w:val="left" w:pos="3261"/>
                <w:tab w:val="left" w:pos="4395"/>
              </w:tabs>
              <w:spacing w:before="80" w:after="80"/>
              <w:ind w:left="57"/>
              <w:rPr>
                <w:rFonts w:ascii="Arial" w:hAnsi="Arial"/>
                <w:sz w:val="36"/>
              </w:rPr>
            </w:pPr>
          </w:p>
        </w:tc>
      </w:tr>
      <w:tr w:rsidR="00F56916" w:rsidRPr="00D0172B" w14:paraId="50A22A0F" w14:textId="77777777">
        <w:trPr>
          <w:cantSplit/>
          <w:jc w:val="center"/>
        </w:trPr>
        <w:tc>
          <w:tcPr>
            <w:tcW w:w="1247" w:type="dxa"/>
            <w:tcBorders>
              <w:top w:val="single" w:sz="6" w:space="0" w:color="000000"/>
              <w:left w:val="single" w:sz="6" w:space="0" w:color="000000"/>
              <w:bottom w:val="single" w:sz="6" w:space="0" w:color="000000"/>
              <w:right w:val="single" w:sz="6" w:space="0" w:color="000000"/>
            </w:tcBorders>
          </w:tcPr>
          <w:p w14:paraId="6947BBB4" w14:textId="77777777" w:rsidR="00F56916" w:rsidRPr="00D0172B" w:rsidRDefault="00F56916">
            <w:pPr>
              <w:pStyle w:val="FP"/>
              <w:widowControl w:val="0"/>
              <w:spacing w:before="80" w:after="80"/>
              <w:ind w:left="57"/>
              <w:rPr>
                <w:rFonts w:ascii="Arial" w:hAnsi="Arial"/>
                <w:sz w:val="36"/>
              </w:rPr>
            </w:pPr>
          </w:p>
        </w:tc>
        <w:tc>
          <w:tcPr>
            <w:tcW w:w="1583" w:type="dxa"/>
            <w:tcBorders>
              <w:top w:val="single" w:sz="6" w:space="0" w:color="000000"/>
              <w:left w:val="single" w:sz="6" w:space="0" w:color="000000"/>
              <w:bottom w:val="single" w:sz="6" w:space="0" w:color="000000"/>
              <w:right w:val="single" w:sz="6" w:space="0" w:color="000000"/>
            </w:tcBorders>
          </w:tcPr>
          <w:p w14:paraId="7FF8E1D9" w14:textId="77777777" w:rsidR="00F56916" w:rsidRPr="00D0172B" w:rsidRDefault="00F56916">
            <w:pPr>
              <w:pStyle w:val="FP"/>
              <w:widowControl w:val="0"/>
              <w:spacing w:before="80" w:after="80"/>
              <w:ind w:left="57"/>
              <w:rPr>
                <w:rFonts w:ascii="Arial" w:hAnsi="Arial"/>
                <w:sz w:val="36"/>
              </w:rPr>
            </w:pPr>
          </w:p>
        </w:tc>
        <w:tc>
          <w:tcPr>
            <w:tcW w:w="6809" w:type="dxa"/>
            <w:tcBorders>
              <w:top w:val="single" w:sz="6" w:space="0" w:color="000000"/>
              <w:bottom w:val="single" w:sz="6" w:space="0" w:color="000000"/>
              <w:right w:val="single" w:sz="6" w:space="0" w:color="000000"/>
            </w:tcBorders>
          </w:tcPr>
          <w:p w14:paraId="09FD2C89" w14:textId="77777777" w:rsidR="00F56916" w:rsidRPr="00D0172B" w:rsidRDefault="00F56916">
            <w:pPr>
              <w:pStyle w:val="FP"/>
              <w:widowControl w:val="0"/>
              <w:tabs>
                <w:tab w:val="left" w:pos="3261"/>
                <w:tab w:val="left" w:pos="4395"/>
              </w:tabs>
              <w:spacing w:before="80" w:after="80"/>
              <w:ind w:left="57"/>
              <w:rPr>
                <w:rFonts w:ascii="Arial" w:hAnsi="Arial"/>
                <w:sz w:val="36"/>
              </w:rPr>
            </w:pPr>
          </w:p>
        </w:tc>
      </w:tr>
    </w:tbl>
    <w:p w14:paraId="78345451" w14:textId="77777777" w:rsidR="00F56916" w:rsidRPr="00D0172B" w:rsidRDefault="00F56916">
      <w:pPr>
        <w:rPr>
          <w:rFonts w:ascii="Arial" w:hAnsi="Arial"/>
          <w:sz w:val="36"/>
        </w:rPr>
      </w:pPr>
    </w:p>
    <w:p w14:paraId="0A93A396" w14:textId="1D5D1C29" w:rsidR="00F56916" w:rsidRPr="00D0172B" w:rsidRDefault="00F56916">
      <w:pPr>
        <w:rPr>
          <w:rFonts w:ascii="Arial" w:hAnsi="Arial" w:cs="Arial"/>
          <w:i/>
          <w:color w:val="76923C"/>
          <w:sz w:val="18"/>
          <w:szCs w:val="18"/>
        </w:rPr>
      </w:pPr>
    </w:p>
    <w:sectPr w:rsidR="00F56916" w:rsidRPr="00D0172B">
      <w:headerReference w:type="even" r:id="rId79"/>
      <w:headerReference w:type="default" r:id="rId80"/>
      <w:footerReference w:type="even" r:id="rId81"/>
      <w:footerReference w:type="default" r:id="rId82"/>
      <w:headerReference w:type="first" r:id="rId83"/>
      <w:footerReference w:type="first" r:id="rId84"/>
      <w:pgSz w:w="11906" w:h="16838"/>
      <w:pgMar w:top="1417" w:right="1134" w:bottom="1134" w:left="1134" w:header="850" w:footer="340" w:gutter="0"/>
      <w:cols w:space="708"/>
      <w:formProt w:val="0"/>
      <w:docGrid w:linePitch="272" w:charSpace="4915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4F7B02A" w14:textId="77777777" w:rsidR="000A3331" w:rsidRDefault="000A3331">
      <w:pPr>
        <w:spacing w:after="0"/>
      </w:pPr>
      <w:r>
        <w:separator/>
      </w:r>
    </w:p>
  </w:endnote>
  <w:endnote w:type="continuationSeparator" w:id="0">
    <w:p w14:paraId="08403C0C" w14:textId="77777777" w:rsidR="000A3331" w:rsidRDefault="000A333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Calibri"/>
    <w:charset w:val="00"/>
    <w:family w:val="auto"/>
    <w:pitch w:val="variable"/>
    <w:sig w:usb0="800000AF" w:usb1="1001ECEA" w:usb2="00000000" w:usb3="00000000" w:csb0="000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1"/>
    <w:family w:val="roman"/>
    <w:pitch w:val="variable"/>
  </w:font>
  <w:font w:name="Noto Sans CJK SC">
    <w:panose1 w:val="00000000000000000000"/>
    <w:charset w:val="00"/>
    <w:family w:val="roman"/>
    <w:notTrueType/>
    <w:pitch w:val="default"/>
  </w:font>
  <w:font w:name="Lohit Devanagari">
    <w:altName w:val="Cambria"/>
    <w:panose1 w:val="00000000000000000000"/>
    <w:charset w:val="00"/>
    <w:family w:val="roman"/>
    <w:notTrueType/>
    <w:pitch w:val="default"/>
  </w:font>
  <w:font w:name="Century Gothic">
    <w:panose1 w:val="020B0502020202020204"/>
    <w:charset w:val="00"/>
    <w:family w:val="swiss"/>
    <w:pitch w:val="variable"/>
    <w:sig w:usb0="00000287" w:usb1="00000000" w:usb2="00000000" w:usb3="00000000" w:csb0="0000009F" w:csb1="00000000"/>
  </w:font>
  <w:font w:name="Wingdings 3">
    <w:panose1 w:val="05040102010807070707"/>
    <w:charset w:val="02"/>
    <w:family w:val="roman"/>
    <w:pitch w:val="variable"/>
    <w:sig w:usb0="00000000" w:usb1="10000000" w:usb2="00000000" w:usb3="00000000" w:csb0="80000000" w:csb1="00000000"/>
  </w:font>
  <w:font w:name="Consolas">
    <w:panose1 w:val="020B0609020204030204"/>
    <w:charset w:val="00"/>
    <w:family w:val="modern"/>
    <w:pitch w:val="fixed"/>
    <w:sig w:usb0="E00006FF" w:usb1="0000FCFF" w:usb2="00000001" w:usb3="00000000" w:csb0="0000019F" w:csb1="00000000"/>
  </w:font>
  <w:font w:name="Arial;Arial_EmbeddedFont;Arial_">
    <w:altName w:val="Arial"/>
    <w:panose1 w:val="00000000000000000000"/>
    <w:charset w:val="00"/>
    <w:family w:val="roman"/>
    <w:notTrueType/>
    <w:pitch w:val="default"/>
  </w:font>
  <w:font w:name="Liberation Mono">
    <w:altName w:val="Courier New"/>
    <w:charset w:val="01"/>
    <w:family w:val="roman"/>
    <w:pitch w:val="variable"/>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2C3C6E" w14:textId="77777777" w:rsidR="007B159E" w:rsidRDefault="007B159E">
    <w:pPr>
      <w:pStyle w:val="Fuzeile"/>
    </w:pPr>
  </w:p>
  <w:p w14:paraId="3617282B" w14:textId="77777777" w:rsidR="007B159E" w:rsidRDefault="007B159E">
    <w:pPr>
      <w:pStyle w:val="Fuzeil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F0B266" w14:textId="77777777" w:rsidR="007B159E" w:rsidRDefault="007B159E">
    <w:pPr>
      <w:pStyle w:val="Fuzeil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3F0AE9" w14:textId="77777777" w:rsidR="007B159E" w:rsidRDefault="007B159E">
    <w:pPr>
      <w:pStyle w:val="Fuzeile"/>
    </w:pPr>
    <w:r>
      <w:t>ETSI</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EE2406" w14:textId="77777777" w:rsidR="007B159E" w:rsidRDefault="007B159E">
    <w:pPr>
      <w:pStyle w:val="Fuzeile"/>
    </w:pPr>
    <w:r>
      <w:t>ETSI</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0085809" w14:textId="77777777" w:rsidR="000A3331" w:rsidRDefault="000A3331">
      <w:pPr>
        <w:spacing w:after="0"/>
      </w:pPr>
      <w:r>
        <w:separator/>
      </w:r>
    </w:p>
  </w:footnote>
  <w:footnote w:type="continuationSeparator" w:id="0">
    <w:p w14:paraId="01454EE0" w14:textId="77777777" w:rsidR="000A3331" w:rsidRDefault="000A3331">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0980F7" w14:textId="77777777" w:rsidR="007B159E" w:rsidRDefault="007B159E">
    <w:pPr>
      <w:pStyle w:val="Kopfzeile"/>
    </w:pPr>
    <w:r>
      <w:rPr>
        <w:noProof/>
        <w:lang w:val="de-DE" w:eastAsia="de-DE"/>
      </w:rPr>
      <w:drawing>
        <wp:anchor distT="0" distB="0" distL="0" distR="0" simplePos="0" relativeHeight="251654656" behindDoc="1" locked="0" layoutInCell="0" allowOverlap="1" wp14:anchorId="0CA20753" wp14:editId="3EFFB0F4">
          <wp:simplePos x="0" y="0"/>
          <wp:positionH relativeFrom="column">
            <wp:posOffset>-100965</wp:posOffset>
          </wp:positionH>
          <wp:positionV relativeFrom="paragraph">
            <wp:posOffset>998220</wp:posOffset>
          </wp:positionV>
          <wp:extent cx="6607810" cy="2876550"/>
          <wp:effectExtent l="0" t="0" r="0" b="0"/>
          <wp:wrapNone/>
          <wp:docPr id="1" name="Picture 2" descr="ETSI_BG_final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descr="ETSI_BG_final_new"/>
                  <pic:cNvPicPr>
                    <a:picLocks noChangeAspect="1" noChangeArrowheads="1"/>
                  </pic:cNvPicPr>
                </pic:nvPicPr>
                <pic:blipFill>
                  <a:blip r:embed="rId1"/>
                  <a:stretch>
                    <a:fillRect/>
                  </a:stretch>
                </pic:blipFill>
                <pic:spPr bwMode="auto">
                  <a:xfrm>
                    <a:off x="0" y="0"/>
                    <a:ext cx="6607810" cy="2876550"/>
                  </a:xfrm>
                  <a:prstGeom prst="rect">
                    <a:avLst/>
                  </a:prstGeom>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46988A" w14:textId="77777777" w:rsidR="007B159E" w:rsidRDefault="007B159E">
    <w:pPr>
      <w:pStyle w:val="Kopfzeil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57E46E" w14:textId="77777777" w:rsidR="007B159E" w:rsidRDefault="007B159E">
    <w:pPr>
      <w:pStyle w:val="Kopfzeile"/>
    </w:pPr>
    <w:r>
      <w:rPr>
        <w:noProof/>
        <w:lang w:val="de-DE" w:eastAsia="de-DE"/>
      </w:rPr>
      <mc:AlternateContent>
        <mc:Choice Requires="wps">
          <w:drawing>
            <wp:anchor distT="0" distB="635" distL="0" distR="0" simplePos="0" relativeHeight="251655680" behindDoc="0" locked="0" layoutInCell="0" allowOverlap="1" wp14:anchorId="72344426" wp14:editId="5A2758E5">
              <wp:simplePos x="0" y="0"/>
              <wp:positionH relativeFrom="margin">
                <wp:align>right</wp:align>
              </wp:positionH>
              <wp:positionV relativeFrom="paragraph">
                <wp:posOffset>635</wp:posOffset>
              </wp:positionV>
              <wp:extent cx="2301240" cy="261620"/>
              <wp:effectExtent l="0" t="0" r="0" b="0"/>
              <wp:wrapSquare wrapText="largest"/>
              <wp:docPr id="9" name="Frame7"/>
              <wp:cNvGraphicFramePr/>
              <a:graphic xmlns:a="http://schemas.openxmlformats.org/drawingml/2006/main">
                <a:graphicData uri="http://schemas.microsoft.com/office/word/2010/wordprocessingShape">
                  <wps:wsp>
                    <wps:cNvSpPr/>
                    <wps:spPr>
                      <a:xfrm>
                        <a:off x="0" y="0"/>
                        <a:ext cx="2301120" cy="261720"/>
                      </a:xfrm>
                      <a:prstGeom prst="rect">
                        <a:avLst/>
                      </a:prstGeom>
                      <a:noFill/>
                      <a:ln w="0">
                        <a:noFill/>
                      </a:ln>
                    </wps:spPr>
                    <wps:style>
                      <a:lnRef idx="0">
                        <a:scrgbClr r="0" g="0" b="0"/>
                      </a:lnRef>
                      <a:fillRef idx="0">
                        <a:scrgbClr r="0" g="0" b="0"/>
                      </a:fillRef>
                      <a:effectRef idx="0">
                        <a:scrgbClr r="0" g="0" b="0"/>
                      </a:effectRef>
                      <a:fontRef idx="minor"/>
                    </wps:style>
                    <wps:txbx>
                      <w:txbxContent>
                        <w:p w14:paraId="74A537CD" w14:textId="4F7C0911" w:rsidR="007B159E" w:rsidRDefault="007B159E">
                          <w:pPr>
                            <w:pStyle w:val="Kopfzeile"/>
                            <w:widowControl/>
                            <w:rPr>
                              <w:color w:val="000000"/>
                            </w:rPr>
                          </w:pPr>
                          <w:r>
                            <w:fldChar w:fldCharType="begin"/>
                          </w:r>
                          <w:r>
                            <w:rPr>
                              <w:color w:val="000000"/>
                            </w:rPr>
                            <w:instrText>styleref ZA</w:instrText>
                          </w:r>
                          <w:r>
                            <w:rPr>
                              <w:color w:val="000000"/>
                            </w:rPr>
                            <w:fldChar w:fldCharType="separate"/>
                          </w:r>
                          <w:r w:rsidR="001955E9">
                            <w:rPr>
                              <w:noProof/>
                              <w:color w:val="000000"/>
                            </w:rPr>
                            <w:t>Draft ETSI EN 303 760 V0.1.1 (2023-10)</w:t>
                          </w:r>
                          <w:r>
                            <w:rPr>
                              <w:color w:val="000000"/>
                            </w:rPr>
                            <w:fldChar w:fldCharType="end"/>
                          </w:r>
                        </w:p>
                      </w:txbxContent>
                    </wps:txbx>
                    <wps:bodyPr lIns="0" tIns="0" rIns="0" bIns="0" anchor="t">
                      <a:spAutoFit/>
                    </wps:bodyPr>
                  </wps:wsp>
                </a:graphicData>
              </a:graphic>
            </wp:anchor>
          </w:drawing>
        </mc:Choice>
        <mc:Fallback>
          <w:pict>
            <v:rect w14:anchorId="72344426" id="Frame7" o:spid="_x0000_s1026" style="position:absolute;margin-left:130pt;margin-top:.05pt;width:181.2pt;height:20.6pt;z-index:251655680;visibility:visible;mso-wrap-style:square;mso-wrap-distance-left:0;mso-wrap-distance-top:0;mso-wrap-distance-right:0;mso-wrap-distance-bottom:.05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" o:allowincell="f" filled="f" stroked="f" strokeweight="0">
              <v:textbox style="mso-fit-shape-to-text:t" inset="0,0,0,0">
                <w:txbxContent>
                  <w:p w14:paraId="74A537CD" w14:textId="4F7C0911" w:rsidR="007B159E" w:rsidRDefault="007B159E">
                    <w:pPr>
                      <w:pStyle w:val="Kopfzeile"/>
                      <w:widowControl/>
                      <w:rPr>
                        <w:color w:val="000000"/>
                      </w:rPr>
                    </w:pPr>
                    <w:r>
                      <w:fldChar w:fldCharType="begin"/>
                    </w:r>
                    <w:r>
                      <w:rPr>
                        <w:color w:val="000000"/>
                      </w:rPr>
                      <w:instrText>styleref ZA</w:instrText>
                    </w:r>
                    <w:r>
                      <w:rPr>
                        <w:color w:val="000000"/>
                      </w:rPr>
                      <w:fldChar w:fldCharType="separate"/>
                    </w:r>
                    <w:r w:rsidR="001955E9">
                      <w:rPr>
                        <w:noProof/>
                        <w:color w:val="000000"/>
                      </w:rPr>
                      <w:t>Draft ETSI EN 303 760 V0.1.1 (2023-10)</w:t>
                    </w:r>
                    <w:r>
                      <w:rPr>
                        <w:color w:val="000000"/>
                      </w:rPr>
                      <w:fldChar w:fldCharType="end"/>
                    </w:r>
                  </w:p>
                </w:txbxContent>
              </v:textbox>
              <w10:wrap type="square" side="largest" anchorx="margin"/>
            </v:rect>
          </w:pict>
        </mc:Fallback>
      </mc:AlternateContent>
    </w:r>
    <w:r>
      <w:rPr>
        <w:noProof/>
        <w:lang w:val="de-DE" w:eastAsia="de-DE"/>
      </w:rPr>
      <mc:AlternateContent>
        <mc:Choice Requires="wps">
          <w:drawing>
            <wp:anchor distT="0" distB="0" distL="0" distR="0" simplePos="0" relativeHeight="251657728" behindDoc="0" locked="0" layoutInCell="0" allowOverlap="1" wp14:anchorId="328A2308" wp14:editId="786EBB93">
              <wp:simplePos x="0" y="0"/>
              <wp:positionH relativeFrom="margin">
                <wp:align>center</wp:align>
              </wp:positionH>
              <wp:positionV relativeFrom="paragraph">
                <wp:posOffset>635</wp:posOffset>
              </wp:positionV>
              <wp:extent cx="127635" cy="130175"/>
              <wp:effectExtent l="0" t="0" r="0" b="0"/>
              <wp:wrapSquare wrapText="largest"/>
              <wp:docPr id="11" name="Frame8"/>
              <wp:cNvGraphicFramePr/>
              <a:graphic xmlns:a="http://schemas.openxmlformats.org/drawingml/2006/main">
                <a:graphicData uri="http://schemas.microsoft.com/office/word/2010/wordprocessingShape">
                  <wps:wsp>
                    <wps:cNvSpPr/>
                    <wps:spPr>
                      <a:xfrm>
                        <a:off x="0" y="0"/>
                        <a:ext cx="127800" cy="130320"/>
                      </a:xfrm>
                      <a:prstGeom prst="rect">
                        <a:avLst/>
                      </a:prstGeom>
                      <a:noFill/>
                      <a:ln w="0">
                        <a:noFill/>
                      </a:ln>
                    </wps:spPr>
                    <wps:style>
                      <a:lnRef idx="0">
                        <a:scrgbClr r="0" g="0" b="0"/>
                      </a:lnRef>
                      <a:fillRef idx="0">
                        <a:scrgbClr r="0" g="0" b="0"/>
                      </a:fillRef>
                      <a:effectRef idx="0">
                        <a:scrgbClr r="0" g="0" b="0"/>
                      </a:effectRef>
                      <a:fontRef idx="minor"/>
                    </wps:style>
                    <wps:txbx>
                      <w:txbxContent>
                        <w:p w14:paraId="0C086F80" w14:textId="77777777" w:rsidR="007B159E" w:rsidRDefault="007B159E">
                          <w:pPr>
                            <w:pStyle w:val="Kopfzeile"/>
                            <w:widowControl/>
                            <w:rPr>
                              <w:color w:val="000000"/>
                            </w:rPr>
                          </w:pPr>
                          <w:r>
                            <w:rPr>
                              <w:color w:val="000000"/>
                            </w:rPr>
                            <w:fldChar w:fldCharType="begin"/>
                          </w:r>
                          <w:r>
                            <w:rPr>
                              <w:color w:val="000000"/>
                            </w:rPr>
                            <w:instrText xml:space="preserve"> PAGE </w:instrText>
                          </w:r>
                          <w:r>
                            <w:rPr>
                              <w:color w:val="000000"/>
                            </w:rPr>
                            <w:fldChar w:fldCharType="separate"/>
                          </w:r>
                          <w:r w:rsidR="001955E9">
                            <w:rPr>
                              <w:noProof/>
                              <w:color w:val="000000"/>
                            </w:rPr>
                            <w:t>20</w:t>
                          </w:r>
                          <w:r>
                            <w:rPr>
                              <w:color w:val="000000"/>
                            </w:rPr>
                            <w:fldChar w:fldCharType="end"/>
                          </w:r>
                        </w:p>
                      </w:txbxContent>
                    </wps:txbx>
                    <wps:bodyPr lIns="0" tIns="0" rIns="0" bIns="0" anchor="t">
                      <a:spAutoFit/>
                    </wps:bodyPr>
                  </wps:wsp>
                </a:graphicData>
              </a:graphic>
            </wp:anchor>
          </w:drawing>
        </mc:Choice>
        <mc:Fallback>
          <w:pict>
            <v:rect w14:anchorId="328A2308" id="Frame8" o:spid="_x0000_s1027" style="position:absolute;margin-left:0;margin-top:.05pt;width:10.05pt;height:10.25pt;z-index:251657728;visibility:visible;mso-wrap-style:square;mso-wrap-distance-left:0;mso-wrap-distance-top:0;mso-wrap-distance-right:0;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" o:allowincell="f" filled="f" stroked="f" strokeweight="0">
              <v:textbox style="mso-fit-shape-to-text:t" inset="0,0,0,0">
                <w:txbxContent>
                  <w:p w14:paraId="0C086F80" w14:textId="77777777" w:rsidR="007B159E" w:rsidRDefault="007B159E">
                    <w:pPr>
                      <w:pStyle w:val="Kopfzeile"/>
                      <w:widowControl/>
                      <w:rPr>
                        <w:color w:val="000000"/>
                      </w:rPr>
                    </w:pPr>
                    <w:r>
                      <w:rPr>
                        <w:color w:val="000000"/>
                      </w:rPr>
                      <w:fldChar w:fldCharType="begin"/>
                    </w:r>
                    <w:r>
                      <w:rPr>
                        <w:color w:val="000000"/>
                      </w:rPr>
                      <w:instrText xml:space="preserve"> PAGE </w:instrText>
                    </w:r>
                    <w:r>
                      <w:rPr>
                        <w:color w:val="000000"/>
                      </w:rPr>
                      <w:fldChar w:fldCharType="separate"/>
                    </w:r>
                    <w:r w:rsidR="001955E9">
                      <w:rPr>
                        <w:noProof/>
                        <w:color w:val="000000"/>
                      </w:rPr>
                      <w:t>20</w:t>
                    </w:r>
                    <w:r>
                      <w:rPr>
                        <w:color w:val="000000"/>
                      </w:rPr>
                      <w:fldChar w:fldCharType="end"/>
                    </w:r>
                  </w:p>
                </w:txbxContent>
              </v:textbox>
              <w10:wrap type="square" side="largest" anchorx="margin"/>
            </v:rect>
          </w:pict>
        </mc:Fallback>
      </mc:AlternateContent>
    </w:r>
    <w:r>
      <w:rPr>
        <w:noProof/>
        <w:lang w:val="de-DE" w:eastAsia="de-DE"/>
      </w:rPr>
      <mc:AlternateContent>
        <mc:Choice Requires="wps">
          <w:drawing>
            <wp:anchor distT="0" distB="0" distL="0" distR="0" simplePos="0" relativeHeight="251659776" behindDoc="0" locked="0" layoutInCell="0" allowOverlap="1" wp14:anchorId="4B1EF628" wp14:editId="7DD62AD4">
              <wp:simplePos x="0" y="0"/>
              <wp:positionH relativeFrom="margin">
                <wp:posOffset>0</wp:posOffset>
              </wp:positionH>
              <wp:positionV relativeFrom="paragraph">
                <wp:posOffset>635</wp:posOffset>
              </wp:positionV>
              <wp:extent cx="14605" cy="130175"/>
              <wp:effectExtent l="0" t="0" r="0" b="0"/>
              <wp:wrapSquare wrapText="largest"/>
              <wp:docPr id="13" name="Frame9"/>
              <wp:cNvGraphicFramePr/>
              <a:graphic xmlns:a="http://schemas.openxmlformats.org/drawingml/2006/main">
                <a:graphicData uri="http://schemas.microsoft.com/office/word/2010/wordprocessingShape">
                  <wps:wsp>
                    <wps:cNvSpPr/>
                    <wps:spPr>
                      <a:xfrm>
                        <a:off x="0" y="0"/>
                        <a:ext cx="14760" cy="130320"/>
                      </a:xfrm>
                      <a:prstGeom prst="rect">
                        <a:avLst/>
                      </a:prstGeom>
                      <a:noFill/>
                      <a:ln w="0">
                        <a:noFill/>
                      </a:ln>
                    </wps:spPr>
                    <wps:style>
                      <a:lnRef idx="0">
                        <a:scrgbClr r="0" g="0" b="0"/>
                      </a:lnRef>
                      <a:fillRef idx="0">
                        <a:scrgbClr r="0" g="0" b="0"/>
                      </a:fillRef>
                      <a:effectRef idx="0">
                        <a:scrgbClr r="0" g="0" b="0"/>
                      </a:effectRef>
                      <a:fontRef idx="minor"/>
                    </wps:style>
                    <wps:txbx>
                      <w:txbxContent>
                        <w:p w14:paraId="2E99D9AD" w14:textId="6D248F5A" w:rsidR="007B159E" w:rsidRDefault="007B159E">
                          <w:pPr>
                            <w:pStyle w:val="Kopfzeile"/>
                            <w:rPr>
                              <w:color w:val="000000"/>
                            </w:rPr>
                          </w:pPr>
                          <w:r>
                            <w:fldChar w:fldCharType="begin"/>
                          </w:r>
                          <w:r>
                            <w:rPr>
                              <w:color w:val="000000"/>
                            </w:rPr>
                            <w:instrText>styleref ZGSM</w:instrText>
                          </w:r>
                          <w:r>
                            <w:rPr>
                              <w:color w:val="000000"/>
                            </w:rPr>
                            <w:fldChar w:fldCharType="end"/>
                          </w:r>
                        </w:p>
                      </w:txbxContent>
                    </wps:txbx>
                    <wps:bodyPr lIns="0" tIns="0" rIns="0" bIns="0" anchor="t">
                      <a:spAutoFit/>
                    </wps:bodyPr>
                  </wps:wsp>
                </a:graphicData>
              </a:graphic>
            </wp:anchor>
          </w:drawing>
        </mc:Choice>
        <mc:Fallback>
          <w:pict>
            <v:rect w14:anchorId="4B1EF628" id="Frame9" o:spid="_x0000_s1028" style="position:absolute;margin-left:0;margin-top:.05pt;width:1.15pt;height:10.25pt;z-index:251659776;visibility:visible;mso-wrap-style:square;mso-wrap-distance-left:0;mso-wrap-distance-top:0;mso-wrap-distance-right:0;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" o:allowincell="f" filled="f" stroked="f" strokeweight="0">
              <v:textbox style="mso-fit-shape-to-text:t" inset="0,0,0,0">
                <w:txbxContent>
                  <w:p w14:paraId="2E99D9AD" w14:textId="6D248F5A" w:rsidR="007B159E" w:rsidRDefault="007B159E">
                    <w:pPr>
                      <w:pStyle w:val="Kopfzeile"/>
                      <w:rPr>
                        <w:color w:val="000000"/>
                      </w:rPr>
                    </w:pPr>
                    <w:r>
                      <w:fldChar w:fldCharType="begin"/>
                    </w:r>
                    <w:r>
                      <w:rPr>
                        <w:color w:val="000000"/>
                      </w:rPr>
                      <w:instrText>styleref ZGSM</w:instrText>
                    </w:r>
                    <w:r>
                      <w:rPr>
                        <w:color w:val="000000"/>
                      </w:rPr>
                      <w:fldChar w:fldCharType="end"/>
                    </w:r>
                  </w:p>
                </w:txbxContent>
              </v:textbox>
              <w10:wrap type="square" side="largest" anchorx="margin"/>
            </v:rect>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92ECD9" w14:textId="77777777" w:rsidR="007B159E" w:rsidRDefault="007B159E">
    <w:pPr>
      <w:pStyle w:val="Kopfzeile"/>
    </w:pPr>
    <w:r>
      <w:rPr>
        <w:noProof/>
        <w:lang w:val="de-DE" w:eastAsia="de-DE"/>
      </w:rPr>
      <mc:AlternateContent>
        <mc:Choice Requires="wps">
          <w:drawing>
            <wp:anchor distT="0" distB="635" distL="0" distR="0" simplePos="0" relativeHeight="251656704" behindDoc="0" locked="0" layoutInCell="0" allowOverlap="1" wp14:anchorId="1C36001A" wp14:editId="5EAEAD4D">
              <wp:simplePos x="0" y="0"/>
              <wp:positionH relativeFrom="margin">
                <wp:align>right</wp:align>
              </wp:positionH>
              <wp:positionV relativeFrom="paragraph">
                <wp:posOffset>635</wp:posOffset>
              </wp:positionV>
              <wp:extent cx="2301240" cy="261620"/>
              <wp:effectExtent l="0" t="0" r="0" b="0"/>
              <wp:wrapSquare wrapText="largest"/>
              <wp:docPr id="15" name="Frame7"/>
              <wp:cNvGraphicFramePr/>
              <a:graphic xmlns:a="http://schemas.openxmlformats.org/drawingml/2006/main">
                <a:graphicData uri="http://schemas.microsoft.com/office/word/2010/wordprocessingShape">
                  <wps:wsp>
                    <wps:cNvSpPr/>
                    <wps:spPr>
                      <a:xfrm>
                        <a:off x="0" y="0"/>
                        <a:ext cx="2301120" cy="261720"/>
                      </a:xfrm>
                      <a:prstGeom prst="rect">
                        <a:avLst/>
                      </a:prstGeom>
                      <a:noFill/>
                      <a:ln w="0">
                        <a:noFill/>
                      </a:ln>
                    </wps:spPr>
                    <wps:style>
                      <a:lnRef idx="0">
                        <a:scrgbClr r="0" g="0" b="0"/>
                      </a:lnRef>
                      <a:fillRef idx="0">
                        <a:scrgbClr r="0" g="0" b="0"/>
                      </a:fillRef>
                      <a:effectRef idx="0">
                        <a:scrgbClr r="0" g="0" b="0"/>
                      </a:effectRef>
                      <a:fontRef idx="minor"/>
                    </wps:style>
                    <wps:txbx>
                      <w:txbxContent>
                        <w:p w14:paraId="4B4B7000" w14:textId="77777777" w:rsidR="007B159E" w:rsidRDefault="007B159E">
                          <w:pPr>
                            <w:pStyle w:val="Kopfzeile"/>
                            <w:widowControl/>
                            <w:rPr>
                              <w:color w:val="000000"/>
                            </w:rPr>
                          </w:pPr>
                          <w:r>
                            <w:fldChar w:fldCharType="begin"/>
                          </w:r>
                          <w:r>
                            <w:rPr>
                              <w:color w:val="000000"/>
                            </w:rPr>
                            <w:instrText>styleref ZA</w:instrText>
                          </w:r>
                          <w:r>
                            <w:rPr>
                              <w:color w:val="000000"/>
                            </w:rPr>
                            <w:fldChar w:fldCharType="separate"/>
                          </w:r>
                          <w:r>
                            <w:rPr>
                              <w:color w:val="000000"/>
                            </w:rPr>
                            <w:t>Draft ETSI EN 303 760 V0.0.210198 (2023-08)</w:t>
                          </w:r>
                          <w:r>
                            <w:rPr>
                              <w:color w:val="000000"/>
                            </w:rPr>
                            <w:fldChar w:fldCharType="end"/>
                          </w:r>
                        </w:p>
                      </w:txbxContent>
                    </wps:txbx>
                    <wps:bodyPr lIns="0" tIns="0" rIns="0" bIns="0" anchor="t">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C36001A" id="_x0000_s1029" style="position:absolute;margin-left:130pt;margin-top:.05pt;width:181.2pt;height:20.6pt;z-index:251656704;visibility:visible;mso-wrap-style:square;mso-wrap-distance-left:0;mso-wrap-distance-top:0;mso-wrap-distance-right:0;mso-wrap-distance-bottom:.05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" o:allowincell="f" filled="f" stroked="f" strokeweight="0">
              <v:textbox style="mso-fit-shape-to-text:t" inset="0,0,0,0">
                <w:txbxContent>
                  <w:p w14:paraId="4B4B7000" w14:textId="77777777" w:rsidR="00A360D9" w:rsidRDefault="00A360D9">
                    <w:pPr>
                      <w:pStyle w:val="Header"/>
                      <w:widowControl/>
                      <w:rPr>
                        <w:color w:val="000000"/>
                      </w:rPr>
                    </w:pPr>
                    <w:r>
                      <w:fldChar w:fldCharType="begin"/>
                    </w:r>
                    <w:r>
                      <w:rPr>
                        <w:color w:val="000000"/>
                      </w:rPr>
                      <w:instrText>styleref ZA</w:instrText>
                    </w:r>
                    <w:r>
                      <w:rPr>
                        <w:color w:val="000000"/>
                      </w:rPr>
                      <w:fldChar w:fldCharType="separate"/>
                    </w:r>
                    <w:r>
                      <w:rPr>
                        <w:color w:val="000000"/>
                      </w:rPr>
                      <w:t>Draft ETSI EN 303 760 V0.0.210198 (2023-08)</w:t>
                    </w:r>
                    <w:r>
                      <w:rPr>
                        <w:color w:val="000000"/>
                      </w:rPr>
                      <w:fldChar w:fldCharType="end"/>
                    </w:r>
                  </w:p>
                </w:txbxContent>
              </v:textbox>
              <w10:wrap type="square" side="largest" anchorx="margin"/>
            </v:rect>
          </w:pict>
        </mc:Fallback>
      </mc:AlternateContent>
    </w:r>
    <w:r>
      <w:rPr>
        <w:noProof/>
        <w:lang w:val="de-DE" w:eastAsia="de-DE"/>
      </w:rPr>
      <mc:AlternateContent>
        <mc:Choice Requires="wps">
          <w:drawing>
            <wp:anchor distT="0" distB="0" distL="0" distR="0" simplePos="0" relativeHeight="251658752" behindDoc="0" locked="0" layoutInCell="0" allowOverlap="1" wp14:anchorId="6E3B443A" wp14:editId="72B55C6E">
              <wp:simplePos x="0" y="0"/>
              <wp:positionH relativeFrom="margin">
                <wp:align>center</wp:align>
              </wp:positionH>
              <wp:positionV relativeFrom="paragraph">
                <wp:posOffset>635</wp:posOffset>
              </wp:positionV>
              <wp:extent cx="127635" cy="130175"/>
              <wp:effectExtent l="0" t="0" r="0" b="0"/>
              <wp:wrapSquare wrapText="largest"/>
              <wp:docPr id="17" name="Frame8"/>
              <wp:cNvGraphicFramePr/>
              <a:graphic xmlns:a="http://schemas.openxmlformats.org/drawingml/2006/main">
                <a:graphicData uri="http://schemas.microsoft.com/office/word/2010/wordprocessingShape">
                  <wps:wsp>
                    <wps:cNvSpPr/>
                    <wps:spPr>
                      <a:xfrm>
                        <a:off x="0" y="0"/>
                        <a:ext cx="127800" cy="130320"/>
                      </a:xfrm>
                      <a:prstGeom prst="rect">
                        <a:avLst/>
                      </a:prstGeom>
                      <a:noFill/>
                      <a:ln w="0">
                        <a:noFill/>
                      </a:ln>
                    </wps:spPr>
                    <wps:style>
                      <a:lnRef idx="0">
                        <a:scrgbClr r="0" g="0" b="0"/>
                      </a:lnRef>
                      <a:fillRef idx="0">
                        <a:scrgbClr r="0" g="0" b="0"/>
                      </a:fillRef>
                      <a:effectRef idx="0">
                        <a:scrgbClr r="0" g="0" b="0"/>
                      </a:effectRef>
                      <a:fontRef idx="minor"/>
                    </wps:style>
                    <wps:txbx>
                      <w:txbxContent>
                        <w:p w14:paraId="35A87DE9" w14:textId="77777777" w:rsidR="007B159E" w:rsidRDefault="007B159E">
                          <w:pPr>
                            <w:pStyle w:val="Kopfzeile"/>
                            <w:widowControl/>
                            <w:rPr>
                              <w:color w:val="000000"/>
                            </w:rPr>
                          </w:pPr>
                          <w:r>
                            <w:rPr>
                              <w:color w:val="000000"/>
                            </w:rPr>
                            <w:fldChar w:fldCharType="begin"/>
                          </w:r>
                          <w:r>
                            <w:rPr>
                              <w:color w:val="000000"/>
                            </w:rPr>
                            <w:instrText xml:space="preserve"> PAGE </w:instrText>
                          </w:r>
                          <w:r>
                            <w:rPr>
                              <w:color w:val="000000"/>
                            </w:rPr>
                            <w:fldChar w:fldCharType="separate"/>
                          </w:r>
                          <w:r>
                            <w:rPr>
                              <w:color w:val="000000"/>
                            </w:rPr>
                            <w:t>31</w:t>
                          </w:r>
                          <w:r>
                            <w:rPr>
                              <w:color w:val="000000"/>
                            </w:rPr>
                            <w:fldChar w:fldCharType="end"/>
                          </w:r>
                        </w:p>
                      </w:txbxContent>
                    </wps:txbx>
                    <wps:bodyPr lIns="0" tIns="0" rIns="0" bIns="0" anchor="t">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E3B443A" id="_x0000_s1030" style="position:absolute;margin-left:0;margin-top:.05pt;width:10.05pt;height:10.25pt;z-index:251658752;visibility:visible;mso-wrap-style:square;mso-wrap-distance-left:0;mso-wrap-distance-top:0;mso-wrap-distance-right:0;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" o:allowincell="f" filled="f" stroked="f" strokeweight="0">
              <v:textbox style="mso-fit-shape-to-text:t" inset="0,0,0,0">
                <w:txbxContent>
                  <w:p w14:paraId="35A87DE9" w14:textId="77777777" w:rsidR="00A360D9" w:rsidRDefault="00A360D9">
                    <w:pPr>
                      <w:pStyle w:val="Header"/>
                      <w:widowControl/>
                      <w:rPr>
                        <w:color w:val="000000"/>
                      </w:rPr>
                    </w:pPr>
                    <w:r>
                      <w:rPr>
                        <w:color w:val="000000"/>
                      </w:rPr>
                      <w:fldChar w:fldCharType="begin"/>
                    </w:r>
                    <w:r>
                      <w:rPr>
                        <w:color w:val="000000"/>
                      </w:rPr>
                      <w:instrText xml:space="preserve"> PAGE </w:instrText>
                    </w:r>
                    <w:r>
                      <w:rPr>
                        <w:color w:val="000000"/>
                      </w:rPr>
                      <w:fldChar w:fldCharType="separate"/>
                    </w:r>
                    <w:r>
                      <w:rPr>
                        <w:color w:val="000000"/>
                      </w:rPr>
                      <w:t>31</w:t>
                    </w:r>
                    <w:r>
                      <w:rPr>
                        <w:color w:val="000000"/>
                      </w:rPr>
                      <w:fldChar w:fldCharType="end"/>
                    </w:r>
                  </w:p>
                </w:txbxContent>
              </v:textbox>
              <w10:wrap type="square" side="largest" anchorx="margin"/>
            </v:rect>
          </w:pict>
        </mc:Fallback>
      </mc:AlternateContent>
    </w:r>
    <w:r>
      <w:rPr>
        <w:noProof/>
        <w:lang w:val="de-DE" w:eastAsia="de-DE"/>
      </w:rPr>
      <mc:AlternateContent>
        <mc:Choice Requires="wps">
          <w:drawing>
            <wp:anchor distT="0" distB="0" distL="0" distR="0" simplePos="0" relativeHeight="251660800" behindDoc="0" locked="0" layoutInCell="0" allowOverlap="1" wp14:anchorId="32A7CF70" wp14:editId="6ACDCFAE">
              <wp:simplePos x="0" y="0"/>
              <wp:positionH relativeFrom="margin">
                <wp:posOffset>0</wp:posOffset>
              </wp:positionH>
              <wp:positionV relativeFrom="paragraph">
                <wp:posOffset>635</wp:posOffset>
              </wp:positionV>
              <wp:extent cx="14605" cy="130175"/>
              <wp:effectExtent l="0" t="0" r="0" b="0"/>
              <wp:wrapSquare wrapText="largest"/>
              <wp:docPr id="19" name="Frame9"/>
              <wp:cNvGraphicFramePr/>
              <a:graphic xmlns:a="http://schemas.openxmlformats.org/drawingml/2006/main">
                <a:graphicData uri="http://schemas.microsoft.com/office/word/2010/wordprocessingShape">
                  <wps:wsp>
                    <wps:cNvSpPr/>
                    <wps:spPr>
                      <a:xfrm>
                        <a:off x="0" y="0"/>
                        <a:ext cx="14760" cy="130320"/>
                      </a:xfrm>
                      <a:prstGeom prst="rect">
                        <a:avLst/>
                      </a:prstGeom>
                      <a:noFill/>
                      <a:ln w="0">
                        <a:noFill/>
                      </a:ln>
                    </wps:spPr>
                    <wps:style>
                      <a:lnRef idx="0">
                        <a:scrgbClr r="0" g="0" b="0"/>
                      </a:lnRef>
                      <a:fillRef idx="0">
                        <a:scrgbClr r="0" g="0" b="0"/>
                      </a:fillRef>
                      <a:effectRef idx="0">
                        <a:scrgbClr r="0" g="0" b="0"/>
                      </a:effectRef>
                      <a:fontRef idx="minor"/>
                    </wps:style>
                    <wps:txbx>
                      <w:txbxContent>
                        <w:p w14:paraId="58983D13" w14:textId="77777777" w:rsidR="007B159E" w:rsidRDefault="007B159E">
                          <w:pPr>
                            <w:pStyle w:val="Kopfzeile"/>
                            <w:rPr>
                              <w:color w:val="000000"/>
                            </w:rPr>
                          </w:pPr>
                          <w:r>
                            <w:fldChar w:fldCharType="begin"/>
                          </w:r>
                          <w:r>
                            <w:rPr>
                              <w:color w:val="000000"/>
                            </w:rPr>
                            <w:instrText>styleref ZGSM</w:instrText>
                          </w:r>
                          <w:r>
                            <w:rPr>
                              <w:color w:val="000000"/>
                            </w:rPr>
                            <w:fldChar w:fldCharType="end"/>
                          </w:r>
                        </w:p>
                      </w:txbxContent>
                    </wps:txbx>
                    <wps:bodyPr lIns="0" tIns="0" rIns="0" bIns="0" anchor="t">
                      <a:sp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2A7CF70" id="_x0000_s1031" style="position:absolute;margin-left:0;margin-top:.05pt;width:1.15pt;height:10.25pt;z-index:251660800;visibility:visible;mso-wrap-style:square;mso-wrap-distance-left:0;mso-wrap-distance-top:0;mso-wrap-distance-right:0;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" o:allowincell="f" filled="f" stroked="f" strokeweight="0">
              <v:textbox style="mso-fit-shape-to-text:t" inset="0,0,0,0">
                <w:txbxContent>
                  <w:p w14:paraId="58983D13" w14:textId="77777777" w:rsidR="00A360D9" w:rsidRDefault="00A360D9">
                    <w:pPr>
                      <w:pStyle w:val="Header"/>
                      <w:rPr>
                        <w:color w:val="000000"/>
                      </w:rPr>
                    </w:pPr>
                    <w:r>
                      <w:fldChar w:fldCharType="begin"/>
                    </w:r>
                    <w:r>
                      <w:rPr>
                        <w:color w:val="000000"/>
                      </w:rPr>
                      <w:instrText>styleref ZGSM</w:instrText>
                    </w:r>
                    <w:r>
                      <w:rPr>
                        <w:color w:val="000000"/>
                      </w:rPr>
                      <w:fldChar w:fldCharType="end"/>
                    </w:r>
                  </w:p>
                </w:txbxContent>
              </v:textbox>
              <w10:wrap type="square" side="largest" anchorx="margin"/>
            </v:rec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lvlText w:val="%1."/>
      <w:lvlJc w:val="left"/>
      <w:pPr>
        <w:tabs>
          <w:tab w:val="num" w:pos="926"/>
        </w:tabs>
        <w:ind w:left="926" w:hanging="360"/>
      </w:pPr>
    </w:lvl>
  </w:abstractNum>
  <w:abstractNum w:abstractNumId="3" w15:restartNumberingAfterBreak="0">
    <w:nsid w:val="039B710E"/>
    <w:multiLevelType w:val="multilevel"/>
    <w:tmpl w:val="0EB8ECE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 w15:restartNumberingAfterBreak="0">
    <w:nsid w:val="04B261B4"/>
    <w:multiLevelType w:val="multilevel"/>
    <w:tmpl w:val="EB268E74"/>
    <w:lvl w:ilvl="0">
      <w:start w:val="1"/>
      <w:numFmt w:val="bullet"/>
      <w:lvlText w:val=""/>
      <w:lvlJc w:val="left"/>
      <w:pPr>
        <w:tabs>
          <w:tab w:val="num" w:pos="0"/>
        </w:tabs>
        <w:ind w:left="770" w:hanging="360"/>
      </w:pPr>
      <w:rPr>
        <w:rFonts w:ascii="Symbol" w:hAnsi="Symbol" w:cs="Symbol" w:hint="default"/>
      </w:rPr>
    </w:lvl>
    <w:lvl w:ilvl="1">
      <w:start w:val="1"/>
      <w:numFmt w:val="bullet"/>
      <w:lvlText w:val="o"/>
      <w:lvlJc w:val="left"/>
      <w:pPr>
        <w:tabs>
          <w:tab w:val="num" w:pos="0"/>
        </w:tabs>
        <w:ind w:left="1490" w:hanging="360"/>
      </w:pPr>
      <w:rPr>
        <w:rFonts w:ascii="Courier New" w:hAnsi="Courier New" w:cs="Courier New" w:hint="default"/>
      </w:rPr>
    </w:lvl>
    <w:lvl w:ilvl="2">
      <w:start w:val="1"/>
      <w:numFmt w:val="bullet"/>
      <w:lvlText w:val=""/>
      <w:lvlJc w:val="left"/>
      <w:pPr>
        <w:tabs>
          <w:tab w:val="num" w:pos="0"/>
        </w:tabs>
        <w:ind w:left="2210" w:hanging="360"/>
      </w:pPr>
      <w:rPr>
        <w:rFonts w:ascii="Wingdings" w:hAnsi="Wingdings" w:cs="Wingdings" w:hint="default"/>
      </w:rPr>
    </w:lvl>
    <w:lvl w:ilvl="3">
      <w:start w:val="1"/>
      <w:numFmt w:val="bullet"/>
      <w:lvlText w:val=""/>
      <w:lvlJc w:val="left"/>
      <w:pPr>
        <w:tabs>
          <w:tab w:val="num" w:pos="0"/>
        </w:tabs>
        <w:ind w:left="2930" w:hanging="360"/>
      </w:pPr>
      <w:rPr>
        <w:rFonts w:ascii="Symbol" w:hAnsi="Symbol" w:cs="Symbol" w:hint="default"/>
      </w:rPr>
    </w:lvl>
    <w:lvl w:ilvl="4">
      <w:start w:val="1"/>
      <w:numFmt w:val="bullet"/>
      <w:lvlText w:val="o"/>
      <w:lvlJc w:val="left"/>
      <w:pPr>
        <w:tabs>
          <w:tab w:val="num" w:pos="0"/>
        </w:tabs>
        <w:ind w:left="3650" w:hanging="360"/>
      </w:pPr>
      <w:rPr>
        <w:rFonts w:ascii="Courier New" w:hAnsi="Courier New" w:cs="Courier New" w:hint="default"/>
      </w:rPr>
    </w:lvl>
    <w:lvl w:ilvl="5">
      <w:start w:val="1"/>
      <w:numFmt w:val="bullet"/>
      <w:lvlText w:val=""/>
      <w:lvlJc w:val="left"/>
      <w:pPr>
        <w:tabs>
          <w:tab w:val="num" w:pos="0"/>
        </w:tabs>
        <w:ind w:left="4370" w:hanging="360"/>
      </w:pPr>
      <w:rPr>
        <w:rFonts w:ascii="Wingdings" w:hAnsi="Wingdings" w:cs="Wingdings" w:hint="default"/>
      </w:rPr>
    </w:lvl>
    <w:lvl w:ilvl="6">
      <w:start w:val="1"/>
      <w:numFmt w:val="bullet"/>
      <w:lvlText w:val=""/>
      <w:lvlJc w:val="left"/>
      <w:pPr>
        <w:tabs>
          <w:tab w:val="num" w:pos="0"/>
        </w:tabs>
        <w:ind w:left="5090" w:hanging="360"/>
      </w:pPr>
      <w:rPr>
        <w:rFonts w:ascii="Symbol" w:hAnsi="Symbol" w:cs="Symbol" w:hint="default"/>
      </w:rPr>
    </w:lvl>
    <w:lvl w:ilvl="7">
      <w:start w:val="1"/>
      <w:numFmt w:val="bullet"/>
      <w:lvlText w:val="o"/>
      <w:lvlJc w:val="left"/>
      <w:pPr>
        <w:tabs>
          <w:tab w:val="num" w:pos="0"/>
        </w:tabs>
        <w:ind w:left="5810" w:hanging="360"/>
      </w:pPr>
      <w:rPr>
        <w:rFonts w:ascii="Courier New" w:hAnsi="Courier New" w:cs="Courier New" w:hint="default"/>
      </w:rPr>
    </w:lvl>
    <w:lvl w:ilvl="8">
      <w:start w:val="1"/>
      <w:numFmt w:val="bullet"/>
      <w:lvlText w:val=""/>
      <w:lvlJc w:val="left"/>
      <w:pPr>
        <w:tabs>
          <w:tab w:val="num" w:pos="0"/>
        </w:tabs>
        <w:ind w:left="6530" w:hanging="360"/>
      </w:pPr>
      <w:rPr>
        <w:rFonts w:ascii="Wingdings" w:hAnsi="Wingdings" w:cs="Wingdings" w:hint="default"/>
      </w:rPr>
    </w:lvl>
  </w:abstractNum>
  <w:abstractNum w:abstractNumId="5" w15:restartNumberingAfterBreak="0">
    <w:nsid w:val="08514F45"/>
    <w:multiLevelType w:val="multilevel"/>
    <w:tmpl w:val="B296C98A"/>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6" w15:restartNumberingAfterBreak="0">
    <w:nsid w:val="08560AB6"/>
    <w:multiLevelType w:val="multilevel"/>
    <w:tmpl w:val="12B2A6B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EE74CCD"/>
    <w:multiLevelType w:val="multilevel"/>
    <w:tmpl w:val="4A6CA4E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 w15:restartNumberingAfterBreak="0">
    <w:nsid w:val="1FC91A32"/>
    <w:multiLevelType w:val="multilevel"/>
    <w:tmpl w:val="2CFC0F4C"/>
    <w:lvl w:ilvl="0">
      <w:start w:val="1"/>
      <w:numFmt w:val="decimal"/>
      <w:lvlText w:val="%1-"/>
      <w:lvlJc w:val="left"/>
      <w:pPr>
        <w:tabs>
          <w:tab w:val="num" w:pos="0"/>
        </w:tabs>
        <w:ind w:left="720" w:hanging="360"/>
      </w:pPr>
      <w:rPr>
        <w:rFonts w:asciiTheme="minorHAnsi" w:eastAsiaTheme="minorHAnsi" w:hAnsiTheme="minorHAnsi" w:cstheme="minorBidi"/>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0" w15:restartNumberingAfterBreak="0">
    <w:nsid w:val="1FEE3811"/>
    <w:multiLevelType w:val="multilevel"/>
    <w:tmpl w:val="579448F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BB16EFB"/>
    <w:multiLevelType w:val="multilevel"/>
    <w:tmpl w:val="E1AE727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 w15:restartNumberingAfterBreak="0">
    <w:nsid w:val="2E081B25"/>
    <w:multiLevelType w:val="multilevel"/>
    <w:tmpl w:val="11B81B06"/>
    <w:lvl w:ilvl="0">
      <w:start w:val="1"/>
      <w:numFmt w:val="bullet"/>
      <w:pStyle w:val="B2"/>
      <w:lvlText w:val="-"/>
      <w:lvlJc w:val="left"/>
      <w:pPr>
        <w:tabs>
          <w:tab w:val="num" w:pos="1191"/>
        </w:tabs>
        <w:ind w:left="1191" w:hanging="454"/>
      </w:pPr>
      <w:rPr>
        <w:rFonts w:ascii="OpenSymbol" w:hAnsi="OpenSymbol" w:cs="Open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4"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8E73C15"/>
    <w:multiLevelType w:val="multilevel"/>
    <w:tmpl w:val="861441D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6" w15:restartNumberingAfterBreak="0">
    <w:nsid w:val="3A9B0093"/>
    <w:multiLevelType w:val="multilevel"/>
    <w:tmpl w:val="52BEBC62"/>
    <w:lvl w:ilvl="0">
      <w:start w:val="1"/>
      <w:numFmt w:val="bullet"/>
      <w:pStyle w:val="B3"/>
      <w:lvlText w:val=""/>
      <w:lvlJc w:val="left"/>
      <w:pPr>
        <w:tabs>
          <w:tab w:val="num" w:pos="1644"/>
        </w:tabs>
        <w:ind w:left="1644" w:hanging="453"/>
      </w:pPr>
      <w:rPr>
        <w:rFonts w:ascii="Wingdings" w:hAnsi="Wingdings" w:cs="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7" w15:restartNumberingAfterBreak="0">
    <w:nsid w:val="3CE6741A"/>
    <w:multiLevelType w:val="multilevel"/>
    <w:tmpl w:val="D2C6B136"/>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8" w15:restartNumberingAfterBreak="0">
    <w:nsid w:val="3DFB76F0"/>
    <w:multiLevelType w:val="multilevel"/>
    <w:tmpl w:val="6B089408"/>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9" w15:restartNumberingAfterBreak="0">
    <w:nsid w:val="3E6B447E"/>
    <w:multiLevelType w:val="hybridMultilevel"/>
    <w:tmpl w:val="9E8CDB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03203CF"/>
    <w:multiLevelType w:val="multilevel"/>
    <w:tmpl w:val="A5BE1C30"/>
    <w:lvl w:ilvl="0">
      <w:start w:val="1"/>
      <w:numFmt w:val="lowerLetter"/>
      <w:pStyle w:val="BL"/>
      <w:lvlText w:val="%1)"/>
      <w:lvlJc w:val="left"/>
      <w:pPr>
        <w:tabs>
          <w:tab w:val="num" w:pos="737"/>
        </w:tabs>
        <w:ind w:left="737" w:hanging="453"/>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 w15:restartNumberingAfterBreak="0">
    <w:nsid w:val="419D611F"/>
    <w:multiLevelType w:val="multilevel"/>
    <w:tmpl w:val="6B9E0D34"/>
    <w:lvl w:ilvl="0">
      <w:start w:val="1"/>
      <w:numFmt w:val="bullet"/>
      <w:lvlText w:val=""/>
      <w:lvlJc w:val="left"/>
      <w:pPr>
        <w:tabs>
          <w:tab w:val="num" w:pos="737"/>
        </w:tabs>
        <w:ind w:left="737" w:hanging="453"/>
      </w:pPr>
      <w:rPr>
        <w:rFonts w:ascii="Symbol" w:hAnsi="Symbol" w:cs="Symbol" w:hint="default"/>
        <w:color w:val="auto"/>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2" w15:restartNumberingAfterBreak="0">
    <w:nsid w:val="441756F6"/>
    <w:multiLevelType w:val="multilevel"/>
    <w:tmpl w:val="C2BACA3E"/>
    <w:lvl w:ilvl="0">
      <w:start w:val="1"/>
      <w:numFmt w:val="bullet"/>
      <w:pStyle w:val="TB1"/>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1440" w:hanging="360"/>
      </w:pPr>
      <w:rPr>
        <w:rFonts w:ascii="Symbol" w:hAnsi="Symbol" w:cs="Symbol" w:hint="default"/>
        <w:color w:val="auto"/>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3" w15:restartNumberingAfterBreak="0">
    <w:nsid w:val="473C79C5"/>
    <w:multiLevelType w:val="multilevel"/>
    <w:tmpl w:val="7BD644A0"/>
    <w:lvl w:ilvl="0">
      <w:start w:val="1"/>
      <w:numFmt w:val="decimal"/>
      <w:pStyle w:val="BN"/>
      <w:lvlText w:val="%1)"/>
      <w:lvlJc w:val="left"/>
      <w:pPr>
        <w:tabs>
          <w:tab w:val="num" w:pos="737"/>
        </w:tabs>
        <w:ind w:left="737" w:hanging="453"/>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15:restartNumberingAfterBreak="0">
    <w:nsid w:val="4E6F2EDC"/>
    <w:multiLevelType w:val="multilevel"/>
    <w:tmpl w:val="CEE6DB00"/>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5"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23929E4"/>
    <w:multiLevelType w:val="multilevel"/>
    <w:tmpl w:val="74240F1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7" w15:restartNumberingAfterBreak="0">
    <w:nsid w:val="55026C4C"/>
    <w:multiLevelType w:val="hybridMultilevel"/>
    <w:tmpl w:val="DF1CDF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8C75CDF"/>
    <w:multiLevelType w:val="multilevel"/>
    <w:tmpl w:val="53F200F8"/>
    <w:lvl w:ilvl="0">
      <w:start w:val="1"/>
      <w:numFmt w:val="bullet"/>
      <w:lvlText w:val=""/>
      <w:lvlJc w:val="left"/>
      <w:pPr>
        <w:tabs>
          <w:tab w:val="num" w:pos="737"/>
        </w:tabs>
        <w:ind w:left="737" w:hanging="453"/>
      </w:pPr>
      <w:rPr>
        <w:rFonts w:ascii="Symbol" w:hAnsi="Symbol" w:cs="Symbol" w:hint="default"/>
        <w:color w:val="auto"/>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9" w15:restartNumberingAfterBreak="0">
    <w:nsid w:val="69F52D2F"/>
    <w:multiLevelType w:val="multilevel"/>
    <w:tmpl w:val="6076147A"/>
    <w:lvl w:ilvl="0">
      <w:start w:val="1"/>
      <w:numFmt w:val="decimal"/>
      <w:pStyle w:val="Listennummer3"/>
      <w:lvlText w:val="%1."/>
      <w:lvlJc w:val="left"/>
      <w:pPr>
        <w:tabs>
          <w:tab w:val="num" w:pos="926"/>
        </w:tabs>
        <w:ind w:left="926"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0" w15:restartNumberingAfterBreak="0">
    <w:nsid w:val="6A5B76B0"/>
    <w:multiLevelType w:val="multilevel"/>
    <w:tmpl w:val="07F46A74"/>
    <w:lvl w:ilvl="0">
      <w:start w:val="1"/>
      <w:numFmt w:val="decimal"/>
      <w:pStyle w:val="Listennummer4"/>
      <w:lvlText w:val="%1."/>
      <w:lvlJc w:val="left"/>
      <w:pPr>
        <w:tabs>
          <w:tab w:val="num" w:pos="1209"/>
        </w:tabs>
        <w:ind w:left="1209"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1" w15:restartNumberingAfterBreak="0">
    <w:nsid w:val="6ECB3D49"/>
    <w:multiLevelType w:val="multilevel"/>
    <w:tmpl w:val="9BA0EA46"/>
    <w:lvl w:ilvl="0">
      <w:start w:val="1"/>
      <w:numFmt w:val="bullet"/>
      <w:pStyle w:val="TB2"/>
      <w:lvlText w:val=""/>
      <w:lvlJc w:val="left"/>
      <w:pPr>
        <w:tabs>
          <w:tab w:val="num" w:pos="0"/>
        </w:tabs>
        <w:ind w:left="1403" w:hanging="360"/>
      </w:pPr>
      <w:rPr>
        <w:rFonts w:ascii="Symbol" w:hAnsi="Symbol" w:cs="Symbol" w:hint="default"/>
      </w:rPr>
    </w:lvl>
    <w:lvl w:ilvl="1">
      <w:start w:val="1"/>
      <w:numFmt w:val="bullet"/>
      <w:lvlText w:val="o"/>
      <w:lvlJc w:val="left"/>
      <w:pPr>
        <w:tabs>
          <w:tab w:val="num" w:pos="0"/>
        </w:tabs>
        <w:ind w:left="2123" w:hanging="360"/>
      </w:pPr>
      <w:rPr>
        <w:rFonts w:ascii="Courier New" w:hAnsi="Courier New" w:cs="Courier New" w:hint="default"/>
      </w:rPr>
    </w:lvl>
    <w:lvl w:ilvl="2">
      <w:start w:val="1"/>
      <w:numFmt w:val="bullet"/>
      <w:lvlText w:val=""/>
      <w:lvlJc w:val="left"/>
      <w:pPr>
        <w:tabs>
          <w:tab w:val="num" w:pos="0"/>
        </w:tabs>
        <w:ind w:left="2843" w:hanging="360"/>
      </w:pPr>
      <w:rPr>
        <w:rFonts w:ascii="Wingdings" w:hAnsi="Wingdings" w:cs="Wingdings" w:hint="default"/>
      </w:rPr>
    </w:lvl>
    <w:lvl w:ilvl="3">
      <w:start w:val="1"/>
      <w:numFmt w:val="bullet"/>
      <w:lvlText w:val=""/>
      <w:lvlJc w:val="left"/>
      <w:pPr>
        <w:tabs>
          <w:tab w:val="num" w:pos="0"/>
        </w:tabs>
        <w:ind w:left="3563" w:hanging="360"/>
      </w:pPr>
      <w:rPr>
        <w:rFonts w:ascii="Symbol" w:hAnsi="Symbol" w:cs="Symbol" w:hint="default"/>
      </w:rPr>
    </w:lvl>
    <w:lvl w:ilvl="4">
      <w:start w:val="1"/>
      <w:numFmt w:val="bullet"/>
      <w:lvlText w:val="o"/>
      <w:lvlJc w:val="left"/>
      <w:pPr>
        <w:tabs>
          <w:tab w:val="num" w:pos="0"/>
        </w:tabs>
        <w:ind w:left="4283" w:hanging="360"/>
      </w:pPr>
      <w:rPr>
        <w:rFonts w:ascii="Courier New" w:hAnsi="Courier New" w:cs="Courier New" w:hint="default"/>
      </w:rPr>
    </w:lvl>
    <w:lvl w:ilvl="5">
      <w:start w:val="1"/>
      <w:numFmt w:val="bullet"/>
      <w:lvlText w:val=""/>
      <w:lvlJc w:val="left"/>
      <w:pPr>
        <w:tabs>
          <w:tab w:val="num" w:pos="0"/>
        </w:tabs>
        <w:ind w:left="5003" w:hanging="360"/>
      </w:pPr>
      <w:rPr>
        <w:rFonts w:ascii="Wingdings" w:hAnsi="Wingdings" w:cs="Wingdings" w:hint="default"/>
      </w:rPr>
    </w:lvl>
    <w:lvl w:ilvl="6">
      <w:start w:val="1"/>
      <w:numFmt w:val="bullet"/>
      <w:lvlText w:val=""/>
      <w:lvlJc w:val="left"/>
      <w:pPr>
        <w:tabs>
          <w:tab w:val="num" w:pos="0"/>
        </w:tabs>
        <w:ind w:left="5723" w:hanging="360"/>
      </w:pPr>
      <w:rPr>
        <w:rFonts w:ascii="Symbol" w:hAnsi="Symbol" w:cs="Symbol" w:hint="default"/>
      </w:rPr>
    </w:lvl>
    <w:lvl w:ilvl="7">
      <w:start w:val="1"/>
      <w:numFmt w:val="bullet"/>
      <w:lvlText w:val="o"/>
      <w:lvlJc w:val="left"/>
      <w:pPr>
        <w:tabs>
          <w:tab w:val="num" w:pos="0"/>
        </w:tabs>
        <w:ind w:left="6443" w:hanging="360"/>
      </w:pPr>
      <w:rPr>
        <w:rFonts w:ascii="Courier New" w:hAnsi="Courier New" w:cs="Courier New" w:hint="default"/>
      </w:rPr>
    </w:lvl>
    <w:lvl w:ilvl="8">
      <w:start w:val="1"/>
      <w:numFmt w:val="bullet"/>
      <w:lvlText w:val=""/>
      <w:lvlJc w:val="left"/>
      <w:pPr>
        <w:tabs>
          <w:tab w:val="num" w:pos="0"/>
        </w:tabs>
        <w:ind w:left="7163" w:hanging="360"/>
      </w:pPr>
      <w:rPr>
        <w:rFonts w:ascii="Wingdings" w:hAnsi="Wingdings" w:cs="Wingdings" w:hint="default"/>
      </w:rPr>
    </w:lvl>
  </w:abstractNum>
  <w:abstractNum w:abstractNumId="32" w15:restartNumberingAfterBreak="0">
    <w:nsid w:val="6FD767FF"/>
    <w:multiLevelType w:val="multilevel"/>
    <w:tmpl w:val="F6A6D5C6"/>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3"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16B58E9"/>
    <w:multiLevelType w:val="multilevel"/>
    <w:tmpl w:val="466AA62A"/>
    <w:lvl w:ilvl="0">
      <w:start w:val="1"/>
      <w:numFmt w:val="decimal"/>
      <w:pStyle w:val="Listennummer5"/>
      <w:lvlText w:val="%1."/>
      <w:lvlJc w:val="left"/>
      <w:pPr>
        <w:tabs>
          <w:tab w:val="num" w:pos="1492"/>
        </w:tabs>
        <w:ind w:left="1492"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5" w15:restartNumberingAfterBreak="0">
    <w:nsid w:val="750A5416"/>
    <w:multiLevelType w:val="multilevel"/>
    <w:tmpl w:val="47F2641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6" w15:restartNumberingAfterBreak="0">
    <w:nsid w:val="764F7CEE"/>
    <w:multiLevelType w:val="multilevel"/>
    <w:tmpl w:val="229E8AB2"/>
    <w:lvl w:ilvl="0">
      <w:start w:val="1"/>
      <w:numFmt w:val="bullet"/>
      <w:lvlText w:val=""/>
      <w:lvlJc w:val="left"/>
      <w:pPr>
        <w:tabs>
          <w:tab w:val="num" w:pos="0"/>
        </w:tabs>
        <w:ind w:left="770" w:hanging="360"/>
      </w:pPr>
      <w:rPr>
        <w:rFonts w:ascii="Symbol" w:hAnsi="Symbol" w:cs="Symbol" w:hint="default"/>
      </w:rPr>
    </w:lvl>
    <w:lvl w:ilvl="1">
      <w:start w:val="1"/>
      <w:numFmt w:val="bullet"/>
      <w:lvlText w:val="o"/>
      <w:lvlJc w:val="left"/>
      <w:pPr>
        <w:tabs>
          <w:tab w:val="num" w:pos="0"/>
        </w:tabs>
        <w:ind w:left="1490" w:hanging="360"/>
      </w:pPr>
      <w:rPr>
        <w:rFonts w:ascii="Courier New" w:hAnsi="Courier New" w:cs="Courier New" w:hint="default"/>
      </w:rPr>
    </w:lvl>
    <w:lvl w:ilvl="2">
      <w:start w:val="1"/>
      <w:numFmt w:val="bullet"/>
      <w:lvlText w:val=""/>
      <w:lvlJc w:val="left"/>
      <w:pPr>
        <w:tabs>
          <w:tab w:val="num" w:pos="0"/>
        </w:tabs>
        <w:ind w:left="2210" w:hanging="360"/>
      </w:pPr>
      <w:rPr>
        <w:rFonts w:ascii="Wingdings" w:hAnsi="Wingdings" w:cs="Wingdings" w:hint="default"/>
      </w:rPr>
    </w:lvl>
    <w:lvl w:ilvl="3">
      <w:start w:val="1"/>
      <w:numFmt w:val="bullet"/>
      <w:lvlText w:val=""/>
      <w:lvlJc w:val="left"/>
      <w:pPr>
        <w:tabs>
          <w:tab w:val="num" w:pos="0"/>
        </w:tabs>
        <w:ind w:left="2930" w:hanging="360"/>
      </w:pPr>
      <w:rPr>
        <w:rFonts w:ascii="Symbol" w:hAnsi="Symbol" w:cs="Symbol" w:hint="default"/>
      </w:rPr>
    </w:lvl>
    <w:lvl w:ilvl="4">
      <w:start w:val="1"/>
      <w:numFmt w:val="bullet"/>
      <w:lvlText w:val="o"/>
      <w:lvlJc w:val="left"/>
      <w:pPr>
        <w:tabs>
          <w:tab w:val="num" w:pos="0"/>
        </w:tabs>
        <w:ind w:left="3650" w:hanging="360"/>
      </w:pPr>
      <w:rPr>
        <w:rFonts w:ascii="Courier New" w:hAnsi="Courier New" w:cs="Courier New" w:hint="default"/>
      </w:rPr>
    </w:lvl>
    <w:lvl w:ilvl="5">
      <w:start w:val="1"/>
      <w:numFmt w:val="bullet"/>
      <w:lvlText w:val=""/>
      <w:lvlJc w:val="left"/>
      <w:pPr>
        <w:tabs>
          <w:tab w:val="num" w:pos="0"/>
        </w:tabs>
        <w:ind w:left="4370" w:hanging="360"/>
      </w:pPr>
      <w:rPr>
        <w:rFonts w:ascii="Wingdings" w:hAnsi="Wingdings" w:cs="Wingdings" w:hint="default"/>
      </w:rPr>
    </w:lvl>
    <w:lvl w:ilvl="6">
      <w:start w:val="1"/>
      <w:numFmt w:val="bullet"/>
      <w:lvlText w:val=""/>
      <w:lvlJc w:val="left"/>
      <w:pPr>
        <w:tabs>
          <w:tab w:val="num" w:pos="0"/>
        </w:tabs>
        <w:ind w:left="5090" w:hanging="360"/>
      </w:pPr>
      <w:rPr>
        <w:rFonts w:ascii="Symbol" w:hAnsi="Symbol" w:cs="Symbol" w:hint="default"/>
      </w:rPr>
    </w:lvl>
    <w:lvl w:ilvl="7">
      <w:start w:val="1"/>
      <w:numFmt w:val="bullet"/>
      <w:lvlText w:val="o"/>
      <w:lvlJc w:val="left"/>
      <w:pPr>
        <w:tabs>
          <w:tab w:val="num" w:pos="0"/>
        </w:tabs>
        <w:ind w:left="5810" w:hanging="360"/>
      </w:pPr>
      <w:rPr>
        <w:rFonts w:ascii="Courier New" w:hAnsi="Courier New" w:cs="Courier New" w:hint="default"/>
      </w:rPr>
    </w:lvl>
    <w:lvl w:ilvl="8">
      <w:start w:val="1"/>
      <w:numFmt w:val="bullet"/>
      <w:lvlText w:val=""/>
      <w:lvlJc w:val="left"/>
      <w:pPr>
        <w:tabs>
          <w:tab w:val="num" w:pos="0"/>
        </w:tabs>
        <w:ind w:left="6530" w:hanging="360"/>
      </w:pPr>
      <w:rPr>
        <w:rFonts w:ascii="Wingdings" w:hAnsi="Wingdings" w:cs="Wingdings" w:hint="default"/>
      </w:rPr>
    </w:lvl>
  </w:abstractNum>
  <w:abstractNum w:abstractNumId="37" w15:restartNumberingAfterBreak="0">
    <w:nsid w:val="770B3E11"/>
    <w:multiLevelType w:val="multilevel"/>
    <w:tmpl w:val="B658D0B6"/>
    <w:lvl w:ilvl="0">
      <w:start w:val="1"/>
      <w:numFmt w:val="bullet"/>
      <w:lvlText w:val=""/>
      <w:lvlJc w:val="left"/>
      <w:pPr>
        <w:tabs>
          <w:tab w:val="num" w:pos="1644"/>
        </w:tabs>
        <w:ind w:left="1644" w:hanging="453"/>
      </w:pPr>
      <w:rPr>
        <w:rFonts w:ascii="Wingdings" w:hAnsi="Wingdings" w:cs="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8" w15:restartNumberingAfterBreak="0">
    <w:nsid w:val="77FB2373"/>
    <w:multiLevelType w:val="multilevel"/>
    <w:tmpl w:val="4A4836F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9"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3"/>
  </w:num>
  <w:num w:numId="2">
    <w:abstractNumId w:val="16"/>
  </w:num>
  <w:num w:numId="3">
    <w:abstractNumId w:val="23"/>
  </w:num>
  <w:num w:numId="4">
    <w:abstractNumId w:val="20"/>
  </w:num>
  <w:num w:numId="5">
    <w:abstractNumId w:val="29"/>
  </w:num>
  <w:num w:numId="6">
    <w:abstractNumId w:val="30"/>
  </w:num>
  <w:num w:numId="7">
    <w:abstractNumId w:val="34"/>
  </w:num>
  <w:num w:numId="8">
    <w:abstractNumId w:val="22"/>
  </w:num>
  <w:num w:numId="9">
    <w:abstractNumId w:val="31"/>
  </w:num>
  <w:num w:numId="10">
    <w:abstractNumId w:val="28"/>
  </w:num>
  <w:num w:numId="11">
    <w:abstractNumId w:val="8"/>
  </w:num>
  <w:num w:numId="12">
    <w:abstractNumId w:val="3"/>
  </w:num>
  <w:num w:numId="13">
    <w:abstractNumId w:val="9"/>
  </w:num>
  <w:num w:numId="14">
    <w:abstractNumId w:val="37"/>
  </w:num>
  <w:num w:numId="15">
    <w:abstractNumId w:val="12"/>
  </w:num>
  <w:num w:numId="16">
    <w:abstractNumId w:val="17"/>
  </w:num>
  <w:num w:numId="17">
    <w:abstractNumId w:val="21"/>
  </w:num>
  <w:num w:numId="18">
    <w:abstractNumId w:val="26"/>
  </w:num>
  <w:num w:numId="19">
    <w:abstractNumId w:val="38"/>
  </w:num>
  <w:num w:numId="20">
    <w:abstractNumId w:val="36"/>
  </w:num>
  <w:num w:numId="21">
    <w:abstractNumId w:val="35"/>
  </w:num>
  <w:num w:numId="22">
    <w:abstractNumId w:val="10"/>
  </w:num>
  <w:num w:numId="23">
    <w:abstractNumId w:val="15"/>
  </w:num>
  <w:num w:numId="24">
    <w:abstractNumId w:val="32"/>
  </w:num>
  <w:num w:numId="25">
    <w:abstractNumId w:val="5"/>
  </w:num>
  <w:num w:numId="26">
    <w:abstractNumId w:val="24"/>
  </w:num>
  <w:num w:numId="27">
    <w:abstractNumId w:val="4"/>
  </w:num>
  <w:num w:numId="28">
    <w:abstractNumId w:val="6"/>
  </w:num>
  <w:num w:numId="29">
    <w:abstractNumId w:val="18"/>
  </w:num>
  <w:num w:numId="30">
    <w:abstractNumId w:val="11"/>
  </w:num>
  <w:num w:numId="31">
    <w:abstractNumId w:val="39"/>
  </w:num>
  <w:num w:numId="32">
    <w:abstractNumId w:val="7"/>
  </w:num>
  <w:num w:numId="33">
    <w:abstractNumId w:val="14"/>
  </w:num>
  <w:num w:numId="34">
    <w:abstractNumId w:val="25"/>
  </w:num>
  <w:num w:numId="35">
    <w:abstractNumId w:val="2"/>
  </w:num>
  <w:num w:numId="36">
    <w:abstractNumId w:val="1"/>
  </w:num>
  <w:num w:numId="37">
    <w:abstractNumId w:val="0"/>
  </w:num>
  <w:num w:numId="38">
    <w:abstractNumId w:val="33"/>
  </w:num>
  <w:num w:numId="39">
    <w:abstractNumId w:val="40"/>
  </w:num>
  <w:num w:numId="40">
    <w:abstractNumId w:val="19"/>
  </w:num>
  <w:num w:numId="41">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9"/>
  <w:embedSystemFonts/>
  <w:activeWritingStyle w:appName="MSWord" w:lang="it-IT" w:vendorID="64" w:dllVersion="6" w:nlCheck="1" w:checkStyle="0"/>
  <w:activeWritingStyle w:appName="MSWord" w:lang="en-GB" w:vendorID="64" w:dllVersion="6" w:nlCheck="1" w:checkStyle="1"/>
  <w:activeWritingStyle w:appName="MSWord" w:lang="en-US" w:vendorID="64" w:dllVersion="6" w:nlCheck="1" w:checkStyle="1"/>
  <w:activeWritingStyle w:appName="MSWord" w:lang="de-DE" w:vendorID="64" w:dllVersion="6" w:nlCheck="1" w:checkStyle="1"/>
  <w:activeWritingStyle w:appName="MSWord" w:lang="fr-FR" w:vendorID="64" w:dllVersion="6" w:nlCheck="1" w:checkStyle="1"/>
  <w:activeWritingStyle w:appName="MSWord" w:lang="en-GB" w:vendorID="64" w:dllVersion="0" w:nlCheck="1" w:checkStyle="0"/>
  <w:activeWritingStyle w:appName="MSWord" w:lang="en-GB" w:vendorID="64" w:dllVersion="131078" w:nlCheck="1" w:checkStyle="1"/>
  <w:activeWritingStyle w:appName="MSWord" w:lang="de-DE" w:vendorID="64" w:dllVersion="131078" w:nlCheck="1" w:checkStyle="1"/>
  <w:activeWritingStyle w:appName="MSWord" w:lang="it-IT" w:vendorID="64" w:dllVersion="131078" w:nlCheck="1" w:checkStyle="0"/>
  <w:proofState w:spelling="clean" w:grammar="clean"/>
  <w:trackRevisions/>
  <w:defaultTabStop w:val="283"/>
  <w:autoHyphenation/>
  <w:hyphenationZone w:val="425"/>
  <w:doNotHyphenateCap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MTCxMDGxNLE0MDExsTBW0lEKTi0uzszPAykwrAUArsvpmiwAAAA="/>
  </w:docVars>
  <w:rsids>
    <w:rsidRoot w:val="00F56916"/>
    <w:rsid w:val="000163BE"/>
    <w:rsid w:val="0004604E"/>
    <w:rsid w:val="00083DB4"/>
    <w:rsid w:val="000A3331"/>
    <w:rsid w:val="000C06C6"/>
    <w:rsid w:val="000C2EC9"/>
    <w:rsid w:val="000E02A7"/>
    <w:rsid w:val="00105B4D"/>
    <w:rsid w:val="00106563"/>
    <w:rsid w:val="00106F2A"/>
    <w:rsid w:val="00107B05"/>
    <w:rsid w:val="0014067D"/>
    <w:rsid w:val="00147AD7"/>
    <w:rsid w:val="001575E5"/>
    <w:rsid w:val="00165881"/>
    <w:rsid w:val="00176023"/>
    <w:rsid w:val="00185AA9"/>
    <w:rsid w:val="001876C8"/>
    <w:rsid w:val="001928AA"/>
    <w:rsid w:val="00192DC3"/>
    <w:rsid w:val="001950D6"/>
    <w:rsid w:val="001955E9"/>
    <w:rsid w:val="001964FB"/>
    <w:rsid w:val="001A23DE"/>
    <w:rsid w:val="001C62E4"/>
    <w:rsid w:val="001D124F"/>
    <w:rsid w:val="001F2202"/>
    <w:rsid w:val="001F472C"/>
    <w:rsid w:val="001F6FC0"/>
    <w:rsid w:val="00201FB4"/>
    <w:rsid w:val="00205624"/>
    <w:rsid w:val="002307C4"/>
    <w:rsid w:val="00232071"/>
    <w:rsid w:val="00235FC2"/>
    <w:rsid w:val="0025110B"/>
    <w:rsid w:val="00264859"/>
    <w:rsid w:val="0027082D"/>
    <w:rsid w:val="00293B62"/>
    <w:rsid w:val="002C03AB"/>
    <w:rsid w:val="002D1C5C"/>
    <w:rsid w:val="002E5F1D"/>
    <w:rsid w:val="002F1BD3"/>
    <w:rsid w:val="002F4EA7"/>
    <w:rsid w:val="0033032C"/>
    <w:rsid w:val="00333FD7"/>
    <w:rsid w:val="00356716"/>
    <w:rsid w:val="00363DB7"/>
    <w:rsid w:val="00371350"/>
    <w:rsid w:val="00372C65"/>
    <w:rsid w:val="003A2794"/>
    <w:rsid w:val="003A6BE2"/>
    <w:rsid w:val="003D726E"/>
    <w:rsid w:val="003E0111"/>
    <w:rsid w:val="003E6ADE"/>
    <w:rsid w:val="00403AD5"/>
    <w:rsid w:val="004043C3"/>
    <w:rsid w:val="004119D8"/>
    <w:rsid w:val="004168BF"/>
    <w:rsid w:val="004320E5"/>
    <w:rsid w:val="00432E2D"/>
    <w:rsid w:val="004524A1"/>
    <w:rsid w:val="0047240A"/>
    <w:rsid w:val="00486091"/>
    <w:rsid w:val="004B1AEC"/>
    <w:rsid w:val="004C5A95"/>
    <w:rsid w:val="004F157C"/>
    <w:rsid w:val="004F5C6A"/>
    <w:rsid w:val="00502191"/>
    <w:rsid w:val="00507D6D"/>
    <w:rsid w:val="00523B01"/>
    <w:rsid w:val="00525D2F"/>
    <w:rsid w:val="0052780C"/>
    <w:rsid w:val="00532C01"/>
    <w:rsid w:val="00532C39"/>
    <w:rsid w:val="005428E0"/>
    <w:rsid w:val="00543CCC"/>
    <w:rsid w:val="00544970"/>
    <w:rsid w:val="0059201D"/>
    <w:rsid w:val="00595DE3"/>
    <w:rsid w:val="005B0CD9"/>
    <w:rsid w:val="005C023D"/>
    <w:rsid w:val="005D1233"/>
    <w:rsid w:val="005E29F9"/>
    <w:rsid w:val="005F295B"/>
    <w:rsid w:val="005F2AF1"/>
    <w:rsid w:val="006033B4"/>
    <w:rsid w:val="006124CE"/>
    <w:rsid w:val="00613CB2"/>
    <w:rsid w:val="00624086"/>
    <w:rsid w:val="00627E5D"/>
    <w:rsid w:val="006331DC"/>
    <w:rsid w:val="00676E18"/>
    <w:rsid w:val="00684DBE"/>
    <w:rsid w:val="00696477"/>
    <w:rsid w:val="006B1690"/>
    <w:rsid w:val="006B39D8"/>
    <w:rsid w:val="007171C7"/>
    <w:rsid w:val="00737A30"/>
    <w:rsid w:val="00752343"/>
    <w:rsid w:val="00767565"/>
    <w:rsid w:val="00770125"/>
    <w:rsid w:val="007804FF"/>
    <w:rsid w:val="007958F1"/>
    <w:rsid w:val="007A2115"/>
    <w:rsid w:val="007A3A69"/>
    <w:rsid w:val="007B159E"/>
    <w:rsid w:val="007B665B"/>
    <w:rsid w:val="007C3CA8"/>
    <w:rsid w:val="007F7198"/>
    <w:rsid w:val="00812AB1"/>
    <w:rsid w:val="00814DEF"/>
    <w:rsid w:val="00820DD2"/>
    <w:rsid w:val="00855962"/>
    <w:rsid w:val="008743CE"/>
    <w:rsid w:val="00897738"/>
    <w:rsid w:val="008A4478"/>
    <w:rsid w:val="008D1403"/>
    <w:rsid w:val="008E2F9B"/>
    <w:rsid w:val="008E5B5F"/>
    <w:rsid w:val="008F0D32"/>
    <w:rsid w:val="00903746"/>
    <w:rsid w:val="00927AAE"/>
    <w:rsid w:val="00931E3C"/>
    <w:rsid w:val="0095375C"/>
    <w:rsid w:val="00974929"/>
    <w:rsid w:val="009768F3"/>
    <w:rsid w:val="009C062D"/>
    <w:rsid w:val="009D01C5"/>
    <w:rsid w:val="009E315A"/>
    <w:rsid w:val="009F1BDE"/>
    <w:rsid w:val="00A1661D"/>
    <w:rsid w:val="00A17B59"/>
    <w:rsid w:val="00A360D9"/>
    <w:rsid w:val="00A40591"/>
    <w:rsid w:val="00A527ED"/>
    <w:rsid w:val="00A6185C"/>
    <w:rsid w:val="00A62C07"/>
    <w:rsid w:val="00A6518A"/>
    <w:rsid w:val="00A67D65"/>
    <w:rsid w:val="00A75036"/>
    <w:rsid w:val="00A77D6D"/>
    <w:rsid w:val="00A81771"/>
    <w:rsid w:val="00A96BAC"/>
    <w:rsid w:val="00AA37DC"/>
    <w:rsid w:val="00AB0ADB"/>
    <w:rsid w:val="00AB0F76"/>
    <w:rsid w:val="00AB75A9"/>
    <w:rsid w:val="00B04426"/>
    <w:rsid w:val="00B2738D"/>
    <w:rsid w:val="00B35F6E"/>
    <w:rsid w:val="00B6166B"/>
    <w:rsid w:val="00B8035B"/>
    <w:rsid w:val="00BA41BD"/>
    <w:rsid w:val="00BA41F1"/>
    <w:rsid w:val="00BC24E0"/>
    <w:rsid w:val="00C27C63"/>
    <w:rsid w:val="00C33915"/>
    <w:rsid w:val="00C46343"/>
    <w:rsid w:val="00C4728A"/>
    <w:rsid w:val="00C47C43"/>
    <w:rsid w:val="00C648C3"/>
    <w:rsid w:val="00C65518"/>
    <w:rsid w:val="00C937AF"/>
    <w:rsid w:val="00CA095F"/>
    <w:rsid w:val="00CB5721"/>
    <w:rsid w:val="00CB6999"/>
    <w:rsid w:val="00CD31D5"/>
    <w:rsid w:val="00CE79AD"/>
    <w:rsid w:val="00CF2516"/>
    <w:rsid w:val="00CF336C"/>
    <w:rsid w:val="00D0172B"/>
    <w:rsid w:val="00D0218A"/>
    <w:rsid w:val="00D64B1E"/>
    <w:rsid w:val="00D71E0A"/>
    <w:rsid w:val="00D815CE"/>
    <w:rsid w:val="00D910F4"/>
    <w:rsid w:val="00DB3C14"/>
    <w:rsid w:val="00DC139D"/>
    <w:rsid w:val="00DC5464"/>
    <w:rsid w:val="00DC6389"/>
    <w:rsid w:val="00DC7B3F"/>
    <w:rsid w:val="00E03138"/>
    <w:rsid w:val="00E044E8"/>
    <w:rsid w:val="00E36137"/>
    <w:rsid w:val="00E36341"/>
    <w:rsid w:val="00E419A9"/>
    <w:rsid w:val="00E572BA"/>
    <w:rsid w:val="00E7719D"/>
    <w:rsid w:val="00E8191F"/>
    <w:rsid w:val="00E83075"/>
    <w:rsid w:val="00E8781F"/>
    <w:rsid w:val="00EB092F"/>
    <w:rsid w:val="00EE165B"/>
    <w:rsid w:val="00EE1EB7"/>
    <w:rsid w:val="00EE2B08"/>
    <w:rsid w:val="00EF5BA3"/>
    <w:rsid w:val="00F03579"/>
    <w:rsid w:val="00F13922"/>
    <w:rsid w:val="00F23761"/>
    <w:rsid w:val="00F31235"/>
    <w:rsid w:val="00F323CD"/>
    <w:rsid w:val="00F3422C"/>
    <w:rsid w:val="00F40F3A"/>
    <w:rsid w:val="00F42066"/>
    <w:rsid w:val="00F56916"/>
    <w:rsid w:val="00F61473"/>
    <w:rsid w:val="00F6282F"/>
    <w:rsid w:val="00FA53CC"/>
    <w:rsid w:val="00FE3E75"/>
    <w:rsid w:val="00FE4285"/>
    <w:rsid w:val="00FE4725"/>
    <w:rsid w:val="00FF19A0"/>
    <w:rsid w:val="170E2D13"/>
  </w:rsids>
  <m:mathPr>
    <m:mathFont m:val="Cambria Math"/>
    <m:brkBin m:val="before"/>
    <m:brkBinSub m:val="--"/>
    <m:smallFrac m:val="0"/>
    <m:dispDef/>
    <m:lMargin m:val="0"/>
    <m:rMargin m:val="0"/>
    <m:defJc m:val="centerGroup"/>
    <m:wrapIndent m:val="1440"/>
    <m:intLim m:val="subSup"/>
    <m:naryLim m:val="undOvr"/>
  </m:mathPr>
  <w:themeFontLang w:val="en-GB"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4F4228"/>
  <w15:docId w15:val="{9D8F6BE6-4928-4642-A9BB-10DFDD3627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pPr>
        <w:suppressAutoHyphens/>
      </w:pPr>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caption"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BD5496"/>
    <w:pPr>
      <w:spacing w:after="180"/>
      <w:textAlignment w:val="baseline"/>
    </w:pPr>
    <w:rPr>
      <w:lang w:eastAsia="en-US"/>
    </w:rPr>
  </w:style>
  <w:style w:type="paragraph" w:styleId="berschrift1">
    <w:name w:val="heading 1"/>
    <w:next w:val="Standard"/>
    <w:link w:val="berschrift1Zchn"/>
    <w:uiPriority w:val="9"/>
    <w:qFormat/>
    <w:rsid w:val="00BD5496"/>
    <w:pPr>
      <w:keepNext/>
      <w:keepLines/>
      <w:pBdr>
        <w:top w:val="single" w:sz="12" w:space="3" w:color="000000"/>
      </w:pBdr>
      <w:spacing w:before="240" w:after="180"/>
      <w:ind w:left="1134" w:hanging="1134"/>
      <w:textAlignment w:val="baseline"/>
      <w:outlineLvl w:val="0"/>
    </w:pPr>
    <w:rPr>
      <w:rFonts w:ascii="Arial" w:hAnsi="Arial"/>
      <w:sz w:val="36"/>
      <w:lang w:eastAsia="en-US"/>
    </w:rPr>
  </w:style>
  <w:style w:type="paragraph" w:styleId="berschrift2">
    <w:name w:val="heading 2"/>
    <w:basedOn w:val="berschrift1"/>
    <w:next w:val="Standard"/>
    <w:link w:val="berschrift2Zchn"/>
    <w:qFormat/>
    <w:rsid w:val="00BD5496"/>
    <w:pPr>
      <w:pBdr>
        <w:top w:val="nil"/>
      </w:pBdr>
      <w:spacing w:before="180"/>
      <w:outlineLvl w:val="1"/>
    </w:pPr>
    <w:rPr>
      <w:sz w:val="32"/>
    </w:rPr>
  </w:style>
  <w:style w:type="paragraph" w:styleId="berschrift3">
    <w:name w:val="heading 3"/>
    <w:basedOn w:val="berschrift2"/>
    <w:next w:val="Standard"/>
    <w:link w:val="berschrift3Zchn"/>
    <w:qFormat/>
    <w:rsid w:val="00BD5496"/>
    <w:pPr>
      <w:spacing w:before="120"/>
      <w:outlineLvl w:val="2"/>
    </w:pPr>
    <w:rPr>
      <w:sz w:val="28"/>
    </w:rPr>
  </w:style>
  <w:style w:type="paragraph" w:styleId="berschrift4">
    <w:name w:val="heading 4"/>
    <w:basedOn w:val="berschrift3"/>
    <w:next w:val="Standard"/>
    <w:qFormat/>
    <w:rsid w:val="00BD5496"/>
    <w:pPr>
      <w:ind w:left="1418" w:hanging="1418"/>
      <w:outlineLvl w:val="3"/>
    </w:pPr>
    <w:rPr>
      <w:sz w:val="24"/>
    </w:rPr>
  </w:style>
  <w:style w:type="paragraph" w:styleId="berschrift5">
    <w:name w:val="heading 5"/>
    <w:basedOn w:val="berschrift4"/>
    <w:next w:val="Standard"/>
    <w:qFormat/>
    <w:rsid w:val="00BD5496"/>
    <w:pPr>
      <w:ind w:left="1701" w:hanging="1701"/>
      <w:outlineLvl w:val="4"/>
    </w:pPr>
    <w:rPr>
      <w:sz w:val="22"/>
    </w:rPr>
  </w:style>
  <w:style w:type="paragraph" w:styleId="berschrift6">
    <w:name w:val="heading 6"/>
    <w:basedOn w:val="H6"/>
    <w:next w:val="Standard"/>
    <w:qFormat/>
    <w:rsid w:val="00BD5496"/>
    <w:pPr>
      <w:outlineLvl w:val="5"/>
    </w:pPr>
  </w:style>
  <w:style w:type="paragraph" w:styleId="berschrift7">
    <w:name w:val="heading 7"/>
    <w:basedOn w:val="H6"/>
    <w:next w:val="Standard"/>
    <w:qFormat/>
    <w:rsid w:val="00BD5496"/>
    <w:pPr>
      <w:outlineLvl w:val="6"/>
    </w:pPr>
  </w:style>
  <w:style w:type="paragraph" w:styleId="berschrift8">
    <w:name w:val="heading 8"/>
    <w:basedOn w:val="berschrift1"/>
    <w:next w:val="Standard"/>
    <w:link w:val="berschrift8Zchn"/>
    <w:qFormat/>
    <w:rsid w:val="00BD5496"/>
    <w:pPr>
      <w:ind w:left="0" w:firstLine="0"/>
      <w:outlineLvl w:val="7"/>
    </w:pPr>
  </w:style>
  <w:style w:type="paragraph" w:styleId="berschrift9">
    <w:name w:val="heading 9"/>
    <w:basedOn w:val="berschrift8"/>
    <w:next w:val="Standard"/>
    <w:qFormat/>
    <w:rsid w:val="00BD5496"/>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ZGSM">
    <w:name w:val="ZGSM"/>
    <w:qFormat/>
    <w:rsid w:val="00BD5496"/>
  </w:style>
  <w:style w:type="character" w:customStyle="1" w:styleId="FootnoteCharacters">
    <w:name w:val="Footnote Characters"/>
    <w:basedOn w:val="Absatz-Standardschriftart"/>
    <w:semiHidden/>
    <w:qFormat/>
    <w:rsid w:val="00BD5496"/>
    <w:rPr>
      <w:b/>
      <w:sz w:val="16"/>
      <w:vertAlign w:val="superscript"/>
    </w:rPr>
  </w:style>
  <w:style w:type="character" w:customStyle="1" w:styleId="FootnoteAnchor">
    <w:name w:val="Footnote Anchor"/>
    <w:rPr>
      <w:b/>
      <w:sz w:val="16"/>
      <w:vertAlign w:val="superscript"/>
    </w:rPr>
  </w:style>
  <w:style w:type="character" w:styleId="Hyperlink">
    <w:name w:val="Hyperlink"/>
    <w:uiPriority w:val="99"/>
    <w:rPr>
      <w:color w:val="0000FF"/>
      <w:u w:val="single"/>
    </w:rPr>
  </w:style>
  <w:style w:type="character" w:styleId="BesuchterHyperlink">
    <w:name w:val="FollowedHyperlink"/>
    <w:rPr>
      <w:color w:val="800080"/>
      <w:u w:val="single"/>
    </w:rPr>
  </w:style>
  <w:style w:type="character" w:styleId="Kommentarzeichen">
    <w:name w:val="annotation reference"/>
    <w:semiHidden/>
    <w:qFormat/>
    <w:rPr>
      <w:sz w:val="16"/>
    </w:rPr>
  </w:style>
  <w:style w:type="character" w:customStyle="1" w:styleId="Guidance">
    <w:name w:val="Guidance"/>
    <w:qFormat/>
    <w:rsid w:val="002F41AB"/>
    <w:rPr>
      <w:rFonts w:ascii="Arial" w:hAnsi="Arial" w:cs="Arial"/>
      <w:i/>
      <w:color w:val="76923C"/>
      <w:sz w:val="18"/>
      <w:szCs w:val="18"/>
      <w:lang w:eastAsia="en-GB"/>
    </w:rPr>
  </w:style>
  <w:style w:type="character" w:styleId="Hervorhebung">
    <w:name w:val="Emphasis"/>
    <w:qFormat/>
    <w:rPr>
      <w:i/>
      <w:iCs/>
    </w:rPr>
  </w:style>
  <w:style w:type="character" w:customStyle="1" w:styleId="EndnoteCharacters">
    <w:name w:val="Endnote Characters"/>
    <w:semiHidden/>
    <w:qFormat/>
    <w:rPr>
      <w:vertAlign w:val="superscript"/>
    </w:rPr>
  </w:style>
  <w:style w:type="character" w:customStyle="1" w:styleId="EndnoteAnchor">
    <w:name w:val="Endnote Anchor"/>
    <w:rPr>
      <w:vertAlign w:val="superscript"/>
    </w:rPr>
  </w:style>
  <w:style w:type="character" w:styleId="HTMLAkronym">
    <w:name w:val="HTML Acronym"/>
    <w:basedOn w:val="Absatz-Standardschriftart"/>
    <w:qFormat/>
  </w:style>
  <w:style w:type="character" w:styleId="HTMLZitat">
    <w:name w:val="HTML Cite"/>
    <w:qFormat/>
    <w:rPr>
      <w:i/>
      <w:iCs/>
    </w:rPr>
  </w:style>
  <w:style w:type="character" w:styleId="HTMLCode">
    <w:name w:val="HTML Code"/>
    <w:qFormat/>
    <w:rPr>
      <w:rFonts w:ascii="Courier New" w:hAnsi="Courier New"/>
      <w:sz w:val="20"/>
      <w:szCs w:val="20"/>
    </w:rPr>
  </w:style>
  <w:style w:type="character" w:styleId="HTMLDefinition">
    <w:name w:val="HTML Definition"/>
    <w:qFormat/>
    <w:rPr>
      <w:i/>
      <w:iCs/>
    </w:rPr>
  </w:style>
  <w:style w:type="character" w:styleId="HTMLTastatur">
    <w:name w:val="HTML Keyboard"/>
    <w:qFormat/>
    <w:rPr>
      <w:rFonts w:ascii="Courier New" w:hAnsi="Courier New"/>
      <w:sz w:val="20"/>
      <w:szCs w:val="20"/>
    </w:rPr>
  </w:style>
  <w:style w:type="character" w:styleId="HTMLBeispiel">
    <w:name w:val="HTML Sample"/>
    <w:qFormat/>
    <w:rPr>
      <w:rFonts w:ascii="Courier New" w:hAnsi="Courier New"/>
    </w:rPr>
  </w:style>
  <w:style w:type="character" w:styleId="HTMLSchreibmaschine">
    <w:name w:val="HTML Typewriter"/>
    <w:qFormat/>
    <w:rPr>
      <w:rFonts w:ascii="Courier New" w:hAnsi="Courier New"/>
      <w:sz w:val="20"/>
      <w:szCs w:val="20"/>
    </w:rPr>
  </w:style>
  <w:style w:type="character" w:styleId="HTMLVariable">
    <w:name w:val="HTML Variable"/>
    <w:qFormat/>
    <w:rPr>
      <w:i/>
      <w:iCs/>
    </w:rPr>
  </w:style>
  <w:style w:type="character" w:styleId="Zeilennummer">
    <w:name w:val="line number"/>
    <w:basedOn w:val="Absatz-Standardschriftart"/>
    <w:qFormat/>
  </w:style>
  <w:style w:type="character" w:styleId="Seitenzahl">
    <w:name w:val="page number"/>
    <w:basedOn w:val="Absatz-Standardschriftart"/>
    <w:qFormat/>
  </w:style>
  <w:style w:type="character" w:styleId="Fett">
    <w:name w:val="Strong"/>
    <w:uiPriority w:val="22"/>
    <w:qFormat/>
    <w:rPr>
      <w:b/>
      <w:bCs/>
    </w:rPr>
  </w:style>
  <w:style w:type="character" w:customStyle="1" w:styleId="SprechblasentextZchn">
    <w:name w:val="Sprechblasentext Zchn"/>
    <w:link w:val="Sprechblasentext"/>
    <w:qFormat/>
    <w:rsid w:val="00A6299F"/>
    <w:rPr>
      <w:rFonts w:ascii="Tahoma" w:hAnsi="Tahoma" w:cs="Tahoma"/>
      <w:sz w:val="16"/>
      <w:szCs w:val="16"/>
      <w:lang w:eastAsia="en-US"/>
    </w:rPr>
  </w:style>
  <w:style w:type="character" w:customStyle="1" w:styleId="NOChar">
    <w:name w:val="NO Char"/>
    <w:link w:val="NO"/>
    <w:qFormat/>
    <w:rsid w:val="008C635A"/>
    <w:rPr>
      <w:lang w:eastAsia="en-US"/>
    </w:rPr>
  </w:style>
  <w:style w:type="character" w:customStyle="1" w:styleId="FuzeileZchn">
    <w:name w:val="Fußzeile Zchn"/>
    <w:link w:val="Fuzeile"/>
    <w:qFormat/>
    <w:rsid w:val="00C2422D"/>
    <w:rPr>
      <w:rFonts w:ascii="Arial" w:hAnsi="Arial"/>
      <w:b/>
      <w:i/>
      <w:sz w:val="18"/>
      <w:lang w:eastAsia="en-US"/>
    </w:rPr>
  </w:style>
  <w:style w:type="character" w:customStyle="1" w:styleId="berschrift2Zchn">
    <w:name w:val="Überschrift 2 Zchn"/>
    <w:link w:val="berschrift2"/>
    <w:qFormat/>
    <w:rsid w:val="00013AEF"/>
    <w:rPr>
      <w:rFonts w:ascii="Arial" w:hAnsi="Arial"/>
      <w:sz w:val="32"/>
      <w:lang w:eastAsia="en-US"/>
    </w:rPr>
  </w:style>
  <w:style w:type="character" w:customStyle="1" w:styleId="berschrift8Zchn">
    <w:name w:val="Überschrift 8 Zchn"/>
    <w:link w:val="berschrift8"/>
    <w:qFormat/>
    <w:rsid w:val="00CD7607"/>
    <w:rPr>
      <w:rFonts w:ascii="Arial" w:hAnsi="Arial"/>
      <w:sz w:val="36"/>
      <w:lang w:eastAsia="en-US"/>
    </w:rPr>
  </w:style>
  <w:style w:type="character" w:customStyle="1" w:styleId="berschrift1Zchn">
    <w:name w:val="Überschrift 1 Zchn"/>
    <w:link w:val="berschrift1"/>
    <w:uiPriority w:val="9"/>
    <w:qFormat/>
    <w:rsid w:val="003F02CF"/>
    <w:rPr>
      <w:rFonts w:ascii="Arial" w:hAnsi="Arial"/>
      <w:sz w:val="36"/>
      <w:lang w:eastAsia="en-US"/>
    </w:rPr>
  </w:style>
  <w:style w:type="character" w:customStyle="1" w:styleId="KopfzeileZchn">
    <w:name w:val="Kopfzeile Zchn"/>
    <w:link w:val="Kopfzeile"/>
    <w:qFormat/>
    <w:rsid w:val="00687A6A"/>
    <w:rPr>
      <w:rFonts w:ascii="Arial" w:hAnsi="Arial"/>
      <w:b/>
      <w:sz w:val="18"/>
      <w:lang w:eastAsia="en-US"/>
    </w:rPr>
  </w:style>
  <w:style w:type="character" w:customStyle="1" w:styleId="KommentartextZchn">
    <w:name w:val="Kommentartext Zchn"/>
    <w:basedOn w:val="Absatz-Standardschriftart"/>
    <w:link w:val="Kommentartext"/>
    <w:semiHidden/>
    <w:qFormat/>
    <w:rsid w:val="005376B0"/>
    <w:rPr>
      <w:lang w:eastAsia="en-US"/>
    </w:rPr>
  </w:style>
  <w:style w:type="character" w:customStyle="1" w:styleId="KommentarthemaZchn">
    <w:name w:val="Kommentarthema Zchn"/>
    <w:basedOn w:val="KommentartextZchn"/>
    <w:link w:val="Kommentarthema"/>
    <w:qFormat/>
    <w:rsid w:val="005376B0"/>
    <w:rPr>
      <w:b/>
      <w:bCs/>
      <w:lang w:eastAsia="en-US"/>
    </w:rPr>
  </w:style>
  <w:style w:type="character" w:customStyle="1" w:styleId="UnresolvedMention1">
    <w:name w:val="Unresolved Mention1"/>
    <w:basedOn w:val="Absatz-Standardschriftart"/>
    <w:uiPriority w:val="99"/>
    <w:semiHidden/>
    <w:unhideWhenUsed/>
    <w:qFormat/>
    <w:rsid w:val="003543C2"/>
    <w:rPr>
      <w:color w:val="605E5C"/>
      <w:shd w:val="clear" w:color="auto" w:fill="E1DFDD"/>
    </w:rPr>
  </w:style>
  <w:style w:type="character" w:customStyle="1" w:styleId="LineNumbering">
    <w:name w:val="Line Numbering"/>
  </w:style>
  <w:style w:type="character" w:customStyle="1" w:styleId="Bullets">
    <w:name w:val="Bullets"/>
    <w:qFormat/>
    <w:rPr>
      <w:rFonts w:ascii="OpenSymbol" w:eastAsia="OpenSymbol" w:hAnsi="OpenSymbol" w:cs="OpenSymbol"/>
    </w:rPr>
  </w:style>
  <w:style w:type="character" w:customStyle="1" w:styleId="B1Car">
    <w:name w:val="B1+ Car"/>
    <w:link w:val="B1"/>
    <w:qFormat/>
    <w:rsid w:val="00982A4A"/>
    <w:rPr>
      <w:lang w:eastAsia="en-US"/>
    </w:rPr>
  </w:style>
  <w:style w:type="character" w:customStyle="1" w:styleId="EXCar">
    <w:name w:val="EX Car"/>
    <w:link w:val="EX"/>
    <w:qFormat/>
    <w:rsid w:val="00135D5A"/>
    <w:rPr>
      <w:lang w:eastAsia="en-US"/>
    </w:rPr>
  </w:style>
  <w:style w:type="character" w:customStyle="1" w:styleId="UnresolvedMention2">
    <w:name w:val="Unresolved Mention2"/>
    <w:basedOn w:val="Absatz-Standardschriftart"/>
    <w:uiPriority w:val="99"/>
    <w:semiHidden/>
    <w:unhideWhenUsed/>
    <w:qFormat/>
    <w:rsid w:val="000469AF"/>
    <w:rPr>
      <w:color w:val="605E5C"/>
      <w:shd w:val="clear" w:color="auto" w:fill="E1DFDD"/>
    </w:rPr>
  </w:style>
  <w:style w:type="character" w:customStyle="1" w:styleId="IndexLink">
    <w:name w:val="Index Link"/>
    <w:qFormat/>
  </w:style>
  <w:style w:type="character" w:customStyle="1" w:styleId="normaltextrun">
    <w:name w:val="normaltextrun"/>
    <w:basedOn w:val="Absatz-Standardschriftart"/>
    <w:qFormat/>
    <w:rsid w:val="004B3A71"/>
  </w:style>
  <w:style w:type="character" w:customStyle="1" w:styleId="eop">
    <w:name w:val="eop"/>
    <w:basedOn w:val="Absatz-Standardschriftart"/>
    <w:qFormat/>
    <w:rsid w:val="004B3A71"/>
  </w:style>
  <w:style w:type="character" w:customStyle="1" w:styleId="NumberingSymbols">
    <w:name w:val="Numbering Symbols"/>
    <w:qFormat/>
  </w:style>
  <w:style w:type="paragraph" w:customStyle="1" w:styleId="Heading">
    <w:name w:val="Heading"/>
    <w:basedOn w:val="Standard"/>
    <w:next w:val="Textkrper"/>
    <w:qFormat/>
    <w:pPr>
      <w:keepNext/>
      <w:spacing w:before="240" w:after="120"/>
    </w:pPr>
    <w:rPr>
      <w:rFonts w:ascii="Liberation Sans" w:eastAsia="Noto Sans CJK SC" w:hAnsi="Liberation Sans" w:cs="Lohit Devanagari"/>
      <w:sz w:val="28"/>
      <w:szCs w:val="28"/>
    </w:rPr>
  </w:style>
  <w:style w:type="paragraph" w:styleId="Textkrper">
    <w:name w:val="Body Text"/>
    <w:basedOn w:val="Standard"/>
    <w:link w:val="TextkrperZchn"/>
    <w:pPr>
      <w:keepNext/>
      <w:spacing w:after="140"/>
    </w:pPr>
  </w:style>
  <w:style w:type="paragraph" w:styleId="Liste">
    <w:name w:val="List"/>
    <w:basedOn w:val="Standard"/>
    <w:rsid w:val="00BD5496"/>
    <w:pPr>
      <w:ind w:left="568" w:hanging="284"/>
    </w:pPr>
  </w:style>
  <w:style w:type="paragraph" w:styleId="Beschriftung">
    <w:name w:val="caption"/>
    <w:basedOn w:val="Standard"/>
    <w:next w:val="Standard"/>
    <w:qFormat/>
    <w:pPr>
      <w:spacing w:before="120" w:after="120"/>
    </w:pPr>
    <w:rPr>
      <w:b/>
      <w:bCs/>
    </w:rPr>
  </w:style>
  <w:style w:type="paragraph" w:customStyle="1" w:styleId="Index">
    <w:name w:val="Index"/>
    <w:basedOn w:val="Standard"/>
    <w:qFormat/>
    <w:pPr>
      <w:suppressLineNumbers/>
    </w:pPr>
    <w:rPr>
      <w:rFonts w:cs="Lohit Devanagari"/>
    </w:rPr>
  </w:style>
  <w:style w:type="paragraph" w:customStyle="1" w:styleId="H6">
    <w:name w:val="H6"/>
    <w:basedOn w:val="berschrift5"/>
    <w:next w:val="Standard"/>
    <w:qFormat/>
    <w:rsid w:val="00BD5496"/>
    <w:pPr>
      <w:ind w:left="1985" w:hanging="1985"/>
      <w:outlineLvl w:val="9"/>
    </w:pPr>
    <w:rPr>
      <w:sz w:val="20"/>
    </w:rPr>
  </w:style>
  <w:style w:type="paragraph" w:styleId="Verzeichnis9">
    <w:name w:val="toc 9"/>
    <w:basedOn w:val="Verzeichnis8"/>
    <w:rsid w:val="00BD5496"/>
    <w:pPr>
      <w:ind w:left="1418" w:hanging="1418"/>
    </w:pPr>
  </w:style>
  <w:style w:type="paragraph" w:styleId="Verzeichnis8">
    <w:name w:val="toc 8"/>
    <w:basedOn w:val="Verzeichnis1"/>
    <w:uiPriority w:val="39"/>
    <w:rsid w:val="00BD5496"/>
    <w:pPr>
      <w:spacing w:before="180" w:after="180"/>
      <w:ind w:left="2693" w:hanging="2693"/>
    </w:pPr>
    <w:rPr>
      <w:b/>
    </w:rPr>
  </w:style>
  <w:style w:type="paragraph" w:styleId="Verzeichnis1">
    <w:name w:val="toc 1"/>
    <w:uiPriority w:val="39"/>
    <w:rsid w:val="00BD5496"/>
    <w:pPr>
      <w:keepLines/>
      <w:widowControl w:val="0"/>
      <w:tabs>
        <w:tab w:val="right" w:leader="dot" w:pos="9639"/>
      </w:tabs>
      <w:spacing w:before="120"/>
      <w:ind w:left="567" w:right="425" w:hanging="567"/>
      <w:textAlignment w:val="baseline"/>
    </w:pPr>
    <w:rPr>
      <w:sz w:val="22"/>
      <w:lang w:eastAsia="en-US"/>
    </w:rPr>
  </w:style>
  <w:style w:type="paragraph" w:customStyle="1" w:styleId="EQ">
    <w:name w:val="EQ"/>
    <w:basedOn w:val="Standard"/>
    <w:next w:val="Standard"/>
    <w:qFormat/>
    <w:rsid w:val="00BD5496"/>
    <w:pPr>
      <w:keepLines/>
      <w:tabs>
        <w:tab w:val="center" w:pos="4536"/>
        <w:tab w:val="right" w:pos="9072"/>
      </w:tabs>
    </w:pPr>
  </w:style>
  <w:style w:type="paragraph" w:customStyle="1" w:styleId="HeaderandFooter">
    <w:name w:val="Header and Footer"/>
    <w:basedOn w:val="Standard"/>
    <w:qFormat/>
  </w:style>
  <w:style w:type="paragraph" w:styleId="Kopfzeile">
    <w:name w:val="header"/>
    <w:link w:val="KopfzeileZchn"/>
    <w:rsid w:val="00BD5496"/>
    <w:pPr>
      <w:widowControl w:val="0"/>
      <w:textAlignment w:val="baseline"/>
    </w:pPr>
    <w:rPr>
      <w:rFonts w:ascii="Arial" w:hAnsi="Arial"/>
      <w:b/>
      <w:sz w:val="18"/>
      <w:lang w:eastAsia="en-US"/>
    </w:rPr>
  </w:style>
  <w:style w:type="paragraph" w:customStyle="1" w:styleId="ZD">
    <w:name w:val="ZD"/>
    <w:qFormat/>
    <w:rsid w:val="00BD5496"/>
    <w:pPr>
      <w:widowControl w:val="0"/>
      <w:textAlignment w:val="baseline"/>
    </w:pPr>
    <w:rPr>
      <w:rFonts w:ascii="Arial" w:hAnsi="Arial"/>
      <w:sz w:val="32"/>
      <w:lang w:eastAsia="en-US"/>
    </w:rPr>
  </w:style>
  <w:style w:type="paragraph" w:styleId="Verzeichnis5">
    <w:name w:val="toc 5"/>
    <w:basedOn w:val="Verzeichnis4"/>
    <w:semiHidden/>
    <w:rsid w:val="00BD5496"/>
    <w:pPr>
      <w:ind w:left="1701" w:hanging="1701"/>
    </w:pPr>
  </w:style>
  <w:style w:type="paragraph" w:styleId="Verzeichnis4">
    <w:name w:val="toc 4"/>
    <w:basedOn w:val="Verzeichnis3"/>
    <w:semiHidden/>
    <w:rsid w:val="00BD5496"/>
    <w:pPr>
      <w:ind w:left="1418" w:hanging="1418"/>
    </w:pPr>
  </w:style>
  <w:style w:type="paragraph" w:styleId="Verzeichnis3">
    <w:name w:val="toc 3"/>
    <w:basedOn w:val="Verzeichnis2"/>
    <w:uiPriority w:val="39"/>
    <w:rsid w:val="00BD5496"/>
    <w:pPr>
      <w:ind w:left="1134" w:hanging="1134"/>
    </w:pPr>
  </w:style>
  <w:style w:type="paragraph" w:styleId="Verzeichnis2">
    <w:name w:val="toc 2"/>
    <w:basedOn w:val="Verzeichnis1"/>
    <w:uiPriority w:val="39"/>
    <w:rsid w:val="00BD5496"/>
    <w:pPr>
      <w:spacing w:before="0"/>
      <w:ind w:left="851" w:hanging="851"/>
    </w:pPr>
    <w:rPr>
      <w:sz w:val="20"/>
    </w:rPr>
  </w:style>
  <w:style w:type="paragraph" w:styleId="Index1">
    <w:name w:val="index 1"/>
    <w:basedOn w:val="Standard"/>
    <w:semiHidden/>
    <w:qFormat/>
    <w:rsid w:val="00BD5496"/>
    <w:pPr>
      <w:keepLines/>
    </w:pPr>
  </w:style>
  <w:style w:type="paragraph" w:styleId="Index2">
    <w:name w:val="index 2"/>
    <w:basedOn w:val="Index1"/>
    <w:semiHidden/>
    <w:qFormat/>
    <w:rsid w:val="00BD5496"/>
    <w:pPr>
      <w:ind w:left="284"/>
    </w:pPr>
  </w:style>
  <w:style w:type="paragraph" w:customStyle="1" w:styleId="TT">
    <w:name w:val="TT"/>
    <w:basedOn w:val="berschrift1"/>
    <w:next w:val="Standard"/>
    <w:qFormat/>
    <w:rsid w:val="00BD5496"/>
    <w:pPr>
      <w:outlineLvl w:val="9"/>
    </w:pPr>
  </w:style>
  <w:style w:type="paragraph" w:styleId="Fuzeile">
    <w:name w:val="footer"/>
    <w:basedOn w:val="Kopfzeile"/>
    <w:link w:val="FuzeileZchn"/>
    <w:rsid w:val="00BD5496"/>
    <w:pPr>
      <w:jc w:val="center"/>
    </w:pPr>
    <w:rPr>
      <w:i/>
    </w:rPr>
  </w:style>
  <w:style w:type="paragraph" w:styleId="Funotentext">
    <w:name w:val="footnote text"/>
    <w:basedOn w:val="Standard"/>
    <w:semiHidden/>
    <w:rsid w:val="00BD5496"/>
    <w:pPr>
      <w:keepLines/>
      <w:ind w:left="454" w:hanging="454"/>
    </w:pPr>
    <w:rPr>
      <w:sz w:val="16"/>
    </w:rPr>
  </w:style>
  <w:style w:type="paragraph" w:customStyle="1" w:styleId="NF">
    <w:name w:val="NF"/>
    <w:basedOn w:val="NO"/>
    <w:qFormat/>
    <w:rsid w:val="00BD5496"/>
    <w:pPr>
      <w:keepNext/>
      <w:spacing w:after="0"/>
    </w:pPr>
    <w:rPr>
      <w:rFonts w:ascii="Arial" w:hAnsi="Arial"/>
      <w:sz w:val="18"/>
    </w:rPr>
  </w:style>
  <w:style w:type="paragraph" w:customStyle="1" w:styleId="NO">
    <w:name w:val="NO"/>
    <w:basedOn w:val="Standard"/>
    <w:link w:val="NOChar"/>
    <w:qFormat/>
    <w:rsid w:val="00BD5496"/>
    <w:pPr>
      <w:keepLines/>
      <w:ind w:left="1135" w:hanging="851"/>
    </w:pPr>
  </w:style>
  <w:style w:type="paragraph" w:customStyle="1" w:styleId="PL">
    <w:name w:val="PL"/>
    <w:qFormat/>
    <w:rsid w:val="00BD54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textAlignment w:val="baseline"/>
    </w:pPr>
    <w:rPr>
      <w:rFonts w:ascii="Courier New" w:hAnsi="Courier New"/>
      <w:sz w:val="16"/>
      <w:lang w:eastAsia="en-US"/>
    </w:rPr>
  </w:style>
  <w:style w:type="paragraph" w:customStyle="1" w:styleId="TAR">
    <w:name w:val="TAR"/>
    <w:basedOn w:val="TAL"/>
    <w:qFormat/>
    <w:rsid w:val="00BD5496"/>
    <w:pPr>
      <w:jc w:val="right"/>
    </w:pPr>
  </w:style>
  <w:style w:type="paragraph" w:customStyle="1" w:styleId="TAL">
    <w:name w:val="TAL"/>
    <w:basedOn w:val="Standard"/>
    <w:qFormat/>
    <w:rsid w:val="00BD5496"/>
    <w:pPr>
      <w:keepNext/>
      <w:keepLines/>
      <w:spacing w:after="0"/>
    </w:pPr>
    <w:rPr>
      <w:rFonts w:ascii="Arial" w:hAnsi="Arial"/>
      <w:sz w:val="18"/>
    </w:rPr>
  </w:style>
  <w:style w:type="paragraph" w:styleId="Listennummer2">
    <w:name w:val="List Number 2"/>
    <w:basedOn w:val="Listennummer"/>
    <w:qFormat/>
    <w:rsid w:val="00BD5496"/>
    <w:pPr>
      <w:ind w:left="851" w:firstLine="0"/>
    </w:pPr>
  </w:style>
  <w:style w:type="paragraph" w:styleId="Listennummer">
    <w:name w:val="List Number"/>
    <w:basedOn w:val="Aufzhlungszeichen5"/>
    <w:qFormat/>
    <w:rsid w:val="00BD5496"/>
    <w:pPr>
      <w:ind w:hanging="284"/>
    </w:pPr>
  </w:style>
  <w:style w:type="paragraph" w:customStyle="1" w:styleId="TAH">
    <w:name w:val="TAH"/>
    <w:basedOn w:val="TAC"/>
    <w:qFormat/>
    <w:rsid w:val="00BD5496"/>
    <w:rPr>
      <w:b/>
    </w:rPr>
  </w:style>
  <w:style w:type="paragraph" w:customStyle="1" w:styleId="TAC">
    <w:name w:val="TAC"/>
    <w:basedOn w:val="TAL"/>
    <w:qFormat/>
    <w:rsid w:val="00BD5496"/>
    <w:pPr>
      <w:jc w:val="center"/>
    </w:pPr>
  </w:style>
  <w:style w:type="paragraph" w:customStyle="1" w:styleId="LD">
    <w:name w:val="LD"/>
    <w:qFormat/>
    <w:rsid w:val="00BD5496"/>
    <w:pPr>
      <w:keepNext/>
      <w:keepLines/>
      <w:spacing w:line="180" w:lineRule="exact"/>
      <w:textAlignment w:val="baseline"/>
    </w:pPr>
    <w:rPr>
      <w:rFonts w:ascii="Courier New" w:hAnsi="Courier New"/>
      <w:lang w:eastAsia="en-US"/>
    </w:rPr>
  </w:style>
  <w:style w:type="paragraph" w:customStyle="1" w:styleId="EX">
    <w:name w:val="EX"/>
    <w:basedOn w:val="Standard"/>
    <w:link w:val="EXCar"/>
    <w:qFormat/>
    <w:rsid w:val="00BD5496"/>
    <w:pPr>
      <w:keepLines/>
      <w:ind w:left="1702" w:hanging="1418"/>
    </w:pPr>
  </w:style>
  <w:style w:type="paragraph" w:customStyle="1" w:styleId="FP">
    <w:name w:val="FP"/>
    <w:basedOn w:val="Standard"/>
    <w:qFormat/>
    <w:rsid w:val="00BD5496"/>
    <w:pPr>
      <w:spacing w:after="0"/>
    </w:pPr>
  </w:style>
  <w:style w:type="paragraph" w:customStyle="1" w:styleId="NW">
    <w:name w:val="NW"/>
    <w:basedOn w:val="NO"/>
    <w:qFormat/>
    <w:rsid w:val="00BD5496"/>
    <w:pPr>
      <w:spacing w:after="0"/>
    </w:pPr>
  </w:style>
  <w:style w:type="paragraph" w:customStyle="1" w:styleId="EW">
    <w:name w:val="EW"/>
    <w:basedOn w:val="EX"/>
    <w:qFormat/>
    <w:rsid w:val="00BD5496"/>
    <w:pPr>
      <w:spacing w:after="0"/>
    </w:pPr>
  </w:style>
  <w:style w:type="paragraph" w:customStyle="1" w:styleId="B10">
    <w:name w:val="B1"/>
    <w:basedOn w:val="Liste"/>
    <w:qFormat/>
    <w:rsid w:val="00BD5496"/>
    <w:pPr>
      <w:ind w:left="738" w:hanging="454"/>
    </w:pPr>
  </w:style>
  <w:style w:type="paragraph" w:styleId="Verzeichnis6">
    <w:name w:val="toc 6"/>
    <w:basedOn w:val="Verzeichnis5"/>
    <w:next w:val="Standard"/>
    <w:semiHidden/>
    <w:rsid w:val="00BD5496"/>
    <w:pPr>
      <w:ind w:left="1985" w:hanging="1985"/>
    </w:pPr>
  </w:style>
  <w:style w:type="paragraph" w:styleId="Verzeichnis7">
    <w:name w:val="toc 7"/>
    <w:basedOn w:val="Verzeichnis6"/>
    <w:next w:val="Standard"/>
    <w:semiHidden/>
    <w:rsid w:val="00BD5496"/>
    <w:pPr>
      <w:ind w:left="2268" w:hanging="2268"/>
    </w:pPr>
  </w:style>
  <w:style w:type="paragraph" w:styleId="Aufzhlungszeichen2">
    <w:name w:val="List Bullet 2"/>
    <w:basedOn w:val="Aufzhlungszeichen"/>
    <w:qFormat/>
    <w:rsid w:val="00BD5496"/>
    <w:pPr>
      <w:ind w:left="851" w:firstLine="0"/>
    </w:pPr>
  </w:style>
  <w:style w:type="paragraph" w:styleId="Aufzhlungszeichen">
    <w:name w:val="List Bullet"/>
    <w:basedOn w:val="Liste"/>
    <w:qFormat/>
    <w:rsid w:val="00BD5496"/>
  </w:style>
  <w:style w:type="paragraph" w:customStyle="1" w:styleId="EditorsNote">
    <w:name w:val="Editor's Note"/>
    <w:basedOn w:val="NO"/>
    <w:qFormat/>
    <w:rsid w:val="00BD5496"/>
    <w:rPr>
      <w:color w:val="FF0000"/>
    </w:rPr>
  </w:style>
  <w:style w:type="paragraph" w:customStyle="1" w:styleId="TH">
    <w:name w:val="TH"/>
    <w:basedOn w:val="FL"/>
    <w:next w:val="FL"/>
    <w:qFormat/>
    <w:rsid w:val="00BD5496"/>
  </w:style>
  <w:style w:type="paragraph" w:customStyle="1" w:styleId="ZA">
    <w:name w:val="ZA"/>
    <w:qFormat/>
    <w:rsid w:val="00BD5496"/>
    <w:pPr>
      <w:widowControl w:val="0"/>
      <w:pBdr>
        <w:bottom w:val="single" w:sz="12" w:space="1" w:color="000000"/>
      </w:pBdr>
      <w:jc w:val="right"/>
      <w:textAlignment w:val="baseline"/>
    </w:pPr>
    <w:rPr>
      <w:rFonts w:ascii="Arial" w:hAnsi="Arial"/>
      <w:sz w:val="40"/>
      <w:lang w:eastAsia="en-US"/>
    </w:rPr>
  </w:style>
  <w:style w:type="paragraph" w:customStyle="1" w:styleId="ZB">
    <w:name w:val="ZB"/>
    <w:qFormat/>
    <w:rsid w:val="00BD5496"/>
    <w:pPr>
      <w:widowControl w:val="0"/>
      <w:ind w:right="28"/>
      <w:jc w:val="right"/>
      <w:textAlignment w:val="baseline"/>
    </w:pPr>
    <w:rPr>
      <w:rFonts w:ascii="Arial" w:hAnsi="Arial"/>
      <w:i/>
      <w:lang w:eastAsia="en-US"/>
    </w:rPr>
  </w:style>
  <w:style w:type="paragraph" w:customStyle="1" w:styleId="ZT">
    <w:name w:val="ZT"/>
    <w:qFormat/>
    <w:rsid w:val="00BD5496"/>
    <w:pPr>
      <w:widowControl w:val="0"/>
      <w:spacing w:line="240" w:lineRule="atLeast"/>
      <w:jc w:val="center"/>
      <w:textAlignment w:val="baseline"/>
    </w:pPr>
    <w:rPr>
      <w:rFonts w:ascii="Arial" w:hAnsi="Arial"/>
      <w:b/>
      <w:sz w:val="34"/>
      <w:lang w:eastAsia="en-US"/>
    </w:rPr>
  </w:style>
  <w:style w:type="paragraph" w:customStyle="1" w:styleId="ZU">
    <w:name w:val="ZU"/>
    <w:qFormat/>
    <w:rsid w:val="00BD5496"/>
    <w:pPr>
      <w:widowControl w:val="0"/>
      <w:pBdr>
        <w:top w:val="single" w:sz="12" w:space="1" w:color="000000"/>
      </w:pBdr>
      <w:jc w:val="right"/>
      <w:textAlignment w:val="baseline"/>
    </w:pPr>
    <w:rPr>
      <w:rFonts w:ascii="Arial" w:hAnsi="Arial"/>
      <w:lang w:eastAsia="en-US"/>
    </w:rPr>
  </w:style>
  <w:style w:type="paragraph" w:customStyle="1" w:styleId="TAN">
    <w:name w:val="TAN"/>
    <w:basedOn w:val="TAL"/>
    <w:qFormat/>
    <w:rsid w:val="00BD5496"/>
    <w:pPr>
      <w:ind w:left="851" w:hanging="851"/>
    </w:pPr>
  </w:style>
  <w:style w:type="paragraph" w:customStyle="1" w:styleId="ZH">
    <w:name w:val="ZH"/>
    <w:qFormat/>
    <w:rsid w:val="00BD5496"/>
    <w:pPr>
      <w:widowControl w:val="0"/>
      <w:textAlignment w:val="baseline"/>
    </w:pPr>
    <w:rPr>
      <w:rFonts w:ascii="Arial" w:hAnsi="Arial"/>
      <w:lang w:eastAsia="en-US"/>
    </w:rPr>
  </w:style>
  <w:style w:type="paragraph" w:customStyle="1" w:styleId="TF">
    <w:name w:val="TF"/>
    <w:basedOn w:val="FL"/>
    <w:qFormat/>
    <w:rsid w:val="00BD5496"/>
    <w:pPr>
      <w:keepNext w:val="0"/>
      <w:spacing w:before="0" w:after="240"/>
    </w:pPr>
  </w:style>
  <w:style w:type="paragraph" w:customStyle="1" w:styleId="ZG">
    <w:name w:val="ZG"/>
    <w:qFormat/>
    <w:rsid w:val="00BD5496"/>
    <w:pPr>
      <w:widowControl w:val="0"/>
      <w:jc w:val="right"/>
      <w:textAlignment w:val="baseline"/>
    </w:pPr>
    <w:rPr>
      <w:rFonts w:ascii="Arial" w:hAnsi="Arial"/>
      <w:lang w:eastAsia="en-US"/>
    </w:rPr>
  </w:style>
  <w:style w:type="paragraph" w:styleId="Aufzhlungszeichen3">
    <w:name w:val="List Bullet 3"/>
    <w:basedOn w:val="Liste"/>
    <w:qFormat/>
    <w:rsid w:val="00BD5496"/>
    <w:pPr>
      <w:ind w:left="851"/>
    </w:pPr>
  </w:style>
  <w:style w:type="paragraph" w:styleId="Aufzhlungszeichen4">
    <w:name w:val="List Bullet 4"/>
    <w:basedOn w:val="Aufzhlungszeichen3"/>
    <w:qFormat/>
    <w:rsid w:val="00BD5496"/>
    <w:pPr>
      <w:ind w:left="1418" w:firstLine="0"/>
    </w:pPr>
  </w:style>
  <w:style w:type="paragraph" w:styleId="Aufzhlungszeichen5">
    <w:name w:val="List Bullet 5"/>
    <w:basedOn w:val="Aufzhlungszeichen4"/>
    <w:qFormat/>
    <w:rsid w:val="00BD5496"/>
    <w:pPr>
      <w:ind w:left="1702"/>
    </w:pPr>
  </w:style>
  <w:style w:type="paragraph" w:customStyle="1" w:styleId="B20">
    <w:name w:val="B2"/>
    <w:basedOn w:val="Aufzhlungszeichen3"/>
    <w:qFormat/>
    <w:rsid w:val="00BD5496"/>
    <w:pPr>
      <w:ind w:left="1191" w:hanging="454"/>
    </w:pPr>
  </w:style>
  <w:style w:type="paragraph" w:customStyle="1" w:styleId="B30">
    <w:name w:val="B3"/>
    <w:basedOn w:val="Aufzhlungszeichen4"/>
    <w:qFormat/>
    <w:rsid w:val="00BD5496"/>
    <w:pPr>
      <w:ind w:left="1645" w:hanging="454"/>
    </w:pPr>
  </w:style>
  <w:style w:type="paragraph" w:customStyle="1" w:styleId="B4">
    <w:name w:val="B4"/>
    <w:basedOn w:val="Aufzhlungszeichen5"/>
    <w:qFormat/>
    <w:rsid w:val="00BD5496"/>
    <w:pPr>
      <w:ind w:left="2098" w:hanging="454"/>
    </w:pPr>
  </w:style>
  <w:style w:type="paragraph" w:customStyle="1" w:styleId="B5">
    <w:name w:val="B5"/>
    <w:basedOn w:val="Listennummer"/>
    <w:qFormat/>
    <w:rsid w:val="00BD5496"/>
    <w:pPr>
      <w:ind w:left="2552" w:hanging="454"/>
    </w:pPr>
  </w:style>
  <w:style w:type="paragraph" w:customStyle="1" w:styleId="ZTD">
    <w:name w:val="ZTD"/>
    <w:basedOn w:val="ZB"/>
    <w:qFormat/>
    <w:rsid w:val="00BD5496"/>
    <w:rPr>
      <w:i w:val="0"/>
      <w:sz w:val="40"/>
    </w:rPr>
  </w:style>
  <w:style w:type="paragraph" w:customStyle="1" w:styleId="ZV">
    <w:name w:val="ZV"/>
    <w:basedOn w:val="ZU"/>
    <w:qFormat/>
    <w:rsid w:val="00BD5496"/>
  </w:style>
  <w:style w:type="paragraph" w:styleId="Indexberschrift">
    <w:name w:val="index heading"/>
    <w:basedOn w:val="Standard"/>
    <w:next w:val="Standard"/>
    <w:semiHidden/>
    <w:qFormat/>
    <w:pPr>
      <w:pBdr>
        <w:top w:val="single" w:sz="12" w:space="0" w:color="000000"/>
      </w:pBdr>
      <w:spacing w:before="360" w:after="240"/>
    </w:pPr>
    <w:rPr>
      <w:b/>
      <w:i/>
      <w:sz w:val="26"/>
    </w:rPr>
  </w:style>
  <w:style w:type="paragraph" w:styleId="Kommentartext">
    <w:name w:val="annotation text"/>
    <w:basedOn w:val="Standard"/>
    <w:link w:val="KommentartextZchn"/>
    <w:semiHidden/>
    <w:qFormat/>
  </w:style>
  <w:style w:type="paragraph" w:customStyle="1" w:styleId="B1">
    <w:name w:val="B1+"/>
    <w:basedOn w:val="B10"/>
    <w:link w:val="B1Car"/>
    <w:qFormat/>
    <w:rsid w:val="00BD5496"/>
    <w:pPr>
      <w:ind w:left="0" w:firstLine="0"/>
    </w:pPr>
  </w:style>
  <w:style w:type="paragraph" w:customStyle="1" w:styleId="B3">
    <w:name w:val="B3+"/>
    <w:basedOn w:val="B30"/>
    <w:qFormat/>
    <w:rsid w:val="00BD5496"/>
    <w:pPr>
      <w:numPr>
        <w:numId w:val="2"/>
      </w:numPr>
      <w:tabs>
        <w:tab w:val="left" w:pos="1134"/>
      </w:tabs>
    </w:pPr>
  </w:style>
  <w:style w:type="paragraph" w:customStyle="1" w:styleId="B2">
    <w:name w:val="B2+"/>
    <w:basedOn w:val="B20"/>
    <w:qFormat/>
    <w:rsid w:val="00BD5496"/>
    <w:pPr>
      <w:numPr>
        <w:numId w:val="1"/>
      </w:numPr>
    </w:pPr>
  </w:style>
  <w:style w:type="paragraph" w:customStyle="1" w:styleId="BL">
    <w:name w:val="BL"/>
    <w:basedOn w:val="Standard"/>
    <w:qFormat/>
    <w:rsid w:val="00BD5496"/>
    <w:pPr>
      <w:numPr>
        <w:numId w:val="4"/>
      </w:numPr>
      <w:tabs>
        <w:tab w:val="left" w:pos="851"/>
      </w:tabs>
    </w:pPr>
  </w:style>
  <w:style w:type="paragraph" w:customStyle="1" w:styleId="BN">
    <w:name w:val="BN"/>
    <w:basedOn w:val="Standard"/>
    <w:qFormat/>
    <w:rsid w:val="00BD5496"/>
    <w:pPr>
      <w:numPr>
        <w:numId w:val="3"/>
      </w:numPr>
    </w:pPr>
  </w:style>
  <w:style w:type="paragraph" w:customStyle="1" w:styleId="TAJ">
    <w:name w:val="TAJ"/>
    <w:basedOn w:val="Standard"/>
    <w:qFormat/>
    <w:rsid w:val="00BD5496"/>
    <w:pPr>
      <w:keepNext/>
      <w:keepLines/>
      <w:spacing w:after="0"/>
      <w:jc w:val="both"/>
    </w:pPr>
    <w:rPr>
      <w:rFonts w:ascii="Arial" w:hAnsi="Arial"/>
      <w:sz w:val="18"/>
    </w:rPr>
  </w:style>
  <w:style w:type="paragraph" w:styleId="Blocktext">
    <w:name w:val="Block Text"/>
    <w:basedOn w:val="Standard"/>
    <w:qFormat/>
    <w:pPr>
      <w:spacing w:after="120"/>
      <w:ind w:left="1440" w:right="1440"/>
    </w:pPr>
  </w:style>
  <w:style w:type="paragraph" w:styleId="Textkrper2">
    <w:name w:val="Body Text 2"/>
    <w:basedOn w:val="Standard"/>
    <w:qFormat/>
    <w:pPr>
      <w:spacing w:after="120" w:line="480" w:lineRule="auto"/>
    </w:pPr>
  </w:style>
  <w:style w:type="paragraph" w:styleId="Textkrper3">
    <w:name w:val="Body Text 3"/>
    <w:basedOn w:val="Standard"/>
    <w:qFormat/>
    <w:pPr>
      <w:spacing w:after="120"/>
    </w:pPr>
    <w:rPr>
      <w:sz w:val="16"/>
      <w:szCs w:val="16"/>
    </w:rPr>
  </w:style>
  <w:style w:type="paragraph" w:styleId="Textkrper-Zeileneinzug">
    <w:name w:val="Body Text Indent"/>
    <w:basedOn w:val="Standard"/>
    <w:qFormat/>
    <w:pPr>
      <w:spacing w:after="120"/>
      <w:ind w:left="283"/>
    </w:pPr>
  </w:style>
  <w:style w:type="paragraph" w:styleId="Textkrper-Erstzeileneinzug2">
    <w:name w:val="Body Text First Indent 2"/>
    <w:basedOn w:val="Textkrper-Zeileneinzug"/>
    <w:qFormat/>
    <w:pPr>
      <w:ind w:firstLine="210"/>
    </w:pPr>
  </w:style>
  <w:style w:type="paragraph" w:styleId="Textkrper-Einzug2">
    <w:name w:val="Body Text Indent 2"/>
    <w:basedOn w:val="Standard"/>
    <w:qFormat/>
    <w:pPr>
      <w:spacing w:after="120" w:line="480" w:lineRule="auto"/>
      <w:ind w:left="283"/>
    </w:pPr>
  </w:style>
  <w:style w:type="paragraph" w:styleId="Textkrper-Einzug3">
    <w:name w:val="Body Text Indent 3"/>
    <w:basedOn w:val="Standard"/>
    <w:qFormat/>
    <w:pPr>
      <w:spacing w:after="120"/>
      <w:ind w:left="283"/>
    </w:pPr>
    <w:rPr>
      <w:sz w:val="16"/>
      <w:szCs w:val="16"/>
    </w:rPr>
  </w:style>
  <w:style w:type="paragraph" w:styleId="Gruformel">
    <w:name w:val="Closing"/>
    <w:basedOn w:val="Standard"/>
    <w:qFormat/>
    <w:pPr>
      <w:ind w:left="4252"/>
    </w:pPr>
  </w:style>
  <w:style w:type="paragraph" w:styleId="Datum">
    <w:name w:val="Date"/>
    <w:basedOn w:val="Standard"/>
    <w:next w:val="Standard"/>
    <w:qFormat/>
  </w:style>
  <w:style w:type="paragraph" w:styleId="Dokumentstruktur">
    <w:name w:val="Document Map"/>
    <w:basedOn w:val="Standard"/>
    <w:semiHidden/>
    <w:qFormat/>
    <w:pPr>
      <w:shd w:val="clear" w:color="auto" w:fill="000080"/>
    </w:pPr>
    <w:rPr>
      <w:rFonts w:ascii="Tahoma" w:hAnsi="Tahoma" w:cs="Tahoma"/>
    </w:rPr>
  </w:style>
  <w:style w:type="paragraph" w:styleId="E-Mail-Signatur">
    <w:name w:val="E-mail Signature"/>
    <w:basedOn w:val="Standard"/>
    <w:qFormat/>
  </w:style>
  <w:style w:type="paragraph" w:styleId="Endnotentext">
    <w:name w:val="endnote text"/>
    <w:basedOn w:val="Standard"/>
    <w:semiHidden/>
  </w:style>
  <w:style w:type="paragraph" w:styleId="Umschlagadresse">
    <w:name w:val="envelope address"/>
    <w:basedOn w:val="Standard"/>
    <w:qFormat/>
    <w:pPr>
      <w:ind w:left="2880"/>
    </w:pPr>
    <w:rPr>
      <w:rFonts w:ascii="Arial" w:hAnsi="Arial" w:cs="Arial"/>
      <w:sz w:val="24"/>
      <w:szCs w:val="24"/>
    </w:rPr>
  </w:style>
  <w:style w:type="paragraph" w:styleId="Umschlagabsenderadresse">
    <w:name w:val="envelope return"/>
    <w:basedOn w:val="Standard"/>
    <w:qFormat/>
    <w:rPr>
      <w:rFonts w:ascii="Arial" w:hAnsi="Arial" w:cs="Arial"/>
    </w:rPr>
  </w:style>
  <w:style w:type="paragraph" w:styleId="HTMLAdresse">
    <w:name w:val="HTML Address"/>
    <w:basedOn w:val="Standard"/>
    <w:qFormat/>
    <w:rPr>
      <w:i/>
      <w:iCs/>
    </w:rPr>
  </w:style>
  <w:style w:type="paragraph" w:styleId="HTMLVorformatiert">
    <w:name w:val="HTML Preformatted"/>
    <w:basedOn w:val="Standard"/>
    <w:link w:val="HTMLVorformatiertZchn"/>
    <w:uiPriority w:val="99"/>
    <w:qFormat/>
    <w:rPr>
      <w:rFonts w:ascii="Courier New" w:hAnsi="Courier New" w:cs="Courier New"/>
    </w:rPr>
  </w:style>
  <w:style w:type="paragraph" w:styleId="Index3">
    <w:name w:val="index 3"/>
    <w:basedOn w:val="Standard"/>
    <w:next w:val="Standard"/>
    <w:autoRedefine/>
    <w:semiHidden/>
    <w:qFormat/>
    <w:pPr>
      <w:ind w:left="600" w:hanging="200"/>
    </w:pPr>
  </w:style>
  <w:style w:type="paragraph" w:styleId="Index4">
    <w:name w:val="index 4"/>
    <w:basedOn w:val="Standard"/>
    <w:next w:val="Standard"/>
    <w:autoRedefine/>
    <w:semiHidden/>
    <w:qFormat/>
    <w:pPr>
      <w:ind w:left="800" w:hanging="200"/>
    </w:pPr>
  </w:style>
  <w:style w:type="paragraph" w:styleId="Index5">
    <w:name w:val="index 5"/>
    <w:basedOn w:val="Standard"/>
    <w:next w:val="Standard"/>
    <w:autoRedefine/>
    <w:semiHidden/>
    <w:qFormat/>
    <w:pPr>
      <w:ind w:left="1000" w:hanging="200"/>
    </w:pPr>
  </w:style>
  <w:style w:type="paragraph" w:styleId="Index6">
    <w:name w:val="index 6"/>
    <w:basedOn w:val="Standard"/>
    <w:next w:val="Standard"/>
    <w:autoRedefine/>
    <w:semiHidden/>
    <w:qFormat/>
    <w:pPr>
      <w:ind w:left="1200" w:hanging="200"/>
    </w:pPr>
  </w:style>
  <w:style w:type="paragraph" w:styleId="Index7">
    <w:name w:val="index 7"/>
    <w:basedOn w:val="Standard"/>
    <w:next w:val="Standard"/>
    <w:autoRedefine/>
    <w:semiHidden/>
    <w:qFormat/>
    <w:pPr>
      <w:ind w:left="1400" w:hanging="200"/>
    </w:pPr>
  </w:style>
  <w:style w:type="paragraph" w:styleId="Index8">
    <w:name w:val="index 8"/>
    <w:basedOn w:val="Standard"/>
    <w:next w:val="Standard"/>
    <w:autoRedefine/>
    <w:semiHidden/>
    <w:qFormat/>
    <w:pPr>
      <w:ind w:left="1600" w:hanging="200"/>
    </w:pPr>
  </w:style>
  <w:style w:type="paragraph" w:styleId="Index9">
    <w:name w:val="index 9"/>
    <w:basedOn w:val="Standard"/>
    <w:next w:val="Standard"/>
    <w:autoRedefine/>
    <w:semiHidden/>
    <w:qFormat/>
    <w:pPr>
      <w:ind w:left="1800" w:hanging="200"/>
    </w:pPr>
  </w:style>
  <w:style w:type="paragraph" w:styleId="Listenfortsetzung">
    <w:name w:val="List Continue"/>
    <w:basedOn w:val="Standard"/>
    <w:qFormat/>
    <w:pPr>
      <w:spacing w:after="120"/>
      <w:ind w:left="283"/>
    </w:pPr>
  </w:style>
  <w:style w:type="paragraph" w:styleId="Listenfortsetzung2">
    <w:name w:val="List Continue 2"/>
    <w:basedOn w:val="Standard"/>
    <w:qFormat/>
    <w:pPr>
      <w:spacing w:after="120"/>
      <w:ind w:left="566"/>
    </w:pPr>
  </w:style>
  <w:style w:type="paragraph" w:styleId="Listenfortsetzung3">
    <w:name w:val="List Continue 3"/>
    <w:basedOn w:val="Standard"/>
    <w:qFormat/>
    <w:pPr>
      <w:spacing w:after="120"/>
      <w:ind w:left="849"/>
    </w:pPr>
  </w:style>
  <w:style w:type="paragraph" w:styleId="Listenfortsetzung4">
    <w:name w:val="List Continue 4"/>
    <w:basedOn w:val="Standard"/>
    <w:qFormat/>
    <w:pPr>
      <w:spacing w:after="120"/>
      <w:ind w:left="1132"/>
    </w:pPr>
  </w:style>
  <w:style w:type="paragraph" w:styleId="Listenfortsetzung5">
    <w:name w:val="List Continue 5"/>
    <w:basedOn w:val="Standard"/>
    <w:qFormat/>
    <w:pPr>
      <w:spacing w:after="120"/>
      <w:ind w:left="1415"/>
    </w:pPr>
  </w:style>
  <w:style w:type="paragraph" w:styleId="Listennummer3">
    <w:name w:val="List Number 3"/>
    <w:basedOn w:val="Standard"/>
    <w:qFormat/>
    <w:pPr>
      <w:numPr>
        <w:numId w:val="5"/>
      </w:numPr>
    </w:pPr>
  </w:style>
  <w:style w:type="paragraph" w:styleId="Listennummer4">
    <w:name w:val="List Number 4"/>
    <w:basedOn w:val="Standard"/>
    <w:qFormat/>
    <w:pPr>
      <w:numPr>
        <w:numId w:val="6"/>
      </w:numPr>
    </w:pPr>
  </w:style>
  <w:style w:type="paragraph" w:styleId="Listennummer5">
    <w:name w:val="List Number 5"/>
    <w:basedOn w:val="Standard"/>
    <w:qFormat/>
    <w:pPr>
      <w:numPr>
        <w:numId w:val="7"/>
      </w:numPr>
    </w:pPr>
  </w:style>
  <w:style w:type="paragraph" w:styleId="Makrotext">
    <w:name w:val="macro"/>
    <w:semiHidden/>
    <w:qFormat/>
    <w:pPr>
      <w:tabs>
        <w:tab w:val="left" w:pos="480"/>
        <w:tab w:val="left" w:pos="960"/>
        <w:tab w:val="left" w:pos="1440"/>
        <w:tab w:val="left" w:pos="1920"/>
        <w:tab w:val="left" w:pos="2400"/>
        <w:tab w:val="left" w:pos="2880"/>
        <w:tab w:val="left" w:pos="3360"/>
        <w:tab w:val="left" w:pos="3840"/>
        <w:tab w:val="left" w:pos="4320"/>
      </w:tabs>
      <w:spacing w:after="180"/>
      <w:textAlignment w:val="baseline"/>
    </w:pPr>
    <w:rPr>
      <w:rFonts w:ascii="Courier New" w:hAnsi="Courier New" w:cs="Courier New"/>
      <w:lang w:eastAsia="en-US"/>
    </w:rPr>
  </w:style>
  <w:style w:type="paragraph" w:styleId="Nachrichtenkopf">
    <w:name w:val="Message Header"/>
    <w:basedOn w:val="Standard"/>
    <w:qFormat/>
    <w:pPr>
      <w:pBdr>
        <w:top w:val="single" w:sz="6" w:space="1" w:color="000000"/>
        <w:left w:val="single" w:sz="6" w:space="1" w:color="000000"/>
        <w:bottom w:val="single" w:sz="6" w:space="1" w:color="000000"/>
        <w:right w:val="single" w:sz="6" w:space="1" w:color="000000"/>
      </w:pBdr>
      <w:shd w:val="pct20" w:color="auto" w:fill="auto"/>
      <w:ind w:left="1134" w:hanging="1134"/>
    </w:pPr>
    <w:rPr>
      <w:rFonts w:ascii="Arial" w:hAnsi="Arial" w:cs="Arial"/>
      <w:sz w:val="24"/>
      <w:szCs w:val="24"/>
    </w:rPr>
  </w:style>
  <w:style w:type="paragraph" w:styleId="StandardWeb">
    <w:name w:val="Normal (Web)"/>
    <w:basedOn w:val="Standard"/>
    <w:qFormat/>
    <w:rPr>
      <w:sz w:val="24"/>
      <w:szCs w:val="24"/>
    </w:rPr>
  </w:style>
  <w:style w:type="paragraph" w:styleId="Standardeinzug">
    <w:name w:val="Normal Indent"/>
    <w:basedOn w:val="Standard"/>
    <w:qFormat/>
    <w:pPr>
      <w:ind w:left="720"/>
    </w:pPr>
  </w:style>
  <w:style w:type="paragraph" w:styleId="Fu-Endnotenberschrift">
    <w:name w:val="Note Heading"/>
    <w:basedOn w:val="Standard"/>
    <w:next w:val="Standard"/>
    <w:qFormat/>
  </w:style>
  <w:style w:type="paragraph" w:styleId="NurText">
    <w:name w:val="Plain Text"/>
    <w:basedOn w:val="Standard"/>
    <w:qFormat/>
    <w:rPr>
      <w:rFonts w:ascii="Courier New" w:hAnsi="Courier New" w:cs="Courier New"/>
    </w:rPr>
  </w:style>
  <w:style w:type="paragraph" w:styleId="Anrede">
    <w:name w:val="Salutation"/>
    <w:basedOn w:val="Standard"/>
    <w:next w:val="Standard"/>
  </w:style>
  <w:style w:type="paragraph" w:styleId="Unterschrift">
    <w:name w:val="Signature"/>
    <w:basedOn w:val="Standard"/>
    <w:pPr>
      <w:ind w:left="4252"/>
    </w:pPr>
  </w:style>
  <w:style w:type="paragraph" w:styleId="Untertitel">
    <w:name w:val="Subtitle"/>
    <w:basedOn w:val="Standard"/>
    <w:qFormat/>
    <w:pPr>
      <w:spacing w:after="60"/>
      <w:jc w:val="center"/>
      <w:outlineLvl w:val="1"/>
    </w:pPr>
    <w:rPr>
      <w:rFonts w:ascii="Arial" w:hAnsi="Arial" w:cs="Arial"/>
      <w:sz w:val="24"/>
      <w:szCs w:val="24"/>
    </w:rPr>
  </w:style>
  <w:style w:type="paragraph" w:styleId="Rechtsgrundlagenverzeichnis">
    <w:name w:val="table of authorities"/>
    <w:basedOn w:val="Standard"/>
    <w:next w:val="Standard"/>
    <w:semiHidden/>
    <w:qFormat/>
    <w:pPr>
      <w:ind w:left="200" w:hanging="200"/>
    </w:pPr>
  </w:style>
  <w:style w:type="paragraph" w:styleId="Abbildungsverzeichnis">
    <w:name w:val="table of figures"/>
    <w:basedOn w:val="Standard"/>
    <w:next w:val="Standard"/>
    <w:semiHidden/>
    <w:qFormat/>
    <w:pPr>
      <w:ind w:left="400" w:hanging="400"/>
    </w:pPr>
  </w:style>
  <w:style w:type="paragraph" w:styleId="Titel">
    <w:name w:val="Title"/>
    <w:basedOn w:val="Standard"/>
    <w:qFormat/>
    <w:pPr>
      <w:spacing w:before="240" w:after="60"/>
      <w:jc w:val="center"/>
      <w:outlineLvl w:val="0"/>
    </w:pPr>
    <w:rPr>
      <w:rFonts w:ascii="Arial" w:hAnsi="Arial" w:cs="Arial"/>
      <w:b/>
      <w:bCs/>
      <w:kern w:val="2"/>
      <w:sz w:val="32"/>
      <w:szCs w:val="32"/>
    </w:rPr>
  </w:style>
  <w:style w:type="paragraph" w:styleId="RGV-berschrift">
    <w:name w:val="toa heading"/>
    <w:basedOn w:val="Standard"/>
    <w:next w:val="Standard"/>
    <w:semiHidden/>
    <w:qFormat/>
    <w:pPr>
      <w:spacing w:before="120"/>
    </w:pPr>
    <w:rPr>
      <w:rFonts w:ascii="Arial" w:hAnsi="Arial" w:cs="Arial"/>
      <w:b/>
      <w:bCs/>
      <w:sz w:val="24"/>
      <w:szCs w:val="24"/>
    </w:rPr>
  </w:style>
  <w:style w:type="paragraph" w:customStyle="1" w:styleId="FL">
    <w:name w:val="FL"/>
    <w:basedOn w:val="Standard"/>
    <w:qFormat/>
    <w:rsid w:val="00BD5496"/>
    <w:pPr>
      <w:keepNext/>
      <w:keepLines/>
      <w:spacing w:before="60"/>
      <w:jc w:val="center"/>
    </w:pPr>
    <w:rPr>
      <w:rFonts w:ascii="Arial" w:hAnsi="Arial"/>
      <w:b/>
    </w:rPr>
  </w:style>
  <w:style w:type="paragraph" w:customStyle="1" w:styleId="Default">
    <w:name w:val="Default"/>
    <w:qFormat/>
    <w:rsid w:val="00D65DF6"/>
    <w:rPr>
      <w:rFonts w:ascii="Arial" w:hAnsi="Arial" w:cs="Arial"/>
      <w:color w:val="000000"/>
      <w:sz w:val="24"/>
      <w:szCs w:val="24"/>
    </w:rPr>
  </w:style>
  <w:style w:type="paragraph" w:styleId="Sprechblasentext">
    <w:name w:val="Balloon Text"/>
    <w:basedOn w:val="Standard"/>
    <w:link w:val="SprechblasentextZchn"/>
    <w:qFormat/>
    <w:rsid w:val="00A6299F"/>
    <w:pPr>
      <w:spacing w:after="0"/>
    </w:pPr>
    <w:rPr>
      <w:rFonts w:ascii="Tahoma" w:hAnsi="Tahoma"/>
      <w:sz w:val="16"/>
      <w:szCs w:val="16"/>
      <w:lang w:val="x-none"/>
    </w:rPr>
  </w:style>
  <w:style w:type="paragraph" w:customStyle="1" w:styleId="TB1">
    <w:name w:val="TB1"/>
    <w:basedOn w:val="Standard"/>
    <w:qFormat/>
    <w:rsid w:val="00BD5496"/>
    <w:pPr>
      <w:keepNext/>
      <w:keepLines/>
      <w:numPr>
        <w:numId w:val="8"/>
      </w:numPr>
      <w:tabs>
        <w:tab w:val="left" w:pos="720"/>
      </w:tabs>
      <w:spacing w:after="0"/>
      <w:ind w:left="737" w:hanging="380"/>
    </w:pPr>
    <w:rPr>
      <w:rFonts w:ascii="Arial" w:hAnsi="Arial"/>
      <w:sz w:val="18"/>
    </w:rPr>
  </w:style>
  <w:style w:type="paragraph" w:customStyle="1" w:styleId="TB2">
    <w:name w:val="TB2"/>
    <w:basedOn w:val="Standard"/>
    <w:qFormat/>
    <w:rsid w:val="00BD5496"/>
    <w:pPr>
      <w:keepNext/>
      <w:keepLines/>
      <w:numPr>
        <w:numId w:val="9"/>
      </w:numPr>
      <w:tabs>
        <w:tab w:val="left" w:pos="1109"/>
      </w:tabs>
      <w:spacing w:after="0"/>
      <w:ind w:left="1100" w:hanging="380"/>
    </w:pPr>
    <w:rPr>
      <w:rFonts w:ascii="Arial" w:hAnsi="Arial"/>
      <w:sz w:val="18"/>
    </w:rPr>
  </w:style>
  <w:style w:type="paragraph" w:styleId="Kommentarthema">
    <w:name w:val="annotation subject"/>
    <w:basedOn w:val="Kommentartext"/>
    <w:next w:val="Kommentartext"/>
    <w:link w:val="KommentarthemaZchn"/>
    <w:unhideWhenUsed/>
    <w:qFormat/>
    <w:rsid w:val="005376B0"/>
    <w:rPr>
      <w:b/>
      <w:bCs/>
    </w:rPr>
  </w:style>
  <w:style w:type="paragraph" w:styleId="berarbeitung">
    <w:name w:val="Revision"/>
    <w:uiPriority w:val="99"/>
    <w:semiHidden/>
    <w:qFormat/>
    <w:rsid w:val="00EE337C"/>
    <w:rPr>
      <w:lang w:eastAsia="en-US"/>
    </w:rPr>
  </w:style>
  <w:style w:type="paragraph" w:styleId="Listenabsatz">
    <w:name w:val="List Paragraph"/>
    <w:basedOn w:val="Standard"/>
    <w:uiPriority w:val="34"/>
    <w:qFormat/>
    <w:pPr>
      <w:ind w:left="720"/>
      <w:contextualSpacing/>
    </w:pPr>
  </w:style>
  <w:style w:type="paragraph" w:customStyle="1" w:styleId="FrameContents">
    <w:name w:val="Frame Contents"/>
    <w:basedOn w:val="Standard"/>
    <w:qFormat/>
  </w:style>
  <w:style w:type="paragraph" w:customStyle="1" w:styleId="TableContents">
    <w:name w:val="Table Contents"/>
    <w:basedOn w:val="Standard"/>
    <w:qFormat/>
    <w:pPr>
      <w:widowControl w:val="0"/>
      <w:suppressLineNumbers/>
    </w:pPr>
  </w:style>
  <w:style w:type="paragraph" w:customStyle="1" w:styleId="TableHeading">
    <w:name w:val="Table Heading"/>
    <w:basedOn w:val="TableContents"/>
    <w:qFormat/>
    <w:pPr>
      <w:jc w:val="center"/>
    </w:pPr>
    <w:rPr>
      <w:b/>
      <w:bCs/>
    </w:rPr>
  </w:style>
  <w:style w:type="table" w:styleId="Tabellenraster">
    <w:name w:val="Table Grid"/>
    <w:basedOn w:val="NormaleTabelle"/>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UnresolvedMention3">
    <w:name w:val="Unresolved Mention3"/>
    <w:basedOn w:val="Absatz-Standardschriftart"/>
    <w:uiPriority w:val="99"/>
    <w:semiHidden/>
    <w:unhideWhenUsed/>
    <w:rsid w:val="00A527ED"/>
    <w:rPr>
      <w:color w:val="605E5C"/>
      <w:shd w:val="clear" w:color="auto" w:fill="E1DFDD"/>
    </w:rPr>
  </w:style>
  <w:style w:type="character" w:customStyle="1" w:styleId="UnresolvedMention4">
    <w:name w:val="Unresolved Mention4"/>
    <w:basedOn w:val="Absatz-Standardschriftart"/>
    <w:uiPriority w:val="99"/>
    <w:semiHidden/>
    <w:unhideWhenUsed/>
    <w:rsid w:val="00FF19A0"/>
    <w:rPr>
      <w:color w:val="605E5C"/>
      <w:shd w:val="clear" w:color="auto" w:fill="E1DFDD"/>
    </w:rPr>
  </w:style>
  <w:style w:type="character" w:styleId="Funotenzeichen">
    <w:name w:val="footnote reference"/>
    <w:basedOn w:val="Absatz-Standardschriftart"/>
    <w:rsid w:val="00820DD2"/>
    <w:rPr>
      <w:b/>
      <w:position w:val="6"/>
      <w:sz w:val="16"/>
    </w:rPr>
  </w:style>
  <w:style w:type="paragraph" w:styleId="Liste2">
    <w:name w:val="List 2"/>
    <w:basedOn w:val="Liste"/>
    <w:rsid w:val="00820DD2"/>
    <w:pPr>
      <w:suppressAutoHyphens w:val="0"/>
      <w:overflowPunct w:val="0"/>
      <w:autoSpaceDE w:val="0"/>
      <w:autoSpaceDN w:val="0"/>
      <w:adjustRightInd w:val="0"/>
      <w:ind w:left="851"/>
    </w:pPr>
  </w:style>
  <w:style w:type="paragraph" w:styleId="Liste3">
    <w:name w:val="List 3"/>
    <w:basedOn w:val="Liste2"/>
    <w:rsid w:val="00820DD2"/>
    <w:pPr>
      <w:ind w:left="1135"/>
    </w:pPr>
  </w:style>
  <w:style w:type="paragraph" w:styleId="Liste4">
    <w:name w:val="List 4"/>
    <w:basedOn w:val="Liste3"/>
    <w:rsid w:val="00820DD2"/>
    <w:pPr>
      <w:ind w:left="1418"/>
    </w:pPr>
  </w:style>
  <w:style w:type="paragraph" w:styleId="Liste5">
    <w:name w:val="List 5"/>
    <w:basedOn w:val="Liste4"/>
    <w:rsid w:val="00820DD2"/>
    <w:pPr>
      <w:ind w:left="1702"/>
    </w:pPr>
  </w:style>
  <w:style w:type="paragraph" w:styleId="Textkrper-Erstzeileneinzug">
    <w:name w:val="Body Text First Indent"/>
    <w:basedOn w:val="Textkrper"/>
    <w:link w:val="Textkrper-ErstzeileneinzugZchn"/>
    <w:rsid w:val="00820DD2"/>
    <w:pPr>
      <w:keepNext w:val="0"/>
      <w:suppressAutoHyphens w:val="0"/>
      <w:overflowPunct w:val="0"/>
      <w:autoSpaceDE w:val="0"/>
      <w:autoSpaceDN w:val="0"/>
      <w:adjustRightInd w:val="0"/>
      <w:spacing w:after="120"/>
      <w:ind w:firstLine="210"/>
    </w:pPr>
  </w:style>
  <w:style w:type="character" w:customStyle="1" w:styleId="TextkrperZchn">
    <w:name w:val="Textkörper Zchn"/>
    <w:basedOn w:val="Absatz-Standardschriftart"/>
    <w:link w:val="Textkrper"/>
    <w:rsid w:val="00820DD2"/>
    <w:rPr>
      <w:lang w:eastAsia="en-US"/>
    </w:rPr>
  </w:style>
  <w:style w:type="character" w:customStyle="1" w:styleId="Textkrper-ErstzeileneinzugZchn">
    <w:name w:val="Textkörper-Erstzeileneinzug Zchn"/>
    <w:basedOn w:val="TextkrperZchn"/>
    <w:link w:val="Textkrper-Erstzeileneinzug"/>
    <w:rsid w:val="00820DD2"/>
    <w:rPr>
      <w:lang w:eastAsia="en-US"/>
    </w:rPr>
  </w:style>
  <w:style w:type="character" w:styleId="Endnotenzeichen">
    <w:name w:val="endnote reference"/>
    <w:rsid w:val="00820DD2"/>
    <w:rPr>
      <w:vertAlign w:val="superscript"/>
    </w:rPr>
  </w:style>
  <w:style w:type="character" w:customStyle="1" w:styleId="berschrift3Zchn">
    <w:name w:val="Überschrift 3 Zchn"/>
    <w:link w:val="berschrift3"/>
    <w:rsid w:val="00820DD2"/>
    <w:rPr>
      <w:rFonts w:ascii="Arial" w:hAnsi="Arial"/>
      <w:sz w:val="28"/>
      <w:lang w:eastAsia="en-US"/>
    </w:rPr>
  </w:style>
  <w:style w:type="character" w:customStyle="1" w:styleId="Mencinsinresolver1">
    <w:name w:val="Mención sin resolver1"/>
    <w:basedOn w:val="Absatz-Standardschriftart"/>
    <w:uiPriority w:val="99"/>
    <w:semiHidden/>
    <w:unhideWhenUsed/>
    <w:rsid w:val="00820DD2"/>
    <w:rPr>
      <w:color w:val="605E5C"/>
      <w:shd w:val="clear" w:color="auto" w:fill="E1DFDD"/>
    </w:rPr>
  </w:style>
  <w:style w:type="character" w:customStyle="1" w:styleId="HTMLVorformatiertZchn">
    <w:name w:val="HTML Vorformatiert Zchn"/>
    <w:basedOn w:val="Absatz-Standardschriftart"/>
    <w:link w:val="HTMLVorformatiert"/>
    <w:uiPriority w:val="99"/>
    <w:rsid w:val="00820DD2"/>
    <w:rPr>
      <w:rFonts w:ascii="Courier New" w:hAnsi="Courier New" w:cs="Courier New"/>
      <w:lang w:eastAsia="en-US"/>
    </w:rPr>
  </w:style>
  <w:style w:type="character" w:customStyle="1" w:styleId="h1">
    <w:name w:val="h1"/>
    <w:basedOn w:val="Absatz-Standardschriftart"/>
    <w:rsid w:val="00820DD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1431530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s://www.etsi.org/standards/coordinated-vulnerability-disclosure" TargetMode="External"/><Relationship Id="rId26" Type="http://schemas.openxmlformats.org/officeDocument/2006/relationships/hyperlink" Target="https://www.etsi.org/standards/get-standards" TargetMode="External"/><Relationship Id="rId39" Type="http://schemas.openxmlformats.org/officeDocument/2006/relationships/hyperlink" Target="https://saref.etsi.org/extensions" TargetMode="External"/><Relationship Id="rId21" Type="http://schemas.openxmlformats.org/officeDocument/2006/relationships/hyperlink" Target="https://saref.etsi.org/saref" TargetMode="External"/><Relationship Id="rId34" Type="http://schemas.openxmlformats.org/officeDocument/2006/relationships/hyperlink" Target="https://www.etsi.org/standards/get-standards" TargetMode="External"/><Relationship Id="rId42" Type="http://schemas.openxmlformats.org/officeDocument/2006/relationships/hyperlink" Target="https://www.etsi.org/standards/get-standards" TargetMode="External"/><Relationship Id="rId47" Type="http://schemas.openxmlformats.org/officeDocument/2006/relationships/hyperlink" Target="https://saref.etsi.org/sources/saref-portal" TargetMode="External"/><Relationship Id="rId50" Type="http://schemas.openxmlformats.org/officeDocument/2006/relationships/hyperlink" Target="https://saref.etsi.org/" TargetMode="External"/><Relationship Id="rId55" Type="http://schemas.openxmlformats.org/officeDocument/2006/relationships/hyperlink" Target="https://saref.etsi.org/saref4syst/v1.1.2/" TargetMode="External"/><Relationship Id="rId63" Type="http://schemas.openxmlformats.org/officeDocument/2006/relationships/hyperlink" Target="https://www.qudt.org/" TargetMode="External"/><Relationship Id="rId68" Type="http://schemas.openxmlformats.org/officeDocument/2006/relationships/hyperlink" Target="https://www.w3.org/TR/sparql11-query/" TargetMode="External"/><Relationship Id="rId76" Type="http://schemas.openxmlformats.org/officeDocument/2006/relationships/image" Target="media/image7.png"/><Relationship Id="rId84" Type="http://schemas.openxmlformats.org/officeDocument/2006/relationships/footer" Target="footer4.xml"/><Relationship Id="rId7" Type="http://schemas.openxmlformats.org/officeDocument/2006/relationships/settings" Target="settings.xml"/><Relationship Id="rId71"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hyperlink" Target="https://portal.etsi.org/TB/ETSIDeliverableStatus.aspx" TargetMode="External"/><Relationship Id="rId29" Type="http://schemas.openxmlformats.org/officeDocument/2006/relationships/hyperlink" Target="https://www.etsi.org/standards/get-standards" TargetMode="External"/><Relationship Id="rId11" Type="http://schemas.openxmlformats.org/officeDocument/2006/relationships/image" Target="media/image1.png"/><Relationship Id="rId24" Type="http://schemas.openxmlformats.org/officeDocument/2006/relationships/hyperlink" Target="https://saref.etsi.org/saref" TargetMode="External"/><Relationship Id="rId32" Type="http://schemas.openxmlformats.org/officeDocument/2006/relationships/hyperlink" Target="https://www.etsi.org/standards/get-standards" TargetMode="External"/><Relationship Id="rId37" Type="http://schemas.openxmlformats.org/officeDocument/2006/relationships/hyperlink" Target="https://www.etsi.org/standards/get-standards" TargetMode="External"/><Relationship Id="rId40" Type="http://schemas.openxmlformats.org/officeDocument/2006/relationships/hyperlink" Target="https://labs.etsi.org/rep/saref/saref-pipeline/" TargetMode="External"/><Relationship Id="rId45" Type="http://schemas.openxmlformats.org/officeDocument/2006/relationships/hyperlink" Target="https://saref.etsi.org/" TargetMode="External"/><Relationship Id="rId53" Type="http://schemas.openxmlformats.org/officeDocument/2006/relationships/hyperlink" Target="https://saref.etsi.org/core/v3" TargetMode="External"/><Relationship Id="rId58" Type="http://schemas.openxmlformats.org/officeDocument/2006/relationships/hyperlink" Target="https://www.w3.org/TR/r2rml/" TargetMode="External"/><Relationship Id="rId66" Type="http://schemas.openxmlformats.org/officeDocument/2006/relationships/hyperlink" Target="https://oops.linkeddata.es/" TargetMode="External"/><Relationship Id="rId74" Type="http://schemas.openxmlformats.org/officeDocument/2006/relationships/hyperlink" Target="https://saref.etsi.org/sources/saref-pipeline/" TargetMode="External"/><Relationship Id="rId79" Type="http://schemas.openxmlformats.org/officeDocument/2006/relationships/header" Target="header2.xml"/><Relationship Id="rId5" Type="http://schemas.openxmlformats.org/officeDocument/2006/relationships/numbering" Target="numbering.xml"/><Relationship Id="rId61" Type="http://schemas.openxmlformats.org/officeDocument/2006/relationships/hyperlink" Target="https://www.qudt.org/" TargetMode="External"/><Relationship Id="rId82" Type="http://schemas.openxmlformats.org/officeDocument/2006/relationships/footer" Target="footer3.xml"/><Relationship Id="rId19" Type="http://schemas.openxmlformats.org/officeDocument/2006/relationships/hyperlink" Target="https://ipr.etsi.org/"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etsi.org/standards-search" TargetMode="External"/><Relationship Id="rId22" Type="http://schemas.openxmlformats.org/officeDocument/2006/relationships/hyperlink" Target="https://docbox.etsi.org/Reference/" TargetMode="External"/><Relationship Id="rId27" Type="http://schemas.openxmlformats.org/officeDocument/2006/relationships/hyperlink" Target="https://www.etsi.org/standards/get-standards" TargetMode="External"/><Relationship Id="rId30" Type="http://schemas.openxmlformats.org/officeDocument/2006/relationships/hyperlink" Target="https://www.etsi.org/standards/get-standards" TargetMode="External"/><Relationship Id="rId35" Type="http://schemas.openxmlformats.org/officeDocument/2006/relationships/hyperlink" Target="https://www.etsi.org/standards/get-standards" TargetMode="External"/><Relationship Id="rId43" Type="http://schemas.openxmlformats.org/officeDocument/2006/relationships/hyperlink" Target="https://doi.org/10.1016/j.engappai.2022.104755" TargetMode="External"/><Relationship Id="rId48" Type="http://schemas.openxmlformats.org/officeDocument/2006/relationships/hyperlink" Target="https://doi.org/10.1007/978-3-031-06981-9_20" TargetMode="External"/><Relationship Id="rId56" Type="http://schemas.openxmlformats.org/officeDocument/2006/relationships/hyperlink" Target="https://saref.etsi.org/saref4syst/v1.1" TargetMode="External"/><Relationship Id="rId64" Type="http://schemas.openxmlformats.org/officeDocument/2006/relationships/hyperlink" Target="https://protege.stanford.edu/" TargetMode="External"/><Relationship Id="rId69" Type="http://schemas.openxmlformats.org/officeDocument/2006/relationships/image" Target="media/image4.wmf"/><Relationship Id="rId77" Type="http://schemas.openxmlformats.org/officeDocument/2006/relationships/image" Target="media/image8.png"/><Relationship Id="rId8" Type="http://schemas.openxmlformats.org/officeDocument/2006/relationships/webSettings" Target="webSettings.xml"/><Relationship Id="rId51" Type="http://schemas.openxmlformats.org/officeDocument/2006/relationships/image" Target="media/image3.jpg"/><Relationship Id="rId72" Type="http://schemas.openxmlformats.org/officeDocument/2006/relationships/hyperlink" Target="https://saref.etsi.org/sources/saref-pipeline/" TargetMode="External"/><Relationship Id="rId80" Type="http://schemas.openxmlformats.org/officeDocument/2006/relationships/header" Target="header3.xml"/><Relationship Id="rId85"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yperlink" Target="https://portal.etsi.org/People/CommiteeSupportStaff.aspx" TargetMode="External"/><Relationship Id="rId25" Type="http://schemas.openxmlformats.org/officeDocument/2006/relationships/hyperlink" Target="https://www.etsi.org/standards/get-standards" TargetMode="External"/><Relationship Id="rId33" Type="http://schemas.openxmlformats.org/officeDocument/2006/relationships/hyperlink" Target="https://www.etsi.org/standards/get-standards" TargetMode="External"/><Relationship Id="rId38" Type="http://schemas.openxmlformats.org/officeDocument/2006/relationships/hyperlink" Target="https://www.etsi.org/standards/get-standards" TargetMode="External"/><Relationship Id="rId46" Type="http://schemas.openxmlformats.org/officeDocument/2006/relationships/hyperlink" Target="https://saref.etsi.org/sources/" TargetMode="External"/><Relationship Id="rId59" Type="http://schemas.openxmlformats.org/officeDocument/2006/relationships/hyperlink" Target="https://www.sciencedirect.com/science/article/abs/pii/S1570826822000373" TargetMode="External"/><Relationship Id="rId67" Type="http://schemas.openxmlformats.org/officeDocument/2006/relationships/hyperlink" Target="https://www.sciencedirect.com/science/article/pii/S1570826817300367" TargetMode="External"/><Relationship Id="rId20" Type="http://schemas.openxmlformats.org/officeDocument/2006/relationships/hyperlink" Target="https://portal.etsi.org/Services/editHelp!/Howtostart/ETSIDraftingRules.aspx" TargetMode="External"/><Relationship Id="rId41" Type="http://schemas.openxmlformats.org/officeDocument/2006/relationships/hyperlink" Target="https://www.etsi.org/standards/get-standards" TargetMode="External"/><Relationship Id="rId54" Type="http://schemas.openxmlformats.org/officeDocument/2006/relationships/hyperlink" Target="https://saref.etsi.org/saref4syst/v1.1.2/" TargetMode="External"/><Relationship Id="rId62" Type="http://schemas.openxmlformats.org/officeDocument/2006/relationships/hyperlink" Target="https://github.com/HajoRijgersberg/OM" TargetMode="External"/><Relationship Id="rId70" Type="http://schemas.openxmlformats.org/officeDocument/2006/relationships/hyperlink" Target="https://saref.etsi.org/sources/saref-pipeline/" TargetMode="External"/><Relationship Id="rId75" Type="http://schemas.openxmlformats.org/officeDocument/2006/relationships/hyperlink" Target="https://saref.etsi.org/" TargetMode="External"/><Relationship Id="rId83"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etsi.org/deliver" TargetMode="External"/><Relationship Id="rId23" Type="http://schemas.openxmlformats.org/officeDocument/2006/relationships/hyperlink" Target="https://www.etsi.org/standards/get-standards" TargetMode="External"/><Relationship Id="rId28" Type="http://schemas.openxmlformats.org/officeDocument/2006/relationships/hyperlink" Target="https://www.etsi.org/standards/get-standards" TargetMode="External"/><Relationship Id="rId36" Type="http://schemas.openxmlformats.org/officeDocument/2006/relationships/hyperlink" Target="https://www.etsi.org/standards/get-standards" TargetMode="External"/><Relationship Id="rId49" Type="http://schemas.openxmlformats.org/officeDocument/2006/relationships/hyperlink" Target="https://labs.etsi.org/rep/saref/saref-pipeline/" TargetMode="External"/><Relationship Id="rId57" Type="http://schemas.openxmlformats.org/officeDocument/2006/relationships/hyperlink" Target="https://www.w3.org/TR/2012/REC-rdb-direct-mapping-20120927/" TargetMode="External"/><Relationship Id="rId10" Type="http://schemas.openxmlformats.org/officeDocument/2006/relationships/endnotes" Target="endnotes.xml"/><Relationship Id="rId31" Type="http://schemas.openxmlformats.org/officeDocument/2006/relationships/hyperlink" Target="https://www.etsi.org/standards/get-standards" TargetMode="External"/><Relationship Id="rId44" Type="http://schemas.openxmlformats.org/officeDocument/2006/relationships/hyperlink" Target="https://lot.linkeddata.es/" TargetMode="External"/><Relationship Id="rId52" Type="http://schemas.openxmlformats.org/officeDocument/2006/relationships/hyperlink" Target="https://saref.etsi.org/core/" TargetMode="External"/><Relationship Id="rId60" Type="http://schemas.openxmlformats.org/officeDocument/2006/relationships/hyperlink" Target="https://openrefine.org/" TargetMode="External"/><Relationship Id="rId65" Type="http://schemas.openxmlformats.org/officeDocument/2006/relationships/hyperlink" Target="https://oa.upm.es/5453/1/OntologyTest.pdf" TargetMode="External"/><Relationship Id="rId73" Type="http://schemas.openxmlformats.org/officeDocument/2006/relationships/image" Target="media/image6.png"/><Relationship Id="rId78" Type="http://schemas.openxmlformats.org/officeDocument/2006/relationships/image" Target="media/image9.png"/><Relationship Id="rId81" Type="http://schemas.openxmlformats.org/officeDocument/2006/relationships/footer" Target="footer2.xml"/><Relationship Id="rId86"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A0F27B04F7D49A03FD964DDAAA89F" ma:contentTypeVersion="11" ma:contentTypeDescription="Create a new document." ma:contentTypeScope="" ma:versionID="9e6bd98ff668f31da2f309fc57a47d68">
  <xsd:schema xmlns:xsd="http://www.w3.org/2001/XMLSchema" xmlns:xs="http://www.w3.org/2001/XMLSchema" xmlns:p="http://schemas.microsoft.com/office/2006/metadata/properties" xmlns:ns2="104ac87f-a6bf-448e-9bfd-0e79399dabcc" xmlns:ns3="d3225495-dd20-4abb-b94d-308990a3fee8" targetNamespace="http://schemas.microsoft.com/office/2006/metadata/properties" ma:root="true" ma:fieldsID="a041c3b754854fd019eb90cb43fe96e9" ns2:_="" ns3:_="">
    <xsd:import namespace="104ac87f-a6bf-448e-9bfd-0e79399dabcc"/>
    <xsd:import namespace="d3225495-dd20-4abb-b94d-308990a3fee8"/>
    <xsd:element name="properties">
      <xsd:complexType>
        <xsd:sequence>
          <xsd:element name="documentManagement">
            <xsd:complexType>
              <xsd:all>
                <xsd:element ref="ns2:MediaServiceMetadata" minOccurs="0"/>
                <xsd:element ref="ns2:MediaServiceFastMetadata" minOccurs="0"/>
                <xsd:element ref="ns2:Notes"/>
                <xsd:element ref="ns2:lcf76f155ced4ddcb4097134ff3c332f" minOccurs="0"/>
                <xsd:element ref="ns3:TaxCatchAll" minOccurs="0"/>
                <xsd:element ref="ns2:MediaServiceObjectDetectorVersions" minOccurs="0"/>
                <xsd:element ref="ns2:MediaServiceOCR" minOccurs="0"/>
                <xsd:element ref="ns2:MediaServiceGenerationTime" minOccurs="0"/>
                <xsd:element ref="ns2:MediaServiceEventHashCode"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4ac87f-a6bf-448e-9bfd-0e79399dabc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Notes" ma:index="10" ma:displayName="Notes" ma:description="Basis for version v2.1.1" ma:format="Dropdown" ma:internalName="Notes">
      <xsd:simpleType>
        <xsd:restriction base="dms:Note">
          <xsd:maxLength value="255"/>
        </xsd:restriction>
      </xsd:simpleType>
    </xsd:element>
    <xsd:element name="lcf76f155ced4ddcb4097134ff3c332f" ma:index="12" nillable="true" ma:taxonomy="true" ma:internalName="lcf76f155ced4ddcb4097134ff3c332f" ma:taxonomyFieldName="MediaServiceImageTags" ma:displayName="Image Tags" ma:readOnly="false" ma:fieldId="{5cf76f15-5ced-4ddc-b409-7134ff3c332f}" ma:taxonomyMulti="true" ma:sspId="ffd3c702-1e94-4359-a2ce-26b5441be7f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3225495-dd20-4abb-b94d-308990a3fee8"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53f751f-f607-48fb-838b-084786c40243}" ma:internalName="TaxCatchAll" ma:showField="CatchAllData" ma:web="d3225495-dd20-4abb-b94d-308990a3fee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Notes xmlns="104ac87f-a6bf-448e-9bfd-0e79399dabcc">Draft EN 303 760</Notes>
    <TaxCatchAll xmlns="d3225495-dd20-4abb-b94d-308990a3fee8" xsi:nil="true"/>
    <lcf76f155ced4ddcb4097134ff3c332f xmlns="104ac87f-a6bf-448e-9bfd-0e79399dabcc">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D7E727-FEEB-4C76-B4F5-A79967A09B4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4ac87f-a6bf-448e-9bfd-0e79399dabcc"/>
    <ds:schemaRef ds:uri="d3225495-dd20-4abb-b94d-308990a3fee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1B3AF01-BCD6-48AD-AF10-D177447AD887}">
  <ds:schemaRefs>
    <ds:schemaRef ds:uri="http://schemas.microsoft.com/sharepoint/v3/contenttype/forms"/>
  </ds:schemaRefs>
</ds:datastoreItem>
</file>

<file path=customXml/itemProps3.xml><?xml version="1.0" encoding="utf-8"?>
<ds:datastoreItem xmlns:ds="http://schemas.openxmlformats.org/officeDocument/2006/customXml" ds:itemID="{9F07F16D-96CA-45C5-9F22-D56E2B91F79C}">
  <ds:schemaRefs>
    <ds:schemaRef ds:uri="http://schemas.microsoft.com/office/2006/metadata/properties"/>
    <ds:schemaRef ds:uri="http://schemas.microsoft.com/office/infopath/2007/PartnerControls"/>
    <ds:schemaRef ds:uri="104ac87f-a6bf-448e-9bfd-0e79399dabcc"/>
    <ds:schemaRef ds:uri="d3225495-dd20-4abb-b94d-308990a3fee8"/>
  </ds:schemaRefs>
</ds:datastoreItem>
</file>

<file path=customXml/itemProps4.xml><?xml version="1.0" encoding="utf-8"?>
<ds:datastoreItem xmlns:ds="http://schemas.openxmlformats.org/officeDocument/2006/customXml" ds:itemID="{E3C56CD2-5BA4-4C8B-A5F5-7A47B723C3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47</Pages>
  <Words>16457</Words>
  <Characters>103683</Characters>
  <Application>Microsoft Office Word</Application>
  <DocSecurity>0</DocSecurity>
  <Lines>864</Lines>
  <Paragraphs>239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Final draft ETSI EN 300 000 V0.0.0</vt:lpstr>
      <vt:lpstr>Final draft ETSI EN 300 000 V0.0.0</vt:lpstr>
    </vt:vector>
  </TitlesOfParts>
  <Company>ETSI Secretariat</Company>
  <LinksUpToDate>false</LinksUpToDate>
  <CharactersWithSpaces>119901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Final draft ETSI EN 300 000 V0.0.0</dc:title>
  <dc:subject/>
  <dc:creator>VJO</dc:creator>
  <cp:keywords>ETS</cp:keywords>
  <dc:description/>
  <cp:lastModifiedBy>Joachim Koss</cp:lastModifiedBy>
  <cp:revision>2</cp:revision>
  <cp:lastPrinted>2014-05-28T13:23:00Z</cp:lastPrinted>
  <dcterms:created xsi:type="dcterms:W3CDTF">2023-10-05T16:51:00Z</dcterms:created>
  <dcterms:modified xsi:type="dcterms:W3CDTF">2023-10-05T16:51:00Z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0x010100BB3A0F27B04F7D49A03FD964DDAAA89F</vt:lpwstr>
  </property>
  <property fmtid="{D5CDD505-2E9C-101B-9397-08002B2CF9AE}" pid="3" name="MediaServiceImageTags">
    <vt:lpwstr/>
  </property>
  <property fmtid="{D5CDD505-2E9C-101B-9397-08002B2CF9AE}" pid="4" name="dpVersionDate">
    <vt:lpwstr>7 februari 2023</vt:lpwstr>
  </property>
  <property fmtid="{D5CDD505-2E9C-101B-9397-08002B2CF9AE}" pid="5" name="dpVersionNumber">
    <vt:lpwstr>1.05</vt:lpwstr>
  </property>
</Properties>
</file>