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AA48EFA" w:rsidR="0073465D" w:rsidRPr="00A24F44" w:rsidRDefault="00FC195B" w:rsidP="00F6486D">
            <w:pPr>
              <w:pStyle w:val="oneM2M-CoverTableText"/>
            </w:pPr>
            <w:r>
              <w:t>R</w:t>
            </w:r>
            <w:r w:rsidR="00261E3D">
              <w:t>DM #</w:t>
            </w:r>
            <w:r w:rsidR="002B2A27">
              <w:t>5</w:t>
            </w:r>
            <w:r w:rsidR="00C92CB5">
              <w:t>1</w:t>
            </w:r>
            <w:r w:rsidR="00A61D99">
              <w:t>.1</w:t>
            </w:r>
          </w:p>
        </w:tc>
      </w:tr>
      <w:tr w:rsidR="006D4FCD" w:rsidRPr="00C92CB5"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50F2D4BC" w:rsidR="00E27243" w:rsidRPr="00261E3D" w:rsidRDefault="00C92CB5" w:rsidP="00142FC8">
            <w:pPr>
              <w:pStyle w:val="oneM2M-CoverTableText"/>
            </w:pPr>
            <w:r w:rsidRPr="000A6218">
              <w:t>Akash Malik</w:t>
            </w:r>
            <w:r>
              <w:t xml:space="preserve">, </w:t>
            </w:r>
            <w:hyperlink r:id="rId15" w:history="1">
              <w:r w:rsidRPr="00505365">
                <w:rPr>
                  <w:rStyle w:val="Hyperlink"/>
                </w:rPr>
                <w:t>akash@tsdsi.in</w:t>
              </w:r>
            </w:hyperlink>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A196DB8" w:rsidR="006D4FCD" w:rsidRPr="00A24F44" w:rsidRDefault="00827488" w:rsidP="006675E4">
            <w:pPr>
              <w:pStyle w:val="oneM2M-CoverTableText"/>
            </w:pPr>
            <w:r>
              <w:t>20</w:t>
            </w:r>
            <w:r w:rsidR="00C27F3E">
              <w:t>2</w:t>
            </w:r>
            <w:r w:rsidR="00762F4B">
              <w:t>1</w:t>
            </w:r>
            <w:r>
              <w:t>-</w:t>
            </w:r>
            <w:r w:rsidR="00C92CB5">
              <w:t>10</w:t>
            </w:r>
            <w:r w:rsidR="002B2A27">
              <w:t>-</w:t>
            </w:r>
            <w:r w:rsidR="00C92CB5">
              <w:t>20</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5671EC"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5671EC">
              <w:rPr>
                <w:rFonts w:ascii="Times New Roman" w:hAnsi="Times New Roman"/>
                <w:sz w:val="24"/>
              </w:rPr>
            </w:r>
            <w:r w:rsidR="005671E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671EC">
              <w:rPr>
                <w:rFonts w:ascii="Times New Roman" w:hAnsi="Times New Roman"/>
                <w:sz w:val="24"/>
              </w:rPr>
            </w:r>
            <w:r w:rsidR="005671E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671EC">
              <w:rPr>
                <w:rFonts w:ascii="Times New Roman" w:hAnsi="Times New Roman"/>
                <w:sz w:val="24"/>
              </w:rPr>
            </w:r>
            <w:r w:rsidR="005671E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671EC">
              <w:rPr>
                <w:rFonts w:ascii="Times New Roman" w:hAnsi="Times New Roman"/>
                <w:sz w:val="24"/>
              </w:rPr>
            </w:r>
            <w:r w:rsidR="005671E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774487E8" w:rsidR="00827488" w:rsidRPr="00C75A58" w:rsidRDefault="00BA376B" w:rsidP="006675E4">
            <w:pPr>
              <w:pStyle w:val="oneM2M-Normal"/>
              <w:rPr>
                <w:sz w:val="22"/>
                <w:lang w:val="en-US"/>
              </w:rPr>
            </w:pPr>
            <w:r>
              <w:rPr>
                <w:noProof/>
              </w:rPr>
              <w:t>RDM-</w:t>
            </w:r>
            <w:r w:rsidRPr="002A1A24">
              <w:rPr>
                <w:noProof/>
              </w:rPr>
              <w:t>202</w:t>
            </w:r>
            <w:r w:rsidR="00762F4B">
              <w:rPr>
                <w:noProof/>
              </w:rPr>
              <w:t>1-00</w:t>
            </w:r>
            <w:r w:rsidR="00C92CB5">
              <w:rPr>
                <w:noProof/>
              </w:rPr>
              <w:t>73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53BCC2E5"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2B2A27">
              <w:rPr>
                <w:rFonts w:ascii="Times New Roman" w:hAnsi="Times New Roman"/>
                <w:noProof/>
                <w:sz w:val="20"/>
                <w:szCs w:val="20"/>
              </w:rPr>
              <w:t>5</w:t>
            </w:r>
            <w:r w:rsidR="00A61D99" w:rsidRPr="00762F4B">
              <w:rPr>
                <w:rFonts w:ascii="Times New Roman" w:hAnsi="Times New Roman"/>
                <w:noProof/>
                <w:sz w:val="20"/>
                <w:szCs w:val="20"/>
              </w:rPr>
              <w:t>.1</w:t>
            </w:r>
            <w:r w:rsidR="00555919" w:rsidRPr="00762F4B">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818BB0F"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762F4B" w:rsidRPr="00762F4B">
              <w:rPr>
                <w:rFonts w:ascii="Times New Roman" w:hAnsi="Times New Roman"/>
                <w:noProof/>
                <w:sz w:val="20"/>
                <w:szCs w:val="20"/>
              </w:rPr>
              <w:t>1</w:t>
            </w:r>
            <w:r w:rsidRPr="00762F4B">
              <w:rPr>
                <w:rFonts w:ascii="Times New Roman" w:hAnsi="Times New Roman"/>
                <w:noProof/>
                <w:sz w:val="20"/>
                <w:szCs w:val="20"/>
              </w:rPr>
              <w:t>-</w:t>
            </w:r>
            <w:r w:rsidR="00C92CB5">
              <w:rPr>
                <w:rFonts w:ascii="Times New Roman" w:hAnsi="Times New Roman"/>
                <w:noProof/>
                <w:sz w:val="20"/>
                <w:szCs w:val="20"/>
              </w:rPr>
              <w:t>10</w:t>
            </w:r>
            <w:r w:rsidR="002B2A27">
              <w:rPr>
                <w:rFonts w:ascii="Times New Roman" w:hAnsi="Times New Roman"/>
                <w:noProof/>
                <w:sz w:val="20"/>
                <w:szCs w:val="20"/>
              </w:rPr>
              <w:t>-</w:t>
            </w:r>
            <w:r w:rsidR="00C92CB5">
              <w:rPr>
                <w:rFonts w:ascii="Times New Roman" w:hAnsi="Times New Roman"/>
                <w:noProof/>
                <w:sz w:val="20"/>
                <w:szCs w:val="20"/>
              </w:rPr>
              <w:t>20</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559"/>
        <w:gridCol w:w="995"/>
      </w:tblGrid>
      <w:tr w:rsidR="00762F4B" w:rsidRPr="00C75A58" w14:paraId="422D5F74" w14:textId="77777777" w:rsidTr="00762F4B">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06FE0153" w:rsidR="00762F4B" w:rsidRPr="00762F4B" w:rsidRDefault="00762F4B" w:rsidP="00762F4B">
            <w:pPr>
              <w:tabs>
                <w:tab w:val="clear" w:pos="284"/>
              </w:tabs>
              <w:spacing w:before="45"/>
              <w:rPr>
                <w:rFonts w:ascii="Times New Roman" w:hAnsi="Times New Roman"/>
                <w:noProof/>
                <w:sz w:val="20"/>
                <w:szCs w:val="20"/>
              </w:rPr>
            </w:pPr>
            <w:r w:rsidRPr="00762F4B">
              <w:rPr>
                <w:rFonts w:ascii="Times New Roman" w:hAnsi="Times New Roman"/>
                <w:noProof/>
                <w:sz w:val="20"/>
                <w:szCs w:val="20"/>
              </w:rPr>
              <w:t>RDM-2021-00</w:t>
            </w:r>
            <w:r w:rsidR="00C92CB5">
              <w:rPr>
                <w:rFonts w:ascii="Times New Roman" w:hAnsi="Times New Roman"/>
                <w:noProof/>
                <w:sz w:val="20"/>
                <w:szCs w:val="20"/>
              </w:rPr>
              <w:t>70</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6B010763"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 #</w:t>
            </w:r>
            <w:r w:rsidR="002B2A27">
              <w:rPr>
                <w:rFonts w:ascii="Times New Roman" w:hAnsi="Times New Roman"/>
                <w:noProof/>
                <w:sz w:val="20"/>
                <w:szCs w:val="20"/>
              </w:rPr>
              <w:t>5</w:t>
            </w:r>
            <w:r w:rsidR="00C92CB5">
              <w:rPr>
                <w:rFonts w:ascii="Times New Roman" w:hAnsi="Times New Roman"/>
                <w:noProof/>
                <w:sz w:val="20"/>
                <w:szCs w:val="20"/>
              </w:rPr>
              <w:t>1</w:t>
            </w:r>
            <w:r w:rsidRPr="00762F4B">
              <w:rPr>
                <w:rFonts w:ascii="Times New Roman" w:hAnsi="Times New Roman"/>
                <w:noProof/>
                <w:sz w:val="20"/>
                <w:szCs w:val="20"/>
              </w:rPr>
              <w:t xml:space="preserve"> Minutes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12415F27"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3423E236"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2021-</w:t>
            </w:r>
            <w:r w:rsidR="00C92CB5">
              <w:rPr>
                <w:rFonts w:ascii="Times New Roman" w:hAnsi="Times New Roman"/>
                <w:noProof/>
                <w:sz w:val="20"/>
                <w:szCs w:val="20"/>
              </w:rPr>
              <w:t>09</w:t>
            </w:r>
            <w:r w:rsidRPr="00762F4B">
              <w:rPr>
                <w:rFonts w:ascii="Times New Roman" w:hAnsi="Times New Roman"/>
                <w:noProof/>
                <w:sz w:val="20"/>
                <w:szCs w:val="20"/>
              </w:rPr>
              <w:t>-</w:t>
            </w:r>
            <w:r w:rsidR="00C92CB5">
              <w:rPr>
                <w:rFonts w:ascii="Times New Roman" w:hAnsi="Times New Roman"/>
                <w:noProof/>
                <w:sz w:val="20"/>
                <w:szCs w:val="20"/>
              </w:rPr>
              <w:t>16</w:t>
            </w:r>
          </w:p>
        </w:tc>
        <w:tc>
          <w:tcPr>
            <w:tcW w:w="995"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1C4BE89D"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Draf</w:t>
            </w:r>
            <w:r>
              <w:rPr>
                <w:rFonts w:ascii="Times New Roman" w:hAnsi="Times New Roman"/>
                <w:noProof/>
                <w:sz w:val="20"/>
                <w:szCs w:val="20"/>
              </w:rPr>
              <w:t>t</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C92CB5" w:rsidRPr="002B2A27" w14:paraId="28E0F98F"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363F1FA8" w14:textId="6131C306" w:rsidR="00C92CB5" w:rsidRPr="00C92CB5" w:rsidRDefault="00C92CB5" w:rsidP="00C92CB5">
            <w:pPr>
              <w:tabs>
                <w:tab w:val="clear" w:pos="284"/>
              </w:tabs>
              <w:spacing w:before="0"/>
              <w:rPr>
                <w:rFonts w:ascii="Times New Roman" w:hAnsi="Times New Roman"/>
                <w:sz w:val="20"/>
                <w:szCs w:val="20"/>
              </w:rPr>
            </w:pPr>
            <w:r w:rsidRPr="00C92CB5">
              <w:rPr>
                <w:rFonts w:ascii="Times New Roman" w:hAnsi="Times New Roman"/>
                <w:sz w:val="20"/>
                <w:szCs w:val="20"/>
              </w:rPr>
              <w:t>RDM-2021-0072</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EAE47A0" w14:textId="06D1473F" w:rsidR="00C92CB5" w:rsidRPr="00C92CB5" w:rsidRDefault="00C92CB5" w:rsidP="00C92CB5">
            <w:pPr>
              <w:pStyle w:val="oneM2M-Normal"/>
            </w:pPr>
            <w:r w:rsidRPr="008C5347">
              <w:t>Use Case for the Detection of patterns in video streams</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6EFE8590" w14:textId="10845119" w:rsidR="00C92CB5" w:rsidRPr="00C92CB5" w:rsidRDefault="00C92CB5" w:rsidP="00C92CB5">
            <w:pPr>
              <w:pStyle w:val="oneM2M-Normal"/>
            </w:pPr>
            <w:r w:rsidRPr="008C5347">
              <w:t>KETI and Hyundai Motors</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556C73F" w14:textId="78D7B5AF" w:rsidR="00C92CB5" w:rsidRPr="00C92CB5" w:rsidRDefault="00C92CB5" w:rsidP="00C92CB5">
            <w:pPr>
              <w:pStyle w:val="oneM2M-Normal"/>
            </w:pPr>
            <w:r w:rsidRPr="008C5347">
              <w:t>2021-10-19</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D267EF2" w14:textId="27417E1F" w:rsidR="00C92CB5" w:rsidRPr="00C92CB5" w:rsidRDefault="00C92CB5" w:rsidP="00C92CB5">
            <w:pPr>
              <w:pStyle w:val="oneM2M-Normal"/>
            </w:pPr>
            <w:r w:rsidRPr="00C92CB5">
              <w:t>INC</w:t>
            </w:r>
          </w:p>
        </w:tc>
      </w:tr>
      <w:tr w:rsidR="00C92CB5" w:rsidRPr="002B2A27" w14:paraId="621F7277"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2B160136" w14:textId="0CCFEA75" w:rsidR="00C92CB5" w:rsidRPr="00C92CB5" w:rsidRDefault="00C92CB5" w:rsidP="00C92CB5">
            <w:pPr>
              <w:tabs>
                <w:tab w:val="clear" w:pos="284"/>
              </w:tabs>
              <w:spacing w:before="0"/>
              <w:rPr>
                <w:rFonts w:ascii="Times New Roman" w:hAnsi="Times New Roman"/>
                <w:sz w:val="20"/>
                <w:szCs w:val="20"/>
              </w:rPr>
            </w:pPr>
            <w:r w:rsidRPr="00C92CB5">
              <w:rPr>
                <w:rFonts w:ascii="Times New Roman" w:hAnsi="Times New Roman"/>
                <w:sz w:val="20"/>
                <w:szCs w:val="20"/>
              </w:rPr>
              <w:t>RDM-2021-0071</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06393EE0" w14:textId="16BCDA30" w:rsidR="00C92CB5" w:rsidRPr="00C92CB5" w:rsidRDefault="00C92CB5" w:rsidP="00C92CB5">
            <w:pPr>
              <w:pStyle w:val="oneM2M-Normal"/>
            </w:pPr>
            <w:r w:rsidRPr="00D74F9F">
              <w:t>TR-0068_v0_1_0_baseline</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5D2DCB13" w14:textId="5207E5DA" w:rsidR="00C92CB5" w:rsidRPr="00C92CB5" w:rsidRDefault="00C92CB5" w:rsidP="00C92CB5">
            <w:pPr>
              <w:pStyle w:val="oneM2M-Normal"/>
            </w:pPr>
            <w:r w:rsidRPr="00D74F9F">
              <w:t>KETI and Hyundai Motors</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D47E7B" w14:textId="553CF60F" w:rsidR="00C92CB5" w:rsidRPr="00C92CB5" w:rsidRDefault="00C92CB5" w:rsidP="00C92CB5">
            <w:pPr>
              <w:pStyle w:val="oneM2M-Normal"/>
            </w:pPr>
            <w:r w:rsidRPr="00D74F9F">
              <w:t>2021-10-18</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330501B6" w14:textId="030D2F5B" w:rsidR="00C92CB5" w:rsidRPr="00C92CB5" w:rsidRDefault="00C92CB5" w:rsidP="00C92CB5">
            <w:pPr>
              <w:pStyle w:val="oneM2M-Normal"/>
            </w:pPr>
            <w:r w:rsidRPr="00C92CB5">
              <w:t>INC</w:t>
            </w:r>
          </w:p>
        </w:tc>
      </w:tr>
    </w:tbl>
    <w:p w14:paraId="6A0ACDC0" w14:textId="77777777" w:rsidR="00142FC8" w:rsidRPr="00173B7A" w:rsidRDefault="00142FC8" w:rsidP="00827488">
      <w:pPr>
        <w:pStyle w:val="oneM2M-Normal"/>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43ABDB5E" w:rsidR="00827488" w:rsidRDefault="00C92CB5" w:rsidP="00827488">
      <w:pPr>
        <w:pStyle w:val="oneM2M-Normal"/>
      </w:pPr>
      <w:r>
        <w:t>TP#52</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0E4D9EFC" w:rsidR="00827488" w:rsidRDefault="00142FC8" w:rsidP="00827488">
      <w:pPr>
        <w:pStyle w:val="oneM2M-Normal"/>
      </w:pPr>
      <w:r>
        <w:t>RDM#</w:t>
      </w:r>
      <w:r w:rsidR="002B2A27">
        <w:t>5</w:t>
      </w:r>
      <w:r w:rsidR="00C92CB5">
        <w:t>1</w:t>
      </w:r>
      <w:r w:rsidR="00762F4B">
        <w:t>.2</w:t>
      </w:r>
      <w:r>
        <w:t xml:space="preserve"> arrangement </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7"/>
      <w:footerReference w:type="default" r:id="rId18"/>
      <w:headerReference w:type="first" r:id="rId19"/>
      <w:footerReference w:type="first" r:id="rId2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515E2" w14:textId="77777777" w:rsidR="005671EC" w:rsidRDefault="005671EC" w:rsidP="00F77748">
      <w:r>
        <w:separator/>
      </w:r>
    </w:p>
  </w:endnote>
  <w:endnote w:type="continuationSeparator" w:id="0">
    <w:p w14:paraId="60D44AB6" w14:textId="77777777" w:rsidR="005671EC" w:rsidRDefault="005671E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051818F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C92CB5">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07ED8166"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C92CB5">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AE42B" w14:textId="77777777" w:rsidR="005671EC" w:rsidRDefault="005671EC" w:rsidP="00F77748">
      <w:r>
        <w:separator/>
      </w:r>
    </w:p>
  </w:footnote>
  <w:footnote w:type="continuationSeparator" w:id="0">
    <w:p w14:paraId="6C5F6420" w14:textId="77777777" w:rsidR="005671EC" w:rsidRDefault="005671E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6E782AF7" w14:textId="0289635D" w:rsidR="002B2A27" w:rsidRDefault="00886F06" w:rsidP="00F67B7A">
          <w:pPr>
            <w:pStyle w:val="oneM2M-PageHead"/>
            <w:rPr>
              <w:noProof/>
            </w:rPr>
          </w:pPr>
          <w:r w:rsidRPr="00405E66">
            <w:t xml:space="preserve">Doc# </w:t>
          </w:r>
          <w:r w:rsidR="002B2A27" w:rsidRPr="002B2A27">
            <w:rPr>
              <w:noProof/>
            </w:rPr>
            <w:t>RDM-2021-00</w:t>
          </w:r>
          <w:r w:rsidR="00C92CB5">
            <w:rPr>
              <w:noProof/>
            </w:rPr>
            <w:t>73</w:t>
          </w:r>
          <w:r w:rsidR="002B2A27" w:rsidRPr="002B2A27">
            <w:rPr>
              <w:noProof/>
            </w:rPr>
            <w:t>-RDM5</w:t>
          </w:r>
          <w:r w:rsidR="00C92CB5">
            <w:rPr>
              <w:noProof/>
            </w:rPr>
            <w:t>1</w:t>
          </w:r>
          <w:r w:rsidR="002B2A27" w:rsidRPr="002B2A27">
            <w:rPr>
              <w:noProof/>
            </w:rPr>
            <w:t>_1_Agenda</w:t>
          </w:r>
        </w:p>
        <w:p w14:paraId="148C3847" w14:textId="5B628AEA"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172A42F8" w:rsidR="00886F06" w:rsidRPr="00A24F44" w:rsidRDefault="00886F06" w:rsidP="00F67B7A">
          <w:pPr>
            <w:pStyle w:val="oneM2M-PageHead"/>
            <w:rPr>
              <w:noProof/>
            </w:rPr>
          </w:pPr>
          <w:r w:rsidRPr="00A24F44">
            <w:t xml:space="preserve">Doc# </w:t>
          </w:r>
          <w:r w:rsidR="002B2A27" w:rsidRPr="002B2A27">
            <w:t>RDM-2021-00</w:t>
          </w:r>
          <w:r w:rsidR="00C92CB5">
            <w:t>73</w:t>
          </w:r>
          <w:r w:rsidR="002B2A27" w:rsidRPr="002B2A27">
            <w:t>-RDM5</w:t>
          </w:r>
          <w:r w:rsidR="00C92CB5">
            <w:t>1</w:t>
          </w:r>
          <w:r w:rsidR="002B2A27" w:rsidRPr="002B2A27">
            <w:t>_1_Agenda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4B"/>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kash@tsdsi.i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4</TotalTime>
  <Pages>3</Pages>
  <Words>583</Words>
  <Characters>3209</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3785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3</cp:revision>
  <cp:lastPrinted>2012-08-29T09:21:00Z</cp:lastPrinted>
  <dcterms:created xsi:type="dcterms:W3CDTF">2021-10-20T09:12:00Z</dcterms:created>
  <dcterms:modified xsi:type="dcterms:W3CDTF">2021-10-20T09:12:00Z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