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2025-01-28</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Adding_short_names_for_waterMeterAlarm_MC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5.3.1.93, 5.3.1.94, 6.3.3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waterMeterAlarm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https://git.onem2m.org/specifications/ts/ts-0023/-/merge_requests/24</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https://git.onem2m.org/specifications/ts/ts-0023/-/merge_requests/24/diffs?commit_id=4cc1469166d3e034f47405664ed283455428dd04</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-1971,13 +1971,9 @@ This ModuleClass provides capabilities for controlling the water strength of a d</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5.3.1.94 waterMeterAlarm</w:t>
      </w:r>
    </w:p>
    <w:p>
      <w:pPr>
        <w:pStyle w:val="CodeChangeLine"/>
      </w:pPr>
      <w:r>
        <w:t xml:space="preserve">This ModuleClass provides capabilities to provide alarm information of water meter, such as the alarm of low water flow. Once an alarm is fired, a notification should be sent out from the device and no historical alarm is stored locally, therefore no need to associate timestamp with the alarms.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5.3.1.94-1: DataPoints of waterMeterAlarm ModuleClass**</w:t>
      </w:r>
    </w:p>
    <w:p>
      <w:pPr>
        <w:pStyle w:val="CodeChangeLine"/>
      </w:pPr>
      <w:r/>
    </w:p>
    <w:p>
      <w:pPr>
        <w:pStyle w:val="CodeChangeLine"/>
      </w:pPr>
      <w:r>
        <w:t>|Name |Type |R/W |Optional |Unit |Documentation |</w:t>
      </w:r>
    </w:p>
    <w:p>
      <w:pPr>
        <w:pStyle w:val="CodeHeader"/>
      </w:pPr>
      <w:r>
        <w:t>@@ -2016,8 +2012,6 @@ This ModuleClass provides capabilities to provide alarm information of water met</w:t>
      </w:r>
    </w:p>
    <w:p>
      <w:pPr>
        <w:pStyle w:val="CodeChangeLine"/>
      </w:pPr>
      <w:r>
        <w:t>|vibrationSensorFault |xs:boolean |R |true | |Vibration sensor failure.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5.3.1.95 waterMeterReportInfo</w:t>
      </w:r>
    </w:p>
    <w:p>
      <w:pPr>
        <w:pStyle w:val="CodeChangeLine"/>
      </w:pPr>
      <w:r>
        <w:t>This ModuleClass provides information of measurements of the water meter.</w:t>
      </w:r>
    </w:p>
    <w:p>
      <w:pPr>
        <w:pStyle w:val="CodeChangeLine"/>
      </w:pPr>
      <w:r/>
    </w:p>
    <w:p>
      <w:pPr>
        <w:pStyle w:val="CodeHeader"/>
      </w:pPr>
      <w:r>
        <w:t>@@ -6139,6 +6133,7 @@ In protocol bindings resource attributes names for data points of module classes</w:t>
      </w:r>
    </w:p>
    <w:p>
      <w:pPr>
        <w:pStyle w:val="CodeChangeLine"/>
      </w:pPr>
      <w:r>
        <w:t>|bodyLength |[bodyCompositionAnalyser](#53114-bodycompositionanalyser) |bodLh |</w:t>
      </w:r>
    </w:p>
    <w:p>
      <w:pPr>
        <w:pStyle w:val="CodeChangeLine"/>
      </w:pPr>
      <w:r>
        <w:t>|bone |[bioElectricalImpedanceAnalysis](#53113-bioelectricalimpedanceanalysis) |bone |</w:t>
      </w:r>
    </w:p>
    <w:p>
      <w:pPr>
        <w:pStyle w:val="CodeChangeLine"/>
      </w:pPr>
      <w:r>
        <w:t>|brightness |[brightness](#53117-brightness) |brigs |</w:t>
      </w:r>
    </w:p>
    <w:p>
      <w:pPr>
        <w:pStyle w:val="CodeChangeLine"/>
        <w:shd w:val="clear" w:color="auto" w:fill="ecfdf0"/>
      </w:pPr>
      <w:r>
        <w:t>|buttonFault |[waterMeterAlarm](#53194-watermeteralarm)|butFt |</w:t>
      </w:r>
    </w:p>
    <w:p>
      <w:pPr>
        <w:pStyle w:val="CodeChangeLine"/>
      </w:pPr>
      <w:r>
        <w:t>|callerID |[phoneCall](#53164-phonecall) |calID |</w:t>
      </w:r>
    </w:p>
    <w:p>
      <w:pPr>
        <w:pStyle w:val="CodeChangeLine"/>
      </w:pPr>
      <w:r>
        <w:t>|callState |[phoneCall](#53164-phonecall) |calSe |</w:t>
      </w:r>
    </w:p>
    <w:p>
      <w:pPr>
        <w:pStyle w:val="CodeChangeLine"/>
      </w:pPr>
      <w:r>
        <w:t>|capacity |[battery](#53110-battery) |capay |</w:t>
      </w:r>
    </w:p>
    <w:p>
      <w:pPr>
        <w:pStyle w:val="CodeHeader"/>
      </w:pPr>
      <w:r>
        <w:t>@@ -6156,6 +6151,7 @@ In protocol bindings resource attributes names for data points of module classes</w:t>
      </w:r>
    </w:p>
    <w:p>
      <w:pPr>
        <w:pStyle w:val="CodeChangeLine"/>
      </w:pPr>
      <w:r>
        <w:t>|colourSaturation |[colourSaturation](#53124-coloursaturation) |colSn |</w:t>
      </w:r>
    </w:p>
    <w:p>
      <w:pPr>
        <w:pStyle w:val="CodeChangeLine"/>
      </w:pPr>
      <w:r>
        <w:t>|colourTemperature |[slcReportInfo](#53181-slcreportinfo) |colTe |</w:t>
      </w:r>
    </w:p>
    <w:p>
      <w:pPr>
        <w:pStyle w:val="CodeChangeLine"/>
      </w:pPr>
      <w:r>
        <w:t>|commFreqValue |[connectivity](#53125-connectivity) |coFVe |</w:t>
      </w:r>
    </w:p>
    <w:p>
      <w:pPr>
        <w:pStyle w:val="CodeChangeLine"/>
        <w:shd w:val="clear" w:color="auto" w:fill="ecfdf0"/>
      </w:pPr>
      <w:r>
        <w:t>|communicationAlarm |[waterMeterAlarm](#53194-watermeteralarm)|comAm |</w:t>
      </w:r>
    </w:p>
    <w:p>
      <w:pPr>
        <w:pStyle w:val="CodeChangeLine"/>
      </w:pPr>
      <w:r>
        <w:t>|component |[dmFirmware](#585-dmfirmware) |compt |</w:t>
      </w:r>
    </w:p>
    <w:p>
      <w:pPr>
        <w:pStyle w:val="CodeChangeLine"/>
      </w:pPr>
      <w:r>
        <w:t>|concentration |[glucometer](#53142-glucometer) |concn |</w:t>
      </w:r>
    </w:p>
    <w:p>
      <w:pPr>
        <w:pStyle w:val="CodeChangeLine"/>
      </w:pPr>
      <w:r>
        <w:t>|contextCarbohydratesAmount |[glucometer](#53142-glucometer) |coCAt |</w:t>
      </w:r>
    </w:p>
    <w:p>
      <w:pPr>
        <w:pStyle w:val="CodeHeader"/>
      </w:pPr>
      <w:r>
        <w:t>@@ -6193,6 +6189,7 @@ In protocol bindings resource attributes names for data points of module classes</w:t>
      </w:r>
    </w:p>
    <w:p>
      <w:pPr>
        <w:pStyle w:val="CodeChangeLine"/>
      </w:pPr>
      <w:r>
        <w:t>|dataType |[origin](#5394-origin) |datTe |</w:t>
      </w:r>
    </w:p>
    <w:p>
      <w:pPr>
        <w:pStyle w:val="CodeChangeLine"/>
      </w:pPr>
      <w:r>
        <w:t>|defaultValue |[numberValue](#53155-numbervalue), [textMessage](#53189-textmessage) |defVe |</w:t>
      </w:r>
    </w:p>
    <w:p>
      <w:pPr>
        <w:pStyle w:val="CodeChangeLine"/>
      </w:pPr>
      <w:r>
        <w:t>|defrost |[refrigeration](#53171-refrigeration) |defrt |</w:t>
      </w:r>
    </w:p>
    <w:p>
      <w:pPr>
        <w:pStyle w:val="CodeChangeLine"/>
        <w:shd w:val="clear" w:color="auto" w:fill="ecfdf0"/>
      </w:pPr>
      <w:r>
        <w:t>|demolitionAlarm |[waterMeterAlarm](#53194-watermeteralarm)|demAm |</w:t>
      </w:r>
    </w:p>
    <w:p>
      <w:pPr>
        <w:pStyle w:val="CodeChangeLine"/>
      </w:pPr>
      <w:r>
        <w:t>|description |[faultDetection](#53134-faultdetection), [dmDeviceInfo](#583-dmdeviceinfo), [localization](#5393-localization) |dc |</w:t>
      </w:r>
    </w:p>
    <w:p>
      <w:pPr>
        <w:pStyle w:val="CodeChangeLine"/>
      </w:pPr>
      <w:r>
        <w:t>|desiredHumidity |[relativeHumidity](#53172-relativehumidity) |desHy |</w:t>
      </w:r>
    </w:p>
    <w:p>
      <w:pPr>
        <w:pStyle w:val="CodeChangeLine"/>
      </w:pPr>
      <w:r>
        <w:t>|detectedTime |[overcurrentSensor](#53158-overcurrentsensor), [smokeSensor](#53182-smokesensor) |detTe |</w:t>
      </w:r>
    </w:p>
    <w:p>
      <w:pPr>
        <w:pStyle w:val="CodeHeader"/>
      </w:pPr>
      <w:r>
        <w:t>@@ -6229,6 +6226,14 @@ In protocol bindings resource attributes names for data points of module classes</w:t>
      </w:r>
    </w:p>
    <w:p>
      <w:pPr>
        <w:pStyle w:val="CodeChangeLine"/>
      </w:pPr>
      <w:r>
        <w:t>|heatingLevel |[heatingZone](#53144-heatingzone) |heaLl |</w:t>
      </w:r>
    </w:p>
    <w:p>
      <w:pPr>
        <w:pStyle w:val="CodeChangeLine"/>
      </w:pPr>
      <w:r>
        <w:t>|height |[height](#53145-height) |heigt |</w:t>
      </w:r>
    </w:p>
    <w:p>
      <w:pPr>
        <w:pStyle w:val="CodeChangeLine"/>
      </w:pPr>
      <w:r>
        <w:t>|highMagneticAlarm |[magneticSensorParameters](#53161-magneticsensorparameters)|hiMAm |</w:t>
      </w:r>
    </w:p>
    <w:p>
      <w:pPr>
        <w:pStyle w:val="CodeChangeLine"/>
        <w:shd w:val="clear" w:color="auto" w:fill="ecfdf0"/>
      </w:pPr>
      <w:r>
        <w:t>|highFlowAlarm |[waterMeterAlarm](#53194-watermeteralarm)|hiFAm |</w:t>
      </w:r>
    </w:p>
    <w:p>
      <w:pPr>
        <w:pStyle w:val="CodeChangeLine"/>
        <w:shd w:val="clear" w:color="auto" w:fill="ecfdf0"/>
      </w:pPr>
      <w:r>
        <w:t>|highFlowAlarmThreshold |[waterMeterAlarm](#53194-watermeteralarm)|hFATd |</w:t>
      </w:r>
    </w:p>
    <w:p>
      <w:pPr>
        <w:pStyle w:val="CodeChangeLine"/>
        <w:shd w:val="clear" w:color="auto" w:fill="ecfdf0"/>
      </w:pPr>
      <w:r>
        <w:t>|highFlowDuration |[waterMeterAlarm](#53194-watermeteralarm)|hiFDn |</w:t>
      </w:r>
    </w:p>
    <w:p>
      <w:pPr>
        <w:pStyle w:val="CodeChangeLine"/>
        <w:shd w:val="clear" w:color="auto" w:fill="ecfdf0"/>
      </w:pPr>
      <w:r>
        <w:t>|highPressureAlarm |[waterMeterAlarm](#53194-watermeteralarm)|hiPAm |</w:t>
      </w:r>
    </w:p>
    <w:p>
      <w:pPr>
        <w:pStyle w:val="CodeChangeLine"/>
        <w:shd w:val="clear" w:color="auto" w:fill="ecfdf0"/>
      </w:pPr>
      <w:r>
        <w:t>|highPressureAlarmThreshold |[waterMeterAlarm](#53194-watermeteralarm)|hPATd |</w:t>
      </w:r>
    </w:p>
    <w:p>
      <w:pPr>
        <w:pStyle w:val="CodeChangeLine"/>
        <w:shd w:val="clear" w:color="auto" w:fill="ecfdf0"/>
      </w:pPr>
      <w:r>
        <w:t>|highTemperatureAlarm |[waterMeterAlarm](#53194-watermeteralarm)|hiTAm |</w:t>
      </w:r>
    </w:p>
    <w:p>
      <w:pPr>
        <w:pStyle w:val="CodeChangeLine"/>
        <w:shd w:val="clear" w:color="auto" w:fill="ecfdf0"/>
      </w:pPr>
      <w:r>
        <w:t>|highTemperatureAlarmThreshold |[waterMeterAlarm](#53194-watermeteralarm)|hTATh |</w:t>
      </w:r>
    </w:p>
    <w:p>
      <w:pPr>
        <w:pStyle w:val="CodeChangeLine"/>
        <w:shd w:val="clear" w:color="auto" w:fill="ecfdf0"/>
      </w:pPr>
      <w:r>
        <w:t>|highTemperatureInnerAlarmThreshold |[waterMeterAlarm](#53194-watermeteralarm)|hTIAd |</w:t>
      </w:r>
    </w:p>
    <w:p>
      <w:pPr>
        <w:pStyle w:val="CodeChangeLine"/>
      </w:pPr>
      <w:r>
        <w:t>|horizontalAccuracy |[geoLocation](#53141-geolocation) |horAy |</w:t>
      </w:r>
    </w:p>
    <w:p>
      <w:pPr>
        <w:pStyle w:val="CodeChangeLine"/>
      </w:pPr>
      <w:r>
        <w:t>|horizontalDirection |[airFlow](#5314-airflow) |horDn |</w:t>
      </w:r>
    </w:p>
    <w:p>
      <w:pPr>
        <w:pStyle w:val="CodeChangeLine"/>
      </w:pPr>
      <w:r>
        <w:t>|humidity |[airQualitySensor](#5316-airqualitysensor) |humiy |</w:t>
      </w:r>
    </w:p>
    <w:p>
      <w:pPr>
        <w:pStyle w:val="CodeHeader"/>
      </w:pPr>
      <w:r>
        <w:t>@@ -6238,7 +6243,11 @@ In protocol bindings resource attributes names for data points of module classes</w:t>
      </w:r>
    </w:p>
    <w:p>
      <w:pPr>
        <w:pStyle w:val="CodeChangeLine"/>
      </w:pPr>
      <w:r>
        <w:t>|impactLevel |[impactSensor](#53147-impactsensor) |impLl |</w:t>
      </w:r>
    </w:p>
    <w:p>
      <w:pPr>
        <w:pStyle w:val="CodeChangeLine"/>
      </w:pPr>
      <w:r>
        <w:t>|impactStatus |[impactSensor](#53147-impactsensor) |impSs |</w:t>
      </w:r>
    </w:p>
    <w:p>
      <w:pPr>
        <w:pStyle w:val="CodeChangeLine"/>
      </w:pPr>
      <w:r>
        <w:t>|impedance |[bodyCompositionAnalyser](#53114-bodycompositionanalyser) |impee |</w:t>
      </w:r>
    </w:p>
    <w:p>
      <w:pPr>
        <w:pStyle w:val="CodeChangeLine"/>
        <w:shd w:val="clear" w:color="auto" w:fill="ecfdf0"/>
      </w:pPr>
      <w:r>
        <w:t>|impulseFault |[waterMeterAlarm](#53194-watermeteralarm)|impFt |</w:t>
      </w:r>
    </w:p>
    <w:p>
      <w:pPr>
        <w:pStyle w:val="CodeChangeLine"/>
      </w:pPr>
      <w:r>
        <w:t>|initialMagnetic |[magneticSensorParameters](#53161-magneticsensorparameters)|iniMc |</w:t>
      </w:r>
    </w:p>
    <w:p>
      <w:pPr>
        <w:pStyle w:val="CodeChangeLine"/>
        <w:shd w:val="clear" w:color="auto" w:fill="ecfdf0"/>
      </w:pPr>
      <w:r>
        <w:t>|innerErrorAlarm |[waterMeterAlarm](#53194-watermeteralarm)|inEAm |</w:t>
      </w:r>
    </w:p>
    <w:p>
      <w:pPr>
        <w:pStyle w:val="CodeChangeLine"/>
        <w:shd w:val="clear" w:color="auto" w:fill="ecfdf0"/>
      </w:pPr>
      <w:r>
        <w:t>|innerHighInternalTemperatureAlarm |[waterMeterAlarm](#53194-watermeteralarm)|iHITm |</w:t>
      </w:r>
    </w:p>
    <w:p>
      <w:pPr>
        <w:pStyle w:val="CodeChangeLine"/>
        <w:shd w:val="clear" w:color="auto" w:fill="ecfdf0"/>
      </w:pPr>
      <w:r>
        <w:t>|innerTemperatureSensorFault |[waterMeterAlarm](#53194-watermeteralarm)|iTSFt |</w:t>
      </w:r>
    </w:p>
    <w:p>
      <w:pPr>
        <w:pStyle w:val="CodeChangeLine"/>
      </w:pPr>
      <w:r>
        <w:t>|jobModes |[airConJobMode](#5313-airconjobmode), [airPurifierJobMode](#5315-airpurifierjobmode),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|jobMs |</w:t>
      </w:r>
    </w:p>
    <w:p>
      <w:pPr>
        <w:pStyle w:val="CodeChangeLine"/>
      </w:pPr>
      <w:r>
        <w:t>|jobStates |[runState](#53175-runstate) |jobSs |</w:t>
      </w:r>
    </w:p>
    <w:p>
      <w:pPr>
        <w:pStyle w:val="CodeChangeLine"/>
      </w:pPr>
      <w:r>
        <w:t>|kcal |[bioElectricalImpedanceAnalysis](#53113-bioelectricalimpedanceanalysis) |kcal |</w:t>
      </w:r>
    </w:p>
    <w:p>
      <w:pPr>
        <w:pStyle w:val="CodeHeader"/>
      </w:pPr>
      <w:r>
        <w:t>@@ -6268,11 +6277,19 @@ In protocol bindings resource attributes names for data points of module classes</w:t>
      </w:r>
    </w:p>
    <w:p>
      <w:pPr>
        <w:pStyle w:val="CodeChangeLine"/>
      </w:pPr>
      <w:r>
        <w:t>|loudness |[acousticSensor](#5312-acousticsensor) |louds |</w:t>
      </w:r>
    </w:p>
    <w:p>
      <w:pPr>
        <w:pStyle w:val="CodeChangeLine"/>
      </w:pPr>
      <w:r>
        <w:t>|lowBattery |[battery](#53110-battery) |lowBy |</w:t>
      </w:r>
    </w:p>
    <w:p>
      <w:pPr>
        <w:pStyle w:val="CodeChangeLine"/>
      </w:pPr>
      <w:r>
        <w:t>|lowCreditAlarm |[gasMeterAlarm](#53139-gasmeteralarm) |loCAm |</w:t>
      </w:r>
    </w:p>
    <w:p>
      <w:pPr>
        <w:pStyle w:val="CodeChangeLine"/>
        <w:shd w:val="clear" w:color="auto" w:fill="ecfdf0"/>
      </w:pPr>
      <w:r>
        <w:t>|lowFlowAlarm |[waterMeterAlarm](#53194-watermeteralarm)|loFAm |</w:t>
      </w:r>
    </w:p>
    <w:p>
      <w:pPr>
        <w:pStyle w:val="CodeChangeLine"/>
        <w:shd w:val="clear" w:color="auto" w:fill="ecfdf0"/>
      </w:pPr>
      <w:r>
        <w:t>|lowFlowAlarmThreshold |[waterMeterAlarm](#53194-watermeteralarm)|lFATd |</w:t>
      </w:r>
    </w:p>
    <w:p>
      <w:pPr>
        <w:pStyle w:val="CodeChangeLine"/>
        <w:shd w:val="clear" w:color="auto" w:fill="ecfdf0"/>
      </w:pPr>
      <w:r>
        <w:t>|lowFlowDuration |[waterMeterAlarm](#53194-watermeteralarm)|loFDn |</w:t>
      </w:r>
    </w:p>
    <w:p>
      <w:pPr>
        <w:pStyle w:val="CodeChangeLine"/>
      </w:pPr>
      <w:r>
        <w:t>|lowGasAlarm |[gasMeterAlarm](#53139-gasmeteralarm) |loGAm |</w:t>
      </w:r>
    </w:p>
    <w:p>
      <w:pPr>
        <w:pStyle w:val="CodeChangeLine"/>
        <w:shd w:val="clear" w:color="auto" w:fill="ecfdf0"/>
      </w:pPr>
      <w:r>
        <w:t>|lowPressureAlarm |[waterMeterAlarm](#53194-watermeteralarm)|LoPAm |</w:t>
      </w:r>
    </w:p>
    <w:p>
      <w:pPr>
        <w:pStyle w:val="CodeChangeLine"/>
        <w:shd w:val="clear" w:color="auto" w:fill="ecfdf0"/>
      </w:pPr>
      <w:r>
        <w:t>|lowPressureAlarmThreshold |[waterMeterAlarm](#53194-watermeteralarm)|lPATd |</w:t>
      </w:r>
    </w:p>
    <w:p>
      <w:pPr>
        <w:pStyle w:val="CodeChangeLine"/>
        <w:shd w:val="clear" w:color="auto" w:fill="ecfdf0"/>
      </w:pPr>
      <w:r>
        <w:t>|lowTemperatureAlarm |[waterMeterAlarm](#53194-watermeteralarm)|loTAm |</w:t>
      </w:r>
    </w:p>
    <w:p>
      <w:pPr>
        <w:pStyle w:val="CodeChangeLine"/>
        <w:shd w:val="clear" w:color="auto" w:fill="ecfdf0"/>
      </w:pPr>
      <w:r>
        <w:t>|lowTemperatureAlarmThreshold |[waterMeterAlarm](#53194-watermeteralarm)|LTATd |</w:t>
      </w:r>
    </w:p>
    <w:p>
      <w:pPr>
        <w:pStyle w:val="CodeChangeLine"/>
      </w:pPr>
      <w:r>
        <w:t>|lqi |[signalStrength](#53178-signalstrength) |lqi |</w:t>
      </w:r>
    </w:p>
    <w:p>
      <w:pPr>
        <w:pStyle w:val="CodeChangeLine"/>
      </w:pPr>
      <w:r>
        <w:t>|machineStates |[runState](#53175-runstate) |macSs |</w:t>
      </w:r>
    </w:p>
    <w:p>
      <w:pPr>
        <w:pStyle w:val="CodeChangeLine"/>
      </w:pPr>
      <w:r>
        <w:t>|magneticDisturb |[gasMeterAlarm](#53139-gasmeteralarm) |magDb |</w:t>
      </w:r>
    </w:p>
    <w:p>
      <w:pPr>
        <w:pStyle w:val="CodeChangeLine"/>
      </w:pPr>
      <w:r>
        <w:t>|magneticSensitivityLevel |[magneticSensorParameters](#53161-magneticsensorparameters)|maSLl |</w:t>
      </w:r>
    </w:p>
    <w:p>
      <w:pPr>
        <w:pStyle w:val="CodeChangeLine"/>
        <w:shd w:val="clear" w:color="auto" w:fill="ecfdf0"/>
      </w:pPr>
      <w:r>
        <w:t>|magneticInterference |[waterMeterAlarm](#53194-watermeteralarm)|magIe |</w:t>
      </w:r>
    </w:p>
    <w:p>
      <w:pPr>
        <w:pStyle w:val="CodeChangeLine"/>
      </w:pPr>
      <w:r>
        <w:t>|manufacturer |[dmDeviceInfo](#583-dmdeviceinfo) |manur |</w:t>
      </w:r>
    </w:p>
    <w:p>
      <w:pPr>
        <w:pStyle w:val="CodeChangeLine"/>
      </w:pPr>
      <w:r>
        <w:t>|manufacturerDetailsLink |[dmDeviceInfo](#583-dmdeviceinfo) |maDLk |</w:t>
      </w:r>
    </w:p>
    <w:p>
      <w:pPr>
        <w:pStyle w:val="CodeChangeLine"/>
      </w:pPr>
      <w:r>
        <w:t>|manufacturingDate |[dmDeviceInfo](#583-dmdeviceinfo) |manDe |</w:t>
      </w:r>
    </w:p>
    <w:p>
      <w:pPr>
        <w:pStyle w:val="CodeHeader"/>
      </w:pPr>
      <w:r>
        <w:t>@@ -6344,6 +6361,7 @@ In protocol bindings resource attributes names for data points of module classes</w:t>
      </w:r>
    </w:p>
    <w:p>
      <w:pPr>
        <w:pStyle w:val="CodeChangeLine"/>
      </w:pPr>
      <w:r>
        <w:t>|powerStatus |[dmAgent](#582-dmagent) |powSs |</w:t>
      </w:r>
    </w:p>
    <w:p>
      <w:pPr>
        <w:pStyle w:val="CodeChangeLine"/>
      </w:pPr>
      <w:r>
        <w:t>|precision |[features](#5391-features) |precn |</w:t>
      </w:r>
    </w:p>
    <w:p>
      <w:pPr>
        <w:pStyle w:val="CodeChangeLine"/>
      </w:pPr>
      <w:r>
        <w:t>|presentationURL |[dmDeviceInfo](#583-dmdeviceinfo) |prURL |</w:t>
      </w:r>
    </w:p>
    <w:p>
      <w:pPr>
        <w:pStyle w:val="CodeChangeLine"/>
        <w:shd w:val="clear" w:color="auto" w:fill="ecfdf0"/>
      </w:pPr>
      <w:r>
        <w:t>|pressureSensorFault |[waterMeterAlarm](#53194-watermeteralarm)|prSFt |</w:t>
      </w:r>
    </w:p>
    <w:p>
      <w:pPr>
        <w:pStyle w:val="CodeChangeLine"/>
      </w:pPr>
      <w:r>
        <w:t>|previousChannel |[televisionChannel](#53186-televisionchannel) |preCl |</w:t>
      </w:r>
    </w:p>
    <w:p>
      <w:pPr>
        <w:pStyle w:val="CodeChangeLine"/>
      </w:pPr>
      <w:r>
        <w:t>|preWash |[clothesWasherJobModeOption](#53122-clotheswasherjobmodeoption) |preWh |</w:t>
      </w:r>
    </w:p>
    <w:p>
      <w:pPr>
        <w:pStyle w:val="CodeChangeLine"/>
      </w:pPr>
      <w:r>
        <w:t>|primaryName |[dmFirmware](#585-dmfirmware) |priNe |</w:t>
      </w:r>
    </w:p>
    <w:p>
      <w:pPr>
        <w:pStyle w:val="CodeHeader"/>
      </w:pPr>
      <w:r>
        <w:t>@@ -6373,6 +6391,9 @@ In protocol bindings resource attributes names for data points of module classes</w:t>
      </w:r>
    </w:p>
    <w:p>
      <w:pPr>
        <w:pStyle w:val="CodeChangeLine"/>
      </w:pPr>
      <w:r>
        <w:t>|resistance |[bioElectricalImpedanceAnalysis](#53113-bioelectricalimpedanceanalysis) |resie |</w:t>
      </w:r>
    </w:p>
    <w:p>
      <w:pPr>
        <w:pStyle w:val="CodeChangeLine"/>
      </w:pPr>
      <w:r>
        <w:t>|retryInterval |[periodicalReportConfig](#53163-periodicalreportconfig) |retIl |</w:t>
      </w:r>
    </w:p>
    <w:p>
      <w:pPr>
        <w:pStyle w:val="CodeChangeLine"/>
      </w:pPr>
      <w:r>
        <w:t>|retryTimes |[periodicalReportConfig](#53163-periodicalreportconfig) |retTs |</w:t>
      </w:r>
    </w:p>
    <w:p>
      <w:pPr>
        <w:pStyle w:val="CodeChangeLine"/>
        <w:shd w:val="clear" w:color="auto" w:fill="ecfdf0"/>
      </w:pPr>
      <w:r>
        <w:t>|reverseFlowAlarm |[waterMeterAlarm](#53194-watermeteralarm)|reFAm |</w:t>
      </w:r>
    </w:p>
    <w:p>
      <w:pPr>
        <w:pStyle w:val="CodeChangeLine"/>
        <w:shd w:val="clear" w:color="auto" w:fill="ecfdf0"/>
      </w:pPr>
      <w:r>
        <w:t>|reverseFlowAlarmThreshold |[waterMeterAlarm](#53194-watermeteralarm)|rFATd |</w:t>
      </w:r>
    </w:p>
    <w:p>
      <w:pPr>
        <w:pStyle w:val="CodeChangeLine"/>
        <w:shd w:val="clear" w:color="auto" w:fill="ecfdf0"/>
      </w:pPr>
      <w:r>
        <w:t>|reverseFlowDuration |[waterMeterAlarm](#53194-watermeteralarm)|reFDn |</w:t>
      </w:r>
    </w:p>
    <w:p>
      <w:pPr>
        <w:pStyle w:val="CodeChangeLine"/>
      </w:pPr>
      <w:r>
        <w:t>|room |[location](#5392-location) |room |</w:t>
      </w:r>
    </w:p>
    <w:p>
      <w:pPr>
        <w:pStyle w:val="CodeChangeLine"/>
      </w:pPr>
      <w:r>
        <w:t>|roundingEnergyConsumption |[energyConsumption](#53132-energyconsumption) |roECn |</w:t>
      </w:r>
    </w:p>
    <w:p>
      <w:pPr>
        <w:pStyle w:val="CodeChangeLine"/>
      </w:pPr>
      <w:r>
        <w:t>|roundingEnergyGeneration |[energyGeneration](#53133-energygeneration) |roEGn |</w:t>
      </w:r>
    </w:p>
    <w:p>
      <w:pPr>
        <w:pStyle w:val="CodeHeader"/>
      </w:pPr>
      <w:r>
        <w:t>@@ -6412,6 +6433,7 @@ In protocol bindings resource attributes names for data points of module classes</w:t>
      </w:r>
    </w:p>
    <w:p>
      <w:pPr>
        <w:pStyle w:val="CodeChangeLine"/>
      </w:pPr>
      <w:r>
        <w:t>|step |[numberValue](#53155-numbervalue) |step |</w:t>
      </w:r>
    </w:p>
    <w:p>
      <w:pPr>
        <w:pStyle w:val="CodeChangeLine"/>
      </w:pPr>
      <w:r>
        <w:t>|stepValue |[audioVolume](#5318-audiovolume), [openLevel](#53156-openlevel), [temperature](#53187-temperature) |steVe |</w:t>
      </w:r>
    </w:p>
    <w:p>
      <w:pPr>
        <w:pStyle w:val="CodeChangeLine"/>
      </w:pPr>
      <w:r>
        <w:t>|storageAvailable |[dmAgent](#582-dmagent) |stoAe |</w:t>
      </w:r>
    </w:p>
    <w:p>
      <w:pPr>
        <w:pStyle w:val="CodeChangeLine"/>
        <w:shd w:val="clear" w:color="auto" w:fill="ecfdf0"/>
      </w:pPr>
      <w:r>
        <w:t>|storageFault |[waterMeterAlarm](#53194-watermeteralarm)|stoFt |</w:t>
      </w:r>
    </w:p>
    <w:p>
      <w:pPr>
        <w:pStyle w:val="CodeChangeLine"/>
      </w:pPr>
      <w:r>
        <w:t>|storageTotal |[dmAgent](#582-dmagent) |stoTl |</w:t>
      </w:r>
    </w:p>
    <w:p>
      <w:pPr>
        <w:pStyle w:val="CodeChangeLine"/>
      </w:pPr>
      <w:r>
        <w:t>|strength |[brewing](#53116-brewing) |streh |</w:t>
      </w:r>
    </w:p>
    <w:p>
      <w:pPr>
        <w:pStyle w:val="CodeChangeLine"/>
      </w:pPr>
      <w:r>
        <w:t>|subModel |[dmDeviceInfo](#583-dmdeviceinfo) |subMl |</w:t>
      </w:r>
    </w:p>
    <w:p>
      <w:pPr>
        <w:pStyle w:val="CodeHeader"/>
      </w:pPr>
      <w:r>
        <w:t>@@ -6427,6 +6449,7 @@ In protocol bindings resource attributes names for data points of module classes</w:t>
      </w:r>
    </w:p>
    <w:p>
      <w:pPr>
        <w:pStyle w:val="CodeChangeLine"/>
      </w:pPr>
      <w:r>
        <w:t>|swVersion |[dmDeviceInfo](#583-dmdeviceinfo) |sweVn |</w:t>
      </w:r>
    </w:p>
    <w:p>
      <w:pPr>
        <w:pStyle w:val="CodeChangeLine"/>
      </w:pPr>
      <w:r>
        <w:t>|systemTime |[dmAgent](#582-dmagent) |sysTe |</w:t>
      </w:r>
    </w:p>
    <w:p>
      <w:pPr>
        <w:pStyle w:val="CodeChangeLine"/>
      </w:pPr>
      <w:r>
        <w:t>|systolicPressure |[sphygmomanometer](#53183-sphygmomanometer) |sysPe |</w:t>
      </w:r>
    </w:p>
    <w:p>
      <w:pPr>
        <w:pStyle w:val="CodeChangeLine"/>
        <w:shd w:val="clear" w:color="auto" w:fill="ecfdf0"/>
      </w:pPr>
      <w:r>
        <w:t>|tamperAlarm |[waterMeterAlarm](#53194-watermeteralarm)|tamAm |</w:t>
      </w:r>
    </w:p>
    <w:p>
      <w:pPr>
        <w:pStyle w:val="CodeChangeLine"/>
      </w:pPr>
      <w:r>
        <w:t>|targetAltitude |[geoLocation](#53141-geolocation) |tarAe |</w:t>
      </w:r>
    </w:p>
    <w:p>
      <w:pPr>
        <w:pStyle w:val="CodeChangeLine"/>
      </w:pPr>
      <w:r>
        <w:t>|targetDuration |[timer](#53190-timer) |tarDn |</w:t>
      </w:r>
    </w:p>
    <w:p>
      <w:pPr>
        <w:pStyle w:val="CodeChangeLine"/>
      </w:pPr>
      <w:r>
        <w:t>|targetLatitude |[geoLocation](#53141-geolocation) |tarLe |</w:t>
      </w:r>
    </w:p>
    <w:p>
      <w:pPr>
        <w:pStyle w:val="CodeHeader"/>
      </w:pPr>
      <w:r>
        <w:t>@@ -6456,6 +6479,7 @@ In protocol bindings resource attributes names for data points of module classes</w:t>
      </w:r>
    </w:p>
    <w:p>
      <w:pPr>
        <w:pStyle w:val="CodeChangeLine"/>
      </w:pPr>
      <w:r>
        <w:t>|underVoltagePercent |[slcAlarm](#53179-slcalarm) |unVPt |</w:t>
      </w:r>
    </w:p>
    <w:p>
      <w:pPr>
        <w:pStyle w:val="CodeChangeLine"/>
      </w:pPr>
      <w:r>
        <w:t>|underVoltageThreshold |[slcAlarm](#53179-slcalarm) |unVTd |</w:t>
      </w:r>
    </w:p>
    <w:p>
      <w:pPr>
        <w:pStyle w:val="CodeChangeLine"/>
      </w:pPr>
      <w:r>
        <w:t>|unit |[temperature](#53187-temperature) |unit |</w:t>
      </w:r>
    </w:p>
    <w:p>
      <w:pPr>
        <w:pStyle w:val="CodeChangeLine"/>
        <w:shd w:val="clear" w:color="auto" w:fill="ecfdf0"/>
      </w:pPr>
      <w:r>
        <w:t>|urgencyButtonPush |[waterMeterAlarm](#53194-watermeteralarm)|urBPh |</w:t>
      </w:r>
    </w:p>
    <w:p>
      <w:pPr>
        <w:pStyle w:val="CodeChangeLine"/>
      </w:pPr>
      <w:r>
        <w:t>|uri |[printQueue](#53167-printqueue) |ur0 |</w:t>
      </w:r>
    </w:p>
    <w:p>
      <w:pPr>
        <w:pStyle w:val="CodeChangeLine"/>
      </w:pPr>
      <w:r>
        <w:t>|url |[sessionDescription](#53177-sessiondescription), [dmPackage](#588-dmpackage), [dmSoftware](#586-dmsoftware) |url |</w:t>
      </w:r>
    </w:p>
    <w:p>
      <w:pPr>
        <w:pStyle w:val="CodeChangeLine"/>
      </w:pPr>
      <w:r>
        <w:t>|useGrinder |[grinder](#53143-grinder) |useGr |</w:t>
      </w:r>
    </w:p>
    <w:p>
      <w:pPr>
        <w:pStyle w:val="CodeHeader"/>
      </w:pPr>
      <w:r>
        <w:t>@@ -6465,6 +6489,7 @@ In protocol bindings resource attributes names for data points of module classes</w:t>
      </w:r>
    </w:p>
    <w:p>
      <w:pPr>
        <w:pStyle w:val="CodeChangeLine"/>
      </w:pPr>
      <w:r>
        <w:t>|version |[dmPackage](#588-dmpackage), [dmSoftware](#586-dmsoftware) |versn |</w:t>
      </w:r>
    </w:p>
    <w:p>
      <w:pPr>
        <w:pStyle w:val="CodeChangeLine"/>
      </w:pPr>
      <w:r>
        <w:t>|verticalAccuracy |[geoLocation](#53141-geolocation) |verAy |</w:t>
      </w:r>
    </w:p>
    <w:p>
      <w:pPr>
        <w:pStyle w:val="CodeChangeLine"/>
      </w:pPr>
      <w:r>
        <w:t>|verticalDirection |[airFlow](#5314-airflow) |verDn |</w:t>
      </w:r>
    </w:p>
    <w:p>
      <w:pPr>
        <w:pStyle w:val="CodeChangeLine"/>
        <w:shd w:val="clear" w:color="auto" w:fill="ecfdf0"/>
      </w:pPr>
      <w:r>
        <w:t>|vibrationSensorFault |[waterMeterAlarm](#53194-watermeteralarm)|viSFt |</w:t>
      </w:r>
    </w:p>
    <w:p>
      <w:pPr>
        <w:pStyle w:val="CodeChangeLine"/>
      </w:pPr>
      <w:r>
        <w:t>|visceraFat |[bioElectricalImpedanceAnalysis](#53113-bioelectricalimpedanceanalysis) |visFt |</w:t>
      </w:r>
    </w:p>
    <w:p>
      <w:pPr>
        <w:pStyle w:val="CodeChangeLine"/>
      </w:pPr>
      <w:r>
        <w:t>|voc |[airQualitySensor](#5316-airqualitysensor) |voc |</w:t>
      </w:r>
    </w:p>
    <w:p>
      <w:pPr>
        <w:pStyle w:val="CodeChangeLine"/>
      </w:pPr>
      <w:r>
        <w:t>|voltage |[battery](#53110-battery) |volte |</w:t>
      </w:r>
    </w:p>
    <w:p>
      <w:pPr>
        <w:pStyle w:val="CodeHeader"/>
      </w:pPr>
      <w:r>
        <w:t>@@ -6474,6 +6499,7 @@ In protocol bindings resource attributes names for data points of module classes</w:t>
      </w:r>
    </w:p>
    <w:p>
      <w:pPr>
        <w:pStyle w:val="CodeChangeLine"/>
      </w:pPr>
      <w:r>
        <w:t>|washTemp |[clothesWasherJobModeOption](#53122-clotheswasherjobmodeoption) |wasTp |</w:t>
      </w:r>
    </w:p>
    <w:p>
      <w:pPr>
        <w:pStyle w:val="CodeChangeLine"/>
      </w:pPr>
      <w:r>
        <w:t>|water |[bioElectricalImpedanceAnalysis](#53113-bioelectricalimpedanceanalysis) |water |</w:t>
      </w:r>
    </w:p>
    <w:p>
      <w:pPr>
        <w:pStyle w:val="CodeChangeLine"/>
      </w:pPr>
      <w:r>
        <w:t>|waterFlowStrength |[waterFlow](#53193-waterflow) |waFSh |</w:t>
      </w:r>
    </w:p>
    <w:p>
      <w:pPr>
        <w:pStyle w:val="CodeChangeLine"/>
        <w:shd w:val="clear" w:color="auto" w:fill="ecfdf0"/>
      </w:pPr>
      <w:r>
        <w:t>|waterTemperatureSensorFault |[waterMeterAlarm](#53194-watermeteralarm)|wTSFt |</w:t>
      </w:r>
    </w:p>
    <w:p>
      <w:pPr>
        <w:pStyle w:val="CodeChangeLine"/>
      </w:pPr>
      <w:r>
        <w:t>|weight |[weight](#53199-weight) |weigt |</w:t>
      </w:r>
    </w:p>
    <w:p>
      <w:pPr>
        <w:pStyle w:val="CodeChangeLine"/>
      </w:pPr>
      <w:r>
        <w:t>|windDirection |[airQualitySensor](#5316-airqualitysensor) |winDn |</w:t>
      </w:r>
    </w:p>
    <w:p>
      <w:pPr>
        <w:pStyle w:val="CodeChangeLine"/>
      </w:pPr>
      <w:r>
        <w:t>|windSpeed |[airQualitySensor](#5316-airqualitysensor) |winSd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RDM-2025-0004-Adding_short_names_for_waterMeterAlarm_MC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24/diffs?commit_id=4cc1469166d3e034f47405664ed283455428dd0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2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