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17D91821" w:rsidR="00240928" w:rsidRPr="007362EA" w:rsidRDefault="00240928"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w:t>
            </w:r>
            <w:r w:rsidR="00F21C8D" w:rsidRPr="007362EA">
              <w:rPr>
                <w:rFonts w:ascii="Myriad Pro" w:eastAsia="BatangChe" w:hAnsi="Myriad Pro"/>
                <w:sz w:val="22"/>
                <w:szCs w:val="24"/>
              </w:rPr>
              <w:t>00</w:t>
            </w:r>
            <w:r w:rsidR="00104F6A">
              <w:rPr>
                <w:rFonts w:ascii="Myriad Pro" w:eastAsia="BatangChe" w:hAnsi="Myriad Pro"/>
                <w:sz w:val="22"/>
                <w:szCs w:val="24"/>
              </w:rPr>
              <w:t>xx</w:t>
            </w:r>
            <w:r w:rsidRPr="007362EA">
              <w:rPr>
                <w:rFonts w:ascii="Myriad Pro" w:eastAsia="BatangChe" w:hAnsi="Myriad Pro"/>
                <w:sz w:val="22"/>
                <w:szCs w:val="24"/>
              </w:rPr>
              <w:t>-V-0.</w:t>
            </w:r>
            <w:r w:rsidR="00CC6E9E">
              <w:rPr>
                <w:rFonts w:ascii="Myriad Pro" w:eastAsia="BatangChe" w:hAnsi="Myriad Pro"/>
                <w:sz w:val="22"/>
                <w:szCs w:val="24"/>
              </w:rPr>
              <w:t>0</w:t>
            </w:r>
            <w:r w:rsidRPr="007362EA">
              <w:rPr>
                <w:rFonts w:ascii="Myriad Pro" w:eastAsia="BatangChe" w:hAnsi="Myriad Pro"/>
                <w:sz w:val="22"/>
                <w:szCs w:val="24"/>
              </w:rPr>
              <w:t>.</w:t>
            </w:r>
            <w:r w:rsidR="00CC6E9E">
              <w:rPr>
                <w:rFonts w:ascii="Myriad Pro" w:eastAsia="BatangChe" w:hAnsi="Myriad Pro"/>
                <w:sz w:val="22"/>
                <w:szCs w:val="24"/>
              </w:rPr>
              <w:t>1</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351D8508" w:rsidR="00240928" w:rsidRPr="007362EA" w:rsidRDefault="00104F6A"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 System Enhancement to Support Privacy Data Protection Regulations (</w:t>
            </w:r>
            <w:proofErr w:type="spellStart"/>
            <w:r>
              <w:rPr>
                <w:rFonts w:ascii="Myriad Pro" w:eastAsia="BatangChe" w:hAnsi="Myriad Pro"/>
                <w:sz w:val="22"/>
                <w:szCs w:val="24"/>
              </w:rPr>
              <w:t>eDPR</w:t>
            </w:r>
            <w:proofErr w:type="spellEnd"/>
            <w:r>
              <w:rPr>
                <w:rFonts w:ascii="Myriad Pro" w:eastAsia="BatangChe" w:hAnsi="Myriad Pro"/>
                <w:sz w:val="22"/>
                <w:szCs w:val="24"/>
              </w:rPr>
              <w:t>)</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1BB5A5D3"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r w:rsidR="00F03EDE">
              <w:rPr>
                <w:rFonts w:ascii="Myriad Pro" w:eastAsia="BatangChe" w:hAnsi="Myriad Pro"/>
                <w:sz w:val="22"/>
                <w:szCs w:val="24"/>
              </w:rPr>
              <w:t>9</w:t>
            </w:r>
            <w:r>
              <w:rPr>
                <w:rFonts w:ascii="Myriad Pro" w:eastAsia="BatangChe" w:hAnsi="Myriad Pro"/>
                <w:sz w:val="22"/>
                <w:szCs w:val="24"/>
              </w:rPr>
              <w:t>-</w:t>
            </w:r>
            <w:r w:rsidR="00104F6A">
              <w:rPr>
                <w:rFonts w:ascii="Myriad Pro" w:eastAsia="BatangChe" w:hAnsi="Myriad Pro"/>
                <w:sz w:val="22"/>
                <w:szCs w:val="24"/>
              </w:rPr>
              <w:t>10</w:t>
            </w:r>
            <w:r w:rsidR="00240928" w:rsidRPr="007362EA">
              <w:rPr>
                <w:rFonts w:ascii="Myriad Pro" w:eastAsia="BatangChe" w:hAnsi="Myriad Pro"/>
                <w:sz w:val="22"/>
                <w:szCs w:val="24"/>
              </w:rPr>
              <w:t>-</w:t>
            </w:r>
            <w:r w:rsidR="00F07FC8">
              <w:rPr>
                <w:rFonts w:ascii="Myriad Pro" w:eastAsia="BatangChe" w:hAnsi="Myriad Pro"/>
                <w:sz w:val="22"/>
                <w:szCs w:val="24"/>
              </w:rPr>
              <w:t>1</w:t>
            </w:r>
            <w:r w:rsidR="00104F6A">
              <w:rPr>
                <w:rFonts w:ascii="Myriad Pro" w:eastAsia="BatangChe" w:hAnsi="Myriad Pro"/>
                <w:sz w:val="22"/>
                <w:szCs w:val="24"/>
              </w:rPr>
              <w:t>0</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656409ED" w:rsidR="00240928" w:rsidRPr="007362EA" w:rsidRDefault="00F359F2"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The document</w:t>
            </w:r>
            <w:r w:rsidR="00C32BA6">
              <w:rPr>
                <w:rFonts w:ascii="Myriad Pro" w:eastAsia="BatangChe" w:hAnsi="Myriad Pro"/>
                <w:sz w:val="22"/>
                <w:szCs w:val="24"/>
              </w:rPr>
              <w:t xml:space="preserve"> is describing </w:t>
            </w:r>
            <w:r w:rsidR="00104F6A">
              <w:rPr>
                <w:rFonts w:ascii="Myriad Pro" w:eastAsia="BatangChe" w:hAnsi="Myriad Pro"/>
                <w:sz w:val="22"/>
                <w:szCs w:val="24"/>
              </w:rPr>
              <w:t xml:space="preserve">state of the art privacy related regulations and their features followed by gap analysis to find out what features are supported and not supported by the current oneM2M system. </w:t>
            </w:r>
            <w:r w:rsidRPr="007362EA">
              <w:rPr>
                <w:rFonts w:ascii="Myriad Pro" w:eastAsia="BatangChe" w:hAnsi="Myriad Pro"/>
                <w:sz w:val="22"/>
                <w:szCs w:val="24"/>
              </w:rPr>
              <w:t xml:space="preserve">Based on the result of the </w:t>
            </w:r>
            <w:r w:rsidR="00C32BA6">
              <w:rPr>
                <w:rFonts w:ascii="Myriad Pro" w:eastAsia="BatangChe" w:hAnsi="Myriad Pro"/>
                <w:sz w:val="22"/>
                <w:szCs w:val="24"/>
              </w:rPr>
              <w:t>technical report</w:t>
            </w:r>
            <w:r w:rsidRPr="007362EA">
              <w:rPr>
                <w:rFonts w:ascii="Myriad Pro" w:eastAsia="BatangChe" w:hAnsi="Myriad Pro"/>
                <w:sz w:val="22"/>
                <w:szCs w:val="24"/>
              </w:rPr>
              <w:t>,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00104F6A">
              <w:rPr>
                <w:rFonts w:ascii="Myriad Pro" w:eastAsia="BatangChe" w:hAnsi="Myriad Pro"/>
                <w:sz w:val="22"/>
                <w:szCs w:val="24"/>
              </w:rPr>
              <w:t>enhancement</w:t>
            </w:r>
            <w:r w:rsidRPr="007362EA">
              <w:rPr>
                <w:rFonts w:ascii="Myriad Pro" w:eastAsia="BatangChe" w:hAnsi="Myriad Pro"/>
                <w:sz w:val="22"/>
                <w:szCs w:val="24"/>
              </w:rPr>
              <w:t xml:space="preserve"> features </w:t>
            </w:r>
            <w:r w:rsidR="00104F6A">
              <w:rPr>
                <w:rFonts w:ascii="Myriad Pro" w:eastAsia="BatangChe" w:hAnsi="Myriad Pro"/>
                <w:sz w:val="22"/>
                <w:szCs w:val="24"/>
              </w:rPr>
              <w:t xml:space="preserve">to support data protection regulations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26463D09" w14:textId="7BB2EE26" w:rsidR="004A3EF3" w:rsidRDefault="00C842B8">
      <w:pPr>
        <w:pStyle w:val="TOC1"/>
        <w:rPr>
          <w:rFonts w:asciiTheme="minorHAnsi" w:eastAsiaTheme="minorEastAsia" w:hAnsiTheme="minorHAnsi" w:cstheme="minorBidi"/>
          <w:sz w:val="24"/>
          <w:szCs w:val="24"/>
          <w:lang w:val="en-US" w:eastAsia="ko-KR"/>
        </w:rPr>
      </w:pPr>
      <w:r w:rsidRPr="007362EA">
        <w:rPr>
          <w:noProof w:val="0"/>
        </w:rPr>
        <w:fldChar w:fldCharType="begin"/>
      </w:r>
      <w:r w:rsidRPr="007362EA">
        <w:rPr>
          <w:noProof w:val="0"/>
        </w:rPr>
        <w:instrText xml:space="preserve"> TOC \o \w "1-9"</w:instrText>
      </w:r>
      <w:r w:rsidRPr="007362EA">
        <w:rPr>
          <w:noProof w:val="0"/>
        </w:rPr>
        <w:fldChar w:fldCharType="separate"/>
      </w:r>
      <w:bookmarkStart w:id="5" w:name="_GoBack"/>
      <w:bookmarkEnd w:id="5"/>
      <w:r w:rsidR="004A3EF3">
        <w:t>1</w:t>
      </w:r>
      <w:r w:rsidR="004A3EF3">
        <w:tab/>
        <w:t>Scope</w:t>
      </w:r>
      <w:r w:rsidR="004A3EF3">
        <w:tab/>
      </w:r>
      <w:r w:rsidR="004A3EF3">
        <w:fldChar w:fldCharType="begin"/>
      </w:r>
      <w:r w:rsidR="004A3EF3">
        <w:instrText xml:space="preserve"> PAGEREF _Toc21119984 \h </w:instrText>
      </w:r>
      <w:r w:rsidR="004A3EF3">
        <w:fldChar w:fldCharType="separate"/>
      </w:r>
      <w:r w:rsidR="004A3EF3">
        <w:t>4</w:t>
      </w:r>
      <w:r w:rsidR="004A3EF3">
        <w:fldChar w:fldCharType="end"/>
      </w:r>
    </w:p>
    <w:p w14:paraId="6FA04195" w14:textId="0748D735" w:rsidR="004A3EF3" w:rsidRDefault="004A3EF3">
      <w:pPr>
        <w:pStyle w:val="TOC1"/>
        <w:rPr>
          <w:rFonts w:asciiTheme="minorHAnsi" w:eastAsiaTheme="minorEastAsia" w:hAnsiTheme="minorHAnsi" w:cstheme="minorBidi"/>
          <w:sz w:val="24"/>
          <w:szCs w:val="24"/>
          <w:lang w:val="en-US" w:eastAsia="ko-KR"/>
        </w:rPr>
      </w:pPr>
      <w:r>
        <w:t>2</w:t>
      </w:r>
      <w:r>
        <w:tab/>
        <w:t>References</w:t>
      </w:r>
      <w:r>
        <w:tab/>
      </w:r>
      <w:r>
        <w:fldChar w:fldCharType="begin"/>
      </w:r>
      <w:r>
        <w:instrText xml:space="preserve"> PAGEREF _Toc21119985 \h </w:instrText>
      </w:r>
      <w:r>
        <w:fldChar w:fldCharType="separate"/>
      </w:r>
      <w:r>
        <w:t>4</w:t>
      </w:r>
      <w:r>
        <w:fldChar w:fldCharType="end"/>
      </w:r>
    </w:p>
    <w:p w14:paraId="7200DD9F" w14:textId="2400254B" w:rsidR="004A3EF3" w:rsidRDefault="004A3EF3">
      <w:pPr>
        <w:pStyle w:val="TOC2"/>
        <w:rPr>
          <w:rFonts w:asciiTheme="minorHAnsi" w:eastAsiaTheme="minorEastAsia" w:hAnsiTheme="minorHAnsi" w:cstheme="minorBidi"/>
          <w:sz w:val="24"/>
          <w:szCs w:val="24"/>
          <w:lang w:val="en-US" w:eastAsia="ko-KR"/>
        </w:rPr>
      </w:pPr>
      <w:r>
        <w:t>2.1</w:t>
      </w:r>
      <w:r>
        <w:tab/>
        <w:t>Normative references</w:t>
      </w:r>
      <w:r>
        <w:tab/>
      </w:r>
      <w:r>
        <w:fldChar w:fldCharType="begin"/>
      </w:r>
      <w:r>
        <w:instrText xml:space="preserve"> PAGEREF _Toc21119986 \h </w:instrText>
      </w:r>
      <w:r>
        <w:fldChar w:fldCharType="separate"/>
      </w:r>
      <w:r>
        <w:t>4</w:t>
      </w:r>
      <w:r>
        <w:fldChar w:fldCharType="end"/>
      </w:r>
    </w:p>
    <w:p w14:paraId="26431D91" w14:textId="6C4CAD83" w:rsidR="004A3EF3" w:rsidRDefault="004A3EF3">
      <w:pPr>
        <w:pStyle w:val="TOC2"/>
        <w:rPr>
          <w:rFonts w:asciiTheme="minorHAnsi" w:eastAsiaTheme="minorEastAsia" w:hAnsiTheme="minorHAnsi" w:cstheme="minorBidi"/>
          <w:sz w:val="24"/>
          <w:szCs w:val="24"/>
          <w:lang w:val="en-US" w:eastAsia="ko-KR"/>
        </w:rPr>
      </w:pPr>
      <w:r>
        <w:t>2.2</w:t>
      </w:r>
      <w:r>
        <w:tab/>
        <w:t>Informative references</w:t>
      </w:r>
      <w:r>
        <w:tab/>
      </w:r>
      <w:r>
        <w:fldChar w:fldCharType="begin"/>
      </w:r>
      <w:r>
        <w:instrText xml:space="preserve"> PAGEREF _Toc21119987 \h </w:instrText>
      </w:r>
      <w:r>
        <w:fldChar w:fldCharType="separate"/>
      </w:r>
      <w:r>
        <w:t>4</w:t>
      </w:r>
      <w:r>
        <w:fldChar w:fldCharType="end"/>
      </w:r>
    </w:p>
    <w:p w14:paraId="77D20071" w14:textId="1741C0D7" w:rsidR="004A3EF3" w:rsidRDefault="004A3EF3">
      <w:pPr>
        <w:pStyle w:val="TOC1"/>
        <w:rPr>
          <w:rFonts w:asciiTheme="minorHAnsi" w:eastAsiaTheme="minorEastAsia" w:hAnsiTheme="minorHAnsi" w:cstheme="minorBidi"/>
          <w:sz w:val="24"/>
          <w:szCs w:val="24"/>
          <w:lang w:val="en-US" w:eastAsia="ko-KR"/>
        </w:rPr>
      </w:pPr>
      <w:r>
        <w:t>3</w:t>
      </w:r>
      <w:r>
        <w:tab/>
        <w:t>Definitions, symbols and abbreviations</w:t>
      </w:r>
      <w:r>
        <w:tab/>
      </w:r>
      <w:r>
        <w:fldChar w:fldCharType="begin"/>
      </w:r>
      <w:r>
        <w:instrText xml:space="preserve"> PAGEREF _Toc21119988 \h </w:instrText>
      </w:r>
      <w:r>
        <w:fldChar w:fldCharType="separate"/>
      </w:r>
      <w:r>
        <w:t>4</w:t>
      </w:r>
      <w:r>
        <w:fldChar w:fldCharType="end"/>
      </w:r>
    </w:p>
    <w:p w14:paraId="4E67D4CE" w14:textId="39EBFF8D" w:rsidR="004A3EF3" w:rsidRDefault="004A3EF3">
      <w:pPr>
        <w:pStyle w:val="TOC2"/>
        <w:rPr>
          <w:rFonts w:asciiTheme="minorHAnsi" w:eastAsiaTheme="minorEastAsia" w:hAnsiTheme="minorHAnsi" w:cstheme="minorBidi"/>
          <w:sz w:val="24"/>
          <w:szCs w:val="24"/>
          <w:lang w:val="en-US" w:eastAsia="ko-KR"/>
        </w:rPr>
      </w:pPr>
      <w:r>
        <w:t>3.1</w:t>
      </w:r>
      <w:r>
        <w:tab/>
        <w:t>Definitions</w:t>
      </w:r>
      <w:r>
        <w:tab/>
      </w:r>
      <w:r>
        <w:fldChar w:fldCharType="begin"/>
      </w:r>
      <w:r>
        <w:instrText xml:space="preserve"> PAGEREF _Toc21119989 \h </w:instrText>
      </w:r>
      <w:r>
        <w:fldChar w:fldCharType="separate"/>
      </w:r>
      <w:r>
        <w:t>4</w:t>
      </w:r>
      <w:r>
        <w:fldChar w:fldCharType="end"/>
      </w:r>
    </w:p>
    <w:p w14:paraId="005BB017" w14:textId="5B6D9CAF" w:rsidR="004A3EF3" w:rsidRDefault="004A3EF3">
      <w:pPr>
        <w:pStyle w:val="TOC2"/>
        <w:rPr>
          <w:rFonts w:asciiTheme="minorHAnsi" w:eastAsiaTheme="minorEastAsia" w:hAnsiTheme="minorHAnsi" w:cstheme="minorBidi"/>
          <w:sz w:val="24"/>
          <w:szCs w:val="24"/>
          <w:lang w:val="en-US" w:eastAsia="ko-KR"/>
        </w:rPr>
      </w:pPr>
      <w:r>
        <w:t>3.2</w:t>
      </w:r>
      <w:r>
        <w:tab/>
        <w:t>Symbols</w:t>
      </w:r>
      <w:r>
        <w:tab/>
      </w:r>
      <w:r>
        <w:fldChar w:fldCharType="begin"/>
      </w:r>
      <w:r>
        <w:instrText xml:space="preserve"> PAGEREF _Toc21119990 \h </w:instrText>
      </w:r>
      <w:r>
        <w:fldChar w:fldCharType="separate"/>
      </w:r>
      <w:r>
        <w:t>5</w:t>
      </w:r>
      <w:r>
        <w:fldChar w:fldCharType="end"/>
      </w:r>
    </w:p>
    <w:p w14:paraId="587F203F" w14:textId="6266E832" w:rsidR="004A3EF3" w:rsidRDefault="004A3EF3">
      <w:pPr>
        <w:pStyle w:val="TOC2"/>
        <w:rPr>
          <w:rFonts w:asciiTheme="minorHAnsi" w:eastAsiaTheme="minorEastAsia" w:hAnsiTheme="minorHAnsi" w:cstheme="minorBidi"/>
          <w:sz w:val="24"/>
          <w:szCs w:val="24"/>
          <w:lang w:val="en-US" w:eastAsia="ko-KR"/>
        </w:rPr>
      </w:pPr>
      <w:r>
        <w:t>3.3</w:t>
      </w:r>
      <w:r>
        <w:tab/>
        <w:t>Abbreviations</w:t>
      </w:r>
      <w:r>
        <w:tab/>
      </w:r>
      <w:r>
        <w:fldChar w:fldCharType="begin"/>
      </w:r>
      <w:r>
        <w:instrText xml:space="preserve"> PAGEREF _Toc21119991 \h </w:instrText>
      </w:r>
      <w:r>
        <w:fldChar w:fldCharType="separate"/>
      </w:r>
      <w:r>
        <w:t>5</w:t>
      </w:r>
      <w:r>
        <w:fldChar w:fldCharType="end"/>
      </w:r>
    </w:p>
    <w:p w14:paraId="2004EC14" w14:textId="366DD919" w:rsidR="004A3EF3" w:rsidRDefault="004A3EF3">
      <w:pPr>
        <w:pStyle w:val="TOC1"/>
        <w:rPr>
          <w:rFonts w:asciiTheme="minorHAnsi" w:eastAsiaTheme="minorEastAsia" w:hAnsiTheme="minorHAnsi" w:cstheme="minorBidi"/>
          <w:sz w:val="24"/>
          <w:szCs w:val="24"/>
          <w:lang w:val="en-US" w:eastAsia="ko-KR"/>
        </w:rPr>
      </w:pPr>
      <w:r>
        <w:t>4</w:t>
      </w:r>
      <w:r>
        <w:tab/>
        <w:t>Conventions</w:t>
      </w:r>
      <w:r>
        <w:tab/>
      </w:r>
      <w:r>
        <w:fldChar w:fldCharType="begin"/>
      </w:r>
      <w:r>
        <w:instrText xml:space="preserve"> PAGEREF _Toc21119992 \h </w:instrText>
      </w:r>
      <w:r>
        <w:fldChar w:fldCharType="separate"/>
      </w:r>
      <w:r>
        <w:t>5</w:t>
      </w:r>
      <w:r>
        <w:fldChar w:fldCharType="end"/>
      </w:r>
    </w:p>
    <w:p w14:paraId="77E17F4C" w14:textId="37D0823C" w:rsidR="004A3EF3" w:rsidRDefault="004A3EF3">
      <w:pPr>
        <w:pStyle w:val="TOC1"/>
        <w:rPr>
          <w:rFonts w:asciiTheme="minorHAnsi" w:eastAsiaTheme="minorEastAsia" w:hAnsiTheme="minorHAnsi" w:cstheme="minorBidi"/>
          <w:sz w:val="24"/>
          <w:szCs w:val="24"/>
          <w:lang w:val="en-US" w:eastAsia="ko-KR"/>
        </w:rPr>
      </w:pPr>
      <w:r>
        <w:rPr>
          <w:lang w:eastAsia="ja-JP"/>
        </w:rPr>
        <w:t>5</w:t>
      </w:r>
      <w:r>
        <w:rPr>
          <w:lang w:eastAsia="ja-JP"/>
        </w:rPr>
        <w:tab/>
        <w:t>Introduction</w:t>
      </w:r>
      <w:r>
        <w:tab/>
      </w:r>
      <w:r>
        <w:fldChar w:fldCharType="begin"/>
      </w:r>
      <w:r>
        <w:instrText xml:space="preserve"> PAGEREF _Toc21119993 \h </w:instrText>
      </w:r>
      <w:r>
        <w:fldChar w:fldCharType="separate"/>
      </w:r>
      <w:r>
        <w:t>5</w:t>
      </w:r>
      <w:r>
        <w:fldChar w:fldCharType="end"/>
      </w:r>
    </w:p>
    <w:p w14:paraId="20DD841E" w14:textId="5B49B71B" w:rsidR="004A3EF3" w:rsidRDefault="004A3EF3">
      <w:pPr>
        <w:pStyle w:val="TOC1"/>
        <w:rPr>
          <w:rFonts w:asciiTheme="minorHAnsi" w:eastAsiaTheme="minorEastAsia" w:hAnsiTheme="minorHAnsi" w:cstheme="minorBidi"/>
          <w:sz w:val="24"/>
          <w:szCs w:val="24"/>
          <w:lang w:val="en-US" w:eastAsia="ko-KR"/>
        </w:rPr>
      </w:pPr>
      <w:r>
        <w:t>6</w:t>
      </w:r>
      <w:r>
        <w:tab/>
        <w:t>State of the Art on Privacy related Regulations</w:t>
      </w:r>
      <w:r>
        <w:tab/>
      </w:r>
      <w:r>
        <w:fldChar w:fldCharType="begin"/>
      </w:r>
      <w:r>
        <w:instrText xml:space="preserve"> PAGEREF _Toc21119994 \h </w:instrText>
      </w:r>
      <w:r>
        <w:fldChar w:fldCharType="separate"/>
      </w:r>
      <w:r>
        <w:t>5</w:t>
      </w:r>
      <w:r>
        <w:fldChar w:fldCharType="end"/>
      </w:r>
    </w:p>
    <w:p w14:paraId="6D222FF6" w14:textId="446CB74A" w:rsidR="004A3EF3" w:rsidRDefault="004A3EF3">
      <w:pPr>
        <w:pStyle w:val="TOC2"/>
        <w:rPr>
          <w:rFonts w:asciiTheme="minorHAnsi" w:eastAsiaTheme="minorEastAsia" w:hAnsiTheme="minorHAnsi" w:cstheme="minorBidi"/>
          <w:sz w:val="24"/>
          <w:szCs w:val="24"/>
          <w:lang w:val="en-US" w:eastAsia="ko-KR"/>
        </w:rPr>
      </w:pPr>
      <w:r>
        <w:t>6.1</w:t>
      </w:r>
      <w:r>
        <w:tab/>
        <w:t>General Data Protection Regulation from EU</w:t>
      </w:r>
      <w:r>
        <w:tab/>
      </w:r>
      <w:r>
        <w:fldChar w:fldCharType="begin"/>
      </w:r>
      <w:r>
        <w:instrText xml:space="preserve"> PAGEREF _Toc21119995 \h </w:instrText>
      </w:r>
      <w:r>
        <w:fldChar w:fldCharType="separate"/>
      </w:r>
      <w:r>
        <w:t>5</w:t>
      </w:r>
      <w:r>
        <w:fldChar w:fldCharType="end"/>
      </w:r>
    </w:p>
    <w:p w14:paraId="5396F1FE" w14:textId="3B231B64" w:rsidR="004A3EF3" w:rsidRDefault="004A3EF3">
      <w:pPr>
        <w:pStyle w:val="TOC3"/>
        <w:rPr>
          <w:rFonts w:asciiTheme="minorHAnsi" w:eastAsiaTheme="minorEastAsia" w:hAnsiTheme="minorHAnsi" w:cstheme="minorBidi"/>
          <w:sz w:val="24"/>
          <w:szCs w:val="24"/>
          <w:lang w:val="en-US" w:eastAsia="ko-KR"/>
        </w:rPr>
      </w:pPr>
      <w:r>
        <w:rPr>
          <w:lang w:eastAsia="zh-CN"/>
        </w:rPr>
        <w:t>6.1.1</w:t>
      </w:r>
      <w:r>
        <w:rPr>
          <w:lang w:eastAsia="zh-CN"/>
        </w:rPr>
        <w:tab/>
        <w:t>Introduction to GDPR</w:t>
      </w:r>
      <w:r>
        <w:tab/>
      </w:r>
      <w:r>
        <w:fldChar w:fldCharType="begin"/>
      </w:r>
      <w:r>
        <w:instrText xml:space="preserve"> PAGEREF _Toc21119996 \h </w:instrText>
      </w:r>
      <w:r>
        <w:fldChar w:fldCharType="separate"/>
      </w:r>
      <w:r>
        <w:t>5</w:t>
      </w:r>
      <w:r>
        <w:fldChar w:fldCharType="end"/>
      </w:r>
    </w:p>
    <w:p w14:paraId="60CE8067" w14:textId="13349FEA" w:rsidR="004A3EF3" w:rsidRDefault="004A3EF3">
      <w:pPr>
        <w:pStyle w:val="TOC3"/>
        <w:rPr>
          <w:rFonts w:asciiTheme="minorHAnsi" w:eastAsiaTheme="minorEastAsia" w:hAnsiTheme="minorHAnsi" w:cstheme="minorBidi"/>
          <w:sz w:val="24"/>
          <w:szCs w:val="24"/>
          <w:lang w:val="en-US" w:eastAsia="ko-KR"/>
        </w:rPr>
      </w:pPr>
      <w:r>
        <w:rPr>
          <w:lang w:eastAsia="zh-CN"/>
        </w:rPr>
        <w:t>6.1.2</w:t>
      </w:r>
      <w:r>
        <w:rPr>
          <w:lang w:eastAsia="zh-CN"/>
        </w:rPr>
        <w:tab/>
        <w:t>Impact to IoT System</w:t>
      </w:r>
      <w:r>
        <w:tab/>
      </w:r>
      <w:r>
        <w:fldChar w:fldCharType="begin"/>
      </w:r>
      <w:r>
        <w:instrText xml:space="preserve"> PAGEREF _Toc21119997 \h </w:instrText>
      </w:r>
      <w:r>
        <w:fldChar w:fldCharType="separate"/>
      </w:r>
      <w:r>
        <w:t>5</w:t>
      </w:r>
      <w:r>
        <w:fldChar w:fldCharType="end"/>
      </w:r>
    </w:p>
    <w:p w14:paraId="6D20D52B" w14:textId="07E32699" w:rsidR="004A3EF3" w:rsidRDefault="004A3EF3">
      <w:pPr>
        <w:pStyle w:val="TOC2"/>
        <w:rPr>
          <w:rFonts w:asciiTheme="minorHAnsi" w:eastAsiaTheme="minorEastAsia" w:hAnsiTheme="minorHAnsi" w:cstheme="minorBidi"/>
          <w:sz w:val="24"/>
          <w:szCs w:val="24"/>
          <w:lang w:val="en-US" w:eastAsia="ko-KR"/>
        </w:rPr>
      </w:pPr>
      <w:r>
        <w:t>6.2</w:t>
      </w:r>
      <w:r>
        <w:tab/>
        <w:t>Personal Information Protection Act from South Korea</w:t>
      </w:r>
      <w:r>
        <w:tab/>
      </w:r>
      <w:r>
        <w:fldChar w:fldCharType="begin"/>
      </w:r>
      <w:r>
        <w:instrText xml:space="preserve"> PAGEREF _Toc21119998 \h </w:instrText>
      </w:r>
      <w:r>
        <w:fldChar w:fldCharType="separate"/>
      </w:r>
      <w:r>
        <w:t>6</w:t>
      </w:r>
      <w:r>
        <w:fldChar w:fldCharType="end"/>
      </w:r>
    </w:p>
    <w:p w14:paraId="1F9EC617" w14:textId="390A1869" w:rsidR="004A3EF3" w:rsidRDefault="004A3EF3">
      <w:pPr>
        <w:pStyle w:val="TOC3"/>
        <w:rPr>
          <w:rFonts w:asciiTheme="minorHAnsi" w:eastAsiaTheme="minorEastAsia" w:hAnsiTheme="minorHAnsi" w:cstheme="minorBidi"/>
          <w:sz w:val="24"/>
          <w:szCs w:val="24"/>
          <w:lang w:val="en-US" w:eastAsia="ko-KR"/>
        </w:rPr>
      </w:pPr>
      <w:r>
        <w:rPr>
          <w:lang w:eastAsia="zh-CN"/>
        </w:rPr>
        <w:t>6.2.1</w:t>
      </w:r>
      <w:r>
        <w:rPr>
          <w:lang w:eastAsia="zh-CN"/>
        </w:rPr>
        <w:tab/>
        <w:t>Introduction to PIPA</w:t>
      </w:r>
      <w:r>
        <w:tab/>
      </w:r>
      <w:r>
        <w:fldChar w:fldCharType="begin"/>
      </w:r>
      <w:r>
        <w:instrText xml:space="preserve"> PAGEREF _Toc21119999 \h </w:instrText>
      </w:r>
      <w:r>
        <w:fldChar w:fldCharType="separate"/>
      </w:r>
      <w:r>
        <w:t>6</w:t>
      </w:r>
      <w:r>
        <w:fldChar w:fldCharType="end"/>
      </w:r>
    </w:p>
    <w:p w14:paraId="29221063" w14:textId="6430FBBB" w:rsidR="004A3EF3" w:rsidRDefault="004A3EF3">
      <w:pPr>
        <w:pStyle w:val="TOC3"/>
        <w:rPr>
          <w:rFonts w:asciiTheme="minorHAnsi" w:eastAsiaTheme="minorEastAsia" w:hAnsiTheme="minorHAnsi" w:cstheme="minorBidi"/>
          <w:sz w:val="24"/>
          <w:szCs w:val="24"/>
          <w:lang w:val="en-US" w:eastAsia="ko-KR"/>
        </w:rPr>
      </w:pPr>
      <w:r>
        <w:rPr>
          <w:lang w:eastAsia="zh-CN"/>
        </w:rPr>
        <w:t>6.2.2</w:t>
      </w:r>
      <w:r>
        <w:rPr>
          <w:lang w:eastAsia="zh-CN"/>
        </w:rPr>
        <w:tab/>
        <w:t>Impact to IoT System</w:t>
      </w:r>
      <w:r>
        <w:tab/>
      </w:r>
      <w:r>
        <w:fldChar w:fldCharType="begin"/>
      </w:r>
      <w:r>
        <w:instrText xml:space="preserve"> PAGEREF _Toc21120000 \h </w:instrText>
      </w:r>
      <w:r>
        <w:fldChar w:fldCharType="separate"/>
      </w:r>
      <w:r>
        <w:t>6</w:t>
      </w:r>
      <w:r>
        <w:fldChar w:fldCharType="end"/>
      </w:r>
    </w:p>
    <w:p w14:paraId="1ADB6A01" w14:textId="0301FA9F" w:rsidR="004A3EF3" w:rsidRDefault="004A3EF3">
      <w:pPr>
        <w:pStyle w:val="TOC1"/>
        <w:rPr>
          <w:rFonts w:asciiTheme="minorHAnsi" w:eastAsiaTheme="minorEastAsia" w:hAnsiTheme="minorHAnsi" w:cstheme="minorBidi"/>
          <w:sz w:val="24"/>
          <w:szCs w:val="24"/>
          <w:lang w:val="en-US" w:eastAsia="ko-KR"/>
        </w:rPr>
      </w:pPr>
      <w:r>
        <w:t>7</w:t>
      </w:r>
      <w:r>
        <w:tab/>
        <w:t>Analysis on the Current oneM2M System</w:t>
      </w:r>
      <w:r>
        <w:tab/>
      </w:r>
      <w:r>
        <w:fldChar w:fldCharType="begin"/>
      </w:r>
      <w:r>
        <w:instrText xml:space="preserve"> PAGEREF _Toc21120001 \h </w:instrText>
      </w:r>
      <w:r>
        <w:fldChar w:fldCharType="separate"/>
      </w:r>
      <w:r>
        <w:t>6</w:t>
      </w:r>
      <w:r>
        <w:fldChar w:fldCharType="end"/>
      </w:r>
    </w:p>
    <w:p w14:paraId="6E7E5924" w14:textId="25C6C023" w:rsidR="004A3EF3" w:rsidRDefault="004A3EF3">
      <w:pPr>
        <w:pStyle w:val="TOC2"/>
        <w:rPr>
          <w:rFonts w:asciiTheme="minorHAnsi" w:eastAsiaTheme="minorEastAsia" w:hAnsiTheme="minorHAnsi" w:cstheme="minorBidi"/>
          <w:sz w:val="24"/>
          <w:szCs w:val="24"/>
          <w:lang w:val="en-US" w:eastAsia="ko-KR"/>
        </w:rPr>
      </w:pPr>
      <w:r>
        <w:t>7.1</w:t>
      </w:r>
      <w:r>
        <w:tab/>
        <w:t>Privacy Features in oneM2M System</w:t>
      </w:r>
      <w:r>
        <w:tab/>
      </w:r>
      <w:r>
        <w:fldChar w:fldCharType="begin"/>
      </w:r>
      <w:r>
        <w:instrText xml:space="preserve"> PAGEREF _Toc21120002 \h </w:instrText>
      </w:r>
      <w:r>
        <w:fldChar w:fldCharType="separate"/>
      </w:r>
      <w:r>
        <w:t>6</w:t>
      </w:r>
      <w:r>
        <w:fldChar w:fldCharType="end"/>
      </w:r>
    </w:p>
    <w:p w14:paraId="002E9D70" w14:textId="4ACC33C6" w:rsidR="004A3EF3" w:rsidRDefault="004A3EF3">
      <w:pPr>
        <w:pStyle w:val="TOC2"/>
        <w:rPr>
          <w:rFonts w:asciiTheme="minorHAnsi" w:eastAsiaTheme="minorEastAsia" w:hAnsiTheme="minorHAnsi" w:cstheme="minorBidi"/>
          <w:sz w:val="24"/>
          <w:szCs w:val="24"/>
          <w:lang w:val="en-US" w:eastAsia="ko-KR"/>
        </w:rPr>
      </w:pPr>
      <w:r>
        <w:t>7.2</w:t>
      </w:r>
      <w:r>
        <w:tab/>
        <w:t>Unsupported Key Privacy Issues</w:t>
      </w:r>
      <w:r>
        <w:tab/>
      </w:r>
      <w:r>
        <w:fldChar w:fldCharType="begin"/>
      </w:r>
      <w:r>
        <w:instrText xml:space="preserve"> PAGEREF _Toc21120003 \h </w:instrText>
      </w:r>
      <w:r>
        <w:fldChar w:fldCharType="separate"/>
      </w:r>
      <w:r>
        <w:t>6</w:t>
      </w:r>
      <w:r>
        <w:fldChar w:fldCharType="end"/>
      </w:r>
    </w:p>
    <w:p w14:paraId="175A7FC5" w14:textId="1B7BF69C" w:rsidR="004A3EF3" w:rsidRDefault="004A3EF3">
      <w:pPr>
        <w:pStyle w:val="TOC1"/>
        <w:rPr>
          <w:rFonts w:asciiTheme="minorHAnsi" w:eastAsiaTheme="minorEastAsia" w:hAnsiTheme="minorHAnsi" w:cstheme="minorBidi"/>
          <w:sz w:val="24"/>
          <w:szCs w:val="24"/>
          <w:lang w:val="en-US" w:eastAsia="ko-KR"/>
        </w:rPr>
      </w:pPr>
      <w:r>
        <w:t>8</w:t>
      </w:r>
      <w:r>
        <w:tab/>
        <w:t>Proposed Solutions</w:t>
      </w:r>
      <w:r>
        <w:tab/>
      </w:r>
      <w:r>
        <w:fldChar w:fldCharType="begin"/>
      </w:r>
      <w:r>
        <w:instrText xml:space="preserve"> PAGEREF _Toc21120004 \h </w:instrText>
      </w:r>
      <w:r>
        <w:fldChar w:fldCharType="separate"/>
      </w:r>
      <w:r>
        <w:t>6</w:t>
      </w:r>
      <w:r>
        <w:fldChar w:fldCharType="end"/>
      </w:r>
    </w:p>
    <w:p w14:paraId="05E4773F" w14:textId="607D6810" w:rsidR="004A3EF3" w:rsidRDefault="004A3EF3">
      <w:pPr>
        <w:pStyle w:val="TOC2"/>
        <w:rPr>
          <w:rFonts w:asciiTheme="minorHAnsi" w:eastAsiaTheme="minorEastAsia" w:hAnsiTheme="minorHAnsi" w:cstheme="minorBidi"/>
          <w:sz w:val="24"/>
          <w:szCs w:val="24"/>
          <w:lang w:val="en-US" w:eastAsia="ko-KR"/>
        </w:rPr>
      </w:pPr>
      <w:r>
        <w:rPr>
          <w:lang w:eastAsia="zh-CN"/>
        </w:rPr>
        <w:t>8.1</w:t>
      </w:r>
      <w:r>
        <w:rPr>
          <w:lang w:eastAsia="zh-CN"/>
        </w:rPr>
        <w:tab/>
        <w:t>Solution</w:t>
      </w:r>
      <w:r w:rsidRPr="0074470D">
        <w:rPr>
          <w:lang w:val="en-US" w:eastAsia="zh-CN"/>
        </w:rPr>
        <w:t>: Key Issue 1</w:t>
      </w:r>
      <w:r>
        <w:tab/>
      </w:r>
      <w:r>
        <w:fldChar w:fldCharType="begin"/>
      </w:r>
      <w:r>
        <w:instrText xml:space="preserve"> PAGEREF _Toc21120005 \h </w:instrText>
      </w:r>
      <w:r>
        <w:fldChar w:fldCharType="separate"/>
      </w:r>
      <w:r>
        <w:t>6</w:t>
      </w:r>
      <w:r>
        <w:fldChar w:fldCharType="end"/>
      </w:r>
    </w:p>
    <w:p w14:paraId="28BF6318" w14:textId="26512904" w:rsidR="004A3EF3" w:rsidRDefault="004A3EF3">
      <w:pPr>
        <w:pStyle w:val="TOC2"/>
        <w:rPr>
          <w:rFonts w:asciiTheme="minorHAnsi" w:eastAsiaTheme="minorEastAsia" w:hAnsiTheme="minorHAnsi" w:cstheme="minorBidi"/>
          <w:sz w:val="24"/>
          <w:szCs w:val="24"/>
          <w:lang w:val="en-US" w:eastAsia="ko-KR"/>
        </w:rPr>
      </w:pPr>
      <w:r>
        <w:rPr>
          <w:lang w:eastAsia="zh-CN"/>
        </w:rPr>
        <w:t>8.2</w:t>
      </w:r>
      <w:r w:rsidRPr="0074470D">
        <w:rPr>
          <w:lang w:val="en-US" w:eastAsia="zh-CN"/>
        </w:rPr>
        <w:tab/>
        <w:t>Solution: Key Issue n</w:t>
      </w:r>
      <w:r>
        <w:tab/>
      </w:r>
      <w:r>
        <w:fldChar w:fldCharType="begin"/>
      </w:r>
      <w:r>
        <w:instrText xml:space="preserve"> PAGEREF _Toc21120006 \h </w:instrText>
      </w:r>
      <w:r>
        <w:fldChar w:fldCharType="separate"/>
      </w:r>
      <w:r>
        <w:t>6</w:t>
      </w:r>
      <w:r>
        <w:fldChar w:fldCharType="end"/>
      </w:r>
    </w:p>
    <w:p w14:paraId="51494606" w14:textId="536EC4B2" w:rsidR="004A3EF3" w:rsidRDefault="004A3EF3">
      <w:pPr>
        <w:pStyle w:val="TOC1"/>
        <w:rPr>
          <w:rFonts w:asciiTheme="minorHAnsi" w:eastAsiaTheme="minorEastAsia" w:hAnsiTheme="minorHAnsi" w:cstheme="minorBidi"/>
          <w:sz w:val="24"/>
          <w:szCs w:val="24"/>
          <w:lang w:val="en-US" w:eastAsia="ko-KR"/>
        </w:rPr>
      </w:pPr>
      <w:r>
        <w:rPr>
          <w:lang w:eastAsia="zh-CN"/>
        </w:rPr>
        <w:t>9</w:t>
      </w:r>
      <w:r>
        <w:rPr>
          <w:lang w:eastAsia="zh-CN"/>
        </w:rPr>
        <w:tab/>
        <w:t>Conclusions</w:t>
      </w:r>
      <w:r>
        <w:tab/>
      </w:r>
      <w:r>
        <w:fldChar w:fldCharType="begin"/>
      </w:r>
      <w:r>
        <w:instrText xml:space="preserve"> PAGEREF _Toc21120007 \h </w:instrText>
      </w:r>
      <w:r>
        <w:fldChar w:fldCharType="separate"/>
      </w:r>
      <w:r>
        <w:t>6</w:t>
      </w:r>
      <w:r>
        <w:fldChar w:fldCharType="end"/>
      </w:r>
    </w:p>
    <w:p w14:paraId="031029FA" w14:textId="59AB6E17" w:rsidR="004A3EF3" w:rsidRDefault="004A3EF3">
      <w:pPr>
        <w:pStyle w:val="TOC1"/>
        <w:rPr>
          <w:rFonts w:asciiTheme="minorHAnsi" w:eastAsiaTheme="minorEastAsia" w:hAnsiTheme="minorHAnsi" w:cstheme="minorBidi"/>
          <w:sz w:val="24"/>
          <w:szCs w:val="24"/>
          <w:lang w:val="en-US" w:eastAsia="ko-KR"/>
        </w:rPr>
      </w:pPr>
      <w:r>
        <w:t>I.</w:t>
      </w:r>
      <w:r>
        <w:tab/>
        <w:t>Annexes</w:t>
      </w:r>
      <w:r>
        <w:tab/>
      </w:r>
      <w:r>
        <w:fldChar w:fldCharType="begin"/>
      </w:r>
      <w:r>
        <w:instrText xml:space="preserve"> PAGEREF _Toc21120008 \h </w:instrText>
      </w:r>
      <w:r>
        <w:fldChar w:fldCharType="separate"/>
      </w:r>
      <w:r>
        <w:t>7</w:t>
      </w:r>
      <w:r>
        <w:fldChar w:fldCharType="end"/>
      </w:r>
    </w:p>
    <w:p w14:paraId="1E270E79" w14:textId="1F95E915" w:rsidR="004A3EF3" w:rsidRDefault="004A3EF3">
      <w:pPr>
        <w:pStyle w:val="TOC1"/>
        <w:rPr>
          <w:rFonts w:asciiTheme="minorHAnsi" w:eastAsiaTheme="minorEastAsia" w:hAnsiTheme="minorHAnsi" w:cstheme="minorBidi"/>
          <w:sz w:val="24"/>
          <w:szCs w:val="24"/>
          <w:lang w:val="en-US" w:eastAsia="ko-KR"/>
        </w:rPr>
      </w:pPr>
      <w:r>
        <w:t>III.</w:t>
      </w:r>
      <w:r>
        <w:tab/>
        <w:t>History</w:t>
      </w:r>
      <w:r>
        <w:tab/>
      </w:r>
      <w:r>
        <w:fldChar w:fldCharType="begin"/>
      </w:r>
      <w:r>
        <w:instrText xml:space="preserve"> PAGEREF _Toc21120009 \h </w:instrText>
      </w:r>
      <w:r>
        <w:fldChar w:fldCharType="separate"/>
      </w:r>
      <w:r>
        <w:t>8</w:t>
      </w:r>
      <w:r>
        <w:fldChar w:fldCharType="end"/>
      </w:r>
    </w:p>
    <w:p w14:paraId="42CF3514" w14:textId="065C8425"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6" w:name="_Toc300919384"/>
      <w:bookmarkStart w:id="7" w:name="_Toc488238692"/>
      <w:bookmarkStart w:id="8" w:name="_Toc488240042"/>
      <w:bookmarkStart w:id="9" w:name="_Toc489445742"/>
      <w:bookmarkStart w:id="10" w:name="_Toc489446031"/>
      <w:bookmarkStart w:id="11" w:name="_Toc21119984"/>
      <w:r w:rsidRPr="007362EA">
        <w:lastRenderedPageBreak/>
        <w:t>Scope</w:t>
      </w:r>
      <w:bookmarkEnd w:id="6"/>
      <w:bookmarkEnd w:id="7"/>
      <w:bookmarkEnd w:id="8"/>
      <w:bookmarkEnd w:id="9"/>
      <w:bookmarkEnd w:id="10"/>
      <w:bookmarkEnd w:id="11"/>
    </w:p>
    <w:p w14:paraId="1F20848F" w14:textId="3D8A2011" w:rsidR="00104F6A" w:rsidRPr="00104F6A" w:rsidRDefault="00104F6A" w:rsidP="00F359F2">
      <w:pPr>
        <w:pStyle w:val="oneM2M-Normal"/>
        <w:rPr>
          <w:sz w:val="13"/>
          <w:szCs w:val="21"/>
        </w:rPr>
      </w:pPr>
      <w:r w:rsidRPr="00104F6A">
        <w:rPr>
          <w:rFonts w:eastAsia="BatangChe"/>
          <w:szCs w:val="21"/>
        </w:rPr>
        <w:t>The document is describing state of the art privacy related regulations and their features followed by gap analysis to find out what features are supported and not supported by the current oneM2M system. Based on the result of the technical report, it will identify possible enhancement features to support data protection regulations which the next oneM2M release(s) could support.</w:t>
      </w:r>
    </w:p>
    <w:p w14:paraId="4BDFCD66" w14:textId="77777777" w:rsidR="00C32BA6" w:rsidRPr="007362EA" w:rsidRDefault="00C32BA6" w:rsidP="00F359F2">
      <w:pPr>
        <w:pStyle w:val="oneM2M-Normal"/>
        <w:rPr>
          <w:lang w:eastAsia="ja-JP"/>
        </w:rPr>
      </w:pPr>
    </w:p>
    <w:p w14:paraId="41AEC1E8" w14:textId="22CD196B" w:rsidR="00787554" w:rsidRPr="007362EA" w:rsidRDefault="00787554" w:rsidP="005F2414">
      <w:pPr>
        <w:pStyle w:val="Heading1"/>
        <w:numPr>
          <w:ilvl w:val="0"/>
          <w:numId w:val="10"/>
        </w:numPr>
        <w:tabs>
          <w:tab w:val="left" w:pos="1140"/>
        </w:tabs>
      </w:pPr>
      <w:bookmarkStart w:id="12" w:name="_Toc300919385"/>
      <w:bookmarkStart w:id="13" w:name="_Toc488238693"/>
      <w:bookmarkStart w:id="14" w:name="_Toc488240043"/>
      <w:bookmarkStart w:id="15" w:name="_Toc489445743"/>
      <w:bookmarkStart w:id="16" w:name="_Toc489446032"/>
      <w:bookmarkStart w:id="17" w:name="_Toc21119985"/>
      <w:r w:rsidRPr="007362EA">
        <w:t>References</w:t>
      </w:r>
      <w:bookmarkEnd w:id="12"/>
      <w:bookmarkEnd w:id="13"/>
      <w:bookmarkEnd w:id="14"/>
      <w:bookmarkEnd w:id="15"/>
      <w:bookmarkEnd w:id="16"/>
      <w:bookmarkEnd w:id="17"/>
    </w:p>
    <w:p w14:paraId="2D29FC7B" w14:textId="77777777" w:rsidR="000F2B63" w:rsidRPr="007362EA" w:rsidRDefault="000F2B63" w:rsidP="004576A5">
      <w:pPr>
        <w:rPr>
          <w:rStyle w:val="Guidance"/>
          <w:rFonts w:ascii="Arial" w:hAnsi="Arial" w:cs="Arial"/>
          <w:sz w:val="18"/>
          <w:szCs w:val="18"/>
        </w:rPr>
      </w:pPr>
      <w:bookmarkStart w:id="18" w:name="_Toc300919386"/>
      <w:bookmarkStart w:id="19" w:name="_Toc488238694"/>
      <w:bookmarkStart w:id="20" w:name="_Toc488240044"/>
      <w:bookmarkStart w:id="21" w:name="_Toc489445744"/>
      <w:bookmarkStart w:id="22"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3" w:name="_Toc21119986"/>
      <w:r w:rsidRPr="007362EA">
        <w:t>Normative references</w:t>
      </w:r>
      <w:bookmarkEnd w:id="18"/>
      <w:bookmarkEnd w:id="19"/>
      <w:bookmarkEnd w:id="20"/>
      <w:bookmarkEnd w:id="21"/>
      <w:bookmarkEnd w:id="22"/>
      <w:bookmarkEnd w:id="23"/>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4" w:name="_Toc489539998"/>
      <w:bookmarkStart w:id="25" w:name="_Toc489880984"/>
      <w:bookmarkStart w:id="26" w:name="_Toc489881387"/>
      <w:bookmarkStart w:id="27" w:name="_Toc489881786"/>
      <w:bookmarkStart w:id="28" w:name="_Toc490225309"/>
      <w:bookmarkStart w:id="29" w:name="_Toc490225708"/>
      <w:bookmarkStart w:id="30" w:name="_Toc489539999"/>
      <w:bookmarkStart w:id="31" w:name="_Toc489880985"/>
      <w:bookmarkStart w:id="32" w:name="_Toc489881388"/>
      <w:bookmarkStart w:id="33" w:name="_Toc489881787"/>
      <w:bookmarkStart w:id="34" w:name="_Toc490225310"/>
      <w:bookmarkStart w:id="35" w:name="_Toc490225709"/>
      <w:bookmarkStart w:id="36" w:name="_Toc300919387"/>
      <w:bookmarkStart w:id="37" w:name="_Toc488238695"/>
      <w:bookmarkStart w:id="38" w:name="_Toc488240045"/>
      <w:bookmarkStart w:id="39" w:name="_Toc489445745"/>
      <w:bookmarkStart w:id="40" w:name="_Toc489446034"/>
      <w:bookmarkStart w:id="41" w:name="_Toc21119987"/>
      <w:bookmarkEnd w:id="24"/>
      <w:bookmarkEnd w:id="25"/>
      <w:bookmarkEnd w:id="26"/>
      <w:bookmarkEnd w:id="27"/>
      <w:bookmarkEnd w:id="28"/>
      <w:bookmarkEnd w:id="29"/>
      <w:bookmarkEnd w:id="30"/>
      <w:bookmarkEnd w:id="31"/>
      <w:bookmarkEnd w:id="32"/>
      <w:bookmarkEnd w:id="33"/>
      <w:bookmarkEnd w:id="34"/>
      <w:bookmarkEnd w:id="35"/>
      <w:r w:rsidRPr="007362EA">
        <w:t>Informative references</w:t>
      </w:r>
      <w:bookmarkEnd w:id="36"/>
      <w:bookmarkEnd w:id="37"/>
      <w:bookmarkEnd w:id="38"/>
      <w:bookmarkEnd w:id="39"/>
      <w:bookmarkEnd w:id="40"/>
      <w:bookmarkEnd w:id="41"/>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2"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2"/>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773B8041" w14:textId="77777777" w:rsidR="009F4A74" w:rsidRPr="00B226E3" w:rsidRDefault="009F4A74" w:rsidP="009F4A74">
      <w:pPr>
        <w:pStyle w:val="NO"/>
      </w:pPr>
      <w:r>
        <w:rPr>
          <w:lang w:val="en-US"/>
        </w:rPr>
        <w:t xml:space="preserve">[i.2] </w:t>
      </w:r>
      <w:r>
        <w:rPr>
          <w:lang w:val="en-US"/>
        </w:rPr>
        <w:tab/>
      </w:r>
      <w:r w:rsidRPr="00357143">
        <w:t xml:space="preserve">IETF RFC </w:t>
      </w:r>
      <w:r>
        <w:rPr>
          <w:lang w:val="en-US"/>
        </w:rPr>
        <w:t>6763</w:t>
      </w:r>
      <w:r w:rsidRPr="00357143">
        <w:t>: "</w:t>
      </w:r>
      <w:r>
        <w:t>DNS-Based Service Discovery</w:t>
      </w:r>
      <w:r w:rsidRPr="00357143">
        <w:t>".</w:t>
      </w:r>
    </w:p>
    <w:p w14:paraId="02FE7783" w14:textId="77777777" w:rsidR="009F4A74" w:rsidRPr="007362EA" w:rsidRDefault="009F4A74" w:rsidP="001E37B6">
      <w:pPr>
        <w:pStyle w:val="NO"/>
      </w:pPr>
    </w:p>
    <w:p w14:paraId="6F008CBA" w14:textId="2F47D0F2" w:rsidR="00BB6418" w:rsidRPr="007362EA" w:rsidRDefault="00BB6418" w:rsidP="005F2414">
      <w:pPr>
        <w:pStyle w:val="Heading1"/>
        <w:numPr>
          <w:ilvl w:val="0"/>
          <w:numId w:val="10"/>
        </w:numPr>
        <w:tabs>
          <w:tab w:val="clear" w:pos="1140"/>
        </w:tabs>
      </w:pPr>
      <w:bookmarkStart w:id="43" w:name="_Toc300919388"/>
      <w:bookmarkStart w:id="44" w:name="_Toc488238696"/>
      <w:bookmarkStart w:id="45" w:name="_Toc488240046"/>
      <w:bookmarkStart w:id="46" w:name="_Toc489445746"/>
      <w:bookmarkStart w:id="47" w:name="_Toc489446035"/>
      <w:bookmarkStart w:id="48" w:name="_Toc21119988"/>
      <w:r w:rsidRPr="007362EA">
        <w:t>Definitions, symbols</w:t>
      </w:r>
      <w:r w:rsidR="00B95D14" w:rsidRPr="007362EA">
        <w:t xml:space="preserve"> and</w:t>
      </w:r>
      <w:r w:rsidRPr="007362EA">
        <w:t xml:space="preserve"> abbreviations</w:t>
      </w:r>
      <w:bookmarkEnd w:id="43"/>
      <w:bookmarkEnd w:id="44"/>
      <w:bookmarkEnd w:id="45"/>
      <w:bookmarkEnd w:id="46"/>
      <w:bookmarkEnd w:id="47"/>
      <w:bookmarkEnd w:id="48"/>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9" w:name="_Toc300919389"/>
      <w:bookmarkStart w:id="50" w:name="_Toc488238697"/>
      <w:bookmarkStart w:id="51" w:name="_Toc488240047"/>
      <w:bookmarkStart w:id="52" w:name="_Toc489445747"/>
      <w:bookmarkStart w:id="53" w:name="_Toc489446036"/>
      <w:bookmarkStart w:id="54" w:name="_Toc21119989"/>
      <w:r w:rsidRPr="007362EA">
        <w:t>Definitions</w:t>
      </w:r>
      <w:bookmarkEnd w:id="49"/>
      <w:bookmarkEnd w:id="50"/>
      <w:bookmarkEnd w:id="51"/>
      <w:bookmarkEnd w:id="52"/>
      <w:bookmarkEnd w:id="53"/>
      <w:bookmarkEnd w:id="54"/>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lastRenderedPageBreak/>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5" w:name="_Toc300919390"/>
      <w:bookmarkStart w:id="56" w:name="_Toc488238698"/>
      <w:bookmarkStart w:id="57" w:name="_Toc488240048"/>
      <w:bookmarkStart w:id="58" w:name="_Toc489445748"/>
      <w:bookmarkStart w:id="59" w:name="_Toc489446037"/>
      <w:bookmarkStart w:id="60" w:name="_Toc21119990"/>
      <w:r w:rsidRPr="007362EA">
        <w:t>Symbols</w:t>
      </w:r>
      <w:bookmarkEnd w:id="55"/>
      <w:bookmarkEnd w:id="56"/>
      <w:bookmarkEnd w:id="57"/>
      <w:bookmarkEnd w:id="58"/>
      <w:bookmarkEnd w:id="59"/>
      <w:bookmarkEnd w:id="60"/>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1" w:name="_Toc300919391"/>
      <w:bookmarkStart w:id="62" w:name="_Toc488238699"/>
      <w:bookmarkStart w:id="63" w:name="_Toc488240049"/>
      <w:bookmarkStart w:id="64" w:name="_Toc489445749"/>
      <w:bookmarkStart w:id="65" w:name="_Toc489446038"/>
      <w:bookmarkStart w:id="66" w:name="_Toc21119991"/>
      <w:r w:rsidRPr="007362EA">
        <w:t>Abbreviations</w:t>
      </w:r>
      <w:bookmarkEnd w:id="61"/>
      <w:bookmarkEnd w:id="62"/>
      <w:bookmarkEnd w:id="63"/>
      <w:bookmarkEnd w:id="64"/>
      <w:bookmarkEnd w:id="65"/>
      <w:bookmarkEnd w:id="66"/>
    </w:p>
    <w:p w14:paraId="4F38A1E0" w14:textId="77777777" w:rsidR="00A669E9" w:rsidRPr="007362EA" w:rsidRDefault="00A669E9" w:rsidP="00A669E9">
      <w:pPr>
        <w:keepNext/>
      </w:pPr>
      <w:bookmarkStart w:id="67" w:name="_Toc488238700"/>
      <w:bookmarkStart w:id="68" w:name="_Toc488240050"/>
      <w:bookmarkStart w:id="69" w:name="_Toc489445750"/>
      <w:bookmarkStart w:id="70" w:name="_Toc489446039"/>
      <w:bookmarkStart w:id="71"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72" w:name="_Toc21119992"/>
      <w:r w:rsidRPr="007362EA">
        <w:t>Conventions</w:t>
      </w:r>
      <w:bookmarkEnd w:id="67"/>
      <w:bookmarkEnd w:id="68"/>
      <w:bookmarkEnd w:id="69"/>
      <w:bookmarkEnd w:id="70"/>
      <w:bookmarkEnd w:id="72"/>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3" w:name="_Toc488238701"/>
      <w:bookmarkStart w:id="74" w:name="_Toc488240051"/>
      <w:bookmarkStart w:id="75" w:name="_Toc489445751"/>
      <w:bookmarkStart w:id="76" w:name="_Toc489446040"/>
      <w:bookmarkStart w:id="77" w:name="_Toc21119993"/>
      <w:bookmarkEnd w:id="71"/>
      <w:r w:rsidRPr="007362EA">
        <w:rPr>
          <w:lang w:eastAsia="ja-JP"/>
        </w:rPr>
        <w:t>Introduction</w:t>
      </w:r>
      <w:bookmarkEnd w:id="73"/>
      <w:bookmarkEnd w:id="74"/>
      <w:bookmarkEnd w:id="75"/>
      <w:bookmarkEnd w:id="76"/>
      <w:bookmarkEnd w:id="77"/>
    </w:p>
    <w:p w14:paraId="6982679C" w14:textId="6C4B1FF0"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104F6A">
        <w:rPr>
          <w:i/>
          <w:color w:val="FF0000"/>
          <w:lang w:eastAsia="zh-CN"/>
        </w:rPr>
        <w:t xml:space="preserve">This section summarises the contents of this Technical Report. </w:t>
      </w:r>
    </w:p>
    <w:p w14:paraId="4FA16CBB" w14:textId="77777777" w:rsidR="005C75B5" w:rsidRPr="005C75B5" w:rsidRDefault="005C75B5" w:rsidP="00A669E9">
      <w:pPr>
        <w:rPr>
          <w:rFonts w:eastAsia="SimSun"/>
          <w:color w:val="FF0000"/>
          <w:lang w:eastAsia="zh-CN"/>
        </w:rPr>
      </w:pPr>
    </w:p>
    <w:p w14:paraId="1B4527F3" w14:textId="406D83A4" w:rsidR="005F2414" w:rsidRPr="007362EA" w:rsidRDefault="00104F6A" w:rsidP="005F2414">
      <w:pPr>
        <w:pStyle w:val="Heading1"/>
        <w:numPr>
          <w:ilvl w:val="0"/>
          <w:numId w:val="10"/>
        </w:numPr>
      </w:pPr>
      <w:bookmarkStart w:id="78" w:name="_Toc21119994"/>
      <w:r>
        <w:t>State of the Art</w:t>
      </w:r>
      <w:r w:rsidR="00254023">
        <w:t xml:space="preserve"> on Privacy related Regulations</w:t>
      </w:r>
      <w:bookmarkEnd w:id="78"/>
    </w:p>
    <w:p w14:paraId="39ADBE9C" w14:textId="0FF767FC" w:rsidR="003926BA" w:rsidRDefault="003926BA" w:rsidP="003926BA">
      <w:pPr>
        <w:rPr>
          <w:i/>
          <w:color w:val="FF0000"/>
        </w:rPr>
      </w:pPr>
      <w:bookmarkStart w:id="79" w:name="_Toc488238912"/>
      <w:bookmarkStart w:id="80" w:name="_Toc488240261"/>
      <w:bookmarkStart w:id="81" w:name="_Toc489445961"/>
      <w:bookmarkStart w:id="82"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proofErr w:type="gramStart"/>
      <w:r w:rsidR="00104F6A">
        <w:rPr>
          <w:i/>
          <w:color w:val="FF0000"/>
        </w:rPr>
        <w:t>provide</w:t>
      </w:r>
      <w:proofErr w:type="gramEnd"/>
      <w:r w:rsidR="00104F6A">
        <w:rPr>
          <w:i/>
          <w:color w:val="FF0000"/>
        </w:rPr>
        <w:t xml:space="preserve"> information about data protection related regulations from different country. For example, GDPR from EU and PIPA from South Korea can be described in this section. </w:t>
      </w:r>
    </w:p>
    <w:p w14:paraId="13851570" w14:textId="77777777" w:rsidR="00594E97" w:rsidRDefault="00594E97" w:rsidP="004338C0">
      <w:pPr>
        <w:rPr>
          <w:i/>
          <w:color w:val="FF0000"/>
          <w:lang w:eastAsia="zh-CN"/>
        </w:rPr>
      </w:pPr>
    </w:p>
    <w:p w14:paraId="01E6F0C9" w14:textId="1B13748D" w:rsidR="005C75B5" w:rsidRPr="002E33A5" w:rsidRDefault="00CC6E9E" w:rsidP="004338C0">
      <w:pPr>
        <w:pStyle w:val="Heading2"/>
        <w:numPr>
          <w:ilvl w:val="1"/>
          <w:numId w:val="10"/>
        </w:numPr>
      </w:pPr>
      <w:bookmarkStart w:id="83" w:name="_Toc21119995"/>
      <w:r>
        <w:t>General Data Protection Regulation from EU</w:t>
      </w:r>
      <w:bookmarkEnd w:id="83"/>
    </w:p>
    <w:p w14:paraId="2E9D2CC7" w14:textId="0BC0F6D1"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CC6E9E">
        <w:rPr>
          <w:i/>
          <w:color w:val="FF0000"/>
        </w:rPr>
        <w:t>GDPR and its impact to IoT system</w:t>
      </w:r>
      <w:r w:rsidR="00D95452">
        <w:rPr>
          <w:i/>
          <w:color w:val="FF0000"/>
        </w:rPr>
        <w:t xml:space="preserve">. </w:t>
      </w:r>
    </w:p>
    <w:p w14:paraId="121CB73D" w14:textId="08267522" w:rsidR="00316FDE" w:rsidRDefault="00CC6E9E" w:rsidP="005F2414">
      <w:pPr>
        <w:pStyle w:val="Heading3"/>
        <w:numPr>
          <w:ilvl w:val="2"/>
          <w:numId w:val="10"/>
        </w:numPr>
        <w:rPr>
          <w:lang w:eastAsia="zh-CN"/>
        </w:rPr>
      </w:pPr>
      <w:bookmarkStart w:id="84" w:name="_Toc21119996"/>
      <w:r>
        <w:rPr>
          <w:lang w:eastAsia="zh-CN"/>
        </w:rPr>
        <w:t>Introduction to GDPR</w:t>
      </w:r>
      <w:bookmarkEnd w:id="84"/>
    </w:p>
    <w:p w14:paraId="21FBA52A" w14:textId="289C16AC" w:rsidR="0033524A" w:rsidRPr="005C7274" w:rsidRDefault="0033524A" w:rsidP="00CC6E9E">
      <w:pPr>
        <w:rPr>
          <w:color w:val="000000"/>
          <w:lang w:eastAsia="zh-CN"/>
        </w:rPr>
      </w:pPr>
      <w:r w:rsidRPr="005C7274">
        <w:rPr>
          <w:color w:val="000000"/>
          <w:lang w:eastAsia="zh-CN"/>
        </w:rPr>
        <w:t xml:space="preserve">  </w:t>
      </w:r>
    </w:p>
    <w:p w14:paraId="6EEECD22" w14:textId="77777777" w:rsidR="001D1A08" w:rsidRPr="00FF0385" w:rsidRDefault="001D1A08" w:rsidP="001D1A08">
      <w:pPr>
        <w:rPr>
          <w:lang w:val="en-US" w:eastAsia="ko-KR"/>
        </w:rPr>
      </w:pPr>
    </w:p>
    <w:p w14:paraId="417F0880" w14:textId="46664002" w:rsidR="003E4365" w:rsidRDefault="00CC6E9E" w:rsidP="005F2414">
      <w:pPr>
        <w:pStyle w:val="Heading3"/>
        <w:numPr>
          <w:ilvl w:val="2"/>
          <w:numId w:val="10"/>
        </w:numPr>
        <w:rPr>
          <w:lang w:eastAsia="zh-CN"/>
        </w:rPr>
      </w:pPr>
      <w:bookmarkStart w:id="85" w:name="_Toc21119997"/>
      <w:r>
        <w:rPr>
          <w:lang w:eastAsia="zh-CN"/>
        </w:rPr>
        <w:t>Impact to IoT System</w:t>
      </w:r>
      <w:bookmarkEnd w:id="85"/>
    </w:p>
    <w:p w14:paraId="60C79D97" w14:textId="5BB27866" w:rsidR="00F43E66" w:rsidRPr="005C7274" w:rsidRDefault="00F43E66" w:rsidP="00CC6E9E">
      <w:pPr>
        <w:rPr>
          <w:color w:val="000000"/>
          <w:lang w:eastAsia="zh-CN"/>
        </w:rPr>
      </w:pPr>
      <w:r>
        <w:rPr>
          <w:color w:val="000000"/>
          <w:lang w:eastAsia="zh-CN"/>
        </w:rPr>
        <w:t xml:space="preserve"> </w:t>
      </w:r>
    </w:p>
    <w:p w14:paraId="76A84049" w14:textId="1ED8607D" w:rsidR="00B91775" w:rsidRDefault="00B91775" w:rsidP="00B91775">
      <w:pPr>
        <w:rPr>
          <w:lang w:eastAsia="zh-CN"/>
        </w:rPr>
      </w:pPr>
    </w:p>
    <w:p w14:paraId="3904315E" w14:textId="3FB57A3F" w:rsidR="00CC6E9E" w:rsidRPr="002E33A5" w:rsidRDefault="00CC6E9E" w:rsidP="00CC6E9E">
      <w:pPr>
        <w:pStyle w:val="Heading2"/>
        <w:numPr>
          <w:ilvl w:val="1"/>
          <w:numId w:val="10"/>
        </w:numPr>
      </w:pPr>
      <w:bookmarkStart w:id="86" w:name="_Toc21119998"/>
      <w:r>
        <w:lastRenderedPageBreak/>
        <w:t>Personal Information Protection Act</w:t>
      </w:r>
      <w:r>
        <w:t xml:space="preserve"> from </w:t>
      </w:r>
      <w:r>
        <w:t>South Korea</w:t>
      </w:r>
      <w:bookmarkEnd w:id="86"/>
    </w:p>
    <w:p w14:paraId="70E6B38B" w14:textId="6CD051E0" w:rsidR="00CC6E9E" w:rsidRPr="00594E97" w:rsidRDefault="00CC6E9E" w:rsidP="00CC6E9E">
      <w:pPr>
        <w:rPr>
          <w:i/>
          <w:color w:val="FF0000"/>
        </w:rPr>
      </w:pPr>
      <w:r w:rsidRPr="007362EA">
        <w:rPr>
          <w:i/>
          <w:color w:val="FF0000"/>
        </w:rPr>
        <w:t xml:space="preserve">Editor’s Note: The section introduces </w:t>
      </w:r>
      <w:r>
        <w:rPr>
          <w:i/>
          <w:color w:val="FF0000"/>
        </w:rPr>
        <w:t>PIPA</w:t>
      </w:r>
      <w:r>
        <w:rPr>
          <w:i/>
          <w:color w:val="FF0000"/>
        </w:rPr>
        <w:t xml:space="preserve"> and its impact to IoT system. </w:t>
      </w:r>
    </w:p>
    <w:p w14:paraId="5D82D7E0" w14:textId="0023DB0A" w:rsidR="00CC6E9E" w:rsidRDefault="00CC6E9E" w:rsidP="00CC6E9E">
      <w:pPr>
        <w:pStyle w:val="Heading3"/>
        <w:numPr>
          <w:ilvl w:val="2"/>
          <w:numId w:val="10"/>
        </w:numPr>
        <w:rPr>
          <w:lang w:eastAsia="zh-CN"/>
        </w:rPr>
      </w:pPr>
      <w:bookmarkStart w:id="87" w:name="_Toc21119999"/>
      <w:r>
        <w:rPr>
          <w:lang w:eastAsia="zh-CN"/>
        </w:rPr>
        <w:t xml:space="preserve">Introduction to </w:t>
      </w:r>
      <w:r>
        <w:rPr>
          <w:lang w:eastAsia="zh-CN"/>
        </w:rPr>
        <w:t>PIPA</w:t>
      </w:r>
      <w:bookmarkEnd w:id="87"/>
    </w:p>
    <w:p w14:paraId="7FA09A4B" w14:textId="77777777" w:rsidR="00CC6E9E" w:rsidRPr="005C7274" w:rsidRDefault="00CC6E9E" w:rsidP="00CC6E9E">
      <w:pPr>
        <w:rPr>
          <w:color w:val="000000"/>
          <w:lang w:eastAsia="zh-CN"/>
        </w:rPr>
      </w:pPr>
      <w:r w:rsidRPr="005C7274">
        <w:rPr>
          <w:color w:val="000000"/>
          <w:lang w:eastAsia="zh-CN"/>
        </w:rPr>
        <w:t xml:space="preserve">  </w:t>
      </w:r>
    </w:p>
    <w:p w14:paraId="4F4C1AFE" w14:textId="77777777" w:rsidR="00CC6E9E" w:rsidRPr="00FF0385" w:rsidRDefault="00CC6E9E" w:rsidP="00CC6E9E">
      <w:pPr>
        <w:rPr>
          <w:lang w:val="en-US" w:eastAsia="ko-KR"/>
        </w:rPr>
      </w:pPr>
    </w:p>
    <w:p w14:paraId="35B463E8" w14:textId="77777777" w:rsidR="00CC6E9E" w:rsidRDefault="00CC6E9E" w:rsidP="00CC6E9E">
      <w:pPr>
        <w:pStyle w:val="Heading3"/>
        <w:numPr>
          <w:ilvl w:val="2"/>
          <w:numId w:val="10"/>
        </w:numPr>
        <w:rPr>
          <w:lang w:eastAsia="zh-CN"/>
        </w:rPr>
      </w:pPr>
      <w:bookmarkStart w:id="88" w:name="_Toc21120000"/>
      <w:r>
        <w:rPr>
          <w:lang w:eastAsia="zh-CN"/>
        </w:rPr>
        <w:t>Impact to IoT System</w:t>
      </w:r>
      <w:bookmarkEnd w:id="88"/>
    </w:p>
    <w:p w14:paraId="646988C1" w14:textId="77777777" w:rsidR="00CC6E9E" w:rsidRPr="005C7274" w:rsidRDefault="00CC6E9E" w:rsidP="00CC6E9E">
      <w:pPr>
        <w:rPr>
          <w:color w:val="000000"/>
          <w:lang w:eastAsia="zh-CN"/>
        </w:rPr>
      </w:pPr>
      <w:r>
        <w:rPr>
          <w:color w:val="000000"/>
          <w:lang w:eastAsia="zh-CN"/>
        </w:rPr>
        <w:t xml:space="preserve"> </w:t>
      </w:r>
    </w:p>
    <w:p w14:paraId="6DFA5E65" w14:textId="77777777" w:rsidR="00CC6E9E" w:rsidRPr="00B91775" w:rsidRDefault="00CC6E9E" w:rsidP="00B91775">
      <w:pPr>
        <w:rPr>
          <w:lang w:eastAsia="zh-CN"/>
        </w:rPr>
      </w:pPr>
    </w:p>
    <w:p w14:paraId="45F97D90" w14:textId="4F6E30E1" w:rsidR="005F2414" w:rsidRDefault="005F2414" w:rsidP="007362EA">
      <w:pPr>
        <w:rPr>
          <w:lang w:eastAsia="zh-CN"/>
        </w:rPr>
      </w:pPr>
    </w:p>
    <w:p w14:paraId="01ECA72A" w14:textId="0B35DB37" w:rsidR="005F2414" w:rsidRPr="007362EA" w:rsidRDefault="00CC6E9E" w:rsidP="005F2414">
      <w:pPr>
        <w:pStyle w:val="Heading1"/>
        <w:numPr>
          <w:ilvl w:val="0"/>
          <w:numId w:val="10"/>
        </w:numPr>
      </w:pPr>
      <w:bookmarkStart w:id="89" w:name="_Toc21120001"/>
      <w:r>
        <w:t>Analysis on the Current oneM2M System</w:t>
      </w:r>
      <w:bookmarkEnd w:id="89"/>
      <w:r w:rsidR="005F2414" w:rsidRPr="007362EA">
        <w:t xml:space="preserve"> </w:t>
      </w:r>
    </w:p>
    <w:p w14:paraId="6ED5B1C0" w14:textId="377EFB4F"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w:t>
      </w:r>
      <w:r w:rsidR="00CC6E9E">
        <w:rPr>
          <w:i/>
          <w:color w:val="FF0000"/>
          <w:lang w:eastAsia="zh-CN"/>
        </w:rPr>
        <w:t xml:space="preserve">current </w:t>
      </w:r>
      <w:r>
        <w:rPr>
          <w:i/>
          <w:color w:val="FF0000"/>
          <w:lang w:eastAsia="zh-CN"/>
        </w:rPr>
        <w:t xml:space="preserve">oneM2M </w:t>
      </w:r>
      <w:r w:rsidR="00CC6E9E">
        <w:rPr>
          <w:i/>
          <w:color w:val="FF0000"/>
          <w:lang w:eastAsia="zh-CN"/>
        </w:rPr>
        <w:t xml:space="preserve">system to see which features related to privacy related regulations are supported and not supported. </w:t>
      </w:r>
    </w:p>
    <w:p w14:paraId="1710F523" w14:textId="77777777" w:rsidR="005F2414" w:rsidRPr="002C3B37" w:rsidRDefault="005F2414" w:rsidP="005F2414">
      <w:pPr>
        <w:rPr>
          <w:i/>
          <w:lang w:eastAsia="zh-CN"/>
        </w:rPr>
      </w:pPr>
    </w:p>
    <w:p w14:paraId="0098F6CB" w14:textId="0C47B040" w:rsidR="005F2414" w:rsidRPr="007362EA" w:rsidRDefault="00CC6E9E" w:rsidP="005F2414">
      <w:pPr>
        <w:pStyle w:val="Heading2"/>
        <w:numPr>
          <w:ilvl w:val="1"/>
          <w:numId w:val="10"/>
        </w:numPr>
      </w:pPr>
      <w:bookmarkStart w:id="90" w:name="_Toc21120002"/>
      <w:r>
        <w:t>Privacy Features in oneM2M System</w:t>
      </w:r>
      <w:bookmarkEnd w:id="90"/>
    </w:p>
    <w:p w14:paraId="3D35549D" w14:textId="56192883" w:rsidR="008318E2" w:rsidRPr="00027FE9" w:rsidRDefault="008633FC" w:rsidP="008318E2">
      <w:pPr>
        <w:rPr>
          <w:rFonts w:eastAsiaTheme="minorEastAsia"/>
          <w:i/>
          <w:color w:val="FF0000"/>
          <w:lang w:val="en-US" w:eastAsia="ko-KR"/>
        </w:rPr>
      </w:pPr>
      <w:r>
        <w:rPr>
          <w:i/>
          <w:color w:val="FF0000"/>
        </w:rPr>
        <w:t>Editor’s Note:</w:t>
      </w:r>
      <w:r w:rsidR="008318E2" w:rsidRPr="008318E2">
        <w:rPr>
          <w:i/>
          <w:color w:val="FF0000"/>
          <w:lang w:eastAsia="zh-CN"/>
        </w:rPr>
        <w:t xml:space="preserve"> </w:t>
      </w:r>
      <w:r w:rsidR="001D1A08">
        <w:rPr>
          <w:i/>
          <w:color w:val="FF0000"/>
          <w:lang w:eastAsia="zh-CN"/>
        </w:rPr>
        <w:t xml:space="preserve">This section provides </w:t>
      </w:r>
      <w:r w:rsidR="00CC6E9E">
        <w:rPr>
          <w:i/>
          <w:color w:val="FF0000"/>
          <w:lang w:eastAsia="zh-CN"/>
        </w:rPr>
        <w:t xml:space="preserve">privacy related features in oneM2M System. </w:t>
      </w:r>
      <w:r w:rsidR="001D1A08">
        <w:rPr>
          <w:i/>
          <w:color w:val="FF0000"/>
          <w:lang w:eastAsia="zh-CN"/>
        </w:rPr>
        <w:t xml:space="preserve"> </w:t>
      </w:r>
    </w:p>
    <w:p w14:paraId="03E15357" w14:textId="38C0A772" w:rsidR="0079695D" w:rsidRDefault="0079695D" w:rsidP="008318E2">
      <w:pPr>
        <w:rPr>
          <w:rFonts w:eastAsiaTheme="minorEastAsia"/>
          <w:i/>
          <w:color w:val="FF0000"/>
          <w:lang w:eastAsia="ja-JP"/>
        </w:rPr>
      </w:pPr>
    </w:p>
    <w:p w14:paraId="6C1B3949" w14:textId="035C5920" w:rsidR="0079695D" w:rsidRDefault="00CC6E9E" w:rsidP="0079695D">
      <w:pPr>
        <w:pStyle w:val="Heading2"/>
        <w:numPr>
          <w:ilvl w:val="1"/>
          <w:numId w:val="10"/>
        </w:numPr>
      </w:pPr>
      <w:bookmarkStart w:id="91" w:name="_Toc21120003"/>
      <w:r>
        <w:t>Unsupported Key Privacy Issues</w:t>
      </w:r>
      <w:bookmarkEnd w:id="91"/>
      <w:r>
        <w:t xml:space="preserve"> </w:t>
      </w:r>
    </w:p>
    <w:p w14:paraId="6B718580" w14:textId="450746DE" w:rsidR="0079695D" w:rsidRPr="00594E97" w:rsidRDefault="0079695D" w:rsidP="0079695D">
      <w:pPr>
        <w:rPr>
          <w:rFonts w:eastAsia="SimSun"/>
          <w:i/>
          <w:color w:val="FF0000"/>
          <w:lang w:eastAsia="zh-CN"/>
        </w:rPr>
      </w:pPr>
      <w:r>
        <w:rPr>
          <w:i/>
          <w:color w:val="FF0000"/>
        </w:rPr>
        <w:t>Editor’s Note:</w:t>
      </w:r>
      <w:r w:rsidR="001D1A08">
        <w:rPr>
          <w:i/>
          <w:color w:val="FF0000"/>
        </w:rPr>
        <w:t xml:space="preserve"> This section describes </w:t>
      </w:r>
      <w:r w:rsidR="00CC6E9E">
        <w:rPr>
          <w:i/>
          <w:color w:val="FF0000"/>
        </w:rPr>
        <w:t xml:space="preserve">unsupported key privacy issues related to privacy regulations. </w:t>
      </w:r>
      <w:r w:rsidR="001D1A08">
        <w:rPr>
          <w:i/>
          <w:color w:val="FF0000"/>
        </w:rPr>
        <w:t xml:space="preserve"> </w:t>
      </w:r>
    </w:p>
    <w:p w14:paraId="568FD5E5" w14:textId="4AA3DFF2" w:rsidR="005C75B5" w:rsidRPr="00594E97" w:rsidRDefault="001D1A08" w:rsidP="00D95452">
      <w:pPr>
        <w:rPr>
          <w:rFonts w:eastAsia="SimSun"/>
          <w:color w:val="FF0000"/>
          <w:lang w:eastAsia="zh-CN"/>
        </w:rPr>
      </w:pPr>
      <w:r>
        <w:rPr>
          <w:i/>
          <w:color w:val="FF0000"/>
        </w:rPr>
        <w:t>.</w:t>
      </w:r>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92" w:name="_Toc21120004"/>
      <w:r>
        <w:t>Proposed Solutions</w:t>
      </w:r>
      <w:bookmarkEnd w:id="92"/>
      <w:r w:rsidR="007362EA" w:rsidRPr="007362EA">
        <w:t xml:space="preserve"> </w:t>
      </w:r>
    </w:p>
    <w:p w14:paraId="1E5BCD92" w14:textId="4EE32D42"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w:t>
      </w:r>
      <w:r w:rsidR="001D1A08">
        <w:rPr>
          <w:i/>
          <w:color w:val="FF0000"/>
          <w:lang w:eastAsia="zh-CN"/>
        </w:rPr>
        <w:t xml:space="preserve">required functions </w:t>
      </w:r>
      <w:r w:rsidR="0063336F">
        <w:rPr>
          <w:i/>
          <w:color w:val="FF0000"/>
          <w:lang w:eastAsia="zh-CN"/>
        </w:rPr>
        <w:t xml:space="preserve">identified </w:t>
      </w:r>
      <w:r w:rsidR="001D1A08">
        <w:rPr>
          <w:i/>
          <w:color w:val="FF0000"/>
          <w:lang w:eastAsia="zh-CN"/>
        </w:rPr>
        <w:t xml:space="preserve">in the previous section. </w:t>
      </w:r>
    </w:p>
    <w:p w14:paraId="07D6EFB1" w14:textId="77777777" w:rsidR="005C75B5" w:rsidRPr="00594E97" w:rsidRDefault="005C75B5" w:rsidP="002C3B37">
      <w:pPr>
        <w:rPr>
          <w:rFonts w:eastAsia="SimSun"/>
          <w:color w:val="FF0000"/>
          <w:lang w:eastAsia="zh-CN"/>
        </w:rPr>
      </w:pPr>
    </w:p>
    <w:p w14:paraId="2941AF6F" w14:textId="07B5B9DB" w:rsidR="00F57F81" w:rsidRDefault="009F4A74" w:rsidP="0063336F">
      <w:pPr>
        <w:pStyle w:val="Heading2"/>
        <w:numPr>
          <w:ilvl w:val="1"/>
          <w:numId w:val="10"/>
        </w:numPr>
        <w:rPr>
          <w:lang w:eastAsia="zh-CN"/>
        </w:rPr>
      </w:pPr>
      <w:bookmarkStart w:id="93" w:name="_Toc21120005"/>
      <w:r>
        <w:rPr>
          <w:lang w:eastAsia="zh-CN"/>
        </w:rPr>
        <w:t>Solution</w:t>
      </w:r>
      <w:r>
        <w:rPr>
          <w:lang w:val="en-US" w:eastAsia="zh-CN"/>
        </w:rPr>
        <w:t xml:space="preserve">: </w:t>
      </w:r>
      <w:r w:rsidR="00CC6E9E">
        <w:rPr>
          <w:lang w:val="en-US" w:eastAsia="zh-CN"/>
        </w:rPr>
        <w:t>Key Issue 1</w:t>
      </w:r>
      <w:bookmarkEnd w:id="93"/>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070E1DC0" w14:textId="77777777" w:rsidR="009F4A74" w:rsidRPr="005C75B5" w:rsidRDefault="009F4A74" w:rsidP="005C75B5">
      <w:pPr>
        <w:rPr>
          <w:lang w:eastAsia="zh-CN"/>
        </w:rPr>
      </w:pPr>
    </w:p>
    <w:p w14:paraId="72F218E3" w14:textId="45AA06FB" w:rsidR="001F0363" w:rsidRPr="00594E97" w:rsidRDefault="00070492" w:rsidP="001F0363">
      <w:pPr>
        <w:pStyle w:val="Heading2"/>
        <w:numPr>
          <w:ilvl w:val="1"/>
          <w:numId w:val="10"/>
        </w:numPr>
        <w:rPr>
          <w:lang w:eastAsia="zh-CN"/>
        </w:rPr>
      </w:pPr>
      <w:bookmarkStart w:id="94" w:name="_Toc21120006"/>
      <w:r>
        <w:rPr>
          <w:lang w:val="en-US" w:eastAsia="zh-CN"/>
        </w:rPr>
        <w:t xml:space="preserve">Solution: </w:t>
      </w:r>
      <w:r w:rsidR="00CC6E9E">
        <w:rPr>
          <w:lang w:val="en-US" w:eastAsia="zh-CN"/>
        </w:rPr>
        <w:t>Key Issue n</w:t>
      </w:r>
      <w:bookmarkEnd w:id="94"/>
    </w:p>
    <w:p w14:paraId="7AC50F3A" w14:textId="2D920200" w:rsidR="00616BC3" w:rsidRPr="00BA5192" w:rsidRDefault="00616BC3" w:rsidP="001F0363">
      <w:pPr>
        <w:rPr>
          <w:i/>
          <w:color w:val="FF0000"/>
          <w:lang w:val="en-US" w:eastAsia="zh-CN"/>
        </w:rPr>
      </w:pPr>
    </w:p>
    <w:p w14:paraId="42B18C0F" w14:textId="48FF1609" w:rsidR="001F0363" w:rsidRDefault="001F0363" w:rsidP="001F0363">
      <w:pPr>
        <w:pStyle w:val="Heading1"/>
        <w:numPr>
          <w:ilvl w:val="0"/>
          <w:numId w:val="10"/>
        </w:numPr>
        <w:rPr>
          <w:lang w:eastAsia="zh-CN"/>
        </w:rPr>
      </w:pPr>
      <w:bookmarkStart w:id="95" w:name="_Toc21120007"/>
      <w:r>
        <w:rPr>
          <w:lang w:eastAsia="zh-CN"/>
        </w:rPr>
        <w:t>Conclusions</w:t>
      </w:r>
      <w:bookmarkEnd w:id="95"/>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96" w:name="_Toc300919395"/>
      <w:bookmarkStart w:id="97" w:name="_Toc487405042"/>
      <w:bookmarkStart w:id="98" w:name="_Toc300919400"/>
      <w:bookmarkStart w:id="99" w:name="_Toc488238981"/>
      <w:bookmarkStart w:id="100" w:name="_Toc488240330"/>
      <w:bookmarkStart w:id="101" w:name="_Toc489446030"/>
      <w:bookmarkStart w:id="102" w:name="_Toc489446319"/>
      <w:bookmarkStart w:id="103" w:name="_Toc21120008"/>
      <w:bookmarkEnd w:id="79"/>
      <w:bookmarkEnd w:id="80"/>
      <w:bookmarkEnd w:id="81"/>
      <w:bookmarkEnd w:id="82"/>
      <w:r w:rsidRPr="007362EA">
        <w:t>Annexes</w:t>
      </w:r>
      <w:bookmarkEnd w:id="96"/>
      <w:bookmarkEnd w:id="97"/>
      <w:bookmarkEnd w:id="103"/>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04" w:name="_Toc21120009"/>
      <w:r w:rsidRPr="007362EA">
        <w:lastRenderedPageBreak/>
        <w:t>History</w:t>
      </w:r>
      <w:bookmarkEnd w:id="98"/>
      <w:bookmarkEnd w:id="99"/>
      <w:bookmarkEnd w:id="100"/>
      <w:bookmarkEnd w:id="101"/>
      <w:bookmarkEnd w:id="102"/>
      <w:bookmarkEnd w:id="104"/>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3A2719B3" w:rsidR="00A669E9" w:rsidRPr="007362EA" w:rsidRDefault="00A669E9" w:rsidP="002D5DBB">
            <w:pPr>
              <w:pStyle w:val="FP"/>
              <w:keepNext/>
              <w:spacing w:before="80" w:after="80"/>
              <w:ind w:left="57"/>
              <w:rPr>
                <w:lang w:eastAsia="ja-JP"/>
              </w:rPr>
            </w:pPr>
            <w:r w:rsidRPr="007362EA">
              <w:t>201</w:t>
            </w:r>
            <w:r w:rsidR="00CC6E9E">
              <w:t>9</w:t>
            </w:r>
            <w:r w:rsidRPr="007362EA">
              <w:t>-</w:t>
            </w:r>
            <w:r w:rsidR="00190C07">
              <w:t>10</w:t>
            </w:r>
            <w:r w:rsidRPr="007362EA">
              <w:t>-</w:t>
            </w:r>
            <w:r w:rsidR="00CC6E9E">
              <w:t>10</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F21C8D"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911B4E8" w:rsidR="00F21C8D" w:rsidRPr="007362EA" w:rsidRDefault="00F21C8D" w:rsidP="00653662">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F28C4AC" w14:textId="05F31B19" w:rsidR="00F21C8D" w:rsidRPr="007362EA" w:rsidRDefault="00F21C8D" w:rsidP="002D5DB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A0DE470" w14:textId="2CE25C1B" w:rsidR="00F21C8D" w:rsidRPr="007362EA" w:rsidRDefault="00F21C8D" w:rsidP="00712F2B">
            <w:pPr>
              <w:pStyle w:val="FP"/>
              <w:keepNext/>
              <w:tabs>
                <w:tab w:val="left" w:pos="3118"/>
              </w:tabs>
              <w:spacing w:before="80" w:after="80"/>
              <w:ind w:left="57"/>
            </w:pPr>
          </w:p>
        </w:tc>
      </w:tr>
      <w:tr w:rsidR="0033524A"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0755E9B3" w:rsidR="0033524A" w:rsidRPr="007362EA" w:rsidRDefault="0033524A" w:rsidP="00653662">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5BCAD9E" w14:textId="5A6341DB" w:rsidR="0033524A" w:rsidRDefault="0033524A" w:rsidP="002D5DBB">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25D7EF6" w14:textId="02F440B8" w:rsidR="00BA5192" w:rsidRDefault="00BA5192" w:rsidP="00CC6E9E">
            <w:pPr>
              <w:pStyle w:val="FP"/>
              <w:keepNext/>
              <w:tabs>
                <w:tab w:val="left" w:pos="3118"/>
              </w:tabs>
              <w:spacing w:before="80" w:after="80"/>
            </w:pPr>
          </w:p>
        </w:tc>
      </w:tr>
    </w:tbl>
    <w:p w14:paraId="113E1AF6" w14:textId="77777777" w:rsidR="00E05319" w:rsidRPr="007362EA" w:rsidRDefault="00E05319" w:rsidP="00E05319"/>
    <w:sectPr w:rsidR="00E05319" w:rsidRPr="007362EA" w:rsidSect="00E34117">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F8C72" w14:textId="77777777" w:rsidR="00BE71FB" w:rsidRDefault="00BE71FB">
      <w:r>
        <w:separator/>
      </w:r>
    </w:p>
  </w:endnote>
  <w:endnote w:type="continuationSeparator" w:id="0">
    <w:p w14:paraId="5FA39CF8" w14:textId="77777777" w:rsidR="00BE71FB" w:rsidRDefault="00BE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Arial"/>
    <w:panose1 w:val="020B0604020202020204"/>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A2BB6" w14:textId="77777777" w:rsidR="00BE71FB" w:rsidRDefault="00BE71FB">
      <w:r>
        <w:separator/>
      </w:r>
    </w:p>
  </w:footnote>
  <w:footnote w:type="continuationSeparator" w:id="0">
    <w:p w14:paraId="5FE58EDD" w14:textId="77777777" w:rsidR="00BE71FB" w:rsidRDefault="00BE7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7"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1"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6"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27"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1"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0"/>
  </w:num>
  <w:num w:numId="2">
    <w:abstractNumId w:val="28"/>
  </w:num>
  <w:num w:numId="3">
    <w:abstractNumId w:val="6"/>
  </w:num>
  <w:num w:numId="4">
    <w:abstractNumId w:val="19"/>
  </w:num>
  <w:num w:numId="5">
    <w:abstractNumId w:val="2"/>
  </w:num>
  <w:num w:numId="6">
    <w:abstractNumId w:val="1"/>
  </w:num>
  <w:num w:numId="7">
    <w:abstractNumId w:val="0"/>
  </w:num>
  <w:num w:numId="8">
    <w:abstractNumId w:val="24"/>
  </w:num>
  <w:num w:numId="9">
    <w:abstractNumId w:val="29"/>
  </w:num>
  <w:num w:numId="10">
    <w:abstractNumId w:val="9"/>
  </w:num>
  <w:num w:numId="11">
    <w:abstractNumId w:val="16"/>
  </w:num>
  <w:num w:numId="12">
    <w:abstractNumId w:val="31"/>
  </w:num>
  <w:num w:numId="13">
    <w:abstractNumId w:val="14"/>
  </w:num>
  <w:num w:numId="14">
    <w:abstractNumId w:val="11"/>
  </w:num>
  <w:num w:numId="15">
    <w:abstractNumId w:val="30"/>
  </w:num>
  <w:num w:numId="16">
    <w:abstractNumId w:val="5"/>
  </w:num>
  <w:num w:numId="17">
    <w:abstractNumId w:val="12"/>
  </w:num>
  <w:num w:numId="18">
    <w:abstractNumId w:val="18"/>
  </w:num>
  <w:num w:numId="19">
    <w:abstractNumId w:val="2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2"/>
  </w:num>
  <w:num w:numId="25">
    <w:abstractNumId w:val="3"/>
  </w:num>
  <w:num w:numId="26">
    <w:abstractNumId w:val="1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4"/>
  </w:num>
  <w:num w:numId="30">
    <w:abstractNumId w:val="27"/>
  </w:num>
  <w:num w:numId="31">
    <w:abstractNumId w:val="17"/>
  </w:num>
  <w:num w:numId="32">
    <w:abstractNumId w:val="26"/>
  </w:num>
  <w:num w:numId="33">
    <w:abstractNumId w:val="13"/>
  </w:num>
  <w:num w:numId="34">
    <w:abstractNumId w:val="20"/>
  </w:num>
  <w:num w:numId="3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3D8D"/>
    <w:rsid w:val="0010402C"/>
    <w:rsid w:val="00104F6A"/>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1FF7"/>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50A42"/>
    <w:rsid w:val="00250D4A"/>
    <w:rsid w:val="002515F9"/>
    <w:rsid w:val="00254023"/>
    <w:rsid w:val="00255F25"/>
    <w:rsid w:val="00264888"/>
    <w:rsid w:val="002663E7"/>
    <w:rsid w:val="002669AD"/>
    <w:rsid w:val="0026790D"/>
    <w:rsid w:val="00271E98"/>
    <w:rsid w:val="00272AA8"/>
    <w:rsid w:val="0027394D"/>
    <w:rsid w:val="002804CA"/>
    <w:rsid w:val="00280619"/>
    <w:rsid w:val="0028086A"/>
    <w:rsid w:val="00281121"/>
    <w:rsid w:val="002849A3"/>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3EF3"/>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582C"/>
    <w:rsid w:val="009F2583"/>
    <w:rsid w:val="009F2CD4"/>
    <w:rsid w:val="009F4A7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42F30"/>
    <w:rsid w:val="00A51FA1"/>
    <w:rsid w:val="00A52CBD"/>
    <w:rsid w:val="00A61342"/>
    <w:rsid w:val="00A62004"/>
    <w:rsid w:val="00A6262E"/>
    <w:rsid w:val="00A62BBE"/>
    <w:rsid w:val="00A65F4B"/>
    <w:rsid w:val="00A669E9"/>
    <w:rsid w:val="00A66BFE"/>
    <w:rsid w:val="00A66FAB"/>
    <w:rsid w:val="00A70D27"/>
    <w:rsid w:val="00A72C8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1FB"/>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6E9E"/>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6C8"/>
    <w:rsid w:val="00ED24F8"/>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3E66"/>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0AAC"/>
    <w:rsid w:val="00F81640"/>
    <w:rsid w:val="00F84EA6"/>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CDB4201-E471-914E-850C-E98CC5C22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8</Pages>
  <Words>1425</Words>
  <Characters>7786</Characters>
  <Application>Microsoft Office Word</Application>
  <DocSecurity>0</DocSecurity>
  <Lines>268</Lines>
  <Paragraphs>173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2019-10-04T13:18:00Z</dcterms:created>
  <dcterms:modified xsi:type="dcterms:W3CDTF">2019-10-04T13:19:00Z</dcterms:modified>
</cp:coreProperties>
</file>