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36B17" w14:textId="77777777" w:rsidR="00826192" w:rsidRPr="007817E1" w:rsidRDefault="00826192" w:rsidP="00826192">
      <w:pPr>
        <w:spacing w:after="0"/>
        <w:rPr>
          <w:vanish/>
          <w:lang w:val="en-US"/>
        </w:rPr>
      </w:pPr>
      <w:bookmarkStart w:id="0" w:name="page2"/>
    </w:p>
    <w:p w14:paraId="30703337" w14:textId="77777777" w:rsidR="00CC1F33" w:rsidRPr="007817E1" w:rsidRDefault="00CC1F33">
      <w:pPr>
        <w:rPr>
          <w:lang w:val="en-US"/>
        </w:rPr>
      </w:pPr>
    </w:p>
    <w:p w14:paraId="5B6980FF" w14:textId="77777777" w:rsidR="00CC1F33" w:rsidRPr="007817E1" w:rsidRDefault="00CC1F33">
      <w:pPr>
        <w:rPr>
          <w:lang w:val="en-US"/>
        </w:rPr>
      </w:pPr>
    </w:p>
    <w:p w14:paraId="7986A36E" w14:textId="77777777" w:rsidR="00CC1F33" w:rsidRPr="007817E1" w:rsidRDefault="00CC1F33">
      <w:pPr>
        <w:rPr>
          <w:lang w:val="en-US"/>
        </w:rPr>
      </w:pP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7817E1" w14:paraId="41C2B513" w14:textId="77777777" w:rsidTr="00D305D0">
        <w:trPr>
          <w:trHeight w:val="302"/>
          <w:jc w:val="center"/>
        </w:trPr>
        <w:tc>
          <w:tcPr>
            <w:tcW w:w="9466" w:type="dxa"/>
            <w:gridSpan w:val="2"/>
            <w:shd w:val="clear" w:color="auto" w:fill="B42025"/>
          </w:tcPr>
          <w:p w14:paraId="3D38A946" w14:textId="77777777" w:rsidR="00CC1F33" w:rsidRPr="007817E1" w:rsidRDefault="00CC1F33" w:rsidP="00826192">
            <w:pPr>
              <w:pStyle w:val="0neM2M-CoverTableTitle"/>
              <w:rPr>
                <w:rFonts w:cs="Times New Roman"/>
                <w:lang w:val="en-US"/>
              </w:rPr>
            </w:pPr>
            <w:r w:rsidRPr="007817E1">
              <w:rPr>
                <w:rFonts w:cs="Times New Roman"/>
                <w:lang w:val="en-US"/>
              </w:rPr>
              <w:t>Input Contribution</w:t>
            </w:r>
          </w:p>
        </w:tc>
      </w:tr>
      <w:tr w:rsidR="00A143E3" w:rsidRPr="007817E1" w14:paraId="6E51BD7B" w14:textId="77777777" w:rsidTr="00D305D0">
        <w:trPr>
          <w:trHeight w:val="124"/>
          <w:jc w:val="center"/>
        </w:trPr>
        <w:tc>
          <w:tcPr>
            <w:tcW w:w="2513" w:type="dxa"/>
            <w:shd w:val="clear" w:color="auto" w:fill="A0A0A3"/>
          </w:tcPr>
          <w:p w14:paraId="65A98127" w14:textId="77777777" w:rsidR="00A143E3" w:rsidRPr="007817E1" w:rsidRDefault="00A143E3" w:rsidP="00CC1F33">
            <w:pPr>
              <w:pStyle w:val="oneM2M-CoverTableLeft"/>
            </w:pPr>
            <w:r w:rsidRPr="007817E1">
              <w:t>Meeting ID*</w:t>
            </w:r>
          </w:p>
        </w:tc>
        <w:tc>
          <w:tcPr>
            <w:tcW w:w="6953" w:type="dxa"/>
            <w:shd w:val="clear" w:color="auto" w:fill="FFFFFF"/>
          </w:tcPr>
          <w:p w14:paraId="32CC9A8C" w14:textId="77777777" w:rsidR="00A143E3" w:rsidRPr="007817E1" w:rsidRDefault="00C54363" w:rsidP="00826192">
            <w:pPr>
              <w:pStyle w:val="oneM2M-CoverTableText"/>
            </w:pPr>
            <w:r w:rsidRPr="007817E1">
              <w:t>SDS#47</w:t>
            </w:r>
          </w:p>
        </w:tc>
      </w:tr>
      <w:tr w:rsidR="00A143E3" w:rsidRPr="007817E1" w14:paraId="74E34C06" w14:textId="77777777" w:rsidTr="00D305D0">
        <w:trPr>
          <w:trHeight w:val="124"/>
          <w:jc w:val="center"/>
        </w:trPr>
        <w:tc>
          <w:tcPr>
            <w:tcW w:w="2513" w:type="dxa"/>
            <w:shd w:val="clear" w:color="auto" w:fill="A0A0A3"/>
          </w:tcPr>
          <w:p w14:paraId="50DF029B" w14:textId="77777777" w:rsidR="00A143E3" w:rsidRPr="007817E1" w:rsidRDefault="00A143E3" w:rsidP="00CC1F33">
            <w:pPr>
              <w:pStyle w:val="oneM2M-CoverTableLeft"/>
            </w:pPr>
            <w:proofErr w:type="gramStart"/>
            <w:r w:rsidRPr="007817E1">
              <w:t>Title:*</w:t>
            </w:r>
            <w:proofErr w:type="gramEnd"/>
          </w:p>
        </w:tc>
        <w:tc>
          <w:tcPr>
            <w:tcW w:w="6953" w:type="dxa"/>
            <w:shd w:val="clear" w:color="auto" w:fill="FFFFFF"/>
          </w:tcPr>
          <w:p w14:paraId="1673D5F1" w14:textId="77777777" w:rsidR="00A143E3" w:rsidRPr="007817E1" w:rsidRDefault="003A5EA6" w:rsidP="00C54363">
            <w:pPr>
              <w:pStyle w:val="oneM2M-CoverTableText"/>
            </w:pPr>
            <w:r w:rsidRPr="007817E1">
              <w:t>OGC-to-oneM2M Data M</w:t>
            </w:r>
            <w:r w:rsidR="00C54363" w:rsidRPr="007817E1">
              <w:t>apping Issue</w:t>
            </w:r>
          </w:p>
        </w:tc>
      </w:tr>
      <w:tr w:rsidR="00A143E3" w:rsidRPr="00A86848" w14:paraId="25EB43F8" w14:textId="77777777" w:rsidTr="00D305D0">
        <w:trPr>
          <w:trHeight w:val="124"/>
          <w:jc w:val="center"/>
        </w:trPr>
        <w:tc>
          <w:tcPr>
            <w:tcW w:w="2513" w:type="dxa"/>
            <w:shd w:val="clear" w:color="auto" w:fill="A0A0A3"/>
          </w:tcPr>
          <w:p w14:paraId="4EE87B57" w14:textId="77777777" w:rsidR="00A143E3" w:rsidRPr="007817E1" w:rsidRDefault="00A143E3" w:rsidP="00CC1F33">
            <w:pPr>
              <w:pStyle w:val="oneM2M-CoverTableLeft"/>
            </w:pPr>
            <w:proofErr w:type="gramStart"/>
            <w:r w:rsidRPr="007817E1">
              <w:t>Source:*</w:t>
            </w:r>
            <w:proofErr w:type="gramEnd"/>
          </w:p>
        </w:tc>
        <w:tc>
          <w:tcPr>
            <w:tcW w:w="6953" w:type="dxa"/>
            <w:shd w:val="clear" w:color="auto" w:fill="FFFFFF"/>
          </w:tcPr>
          <w:p w14:paraId="47D08781" w14:textId="77777777" w:rsidR="00C54363" w:rsidRPr="00A86848" w:rsidRDefault="00C54363" w:rsidP="00D305D0">
            <w:pPr>
              <w:pStyle w:val="oneM2M-CoverTableText"/>
            </w:pPr>
            <w:r w:rsidRPr="00A86848">
              <w:t>Ingo Friese, Deutsche Telekom AG, Ingo.Friese@telekom.de</w:t>
            </w:r>
          </w:p>
        </w:tc>
      </w:tr>
      <w:tr w:rsidR="00A143E3" w:rsidRPr="007817E1" w14:paraId="1C0CE7E6" w14:textId="77777777" w:rsidTr="00D305D0">
        <w:trPr>
          <w:trHeight w:val="124"/>
          <w:jc w:val="center"/>
        </w:trPr>
        <w:tc>
          <w:tcPr>
            <w:tcW w:w="2513" w:type="dxa"/>
            <w:shd w:val="clear" w:color="auto" w:fill="A0A0A3"/>
          </w:tcPr>
          <w:p w14:paraId="4D9B4E58" w14:textId="77777777" w:rsidR="00A143E3" w:rsidRPr="007817E1" w:rsidRDefault="00A143E3" w:rsidP="00CC1F33">
            <w:pPr>
              <w:pStyle w:val="oneM2M-CoverTableLeft"/>
            </w:pPr>
            <w:proofErr w:type="gramStart"/>
            <w:r w:rsidRPr="007817E1">
              <w:t>Date:*</w:t>
            </w:r>
            <w:proofErr w:type="gramEnd"/>
          </w:p>
        </w:tc>
        <w:tc>
          <w:tcPr>
            <w:tcW w:w="6953" w:type="dxa"/>
            <w:shd w:val="clear" w:color="auto" w:fill="FFFFFF"/>
          </w:tcPr>
          <w:p w14:paraId="5A196A39" w14:textId="77777777" w:rsidR="00A143E3" w:rsidRPr="007817E1" w:rsidRDefault="00383E63" w:rsidP="00484A1B">
            <w:pPr>
              <w:pStyle w:val="oneM2M-CoverTableText"/>
            </w:pPr>
            <w:r w:rsidRPr="007817E1">
              <w:t>20</w:t>
            </w:r>
            <w:r w:rsidR="00BA2444" w:rsidRPr="007817E1">
              <w:t>20</w:t>
            </w:r>
            <w:r w:rsidR="00224E27" w:rsidRPr="007817E1">
              <w:t>-</w:t>
            </w:r>
            <w:r w:rsidR="00C54363" w:rsidRPr="007817E1">
              <w:t>1</w:t>
            </w:r>
            <w:r w:rsidR="00712A6A" w:rsidRPr="007817E1">
              <w:t>2</w:t>
            </w:r>
            <w:r w:rsidR="00C54363" w:rsidRPr="007817E1">
              <w:t>-</w:t>
            </w:r>
            <w:r w:rsidR="00712A6A" w:rsidRPr="007817E1">
              <w:t>03</w:t>
            </w:r>
          </w:p>
        </w:tc>
      </w:tr>
      <w:tr w:rsidR="00A143E3" w:rsidRPr="007817E1" w14:paraId="474CBFFC"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6291834" w14:textId="77777777" w:rsidR="00A143E3" w:rsidRPr="007817E1" w:rsidRDefault="00D305D0" w:rsidP="00D305D0">
            <w:pPr>
              <w:pStyle w:val="oneM2M-CoverTableLeft"/>
            </w:pPr>
            <w:r w:rsidRPr="007817E1">
              <w:t>Input related to</w:t>
            </w:r>
            <w:r w:rsidR="00A143E3" w:rsidRPr="007817E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1925ED3" w14:textId="77777777" w:rsidR="00A143E3" w:rsidRPr="007817E1" w:rsidRDefault="00C54363" w:rsidP="00D305D0">
            <w:pPr>
              <w:pStyle w:val="oneM2M-CoverTableText"/>
            </w:pPr>
            <w:r w:rsidRPr="007817E1">
              <w:t>SDS-2020-0141</w:t>
            </w:r>
          </w:p>
        </w:tc>
      </w:tr>
      <w:tr w:rsidR="00A143E3" w:rsidRPr="007817E1" w14:paraId="5581005E"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66DFFA2" w14:textId="77777777" w:rsidR="00A143E3" w:rsidRPr="007817E1" w:rsidRDefault="00A143E3" w:rsidP="00CC1F33">
            <w:pPr>
              <w:pStyle w:val="oneM2M-CoverTableLeft"/>
            </w:pPr>
            <w:r w:rsidRPr="007817E1">
              <w:t>Intended purpose of</w:t>
            </w:r>
          </w:p>
          <w:p w14:paraId="24F4E8EF" w14:textId="77777777" w:rsidR="00A143E3" w:rsidRPr="007817E1" w:rsidRDefault="00A143E3" w:rsidP="00CC1F33">
            <w:pPr>
              <w:pStyle w:val="oneM2M-CoverTableLeft"/>
            </w:pPr>
            <w:proofErr w:type="gramStart"/>
            <w:r w:rsidRPr="007817E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298CEB2" w14:textId="77777777" w:rsidR="00A143E3" w:rsidRPr="007817E1" w:rsidRDefault="00A143E3" w:rsidP="00826192">
            <w:pPr>
              <w:pStyle w:val="oneM2M-CoverTableText"/>
            </w:pPr>
            <w:r w:rsidRPr="007817E1">
              <w:fldChar w:fldCharType="begin">
                <w:ffData>
                  <w:name w:val=""/>
                  <w:enabled/>
                  <w:calcOnExit w:val="0"/>
                  <w:checkBox>
                    <w:sizeAuto/>
                    <w:default w:val="0"/>
                  </w:checkBox>
                </w:ffData>
              </w:fldChar>
            </w:r>
            <w:r w:rsidRPr="007817E1">
              <w:instrText xml:space="preserve"> FORMCHECKBOX </w:instrText>
            </w:r>
            <w:r w:rsidR="00A86848">
              <w:fldChar w:fldCharType="separate"/>
            </w:r>
            <w:r w:rsidRPr="007817E1">
              <w:fldChar w:fldCharType="end"/>
            </w:r>
            <w:r w:rsidRPr="007817E1">
              <w:t xml:space="preserve"> Decision</w:t>
            </w:r>
          </w:p>
          <w:p w14:paraId="1B3E7382" w14:textId="77777777" w:rsidR="00A143E3" w:rsidRPr="007817E1" w:rsidRDefault="00A143E3" w:rsidP="00826192">
            <w:pPr>
              <w:pStyle w:val="oneM2M-CoverTableText"/>
            </w:pPr>
            <w:r w:rsidRPr="007817E1">
              <w:fldChar w:fldCharType="begin">
                <w:ffData>
                  <w:name w:val=""/>
                  <w:enabled/>
                  <w:calcOnExit w:val="0"/>
                  <w:checkBox>
                    <w:sizeAuto/>
                    <w:default w:val="1"/>
                  </w:checkBox>
                </w:ffData>
              </w:fldChar>
            </w:r>
            <w:r w:rsidRPr="007817E1">
              <w:instrText xml:space="preserve"> FORMCHECKBOX </w:instrText>
            </w:r>
            <w:r w:rsidR="00A86848">
              <w:fldChar w:fldCharType="separate"/>
            </w:r>
            <w:r w:rsidRPr="007817E1">
              <w:fldChar w:fldCharType="end"/>
            </w:r>
            <w:r w:rsidRPr="007817E1">
              <w:t xml:space="preserve"> Discussion</w:t>
            </w:r>
          </w:p>
          <w:p w14:paraId="45E20AD5" w14:textId="77777777" w:rsidR="00A143E3" w:rsidRPr="007817E1" w:rsidRDefault="00A143E3" w:rsidP="00826192">
            <w:pPr>
              <w:pStyle w:val="oneM2M-CoverTableText"/>
            </w:pPr>
            <w:r w:rsidRPr="007817E1">
              <w:fldChar w:fldCharType="begin">
                <w:ffData>
                  <w:name w:val=""/>
                  <w:enabled/>
                  <w:calcOnExit w:val="0"/>
                  <w:checkBox>
                    <w:sizeAuto/>
                    <w:default w:val="0"/>
                  </w:checkBox>
                </w:ffData>
              </w:fldChar>
            </w:r>
            <w:r w:rsidRPr="007817E1">
              <w:instrText xml:space="preserve"> FORMCHECKBOX </w:instrText>
            </w:r>
            <w:r w:rsidR="00A86848">
              <w:fldChar w:fldCharType="separate"/>
            </w:r>
            <w:r w:rsidRPr="007817E1">
              <w:fldChar w:fldCharType="end"/>
            </w:r>
            <w:r w:rsidRPr="007817E1">
              <w:t xml:space="preserve"> Information</w:t>
            </w:r>
          </w:p>
          <w:p w14:paraId="0BC66799" w14:textId="77777777" w:rsidR="00A143E3" w:rsidRPr="007817E1" w:rsidRDefault="00A143E3" w:rsidP="00826192">
            <w:pPr>
              <w:pStyle w:val="oneM2M-CoverTableText"/>
            </w:pPr>
            <w:r w:rsidRPr="007817E1">
              <w:fldChar w:fldCharType="begin">
                <w:ffData>
                  <w:name w:val=""/>
                  <w:enabled/>
                  <w:calcOnExit w:val="0"/>
                  <w:checkBox>
                    <w:sizeAuto/>
                    <w:default w:val="0"/>
                  </w:checkBox>
                </w:ffData>
              </w:fldChar>
            </w:r>
            <w:r w:rsidRPr="007817E1">
              <w:instrText xml:space="preserve"> FORMCHECKBOX </w:instrText>
            </w:r>
            <w:r w:rsidR="00A86848">
              <w:fldChar w:fldCharType="separate"/>
            </w:r>
            <w:r w:rsidRPr="007817E1">
              <w:fldChar w:fldCharType="end"/>
            </w:r>
            <w:r w:rsidRPr="007817E1">
              <w:t xml:space="preserve"> Other &lt;specify&gt;</w:t>
            </w:r>
          </w:p>
        </w:tc>
      </w:tr>
      <w:tr w:rsidR="00D305D0" w:rsidRPr="007817E1" w14:paraId="74FA5042"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0F8014C" w14:textId="77777777" w:rsidR="00D305D0" w:rsidRPr="007817E1" w:rsidRDefault="00D305D0" w:rsidP="00D305D0">
            <w:pPr>
              <w:pStyle w:val="oneM2M-CoverTableLeft"/>
            </w:pPr>
            <w:r w:rsidRPr="007817E1">
              <w:rPr>
                <w:lang w:eastAsia="ko-KR"/>
              </w:rPr>
              <w:t>Impacted other TS/TR(s)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55690B5" w14:textId="77777777" w:rsidR="00D305D0" w:rsidRPr="007817E1" w:rsidRDefault="00D305D0" w:rsidP="00D305D0">
            <w:pPr>
              <w:pStyle w:val="oneM2M-CoverTableText"/>
            </w:pPr>
          </w:p>
        </w:tc>
      </w:tr>
      <w:tr w:rsidR="00D305D0" w:rsidRPr="007817E1" w14:paraId="16622D7D"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1E5F261" w14:textId="77777777" w:rsidR="00D305D0" w:rsidRPr="007817E1" w:rsidRDefault="00D305D0" w:rsidP="00D305D0">
            <w:pPr>
              <w:pStyle w:val="oneM2M-CoverTableLeft"/>
            </w:pPr>
            <w:r w:rsidRPr="007817E1">
              <w:t xml:space="preserve">Decision requested or </w:t>
            </w:r>
            <w:proofErr w:type="gramStart"/>
            <w:r w:rsidRPr="007817E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D905D90" w14:textId="77777777" w:rsidR="00D305D0" w:rsidRPr="007817E1" w:rsidRDefault="00C54363" w:rsidP="003F5840">
            <w:pPr>
              <w:pStyle w:val="oneM2M-CoverTableText"/>
            </w:pPr>
            <w:r w:rsidRPr="007817E1">
              <w:t>Add this to</w:t>
            </w:r>
            <w:r w:rsidR="00C653EE" w:rsidRPr="007817E1">
              <w:t xml:space="preserve"> </w:t>
            </w:r>
            <w:r w:rsidR="002444FB" w:rsidRPr="007817E1">
              <w:t>the TR</w:t>
            </w:r>
            <w:r w:rsidR="003F5840" w:rsidRPr="007817E1">
              <w:t>0065</w:t>
            </w:r>
            <w:r w:rsidR="00E87E77" w:rsidRPr="007817E1">
              <w:t xml:space="preserve"> V 0.0.1</w:t>
            </w:r>
          </w:p>
        </w:tc>
      </w:tr>
      <w:tr w:rsidR="00D305D0" w:rsidRPr="007817E1" w14:paraId="4347499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F77D586" w14:textId="77777777" w:rsidR="00D305D0" w:rsidRPr="007817E1" w:rsidRDefault="00DD57CE" w:rsidP="00704046">
            <w:pPr>
              <w:pStyle w:val="oneM2M-CoverTableLeft"/>
              <w:tabs>
                <w:tab w:val="left" w:pos="6248"/>
              </w:tabs>
              <w:rPr>
                <w:sz w:val="16"/>
                <w:szCs w:val="16"/>
                <w:lang w:eastAsia="ja-JP"/>
              </w:rPr>
            </w:pPr>
            <w:r w:rsidRPr="007817E1">
              <w:rPr>
                <w:sz w:val="16"/>
                <w:szCs w:val="16"/>
              </w:rPr>
              <w:t xml:space="preserve">Template Version: </w:t>
            </w:r>
            <w:r w:rsidR="00272F00" w:rsidRPr="007817E1">
              <w:rPr>
                <w:sz w:val="16"/>
                <w:szCs w:val="16"/>
              </w:rPr>
              <w:t xml:space="preserve">January </w:t>
            </w:r>
            <w:r w:rsidRPr="007817E1">
              <w:rPr>
                <w:sz w:val="16"/>
                <w:szCs w:val="16"/>
              </w:rPr>
              <w:t>20</w:t>
            </w:r>
            <w:r w:rsidR="00272F00" w:rsidRPr="007817E1">
              <w:rPr>
                <w:sz w:val="16"/>
                <w:szCs w:val="16"/>
              </w:rPr>
              <w:t>20</w:t>
            </w:r>
            <w:r w:rsidRPr="007817E1">
              <w:rPr>
                <w:sz w:val="16"/>
                <w:szCs w:val="16"/>
              </w:rPr>
              <w:t xml:space="preserve"> (do not modify)</w:t>
            </w:r>
          </w:p>
        </w:tc>
      </w:tr>
    </w:tbl>
    <w:p w14:paraId="20DF5D35" w14:textId="77777777" w:rsidR="00A143E3" w:rsidRPr="007817E1" w:rsidRDefault="00A143E3" w:rsidP="00A143E3">
      <w:pPr>
        <w:rPr>
          <w:lang w:val="en-US"/>
        </w:rPr>
      </w:pPr>
    </w:p>
    <w:p w14:paraId="34077FF0" w14:textId="77777777" w:rsidR="00A143E3" w:rsidRPr="007817E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lang w:val="en-US"/>
        </w:rPr>
      </w:pPr>
      <w:r w:rsidRPr="007817E1">
        <w:rPr>
          <w:b/>
          <w:sz w:val="32"/>
          <w:szCs w:val="32"/>
          <w:lang w:val="en-US"/>
        </w:rPr>
        <w:t>oneM2M Notice</w:t>
      </w:r>
    </w:p>
    <w:p w14:paraId="1EC3F12E" w14:textId="77777777" w:rsidR="00A143E3" w:rsidRPr="007817E1" w:rsidRDefault="00A143E3" w:rsidP="00A143E3">
      <w:pPr>
        <w:pStyle w:val="AltNormal"/>
        <w:pBdr>
          <w:top w:val="single" w:sz="4" w:space="1" w:color="A0A0A3"/>
          <w:left w:val="single" w:sz="4" w:space="4" w:color="A0A0A3"/>
          <w:bottom w:val="single" w:sz="4" w:space="1" w:color="A0A0A3"/>
          <w:right w:val="single" w:sz="4" w:space="4" w:color="A0A0A3"/>
        </w:pBdr>
        <w:rPr>
          <w:lang w:val="en-US"/>
        </w:rPr>
      </w:pPr>
      <w:r w:rsidRPr="007817E1">
        <w:rPr>
          <w:lang w:val="en-US"/>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E084721" w14:textId="77777777" w:rsidR="00A143E3" w:rsidRPr="007817E1" w:rsidRDefault="00A143E3" w:rsidP="00A143E3">
      <w:pPr>
        <w:pStyle w:val="AltNormal"/>
        <w:rPr>
          <w:lang w:val="en-US"/>
        </w:rPr>
      </w:pPr>
    </w:p>
    <w:p w14:paraId="7E9D9985" w14:textId="77777777" w:rsidR="009C24DA" w:rsidRPr="007817E1" w:rsidRDefault="009C24DA" w:rsidP="009C24DA">
      <w:pPr>
        <w:pStyle w:val="Heading1"/>
        <w:rPr>
          <w:lang w:val="en-US"/>
        </w:rPr>
      </w:pPr>
      <w:bookmarkStart w:id="1" w:name="_Toc338862360"/>
      <w:bookmarkEnd w:id="0"/>
      <w:r w:rsidRPr="007817E1">
        <w:rPr>
          <w:lang w:val="en-US"/>
        </w:rPr>
        <w:br w:type="page"/>
      </w:r>
      <w:r w:rsidR="00FA3BAE" w:rsidRPr="007817E1">
        <w:rPr>
          <w:lang w:val="en-US"/>
        </w:rPr>
        <w:lastRenderedPageBreak/>
        <w:t>Introduction</w:t>
      </w:r>
    </w:p>
    <w:p w14:paraId="7F179007" w14:textId="77777777" w:rsidR="00FA3BAE" w:rsidRDefault="00FA3BAE" w:rsidP="00FA3BAE">
      <w:pPr>
        <w:overflowPunct/>
        <w:autoSpaceDE/>
        <w:autoSpaceDN/>
        <w:adjustRightInd/>
        <w:spacing w:after="0"/>
        <w:textAlignment w:val="center"/>
        <w:rPr>
          <w:lang w:val="en-US"/>
        </w:rPr>
      </w:pPr>
      <w:r w:rsidRPr="007817E1">
        <w:rPr>
          <w:lang w:val="en-US"/>
        </w:rPr>
        <w:t xml:space="preserve">This contribution </w:t>
      </w:r>
      <w:r w:rsidR="003A5EA6" w:rsidRPr="007817E1">
        <w:rPr>
          <w:lang w:val="en-US"/>
        </w:rPr>
        <w:t>discusses the OGC-to-oneM2M Data Mapping Issue.</w:t>
      </w:r>
    </w:p>
    <w:p w14:paraId="45FD618A" w14:textId="77777777" w:rsidR="00C32358" w:rsidRPr="007817E1" w:rsidRDefault="00C32358" w:rsidP="00FA3BAE">
      <w:pPr>
        <w:overflowPunct/>
        <w:autoSpaceDE/>
        <w:autoSpaceDN/>
        <w:adjustRightInd/>
        <w:spacing w:after="0"/>
        <w:textAlignment w:val="center"/>
        <w:rPr>
          <w:lang w:val="en-US"/>
        </w:rPr>
      </w:pPr>
    </w:p>
    <w:p w14:paraId="2493D4DC" w14:textId="77777777" w:rsidR="00C32358" w:rsidRDefault="00C32358" w:rsidP="009C24DA">
      <w:pPr>
        <w:rPr>
          <w:rStyle w:val="Guidance"/>
          <w:rFonts w:ascii="Arial" w:hAnsi="Arial" w:cs="Arial"/>
          <w:bCs/>
          <w:sz w:val="18"/>
          <w:szCs w:val="18"/>
          <w:lang w:val="en-US"/>
        </w:rPr>
      </w:pPr>
      <w:r w:rsidRPr="007817E1">
        <w:rPr>
          <w:rStyle w:val="Guidance"/>
          <w:rFonts w:ascii="Arial" w:hAnsi="Arial" w:cs="Arial"/>
          <w:bCs/>
          <w:sz w:val="18"/>
          <w:szCs w:val="18"/>
          <w:lang w:val="en-US"/>
        </w:rPr>
        <w:t xml:space="preserve">The following text explains what </w:t>
      </w:r>
      <w:proofErr w:type="spellStart"/>
      <w:r w:rsidRPr="007817E1">
        <w:rPr>
          <w:rStyle w:val="Guidance"/>
          <w:rFonts w:ascii="Arial" w:hAnsi="Arial" w:cs="Arial"/>
          <w:bCs/>
          <w:sz w:val="18"/>
          <w:szCs w:val="18"/>
          <w:lang w:val="en-US"/>
        </w:rPr>
        <w:t>SensorThings</w:t>
      </w:r>
      <w:proofErr w:type="spellEnd"/>
      <w:r w:rsidRPr="007817E1">
        <w:rPr>
          <w:rStyle w:val="Guidance"/>
          <w:rFonts w:ascii="Arial" w:hAnsi="Arial" w:cs="Arial"/>
          <w:bCs/>
          <w:sz w:val="18"/>
          <w:szCs w:val="18"/>
          <w:lang w:val="en-US"/>
        </w:rPr>
        <w:t xml:space="preserve"> API </w:t>
      </w:r>
      <w:r>
        <w:rPr>
          <w:rStyle w:val="Guidance"/>
          <w:rFonts w:ascii="Arial" w:hAnsi="Arial" w:cs="Arial"/>
          <w:bCs/>
          <w:sz w:val="18"/>
          <w:szCs w:val="18"/>
          <w:lang w:val="en-US"/>
        </w:rPr>
        <w:t xml:space="preserve">is </w:t>
      </w:r>
      <w:r w:rsidRPr="007817E1">
        <w:rPr>
          <w:rStyle w:val="Guidance"/>
          <w:rFonts w:ascii="Arial" w:hAnsi="Arial" w:cs="Arial"/>
          <w:bCs/>
          <w:sz w:val="18"/>
          <w:szCs w:val="18"/>
          <w:lang w:val="en-US"/>
        </w:rPr>
        <w:t xml:space="preserve">and how it </w:t>
      </w:r>
      <w:r>
        <w:rPr>
          <w:rStyle w:val="Guidance"/>
          <w:rFonts w:ascii="Arial" w:hAnsi="Arial" w:cs="Arial"/>
          <w:bCs/>
          <w:sz w:val="18"/>
          <w:szCs w:val="18"/>
          <w:lang w:val="en-US"/>
        </w:rPr>
        <w:t xml:space="preserve">is </w:t>
      </w:r>
      <w:r w:rsidRPr="007817E1">
        <w:rPr>
          <w:rStyle w:val="Guidance"/>
          <w:rFonts w:ascii="Arial" w:hAnsi="Arial" w:cs="Arial"/>
          <w:bCs/>
          <w:sz w:val="18"/>
          <w:szCs w:val="18"/>
          <w:lang w:val="en-US"/>
        </w:rPr>
        <w:t>work</w:t>
      </w:r>
      <w:r>
        <w:rPr>
          <w:rStyle w:val="Guidance"/>
          <w:rFonts w:ascii="Arial" w:hAnsi="Arial" w:cs="Arial"/>
          <w:bCs/>
          <w:sz w:val="18"/>
          <w:szCs w:val="18"/>
          <w:lang w:val="en-US"/>
        </w:rPr>
        <w:t>ing</w:t>
      </w:r>
      <w:r w:rsidRPr="007817E1">
        <w:rPr>
          <w:rStyle w:val="Guidance"/>
          <w:rFonts w:ascii="Arial" w:hAnsi="Arial" w:cs="Arial"/>
          <w:bCs/>
          <w:sz w:val="18"/>
          <w:szCs w:val="18"/>
          <w:lang w:val="en-US"/>
        </w:rPr>
        <w:t>. Background section was already agreed but it was copied into the document for providing better context</w:t>
      </w:r>
      <w:r>
        <w:rPr>
          <w:rStyle w:val="Guidance"/>
          <w:rFonts w:ascii="Arial" w:hAnsi="Arial" w:cs="Arial"/>
          <w:bCs/>
          <w:sz w:val="18"/>
          <w:szCs w:val="18"/>
          <w:lang w:val="en-US"/>
        </w:rPr>
        <w:t>. However, some editorials have been corrected in the subsequent text too. The changes are marked by revision marks.</w:t>
      </w:r>
    </w:p>
    <w:p w14:paraId="5659BAB6" w14:textId="77777777" w:rsidR="00C32358" w:rsidRPr="007817E1" w:rsidRDefault="00C32358" w:rsidP="00C32358">
      <w:pPr>
        <w:pStyle w:val="Heading3"/>
        <w:rPr>
          <w:lang w:val="en-US"/>
        </w:rPr>
      </w:pPr>
      <w:r w:rsidRPr="007817E1">
        <w:rPr>
          <w:highlight w:val="yellow"/>
          <w:lang w:val="en-US"/>
        </w:rPr>
        <w:t xml:space="preserve">-----------------------Start of </w:t>
      </w:r>
      <w:r>
        <w:rPr>
          <w:highlight w:val="yellow"/>
          <w:lang w:val="en-US"/>
        </w:rPr>
        <w:t>corrections</w:t>
      </w:r>
      <w:r w:rsidRPr="007817E1">
        <w:rPr>
          <w:highlight w:val="yellow"/>
          <w:lang w:val="en-US"/>
        </w:rPr>
        <w:t xml:space="preserve"> 1-------------------------------------------</w:t>
      </w:r>
    </w:p>
    <w:p w14:paraId="4B5CBA33" w14:textId="77777777" w:rsidR="002B1CE5" w:rsidRPr="007817E1" w:rsidRDefault="002B1CE5" w:rsidP="009C24DA">
      <w:pPr>
        <w:rPr>
          <w:lang w:val="en-US"/>
        </w:rPr>
      </w:pPr>
    </w:p>
    <w:p w14:paraId="3F600773" w14:textId="77777777" w:rsidR="002B1CE5" w:rsidRPr="007817E1" w:rsidRDefault="002B1CE5" w:rsidP="002B1CE5">
      <w:pPr>
        <w:pStyle w:val="Heading1"/>
        <w:rPr>
          <w:lang w:val="en-US"/>
        </w:rPr>
      </w:pPr>
      <w:bookmarkStart w:id="2" w:name="_Toc45198644"/>
      <w:r w:rsidRPr="007817E1">
        <w:rPr>
          <w:lang w:val="en-US"/>
        </w:rPr>
        <w:t>5</w:t>
      </w:r>
      <w:r w:rsidRPr="007817E1">
        <w:rPr>
          <w:lang w:val="en-US"/>
        </w:rPr>
        <w:tab/>
        <w:t>Background</w:t>
      </w:r>
      <w:bookmarkEnd w:id="2"/>
    </w:p>
    <w:p w14:paraId="620AA735" w14:textId="77777777" w:rsidR="002B1CE5" w:rsidRPr="007817E1" w:rsidRDefault="002B1CE5" w:rsidP="002B1CE5">
      <w:pPr>
        <w:rPr>
          <w:lang w:val="en-US"/>
        </w:rPr>
      </w:pPr>
      <w:proofErr w:type="spellStart"/>
      <w:r w:rsidRPr="007817E1">
        <w:rPr>
          <w:lang w:val="en-US"/>
        </w:rPr>
        <w:t>SensorThings</w:t>
      </w:r>
      <w:proofErr w:type="spellEnd"/>
      <w:r w:rsidRPr="007817E1">
        <w:rPr>
          <w:lang w:val="en-US"/>
        </w:rPr>
        <w:t xml:space="preserve"> API (STA) is a standard of the Open </w:t>
      </w:r>
      <w:proofErr w:type="spellStart"/>
      <w:r w:rsidRPr="007817E1">
        <w:rPr>
          <w:lang w:val="en-US"/>
        </w:rPr>
        <w:t>Geospacial</w:t>
      </w:r>
      <w:proofErr w:type="spellEnd"/>
      <w:r w:rsidRPr="007817E1">
        <w:rPr>
          <w:lang w:val="en-US"/>
        </w:rPr>
        <w:t xml:space="preserve"> Consortium (OGC). It provides a framework for communication and exchanging data between sensors and applications. The standard is </w:t>
      </w:r>
      <w:r w:rsidR="00194BF7">
        <w:rPr>
          <w:lang w:val="en-US"/>
        </w:rPr>
        <w:t>divided</w:t>
      </w:r>
      <w:r w:rsidR="00194BF7" w:rsidRPr="007817E1">
        <w:rPr>
          <w:lang w:val="en-US"/>
        </w:rPr>
        <w:t xml:space="preserve"> </w:t>
      </w:r>
      <w:r w:rsidRPr="007817E1">
        <w:rPr>
          <w:lang w:val="en-US"/>
        </w:rPr>
        <w:t xml:space="preserve">in two parts. </w:t>
      </w:r>
      <w:proofErr w:type="spellStart"/>
      <w:r w:rsidRPr="007817E1">
        <w:rPr>
          <w:lang w:val="en-US"/>
        </w:rPr>
        <w:t>SensorThings</w:t>
      </w:r>
      <w:proofErr w:type="spellEnd"/>
      <w:r w:rsidRPr="007817E1">
        <w:rPr>
          <w:lang w:val="en-US"/>
        </w:rPr>
        <w:t xml:space="preserve"> API Part 1 is dedicat</w:t>
      </w:r>
      <w:r w:rsidR="00194BF7">
        <w:rPr>
          <w:lang w:val="en-US"/>
        </w:rPr>
        <w:t>e</w:t>
      </w:r>
      <w:r w:rsidRPr="007817E1">
        <w:rPr>
          <w:lang w:val="en-US"/>
        </w:rPr>
        <w:t>d to sensing and was published in 2016. Part 2 deals with tasking and was published in 2019. There is a</w:t>
      </w:r>
      <w:r w:rsidR="00C32358">
        <w:rPr>
          <w:lang w:val="en-US"/>
        </w:rPr>
        <w:t>n</w:t>
      </w:r>
      <w:r w:rsidRPr="007817E1">
        <w:rPr>
          <w:lang w:val="en-US"/>
        </w:rPr>
        <w:t xml:space="preserve"> OGC certified Open-Source </w:t>
      </w:r>
      <w:proofErr w:type="spellStart"/>
      <w:r w:rsidRPr="007817E1">
        <w:rPr>
          <w:lang w:val="en-US"/>
        </w:rPr>
        <w:t>SensorThings</w:t>
      </w:r>
      <w:proofErr w:type="spellEnd"/>
      <w:r w:rsidRPr="007817E1">
        <w:rPr>
          <w:lang w:val="en-US"/>
        </w:rPr>
        <w:t xml:space="preserve"> API Server available (FROST Server). It supports the OGC </w:t>
      </w:r>
      <w:proofErr w:type="spellStart"/>
      <w:r w:rsidRPr="007817E1">
        <w:rPr>
          <w:lang w:val="en-US"/>
        </w:rPr>
        <w:t>SensorThings</w:t>
      </w:r>
      <w:proofErr w:type="spellEnd"/>
      <w:r w:rsidRPr="007817E1">
        <w:rPr>
          <w:lang w:val="en-US"/>
        </w:rPr>
        <w:t xml:space="preserve"> API Part 1: Sensing. It also includes preliminary actuation/tasking support.</w:t>
      </w:r>
      <w:r w:rsidR="00194BF7">
        <w:rPr>
          <w:lang w:val="en-US"/>
        </w:rPr>
        <w:t xml:space="preserve"> </w:t>
      </w:r>
      <w:r w:rsidRPr="007817E1">
        <w:rPr>
          <w:lang w:val="en-US"/>
        </w:rPr>
        <w:t>For the description of entit</w:t>
      </w:r>
      <w:r w:rsidR="00194BF7">
        <w:rPr>
          <w:lang w:val="en-US"/>
        </w:rPr>
        <w:t>i</w:t>
      </w:r>
      <w:r w:rsidRPr="007817E1">
        <w:rPr>
          <w:lang w:val="en-US"/>
        </w:rPr>
        <w:t xml:space="preserve">es </w:t>
      </w:r>
      <w:proofErr w:type="spellStart"/>
      <w:r w:rsidRPr="007817E1">
        <w:rPr>
          <w:lang w:val="en-US"/>
        </w:rPr>
        <w:t>SensorThings</w:t>
      </w:r>
      <w:proofErr w:type="spellEnd"/>
      <w:r w:rsidRPr="007817E1">
        <w:rPr>
          <w:lang w:val="en-US"/>
        </w:rPr>
        <w:t xml:space="preserve"> API uses ISO 19156:2011 data model and JSON as data </w:t>
      </w:r>
      <w:r w:rsidR="00C32358">
        <w:rPr>
          <w:lang w:val="en-US"/>
        </w:rPr>
        <w:t xml:space="preserve">serialization </w:t>
      </w:r>
      <w:r w:rsidRPr="007817E1">
        <w:rPr>
          <w:lang w:val="en-US"/>
        </w:rPr>
        <w:t xml:space="preserve">format. The communication is REST-based and uses HTTP </w:t>
      </w:r>
      <w:proofErr w:type="gramStart"/>
      <w:r w:rsidRPr="007817E1">
        <w:rPr>
          <w:lang w:val="en-US"/>
        </w:rPr>
        <w:t>and also</w:t>
      </w:r>
      <w:proofErr w:type="gramEnd"/>
      <w:r w:rsidRPr="007817E1">
        <w:rPr>
          <w:lang w:val="en-US"/>
        </w:rPr>
        <w:t xml:space="preserve"> </w:t>
      </w:r>
      <w:proofErr w:type="spellStart"/>
      <w:r w:rsidRPr="007817E1">
        <w:rPr>
          <w:lang w:val="en-US"/>
        </w:rPr>
        <w:t>CoAP</w:t>
      </w:r>
      <w:proofErr w:type="spellEnd"/>
      <w:r w:rsidRPr="007817E1">
        <w:rPr>
          <w:lang w:val="en-US"/>
        </w:rPr>
        <w:t>, MQTT, 6LowPAN.</w:t>
      </w:r>
    </w:p>
    <w:p w14:paraId="4DBD93B0" w14:textId="78E0DE2D" w:rsidR="002B1CE5" w:rsidRPr="007817E1" w:rsidRDefault="002B1CE5" w:rsidP="002B1CE5">
      <w:pPr>
        <w:pStyle w:val="Heading2"/>
        <w:rPr>
          <w:lang w:val="en-US"/>
        </w:rPr>
      </w:pPr>
      <w:bookmarkStart w:id="3" w:name="_Toc300919393"/>
      <w:bookmarkStart w:id="4" w:name="_Toc45198645"/>
      <w:r w:rsidRPr="007817E1">
        <w:rPr>
          <w:lang w:val="en-US"/>
        </w:rPr>
        <w:lastRenderedPageBreak/>
        <w:t>5.1</w:t>
      </w:r>
      <w:r w:rsidRPr="007817E1">
        <w:rPr>
          <w:lang w:val="en-US"/>
        </w:rPr>
        <w:tab/>
      </w:r>
      <w:bookmarkEnd w:id="3"/>
      <w:proofErr w:type="spellStart"/>
      <w:r w:rsidRPr="007817E1">
        <w:rPr>
          <w:lang w:val="en-US"/>
        </w:rPr>
        <w:t>SensorThings</w:t>
      </w:r>
      <w:proofErr w:type="spellEnd"/>
      <w:r w:rsidR="00414023">
        <w:rPr>
          <w:lang w:val="en-US"/>
        </w:rPr>
        <w:t xml:space="preserve"> </w:t>
      </w:r>
      <w:r w:rsidRPr="007817E1">
        <w:rPr>
          <w:lang w:val="en-US"/>
        </w:rPr>
        <w:t>API Architecture</w:t>
      </w:r>
      <w:bookmarkEnd w:id="4"/>
    </w:p>
    <w:p w14:paraId="7CD7B54E" w14:textId="77777777" w:rsidR="002B1CE5" w:rsidRPr="007817E1" w:rsidRDefault="002B1CE5" w:rsidP="002B1CE5">
      <w:pPr>
        <w:keepNext/>
        <w:rPr>
          <w:lang w:val="en-US"/>
        </w:rPr>
      </w:pPr>
      <w:r w:rsidRPr="007817E1">
        <w:rPr>
          <w:lang w:val="en-US"/>
        </w:rPr>
        <w:t xml:space="preserve">A typical STA-based architecture works in Client/Server mode. The sensor device pushes its data to the </w:t>
      </w:r>
      <w:proofErr w:type="spellStart"/>
      <w:r w:rsidRPr="007817E1">
        <w:rPr>
          <w:lang w:val="en-US"/>
        </w:rPr>
        <w:t>SensorThings</w:t>
      </w:r>
      <w:proofErr w:type="spellEnd"/>
      <w:r w:rsidRPr="007817E1">
        <w:rPr>
          <w:lang w:val="en-US"/>
        </w:rPr>
        <w:t xml:space="preserve"> Server via HTTP POST request. The </w:t>
      </w:r>
      <w:proofErr w:type="spellStart"/>
      <w:r w:rsidRPr="007817E1">
        <w:rPr>
          <w:lang w:val="en-US"/>
        </w:rPr>
        <w:t>SensorThings</w:t>
      </w:r>
      <w:proofErr w:type="spellEnd"/>
      <w:r w:rsidRPr="007817E1">
        <w:rPr>
          <w:lang w:val="en-US"/>
        </w:rPr>
        <w:t xml:space="preserve"> Server has also a MQTT broker. An interested application can subscribe to the MQTT-Broker </w:t>
      </w:r>
      <w:proofErr w:type="gramStart"/>
      <w:r w:rsidRPr="007817E1">
        <w:rPr>
          <w:lang w:val="en-US"/>
        </w:rPr>
        <w:t>in order to</w:t>
      </w:r>
      <w:proofErr w:type="gramEnd"/>
      <w:r w:rsidRPr="007817E1">
        <w:rPr>
          <w:lang w:val="en-US"/>
        </w:rPr>
        <w:t xml:space="preserve"> get notified about new sensor events.</w:t>
      </w:r>
    </w:p>
    <w:p w14:paraId="7A536087" w14:textId="77777777" w:rsidR="002B1CE5" w:rsidRPr="007817E1" w:rsidRDefault="002B1CE5" w:rsidP="002B1CE5">
      <w:pPr>
        <w:keepNext/>
        <w:rPr>
          <w:lang w:val="en-US"/>
        </w:rPr>
      </w:pPr>
      <w:r w:rsidRPr="007817E1">
        <w:rPr>
          <w:lang w:val="en-US"/>
        </w:rPr>
        <w:t xml:space="preserve">The data in the </w:t>
      </w:r>
      <w:proofErr w:type="spellStart"/>
      <w:r w:rsidRPr="007817E1">
        <w:rPr>
          <w:lang w:val="en-US"/>
        </w:rPr>
        <w:t>SensorThings</w:t>
      </w:r>
      <w:proofErr w:type="spellEnd"/>
      <w:r w:rsidRPr="007817E1">
        <w:rPr>
          <w:lang w:val="en-US"/>
        </w:rPr>
        <w:t xml:space="preserve"> server are organized according to ISO 19156 (see Figure 1: ISO 19156 data model).</w:t>
      </w:r>
    </w:p>
    <w:p w14:paraId="6BAB0A29" w14:textId="77777777" w:rsidR="002B1CE5" w:rsidRPr="007817E1" w:rsidRDefault="002B1CE5" w:rsidP="002B1CE5">
      <w:pPr>
        <w:keepNext/>
        <w:rPr>
          <w:lang w:val="en-US"/>
        </w:rPr>
      </w:pPr>
      <w:r w:rsidRPr="007817E1">
        <w:rPr>
          <w:snapToGrid w:val="0"/>
          <w:color w:val="000000"/>
          <w:w w:val="0"/>
          <w:sz w:val="0"/>
          <w:szCs w:val="0"/>
          <w:u w:color="000000"/>
          <w:bdr w:val="none" w:sz="0" w:space="0" w:color="000000"/>
          <w:shd w:val="clear" w:color="000000" w:fill="000000"/>
          <w:lang w:val="en-US" w:eastAsia="x-none" w:bidi="x-none"/>
        </w:rPr>
        <w:t xml:space="preserve"> </w:t>
      </w:r>
      <w:r w:rsidR="00077C9E" w:rsidRPr="007817E1">
        <w:rPr>
          <w:rFonts w:ascii="Georgia" w:hAnsi="Georgia"/>
          <w:noProof/>
          <w:color w:val="000000"/>
          <w:shd w:val="clear" w:color="auto" w:fill="FFFFFF"/>
          <w:lang w:val="en-US"/>
        </w:rPr>
        <w:drawing>
          <wp:inline distT="0" distB="0" distL="0" distR="0" wp14:anchorId="4A8690FC" wp14:editId="2774ECA3">
            <wp:extent cx="6092190" cy="425386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2190" cy="4253865"/>
                    </a:xfrm>
                    <a:prstGeom prst="rect">
                      <a:avLst/>
                    </a:prstGeom>
                    <a:noFill/>
                    <a:ln>
                      <a:noFill/>
                    </a:ln>
                  </pic:spPr>
                </pic:pic>
              </a:graphicData>
            </a:graphic>
          </wp:inline>
        </w:drawing>
      </w:r>
    </w:p>
    <w:p w14:paraId="1BB1AF1F" w14:textId="77777777" w:rsidR="002B1CE5" w:rsidRPr="007817E1" w:rsidRDefault="002B1CE5" w:rsidP="00967014">
      <w:pPr>
        <w:pStyle w:val="Caption"/>
        <w:jc w:val="center"/>
        <w:rPr>
          <w:lang w:val="en-US"/>
        </w:rPr>
      </w:pPr>
      <w:bookmarkStart w:id="5" w:name="_Ref62480184"/>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Pr="007817E1">
        <w:rPr>
          <w:noProof/>
          <w:lang w:val="en-US"/>
        </w:rPr>
        <w:t>1</w:t>
      </w:r>
      <w:r w:rsidRPr="007817E1">
        <w:rPr>
          <w:lang w:val="en-US"/>
        </w:rPr>
        <w:fldChar w:fldCharType="end"/>
      </w:r>
      <w:bookmarkEnd w:id="5"/>
      <w:r w:rsidRPr="007817E1">
        <w:rPr>
          <w:lang w:val="en-US"/>
        </w:rPr>
        <w:t>: ISO 19156 data model</w:t>
      </w:r>
    </w:p>
    <w:p w14:paraId="0A980537" w14:textId="77777777" w:rsidR="002B1CE5" w:rsidRPr="007817E1" w:rsidRDefault="002B1CE5" w:rsidP="002B1CE5">
      <w:pPr>
        <w:rPr>
          <w:lang w:val="en-US"/>
        </w:rPr>
      </w:pPr>
      <w:r w:rsidRPr="007817E1">
        <w:rPr>
          <w:lang w:val="en-US"/>
        </w:rPr>
        <w:t xml:space="preserve">In the </w:t>
      </w:r>
      <w:proofErr w:type="spellStart"/>
      <w:r w:rsidRPr="007817E1">
        <w:rPr>
          <w:lang w:val="en-US"/>
        </w:rPr>
        <w:t>SensorThings</w:t>
      </w:r>
      <w:proofErr w:type="spellEnd"/>
      <w:r w:rsidRPr="007817E1">
        <w:rPr>
          <w:lang w:val="en-US"/>
        </w:rPr>
        <w:t xml:space="preserve"> data model an event or sensor data </w:t>
      </w:r>
      <w:r w:rsidR="00C32358">
        <w:rPr>
          <w:lang w:val="en-US"/>
        </w:rPr>
        <w:t>are</w:t>
      </w:r>
      <w:r w:rsidR="00C32358" w:rsidRPr="007817E1">
        <w:rPr>
          <w:lang w:val="en-US"/>
        </w:rPr>
        <w:t xml:space="preserve"> </w:t>
      </w:r>
      <w:r w:rsidR="00C32358">
        <w:rPr>
          <w:lang w:val="en-US"/>
        </w:rPr>
        <w:t>called</w:t>
      </w:r>
      <w:r w:rsidR="00C32358" w:rsidRPr="007817E1">
        <w:rPr>
          <w:lang w:val="en-US"/>
        </w:rPr>
        <w:t xml:space="preserve"> </w:t>
      </w:r>
      <w:r w:rsidRPr="007817E1">
        <w:rPr>
          <w:lang w:val="en-US"/>
        </w:rPr>
        <w:t>‘</w:t>
      </w:r>
      <w:proofErr w:type="gramStart"/>
      <w:r w:rsidRPr="007817E1">
        <w:rPr>
          <w:lang w:val="en-US"/>
        </w:rPr>
        <w:t>observations’</w:t>
      </w:r>
      <w:proofErr w:type="gramEnd"/>
      <w:r w:rsidRPr="007817E1">
        <w:rPr>
          <w:lang w:val="en-US"/>
        </w:rPr>
        <w:t xml:space="preserve">. Before a sensor </w:t>
      </w:r>
      <w:proofErr w:type="gramStart"/>
      <w:r w:rsidRPr="007817E1">
        <w:rPr>
          <w:lang w:val="en-US"/>
        </w:rPr>
        <w:t>is able to</w:t>
      </w:r>
      <w:proofErr w:type="gramEnd"/>
      <w:r w:rsidRPr="007817E1">
        <w:rPr>
          <w:lang w:val="en-US"/>
        </w:rPr>
        <w:t xml:space="preserve"> push an observation to the server it needs at least a ‘thing’- and a ‘</w:t>
      </w:r>
      <w:proofErr w:type="spellStart"/>
      <w:r w:rsidRPr="007817E1">
        <w:rPr>
          <w:lang w:val="en-US"/>
        </w:rPr>
        <w:t>datastream</w:t>
      </w:r>
      <w:proofErr w:type="spellEnd"/>
      <w:r w:rsidRPr="007817E1">
        <w:rPr>
          <w:lang w:val="en-US"/>
        </w:rPr>
        <w:t xml:space="preserve">’ entity. This </w:t>
      </w:r>
      <w:proofErr w:type="gramStart"/>
      <w:r w:rsidRPr="007817E1">
        <w:rPr>
          <w:lang w:val="en-US"/>
        </w:rPr>
        <w:t>has to</w:t>
      </w:r>
      <w:proofErr w:type="gramEnd"/>
      <w:r w:rsidRPr="007817E1">
        <w:rPr>
          <w:lang w:val="en-US"/>
        </w:rPr>
        <w:t xml:space="preserve"> be created beforehand. One ‘thing’ might have different ‘sensors’, one ‘location’ or many ‘historical </w:t>
      </w:r>
      <w:proofErr w:type="gramStart"/>
      <w:r w:rsidRPr="007817E1">
        <w:rPr>
          <w:lang w:val="en-US"/>
        </w:rPr>
        <w:t>locations’</w:t>
      </w:r>
      <w:proofErr w:type="gramEnd"/>
      <w:r w:rsidRPr="007817E1">
        <w:rPr>
          <w:lang w:val="en-US"/>
        </w:rPr>
        <w:t>.</w:t>
      </w:r>
    </w:p>
    <w:p w14:paraId="050CD75D" w14:textId="77777777" w:rsidR="002B1CE5" w:rsidRPr="007817E1" w:rsidRDefault="00077C9E" w:rsidP="002B1CE5">
      <w:pPr>
        <w:keepNext/>
        <w:rPr>
          <w:lang w:val="en-US"/>
        </w:rPr>
      </w:pPr>
      <w:r w:rsidRPr="007817E1">
        <w:rPr>
          <w:noProof/>
          <w:lang w:val="en-US"/>
        </w:rPr>
        <w:drawing>
          <wp:inline distT="0" distB="0" distL="0" distR="0" wp14:anchorId="4BA701EE" wp14:editId="6101E3B2">
            <wp:extent cx="6113145" cy="15748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3145" cy="1574800"/>
                    </a:xfrm>
                    <a:prstGeom prst="rect">
                      <a:avLst/>
                    </a:prstGeom>
                    <a:noFill/>
                    <a:ln>
                      <a:noFill/>
                    </a:ln>
                  </pic:spPr>
                </pic:pic>
              </a:graphicData>
            </a:graphic>
          </wp:inline>
        </w:drawing>
      </w:r>
    </w:p>
    <w:p w14:paraId="58AED018" w14:textId="77777777" w:rsidR="002B1CE5" w:rsidRPr="007817E1" w:rsidRDefault="002B1CE5" w:rsidP="00967014">
      <w:pPr>
        <w:pStyle w:val="Caption"/>
        <w:jc w:val="center"/>
        <w:rPr>
          <w:lang w:val="en-US"/>
        </w:rPr>
      </w:pPr>
      <w:bookmarkStart w:id="6" w:name="_Ref62480077"/>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Pr="007817E1">
        <w:rPr>
          <w:noProof/>
          <w:lang w:val="en-US"/>
        </w:rPr>
        <w:t>2</w:t>
      </w:r>
      <w:r w:rsidRPr="007817E1">
        <w:rPr>
          <w:lang w:val="en-US"/>
        </w:rPr>
        <w:fldChar w:fldCharType="end"/>
      </w:r>
      <w:bookmarkEnd w:id="6"/>
      <w:r w:rsidRPr="007817E1">
        <w:rPr>
          <w:lang w:val="en-US"/>
        </w:rPr>
        <w:t>: Exemplary STA message flow</w:t>
      </w:r>
    </w:p>
    <w:p w14:paraId="4572033B" w14:textId="77777777" w:rsidR="002B1CE5" w:rsidRPr="007817E1" w:rsidRDefault="002B1CE5" w:rsidP="002B1CE5">
      <w:pPr>
        <w:pStyle w:val="Heading2"/>
        <w:rPr>
          <w:lang w:val="en-US"/>
        </w:rPr>
      </w:pPr>
      <w:bookmarkStart w:id="7" w:name="_Toc45198646"/>
      <w:bookmarkStart w:id="8" w:name="_Ref62480031"/>
      <w:r w:rsidRPr="007817E1">
        <w:rPr>
          <w:lang w:val="en-US"/>
        </w:rPr>
        <w:lastRenderedPageBreak/>
        <w:t>5.2</w:t>
      </w:r>
      <w:r w:rsidRPr="007817E1">
        <w:rPr>
          <w:lang w:val="en-US"/>
        </w:rPr>
        <w:tab/>
      </w:r>
      <w:proofErr w:type="spellStart"/>
      <w:r w:rsidRPr="007817E1">
        <w:rPr>
          <w:lang w:val="en-US"/>
        </w:rPr>
        <w:t>SensorThings</w:t>
      </w:r>
      <w:proofErr w:type="spellEnd"/>
      <w:r w:rsidRPr="007817E1">
        <w:rPr>
          <w:lang w:val="en-US"/>
        </w:rPr>
        <w:t xml:space="preserve"> API example use-case</w:t>
      </w:r>
      <w:bookmarkEnd w:id="7"/>
      <w:bookmarkEnd w:id="8"/>
    </w:p>
    <w:p w14:paraId="41F2D875" w14:textId="77777777" w:rsidR="002B1CE5" w:rsidRPr="007817E1" w:rsidRDefault="002B1CE5" w:rsidP="002B1CE5">
      <w:pPr>
        <w:rPr>
          <w:lang w:val="en-US"/>
        </w:rPr>
      </w:pPr>
      <w:r w:rsidRPr="007817E1">
        <w:rPr>
          <w:lang w:val="en-US"/>
        </w:rPr>
        <w:t xml:space="preserve">The message flow in Figure 2 can be explained by using an example of an application that wants to use data of </w:t>
      </w:r>
      <w:r w:rsidR="00FC2D62">
        <w:rPr>
          <w:lang w:val="en-US"/>
        </w:rPr>
        <w:t>EV-Charging Station</w:t>
      </w:r>
      <w:r w:rsidRPr="007817E1">
        <w:rPr>
          <w:lang w:val="en-US"/>
        </w:rPr>
        <w:t xml:space="preserve">s in a city. </w:t>
      </w:r>
    </w:p>
    <w:p w14:paraId="1C66DB2B" w14:textId="77777777" w:rsidR="002B1CE5" w:rsidRPr="007817E1" w:rsidRDefault="002B1CE5" w:rsidP="002B1CE5">
      <w:pPr>
        <w:numPr>
          <w:ilvl w:val="0"/>
          <w:numId w:val="46"/>
        </w:numPr>
        <w:rPr>
          <w:lang w:val="en-US"/>
        </w:rPr>
      </w:pPr>
      <w:r w:rsidRPr="007817E1">
        <w:rPr>
          <w:lang w:val="en-US"/>
        </w:rPr>
        <w:t xml:space="preserve"> </w:t>
      </w:r>
      <w:proofErr w:type="gramStart"/>
      <w:r w:rsidRPr="007817E1">
        <w:rPr>
          <w:lang w:val="en-US"/>
        </w:rPr>
        <w:t xml:space="preserve">In </w:t>
      </w:r>
      <w:r w:rsidR="00356A62" w:rsidRPr="007817E1">
        <w:rPr>
          <w:lang w:val="en-US"/>
        </w:rPr>
        <w:t>order to</w:t>
      </w:r>
      <w:proofErr w:type="gramEnd"/>
      <w:r w:rsidRPr="007817E1">
        <w:rPr>
          <w:lang w:val="en-US"/>
        </w:rPr>
        <w:t xml:space="preserve"> get all relevant observations belonging to the cities </w:t>
      </w:r>
      <w:r w:rsidR="00FC2D62">
        <w:rPr>
          <w:lang w:val="en-US"/>
        </w:rPr>
        <w:t>EV-Charging Station</w:t>
      </w:r>
      <w:r w:rsidRPr="007817E1">
        <w:rPr>
          <w:lang w:val="en-US"/>
        </w:rPr>
        <w:t>s</w:t>
      </w:r>
      <w:r w:rsidR="00C32358">
        <w:rPr>
          <w:lang w:val="en-US"/>
        </w:rPr>
        <w:t>,</w:t>
      </w:r>
      <w:r w:rsidRPr="007817E1">
        <w:rPr>
          <w:lang w:val="en-US"/>
        </w:rPr>
        <w:t xml:space="preserve"> the application needs to know all regarded </w:t>
      </w:r>
      <w:r w:rsidR="00C15D73">
        <w:rPr>
          <w:lang w:val="en-US"/>
        </w:rPr>
        <w:t>‘</w:t>
      </w:r>
      <w:proofErr w:type="spellStart"/>
      <w:r w:rsidRPr="007817E1">
        <w:rPr>
          <w:lang w:val="en-US"/>
        </w:rPr>
        <w:t>datastreams</w:t>
      </w:r>
      <w:proofErr w:type="spellEnd"/>
      <w:r w:rsidR="00C15D73">
        <w:rPr>
          <w:lang w:val="en-US"/>
        </w:rPr>
        <w:t>’</w:t>
      </w:r>
      <w:r w:rsidRPr="007817E1">
        <w:rPr>
          <w:lang w:val="en-US"/>
        </w:rPr>
        <w:t xml:space="preserve">. Therefore the application </w:t>
      </w:r>
      <w:r w:rsidR="00C32358">
        <w:rPr>
          <w:lang w:val="en-US"/>
        </w:rPr>
        <w:t xml:space="preserve">need to </w:t>
      </w:r>
      <w:r w:rsidRPr="007817E1">
        <w:rPr>
          <w:lang w:val="en-US"/>
        </w:rPr>
        <w:t>send a request with filter parameter to the HTTP-API of the server e.g.:</w:t>
      </w:r>
      <w:r w:rsidRPr="007817E1">
        <w:rPr>
          <w:lang w:val="en-US"/>
        </w:rPr>
        <w:br/>
        <w:t>https://sta-example-server-address.com/v1.0/Things?$filter=substringof(“Charging</w:t>
      </w:r>
      <w:proofErr w:type="gramStart"/>
      <w:r w:rsidRPr="007817E1">
        <w:rPr>
          <w:lang w:val="en-US"/>
        </w:rPr>
        <w:t>”,name</w:t>
      </w:r>
      <w:proofErr w:type="gramEnd"/>
      <w:r w:rsidRPr="007817E1">
        <w:rPr>
          <w:lang w:val="en-US"/>
        </w:rPr>
        <w:t>)&amp;$count=true&amp;$expand=Datastreams</w:t>
      </w:r>
    </w:p>
    <w:p w14:paraId="30F2D238" w14:textId="77777777" w:rsidR="002B1CE5" w:rsidRPr="007817E1" w:rsidRDefault="002B1CE5" w:rsidP="002B1CE5">
      <w:pPr>
        <w:ind w:left="720"/>
        <w:rPr>
          <w:lang w:val="en-US"/>
        </w:rPr>
      </w:pPr>
      <w:r w:rsidRPr="007817E1">
        <w:rPr>
          <w:lang w:val="en-US"/>
        </w:rPr>
        <w:t>As a response the server provides a list of all data streams belonging to a charging station.</w:t>
      </w:r>
    </w:p>
    <w:p w14:paraId="6E7780C3" w14:textId="77777777" w:rsidR="002B1CE5" w:rsidRPr="007817E1" w:rsidRDefault="00077C9E" w:rsidP="002B1CE5">
      <w:pPr>
        <w:keepNext/>
        <w:ind w:left="720"/>
        <w:rPr>
          <w:lang w:val="en-US"/>
        </w:rPr>
      </w:pPr>
      <w:r w:rsidRPr="007817E1">
        <w:rPr>
          <w:noProof/>
          <w:lang w:val="en-US"/>
        </w:rPr>
        <w:drawing>
          <wp:inline distT="0" distB="0" distL="0" distR="0" wp14:anchorId="20891482" wp14:editId="45E487D5">
            <wp:extent cx="6951345" cy="475234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1345" cy="4752340"/>
                    </a:xfrm>
                    <a:prstGeom prst="rect">
                      <a:avLst/>
                    </a:prstGeom>
                    <a:noFill/>
                    <a:ln>
                      <a:noFill/>
                    </a:ln>
                  </pic:spPr>
                </pic:pic>
              </a:graphicData>
            </a:graphic>
          </wp:inline>
        </w:drawing>
      </w:r>
    </w:p>
    <w:p w14:paraId="7993B18C" w14:textId="77777777" w:rsidR="002B1CE5" w:rsidRPr="007817E1" w:rsidRDefault="002B1CE5" w:rsidP="00967014">
      <w:pPr>
        <w:pStyle w:val="Caption"/>
        <w:jc w:val="center"/>
        <w:rPr>
          <w:lang w:val="en-US"/>
        </w:rPr>
      </w:pPr>
      <w:bookmarkStart w:id="9" w:name="_Ref62480205"/>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Pr="007817E1">
        <w:rPr>
          <w:noProof/>
          <w:lang w:val="en-US"/>
        </w:rPr>
        <w:t>3</w:t>
      </w:r>
      <w:r w:rsidRPr="007817E1">
        <w:rPr>
          <w:lang w:val="en-US"/>
        </w:rPr>
        <w:fldChar w:fldCharType="end"/>
      </w:r>
      <w:bookmarkEnd w:id="9"/>
      <w:r w:rsidRPr="007817E1">
        <w:rPr>
          <w:lang w:val="en-US"/>
        </w:rPr>
        <w:t xml:space="preserve">: One exemplary entry of the result list of </w:t>
      </w:r>
      <w:r w:rsidR="00356A62" w:rsidRPr="007817E1">
        <w:rPr>
          <w:lang w:val="en-US"/>
        </w:rPr>
        <w:t>a</w:t>
      </w:r>
      <w:r w:rsidRPr="007817E1">
        <w:rPr>
          <w:lang w:val="en-US"/>
        </w:rPr>
        <w:t xml:space="preserve"> filter request</w:t>
      </w:r>
    </w:p>
    <w:p w14:paraId="320F39AD" w14:textId="789F47CA" w:rsidR="002B1CE5" w:rsidRPr="007817E1" w:rsidRDefault="002B1CE5" w:rsidP="002B1CE5">
      <w:pPr>
        <w:numPr>
          <w:ilvl w:val="0"/>
          <w:numId w:val="46"/>
        </w:numPr>
        <w:rPr>
          <w:lang w:val="en-US"/>
        </w:rPr>
      </w:pPr>
      <w:r w:rsidRPr="007817E1">
        <w:rPr>
          <w:lang w:val="en-US"/>
        </w:rPr>
        <w:t xml:space="preserve">The application can </w:t>
      </w:r>
      <w:r w:rsidR="00D851E6">
        <w:rPr>
          <w:lang w:val="en-US"/>
        </w:rPr>
        <w:t xml:space="preserve">now </w:t>
      </w:r>
      <w:r w:rsidRPr="007817E1">
        <w:rPr>
          <w:lang w:val="en-US"/>
        </w:rPr>
        <w:t xml:space="preserve">subscribe to </w:t>
      </w:r>
      <w:r w:rsidR="00356A62" w:rsidRPr="007817E1">
        <w:rPr>
          <w:lang w:val="en-US"/>
        </w:rPr>
        <w:t>these</w:t>
      </w:r>
      <w:r w:rsidRPr="007817E1">
        <w:rPr>
          <w:lang w:val="en-US"/>
        </w:rPr>
        <w:t xml:space="preserve"> </w:t>
      </w:r>
      <w:r w:rsidR="00C15D73">
        <w:rPr>
          <w:lang w:val="en-US"/>
        </w:rPr>
        <w:t>‘</w:t>
      </w:r>
      <w:proofErr w:type="spellStart"/>
      <w:r w:rsidRPr="007817E1">
        <w:rPr>
          <w:lang w:val="en-US"/>
        </w:rPr>
        <w:t>datastreams</w:t>
      </w:r>
      <w:proofErr w:type="spellEnd"/>
      <w:r w:rsidR="00C15D73">
        <w:rPr>
          <w:lang w:val="en-US"/>
        </w:rPr>
        <w:t>’</w:t>
      </w:r>
      <w:r w:rsidRPr="007817E1">
        <w:rPr>
          <w:lang w:val="en-US"/>
        </w:rPr>
        <w:t xml:space="preserve">. Figure 3 shows one entry of the result list. </w:t>
      </w:r>
      <w:r w:rsidR="00356A62" w:rsidRPr="007817E1">
        <w:rPr>
          <w:lang w:val="en-US"/>
        </w:rPr>
        <w:t>It represents</w:t>
      </w:r>
      <w:r w:rsidRPr="007817E1">
        <w:rPr>
          <w:lang w:val="en-US"/>
        </w:rPr>
        <w:t xml:space="preserve"> an </w:t>
      </w:r>
      <w:r w:rsidR="00FC2D62">
        <w:rPr>
          <w:lang w:val="en-US"/>
        </w:rPr>
        <w:t xml:space="preserve">EV-Charging Station </w:t>
      </w:r>
      <w:r w:rsidRPr="007817E1">
        <w:rPr>
          <w:lang w:val="en-US"/>
        </w:rPr>
        <w:t>as a thing including the reg</w:t>
      </w:r>
      <w:r w:rsidR="00A96168">
        <w:rPr>
          <w:lang w:val="en-US"/>
        </w:rPr>
        <w:t>a</w:t>
      </w:r>
      <w:r w:rsidRPr="007817E1">
        <w:rPr>
          <w:lang w:val="en-US"/>
        </w:rPr>
        <w:t>rded data</w:t>
      </w:r>
      <w:r w:rsidR="00194BF7">
        <w:rPr>
          <w:lang w:val="en-US"/>
        </w:rPr>
        <w:t>-</w:t>
      </w:r>
      <w:r w:rsidRPr="007817E1">
        <w:rPr>
          <w:lang w:val="en-US"/>
        </w:rPr>
        <w:t xml:space="preserve">stream in the last line of the entry. </w:t>
      </w:r>
    </w:p>
    <w:p w14:paraId="0D247865" w14:textId="77777777" w:rsidR="002B1CE5" w:rsidRPr="007817E1" w:rsidRDefault="002B1CE5" w:rsidP="002B1CE5">
      <w:pPr>
        <w:numPr>
          <w:ilvl w:val="0"/>
          <w:numId w:val="46"/>
        </w:numPr>
        <w:rPr>
          <w:lang w:val="en-US"/>
        </w:rPr>
      </w:pPr>
      <w:r w:rsidRPr="007817E1">
        <w:rPr>
          <w:lang w:val="en-US"/>
        </w:rPr>
        <w:t>As soon as the sensor (</w:t>
      </w:r>
      <w:r w:rsidR="00FC2D62">
        <w:rPr>
          <w:lang w:val="en-US"/>
        </w:rPr>
        <w:t xml:space="preserve">EV-Charging </w:t>
      </w:r>
      <w:proofErr w:type="gramStart"/>
      <w:r w:rsidR="00FC2D62">
        <w:rPr>
          <w:lang w:val="en-US"/>
        </w:rPr>
        <w:t xml:space="preserve">Station </w:t>
      </w:r>
      <w:r w:rsidRPr="007817E1">
        <w:rPr>
          <w:lang w:val="en-US"/>
        </w:rPr>
        <w:t>)</w:t>
      </w:r>
      <w:proofErr w:type="gramEnd"/>
      <w:r w:rsidRPr="007817E1">
        <w:rPr>
          <w:lang w:val="en-US"/>
        </w:rPr>
        <w:t xml:space="preserve"> changes its status e.g. from “available” to “charging” it pushes an </w:t>
      </w:r>
      <w:r w:rsidR="00194BF7" w:rsidRPr="007817E1">
        <w:rPr>
          <w:lang w:val="en-US"/>
        </w:rPr>
        <w:t>observation</w:t>
      </w:r>
      <w:r w:rsidRPr="007817E1">
        <w:rPr>
          <w:lang w:val="en-US"/>
        </w:rPr>
        <w:t xml:space="preserve"> to the server.</w:t>
      </w:r>
    </w:p>
    <w:p w14:paraId="4B2B664D" w14:textId="77777777" w:rsidR="002B1CE5" w:rsidRPr="007817E1" w:rsidRDefault="002B1CE5" w:rsidP="002B1CE5">
      <w:pPr>
        <w:numPr>
          <w:ilvl w:val="0"/>
          <w:numId w:val="46"/>
        </w:numPr>
        <w:rPr>
          <w:lang w:val="en-US"/>
        </w:rPr>
      </w:pPr>
      <w:r w:rsidRPr="007817E1">
        <w:rPr>
          <w:lang w:val="en-US"/>
        </w:rPr>
        <w:t xml:space="preserve"> The application gets the observation through a notification that is send by the MQTT-Broker. An example of an observation is shown in figure 4. In the result field is shown the </w:t>
      </w:r>
      <w:proofErr w:type="gramStart"/>
      <w:r w:rsidRPr="007817E1">
        <w:rPr>
          <w:lang w:val="en-US"/>
        </w:rPr>
        <w:t>current status</w:t>
      </w:r>
      <w:proofErr w:type="gramEnd"/>
      <w:r w:rsidRPr="007817E1">
        <w:rPr>
          <w:lang w:val="en-US"/>
        </w:rPr>
        <w:t xml:space="preserve"> </w:t>
      </w:r>
      <w:r w:rsidR="00356A62" w:rsidRPr="007817E1">
        <w:rPr>
          <w:lang w:val="en-US"/>
        </w:rPr>
        <w:t>of the</w:t>
      </w:r>
      <w:r w:rsidRPr="007817E1">
        <w:rPr>
          <w:lang w:val="en-US"/>
        </w:rPr>
        <w:t xml:space="preserve"> EV-Charging Station “charging”. </w:t>
      </w:r>
    </w:p>
    <w:p w14:paraId="5B0066DF" w14:textId="77777777" w:rsidR="002B1CE5" w:rsidRPr="007817E1" w:rsidRDefault="00077C9E" w:rsidP="002B1CE5">
      <w:pPr>
        <w:keepNext/>
        <w:ind w:left="720"/>
        <w:rPr>
          <w:lang w:val="en-US"/>
        </w:rPr>
      </w:pPr>
      <w:r w:rsidRPr="007817E1">
        <w:rPr>
          <w:noProof/>
          <w:lang w:val="en-US"/>
        </w:rPr>
        <w:lastRenderedPageBreak/>
        <w:drawing>
          <wp:inline distT="0" distB="0" distL="0" distR="0" wp14:anchorId="6B3BD097" wp14:editId="70BE255E">
            <wp:extent cx="5920740" cy="121729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0740" cy="1217295"/>
                    </a:xfrm>
                    <a:prstGeom prst="rect">
                      <a:avLst/>
                    </a:prstGeom>
                    <a:noFill/>
                    <a:ln>
                      <a:noFill/>
                    </a:ln>
                  </pic:spPr>
                </pic:pic>
              </a:graphicData>
            </a:graphic>
          </wp:inline>
        </w:drawing>
      </w:r>
    </w:p>
    <w:p w14:paraId="39775D1E" w14:textId="77777777" w:rsidR="002B1CE5" w:rsidRPr="007817E1" w:rsidRDefault="002B1CE5" w:rsidP="002B1CE5">
      <w:pPr>
        <w:pStyle w:val="Caption"/>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Pr="007817E1">
        <w:rPr>
          <w:noProof/>
          <w:lang w:val="en-US"/>
        </w:rPr>
        <w:t>4</w:t>
      </w:r>
      <w:r w:rsidRPr="007817E1">
        <w:rPr>
          <w:lang w:val="en-US"/>
        </w:rPr>
        <w:fldChar w:fldCharType="end"/>
      </w:r>
      <w:r w:rsidRPr="007817E1">
        <w:rPr>
          <w:lang w:val="en-US"/>
        </w:rPr>
        <w:t>: Exemplary STA observation</w:t>
      </w:r>
    </w:p>
    <w:p w14:paraId="333C1527" w14:textId="77777777" w:rsidR="00C32358" w:rsidRPr="007817E1" w:rsidRDefault="00C32358" w:rsidP="00C32358">
      <w:pPr>
        <w:pStyle w:val="Heading3"/>
        <w:rPr>
          <w:lang w:val="en-US"/>
        </w:rPr>
      </w:pPr>
      <w:r w:rsidRPr="007817E1">
        <w:rPr>
          <w:highlight w:val="yellow"/>
          <w:lang w:val="en-US"/>
        </w:rPr>
        <w:t>-----------------------</w:t>
      </w:r>
      <w:r>
        <w:rPr>
          <w:highlight w:val="yellow"/>
          <w:lang w:val="en-US"/>
        </w:rPr>
        <w:t xml:space="preserve">End </w:t>
      </w:r>
      <w:r w:rsidRPr="007817E1">
        <w:rPr>
          <w:highlight w:val="yellow"/>
          <w:lang w:val="en-US"/>
        </w:rPr>
        <w:t>of c</w:t>
      </w:r>
      <w:r>
        <w:rPr>
          <w:highlight w:val="yellow"/>
          <w:lang w:val="en-US"/>
        </w:rPr>
        <w:t xml:space="preserve">orrections </w:t>
      </w:r>
      <w:r w:rsidRPr="007817E1">
        <w:rPr>
          <w:highlight w:val="yellow"/>
          <w:lang w:val="en-US"/>
        </w:rPr>
        <w:t>1-------------------------------------------</w:t>
      </w:r>
    </w:p>
    <w:p w14:paraId="23043710" w14:textId="77777777" w:rsidR="002B1CE5" w:rsidRPr="007817E1" w:rsidRDefault="002B1CE5" w:rsidP="009C24DA">
      <w:pPr>
        <w:rPr>
          <w:lang w:val="en-US"/>
        </w:rPr>
      </w:pPr>
    </w:p>
    <w:p w14:paraId="73C115A2" w14:textId="126DED07" w:rsidR="00FA3BAE" w:rsidRPr="007817E1" w:rsidRDefault="00FA3BAE" w:rsidP="00FA3BAE">
      <w:pPr>
        <w:pStyle w:val="Heading3"/>
        <w:rPr>
          <w:lang w:val="en-US"/>
        </w:rPr>
      </w:pPr>
      <w:bookmarkStart w:id="10" w:name="_Toc53396710"/>
      <w:bookmarkEnd w:id="1"/>
      <w:r w:rsidRPr="007817E1">
        <w:rPr>
          <w:highlight w:val="yellow"/>
          <w:lang w:val="en-US"/>
        </w:rPr>
        <w:t>-----------------------Start of change 1-------------------------------------------</w:t>
      </w:r>
      <w:bookmarkEnd w:id="10"/>
    </w:p>
    <w:p w14:paraId="5167EA3A" w14:textId="732E7356" w:rsidR="00FA3BAE" w:rsidRPr="007817E1" w:rsidRDefault="00FA3BAE" w:rsidP="00FA3BAE">
      <w:pPr>
        <w:pStyle w:val="Heading1"/>
        <w:rPr>
          <w:lang w:val="en-US"/>
        </w:rPr>
      </w:pPr>
      <w:bookmarkStart w:id="11" w:name="_Toc53396711"/>
      <w:r w:rsidRPr="007817E1">
        <w:rPr>
          <w:lang w:val="en-US"/>
        </w:rPr>
        <w:t>6</w:t>
      </w:r>
      <w:r w:rsidRPr="007817E1">
        <w:rPr>
          <w:lang w:val="en-US"/>
        </w:rPr>
        <w:tab/>
        <w:t>Architecture Model of OGC/STA to oneM2M interworking</w:t>
      </w:r>
      <w:bookmarkEnd w:id="11"/>
    </w:p>
    <w:p w14:paraId="1A918F03" w14:textId="77777777" w:rsidR="00FA3BAE" w:rsidRPr="007817E1" w:rsidRDefault="00FA3BAE" w:rsidP="00FA3BAE">
      <w:pPr>
        <w:rPr>
          <w:lang w:val="en-US"/>
        </w:rPr>
      </w:pPr>
      <w:r w:rsidRPr="007817E1">
        <w:rPr>
          <w:lang w:val="en-US"/>
        </w:rPr>
        <w:t xml:space="preserve">Figure 1 shows an architecture approach for an Interworking Proxy Entity (IPE) </w:t>
      </w:r>
      <w:r w:rsidR="001A79D7" w:rsidRPr="007817E1">
        <w:rPr>
          <w:lang w:val="en-US"/>
        </w:rPr>
        <w:t xml:space="preserve">between oneM2M and </w:t>
      </w:r>
      <w:r w:rsidRPr="007817E1">
        <w:rPr>
          <w:lang w:val="en-US"/>
        </w:rPr>
        <w:t>OGC Sensor Things API. The IPE is located between a oneM2M CSE</w:t>
      </w:r>
      <w:r w:rsidR="003A5EA6" w:rsidRPr="007817E1">
        <w:rPr>
          <w:lang w:val="en-US"/>
        </w:rPr>
        <w:t xml:space="preserve"> </w:t>
      </w:r>
      <w:r w:rsidRPr="007817E1">
        <w:rPr>
          <w:lang w:val="en-US"/>
        </w:rPr>
        <w:t>and a</w:t>
      </w:r>
      <w:r w:rsidR="00FC2D62">
        <w:rPr>
          <w:lang w:val="en-US"/>
        </w:rPr>
        <w:t>n</w:t>
      </w:r>
      <w:r w:rsidRPr="007817E1">
        <w:rPr>
          <w:lang w:val="en-US"/>
        </w:rPr>
        <w:t xml:space="preserve"> OGC</w:t>
      </w:r>
      <w:r w:rsidR="00356A62" w:rsidRPr="007817E1">
        <w:rPr>
          <w:lang w:val="en-US"/>
        </w:rPr>
        <w:t>/</w:t>
      </w:r>
      <w:proofErr w:type="spellStart"/>
      <w:r w:rsidR="00356A62" w:rsidRPr="007817E1">
        <w:rPr>
          <w:lang w:val="en-US"/>
        </w:rPr>
        <w:t>SensorThings</w:t>
      </w:r>
      <w:proofErr w:type="spellEnd"/>
      <w:r w:rsidR="00C15D73">
        <w:rPr>
          <w:lang w:val="en-US"/>
        </w:rPr>
        <w:t xml:space="preserve"> </w:t>
      </w:r>
      <w:r w:rsidRPr="007817E1">
        <w:rPr>
          <w:lang w:val="en-US"/>
        </w:rPr>
        <w:t>API</w:t>
      </w:r>
      <w:r w:rsidR="00356A62" w:rsidRPr="007817E1">
        <w:rPr>
          <w:lang w:val="en-US"/>
        </w:rPr>
        <w:t xml:space="preserve"> (STA)</w:t>
      </w:r>
      <w:r w:rsidRPr="007817E1">
        <w:rPr>
          <w:lang w:val="en-US"/>
        </w:rPr>
        <w:t xml:space="preserve">-Server. </w:t>
      </w:r>
    </w:p>
    <w:p w14:paraId="5D2814B2" w14:textId="77777777" w:rsidR="00FA3BAE" w:rsidRPr="007817E1" w:rsidRDefault="00FA3BAE" w:rsidP="00FA3BAE">
      <w:pPr>
        <w:rPr>
          <w:lang w:val="en-US"/>
        </w:rPr>
      </w:pPr>
      <w:r w:rsidRPr="007817E1">
        <w:rPr>
          <w:lang w:val="en-US"/>
        </w:rPr>
        <w:t>The basic interworking enables applications that are connected to an oneM2M-based system to get data from sensors that are connected to an OGC/S</w:t>
      </w:r>
      <w:r w:rsidR="00356A62" w:rsidRPr="007817E1">
        <w:rPr>
          <w:lang w:val="en-US"/>
        </w:rPr>
        <w:t>TA</w:t>
      </w:r>
      <w:r w:rsidRPr="007817E1">
        <w:rPr>
          <w:lang w:val="en-US"/>
        </w:rPr>
        <w:t xml:space="preserve"> server. </w:t>
      </w:r>
      <w:r w:rsidR="00EB071D" w:rsidRPr="007817E1">
        <w:rPr>
          <w:lang w:val="en-US"/>
        </w:rPr>
        <w:t>Furthermore,</w:t>
      </w:r>
      <w:r w:rsidRPr="007817E1">
        <w:rPr>
          <w:lang w:val="en-US"/>
        </w:rPr>
        <w:t xml:space="preserve"> an application that is connected to an </w:t>
      </w:r>
      <w:r w:rsidR="00356A62" w:rsidRPr="007817E1">
        <w:rPr>
          <w:lang w:val="en-US"/>
        </w:rPr>
        <w:t>OGC/STA</w:t>
      </w:r>
      <w:r w:rsidRPr="007817E1">
        <w:rPr>
          <w:lang w:val="en-US"/>
        </w:rPr>
        <w:t xml:space="preserve"> server </w:t>
      </w:r>
      <w:proofErr w:type="gramStart"/>
      <w:r w:rsidRPr="007817E1">
        <w:rPr>
          <w:lang w:val="en-US"/>
        </w:rPr>
        <w:t>is able to</w:t>
      </w:r>
      <w:proofErr w:type="gramEnd"/>
      <w:r w:rsidRPr="007817E1">
        <w:rPr>
          <w:lang w:val="en-US"/>
        </w:rPr>
        <w:t xml:space="preserve"> get data from sensors that are connected to an oneM2M-based system.</w:t>
      </w:r>
    </w:p>
    <w:p w14:paraId="65AEC9C0" w14:textId="3128D0BC" w:rsidR="00FA3BAE" w:rsidRPr="007817E1" w:rsidRDefault="00D46BF5" w:rsidP="00FA3BAE">
      <w:pPr>
        <w:rPr>
          <w:lang w:val="en-US"/>
        </w:rPr>
      </w:pPr>
      <w:r>
        <w:rPr>
          <w:noProof/>
          <w:lang w:val="en-US"/>
        </w:rPr>
        <w:drawing>
          <wp:inline distT="0" distB="0" distL="0" distR="0" wp14:anchorId="32212C63" wp14:editId="192A9847">
            <wp:extent cx="6120765" cy="32861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6120765" cy="3286125"/>
                    </a:xfrm>
                    <a:prstGeom prst="rect">
                      <a:avLst/>
                    </a:prstGeom>
                  </pic:spPr>
                </pic:pic>
              </a:graphicData>
            </a:graphic>
          </wp:inline>
        </w:drawing>
      </w:r>
    </w:p>
    <w:p w14:paraId="7D7EC9D3" w14:textId="77777777" w:rsidR="00FA3BAE" w:rsidRPr="007817E1" w:rsidRDefault="00FA3BAE" w:rsidP="00E91A46">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2B1CE5" w:rsidRPr="007817E1">
        <w:rPr>
          <w:noProof/>
          <w:lang w:val="en-US"/>
        </w:rPr>
        <w:t>5</w:t>
      </w:r>
      <w:r w:rsidRPr="007817E1">
        <w:rPr>
          <w:lang w:val="en-US"/>
        </w:rPr>
        <w:fldChar w:fldCharType="end"/>
      </w:r>
      <w:r w:rsidRPr="007817E1">
        <w:rPr>
          <w:lang w:val="en-US"/>
        </w:rPr>
        <w:t>: IPE architecture overview</w:t>
      </w:r>
    </w:p>
    <w:p w14:paraId="0411A642" w14:textId="77777777" w:rsidR="00FA3BAE" w:rsidRPr="007817E1" w:rsidRDefault="00FA3BAE" w:rsidP="00FA3BAE">
      <w:pPr>
        <w:rPr>
          <w:lang w:val="en-US"/>
        </w:rPr>
      </w:pPr>
    </w:p>
    <w:p w14:paraId="3423D62B" w14:textId="77777777" w:rsidR="001A79D7" w:rsidRPr="007817E1" w:rsidRDefault="001A79D7" w:rsidP="00407CCD">
      <w:pPr>
        <w:pStyle w:val="Heading2"/>
        <w:rPr>
          <w:lang w:val="en-US"/>
        </w:rPr>
      </w:pPr>
      <w:bookmarkStart w:id="12" w:name="_Toc45198649"/>
      <w:bookmarkStart w:id="13" w:name="_Toc53396712"/>
      <w:r w:rsidRPr="007817E1">
        <w:rPr>
          <w:lang w:val="en-US"/>
        </w:rPr>
        <w:lastRenderedPageBreak/>
        <w:t>6.1</w:t>
      </w:r>
      <w:r w:rsidR="00407CCD" w:rsidRPr="007817E1">
        <w:rPr>
          <w:lang w:val="en-US"/>
        </w:rPr>
        <w:tab/>
      </w:r>
      <w:r w:rsidRPr="007817E1">
        <w:rPr>
          <w:lang w:val="en-US"/>
        </w:rPr>
        <w:t>OGC/STA</w:t>
      </w:r>
      <w:r w:rsidR="00EB071D" w:rsidRPr="007817E1">
        <w:rPr>
          <w:lang w:val="en-US"/>
        </w:rPr>
        <w:t>-</w:t>
      </w:r>
      <w:r w:rsidRPr="007817E1">
        <w:rPr>
          <w:lang w:val="en-US"/>
        </w:rPr>
        <w:t>to</w:t>
      </w:r>
      <w:r w:rsidR="00EB071D" w:rsidRPr="007817E1">
        <w:rPr>
          <w:lang w:val="en-US"/>
        </w:rPr>
        <w:t>-</w:t>
      </w:r>
      <w:r w:rsidRPr="007817E1">
        <w:rPr>
          <w:lang w:val="en-US"/>
        </w:rPr>
        <w:t>oneM2M Data Model Mapping</w:t>
      </w:r>
    </w:p>
    <w:p w14:paraId="5DDBFF32" w14:textId="7CACE55D" w:rsidR="001A79D7" w:rsidRPr="007817E1" w:rsidRDefault="001A79D7" w:rsidP="001A79D7">
      <w:pPr>
        <w:rPr>
          <w:lang w:val="en-US" w:eastAsia="zh-CN"/>
        </w:rPr>
      </w:pPr>
      <w:r w:rsidRPr="007817E1">
        <w:rPr>
          <w:lang w:val="en-US"/>
        </w:rPr>
        <w:t xml:space="preserve">According to TS-0033 </w:t>
      </w:r>
      <w:r w:rsidRPr="007817E1">
        <w:rPr>
          <w:lang w:val="en-US" w:eastAsia="zh-CN"/>
        </w:rPr>
        <w:t>a representation of a non-oneM2M Proximal IoT function</w:t>
      </w:r>
      <w:r w:rsidR="00D62596">
        <w:rPr>
          <w:lang w:val="en-US" w:eastAsia="zh-CN"/>
        </w:rPr>
        <w:t>/device</w:t>
      </w:r>
      <w:r w:rsidRPr="007817E1">
        <w:rPr>
          <w:lang w:val="en-US" w:eastAsia="zh-CN"/>
        </w:rPr>
        <w:t xml:space="preserve"> in a oneM2M-specified resource instance is </w:t>
      </w:r>
      <w:r w:rsidR="00EB071D" w:rsidRPr="007817E1">
        <w:rPr>
          <w:lang w:val="en-US" w:eastAsia="zh-CN"/>
        </w:rPr>
        <w:t>to</w:t>
      </w:r>
      <w:r w:rsidRPr="007817E1">
        <w:rPr>
          <w:lang w:val="en-US" w:eastAsia="zh-CN"/>
        </w:rPr>
        <w:t xml:space="preserve"> be synchronized with the entity that it </w:t>
      </w:r>
      <w:r w:rsidR="006537AB" w:rsidRPr="007817E1">
        <w:rPr>
          <w:lang w:val="en-US" w:eastAsia="zh-CN"/>
        </w:rPr>
        <w:t>represents</w:t>
      </w:r>
      <w:r w:rsidRPr="007817E1">
        <w:rPr>
          <w:lang w:val="en-US" w:eastAsia="zh-CN"/>
        </w:rPr>
        <w:t>.</w:t>
      </w:r>
    </w:p>
    <w:p w14:paraId="5BD9F741" w14:textId="77777777" w:rsidR="001A79D7" w:rsidRPr="007817E1" w:rsidRDefault="001A79D7" w:rsidP="001A79D7">
      <w:pPr>
        <w:rPr>
          <w:lang w:val="en-US"/>
        </w:rPr>
      </w:pPr>
      <w:r w:rsidRPr="007817E1">
        <w:rPr>
          <w:lang w:val="en-US" w:eastAsia="zh-CN"/>
        </w:rPr>
        <w:t xml:space="preserve">This actual means that the </w:t>
      </w:r>
      <w:r w:rsidR="00356A62" w:rsidRPr="007817E1">
        <w:rPr>
          <w:lang w:val="en-US"/>
        </w:rPr>
        <w:t>OGC/STA</w:t>
      </w:r>
      <w:r w:rsidR="006537AB" w:rsidRPr="007817E1">
        <w:rPr>
          <w:lang w:val="en-US"/>
        </w:rPr>
        <w:t xml:space="preserve"> </w:t>
      </w:r>
      <w:r w:rsidRPr="007817E1">
        <w:rPr>
          <w:lang w:val="en-US" w:eastAsia="zh-CN"/>
        </w:rPr>
        <w:t xml:space="preserve">data model </w:t>
      </w:r>
      <w:proofErr w:type="gramStart"/>
      <w:r w:rsidRPr="007817E1">
        <w:rPr>
          <w:lang w:val="en-US" w:eastAsia="zh-CN"/>
        </w:rPr>
        <w:t>has to</w:t>
      </w:r>
      <w:proofErr w:type="gramEnd"/>
      <w:r w:rsidRPr="007817E1">
        <w:rPr>
          <w:lang w:val="en-US" w:eastAsia="zh-CN"/>
        </w:rPr>
        <w:t xml:space="preserve"> be represented in the hosting CSE. </w:t>
      </w:r>
      <w:r w:rsidRPr="007817E1">
        <w:rPr>
          <w:lang w:val="en-US"/>
        </w:rPr>
        <w:t xml:space="preserve">The data in the </w:t>
      </w:r>
      <w:r w:rsidR="00356A62" w:rsidRPr="007817E1">
        <w:rPr>
          <w:lang w:val="en-US"/>
        </w:rPr>
        <w:t>OGC/STA</w:t>
      </w:r>
      <w:r w:rsidR="006537AB" w:rsidRPr="007817E1">
        <w:rPr>
          <w:lang w:val="en-US"/>
        </w:rPr>
        <w:t xml:space="preserve"> </w:t>
      </w:r>
      <w:r w:rsidRPr="007817E1">
        <w:rPr>
          <w:lang w:val="en-US"/>
        </w:rPr>
        <w:t>server are organized according to ISO 19156 (see Figure 1: ISO 19156 data model).</w:t>
      </w:r>
    </w:p>
    <w:p w14:paraId="53EF6D80" w14:textId="77777777" w:rsidR="00407CCD" w:rsidRPr="007817E1" w:rsidRDefault="001A79D7" w:rsidP="001A79D7">
      <w:pPr>
        <w:rPr>
          <w:lang w:val="en-US"/>
        </w:rPr>
      </w:pPr>
      <w:r w:rsidRPr="007817E1">
        <w:rPr>
          <w:lang w:val="en-US"/>
        </w:rPr>
        <w:t xml:space="preserve">The oneM2M </w:t>
      </w:r>
      <w:r w:rsidR="00EB071D" w:rsidRPr="007817E1">
        <w:rPr>
          <w:lang w:val="en-US"/>
        </w:rPr>
        <w:t>structure</w:t>
      </w:r>
      <w:r w:rsidRPr="007817E1">
        <w:rPr>
          <w:lang w:val="en-US"/>
        </w:rPr>
        <w:t xml:space="preserve"> for data models is a tree-structure where data is organized in containers or trees of containers. The </w:t>
      </w:r>
      <w:r w:rsidR="00356A62" w:rsidRPr="007817E1">
        <w:rPr>
          <w:lang w:val="en-US"/>
        </w:rPr>
        <w:t>OGC/STA</w:t>
      </w:r>
      <w:r w:rsidR="00C25F60" w:rsidRPr="007817E1">
        <w:rPr>
          <w:lang w:val="en-US"/>
        </w:rPr>
        <w:t xml:space="preserve"> </w:t>
      </w:r>
      <w:r w:rsidRPr="007817E1">
        <w:rPr>
          <w:lang w:val="en-US"/>
        </w:rPr>
        <w:t xml:space="preserve">data model has loops and is not hierarchical. </w:t>
      </w:r>
      <w:r w:rsidR="00EB071D" w:rsidRPr="007817E1">
        <w:rPr>
          <w:lang w:val="en-US"/>
        </w:rPr>
        <w:t>Thus,</w:t>
      </w:r>
      <w:r w:rsidRPr="007817E1">
        <w:rPr>
          <w:lang w:val="en-US"/>
        </w:rPr>
        <w:t xml:space="preserve"> it </w:t>
      </w:r>
      <w:r w:rsidR="00EB071D" w:rsidRPr="007817E1">
        <w:rPr>
          <w:lang w:val="en-US"/>
        </w:rPr>
        <w:t>cannot</w:t>
      </w:r>
      <w:r w:rsidRPr="007817E1">
        <w:rPr>
          <w:lang w:val="en-US"/>
        </w:rPr>
        <w:t xml:space="preserve"> </w:t>
      </w:r>
      <w:proofErr w:type="gramStart"/>
      <w:r w:rsidRPr="007817E1">
        <w:rPr>
          <w:lang w:val="en-US"/>
        </w:rPr>
        <w:t>mapped</w:t>
      </w:r>
      <w:proofErr w:type="gramEnd"/>
      <w:r w:rsidRPr="007817E1">
        <w:rPr>
          <w:lang w:val="en-US"/>
        </w:rPr>
        <w:t xml:space="preserve"> one-to-one to oneM2M</w:t>
      </w:r>
      <w:r w:rsidR="00407CCD" w:rsidRPr="007817E1">
        <w:rPr>
          <w:lang w:val="en-US"/>
        </w:rPr>
        <w:t xml:space="preserve"> </w:t>
      </w:r>
      <w:r w:rsidR="002B1CE5" w:rsidRPr="007817E1">
        <w:rPr>
          <w:lang w:val="en-US"/>
        </w:rPr>
        <w:t>or</w:t>
      </w:r>
      <w:r w:rsidR="00407CCD" w:rsidRPr="007817E1">
        <w:rPr>
          <w:lang w:val="en-US"/>
        </w:rPr>
        <w:t xml:space="preserve"> vice-versa.</w:t>
      </w:r>
    </w:p>
    <w:p w14:paraId="2348AF21" w14:textId="77777777" w:rsidR="001A79D7" w:rsidRPr="007817E1" w:rsidRDefault="001A79D7" w:rsidP="001A79D7">
      <w:pPr>
        <w:rPr>
          <w:lang w:val="en-US"/>
        </w:rPr>
      </w:pPr>
    </w:p>
    <w:p w14:paraId="3673407B" w14:textId="77777777" w:rsidR="007A52C7" w:rsidRPr="007817E1" w:rsidRDefault="00077C9E" w:rsidP="001E1616">
      <w:pPr>
        <w:keepNext/>
        <w:jc w:val="center"/>
        <w:rPr>
          <w:lang w:val="en-US"/>
        </w:rPr>
      </w:pPr>
      <w:r w:rsidRPr="007817E1">
        <w:rPr>
          <w:noProof/>
          <w:lang w:val="en-US"/>
        </w:rPr>
        <w:drawing>
          <wp:inline distT="0" distB="0" distL="0" distR="0" wp14:anchorId="2F5D5306" wp14:editId="2A46E1A0">
            <wp:extent cx="5528945" cy="205803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8945" cy="2058035"/>
                    </a:xfrm>
                    <a:prstGeom prst="rect">
                      <a:avLst/>
                    </a:prstGeom>
                    <a:noFill/>
                    <a:ln>
                      <a:noFill/>
                    </a:ln>
                  </pic:spPr>
                </pic:pic>
              </a:graphicData>
            </a:graphic>
          </wp:inline>
        </w:drawing>
      </w:r>
    </w:p>
    <w:p w14:paraId="7E7D9110" w14:textId="77777777" w:rsidR="001A79D7" w:rsidRPr="007817E1" w:rsidRDefault="007A52C7" w:rsidP="00795483">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2B1CE5" w:rsidRPr="007817E1">
        <w:rPr>
          <w:noProof/>
          <w:lang w:val="en-US"/>
        </w:rPr>
        <w:t>6</w:t>
      </w:r>
      <w:r w:rsidRPr="007817E1">
        <w:rPr>
          <w:lang w:val="en-US"/>
        </w:rPr>
        <w:fldChar w:fldCharType="end"/>
      </w:r>
      <w:r w:rsidRPr="007817E1">
        <w:rPr>
          <w:lang w:val="en-US"/>
        </w:rPr>
        <w:t xml:space="preserve">: OGC data model </w:t>
      </w:r>
      <w:r w:rsidR="00C25F60" w:rsidRPr="007817E1">
        <w:rPr>
          <w:lang w:val="en-US"/>
        </w:rPr>
        <w:t>cannot</w:t>
      </w:r>
      <w:r w:rsidRPr="007817E1">
        <w:rPr>
          <w:lang w:val="en-US"/>
        </w:rPr>
        <w:t xml:space="preserve"> directly </w:t>
      </w:r>
      <w:proofErr w:type="gramStart"/>
      <w:r w:rsidRPr="007817E1">
        <w:rPr>
          <w:lang w:val="en-US"/>
        </w:rPr>
        <w:t>mapped</w:t>
      </w:r>
      <w:proofErr w:type="gramEnd"/>
      <w:r w:rsidRPr="007817E1">
        <w:rPr>
          <w:lang w:val="en-US"/>
        </w:rPr>
        <w:t xml:space="preserve"> to oneM2M</w:t>
      </w:r>
    </w:p>
    <w:p w14:paraId="3232FF9C" w14:textId="77777777" w:rsidR="00407CCD" w:rsidRPr="007817E1" w:rsidRDefault="00407CCD" w:rsidP="00407CCD">
      <w:pPr>
        <w:pStyle w:val="Heading2"/>
        <w:rPr>
          <w:lang w:val="en-US"/>
        </w:rPr>
      </w:pPr>
      <w:r w:rsidRPr="007817E1">
        <w:rPr>
          <w:lang w:val="en-US"/>
        </w:rPr>
        <w:t xml:space="preserve">6.2. </w:t>
      </w:r>
      <w:r w:rsidRPr="007817E1">
        <w:rPr>
          <w:lang w:val="en-US"/>
        </w:rPr>
        <w:tab/>
        <w:t xml:space="preserve">Architecture </w:t>
      </w:r>
      <w:r w:rsidR="00EB071D" w:rsidRPr="007817E1">
        <w:rPr>
          <w:lang w:val="en-US"/>
        </w:rPr>
        <w:t>Approach</w:t>
      </w:r>
      <w:r w:rsidR="00A67ACE" w:rsidRPr="007817E1">
        <w:rPr>
          <w:lang w:val="en-US"/>
        </w:rPr>
        <w:t>e</w:t>
      </w:r>
      <w:r w:rsidR="00EB071D" w:rsidRPr="007817E1">
        <w:rPr>
          <w:lang w:val="en-US"/>
        </w:rPr>
        <w:t>s</w:t>
      </w:r>
      <w:r w:rsidRPr="007817E1">
        <w:rPr>
          <w:lang w:val="en-US"/>
        </w:rPr>
        <w:t xml:space="preserve"> </w:t>
      </w:r>
    </w:p>
    <w:p w14:paraId="6984D39E" w14:textId="77777777" w:rsidR="00407CCD" w:rsidRPr="007817E1" w:rsidRDefault="00407CCD" w:rsidP="00407CCD">
      <w:pPr>
        <w:rPr>
          <w:lang w:val="en-US"/>
        </w:rPr>
      </w:pPr>
      <w:r w:rsidRPr="007817E1">
        <w:rPr>
          <w:lang w:val="en-US"/>
        </w:rPr>
        <w:t>The fact that the data</w:t>
      </w:r>
      <w:r w:rsidR="00C25F60" w:rsidRPr="007817E1">
        <w:rPr>
          <w:lang w:val="en-US"/>
        </w:rPr>
        <w:t xml:space="preserve"> model</w:t>
      </w:r>
      <w:r w:rsidRPr="007817E1">
        <w:rPr>
          <w:lang w:val="en-US"/>
        </w:rPr>
        <w:t xml:space="preserve"> cannot directly be mapped has consequences for the architecture of an interworking between both standards. In the following sub </w:t>
      </w:r>
      <w:r w:rsidR="00EB071D" w:rsidRPr="007817E1">
        <w:rPr>
          <w:lang w:val="en-US"/>
        </w:rPr>
        <w:t>chapters,</w:t>
      </w:r>
      <w:r w:rsidRPr="007817E1">
        <w:rPr>
          <w:lang w:val="en-US"/>
        </w:rPr>
        <w:t xml:space="preserve"> we are going to discuss</w:t>
      </w:r>
      <w:r w:rsidR="002B1CE5" w:rsidRPr="007817E1">
        <w:rPr>
          <w:lang w:val="en-US"/>
        </w:rPr>
        <w:t xml:space="preserve"> three</w:t>
      </w:r>
      <w:r w:rsidRPr="007817E1">
        <w:rPr>
          <w:lang w:val="en-US"/>
        </w:rPr>
        <w:t xml:space="preserve"> different approaches</w:t>
      </w:r>
      <w:r w:rsidR="00443C4A" w:rsidRPr="007817E1">
        <w:rPr>
          <w:lang w:val="en-US"/>
        </w:rPr>
        <w:t xml:space="preserve"> and their advantages and disadvantages.</w:t>
      </w:r>
    </w:p>
    <w:p w14:paraId="27B74D56" w14:textId="245C376A" w:rsidR="00173D98" w:rsidRPr="007817E1" w:rsidRDefault="00173D98" w:rsidP="00173D98">
      <w:pPr>
        <w:pStyle w:val="Heading3"/>
        <w:rPr>
          <w:lang w:val="en-US"/>
        </w:rPr>
      </w:pPr>
      <w:r w:rsidRPr="007817E1">
        <w:rPr>
          <w:lang w:val="en-US"/>
        </w:rPr>
        <w:t>6.2.1</w:t>
      </w:r>
      <w:r w:rsidRPr="007817E1">
        <w:rPr>
          <w:lang w:val="en-US"/>
        </w:rPr>
        <w:tab/>
      </w:r>
      <w:r w:rsidR="00F3208D">
        <w:rPr>
          <w:lang w:val="en-US"/>
        </w:rPr>
        <w:t>“</w:t>
      </w:r>
      <w:r w:rsidRPr="007817E1">
        <w:rPr>
          <w:lang w:val="en-US"/>
        </w:rPr>
        <w:t>Flat Data Model</w:t>
      </w:r>
      <w:r w:rsidR="00F3208D">
        <w:rPr>
          <w:lang w:val="en-US"/>
        </w:rPr>
        <w:t>”</w:t>
      </w:r>
      <w:r w:rsidRPr="007817E1">
        <w:rPr>
          <w:lang w:val="en-US"/>
        </w:rPr>
        <w:t xml:space="preserve"> Approach</w:t>
      </w:r>
    </w:p>
    <w:p w14:paraId="3E1E962A" w14:textId="77777777" w:rsidR="00173D98" w:rsidRPr="007817E1" w:rsidRDefault="00C25F60" w:rsidP="00173D98">
      <w:pPr>
        <w:rPr>
          <w:lang w:val="en-US"/>
        </w:rPr>
      </w:pPr>
      <w:r w:rsidRPr="007817E1">
        <w:rPr>
          <w:lang w:val="en-US"/>
        </w:rPr>
        <w:t>One</w:t>
      </w:r>
      <w:r w:rsidR="00173D98" w:rsidRPr="007817E1">
        <w:rPr>
          <w:lang w:val="en-US"/>
        </w:rPr>
        <w:t xml:space="preserve"> approach is to </w:t>
      </w:r>
      <w:r w:rsidR="00FC2D62">
        <w:rPr>
          <w:lang w:val="en-US"/>
        </w:rPr>
        <w:t>create</w:t>
      </w:r>
      <w:r w:rsidR="00FC2D62" w:rsidRPr="007817E1">
        <w:rPr>
          <w:lang w:val="en-US"/>
        </w:rPr>
        <w:t xml:space="preserve"> </w:t>
      </w:r>
      <w:r w:rsidR="00173D98" w:rsidRPr="007817E1">
        <w:rPr>
          <w:lang w:val="en-US"/>
        </w:rPr>
        <w:t>for every single group of entities in OGC data model</w:t>
      </w:r>
      <w:r w:rsidR="00FC2D62">
        <w:rPr>
          <w:lang w:val="en-US"/>
        </w:rPr>
        <w:t>,</w:t>
      </w:r>
      <w:r w:rsidR="00173D98" w:rsidRPr="007817E1">
        <w:rPr>
          <w:lang w:val="en-US"/>
        </w:rPr>
        <w:t xml:space="preserve"> a separate oneM2M container entity. Figure 7 shows a oneM2M data model that could represent an </w:t>
      </w:r>
      <w:r w:rsidR="00356A62" w:rsidRPr="007817E1">
        <w:rPr>
          <w:lang w:val="en-US"/>
        </w:rPr>
        <w:t>OGC/STA</w:t>
      </w:r>
      <w:r w:rsidRPr="007817E1">
        <w:rPr>
          <w:lang w:val="en-US"/>
        </w:rPr>
        <w:t xml:space="preserve"> </w:t>
      </w:r>
      <w:r w:rsidR="00173D98" w:rsidRPr="007817E1">
        <w:rPr>
          <w:lang w:val="en-US"/>
        </w:rPr>
        <w:t>-</w:t>
      </w:r>
      <w:r w:rsidRPr="007817E1">
        <w:rPr>
          <w:lang w:val="en-US"/>
        </w:rPr>
        <w:t xml:space="preserve"> </w:t>
      </w:r>
      <w:r w:rsidR="00173D98" w:rsidRPr="007817E1">
        <w:rPr>
          <w:lang w:val="en-US"/>
        </w:rPr>
        <w:t xml:space="preserve">IPE in a hosting CSE. </w:t>
      </w:r>
    </w:p>
    <w:p w14:paraId="36738C65" w14:textId="77777777" w:rsidR="00173D98" w:rsidRPr="007817E1" w:rsidRDefault="00173D98" w:rsidP="00173D98">
      <w:pPr>
        <w:rPr>
          <w:lang w:val="en-US"/>
        </w:rPr>
      </w:pPr>
      <w:r w:rsidRPr="007817E1">
        <w:rPr>
          <w:lang w:val="en-US"/>
        </w:rPr>
        <w:t xml:space="preserve">The top of a tree </w:t>
      </w:r>
      <w:r w:rsidR="00FC2D62">
        <w:rPr>
          <w:lang w:val="en-US"/>
        </w:rPr>
        <w:t>may be</w:t>
      </w:r>
      <w:r w:rsidR="00FC2D62" w:rsidRPr="007817E1">
        <w:rPr>
          <w:lang w:val="en-US"/>
        </w:rPr>
        <w:t xml:space="preserve"> </w:t>
      </w:r>
      <w:r w:rsidRPr="007817E1">
        <w:rPr>
          <w:lang w:val="en-US"/>
        </w:rPr>
        <w:t>an &lt;</w:t>
      </w:r>
      <w:r w:rsidR="00356A62" w:rsidRPr="007817E1">
        <w:rPr>
          <w:lang w:val="en-US"/>
        </w:rPr>
        <w:t>ae</w:t>
      </w:r>
      <w:r w:rsidRPr="007817E1">
        <w:rPr>
          <w:lang w:val="en-US"/>
        </w:rPr>
        <w:t xml:space="preserve">&gt;. Below there are &lt;containers&gt; representing the dedicated parts of the ISO 19156 data model. They </w:t>
      </w:r>
      <w:r w:rsidR="00FC2D62">
        <w:rPr>
          <w:lang w:val="en-US"/>
        </w:rPr>
        <w:t>may be</w:t>
      </w:r>
      <w:r w:rsidR="00FC2D62" w:rsidRPr="007817E1">
        <w:rPr>
          <w:lang w:val="en-US"/>
        </w:rPr>
        <w:t xml:space="preserve"> </w:t>
      </w:r>
      <w:r w:rsidRPr="007817E1">
        <w:rPr>
          <w:lang w:val="en-US"/>
        </w:rPr>
        <w:t xml:space="preserve">all at the same level and </w:t>
      </w:r>
      <w:r w:rsidR="00FC2D62">
        <w:rPr>
          <w:lang w:val="en-US"/>
        </w:rPr>
        <w:t>represent</w:t>
      </w:r>
      <w:r w:rsidR="00FC2D62" w:rsidRPr="007817E1">
        <w:rPr>
          <w:lang w:val="en-US"/>
        </w:rPr>
        <w:t xml:space="preserve"> </w:t>
      </w:r>
      <w:r w:rsidRPr="007817E1">
        <w:rPr>
          <w:lang w:val="en-US"/>
        </w:rPr>
        <w:t xml:space="preserve">a flat data model representation. </w:t>
      </w:r>
    </w:p>
    <w:p w14:paraId="09DDCEF1" w14:textId="77777777" w:rsidR="00173D98" w:rsidRPr="007817E1" w:rsidRDefault="00173D98" w:rsidP="00173D98">
      <w:pPr>
        <w:rPr>
          <w:lang w:val="en-US"/>
        </w:rPr>
      </w:pPr>
      <w:r w:rsidRPr="007817E1">
        <w:rPr>
          <w:lang w:val="en-US"/>
        </w:rPr>
        <w:t xml:space="preserve">There </w:t>
      </w:r>
      <w:r w:rsidR="00FC2D62">
        <w:rPr>
          <w:lang w:val="en-US"/>
        </w:rPr>
        <w:t>may be,</w:t>
      </w:r>
      <w:r w:rsidRPr="007817E1">
        <w:rPr>
          <w:lang w:val="en-US"/>
        </w:rPr>
        <w:t xml:space="preserve"> for example</w:t>
      </w:r>
      <w:r w:rsidR="00FC2D62">
        <w:rPr>
          <w:lang w:val="en-US"/>
        </w:rPr>
        <w:t>,</w:t>
      </w:r>
      <w:r w:rsidRPr="007817E1">
        <w:rPr>
          <w:lang w:val="en-US"/>
        </w:rPr>
        <w:t xml:space="preserve"> one &lt;container&gt; where all incoming &lt;observations&gt; are stored by the IPE. There </w:t>
      </w:r>
      <w:r w:rsidR="00FC2D62">
        <w:rPr>
          <w:lang w:val="en-US"/>
        </w:rPr>
        <w:t>may be</w:t>
      </w:r>
      <w:r w:rsidR="00FC2D62" w:rsidRPr="007817E1">
        <w:rPr>
          <w:lang w:val="en-US"/>
        </w:rPr>
        <w:t xml:space="preserve"> </w:t>
      </w:r>
      <w:r w:rsidRPr="007817E1">
        <w:rPr>
          <w:lang w:val="en-US"/>
        </w:rPr>
        <w:t>another &lt;container&gt; where the &lt;</w:t>
      </w:r>
      <w:proofErr w:type="spellStart"/>
      <w:r w:rsidR="00C15D73">
        <w:rPr>
          <w:lang w:val="en-US"/>
        </w:rPr>
        <w:t>D</w:t>
      </w:r>
      <w:r w:rsidRPr="007817E1">
        <w:rPr>
          <w:lang w:val="en-US"/>
        </w:rPr>
        <w:t>ata</w:t>
      </w:r>
      <w:r w:rsidR="00C15D73">
        <w:rPr>
          <w:lang w:val="en-US"/>
        </w:rPr>
        <w:t>s</w:t>
      </w:r>
      <w:r w:rsidRPr="007817E1">
        <w:rPr>
          <w:lang w:val="en-US"/>
        </w:rPr>
        <w:t>tream</w:t>
      </w:r>
      <w:proofErr w:type="spellEnd"/>
      <w:r w:rsidRPr="007817E1">
        <w:rPr>
          <w:lang w:val="en-US"/>
        </w:rPr>
        <w:t xml:space="preserve">&gt; object(s) for this </w:t>
      </w:r>
      <w:r w:rsidR="00356A62" w:rsidRPr="007817E1">
        <w:rPr>
          <w:lang w:val="en-US"/>
        </w:rPr>
        <w:t>&lt;O</w:t>
      </w:r>
      <w:r w:rsidRPr="007817E1">
        <w:rPr>
          <w:lang w:val="en-US"/>
        </w:rPr>
        <w:t>bservation</w:t>
      </w:r>
      <w:r w:rsidR="00356A62" w:rsidRPr="007817E1">
        <w:rPr>
          <w:lang w:val="en-US"/>
        </w:rPr>
        <w:t>&gt;</w:t>
      </w:r>
      <w:r w:rsidRPr="007817E1">
        <w:rPr>
          <w:lang w:val="en-US"/>
        </w:rPr>
        <w:t xml:space="preserve"> are stored.</w:t>
      </w:r>
      <w:r w:rsidR="00FC2D62">
        <w:rPr>
          <w:lang w:val="en-US"/>
        </w:rPr>
        <w:t xml:space="preserve"> </w:t>
      </w:r>
      <w:r w:rsidRPr="007817E1">
        <w:rPr>
          <w:lang w:val="en-US"/>
        </w:rPr>
        <w:t xml:space="preserve">There </w:t>
      </w:r>
      <w:r w:rsidR="00FC2D62">
        <w:rPr>
          <w:lang w:val="en-US"/>
        </w:rPr>
        <w:t>may be</w:t>
      </w:r>
      <w:r w:rsidR="00FC2D62" w:rsidRPr="007817E1">
        <w:rPr>
          <w:lang w:val="en-US"/>
        </w:rPr>
        <w:t xml:space="preserve"> </w:t>
      </w:r>
      <w:r w:rsidRPr="007817E1">
        <w:rPr>
          <w:lang w:val="en-US"/>
        </w:rPr>
        <w:t>also &lt;containers&gt; for &lt;Locations&gt;, &lt;Sensors&gt;, &lt;Things&gt; etc.</w:t>
      </w:r>
    </w:p>
    <w:p w14:paraId="1D58BBA2" w14:textId="77777777" w:rsidR="00173D98" w:rsidRPr="007817E1" w:rsidRDefault="00173D98" w:rsidP="00173D98">
      <w:pPr>
        <w:rPr>
          <w:lang w:val="en-US"/>
        </w:rPr>
      </w:pPr>
      <w:r w:rsidRPr="007817E1">
        <w:rPr>
          <w:lang w:val="en-US"/>
        </w:rPr>
        <w:t xml:space="preserve">The </w:t>
      </w:r>
      <w:r w:rsidR="00356A62" w:rsidRPr="007817E1">
        <w:rPr>
          <w:lang w:val="en-US"/>
        </w:rPr>
        <w:t>OGC/STA</w:t>
      </w:r>
      <w:r w:rsidR="00C25F60" w:rsidRPr="007817E1">
        <w:rPr>
          <w:lang w:val="en-US"/>
        </w:rPr>
        <w:t xml:space="preserve"> </w:t>
      </w:r>
      <w:r w:rsidRPr="007817E1">
        <w:rPr>
          <w:lang w:val="en-US"/>
        </w:rPr>
        <w:t xml:space="preserve">-&lt;Observation&gt; itself </w:t>
      </w:r>
      <w:r w:rsidR="00FC2D62">
        <w:rPr>
          <w:lang w:val="en-US"/>
        </w:rPr>
        <w:t>may be</w:t>
      </w:r>
      <w:r w:rsidR="00FC2D62" w:rsidRPr="007817E1">
        <w:rPr>
          <w:lang w:val="en-US"/>
        </w:rPr>
        <w:t xml:space="preserve"> </w:t>
      </w:r>
      <w:r w:rsidRPr="007817E1">
        <w:rPr>
          <w:lang w:val="en-US"/>
        </w:rPr>
        <w:t>represented as an &lt;</w:t>
      </w:r>
      <w:proofErr w:type="spellStart"/>
      <w:r w:rsidR="00C25F60" w:rsidRPr="007817E1">
        <w:rPr>
          <w:lang w:val="en-US"/>
        </w:rPr>
        <w:t>f</w:t>
      </w:r>
      <w:r w:rsidRPr="007817E1">
        <w:rPr>
          <w:lang w:val="en-US"/>
        </w:rPr>
        <w:t>lexContainer</w:t>
      </w:r>
      <w:proofErr w:type="spellEnd"/>
      <w:r w:rsidRPr="007817E1">
        <w:rPr>
          <w:lang w:val="en-US"/>
        </w:rPr>
        <w:t>&gt;</w:t>
      </w:r>
      <w:r w:rsidR="00FC2D62">
        <w:rPr>
          <w:lang w:val="en-US"/>
        </w:rPr>
        <w:t>,</w:t>
      </w:r>
      <w:r w:rsidRPr="007817E1">
        <w:rPr>
          <w:lang w:val="en-US"/>
        </w:rPr>
        <w:t xml:space="preserve"> under a &lt;</w:t>
      </w:r>
      <w:r w:rsidR="00CF6E40" w:rsidRPr="007817E1">
        <w:rPr>
          <w:lang w:val="en-US"/>
        </w:rPr>
        <w:t>c</w:t>
      </w:r>
      <w:r w:rsidRPr="007817E1">
        <w:rPr>
          <w:lang w:val="en-US"/>
        </w:rPr>
        <w:t>ontainer&gt; called “observations”.</w:t>
      </w:r>
    </w:p>
    <w:p w14:paraId="702305A6" w14:textId="77777777" w:rsidR="00173D98" w:rsidRPr="007817E1" w:rsidRDefault="00173D98" w:rsidP="00173D98">
      <w:pPr>
        <w:rPr>
          <w:lang w:val="en-US"/>
        </w:rPr>
      </w:pPr>
      <w:r w:rsidRPr="007817E1">
        <w:rPr>
          <w:lang w:val="en-US"/>
        </w:rPr>
        <w:t xml:space="preserve">The </w:t>
      </w:r>
      <w:r w:rsidR="00356A62" w:rsidRPr="007817E1">
        <w:rPr>
          <w:lang w:val="en-US"/>
        </w:rPr>
        <w:t>OGC/STA</w:t>
      </w:r>
      <w:r w:rsidR="00C25F60" w:rsidRPr="007817E1">
        <w:rPr>
          <w:lang w:val="en-US"/>
        </w:rPr>
        <w:t xml:space="preserve"> </w:t>
      </w:r>
      <w:r w:rsidRPr="007817E1">
        <w:rPr>
          <w:lang w:val="en-US"/>
        </w:rPr>
        <w:t xml:space="preserve">-&lt;DataStream&gt; itself </w:t>
      </w:r>
      <w:r w:rsidR="00FC2D62">
        <w:rPr>
          <w:lang w:val="en-US"/>
        </w:rPr>
        <w:t>may</w:t>
      </w:r>
      <w:r w:rsidR="00FC2D62" w:rsidRPr="007817E1">
        <w:rPr>
          <w:lang w:val="en-US"/>
        </w:rPr>
        <w:t xml:space="preserve"> </w:t>
      </w:r>
      <w:r w:rsidRPr="007817E1">
        <w:rPr>
          <w:lang w:val="en-US"/>
        </w:rPr>
        <w:t>also represented as an &lt;</w:t>
      </w:r>
      <w:proofErr w:type="spellStart"/>
      <w:r w:rsidR="00C25F60" w:rsidRPr="007817E1">
        <w:rPr>
          <w:lang w:val="en-US"/>
        </w:rPr>
        <w:t>f</w:t>
      </w:r>
      <w:r w:rsidRPr="007817E1">
        <w:rPr>
          <w:lang w:val="en-US"/>
        </w:rPr>
        <w:t>lexContainer</w:t>
      </w:r>
      <w:proofErr w:type="spellEnd"/>
      <w:r w:rsidRPr="007817E1">
        <w:rPr>
          <w:lang w:val="en-US"/>
        </w:rPr>
        <w:t xml:space="preserve">&gt; under a </w:t>
      </w:r>
      <w:r w:rsidR="00CF6E40" w:rsidRPr="007817E1">
        <w:rPr>
          <w:lang w:val="en-US"/>
        </w:rPr>
        <w:t>&lt;</w:t>
      </w:r>
      <w:r w:rsidRPr="007817E1">
        <w:rPr>
          <w:lang w:val="en-US"/>
        </w:rPr>
        <w:t>container</w:t>
      </w:r>
      <w:r w:rsidR="00CF6E40" w:rsidRPr="007817E1">
        <w:rPr>
          <w:lang w:val="en-US"/>
        </w:rPr>
        <w:t>&gt;</w:t>
      </w:r>
      <w:r w:rsidRPr="007817E1">
        <w:rPr>
          <w:lang w:val="en-US"/>
        </w:rPr>
        <w:t xml:space="preserve"> called &lt;</w:t>
      </w:r>
      <w:proofErr w:type="spellStart"/>
      <w:r w:rsidRPr="007817E1">
        <w:rPr>
          <w:lang w:val="en-US"/>
        </w:rPr>
        <w:t>Datastream</w:t>
      </w:r>
      <w:proofErr w:type="spellEnd"/>
      <w:r w:rsidRPr="007817E1">
        <w:rPr>
          <w:lang w:val="en-US"/>
        </w:rPr>
        <w:t>&gt;. In figure 7 the &lt;</w:t>
      </w:r>
      <w:proofErr w:type="spellStart"/>
      <w:r w:rsidR="00C25F60" w:rsidRPr="007817E1">
        <w:rPr>
          <w:lang w:val="en-US"/>
        </w:rPr>
        <w:t>f</w:t>
      </w:r>
      <w:r w:rsidRPr="007817E1">
        <w:rPr>
          <w:lang w:val="en-US"/>
        </w:rPr>
        <w:t>lexContainer</w:t>
      </w:r>
      <w:proofErr w:type="spellEnd"/>
      <w:r w:rsidRPr="007817E1">
        <w:rPr>
          <w:lang w:val="en-US"/>
        </w:rPr>
        <w:t>&gt; are represented as grey boxes.</w:t>
      </w:r>
    </w:p>
    <w:p w14:paraId="0A9C9C4E" w14:textId="04800CE2" w:rsidR="00173D98" w:rsidRPr="007817E1" w:rsidRDefault="00173D98" w:rsidP="00173D98">
      <w:pPr>
        <w:rPr>
          <w:lang w:val="en-US"/>
        </w:rPr>
      </w:pPr>
      <w:r w:rsidRPr="007817E1">
        <w:rPr>
          <w:lang w:val="en-US"/>
        </w:rPr>
        <w:t xml:space="preserve">This way a oneM2M data structure </w:t>
      </w:r>
      <w:r w:rsidR="00FC2D62">
        <w:rPr>
          <w:lang w:val="en-US"/>
        </w:rPr>
        <w:t>represent</w:t>
      </w:r>
      <w:r w:rsidR="00DB7C97">
        <w:rPr>
          <w:lang w:val="en-US"/>
        </w:rPr>
        <w:t>s</w:t>
      </w:r>
      <w:r w:rsidRPr="007817E1">
        <w:rPr>
          <w:lang w:val="en-US"/>
        </w:rPr>
        <w:t xml:space="preserve"> </w:t>
      </w:r>
      <w:proofErr w:type="gramStart"/>
      <w:r w:rsidRPr="007817E1">
        <w:rPr>
          <w:lang w:val="en-US"/>
        </w:rPr>
        <w:t>all of</w:t>
      </w:r>
      <w:proofErr w:type="gramEnd"/>
      <w:r w:rsidRPr="007817E1">
        <w:rPr>
          <w:lang w:val="en-US"/>
        </w:rPr>
        <w:t xml:space="preserve"> </w:t>
      </w:r>
      <w:r w:rsidR="003A217A">
        <w:rPr>
          <w:lang w:val="en-US"/>
        </w:rPr>
        <w:t xml:space="preserve">the </w:t>
      </w:r>
      <w:r w:rsidRPr="007817E1">
        <w:rPr>
          <w:lang w:val="en-US"/>
        </w:rPr>
        <w:t xml:space="preserve">entities from </w:t>
      </w:r>
      <w:r w:rsidR="003A217A">
        <w:rPr>
          <w:lang w:val="en-US"/>
        </w:rPr>
        <w:t xml:space="preserve">the </w:t>
      </w:r>
      <w:r w:rsidRPr="007817E1">
        <w:rPr>
          <w:lang w:val="en-US"/>
        </w:rPr>
        <w:t>ISO 19156 data model.</w:t>
      </w:r>
    </w:p>
    <w:p w14:paraId="35251E80" w14:textId="6593DEA6" w:rsidR="00173D98" w:rsidRPr="007817E1" w:rsidRDefault="00DC4007" w:rsidP="00173D98">
      <w:pPr>
        <w:rPr>
          <w:lang w:val="en-US"/>
        </w:rPr>
      </w:pPr>
      <w:r>
        <w:rPr>
          <w:lang w:val="en-US"/>
        </w:rPr>
        <w:t>T</w:t>
      </w:r>
      <w:r w:rsidR="008A6603">
        <w:rPr>
          <w:lang w:val="en-US"/>
        </w:rPr>
        <w:t xml:space="preserve">he </w:t>
      </w:r>
      <w:r w:rsidR="00173D98" w:rsidRPr="007817E1">
        <w:rPr>
          <w:lang w:val="en-US"/>
        </w:rPr>
        <w:t>relationships between the ISO 19156 entities</w:t>
      </w:r>
      <w:r w:rsidR="008A6603">
        <w:rPr>
          <w:lang w:val="en-US"/>
        </w:rPr>
        <w:t xml:space="preserve"> </w:t>
      </w:r>
      <w:r>
        <w:rPr>
          <w:lang w:val="en-US"/>
        </w:rPr>
        <w:t>can be</w:t>
      </w:r>
      <w:r w:rsidR="008A6603" w:rsidRPr="007817E1">
        <w:rPr>
          <w:lang w:val="en-US"/>
        </w:rPr>
        <w:t xml:space="preserve"> represent</w:t>
      </w:r>
      <w:r w:rsidR="008A6603">
        <w:rPr>
          <w:lang w:val="en-US"/>
        </w:rPr>
        <w:t xml:space="preserve">ed </w:t>
      </w:r>
      <w:r>
        <w:rPr>
          <w:lang w:val="en-US"/>
        </w:rPr>
        <w:t>using</w:t>
      </w:r>
      <w:r w:rsidR="00173D98" w:rsidRPr="007817E1">
        <w:rPr>
          <w:lang w:val="en-US"/>
        </w:rPr>
        <w:t xml:space="preserve"> dedicated </w:t>
      </w:r>
      <w:r w:rsidR="001939F3">
        <w:rPr>
          <w:lang w:val="en-US"/>
        </w:rPr>
        <w:t xml:space="preserve">custom </w:t>
      </w:r>
      <w:r w:rsidR="00173D98" w:rsidRPr="007817E1">
        <w:rPr>
          <w:lang w:val="en-US"/>
        </w:rPr>
        <w:t xml:space="preserve">attributes defined inside </w:t>
      </w:r>
      <w:r w:rsidR="001939F3">
        <w:rPr>
          <w:lang w:val="en-US"/>
        </w:rPr>
        <w:t xml:space="preserve">a </w:t>
      </w:r>
      <w:r w:rsidR="00173D98" w:rsidRPr="007817E1">
        <w:rPr>
          <w:lang w:val="en-US"/>
        </w:rPr>
        <w:t>&lt;</w:t>
      </w:r>
      <w:proofErr w:type="spellStart"/>
      <w:r w:rsidR="00C25F60" w:rsidRPr="007817E1">
        <w:rPr>
          <w:lang w:val="en-US"/>
        </w:rPr>
        <w:t>f</w:t>
      </w:r>
      <w:r w:rsidR="00173D98" w:rsidRPr="007817E1">
        <w:rPr>
          <w:lang w:val="en-US"/>
        </w:rPr>
        <w:t>lexContainer</w:t>
      </w:r>
      <w:proofErr w:type="spellEnd"/>
      <w:r w:rsidR="00173D98" w:rsidRPr="007817E1">
        <w:rPr>
          <w:lang w:val="en-US"/>
        </w:rPr>
        <w:t>&gt;</w:t>
      </w:r>
      <w:r w:rsidR="001939F3">
        <w:rPr>
          <w:lang w:val="en-US"/>
        </w:rPr>
        <w:t xml:space="preserve"> specialization</w:t>
      </w:r>
      <w:r w:rsidR="00173D98" w:rsidRPr="007817E1">
        <w:rPr>
          <w:lang w:val="en-US"/>
        </w:rPr>
        <w:t>.</w:t>
      </w:r>
    </w:p>
    <w:p w14:paraId="6C0FD6E2" w14:textId="77777777" w:rsidR="00173D98" w:rsidRPr="007817E1" w:rsidRDefault="00173D98" w:rsidP="00173D98">
      <w:pPr>
        <w:rPr>
          <w:lang w:val="en-US"/>
        </w:rPr>
      </w:pPr>
      <w:r w:rsidRPr="007817E1">
        <w:rPr>
          <w:lang w:val="en-US"/>
        </w:rPr>
        <w:t>Figure 7 shows the &lt;</w:t>
      </w:r>
      <w:proofErr w:type="spellStart"/>
      <w:r w:rsidR="00C25F60" w:rsidRPr="007817E1">
        <w:rPr>
          <w:lang w:val="en-US"/>
        </w:rPr>
        <w:t>f</w:t>
      </w:r>
      <w:r w:rsidRPr="007817E1">
        <w:rPr>
          <w:lang w:val="en-US"/>
        </w:rPr>
        <w:t>lexContainer</w:t>
      </w:r>
      <w:proofErr w:type="spellEnd"/>
      <w:r w:rsidRPr="007817E1">
        <w:rPr>
          <w:lang w:val="en-US"/>
        </w:rPr>
        <w:t>&gt; with the resource name &lt;</w:t>
      </w:r>
      <w:proofErr w:type="spellStart"/>
      <w:r w:rsidRPr="007817E1">
        <w:rPr>
          <w:lang w:val="en-US"/>
        </w:rPr>
        <w:t>rn</w:t>
      </w:r>
      <w:proofErr w:type="spellEnd"/>
      <w:r w:rsidRPr="007817E1">
        <w:rPr>
          <w:lang w:val="en-US"/>
        </w:rPr>
        <w:t>&gt; “</w:t>
      </w:r>
      <w:proofErr w:type="spellStart"/>
      <w:r w:rsidR="00CF6E40" w:rsidRPr="007817E1">
        <w:rPr>
          <w:lang w:val="en-US"/>
        </w:rPr>
        <w:t>O</w:t>
      </w:r>
      <w:r w:rsidRPr="007817E1">
        <w:rPr>
          <w:lang w:val="en-US"/>
        </w:rPr>
        <w:t>bservationXYZ</w:t>
      </w:r>
      <w:proofErr w:type="spellEnd"/>
      <w:r w:rsidRPr="007817E1">
        <w:rPr>
          <w:lang w:val="en-US"/>
        </w:rPr>
        <w:t>” that has an attribute “&lt;</w:t>
      </w:r>
      <w:proofErr w:type="spellStart"/>
      <w:r w:rsidRPr="007817E1">
        <w:rPr>
          <w:lang w:val="en-US"/>
        </w:rPr>
        <w:t>STAdatastream</w:t>
      </w:r>
      <w:proofErr w:type="spellEnd"/>
      <w:r w:rsidRPr="007817E1">
        <w:rPr>
          <w:lang w:val="en-US"/>
        </w:rPr>
        <w:t>&gt;” with the value “Datastream123”. This Attribute points to a &lt;</w:t>
      </w:r>
      <w:proofErr w:type="spellStart"/>
      <w:r w:rsidR="00C25F60" w:rsidRPr="007817E1">
        <w:rPr>
          <w:lang w:val="en-US"/>
        </w:rPr>
        <w:t>f</w:t>
      </w:r>
      <w:r w:rsidRPr="007817E1">
        <w:rPr>
          <w:lang w:val="en-US"/>
        </w:rPr>
        <w:t>lexContainer</w:t>
      </w:r>
      <w:proofErr w:type="spellEnd"/>
      <w:r w:rsidRPr="007817E1">
        <w:rPr>
          <w:lang w:val="en-US"/>
        </w:rPr>
        <w:t xml:space="preserve">&gt; representing the </w:t>
      </w:r>
      <w:r w:rsidRPr="007817E1">
        <w:rPr>
          <w:lang w:val="en-US"/>
        </w:rPr>
        <w:lastRenderedPageBreak/>
        <w:t>&lt;</w:t>
      </w:r>
      <w:proofErr w:type="spellStart"/>
      <w:r w:rsidR="00CF6E40" w:rsidRPr="007817E1">
        <w:rPr>
          <w:lang w:val="en-US"/>
        </w:rPr>
        <w:t>D</w:t>
      </w:r>
      <w:r w:rsidRPr="007817E1">
        <w:rPr>
          <w:lang w:val="en-US"/>
        </w:rPr>
        <w:t>atastream</w:t>
      </w:r>
      <w:proofErr w:type="spellEnd"/>
      <w:r w:rsidRPr="007817E1">
        <w:rPr>
          <w:lang w:val="en-US"/>
        </w:rPr>
        <w:t>&gt; object with the &lt;</w:t>
      </w:r>
      <w:proofErr w:type="spellStart"/>
      <w:r w:rsidRPr="007817E1">
        <w:rPr>
          <w:lang w:val="en-US"/>
        </w:rPr>
        <w:t>resourceName</w:t>
      </w:r>
      <w:proofErr w:type="spellEnd"/>
      <w:proofErr w:type="gramStart"/>
      <w:r w:rsidRPr="007817E1">
        <w:rPr>
          <w:lang w:val="en-US"/>
        </w:rPr>
        <w:t>&gt;</w:t>
      </w:r>
      <w:r w:rsidR="000C7475">
        <w:rPr>
          <w:lang w:val="en-US"/>
        </w:rPr>
        <w:t xml:space="preserve"> </w:t>
      </w:r>
      <w:r w:rsidRPr="007817E1">
        <w:rPr>
          <w:lang w:val="en-US"/>
        </w:rPr>
        <w:t>”dataStream</w:t>
      </w:r>
      <w:proofErr w:type="gramEnd"/>
      <w:r w:rsidRPr="007817E1">
        <w:rPr>
          <w:lang w:val="en-US"/>
        </w:rPr>
        <w:t xml:space="preserve">123” located in the DataStream &lt;container&gt;. This way the attribute represents inherent the relationships from the </w:t>
      </w:r>
      <w:r w:rsidR="00C25F60" w:rsidRPr="007817E1">
        <w:rPr>
          <w:lang w:val="en-US"/>
        </w:rPr>
        <w:t>OGC/STA</w:t>
      </w:r>
      <w:r w:rsidRPr="007817E1">
        <w:rPr>
          <w:lang w:val="en-US"/>
        </w:rPr>
        <w:t xml:space="preserve"> data model.</w:t>
      </w:r>
    </w:p>
    <w:p w14:paraId="36B399C2" w14:textId="77777777" w:rsidR="00173D98" w:rsidRPr="007817E1" w:rsidRDefault="00CF6E40" w:rsidP="00173D98">
      <w:pPr>
        <w:keepNext/>
        <w:rPr>
          <w:lang w:val="en-US"/>
        </w:rPr>
      </w:pPr>
      <w:proofErr w:type="gramStart"/>
      <w:r w:rsidRPr="007817E1">
        <w:rPr>
          <w:lang w:val="en-US"/>
        </w:rPr>
        <w:t>Actually,</w:t>
      </w:r>
      <w:r w:rsidR="00173D98" w:rsidRPr="007817E1">
        <w:rPr>
          <w:lang w:val="en-US"/>
        </w:rPr>
        <w:t xml:space="preserve"> two</w:t>
      </w:r>
      <w:proofErr w:type="gramEnd"/>
      <w:r w:rsidR="00173D98" w:rsidRPr="007817E1">
        <w:rPr>
          <w:lang w:val="en-US"/>
        </w:rPr>
        <w:t xml:space="preserve"> kinds of relationships are described in this approach:</w:t>
      </w:r>
    </w:p>
    <w:p w14:paraId="231E727B" w14:textId="77777777" w:rsidR="00173D98" w:rsidRPr="007817E1" w:rsidRDefault="00173D98" w:rsidP="00173D98">
      <w:pPr>
        <w:keepNext/>
        <w:numPr>
          <w:ilvl w:val="0"/>
          <w:numId w:val="42"/>
        </w:numPr>
        <w:rPr>
          <w:lang w:val="en-US"/>
        </w:rPr>
      </w:pPr>
      <w:r w:rsidRPr="007817E1">
        <w:rPr>
          <w:lang w:val="en-US"/>
        </w:rPr>
        <w:t>The first kind are the oneM2M specific &lt;</w:t>
      </w:r>
      <w:r w:rsidR="00CF6E40" w:rsidRPr="007817E1">
        <w:rPr>
          <w:lang w:val="en-US"/>
        </w:rPr>
        <w:t>ae</w:t>
      </w:r>
      <w:r w:rsidRPr="007817E1">
        <w:rPr>
          <w:lang w:val="en-US"/>
        </w:rPr>
        <w:t>&gt;-to-&lt;</w:t>
      </w:r>
      <w:r w:rsidR="00CF6E40" w:rsidRPr="007817E1">
        <w:rPr>
          <w:lang w:val="en-US"/>
        </w:rPr>
        <w:t>c</w:t>
      </w:r>
      <w:r w:rsidRPr="007817E1">
        <w:rPr>
          <w:lang w:val="en-US"/>
        </w:rPr>
        <w:t>ontainer&gt;-to-&lt;</w:t>
      </w:r>
      <w:proofErr w:type="spellStart"/>
      <w:r w:rsidR="00C25F60" w:rsidRPr="007817E1">
        <w:rPr>
          <w:lang w:val="en-US"/>
        </w:rPr>
        <w:t>f</w:t>
      </w:r>
      <w:r w:rsidRPr="007817E1">
        <w:rPr>
          <w:lang w:val="en-US"/>
        </w:rPr>
        <w:t>lexContainer</w:t>
      </w:r>
      <w:proofErr w:type="spellEnd"/>
      <w:r w:rsidRPr="007817E1">
        <w:rPr>
          <w:lang w:val="en-US"/>
        </w:rPr>
        <w:t xml:space="preserve">&gt; relationships (grey lines). </w:t>
      </w:r>
    </w:p>
    <w:p w14:paraId="621AABB4" w14:textId="25E13A04" w:rsidR="00173D98" w:rsidRPr="007817E1" w:rsidRDefault="00173D98" w:rsidP="00173D98">
      <w:pPr>
        <w:keepNext/>
        <w:numPr>
          <w:ilvl w:val="0"/>
          <w:numId w:val="42"/>
        </w:numPr>
        <w:rPr>
          <w:lang w:val="en-US"/>
        </w:rPr>
      </w:pPr>
      <w:r w:rsidRPr="007817E1">
        <w:rPr>
          <w:lang w:val="en-US"/>
        </w:rPr>
        <w:t>The second kind of relationships are OGC specific and are expressed as attributes inside the &lt;</w:t>
      </w:r>
      <w:proofErr w:type="spellStart"/>
      <w:r w:rsidR="00C25F60" w:rsidRPr="007817E1">
        <w:rPr>
          <w:lang w:val="en-US"/>
        </w:rPr>
        <w:t>f</w:t>
      </w:r>
      <w:r w:rsidRPr="007817E1">
        <w:rPr>
          <w:lang w:val="en-US"/>
        </w:rPr>
        <w:t>lexContainer</w:t>
      </w:r>
      <w:proofErr w:type="spellEnd"/>
      <w:r w:rsidRPr="007817E1">
        <w:rPr>
          <w:lang w:val="en-US"/>
        </w:rPr>
        <w:t>&gt; entities. Here for example a &lt;Observation&gt;-to-&lt;</w:t>
      </w:r>
      <w:proofErr w:type="spellStart"/>
      <w:r w:rsidRPr="007817E1">
        <w:rPr>
          <w:lang w:val="en-US"/>
        </w:rPr>
        <w:t>Data</w:t>
      </w:r>
      <w:r w:rsidR="000C7475">
        <w:rPr>
          <w:lang w:val="en-US"/>
        </w:rPr>
        <w:t>s</w:t>
      </w:r>
      <w:r w:rsidRPr="007817E1">
        <w:rPr>
          <w:lang w:val="en-US"/>
        </w:rPr>
        <w:t>tream</w:t>
      </w:r>
      <w:proofErr w:type="spellEnd"/>
      <w:r w:rsidRPr="007817E1">
        <w:rPr>
          <w:lang w:val="en-US"/>
        </w:rPr>
        <w:t>&gt;</w:t>
      </w:r>
      <w:r w:rsidR="00723C4D">
        <w:rPr>
          <w:lang w:val="en-US"/>
        </w:rPr>
        <w:t xml:space="preserve"> </w:t>
      </w:r>
      <w:r w:rsidRPr="007817E1">
        <w:rPr>
          <w:lang w:val="en-US"/>
        </w:rPr>
        <w:t>relationship is described (blue line).</w:t>
      </w:r>
    </w:p>
    <w:p w14:paraId="3439FC1F" w14:textId="77777777" w:rsidR="00173D98" w:rsidRPr="007817E1" w:rsidRDefault="00173D98" w:rsidP="00173D98">
      <w:pPr>
        <w:keepNext/>
        <w:ind w:left="720"/>
        <w:rPr>
          <w:lang w:val="en-US"/>
        </w:rPr>
      </w:pPr>
    </w:p>
    <w:p w14:paraId="2F8A0209" w14:textId="77777777" w:rsidR="00173D98" w:rsidRPr="007817E1" w:rsidRDefault="00077C9E" w:rsidP="00D77876">
      <w:pPr>
        <w:keepNext/>
        <w:ind w:left="360"/>
        <w:jc w:val="center"/>
        <w:rPr>
          <w:lang w:val="en-US"/>
        </w:rPr>
      </w:pPr>
      <w:r w:rsidRPr="007817E1">
        <w:rPr>
          <w:noProof/>
          <w:lang w:val="en-US"/>
        </w:rPr>
        <w:drawing>
          <wp:inline distT="0" distB="0" distL="0" distR="0" wp14:anchorId="7C4A85CC" wp14:editId="51FBD8AC">
            <wp:extent cx="5397500" cy="221742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97500" cy="2217420"/>
                    </a:xfrm>
                    <a:prstGeom prst="rect">
                      <a:avLst/>
                    </a:prstGeom>
                    <a:noFill/>
                    <a:ln>
                      <a:noFill/>
                    </a:ln>
                  </pic:spPr>
                </pic:pic>
              </a:graphicData>
            </a:graphic>
          </wp:inline>
        </w:drawing>
      </w:r>
    </w:p>
    <w:p w14:paraId="5C7CE5C4" w14:textId="77777777" w:rsidR="00173D98" w:rsidRPr="007817E1" w:rsidRDefault="00173D98" w:rsidP="00A301A9">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356A62" w:rsidRPr="007817E1">
        <w:rPr>
          <w:noProof/>
          <w:lang w:val="en-US"/>
        </w:rPr>
        <w:t>7</w:t>
      </w:r>
      <w:r w:rsidRPr="007817E1">
        <w:rPr>
          <w:lang w:val="en-US"/>
        </w:rPr>
        <w:fldChar w:fldCharType="end"/>
      </w:r>
      <w:r w:rsidRPr="007817E1">
        <w:rPr>
          <w:lang w:val="en-US"/>
        </w:rPr>
        <w:t>: The flat data model with inherent connections</w:t>
      </w:r>
    </w:p>
    <w:p w14:paraId="3E876985" w14:textId="77777777" w:rsidR="00173D98" w:rsidRPr="007817E1" w:rsidRDefault="00173D98" w:rsidP="00173D98">
      <w:pPr>
        <w:pStyle w:val="Heading4"/>
        <w:rPr>
          <w:lang w:val="en-US"/>
        </w:rPr>
      </w:pPr>
      <w:r w:rsidRPr="007817E1">
        <w:rPr>
          <w:lang w:val="en-US"/>
        </w:rPr>
        <w:t>6.2.1.1 Missing Relationship Management</w:t>
      </w:r>
    </w:p>
    <w:p w14:paraId="6BE7DA92" w14:textId="77777777" w:rsidR="00173D98" w:rsidRPr="007817E1" w:rsidRDefault="00173D98" w:rsidP="00173D98">
      <w:pPr>
        <w:keepNext/>
        <w:rPr>
          <w:lang w:val="en-US"/>
        </w:rPr>
      </w:pPr>
      <w:r w:rsidRPr="007817E1">
        <w:rPr>
          <w:lang w:val="en-US"/>
        </w:rPr>
        <w:t xml:space="preserve">The inherent relationships (blue line in figure 7) describing the </w:t>
      </w:r>
      <w:r w:rsidR="00356A62" w:rsidRPr="007817E1">
        <w:rPr>
          <w:lang w:val="en-US"/>
        </w:rPr>
        <w:t>OGC/STA</w:t>
      </w:r>
      <w:r w:rsidR="00C25F60" w:rsidRPr="007817E1">
        <w:rPr>
          <w:lang w:val="en-US"/>
        </w:rPr>
        <w:t xml:space="preserve"> </w:t>
      </w:r>
      <w:r w:rsidRPr="007817E1">
        <w:rPr>
          <w:lang w:val="en-US"/>
        </w:rPr>
        <w:t xml:space="preserve">data model </w:t>
      </w:r>
      <w:proofErr w:type="gramStart"/>
      <w:r w:rsidRPr="007817E1">
        <w:rPr>
          <w:lang w:val="en-US"/>
        </w:rPr>
        <w:t>can’t</w:t>
      </w:r>
      <w:proofErr w:type="gramEnd"/>
      <w:r w:rsidRPr="007817E1">
        <w:rPr>
          <w:lang w:val="en-US"/>
        </w:rPr>
        <w:t xml:space="preserve"> be managed by the CSE </w:t>
      </w:r>
      <w:r w:rsidR="008A6603">
        <w:rPr>
          <w:lang w:val="en-US"/>
        </w:rPr>
        <w:t xml:space="preserve">by </w:t>
      </w:r>
      <w:r w:rsidR="008A6603" w:rsidRPr="007817E1">
        <w:rPr>
          <w:lang w:val="en-US"/>
        </w:rPr>
        <w:t>oneM2M</w:t>
      </w:r>
      <w:r w:rsidR="008A6603">
        <w:rPr>
          <w:lang w:val="en-US"/>
        </w:rPr>
        <w:t xml:space="preserve"> capabilities as of today.</w:t>
      </w:r>
      <w:r w:rsidRPr="007817E1">
        <w:rPr>
          <w:lang w:val="en-US"/>
        </w:rPr>
        <w:t xml:space="preserve"> Only the relationships between </w:t>
      </w:r>
      <w:r w:rsidR="00CF6E40" w:rsidRPr="007817E1">
        <w:rPr>
          <w:lang w:val="en-US"/>
        </w:rPr>
        <w:t>&lt;ae&gt;</w:t>
      </w:r>
      <w:r w:rsidRPr="007817E1">
        <w:rPr>
          <w:lang w:val="en-US"/>
        </w:rPr>
        <w:t xml:space="preserve"> and </w:t>
      </w:r>
      <w:r w:rsidR="00CF6E40" w:rsidRPr="007817E1">
        <w:rPr>
          <w:lang w:val="en-US"/>
        </w:rPr>
        <w:t>&lt;</w:t>
      </w:r>
      <w:r w:rsidRPr="007817E1">
        <w:rPr>
          <w:lang w:val="en-US"/>
        </w:rPr>
        <w:t>container</w:t>
      </w:r>
      <w:r w:rsidR="00CF6E40" w:rsidRPr="007817E1">
        <w:rPr>
          <w:lang w:val="en-US"/>
        </w:rPr>
        <w:t>&gt;</w:t>
      </w:r>
      <w:r w:rsidRPr="007817E1">
        <w:rPr>
          <w:lang w:val="en-US"/>
        </w:rPr>
        <w:t xml:space="preserve"> can be managed (grey lines) by the CSE.</w:t>
      </w:r>
    </w:p>
    <w:p w14:paraId="38B90947" w14:textId="77777777" w:rsidR="00173D98" w:rsidRPr="007817E1" w:rsidRDefault="008A6603" w:rsidP="00173D98">
      <w:pPr>
        <w:keepNext/>
        <w:rPr>
          <w:lang w:val="en-US"/>
        </w:rPr>
      </w:pPr>
      <w:proofErr w:type="spellStart"/>
      <w:r>
        <w:rPr>
          <w:lang w:val="en-US"/>
        </w:rPr>
        <w:t>E.g</w:t>
      </w:r>
      <w:proofErr w:type="spellEnd"/>
      <w:r>
        <w:rPr>
          <w:lang w:val="en-US"/>
        </w:rPr>
        <w:t xml:space="preserve"> in case </w:t>
      </w:r>
      <w:r w:rsidR="00173D98" w:rsidRPr="007817E1">
        <w:rPr>
          <w:lang w:val="en-US"/>
        </w:rPr>
        <w:t>a certain &lt;</w:t>
      </w:r>
      <w:proofErr w:type="spellStart"/>
      <w:r w:rsidR="00CF6E40" w:rsidRPr="007817E1">
        <w:rPr>
          <w:lang w:val="en-US"/>
        </w:rPr>
        <w:t>f</w:t>
      </w:r>
      <w:r w:rsidR="00173D98" w:rsidRPr="007817E1">
        <w:rPr>
          <w:lang w:val="en-US"/>
        </w:rPr>
        <w:t>lexContainer</w:t>
      </w:r>
      <w:proofErr w:type="spellEnd"/>
      <w:r w:rsidR="00173D98" w:rsidRPr="007817E1">
        <w:rPr>
          <w:lang w:val="en-US"/>
        </w:rPr>
        <w:t>&gt; representing a &lt;</w:t>
      </w:r>
      <w:proofErr w:type="spellStart"/>
      <w:r w:rsidR="00173D98" w:rsidRPr="007817E1">
        <w:rPr>
          <w:lang w:val="en-US"/>
        </w:rPr>
        <w:t>Data</w:t>
      </w:r>
      <w:r w:rsidR="000C7475">
        <w:rPr>
          <w:lang w:val="en-US"/>
        </w:rPr>
        <w:t>s</w:t>
      </w:r>
      <w:r w:rsidR="00173D98" w:rsidRPr="007817E1">
        <w:rPr>
          <w:lang w:val="en-US"/>
        </w:rPr>
        <w:t>tream</w:t>
      </w:r>
      <w:proofErr w:type="spellEnd"/>
      <w:r w:rsidR="00173D98" w:rsidRPr="007817E1">
        <w:rPr>
          <w:lang w:val="en-US"/>
        </w:rPr>
        <w:t>&gt; is deleted</w:t>
      </w:r>
      <w:r>
        <w:rPr>
          <w:lang w:val="en-US"/>
        </w:rPr>
        <w:t>,</w:t>
      </w:r>
      <w:r w:rsidR="00173D98" w:rsidRPr="007817E1">
        <w:rPr>
          <w:lang w:val="en-US"/>
        </w:rPr>
        <w:t xml:space="preserve"> all related &lt;</w:t>
      </w:r>
      <w:proofErr w:type="spellStart"/>
      <w:r w:rsidR="002B1CE5" w:rsidRPr="007817E1">
        <w:rPr>
          <w:lang w:val="en-US"/>
        </w:rPr>
        <w:t>f</w:t>
      </w:r>
      <w:r w:rsidR="00173D98" w:rsidRPr="007817E1">
        <w:rPr>
          <w:lang w:val="en-US"/>
        </w:rPr>
        <w:t>lexContainer</w:t>
      </w:r>
      <w:r w:rsidR="00CF6E40" w:rsidRPr="007817E1">
        <w:rPr>
          <w:lang w:val="en-US"/>
        </w:rPr>
        <w:t>s</w:t>
      </w:r>
      <w:proofErr w:type="spellEnd"/>
      <w:r w:rsidR="00173D98" w:rsidRPr="007817E1">
        <w:rPr>
          <w:lang w:val="en-US"/>
        </w:rPr>
        <w:t xml:space="preserve">&gt; representing an &lt;Observation&gt; </w:t>
      </w:r>
      <w:r>
        <w:rPr>
          <w:lang w:val="en-US"/>
        </w:rPr>
        <w:t xml:space="preserve">need to </w:t>
      </w:r>
      <w:r w:rsidR="00173D98" w:rsidRPr="007817E1">
        <w:rPr>
          <w:lang w:val="en-US"/>
        </w:rPr>
        <w:t xml:space="preserve">be deleted too. This is how </w:t>
      </w:r>
      <w:proofErr w:type="gramStart"/>
      <w:r w:rsidR="00173D98" w:rsidRPr="007817E1">
        <w:rPr>
          <w:lang w:val="en-US"/>
        </w:rPr>
        <w:t>it’s</w:t>
      </w:r>
      <w:proofErr w:type="gramEnd"/>
      <w:r w:rsidR="00173D98" w:rsidRPr="007817E1">
        <w:rPr>
          <w:lang w:val="en-US"/>
        </w:rPr>
        <w:t xml:space="preserve"> handled in an </w:t>
      </w:r>
      <w:r w:rsidR="00356A62" w:rsidRPr="007817E1">
        <w:rPr>
          <w:lang w:val="en-US"/>
        </w:rPr>
        <w:t>OGC/STA</w:t>
      </w:r>
      <w:r w:rsidR="00C25F60" w:rsidRPr="007817E1">
        <w:rPr>
          <w:lang w:val="en-US"/>
        </w:rPr>
        <w:t xml:space="preserve"> </w:t>
      </w:r>
      <w:r w:rsidR="00173D98" w:rsidRPr="007817E1">
        <w:rPr>
          <w:lang w:val="en-US"/>
        </w:rPr>
        <w:t>Server</w:t>
      </w:r>
      <w:r>
        <w:rPr>
          <w:lang w:val="en-US"/>
        </w:rPr>
        <w:t>, b</w:t>
      </w:r>
      <w:r w:rsidR="00173D98" w:rsidRPr="007817E1">
        <w:rPr>
          <w:lang w:val="en-US"/>
        </w:rPr>
        <w:t xml:space="preserve">ut this </w:t>
      </w:r>
      <w:r>
        <w:rPr>
          <w:lang w:val="en-US"/>
        </w:rPr>
        <w:t xml:space="preserve">wouldn’t be </w:t>
      </w:r>
      <w:r w:rsidR="00173D98" w:rsidRPr="007817E1">
        <w:rPr>
          <w:lang w:val="en-US"/>
        </w:rPr>
        <w:t xml:space="preserve">possible </w:t>
      </w:r>
      <w:r>
        <w:rPr>
          <w:lang w:val="en-US"/>
        </w:rPr>
        <w:t xml:space="preserve">within oneM2M’s </w:t>
      </w:r>
      <w:r w:rsidR="00173D98" w:rsidRPr="007817E1">
        <w:rPr>
          <w:lang w:val="en-US"/>
        </w:rPr>
        <w:t>hosting CSE.</w:t>
      </w:r>
    </w:p>
    <w:p w14:paraId="2DA5B48C" w14:textId="77777777" w:rsidR="00173D98" w:rsidRPr="007817E1" w:rsidRDefault="00173D98" w:rsidP="00173D98">
      <w:pPr>
        <w:pStyle w:val="Heading4"/>
        <w:rPr>
          <w:lang w:val="en-US"/>
        </w:rPr>
      </w:pPr>
      <w:r w:rsidRPr="007817E1">
        <w:rPr>
          <w:lang w:val="en-US"/>
        </w:rPr>
        <w:t>6.2.1.2 Discussion of “Flat Data Model” Approach</w:t>
      </w:r>
    </w:p>
    <w:p w14:paraId="490C2AD6" w14:textId="77777777" w:rsidR="00173D98" w:rsidRPr="007817E1" w:rsidRDefault="00173D98" w:rsidP="00173D98">
      <w:pPr>
        <w:rPr>
          <w:lang w:val="en-US"/>
        </w:rPr>
      </w:pPr>
      <w:r w:rsidRPr="007817E1">
        <w:rPr>
          <w:lang w:val="en-US"/>
        </w:rPr>
        <w:t>This approach has advantages and disadvantages:</w:t>
      </w:r>
    </w:p>
    <w:p w14:paraId="72D4349F" w14:textId="77777777" w:rsidR="00173D98" w:rsidRPr="007817E1" w:rsidRDefault="00173D98" w:rsidP="00173D98">
      <w:pPr>
        <w:numPr>
          <w:ilvl w:val="0"/>
          <w:numId w:val="45"/>
        </w:numPr>
        <w:rPr>
          <w:lang w:val="en-US"/>
        </w:rPr>
      </w:pPr>
      <w:r w:rsidRPr="007817E1">
        <w:rPr>
          <w:lang w:val="en-US"/>
        </w:rPr>
        <w:t>Although the data relationships can be described in the hosting CSE</w:t>
      </w:r>
      <w:r w:rsidR="008A6603">
        <w:rPr>
          <w:lang w:val="en-US"/>
        </w:rPr>
        <w:t>,</w:t>
      </w:r>
      <w:r w:rsidRPr="007817E1">
        <w:rPr>
          <w:lang w:val="en-US"/>
        </w:rPr>
        <w:t xml:space="preserve"> they </w:t>
      </w:r>
      <w:proofErr w:type="gramStart"/>
      <w:r w:rsidRPr="007817E1">
        <w:rPr>
          <w:lang w:val="en-US"/>
        </w:rPr>
        <w:t>can</w:t>
      </w:r>
      <w:r w:rsidR="008A6603">
        <w:rPr>
          <w:lang w:val="en-US"/>
        </w:rPr>
        <w:t>’t</w:t>
      </w:r>
      <w:proofErr w:type="gramEnd"/>
      <w:r w:rsidRPr="007817E1">
        <w:rPr>
          <w:lang w:val="en-US"/>
        </w:rPr>
        <w:t xml:space="preserve"> be managed by the CSE. This </w:t>
      </w:r>
      <w:r w:rsidR="008A6603">
        <w:rPr>
          <w:lang w:val="en-US"/>
        </w:rPr>
        <w:t xml:space="preserve">may </w:t>
      </w:r>
      <w:r w:rsidRPr="007817E1">
        <w:rPr>
          <w:lang w:val="en-US"/>
        </w:rPr>
        <w:t>lead to inconsistent data and synchronization issues</w:t>
      </w:r>
    </w:p>
    <w:p w14:paraId="51F3B2A5" w14:textId="01374A4F" w:rsidR="00173D98" w:rsidRPr="007817E1" w:rsidRDefault="00173D98" w:rsidP="00173D98">
      <w:pPr>
        <w:numPr>
          <w:ilvl w:val="0"/>
          <w:numId w:val="45"/>
        </w:numPr>
        <w:rPr>
          <w:lang w:val="en-US"/>
        </w:rPr>
      </w:pPr>
      <w:r w:rsidRPr="007817E1">
        <w:rPr>
          <w:lang w:val="en-US"/>
        </w:rPr>
        <w:t xml:space="preserve">This approach </w:t>
      </w:r>
      <w:r w:rsidR="008A6603">
        <w:rPr>
          <w:lang w:val="en-US"/>
        </w:rPr>
        <w:t xml:space="preserve">would be within the framework given in </w:t>
      </w:r>
      <w:r w:rsidRPr="007817E1">
        <w:rPr>
          <w:lang w:val="en-US"/>
        </w:rPr>
        <w:t>TS</w:t>
      </w:r>
      <w:r w:rsidR="006F1730">
        <w:rPr>
          <w:lang w:val="en-US"/>
        </w:rPr>
        <w:t>-</w:t>
      </w:r>
      <w:r w:rsidRPr="007817E1">
        <w:rPr>
          <w:lang w:val="en-US"/>
        </w:rPr>
        <w:t>0033 because there is</w:t>
      </w:r>
      <w:r w:rsidR="00CF6E40" w:rsidRPr="007817E1">
        <w:rPr>
          <w:lang w:val="en-US"/>
        </w:rPr>
        <w:t xml:space="preserve"> a</w:t>
      </w:r>
      <w:r w:rsidRPr="007817E1">
        <w:rPr>
          <w:lang w:val="en-US"/>
        </w:rPr>
        <w:t xml:space="preserve"> </w:t>
      </w:r>
      <w:r w:rsidRPr="007817E1">
        <w:rPr>
          <w:lang w:val="en-US" w:eastAsia="zh-CN"/>
        </w:rPr>
        <w:t>representation of a non-oneM2M Proximal IoT function</w:t>
      </w:r>
    </w:p>
    <w:p w14:paraId="0D193996" w14:textId="77777777" w:rsidR="00173D98" w:rsidRPr="007817E1" w:rsidRDefault="00CF6E40" w:rsidP="00407CCD">
      <w:pPr>
        <w:rPr>
          <w:lang w:val="en-US"/>
        </w:rPr>
      </w:pPr>
      <w:r w:rsidRPr="007817E1">
        <w:rPr>
          <w:lang w:val="en-US"/>
        </w:rPr>
        <w:t xml:space="preserve">Note: </w:t>
      </w:r>
      <w:r w:rsidR="00173D98" w:rsidRPr="007817E1">
        <w:rPr>
          <w:lang w:val="en-US"/>
        </w:rPr>
        <w:t>This approach is rather a theoretical one and shows the issue of a missing oneM2M relationship management in the CSE.</w:t>
      </w:r>
    </w:p>
    <w:p w14:paraId="1BC2FA93" w14:textId="6D496B0E" w:rsidR="00407CCD" w:rsidRPr="007817E1" w:rsidRDefault="00407CCD" w:rsidP="00407CCD">
      <w:pPr>
        <w:pStyle w:val="Heading3"/>
        <w:rPr>
          <w:lang w:val="en-US"/>
        </w:rPr>
      </w:pPr>
      <w:r w:rsidRPr="007817E1">
        <w:rPr>
          <w:lang w:val="en-US"/>
        </w:rPr>
        <w:t>6.2.</w:t>
      </w:r>
      <w:r w:rsidR="00173D98" w:rsidRPr="007817E1">
        <w:rPr>
          <w:lang w:val="en-US"/>
        </w:rPr>
        <w:t>2</w:t>
      </w:r>
      <w:r w:rsidRPr="007817E1">
        <w:rPr>
          <w:lang w:val="en-US"/>
        </w:rPr>
        <w:t xml:space="preserve"> </w:t>
      </w:r>
      <w:r w:rsidR="00E40095">
        <w:rPr>
          <w:lang w:val="en-US"/>
        </w:rPr>
        <w:t>“</w:t>
      </w:r>
      <w:r w:rsidR="00EB071D" w:rsidRPr="007817E1">
        <w:rPr>
          <w:lang w:val="en-US"/>
        </w:rPr>
        <w:t>On-the-</w:t>
      </w:r>
      <w:r w:rsidR="00960F03" w:rsidRPr="007817E1">
        <w:rPr>
          <w:lang w:val="en-US"/>
        </w:rPr>
        <w:t>fly</w:t>
      </w:r>
      <w:r w:rsidR="00E40095">
        <w:rPr>
          <w:lang w:val="en-US"/>
        </w:rPr>
        <w:t>”</w:t>
      </w:r>
      <w:r w:rsidR="00960F03" w:rsidRPr="007817E1">
        <w:rPr>
          <w:lang w:val="en-US"/>
        </w:rPr>
        <w:t xml:space="preserve"> Approach</w:t>
      </w:r>
    </w:p>
    <w:p w14:paraId="22138D08" w14:textId="77777777" w:rsidR="00443C4A" w:rsidRPr="007817E1" w:rsidRDefault="00407CCD" w:rsidP="00407CCD">
      <w:pPr>
        <w:rPr>
          <w:lang w:val="en-US"/>
        </w:rPr>
      </w:pPr>
      <w:r w:rsidRPr="007817E1">
        <w:rPr>
          <w:lang w:val="en-US"/>
        </w:rPr>
        <w:t>The “</w:t>
      </w:r>
      <w:r w:rsidR="00EB071D" w:rsidRPr="007817E1">
        <w:rPr>
          <w:lang w:val="en-US"/>
        </w:rPr>
        <w:t>On-the-fly</w:t>
      </w:r>
      <w:r w:rsidRPr="007817E1">
        <w:rPr>
          <w:lang w:val="en-US"/>
        </w:rPr>
        <w:t xml:space="preserve">” </w:t>
      </w:r>
      <w:r w:rsidR="00EB071D" w:rsidRPr="007817E1">
        <w:rPr>
          <w:lang w:val="en-US"/>
        </w:rPr>
        <w:t xml:space="preserve">approach </w:t>
      </w:r>
      <w:r w:rsidR="00443C4A" w:rsidRPr="007817E1">
        <w:rPr>
          <w:lang w:val="en-US"/>
        </w:rPr>
        <w:t xml:space="preserve">forwards every request from the oneM2M side to the </w:t>
      </w:r>
      <w:r w:rsidR="00EB071D" w:rsidRPr="007817E1">
        <w:rPr>
          <w:lang w:val="en-US"/>
        </w:rPr>
        <w:t>IPE</w:t>
      </w:r>
      <w:r w:rsidR="00443C4A" w:rsidRPr="007817E1">
        <w:rPr>
          <w:lang w:val="en-US"/>
        </w:rPr>
        <w:t xml:space="preserve">. The </w:t>
      </w:r>
      <w:r w:rsidR="00EB071D" w:rsidRPr="007817E1">
        <w:rPr>
          <w:lang w:val="en-US"/>
        </w:rPr>
        <w:t>IPE</w:t>
      </w:r>
      <w:r w:rsidR="00443C4A" w:rsidRPr="007817E1">
        <w:rPr>
          <w:lang w:val="en-US"/>
        </w:rPr>
        <w:t xml:space="preserve"> translates the request </w:t>
      </w:r>
      <w:r w:rsidR="00EB071D" w:rsidRPr="007817E1">
        <w:rPr>
          <w:lang w:val="en-US"/>
        </w:rPr>
        <w:t>“</w:t>
      </w:r>
      <w:r w:rsidR="00443C4A" w:rsidRPr="007817E1">
        <w:rPr>
          <w:lang w:val="en-US"/>
        </w:rPr>
        <w:t>on-t</w:t>
      </w:r>
      <w:r w:rsidR="00EB071D" w:rsidRPr="007817E1">
        <w:rPr>
          <w:lang w:val="en-US"/>
        </w:rPr>
        <w:t>he</w:t>
      </w:r>
      <w:r w:rsidR="00443C4A" w:rsidRPr="007817E1">
        <w:rPr>
          <w:lang w:val="en-US"/>
        </w:rPr>
        <w:t>-fly</w:t>
      </w:r>
      <w:r w:rsidR="00EB071D" w:rsidRPr="007817E1">
        <w:rPr>
          <w:lang w:val="en-US"/>
        </w:rPr>
        <w:t>”</w:t>
      </w:r>
      <w:r w:rsidR="00443C4A" w:rsidRPr="007817E1">
        <w:rPr>
          <w:lang w:val="en-US"/>
        </w:rPr>
        <w:t xml:space="preserve"> towards </w:t>
      </w:r>
      <w:r w:rsidR="00356A62" w:rsidRPr="007817E1">
        <w:rPr>
          <w:lang w:val="en-US"/>
        </w:rPr>
        <w:t>OGC/STA</w:t>
      </w:r>
      <w:r w:rsidR="00C25F60" w:rsidRPr="007817E1">
        <w:rPr>
          <w:lang w:val="en-US"/>
        </w:rPr>
        <w:t xml:space="preserve"> </w:t>
      </w:r>
      <w:r w:rsidR="00443C4A" w:rsidRPr="007817E1">
        <w:rPr>
          <w:lang w:val="en-US"/>
        </w:rPr>
        <w:t>and retrieves the response. The OGC response is translated towards oneM2M and goes through the CSE back to the requesting application.</w:t>
      </w:r>
      <w:r w:rsidR="007A52C7" w:rsidRPr="007817E1">
        <w:rPr>
          <w:lang w:val="en-US"/>
        </w:rPr>
        <w:t xml:space="preserve"> In the hosting CSE</w:t>
      </w:r>
      <w:r w:rsidR="008A6603">
        <w:rPr>
          <w:lang w:val="en-US"/>
        </w:rPr>
        <w:t>,</w:t>
      </w:r>
      <w:r w:rsidR="007A52C7" w:rsidRPr="007817E1">
        <w:rPr>
          <w:lang w:val="en-US"/>
        </w:rPr>
        <w:t xml:space="preserve"> a </w:t>
      </w:r>
      <w:r w:rsidR="00EB071D" w:rsidRPr="007817E1">
        <w:rPr>
          <w:lang w:val="en-US"/>
        </w:rPr>
        <w:t>&lt;</w:t>
      </w:r>
      <w:proofErr w:type="spellStart"/>
      <w:r w:rsidR="00CF6E40" w:rsidRPr="007817E1">
        <w:rPr>
          <w:lang w:val="en-US"/>
        </w:rPr>
        <w:t>r</w:t>
      </w:r>
      <w:r w:rsidR="007A52C7" w:rsidRPr="007817E1">
        <w:rPr>
          <w:lang w:val="en-US"/>
        </w:rPr>
        <w:t>emoteCSE</w:t>
      </w:r>
      <w:proofErr w:type="spellEnd"/>
      <w:r w:rsidR="00EB071D" w:rsidRPr="007817E1">
        <w:rPr>
          <w:lang w:val="en-US"/>
        </w:rPr>
        <w:t>&gt;</w:t>
      </w:r>
      <w:r w:rsidR="007A52C7" w:rsidRPr="007817E1">
        <w:rPr>
          <w:lang w:val="en-US"/>
        </w:rPr>
        <w:t xml:space="preserve"> entity is used to forward the requests to the </w:t>
      </w:r>
      <w:r w:rsidR="000C7475">
        <w:rPr>
          <w:lang w:val="en-US"/>
        </w:rPr>
        <w:t>IPE</w:t>
      </w:r>
      <w:r w:rsidR="007A52C7" w:rsidRPr="007817E1">
        <w:rPr>
          <w:lang w:val="en-US"/>
        </w:rPr>
        <w:t>.</w:t>
      </w:r>
    </w:p>
    <w:p w14:paraId="63162526" w14:textId="77777777" w:rsidR="007A52C7" w:rsidRPr="007817E1" w:rsidRDefault="007A52C7" w:rsidP="00407CCD">
      <w:pPr>
        <w:rPr>
          <w:lang w:val="en-US"/>
        </w:rPr>
      </w:pPr>
      <w:r w:rsidRPr="007817E1">
        <w:rPr>
          <w:lang w:val="en-US"/>
        </w:rPr>
        <w:t>Figure</w:t>
      </w:r>
      <w:r w:rsidR="00663A08" w:rsidRPr="007817E1">
        <w:rPr>
          <w:lang w:val="en-US"/>
        </w:rPr>
        <w:t xml:space="preserve"> </w:t>
      </w:r>
      <w:r w:rsidR="00CF6E40" w:rsidRPr="007817E1">
        <w:rPr>
          <w:lang w:val="en-US"/>
        </w:rPr>
        <w:t>8</w:t>
      </w:r>
      <w:r w:rsidRPr="007817E1">
        <w:rPr>
          <w:lang w:val="en-US"/>
        </w:rPr>
        <w:t xml:space="preserve"> shows the oneM2M-to-</w:t>
      </w:r>
      <w:r w:rsidR="00356A62" w:rsidRPr="007817E1">
        <w:rPr>
          <w:lang w:val="en-US"/>
        </w:rPr>
        <w:t>OGC/STA</w:t>
      </w:r>
      <w:r w:rsidR="00C25F60" w:rsidRPr="007817E1">
        <w:rPr>
          <w:lang w:val="en-US"/>
        </w:rPr>
        <w:t xml:space="preserve"> </w:t>
      </w:r>
      <w:r w:rsidRPr="007817E1">
        <w:rPr>
          <w:lang w:val="en-US"/>
        </w:rPr>
        <w:t xml:space="preserve">direction. A </w:t>
      </w:r>
      <w:r w:rsidR="00EB071D" w:rsidRPr="007817E1">
        <w:rPr>
          <w:lang w:val="en-US"/>
        </w:rPr>
        <w:t>&lt;</w:t>
      </w:r>
      <w:proofErr w:type="spellStart"/>
      <w:r w:rsidR="00CF6E40" w:rsidRPr="007817E1">
        <w:rPr>
          <w:lang w:val="en-US"/>
        </w:rPr>
        <w:t>c</w:t>
      </w:r>
      <w:r w:rsidR="00EB071D" w:rsidRPr="007817E1">
        <w:rPr>
          <w:lang w:val="en-US"/>
        </w:rPr>
        <w:t>ontentInstance</w:t>
      </w:r>
      <w:proofErr w:type="spellEnd"/>
      <w:r w:rsidR="00EB071D" w:rsidRPr="007817E1">
        <w:rPr>
          <w:lang w:val="en-US"/>
        </w:rPr>
        <w:t>&gt;</w:t>
      </w:r>
      <w:r w:rsidRPr="007817E1">
        <w:rPr>
          <w:lang w:val="en-US"/>
        </w:rPr>
        <w:t xml:space="preserve"> is created at the </w:t>
      </w:r>
      <w:r w:rsidR="00EB071D" w:rsidRPr="007817E1">
        <w:rPr>
          <w:lang w:val="en-US"/>
        </w:rPr>
        <w:t>h</w:t>
      </w:r>
      <w:r w:rsidRPr="007817E1">
        <w:rPr>
          <w:lang w:val="en-US"/>
        </w:rPr>
        <w:t xml:space="preserve">osting CSE </w:t>
      </w:r>
      <w:r w:rsidR="008A6603">
        <w:rPr>
          <w:lang w:val="en-US"/>
        </w:rPr>
        <w:t xml:space="preserve">pointing towards </w:t>
      </w:r>
      <w:r w:rsidRPr="007817E1">
        <w:rPr>
          <w:lang w:val="en-US"/>
        </w:rPr>
        <w:t xml:space="preserve">a </w:t>
      </w:r>
      <w:r w:rsidR="00EB071D" w:rsidRPr="007817E1">
        <w:rPr>
          <w:lang w:val="en-US"/>
        </w:rPr>
        <w:t>&lt;</w:t>
      </w:r>
      <w:proofErr w:type="spellStart"/>
      <w:r w:rsidR="00CF6E40" w:rsidRPr="007817E1">
        <w:rPr>
          <w:lang w:val="en-US"/>
        </w:rPr>
        <w:t>r</w:t>
      </w:r>
      <w:r w:rsidRPr="007817E1">
        <w:rPr>
          <w:lang w:val="en-US"/>
        </w:rPr>
        <w:t>emoteCSE</w:t>
      </w:r>
      <w:proofErr w:type="spellEnd"/>
      <w:r w:rsidR="00EB071D" w:rsidRPr="007817E1">
        <w:rPr>
          <w:lang w:val="en-US"/>
        </w:rPr>
        <w:t>&gt;</w:t>
      </w:r>
      <w:r w:rsidRPr="007817E1">
        <w:rPr>
          <w:lang w:val="en-US"/>
        </w:rPr>
        <w:t xml:space="preserve"> endpoint. </w:t>
      </w:r>
      <w:r w:rsidR="00EB071D" w:rsidRPr="007817E1">
        <w:rPr>
          <w:lang w:val="en-US"/>
        </w:rPr>
        <w:t>T</w:t>
      </w:r>
      <w:r w:rsidRPr="007817E1">
        <w:rPr>
          <w:lang w:val="en-US"/>
        </w:rPr>
        <w:t xml:space="preserve">he request is forwarded </w:t>
      </w:r>
      <w:r w:rsidR="008A6603">
        <w:rPr>
          <w:lang w:val="en-US"/>
        </w:rPr>
        <w:t xml:space="preserve">to </w:t>
      </w:r>
      <w:r w:rsidRPr="007817E1">
        <w:rPr>
          <w:lang w:val="en-US"/>
        </w:rPr>
        <w:t xml:space="preserve">the </w:t>
      </w:r>
      <w:r w:rsidR="00CF6E40" w:rsidRPr="007817E1">
        <w:rPr>
          <w:lang w:val="en-US"/>
        </w:rPr>
        <w:t>r</w:t>
      </w:r>
      <w:r w:rsidRPr="007817E1">
        <w:rPr>
          <w:lang w:val="en-US"/>
        </w:rPr>
        <w:t>emote</w:t>
      </w:r>
      <w:r w:rsidR="00CF6E40" w:rsidRPr="007817E1">
        <w:rPr>
          <w:lang w:val="en-US"/>
        </w:rPr>
        <w:t xml:space="preserve"> </w:t>
      </w:r>
      <w:r w:rsidRPr="007817E1">
        <w:rPr>
          <w:lang w:val="en-US"/>
        </w:rPr>
        <w:t>CSE</w:t>
      </w:r>
      <w:r w:rsidR="008A6603">
        <w:rPr>
          <w:lang w:val="en-US"/>
        </w:rPr>
        <w:t>,</w:t>
      </w:r>
      <w:r w:rsidRPr="007817E1">
        <w:rPr>
          <w:lang w:val="en-US"/>
        </w:rPr>
        <w:t xml:space="preserve"> in </w:t>
      </w:r>
      <w:r w:rsidR="00EB071D" w:rsidRPr="007817E1">
        <w:rPr>
          <w:lang w:val="en-US"/>
        </w:rPr>
        <w:t>this</w:t>
      </w:r>
      <w:r w:rsidRPr="007817E1">
        <w:rPr>
          <w:lang w:val="en-US"/>
        </w:rPr>
        <w:t xml:space="preserve"> case the </w:t>
      </w:r>
      <w:r w:rsidR="00EB071D" w:rsidRPr="007817E1">
        <w:rPr>
          <w:lang w:val="en-US"/>
        </w:rPr>
        <w:t>IPE</w:t>
      </w:r>
      <w:r w:rsidRPr="007817E1">
        <w:rPr>
          <w:lang w:val="en-US"/>
        </w:rPr>
        <w:t>.</w:t>
      </w:r>
      <w:r w:rsidR="007E29D7" w:rsidRPr="007817E1">
        <w:rPr>
          <w:lang w:val="en-US"/>
        </w:rPr>
        <w:t xml:space="preserve"> The </w:t>
      </w:r>
      <w:r w:rsidR="00EB071D" w:rsidRPr="007817E1">
        <w:rPr>
          <w:lang w:val="en-US"/>
        </w:rPr>
        <w:t xml:space="preserve">IPE </w:t>
      </w:r>
      <w:r w:rsidR="008A6603">
        <w:rPr>
          <w:lang w:val="en-US"/>
        </w:rPr>
        <w:t>constructs</w:t>
      </w:r>
      <w:r w:rsidR="008A6603" w:rsidRPr="007817E1">
        <w:rPr>
          <w:lang w:val="en-US"/>
        </w:rPr>
        <w:t xml:space="preserve"> </w:t>
      </w:r>
      <w:r w:rsidR="00EB071D" w:rsidRPr="007817E1">
        <w:rPr>
          <w:lang w:val="en-US"/>
        </w:rPr>
        <w:lastRenderedPageBreak/>
        <w:t>an &lt;</w:t>
      </w:r>
      <w:r w:rsidR="00CF6E40" w:rsidRPr="007817E1">
        <w:rPr>
          <w:lang w:val="en-US"/>
        </w:rPr>
        <w:t>O</w:t>
      </w:r>
      <w:r w:rsidR="00EB071D" w:rsidRPr="007817E1">
        <w:rPr>
          <w:lang w:val="en-US"/>
        </w:rPr>
        <w:t>bservation&gt; creation request and</w:t>
      </w:r>
      <w:r w:rsidR="007E29D7" w:rsidRPr="007817E1">
        <w:rPr>
          <w:lang w:val="en-US"/>
        </w:rPr>
        <w:t xml:space="preserve"> </w:t>
      </w:r>
      <w:r w:rsidR="00EB071D" w:rsidRPr="007817E1">
        <w:rPr>
          <w:lang w:val="en-US"/>
        </w:rPr>
        <w:t>copies</w:t>
      </w:r>
      <w:r w:rsidR="007E29D7" w:rsidRPr="007817E1">
        <w:rPr>
          <w:lang w:val="en-US"/>
        </w:rPr>
        <w:t xml:space="preserve"> </w:t>
      </w:r>
      <w:r w:rsidR="00EB071D" w:rsidRPr="007817E1">
        <w:rPr>
          <w:lang w:val="en-US"/>
        </w:rPr>
        <w:t xml:space="preserve">the </w:t>
      </w:r>
      <w:r w:rsidR="000C7475">
        <w:rPr>
          <w:lang w:val="en-US"/>
        </w:rPr>
        <w:t>‘</w:t>
      </w:r>
      <w:r w:rsidR="00EB071D" w:rsidRPr="007817E1">
        <w:rPr>
          <w:lang w:val="en-US"/>
        </w:rPr>
        <w:t>content</w:t>
      </w:r>
      <w:r w:rsidR="000C7475">
        <w:rPr>
          <w:lang w:val="en-US"/>
        </w:rPr>
        <w:t>’</w:t>
      </w:r>
      <w:r w:rsidR="007E29D7" w:rsidRPr="007817E1">
        <w:rPr>
          <w:lang w:val="en-US"/>
        </w:rPr>
        <w:t xml:space="preserve"> attribute </w:t>
      </w:r>
      <w:r w:rsidR="00EB071D" w:rsidRPr="007817E1">
        <w:rPr>
          <w:lang w:val="en-US"/>
        </w:rPr>
        <w:t>of the &lt;</w:t>
      </w:r>
      <w:proofErr w:type="spellStart"/>
      <w:r w:rsidR="00CF6E40" w:rsidRPr="007817E1">
        <w:rPr>
          <w:lang w:val="en-US"/>
        </w:rPr>
        <w:t>c</w:t>
      </w:r>
      <w:r w:rsidR="00EB071D" w:rsidRPr="007817E1">
        <w:rPr>
          <w:lang w:val="en-US"/>
        </w:rPr>
        <w:t>ontentInstance</w:t>
      </w:r>
      <w:proofErr w:type="spellEnd"/>
      <w:r w:rsidR="00EB071D" w:rsidRPr="007817E1">
        <w:rPr>
          <w:lang w:val="en-US"/>
        </w:rPr>
        <w:t xml:space="preserve">&gt; </w:t>
      </w:r>
      <w:r w:rsidR="007E29D7" w:rsidRPr="007817E1">
        <w:rPr>
          <w:lang w:val="en-US"/>
        </w:rPr>
        <w:t>to the</w:t>
      </w:r>
      <w:r w:rsidR="00EB071D" w:rsidRPr="007817E1">
        <w:rPr>
          <w:lang w:val="en-US"/>
        </w:rPr>
        <w:t xml:space="preserve"> </w:t>
      </w:r>
      <w:r w:rsidR="000C7475">
        <w:rPr>
          <w:lang w:val="en-US"/>
        </w:rPr>
        <w:t>‘</w:t>
      </w:r>
      <w:r w:rsidR="007E29D7" w:rsidRPr="007817E1">
        <w:rPr>
          <w:lang w:val="en-US"/>
        </w:rPr>
        <w:t>result</w:t>
      </w:r>
      <w:r w:rsidR="000C7475">
        <w:rPr>
          <w:lang w:val="en-US"/>
        </w:rPr>
        <w:t>’</w:t>
      </w:r>
      <w:r w:rsidR="00EB071D" w:rsidRPr="007817E1">
        <w:rPr>
          <w:lang w:val="en-US"/>
        </w:rPr>
        <w:t xml:space="preserve"> attribute</w:t>
      </w:r>
      <w:r w:rsidR="007E29D7" w:rsidRPr="007817E1">
        <w:rPr>
          <w:lang w:val="en-US"/>
        </w:rPr>
        <w:t xml:space="preserve"> of the </w:t>
      </w:r>
      <w:r w:rsidR="00EB071D" w:rsidRPr="007817E1">
        <w:rPr>
          <w:lang w:val="en-US"/>
        </w:rPr>
        <w:t>&lt;</w:t>
      </w:r>
      <w:r w:rsidR="00CF6E40" w:rsidRPr="007817E1">
        <w:rPr>
          <w:lang w:val="en-US"/>
        </w:rPr>
        <w:t>O</w:t>
      </w:r>
      <w:r w:rsidR="007E29D7" w:rsidRPr="007817E1">
        <w:rPr>
          <w:lang w:val="en-US"/>
        </w:rPr>
        <w:t>bservation</w:t>
      </w:r>
      <w:r w:rsidR="00EB071D" w:rsidRPr="007817E1">
        <w:rPr>
          <w:lang w:val="en-US"/>
        </w:rPr>
        <w:t>&gt;</w:t>
      </w:r>
      <w:r w:rsidR="007E29D7" w:rsidRPr="007817E1">
        <w:rPr>
          <w:lang w:val="en-US"/>
        </w:rPr>
        <w:t xml:space="preserve"> and send</w:t>
      </w:r>
      <w:r w:rsidR="00CF6E40" w:rsidRPr="007817E1">
        <w:rPr>
          <w:lang w:val="en-US"/>
        </w:rPr>
        <w:t>s</w:t>
      </w:r>
      <w:r w:rsidR="007E29D7" w:rsidRPr="007817E1">
        <w:rPr>
          <w:lang w:val="en-US"/>
        </w:rPr>
        <w:t xml:space="preserve"> it to the </w:t>
      </w:r>
      <w:r w:rsidR="00356A62" w:rsidRPr="007817E1">
        <w:rPr>
          <w:lang w:val="en-US"/>
        </w:rPr>
        <w:t>OGC/STA</w:t>
      </w:r>
      <w:r w:rsidR="00C25F60" w:rsidRPr="007817E1">
        <w:rPr>
          <w:lang w:val="en-US"/>
        </w:rPr>
        <w:t xml:space="preserve"> </w:t>
      </w:r>
      <w:r w:rsidR="007E29D7" w:rsidRPr="007817E1">
        <w:rPr>
          <w:lang w:val="en-US"/>
        </w:rPr>
        <w:t>server.</w:t>
      </w:r>
    </w:p>
    <w:p w14:paraId="639C1A50" w14:textId="77777777" w:rsidR="007A52C7" w:rsidRPr="007817E1" w:rsidRDefault="00077C9E" w:rsidP="007A52C7">
      <w:pPr>
        <w:keepNext/>
        <w:rPr>
          <w:lang w:val="en-US"/>
        </w:rPr>
      </w:pPr>
      <w:r w:rsidRPr="007817E1">
        <w:rPr>
          <w:noProof/>
          <w:lang w:val="en-US"/>
        </w:rPr>
        <w:drawing>
          <wp:inline distT="0" distB="0" distL="0" distR="0" wp14:anchorId="45B4182C" wp14:editId="29103A16">
            <wp:extent cx="6116320" cy="56896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6320" cy="568960"/>
                    </a:xfrm>
                    <a:prstGeom prst="rect">
                      <a:avLst/>
                    </a:prstGeom>
                    <a:noFill/>
                    <a:ln>
                      <a:noFill/>
                    </a:ln>
                  </pic:spPr>
                </pic:pic>
              </a:graphicData>
            </a:graphic>
          </wp:inline>
        </w:drawing>
      </w:r>
    </w:p>
    <w:p w14:paraId="76AA6466" w14:textId="77777777" w:rsidR="007A52C7" w:rsidRPr="007817E1" w:rsidRDefault="007A52C7" w:rsidP="00F31DC5">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356A62" w:rsidRPr="007817E1">
        <w:rPr>
          <w:noProof/>
          <w:lang w:val="en-US"/>
        </w:rPr>
        <w:t>8</w:t>
      </w:r>
      <w:r w:rsidRPr="007817E1">
        <w:rPr>
          <w:lang w:val="en-US"/>
        </w:rPr>
        <w:fldChar w:fldCharType="end"/>
      </w:r>
      <w:r w:rsidRPr="007817E1">
        <w:rPr>
          <w:lang w:val="en-US"/>
        </w:rPr>
        <w:t>: Gateway oneM2M-to-OGC/STA direction</w:t>
      </w:r>
    </w:p>
    <w:p w14:paraId="01DA8822" w14:textId="16310216" w:rsidR="00663A08" w:rsidRPr="007817E1" w:rsidRDefault="007E29D7" w:rsidP="00AD7C41">
      <w:pPr>
        <w:rPr>
          <w:lang w:val="en-US"/>
        </w:rPr>
      </w:pPr>
      <w:r w:rsidRPr="007817E1">
        <w:rPr>
          <w:lang w:val="en-US"/>
        </w:rPr>
        <w:t xml:space="preserve">Figure </w:t>
      </w:r>
      <w:r w:rsidR="00CF6E40" w:rsidRPr="007817E1">
        <w:rPr>
          <w:lang w:val="en-US"/>
        </w:rPr>
        <w:t>9</w:t>
      </w:r>
      <w:r w:rsidRPr="007817E1">
        <w:rPr>
          <w:lang w:val="en-US"/>
        </w:rPr>
        <w:t xml:space="preserve"> shows the OGC/STA-to-oneM2M direction. </w:t>
      </w:r>
      <w:r w:rsidR="00960F03" w:rsidRPr="007817E1">
        <w:rPr>
          <w:lang w:val="en-US"/>
        </w:rPr>
        <w:t>OGC/STA does not define a publish</w:t>
      </w:r>
      <w:r w:rsidR="00AD7C41" w:rsidRPr="007817E1">
        <w:rPr>
          <w:lang w:val="en-US"/>
        </w:rPr>
        <w:t xml:space="preserve"> / subscribe mechanism on HTTP protocol level. </w:t>
      </w:r>
      <w:r w:rsidR="00CF239D">
        <w:rPr>
          <w:lang w:val="en-US"/>
        </w:rPr>
        <w:t>Hence t</w:t>
      </w:r>
      <w:r w:rsidR="00AD7C41" w:rsidRPr="007817E1">
        <w:rPr>
          <w:lang w:val="en-US"/>
        </w:rPr>
        <w:t xml:space="preserve">he IPE </w:t>
      </w:r>
      <w:proofErr w:type="gramStart"/>
      <w:r w:rsidR="00AD7C41" w:rsidRPr="007817E1">
        <w:rPr>
          <w:lang w:val="en-US"/>
        </w:rPr>
        <w:t>has to</w:t>
      </w:r>
      <w:proofErr w:type="gramEnd"/>
      <w:r w:rsidR="00AD7C41" w:rsidRPr="007817E1">
        <w:rPr>
          <w:lang w:val="en-US"/>
        </w:rPr>
        <w:t xml:space="preserve"> subscribe to the MQTT-Broker of the OGC/STA server. </w:t>
      </w:r>
      <w:r w:rsidRPr="007817E1">
        <w:rPr>
          <w:lang w:val="en-US"/>
        </w:rPr>
        <w:t>The OGC</w:t>
      </w:r>
      <w:r w:rsidR="00CF6E40" w:rsidRPr="007817E1">
        <w:rPr>
          <w:lang w:val="en-US"/>
        </w:rPr>
        <w:t>/STA</w:t>
      </w:r>
      <w:r w:rsidRPr="007817E1">
        <w:rPr>
          <w:lang w:val="en-US"/>
        </w:rPr>
        <w:t xml:space="preserve"> server publishes </w:t>
      </w:r>
      <w:r w:rsidR="00CF239D">
        <w:rPr>
          <w:lang w:val="en-US"/>
        </w:rPr>
        <w:t xml:space="preserve">its new </w:t>
      </w:r>
      <w:r w:rsidR="00CF239D" w:rsidRPr="007817E1">
        <w:rPr>
          <w:lang w:val="en-US"/>
        </w:rPr>
        <w:t>&lt;</w:t>
      </w:r>
      <w:r w:rsidR="000C7475">
        <w:rPr>
          <w:lang w:val="en-US"/>
        </w:rPr>
        <w:t>O</w:t>
      </w:r>
      <w:r w:rsidR="00CF239D" w:rsidRPr="007817E1">
        <w:rPr>
          <w:lang w:val="en-US"/>
        </w:rPr>
        <w:t>bservation&gt;</w:t>
      </w:r>
      <w:r w:rsidR="00CF239D">
        <w:rPr>
          <w:lang w:val="en-US"/>
        </w:rPr>
        <w:t xml:space="preserve"> via the </w:t>
      </w:r>
      <w:r w:rsidRPr="007817E1">
        <w:rPr>
          <w:lang w:val="en-US"/>
        </w:rPr>
        <w:t>MQTT broker</w:t>
      </w:r>
      <w:r w:rsidR="00CF239D">
        <w:rPr>
          <w:lang w:val="en-US"/>
        </w:rPr>
        <w:t xml:space="preserve">. </w:t>
      </w:r>
      <w:r w:rsidRPr="007817E1">
        <w:rPr>
          <w:lang w:val="en-US"/>
        </w:rPr>
        <w:t xml:space="preserve">The </w:t>
      </w:r>
      <w:r w:rsidR="009C1980" w:rsidRPr="007817E1">
        <w:rPr>
          <w:lang w:val="en-US"/>
        </w:rPr>
        <w:t>IPE</w:t>
      </w:r>
      <w:r w:rsidRPr="007817E1">
        <w:rPr>
          <w:lang w:val="en-US"/>
        </w:rPr>
        <w:t xml:space="preserve"> </w:t>
      </w:r>
      <w:r w:rsidR="00CF239D">
        <w:rPr>
          <w:lang w:val="en-US"/>
        </w:rPr>
        <w:t>creates</w:t>
      </w:r>
      <w:r w:rsidR="00CF239D" w:rsidRPr="007817E1">
        <w:rPr>
          <w:lang w:val="en-US"/>
        </w:rPr>
        <w:t xml:space="preserve"> </w:t>
      </w:r>
      <w:r w:rsidR="009C1980" w:rsidRPr="007817E1">
        <w:rPr>
          <w:lang w:val="en-US"/>
        </w:rPr>
        <w:t>a &lt;</w:t>
      </w:r>
      <w:proofErr w:type="spellStart"/>
      <w:r w:rsidR="00CF6E40" w:rsidRPr="007817E1">
        <w:rPr>
          <w:lang w:val="en-US"/>
        </w:rPr>
        <w:t>c</w:t>
      </w:r>
      <w:r w:rsidR="009C1980" w:rsidRPr="007817E1">
        <w:rPr>
          <w:lang w:val="en-US"/>
        </w:rPr>
        <w:t>ontentInstance</w:t>
      </w:r>
      <w:proofErr w:type="spellEnd"/>
      <w:r w:rsidR="009C1980" w:rsidRPr="007817E1">
        <w:rPr>
          <w:lang w:val="en-US"/>
        </w:rPr>
        <w:t xml:space="preserve">&gt; </w:t>
      </w:r>
      <w:r w:rsidR="00FC334E">
        <w:rPr>
          <w:lang w:val="en-US"/>
        </w:rPr>
        <w:t>create</w:t>
      </w:r>
      <w:r w:rsidR="009C1980" w:rsidRPr="007817E1">
        <w:rPr>
          <w:lang w:val="en-US"/>
        </w:rPr>
        <w:t xml:space="preserve"> request and copies</w:t>
      </w:r>
      <w:r w:rsidRPr="007817E1">
        <w:rPr>
          <w:lang w:val="en-US"/>
        </w:rPr>
        <w:t xml:space="preserve"> the </w:t>
      </w:r>
      <w:r w:rsidR="000C7475">
        <w:rPr>
          <w:lang w:val="en-US"/>
        </w:rPr>
        <w:t>‘</w:t>
      </w:r>
      <w:r w:rsidRPr="007817E1">
        <w:rPr>
          <w:lang w:val="en-US"/>
        </w:rPr>
        <w:t>result</w:t>
      </w:r>
      <w:r w:rsidR="000C7475">
        <w:rPr>
          <w:lang w:val="en-US"/>
        </w:rPr>
        <w:t>’</w:t>
      </w:r>
      <w:r w:rsidRPr="007817E1">
        <w:rPr>
          <w:lang w:val="en-US"/>
        </w:rPr>
        <w:t xml:space="preserve"> attribute of the </w:t>
      </w:r>
      <w:r w:rsidR="009C1980" w:rsidRPr="007817E1">
        <w:rPr>
          <w:lang w:val="en-US"/>
        </w:rPr>
        <w:t>&lt;</w:t>
      </w:r>
      <w:r w:rsidR="00CF6E40" w:rsidRPr="007817E1">
        <w:rPr>
          <w:lang w:val="en-US"/>
        </w:rPr>
        <w:t>O</w:t>
      </w:r>
      <w:r w:rsidRPr="007817E1">
        <w:rPr>
          <w:lang w:val="en-US"/>
        </w:rPr>
        <w:t>bservation</w:t>
      </w:r>
      <w:r w:rsidR="009C1980" w:rsidRPr="007817E1">
        <w:rPr>
          <w:lang w:val="en-US"/>
        </w:rPr>
        <w:t>&gt;</w:t>
      </w:r>
      <w:r w:rsidRPr="007817E1">
        <w:rPr>
          <w:lang w:val="en-US"/>
        </w:rPr>
        <w:t xml:space="preserve"> </w:t>
      </w:r>
      <w:r w:rsidR="009C1980" w:rsidRPr="007817E1">
        <w:rPr>
          <w:lang w:val="en-US"/>
        </w:rPr>
        <w:t xml:space="preserve">to the </w:t>
      </w:r>
      <w:r w:rsidR="000C7475">
        <w:rPr>
          <w:lang w:val="en-US"/>
        </w:rPr>
        <w:t>‘</w:t>
      </w:r>
      <w:r w:rsidRPr="007817E1">
        <w:rPr>
          <w:lang w:val="en-US"/>
        </w:rPr>
        <w:t>c</w:t>
      </w:r>
      <w:r w:rsidR="009C1980" w:rsidRPr="007817E1">
        <w:rPr>
          <w:lang w:val="en-US"/>
        </w:rPr>
        <w:t>ontent</w:t>
      </w:r>
      <w:r w:rsidR="000C7475">
        <w:rPr>
          <w:lang w:val="en-US"/>
        </w:rPr>
        <w:t>’</w:t>
      </w:r>
      <w:r w:rsidRPr="007817E1">
        <w:rPr>
          <w:lang w:val="en-US"/>
        </w:rPr>
        <w:t xml:space="preserve"> attribute</w:t>
      </w:r>
      <w:r w:rsidR="009C1980" w:rsidRPr="007817E1">
        <w:rPr>
          <w:lang w:val="en-US"/>
        </w:rPr>
        <w:t xml:space="preserve"> of the &lt;</w:t>
      </w:r>
      <w:proofErr w:type="spellStart"/>
      <w:r w:rsidR="00CF6E40" w:rsidRPr="007817E1">
        <w:rPr>
          <w:lang w:val="en-US"/>
        </w:rPr>
        <w:t>c</w:t>
      </w:r>
      <w:r w:rsidR="009C1980" w:rsidRPr="007817E1">
        <w:rPr>
          <w:lang w:val="en-US"/>
        </w:rPr>
        <w:t>ontentInstance</w:t>
      </w:r>
      <w:proofErr w:type="spellEnd"/>
      <w:r w:rsidR="009C1980" w:rsidRPr="007817E1">
        <w:rPr>
          <w:lang w:val="en-US"/>
        </w:rPr>
        <w:t>&gt;. Alternatively, a &lt;</w:t>
      </w:r>
      <w:proofErr w:type="spellStart"/>
      <w:r w:rsidR="00C25F60" w:rsidRPr="007817E1">
        <w:rPr>
          <w:lang w:val="en-US"/>
        </w:rPr>
        <w:t>flexContainer</w:t>
      </w:r>
      <w:proofErr w:type="spellEnd"/>
      <w:r w:rsidR="009C1980" w:rsidRPr="007817E1">
        <w:rPr>
          <w:lang w:val="en-US"/>
        </w:rPr>
        <w:t xml:space="preserve">&gt; </w:t>
      </w:r>
      <w:r w:rsidR="00CF239D">
        <w:rPr>
          <w:lang w:val="en-US"/>
        </w:rPr>
        <w:t>may</w:t>
      </w:r>
      <w:r w:rsidR="00CF239D" w:rsidRPr="007817E1">
        <w:rPr>
          <w:lang w:val="en-US"/>
        </w:rPr>
        <w:t xml:space="preserve"> </w:t>
      </w:r>
      <w:r w:rsidR="009C1980" w:rsidRPr="007817E1">
        <w:rPr>
          <w:lang w:val="en-US"/>
        </w:rPr>
        <w:t>be created</w:t>
      </w:r>
      <w:r w:rsidR="000C7475">
        <w:rPr>
          <w:lang w:val="en-US"/>
        </w:rPr>
        <w:t xml:space="preserve"> or updated</w:t>
      </w:r>
      <w:r w:rsidR="009C1980" w:rsidRPr="007817E1">
        <w:rPr>
          <w:lang w:val="en-US"/>
        </w:rPr>
        <w:t>.</w:t>
      </w:r>
      <w:r w:rsidR="00CE282F" w:rsidRPr="007817E1">
        <w:rPr>
          <w:lang w:val="en-US"/>
        </w:rPr>
        <w:t xml:space="preserve"> </w:t>
      </w:r>
      <w:r w:rsidR="00CF239D">
        <w:rPr>
          <w:lang w:val="en-US"/>
        </w:rPr>
        <w:t>The</w:t>
      </w:r>
      <w:r w:rsidR="009C1980" w:rsidRPr="007817E1">
        <w:rPr>
          <w:lang w:val="en-US"/>
        </w:rPr>
        <w:t xml:space="preserve"> &lt;</w:t>
      </w:r>
      <w:r w:rsidR="00CF6E40" w:rsidRPr="007817E1">
        <w:rPr>
          <w:lang w:val="en-US"/>
        </w:rPr>
        <w:t>c</w:t>
      </w:r>
      <w:r w:rsidR="009C1980" w:rsidRPr="007817E1">
        <w:rPr>
          <w:lang w:val="en-US"/>
        </w:rPr>
        <w:t xml:space="preserve">ontainer&gt; </w:t>
      </w:r>
      <w:r w:rsidR="00CF239D">
        <w:rPr>
          <w:lang w:val="en-US"/>
        </w:rPr>
        <w:t>may</w:t>
      </w:r>
      <w:r w:rsidR="00CF239D" w:rsidRPr="007817E1">
        <w:rPr>
          <w:lang w:val="en-US"/>
        </w:rPr>
        <w:t xml:space="preserve"> </w:t>
      </w:r>
      <w:r w:rsidR="009C1980" w:rsidRPr="007817E1">
        <w:rPr>
          <w:lang w:val="en-US"/>
        </w:rPr>
        <w:t>be created beforehand</w:t>
      </w:r>
      <w:r w:rsidR="00CE282F" w:rsidRPr="007817E1">
        <w:rPr>
          <w:lang w:val="en-US"/>
        </w:rPr>
        <w:t xml:space="preserve"> at the hosting CSE</w:t>
      </w:r>
      <w:r w:rsidR="009C1980" w:rsidRPr="007817E1">
        <w:rPr>
          <w:lang w:val="en-US"/>
        </w:rPr>
        <w:t xml:space="preserve"> where the </w:t>
      </w:r>
      <w:r w:rsidR="00CE282F" w:rsidRPr="007817E1">
        <w:rPr>
          <w:lang w:val="en-US"/>
        </w:rPr>
        <w:t xml:space="preserve">IPE </w:t>
      </w:r>
      <w:r w:rsidR="009C1980" w:rsidRPr="007817E1">
        <w:rPr>
          <w:lang w:val="en-US"/>
        </w:rPr>
        <w:t>&lt;</w:t>
      </w:r>
      <w:proofErr w:type="spellStart"/>
      <w:r w:rsidR="00CF6E40" w:rsidRPr="007817E1">
        <w:rPr>
          <w:lang w:val="en-US"/>
        </w:rPr>
        <w:t>c</w:t>
      </w:r>
      <w:r w:rsidR="009C1980" w:rsidRPr="007817E1">
        <w:rPr>
          <w:lang w:val="en-US"/>
        </w:rPr>
        <w:t>ontentInstance</w:t>
      </w:r>
      <w:proofErr w:type="spellEnd"/>
      <w:r w:rsidR="009C1980" w:rsidRPr="007817E1">
        <w:rPr>
          <w:lang w:val="en-US"/>
        </w:rPr>
        <w:t>&gt; o</w:t>
      </w:r>
      <w:r w:rsidR="00CE282F" w:rsidRPr="007817E1">
        <w:rPr>
          <w:lang w:val="en-US"/>
        </w:rPr>
        <w:t>r</w:t>
      </w:r>
      <w:r w:rsidR="009C1980" w:rsidRPr="007817E1">
        <w:rPr>
          <w:lang w:val="en-US"/>
        </w:rPr>
        <w:t xml:space="preserve"> &lt;</w:t>
      </w:r>
      <w:proofErr w:type="spellStart"/>
      <w:r w:rsidR="00C25F60" w:rsidRPr="007817E1">
        <w:rPr>
          <w:lang w:val="en-US"/>
        </w:rPr>
        <w:t>flexContainer</w:t>
      </w:r>
      <w:proofErr w:type="spellEnd"/>
      <w:r w:rsidR="009C1980" w:rsidRPr="007817E1">
        <w:rPr>
          <w:lang w:val="en-US"/>
        </w:rPr>
        <w:t>&gt;</w:t>
      </w:r>
      <w:r w:rsidR="007E08B7">
        <w:rPr>
          <w:lang w:val="en-US"/>
        </w:rPr>
        <w:t xml:space="preserve"> resources</w:t>
      </w:r>
      <w:r w:rsidR="009C1980" w:rsidRPr="007817E1">
        <w:rPr>
          <w:lang w:val="en-US"/>
        </w:rPr>
        <w:t xml:space="preserve"> are stored. All interested application</w:t>
      </w:r>
      <w:r w:rsidR="00CF51E5">
        <w:rPr>
          <w:lang w:val="en-US"/>
        </w:rPr>
        <w:t>s</w:t>
      </w:r>
      <w:r w:rsidR="009C1980" w:rsidRPr="007817E1">
        <w:rPr>
          <w:lang w:val="en-US"/>
        </w:rPr>
        <w:t xml:space="preserve"> </w:t>
      </w:r>
      <w:r w:rsidR="00CF239D">
        <w:rPr>
          <w:lang w:val="en-US"/>
        </w:rPr>
        <w:t>may</w:t>
      </w:r>
      <w:r w:rsidR="00CF239D" w:rsidRPr="007817E1">
        <w:rPr>
          <w:lang w:val="en-US"/>
        </w:rPr>
        <w:t xml:space="preserve"> </w:t>
      </w:r>
      <w:r w:rsidR="009C1980" w:rsidRPr="007817E1">
        <w:rPr>
          <w:lang w:val="en-US"/>
        </w:rPr>
        <w:t>subscribe to this container.</w:t>
      </w:r>
    </w:p>
    <w:p w14:paraId="37A52332" w14:textId="77777777" w:rsidR="00AD7C41" w:rsidRPr="007817E1" w:rsidRDefault="00077C9E" w:rsidP="00AD7C41">
      <w:pPr>
        <w:keepNext/>
        <w:rPr>
          <w:lang w:val="en-US"/>
        </w:rPr>
      </w:pPr>
      <w:r w:rsidRPr="007817E1">
        <w:rPr>
          <w:noProof/>
          <w:lang w:val="en-US"/>
        </w:rPr>
        <w:drawing>
          <wp:inline distT="0" distB="0" distL="0" distR="0" wp14:anchorId="6E911942" wp14:editId="4F82ECD1">
            <wp:extent cx="6116320" cy="77978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779780"/>
                    </a:xfrm>
                    <a:prstGeom prst="rect">
                      <a:avLst/>
                    </a:prstGeom>
                    <a:noFill/>
                    <a:ln>
                      <a:noFill/>
                    </a:ln>
                  </pic:spPr>
                </pic:pic>
              </a:graphicData>
            </a:graphic>
          </wp:inline>
        </w:drawing>
      </w:r>
    </w:p>
    <w:p w14:paraId="5543FA66" w14:textId="77777777" w:rsidR="00AD7C41" w:rsidRPr="007817E1" w:rsidRDefault="00AD7C41" w:rsidP="00F31DC5">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356A62" w:rsidRPr="007817E1">
        <w:rPr>
          <w:noProof/>
          <w:lang w:val="en-US"/>
        </w:rPr>
        <w:t>9</w:t>
      </w:r>
      <w:r w:rsidRPr="007817E1">
        <w:rPr>
          <w:lang w:val="en-US"/>
        </w:rPr>
        <w:fldChar w:fldCharType="end"/>
      </w:r>
      <w:r w:rsidRPr="007817E1">
        <w:rPr>
          <w:lang w:val="en-US"/>
        </w:rPr>
        <w:t xml:space="preserve">: Gateway OGC-to-oneM2M </w:t>
      </w:r>
      <w:r w:rsidR="00CE282F" w:rsidRPr="007817E1">
        <w:rPr>
          <w:lang w:val="en-US"/>
        </w:rPr>
        <w:t>direction</w:t>
      </w:r>
    </w:p>
    <w:p w14:paraId="2BEA059B" w14:textId="77777777" w:rsidR="00CE282F" w:rsidRPr="007817E1" w:rsidRDefault="00CE282F" w:rsidP="0093365A">
      <w:pPr>
        <w:keepNext/>
        <w:rPr>
          <w:lang w:val="en-US"/>
        </w:rPr>
      </w:pPr>
      <w:r w:rsidRPr="007817E1">
        <w:rPr>
          <w:lang w:val="en-US"/>
        </w:rPr>
        <w:t xml:space="preserve">This approach is simple and sufficient </w:t>
      </w:r>
      <w:r w:rsidR="00CF239D">
        <w:rPr>
          <w:lang w:val="en-US"/>
        </w:rPr>
        <w:t xml:space="preserve">in case </w:t>
      </w:r>
      <w:r w:rsidRPr="007817E1">
        <w:rPr>
          <w:lang w:val="en-US"/>
        </w:rPr>
        <w:t>its only about translating &lt;</w:t>
      </w:r>
      <w:r w:rsidR="00CF6E40" w:rsidRPr="007817E1">
        <w:rPr>
          <w:lang w:val="en-US"/>
        </w:rPr>
        <w:t>O</w:t>
      </w:r>
      <w:r w:rsidRPr="007817E1">
        <w:rPr>
          <w:lang w:val="en-US"/>
        </w:rPr>
        <w:t>bservation&gt; to &lt;</w:t>
      </w:r>
      <w:proofErr w:type="spellStart"/>
      <w:r w:rsidR="00CF6E40" w:rsidRPr="007817E1">
        <w:rPr>
          <w:lang w:val="en-US"/>
        </w:rPr>
        <w:t>c</w:t>
      </w:r>
      <w:r w:rsidRPr="007817E1">
        <w:rPr>
          <w:lang w:val="en-US"/>
        </w:rPr>
        <w:t>ontenInstances</w:t>
      </w:r>
      <w:proofErr w:type="spellEnd"/>
      <w:r w:rsidRPr="007817E1">
        <w:rPr>
          <w:lang w:val="en-US"/>
        </w:rPr>
        <w:t xml:space="preserve">&gt; and </w:t>
      </w:r>
      <w:r w:rsidR="00CF6E40" w:rsidRPr="007817E1">
        <w:rPr>
          <w:lang w:val="en-US"/>
        </w:rPr>
        <w:t>v</w:t>
      </w:r>
      <w:r w:rsidRPr="007817E1">
        <w:rPr>
          <w:lang w:val="en-US"/>
        </w:rPr>
        <w:t xml:space="preserve">ice-versa. </w:t>
      </w:r>
      <w:r w:rsidR="00AD7C41" w:rsidRPr="007817E1">
        <w:rPr>
          <w:lang w:val="en-US"/>
        </w:rPr>
        <w:t xml:space="preserve">In case </w:t>
      </w:r>
      <w:r w:rsidRPr="007817E1">
        <w:rPr>
          <w:lang w:val="en-US"/>
        </w:rPr>
        <w:t xml:space="preserve">of </w:t>
      </w:r>
      <w:r w:rsidR="00AD7C41" w:rsidRPr="007817E1">
        <w:rPr>
          <w:lang w:val="en-US"/>
        </w:rPr>
        <w:t>other part</w:t>
      </w:r>
      <w:r w:rsidRPr="007817E1">
        <w:rPr>
          <w:lang w:val="en-US"/>
        </w:rPr>
        <w:t xml:space="preserve">s </w:t>
      </w:r>
      <w:r w:rsidR="00AD7C41" w:rsidRPr="007817E1">
        <w:rPr>
          <w:lang w:val="en-US"/>
        </w:rPr>
        <w:t>of the OGC data model</w:t>
      </w:r>
      <w:r w:rsidRPr="007817E1">
        <w:rPr>
          <w:lang w:val="en-US"/>
        </w:rPr>
        <w:t xml:space="preserve"> like </w:t>
      </w:r>
      <w:r w:rsidR="00CF6E40" w:rsidRPr="007817E1">
        <w:rPr>
          <w:lang w:val="en-US"/>
        </w:rPr>
        <w:t>&lt;</w:t>
      </w:r>
      <w:r w:rsidRPr="007817E1">
        <w:rPr>
          <w:lang w:val="en-US"/>
        </w:rPr>
        <w:t>Sensor</w:t>
      </w:r>
      <w:r w:rsidR="00CF6E40" w:rsidRPr="007817E1">
        <w:rPr>
          <w:lang w:val="en-US"/>
        </w:rPr>
        <w:t>&gt;</w:t>
      </w:r>
      <w:r w:rsidRPr="007817E1">
        <w:rPr>
          <w:lang w:val="en-US"/>
        </w:rPr>
        <w:t xml:space="preserve"> or </w:t>
      </w:r>
      <w:r w:rsidR="00CF6E40" w:rsidRPr="007817E1">
        <w:rPr>
          <w:lang w:val="en-US"/>
        </w:rPr>
        <w:t>&lt;</w:t>
      </w:r>
      <w:r w:rsidRPr="007817E1">
        <w:rPr>
          <w:lang w:val="en-US"/>
        </w:rPr>
        <w:t>Location</w:t>
      </w:r>
      <w:r w:rsidR="00CF6E40" w:rsidRPr="007817E1">
        <w:rPr>
          <w:lang w:val="en-US"/>
        </w:rPr>
        <w:t>&gt;</w:t>
      </w:r>
      <w:r w:rsidR="00CF239D">
        <w:rPr>
          <w:lang w:val="en-US"/>
        </w:rPr>
        <w:t xml:space="preserve"> required, </w:t>
      </w:r>
      <w:r w:rsidRPr="007817E1">
        <w:rPr>
          <w:lang w:val="en-US"/>
        </w:rPr>
        <w:t>additional requests from an interested application</w:t>
      </w:r>
      <w:r w:rsidR="00CF239D">
        <w:rPr>
          <w:lang w:val="en-US"/>
        </w:rPr>
        <w:t xml:space="preserve"> are needed</w:t>
      </w:r>
      <w:r w:rsidRPr="007817E1">
        <w:rPr>
          <w:lang w:val="en-US"/>
        </w:rPr>
        <w:t>.</w:t>
      </w:r>
    </w:p>
    <w:p w14:paraId="4BE5CA06" w14:textId="77777777" w:rsidR="00BD4CEA" w:rsidRPr="007817E1" w:rsidRDefault="00BD4CEA" w:rsidP="00BD4CEA">
      <w:pPr>
        <w:pStyle w:val="Heading4"/>
        <w:rPr>
          <w:lang w:val="en-US"/>
        </w:rPr>
      </w:pPr>
      <w:r w:rsidRPr="007817E1">
        <w:rPr>
          <w:lang w:val="en-US"/>
        </w:rPr>
        <w:t>6.2.</w:t>
      </w:r>
      <w:r w:rsidR="00173D98" w:rsidRPr="007817E1">
        <w:rPr>
          <w:lang w:val="en-US"/>
        </w:rPr>
        <w:t>2</w:t>
      </w:r>
      <w:r w:rsidRPr="007817E1">
        <w:rPr>
          <w:lang w:val="en-US"/>
        </w:rPr>
        <w:t xml:space="preserve">.1 </w:t>
      </w:r>
      <w:r w:rsidR="002B1CE5" w:rsidRPr="007817E1">
        <w:rPr>
          <w:lang w:val="en-US"/>
        </w:rPr>
        <w:t>Optional</w:t>
      </w:r>
      <w:r w:rsidR="00D067C5" w:rsidRPr="007817E1">
        <w:rPr>
          <w:lang w:val="en-US"/>
        </w:rPr>
        <w:t xml:space="preserve"> </w:t>
      </w:r>
      <w:r w:rsidRPr="007817E1">
        <w:rPr>
          <w:lang w:val="en-US"/>
        </w:rPr>
        <w:t>Additional Data Requests</w:t>
      </w:r>
    </w:p>
    <w:p w14:paraId="4984234B" w14:textId="369AF3C5" w:rsidR="00CE282F" w:rsidRPr="007817E1" w:rsidRDefault="00CE282F" w:rsidP="0093365A">
      <w:pPr>
        <w:keepNext/>
        <w:rPr>
          <w:lang w:val="en-US"/>
        </w:rPr>
      </w:pPr>
      <w:r w:rsidRPr="007817E1">
        <w:rPr>
          <w:lang w:val="en-US"/>
        </w:rPr>
        <w:t>Every OGC/STA &lt;</w:t>
      </w:r>
      <w:r w:rsidR="000C7475">
        <w:rPr>
          <w:lang w:val="en-US"/>
        </w:rPr>
        <w:t>O</w:t>
      </w:r>
      <w:r w:rsidRPr="007817E1">
        <w:rPr>
          <w:lang w:val="en-US"/>
        </w:rPr>
        <w:t xml:space="preserve">bservation&gt; has an ID. With </w:t>
      </w:r>
      <w:r w:rsidR="00CF239D">
        <w:rPr>
          <w:lang w:val="en-US"/>
        </w:rPr>
        <w:t>this</w:t>
      </w:r>
      <w:r w:rsidR="00CF239D" w:rsidRPr="007817E1">
        <w:rPr>
          <w:lang w:val="en-US"/>
        </w:rPr>
        <w:t xml:space="preserve"> </w:t>
      </w:r>
      <w:r w:rsidRPr="007817E1">
        <w:rPr>
          <w:lang w:val="en-US"/>
        </w:rPr>
        <w:t xml:space="preserve">ID the OGC/STA server </w:t>
      </w:r>
      <w:r w:rsidR="00CF239D">
        <w:rPr>
          <w:lang w:val="en-US"/>
        </w:rPr>
        <w:t>may</w:t>
      </w:r>
      <w:r w:rsidR="00CF239D" w:rsidRPr="007817E1">
        <w:rPr>
          <w:lang w:val="en-US"/>
        </w:rPr>
        <w:t xml:space="preserve"> </w:t>
      </w:r>
      <w:r w:rsidRPr="007817E1">
        <w:rPr>
          <w:lang w:val="en-US"/>
        </w:rPr>
        <w:t xml:space="preserve">be asked for further parts of the data model. </w:t>
      </w:r>
      <w:r w:rsidR="00CF239D">
        <w:rPr>
          <w:lang w:val="en-US"/>
        </w:rPr>
        <w:t xml:space="preserve">This </w:t>
      </w:r>
      <w:r w:rsidR="00381EE3">
        <w:rPr>
          <w:lang w:val="en-US"/>
        </w:rPr>
        <w:t xml:space="preserve">&lt;Observation&gt; </w:t>
      </w:r>
      <w:r w:rsidRPr="007817E1">
        <w:rPr>
          <w:lang w:val="en-US"/>
        </w:rPr>
        <w:t xml:space="preserve">ID </w:t>
      </w:r>
      <w:r w:rsidR="00CF239D">
        <w:rPr>
          <w:lang w:val="en-US"/>
        </w:rPr>
        <w:t>need</w:t>
      </w:r>
      <w:r w:rsidR="006D0AD1">
        <w:rPr>
          <w:lang w:val="en-US"/>
        </w:rPr>
        <w:t>s</w:t>
      </w:r>
      <w:r w:rsidR="00CF239D">
        <w:rPr>
          <w:lang w:val="en-US"/>
        </w:rPr>
        <w:t xml:space="preserve"> </w:t>
      </w:r>
      <w:r w:rsidRPr="007817E1">
        <w:rPr>
          <w:lang w:val="en-US"/>
        </w:rPr>
        <w:t xml:space="preserve">to be </w:t>
      </w:r>
      <w:r w:rsidR="00BD4CEA" w:rsidRPr="007817E1">
        <w:rPr>
          <w:lang w:val="en-US"/>
        </w:rPr>
        <w:t xml:space="preserve">copied from OGC/STA to </w:t>
      </w:r>
      <w:r w:rsidR="006D0AD1">
        <w:rPr>
          <w:lang w:val="en-US"/>
        </w:rPr>
        <w:t xml:space="preserve">the </w:t>
      </w:r>
      <w:r w:rsidR="00BD4CEA" w:rsidRPr="007817E1">
        <w:rPr>
          <w:lang w:val="en-US"/>
        </w:rPr>
        <w:t>oneM2M</w:t>
      </w:r>
      <w:r w:rsidR="00A54FF5">
        <w:rPr>
          <w:lang w:val="en-US"/>
        </w:rPr>
        <w:t xml:space="preserve"> </w:t>
      </w:r>
      <w:r w:rsidR="007A0235">
        <w:rPr>
          <w:lang w:val="en-US"/>
        </w:rPr>
        <w:t>representation</w:t>
      </w:r>
      <w:r w:rsidR="00BD4CEA" w:rsidRPr="007817E1">
        <w:rPr>
          <w:lang w:val="en-US"/>
        </w:rPr>
        <w:t xml:space="preserve">. </w:t>
      </w:r>
      <w:r w:rsidR="00CF239D">
        <w:rPr>
          <w:lang w:val="en-US"/>
        </w:rPr>
        <w:t xml:space="preserve">Based on this </w:t>
      </w:r>
      <w:r w:rsidR="00AA0208">
        <w:rPr>
          <w:lang w:val="en-US"/>
        </w:rPr>
        <w:t xml:space="preserve">&lt;Observation&gt; </w:t>
      </w:r>
      <w:r w:rsidR="00BD4CEA" w:rsidRPr="007817E1">
        <w:rPr>
          <w:lang w:val="en-US"/>
        </w:rPr>
        <w:t xml:space="preserve">ID </w:t>
      </w:r>
      <w:r w:rsidR="00AA0208">
        <w:rPr>
          <w:lang w:val="en-US"/>
        </w:rPr>
        <w:t>a</w:t>
      </w:r>
      <w:r w:rsidR="00AA0208" w:rsidRPr="007817E1">
        <w:rPr>
          <w:lang w:val="en-US"/>
        </w:rPr>
        <w:t xml:space="preserve"> </w:t>
      </w:r>
      <w:r w:rsidR="00BD4CEA" w:rsidRPr="007817E1">
        <w:rPr>
          <w:lang w:val="en-US"/>
        </w:rPr>
        <w:t xml:space="preserve">oneM2M application </w:t>
      </w:r>
      <w:r w:rsidR="00CF239D">
        <w:rPr>
          <w:lang w:val="en-US"/>
        </w:rPr>
        <w:t>may</w:t>
      </w:r>
      <w:r w:rsidR="00BD4CEA" w:rsidRPr="007817E1">
        <w:rPr>
          <w:lang w:val="en-US"/>
        </w:rPr>
        <w:t xml:space="preserve"> </w:t>
      </w:r>
      <w:r w:rsidR="00CF239D">
        <w:rPr>
          <w:lang w:val="en-US"/>
        </w:rPr>
        <w:t>request</w:t>
      </w:r>
      <w:r w:rsidR="00F72291">
        <w:rPr>
          <w:lang w:val="en-US"/>
        </w:rPr>
        <w:t>, through</w:t>
      </w:r>
      <w:r w:rsidR="00CF239D">
        <w:rPr>
          <w:lang w:val="en-US"/>
        </w:rPr>
        <w:t xml:space="preserve"> </w:t>
      </w:r>
      <w:r w:rsidR="00BD4CEA" w:rsidRPr="007817E1">
        <w:rPr>
          <w:lang w:val="en-US"/>
        </w:rPr>
        <w:t>the IPE</w:t>
      </w:r>
      <w:r w:rsidR="00F72291">
        <w:rPr>
          <w:lang w:val="en-US"/>
        </w:rPr>
        <w:t xml:space="preserve"> as a remote CSE,</w:t>
      </w:r>
      <w:r w:rsidR="00BD4CEA" w:rsidRPr="007817E1">
        <w:rPr>
          <w:lang w:val="en-US"/>
        </w:rPr>
        <w:t xml:space="preserve"> </w:t>
      </w:r>
      <w:r w:rsidR="00CF239D">
        <w:rPr>
          <w:lang w:val="en-US"/>
        </w:rPr>
        <w:t xml:space="preserve">the remaining </w:t>
      </w:r>
      <w:r w:rsidR="00BD4CEA" w:rsidRPr="007817E1">
        <w:rPr>
          <w:lang w:val="en-US"/>
        </w:rPr>
        <w:t>parts of OGC/STA data model.</w:t>
      </w:r>
    </w:p>
    <w:p w14:paraId="6D4AC94A" w14:textId="328B3920" w:rsidR="00AD7C41" w:rsidRPr="007817E1" w:rsidRDefault="00CF239D" w:rsidP="0093365A">
      <w:pPr>
        <w:keepNext/>
        <w:rPr>
          <w:lang w:val="en-US"/>
        </w:rPr>
      </w:pPr>
      <w:r>
        <w:rPr>
          <w:lang w:val="en-US"/>
        </w:rPr>
        <w:t xml:space="preserve">This </w:t>
      </w:r>
      <w:r w:rsidR="00AD7C41" w:rsidRPr="007817E1">
        <w:rPr>
          <w:lang w:val="en-US"/>
        </w:rPr>
        <w:t xml:space="preserve">additional information </w:t>
      </w:r>
      <w:r>
        <w:rPr>
          <w:lang w:val="en-US"/>
        </w:rPr>
        <w:t xml:space="preserve">may </w:t>
      </w:r>
      <w:r w:rsidR="00AD7C41" w:rsidRPr="007817E1">
        <w:rPr>
          <w:lang w:val="en-US"/>
        </w:rPr>
        <w:t xml:space="preserve">be encoded in the URL. </w:t>
      </w:r>
      <w:r>
        <w:rPr>
          <w:lang w:val="en-US"/>
        </w:rPr>
        <w:t xml:space="preserve">In this case </w:t>
      </w:r>
      <w:r w:rsidR="00AD7C41" w:rsidRPr="007817E1">
        <w:rPr>
          <w:lang w:val="en-US"/>
        </w:rPr>
        <w:t xml:space="preserve">the </w:t>
      </w:r>
      <w:r w:rsidR="009F5DC2">
        <w:rPr>
          <w:lang w:val="en-US"/>
        </w:rPr>
        <w:t>IPE</w:t>
      </w:r>
      <w:r w:rsidR="00AD7C41" w:rsidRPr="007817E1">
        <w:rPr>
          <w:lang w:val="en-US"/>
        </w:rPr>
        <w:t xml:space="preserve"> </w:t>
      </w:r>
      <w:proofErr w:type="gramStart"/>
      <w:r w:rsidR="00AD7C41" w:rsidRPr="007817E1">
        <w:rPr>
          <w:lang w:val="en-US"/>
        </w:rPr>
        <w:t>is able to</w:t>
      </w:r>
      <w:proofErr w:type="gramEnd"/>
      <w:r w:rsidR="00AD7C41" w:rsidRPr="007817E1">
        <w:rPr>
          <w:lang w:val="en-US"/>
        </w:rPr>
        <w:t xml:space="preserve"> retrieve the requested information. In some </w:t>
      </w:r>
      <w:r w:rsidR="000C7475" w:rsidRPr="007817E1">
        <w:rPr>
          <w:lang w:val="en-US"/>
        </w:rPr>
        <w:t>case</w:t>
      </w:r>
      <w:r w:rsidR="000C7475">
        <w:rPr>
          <w:lang w:val="en-US"/>
        </w:rPr>
        <w:t xml:space="preserve">, </w:t>
      </w:r>
      <w:r w:rsidR="00722CA2">
        <w:rPr>
          <w:lang w:val="en-US"/>
        </w:rPr>
        <w:t>such as</w:t>
      </w:r>
      <w:r w:rsidR="00AD7C41" w:rsidRPr="007817E1">
        <w:rPr>
          <w:lang w:val="en-US"/>
        </w:rPr>
        <w:t xml:space="preserve"> </w:t>
      </w:r>
      <w:r>
        <w:rPr>
          <w:lang w:val="en-US"/>
        </w:rPr>
        <w:t xml:space="preserve">retrieving </w:t>
      </w:r>
      <w:r w:rsidR="00AD7C41" w:rsidRPr="007817E1">
        <w:rPr>
          <w:lang w:val="en-US"/>
        </w:rPr>
        <w:t xml:space="preserve">location </w:t>
      </w:r>
      <w:r>
        <w:rPr>
          <w:lang w:val="en-US"/>
        </w:rPr>
        <w:t xml:space="preserve">information, </w:t>
      </w:r>
      <w:r w:rsidR="00AD7C41" w:rsidRPr="007817E1">
        <w:rPr>
          <w:lang w:val="en-US"/>
        </w:rPr>
        <w:t xml:space="preserve">the </w:t>
      </w:r>
      <w:r w:rsidR="00FC13D9">
        <w:rPr>
          <w:lang w:val="en-US"/>
        </w:rPr>
        <w:t>IPE</w:t>
      </w:r>
      <w:r w:rsidR="00AD7C41" w:rsidRPr="007817E1">
        <w:rPr>
          <w:lang w:val="en-US"/>
        </w:rPr>
        <w:t xml:space="preserve"> </w:t>
      </w:r>
      <w:r>
        <w:rPr>
          <w:lang w:val="en-US"/>
        </w:rPr>
        <w:t xml:space="preserve">would be required </w:t>
      </w:r>
      <w:r w:rsidR="00AD7C41" w:rsidRPr="007817E1">
        <w:rPr>
          <w:lang w:val="en-US"/>
        </w:rPr>
        <w:t xml:space="preserve">to perform several </w:t>
      </w:r>
      <w:proofErr w:type="gramStart"/>
      <w:r w:rsidR="00AD7C41" w:rsidRPr="007817E1">
        <w:rPr>
          <w:lang w:val="en-US"/>
        </w:rPr>
        <w:t>requests</w:t>
      </w:r>
      <w:r>
        <w:rPr>
          <w:lang w:val="en-US"/>
        </w:rPr>
        <w:t>,</w:t>
      </w:r>
      <w:r w:rsidR="00AD7C41" w:rsidRPr="007817E1">
        <w:rPr>
          <w:lang w:val="en-US"/>
        </w:rPr>
        <w:t xml:space="preserve"> before</w:t>
      </w:r>
      <w:proofErr w:type="gramEnd"/>
      <w:r w:rsidR="00AD7C41" w:rsidRPr="007817E1">
        <w:rPr>
          <w:lang w:val="en-US"/>
        </w:rPr>
        <w:t xml:space="preserve"> a</w:t>
      </w:r>
      <w:r>
        <w:rPr>
          <w:lang w:val="en-US"/>
        </w:rPr>
        <w:t xml:space="preserve"> response </w:t>
      </w:r>
      <w:r w:rsidR="00AD7C41" w:rsidRPr="007817E1">
        <w:rPr>
          <w:lang w:val="en-US"/>
        </w:rPr>
        <w:t xml:space="preserve">can be delivered to the CSE and a subscribed oneM2M application (see </w:t>
      </w:r>
      <w:r w:rsidR="00BD4CEA" w:rsidRPr="007817E1">
        <w:rPr>
          <w:lang w:val="en-US"/>
        </w:rPr>
        <w:t>Figure</w:t>
      </w:r>
      <w:r w:rsidR="00AD7C41" w:rsidRPr="007817E1">
        <w:rPr>
          <w:lang w:val="en-US"/>
        </w:rPr>
        <w:t xml:space="preserve"> </w:t>
      </w:r>
      <w:r w:rsidR="00CF6E40" w:rsidRPr="007817E1">
        <w:rPr>
          <w:lang w:val="en-US"/>
        </w:rPr>
        <w:t>10</w:t>
      </w:r>
      <w:r w:rsidR="00AD7C41" w:rsidRPr="007817E1">
        <w:rPr>
          <w:lang w:val="en-US"/>
        </w:rPr>
        <w:t>)</w:t>
      </w:r>
      <w:r w:rsidR="00BD4CEA" w:rsidRPr="007817E1">
        <w:rPr>
          <w:lang w:val="en-US"/>
        </w:rPr>
        <w:t>.</w:t>
      </w:r>
    </w:p>
    <w:p w14:paraId="6918FBF0" w14:textId="194E0891" w:rsidR="00BD4CEA" w:rsidRPr="007817E1" w:rsidRDefault="00BD4CEA" w:rsidP="0093365A">
      <w:pPr>
        <w:keepNext/>
        <w:rPr>
          <w:lang w:val="en-US"/>
        </w:rPr>
      </w:pPr>
      <w:r w:rsidRPr="007817E1">
        <w:rPr>
          <w:lang w:val="en-US"/>
        </w:rPr>
        <w:t xml:space="preserve">Figure </w:t>
      </w:r>
      <w:r w:rsidR="00CF6E40" w:rsidRPr="007817E1">
        <w:rPr>
          <w:lang w:val="en-US"/>
        </w:rPr>
        <w:t>10</w:t>
      </w:r>
      <w:r w:rsidRPr="007817E1">
        <w:rPr>
          <w:lang w:val="en-US"/>
        </w:rPr>
        <w:t xml:space="preserve"> shows the message flow </w:t>
      </w:r>
      <w:r w:rsidR="00171BA0" w:rsidRPr="007817E1">
        <w:rPr>
          <w:lang w:val="en-US"/>
        </w:rPr>
        <w:t xml:space="preserve">where an application </w:t>
      </w:r>
      <w:r w:rsidR="00E03A19">
        <w:rPr>
          <w:lang w:val="en-US"/>
        </w:rPr>
        <w:t xml:space="preserve">requests </w:t>
      </w:r>
      <w:r w:rsidR="00171BA0" w:rsidRPr="007817E1">
        <w:rPr>
          <w:lang w:val="en-US"/>
        </w:rPr>
        <w:t xml:space="preserve">the </w:t>
      </w:r>
      <w:r w:rsidR="00CF6E40" w:rsidRPr="007817E1">
        <w:rPr>
          <w:lang w:val="en-US"/>
        </w:rPr>
        <w:t>&lt;L</w:t>
      </w:r>
      <w:r w:rsidR="00171BA0" w:rsidRPr="007817E1">
        <w:rPr>
          <w:lang w:val="en-US"/>
        </w:rPr>
        <w:t>ocation</w:t>
      </w:r>
      <w:r w:rsidR="00CF6E40" w:rsidRPr="007817E1">
        <w:rPr>
          <w:lang w:val="en-US"/>
        </w:rPr>
        <w:t>&gt;</w:t>
      </w:r>
      <w:r w:rsidR="00171BA0" w:rsidRPr="007817E1">
        <w:rPr>
          <w:lang w:val="en-US"/>
        </w:rPr>
        <w:t xml:space="preserve"> of </w:t>
      </w:r>
      <w:r w:rsidR="000C7475" w:rsidRPr="007817E1">
        <w:rPr>
          <w:lang w:val="en-US"/>
        </w:rPr>
        <w:t>a</w:t>
      </w:r>
      <w:r w:rsidR="00171BA0" w:rsidRPr="007817E1">
        <w:rPr>
          <w:lang w:val="en-US"/>
        </w:rPr>
        <w:t xml:space="preserve"> received </w:t>
      </w:r>
      <w:r w:rsidR="00CF6E40" w:rsidRPr="007817E1">
        <w:rPr>
          <w:lang w:val="en-US"/>
        </w:rPr>
        <w:t>&lt;O</w:t>
      </w:r>
      <w:r w:rsidR="00171BA0" w:rsidRPr="007817E1">
        <w:rPr>
          <w:lang w:val="en-US"/>
        </w:rPr>
        <w:t>bservation</w:t>
      </w:r>
      <w:r w:rsidR="00CF6E40" w:rsidRPr="007817E1">
        <w:rPr>
          <w:lang w:val="en-US"/>
        </w:rPr>
        <w:t>&gt;</w:t>
      </w:r>
      <w:r w:rsidR="00171BA0" w:rsidRPr="007817E1">
        <w:rPr>
          <w:lang w:val="en-US"/>
        </w:rPr>
        <w:t xml:space="preserve"> with an ID “4711”</w:t>
      </w:r>
      <w:r w:rsidRPr="007817E1">
        <w:rPr>
          <w:lang w:val="en-US"/>
        </w:rPr>
        <w:t>. A</w:t>
      </w:r>
      <w:r w:rsidR="00E03A19">
        <w:rPr>
          <w:lang w:val="en-US"/>
        </w:rPr>
        <w:t>n</w:t>
      </w:r>
      <w:r w:rsidRPr="007817E1">
        <w:rPr>
          <w:lang w:val="en-US"/>
        </w:rPr>
        <w:t xml:space="preserve"> oneM2M application </w:t>
      </w:r>
      <w:r w:rsidR="00171BA0" w:rsidRPr="007817E1">
        <w:rPr>
          <w:lang w:val="en-US"/>
        </w:rPr>
        <w:t>might request a &lt;</w:t>
      </w:r>
      <w:proofErr w:type="spellStart"/>
      <w:r w:rsidR="00CF6E40" w:rsidRPr="007817E1">
        <w:rPr>
          <w:lang w:val="en-US"/>
        </w:rPr>
        <w:t>c</w:t>
      </w:r>
      <w:r w:rsidR="00171BA0" w:rsidRPr="007817E1">
        <w:rPr>
          <w:lang w:val="en-US"/>
        </w:rPr>
        <w:t>ontentInstance</w:t>
      </w:r>
      <w:proofErr w:type="spellEnd"/>
      <w:r w:rsidR="00171BA0" w:rsidRPr="007817E1">
        <w:rPr>
          <w:lang w:val="en-US"/>
        </w:rPr>
        <w:t xml:space="preserve">&gt; on dedicated endpoints e.g. </w:t>
      </w:r>
      <w:proofErr w:type="gramStart"/>
      <w:r w:rsidR="00171BA0" w:rsidRPr="007817E1">
        <w:rPr>
          <w:lang w:val="en-US"/>
        </w:rPr>
        <w:t>“..</w:t>
      </w:r>
      <w:proofErr w:type="gramEnd"/>
      <w:r w:rsidR="00171BA0" w:rsidRPr="007817E1">
        <w:rPr>
          <w:lang w:val="en-US"/>
        </w:rPr>
        <w:t xml:space="preserve">/observation4711/location”. The request </w:t>
      </w:r>
      <w:r w:rsidR="00E03A19">
        <w:rPr>
          <w:lang w:val="en-US"/>
        </w:rPr>
        <w:t xml:space="preserve">may be </w:t>
      </w:r>
      <w:r w:rsidR="00171BA0" w:rsidRPr="007817E1">
        <w:rPr>
          <w:lang w:val="en-US"/>
        </w:rPr>
        <w:t>forwarded via &lt;</w:t>
      </w:r>
      <w:proofErr w:type="spellStart"/>
      <w:r w:rsidR="00CF6E40" w:rsidRPr="007817E1">
        <w:rPr>
          <w:lang w:val="en-US"/>
        </w:rPr>
        <w:t>r</w:t>
      </w:r>
      <w:r w:rsidR="00171BA0" w:rsidRPr="007817E1">
        <w:rPr>
          <w:lang w:val="en-US"/>
        </w:rPr>
        <w:t>emoteCSE</w:t>
      </w:r>
      <w:proofErr w:type="spellEnd"/>
      <w:r w:rsidR="00171BA0" w:rsidRPr="007817E1">
        <w:rPr>
          <w:lang w:val="en-US"/>
        </w:rPr>
        <w:t xml:space="preserve">&gt; mechanism and the IPE </w:t>
      </w:r>
      <w:proofErr w:type="gramStart"/>
      <w:r w:rsidR="006B1CD3" w:rsidRPr="007817E1">
        <w:rPr>
          <w:lang w:val="en-US"/>
        </w:rPr>
        <w:t>perform</w:t>
      </w:r>
      <w:r w:rsidR="00587993">
        <w:rPr>
          <w:lang w:val="en-US"/>
        </w:rPr>
        <w:t>s</w:t>
      </w:r>
      <w:proofErr w:type="gramEnd"/>
      <w:r w:rsidR="00171BA0" w:rsidRPr="007817E1">
        <w:rPr>
          <w:lang w:val="en-US"/>
        </w:rPr>
        <w:t xml:space="preserve"> several requests towards the OGC/STA server</w:t>
      </w:r>
      <w:r w:rsidR="00E03A19">
        <w:rPr>
          <w:lang w:val="en-US"/>
        </w:rPr>
        <w:t>,</w:t>
      </w:r>
      <w:r w:rsidR="00171BA0" w:rsidRPr="007817E1">
        <w:rPr>
          <w:lang w:val="en-US"/>
        </w:rPr>
        <w:t xml:space="preserve"> in order to </w:t>
      </w:r>
      <w:r w:rsidR="005E6206" w:rsidRPr="007817E1">
        <w:rPr>
          <w:lang w:val="en-US"/>
        </w:rPr>
        <w:t xml:space="preserve">get </w:t>
      </w:r>
      <w:r w:rsidR="00171BA0" w:rsidRPr="007817E1">
        <w:rPr>
          <w:lang w:val="en-US"/>
        </w:rPr>
        <w:t xml:space="preserve">the </w:t>
      </w:r>
      <w:r w:rsidR="00E03A19">
        <w:rPr>
          <w:lang w:val="en-US"/>
        </w:rPr>
        <w:t xml:space="preserve">requested </w:t>
      </w:r>
      <w:r w:rsidR="006B1CD3" w:rsidRPr="007817E1">
        <w:rPr>
          <w:lang w:val="en-US"/>
        </w:rPr>
        <w:t>&lt;</w:t>
      </w:r>
      <w:r w:rsidR="005E6206" w:rsidRPr="007817E1">
        <w:rPr>
          <w:lang w:val="en-US"/>
        </w:rPr>
        <w:t>L</w:t>
      </w:r>
      <w:r w:rsidR="00171BA0" w:rsidRPr="007817E1">
        <w:rPr>
          <w:lang w:val="en-US"/>
        </w:rPr>
        <w:t>ocation</w:t>
      </w:r>
      <w:r w:rsidR="006B1CD3" w:rsidRPr="007817E1">
        <w:rPr>
          <w:lang w:val="en-US"/>
        </w:rPr>
        <w:t>&gt;</w:t>
      </w:r>
      <w:r w:rsidR="00171BA0" w:rsidRPr="007817E1">
        <w:rPr>
          <w:lang w:val="en-US"/>
        </w:rPr>
        <w:t>.</w:t>
      </w:r>
      <w:r w:rsidRPr="007817E1">
        <w:rPr>
          <w:lang w:val="en-US"/>
        </w:rPr>
        <w:t xml:space="preserve"> </w:t>
      </w:r>
      <w:r w:rsidR="006B1CD3" w:rsidRPr="007817E1">
        <w:rPr>
          <w:lang w:val="en-US"/>
        </w:rPr>
        <w:t>The OGC/STA &lt;</w:t>
      </w:r>
      <w:r w:rsidR="005E6206" w:rsidRPr="007817E1">
        <w:rPr>
          <w:lang w:val="en-US"/>
        </w:rPr>
        <w:t>L</w:t>
      </w:r>
      <w:r w:rsidR="006B1CD3" w:rsidRPr="007817E1">
        <w:rPr>
          <w:lang w:val="en-US"/>
        </w:rPr>
        <w:t>ocation&gt;</w:t>
      </w:r>
      <w:r w:rsidR="00016744" w:rsidRPr="007817E1">
        <w:rPr>
          <w:lang w:val="en-US"/>
        </w:rPr>
        <w:t xml:space="preserve"> m</w:t>
      </w:r>
      <w:r w:rsidR="00E03A19">
        <w:rPr>
          <w:lang w:val="en-US"/>
        </w:rPr>
        <w:t xml:space="preserve">ay be </w:t>
      </w:r>
      <w:r w:rsidR="00016744" w:rsidRPr="007817E1">
        <w:rPr>
          <w:lang w:val="en-US"/>
        </w:rPr>
        <w:t xml:space="preserve">translated </w:t>
      </w:r>
      <w:r w:rsidR="00E03A19">
        <w:rPr>
          <w:lang w:val="en-US"/>
        </w:rPr>
        <w:t>in</w:t>
      </w:r>
      <w:r w:rsidR="00016744" w:rsidRPr="007817E1">
        <w:rPr>
          <w:lang w:val="en-US"/>
        </w:rPr>
        <w:t>to a dedicated attribute of an &lt;</w:t>
      </w:r>
      <w:proofErr w:type="spellStart"/>
      <w:r w:rsidR="00C25F60" w:rsidRPr="007817E1">
        <w:rPr>
          <w:lang w:val="en-US"/>
        </w:rPr>
        <w:t>f</w:t>
      </w:r>
      <w:r w:rsidR="00016744" w:rsidRPr="007817E1">
        <w:rPr>
          <w:lang w:val="en-US"/>
        </w:rPr>
        <w:t>lexContainer</w:t>
      </w:r>
      <w:proofErr w:type="spellEnd"/>
      <w:r w:rsidR="00016744" w:rsidRPr="007817E1">
        <w:rPr>
          <w:lang w:val="en-US"/>
        </w:rPr>
        <w:t>&gt;.</w:t>
      </w:r>
    </w:p>
    <w:p w14:paraId="7E86214B" w14:textId="77777777" w:rsidR="0093365A" w:rsidRPr="007817E1" w:rsidRDefault="00077C9E" w:rsidP="0093365A">
      <w:pPr>
        <w:keepNext/>
        <w:rPr>
          <w:lang w:val="en-US"/>
        </w:rPr>
      </w:pPr>
      <w:r w:rsidRPr="007817E1">
        <w:rPr>
          <w:noProof/>
          <w:lang w:val="en-US"/>
        </w:rPr>
        <w:drawing>
          <wp:inline distT="0" distB="0" distL="0" distR="0" wp14:anchorId="6CC3E0DE" wp14:editId="3196A7C6">
            <wp:extent cx="6119495" cy="151066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9495" cy="1510665"/>
                    </a:xfrm>
                    <a:prstGeom prst="rect">
                      <a:avLst/>
                    </a:prstGeom>
                    <a:noFill/>
                    <a:ln>
                      <a:noFill/>
                    </a:ln>
                  </pic:spPr>
                </pic:pic>
              </a:graphicData>
            </a:graphic>
          </wp:inline>
        </w:drawing>
      </w:r>
    </w:p>
    <w:p w14:paraId="7AB824CA" w14:textId="77777777" w:rsidR="007A52C7" w:rsidRPr="007817E1" w:rsidRDefault="0093365A" w:rsidP="00740E0F">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356A62" w:rsidRPr="007817E1">
        <w:rPr>
          <w:noProof/>
          <w:lang w:val="en-US"/>
        </w:rPr>
        <w:t>10</w:t>
      </w:r>
      <w:r w:rsidRPr="007817E1">
        <w:rPr>
          <w:lang w:val="en-US"/>
        </w:rPr>
        <w:fldChar w:fldCharType="end"/>
      </w:r>
      <w:r w:rsidRPr="007817E1">
        <w:rPr>
          <w:lang w:val="en-US"/>
        </w:rPr>
        <w:t xml:space="preserve">: Requesting </w:t>
      </w:r>
      <w:r w:rsidR="00BD4CEA" w:rsidRPr="007817E1">
        <w:rPr>
          <w:lang w:val="en-US"/>
        </w:rPr>
        <w:t>additional</w:t>
      </w:r>
      <w:r w:rsidRPr="007817E1">
        <w:rPr>
          <w:lang w:val="en-US"/>
        </w:rPr>
        <w:t xml:space="preserve"> parts of the OGC data model</w:t>
      </w:r>
    </w:p>
    <w:p w14:paraId="056864FA" w14:textId="77777777" w:rsidR="00BD4CEA" w:rsidRPr="007817E1" w:rsidRDefault="00BD4CEA" w:rsidP="00BD4CEA">
      <w:pPr>
        <w:pStyle w:val="Heading4"/>
        <w:rPr>
          <w:lang w:val="en-US"/>
        </w:rPr>
      </w:pPr>
      <w:r w:rsidRPr="007817E1">
        <w:rPr>
          <w:lang w:val="en-US"/>
        </w:rPr>
        <w:lastRenderedPageBreak/>
        <w:t>6.2.</w:t>
      </w:r>
      <w:r w:rsidR="00173D98" w:rsidRPr="007817E1">
        <w:rPr>
          <w:lang w:val="en-US"/>
        </w:rPr>
        <w:t>2</w:t>
      </w:r>
      <w:r w:rsidRPr="007817E1">
        <w:rPr>
          <w:lang w:val="en-US"/>
        </w:rPr>
        <w:t>.2 Discussion of “On-the-fly” approach</w:t>
      </w:r>
    </w:p>
    <w:p w14:paraId="10F68D96" w14:textId="77777777" w:rsidR="00016744" w:rsidRPr="007817E1" w:rsidRDefault="0093365A" w:rsidP="00016744">
      <w:pPr>
        <w:rPr>
          <w:lang w:val="en-US"/>
        </w:rPr>
      </w:pPr>
      <w:r w:rsidRPr="007817E1">
        <w:rPr>
          <w:lang w:val="en-US"/>
        </w:rPr>
        <w:t xml:space="preserve">The </w:t>
      </w:r>
      <w:r w:rsidR="00016744" w:rsidRPr="007817E1">
        <w:rPr>
          <w:lang w:val="en-US"/>
        </w:rPr>
        <w:t>“On-the-fly”</w:t>
      </w:r>
      <w:r w:rsidRPr="007817E1">
        <w:rPr>
          <w:lang w:val="en-US"/>
        </w:rPr>
        <w:t xml:space="preserve"> </w:t>
      </w:r>
      <w:r w:rsidR="00016744" w:rsidRPr="007817E1">
        <w:rPr>
          <w:lang w:val="en-US"/>
        </w:rPr>
        <w:t>approach</w:t>
      </w:r>
      <w:r w:rsidRPr="007817E1">
        <w:rPr>
          <w:lang w:val="en-US"/>
        </w:rPr>
        <w:t xml:space="preserve"> </w:t>
      </w:r>
      <w:r w:rsidR="009913C7" w:rsidRPr="007817E1">
        <w:rPr>
          <w:lang w:val="en-US"/>
        </w:rPr>
        <w:t xml:space="preserve">has </w:t>
      </w:r>
      <w:proofErr w:type="gramStart"/>
      <w:r w:rsidR="009913C7" w:rsidRPr="007817E1">
        <w:rPr>
          <w:lang w:val="en-US"/>
        </w:rPr>
        <w:t>a</w:t>
      </w:r>
      <w:r w:rsidRPr="007817E1">
        <w:rPr>
          <w:lang w:val="en-US"/>
        </w:rPr>
        <w:t xml:space="preserve"> number of</w:t>
      </w:r>
      <w:proofErr w:type="gramEnd"/>
      <w:r w:rsidRPr="007817E1">
        <w:rPr>
          <w:lang w:val="en-US"/>
        </w:rPr>
        <w:t xml:space="preserve"> </w:t>
      </w:r>
      <w:r w:rsidR="00016744" w:rsidRPr="007817E1">
        <w:rPr>
          <w:lang w:val="en-US"/>
        </w:rPr>
        <w:t>disadvantages</w:t>
      </w:r>
      <w:r w:rsidRPr="007817E1">
        <w:rPr>
          <w:lang w:val="en-US"/>
        </w:rPr>
        <w:t>:</w:t>
      </w:r>
    </w:p>
    <w:p w14:paraId="5DA260E6" w14:textId="186D1433" w:rsidR="00016744" w:rsidRPr="007817E1" w:rsidRDefault="00016744" w:rsidP="00016744">
      <w:pPr>
        <w:numPr>
          <w:ilvl w:val="0"/>
          <w:numId w:val="41"/>
        </w:numPr>
        <w:rPr>
          <w:lang w:val="en-US"/>
        </w:rPr>
      </w:pPr>
      <w:r w:rsidRPr="007817E1">
        <w:rPr>
          <w:lang w:val="en-US"/>
        </w:rPr>
        <w:t xml:space="preserve">This approach is </w:t>
      </w:r>
      <w:r w:rsidR="00A722F0">
        <w:rPr>
          <w:lang w:val="en-US"/>
        </w:rPr>
        <w:t xml:space="preserve">outside the framework of </w:t>
      </w:r>
      <w:r w:rsidRPr="007817E1">
        <w:rPr>
          <w:lang w:val="en-US"/>
        </w:rPr>
        <w:t>TS</w:t>
      </w:r>
      <w:r w:rsidR="0084036E">
        <w:rPr>
          <w:lang w:val="en-US"/>
        </w:rPr>
        <w:t>-</w:t>
      </w:r>
      <w:r w:rsidRPr="007817E1">
        <w:rPr>
          <w:lang w:val="en-US"/>
        </w:rPr>
        <w:t xml:space="preserve">0033, because there is no </w:t>
      </w:r>
      <w:r w:rsidRPr="007817E1">
        <w:rPr>
          <w:lang w:val="en-US" w:eastAsia="zh-CN"/>
        </w:rPr>
        <w:t>representation of a non-oneM2M Proximal IoT function</w:t>
      </w:r>
    </w:p>
    <w:p w14:paraId="396C343E" w14:textId="77777777" w:rsidR="0093365A" w:rsidRPr="007817E1" w:rsidRDefault="0093365A" w:rsidP="0093365A">
      <w:pPr>
        <w:numPr>
          <w:ilvl w:val="0"/>
          <w:numId w:val="41"/>
        </w:numPr>
        <w:rPr>
          <w:lang w:val="en-US"/>
        </w:rPr>
      </w:pPr>
      <w:r w:rsidRPr="007817E1">
        <w:rPr>
          <w:lang w:val="en-US"/>
        </w:rPr>
        <w:t xml:space="preserve">The oneM2M client application </w:t>
      </w:r>
      <w:r w:rsidR="00A722F0">
        <w:rPr>
          <w:lang w:val="en-US"/>
        </w:rPr>
        <w:t xml:space="preserve">requires insights </w:t>
      </w:r>
      <w:r w:rsidRPr="007817E1">
        <w:rPr>
          <w:lang w:val="en-US"/>
        </w:rPr>
        <w:t xml:space="preserve">about the structure of the OGC data model, </w:t>
      </w:r>
      <w:r w:rsidR="00016744" w:rsidRPr="007817E1">
        <w:rPr>
          <w:lang w:val="en-US"/>
        </w:rPr>
        <w:t>in case</w:t>
      </w:r>
      <w:r w:rsidRPr="007817E1">
        <w:rPr>
          <w:lang w:val="en-US"/>
        </w:rPr>
        <w:t xml:space="preserve"> it wants to request additional data</w:t>
      </w:r>
      <w:r w:rsidR="00016744" w:rsidRPr="007817E1">
        <w:rPr>
          <w:lang w:val="en-US"/>
        </w:rPr>
        <w:t xml:space="preserve"> to an &lt;observation&gt;</w:t>
      </w:r>
    </w:p>
    <w:p w14:paraId="071CFC74" w14:textId="77777777" w:rsidR="0093365A" w:rsidRPr="007817E1" w:rsidRDefault="00016744" w:rsidP="0093365A">
      <w:pPr>
        <w:numPr>
          <w:ilvl w:val="0"/>
          <w:numId w:val="41"/>
        </w:numPr>
        <w:rPr>
          <w:lang w:val="en-US"/>
        </w:rPr>
      </w:pPr>
      <w:r w:rsidRPr="007817E1">
        <w:rPr>
          <w:lang w:val="en-US"/>
        </w:rPr>
        <w:t xml:space="preserve">It needs </w:t>
      </w:r>
      <w:r w:rsidR="002444FB" w:rsidRPr="007817E1">
        <w:rPr>
          <w:lang w:val="en-US"/>
        </w:rPr>
        <w:t>a</w:t>
      </w:r>
      <w:r w:rsidRPr="007817E1">
        <w:rPr>
          <w:lang w:val="en-US"/>
        </w:rPr>
        <w:t xml:space="preserve"> dedicated</w:t>
      </w:r>
      <w:r w:rsidR="0093365A" w:rsidRPr="007817E1">
        <w:rPr>
          <w:lang w:val="en-US"/>
        </w:rPr>
        <w:t xml:space="preserve"> URL scheme for additional data </w:t>
      </w:r>
      <w:r w:rsidRPr="007817E1">
        <w:rPr>
          <w:lang w:val="en-US"/>
        </w:rPr>
        <w:t xml:space="preserve">requests. This schema </w:t>
      </w:r>
      <w:proofErr w:type="gramStart"/>
      <w:r w:rsidRPr="007817E1">
        <w:rPr>
          <w:lang w:val="en-US"/>
        </w:rPr>
        <w:t>has to</w:t>
      </w:r>
      <w:proofErr w:type="gramEnd"/>
      <w:r w:rsidRPr="007817E1">
        <w:rPr>
          <w:lang w:val="en-US"/>
        </w:rPr>
        <w:t xml:space="preserve"> be known by the application.</w:t>
      </w:r>
    </w:p>
    <w:p w14:paraId="7E0D9E04" w14:textId="77777777" w:rsidR="0093365A" w:rsidRPr="007817E1" w:rsidRDefault="0093365A" w:rsidP="0093365A">
      <w:pPr>
        <w:numPr>
          <w:ilvl w:val="0"/>
          <w:numId w:val="41"/>
        </w:numPr>
        <w:rPr>
          <w:lang w:val="en-US"/>
        </w:rPr>
      </w:pPr>
      <w:r w:rsidRPr="007817E1">
        <w:rPr>
          <w:lang w:val="en-US"/>
        </w:rPr>
        <w:t xml:space="preserve">The observation ID </w:t>
      </w:r>
      <w:proofErr w:type="gramStart"/>
      <w:r w:rsidRPr="007817E1">
        <w:rPr>
          <w:lang w:val="en-US"/>
        </w:rPr>
        <w:t>has to</w:t>
      </w:r>
      <w:proofErr w:type="gramEnd"/>
      <w:r w:rsidRPr="007817E1">
        <w:rPr>
          <w:lang w:val="en-US"/>
        </w:rPr>
        <w:t xml:space="preserve"> be copied </w:t>
      </w:r>
      <w:r w:rsidR="00AC206D" w:rsidRPr="007817E1">
        <w:rPr>
          <w:lang w:val="en-US"/>
        </w:rPr>
        <w:t>from the &lt;</w:t>
      </w:r>
      <w:r w:rsidR="005E6206" w:rsidRPr="007817E1">
        <w:rPr>
          <w:lang w:val="en-US"/>
        </w:rPr>
        <w:t>O</w:t>
      </w:r>
      <w:r w:rsidR="00AC206D" w:rsidRPr="007817E1">
        <w:rPr>
          <w:lang w:val="en-US"/>
        </w:rPr>
        <w:t xml:space="preserve">bservation&gt; </w:t>
      </w:r>
      <w:r w:rsidRPr="007817E1">
        <w:rPr>
          <w:lang w:val="en-US"/>
        </w:rPr>
        <w:t xml:space="preserve">to the oneM2M </w:t>
      </w:r>
      <w:r w:rsidR="00326BBA" w:rsidRPr="007817E1">
        <w:rPr>
          <w:lang w:val="en-US"/>
        </w:rPr>
        <w:t xml:space="preserve">data structure </w:t>
      </w:r>
      <w:r w:rsidR="00AC206D" w:rsidRPr="007817E1">
        <w:rPr>
          <w:lang w:val="en-US"/>
        </w:rPr>
        <w:t>for example a &lt;</w:t>
      </w:r>
      <w:proofErr w:type="spellStart"/>
      <w:r w:rsidR="00C25F60" w:rsidRPr="007817E1">
        <w:rPr>
          <w:lang w:val="en-US"/>
        </w:rPr>
        <w:t>f</w:t>
      </w:r>
      <w:r w:rsidR="00AC206D" w:rsidRPr="007817E1">
        <w:rPr>
          <w:lang w:val="en-US"/>
        </w:rPr>
        <w:t>lexContainer</w:t>
      </w:r>
      <w:proofErr w:type="spellEnd"/>
      <w:r w:rsidR="00AC206D" w:rsidRPr="007817E1">
        <w:rPr>
          <w:lang w:val="en-US"/>
        </w:rPr>
        <w:t>&gt; in case</w:t>
      </w:r>
      <w:r w:rsidR="00326BBA" w:rsidRPr="007817E1">
        <w:rPr>
          <w:lang w:val="en-US"/>
        </w:rPr>
        <w:t xml:space="preserve"> the oneM2M client application </w:t>
      </w:r>
      <w:r w:rsidR="00016744" w:rsidRPr="007817E1">
        <w:rPr>
          <w:lang w:val="en-US"/>
        </w:rPr>
        <w:t>wants</w:t>
      </w:r>
      <w:r w:rsidR="00326BBA" w:rsidRPr="007817E1">
        <w:rPr>
          <w:lang w:val="en-US"/>
        </w:rPr>
        <w:t xml:space="preserve"> to get additional data.</w:t>
      </w:r>
    </w:p>
    <w:p w14:paraId="6B740247" w14:textId="77777777" w:rsidR="005171E3" w:rsidRPr="007817E1" w:rsidRDefault="00AC206D" w:rsidP="005171E3">
      <w:pPr>
        <w:rPr>
          <w:lang w:val="en-US"/>
        </w:rPr>
      </w:pPr>
      <w:r w:rsidRPr="007817E1">
        <w:rPr>
          <w:lang w:val="en-US"/>
        </w:rPr>
        <w:t>On the other hand, the approach has also advantages:</w:t>
      </w:r>
      <w:r w:rsidR="005171E3" w:rsidRPr="007817E1">
        <w:rPr>
          <w:lang w:val="en-US"/>
        </w:rPr>
        <w:t xml:space="preserve"> </w:t>
      </w:r>
    </w:p>
    <w:p w14:paraId="5C883D53" w14:textId="77777777" w:rsidR="00407CCD" w:rsidRPr="007817E1" w:rsidRDefault="005171E3" w:rsidP="00407CCD">
      <w:pPr>
        <w:rPr>
          <w:lang w:val="en-US"/>
        </w:rPr>
      </w:pPr>
      <w:r w:rsidRPr="007817E1">
        <w:rPr>
          <w:lang w:val="en-US"/>
        </w:rPr>
        <w:t xml:space="preserve">The </w:t>
      </w:r>
      <w:r w:rsidR="00AC206D" w:rsidRPr="007817E1">
        <w:rPr>
          <w:lang w:val="en-US"/>
        </w:rPr>
        <w:t>IPE</w:t>
      </w:r>
      <w:r w:rsidRPr="007817E1">
        <w:rPr>
          <w:lang w:val="en-US"/>
        </w:rPr>
        <w:t xml:space="preserve"> </w:t>
      </w:r>
      <w:r w:rsidR="00A722F0">
        <w:rPr>
          <w:lang w:val="en-US"/>
        </w:rPr>
        <w:t xml:space="preserve">would not be required to </w:t>
      </w:r>
      <w:r w:rsidRPr="007817E1">
        <w:rPr>
          <w:lang w:val="en-US"/>
        </w:rPr>
        <w:t>copy the OGC/STA data model in</w:t>
      </w:r>
      <w:r w:rsidR="00A722F0">
        <w:rPr>
          <w:lang w:val="en-US"/>
        </w:rPr>
        <w:t>to</w:t>
      </w:r>
      <w:r w:rsidRPr="007817E1">
        <w:rPr>
          <w:lang w:val="en-US"/>
        </w:rPr>
        <w:t xml:space="preserve"> the hosting CSE. </w:t>
      </w:r>
      <w:r w:rsidR="00A722F0">
        <w:rPr>
          <w:lang w:val="en-US"/>
        </w:rPr>
        <w:t xml:space="preserve">The </w:t>
      </w:r>
      <w:r w:rsidR="000C7475">
        <w:rPr>
          <w:lang w:val="en-US"/>
        </w:rPr>
        <w:t>d</w:t>
      </w:r>
      <w:r w:rsidRPr="007817E1">
        <w:rPr>
          <w:lang w:val="en-US"/>
        </w:rPr>
        <w:t xml:space="preserve">ata </w:t>
      </w:r>
      <w:r w:rsidR="00A722F0">
        <w:rPr>
          <w:lang w:val="en-US"/>
        </w:rPr>
        <w:t xml:space="preserve">would </w:t>
      </w:r>
      <w:r w:rsidRPr="007817E1">
        <w:rPr>
          <w:lang w:val="en-US"/>
        </w:rPr>
        <w:t>always accurate</w:t>
      </w:r>
      <w:r w:rsidR="00A722F0">
        <w:rPr>
          <w:lang w:val="en-US"/>
        </w:rPr>
        <w:t>,</w:t>
      </w:r>
      <w:r w:rsidRPr="007817E1">
        <w:rPr>
          <w:lang w:val="en-US"/>
        </w:rPr>
        <w:t xml:space="preserve"> because they stay in the </w:t>
      </w:r>
      <w:r w:rsidR="00AC206D" w:rsidRPr="007817E1">
        <w:rPr>
          <w:lang w:val="en-US"/>
        </w:rPr>
        <w:t>authoritative</w:t>
      </w:r>
      <w:r w:rsidRPr="007817E1">
        <w:rPr>
          <w:lang w:val="en-US"/>
        </w:rPr>
        <w:t xml:space="preserve"> source, the OGC</w:t>
      </w:r>
      <w:r w:rsidR="005E6206" w:rsidRPr="007817E1">
        <w:rPr>
          <w:lang w:val="en-US"/>
        </w:rPr>
        <w:t>/STA</w:t>
      </w:r>
      <w:r w:rsidRPr="007817E1">
        <w:rPr>
          <w:lang w:val="en-US"/>
        </w:rPr>
        <w:t xml:space="preserve"> server. This approach </w:t>
      </w:r>
      <w:r w:rsidR="00A722F0">
        <w:rPr>
          <w:lang w:val="en-US"/>
        </w:rPr>
        <w:t>avoids</w:t>
      </w:r>
      <w:r w:rsidR="00A722F0" w:rsidRPr="007817E1">
        <w:rPr>
          <w:lang w:val="en-US"/>
        </w:rPr>
        <w:t xml:space="preserve"> </w:t>
      </w:r>
      <w:r w:rsidR="00AC206D" w:rsidRPr="007817E1">
        <w:rPr>
          <w:lang w:val="en-US"/>
        </w:rPr>
        <w:t>synchronization</w:t>
      </w:r>
      <w:r w:rsidRPr="007817E1">
        <w:rPr>
          <w:lang w:val="en-US"/>
        </w:rPr>
        <w:t xml:space="preserve"> effort and possible errors</w:t>
      </w:r>
      <w:r w:rsidR="00AC206D" w:rsidRPr="007817E1">
        <w:rPr>
          <w:lang w:val="en-US"/>
        </w:rPr>
        <w:t>.</w:t>
      </w:r>
    </w:p>
    <w:p w14:paraId="71A589C4" w14:textId="77777777" w:rsidR="00AC206D" w:rsidRPr="007817E1" w:rsidRDefault="00AC206D" w:rsidP="00407CCD">
      <w:pPr>
        <w:rPr>
          <w:lang w:val="en-US"/>
        </w:rPr>
      </w:pPr>
      <w:r w:rsidRPr="007817E1">
        <w:rPr>
          <w:lang w:val="en-US"/>
        </w:rPr>
        <w:t>Conclusion:</w:t>
      </w:r>
    </w:p>
    <w:p w14:paraId="76A324A1" w14:textId="77777777" w:rsidR="00AC206D" w:rsidRPr="007817E1" w:rsidRDefault="00AC206D" w:rsidP="00407CCD">
      <w:pPr>
        <w:rPr>
          <w:lang w:val="en-US"/>
        </w:rPr>
      </w:pPr>
      <w:r w:rsidRPr="007817E1">
        <w:rPr>
          <w:lang w:val="en-US"/>
        </w:rPr>
        <w:t xml:space="preserve">The “On-the-fly” approach </w:t>
      </w:r>
      <w:r w:rsidR="00A722F0">
        <w:rPr>
          <w:lang w:val="en-US"/>
        </w:rPr>
        <w:t xml:space="preserve">would be a </w:t>
      </w:r>
      <w:r w:rsidRPr="007817E1">
        <w:rPr>
          <w:lang w:val="en-US"/>
        </w:rPr>
        <w:t>very flexible solution</w:t>
      </w:r>
      <w:r w:rsidR="00A722F0">
        <w:rPr>
          <w:lang w:val="en-US"/>
        </w:rPr>
        <w:t xml:space="preserve">, in case </w:t>
      </w:r>
      <w:r w:rsidRPr="007817E1">
        <w:rPr>
          <w:lang w:val="en-US"/>
        </w:rPr>
        <w:t xml:space="preserve">only single value data </w:t>
      </w:r>
      <w:r w:rsidR="005E6206" w:rsidRPr="007817E1">
        <w:rPr>
          <w:lang w:val="en-US"/>
        </w:rPr>
        <w:t>need</w:t>
      </w:r>
      <w:r w:rsidRPr="007817E1">
        <w:rPr>
          <w:lang w:val="en-US"/>
        </w:rPr>
        <w:t xml:space="preserve"> be exchanged. </w:t>
      </w:r>
      <w:r w:rsidR="00A722F0">
        <w:rPr>
          <w:lang w:val="en-US"/>
        </w:rPr>
        <w:t xml:space="preserve">In case </w:t>
      </w:r>
      <w:r w:rsidRPr="007817E1">
        <w:rPr>
          <w:lang w:val="en-US"/>
        </w:rPr>
        <w:t>data get more complex</w:t>
      </w:r>
      <w:r w:rsidR="00A722F0">
        <w:rPr>
          <w:lang w:val="en-US"/>
        </w:rPr>
        <w:t>,</w:t>
      </w:r>
      <w:r w:rsidRPr="007817E1">
        <w:rPr>
          <w:lang w:val="en-US"/>
        </w:rPr>
        <w:t xml:space="preserve"> the oneM2M application </w:t>
      </w:r>
      <w:r w:rsidR="00A722F0">
        <w:rPr>
          <w:lang w:val="en-US"/>
        </w:rPr>
        <w:t>requires</w:t>
      </w:r>
      <w:r w:rsidRPr="007817E1">
        <w:rPr>
          <w:lang w:val="en-US"/>
        </w:rPr>
        <w:t xml:space="preserve"> knowledge about the OGC / STA data structure.</w:t>
      </w:r>
    </w:p>
    <w:p w14:paraId="6BC11B36" w14:textId="1F5E7600" w:rsidR="006E0279" w:rsidRDefault="00AC206D" w:rsidP="00A722F0">
      <w:pPr>
        <w:rPr>
          <w:lang w:val="en-US"/>
        </w:rPr>
      </w:pPr>
      <w:r w:rsidRPr="007817E1">
        <w:rPr>
          <w:lang w:val="en-US"/>
        </w:rPr>
        <w:t xml:space="preserve">This approach is </w:t>
      </w:r>
      <w:r w:rsidR="00A722F0">
        <w:rPr>
          <w:lang w:val="en-US"/>
        </w:rPr>
        <w:t xml:space="preserve">outside the framework of </w:t>
      </w:r>
      <w:r w:rsidR="00A722F0" w:rsidRPr="007817E1">
        <w:rPr>
          <w:lang w:val="en-US"/>
        </w:rPr>
        <w:t>TS</w:t>
      </w:r>
      <w:r w:rsidR="00A56293">
        <w:rPr>
          <w:lang w:val="en-US"/>
        </w:rPr>
        <w:t>-</w:t>
      </w:r>
      <w:r w:rsidR="00A722F0" w:rsidRPr="007817E1">
        <w:rPr>
          <w:lang w:val="en-US"/>
        </w:rPr>
        <w:t>0033</w:t>
      </w:r>
      <w:r w:rsidR="00A722F0">
        <w:rPr>
          <w:lang w:val="en-US"/>
        </w:rPr>
        <w:t>.</w:t>
      </w:r>
    </w:p>
    <w:p w14:paraId="6A3DE804" w14:textId="77777777" w:rsidR="008E6101" w:rsidRPr="007817E1" w:rsidRDefault="008E6101" w:rsidP="006E0279">
      <w:pPr>
        <w:pStyle w:val="Heading3"/>
      </w:pPr>
      <w:r w:rsidRPr="007817E1">
        <w:t xml:space="preserve">6.2.3 </w:t>
      </w:r>
      <w:r w:rsidR="005074D9" w:rsidRPr="007817E1">
        <w:t>“</w:t>
      </w:r>
      <w:proofErr w:type="spellStart"/>
      <w:r w:rsidRPr="007817E1">
        <w:t>Specific</w:t>
      </w:r>
      <w:proofErr w:type="spellEnd"/>
      <w:r w:rsidRPr="007817E1">
        <w:t xml:space="preserve"> Device</w:t>
      </w:r>
      <w:r w:rsidR="005074D9" w:rsidRPr="007817E1">
        <w:t>”</w:t>
      </w:r>
      <w:r w:rsidRPr="007817E1">
        <w:t xml:space="preserve"> Approach</w:t>
      </w:r>
    </w:p>
    <w:p w14:paraId="63FAD5F7" w14:textId="77777777" w:rsidR="00173D98" w:rsidRPr="007817E1" w:rsidRDefault="008E6101" w:rsidP="008E6101">
      <w:pPr>
        <w:rPr>
          <w:lang w:val="en-US"/>
        </w:rPr>
      </w:pPr>
      <w:r w:rsidRPr="007817E1">
        <w:rPr>
          <w:lang w:val="en-US"/>
        </w:rPr>
        <w:t>Another architectural approach</w:t>
      </w:r>
      <w:r w:rsidR="00EE4C4F" w:rsidRPr="007817E1">
        <w:rPr>
          <w:lang w:val="en-US"/>
        </w:rPr>
        <w:t xml:space="preserve"> </w:t>
      </w:r>
      <w:r w:rsidR="00A722F0">
        <w:rPr>
          <w:lang w:val="en-US"/>
        </w:rPr>
        <w:t xml:space="preserve">would be </w:t>
      </w:r>
      <w:r w:rsidR="00EE4C4F" w:rsidRPr="007817E1">
        <w:rPr>
          <w:lang w:val="en-US"/>
        </w:rPr>
        <w:t>to</w:t>
      </w:r>
      <w:r w:rsidRPr="007817E1">
        <w:rPr>
          <w:lang w:val="en-US"/>
        </w:rPr>
        <w:t xml:space="preserve"> focus </w:t>
      </w:r>
      <w:r w:rsidR="004C4349" w:rsidRPr="007817E1">
        <w:rPr>
          <w:lang w:val="en-US"/>
        </w:rPr>
        <w:t xml:space="preserve">the design of </w:t>
      </w:r>
      <w:r w:rsidR="00715581" w:rsidRPr="007817E1">
        <w:rPr>
          <w:lang w:val="en-US"/>
        </w:rPr>
        <w:t xml:space="preserve">the </w:t>
      </w:r>
      <w:r w:rsidR="004C4349" w:rsidRPr="007817E1">
        <w:rPr>
          <w:lang w:val="en-US"/>
        </w:rPr>
        <w:t xml:space="preserve">IPE </w:t>
      </w:r>
      <w:r w:rsidRPr="007817E1">
        <w:rPr>
          <w:lang w:val="en-US"/>
        </w:rPr>
        <w:t>on a specific d</w:t>
      </w:r>
      <w:r w:rsidR="009D1694" w:rsidRPr="007817E1">
        <w:rPr>
          <w:lang w:val="en-US"/>
        </w:rPr>
        <w:t>evice type</w:t>
      </w:r>
      <w:r w:rsidR="00173D98" w:rsidRPr="007817E1">
        <w:rPr>
          <w:lang w:val="en-US"/>
        </w:rPr>
        <w:t>.</w:t>
      </w:r>
    </w:p>
    <w:p w14:paraId="28EF4FE1" w14:textId="746B4B97" w:rsidR="008E6101" w:rsidRPr="007817E1" w:rsidRDefault="00173D98" w:rsidP="008E6101">
      <w:pPr>
        <w:rPr>
          <w:lang w:val="en-US"/>
        </w:rPr>
      </w:pPr>
      <w:r w:rsidRPr="007817E1">
        <w:rPr>
          <w:lang w:val="en-US"/>
        </w:rPr>
        <w:t xml:space="preserve">The data model </w:t>
      </w:r>
      <w:r w:rsidR="00665EF7">
        <w:rPr>
          <w:lang w:val="en-US"/>
        </w:rPr>
        <w:t>may</w:t>
      </w:r>
      <w:r w:rsidR="00665EF7" w:rsidRPr="007817E1">
        <w:rPr>
          <w:lang w:val="en-US"/>
        </w:rPr>
        <w:t xml:space="preserve"> </w:t>
      </w:r>
      <w:r w:rsidRPr="007817E1">
        <w:rPr>
          <w:lang w:val="en-US"/>
        </w:rPr>
        <w:t>be</w:t>
      </w:r>
      <w:r w:rsidR="00EE4C4F" w:rsidRPr="007817E1">
        <w:rPr>
          <w:lang w:val="en-US"/>
        </w:rPr>
        <w:t xml:space="preserve"> describe</w:t>
      </w:r>
      <w:r w:rsidRPr="007817E1">
        <w:rPr>
          <w:lang w:val="en-US"/>
        </w:rPr>
        <w:t>d</w:t>
      </w:r>
      <w:r w:rsidR="00EE4C4F" w:rsidRPr="007817E1">
        <w:rPr>
          <w:lang w:val="en-US"/>
        </w:rPr>
        <w:t xml:space="preserve"> according to TS</w:t>
      </w:r>
      <w:r w:rsidR="004E7304" w:rsidRPr="007817E1">
        <w:rPr>
          <w:lang w:val="en-US"/>
        </w:rPr>
        <w:t>-</w:t>
      </w:r>
      <w:r w:rsidR="00EE4C4F" w:rsidRPr="007817E1">
        <w:rPr>
          <w:lang w:val="en-US"/>
        </w:rPr>
        <w:t>0023</w:t>
      </w:r>
      <w:r w:rsidR="0006490A" w:rsidRPr="007817E1">
        <w:rPr>
          <w:lang w:val="en-US"/>
        </w:rPr>
        <w:t xml:space="preserve"> Home Appliance Information Model. TS-0023 describes a templating tool for describing heterogenous devices and their functionalities</w:t>
      </w:r>
      <w:r w:rsidR="00CE5272">
        <w:rPr>
          <w:lang w:val="en-US"/>
        </w:rPr>
        <w:t xml:space="preserve"> using</w:t>
      </w:r>
      <w:r w:rsidR="00C72601">
        <w:rPr>
          <w:lang w:val="en-US"/>
        </w:rPr>
        <w:t xml:space="preserve"> a</w:t>
      </w:r>
      <w:r w:rsidR="0006490A" w:rsidRPr="007817E1">
        <w:rPr>
          <w:lang w:val="en-US"/>
        </w:rPr>
        <w:t xml:space="preserve"> Smart Device Template (SDT). SDT offers a generic and flexible modeling structure for non-oneM2M devices.</w:t>
      </w:r>
    </w:p>
    <w:p w14:paraId="7FD83AD5" w14:textId="350BF186" w:rsidR="006F1EB6" w:rsidRPr="007817E1" w:rsidRDefault="006F1EB6" w:rsidP="006F1EB6">
      <w:pPr>
        <w:rPr>
          <w:lang w:val="en-US" w:eastAsia="zh-CN"/>
        </w:rPr>
      </w:pPr>
      <w:r w:rsidRPr="007817E1">
        <w:rPr>
          <w:lang w:val="en-US" w:eastAsia="zh-CN"/>
        </w:rPr>
        <w:t>The first step in a</w:t>
      </w:r>
      <w:r w:rsidR="005E6206" w:rsidRPr="007817E1">
        <w:rPr>
          <w:lang w:val="en-US" w:eastAsia="zh-CN"/>
        </w:rPr>
        <w:t>n</w:t>
      </w:r>
      <w:r w:rsidRPr="007817E1">
        <w:rPr>
          <w:lang w:val="en-US" w:eastAsia="zh-CN"/>
        </w:rPr>
        <w:t xml:space="preserve"> OGC/STA interworking scenario </w:t>
      </w:r>
      <w:r w:rsidR="00665EF7">
        <w:rPr>
          <w:lang w:val="en-US" w:eastAsia="zh-CN"/>
        </w:rPr>
        <w:t>may be</w:t>
      </w:r>
      <w:r w:rsidR="00665EF7" w:rsidRPr="007817E1">
        <w:rPr>
          <w:lang w:val="en-US" w:eastAsia="zh-CN"/>
        </w:rPr>
        <w:t xml:space="preserve"> </w:t>
      </w:r>
      <w:r w:rsidRPr="007817E1">
        <w:rPr>
          <w:lang w:val="en-US" w:eastAsia="zh-CN"/>
        </w:rPr>
        <w:t xml:space="preserve">to register </w:t>
      </w:r>
      <w:r w:rsidR="005E6206" w:rsidRPr="007817E1">
        <w:rPr>
          <w:lang w:val="en-US" w:eastAsia="zh-CN"/>
        </w:rPr>
        <w:t>the</w:t>
      </w:r>
      <w:r w:rsidRPr="007817E1">
        <w:rPr>
          <w:lang w:val="en-US" w:eastAsia="zh-CN"/>
        </w:rPr>
        <w:t xml:space="preserve"> IPE to </w:t>
      </w:r>
      <w:r w:rsidR="005E6206" w:rsidRPr="007817E1">
        <w:rPr>
          <w:lang w:val="en-US" w:eastAsia="zh-CN"/>
        </w:rPr>
        <w:t xml:space="preserve">the </w:t>
      </w:r>
      <w:r w:rsidRPr="007817E1">
        <w:rPr>
          <w:lang w:val="en-US" w:eastAsia="zh-CN"/>
        </w:rPr>
        <w:t xml:space="preserve">hosting CSE </w:t>
      </w:r>
      <w:r w:rsidR="00F009C4">
        <w:rPr>
          <w:lang w:val="en-US" w:eastAsia="zh-CN"/>
        </w:rPr>
        <w:t xml:space="preserve">as </w:t>
      </w:r>
      <w:r w:rsidRPr="007817E1">
        <w:rPr>
          <w:lang w:val="en-US" w:eastAsia="zh-CN"/>
        </w:rPr>
        <w:t>an &lt;</w:t>
      </w:r>
      <w:r w:rsidR="005E6206" w:rsidRPr="007817E1">
        <w:rPr>
          <w:i/>
          <w:iCs/>
          <w:lang w:val="en-US" w:eastAsia="zh-CN"/>
        </w:rPr>
        <w:t>ae</w:t>
      </w:r>
      <w:r w:rsidRPr="007817E1">
        <w:rPr>
          <w:lang w:val="en-US" w:eastAsia="zh-CN"/>
        </w:rPr>
        <w:t>&gt; resource. This</w:t>
      </w:r>
      <w:r w:rsidR="00650E91">
        <w:rPr>
          <w:lang w:val="en-US" w:eastAsia="zh-CN"/>
        </w:rPr>
        <w:t xml:space="preserve"> &lt;ae&gt;</w:t>
      </w:r>
      <w:r w:rsidRPr="007817E1">
        <w:rPr>
          <w:lang w:val="en-US" w:eastAsia="zh-CN"/>
        </w:rPr>
        <w:t xml:space="preserve"> resource is a parent for</w:t>
      </w:r>
      <w:r w:rsidR="00B9335B">
        <w:rPr>
          <w:lang w:val="en-US" w:eastAsia="zh-CN"/>
        </w:rPr>
        <w:t xml:space="preserve"> dedicated</w:t>
      </w:r>
      <w:r w:rsidRPr="007817E1">
        <w:rPr>
          <w:lang w:val="en-US" w:eastAsia="zh-CN"/>
        </w:rPr>
        <w:t xml:space="preserve"> &lt;</w:t>
      </w:r>
      <w:proofErr w:type="spellStart"/>
      <w:r w:rsidRPr="007817E1">
        <w:rPr>
          <w:i/>
          <w:lang w:val="en-US" w:eastAsia="zh-CN"/>
        </w:rPr>
        <w:t>flexContainer</w:t>
      </w:r>
      <w:proofErr w:type="spellEnd"/>
      <w:r w:rsidRPr="007817E1">
        <w:rPr>
          <w:lang w:val="en-US" w:eastAsia="zh-CN"/>
        </w:rPr>
        <w:t>&gt; resource specializations</w:t>
      </w:r>
      <w:r w:rsidR="00650E91">
        <w:rPr>
          <w:lang w:val="en-US" w:eastAsia="zh-CN"/>
        </w:rPr>
        <w:t xml:space="preserve"> that</w:t>
      </w:r>
      <w:r w:rsidRPr="007817E1">
        <w:rPr>
          <w:lang w:val="en-US" w:eastAsia="zh-CN"/>
        </w:rPr>
        <w:t xml:space="preserve"> represent </w:t>
      </w:r>
      <w:r w:rsidR="00B9335B">
        <w:rPr>
          <w:lang w:val="en-US" w:eastAsia="zh-CN"/>
        </w:rPr>
        <w:t>each</w:t>
      </w:r>
      <w:r w:rsidRPr="007817E1">
        <w:rPr>
          <w:lang w:val="en-US" w:eastAsia="zh-CN"/>
        </w:rPr>
        <w:t xml:space="preserve"> device connected to the OGC/STA server (for example an EV-Charging station).</w:t>
      </w:r>
    </w:p>
    <w:p w14:paraId="25560440" w14:textId="77777777" w:rsidR="0078562A" w:rsidRPr="007817E1" w:rsidRDefault="0078562A" w:rsidP="0078562A">
      <w:pPr>
        <w:rPr>
          <w:lang w:val="en-US"/>
        </w:rPr>
      </w:pPr>
      <w:r w:rsidRPr="007817E1">
        <w:rPr>
          <w:lang w:val="en-US"/>
        </w:rPr>
        <w:t xml:space="preserve">OGC/STA devices </w:t>
      </w:r>
      <w:r w:rsidR="00665EF7">
        <w:rPr>
          <w:lang w:val="en-US"/>
        </w:rPr>
        <w:t>may</w:t>
      </w:r>
      <w:r w:rsidR="00665EF7" w:rsidRPr="007817E1">
        <w:rPr>
          <w:lang w:val="en-US"/>
        </w:rPr>
        <w:t xml:space="preserve"> </w:t>
      </w:r>
      <w:r w:rsidRPr="007817E1">
        <w:rPr>
          <w:lang w:val="en-US"/>
        </w:rPr>
        <w:t>be modelled as SDT Devices. Mapping of the SDT Device model to oneM2M resources is performed according to the general mapping procedure described in clause 6.2.2 of TS-0023. A SDT Device component is mapped to a specialization of a &lt;</w:t>
      </w:r>
      <w:proofErr w:type="spellStart"/>
      <w:r w:rsidRPr="007817E1">
        <w:rPr>
          <w:i/>
          <w:lang w:val="en-US"/>
        </w:rPr>
        <w:t>flexContainer</w:t>
      </w:r>
      <w:proofErr w:type="spellEnd"/>
      <w:r w:rsidRPr="007817E1">
        <w:rPr>
          <w:lang w:val="en-US"/>
        </w:rPr>
        <w:t>&gt; resource with an associated '</w:t>
      </w:r>
      <w:proofErr w:type="spellStart"/>
      <w:r w:rsidRPr="007817E1">
        <w:rPr>
          <w:lang w:val="en-US"/>
        </w:rPr>
        <w:t>DeviceClass</w:t>
      </w:r>
      <w:proofErr w:type="spellEnd"/>
      <w:r w:rsidRPr="007817E1">
        <w:rPr>
          <w:lang w:val="en-US"/>
        </w:rPr>
        <w:t xml:space="preserve"> ID' (e.g. "org.onem2m.home.device.tv") </w:t>
      </w:r>
      <w:proofErr w:type="spellStart"/>
      <w:r w:rsidRPr="007817E1">
        <w:rPr>
          <w:i/>
          <w:lang w:val="en-US"/>
        </w:rPr>
        <w:t>containerDefinition</w:t>
      </w:r>
      <w:proofErr w:type="spellEnd"/>
      <w:r w:rsidRPr="007817E1">
        <w:rPr>
          <w:lang w:val="en-US"/>
        </w:rPr>
        <w:t xml:space="preserve"> attribute. </w:t>
      </w:r>
    </w:p>
    <w:p w14:paraId="6FEDE34A" w14:textId="77777777" w:rsidR="00B85B2A" w:rsidRPr="007817E1" w:rsidRDefault="00B85B2A" w:rsidP="0078562A">
      <w:pPr>
        <w:rPr>
          <w:lang w:val="en-US"/>
        </w:rPr>
      </w:pPr>
      <w:r w:rsidRPr="007817E1">
        <w:rPr>
          <w:lang w:val="en-US"/>
        </w:rPr>
        <w:t xml:space="preserve">Figure </w:t>
      </w:r>
      <w:r w:rsidR="005E6206" w:rsidRPr="007817E1">
        <w:rPr>
          <w:lang w:val="en-US"/>
        </w:rPr>
        <w:t>11</w:t>
      </w:r>
      <w:r w:rsidRPr="007817E1">
        <w:rPr>
          <w:lang w:val="en-US"/>
        </w:rPr>
        <w:t xml:space="preserve"> shows an example of a </w:t>
      </w:r>
      <w:r w:rsidR="00BE17CD" w:rsidRPr="007817E1">
        <w:rPr>
          <w:lang w:val="en-US"/>
        </w:rPr>
        <w:t>OGC/ STA</w:t>
      </w:r>
      <w:r w:rsidRPr="007817E1">
        <w:rPr>
          <w:lang w:val="en-US"/>
        </w:rPr>
        <w:t xml:space="preserve"> </w:t>
      </w:r>
      <w:proofErr w:type="gramStart"/>
      <w:r w:rsidRPr="007817E1">
        <w:rPr>
          <w:lang w:val="en-US"/>
        </w:rPr>
        <w:t>device:</w:t>
      </w:r>
      <w:r w:rsidRPr="007817E1">
        <w:rPr>
          <w:i/>
          <w:lang w:val="en-US"/>
        </w:rPr>
        <w:t>[</w:t>
      </w:r>
      <w:proofErr w:type="gramEnd"/>
      <w:r w:rsidR="001B720A" w:rsidRPr="007817E1">
        <w:rPr>
          <w:lang w:val="en-US"/>
        </w:rPr>
        <w:t xml:space="preserve"> </w:t>
      </w:r>
      <w:r w:rsidR="001B720A" w:rsidRPr="007817E1">
        <w:rPr>
          <w:i/>
          <w:lang w:val="en-US"/>
        </w:rPr>
        <w:t>[</w:t>
      </w:r>
      <w:proofErr w:type="spellStart"/>
      <w:r w:rsidR="001B720A" w:rsidRPr="007817E1">
        <w:rPr>
          <w:i/>
          <w:lang w:val="en-US"/>
        </w:rPr>
        <w:t>deviceElectricVehicleCharger</w:t>
      </w:r>
      <w:proofErr w:type="spellEnd"/>
      <w:r w:rsidR="001B720A" w:rsidRPr="007817E1">
        <w:rPr>
          <w:i/>
          <w:lang w:val="en-US"/>
        </w:rPr>
        <w:t>]</w:t>
      </w:r>
      <w:r w:rsidRPr="007817E1">
        <w:rPr>
          <w:i/>
          <w:lang w:val="en-US"/>
        </w:rPr>
        <w:t xml:space="preserve">], </w:t>
      </w:r>
      <w:r w:rsidRPr="007817E1">
        <w:rPr>
          <w:lang w:val="en-US"/>
        </w:rPr>
        <w:t>which is modelled as</w:t>
      </w:r>
      <w:r w:rsidRPr="007817E1">
        <w:rPr>
          <w:i/>
          <w:lang w:val="en-US"/>
        </w:rPr>
        <w:t xml:space="preserve"> a &lt;</w:t>
      </w:r>
      <w:proofErr w:type="spellStart"/>
      <w:r w:rsidRPr="007817E1">
        <w:rPr>
          <w:i/>
          <w:lang w:val="en-US"/>
        </w:rPr>
        <w:t>flexContainer</w:t>
      </w:r>
      <w:proofErr w:type="spellEnd"/>
      <w:r w:rsidRPr="007817E1">
        <w:rPr>
          <w:i/>
          <w:lang w:val="en-US"/>
        </w:rPr>
        <w:t>&gt;</w:t>
      </w:r>
      <w:r w:rsidRPr="007817E1">
        <w:rPr>
          <w:lang w:val="en-US"/>
        </w:rPr>
        <w:t xml:space="preserve"> resource specialization derived from the corresponding SDT Device component. The model of </w:t>
      </w:r>
      <w:r w:rsidRPr="007817E1">
        <w:rPr>
          <w:i/>
          <w:lang w:val="en-US"/>
        </w:rPr>
        <w:t>[</w:t>
      </w:r>
      <w:r w:rsidR="001B720A" w:rsidRPr="007817E1">
        <w:rPr>
          <w:i/>
          <w:lang w:val="en-US"/>
        </w:rPr>
        <w:t>[</w:t>
      </w:r>
      <w:proofErr w:type="spellStart"/>
      <w:r w:rsidR="001B720A" w:rsidRPr="007817E1">
        <w:rPr>
          <w:i/>
          <w:lang w:val="en-US"/>
        </w:rPr>
        <w:t>deviceElectricVehicleCharger</w:t>
      </w:r>
      <w:proofErr w:type="spellEnd"/>
      <w:r w:rsidR="001B720A" w:rsidRPr="007817E1">
        <w:rPr>
          <w:i/>
          <w:lang w:val="en-US"/>
        </w:rPr>
        <w:t>]</w:t>
      </w:r>
      <w:r w:rsidRPr="007817E1">
        <w:rPr>
          <w:i/>
          <w:lang w:val="en-US"/>
        </w:rPr>
        <w:t>]</w:t>
      </w:r>
      <w:r w:rsidRPr="007817E1">
        <w:rPr>
          <w:lang w:val="en-US"/>
        </w:rPr>
        <w:t xml:space="preserve"> follows the schema described in clause 5.5.</w:t>
      </w:r>
      <w:r w:rsidR="001B720A" w:rsidRPr="007817E1">
        <w:rPr>
          <w:lang w:val="en-US"/>
        </w:rPr>
        <w:t>18</w:t>
      </w:r>
      <w:r w:rsidRPr="007817E1">
        <w:rPr>
          <w:lang w:val="en-US"/>
        </w:rPr>
        <w:t xml:space="preserve"> of TS-0023.</w:t>
      </w:r>
    </w:p>
    <w:p w14:paraId="14357822" w14:textId="77777777" w:rsidR="00BE17CD" w:rsidRPr="007817E1" w:rsidRDefault="00077C9E" w:rsidP="00BE17CD">
      <w:pPr>
        <w:keepNext/>
        <w:jc w:val="center"/>
        <w:rPr>
          <w:lang w:val="en-US"/>
        </w:rPr>
      </w:pPr>
      <w:r w:rsidRPr="007817E1">
        <w:rPr>
          <w:noProof/>
          <w:lang w:val="en-US"/>
        </w:rPr>
        <w:lastRenderedPageBreak/>
        <w:drawing>
          <wp:inline distT="0" distB="0" distL="0" distR="0" wp14:anchorId="7BAF2BF8" wp14:editId="0A36CF85">
            <wp:extent cx="2819400" cy="425704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19400" cy="4257040"/>
                    </a:xfrm>
                    <a:prstGeom prst="rect">
                      <a:avLst/>
                    </a:prstGeom>
                    <a:noFill/>
                    <a:ln>
                      <a:noFill/>
                    </a:ln>
                  </pic:spPr>
                </pic:pic>
              </a:graphicData>
            </a:graphic>
          </wp:inline>
        </w:drawing>
      </w:r>
    </w:p>
    <w:p w14:paraId="624E79B4" w14:textId="77777777" w:rsidR="00715581" w:rsidRPr="007817E1" w:rsidRDefault="00BE17CD" w:rsidP="00BE17CD">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356A62" w:rsidRPr="007817E1">
        <w:rPr>
          <w:noProof/>
          <w:lang w:val="en-US"/>
        </w:rPr>
        <w:t>11</w:t>
      </w:r>
      <w:r w:rsidRPr="007817E1">
        <w:rPr>
          <w:lang w:val="en-US"/>
        </w:rPr>
        <w:fldChar w:fldCharType="end"/>
      </w:r>
      <w:r w:rsidRPr="007817E1">
        <w:rPr>
          <w:lang w:val="en-US"/>
        </w:rPr>
        <w:t>: [</w:t>
      </w:r>
      <w:proofErr w:type="spellStart"/>
      <w:r w:rsidRPr="007817E1">
        <w:rPr>
          <w:lang w:val="en-US"/>
        </w:rPr>
        <w:t>deviceElectricVehicleCharger</w:t>
      </w:r>
      <w:proofErr w:type="spellEnd"/>
      <w:r w:rsidRPr="007817E1">
        <w:rPr>
          <w:lang w:val="en-US"/>
        </w:rPr>
        <w:t>]</w:t>
      </w:r>
      <w:r w:rsidR="000A3DDD" w:rsidRPr="007817E1">
        <w:rPr>
          <w:lang w:val="en-US"/>
        </w:rPr>
        <w:t xml:space="preserve"> example</w:t>
      </w:r>
      <w:r w:rsidRPr="007817E1">
        <w:rPr>
          <w:lang w:val="en-US"/>
        </w:rPr>
        <w:t xml:space="preserve"> resource representing </w:t>
      </w:r>
      <w:proofErr w:type="gramStart"/>
      <w:r w:rsidRPr="007817E1">
        <w:rPr>
          <w:lang w:val="en-US"/>
        </w:rPr>
        <w:t>a</w:t>
      </w:r>
      <w:proofErr w:type="gramEnd"/>
      <w:r w:rsidRPr="007817E1">
        <w:rPr>
          <w:lang w:val="en-US"/>
        </w:rPr>
        <w:t xml:space="preserve"> OGC/STA device</w:t>
      </w:r>
    </w:p>
    <w:p w14:paraId="779FE7EC" w14:textId="21AD217A" w:rsidR="00C879FE" w:rsidRPr="007817E1" w:rsidRDefault="003E6BE0" w:rsidP="006F1EB6">
      <w:pPr>
        <w:rPr>
          <w:lang w:val="en-US" w:eastAsia="zh-CN"/>
        </w:rPr>
      </w:pPr>
      <w:r>
        <w:rPr>
          <w:lang w:val="en-US" w:eastAsia="zh-CN"/>
        </w:rPr>
        <w:t xml:space="preserve">The </w:t>
      </w:r>
      <w:r w:rsidR="00C879FE" w:rsidRPr="007817E1">
        <w:rPr>
          <w:lang w:val="en-US" w:eastAsia="zh-CN"/>
        </w:rPr>
        <w:t>&lt;</w:t>
      </w:r>
      <w:proofErr w:type="spellStart"/>
      <w:r w:rsidR="00C879FE" w:rsidRPr="007817E1">
        <w:rPr>
          <w:lang w:val="en-US" w:eastAsia="zh-CN"/>
        </w:rPr>
        <w:t>flexContainer</w:t>
      </w:r>
      <w:proofErr w:type="spellEnd"/>
      <w:r w:rsidR="00C879FE" w:rsidRPr="007817E1">
        <w:rPr>
          <w:lang w:val="en-US" w:eastAsia="zh-CN"/>
        </w:rPr>
        <w:t xml:space="preserve">&gt; </w:t>
      </w:r>
      <w:r w:rsidR="000C2A82">
        <w:rPr>
          <w:lang w:val="en-US" w:eastAsia="zh-CN"/>
        </w:rPr>
        <w:t xml:space="preserve">representation </w:t>
      </w:r>
      <w:r w:rsidR="00C879FE" w:rsidRPr="007817E1">
        <w:rPr>
          <w:lang w:val="en-US" w:eastAsia="zh-CN"/>
        </w:rPr>
        <w:t>based on SDTs</w:t>
      </w:r>
      <w:r w:rsidR="00665EF7">
        <w:rPr>
          <w:lang w:val="en-US" w:eastAsia="zh-CN"/>
        </w:rPr>
        <w:t xml:space="preserve"> allow</w:t>
      </w:r>
      <w:r w:rsidR="000C2A82">
        <w:rPr>
          <w:lang w:val="en-US" w:eastAsia="zh-CN"/>
        </w:rPr>
        <w:t xml:space="preserve"> the</w:t>
      </w:r>
      <w:r w:rsidR="00C879FE" w:rsidRPr="007817E1">
        <w:rPr>
          <w:lang w:val="en-US" w:eastAsia="zh-CN"/>
        </w:rPr>
        <w:t xml:space="preserve"> design </w:t>
      </w:r>
      <w:r w:rsidR="000C2A82">
        <w:rPr>
          <w:lang w:val="en-US" w:eastAsia="zh-CN"/>
        </w:rPr>
        <w:t xml:space="preserve">of </w:t>
      </w:r>
      <w:r w:rsidR="00C879FE" w:rsidRPr="007817E1">
        <w:rPr>
          <w:lang w:val="en-US" w:eastAsia="zh-CN"/>
        </w:rPr>
        <w:t xml:space="preserve">a desired data model for </w:t>
      </w:r>
      <w:r w:rsidR="00180596">
        <w:rPr>
          <w:lang w:val="en-US" w:eastAsia="zh-CN"/>
        </w:rPr>
        <w:t>supported</w:t>
      </w:r>
      <w:r w:rsidR="00180596" w:rsidRPr="007817E1">
        <w:rPr>
          <w:lang w:val="en-US" w:eastAsia="zh-CN"/>
        </w:rPr>
        <w:t xml:space="preserve"> </w:t>
      </w:r>
      <w:r w:rsidR="00C879FE" w:rsidRPr="007817E1">
        <w:rPr>
          <w:lang w:val="en-US" w:eastAsia="zh-CN"/>
        </w:rPr>
        <w:t xml:space="preserve">device types. The IPE is responsible </w:t>
      </w:r>
      <w:r w:rsidR="00F233FC">
        <w:rPr>
          <w:lang w:val="en-US" w:eastAsia="zh-CN"/>
        </w:rPr>
        <w:t xml:space="preserve">for ensuring </w:t>
      </w:r>
      <w:r w:rsidR="00C879FE" w:rsidRPr="007817E1">
        <w:rPr>
          <w:lang w:val="en-US" w:eastAsia="zh-CN"/>
        </w:rPr>
        <w:t xml:space="preserve">changes in the OGC data model </w:t>
      </w:r>
      <w:r w:rsidR="00F233FC">
        <w:rPr>
          <w:lang w:val="en-US" w:eastAsia="zh-CN"/>
        </w:rPr>
        <w:t xml:space="preserve">are </w:t>
      </w:r>
      <w:r w:rsidR="00F254E5">
        <w:rPr>
          <w:lang w:val="en-US" w:eastAsia="zh-CN"/>
        </w:rPr>
        <w:t xml:space="preserve">mapped to an </w:t>
      </w:r>
      <w:r w:rsidR="00C879FE" w:rsidRPr="007817E1">
        <w:rPr>
          <w:lang w:val="en-US" w:eastAsia="zh-CN"/>
        </w:rPr>
        <w:t>update</w:t>
      </w:r>
      <w:r w:rsidR="00F254E5">
        <w:rPr>
          <w:lang w:val="en-US" w:eastAsia="zh-CN"/>
        </w:rPr>
        <w:t xml:space="preserve"> of</w:t>
      </w:r>
      <w:r w:rsidR="00C879FE" w:rsidRPr="007817E1">
        <w:rPr>
          <w:lang w:val="en-US" w:eastAsia="zh-CN"/>
        </w:rPr>
        <w:t xml:space="preserve"> the</w:t>
      </w:r>
      <w:r w:rsidR="00F254E5">
        <w:rPr>
          <w:lang w:val="en-US" w:eastAsia="zh-CN"/>
        </w:rPr>
        <w:t xml:space="preserve"> appropriate</w:t>
      </w:r>
      <w:r w:rsidR="00C879FE" w:rsidRPr="007817E1">
        <w:rPr>
          <w:lang w:val="en-US" w:eastAsia="zh-CN"/>
        </w:rPr>
        <w:t xml:space="preserve"> &lt;</w:t>
      </w:r>
      <w:proofErr w:type="spellStart"/>
      <w:r w:rsidR="00C879FE" w:rsidRPr="007817E1">
        <w:rPr>
          <w:lang w:val="en-US" w:eastAsia="zh-CN"/>
        </w:rPr>
        <w:t>flexContainer</w:t>
      </w:r>
      <w:proofErr w:type="spellEnd"/>
      <w:r w:rsidR="00C879FE" w:rsidRPr="007817E1">
        <w:rPr>
          <w:lang w:val="en-US" w:eastAsia="zh-CN"/>
        </w:rPr>
        <w:t xml:space="preserve">&gt;. </w:t>
      </w:r>
    </w:p>
    <w:p w14:paraId="4C913A66" w14:textId="77777777" w:rsidR="001B720A" w:rsidRPr="007817E1" w:rsidRDefault="009913C7" w:rsidP="009913C7">
      <w:pPr>
        <w:pStyle w:val="Heading4"/>
        <w:rPr>
          <w:lang w:val="en-US"/>
        </w:rPr>
      </w:pPr>
      <w:r w:rsidRPr="007817E1">
        <w:rPr>
          <w:lang w:val="en-US"/>
        </w:rPr>
        <w:t xml:space="preserve">6.2.3.1. </w:t>
      </w:r>
      <w:r w:rsidR="001B720A" w:rsidRPr="007817E1">
        <w:rPr>
          <w:lang w:val="en-US"/>
        </w:rPr>
        <w:t xml:space="preserve">Communication </w:t>
      </w:r>
      <w:r w:rsidR="002B1CE5" w:rsidRPr="007817E1">
        <w:rPr>
          <w:lang w:val="en-US"/>
        </w:rPr>
        <w:t>Schema</w:t>
      </w:r>
    </w:p>
    <w:p w14:paraId="7A7A4A05" w14:textId="3A836BD4" w:rsidR="001B720A" w:rsidRPr="007817E1" w:rsidRDefault="00C879FE" w:rsidP="008E6101">
      <w:pPr>
        <w:rPr>
          <w:lang w:val="en-US"/>
        </w:rPr>
      </w:pPr>
      <w:r w:rsidRPr="007817E1">
        <w:rPr>
          <w:lang w:val="en-US"/>
        </w:rPr>
        <w:t xml:space="preserve">In this approach the </w:t>
      </w:r>
      <w:r w:rsidR="001B720A" w:rsidRPr="007817E1">
        <w:rPr>
          <w:lang w:val="en-US"/>
        </w:rPr>
        <w:t>IPE</w:t>
      </w:r>
      <w:r w:rsidRPr="007817E1">
        <w:rPr>
          <w:lang w:val="en-US"/>
        </w:rPr>
        <w:t xml:space="preserve"> subscribes</w:t>
      </w:r>
      <w:r w:rsidR="001B720A" w:rsidRPr="007817E1">
        <w:rPr>
          <w:lang w:val="en-US"/>
        </w:rPr>
        <w:t xml:space="preserve"> to </w:t>
      </w:r>
      <w:r w:rsidRPr="007817E1">
        <w:rPr>
          <w:lang w:val="en-US"/>
        </w:rPr>
        <w:t>the MQTT message broker of the OGC/STA server</w:t>
      </w:r>
      <w:r w:rsidR="005F0B8B">
        <w:rPr>
          <w:lang w:val="en-US"/>
        </w:rPr>
        <w:t>,</w:t>
      </w:r>
      <w:r w:rsidR="001B720A" w:rsidRPr="007817E1">
        <w:rPr>
          <w:lang w:val="en-US"/>
        </w:rPr>
        <w:t xml:space="preserve"> to </w:t>
      </w:r>
      <w:r w:rsidR="003C56BE">
        <w:rPr>
          <w:lang w:val="en-US"/>
        </w:rPr>
        <w:t xml:space="preserve">receive </w:t>
      </w:r>
      <w:r w:rsidRPr="007817E1">
        <w:rPr>
          <w:lang w:val="en-US"/>
        </w:rPr>
        <w:t xml:space="preserve">all </w:t>
      </w:r>
      <w:r w:rsidR="005E6206" w:rsidRPr="007817E1">
        <w:rPr>
          <w:lang w:val="en-US"/>
        </w:rPr>
        <w:t xml:space="preserve">desired </w:t>
      </w:r>
      <w:r w:rsidRPr="007817E1">
        <w:rPr>
          <w:lang w:val="en-US"/>
        </w:rPr>
        <w:t>changes in the data model of a certain OGC/STA device.</w:t>
      </w:r>
      <w:r w:rsidR="000A3DDD" w:rsidRPr="007817E1">
        <w:rPr>
          <w:lang w:val="en-US"/>
        </w:rPr>
        <w:t xml:space="preserve"> </w:t>
      </w:r>
      <w:r w:rsidR="005F0B8B">
        <w:rPr>
          <w:lang w:val="en-US"/>
        </w:rPr>
        <w:t>In this case, a</w:t>
      </w:r>
      <w:r w:rsidR="000A3DDD" w:rsidRPr="007817E1">
        <w:rPr>
          <w:lang w:val="en-US"/>
        </w:rPr>
        <w:t>part from &lt;</w:t>
      </w:r>
      <w:r w:rsidR="006E0279">
        <w:rPr>
          <w:lang w:val="en-US"/>
        </w:rPr>
        <w:t>O</w:t>
      </w:r>
      <w:r w:rsidR="001E5BA1">
        <w:rPr>
          <w:lang w:val="en-US"/>
        </w:rPr>
        <w:t>bservations</w:t>
      </w:r>
      <w:r w:rsidR="000A3DDD" w:rsidRPr="007817E1">
        <w:rPr>
          <w:lang w:val="en-US"/>
        </w:rPr>
        <w:t>&gt; all changes</w:t>
      </w:r>
      <w:r w:rsidR="00DD7BDE">
        <w:rPr>
          <w:lang w:val="en-US"/>
        </w:rPr>
        <w:t xml:space="preserve">, such </w:t>
      </w:r>
      <w:proofErr w:type="gramStart"/>
      <w:r w:rsidR="00DD7BDE">
        <w:rPr>
          <w:lang w:val="en-US"/>
        </w:rPr>
        <w:t>as</w:t>
      </w:r>
      <w:r w:rsidR="005E6206" w:rsidRPr="007817E1">
        <w:rPr>
          <w:lang w:val="en-US"/>
        </w:rPr>
        <w:t xml:space="preserve"> </w:t>
      </w:r>
      <w:r w:rsidR="000A3DDD" w:rsidRPr="007817E1">
        <w:rPr>
          <w:lang w:val="en-US"/>
        </w:rPr>
        <w:t xml:space="preserve"> &lt;</w:t>
      </w:r>
      <w:proofErr w:type="gramEnd"/>
      <w:r w:rsidR="005E6206" w:rsidRPr="007817E1">
        <w:rPr>
          <w:lang w:val="en-US"/>
        </w:rPr>
        <w:t>L</w:t>
      </w:r>
      <w:r w:rsidR="000A3DDD" w:rsidRPr="007817E1">
        <w:rPr>
          <w:lang w:val="en-US"/>
        </w:rPr>
        <w:t>ocation&gt;</w:t>
      </w:r>
      <w:r w:rsidR="00DD7BDE">
        <w:rPr>
          <w:lang w:val="en-US"/>
        </w:rPr>
        <w:t>,</w:t>
      </w:r>
      <w:r w:rsidR="000A3DDD" w:rsidRPr="007817E1">
        <w:rPr>
          <w:lang w:val="en-US"/>
        </w:rPr>
        <w:t xml:space="preserve"> are published to the IPE (Figure </w:t>
      </w:r>
      <w:r w:rsidR="005E6206" w:rsidRPr="007817E1">
        <w:rPr>
          <w:lang w:val="en-US"/>
        </w:rPr>
        <w:t>12</w:t>
      </w:r>
      <w:r w:rsidR="000A3DDD" w:rsidRPr="007817E1">
        <w:rPr>
          <w:lang w:val="en-US"/>
        </w:rPr>
        <w:t>).</w:t>
      </w:r>
      <w:r w:rsidR="00B64D02" w:rsidRPr="007817E1">
        <w:rPr>
          <w:lang w:val="en-US"/>
        </w:rPr>
        <w:t xml:space="preserve"> The IPE </w:t>
      </w:r>
      <w:r w:rsidR="005F0B8B">
        <w:rPr>
          <w:lang w:val="en-US"/>
        </w:rPr>
        <w:t xml:space="preserve">may </w:t>
      </w:r>
      <w:r w:rsidR="006E0279">
        <w:rPr>
          <w:lang w:val="en-US"/>
        </w:rPr>
        <w:t xml:space="preserve">subscribe or </w:t>
      </w:r>
      <w:r w:rsidR="005F0B8B">
        <w:rPr>
          <w:lang w:val="en-US"/>
        </w:rPr>
        <w:t xml:space="preserve">filter </w:t>
      </w:r>
      <w:r w:rsidR="00B64D02" w:rsidRPr="007817E1">
        <w:rPr>
          <w:lang w:val="en-US"/>
        </w:rPr>
        <w:t xml:space="preserve">out </w:t>
      </w:r>
      <w:r w:rsidR="005F0B8B">
        <w:rPr>
          <w:lang w:val="en-US"/>
        </w:rPr>
        <w:t xml:space="preserve">only </w:t>
      </w:r>
      <w:r w:rsidR="00B64D02" w:rsidRPr="007817E1">
        <w:rPr>
          <w:lang w:val="en-US"/>
        </w:rPr>
        <w:t>changes affect</w:t>
      </w:r>
      <w:r w:rsidR="005F0B8B">
        <w:rPr>
          <w:lang w:val="en-US"/>
        </w:rPr>
        <w:t>ing</w:t>
      </w:r>
      <w:r w:rsidR="00B64D02" w:rsidRPr="007817E1">
        <w:rPr>
          <w:lang w:val="en-US"/>
        </w:rPr>
        <w:t xml:space="preserve"> the &lt;</w:t>
      </w:r>
      <w:proofErr w:type="spellStart"/>
      <w:r w:rsidR="00B64D02" w:rsidRPr="007817E1">
        <w:rPr>
          <w:lang w:val="en-US"/>
        </w:rPr>
        <w:t>flexContainer</w:t>
      </w:r>
      <w:proofErr w:type="spellEnd"/>
      <w:r w:rsidR="00B64D02" w:rsidRPr="007817E1">
        <w:rPr>
          <w:lang w:val="en-US"/>
        </w:rPr>
        <w:t xml:space="preserve">&gt; and sends </w:t>
      </w:r>
      <w:r w:rsidR="005F0B8B">
        <w:rPr>
          <w:lang w:val="en-US"/>
        </w:rPr>
        <w:t xml:space="preserve">respective </w:t>
      </w:r>
      <w:r w:rsidR="00B64D02" w:rsidRPr="007817E1">
        <w:rPr>
          <w:lang w:val="en-US"/>
        </w:rPr>
        <w:t>UPDATE messages</w:t>
      </w:r>
      <w:r w:rsidR="00D32AB4">
        <w:rPr>
          <w:lang w:val="en-US"/>
        </w:rPr>
        <w:t xml:space="preserve"> to the CSE</w:t>
      </w:r>
      <w:r w:rsidR="00B64D02" w:rsidRPr="007817E1">
        <w:rPr>
          <w:lang w:val="en-US"/>
        </w:rPr>
        <w:t>.</w:t>
      </w:r>
    </w:p>
    <w:p w14:paraId="4076A265" w14:textId="77777777" w:rsidR="000A3DDD" w:rsidRPr="007817E1" w:rsidRDefault="00077C9E" w:rsidP="000A3DDD">
      <w:pPr>
        <w:keepNext/>
        <w:rPr>
          <w:lang w:val="en-US"/>
        </w:rPr>
      </w:pPr>
      <w:r w:rsidRPr="007817E1">
        <w:rPr>
          <w:noProof/>
          <w:lang w:val="en-US"/>
        </w:rPr>
        <w:drawing>
          <wp:inline distT="0" distB="0" distL="0" distR="0" wp14:anchorId="73C3CFB2" wp14:editId="3A03CA36">
            <wp:extent cx="6116320" cy="100330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6320" cy="1003300"/>
                    </a:xfrm>
                    <a:prstGeom prst="rect">
                      <a:avLst/>
                    </a:prstGeom>
                    <a:noFill/>
                    <a:ln>
                      <a:noFill/>
                    </a:ln>
                  </pic:spPr>
                </pic:pic>
              </a:graphicData>
            </a:graphic>
          </wp:inline>
        </w:drawing>
      </w:r>
    </w:p>
    <w:p w14:paraId="2240CAD8" w14:textId="77777777" w:rsidR="00C879FE" w:rsidRPr="007817E1" w:rsidRDefault="000A3DDD" w:rsidP="00592A86">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356A62" w:rsidRPr="007817E1">
        <w:rPr>
          <w:noProof/>
          <w:lang w:val="en-US"/>
        </w:rPr>
        <w:t>12</w:t>
      </w:r>
      <w:r w:rsidRPr="007817E1">
        <w:rPr>
          <w:lang w:val="en-US"/>
        </w:rPr>
        <w:fldChar w:fldCharType="end"/>
      </w:r>
      <w:r w:rsidRPr="007817E1">
        <w:rPr>
          <w:lang w:val="en-US"/>
        </w:rPr>
        <w:t>: OGC</w:t>
      </w:r>
      <w:r w:rsidR="00B64D02" w:rsidRPr="007817E1">
        <w:rPr>
          <w:lang w:val="en-US"/>
        </w:rPr>
        <w:t>/STA</w:t>
      </w:r>
      <w:r w:rsidRPr="007817E1">
        <w:rPr>
          <w:lang w:val="en-US"/>
        </w:rPr>
        <w:t>-to-oneM2M direction</w:t>
      </w:r>
    </w:p>
    <w:p w14:paraId="2AB28541" w14:textId="4DF779DA" w:rsidR="00C879FE" w:rsidRPr="007817E1" w:rsidRDefault="00B64D02" w:rsidP="008E6101">
      <w:pPr>
        <w:rPr>
          <w:lang w:val="en-US"/>
        </w:rPr>
      </w:pPr>
      <w:r w:rsidRPr="007817E1">
        <w:rPr>
          <w:lang w:val="en-US"/>
        </w:rPr>
        <w:t>The IPE subscribes to the &lt;</w:t>
      </w:r>
      <w:proofErr w:type="spellStart"/>
      <w:r w:rsidRPr="007817E1">
        <w:rPr>
          <w:lang w:val="en-US"/>
        </w:rPr>
        <w:t>flexContainer</w:t>
      </w:r>
      <w:proofErr w:type="spellEnd"/>
      <w:r w:rsidRPr="007817E1">
        <w:rPr>
          <w:lang w:val="en-US"/>
        </w:rPr>
        <w:t xml:space="preserve">&gt; </w:t>
      </w:r>
      <w:r w:rsidR="002412A1">
        <w:rPr>
          <w:lang w:val="en-US"/>
        </w:rPr>
        <w:t xml:space="preserve">resources </w:t>
      </w:r>
      <w:r w:rsidRPr="007817E1">
        <w:rPr>
          <w:lang w:val="en-US"/>
        </w:rPr>
        <w:t xml:space="preserve">in the hosting CSE. </w:t>
      </w:r>
      <w:r w:rsidR="00EA0758">
        <w:rPr>
          <w:lang w:val="en-US"/>
        </w:rPr>
        <w:t>If</w:t>
      </w:r>
      <w:r w:rsidR="005F0B8B" w:rsidRPr="007817E1">
        <w:rPr>
          <w:lang w:val="en-US"/>
        </w:rPr>
        <w:t xml:space="preserve"> </w:t>
      </w:r>
      <w:r w:rsidRPr="007817E1">
        <w:rPr>
          <w:lang w:val="en-US"/>
        </w:rPr>
        <w:t xml:space="preserve">there are changes </w:t>
      </w:r>
      <w:r w:rsidR="001822F3">
        <w:rPr>
          <w:lang w:val="en-US"/>
        </w:rPr>
        <w:t>to the &lt;</w:t>
      </w:r>
      <w:proofErr w:type="spellStart"/>
      <w:r w:rsidR="001822F3">
        <w:rPr>
          <w:lang w:val="en-US"/>
        </w:rPr>
        <w:t>flexContainer</w:t>
      </w:r>
      <w:proofErr w:type="spellEnd"/>
      <w:r w:rsidR="001822F3">
        <w:rPr>
          <w:lang w:val="en-US"/>
        </w:rPr>
        <w:t xml:space="preserve">&gt; </w:t>
      </w:r>
      <w:r w:rsidRPr="007817E1">
        <w:rPr>
          <w:lang w:val="en-US"/>
        </w:rPr>
        <w:t>from an application</w:t>
      </w:r>
      <w:r w:rsidR="00CD50CD">
        <w:rPr>
          <w:lang w:val="en-US"/>
        </w:rPr>
        <w:t xml:space="preserve"> the CSE will send</w:t>
      </w:r>
      <w:r w:rsidRPr="007817E1">
        <w:rPr>
          <w:lang w:val="en-US"/>
        </w:rPr>
        <w:t xml:space="preserve"> a &lt;notification&gt; message</w:t>
      </w:r>
      <w:r w:rsidR="00CD50CD">
        <w:rPr>
          <w:lang w:val="en-US"/>
        </w:rPr>
        <w:t xml:space="preserve"> to the IPE</w:t>
      </w:r>
      <w:r w:rsidRPr="007817E1">
        <w:rPr>
          <w:lang w:val="en-US"/>
        </w:rPr>
        <w:t xml:space="preserve">. The IPE </w:t>
      </w:r>
      <w:r w:rsidR="009913C7" w:rsidRPr="007817E1">
        <w:rPr>
          <w:lang w:val="en-US"/>
        </w:rPr>
        <w:t xml:space="preserve">assigns the </w:t>
      </w:r>
      <w:r w:rsidRPr="007817E1">
        <w:rPr>
          <w:lang w:val="en-US"/>
        </w:rPr>
        <w:t>appropriate messages to update the OGC</w:t>
      </w:r>
      <w:r w:rsidR="009913C7" w:rsidRPr="007817E1">
        <w:rPr>
          <w:lang w:val="en-US"/>
        </w:rPr>
        <w:t xml:space="preserve"> data model (Figure </w:t>
      </w:r>
      <w:r w:rsidR="005E6206" w:rsidRPr="007817E1">
        <w:rPr>
          <w:lang w:val="en-US"/>
        </w:rPr>
        <w:t>13</w:t>
      </w:r>
      <w:r w:rsidR="009913C7" w:rsidRPr="007817E1">
        <w:rPr>
          <w:lang w:val="en-US"/>
        </w:rPr>
        <w:t>.)</w:t>
      </w:r>
    </w:p>
    <w:p w14:paraId="1DAEDEB7" w14:textId="77777777" w:rsidR="00C879FE" w:rsidRPr="007817E1" w:rsidRDefault="00C879FE" w:rsidP="008E6101">
      <w:pPr>
        <w:rPr>
          <w:lang w:val="en-US"/>
        </w:rPr>
      </w:pPr>
    </w:p>
    <w:p w14:paraId="58A2CCA0" w14:textId="77777777" w:rsidR="00B64D02" w:rsidRPr="007817E1" w:rsidRDefault="00077C9E" w:rsidP="00B64D02">
      <w:pPr>
        <w:keepNext/>
        <w:rPr>
          <w:lang w:val="en-US"/>
        </w:rPr>
      </w:pPr>
      <w:r w:rsidRPr="007817E1">
        <w:rPr>
          <w:noProof/>
          <w:lang w:val="en-US"/>
        </w:rPr>
        <w:lastRenderedPageBreak/>
        <w:drawing>
          <wp:inline distT="0" distB="0" distL="0" distR="0" wp14:anchorId="3E715ED9" wp14:editId="1E506D85">
            <wp:extent cx="6119495" cy="107950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9495" cy="1079500"/>
                    </a:xfrm>
                    <a:prstGeom prst="rect">
                      <a:avLst/>
                    </a:prstGeom>
                    <a:noFill/>
                    <a:ln>
                      <a:noFill/>
                    </a:ln>
                  </pic:spPr>
                </pic:pic>
              </a:graphicData>
            </a:graphic>
          </wp:inline>
        </w:drawing>
      </w:r>
    </w:p>
    <w:p w14:paraId="7890EE2A" w14:textId="77777777" w:rsidR="00C879FE" w:rsidRPr="007817E1" w:rsidRDefault="00B64D02" w:rsidP="00A86848">
      <w:pPr>
        <w:pStyle w:val="Caption"/>
        <w:jc w:val="center"/>
        <w:rPr>
          <w:lang w:val="en-US"/>
        </w:rPr>
      </w:pPr>
      <w:r w:rsidRPr="007817E1">
        <w:rPr>
          <w:lang w:val="en-US"/>
        </w:rPr>
        <w:t xml:space="preserve">Figure </w:t>
      </w:r>
      <w:r w:rsidRPr="007817E1">
        <w:rPr>
          <w:lang w:val="en-US"/>
        </w:rPr>
        <w:fldChar w:fldCharType="begin"/>
      </w:r>
      <w:r w:rsidRPr="007817E1">
        <w:rPr>
          <w:lang w:val="en-US"/>
        </w:rPr>
        <w:instrText xml:space="preserve"> SEQ Figure \* ARABIC </w:instrText>
      </w:r>
      <w:r w:rsidRPr="007817E1">
        <w:rPr>
          <w:lang w:val="en-US"/>
        </w:rPr>
        <w:fldChar w:fldCharType="separate"/>
      </w:r>
      <w:r w:rsidR="00356A62" w:rsidRPr="007817E1">
        <w:rPr>
          <w:noProof/>
          <w:lang w:val="en-US"/>
        </w:rPr>
        <w:t>13</w:t>
      </w:r>
      <w:r w:rsidRPr="007817E1">
        <w:rPr>
          <w:lang w:val="en-US"/>
        </w:rPr>
        <w:fldChar w:fldCharType="end"/>
      </w:r>
      <w:r w:rsidRPr="007817E1">
        <w:rPr>
          <w:lang w:val="en-US"/>
        </w:rPr>
        <w:t>: oneM2M-to-OGC/STA direction</w:t>
      </w:r>
    </w:p>
    <w:p w14:paraId="6B0DAB81" w14:textId="57CE1778" w:rsidR="00C90692" w:rsidRPr="007817E1" w:rsidRDefault="009913C7" w:rsidP="009913C7">
      <w:pPr>
        <w:pStyle w:val="Heading4"/>
        <w:rPr>
          <w:lang w:val="en-US"/>
        </w:rPr>
      </w:pPr>
      <w:r w:rsidRPr="007817E1">
        <w:rPr>
          <w:lang w:val="en-US"/>
        </w:rPr>
        <w:t>6.2.3.2 Discussion of the “Specific Device” Approach</w:t>
      </w:r>
    </w:p>
    <w:p w14:paraId="06796396" w14:textId="4E258D05" w:rsidR="009913C7" w:rsidRDefault="005F0B8B" w:rsidP="008E6101">
      <w:pPr>
        <w:rPr>
          <w:lang w:val="en-US"/>
        </w:rPr>
      </w:pPr>
      <w:r>
        <w:rPr>
          <w:lang w:val="en-US"/>
        </w:rPr>
        <w:t xml:space="preserve">The </w:t>
      </w:r>
      <w:r w:rsidR="009913C7" w:rsidRPr="007817E1">
        <w:rPr>
          <w:lang w:val="en-US"/>
        </w:rPr>
        <w:t xml:space="preserve">disadvantage of this approach </w:t>
      </w:r>
      <w:r>
        <w:rPr>
          <w:lang w:val="en-US"/>
        </w:rPr>
        <w:t>would be in</w:t>
      </w:r>
      <w:r w:rsidR="009913C7" w:rsidRPr="007817E1">
        <w:rPr>
          <w:lang w:val="en-US"/>
        </w:rPr>
        <w:t>flexib</w:t>
      </w:r>
      <w:r>
        <w:rPr>
          <w:lang w:val="en-US"/>
        </w:rPr>
        <w:t>ility</w:t>
      </w:r>
      <w:r w:rsidR="006E0279">
        <w:rPr>
          <w:lang w:val="en-US"/>
        </w:rPr>
        <w:t>.</w:t>
      </w:r>
      <w:r>
        <w:rPr>
          <w:lang w:val="en-US"/>
        </w:rPr>
        <w:t xml:space="preserve"> </w:t>
      </w:r>
      <w:r w:rsidR="009913C7" w:rsidRPr="007817E1">
        <w:rPr>
          <w:lang w:val="en-US"/>
        </w:rPr>
        <w:t xml:space="preserve">The SDT data model and its mapping to </w:t>
      </w:r>
      <w:r w:rsidR="00A22B55" w:rsidRPr="007817E1">
        <w:rPr>
          <w:lang w:val="en-US"/>
        </w:rPr>
        <w:t>the OGC</w:t>
      </w:r>
      <w:r w:rsidR="009913C7" w:rsidRPr="007817E1">
        <w:rPr>
          <w:lang w:val="en-US"/>
        </w:rPr>
        <w:t xml:space="preserve"> </w:t>
      </w:r>
      <w:r>
        <w:rPr>
          <w:lang w:val="en-US"/>
        </w:rPr>
        <w:t>model</w:t>
      </w:r>
      <w:r w:rsidRPr="007817E1">
        <w:rPr>
          <w:lang w:val="en-US"/>
        </w:rPr>
        <w:t xml:space="preserve"> </w:t>
      </w:r>
      <w:proofErr w:type="gramStart"/>
      <w:r w:rsidR="009913C7" w:rsidRPr="007817E1">
        <w:rPr>
          <w:lang w:val="en-US"/>
        </w:rPr>
        <w:t>has to</w:t>
      </w:r>
      <w:proofErr w:type="gramEnd"/>
      <w:r w:rsidR="009913C7" w:rsidRPr="007817E1">
        <w:rPr>
          <w:lang w:val="en-US"/>
        </w:rPr>
        <w:t xml:space="preserve"> be designed beforehand</w:t>
      </w:r>
      <w:r>
        <w:rPr>
          <w:lang w:val="en-US"/>
        </w:rPr>
        <w:t>,</w:t>
      </w:r>
      <w:r w:rsidR="009913C7" w:rsidRPr="007817E1">
        <w:rPr>
          <w:lang w:val="en-US"/>
        </w:rPr>
        <w:t xml:space="preserve"> specifically </w:t>
      </w:r>
      <w:r>
        <w:rPr>
          <w:lang w:val="en-US"/>
        </w:rPr>
        <w:t>for the</w:t>
      </w:r>
      <w:r w:rsidR="009913C7" w:rsidRPr="007817E1">
        <w:rPr>
          <w:lang w:val="en-US"/>
        </w:rPr>
        <w:t xml:space="preserve"> device. Even if there are tools to create SDT &lt;</w:t>
      </w:r>
      <w:proofErr w:type="spellStart"/>
      <w:r w:rsidR="009913C7" w:rsidRPr="007817E1">
        <w:rPr>
          <w:lang w:val="en-US"/>
        </w:rPr>
        <w:t>flexContainer</w:t>
      </w:r>
      <w:proofErr w:type="spellEnd"/>
      <w:r w:rsidR="009913C7" w:rsidRPr="007817E1">
        <w:rPr>
          <w:lang w:val="en-US"/>
        </w:rPr>
        <w:t>&gt; from a certain device automatically</w:t>
      </w:r>
      <w:r>
        <w:rPr>
          <w:lang w:val="en-US"/>
        </w:rPr>
        <w:t>,</w:t>
      </w:r>
      <w:r w:rsidR="009913C7" w:rsidRPr="007817E1">
        <w:rPr>
          <w:lang w:val="en-US"/>
        </w:rPr>
        <w:t xml:space="preserve"> the mapping to or from the OGC/STA data model </w:t>
      </w:r>
      <w:r>
        <w:rPr>
          <w:lang w:val="en-US"/>
        </w:rPr>
        <w:t>may</w:t>
      </w:r>
      <w:r w:rsidR="009913C7" w:rsidRPr="007817E1">
        <w:rPr>
          <w:lang w:val="en-US"/>
        </w:rPr>
        <w:t xml:space="preserve"> still</w:t>
      </w:r>
      <w:r w:rsidR="003F15F8">
        <w:rPr>
          <w:lang w:val="en-US"/>
        </w:rPr>
        <w:t xml:space="preserve"> be</w:t>
      </w:r>
      <w:r w:rsidR="009913C7" w:rsidRPr="007817E1">
        <w:rPr>
          <w:lang w:val="en-US"/>
        </w:rPr>
        <w:t xml:space="preserve"> </w:t>
      </w:r>
      <w:r>
        <w:rPr>
          <w:lang w:val="en-US"/>
        </w:rPr>
        <w:t xml:space="preserve">highly </w:t>
      </w:r>
      <w:r w:rsidR="009913C7" w:rsidRPr="007817E1">
        <w:rPr>
          <w:lang w:val="en-US"/>
        </w:rPr>
        <w:t>individual</w:t>
      </w:r>
      <w:r w:rsidR="007B4DE7" w:rsidRPr="007817E1">
        <w:rPr>
          <w:lang w:val="en-US"/>
        </w:rPr>
        <w:t xml:space="preserve"> because the “properties” field in the </w:t>
      </w:r>
      <w:r w:rsidR="00A22B55" w:rsidRPr="007817E1">
        <w:rPr>
          <w:lang w:val="en-US"/>
        </w:rPr>
        <w:t>OGC/S</w:t>
      </w:r>
      <w:r w:rsidR="002B1CE5" w:rsidRPr="007817E1">
        <w:rPr>
          <w:lang w:val="en-US"/>
        </w:rPr>
        <w:t>TA</w:t>
      </w:r>
      <w:r w:rsidR="00A22B55" w:rsidRPr="007817E1">
        <w:rPr>
          <w:lang w:val="en-US"/>
        </w:rPr>
        <w:t xml:space="preserve"> </w:t>
      </w:r>
      <w:r w:rsidR="007B4DE7" w:rsidRPr="007817E1">
        <w:rPr>
          <w:lang w:val="en-US"/>
        </w:rPr>
        <w:t>data model can be filled with arbitrary data</w:t>
      </w:r>
      <w:r w:rsidR="00911783">
        <w:rPr>
          <w:lang w:val="en-US"/>
        </w:rPr>
        <w:t xml:space="preserve"> in JSON-Format.</w:t>
      </w:r>
    </w:p>
    <w:p w14:paraId="79EE1E5F" w14:textId="7F708A54" w:rsidR="00911783" w:rsidRPr="007817E1" w:rsidRDefault="00911783" w:rsidP="008E6101">
      <w:pPr>
        <w:rPr>
          <w:lang w:val="en-US"/>
        </w:rPr>
      </w:pPr>
      <w:r>
        <w:rPr>
          <w:lang w:val="en-US"/>
        </w:rPr>
        <w:t>In this case it would be beneficial to have somethings similar for SDTs</w:t>
      </w:r>
      <w:r w:rsidR="00ED175D">
        <w:rPr>
          <w:lang w:val="en-US"/>
        </w:rPr>
        <w:t xml:space="preserve">, a data structure for </w:t>
      </w:r>
      <w:r w:rsidR="00A34994">
        <w:rPr>
          <w:lang w:val="en-US"/>
        </w:rPr>
        <w:t>arbitrary attributes.</w:t>
      </w:r>
      <w:r w:rsidR="00DE0072">
        <w:rPr>
          <w:lang w:val="en-US"/>
        </w:rPr>
        <w:t xml:space="preserve"> </w:t>
      </w:r>
      <w:r>
        <w:rPr>
          <w:lang w:val="en-US"/>
        </w:rPr>
        <w:t xml:space="preserve"> It is very likely that SDT not always describe all features, </w:t>
      </w:r>
      <w:proofErr w:type="gramStart"/>
      <w:r>
        <w:rPr>
          <w:lang w:val="en-US"/>
        </w:rPr>
        <w:t>information</w:t>
      </w:r>
      <w:proofErr w:type="gramEnd"/>
      <w:r>
        <w:rPr>
          <w:lang w:val="en-US"/>
        </w:rPr>
        <w:t xml:space="preserve"> and attributes of a complex device. To have something like a ‘propert</w:t>
      </w:r>
      <w:r w:rsidR="00D728AA">
        <w:rPr>
          <w:lang w:val="en-US"/>
        </w:rPr>
        <w:t>y</w:t>
      </w:r>
      <w:r>
        <w:rPr>
          <w:lang w:val="en-US"/>
        </w:rPr>
        <w:t>’</w:t>
      </w:r>
      <w:r w:rsidR="0095676C">
        <w:rPr>
          <w:lang w:val="en-US"/>
        </w:rPr>
        <w:t xml:space="preserve"> in </w:t>
      </w:r>
      <w:r w:rsidR="005F5A3D">
        <w:rPr>
          <w:lang w:val="en-US"/>
        </w:rPr>
        <w:t>SDT</w:t>
      </w:r>
      <w:r>
        <w:rPr>
          <w:lang w:val="en-US"/>
        </w:rPr>
        <w:t xml:space="preserve"> could ease the process of translating foreign data model into oneM2M</w:t>
      </w:r>
      <w:r w:rsidR="001A0072">
        <w:rPr>
          <w:lang w:val="en-US"/>
        </w:rPr>
        <w:t xml:space="preserve">. </w:t>
      </w:r>
      <w:r w:rsidR="00980AF3">
        <w:rPr>
          <w:lang w:val="en-US"/>
        </w:rPr>
        <w:t>In our OGC / STA example use case “</w:t>
      </w:r>
      <w:proofErr w:type="spellStart"/>
      <w:r w:rsidR="00980AF3">
        <w:rPr>
          <w:lang w:val="en-US"/>
        </w:rPr>
        <w:t>ev</w:t>
      </w:r>
      <w:proofErr w:type="spellEnd"/>
      <w:r w:rsidR="00980AF3">
        <w:rPr>
          <w:lang w:val="en-US"/>
        </w:rPr>
        <w:t xml:space="preserve">-charging” </w:t>
      </w:r>
      <w:r w:rsidR="0013285E">
        <w:rPr>
          <w:lang w:val="en-US"/>
        </w:rPr>
        <w:t>there is</w:t>
      </w:r>
      <w:r w:rsidR="00980AF3">
        <w:rPr>
          <w:lang w:val="en-US"/>
        </w:rPr>
        <w:t xml:space="preserve"> a foreign index like “</w:t>
      </w:r>
      <w:proofErr w:type="spellStart"/>
      <w:r w:rsidR="00980AF3">
        <w:rPr>
          <w:lang w:val="en-US"/>
        </w:rPr>
        <w:t>chargingID</w:t>
      </w:r>
      <w:proofErr w:type="spellEnd"/>
      <w:r w:rsidR="00980AF3">
        <w:rPr>
          <w:lang w:val="en-US"/>
        </w:rPr>
        <w:t>”</w:t>
      </w:r>
      <w:r w:rsidR="001A0072">
        <w:rPr>
          <w:lang w:val="en-US"/>
        </w:rPr>
        <w:t xml:space="preserve"> (see</w:t>
      </w:r>
      <w:r w:rsidR="004D6C1B">
        <w:rPr>
          <w:lang w:val="en-US"/>
        </w:rPr>
        <w:t xml:space="preserve"> </w:t>
      </w:r>
      <w:r w:rsidR="001A0072">
        <w:rPr>
          <w:lang w:val="en-US"/>
        </w:rPr>
        <w:fldChar w:fldCharType="begin"/>
      </w:r>
      <w:r w:rsidR="001A0072">
        <w:rPr>
          <w:lang w:val="en-US"/>
        </w:rPr>
        <w:instrText xml:space="preserve"> REF _Ref62480205 \h </w:instrText>
      </w:r>
      <w:r w:rsidR="001A0072">
        <w:rPr>
          <w:lang w:val="en-US"/>
        </w:rPr>
      </w:r>
      <w:r w:rsidR="001A0072">
        <w:rPr>
          <w:lang w:val="en-US"/>
        </w:rPr>
        <w:fldChar w:fldCharType="separate"/>
      </w:r>
      <w:r w:rsidR="001A0072" w:rsidRPr="007817E1">
        <w:rPr>
          <w:lang w:val="en-US"/>
        </w:rPr>
        <w:t xml:space="preserve">Figure </w:t>
      </w:r>
      <w:r w:rsidR="001A0072" w:rsidRPr="007817E1">
        <w:rPr>
          <w:noProof/>
          <w:lang w:val="en-US"/>
        </w:rPr>
        <w:t>3</w:t>
      </w:r>
      <w:r w:rsidR="001A0072">
        <w:rPr>
          <w:lang w:val="en-US"/>
        </w:rPr>
        <w:fldChar w:fldCharType="end"/>
      </w:r>
      <w:r w:rsidR="001A0072">
        <w:rPr>
          <w:lang w:val="en-US"/>
        </w:rPr>
        <w:t>)</w:t>
      </w:r>
      <w:r w:rsidR="0013285E">
        <w:rPr>
          <w:lang w:val="en-US"/>
        </w:rPr>
        <w:t xml:space="preserve"> that could be defined</w:t>
      </w:r>
      <w:r w:rsidR="00A44EF8">
        <w:rPr>
          <w:lang w:val="en-US"/>
        </w:rPr>
        <w:t xml:space="preserve"> as an attribute in a “property” structure</w:t>
      </w:r>
      <w:r w:rsidR="00CC7A3B">
        <w:rPr>
          <w:lang w:val="en-US"/>
        </w:rPr>
        <w:t>.</w:t>
      </w:r>
      <w:r w:rsidR="0086374E">
        <w:rPr>
          <w:lang w:val="en-US"/>
        </w:rPr>
        <w:t xml:space="preserve"> </w:t>
      </w:r>
      <w:r w:rsidR="00243B60">
        <w:rPr>
          <w:lang w:val="en-US"/>
        </w:rPr>
        <w:t xml:space="preserve">In </w:t>
      </w:r>
      <w:r w:rsidR="001A1074">
        <w:rPr>
          <w:lang w:val="en-US"/>
        </w:rPr>
        <w:t xml:space="preserve">SDT 3.0 </w:t>
      </w:r>
      <w:r w:rsidR="00A34994">
        <w:rPr>
          <w:lang w:val="en-US"/>
        </w:rPr>
        <w:t>“</w:t>
      </w:r>
      <w:r w:rsidR="001D0BF9">
        <w:rPr>
          <w:lang w:val="en-US"/>
        </w:rPr>
        <w:t>P</w:t>
      </w:r>
      <w:r w:rsidR="00A34994">
        <w:rPr>
          <w:lang w:val="en-US"/>
        </w:rPr>
        <w:t>roperties”</w:t>
      </w:r>
      <w:r w:rsidR="001A1074">
        <w:rPr>
          <w:lang w:val="en-US"/>
        </w:rPr>
        <w:t xml:space="preserve"> </w:t>
      </w:r>
      <w:r w:rsidR="00EE492F">
        <w:rPr>
          <w:lang w:val="en-US"/>
        </w:rPr>
        <w:t>w</w:t>
      </w:r>
      <w:r w:rsidR="00872B20">
        <w:rPr>
          <w:lang w:val="en-US"/>
        </w:rPr>
        <w:t>ere</w:t>
      </w:r>
      <w:r w:rsidR="00EE492F">
        <w:rPr>
          <w:lang w:val="en-US"/>
        </w:rPr>
        <w:t xml:space="preserve"> already discuss</w:t>
      </w:r>
      <w:r w:rsidR="00F74742">
        <w:rPr>
          <w:lang w:val="en-US"/>
        </w:rPr>
        <w:t>ed</w:t>
      </w:r>
      <w:r w:rsidR="00EE492F">
        <w:rPr>
          <w:lang w:val="en-US"/>
        </w:rPr>
        <w:t xml:space="preserve"> </w:t>
      </w:r>
      <w:r w:rsidR="00F74742">
        <w:rPr>
          <w:lang w:val="en-US"/>
        </w:rPr>
        <w:t>as an addition to “</w:t>
      </w:r>
      <w:r w:rsidR="001D0BF9">
        <w:rPr>
          <w:lang w:val="en-US"/>
        </w:rPr>
        <w:t>A</w:t>
      </w:r>
      <w:r w:rsidR="00F74742">
        <w:rPr>
          <w:lang w:val="en-US"/>
        </w:rPr>
        <w:t>ction”</w:t>
      </w:r>
      <w:r w:rsidR="00872B20">
        <w:rPr>
          <w:lang w:val="en-US"/>
        </w:rPr>
        <w:t>, “</w:t>
      </w:r>
      <w:r w:rsidR="001D0BF9">
        <w:rPr>
          <w:lang w:val="en-US"/>
        </w:rPr>
        <w:t>Datapoint” and “Event”</w:t>
      </w:r>
      <w:r w:rsidR="000D148B">
        <w:rPr>
          <w:lang w:val="en-US"/>
        </w:rPr>
        <w:t>. They should be used for non-functional data.</w:t>
      </w:r>
      <w:r w:rsidR="002F7D9E">
        <w:rPr>
          <w:lang w:val="en-US"/>
        </w:rPr>
        <w:t xml:space="preserve"> An alternative approach for attributes that are not defined by a SDT is the “Label” attribute.</w:t>
      </w:r>
    </w:p>
    <w:p w14:paraId="3F101B26" w14:textId="77777777" w:rsidR="009913C7" w:rsidRPr="007817E1" w:rsidRDefault="009913C7" w:rsidP="008E6101">
      <w:pPr>
        <w:rPr>
          <w:lang w:val="en-US"/>
        </w:rPr>
      </w:pPr>
      <w:proofErr w:type="gramStart"/>
      <w:r w:rsidRPr="007817E1">
        <w:rPr>
          <w:lang w:val="en-US"/>
        </w:rPr>
        <w:t xml:space="preserve">As a </w:t>
      </w:r>
      <w:r w:rsidR="002B1CE5" w:rsidRPr="007817E1">
        <w:rPr>
          <w:lang w:val="en-US"/>
        </w:rPr>
        <w:t>consequence</w:t>
      </w:r>
      <w:proofErr w:type="gramEnd"/>
      <w:r w:rsidR="002B1CE5" w:rsidRPr="007817E1">
        <w:rPr>
          <w:lang w:val="en-US"/>
        </w:rPr>
        <w:t>,</w:t>
      </w:r>
      <w:r w:rsidR="007B4DE7" w:rsidRPr="007817E1">
        <w:rPr>
          <w:lang w:val="en-US"/>
        </w:rPr>
        <w:t xml:space="preserve"> this approach</w:t>
      </w:r>
      <w:r w:rsidRPr="007817E1">
        <w:rPr>
          <w:lang w:val="en-US"/>
        </w:rPr>
        <w:t xml:space="preserve"> </w:t>
      </w:r>
      <w:r w:rsidR="007B4DE7" w:rsidRPr="007817E1">
        <w:rPr>
          <w:lang w:val="en-US"/>
        </w:rPr>
        <w:t>enables</w:t>
      </w:r>
      <w:r w:rsidRPr="007817E1">
        <w:rPr>
          <w:lang w:val="en-US"/>
        </w:rPr>
        <w:t xml:space="preserve"> no OGC</w:t>
      </w:r>
      <w:r w:rsidR="007B4DE7" w:rsidRPr="007817E1">
        <w:rPr>
          <w:lang w:val="en-US"/>
        </w:rPr>
        <w:t>/STA IPE for general use</w:t>
      </w:r>
      <w:r w:rsidR="00580DC3">
        <w:rPr>
          <w:lang w:val="en-US"/>
        </w:rPr>
        <w:t xml:space="preserve"> currently</w:t>
      </w:r>
      <w:r w:rsidR="007B4DE7" w:rsidRPr="007817E1">
        <w:rPr>
          <w:lang w:val="en-US"/>
        </w:rPr>
        <w:t xml:space="preserve">. </w:t>
      </w:r>
      <w:r w:rsidR="005F0B8B">
        <w:rPr>
          <w:lang w:val="en-US"/>
        </w:rPr>
        <w:t>It r</w:t>
      </w:r>
      <w:r w:rsidR="007B4DE7" w:rsidRPr="007817E1">
        <w:rPr>
          <w:lang w:val="en-US"/>
        </w:rPr>
        <w:t>ather more enables a OGC / STA IPE</w:t>
      </w:r>
      <w:r w:rsidR="005F0B8B">
        <w:rPr>
          <w:lang w:val="en-US"/>
        </w:rPr>
        <w:t xml:space="preserve">s </w:t>
      </w:r>
      <w:r w:rsidR="007B4DE7" w:rsidRPr="007817E1">
        <w:rPr>
          <w:lang w:val="en-US"/>
        </w:rPr>
        <w:t xml:space="preserve">for </w:t>
      </w:r>
      <w:r w:rsidR="005F0B8B">
        <w:rPr>
          <w:lang w:val="en-US"/>
        </w:rPr>
        <w:t xml:space="preserve">specific devices </w:t>
      </w:r>
      <w:r w:rsidR="007B4DE7" w:rsidRPr="007817E1">
        <w:rPr>
          <w:lang w:val="en-US"/>
        </w:rPr>
        <w:t xml:space="preserve">e.g.  </w:t>
      </w:r>
      <w:r w:rsidR="005E6206" w:rsidRPr="007817E1">
        <w:rPr>
          <w:lang w:val="en-US"/>
        </w:rPr>
        <w:t>“</w:t>
      </w:r>
      <w:r w:rsidR="007B4DE7" w:rsidRPr="007817E1">
        <w:rPr>
          <w:lang w:val="en-US"/>
        </w:rPr>
        <w:t>EV-Charging Stations</w:t>
      </w:r>
      <w:r w:rsidR="005E6206" w:rsidRPr="007817E1">
        <w:rPr>
          <w:lang w:val="en-US"/>
        </w:rPr>
        <w:t>”</w:t>
      </w:r>
      <w:r w:rsidR="007B4DE7" w:rsidRPr="007817E1">
        <w:rPr>
          <w:lang w:val="en-US"/>
        </w:rPr>
        <w:t xml:space="preserve"> of </w:t>
      </w:r>
      <w:r w:rsidR="005E6206" w:rsidRPr="007817E1">
        <w:rPr>
          <w:lang w:val="en-US"/>
        </w:rPr>
        <w:t>“</w:t>
      </w:r>
      <w:r w:rsidR="007B4DE7" w:rsidRPr="007817E1">
        <w:rPr>
          <w:lang w:val="en-US"/>
        </w:rPr>
        <w:t>Company XYZ</w:t>
      </w:r>
      <w:r w:rsidR="005E6206" w:rsidRPr="007817E1">
        <w:rPr>
          <w:lang w:val="en-US"/>
        </w:rPr>
        <w:t>”</w:t>
      </w:r>
      <w:r w:rsidR="007B4DE7" w:rsidRPr="007817E1">
        <w:rPr>
          <w:lang w:val="en-US"/>
        </w:rPr>
        <w:t xml:space="preserve"> in </w:t>
      </w:r>
      <w:r w:rsidR="005E6206" w:rsidRPr="007817E1">
        <w:rPr>
          <w:lang w:val="en-US"/>
        </w:rPr>
        <w:t>“</w:t>
      </w:r>
      <w:r w:rsidR="007B4DE7" w:rsidRPr="007817E1">
        <w:rPr>
          <w:lang w:val="en-US"/>
        </w:rPr>
        <w:t>Version 1.23</w:t>
      </w:r>
      <w:r w:rsidR="005E6206" w:rsidRPr="007817E1">
        <w:rPr>
          <w:lang w:val="en-US"/>
        </w:rPr>
        <w:t>”</w:t>
      </w:r>
      <w:r w:rsidR="007B4DE7" w:rsidRPr="007817E1">
        <w:rPr>
          <w:lang w:val="en-US"/>
        </w:rPr>
        <w:t>.</w:t>
      </w:r>
    </w:p>
    <w:p w14:paraId="67EE455D" w14:textId="77777777" w:rsidR="009913C7" w:rsidRPr="007817E1" w:rsidRDefault="00FD38F9" w:rsidP="008E6101">
      <w:pPr>
        <w:rPr>
          <w:lang w:val="en-US"/>
        </w:rPr>
      </w:pPr>
      <w:r>
        <w:rPr>
          <w:lang w:val="en-US"/>
        </w:rPr>
        <w:t>However,</w:t>
      </w:r>
      <w:r w:rsidR="005F0B8B">
        <w:rPr>
          <w:lang w:val="en-US"/>
        </w:rPr>
        <w:t xml:space="preserve"> </w:t>
      </w:r>
      <w:r w:rsidR="007B4DE7" w:rsidRPr="007817E1">
        <w:rPr>
          <w:lang w:val="en-US"/>
        </w:rPr>
        <w:t xml:space="preserve">this approach </w:t>
      </w:r>
      <w:r>
        <w:rPr>
          <w:lang w:val="en-US"/>
        </w:rPr>
        <w:t>is also beneficial.</w:t>
      </w:r>
      <w:r w:rsidR="007B4DE7" w:rsidRPr="007817E1">
        <w:rPr>
          <w:lang w:val="en-US"/>
        </w:rPr>
        <w:t xml:space="preserve"> </w:t>
      </w:r>
      <w:r>
        <w:rPr>
          <w:lang w:val="en-US"/>
        </w:rPr>
        <w:t xml:space="preserve">Compared to the </w:t>
      </w:r>
      <w:r w:rsidR="007B4DE7" w:rsidRPr="007817E1">
        <w:rPr>
          <w:lang w:val="en-US"/>
        </w:rPr>
        <w:t>approaches discussed before</w:t>
      </w:r>
      <w:r>
        <w:rPr>
          <w:lang w:val="en-US"/>
        </w:rPr>
        <w:t xml:space="preserve">, in this case </w:t>
      </w:r>
      <w:r w:rsidR="002B1CE5" w:rsidRPr="007817E1">
        <w:rPr>
          <w:lang w:val="en-US"/>
        </w:rPr>
        <w:t xml:space="preserve">the client application does not </w:t>
      </w:r>
      <w:r>
        <w:rPr>
          <w:lang w:val="en-US"/>
        </w:rPr>
        <w:t xml:space="preserve">need to have </w:t>
      </w:r>
      <w:r w:rsidR="002B1CE5" w:rsidRPr="007817E1">
        <w:rPr>
          <w:lang w:val="en-US"/>
        </w:rPr>
        <w:t>any</w:t>
      </w:r>
      <w:r w:rsidR="007B4DE7" w:rsidRPr="007817E1">
        <w:rPr>
          <w:lang w:val="en-US"/>
        </w:rPr>
        <w:t xml:space="preserve"> knowledge about the OGC data model. A client application </w:t>
      </w:r>
      <w:r>
        <w:rPr>
          <w:lang w:val="en-US"/>
        </w:rPr>
        <w:t xml:space="preserve">may </w:t>
      </w:r>
      <w:r w:rsidR="007B4DE7" w:rsidRPr="007817E1">
        <w:rPr>
          <w:lang w:val="en-US"/>
        </w:rPr>
        <w:t xml:space="preserve">only rely on oneM2M specifications and is still able to read data coming from a sensor </w:t>
      </w:r>
      <w:r w:rsidR="00A22B55" w:rsidRPr="007817E1">
        <w:rPr>
          <w:lang w:val="en-US"/>
        </w:rPr>
        <w:t>that is connected via OGC / STA.</w:t>
      </w:r>
    </w:p>
    <w:p w14:paraId="3AE7E258" w14:textId="763DCD05" w:rsidR="005E6206" w:rsidRPr="007817E1" w:rsidRDefault="005E6206" w:rsidP="008E6101">
      <w:pPr>
        <w:rPr>
          <w:lang w:val="en-US"/>
        </w:rPr>
      </w:pPr>
      <w:r w:rsidRPr="007817E1">
        <w:rPr>
          <w:lang w:val="en-US"/>
        </w:rPr>
        <w:t>This approach is fully compliant with TS</w:t>
      </w:r>
      <w:r w:rsidR="00FF7160">
        <w:rPr>
          <w:lang w:val="en-US"/>
        </w:rPr>
        <w:t>-</w:t>
      </w:r>
      <w:r w:rsidRPr="007817E1">
        <w:rPr>
          <w:lang w:val="en-US"/>
        </w:rPr>
        <w:t xml:space="preserve">0033. </w:t>
      </w:r>
    </w:p>
    <w:bookmarkEnd w:id="12"/>
    <w:bookmarkEnd w:id="13"/>
    <w:p w14:paraId="4328E134" w14:textId="77777777" w:rsidR="00FA3BAE" w:rsidRPr="007817E1" w:rsidRDefault="00FA3BAE" w:rsidP="00FA3BAE">
      <w:pPr>
        <w:pStyle w:val="Heading3"/>
        <w:rPr>
          <w:highlight w:val="yellow"/>
          <w:lang w:val="en-US"/>
        </w:rPr>
      </w:pPr>
      <w:r w:rsidRPr="007817E1">
        <w:rPr>
          <w:highlight w:val="yellow"/>
          <w:lang w:val="en-US"/>
        </w:rPr>
        <w:t>-----------------------End of change 1-------------------------------------------</w:t>
      </w:r>
    </w:p>
    <w:p w14:paraId="125463D5" w14:textId="77777777" w:rsidR="00A143E3" w:rsidRPr="007817E1" w:rsidRDefault="00A143E3" w:rsidP="009C24DA">
      <w:pPr>
        <w:pStyle w:val="NO"/>
        <w:rPr>
          <w:rFonts w:eastAsia="Calibri"/>
          <w:lang w:val="en-US"/>
        </w:rPr>
      </w:pPr>
    </w:p>
    <w:sectPr w:rsidR="00A143E3" w:rsidRPr="007817E1" w:rsidSect="00A143E3">
      <w:headerReference w:type="default" r:id="rId23"/>
      <w:footerReference w:type="default" r:id="rId2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A7912" w14:textId="77777777" w:rsidR="001755DF" w:rsidRDefault="001755DF">
      <w:r>
        <w:separator/>
      </w:r>
    </w:p>
  </w:endnote>
  <w:endnote w:type="continuationSeparator" w:id="0">
    <w:p w14:paraId="717DCB0C" w14:textId="77777777" w:rsidR="001755DF" w:rsidRDefault="0017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Georgia">
    <w:altName w:val="Noto Serif"/>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B30A1" w14:textId="77777777" w:rsidR="00A722F0" w:rsidRPr="00A143E3" w:rsidRDefault="00A722F0"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2020</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4E53C" w14:textId="77777777" w:rsidR="001755DF" w:rsidRDefault="001755DF">
      <w:r>
        <w:separator/>
      </w:r>
    </w:p>
  </w:footnote>
  <w:footnote w:type="continuationSeparator" w:id="0">
    <w:p w14:paraId="1B507EF2" w14:textId="77777777" w:rsidR="001755DF" w:rsidRDefault="0017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95338" w14:textId="77777777" w:rsidR="00A722F0" w:rsidRPr="00A143E3" w:rsidRDefault="00A722F0"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SDS-2020-0295-OGC-to-oneM2M_Data_Mapping_Issue.doc</w:t>
    </w:r>
    <w:r w:rsidRPr="00A143E3">
      <w:rPr>
        <w:sz w:val="22"/>
        <w:szCs w:val="24"/>
      </w:rPr>
      <w:fldChar w:fldCharType="end"/>
    </w:r>
  </w:p>
  <w:p w14:paraId="3EDA5F1D" w14:textId="77777777" w:rsidR="00A722F0" w:rsidRDefault="00A722F0" w:rsidP="00A63F1E">
    <w:pPr>
      <w:tabs>
        <w:tab w:val="left" w:pos="284"/>
        <w:tab w:val="center" w:pos="4680"/>
        <w:tab w:val="right" w:pos="9360"/>
      </w:tabs>
      <w:overflowPunct/>
      <w:autoSpaceDE/>
      <w:autoSpaceDN/>
      <w:adjustRightInd/>
      <w:spacing w:before="120" w:after="0"/>
      <w:textAlignment w:val="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AC5A93"/>
    <w:multiLevelType w:val="hybridMultilevel"/>
    <w:tmpl w:val="5C940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86D96"/>
    <w:multiLevelType w:val="hybridMultilevel"/>
    <w:tmpl w:val="AAC4C6A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A03C28"/>
    <w:multiLevelType w:val="hybridMultilevel"/>
    <w:tmpl w:val="2CD0967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826205A"/>
    <w:multiLevelType w:val="hybridMultilevel"/>
    <w:tmpl w:val="6962572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ACC3580"/>
    <w:multiLevelType w:val="hybridMultilevel"/>
    <w:tmpl w:val="FB1C1B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2803459"/>
    <w:multiLevelType w:val="hybridMultilevel"/>
    <w:tmpl w:val="D3F27F5A"/>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37"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7F16467"/>
    <w:multiLevelType w:val="hybridMultilevel"/>
    <w:tmpl w:val="FB1C1B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3663CC"/>
    <w:multiLevelType w:val="hybridMultilevel"/>
    <w:tmpl w:val="5C326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43"/>
  </w:num>
  <w:num w:numId="4">
    <w:abstractNumId w:val="15"/>
  </w:num>
  <w:num w:numId="5">
    <w:abstractNumId w:val="23"/>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0"/>
  </w:num>
  <w:num w:numId="12">
    <w:abstractNumId w:val="26"/>
  </w:num>
  <w:num w:numId="13">
    <w:abstractNumId w:val="25"/>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8"/>
  </w:num>
  <w:num w:numId="23">
    <w:abstractNumId w:val="28"/>
  </w:num>
  <w:num w:numId="24">
    <w:abstractNumId w:val="35"/>
  </w:num>
  <w:num w:numId="25">
    <w:abstractNumId w:val="18"/>
  </w:num>
  <w:num w:numId="26">
    <w:abstractNumId w:val="14"/>
  </w:num>
  <w:num w:numId="27">
    <w:abstractNumId w:val="16"/>
  </w:num>
  <w:num w:numId="28">
    <w:abstractNumId w:val="29"/>
  </w:num>
  <w:num w:numId="29">
    <w:abstractNumId w:val="41"/>
  </w:num>
  <w:num w:numId="30">
    <w:abstractNumId w:val="24"/>
  </w:num>
  <w:num w:numId="31">
    <w:abstractNumId w:val="13"/>
  </w:num>
  <w:num w:numId="32">
    <w:abstractNumId w:val="27"/>
  </w:num>
  <w:num w:numId="33">
    <w:abstractNumId w:val="17"/>
  </w:num>
  <w:num w:numId="34">
    <w:abstractNumId w:val="22"/>
  </w:num>
  <w:num w:numId="35">
    <w:abstractNumId w:val="39"/>
  </w:num>
  <w:num w:numId="36">
    <w:abstractNumId w:val="11"/>
  </w:num>
  <w:num w:numId="37">
    <w:abstractNumId w:val="42"/>
  </w:num>
  <w:num w:numId="38">
    <w:abstractNumId w:val="37"/>
  </w:num>
  <w:num w:numId="39">
    <w:abstractNumId w:val="31"/>
  </w:num>
  <w:num w:numId="40">
    <w:abstractNumId w:val="12"/>
  </w:num>
  <w:num w:numId="41">
    <w:abstractNumId w:val="33"/>
  </w:num>
  <w:num w:numId="42">
    <w:abstractNumId w:val="32"/>
  </w:num>
  <w:num w:numId="43">
    <w:abstractNumId w:val="40"/>
  </w:num>
  <w:num w:numId="44">
    <w:abstractNumId w:val="36"/>
  </w:num>
  <w:num w:numId="45">
    <w:abstractNumId w:val="21"/>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217"/>
    <w:rsid w:val="0000384D"/>
    <w:rsid w:val="00005AB5"/>
    <w:rsid w:val="000128B3"/>
    <w:rsid w:val="00016744"/>
    <w:rsid w:val="000428BC"/>
    <w:rsid w:val="00043D33"/>
    <w:rsid w:val="00056086"/>
    <w:rsid w:val="0006490A"/>
    <w:rsid w:val="00070988"/>
    <w:rsid w:val="000728ED"/>
    <w:rsid w:val="00072C17"/>
    <w:rsid w:val="00077C9E"/>
    <w:rsid w:val="00084C42"/>
    <w:rsid w:val="00091922"/>
    <w:rsid w:val="00093B45"/>
    <w:rsid w:val="0009639E"/>
    <w:rsid w:val="000A3DDD"/>
    <w:rsid w:val="000C2A82"/>
    <w:rsid w:val="000C5408"/>
    <w:rsid w:val="000C7475"/>
    <w:rsid w:val="000D148B"/>
    <w:rsid w:val="000D253E"/>
    <w:rsid w:val="000D7303"/>
    <w:rsid w:val="000F4FE2"/>
    <w:rsid w:val="00113905"/>
    <w:rsid w:val="0011391A"/>
    <w:rsid w:val="001314B9"/>
    <w:rsid w:val="0013285E"/>
    <w:rsid w:val="00161159"/>
    <w:rsid w:val="0016222A"/>
    <w:rsid w:val="00171BA0"/>
    <w:rsid w:val="00173D98"/>
    <w:rsid w:val="001755DF"/>
    <w:rsid w:val="00180596"/>
    <w:rsid w:val="001822F3"/>
    <w:rsid w:val="001939F3"/>
    <w:rsid w:val="00194BF7"/>
    <w:rsid w:val="001A0072"/>
    <w:rsid w:val="001A0609"/>
    <w:rsid w:val="001A1074"/>
    <w:rsid w:val="001A79D7"/>
    <w:rsid w:val="001B2325"/>
    <w:rsid w:val="001B720A"/>
    <w:rsid w:val="001C22A5"/>
    <w:rsid w:val="001C5D2C"/>
    <w:rsid w:val="001D0BF9"/>
    <w:rsid w:val="001D16F4"/>
    <w:rsid w:val="001D669F"/>
    <w:rsid w:val="001E1616"/>
    <w:rsid w:val="001E5BA1"/>
    <w:rsid w:val="001E5F05"/>
    <w:rsid w:val="001E7509"/>
    <w:rsid w:val="001F3880"/>
    <w:rsid w:val="00224E27"/>
    <w:rsid w:val="002412A1"/>
    <w:rsid w:val="00243B60"/>
    <w:rsid w:val="002444FB"/>
    <w:rsid w:val="00244DF3"/>
    <w:rsid w:val="00256F56"/>
    <w:rsid w:val="00260FD9"/>
    <w:rsid w:val="002669AD"/>
    <w:rsid w:val="00272F00"/>
    <w:rsid w:val="00291FCE"/>
    <w:rsid w:val="00294AE2"/>
    <w:rsid w:val="002B0B3B"/>
    <w:rsid w:val="002B1CE5"/>
    <w:rsid w:val="002B7C69"/>
    <w:rsid w:val="002C31BD"/>
    <w:rsid w:val="002C3AF2"/>
    <w:rsid w:val="002F5813"/>
    <w:rsid w:val="002F7D9E"/>
    <w:rsid w:val="00302CBC"/>
    <w:rsid w:val="003167CA"/>
    <w:rsid w:val="00325EA3"/>
    <w:rsid w:val="003269B4"/>
    <w:rsid w:val="00326BBA"/>
    <w:rsid w:val="0034326C"/>
    <w:rsid w:val="00356A62"/>
    <w:rsid w:val="00356C28"/>
    <w:rsid w:val="0036533D"/>
    <w:rsid w:val="00381EE3"/>
    <w:rsid w:val="003834F5"/>
    <w:rsid w:val="00383E63"/>
    <w:rsid w:val="00386DD2"/>
    <w:rsid w:val="0039277E"/>
    <w:rsid w:val="003A217A"/>
    <w:rsid w:val="003A5EA6"/>
    <w:rsid w:val="003C00E6"/>
    <w:rsid w:val="003C56BE"/>
    <w:rsid w:val="003D211D"/>
    <w:rsid w:val="003D4AA4"/>
    <w:rsid w:val="003D6202"/>
    <w:rsid w:val="003D63E8"/>
    <w:rsid w:val="003D69FF"/>
    <w:rsid w:val="003E54A5"/>
    <w:rsid w:val="003E6BE0"/>
    <w:rsid w:val="003F15F8"/>
    <w:rsid w:val="003F5840"/>
    <w:rsid w:val="00400564"/>
    <w:rsid w:val="00407CCD"/>
    <w:rsid w:val="00414023"/>
    <w:rsid w:val="00417C3F"/>
    <w:rsid w:val="00421056"/>
    <w:rsid w:val="00424964"/>
    <w:rsid w:val="00436775"/>
    <w:rsid w:val="00443C4A"/>
    <w:rsid w:val="0046449A"/>
    <w:rsid w:val="0048090F"/>
    <w:rsid w:val="00484A1B"/>
    <w:rsid w:val="004A1611"/>
    <w:rsid w:val="004A1739"/>
    <w:rsid w:val="004A1E38"/>
    <w:rsid w:val="004B21DC"/>
    <w:rsid w:val="004B2C68"/>
    <w:rsid w:val="004C4349"/>
    <w:rsid w:val="004C7395"/>
    <w:rsid w:val="004D6927"/>
    <w:rsid w:val="004D6C1B"/>
    <w:rsid w:val="004E018F"/>
    <w:rsid w:val="004E4F6F"/>
    <w:rsid w:val="004E5796"/>
    <w:rsid w:val="004E7304"/>
    <w:rsid w:val="004F04C5"/>
    <w:rsid w:val="005074D9"/>
    <w:rsid w:val="00513AE8"/>
    <w:rsid w:val="005171E3"/>
    <w:rsid w:val="00524812"/>
    <w:rsid w:val="005453D4"/>
    <w:rsid w:val="00552BD1"/>
    <w:rsid w:val="005604A3"/>
    <w:rsid w:val="00562979"/>
    <w:rsid w:val="00564D7A"/>
    <w:rsid w:val="0056624A"/>
    <w:rsid w:val="005726D2"/>
    <w:rsid w:val="00580DC3"/>
    <w:rsid w:val="00587993"/>
    <w:rsid w:val="005925C3"/>
    <w:rsid w:val="00592A86"/>
    <w:rsid w:val="0059474F"/>
    <w:rsid w:val="00596098"/>
    <w:rsid w:val="005B1081"/>
    <w:rsid w:val="005E1047"/>
    <w:rsid w:val="005E6206"/>
    <w:rsid w:val="005E77DD"/>
    <w:rsid w:val="005F0B8B"/>
    <w:rsid w:val="005F5A3D"/>
    <w:rsid w:val="00603011"/>
    <w:rsid w:val="00633B65"/>
    <w:rsid w:val="00634BA6"/>
    <w:rsid w:val="00640591"/>
    <w:rsid w:val="006436DE"/>
    <w:rsid w:val="00650E91"/>
    <w:rsid w:val="006537AB"/>
    <w:rsid w:val="00653A3B"/>
    <w:rsid w:val="006570C4"/>
    <w:rsid w:val="00663A08"/>
    <w:rsid w:val="00665EF7"/>
    <w:rsid w:val="00667EEB"/>
    <w:rsid w:val="00672201"/>
    <w:rsid w:val="0068770D"/>
    <w:rsid w:val="006A4A4C"/>
    <w:rsid w:val="006B1CD3"/>
    <w:rsid w:val="006B63AA"/>
    <w:rsid w:val="006D0AD1"/>
    <w:rsid w:val="006E0279"/>
    <w:rsid w:val="006E1503"/>
    <w:rsid w:val="006E65E1"/>
    <w:rsid w:val="006E6BB5"/>
    <w:rsid w:val="006F1730"/>
    <w:rsid w:val="006F1EB6"/>
    <w:rsid w:val="00703E81"/>
    <w:rsid w:val="00704046"/>
    <w:rsid w:val="0071025E"/>
    <w:rsid w:val="00712A6A"/>
    <w:rsid w:val="00712F2B"/>
    <w:rsid w:val="00714473"/>
    <w:rsid w:val="00715581"/>
    <w:rsid w:val="00716156"/>
    <w:rsid w:val="00722CA2"/>
    <w:rsid w:val="00723C4D"/>
    <w:rsid w:val="00724FC0"/>
    <w:rsid w:val="00730989"/>
    <w:rsid w:val="00740E0F"/>
    <w:rsid w:val="00743F24"/>
    <w:rsid w:val="00745924"/>
    <w:rsid w:val="00745E43"/>
    <w:rsid w:val="00745EA5"/>
    <w:rsid w:val="007462C1"/>
    <w:rsid w:val="00750F11"/>
    <w:rsid w:val="00755B41"/>
    <w:rsid w:val="007817E1"/>
    <w:rsid w:val="00781AD1"/>
    <w:rsid w:val="0078562A"/>
    <w:rsid w:val="00787554"/>
    <w:rsid w:val="00795483"/>
    <w:rsid w:val="00795EB2"/>
    <w:rsid w:val="007A0235"/>
    <w:rsid w:val="007A52C7"/>
    <w:rsid w:val="007B4DE7"/>
    <w:rsid w:val="007B55FC"/>
    <w:rsid w:val="007B5E8F"/>
    <w:rsid w:val="007B7941"/>
    <w:rsid w:val="007C2C07"/>
    <w:rsid w:val="007C3C2E"/>
    <w:rsid w:val="007C7372"/>
    <w:rsid w:val="007D1E88"/>
    <w:rsid w:val="007E08B7"/>
    <w:rsid w:val="007E29D7"/>
    <w:rsid w:val="007E501E"/>
    <w:rsid w:val="007E50A3"/>
    <w:rsid w:val="007F0EC1"/>
    <w:rsid w:val="00826192"/>
    <w:rsid w:val="00826F5C"/>
    <w:rsid w:val="00836930"/>
    <w:rsid w:val="0084036E"/>
    <w:rsid w:val="008625FC"/>
    <w:rsid w:val="0086374E"/>
    <w:rsid w:val="00866A3B"/>
    <w:rsid w:val="00867EBE"/>
    <w:rsid w:val="00872B20"/>
    <w:rsid w:val="008849A4"/>
    <w:rsid w:val="00891EE6"/>
    <w:rsid w:val="008A6603"/>
    <w:rsid w:val="008B7251"/>
    <w:rsid w:val="008E6101"/>
    <w:rsid w:val="008F29AE"/>
    <w:rsid w:val="008F3E6A"/>
    <w:rsid w:val="00900109"/>
    <w:rsid w:val="00911783"/>
    <w:rsid w:val="0092422E"/>
    <w:rsid w:val="0093365A"/>
    <w:rsid w:val="0095676C"/>
    <w:rsid w:val="00960F03"/>
    <w:rsid w:val="009639A3"/>
    <w:rsid w:val="00967014"/>
    <w:rsid w:val="00974C96"/>
    <w:rsid w:val="009762D8"/>
    <w:rsid w:val="00980AF3"/>
    <w:rsid w:val="009913C7"/>
    <w:rsid w:val="009923A2"/>
    <w:rsid w:val="00995BDD"/>
    <w:rsid w:val="009A108D"/>
    <w:rsid w:val="009A2C4C"/>
    <w:rsid w:val="009B5A4A"/>
    <w:rsid w:val="009C1980"/>
    <w:rsid w:val="009C24DA"/>
    <w:rsid w:val="009D1694"/>
    <w:rsid w:val="009D66FE"/>
    <w:rsid w:val="009F2CD4"/>
    <w:rsid w:val="009F44C3"/>
    <w:rsid w:val="009F5DC2"/>
    <w:rsid w:val="00A011D6"/>
    <w:rsid w:val="00A143E3"/>
    <w:rsid w:val="00A200F0"/>
    <w:rsid w:val="00A22B55"/>
    <w:rsid w:val="00A301A9"/>
    <w:rsid w:val="00A32E99"/>
    <w:rsid w:val="00A34994"/>
    <w:rsid w:val="00A37154"/>
    <w:rsid w:val="00A377A6"/>
    <w:rsid w:val="00A44EF8"/>
    <w:rsid w:val="00A5372B"/>
    <w:rsid w:val="00A54FF5"/>
    <w:rsid w:val="00A56293"/>
    <w:rsid w:val="00A609E6"/>
    <w:rsid w:val="00A6262E"/>
    <w:rsid w:val="00A63F1E"/>
    <w:rsid w:val="00A65DD8"/>
    <w:rsid w:val="00A66BFE"/>
    <w:rsid w:val="00A67ACE"/>
    <w:rsid w:val="00A722F0"/>
    <w:rsid w:val="00A83161"/>
    <w:rsid w:val="00A86848"/>
    <w:rsid w:val="00A96168"/>
    <w:rsid w:val="00AA0208"/>
    <w:rsid w:val="00AA2B2C"/>
    <w:rsid w:val="00AA6D7C"/>
    <w:rsid w:val="00AC206D"/>
    <w:rsid w:val="00AD4354"/>
    <w:rsid w:val="00AD7C41"/>
    <w:rsid w:val="00AE2D24"/>
    <w:rsid w:val="00B1314D"/>
    <w:rsid w:val="00B17F38"/>
    <w:rsid w:val="00B2124E"/>
    <w:rsid w:val="00B476A4"/>
    <w:rsid w:val="00B54FF6"/>
    <w:rsid w:val="00B56191"/>
    <w:rsid w:val="00B6424A"/>
    <w:rsid w:val="00B64D02"/>
    <w:rsid w:val="00B7005C"/>
    <w:rsid w:val="00B73DE0"/>
    <w:rsid w:val="00B85B2A"/>
    <w:rsid w:val="00B870C4"/>
    <w:rsid w:val="00B9335B"/>
    <w:rsid w:val="00B96EED"/>
    <w:rsid w:val="00BA1AB8"/>
    <w:rsid w:val="00BA2444"/>
    <w:rsid w:val="00BA6835"/>
    <w:rsid w:val="00BB31FC"/>
    <w:rsid w:val="00BB4716"/>
    <w:rsid w:val="00BB6418"/>
    <w:rsid w:val="00BC0A87"/>
    <w:rsid w:val="00BC33F7"/>
    <w:rsid w:val="00BC5380"/>
    <w:rsid w:val="00BD2C8E"/>
    <w:rsid w:val="00BD3A6A"/>
    <w:rsid w:val="00BD4CEA"/>
    <w:rsid w:val="00BE12DA"/>
    <w:rsid w:val="00BE1693"/>
    <w:rsid w:val="00BE17CD"/>
    <w:rsid w:val="00BE2439"/>
    <w:rsid w:val="00BE4D15"/>
    <w:rsid w:val="00BF4ECF"/>
    <w:rsid w:val="00C04BCB"/>
    <w:rsid w:val="00C05E06"/>
    <w:rsid w:val="00C1505B"/>
    <w:rsid w:val="00C15D73"/>
    <w:rsid w:val="00C25189"/>
    <w:rsid w:val="00C25BC9"/>
    <w:rsid w:val="00C25F60"/>
    <w:rsid w:val="00C32358"/>
    <w:rsid w:val="00C40550"/>
    <w:rsid w:val="00C437AB"/>
    <w:rsid w:val="00C53490"/>
    <w:rsid w:val="00C54363"/>
    <w:rsid w:val="00C62AE6"/>
    <w:rsid w:val="00C653EE"/>
    <w:rsid w:val="00C672EA"/>
    <w:rsid w:val="00C72601"/>
    <w:rsid w:val="00C879FE"/>
    <w:rsid w:val="00C90692"/>
    <w:rsid w:val="00C91F67"/>
    <w:rsid w:val="00C91FC3"/>
    <w:rsid w:val="00CA25FF"/>
    <w:rsid w:val="00CA6E5C"/>
    <w:rsid w:val="00CA7994"/>
    <w:rsid w:val="00CC1C4E"/>
    <w:rsid w:val="00CC1F33"/>
    <w:rsid w:val="00CC2AE7"/>
    <w:rsid w:val="00CC7A3B"/>
    <w:rsid w:val="00CD386D"/>
    <w:rsid w:val="00CD50CD"/>
    <w:rsid w:val="00CD5834"/>
    <w:rsid w:val="00CE282F"/>
    <w:rsid w:val="00CE5272"/>
    <w:rsid w:val="00CE6C11"/>
    <w:rsid w:val="00CF239D"/>
    <w:rsid w:val="00CF23A7"/>
    <w:rsid w:val="00CF51E5"/>
    <w:rsid w:val="00CF6E40"/>
    <w:rsid w:val="00D01522"/>
    <w:rsid w:val="00D067C5"/>
    <w:rsid w:val="00D26A03"/>
    <w:rsid w:val="00D305D0"/>
    <w:rsid w:val="00D32AB4"/>
    <w:rsid w:val="00D34229"/>
    <w:rsid w:val="00D35D58"/>
    <w:rsid w:val="00D42260"/>
    <w:rsid w:val="00D44988"/>
    <w:rsid w:val="00D45960"/>
    <w:rsid w:val="00D46127"/>
    <w:rsid w:val="00D46BF5"/>
    <w:rsid w:val="00D53FF9"/>
    <w:rsid w:val="00D62596"/>
    <w:rsid w:val="00D728AA"/>
    <w:rsid w:val="00D731DA"/>
    <w:rsid w:val="00D7365C"/>
    <w:rsid w:val="00D77876"/>
    <w:rsid w:val="00D778F4"/>
    <w:rsid w:val="00D83822"/>
    <w:rsid w:val="00D851E6"/>
    <w:rsid w:val="00D8552F"/>
    <w:rsid w:val="00DB67B2"/>
    <w:rsid w:val="00DB7C97"/>
    <w:rsid w:val="00DC0BCF"/>
    <w:rsid w:val="00DC2BF9"/>
    <w:rsid w:val="00DC4007"/>
    <w:rsid w:val="00DC6AE8"/>
    <w:rsid w:val="00DD13CD"/>
    <w:rsid w:val="00DD4BC8"/>
    <w:rsid w:val="00DD57CE"/>
    <w:rsid w:val="00DD7BDE"/>
    <w:rsid w:val="00DE0072"/>
    <w:rsid w:val="00DE46FD"/>
    <w:rsid w:val="00DF3125"/>
    <w:rsid w:val="00DF3717"/>
    <w:rsid w:val="00DF66D4"/>
    <w:rsid w:val="00E03A19"/>
    <w:rsid w:val="00E05319"/>
    <w:rsid w:val="00E40095"/>
    <w:rsid w:val="00E67CB6"/>
    <w:rsid w:val="00E76088"/>
    <w:rsid w:val="00E8117B"/>
    <w:rsid w:val="00E87E77"/>
    <w:rsid w:val="00E91A46"/>
    <w:rsid w:val="00E95952"/>
    <w:rsid w:val="00EA0758"/>
    <w:rsid w:val="00EA1275"/>
    <w:rsid w:val="00EA45D8"/>
    <w:rsid w:val="00EA530F"/>
    <w:rsid w:val="00EB071D"/>
    <w:rsid w:val="00EB1C2F"/>
    <w:rsid w:val="00EB6A7A"/>
    <w:rsid w:val="00ED175D"/>
    <w:rsid w:val="00ED24F8"/>
    <w:rsid w:val="00EE492F"/>
    <w:rsid w:val="00EE4C4F"/>
    <w:rsid w:val="00EF053F"/>
    <w:rsid w:val="00F009C4"/>
    <w:rsid w:val="00F02DC6"/>
    <w:rsid w:val="00F10EF5"/>
    <w:rsid w:val="00F12DD3"/>
    <w:rsid w:val="00F16B38"/>
    <w:rsid w:val="00F203FF"/>
    <w:rsid w:val="00F233FC"/>
    <w:rsid w:val="00F254E5"/>
    <w:rsid w:val="00F30619"/>
    <w:rsid w:val="00F31DC5"/>
    <w:rsid w:val="00F3208D"/>
    <w:rsid w:val="00F4440A"/>
    <w:rsid w:val="00F57C73"/>
    <w:rsid w:val="00F57D30"/>
    <w:rsid w:val="00F57F22"/>
    <w:rsid w:val="00F72291"/>
    <w:rsid w:val="00F74742"/>
    <w:rsid w:val="00F96B62"/>
    <w:rsid w:val="00FA0B36"/>
    <w:rsid w:val="00FA3BAE"/>
    <w:rsid w:val="00FC13D9"/>
    <w:rsid w:val="00FC17F5"/>
    <w:rsid w:val="00FC2D62"/>
    <w:rsid w:val="00FC334E"/>
    <w:rsid w:val="00FD38F9"/>
    <w:rsid w:val="00FD4016"/>
    <w:rsid w:val="00FE179A"/>
    <w:rsid w:val="00FF500A"/>
    <w:rsid w:val="00FF7160"/>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DB737"/>
  <w15:chartTrackingRefBased/>
  <w15:docId w15:val="{C6DB004F-7C24-C544-B08E-2074B772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customStyle="1" w:styleId="B1Car">
    <w:name w:val="B1+ Car"/>
    <w:link w:val="B1"/>
    <w:locked/>
    <w:rsid w:val="00FA3BAE"/>
    <w:rPr>
      <w:lang w:val="en-GB"/>
    </w:rPr>
  </w:style>
  <w:style w:type="character" w:styleId="BookTitle">
    <w:name w:val="Book Title"/>
    <w:uiPriority w:val="33"/>
    <w:qFormat/>
    <w:rsid w:val="00CD5834"/>
    <w:rPr>
      <w:b/>
      <w:bCs/>
      <w:i/>
      <w:iCs/>
      <w:spacing w:val="5"/>
    </w:rPr>
  </w:style>
  <w:style w:type="paragraph" w:styleId="Revision">
    <w:name w:val="Revision"/>
    <w:hidden/>
    <w:uiPriority w:val="99"/>
    <w:semiHidden/>
    <w:rsid w:val="00194BF7"/>
    <w:rPr>
      <w:lang w:val="en-GB"/>
    </w:rPr>
  </w:style>
  <w:style w:type="character" w:styleId="UnresolvedMention">
    <w:name w:val="Unresolved Mention"/>
    <w:uiPriority w:val="99"/>
    <w:semiHidden/>
    <w:unhideWhenUsed/>
    <w:rsid w:val="00194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0076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12190167">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80488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520'NEW'%25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101267225E8D4AAEC57ABD34CA77EC" ma:contentTypeVersion="8" ma:contentTypeDescription="Ein neues Dokument erstellen." ma:contentTypeScope="" ma:versionID="b12362f3ace9af25654c2ff017e4a132">
  <xsd:schema xmlns:xsd="http://www.w3.org/2001/XMLSchema" xmlns:xs="http://www.w3.org/2001/XMLSchema" xmlns:p="http://schemas.microsoft.com/office/2006/metadata/properties" xmlns:ns3="4522d5d7-3c99-4623-9d58-c8f08d1c00d6" targetNamespace="http://schemas.microsoft.com/office/2006/metadata/properties" ma:root="true" ma:fieldsID="5e177cb2680250268c96a39e14247b4d" ns3:_="">
    <xsd:import namespace="4522d5d7-3c99-4623-9d58-c8f08d1c00d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2d5d7-3c99-4623-9d58-c8f08d1c0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7B7A0-7F43-49D2-91AF-CF51F7087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2d5d7-3c99-4623-9d58-c8f08d1c0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8C491-BFA3-49C0-AE8C-4422CDF3BB47}">
  <ds:schemaRefs>
    <ds:schemaRef ds:uri="http://schemas.microsoft.com/sharepoint/v3/contenttype/forms"/>
  </ds:schemaRefs>
</ds:datastoreItem>
</file>

<file path=customXml/itemProps3.xml><?xml version="1.0" encoding="utf-8"?>
<ds:datastoreItem xmlns:ds="http://schemas.openxmlformats.org/officeDocument/2006/customXml" ds:itemID="{F2AF0CF8-CB9D-443B-8D77-192D33DA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11</Pages>
  <Words>2722</Words>
  <Characters>15732</Characters>
  <Application>Microsoft Office Word</Application>
  <DocSecurity>0</DocSecurity>
  <Lines>131</Lines>
  <Paragraphs>36</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oneM2M Template Input Contribution</vt:lpstr>
      <vt:lpstr>oneM2M Template Input Contribution</vt:lpstr>
      <vt:lpstr>oneM2M Template Input Contribution</vt:lpstr>
    </vt:vector>
  </TitlesOfParts>
  <Company>ETS Sophia Antipolis</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Friese, Ingo</cp:lastModifiedBy>
  <cp:revision>85</cp:revision>
  <cp:lastPrinted>2012-10-11T14:05:00Z</cp:lastPrinted>
  <dcterms:created xsi:type="dcterms:W3CDTF">2021-01-18T10:21:00Z</dcterms:created>
  <dcterms:modified xsi:type="dcterms:W3CDTF">2021-01-25T14:26:00Z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0x01010086101267225E8D4AAEC57ABD34CA77EC</vt:lpwstr>
  </property>
</Properties>
</file>