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2267A" w14:paraId="1602FC70" w14:textId="77777777" w:rsidTr="00867EBE">
        <w:trPr>
          <w:trHeight w:val="738"/>
        </w:trPr>
        <w:tc>
          <w:tcPr>
            <w:tcW w:w="1597" w:type="dxa"/>
          </w:tcPr>
          <w:p w14:paraId="1602FC6F" w14:textId="069BFE65" w:rsidR="00867EBE" w:rsidRPr="0082267A" w:rsidRDefault="00D86DB6"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sz w:val="22"/>
                <w:szCs w:val="22"/>
              </w:rPr>
              <w:t>l</w:t>
            </w:r>
            <w:r w:rsidR="009E31FA" w:rsidRPr="0082267A">
              <w:rPr>
                <w:rFonts w:ascii="Calibri" w:eastAsia="Calibri" w:hAnsi="Calibri"/>
                <w:noProof/>
                <w:sz w:val="22"/>
                <w:szCs w:val="22"/>
                <w:lang w:eastAsia="en-GB"/>
              </w:rPr>
              <w:drawing>
                <wp:inline distT="0" distB="0" distL="0" distR="0" wp14:anchorId="1602FF33" wp14:editId="1602FF34">
                  <wp:extent cx="849630" cy="582930"/>
                  <wp:effectExtent l="0" t="0" r="762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p>
        </w:tc>
      </w:tr>
    </w:tbl>
    <w:p w14:paraId="1602FC71" w14:textId="77777777" w:rsidR="00BC33F7" w:rsidRPr="0082267A" w:rsidRDefault="00BC33F7" w:rsidP="00867EBE">
      <w:pPr>
        <w:jc w:val="center"/>
      </w:pPr>
    </w:p>
    <w:p w14:paraId="1602FC72" w14:textId="77777777" w:rsidR="00BC33F7" w:rsidRPr="0082267A" w:rsidRDefault="00BC33F7" w:rsidP="00BC33F7"/>
    <w:p w14:paraId="1602FC73" w14:textId="77777777" w:rsidR="00BC33F7" w:rsidRPr="0082267A" w:rsidRDefault="00BC33F7" w:rsidP="00BC33F7"/>
    <w:p w14:paraId="1602FC74" w14:textId="77777777" w:rsidR="00BC33F7" w:rsidRPr="0082267A" w:rsidRDefault="00BC33F7" w:rsidP="00BC33F7"/>
    <w:p w14:paraId="1602FC75" w14:textId="77777777" w:rsidR="00BC33F7" w:rsidRPr="0082267A" w:rsidRDefault="00BC33F7" w:rsidP="00BC33F7"/>
    <w:p w14:paraId="1602FC76" w14:textId="77777777" w:rsidR="00BC33F7" w:rsidRPr="0082267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82267A" w14:paraId="1602FC79" w14:textId="77777777" w:rsidTr="005A3CFF">
        <w:trPr>
          <w:trHeight w:val="302"/>
          <w:jc w:val="center"/>
        </w:trPr>
        <w:tc>
          <w:tcPr>
            <w:tcW w:w="9463" w:type="dxa"/>
            <w:gridSpan w:val="2"/>
            <w:shd w:val="clear" w:color="auto" w:fill="B42025"/>
          </w:tcPr>
          <w:p w14:paraId="1602FC77" w14:textId="77777777" w:rsidR="00161159" w:rsidRPr="0082267A"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82267A">
              <w:rPr>
                <w:rFonts w:ascii="Myriad Pro" w:hAnsi="Myriad Pro" w:cs="Tahoma"/>
                <w:b/>
                <w:smallCaps/>
                <w:color w:val="FFFFFF"/>
                <w:spacing w:val="30"/>
                <w:sz w:val="36"/>
                <w:szCs w:val="24"/>
              </w:rPr>
              <w:t>oneM2M</w:t>
            </w:r>
          </w:p>
          <w:p w14:paraId="1602FC78" w14:textId="77777777" w:rsidR="00424964" w:rsidRPr="0082267A"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2267A">
              <w:rPr>
                <w:rFonts w:ascii="Myriad Pro" w:hAnsi="Myriad Pro" w:cs="Tahoma"/>
                <w:b/>
                <w:smallCaps/>
                <w:color w:val="FFFFFF"/>
                <w:spacing w:val="30"/>
                <w:sz w:val="36"/>
                <w:szCs w:val="24"/>
              </w:rPr>
              <w:t>Technical Report</w:t>
            </w:r>
          </w:p>
        </w:tc>
      </w:tr>
      <w:tr w:rsidR="00424964" w:rsidRPr="0082267A" w14:paraId="1602FC7C" w14:textId="77777777" w:rsidTr="005A3CFF">
        <w:trPr>
          <w:trHeight w:val="124"/>
          <w:jc w:val="center"/>
        </w:trPr>
        <w:tc>
          <w:tcPr>
            <w:tcW w:w="2512" w:type="dxa"/>
            <w:shd w:val="clear" w:color="auto" w:fill="A0A0A3"/>
          </w:tcPr>
          <w:p w14:paraId="1602FC7A" w14:textId="77777777"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Document Number</w:t>
            </w:r>
          </w:p>
        </w:tc>
        <w:tc>
          <w:tcPr>
            <w:tcW w:w="6951" w:type="dxa"/>
            <w:shd w:val="clear" w:color="auto" w:fill="FFFFFF"/>
          </w:tcPr>
          <w:p w14:paraId="1602FC7B" w14:textId="138FAC0F" w:rsidR="00424964" w:rsidRPr="0082267A" w:rsidRDefault="00D8265E" w:rsidP="00D31133">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TR-0045-Developer_Guide_</w:t>
            </w:r>
            <w:r w:rsidR="00746D8B">
              <w:rPr>
                <w:rFonts w:ascii="Myriad Pro" w:eastAsia="BatangChe" w:hAnsi="Myriad Pro"/>
                <w:sz w:val="22"/>
                <w:szCs w:val="24"/>
              </w:rPr>
              <w:t>Deployin</w:t>
            </w:r>
            <w:r w:rsidR="00BF308E">
              <w:rPr>
                <w:rFonts w:ascii="Myriad Pro" w:eastAsia="BatangChe" w:hAnsi="Myriad Pro"/>
                <w:sz w:val="22"/>
                <w:szCs w:val="24"/>
              </w:rPr>
              <w:t>g</w:t>
            </w:r>
            <w:r w:rsidRPr="0082267A">
              <w:rPr>
                <w:rFonts w:ascii="Myriad Pro" w:eastAsia="BatangChe" w:hAnsi="Myriad Pro"/>
                <w:sz w:val="22"/>
                <w:szCs w:val="24"/>
              </w:rPr>
              <w:t>_Semantics-V0_</w:t>
            </w:r>
            <w:r w:rsidR="00746D8B">
              <w:rPr>
                <w:rFonts w:ascii="Myriad Pro" w:eastAsia="BatangChe" w:hAnsi="Myriad Pro"/>
                <w:sz w:val="22"/>
                <w:szCs w:val="24"/>
              </w:rPr>
              <w:t>0</w:t>
            </w:r>
            <w:r w:rsidRPr="0082267A">
              <w:rPr>
                <w:rFonts w:ascii="Myriad Pro" w:eastAsia="BatangChe" w:hAnsi="Myriad Pro"/>
                <w:sz w:val="22"/>
                <w:szCs w:val="24"/>
              </w:rPr>
              <w:t>_</w:t>
            </w:r>
            <w:r w:rsidR="00D31133">
              <w:rPr>
                <w:rFonts w:ascii="Myriad Pro" w:eastAsia="BatangChe" w:hAnsi="Myriad Pro"/>
                <w:sz w:val="22"/>
                <w:szCs w:val="24"/>
              </w:rPr>
              <w:t>1</w:t>
            </w:r>
          </w:p>
        </w:tc>
      </w:tr>
      <w:tr w:rsidR="00424964" w:rsidRPr="0082267A" w14:paraId="1602FC7F" w14:textId="77777777" w:rsidTr="005A3CFF">
        <w:trPr>
          <w:trHeight w:val="116"/>
          <w:jc w:val="center"/>
        </w:trPr>
        <w:tc>
          <w:tcPr>
            <w:tcW w:w="2512" w:type="dxa"/>
            <w:shd w:val="clear" w:color="auto" w:fill="A0A0A3"/>
          </w:tcPr>
          <w:p w14:paraId="1602FC7D" w14:textId="77777777"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Document Name:</w:t>
            </w:r>
          </w:p>
        </w:tc>
        <w:tc>
          <w:tcPr>
            <w:tcW w:w="6951" w:type="dxa"/>
            <w:shd w:val="clear" w:color="auto" w:fill="FFFFFF"/>
          </w:tcPr>
          <w:p w14:paraId="1602FC7E" w14:textId="6D6D4200" w:rsidR="00424964" w:rsidRPr="0082267A" w:rsidRDefault="00B42691" w:rsidP="00424964">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 xml:space="preserve">Developer Guide: </w:t>
            </w:r>
            <w:r w:rsidR="00746D8B">
              <w:rPr>
                <w:rFonts w:ascii="Myriad Pro" w:eastAsia="BatangChe" w:hAnsi="Myriad Pro"/>
                <w:sz w:val="22"/>
                <w:szCs w:val="24"/>
              </w:rPr>
              <w:t>Deploying</w:t>
            </w:r>
            <w:r w:rsidRPr="0082267A">
              <w:rPr>
                <w:rFonts w:ascii="Myriad Pro" w:eastAsia="BatangChe" w:hAnsi="Myriad Pro"/>
                <w:sz w:val="22"/>
                <w:szCs w:val="24"/>
              </w:rPr>
              <w:t xml:space="preserve"> Semantics</w:t>
            </w:r>
          </w:p>
        </w:tc>
      </w:tr>
      <w:tr w:rsidR="00424964" w:rsidRPr="0082267A" w14:paraId="1602FC82" w14:textId="77777777" w:rsidTr="005A3CFF">
        <w:trPr>
          <w:trHeight w:val="124"/>
          <w:jc w:val="center"/>
        </w:trPr>
        <w:tc>
          <w:tcPr>
            <w:tcW w:w="2512" w:type="dxa"/>
            <w:shd w:val="clear" w:color="auto" w:fill="A0A0A3"/>
          </w:tcPr>
          <w:p w14:paraId="1602FC80" w14:textId="77777777"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Date:</w:t>
            </w:r>
          </w:p>
        </w:tc>
        <w:tc>
          <w:tcPr>
            <w:tcW w:w="6951" w:type="dxa"/>
            <w:shd w:val="clear" w:color="auto" w:fill="FFFFFF"/>
          </w:tcPr>
          <w:p w14:paraId="1602FC81" w14:textId="71003055" w:rsidR="00424964" w:rsidRPr="0082267A" w:rsidRDefault="00B42691" w:rsidP="00D31133">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20</w:t>
            </w:r>
            <w:r w:rsidR="00746D8B">
              <w:rPr>
                <w:rFonts w:ascii="Myriad Pro" w:eastAsia="BatangChe" w:hAnsi="Myriad Pro"/>
                <w:sz w:val="22"/>
                <w:szCs w:val="24"/>
              </w:rPr>
              <w:t>22</w:t>
            </w:r>
            <w:r w:rsidRPr="0082267A">
              <w:rPr>
                <w:rFonts w:ascii="Myriad Pro" w:eastAsia="BatangChe" w:hAnsi="Myriad Pro"/>
                <w:sz w:val="22"/>
                <w:szCs w:val="24"/>
              </w:rPr>
              <w:t>-0</w:t>
            </w:r>
            <w:r w:rsidR="00746D8B">
              <w:rPr>
                <w:rFonts w:ascii="Myriad Pro" w:eastAsia="BatangChe" w:hAnsi="Myriad Pro"/>
                <w:sz w:val="22"/>
                <w:szCs w:val="24"/>
              </w:rPr>
              <w:t>3</w:t>
            </w:r>
            <w:r w:rsidRPr="0082267A">
              <w:rPr>
                <w:rFonts w:ascii="Myriad Pro" w:eastAsia="BatangChe" w:hAnsi="Myriad Pro"/>
                <w:sz w:val="22"/>
                <w:szCs w:val="24"/>
              </w:rPr>
              <w:t>-</w:t>
            </w:r>
            <w:r w:rsidR="00746D8B">
              <w:rPr>
                <w:rFonts w:ascii="Myriad Pro" w:eastAsia="BatangChe" w:hAnsi="Myriad Pro"/>
                <w:sz w:val="22"/>
                <w:szCs w:val="24"/>
              </w:rPr>
              <w:t>09</w:t>
            </w:r>
          </w:p>
        </w:tc>
      </w:tr>
      <w:tr w:rsidR="00424964" w:rsidRPr="0082267A" w14:paraId="1602FC85" w14:textId="77777777" w:rsidTr="005A3CFF">
        <w:trPr>
          <w:trHeight w:val="937"/>
          <w:jc w:val="center"/>
        </w:trPr>
        <w:tc>
          <w:tcPr>
            <w:tcW w:w="2512" w:type="dxa"/>
            <w:shd w:val="clear" w:color="auto" w:fill="A0A0A3"/>
          </w:tcPr>
          <w:p w14:paraId="1602FC83" w14:textId="77777777"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Abstract</w:t>
            </w:r>
            <w:r w:rsidR="00C40550" w:rsidRPr="0082267A">
              <w:rPr>
                <w:rFonts w:ascii="Myriad Pro" w:hAnsi="Myriad Pro"/>
                <w:bCs/>
                <w:color w:val="FFFFFF"/>
                <w:sz w:val="24"/>
                <w:szCs w:val="24"/>
              </w:rPr>
              <w:t>:</w:t>
            </w:r>
          </w:p>
        </w:tc>
        <w:tc>
          <w:tcPr>
            <w:tcW w:w="6951" w:type="dxa"/>
            <w:shd w:val="clear" w:color="auto" w:fill="FFFFFF"/>
          </w:tcPr>
          <w:p w14:paraId="1602FC84" w14:textId="5B6A642E" w:rsidR="00424964" w:rsidRPr="0082267A" w:rsidRDefault="00B42691" w:rsidP="00B42691">
            <w:pPr>
              <w:keepNext/>
              <w:keepLines/>
              <w:overflowPunct/>
              <w:autoSpaceDE/>
              <w:autoSpaceDN/>
              <w:adjustRightInd/>
              <w:spacing w:before="60" w:after="60"/>
              <w:ind w:right="10"/>
              <w:textAlignment w:val="auto"/>
              <w:rPr>
                <w:rFonts w:ascii="Corbel" w:eastAsia="BatangChe" w:hAnsi="Corbel"/>
                <w:sz w:val="22"/>
                <w:szCs w:val="24"/>
              </w:rPr>
            </w:pPr>
            <w:r w:rsidRPr="0082267A">
              <w:t xml:space="preserve">This developer guide is to describe how developer can quickly implement semantic </w:t>
            </w:r>
            <w:r w:rsidR="00AF4777" w:rsidRPr="0082267A">
              <w:t>functionality</w:t>
            </w:r>
            <w:r w:rsidRPr="0082267A">
              <w:t xml:space="preserve"> of the release </w:t>
            </w:r>
            <w:r w:rsidR="004B45C6">
              <w:t>3</w:t>
            </w:r>
            <w:r w:rsidRPr="0082267A">
              <w:t>. The intended work is about a basic scenario describing the semantic annotation</w:t>
            </w:r>
            <w:r w:rsidR="00F35F97">
              <w:t xml:space="preserve"> using SAREF and oneM2M Base ontologies</w:t>
            </w:r>
            <w:r w:rsidRPr="0082267A">
              <w:t xml:space="preserve"> using the </w:t>
            </w:r>
            <w:r w:rsidR="00C60471">
              <w:t xml:space="preserve">oneM2M </w:t>
            </w:r>
            <w:r w:rsidRPr="0082267A">
              <w:t>semantic descriptor resources and semantic discovery</w:t>
            </w:r>
            <w:r w:rsidR="00C60471">
              <w:t xml:space="preserve"> and semantic quer</w:t>
            </w:r>
            <w:r w:rsidR="004F2E19">
              <w:t>ies</w:t>
            </w:r>
          </w:p>
        </w:tc>
      </w:tr>
      <w:tr w:rsidR="005A3CFF" w:rsidRPr="0082267A" w14:paraId="1602FC87"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602FC86" w14:textId="77777777" w:rsidR="005A3CFF" w:rsidRPr="0082267A" w:rsidRDefault="005A3CFF" w:rsidP="00C851CA">
            <w:pPr>
              <w:pStyle w:val="oneM2M-CoverTableLeft"/>
              <w:tabs>
                <w:tab w:val="left" w:pos="6248"/>
              </w:tabs>
              <w:rPr>
                <w:sz w:val="16"/>
                <w:szCs w:val="16"/>
                <w:lang w:val="en-GB" w:eastAsia="ja-JP"/>
              </w:rPr>
            </w:pPr>
            <w:r w:rsidRPr="0082267A">
              <w:rPr>
                <w:sz w:val="16"/>
                <w:szCs w:val="16"/>
                <w:lang w:val="en-GB"/>
              </w:rPr>
              <w:t>Template Version:</w:t>
            </w:r>
            <w:r w:rsidR="00C851CA" w:rsidRPr="0082267A">
              <w:rPr>
                <w:sz w:val="16"/>
                <w:szCs w:val="16"/>
                <w:lang w:val="en-GB"/>
              </w:rPr>
              <w:t xml:space="preserve"> January</w:t>
            </w:r>
            <w:r w:rsidRPr="0082267A">
              <w:rPr>
                <w:sz w:val="16"/>
                <w:szCs w:val="16"/>
                <w:lang w:val="en-GB" w:eastAsia="ja-JP"/>
              </w:rPr>
              <w:t xml:space="preserve"> 201</w:t>
            </w:r>
            <w:r w:rsidR="00C851CA" w:rsidRPr="0082267A">
              <w:rPr>
                <w:sz w:val="16"/>
                <w:szCs w:val="16"/>
                <w:lang w:val="en-GB" w:eastAsia="ja-JP"/>
              </w:rPr>
              <w:t>7</w:t>
            </w:r>
            <w:r w:rsidRPr="0082267A">
              <w:rPr>
                <w:sz w:val="16"/>
                <w:szCs w:val="16"/>
                <w:lang w:val="en-GB" w:eastAsia="ja-JP"/>
              </w:rPr>
              <w:t xml:space="preserve"> (Do not modify)</w:t>
            </w:r>
          </w:p>
        </w:tc>
      </w:tr>
    </w:tbl>
    <w:p w14:paraId="1602FC88" w14:textId="77777777"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14:paraId="1602FC89" w14:textId="77777777"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14:paraId="1602FC8A" w14:textId="77777777"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14:paraId="1602FC8B" w14:textId="77777777" w:rsidR="003D63E8" w:rsidRPr="0082267A" w:rsidRDefault="003D63E8" w:rsidP="003D63E8">
      <w:pPr>
        <w:rPr>
          <w:rFonts w:eastAsia="Calibri"/>
          <w:color w:val="000000"/>
          <w:sz w:val="22"/>
          <w:szCs w:val="22"/>
        </w:rPr>
      </w:pPr>
    </w:p>
    <w:p w14:paraId="1602FC8C" w14:textId="77777777" w:rsidR="003D63E8" w:rsidRPr="0082267A" w:rsidRDefault="003D63E8" w:rsidP="003D63E8">
      <w:pPr>
        <w:rPr>
          <w:rFonts w:eastAsia="Calibri"/>
          <w:color w:val="000000"/>
          <w:sz w:val="22"/>
          <w:szCs w:val="22"/>
        </w:rPr>
      </w:pPr>
    </w:p>
    <w:p w14:paraId="1602FC8D" w14:textId="77777777" w:rsidR="003D63E8" w:rsidRPr="0082267A" w:rsidRDefault="00D20BFC" w:rsidP="003D63E8">
      <w:pPr>
        <w:rPr>
          <w:rFonts w:eastAsia="Calibri"/>
          <w:color w:val="000000"/>
          <w:sz w:val="22"/>
          <w:szCs w:val="22"/>
        </w:rPr>
      </w:pPr>
      <w:r w:rsidRPr="0082267A">
        <w:rPr>
          <w:rFonts w:eastAsia="Calibri"/>
          <w:color w:val="000000"/>
          <w:sz w:val="22"/>
          <w:szCs w:val="22"/>
        </w:rPr>
        <w:t>The present document</w:t>
      </w:r>
      <w:r w:rsidR="003D63E8" w:rsidRPr="0082267A">
        <w:rPr>
          <w:rFonts w:eastAsia="Calibri"/>
          <w:color w:val="000000"/>
          <w:sz w:val="22"/>
          <w:szCs w:val="22"/>
        </w:rPr>
        <w:t xml:space="preserve"> is provided for future development work within oneM2M only. The Partners accept no liability for any use of this </w:t>
      </w:r>
      <w:r w:rsidRPr="0082267A">
        <w:rPr>
          <w:rFonts w:eastAsia="Calibri"/>
          <w:color w:val="000000"/>
          <w:sz w:val="22"/>
          <w:szCs w:val="22"/>
        </w:rPr>
        <w:t>report</w:t>
      </w:r>
      <w:r w:rsidR="003D63E8" w:rsidRPr="0082267A">
        <w:rPr>
          <w:rFonts w:eastAsia="Calibri"/>
          <w:color w:val="000000"/>
          <w:sz w:val="22"/>
          <w:szCs w:val="22"/>
        </w:rPr>
        <w:t>.</w:t>
      </w:r>
    </w:p>
    <w:p w14:paraId="1602FC8E" w14:textId="77777777" w:rsidR="00BC33F7" w:rsidRPr="0082267A" w:rsidRDefault="003D63E8" w:rsidP="003D63E8">
      <w:r w:rsidRPr="0082267A">
        <w:rPr>
          <w:rFonts w:eastAsia="Calibri"/>
          <w:color w:val="000000"/>
          <w:sz w:val="22"/>
          <w:szCs w:val="22"/>
        </w:rPr>
        <w:t>The present document has not been subject to any approval process by the oneM2M Partners Type 1.</w:t>
      </w:r>
      <w:r w:rsidR="00C8241B">
        <w:rPr>
          <w:rFonts w:eastAsia="Calibri"/>
          <w:color w:val="000000"/>
          <w:sz w:val="22"/>
          <w:szCs w:val="22"/>
        </w:rPr>
        <w:t xml:space="preserve"> </w:t>
      </w:r>
      <w:r w:rsidRPr="0082267A">
        <w:rPr>
          <w:rFonts w:eastAsia="Calibri"/>
          <w:color w:val="000000"/>
          <w:sz w:val="22"/>
          <w:szCs w:val="22"/>
        </w:rPr>
        <w:t>Published oneM2M specifications and reports for implementation should be obtained via the oneM2M Partners' Publications Offices.</w:t>
      </w:r>
    </w:p>
    <w:p w14:paraId="1602FC8F" w14:textId="77777777" w:rsidR="00BC33F7" w:rsidRPr="0082267A" w:rsidRDefault="00BC33F7" w:rsidP="00BC33F7"/>
    <w:p w14:paraId="1602FC90" w14:textId="77777777" w:rsidR="00BC33F7" w:rsidRPr="0082267A" w:rsidRDefault="00BC33F7" w:rsidP="00BC33F7"/>
    <w:bookmarkEnd w:id="1"/>
    <w:p w14:paraId="1602FC91" w14:textId="77777777" w:rsidR="003D63E8" w:rsidRPr="0082267A" w:rsidRDefault="00787554" w:rsidP="003D63E8">
      <w:pPr>
        <w:spacing w:after="200"/>
        <w:ind w:left="720"/>
        <w:rPr>
          <w:rFonts w:eastAsia="Calibri"/>
          <w:sz w:val="22"/>
          <w:szCs w:val="22"/>
        </w:rPr>
      </w:pPr>
      <w:r w:rsidRPr="0082267A">
        <w:rPr>
          <w:sz w:val="36"/>
          <w:szCs w:val="36"/>
        </w:rPr>
        <w:br w:type="page"/>
      </w:r>
      <w:r w:rsidR="003D63E8" w:rsidRPr="0082267A">
        <w:rPr>
          <w:rFonts w:eastAsia="Calibri"/>
          <w:sz w:val="22"/>
          <w:szCs w:val="22"/>
        </w:rPr>
        <w:lastRenderedPageBreak/>
        <w:t xml:space="preserve">About oneM2M </w:t>
      </w:r>
    </w:p>
    <w:p w14:paraId="1602FC92" w14:textId="77777777" w:rsidR="003D63E8" w:rsidRPr="0082267A"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82267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82267A">
        <w:rPr>
          <w:rFonts w:eastAsia="Calibri"/>
          <w:sz w:val="22"/>
          <w:szCs w:val="22"/>
        </w:rPr>
        <w:t>software, and</w:t>
      </w:r>
      <w:proofErr w:type="gramEnd"/>
      <w:r w:rsidRPr="0082267A">
        <w:rPr>
          <w:rFonts w:eastAsia="Calibri"/>
          <w:sz w:val="22"/>
          <w:szCs w:val="22"/>
        </w:rPr>
        <w:t xml:space="preserve"> relied upon to connect the myriad of devices in the field with M2M application servers worldwide. </w:t>
      </w:r>
    </w:p>
    <w:p w14:paraId="1602FC93" w14:textId="77777777"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More information about oneM2M may be found at:</w:t>
      </w:r>
      <w:r w:rsidR="00C8241B">
        <w:rPr>
          <w:rFonts w:eastAsia="Calibri"/>
          <w:sz w:val="22"/>
          <w:szCs w:val="22"/>
        </w:rPr>
        <w:t xml:space="preserve"> </w:t>
      </w:r>
      <w:r w:rsidRPr="0082267A">
        <w:rPr>
          <w:rFonts w:eastAsia="Calibri"/>
          <w:sz w:val="22"/>
          <w:szCs w:val="22"/>
        </w:rPr>
        <w:t>http//www.oneM2M.org</w:t>
      </w:r>
    </w:p>
    <w:p w14:paraId="1602FC94" w14:textId="77777777" w:rsidR="003D63E8" w:rsidRPr="0082267A" w:rsidRDefault="003D63E8" w:rsidP="003D63E8">
      <w:pPr>
        <w:overflowPunct/>
        <w:autoSpaceDE/>
        <w:autoSpaceDN/>
        <w:adjustRightInd/>
        <w:spacing w:after="200"/>
        <w:ind w:left="720"/>
        <w:textAlignment w:val="auto"/>
        <w:rPr>
          <w:rFonts w:eastAsia="Calibri"/>
          <w:sz w:val="22"/>
          <w:szCs w:val="22"/>
        </w:rPr>
      </w:pPr>
      <w:r w:rsidRPr="0082267A">
        <w:rPr>
          <w:rFonts w:eastAsia="Calibri"/>
          <w:sz w:val="22"/>
          <w:szCs w:val="22"/>
        </w:rPr>
        <w:t>Copyright Notification</w:t>
      </w:r>
    </w:p>
    <w:p w14:paraId="1602FC95" w14:textId="5058E7D1" w:rsidR="003D63E8" w:rsidRPr="0082267A" w:rsidRDefault="00C25189"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 </w:t>
      </w:r>
      <w:r w:rsidR="004F2E19">
        <w:rPr>
          <w:rFonts w:eastAsia="Calibri"/>
          <w:sz w:val="22"/>
          <w:szCs w:val="22"/>
        </w:rPr>
        <w:t>202</w:t>
      </w:r>
      <w:r w:rsidR="00C90193">
        <w:rPr>
          <w:rFonts w:eastAsia="Calibri"/>
          <w:sz w:val="22"/>
          <w:szCs w:val="22"/>
        </w:rPr>
        <w:t>2</w:t>
      </w:r>
      <w:r w:rsidR="003D63E8" w:rsidRPr="0082267A">
        <w:rPr>
          <w:rFonts w:eastAsia="Calibri"/>
          <w:sz w:val="22"/>
          <w:szCs w:val="22"/>
        </w:rPr>
        <w:t xml:space="preserve">, oneM2M Partners Type 1 (ARIB, ATIS, CCSA, ETSI, TIA, </w:t>
      </w:r>
      <w:r w:rsidR="00D20BFC" w:rsidRPr="0082267A">
        <w:rPr>
          <w:rFonts w:eastAsia="Calibri"/>
          <w:sz w:val="22"/>
          <w:szCs w:val="22"/>
        </w:rPr>
        <w:t xml:space="preserve">TSDSI, </w:t>
      </w:r>
      <w:r w:rsidR="003D63E8" w:rsidRPr="0082267A">
        <w:rPr>
          <w:rFonts w:eastAsia="Calibri"/>
          <w:sz w:val="22"/>
          <w:szCs w:val="22"/>
        </w:rPr>
        <w:t>TTA, TTC).</w:t>
      </w:r>
    </w:p>
    <w:p w14:paraId="1602FC96" w14:textId="77777777"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All rights reserved.</w:t>
      </w:r>
    </w:p>
    <w:p w14:paraId="1602FC97" w14:textId="77777777" w:rsidR="00527205" w:rsidRPr="0082267A" w:rsidRDefault="00527205" w:rsidP="00527205">
      <w:pPr>
        <w:overflowPunct/>
        <w:autoSpaceDE/>
        <w:autoSpaceDN/>
        <w:adjustRightInd/>
        <w:spacing w:after="200"/>
        <w:ind w:left="1440"/>
        <w:textAlignment w:val="auto"/>
        <w:rPr>
          <w:rFonts w:eastAsia="Calibri"/>
          <w:sz w:val="22"/>
          <w:szCs w:val="22"/>
        </w:rPr>
      </w:pPr>
      <w:r w:rsidRPr="0082267A">
        <w:rPr>
          <w:rFonts w:eastAsia="Calibri"/>
          <w:sz w:val="22"/>
          <w:szCs w:val="22"/>
        </w:rPr>
        <w:t>The copyright and the foregoing restriction extend to reproduction in all media.</w:t>
      </w:r>
    </w:p>
    <w:p w14:paraId="1602FC98" w14:textId="77777777" w:rsidR="00527205" w:rsidRPr="0082267A" w:rsidRDefault="00527205" w:rsidP="003D63E8">
      <w:pPr>
        <w:overflowPunct/>
        <w:autoSpaceDE/>
        <w:autoSpaceDN/>
        <w:adjustRightInd/>
        <w:spacing w:after="200"/>
        <w:ind w:left="1440"/>
        <w:textAlignment w:val="auto"/>
        <w:rPr>
          <w:rFonts w:eastAsia="Calibri"/>
          <w:sz w:val="22"/>
          <w:szCs w:val="22"/>
        </w:rPr>
      </w:pPr>
    </w:p>
    <w:p w14:paraId="1602FC99" w14:textId="77777777" w:rsidR="003D63E8" w:rsidRPr="0082267A" w:rsidRDefault="003D63E8" w:rsidP="003D63E8">
      <w:pPr>
        <w:overflowPunct/>
        <w:autoSpaceDE/>
        <w:autoSpaceDN/>
        <w:adjustRightInd/>
        <w:spacing w:after="200"/>
        <w:ind w:left="720"/>
        <w:textAlignment w:val="auto"/>
        <w:rPr>
          <w:rFonts w:eastAsia="Calibri"/>
          <w:sz w:val="22"/>
          <w:szCs w:val="22"/>
        </w:rPr>
      </w:pPr>
      <w:r w:rsidRPr="0082267A">
        <w:rPr>
          <w:rFonts w:eastAsia="Calibri"/>
          <w:sz w:val="22"/>
          <w:szCs w:val="22"/>
        </w:rPr>
        <w:t xml:space="preserve">Notice of Disclaimer &amp; Limitation of Liability </w:t>
      </w:r>
    </w:p>
    <w:p w14:paraId="1602FC9A" w14:textId="77777777"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602FC9B" w14:textId="77777777"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NO REPRESENTATION OR WARRANTY IS MADE THAT THE INFORMATION IS TECHNICALLY ACCURATE OR SUFFICIENT OR CONFORMS TO ANY STATUTE, GOVERNMENTAL </w:t>
      </w:r>
      <w:proofErr w:type="gramStart"/>
      <w:r w:rsidRPr="0082267A">
        <w:rPr>
          <w:rFonts w:eastAsia="Calibri"/>
          <w:sz w:val="22"/>
          <w:szCs w:val="22"/>
        </w:rPr>
        <w:t>RULE</w:t>
      </w:r>
      <w:proofErr w:type="gramEnd"/>
      <w:r w:rsidRPr="0082267A">
        <w:rPr>
          <w:rFonts w:eastAsia="Calibri"/>
          <w:sz w:val="22"/>
          <w:szCs w:val="22"/>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602FC9C" w14:textId="77777777" w:rsidR="00BB6418" w:rsidRPr="0082267A" w:rsidRDefault="003D63E8" w:rsidP="003F732C">
      <w:pPr>
        <w:pStyle w:val="TT"/>
      </w:pPr>
      <w:r w:rsidRPr="0082267A">
        <w:rPr>
          <w:szCs w:val="36"/>
        </w:rPr>
        <w:br w:type="page"/>
      </w:r>
      <w:bookmarkStart w:id="2" w:name="_Toc491328377"/>
      <w:bookmarkStart w:id="3" w:name="_Toc487718300"/>
      <w:r w:rsidR="009E31FA" w:rsidRPr="0082267A">
        <w:rPr>
          <w:szCs w:val="36"/>
        </w:rPr>
        <w:lastRenderedPageBreak/>
        <w:t>C</w:t>
      </w:r>
      <w:r w:rsidR="00BB6418" w:rsidRPr="0082267A">
        <w:t>ontents</w:t>
      </w:r>
      <w:bookmarkEnd w:id="2"/>
      <w:bookmarkEnd w:id="3"/>
    </w:p>
    <w:p w14:paraId="0F6B0915" w14:textId="77B233FD" w:rsidR="00C173C5" w:rsidRDefault="00A27D31">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C173C5">
        <w:t>1</w:t>
      </w:r>
      <w:r w:rsidR="00C173C5">
        <w:tab/>
        <w:t>Scope</w:t>
      </w:r>
      <w:r w:rsidR="00C173C5">
        <w:tab/>
      </w:r>
      <w:r w:rsidR="00C173C5">
        <w:fldChar w:fldCharType="begin"/>
      </w:r>
      <w:r w:rsidR="00C173C5">
        <w:instrText xml:space="preserve"> PAGEREF _Toc97704177 \h </w:instrText>
      </w:r>
      <w:r w:rsidR="00C173C5">
        <w:fldChar w:fldCharType="separate"/>
      </w:r>
      <w:r w:rsidR="00C173C5">
        <w:t>4</w:t>
      </w:r>
      <w:r w:rsidR="00C173C5">
        <w:fldChar w:fldCharType="end"/>
      </w:r>
    </w:p>
    <w:p w14:paraId="184834D0" w14:textId="56DD6B5A" w:rsidR="00C173C5" w:rsidRDefault="00C173C5">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_Toc97704178 \h </w:instrText>
      </w:r>
      <w:r>
        <w:fldChar w:fldCharType="separate"/>
      </w:r>
      <w:r>
        <w:t>4</w:t>
      </w:r>
      <w:r>
        <w:fldChar w:fldCharType="end"/>
      </w:r>
    </w:p>
    <w:p w14:paraId="251EBC4C" w14:textId="77A64AA3" w:rsidR="00C173C5" w:rsidRDefault="00C173C5">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_Toc97704179 \h </w:instrText>
      </w:r>
      <w:r>
        <w:fldChar w:fldCharType="separate"/>
      </w:r>
      <w:r>
        <w:t>4</w:t>
      </w:r>
      <w:r>
        <w:fldChar w:fldCharType="end"/>
      </w:r>
    </w:p>
    <w:p w14:paraId="272A73F2" w14:textId="515F42C8" w:rsidR="00C173C5" w:rsidRDefault="00C173C5">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_Toc97704180 \h </w:instrText>
      </w:r>
      <w:r>
        <w:fldChar w:fldCharType="separate"/>
      </w:r>
      <w:r>
        <w:t>4</w:t>
      </w:r>
      <w:r>
        <w:fldChar w:fldCharType="end"/>
      </w:r>
    </w:p>
    <w:p w14:paraId="22AED791" w14:textId="1A8899C7" w:rsidR="00C173C5" w:rsidRDefault="00C173C5">
      <w:pPr>
        <w:pStyle w:val="TOC1"/>
        <w:rPr>
          <w:rFonts w:asciiTheme="minorHAnsi" w:eastAsiaTheme="minorEastAsia" w:hAnsiTheme="minorHAnsi" w:cstheme="minorBidi"/>
          <w:szCs w:val="22"/>
          <w:lang w:val="en-US"/>
        </w:rPr>
      </w:pPr>
      <w:r>
        <w:t>3</w:t>
      </w:r>
      <w:r>
        <w:tab/>
        <w:t>Definitions</w:t>
      </w:r>
      <w:r>
        <w:tab/>
      </w:r>
      <w:r>
        <w:fldChar w:fldCharType="begin"/>
      </w:r>
      <w:r>
        <w:instrText xml:space="preserve"> PAGEREF _Toc97704181 \h </w:instrText>
      </w:r>
      <w:r>
        <w:fldChar w:fldCharType="separate"/>
      </w:r>
      <w:r>
        <w:t>4</w:t>
      </w:r>
      <w:r>
        <w:fldChar w:fldCharType="end"/>
      </w:r>
    </w:p>
    <w:p w14:paraId="2890A88C" w14:textId="41D85073" w:rsidR="00C173C5" w:rsidRDefault="00C173C5">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_Toc97704182 \h </w:instrText>
      </w:r>
      <w:r>
        <w:fldChar w:fldCharType="separate"/>
      </w:r>
      <w:r>
        <w:t>5</w:t>
      </w:r>
      <w:r>
        <w:fldChar w:fldCharType="end"/>
      </w:r>
    </w:p>
    <w:p w14:paraId="509ED8A7" w14:textId="6E2C9456" w:rsidR="00C173C5" w:rsidRDefault="00C173C5">
      <w:pPr>
        <w:pStyle w:val="TOC1"/>
        <w:rPr>
          <w:rFonts w:asciiTheme="minorHAnsi" w:eastAsiaTheme="minorEastAsia" w:hAnsiTheme="minorHAnsi" w:cstheme="minorBidi"/>
          <w:szCs w:val="22"/>
          <w:lang w:val="en-US"/>
        </w:rPr>
      </w:pPr>
      <w:r>
        <w:t>5</w:t>
      </w:r>
      <w:r>
        <w:tab/>
        <w:t>Motivation</w:t>
      </w:r>
      <w:r>
        <w:tab/>
      </w:r>
      <w:r>
        <w:fldChar w:fldCharType="begin"/>
      </w:r>
      <w:r>
        <w:instrText xml:space="preserve"> PAGEREF _Toc97704183 \h </w:instrText>
      </w:r>
      <w:r>
        <w:fldChar w:fldCharType="separate"/>
      </w:r>
      <w:r>
        <w:t>5</w:t>
      </w:r>
      <w:r>
        <w:fldChar w:fldCharType="end"/>
      </w:r>
    </w:p>
    <w:p w14:paraId="78EA57AE" w14:textId="1C66DC88" w:rsidR="00C173C5" w:rsidRDefault="00C173C5">
      <w:pPr>
        <w:pStyle w:val="TOC1"/>
        <w:rPr>
          <w:rFonts w:asciiTheme="minorHAnsi" w:eastAsiaTheme="minorEastAsia" w:hAnsiTheme="minorHAnsi" w:cstheme="minorBidi"/>
          <w:szCs w:val="22"/>
          <w:lang w:val="en-US"/>
        </w:rPr>
      </w:pPr>
      <w:r>
        <w:t>6</w:t>
      </w:r>
      <w:r>
        <w:tab/>
        <w:t>System Description</w:t>
      </w:r>
      <w:r>
        <w:tab/>
      </w:r>
      <w:r>
        <w:fldChar w:fldCharType="begin"/>
      </w:r>
      <w:r>
        <w:instrText xml:space="preserve"> PAGEREF _Toc97704184 \h </w:instrText>
      </w:r>
      <w:r>
        <w:fldChar w:fldCharType="separate"/>
      </w:r>
      <w:r>
        <w:t>6</w:t>
      </w:r>
      <w:r>
        <w:fldChar w:fldCharType="end"/>
      </w:r>
    </w:p>
    <w:p w14:paraId="5132A652" w14:textId="1A3B0104" w:rsidR="00C173C5" w:rsidRDefault="00C173C5">
      <w:pPr>
        <w:pStyle w:val="TOC2"/>
        <w:rPr>
          <w:rFonts w:asciiTheme="minorHAnsi" w:eastAsiaTheme="minorEastAsia" w:hAnsiTheme="minorHAnsi" w:cstheme="minorBidi"/>
          <w:sz w:val="22"/>
          <w:szCs w:val="22"/>
          <w:lang w:val="en-US"/>
        </w:rPr>
      </w:pPr>
      <w:r>
        <w:t>6.1</w:t>
      </w:r>
      <w:r>
        <w:tab/>
        <w:t>Use case</w:t>
      </w:r>
      <w:r>
        <w:tab/>
      </w:r>
      <w:r>
        <w:fldChar w:fldCharType="begin"/>
      </w:r>
      <w:r>
        <w:instrText xml:space="preserve"> PAGEREF _Toc97704185 \h </w:instrText>
      </w:r>
      <w:r>
        <w:fldChar w:fldCharType="separate"/>
      </w:r>
      <w:r>
        <w:t>6</w:t>
      </w:r>
      <w:r>
        <w:fldChar w:fldCharType="end"/>
      </w:r>
    </w:p>
    <w:p w14:paraId="1F237839" w14:textId="16A65523" w:rsidR="00C173C5" w:rsidRDefault="00C173C5">
      <w:pPr>
        <w:pStyle w:val="TOC2"/>
        <w:rPr>
          <w:rFonts w:asciiTheme="minorHAnsi" w:eastAsiaTheme="minorEastAsia" w:hAnsiTheme="minorHAnsi" w:cstheme="minorBidi"/>
          <w:sz w:val="22"/>
          <w:szCs w:val="22"/>
          <w:lang w:val="en-US"/>
        </w:rPr>
      </w:pPr>
      <w:r>
        <w:t>6.2</w:t>
      </w:r>
      <w:r>
        <w:tab/>
        <w:t>Custom Model</w:t>
      </w:r>
      <w:r>
        <w:tab/>
      </w:r>
      <w:r>
        <w:fldChar w:fldCharType="begin"/>
      </w:r>
      <w:r>
        <w:instrText xml:space="preserve"> PAGEREF _Toc97704186 \h </w:instrText>
      </w:r>
      <w:r>
        <w:fldChar w:fldCharType="separate"/>
      </w:r>
      <w:r>
        <w:t>6</w:t>
      </w:r>
      <w:r>
        <w:fldChar w:fldCharType="end"/>
      </w:r>
    </w:p>
    <w:p w14:paraId="2EC7F3C8" w14:textId="3FB0AE41" w:rsidR="00C173C5" w:rsidRDefault="00C173C5">
      <w:pPr>
        <w:pStyle w:val="TOC2"/>
        <w:rPr>
          <w:rFonts w:asciiTheme="minorHAnsi" w:eastAsiaTheme="minorEastAsia" w:hAnsiTheme="minorHAnsi" w:cstheme="minorBidi"/>
          <w:sz w:val="22"/>
          <w:szCs w:val="22"/>
          <w:lang w:val="en-US"/>
        </w:rPr>
      </w:pPr>
      <w:r>
        <w:t>6.3</w:t>
      </w:r>
      <w:r>
        <w:tab/>
        <w:t>Semantic Modelling</w:t>
      </w:r>
      <w:r>
        <w:tab/>
      </w:r>
      <w:r>
        <w:fldChar w:fldCharType="begin"/>
      </w:r>
      <w:r>
        <w:instrText xml:space="preserve"> PAGEREF _Toc97704187 \h </w:instrText>
      </w:r>
      <w:r>
        <w:fldChar w:fldCharType="separate"/>
      </w:r>
      <w:r>
        <w:t>7</w:t>
      </w:r>
      <w:r>
        <w:fldChar w:fldCharType="end"/>
      </w:r>
    </w:p>
    <w:p w14:paraId="47E007AA" w14:textId="01701283" w:rsidR="00C173C5" w:rsidRDefault="00C173C5">
      <w:pPr>
        <w:pStyle w:val="TOC2"/>
        <w:rPr>
          <w:rFonts w:asciiTheme="minorHAnsi" w:eastAsiaTheme="minorEastAsia" w:hAnsiTheme="minorHAnsi" w:cstheme="minorBidi"/>
          <w:sz w:val="22"/>
          <w:szCs w:val="22"/>
          <w:lang w:val="en-US"/>
        </w:rPr>
      </w:pPr>
      <w:r>
        <w:t>6.4</w:t>
      </w:r>
      <w:r>
        <w:tab/>
        <w:t>Smart Device Modelling</w:t>
      </w:r>
      <w:r>
        <w:tab/>
      </w:r>
      <w:r>
        <w:fldChar w:fldCharType="begin"/>
      </w:r>
      <w:r>
        <w:instrText xml:space="preserve"> PAGEREF _Toc97704188 \h </w:instrText>
      </w:r>
      <w:r>
        <w:fldChar w:fldCharType="separate"/>
      </w:r>
      <w:r>
        <w:t>7</w:t>
      </w:r>
      <w:r>
        <w:fldChar w:fldCharType="end"/>
      </w:r>
    </w:p>
    <w:p w14:paraId="7892CD96" w14:textId="6A5343E2" w:rsidR="00C173C5" w:rsidRDefault="00C173C5">
      <w:pPr>
        <w:pStyle w:val="TOC1"/>
        <w:rPr>
          <w:rFonts w:asciiTheme="minorHAnsi" w:eastAsiaTheme="minorEastAsia" w:hAnsiTheme="minorHAnsi" w:cstheme="minorBidi"/>
          <w:szCs w:val="22"/>
          <w:lang w:val="en-US"/>
        </w:rPr>
      </w:pPr>
      <w:r>
        <w:t>7</w:t>
      </w:r>
      <w:r>
        <w:tab/>
        <w:t>Semantic Annotation using oneM2M Base Ontology</w:t>
      </w:r>
      <w:r>
        <w:tab/>
      </w:r>
      <w:r>
        <w:fldChar w:fldCharType="begin"/>
      </w:r>
      <w:r>
        <w:instrText xml:space="preserve"> PAGEREF _Toc97704189 \h </w:instrText>
      </w:r>
      <w:r>
        <w:fldChar w:fldCharType="separate"/>
      </w:r>
      <w:r>
        <w:t>7</w:t>
      </w:r>
      <w:r>
        <w:fldChar w:fldCharType="end"/>
      </w:r>
    </w:p>
    <w:p w14:paraId="32E5E29D" w14:textId="2A8948C9" w:rsidR="00C173C5" w:rsidRDefault="00C173C5">
      <w:pPr>
        <w:pStyle w:val="TOC2"/>
        <w:rPr>
          <w:rFonts w:asciiTheme="minorHAnsi" w:eastAsiaTheme="minorEastAsia" w:hAnsiTheme="minorHAnsi" w:cstheme="minorBidi"/>
          <w:sz w:val="22"/>
          <w:szCs w:val="22"/>
          <w:lang w:val="en-US"/>
        </w:rPr>
      </w:pPr>
      <w:r>
        <w:t>7.1</w:t>
      </w:r>
      <w:r>
        <w:tab/>
        <w:t>Describing oneM2M API with oneM2M Base Ontology</w:t>
      </w:r>
      <w:r>
        <w:tab/>
      </w:r>
      <w:r>
        <w:fldChar w:fldCharType="begin"/>
      </w:r>
      <w:r>
        <w:instrText xml:space="preserve"> PAGEREF _Toc97704190 \h </w:instrText>
      </w:r>
      <w:r>
        <w:fldChar w:fldCharType="separate"/>
      </w:r>
      <w:r>
        <w:t>7</w:t>
      </w:r>
      <w:r>
        <w:fldChar w:fldCharType="end"/>
      </w:r>
    </w:p>
    <w:p w14:paraId="383362E6" w14:textId="57A7EB0F" w:rsidR="00C173C5" w:rsidRDefault="00C173C5">
      <w:pPr>
        <w:pStyle w:val="TOC2"/>
        <w:rPr>
          <w:rFonts w:asciiTheme="minorHAnsi" w:eastAsiaTheme="minorEastAsia" w:hAnsiTheme="minorHAnsi" w:cstheme="minorBidi"/>
          <w:sz w:val="22"/>
          <w:szCs w:val="22"/>
          <w:lang w:val="en-US"/>
        </w:rPr>
      </w:pPr>
      <w:r>
        <w:t>7.2</w:t>
      </w:r>
      <w:r>
        <w:tab/>
        <w:t>Custom Model annotation</w:t>
      </w:r>
      <w:r>
        <w:tab/>
      </w:r>
      <w:r>
        <w:fldChar w:fldCharType="begin"/>
      </w:r>
      <w:r>
        <w:instrText xml:space="preserve"> PAGEREF _Toc97704191 \h </w:instrText>
      </w:r>
      <w:r>
        <w:fldChar w:fldCharType="separate"/>
      </w:r>
      <w:r>
        <w:t>7</w:t>
      </w:r>
      <w:r>
        <w:fldChar w:fldCharType="end"/>
      </w:r>
    </w:p>
    <w:p w14:paraId="2665DE6F" w14:textId="69E08627" w:rsidR="00C173C5" w:rsidRDefault="00C173C5">
      <w:pPr>
        <w:pStyle w:val="TOC2"/>
        <w:rPr>
          <w:rFonts w:asciiTheme="minorHAnsi" w:eastAsiaTheme="minorEastAsia" w:hAnsiTheme="minorHAnsi" w:cstheme="minorBidi"/>
          <w:sz w:val="22"/>
          <w:szCs w:val="22"/>
          <w:lang w:val="en-US"/>
        </w:rPr>
      </w:pPr>
      <w:r>
        <w:t>7.3</w:t>
      </w:r>
      <w:r>
        <w:tab/>
        <w:t>Semantic Model annotation</w:t>
      </w:r>
      <w:r>
        <w:tab/>
      </w:r>
      <w:r>
        <w:fldChar w:fldCharType="begin"/>
      </w:r>
      <w:r>
        <w:instrText xml:space="preserve"> PAGEREF _Toc97704192 \h </w:instrText>
      </w:r>
      <w:r>
        <w:fldChar w:fldCharType="separate"/>
      </w:r>
      <w:r>
        <w:t>7</w:t>
      </w:r>
      <w:r>
        <w:fldChar w:fldCharType="end"/>
      </w:r>
    </w:p>
    <w:p w14:paraId="2D1309BD" w14:textId="4337FD46" w:rsidR="00C173C5" w:rsidRDefault="00C173C5">
      <w:pPr>
        <w:pStyle w:val="TOC2"/>
        <w:rPr>
          <w:rFonts w:asciiTheme="minorHAnsi" w:eastAsiaTheme="minorEastAsia" w:hAnsiTheme="minorHAnsi" w:cstheme="minorBidi"/>
          <w:sz w:val="22"/>
          <w:szCs w:val="22"/>
          <w:lang w:val="en-US"/>
        </w:rPr>
      </w:pPr>
      <w:r>
        <w:t>7.4</w:t>
      </w:r>
      <w:r>
        <w:tab/>
        <w:t>SDT model annotation</w:t>
      </w:r>
      <w:r>
        <w:tab/>
      </w:r>
      <w:r>
        <w:fldChar w:fldCharType="begin"/>
      </w:r>
      <w:r>
        <w:instrText xml:space="preserve"> PAGEREF _Toc97704193 \h </w:instrText>
      </w:r>
      <w:r>
        <w:fldChar w:fldCharType="separate"/>
      </w:r>
      <w:r>
        <w:t>7</w:t>
      </w:r>
      <w:r>
        <w:fldChar w:fldCharType="end"/>
      </w:r>
    </w:p>
    <w:p w14:paraId="4E696117" w14:textId="647F9F12" w:rsidR="00C173C5" w:rsidRDefault="00C173C5">
      <w:pPr>
        <w:pStyle w:val="TOC1"/>
        <w:rPr>
          <w:rFonts w:asciiTheme="minorHAnsi" w:eastAsiaTheme="minorEastAsia" w:hAnsiTheme="minorHAnsi" w:cstheme="minorBidi"/>
          <w:szCs w:val="22"/>
          <w:lang w:val="en-US"/>
        </w:rPr>
      </w:pPr>
      <w:r>
        <w:t>8</w:t>
      </w:r>
      <w:r>
        <w:tab/>
        <w:t>Semantic Queries</w:t>
      </w:r>
      <w:r>
        <w:tab/>
      </w:r>
      <w:r>
        <w:fldChar w:fldCharType="begin"/>
      </w:r>
      <w:r>
        <w:instrText xml:space="preserve"> PAGEREF _Toc97704194 \h </w:instrText>
      </w:r>
      <w:r>
        <w:fldChar w:fldCharType="separate"/>
      </w:r>
      <w:r>
        <w:t>7</w:t>
      </w:r>
      <w:r>
        <w:fldChar w:fldCharType="end"/>
      </w:r>
    </w:p>
    <w:p w14:paraId="3BBE897F" w14:textId="29B5EF11" w:rsidR="00C173C5" w:rsidRDefault="00C173C5">
      <w:pPr>
        <w:pStyle w:val="TOC2"/>
        <w:rPr>
          <w:rFonts w:asciiTheme="minorHAnsi" w:eastAsiaTheme="minorEastAsia" w:hAnsiTheme="minorHAnsi" w:cstheme="minorBidi"/>
          <w:sz w:val="22"/>
          <w:szCs w:val="22"/>
          <w:lang w:val="en-US"/>
        </w:rPr>
      </w:pPr>
      <w:r>
        <w:t>8.1</w:t>
      </w:r>
      <w:r>
        <w:tab/>
        <w:t>Discovery Queries</w:t>
      </w:r>
      <w:r>
        <w:tab/>
      </w:r>
      <w:r>
        <w:fldChar w:fldCharType="begin"/>
      </w:r>
      <w:r>
        <w:instrText xml:space="preserve"> PAGEREF _Toc97704195 \h </w:instrText>
      </w:r>
      <w:r>
        <w:fldChar w:fldCharType="separate"/>
      </w:r>
      <w:r>
        <w:t>7</w:t>
      </w:r>
      <w:r>
        <w:fldChar w:fldCharType="end"/>
      </w:r>
    </w:p>
    <w:p w14:paraId="17AD9452" w14:textId="16C5494B" w:rsidR="00C173C5" w:rsidRDefault="00C173C5">
      <w:pPr>
        <w:pStyle w:val="TOC2"/>
        <w:rPr>
          <w:rFonts w:asciiTheme="minorHAnsi" w:eastAsiaTheme="minorEastAsia" w:hAnsiTheme="minorHAnsi" w:cstheme="minorBidi"/>
          <w:sz w:val="22"/>
          <w:szCs w:val="22"/>
          <w:lang w:val="en-US"/>
        </w:rPr>
      </w:pPr>
      <w:r>
        <w:t>8.2</w:t>
      </w:r>
      <w:r>
        <w:tab/>
        <w:t>Interoperability Queries</w:t>
      </w:r>
      <w:r>
        <w:tab/>
      </w:r>
      <w:r>
        <w:fldChar w:fldCharType="begin"/>
      </w:r>
      <w:r>
        <w:instrText xml:space="preserve"> PAGEREF _Toc97704196 \h </w:instrText>
      </w:r>
      <w:r>
        <w:fldChar w:fldCharType="separate"/>
      </w:r>
      <w:r>
        <w:t>8</w:t>
      </w:r>
      <w:r>
        <w:fldChar w:fldCharType="end"/>
      </w:r>
    </w:p>
    <w:p w14:paraId="791FD6B1" w14:textId="3ADF37A3" w:rsidR="00C173C5" w:rsidRDefault="00C173C5">
      <w:pPr>
        <w:pStyle w:val="TOC1"/>
        <w:rPr>
          <w:rFonts w:asciiTheme="minorHAnsi" w:eastAsiaTheme="minorEastAsia" w:hAnsiTheme="minorHAnsi" w:cstheme="minorBidi"/>
          <w:szCs w:val="22"/>
          <w:lang w:val="en-US"/>
        </w:rPr>
      </w:pPr>
      <w:r>
        <w:t>9</w:t>
      </w:r>
      <w:r>
        <w:tab/>
        <w:t>Procedures</w:t>
      </w:r>
      <w:r>
        <w:tab/>
      </w:r>
      <w:r>
        <w:fldChar w:fldCharType="begin"/>
      </w:r>
      <w:r>
        <w:instrText xml:space="preserve"> PAGEREF _Toc97704197 \h </w:instrText>
      </w:r>
      <w:r>
        <w:fldChar w:fldCharType="separate"/>
      </w:r>
      <w:r>
        <w:t>8</w:t>
      </w:r>
      <w:r>
        <w:fldChar w:fldCharType="end"/>
      </w:r>
    </w:p>
    <w:p w14:paraId="557C3A63" w14:textId="6C8CD09D" w:rsidR="00C173C5" w:rsidRDefault="00C173C5">
      <w:pPr>
        <w:pStyle w:val="TOC2"/>
        <w:rPr>
          <w:rFonts w:asciiTheme="minorHAnsi" w:eastAsiaTheme="minorEastAsia" w:hAnsiTheme="minorHAnsi" w:cstheme="minorBidi"/>
          <w:sz w:val="22"/>
          <w:szCs w:val="22"/>
          <w:lang w:val="en-US"/>
        </w:rPr>
      </w:pPr>
      <w:r>
        <w:t>9.1</w:t>
      </w:r>
      <w:r>
        <w:tab/>
        <w:t>Introduction</w:t>
      </w:r>
      <w:r>
        <w:tab/>
      </w:r>
      <w:r>
        <w:fldChar w:fldCharType="begin"/>
      </w:r>
      <w:r>
        <w:instrText xml:space="preserve"> PAGEREF _Toc97704198 \h </w:instrText>
      </w:r>
      <w:r>
        <w:fldChar w:fldCharType="separate"/>
      </w:r>
      <w:r>
        <w:t>8</w:t>
      </w:r>
      <w:r>
        <w:fldChar w:fldCharType="end"/>
      </w:r>
    </w:p>
    <w:p w14:paraId="19D8CBFF" w14:textId="2B5E3ED8" w:rsidR="00C173C5" w:rsidRDefault="00C173C5">
      <w:pPr>
        <w:pStyle w:val="TOC2"/>
        <w:rPr>
          <w:rFonts w:asciiTheme="minorHAnsi" w:eastAsiaTheme="minorEastAsia" w:hAnsiTheme="minorHAnsi" w:cstheme="minorBidi"/>
          <w:sz w:val="22"/>
          <w:szCs w:val="22"/>
          <w:lang w:val="en-US"/>
        </w:rPr>
      </w:pPr>
      <w:r>
        <w:t>9.2</w:t>
      </w:r>
      <w:r>
        <w:tab/>
        <w:t>Call Flows</w:t>
      </w:r>
      <w:r>
        <w:tab/>
      </w:r>
      <w:r>
        <w:fldChar w:fldCharType="begin"/>
      </w:r>
      <w:r>
        <w:instrText xml:space="preserve"> PAGEREF _Toc97704199 \h </w:instrText>
      </w:r>
      <w:r>
        <w:fldChar w:fldCharType="separate"/>
      </w:r>
      <w:r>
        <w:t>8</w:t>
      </w:r>
      <w:r>
        <w:fldChar w:fldCharType="end"/>
      </w:r>
    </w:p>
    <w:p w14:paraId="2D16BBEC" w14:textId="28A3D8C1" w:rsidR="00C173C5" w:rsidRDefault="00C173C5">
      <w:pPr>
        <w:pStyle w:val="TOC1"/>
        <w:rPr>
          <w:rFonts w:asciiTheme="minorHAnsi" w:eastAsiaTheme="minorEastAsia" w:hAnsiTheme="minorHAnsi" w:cstheme="minorBidi"/>
          <w:szCs w:val="22"/>
          <w:lang w:val="en-US"/>
        </w:rPr>
      </w:pPr>
      <w:r>
        <w:t>History</w:t>
      </w:r>
      <w:r>
        <w:tab/>
      </w:r>
      <w:r>
        <w:fldChar w:fldCharType="begin"/>
      </w:r>
      <w:r>
        <w:instrText xml:space="preserve"> PAGEREF _Toc97704200 \h </w:instrText>
      </w:r>
      <w:r>
        <w:fldChar w:fldCharType="separate"/>
      </w:r>
      <w:r>
        <w:t>8</w:t>
      </w:r>
      <w:r>
        <w:fldChar w:fldCharType="end"/>
      </w:r>
    </w:p>
    <w:p w14:paraId="1602FCC3" w14:textId="5C340EBF" w:rsidR="00BB6418" w:rsidRPr="0082267A" w:rsidRDefault="00A27D31">
      <w:r>
        <w:fldChar w:fldCharType="end"/>
      </w:r>
    </w:p>
    <w:p w14:paraId="1602FCC4" w14:textId="77777777" w:rsidR="00BB6418" w:rsidRPr="0082267A" w:rsidRDefault="00BB6418" w:rsidP="00C40550">
      <w:pPr>
        <w:pStyle w:val="Heading1"/>
      </w:pPr>
      <w:r w:rsidRPr="0082267A">
        <w:rPr>
          <w:szCs w:val="36"/>
        </w:rPr>
        <w:br w:type="page"/>
      </w:r>
      <w:bookmarkStart w:id="4" w:name="_Toc491328378"/>
      <w:bookmarkStart w:id="5" w:name="_Toc491691083"/>
      <w:bookmarkStart w:id="6" w:name="_Toc300919384"/>
      <w:bookmarkStart w:id="7" w:name="_Toc487718301"/>
      <w:bookmarkStart w:id="8" w:name="_Toc97704177"/>
      <w:r w:rsidRPr="0082267A">
        <w:lastRenderedPageBreak/>
        <w:t>1</w:t>
      </w:r>
      <w:r w:rsidRPr="0082267A">
        <w:tab/>
        <w:t>Scope</w:t>
      </w:r>
      <w:bookmarkEnd w:id="4"/>
      <w:bookmarkEnd w:id="5"/>
      <w:bookmarkEnd w:id="6"/>
      <w:bookmarkEnd w:id="7"/>
      <w:bookmarkEnd w:id="8"/>
    </w:p>
    <w:p w14:paraId="1602FCC5" w14:textId="3AC55252" w:rsidR="00C545BB" w:rsidRPr="0082267A" w:rsidRDefault="00C545BB" w:rsidP="00C545BB">
      <w:bookmarkStart w:id="9" w:name="_Toc300919385"/>
      <w:r w:rsidRPr="0082267A">
        <w:t xml:space="preserve">The present document provides a simple use case for guiding application developers to </w:t>
      </w:r>
      <w:r w:rsidR="00826531">
        <w:t xml:space="preserve">model physical devices in oneM2M </w:t>
      </w:r>
      <w:r w:rsidR="00874BF1">
        <w:t xml:space="preserve">and adding semantic annotations that will enable interoperability of </w:t>
      </w:r>
      <w:r w:rsidR="00612BEC">
        <w:t>devices that are modelled in oneM2M</w:t>
      </w:r>
      <w:r w:rsidRPr="0082267A">
        <w:t>:</w:t>
      </w:r>
    </w:p>
    <w:p w14:paraId="1602FCC6" w14:textId="6C8D1792" w:rsidR="00C545BB" w:rsidRPr="0082267A" w:rsidRDefault="00D80F3B" w:rsidP="00FD712E">
      <w:pPr>
        <w:pStyle w:val="B1"/>
      </w:pPr>
      <w:r>
        <w:t>Description</w:t>
      </w:r>
      <w:r w:rsidR="00C545BB" w:rsidRPr="0082267A">
        <w:t xml:space="preserve"> of </w:t>
      </w:r>
      <w:r w:rsidR="003C63FF">
        <w:t>a physical device that is to be modelled in oneM2M</w:t>
      </w:r>
      <w:r w:rsidR="00C545BB" w:rsidRPr="0082267A">
        <w:t>,</w:t>
      </w:r>
    </w:p>
    <w:p w14:paraId="1602FCC7" w14:textId="534F6605" w:rsidR="00C545BB" w:rsidRPr="0082267A" w:rsidRDefault="006D6404" w:rsidP="00FD712E">
      <w:pPr>
        <w:pStyle w:val="B1"/>
      </w:pPr>
      <w:r>
        <w:t>Description of methods that can be used to model</w:t>
      </w:r>
      <w:r w:rsidR="003C63FF">
        <w:t xml:space="preserve"> the device</w:t>
      </w:r>
      <w:r w:rsidR="009B3D8B">
        <w:t xml:space="preserve"> using oneM2M resources and procedures,</w:t>
      </w:r>
    </w:p>
    <w:p w14:paraId="1602FCC8" w14:textId="43FB319D" w:rsidR="004A7DE7" w:rsidRPr="0082267A" w:rsidRDefault="004A7DE7" w:rsidP="00FD712E">
      <w:pPr>
        <w:pStyle w:val="B1"/>
      </w:pPr>
      <w:r w:rsidRPr="0082267A">
        <w:t xml:space="preserve">The semantic </w:t>
      </w:r>
      <w:r w:rsidR="007B2843">
        <w:t>annotation of the devices using the oneM2M base ontology,</w:t>
      </w:r>
    </w:p>
    <w:p w14:paraId="1D3C17BB" w14:textId="4806759D" w:rsidR="009F04F7" w:rsidRDefault="009F04F7" w:rsidP="00FD712E">
      <w:pPr>
        <w:pStyle w:val="B1"/>
      </w:pPr>
      <w:r>
        <w:t xml:space="preserve">The semantic queries that can be used to </w:t>
      </w:r>
      <w:r w:rsidR="008E32A6">
        <w:t xml:space="preserve">discover </w:t>
      </w:r>
      <w:r w:rsidR="00FC74D8">
        <w:t xml:space="preserve">device capabilities and </w:t>
      </w:r>
      <w:r w:rsidR="006969C2">
        <w:t>enable interoperability,</w:t>
      </w:r>
    </w:p>
    <w:p w14:paraId="1602FCC9" w14:textId="1DE8B405" w:rsidR="00C545BB" w:rsidRPr="0082267A" w:rsidRDefault="00C545BB" w:rsidP="00FD712E">
      <w:pPr>
        <w:pStyle w:val="B1"/>
      </w:pPr>
      <w:r w:rsidRPr="0082267A">
        <w:t xml:space="preserve">The </w:t>
      </w:r>
      <w:r w:rsidR="008E32A6">
        <w:t>call flows</w:t>
      </w:r>
      <w:r w:rsidRPr="0082267A">
        <w:t xml:space="preserve"> for implementation of the use case with a focus on the semantic aspects</w:t>
      </w:r>
      <w:r w:rsidR="00FC74D8">
        <w:t>.</w:t>
      </w:r>
    </w:p>
    <w:p w14:paraId="1602FCCA" w14:textId="18102DB1" w:rsidR="00C545BB" w:rsidRPr="0082267A" w:rsidRDefault="00C545BB" w:rsidP="008E32A6">
      <w:pPr>
        <w:pStyle w:val="B1"/>
        <w:numPr>
          <w:ilvl w:val="0"/>
          <w:numId w:val="0"/>
        </w:numPr>
        <w:ind w:left="737"/>
      </w:pPr>
    </w:p>
    <w:p w14:paraId="1602FCCB" w14:textId="77777777" w:rsidR="00787554" w:rsidRPr="0082267A" w:rsidRDefault="00787554" w:rsidP="00787554">
      <w:pPr>
        <w:pStyle w:val="Heading1"/>
      </w:pPr>
      <w:bookmarkStart w:id="10" w:name="_Toc491328379"/>
      <w:bookmarkStart w:id="11" w:name="_Toc491691084"/>
      <w:bookmarkStart w:id="12" w:name="_Toc487718302"/>
      <w:bookmarkStart w:id="13" w:name="_Toc97704178"/>
      <w:r w:rsidRPr="0082267A">
        <w:t>2</w:t>
      </w:r>
      <w:r w:rsidRPr="0082267A">
        <w:tab/>
        <w:t>References</w:t>
      </w:r>
      <w:bookmarkEnd w:id="9"/>
      <w:bookmarkEnd w:id="10"/>
      <w:bookmarkEnd w:id="11"/>
      <w:bookmarkEnd w:id="12"/>
      <w:bookmarkEnd w:id="13"/>
    </w:p>
    <w:p w14:paraId="1602FCCC" w14:textId="77777777" w:rsidR="00653A3B" w:rsidRPr="0082267A" w:rsidRDefault="00653A3B" w:rsidP="00653A3B">
      <w:pPr>
        <w:pStyle w:val="Heading2"/>
      </w:pPr>
      <w:bookmarkStart w:id="14" w:name="_Toc491328380"/>
      <w:bookmarkStart w:id="15" w:name="_Toc491691085"/>
      <w:bookmarkStart w:id="16" w:name="_Toc97704179"/>
      <w:r w:rsidRPr="0082267A">
        <w:t>2.1</w:t>
      </w:r>
      <w:r w:rsidRPr="0082267A">
        <w:tab/>
        <w:t>Normative references</w:t>
      </w:r>
      <w:bookmarkEnd w:id="14"/>
      <w:bookmarkEnd w:id="15"/>
      <w:bookmarkEnd w:id="16"/>
    </w:p>
    <w:p w14:paraId="1602FCCD" w14:textId="77777777" w:rsidR="003F732C" w:rsidRPr="0082267A" w:rsidRDefault="003F732C" w:rsidP="003F732C">
      <w:r w:rsidRPr="0082267A">
        <w:rPr>
          <w:lang w:eastAsia="en-GB"/>
        </w:rPr>
        <w:t>Normative references are not applicable in the present document.</w:t>
      </w:r>
    </w:p>
    <w:p w14:paraId="1602FCCE" w14:textId="77777777" w:rsidR="00653A3B" w:rsidRPr="0082267A" w:rsidRDefault="00653A3B" w:rsidP="00D7365C">
      <w:pPr>
        <w:pStyle w:val="Heading2"/>
        <w:keepNext w:val="0"/>
      </w:pPr>
      <w:bookmarkStart w:id="17" w:name="_Toc491328381"/>
      <w:bookmarkStart w:id="18" w:name="_Toc491691086"/>
      <w:bookmarkStart w:id="19" w:name="_Toc97704180"/>
      <w:r w:rsidRPr="0082267A">
        <w:t>2.2</w:t>
      </w:r>
      <w:r w:rsidRPr="0082267A">
        <w:tab/>
        <w:t>Informative references</w:t>
      </w:r>
      <w:bookmarkEnd w:id="17"/>
      <w:bookmarkEnd w:id="18"/>
      <w:bookmarkEnd w:id="19"/>
    </w:p>
    <w:p w14:paraId="1602FCCF" w14:textId="77777777" w:rsidR="003F732C" w:rsidRPr="0082267A" w:rsidRDefault="003F732C" w:rsidP="003F732C">
      <w:r w:rsidRPr="0082267A">
        <w:t>References are either specific (identified by date of publication and/or edition number or version number) or non</w:t>
      </w:r>
      <w:r w:rsidRPr="0082267A">
        <w:noBreakHyphen/>
        <w:t>specific. For specific references, only the cited version applies. For non-specific references, the latest version of the referenced document (including any amendments) applies.</w:t>
      </w:r>
    </w:p>
    <w:p w14:paraId="1602FCD0" w14:textId="77777777" w:rsidR="00E95952" w:rsidRPr="0082267A" w:rsidRDefault="003F732C" w:rsidP="003F732C">
      <w:r w:rsidRPr="0082267A">
        <w:rPr>
          <w:lang w:eastAsia="en-GB"/>
        </w:rPr>
        <w:t xml:space="preserve">The following referenced documents are </w:t>
      </w:r>
      <w:r w:rsidRPr="0082267A">
        <w:t xml:space="preserve">not necessary for the application of the present </w:t>
      </w:r>
      <w:proofErr w:type="gramStart"/>
      <w:r w:rsidRPr="0082267A">
        <w:t>document</w:t>
      </w:r>
      <w:proofErr w:type="gramEnd"/>
      <w:r w:rsidRPr="0082267A">
        <w:t xml:space="preserve"> but they assist the user with regard to a particular subject area</w:t>
      </w:r>
      <w:r w:rsidRPr="0082267A">
        <w:rPr>
          <w:lang w:eastAsia="en-GB"/>
        </w:rPr>
        <w:t>.</w:t>
      </w:r>
    </w:p>
    <w:p w14:paraId="1602FCD1" w14:textId="77777777" w:rsidR="003F732C" w:rsidRPr="00E437C0" w:rsidRDefault="004873AC" w:rsidP="004873AC">
      <w:pPr>
        <w:pStyle w:val="EX"/>
      </w:pPr>
      <w:r w:rsidRPr="00E437C0">
        <w:t>[</w:t>
      </w:r>
      <w:bookmarkStart w:id="20" w:name="REF_ONEM2MDRAFTINGRULES"/>
      <w:r w:rsidRPr="00E437C0">
        <w:t>i.</w:t>
      </w:r>
      <w:r w:rsidRPr="00E437C0">
        <w:fldChar w:fldCharType="begin"/>
      </w:r>
      <w:r w:rsidRPr="00E437C0">
        <w:instrText>SEQ REFI</w:instrText>
      </w:r>
      <w:r w:rsidRPr="00E437C0">
        <w:fldChar w:fldCharType="separate"/>
      </w:r>
      <w:r w:rsidRPr="00E437C0">
        <w:rPr>
          <w:noProof/>
        </w:rPr>
        <w:t>1</w:t>
      </w:r>
      <w:r w:rsidRPr="00E437C0">
        <w:fldChar w:fldCharType="end"/>
      </w:r>
      <w:bookmarkEnd w:id="20"/>
      <w:r w:rsidRPr="00E437C0">
        <w:t>]</w:t>
      </w:r>
      <w:r w:rsidRPr="00E437C0">
        <w:tab/>
        <w:t>oneM2M Drafting Rules.</w:t>
      </w:r>
    </w:p>
    <w:p w14:paraId="1602FCD2" w14:textId="77777777" w:rsidR="005E1047" w:rsidRPr="0082267A" w:rsidRDefault="003F732C" w:rsidP="003F732C">
      <w:pPr>
        <w:pStyle w:val="NO"/>
      </w:pPr>
      <w:r w:rsidRPr="0082267A">
        <w:t>NOTE:</w:t>
      </w:r>
      <w:r w:rsidRPr="0082267A">
        <w:tab/>
        <w:t xml:space="preserve">Available at: </w:t>
      </w:r>
      <w:hyperlink r:id="rId12" w:history="1">
        <w:r w:rsidRPr="0082267A">
          <w:rPr>
            <w:rStyle w:val="Hyperlink"/>
          </w:rPr>
          <w:t>http://www.onem2m.org/images/files/oneM2M-Drafting-Rules.pdf</w:t>
        </w:r>
      </w:hyperlink>
      <w:r w:rsidRPr="0082267A">
        <w:t>.</w:t>
      </w:r>
    </w:p>
    <w:p w14:paraId="1602FCD3" w14:textId="77777777" w:rsidR="004261FC" w:rsidRPr="00E437C0" w:rsidRDefault="004873AC" w:rsidP="004873AC">
      <w:pPr>
        <w:pStyle w:val="EX"/>
      </w:pPr>
      <w:r w:rsidRPr="00E437C0">
        <w:t>[</w:t>
      </w:r>
      <w:bookmarkStart w:id="21" w:name="REF_ONEM2MTS_0011"/>
      <w:r w:rsidRPr="00E437C0">
        <w:t>i.</w:t>
      </w:r>
      <w:r w:rsidRPr="00E437C0">
        <w:fldChar w:fldCharType="begin"/>
      </w:r>
      <w:r w:rsidRPr="00E437C0">
        <w:instrText>SEQ REFI</w:instrText>
      </w:r>
      <w:r w:rsidRPr="00E437C0">
        <w:fldChar w:fldCharType="separate"/>
      </w:r>
      <w:r w:rsidRPr="00E437C0">
        <w:rPr>
          <w:noProof/>
        </w:rPr>
        <w:t>2</w:t>
      </w:r>
      <w:r w:rsidRPr="00E437C0">
        <w:fldChar w:fldCharType="end"/>
      </w:r>
      <w:bookmarkEnd w:id="21"/>
      <w:r w:rsidRPr="00E437C0">
        <w:t>]</w:t>
      </w:r>
      <w:r w:rsidRPr="00E437C0">
        <w:tab/>
        <w:t>oneM2M TS-0011: "Common Terminology".</w:t>
      </w:r>
    </w:p>
    <w:p w14:paraId="1602FCD4" w14:textId="77777777" w:rsidR="00A2645E" w:rsidRPr="00E437C0" w:rsidRDefault="004873AC" w:rsidP="004873AC">
      <w:pPr>
        <w:pStyle w:val="EX"/>
      </w:pPr>
      <w:r w:rsidRPr="00E437C0">
        <w:t>[</w:t>
      </w:r>
      <w:bookmarkStart w:id="22" w:name="REF_ONEM2MTS_0012"/>
      <w:r w:rsidRPr="00E437C0">
        <w:t>i.</w:t>
      </w:r>
      <w:r w:rsidRPr="00E437C0">
        <w:fldChar w:fldCharType="begin"/>
      </w:r>
      <w:r w:rsidRPr="00E437C0">
        <w:instrText>SEQ REFI</w:instrText>
      </w:r>
      <w:r w:rsidRPr="00E437C0">
        <w:fldChar w:fldCharType="separate"/>
      </w:r>
      <w:r w:rsidRPr="00E437C0">
        <w:rPr>
          <w:noProof/>
        </w:rPr>
        <w:t>3</w:t>
      </w:r>
      <w:r w:rsidRPr="00E437C0">
        <w:fldChar w:fldCharType="end"/>
      </w:r>
      <w:bookmarkEnd w:id="22"/>
      <w:r w:rsidRPr="00E437C0">
        <w:t>]</w:t>
      </w:r>
      <w:r w:rsidRPr="00E437C0">
        <w:tab/>
        <w:t>oneM2M TS-0012: "Base Ontology".</w:t>
      </w:r>
    </w:p>
    <w:p w14:paraId="1602FCD5" w14:textId="77777777" w:rsidR="00A2645E" w:rsidRPr="00E437C0" w:rsidRDefault="004873AC" w:rsidP="004873AC">
      <w:pPr>
        <w:pStyle w:val="EX"/>
      </w:pPr>
      <w:r w:rsidRPr="00E437C0">
        <w:t>[</w:t>
      </w:r>
      <w:bookmarkStart w:id="23" w:name="REF_ONEM2MTS_0030"/>
      <w:r w:rsidRPr="00E437C0">
        <w:t>i.</w:t>
      </w:r>
      <w:r w:rsidRPr="00E437C0">
        <w:fldChar w:fldCharType="begin"/>
      </w:r>
      <w:r w:rsidRPr="00E437C0">
        <w:instrText>SEQ REFI</w:instrText>
      </w:r>
      <w:r w:rsidRPr="00E437C0">
        <w:fldChar w:fldCharType="separate"/>
      </w:r>
      <w:r w:rsidRPr="00E437C0">
        <w:rPr>
          <w:noProof/>
        </w:rPr>
        <w:t>4</w:t>
      </w:r>
      <w:r w:rsidRPr="00E437C0">
        <w:fldChar w:fldCharType="end"/>
      </w:r>
      <w:bookmarkEnd w:id="23"/>
      <w:r w:rsidRPr="00E437C0">
        <w:t>]</w:t>
      </w:r>
      <w:r w:rsidRPr="00E437C0">
        <w:tab/>
        <w:t>oneM2M TS-0030: "Generic Interworking".</w:t>
      </w:r>
    </w:p>
    <w:p w14:paraId="1602FCD7" w14:textId="21591F2A" w:rsidR="00A2645E" w:rsidRPr="00E437C0" w:rsidRDefault="004873AC" w:rsidP="004873AC">
      <w:pPr>
        <w:pStyle w:val="EX"/>
      </w:pPr>
      <w:r w:rsidRPr="00E437C0">
        <w:t>[</w:t>
      </w:r>
      <w:bookmarkStart w:id="24" w:name="REF_ONEM2MTR_0025"/>
      <w:r w:rsidRPr="00E437C0">
        <w:t>i.</w:t>
      </w:r>
      <w:r w:rsidRPr="00E437C0">
        <w:fldChar w:fldCharType="begin"/>
      </w:r>
      <w:r w:rsidRPr="00E437C0">
        <w:instrText>SEQ REFI</w:instrText>
      </w:r>
      <w:r w:rsidRPr="00E437C0">
        <w:fldChar w:fldCharType="separate"/>
      </w:r>
      <w:r w:rsidRPr="00E437C0">
        <w:rPr>
          <w:noProof/>
        </w:rPr>
        <w:t>5</w:t>
      </w:r>
      <w:r w:rsidRPr="00E437C0">
        <w:fldChar w:fldCharType="end"/>
      </w:r>
      <w:bookmarkEnd w:id="24"/>
      <w:r w:rsidRPr="00E437C0">
        <w:t>]</w:t>
      </w:r>
      <w:r w:rsidRPr="00E437C0">
        <w:tab/>
        <w:t>oneM2M TS-0001: "Functional Architecture".</w:t>
      </w:r>
    </w:p>
    <w:p w14:paraId="1602FCD8" w14:textId="63094824" w:rsidR="00A2645E" w:rsidRPr="00E437C0" w:rsidRDefault="004873AC" w:rsidP="004873AC">
      <w:pPr>
        <w:pStyle w:val="EX"/>
      </w:pPr>
      <w:r w:rsidRPr="00E437C0">
        <w:t>[</w:t>
      </w:r>
      <w:bookmarkStart w:id="25" w:name="REF_ONEM2MTS_0004"/>
      <w:r w:rsidRPr="00E437C0">
        <w:t>i.</w:t>
      </w:r>
      <w:bookmarkEnd w:id="25"/>
      <w:r w:rsidR="0034684F">
        <w:t>6</w:t>
      </w:r>
      <w:r w:rsidRPr="00E437C0">
        <w:t>]</w:t>
      </w:r>
      <w:r w:rsidRPr="00E437C0">
        <w:tab/>
        <w:t>oneM2M TS-0004: "Service Layer Core Protocol".</w:t>
      </w:r>
    </w:p>
    <w:p w14:paraId="1602FCD9" w14:textId="3021B750" w:rsidR="00A2645E" w:rsidRDefault="004873AC" w:rsidP="004873AC">
      <w:pPr>
        <w:pStyle w:val="EX"/>
      </w:pPr>
      <w:r w:rsidRPr="00E437C0">
        <w:t>[</w:t>
      </w:r>
      <w:bookmarkStart w:id="26" w:name="REF_ONEM2MTS_0009"/>
      <w:r w:rsidRPr="00E437C0">
        <w:t>i.</w:t>
      </w:r>
      <w:bookmarkEnd w:id="26"/>
      <w:r w:rsidR="0034684F">
        <w:t>7</w:t>
      </w:r>
      <w:r w:rsidRPr="00E437C0">
        <w:t>]</w:t>
      </w:r>
      <w:r w:rsidRPr="00E437C0">
        <w:tab/>
        <w:t>oneM2M TS-0009: "HTTP Protocol Binding".</w:t>
      </w:r>
    </w:p>
    <w:p w14:paraId="18823941" w14:textId="6E9A9C62" w:rsidR="0039482B" w:rsidRPr="00E437C0" w:rsidRDefault="00816627" w:rsidP="00EE070B">
      <w:pPr>
        <w:pStyle w:val="EX"/>
      </w:pPr>
      <w:r>
        <w:t xml:space="preserve">[i.8] </w:t>
      </w:r>
      <w:r>
        <w:tab/>
        <w:t>ETSI TS® 103 783</w:t>
      </w:r>
      <w:r w:rsidR="00EE070B">
        <w:t>: SAREF: SDT interoperability and oneM2M base ontology alignment</w:t>
      </w:r>
    </w:p>
    <w:p w14:paraId="1602FCDA" w14:textId="77777777" w:rsidR="00787554" w:rsidRPr="0082267A" w:rsidRDefault="00BB6418" w:rsidP="003F732C">
      <w:pPr>
        <w:pStyle w:val="Heading1"/>
      </w:pPr>
      <w:bookmarkStart w:id="27" w:name="_Toc491328382"/>
      <w:bookmarkStart w:id="28" w:name="_Toc491691087"/>
      <w:bookmarkStart w:id="29" w:name="_Toc300919388"/>
      <w:bookmarkStart w:id="30" w:name="_Toc487718305"/>
      <w:bookmarkStart w:id="31" w:name="_Toc97704181"/>
      <w:r w:rsidRPr="0082267A">
        <w:t>3</w:t>
      </w:r>
      <w:r w:rsidRPr="0082267A">
        <w:tab/>
        <w:t>Definitions</w:t>
      </w:r>
      <w:bookmarkEnd w:id="27"/>
      <w:bookmarkEnd w:id="28"/>
      <w:bookmarkEnd w:id="29"/>
      <w:bookmarkEnd w:id="30"/>
      <w:bookmarkEnd w:id="31"/>
    </w:p>
    <w:p w14:paraId="1602FCDB" w14:textId="77777777" w:rsidR="004261FC" w:rsidRPr="0082267A" w:rsidRDefault="004261FC" w:rsidP="004261FC">
      <w:r w:rsidRPr="0082267A">
        <w:t xml:space="preserve">For the purposes of the present document, the terms and definitions given in oneM2M TS-0011 </w:t>
      </w:r>
      <w:r w:rsidR="004873AC" w:rsidRPr="004873AC">
        <w:rPr>
          <w:color w:val="0000FF"/>
        </w:rPr>
        <w:t>[</w:t>
      </w:r>
      <w:r w:rsidR="004873AC" w:rsidRPr="004873AC">
        <w:rPr>
          <w:color w:val="0000FF"/>
        </w:rPr>
        <w:fldChar w:fldCharType="begin"/>
      </w:r>
      <w:r w:rsidR="004873AC" w:rsidRPr="004873AC">
        <w:rPr>
          <w:color w:val="0000FF"/>
        </w:rPr>
        <w:instrText xml:space="preserve">REF REF_ONEM2MTS_0011 \h </w:instrText>
      </w:r>
      <w:r w:rsidR="004873AC" w:rsidRPr="004873AC">
        <w:rPr>
          <w:color w:val="0000FF"/>
        </w:rPr>
      </w:r>
      <w:r w:rsidR="004873AC" w:rsidRPr="004873AC">
        <w:rPr>
          <w:color w:val="0000FF"/>
        </w:rPr>
        <w:fldChar w:fldCharType="separate"/>
      </w:r>
      <w:r w:rsidR="004873AC" w:rsidRPr="004873AC">
        <w:rPr>
          <w:color w:val="0000FF"/>
        </w:rPr>
        <w:t>i.</w:t>
      </w:r>
      <w:r w:rsidR="004873AC" w:rsidRPr="004873AC">
        <w:rPr>
          <w:noProof/>
          <w:color w:val="0000FF"/>
        </w:rPr>
        <w:t>2</w:t>
      </w:r>
      <w:r w:rsidR="004873AC" w:rsidRPr="004873AC">
        <w:rPr>
          <w:color w:val="0000FF"/>
        </w:rPr>
        <w:fldChar w:fldCharType="end"/>
      </w:r>
      <w:r w:rsidR="004873AC" w:rsidRPr="004873AC">
        <w:rPr>
          <w:color w:val="0000FF"/>
        </w:rPr>
        <w:t>]</w:t>
      </w:r>
      <w:r w:rsidRPr="0082267A">
        <w:t xml:space="preserve"> apply. </w:t>
      </w:r>
    </w:p>
    <w:p w14:paraId="1602FCDC" w14:textId="77777777" w:rsidR="00DF3717" w:rsidRPr="0082267A" w:rsidRDefault="00DF3717" w:rsidP="00DF3717">
      <w:pPr>
        <w:pStyle w:val="Heading1"/>
      </w:pPr>
      <w:bookmarkStart w:id="32" w:name="_Toc491691088"/>
      <w:bookmarkStart w:id="33" w:name="_Toc487718307"/>
      <w:bookmarkStart w:id="34" w:name="_Toc97704182"/>
      <w:bookmarkStart w:id="35" w:name="_Toc491328384"/>
      <w:bookmarkStart w:id="36" w:name="_Toc300919392"/>
      <w:r w:rsidRPr="0082267A">
        <w:lastRenderedPageBreak/>
        <w:t>4</w:t>
      </w:r>
      <w:r w:rsidRPr="0082267A">
        <w:tab/>
        <w:t>Conventions</w:t>
      </w:r>
      <w:bookmarkEnd w:id="32"/>
      <w:bookmarkEnd w:id="33"/>
      <w:bookmarkEnd w:id="34"/>
      <w:r w:rsidRPr="0082267A">
        <w:t xml:space="preserve"> </w:t>
      </w:r>
      <w:bookmarkEnd w:id="35"/>
    </w:p>
    <w:p w14:paraId="1602FCDD" w14:textId="77777777" w:rsidR="00DF3717" w:rsidRPr="0082267A" w:rsidRDefault="008F29AE" w:rsidP="00DF3717">
      <w:r w:rsidRPr="0082267A">
        <w:t xml:space="preserve">The key words </w:t>
      </w:r>
      <w:r w:rsidR="003F732C" w:rsidRPr="0082267A">
        <w:t>"</w:t>
      </w:r>
      <w:r w:rsidRPr="0082267A">
        <w:t>Shall</w:t>
      </w:r>
      <w:r w:rsidR="003F732C" w:rsidRPr="0082267A">
        <w:t>"</w:t>
      </w:r>
      <w:r w:rsidR="008F3E6A" w:rsidRPr="0082267A">
        <w:t xml:space="preserve">, </w:t>
      </w:r>
      <w:r w:rsidR="003F732C" w:rsidRPr="0082267A">
        <w:t>"</w:t>
      </w:r>
      <w:r w:rsidRPr="0082267A">
        <w:t>Shall not</w:t>
      </w:r>
      <w:r w:rsidR="003F732C" w:rsidRPr="0082267A">
        <w:t>"</w:t>
      </w:r>
      <w:r w:rsidRPr="0082267A">
        <w:t xml:space="preserve">, </w:t>
      </w:r>
      <w:r w:rsidR="003F732C" w:rsidRPr="0082267A">
        <w:t>"</w:t>
      </w:r>
      <w:r w:rsidRPr="0082267A">
        <w:t>May</w:t>
      </w:r>
      <w:r w:rsidR="003F732C" w:rsidRPr="0082267A">
        <w:t>"</w:t>
      </w:r>
      <w:r w:rsidR="008F3E6A" w:rsidRPr="0082267A">
        <w:t xml:space="preserve">, </w:t>
      </w:r>
      <w:r w:rsidR="003F732C" w:rsidRPr="0082267A">
        <w:t>"</w:t>
      </w:r>
      <w:r w:rsidRPr="0082267A">
        <w:t>Need not</w:t>
      </w:r>
      <w:r w:rsidR="003F732C" w:rsidRPr="0082267A">
        <w:t>"</w:t>
      </w:r>
      <w:r w:rsidRPr="0082267A">
        <w:t xml:space="preserve">, </w:t>
      </w:r>
      <w:r w:rsidR="003F732C" w:rsidRPr="0082267A">
        <w:t>"</w:t>
      </w:r>
      <w:r w:rsidRPr="0082267A">
        <w:t>Should</w:t>
      </w:r>
      <w:r w:rsidR="003F732C" w:rsidRPr="0082267A">
        <w:t>"</w:t>
      </w:r>
      <w:r w:rsidR="008F3E6A" w:rsidRPr="0082267A">
        <w:t xml:space="preserve">, </w:t>
      </w:r>
      <w:r w:rsidR="003F732C" w:rsidRPr="0082267A">
        <w:t>"</w:t>
      </w:r>
      <w:r w:rsidRPr="0082267A">
        <w:t>Should not</w:t>
      </w:r>
      <w:r w:rsidR="003F732C" w:rsidRPr="0082267A">
        <w:t>"</w:t>
      </w:r>
      <w:r w:rsidRPr="0082267A">
        <w:t xml:space="preserve"> in </w:t>
      </w:r>
      <w:r w:rsidR="00C8241B">
        <w:t>the present document</w:t>
      </w:r>
      <w:r w:rsidRPr="0082267A">
        <w:t xml:space="preserve"> are to be interpreted as described in the oneM2M Drafting Rules </w:t>
      </w:r>
      <w:r w:rsidR="004873AC" w:rsidRPr="00E437C0">
        <w:t>[</w:t>
      </w:r>
      <w:r w:rsidR="004873AC" w:rsidRPr="00E437C0">
        <w:fldChar w:fldCharType="begin"/>
      </w:r>
      <w:r w:rsidR="004873AC" w:rsidRPr="00E437C0">
        <w:instrText xml:space="preserve">REF REF_ONEM2MDRAFTINGRULES \h </w:instrText>
      </w:r>
      <w:r w:rsidR="004873AC" w:rsidRPr="00E437C0">
        <w:fldChar w:fldCharType="separate"/>
      </w:r>
      <w:r w:rsidR="004873AC" w:rsidRPr="00E437C0">
        <w:t>i.</w:t>
      </w:r>
      <w:r w:rsidR="004873AC" w:rsidRPr="00E437C0">
        <w:rPr>
          <w:noProof/>
        </w:rPr>
        <w:t>1</w:t>
      </w:r>
      <w:r w:rsidR="004873AC" w:rsidRPr="00E437C0">
        <w:fldChar w:fldCharType="end"/>
      </w:r>
      <w:r w:rsidR="004873AC" w:rsidRPr="00E437C0">
        <w:t>]</w:t>
      </w:r>
      <w:r w:rsidR="00F713E3">
        <w:rPr>
          <w:color w:val="0000FF"/>
        </w:rPr>
        <w:t>.</w:t>
      </w:r>
    </w:p>
    <w:p w14:paraId="1602FCDE" w14:textId="77777777" w:rsidR="00BB6418" w:rsidRPr="0082267A" w:rsidRDefault="009A7D3F" w:rsidP="00E95952">
      <w:pPr>
        <w:pStyle w:val="Heading1"/>
      </w:pPr>
      <w:bookmarkStart w:id="37" w:name="_Toc491328385"/>
      <w:bookmarkStart w:id="38" w:name="_Toc491691089"/>
      <w:bookmarkStart w:id="39" w:name="_Toc487718308"/>
      <w:bookmarkStart w:id="40" w:name="_Toc97704183"/>
      <w:bookmarkEnd w:id="36"/>
      <w:r w:rsidRPr="0082267A">
        <w:t>5</w:t>
      </w:r>
      <w:r w:rsidRPr="0082267A">
        <w:tab/>
        <w:t>Motivation</w:t>
      </w:r>
      <w:bookmarkEnd w:id="37"/>
      <w:bookmarkEnd w:id="38"/>
      <w:bookmarkEnd w:id="39"/>
      <w:bookmarkEnd w:id="40"/>
    </w:p>
    <w:p w14:paraId="1602FCDF" w14:textId="29D4E05B" w:rsidR="00A2645E" w:rsidRPr="0082267A" w:rsidRDefault="00A2645E" w:rsidP="00A2645E">
      <w:pPr>
        <w:keepNext/>
      </w:pPr>
      <w:r w:rsidRPr="0082267A">
        <w:t xml:space="preserve">The assumption of many existing oneM2M applications is that they interact with other oneM2M applications through known resource structures. They either create the resources themselves or are configured to use specific resources. Information is typically stored in containers, </w:t>
      </w:r>
      <w:r w:rsidR="001327F4">
        <w:t>sometimes</w:t>
      </w:r>
      <w:r w:rsidR="001327F4" w:rsidRPr="0082267A">
        <w:t xml:space="preserve"> </w:t>
      </w:r>
      <w:r w:rsidRPr="0082267A">
        <w:t xml:space="preserve">as base64-encoded content instances, with the implicit assumption that applications have a-priori </w:t>
      </w:r>
      <w:r w:rsidR="00BD20D9">
        <w:t>knowledge</w:t>
      </w:r>
      <w:r w:rsidRPr="0082267A">
        <w:t xml:space="preserve"> </w:t>
      </w:r>
      <w:r w:rsidR="00BD20D9" w:rsidRPr="0082267A">
        <w:t>o</w:t>
      </w:r>
      <w:r w:rsidR="00BD20D9">
        <w:t>f</w:t>
      </w:r>
      <w:r w:rsidR="00BD20D9" w:rsidRPr="0082267A">
        <w:t xml:space="preserve"> </w:t>
      </w:r>
      <w:r w:rsidRPr="0082267A">
        <w:t xml:space="preserve">the syntax and semantics of this information. </w:t>
      </w:r>
    </w:p>
    <w:p w14:paraId="1602FCE0" w14:textId="17F0299D" w:rsidR="008454B2" w:rsidRDefault="00EB7586" w:rsidP="008454B2">
      <w:pPr>
        <w:keepNext/>
      </w:pPr>
      <w:r>
        <w:t xml:space="preserve">Depending on </w:t>
      </w:r>
      <w:r w:rsidR="002960AF">
        <w:t xml:space="preserve">a-priori knowledge of the structures and data </w:t>
      </w:r>
      <w:r w:rsidR="008454B2" w:rsidRPr="0082267A">
        <w:t xml:space="preserve">works well for small-scale </w:t>
      </w:r>
      <w:r w:rsidR="00AF386D">
        <w:t xml:space="preserve">vertical deployments of </w:t>
      </w:r>
      <w:r w:rsidR="00557145">
        <w:t>IoT devices</w:t>
      </w:r>
      <w:r w:rsidR="008454B2" w:rsidRPr="0082267A">
        <w:t>. When</w:t>
      </w:r>
      <w:r w:rsidR="00557145">
        <w:t xml:space="preserve"> the </w:t>
      </w:r>
      <w:r w:rsidR="00E37F11">
        <w:t xml:space="preserve">deployment evolves to include new </w:t>
      </w:r>
      <w:r w:rsidR="00EE0007">
        <w:t>devices,</w:t>
      </w:r>
      <w:r w:rsidR="00E37F11">
        <w:t xml:space="preserve"> the existing applications </w:t>
      </w:r>
      <w:r w:rsidR="003F1A51">
        <w:t>change to reflect the new</w:t>
      </w:r>
      <w:r w:rsidR="008454B2" w:rsidRPr="0082267A">
        <w:t xml:space="preserve"> </w:t>
      </w:r>
      <w:r w:rsidR="00043EE2">
        <w:t>additions</w:t>
      </w:r>
      <w:r w:rsidR="00713F3B">
        <w:t>.</w:t>
      </w:r>
      <w:r w:rsidR="008454B2" w:rsidRPr="0082267A">
        <w:t xml:space="preserve"> However, in </w:t>
      </w:r>
      <w:r w:rsidR="00713F3B">
        <w:t xml:space="preserve">larger </w:t>
      </w:r>
      <w:r w:rsidR="009165C8">
        <w:t>systems</w:t>
      </w:r>
      <w:r w:rsidR="00713F3B">
        <w:t xml:space="preserve"> of IoT devices</w:t>
      </w:r>
      <w:r w:rsidR="008454B2" w:rsidRPr="0082267A">
        <w:t xml:space="preserve"> where the </w:t>
      </w:r>
      <w:r w:rsidR="00BF5F46">
        <w:t xml:space="preserve">IoT devices </w:t>
      </w:r>
      <w:r w:rsidR="00070C22">
        <w:t xml:space="preserve">may </w:t>
      </w:r>
      <w:r w:rsidR="0036560B">
        <w:t>be a part of</w:t>
      </w:r>
      <w:r w:rsidR="009165C8">
        <w:t xml:space="preserve"> a</w:t>
      </w:r>
      <w:r w:rsidR="00070C22">
        <w:t xml:space="preserve"> legacy de</w:t>
      </w:r>
      <w:r w:rsidR="0036560B">
        <w:t>ployment</w:t>
      </w:r>
      <w:r w:rsidR="00043EE2">
        <w:t xml:space="preserve"> or </w:t>
      </w:r>
      <w:r w:rsidR="00D00588">
        <w:t>more than a single vertical solution</w:t>
      </w:r>
      <w:r w:rsidR="008454B2" w:rsidRPr="0082267A">
        <w:t xml:space="preserve">, </w:t>
      </w:r>
      <w:r w:rsidR="002D016D">
        <w:t>changes to all existing application</w:t>
      </w:r>
      <w:r w:rsidR="00D00588">
        <w:t>s</w:t>
      </w:r>
      <w:r w:rsidR="002D016D">
        <w:t xml:space="preserve"> </w:t>
      </w:r>
      <w:r w:rsidR="00A257FA">
        <w:t>may</w:t>
      </w:r>
      <w:r w:rsidR="008454B2" w:rsidRPr="0082267A">
        <w:t xml:space="preserve"> become impractical. To </w:t>
      </w:r>
      <w:r w:rsidR="00505289">
        <w:t xml:space="preserve">enable growth and </w:t>
      </w:r>
      <w:r w:rsidR="00632AB8">
        <w:t>diversity</w:t>
      </w:r>
      <w:r w:rsidR="00505289">
        <w:t xml:space="preserve"> of IoT devices</w:t>
      </w:r>
      <w:r w:rsidR="00E66827">
        <w:t xml:space="preserve"> in large heterogenous</w:t>
      </w:r>
      <w:r w:rsidR="008454B2" w:rsidRPr="0082267A">
        <w:t xml:space="preserve"> settings</w:t>
      </w:r>
      <w:r w:rsidR="005E5185">
        <w:t>,</w:t>
      </w:r>
      <w:r w:rsidR="003A3905">
        <w:t xml:space="preserve"> applications need to be able to </w:t>
      </w:r>
      <w:r w:rsidR="003A3905" w:rsidRPr="00D52A3F">
        <w:rPr>
          <w:b/>
          <w:bCs/>
        </w:rPr>
        <w:t>discover</w:t>
      </w:r>
      <w:r w:rsidR="003A3905">
        <w:t xml:space="preserve"> the </w:t>
      </w:r>
      <w:r w:rsidR="00C0776F">
        <w:t xml:space="preserve">structure and meaning of data from devices and </w:t>
      </w:r>
      <w:r w:rsidR="00185C4D">
        <w:t xml:space="preserve">how to </w:t>
      </w:r>
      <w:r w:rsidR="007B11B1">
        <w:t xml:space="preserve">use the services of </w:t>
      </w:r>
      <w:r w:rsidR="00185C4D">
        <w:t>the devices.</w:t>
      </w:r>
      <w:r w:rsidR="008454B2" w:rsidRPr="0082267A">
        <w:t xml:space="preserve"> </w:t>
      </w:r>
      <w:r w:rsidR="0000052A">
        <w:t>In</w:t>
      </w:r>
      <w:r w:rsidR="0000052A" w:rsidRPr="0082267A">
        <w:t xml:space="preserve"> </w:t>
      </w:r>
      <w:r w:rsidR="007B11B1">
        <w:t xml:space="preserve">oneM2M </w:t>
      </w:r>
      <w:r w:rsidR="008454B2" w:rsidRPr="0082267A">
        <w:t>Release 1</w:t>
      </w:r>
      <w:r w:rsidR="00F656DF">
        <w:t xml:space="preserve"> support for</w:t>
      </w:r>
      <w:r w:rsidR="008454B2" w:rsidRPr="0082267A">
        <w:t xml:space="preserve"> discovery of resources based on specific attribute</w:t>
      </w:r>
      <w:r w:rsidR="00F656DF">
        <w:t xml:space="preserve"> values</w:t>
      </w:r>
      <w:r w:rsidR="008454B2" w:rsidRPr="0082267A">
        <w:t xml:space="preserve"> and the use of labels </w:t>
      </w:r>
      <w:r w:rsidR="00120B49">
        <w:t>was defined</w:t>
      </w:r>
      <w:r w:rsidR="008454B2" w:rsidRPr="0082267A">
        <w:t xml:space="preserve">. The agreement of a fixed set of labels </w:t>
      </w:r>
      <w:r w:rsidR="00120B49">
        <w:t>(using a-prio</w:t>
      </w:r>
      <w:r w:rsidR="00934C26">
        <w:t>ri knowledge)</w:t>
      </w:r>
      <w:r w:rsidR="008454B2" w:rsidRPr="0082267A">
        <w:t xml:space="preserve"> </w:t>
      </w:r>
      <w:r w:rsidR="00CD3CF1" w:rsidRPr="0082267A">
        <w:t>c</w:t>
      </w:r>
      <w:r w:rsidR="00CD3CF1">
        <w:t>an</w:t>
      </w:r>
      <w:r w:rsidR="00CD3CF1" w:rsidRPr="0082267A">
        <w:t xml:space="preserve"> </w:t>
      </w:r>
      <w:r w:rsidR="008454B2" w:rsidRPr="0082267A">
        <w:t>be a viable solution</w:t>
      </w:r>
      <w:r w:rsidR="00CD3CF1">
        <w:t xml:space="preserve"> for small </w:t>
      </w:r>
      <w:r w:rsidR="0094342E">
        <w:t>deployments.</w:t>
      </w:r>
      <w:r w:rsidR="008454B2" w:rsidRPr="0082267A">
        <w:t xml:space="preserve"> </w:t>
      </w:r>
    </w:p>
    <w:p w14:paraId="73793024" w14:textId="77777777" w:rsidR="003D33C7" w:rsidRDefault="003D33C7" w:rsidP="008454B2">
      <w:pPr>
        <w:keepNext/>
      </w:pPr>
    </w:p>
    <w:p w14:paraId="519427A9" w14:textId="6DAF7B6B" w:rsidR="00254CCA" w:rsidRDefault="00D5775C">
      <w:pPr>
        <w:keepNext/>
        <w:jc w:val="center"/>
      </w:pPr>
      <w:r>
        <w:rPr>
          <w:noProof/>
        </w:rPr>
        <w:drawing>
          <wp:inline distT="0" distB="0" distL="0" distR="0" wp14:anchorId="39AA4570" wp14:editId="4570D7C6">
            <wp:extent cx="5543106" cy="2425148"/>
            <wp:effectExtent l="0" t="0" r="63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76669" cy="2439832"/>
                    </a:xfrm>
                    <a:prstGeom prst="rect">
                      <a:avLst/>
                    </a:prstGeom>
                    <a:noFill/>
                  </pic:spPr>
                </pic:pic>
              </a:graphicData>
            </a:graphic>
          </wp:inline>
        </w:drawing>
      </w:r>
    </w:p>
    <w:p w14:paraId="680B668B" w14:textId="546DD61E" w:rsidR="00B5704C" w:rsidRPr="0082267A" w:rsidRDefault="00254CCA" w:rsidP="00E85F0C">
      <w:pPr>
        <w:pStyle w:val="Caption"/>
        <w:jc w:val="center"/>
      </w:pPr>
      <w:r>
        <w:t xml:space="preserve">Figure </w:t>
      </w:r>
      <w:fldSimple w:instr=" SEQ Figure \* ARABIC ">
        <w:r w:rsidR="00AE3FD7">
          <w:rPr>
            <w:noProof/>
          </w:rPr>
          <w:t>1</w:t>
        </w:r>
      </w:fldSimple>
      <w:r>
        <w:t xml:space="preserve">: </w:t>
      </w:r>
      <w:r w:rsidR="0010649A">
        <w:t>Semantic understanding of device and data in IoT</w:t>
      </w:r>
      <w:r>
        <w:t xml:space="preserve"> deployment</w:t>
      </w:r>
      <w:r w:rsidR="0010649A">
        <w:t>s</w:t>
      </w:r>
    </w:p>
    <w:p w14:paraId="1EFED575" w14:textId="77777777" w:rsidR="003D33C7" w:rsidRDefault="003D33C7" w:rsidP="008454B2">
      <w:pPr>
        <w:keepNext/>
      </w:pPr>
    </w:p>
    <w:p w14:paraId="6D1FCF39" w14:textId="27872787" w:rsidR="009A37A9" w:rsidRDefault="008454B2" w:rsidP="008454B2">
      <w:pPr>
        <w:keepNext/>
      </w:pPr>
      <w:r w:rsidRPr="0082267A">
        <w:t xml:space="preserve">For </w:t>
      </w:r>
      <w:r w:rsidR="008D225E">
        <w:t>medium or large deployments of</w:t>
      </w:r>
      <w:r w:rsidRPr="0082267A">
        <w:t xml:space="preserve"> heterogeneous</w:t>
      </w:r>
      <w:r w:rsidR="008D225E">
        <w:t xml:space="preserve"> IoT devices</w:t>
      </w:r>
      <w:r w:rsidRPr="0082267A">
        <w:t xml:space="preserve"> a more expressive approach for describing and discovering </w:t>
      </w:r>
      <w:r w:rsidR="00A3685C">
        <w:t>IoT devices is provided by oneM2M</w:t>
      </w:r>
      <w:r w:rsidRPr="0082267A">
        <w:t>.</w:t>
      </w:r>
      <w:r w:rsidR="00DB79D4">
        <w:t xml:space="preserve"> </w:t>
      </w:r>
      <w:r w:rsidR="00AA2BAE">
        <w:t xml:space="preserve">Each type of device in a </w:t>
      </w:r>
      <w:r w:rsidRPr="0082267A">
        <w:t>heterogeneous</w:t>
      </w:r>
      <w:r w:rsidR="00AA2BAE">
        <w:t xml:space="preserve"> deployment</w:t>
      </w:r>
      <w:r w:rsidR="00FB48A2">
        <w:t xml:space="preserve"> can model </w:t>
      </w:r>
      <w:r w:rsidR="000C5010">
        <w:t xml:space="preserve">services and </w:t>
      </w:r>
      <w:r w:rsidR="00FB48A2">
        <w:t xml:space="preserve">data in the oneM2M Service Layer </w:t>
      </w:r>
      <w:r w:rsidR="00F67CAC">
        <w:t>using</w:t>
      </w:r>
      <w:r w:rsidRPr="0082267A">
        <w:t xml:space="preserve"> different </w:t>
      </w:r>
      <w:r w:rsidR="00D82747">
        <w:t>structure</w:t>
      </w:r>
      <w:r w:rsidR="00A03DE1">
        <w:t>s</w:t>
      </w:r>
      <w:r w:rsidR="00D82747">
        <w:t xml:space="preserve"> and </w:t>
      </w:r>
      <w:r w:rsidRPr="0082267A">
        <w:t>syntax</w:t>
      </w:r>
      <w:r w:rsidR="00D82747">
        <w:t xml:space="preserve"> of data. For </w:t>
      </w:r>
      <w:r w:rsidR="001E0E6F">
        <w:t>example,</w:t>
      </w:r>
      <w:r w:rsidR="00491247">
        <w:t xml:space="preserve"> temperature sensors may report measurements using </w:t>
      </w:r>
      <w:r w:rsidRPr="0082267A">
        <w:t>different units</w:t>
      </w:r>
      <w:r w:rsidR="00E66EB9">
        <w:t xml:space="preserve"> such as</w:t>
      </w:r>
      <w:r w:rsidRPr="0082267A">
        <w:t xml:space="preserve"> Celsius, Fahrenheit and Kelvin. </w:t>
      </w:r>
      <w:r w:rsidR="001E0E6F">
        <w:t>Additionally,</w:t>
      </w:r>
      <w:r w:rsidR="00B30A4C">
        <w:t xml:space="preserve"> t</w:t>
      </w:r>
      <w:r w:rsidRPr="0082267A">
        <w:t xml:space="preserve">hose </w:t>
      </w:r>
      <w:r w:rsidR="00B30A4C">
        <w:t>IoT</w:t>
      </w:r>
      <w:r w:rsidR="009A37A9">
        <w:t xml:space="preserve"> </w:t>
      </w:r>
      <w:r w:rsidR="00B30A4C">
        <w:t xml:space="preserve">devices </w:t>
      </w:r>
      <w:r w:rsidRPr="0082267A">
        <w:t xml:space="preserve">may measure different aspects, </w:t>
      </w:r>
      <w:r w:rsidR="00D472AC">
        <w:t>such as</w:t>
      </w:r>
      <w:r w:rsidRPr="0082267A">
        <w:t xml:space="preserve"> indoor temperature, outdoor </w:t>
      </w:r>
      <w:r w:rsidR="002D7E49" w:rsidRPr="0082267A">
        <w:t xml:space="preserve">temperature, </w:t>
      </w:r>
      <w:r w:rsidR="00E31B67">
        <w:t>re</w:t>
      </w:r>
      <w:r w:rsidR="00E31B67" w:rsidRPr="0082267A">
        <w:t>friger</w:t>
      </w:r>
      <w:r w:rsidR="00E31B67">
        <w:t>ator</w:t>
      </w:r>
      <w:r w:rsidRPr="0082267A">
        <w:t xml:space="preserve"> temperature, etc., </w:t>
      </w:r>
      <w:r w:rsidRPr="0082267A">
        <w:lastRenderedPageBreak/>
        <w:t xml:space="preserve">and the </w:t>
      </w:r>
      <w:r w:rsidR="000F2C16">
        <w:t>representation</w:t>
      </w:r>
      <w:r w:rsidR="000F2C16" w:rsidRPr="0082267A">
        <w:t xml:space="preserve"> </w:t>
      </w:r>
      <w:r w:rsidRPr="0082267A">
        <w:t>of the measurement may differ</w:t>
      </w:r>
      <w:r w:rsidR="000F2C16">
        <w:t xml:space="preserve"> as well</w:t>
      </w:r>
      <w:r w:rsidRPr="0082267A">
        <w:t>.</w:t>
      </w:r>
      <w:r w:rsidR="009A37A9">
        <w:br/>
      </w:r>
    </w:p>
    <w:p w14:paraId="06A98661" w14:textId="34BBFEEB" w:rsidR="00322516" w:rsidRDefault="002C082E">
      <w:pPr>
        <w:keepNext/>
        <w:jc w:val="center"/>
      </w:pPr>
      <w:r>
        <w:rPr>
          <w:noProof/>
        </w:rPr>
        <w:drawing>
          <wp:inline distT="0" distB="0" distL="0" distR="0" wp14:anchorId="595F02DD" wp14:editId="196437C3">
            <wp:extent cx="4657980" cy="28130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6162" cy="2824030"/>
                    </a:xfrm>
                    <a:prstGeom prst="rect">
                      <a:avLst/>
                    </a:prstGeom>
                    <a:noFill/>
                  </pic:spPr>
                </pic:pic>
              </a:graphicData>
            </a:graphic>
          </wp:inline>
        </w:drawing>
      </w:r>
    </w:p>
    <w:p w14:paraId="655C06D9" w14:textId="7F950103" w:rsidR="00A81C85" w:rsidRDefault="00322516" w:rsidP="00E85F0C">
      <w:pPr>
        <w:pStyle w:val="Caption"/>
        <w:jc w:val="center"/>
      </w:pPr>
      <w:r>
        <w:t xml:space="preserve">Figure </w:t>
      </w:r>
      <w:fldSimple w:instr=" SEQ Figure \* ARABIC ">
        <w:r w:rsidR="00AE3FD7">
          <w:rPr>
            <w:noProof/>
          </w:rPr>
          <w:t>2</w:t>
        </w:r>
      </w:fldSimple>
      <w:r>
        <w:t>: Meaningfulness of data from IoT devices</w:t>
      </w:r>
    </w:p>
    <w:p w14:paraId="36E56CEA" w14:textId="77777777" w:rsidR="00A81C85" w:rsidRPr="0082267A" w:rsidRDefault="00A81C85" w:rsidP="008454B2">
      <w:pPr>
        <w:keepNext/>
      </w:pPr>
    </w:p>
    <w:p w14:paraId="1602FCE3" w14:textId="7D2014E8" w:rsidR="00A2645E" w:rsidRDefault="008454B2" w:rsidP="008454B2">
      <w:pPr>
        <w:keepNext/>
      </w:pPr>
      <w:r w:rsidRPr="0082267A">
        <w:t>With semantic annotations</w:t>
      </w:r>
      <w:r w:rsidR="00017BB3">
        <w:t xml:space="preserve"> in oneM2M</w:t>
      </w:r>
      <w:r w:rsidRPr="0082267A">
        <w:t xml:space="preserve"> </w:t>
      </w:r>
      <w:r w:rsidR="00B65BBB" w:rsidRPr="0082267A">
        <w:t>all</w:t>
      </w:r>
      <w:r w:rsidRPr="0082267A">
        <w:t xml:space="preserve"> the different aspects of IoT </w:t>
      </w:r>
      <w:r w:rsidR="00EB14D5">
        <w:t>devices</w:t>
      </w:r>
      <w:r w:rsidR="00EB14D5" w:rsidRPr="0082267A">
        <w:t xml:space="preserve"> </w:t>
      </w:r>
      <w:r w:rsidRPr="0082267A">
        <w:t>can be described using RDF</w:t>
      </w:r>
      <w:r w:rsidR="00A90A9A">
        <w:t xml:space="preserve"> triples</w:t>
      </w:r>
      <w:r w:rsidRPr="0082267A">
        <w:t xml:space="preserve">, which is a standard semantic format. The vocabulary used for </w:t>
      </w:r>
      <w:r w:rsidR="008C364E">
        <w:t>a semantic</w:t>
      </w:r>
      <w:r w:rsidRPr="0082267A">
        <w:t xml:space="preserve"> description can be defined according to an ontology</w:t>
      </w:r>
      <w:r w:rsidR="00862215">
        <w:t xml:space="preserve"> such as SAREF</w:t>
      </w:r>
      <w:r w:rsidRPr="0082267A">
        <w:t>. With semantic discovery, applications can describe precisely what information they need or can deal with. This is powered by specifying a semantic filter using the SPARQL query language. The SPARQL filter is matched against the respective semantic annotation</w:t>
      </w:r>
      <w:r w:rsidR="002F4AE1">
        <w:t>s</w:t>
      </w:r>
      <w:r w:rsidRPr="0082267A">
        <w:t xml:space="preserve"> of each resource within the discovery scope</w:t>
      </w:r>
      <w:r w:rsidR="00456E92">
        <w:t>.</w:t>
      </w:r>
      <w:r w:rsidR="007B48F5">
        <w:t xml:space="preserve"> This feature in oneM2M helps applications </w:t>
      </w:r>
      <w:r w:rsidR="000E2ACA">
        <w:t>to properly handle the data from the IoT devices.</w:t>
      </w:r>
    </w:p>
    <w:p w14:paraId="455D3ABC" w14:textId="6A7E08CD" w:rsidR="0065387A" w:rsidRDefault="0034106C" w:rsidP="008454B2">
      <w:pPr>
        <w:keepNext/>
      </w:pPr>
      <w:r>
        <w:t>Besides differences in the data from an IoT device</w:t>
      </w:r>
      <w:r w:rsidR="007B65C6">
        <w:t xml:space="preserve"> in oneM2M the information model of</w:t>
      </w:r>
      <w:r w:rsidR="00AA1523">
        <w:t xml:space="preserve"> </w:t>
      </w:r>
      <w:r w:rsidR="00440605">
        <w:t xml:space="preserve">devices can be modelled in a variety of ways. As with most IoT platforms, oneM2M supports custom </w:t>
      </w:r>
      <w:r w:rsidR="00F04396">
        <w:t xml:space="preserve">information </w:t>
      </w:r>
      <w:r w:rsidR="004152FD">
        <w:t xml:space="preserve">models that are defined for a specific use case and work </w:t>
      </w:r>
      <w:r w:rsidR="009B5256">
        <w:t xml:space="preserve">well in small scale or single vertical scenarios. </w:t>
      </w:r>
      <w:r w:rsidR="00D05B36">
        <w:t xml:space="preserve">Another method that oneM2M defines to </w:t>
      </w:r>
      <w:r w:rsidR="0054622C">
        <w:t xml:space="preserve">model devices is based on </w:t>
      </w:r>
      <w:r w:rsidR="0053245C">
        <w:t xml:space="preserve">the </w:t>
      </w:r>
      <w:r w:rsidR="0054622C">
        <w:t>semantic</w:t>
      </w:r>
      <w:r w:rsidR="0053245C">
        <w:t xml:space="preserve"> description of a device that is mapped to a resource </w:t>
      </w:r>
      <w:r w:rsidR="001D560D">
        <w:t>structure (see TS-00</w:t>
      </w:r>
      <w:r w:rsidR="006C35A7">
        <w:t>30</w:t>
      </w:r>
      <w:r w:rsidR="001D560D">
        <w:t xml:space="preserve">).  A third </w:t>
      </w:r>
      <w:r w:rsidR="00420BF7">
        <w:t>approach to modelling devices</w:t>
      </w:r>
      <w:r w:rsidR="00F36D7F">
        <w:t xml:space="preserve"> in oneM2M</w:t>
      </w:r>
      <w:r w:rsidR="00420BF7">
        <w:t xml:space="preserve"> is the use of Smart Device Templates</w:t>
      </w:r>
      <w:r w:rsidR="000C2E5F">
        <w:t xml:space="preserve"> </w:t>
      </w:r>
      <w:r w:rsidR="00F35CE2">
        <w:t>(</w:t>
      </w:r>
      <w:r w:rsidR="000C2E5F">
        <w:t>see TS-0023</w:t>
      </w:r>
      <w:r w:rsidR="00F35CE2">
        <w:t>)</w:t>
      </w:r>
      <w:r w:rsidR="000C2E5F">
        <w:t>.</w:t>
      </w:r>
    </w:p>
    <w:p w14:paraId="746722DC" w14:textId="2FAA903A" w:rsidR="00AA1523" w:rsidRPr="0082267A" w:rsidRDefault="00F35CE2" w:rsidP="008454B2">
      <w:pPr>
        <w:keepNext/>
      </w:pPr>
      <w:r>
        <w:t xml:space="preserve">With </w:t>
      </w:r>
      <w:r w:rsidR="007F1B4C">
        <w:t>all</w:t>
      </w:r>
      <w:r>
        <w:t xml:space="preserve"> these options </w:t>
      </w:r>
      <w:r w:rsidR="00E91142">
        <w:t xml:space="preserve">available to model a device the </w:t>
      </w:r>
      <w:r w:rsidR="009774D5">
        <w:t xml:space="preserve">ability to have a-priori knowledge of </w:t>
      </w:r>
      <w:r w:rsidR="002434DE">
        <w:t xml:space="preserve">a device model becomes </w:t>
      </w:r>
      <w:r w:rsidR="003A57DB">
        <w:t>less likely as IoT deployments scale</w:t>
      </w:r>
      <w:r w:rsidR="00D96310">
        <w:t xml:space="preserve"> beyond small vertical use cases. </w:t>
      </w:r>
      <w:r w:rsidR="002020FB">
        <w:t xml:space="preserve">The oneM2M </w:t>
      </w:r>
      <w:r w:rsidR="00D96310">
        <w:t xml:space="preserve">Base Ontology </w:t>
      </w:r>
      <w:r w:rsidR="00670CCE">
        <w:t xml:space="preserve">addresses this and </w:t>
      </w:r>
      <w:r w:rsidR="002020FB">
        <w:t xml:space="preserve">enables developers of these different models </w:t>
      </w:r>
      <w:r w:rsidR="00D006B6">
        <w:t>to make them interoperable if the appropriate</w:t>
      </w:r>
      <w:r w:rsidR="0065387A">
        <w:t xml:space="preserve"> </w:t>
      </w:r>
      <w:r w:rsidR="00CD02AA">
        <w:t xml:space="preserve">semantic </w:t>
      </w:r>
      <w:r w:rsidR="0065387A">
        <w:t>annotations are made</w:t>
      </w:r>
      <w:r w:rsidR="00CD02AA">
        <w:t xml:space="preserve"> and semantic filtering is used to </w:t>
      </w:r>
      <w:r w:rsidR="00771B3A">
        <w:t>discover the appropriate API for a model.</w:t>
      </w:r>
      <w:r w:rsidR="00FC5CDA">
        <w:t xml:space="preserve"> The focus of the remainder of this developer</w:t>
      </w:r>
      <w:r w:rsidR="005448A0">
        <w:t xml:space="preserve"> guide is to demonstrate this process.</w:t>
      </w:r>
    </w:p>
    <w:p w14:paraId="1602FCE4" w14:textId="0551950D" w:rsidR="009A7D3F" w:rsidRPr="0082267A" w:rsidRDefault="009A7D3F" w:rsidP="009A7D3F">
      <w:pPr>
        <w:pStyle w:val="Heading1"/>
      </w:pPr>
      <w:bookmarkStart w:id="41" w:name="_Toc491328386"/>
      <w:bookmarkStart w:id="42" w:name="_Toc491691090"/>
      <w:bookmarkStart w:id="43" w:name="_Toc487718309"/>
      <w:bookmarkStart w:id="44" w:name="_Toc97704184"/>
      <w:r w:rsidRPr="0082267A">
        <w:t>6</w:t>
      </w:r>
      <w:r w:rsidRPr="0082267A">
        <w:tab/>
      </w:r>
      <w:bookmarkEnd w:id="41"/>
      <w:bookmarkEnd w:id="42"/>
      <w:bookmarkEnd w:id="43"/>
      <w:r w:rsidR="00701EF9">
        <w:t>System Description</w:t>
      </w:r>
      <w:bookmarkEnd w:id="44"/>
    </w:p>
    <w:p w14:paraId="1E99AF05" w14:textId="65448D37" w:rsidR="007E58F8" w:rsidRDefault="007E58F8" w:rsidP="00E85F0C">
      <w:pPr>
        <w:pStyle w:val="Heading2"/>
      </w:pPr>
      <w:bookmarkStart w:id="45" w:name="_Toc97704185"/>
      <w:bookmarkStart w:id="46" w:name="_Toc428187466"/>
      <w:r>
        <w:t>6</w:t>
      </w:r>
      <w:r w:rsidRPr="0082267A">
        <w:t>.1</w:t>
      </w:r>
      <w:r w:rsidRPr="0082267A">
        <w:tab/>
      </w:r>
      <w:r w:rsidR="00701EF9">
        <w:t>Use case</w:t>
      </w:r>
      <w:bookmarkEnd w:id="45"/>
      <w:r w:rsidRPr="0082267A">
        <w:t xml:space="preserve"> </w:t>
      </w:r>
    </w:p>
    <w:bookmarkEnd w:id="46"/>
    <w:p w14:paraId="24B9949A" w14:textId="506DA82C" w:rsidR="00D254B6" w:rsidRDefault="00F915D4" w:rsidP="00F915D4">
      <w:pPr>
        <w:pStyle w:val="Caption"/>
      </w:pPr>
      <w:r>
        <w:t>Describe a washing machine</w:t>
      </w:r>
      <w:r w:rsidR="009A45FD">
        <w:t xml:space="preserve"> </w:t>
      </w:r>
    </w:p>
    <w:p w14:paraId="4C46E588" w14:textId="6719C3B7" w:rsidR="00F351EF" w:rsidRDefault="00F351EF" w:rsidP="00F351EF"/>
    <w:p w14:paraId="6B40C293" w14:textId="18AE4B5B" w:rsidR="00701EF9" w:rsidRDefault="00701EF9" w:rsidP="00701EF9">
      <w:pPr>
        <w:pStyle w:val="Heading2"/>
      </w:pPr>
      <w:bookmarkStart w:id="47" w:name="_Toc97704186"/>
      <w:r>
        <w:t>6</w:t>
      </w:r>
      <w:r w:rsidRPr="0082267A">
        <w:t>.</w:t>
      </w:r>
      <w:r>
        <w:t>2</w:t>
      </w:r>
      <w:r w:rsidRPr="0082267A">
        <w:tab/>
      </w:r>
      <w:r w:rsidR="009A45FD">
        <w:t>Custom Model</w:t>
      </w:r>
      <w:bookmarkEnd w:id="47"/>
      <w:r w:rsidRPr="0082267A">
        <w:t xml:space="preserve"> </w:t>
      </w:r>
    </w:p>
    <w:p w14:paraId="5F052B6A" w14:textId="6F5BABFB" w:rsidR="00082218" w:rsidRPr="00826531" w:rsidRDefault="00945767" w:rsidP="00E85F0C">
      <w:r>
        <w:t>Custom washing machine model</w:t>
      </w:r>
      <w:r w:rsidR="005635F4">
        <w:t xml:space="preserve"> </w:t>
      </w:r>
    </w:p>
    <w:p w14:paraId="3D49E081" w14:textId="5F9E5E37" w:rsidR="00D2334D" w:rsidRDefault="00701EF9" w:rsidP="00701EF9">
      <w:pPr>
        <w:pStyle w:val="Heading2"/>
      </w:pPr>
      <w:bookmarkStart w:id="48" w:name="_Toc97704187"/>
      <w:r>
        <w:lastRenderedPageBreak/>
        <w:t>6</w:t>
      </w:r>
      <w:r w:rsidRPr="0082267A">
        <w:t>.</w:t>
      </w:r>
      <w:r>
        <w:t>3</w:t>
      </w:r>
      <w:r w:rsidRPr="0082267A">
        <w:tab/>
      </w:r>
      <w:r w:rsidR="00945767">
        <w:t xml:space="preserve">Semantic </w:t>
      </w:r>
      <w:r w:rsidR="002225FC">
        <w:t>Mode</w:t>
      </w:r>
      <w:r w:rsidR="00580035">
        <w:t>l</w:t>
      </w:r>
      <w:r w:rsidR="002225FC">
        <w:t>ling</w:t>
      </w:r>
      <w:bookmarkEnd w:id="48"/>
    </w:p>
    <w:p w14:paraId="3D9C986A" w14:textId="25EBBC2A" w:rsidR="00A37FC1" w:rsidRPr="00826531" w:rsidRDefault="002225FC" w:rsidP="00E85F0C">
      <w:r>
        <w:t>A model based on semantic description (ref TS-0012)</w:t>
      </w:r>
      <w:r w:rsidR="00973F64">
        <w:t>.</w:t>
      </w:r>
    </w:p>
    <w:p w14:paraId="344BAF9D" w14:textId="54D45E9D" w:rsidR="00D2334D" w:rsidRDefault="00D2334D" w:rsidP="00701EF9">
      <w:pPr>
        <w:pStyle w:val="Heading2"/>
      </w:pPr>
      <w:bookmarkStart w:id="49" w:name="_Toc97704188"/>
      <w:r>
        <w:t>6</w:t>
      </w:r>
      <w:r w:rsidRPr="0082267A">
        <w:t>.</w:t>
      </w:r>
      <w:r>
        <w:t>4</w:t>
      </w:r>
      <w:r w:rsidRPr="0082267A">
        <w:tab/>
      </w:r>
      <w:r w:rsidR="00535983">
        <w:t>Smart Device Modelling</w:t>
      </w:r>
      <w:bookmarkEnd w:id="49"/>
    </w:p>
    <w:p w14:paraId="1C672AE3" w14:textId="5C869CE7" w:rsidR="00E341DB" w:rsidRPr="00826531" w:rsidRDefault="00D82C13" w:rsidP="00E85F0C">
      <w:r>
        <w:t>Washing machine using SDT</w:t>
      </w:r>
      <w:r w:rsidR="000E783A">
        <w:t>.</w:t>
      </w:r>
    </w:p>
    <w:p w14:paraId="1BE9CE14" w14:textId="473E0454" w:rsidR="00070B23" w:rsidRPr="00826531" w:rsidRDefault="00070B23" w:rsidP="00A14A70">
      <w:pPr>
        <w:pStyle w:val="ListParagraph"/>
        <w:ind w:left="720" w:firstLineChars="0" w:firstLine="0"/>
      </w:pPr>
    </w:p>
    <w:p w14:paraId="627630F3" w14:textId="77777777" w:rsidR="00701EF9" w:rsidRPr="00826531" w:rsidRDefault="00701EF9" w:rsidP="00E85F0C"/>
    <w:p w14:paraId="1602FCED" w14:textId="3E6C88B1" w:rsidR="00B42691" w:rsidRPr="0082267A" w:rsidRDefault="009A7D3F" w:rsidP="00B42691">
      <w:pPr>
        <w:pStyle w:val="Heading1"/>
      </w:pPr>
      <w:bookmarkStart w:id="50" w:name="_Toc491328387"/>
      <w:bookmarkStart w:id="51" w:name="_Toc491691091"/>
      <w:bookmarkStart w:id="52" w:name="_Toc487718310"/>
      <w:bookmarkStart w:id="53" w:name="_Toc97704189"/>
      <w:bookmarkStart w:id="54" w:name="_Toc300919393"/>
      <w:r w:rsidRPr="0082267A">
        <w:t>7</w:t>
      </w:r>
      <w:r w:rsidR="00B42691" w:rsidRPr="0082267A">
        <w:tab/>
      </w:r>
      <w:bookmarkEnd w:id="50"/>
      <w:bookmarkEnd w:id="51"/>
      <w:bookmarkEnd w:id="52"/>
      <w:r w:rsidR="00FA41C6">
        <w:t>Semantic Annotation using oneM2M Base Ontology</w:t>
      </w:r>
      <w:bookmarkEnd w:id="53"/>
    </w:p>
    <w:bookmarkEnd w:id="54"/>
    <w:p w14:paraId="1E621CE8" w14:textId="03B51D44" w:rsidR="00152B84" w:rsidRPr="0082267A" w:rsidRDefault="00152B84" w:rsidP="00E85F0C">
      <w:pPr>
        <w:pStyle w:val="Caption"/>
        <w:jc w:val="center"/>
      </w:pPr>
    </w:p>
    <w:p w14:paraId="0D969DE5" w14:textId="18C1D07D" w:rsidR="009042F9" w:rsidRDefault="009042F9" w:rsidP="009042F9">
      <w:pPr>
        <w:pStyle w:val="Heading2"/>
      </w:pPr>
      <w:bookmarkStart w:id="55" w:name="_Toc97704190"/>
      <w:r>
        <w:t>7</w:t>
      </w:r>
      <w:r w:rsidRPr="0082267A">
        <w:t>.</w:t>
      </w:r>
      <w:r>
        <w:t>1</w:t>
      </w:r>
      <w:r w:rsidRPr="0082267A">
        <w:tab/>
      </w:r>
      <w:r w:rsidR="00A96EAA">
        <w:t>De</w:t>
      </w:r>
      <w:r w:rsidR="0052406F">
        <w:t>s</w:t>
      </w:r>
      <w:r w:rsidR="00A96EAA">
        <w:t xml:space="preserve">cribing oneM2M </w:t>
      </w:r>
      <w:r w:rsidR="0052406F">
        <w:t>API with oneM2M Base Ontology</w:t>
      </w:r>
      <w:bookmarkEnd w:id="55"/>
    </w:p>
    <w:p w14:paraId="49D225A0" w14:textId="40D63EEA" w:rsidR="002E101C" w:rsidRDefault="0052406F" w:rsidP="008454B2">
      <w:r>
        <w:t xml:space="preserve">Describe the specific </w:t>
      </w:r>
      <w:r w:rsidR="00E61BB7">
        <w:t>base ontology triples needed</w:t>
      </w:r>
    </w:p>
    <w:p w14:paraId="1AA97651" w14:textId="07870C20" w:rsidR="00456A03" w:rsidRDefault="00456A03" w:rsidP="00456A03">
      <w:pPr>
        <w:pStyle w:val="Heading2"/>
      </w:pPr>
      <w:bookmarkStart w:id="56" w:name="_Toc97704191"/>
      <w:r>
        <w:t>7</w:t>
      </w:r>
      <w:r w:rsidRPr="0082267A">
        <w:t>.</w:t>
      </w:r>
      <w:r w:rsidR="00082209">
        <w:t>2</w:t>
      </w:r>
      <w:r w:rsidRPr="0082267A">
        <w:tab/>
      </w:r>
      <w:r w:rsidR="00E61BB7">
        <w:t xml:space="preserve">Custom Model </w:t>
      </w:r>
      <w:r w:rsidR="00977841">
        <w:t>annotation</w:t>
      </w:r>
      <w:bookmarkEnd w:id="56"/>
    </w:p>
    <w:p w14:paraId="2D12BD0F" w14:textId="384816FE" w:rsidR="008E5356" w:rsidRDefault="00977841" w:rsidP="00A2170B">
      <w:r>
        <w:t>Show the specific annotations of this model</w:t>
      </w:r>
    </w:p>
    <w:p w14:paraId="692D66B1" w14:textId="77777777" w:rsidR="008E5356" w:rsidRPr="00826531" w:rsidRDefault="008E5356" w:rsidP="00E85F0C"/>
    <w:p w14:paraId="19BFEA3C" w14:textId="39E599BF" w:rsidR="000970AF" w:rsidRDefault="000970AF" w:rsidP="000970AF">
      <w:pPr>
        <w:pStyle w:val="Heading2"/>
      </w:pPr>
      <w:bookmarkStart w:id="57" w:name="_Toc97704192"/>
      <w:r>
        <w:t>7</w:t>
      </w:r>
      <w:r w:rsidRPr="0082267A">
        <w:t>.</w:t>
      </w:r>
      <w:r w:rsidR="00082209">
        <w:t>3</w:t>
      </w:r>
      <w:r w:rsidRPr="0082267A">
        <w:tab/>
      </w:r>
      <w:r w:rsidR="00977841">
        <w:t>Semantic Model</w:t>
      </w:r>
      <w:r w:rsidR="007153C5">
        <w:t xml:space="preserve"> annotation</w:t>
      </w:r>
      <w:bookmarkEnd w:id="57"/>
    </w:p>
    <w:p w14:paraId="0CEA10C4" w14:textId="77777777" w:rsidR="00A16ABE" w:rsidRDefault="00A16ABE" w:rsidP="00A16ABE">
      <w:r>
        <w:t>Show the specific annotations of this model</w:t>
      </w:r>
    </w:p>
    <w:p w14:paraId="5FA22888" w14:textId="30C83D72" w:rsidR="00E748C7" w:rsidRDefault="00E748C7" w:rsidP="00E748C7"/>
    <w:p w14:paraId="6797F64B" w14:textId="1C605554" w:rsidR="00456A03" w:rsidRDefault="00456A03" w:rsidP="008454B2"/>
    <w:p w14:paraId="09D7D331" w14:textId="3C11449E" w:rsidR="006B5419" w:rsidRDefault="006B5419" w:rsidP="006B5419">
      <w:pPr>
        <w:pStyle w:val="Heading2"/>
      </w:pPr>
      <w:bookmarkStart w:id="58" w:name="_Toc97704193"/>
      <w:r>
        <w:t>7</w:t>
      </w:r>
      <w:r w:rsidRPr="0082267A">
        <w:t>.</w:t>
      </w:r>
      <w:r w:rsidR="00B97EAE">
        <w:t>4</w:t>
      </w:r>
      <w:r w:rsidRPr="0082267A">
        <w:tab/>
      </w:r>
      <w:r w:rsidR="00CA1436">
        <w:t>SDT model annotation</w:t>
      </w:r>
      <w:bookmarkEnd w:id="58"/>
    </w:p>
    <w:p w14:paraId="081920D6" w14:textId="77777777" w:rsidR="00CA1436" w:rsidRDefault="00CA1436" w:rsidP="00CA1436">
      <w:r>
        <w:t>Show the specific annotations of this model</w:t>
      </w:r>
    </w:p>
    <w:p w14:paraId="765A717B" w14:textId="7B5507CC" w:rsidR="00285184" w:rsidRDefault="00285184" w:rsidP="008454B2"/>
    <w:p w14:paraId="00248B17" w14:textId="77777777" w:rsidR="006B5419" w:rsidRPr="0082267A" w:rsidRDefault="006B5419" w:rsidP="008454B2"/>
    <w:p w14:paraId="1602FCFD" w14:textId="7E8D95B7" w:rsidR="00A2645E" w:rsidRPr="0082267A" w:rsidRDefault="00A2645E" w:rsidP="00A2645E">
      <w:pPr>
        <w:pStyle w:val="Heading1"/>
      </w:pPr>
      <w:bookmarkStart w:id="59" w:name="_Toc491328388"/>
      <w:bookmarkStart w:id="60" w:name="_Toc491691092"/>
      <w:bookmarkStart w:id="61" w:name="_Toc487718311"/>
      <w:bookmarkStart w:id="62" w:name="_Toc97704194"/>
      <w:r w:rsidRPr="0082267A">
        <w:t>8</w:t>
      </w:r>
      <w:r w:rsidRPr="0082267A">
        <w:tab/>
        <w:t xml:space="preserve">Semantic </w:t>
      </w:r>
      <w:bookmarkEnd w:id="59"/>
      <w:bookmarkEnd w:id="60"/>
      <w:bookmarkEnd w:id="61"/>
      <w:r w:rsidR="002E1644">
        <w:t>Queries</w:t>
      </w:r>
      <w:bookmarkEnd w:id="62"/>
    </w:p>
    <w:p w14:paraId="01C21C38" w14:textId="3F0DA32D" w:rsidR="002E1644" w:rsidRDefault="00093433" w:rsidP="002E1644">
      <w:r>
        <w:t xml:space="preserve">This section </w:t>
      </w:r>
      <w:r w:rsidR="002E1644">
        <w:t>describes the semantic queries and how the responses can be used</w:t>
      </w:r>
      <w:r w:rsidR="000A294A">
        <w:t xml:space="preserve"> </w:t>
      </w:r>
      <w:r w:rsidR="004D25EA">
        <w:t>to achieve interoperability</w:t>
      </w:r>
    </w:p>
    <w:p w14:paraId="3786E50F" w14:textId="4850180D" w:rsidR="00093433" w:rsidRDefault="00CF7D86" w:rsidP="008454B2">
      <w:r>
        <w:t>Generally,</w:t>
      </w:r>
      <w:r w:rsidR="004D7AE2">
        <w:t xml:space="preserve"> these queries are executed by an application </w:t>
      </w:r>
      <w:r w:rsidR="00BF2B97">
        <w:t>that is designed to use the IoT devices</w:t>
      </w:r>
      <w:r w:rsidR="00287147">
        <w:t xml:space="preserve">. In this use case the application is a smart </w:t>
      </w:r>
      <w:r w:rsidR="009A4273">
        <w:t>phone-based</w:t>
      </w:r>
      <w:r w:rsidR="00287147">
        <w:t xml:space="preserve"> </w:t>
      </w:r>
      <w:r>
        <w:t>washing</w:t>
      </w:r>
      <w:r w:rsidR="00287147">
        <w:t xml:space="preserve"> machine </w:t>
      </w:r>
      <w:r>
        <w:t>control application.</w:t>
      </w:r>
    </w:p>
    <w:p w14:paraId="4FF0E83A" w14:textId="77777777" w:rsidR="00E72E40" w:rsidRDefault="00E72E40" w:rsidP="008454B2"/>
    <w:p w14:paraId="5FDB937B" w14:textId="05CC6E88" w:rsidR="00E72E40" w:rsidRDefault="00E72E40" w:rsidP="00E72E40">
      <w:pPr>
        <w:pStyle w:val="Heading2"/>
      </w:pPr>
      <w:bookmarkStart w:id="63" w:name="_Toc97704195"/>
      <w:r>
        <w:t>8</w:t>
      </w:r>
      <w:r w:rsidRPr="0082267A">
        <w:t>.</w:t>
      </w:r>
      <w:r>
        <w:t>1</w:t>
      </w:r>
      <w:r w:rsidRPr="0082267A">
        <w:tab/>
      </w:r>
      <w:r w:rsidR="00C04D32">
        <w:t>Discovery Queries</w:t>
      </w:r>
      <w:bookmarkEnd w:id="63"/>
    </w:p>
    <w:p w14:paraId="5B9F5093" w14:textId="418814A7" w:rsidR="00684663" w:rsidRDefault="00684663" w:rsidP="00C04D32"/>
    <w:p w14:paraId="34D53221" w14:textId="77777777" w:rsidR="00093433" w:rsidRDefault="00093433" w:rsidP="008454B2"/>
    <w:p w14:paraId="054FD861" w14:textId="5BED1AD7" w:rsidR="00E72E40" w:rsidRDefault="00E72E40" w:rsidP="00E72E40">
      <w:pPr>
        <w:pStyle w:val="Heading2"/>
      </w:pPr>
      <w:bookmarkStart w:id="64" w:name="_Toc97704196"/>
      <w:r>
        <w:t>8</w:t>
      </w:r>
      <w:r w:rsidRPr="0082267A">
        <w:t>.</w:t>
      </w:r>
      <w:r>
        <w:t>2</w:t>
      </w:r>
      <w:r w:rsidRPr="0082267A">
        <w:tab/>
      </w:r>
      <w:r w:rsidR="0026021F">
        <w:t>Interoperability Queries</w:t>
      </w:r>
      <w:bookmarkEnd w:id="64"/>
    </w:p>
    <w:p w14:paraId="1602FD3D" w14:textId="16F0FF23" w:rsidR="00A2645E" w:rsidRPr="0082267A" w:rsidRDefault="00A2645E" w:rsidP="008454B2"/>
    <w:p w14:paraId="1602FD3E" w14:textId="77777777" w:rsidR="00A2645E" w:rsidRPr="0082267A" w:rsidRDefault="00A2645E" w:rsidP="00A2645E">
      <w:pPr>
        <w:pStyle w:val="Heading1"/>
      </w:pPr>
      <w:bookmarkStart w:id="65" w:name="_Toc491328389"/>
      <w:bookmarkStart w:id="66" w:name="_Toc491691093"/>
      <w:bookmarkStart w:id="67" w:name="_Toc487718312"/>
      <w:bookmarkStart w:id="68" w:name="_Toc97704197"/>
      <w:r w:rsidRPr="0082267A">
        <w:t>9</w:t>
      </w:r>
      <w:r w:rsidRPr="0082267A">
        <w:tab/>
        <w:t>Procedures</w:t>
      </w:r>
      <w:bookmarkEnd w:id="65"/>
      <w:bookmarkEnd w:id="66"/>
      <w:bookmarkEnd w:id="67"/>
      <w:bookmarkEnd w:id="68"/>
    </w:p>
    <w:p w14:paraId="1602FD3F" w14:textId="77777777" w:rsidR="00A2645E" w:rsidRPr="0082267A" w:rsidRDefault="00A2645E" w:rsidP="00A2645E">
      <w:pPr>
        <w:pStyle w:val="Heading2"/>
      </w:pPr>
      <w:bookmarkStart w:id="69" w:name="_Toc491691094"/>
      <w:bookmarkStart w:id="70" w:name="_Toc487718313"/>
      <w:bookmarkStart w:id="71" w:name="_Toc97704198"/>
      <w:bookmarkStart w:id="72" w:name="_Toc491328390"/>
      <w:bookmarkStart w:id="73" w:name="_Toc476059887"/>
      <w:r w:rsidRPr="0082267A">
        <w:t>9.1</w:t>
      </w:r>
      <w:r w:rsidRPr="0082267A">
        <w:tab/>
      </w:r>
      <w:bookmarkStart w:id="74" w:name="_Toc476059880"/>
      <w:r w:rsidRPr="0082267A">
        <w:t>Introduction</w:t>
      </w:r>
      <w:bookmarkEnd w:id="69"/>
      <w:bookmarkEnd w:id="70"/>
      <w:bookmarkEnd w:id="71"/>
      <w:bookmarkEnd w:id="74"/>
      <w:r w:rsidRPr="0082267A">
        <w:t xml:space="preserve"> </w:t>
      </w:r>
      <w:bookmarkEnd w:id="72"/>
    </w:p>
    <w:p w14:paraId="1602FD45" w14:textId="0B6E7AF7" w:rsidR="008454B2" w:rsidRDefault="009222B3" w:rsidP="008659E2">
      <w:pPr>
        <w:pStyle w:val="BN"/>
        <w:numPr>
          <w:ilvl w:val="0"/>
          <w:numId w:val="0"/>
        </w:numPr>
        <w:ind w:left="284"/>
      </w:pPr>
      <w:r>
        <w:t xml:space="preserve">Implement each of the models and </w:t>
      </w:r>
      <w:r w:rsidR="006C1B81">
        <w:t xml:space="preserve">implementation of </w:t>
      </w:r>
      <w:r>
        <w:t>basic queries that a washing machine application would use</w:t>
      </w:r>
      <w:r w:rsidR="00B918FE">
        <w:t xml:space="preserve"> to control any of the</w:t>
      </w:r>
      <w:r w:rsidR="006C1B81">
        <w:t xml:space="preserve"> washing machine models described.</w:t>
      </w:r>
    </w:p>
    <w:p w14:paraId="2870186B" w14:textId="7305BF9B" w:rsidR="008659E2" w:rsidRDefault="008659E2" w:rsidP="008659E2">
      <w:pPr>
        <w:pStyle w:val="BN"/>
        <w:numPr>
          <w:ilvl w:val="0"/>
          <w:numId w:val="0"/>
        </w:numPr>
        <w:ind w:left="284"/>
      </w:pPr>
      <w:r>
        <w:t xml:space="preserve">This will show each </w:t>
      </w:r>
      <w:r w:rsidR="00F9483F">
        <w:t>model being created, the application being created, the queries issued by the application to control the washing machine.</w:t>
      </w:r>
    </w:p>
    <w:p w14:paraId="3E948B14" w14:textId="2134E24D" w:rsidR="00BA0F41" w:rsidRPr="0082267A" w:rsidRDefault="00BA0F41" w:rsidP="008659E2">
      <w:pPr>
        <w:pStyle w:val="BN"/>
        <w:numPr>
          <w:ilvl w:val="0"/>
          <w:numId w:val="0"/>
        </w:numPr>
        <w:ind w:left="284"/>
      </w:pPr>
      <w:r>
        <w:t xml:space="preserve">These call flows are </w:t>
      </w:r>
      <w:r w:rsidR="00C35009">
        <w:t xml:space="preserve">described an implemented using python </w:t>
      </w:r>
      <w:r w:rsidR="000C628D">
        <w:t xml:space="preserve">in a </w:t>
      </w:r>
      <w:proofErr w:type="spellStart"/>
      <w:r w:rsidR="000C628D">
        <w:t>jupyter</w:t>
      </w:r>
      <w:proofErr w:type="spellEnd"/>
      <w:r w:rsidR="000C628D">
        <w:t xml:space="preserve"> notebook that can be downloaded at oneM2M </w:t>
      </w:r>
      <w:commentRangeStart w:id="75"/>
      <w:proofErr w:type="spellStart"/>
      <w:r w:rsidR="000C628D">
        <w:t>gitlab</w:t>
      </w:r>
      <w:commentRangeEnd w:id="75"/>
      <w:proofErr w:type="spellEnd"/>
      <w:r w:rsidR="00146A09">
        <w:rPr>
          <w:rStyle w:val="CommentReference"/>
        </w:rPr>
        <w:commentReference w:id="75"/>
      </w:r>
      <w:r w:rsidR="000C628D">
        <w:t>.</w:t>
      </w:r>
    </w:p>
    <w:p w14:paraId="1602FD46" w14:textId="77777777" w:rsidR="008454B2" w:rsidRPr="0082267A" w:rsidRDefault="008454B2" w:rsidP="008454B2">
      <w:pPr>
        <w:pStyle w:val="Heading2"/>
      </w:pPr>
      <w:bookmarkStart w:id="76" w:name="_Toc491691095"/>
      <w:bookmarkStart w:id="77" w:name="_Toc476059881"/>
      <w:bookmarkStart w:id="78" w:name="_Toc487718314"/>
      <w:bookmarkStart w:id="79" w:name="_Toc97704199"/>
      <w:bookmarkStart w:id="80" w:name="_Toc491328391"/>
      <w:r w:rsidRPr="0082267A">
        <w:t>9.2</w:t>
      </w:r>
      <w:r w:rsidRPr="0082267A">
        <w:tab/>
        <w:t>Call Flows</w:t>
      </w:r>
      <w:bookmarkEnd w:id="76"/>
      <w:bookmarkEnd w:id="77"/>
      <w:bookmarkEnd w:id="78"/>
      <w:bookmarkEnd w:id="79"/>
      <w:r w:rsidRPr="0082267A">
        <w:t xml:space="preserve"> </w:t>
      </w:r>
      <w:bookmarkEnd w:id="80"/>
    </w:p>
    <w:p w14:paraId="1602FD65" w14:textId="33529D6F" w:rsidR="008454B2" w:rsidRPr="0082267A" w:rsidRDefault="00F60B4A" w:rsidP="00F60B4A">
      <w:pPr>
        <w:pStyle w:val="TF"/>
        <w:jc w:val="left"/>
      </w:pPr>
      <w:r>
        <w:t>Description of the call flows</w:t>
      </w:r>
    </w:p>
    <w:bookmarkEnd w:id="73"/>
    <w:p w14:paraId="1602FEFB" w14:textId="0EF637C6" w:rsidR="008454B2" w:rsidRPr="00E437C0" w:rsidRDefault="008454B2" w:rsidP="008454B2"/>
    <w:p w14:paraId="1602FEFC" w14:textId="77777777" w:rsidR="00BB6418" w:rsidRPr="0082267A" w:rsidRDefault="00BB6418">
      <w:pPr>
        <w:pStyle w:val="Heading1"/>
      </w:pPr>
      <w:bookmarkStart w:id="81" w:name="_Toc491328418"/>
      <w:bookmarkStart w:id="82" w:name="_Toc491691120"/>
      <w:bookmarkStart w:id="83" w:name="_Toc300919400"/>
      <w:bookmarkStart w:id="84" w:name="_Toc487718341"/>
      <w:bookmarkStart w:id="85" w:name="_Toc97704200"/>
      <w:r w:rsidRPr="0082267A">
        <w:t>History</w:t>
      </w:r>
      <w:bookmarkEnd w:id="81"/>
      <w:bookmarkEnd w:id="82"/>
      <w:bookmarkEnd w:id="83"/>
      <w:bookmarkEnd w:id="84"/>
      <w:bookmarkEnd w:id="8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82267A" w14:paraId="1602FEFE" w14:textId="77777777" w:rsidTr="003F73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602FEFD" w14:textId="77777777" w:rsidR="00E05319" w:rsidRPr="0082267A" w:rsidRDefault="00356C28">
            <w:pPr>
              <w:keepNext/>
              <w:spacing w:before="60" w:after="60"/>
              <w:jc w:val="center"/>
              <w:rPr>
                <w:b/>
                <w:sz w:val="24"/>
              </w:rPr>
            </w:pPr>
            <w:r w:rsidRPr="0082267A">
              <w:rPr>
                <w:b/>
                <w:sz w:val="24"/>
              </w:rPr>
              <w:t>Publication</w:t>
            </w:r>
            <w:r w:rsidR="00E05319" w:rsidRPr="0082267A">
              <w:rPr>
                <w:b/>
                <w:sz w:val="24"/>
              </w:rPr>
              <w:t xml:space="preserve"> history</w:t>
            </w:r>
          </w:p>
        </w:tc>
      </w:tr>
      <w:tr w:rsidR="00E05319" w:rsidRPr="0082267A" w14:paraId="1602FF02" w14:textId="77777777" w:rsidTr="007639FE">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EFF" w14:textId="77777777" w:rsidR="00E05319" w:rsidRPr="0082267A" w:rsidRDefault="00E05319" w:rsidP="003F732C">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00" w14:textId="77777777" w:rsidR="00E05319" w:rsidRPr="0082267A" w:rsidRDefault="00E05319" w:rsidP="008A0C4C">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1602FF01" w14:textId="77777777" w:rsidR="00E05319" w:rsidRPr="0082267A" w:rsidRDefault="00AA1C31" w:rsidP="00AA1C31">
            <w:pPr>
              <w:pStyle w:val="FP"/>
              <w:keepNext/>
              <w:tabs>
                <w:tab w:val="left" w:pos="3118"/>
              </w:tabs>
              <w:spacing w:before="80" w:after="80"/>
              <w:ind w:left="57"/>
            </w:pPr>
            <w:r w:rsidRPr="0082267A" w:rsidDel="00AA1C31">
              <w:t xml:space="preserve"> </w:t>
            </w:r>
          </w:p>
        </w:tc>
      </w:tr>
      <w:tr w:rsidR="00E05319" w:rsidRPr="0082267A" w14:paraId="1602FF06" w14:textId="77777777"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03" w14:textId="77777777" w:rsidR="00E05319" w:rsidRPr="0082267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04" w14:textId="77777777" w:rsidR="00E05319" w:rsidRPr="0082267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02FF05" w14:textId="77777777" w:rsidR="00E05319" w:rsidRPr="0082267A" w:rsidRDefault="00E05319">
            <w:pPr>
              <w:pStyle w:val="FP"/>
              <w:keepNext/>
              <w:tabs>
                <w:tab w:val="left" w:pos="3118"/>
              </w:tabs>
              <w:spacing w:before="80" w:after="80"/>
              <w:ind w:left="57"/>
            </w:pPr>
          </w:p>
        </w:tc>
      </w:tr>
      <w:tr w:rsidR="00E05319" w:rsidRPr="0082267A" w14:paraId="1602FF0A" w14:textId="77777777"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07" w14:textId="77777777" w:rsidR="00E05319" w:rsidRPr="0082267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08" w14:textId="77777777" w:rsidR="00E05319" w:rsidRPr="0082267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02FF09" w14:textId="77777777" w:rsidR="00E05319" w:rsidRPr="0082267A" w:rsidRDefault="00E05319">
            <w:pPr>
              <w:pStyle w:val="FP"/>
              <w:keepNext/>
              <w:tabs>
                <w:tab w:val="left" w:pos="3261"/>
                <w:tab w:val="left" w:pos="4395"/>
              </w:tabs>
              <w:spacing w:before="80" w:after="80"/>
              <w:ind w:left="57"/>
            </w:pPr>
          </w:p>
        </w:tc>
      </w:tr>
      <w:tr w:rsidR="00E05319" w:rsidRPr="0082267A" w14:paraId="1602FF0E" w14:textId="77777777"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0B" w14:textId="77777777" w:rsidR="00E05319" w:rsidRPr="0082267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0C" w14:textId="77777777" w:rsidR="00E05319" w:rsidRPr="0082267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0D" w14:textId="77777777" w:rsidR="00E05319" w:rsidRPr="0082267A" w:rsidRDefault="00E05319">
            <w:pPr>
              <w:pStyle w:val="FP"/>
              <w:tabs>
                <w:tab w:val="left" w:pos="3261"/>
                <w:tab w:val="left" w:pos="4395"/>
              </w:tabs>
              <w:spacing w:before="80" w:after="80"/>
              <w:ind w:left="57"/>
            </w:pPr>
          </w:p>
        </w:tc>
      </w:tr>
      <w:tr w:rsidR="00E05319" w:rsidRPr="0082267A" w14:paraId="1602FF12" w14:textId="77777777"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0F" w14:textId="77777777" w:rsidR="00E05319" w:rsidRPr="0082267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10" w14:textId="77777777" w:rsidR="00E05319" w:rsidRPr="0082267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11" w14:textId="77777777" w:rsidR="00E05319" w:rsidRPr="0082267A" w:rsidRDefault="00E05319">
            <w:pPr>
              <w:pStyle w:val="FP"/>
              <w:tabs>
                <w:tab w:val="left" w:pos="3261"/>
                <w:tab w:val="left" w:pos="4395"/>
              </w:tabs>
              <w:spacing w:before="80" w:after="80"/>
              <w:ind w:left="57"/>
            </w:pPr>
          </w:p>
        </w:tc>
      </w:tr>
    </w:tbl>
    <w:p w14:paraId="1602FF13" w14:textId="77777777" w:rsidR="00356C28" w:rsidRPr="0082267A" w:rsidRDefault="00356C28" w:rsidP="00356C28"/>
    <w:p w14:paraId="1602FF14" w14:textId="77777777" w:rsidR="00356C28" w:rsidRPr="0082267A"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82267A" w14:paraId="1602FF16" w14:textId="77777777" w:rsidTr="00712F2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602FF15" w14:textId="77777777" w:rsidR="00356C28" w:rsidRPr="0082267A" w:rsidRDefault="00356C28" w:rsidP="00712F2B">
            <w:pPr>
              <w:keepNext/>
              <w:spacing w:before="60" w:after="60"/>
              <w:jc w:val="center"/>
              <w:rPr>
                <w:b/>
                <w:sz w:val="24"/>
              </w:rPr>
            </w:pPr>
            <w:r w:rsidRPr="0082267A">
              <w:rPr>
                <w:b/>
                <w:sz w:val="24"/>
              </w:rPr>
              <w:t xml:space="preserve">Draft history </w:t>
            </w:r>
            <w:r w:rsidRPr="0082267A">
              <w:t>(to be removed on publication)</w:t>
            </w:r>
          </w:p>
        </w:tc>
      </w:tr>
      <w:tr w:rsidR="00356C28" w:rsidRPr="0082267A" w14:paraId="1602FF1A"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602FF17" w14:textId="169E6E44" w:rsidR="00356C28" w:rsidRPr="0082267A" w:rsidRDefault="00356C28" w:rsidP="00C1628B">
            <w:pPr>
              <w:pStyle w:val="FP"/>
              <w:keepNext/>
              <w:spacing w:before="80" w:after="80"/>
              <w:ind w:left="57"/>
            </w:pPr>
            <w:r w:rsidRPr="0082267A">
              <w:t>V</w:t>
            </w:r>
            <w:r w:rsidR="00C1628B" w:rsidRPr="0082267A">
              <w:t>0</w:t>
            </w:r>
            <w:r w:rsidRPr="0082267A">
              <w:t>.</w:t>
            </w:r>
            <w:r w:rsidR="00C1628B" w:rsidRPr="0082267A">
              <w:t>0</w:t>
            </w:r>
            <w:r w:rsidRPr="0082267A">
              <w:t>.</w:t>
            </w:r>
            <w:r w:rsidR="00FD1ACE">
              <w:t>0</w:t>
            </w:r>
          </w:p>
        </w:tc>
        <w:tc>
          <w:tcPr>
            <w:tcW w:w="1588" w:type="dxa"/>
            <w:tcBorders>
              <w:top w:val="single" w:sz="6" w:space="0" w:color="auto"/>
              <w:left w:val="single" w:sz="6" w:space="0" w:color="auto"/>
              <w:bottom w:val="single" w:sz="6" w:space="0" w:color="auto"/>
              <w:right w:val="single" w:sz="6" w:space="0" w:color="auto"/>
            </w:tcBorders>
            <w:hideMark/>
          </w:tcPr>
          <w:p w14:paraId="1602FF18" w14:textId="0662D6D4" w:rsidR="00356C28" w:rsidRPr="0082267A" w:rsidRDefault="00C1628B" w:rsidP="008A0C4C">
            <w:pPr>
              <w:pStyle w:val="FP"/>
              <w:keepNext/>
              <w:spacing w:before="80" w:after="80"/>
              <w:ind w:left="57"/>
            </w:pPr>
            <w:r w:rsidRPr="0082267A">
              <w:t>20</w:t>
            </w:r>
            <w:r w:rsidR="00FD1ACE">
              <w:t>22</w:t>
            </w:r>
            <w:r w:rsidRPr="0082267A">
              <w:t>-0</w:t>
            </w:r>
            <w:r w:rsidR="00D655AA">
              <w:t>3</w:t>
            </w:r>
            <w:r w:rsidRPr="0082267A">
              <w:t>-</w:t>
            </w:r>
            <w:r w:rsidR="00D655AA">
              <w:t>09</w:t>
            </w:r>
          </w:p>
        </w:tc>
        <w:tc>
          <w:tcPr>
            <w:tcW w:w="6804" w:type="dxa"/>
            <w:tcBorders>
              <w:top w:val="single" w:sz="6" w:space="0" w:color="auto"/>
              <w:left w:val="nil"/>
              <w:bottom w:val="single" w:sz="6" w:space="0" w:color="auto"/>
              <w:right w:val="single" w:sz="6" w:space="0" w:color="auto"/>
            </w:tcBorders>
            <w:hideMark/>
          </w:tcPr>
          <w:p w14:paraId="1602FF19" w14:textId="1711FBE8" w:rsidR="00356C28" w:rsidRPr="0082267A" w:rsidRDefault="00976650" w:rsidP="00712F2B">
            <w:pPr>
              <w:pStyle w:val="FP"/>
              <w:keepNext/>
              <w:tabs>
                <w:tab w:val="left" w:pos="3118"/>
              </w:tabs>
              <w:spacing w:before="80" w:after="80"/>
              <w:ind w:left="57"/>
            </w:pPr>
            <w:r>
              <w:t>SKELETON</w:t>
            </w:r>
            <w:r w:rsidR="00C1628B" w:rsidRPr="0082267A">
              <w:t xml:space="preserve"> </w:t>
            </w:r>
          </w:p>
        </w:tc>
      </w:tr>
      <w:tr w:rsidR="00356C28" w:rsidRPr="0082267A" w14:paraId="1602FF1F"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1B" w14:textId="49F1CA05" w:rsidR="00356C28" w:rsidRPr="0082267A" w:rsidRDefault="00356C28" w:rsidP="00712F2B">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1C" w14:textId="0966DB25" w:rsidR="00356C28" w:rsidRPr="0082267A" w:rsidRDefault="00356C28" w:rsidP="00712F2B">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02FF1E" w14:textId="78F27B08" w:rsidR="00C1628B" w:rsidRPr="0082267A" w:rsidRDefault="00C1628B" w:rsidP="00712F2B">
            <w:pPr>
              <w:pStyle w:val="FP"/>
              <w:keepNext/>
              <w:tabs>
                <w:tab w:val="left" w:pos="3118"/>
              </w:tabs>
              <w:spacing w:before="80" w:after="80"/>
              <w:ind w:left="57"/>
            </w:pPr>
          </w:p>
        </w:tc>
      </w:tr>
      <w:tr w:rsidR="00356C28" w:rsidRPr="0082267A" w14:paraId="1602FF24"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20" w14:textId="5164946D" w:rsidR="00356C28" w:rsidRPr="0082267A" w:rsidRDefault="00356C28" w:rsidP="00712F2B">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21" w14:textId="2ACB395E" w:rsidR="00356C28" w:rsidRPr="0082267A" w:rsidRDefault="00356C28" w:rsidP="00712F2B">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02FF23" w14:textId="41F68EA5" w:rsidR="00D52DA7" w:rsidRPr="0082267A" w:rsidRDefault="00D52DA7" w:rsidP="00712F2B">
            <w:pPr>
              <w:pStyle w:val="FP"/>
              <w:keepNext/>
              <w:tabs>
                <w:tab w:val="left" w:pos="3261"/>
                <w:tab w:val="left" w:pos="4395"/>
              </w:tabs>
              <w:spacing w:before="80" w:after="80"/>
              <w:ind w:left="57"/>
            </w:pPr>
          </w:p>
        </w:tc>
      </w:tr>
      <w:tr w:rsidR="00356C28" w:rsidRPr="0082267A" w14:paraId="1602FF28"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25" w14:textId="0DAFDFBC" w:rsidR="00356C28" w:rsidRPr="0082267A" w:rsidRDefault="00356C28" w:rsidP="00712F2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26" w14:textId="62A276AE" w:rsidR="00356C28" w:rsidRPr="0082267A" w:rsidRDefault="00356C28" w:rsidP="00712F2B">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27" w14:textId="1A9F0C2A" w:rsidR="00356C28" w:rsidRPr="0082267A" w:rsidRDefault="00356C28" w:rsidP="00712F2B">
            <w:pPr>
              <w:pStyle w:val="FP"/>
              <w:tabs>
                <w:tab w:val="left" w:pos="3261"/>
                <w:tab w:val="left" w:pos="4395"/>
              </w:tabs>
              <w:spacing w:before="80" w:after="80"/>
              <w:ind w:left="57"/>
            </w:pPr>
          </w:p>
        </w:tc>
      </w:tr>
      <w:tr w:rsidR="00356C28" w:rsidRPr="0082267A" w14:paraId="1602FF2C"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29" w14:textId="773BD2D1" w:rsidR="00356C28" w:rsidRPr="0082267A" w:rsidRDefault="00356C28" w:rsidP="00712F2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2A" w14:textId="0160BCE8" w:rsidR="00356C28" w:rsidRPr="0082267A" w:rsidRDefault="00356C28" w:rsidP="007639F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2B" w14:textId="2F26DFB4" w:rsidR="00356C28" w:rsidRPr="0082267A" w:rsidRDefault="00356C28" w:rsidP="00712F2B">
            <w:pPr>
              <w:pStyle w:val="FP"/>
              <w:tabs>
                <w:tab w:val="left" w:pos="3261"/>
                <w:tab w:val="left" w:pos="4395"/>
              </w:tabs>
              <w:spacing w:before="80" w:after="80"/>
              <w:ind w:left="57"/>
            </w:pPr>
          </w:p>
        </w:tc>
      </w:tr>
      <w:tr w:rsidR="00D31133" w:rsidRPr="0082267A" w14:paraId="1602FF30"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602FF2D" w14:textId="64D62319" w:rsidR="00D31133" w:rsidRDefault="00D31133" w:rsidP="00D3113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602FF2E" w14:textId="004EA9D6" w:rsidR="00D31133" w:rsidRDefault="00D31133" w:rsidP="00D31133">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602FF2F" w14:textId="4D138128" w:rsidR="00D31133" w:rsidRDefault="00D31133" w:rsidP="00D31133">
            <w:pPr>
              <w:pStyle w:val="FP"/>
              <w:tabs>
                <w:tab w:val="left" w:pos="3261"/>
                <w:tab w:val="left" w:pos="4395"/>
              </w:tabs>
              <w:spacing w:before="80" w:after="80"/>
              <w:ind w:left="57"/>
            </w:pPr>
          </w:p>
        </w:tc>
      </w:tr>
    </w:tbl>
    <w:p w14:paraId="1602FF31" w14:textId="77777777" w:rsidR="00356C28" w:rsidRPr="0082267A" w:rsidRDefault="00356C28" w:rsidP="00356C28"/>
    <w:p w14:paraId="1602FF32" w14:textId="77777777" w:rsidR="00E05319" w:rsidRPr="0082267A" w:rsidRDefault="00E05319" w:rsidP="00E05319"/>
    <w:sectPr w:rsidR="00E05319" w:rsidRPr="0082267A" w:rsidSect="00DD2783">
      <w:headerReference w:type="default" r:id="rId19"/>
      <w:footerReference w:type="default" r:id="rId20"/>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Bob Flynn" w:date="2022-03-07T19:17:00Z" w:initials="BF">
    <w:p w14:paraId="7778A7D1" w14:textId="43E7CFCF" w:rsidR="00146A09" w:rsidRDefault="00146A09">
      <w:pPr>
        <w:pStyle w:val="CommentText"/>
      </w:pPr>
      <w:r>
        <w:rPr>
          <w:rStyle w:val="CommentReference"/>
        </w:rPr>
        <w:annotationRef/>
      </w:r>
      <w:r>
        <w:t>Add link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78A7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8C3" w16cex:dateUtc="2022-03-08T0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78A7D1" w16cid:durableId="25D0D8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8FDFD" w14:textId="77777777" w:rsidR="008B2EF5" w:rsidRDefault="008B2EF5">
      <w:r>
        <w:separator/>
      </w:r>
    </w:p>
  </w:endnote>
  <w:endnote w:type="continuationSeparator" w:id="0">
    <w:p w14:paraId="0A072F5C" w14:textId="77777777" w:rsidR="008B2EF5" w:rsidRDefault="008B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2FF46" w14:textId="77777777" w:rsidR="0032726A" w:rsidRPr="003C00E6" w:rsidRDefault="0032726A" w:rsidP="00325EA3">
    <w:pPr>
      <w:pStyle w:val="Footer"/>
      <w:tabs>
        <w:tab w:val="center" w:pos="4678"/>
        <w:tab w:val="right" w:pos="9214"/>
      </w:tabs>
      <w:jc w:val="both"/>
      <w:rPr>
        <w:rFonts w:ascii="Times New Roman" w:eastAsia="Calibri" w:hAnsi="Times New Roman"/>
        <w:sz w:val="16"/>
        <w:szCs w:val="16"/>
        <w:lang w:val="en-US"/>
      </w:rPr>
    </w:pPr>
  </w:p>
  <w:p w14:paraId="1602FF47" w14:textId="77777777" w:rsidR="0032726A" w:rsidRDefault="0032726A"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rsidR="00E275B0">
      <w:t>1</w:t>
    </w:r>
    <w:r>
      <w:fldChar w:fldCharType="end"/>
    </w:r>
    <w:r>
      <w:t xml:space="preserve"> of </w:t>
    </w:r>
    <w:r w:rsidR="00BF308E">
      <w:fldChar w:fldCharType="begin"/>
    </w:r>
    <w:r w:rsidR="00BF308E">
      <w:instrText xml:space="preserve"> NUMPAGES   \* MERGEFORMAT </w:instrText>
    </w:r>
    <w:r w:rsidR="00BF308E">
      <w:fldChar w:fldCharType="separate"/>
    </w:r>
    <w:r w:rsidR="00E275B0">
      <w:t>29</w:t>
    </w:r>
    <w:r w:rsidR="00BF308E">
      <w:fldChar w:fldCharType="end"/>
    </w:r>
  </w:p>
  <w:p w14:paraId="1602FF48" w14:textId="77777777" w:rsidR="0032726A" w:rsidRPr="00424964" w:rsidRDefault="0032726A"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A43C0" w14:textId="77777777" w:rsidR="008B2EF5" w:rsidRDefault="008B2EF5">
      <w:r>
        <w:separator/>
      </w:r>
    </w:p>
  </w:footnote>
  <w:footnote w:type="continuationSeparator" w:id="0">
    <w:p w14:paraId="10597D89" w14:textId="77777777" w:rsidR="008B2EF5" w:rsidRDefault="008B2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2FF45" w14:textId="77777777" w:rsidR="0032726A" w:rsidRDefault="0032726A"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7F558A"/>
    <w:multiLevelType w:val="hybridMultilevel"/>
    <w:tmpl w:val="9ADA4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8E60B72"/>
    <w:multiLevelType w:val="hybridMultilevel"/>
    <w:tmpl w:val="95A42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5"/>
  </w:num>
  <w:num w:numId="5">
    <w:abstractNumId w:val="7"/>
  </w:num>
  <w:num w:numId="6">
    <w:abstractNumId w:val="2"/>
  </w:num>
  <w:num w:numId="7">
    <w:abstractNumId w:val="1"/>
  </w:num>
  <w:num w:numId="8">
    <w:abstractNumId w:val="0"/>
  </w:num>
  <w:num w:numId="9">
    <w:abstractNumId w:val="9"/>
  </w:num>
  <w:num w:numId="10">
    <w:abstractNumId w:val="11"/>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4"/>
  </w:num>
  <w:num w:numId="17">
    <w:abstractNumId w:val="6"/>
  </w:num>
  <w:num w:numId="18">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b Flynn">
    <w15:presenceInfo w15:providerId="None" w15:userId="Bob Fly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38D"/>
    <w:rsid w:val="0000052A"/>
    <w:rsid w:val="0000384D"/>
    <w:rsid w:val="0000780B"/>
    <w:rsid w:val="00010EDC"/>
    <w:rsid w:val="000128B3"/>
    <w:rsid w:val="00012D48"/>
    <w:rsid w:val="00013674"/>
    <w:rsid w:val="00017BB3"/>
    <w:rsid w:val="00027398"/>
    <w:rsid w:val="000308ED"/>
    <w:rsid w:val="000310CA"/>
    <w:rsid w:val="00036FE5"/>
    <w:rsid w:val="00037D03"/>
    <w:rsid w:val="00041460"/>
    <w:rsid w:val="000423CB"/>
    <w:rsid w:val="00043EE2"/>
    <w:rsid w:val="00046F87"/>
    <w:rsid w:val="00050809"/>
    <w:rsid w:val="0005086B"/>
    <w:rsid w:val="00051766"/>
    <w:rsid w:val="00052B2C"/>
    <w:rsid w:val="000533AA"/>
    <w:rsid w:val="00070988"/>
    <w:rsid w:val="00070B23"/>
    <w:rsid w:val="00070C22"/>
    <w:rsid w:val="00072C17"/>
    <w:rsid w:val="0007742A"/>
    <w:rsid w:val="00080063"/>
    <w:rsid w:val="00082209"/>
    <w:rsid w:val="00082218"/>
    <w:rsid w:val="00082913"/>
    <w:rsid w:val="00084C42"/>
    <w:rsid w:val="00093433"/>
    <w:rsid w:val="000970AF"/>
    <w:rsid w:val="000A294A"/>
    <w:rsid w:val="000A5AFB"/>
    <w:rsid w:val="000B1288"/>
    <w:rsid w:val="000C2E5F"/>
    <w:rsid w:val="000C5010"/>
    <w:rsid w:val="000C628D"/>
    <w:rsid w:val="000D1CAD"/>
    <w:rsid w:val="000D21EA"/>
    <w:rsid w:val="000D253E"/>
    <w:rsid w:val="000E0D56"/>
    <w:rsid w:val="000E2ACA"/>
    <w:rsid w:val="000E5A3C"/>
    <w:rsid w:val="000E783A"/>
    <w:rsid w:val="000F2C16"/>
    <w:rsid w:val="000F3D08"/>
    <w:rsid w:val="001007D2"/>
    <w:rsid w:val="00101471"/>
    <w:rsid w:val="0010649A"/>
    <w:rsid w:val="00106532"/>
    <w:rsid w:val="00120B49"/>
    <w:rsid w:val="00121E85"/>
    <w:rsid w:val="00125A40"/>
    <w:rsid w:val="00126216"/>
    <w:rsid w:val="00127A86"/>
    <w:rsid w:val="001327F4"/>
    <w:rsid w:val="00132EA8"/>
    <w:rsid w:val="00135D39"/>
    <w:rsid w:val="00135E8D"/>
    <w:rsid w:val="00141237"/>
    <w:rsid w:val="00141CCB"/>
    <w:rsid w:val="001468D1"/>
    <w:rsid w:val="00146A09"/>
    <w:rsid w:val="00146CCB"/>
    <w:rsid w:val="00152B84"/>
    <w:rsid w:val="00153A08"/>
    <w:rsid w:val="0015449B"/>
    <w:rsid w:val="00161159"/>
    <w:rsid w:val="0017590B"/>
    <w:rsid w:val="00176759"/>
    <w:rsid w:val="00185C4D"/>
    <w:rsid w:val="001944C0"/>
    <w:rsid w:val="001A75B1"/>
    <w:rsid w:val="001B4E09"/>
    <w:rsid w:val="001C2149"/>
    <w:rsid w:val="001C5D2C"/>
    <w:rsid w:val="001D560D"/>
    <w:rsid w:val="001E0E6F"/>
    <w:rsid w:val="001E5F05"/>
    <w:rsid w:val="001E7509"/>
    <w:rsid w:val="001F3880"/>
    <w:rsid w:val="00200505"/>
    <w:rsid w:val="002020FB"/>
    <w:rsid w:val="00202E6B"/>
    <w:rsid w:val="002126C1"/>
    <w:rsid w:val="00215316"/>
    <w:rsid w:val="002209D4"/>
    <w:rsid w:val="002225FC"/>
    <w:rsid w:val="00230B59"/>
    <w:rsid w:val="00234BFD"/>
    <w:rsid w:val="002434DE"/>
    <w:rsid w:val="00254CCA"/>
    <w:rsid w:val="0026021F"/>
    <w:rsid w:val="002669AD"/>
    <w:rsid w:val="00267B2B"/>
    <w:rsid w:val="00276496"/>
    <w:rsid w:val="00281338"/>
    <w:rsid w:val="00285184"/>
    <w:rsid w:val="00287147"/>
    <w:rsid w:val="002960AF"/>
    <w:rsid w:val="002A1823"/>
    <w:rsid w:val="002A6BFB"/>
    <w:rsid w:val="002B5B44"/>
    <w:rsid w:val="002B7C69"/>
    <w:rsid w:val="002C082E"/>
    <w:rsid w:val="002C31BD"/>
    <w:rsid w:val="002C6607"/>
    <w:rsid w:val="002D016D"/>
    <w:rsid w:val="002D7E49"/>
    <w:rsid w:val="002E101C"/>
    <w:rsid w:val="002E1644"/>
    <w:rsid w:val="002E7875"/>
    <w:rsid w:val="002F4AE1"/>
    <w:rsid w:val="00303B9E"/>
    <w:rsid w:val="00305E3D"/>
    <w:rsid w:val="003167CA"/>
    <w:rsid w:val="00321763"/>
    <w:rsid w:val="00322516"/>
    <w:rsid w:val="00325EA3"/>
    <w:rsid w:val="0032726A"/>
    <w:rsid w:val="003335F5"/>
    <w:rsid w:val="00336EED"/>
    <w:rsid w:val="00337D7D"/>
    <w:rsid w:val="0034106C"/>
    <w:rsid w:val="00343991"/>
    <w:rsid w:val="0034684F"/>
    <w:rsid w:val="00350A39"/>
    <w:rsid w:val="00350EA4"/>
    <w:rsid w:val="003512E3"/>
    <w:rsid w:val="00351F03"/>
    <w:rsid w:val="00356C28"/>
    <w:rsid w:val="00361AB5"/>
    <w:rsid w:val="00365331"/>
    <w:rsid w:val="0036560B"/>
    <w:rsid w:val="00366F64"/>
    <w:rsid w:val="003812DA"/>
    <w:rsid w:val="00386AF6"/>
    <w:rsid w:val="003932EC"/>
    <w:rsid w:val="0039482B"/>
    <w:rsid w:val="003A3905"/>
    <w:rsid w:val="003A57DB"/>
    <w:rsid w:val="003A580E"/>
    <w:rsid w:val="003A73A9"/>
    <w:rsid w:val="003A75B4"/>
    <w:rsid w:val="003B28CC"/>
    <w:rsid w:val="003B77F1"/>
    <w:rsid w:val="003C00E6"/>
    <w:rsid w:val="003C20DF"/>
    <w:rsid w:val="003C63FF"/>
    <w:rsid w:val="003D33C7"/>
    <w:rsid w:val="003D3A0B"/>
    <w:rsid w:val="003D6202"/>
    <w:rsid w:val="003D63E8"/>
    <w:rsid w:val="003E54A5"/>
    <w:rsid w:val="003F1A51"/>
    <w:rsid w:val="003F3270"/>
    <w:rsid w:val="003F66AC"/>
    <w:rsid w:val="003F71E3"/>
    <w:rsid w:val="003F732C"/>
    <w:rsid w:val="003F7433"/>
    <w:rsid w:val="0040621A"/>
    <w:rsid w:val="004152FD"/>
    <w:rsid w:val="00420A9C"/>
    <w:rsid w:val="00420BF7"/>
    <w:rsid w:val="004245BB"/>
    <w:rsid w:val="00424964"/>
    <w:rsid w:val="004261FC"/>
    <w:rsid w:val="00431294"/>
    <w:rsid w:val="00435054"/>
    <w:rsid w:val="00436775"/>
    <w:rsid w:val="00437A8E"/>
    <w:rsid w:val="00440605"/>
    <w:rsid w:val="004410EE"/>
    <w:rsid w:val="00441FB3"/>
    <w:rsid w:val="00452EB1"/>
    <w:rsid w:val="0045377E"/>
    <w:rsid w:val="00455E73"/>
    <w:rsid w:val="00456A03"/>
    <w:rsid w:val="00456E92"/>
    <w:rsid w:val="0045767C"/>
    <w:rsid w:val="00462154"/>
    <w:rsid w:val="00462FBC"/>
    <w:rsid w:val="0046449A"/>
    <w:rsid w:val="004749C7"/>
    <w:rsid w:val="004873AC"/>
    <w:rsid w:val="00491247"/>
    <w:rsid w:val="00493129"/>
    <w:rsid w:val="004A1E38"/>
    <w:rsid w:val="004A7DE7"/>
    <w:rsid w:val="004B21DC"/>
    <w:rsid w:val="004B2C68"/>
    <w:rsid w:val="004B45C6"/>
    <w:rsid w:val="004B6310"/>
    <w:rsid w:val="004B67FB"/>
    <w:rsid w:val="004B7CEA"/>
    <w:rsid w:val="004C136E"/>
    <w:rsid w:val="004D05A9"/>
    <w:rsid w:val="004D25EA"/>
    <w:rsid w:val="004D30C0"/>
    <w:rsid w:val="004D7AE2"/>
    <w:rsid w:val="004E3C94"/>
    <w:rsid w:val="004F04C5"/>
    <w:rsid w:val="004F2E19"/>
    <w:rsid w:val="004F5323"/>
    <w:rsid w:val="004F5368"/>
    <w:rsid w:val="00503252"/>
    <w:rsid w:val="00505289"/>
    <w:rsid w:val="005115DA"/>
    <w:rsid w:val="005116EC"/>
    <w:rsid w:val="00512FCB"/>
    <w:rsid w:val="00513AE8"/>
    <w:rsid w:val="005206A0"/>
    <w:rsid w:val="005228FE"/>
    <w:rsid w:val="0052406F"/>
    <w:rsid w:val="00525B3E"/>
    <w:rsid w:val="00526CA4"/>
    <w:rsid w:val="00527205"/>
    <w:rsid w:val="005278A4"/>
    <w:rsid w:val="0053245C"/>
    <w:rsid w:val="00535983"/>
    <w:rsid w:val="00536287"/>
    <w:rsid w:val="005407CA"/>
    <w:rsid w:val="00543822"/>
    <w:rsid w:val="00543D23"/>
    <w:rsid w:val="005448A0"/>
    <w:rsid w:val="005453D4"/>
    <w:rsid w:val="0054622C"/>
    <w:rsid w:val="00554880"/>
    <w:rsid w:val="00556ED2"/>
    <w:rsid w:val="00557145"/>
    <w:rsid w:val="005635F4"/>
    <w:rsid w:val="00564D7A"/>
    <w:rsid w:val="0056624A"/>
    <w:rsid w:val="005726D2"/>
    <w:rsid w:val="00575DCE"/>
    <w:rsid w:val="005760B1"/>
    <w:rsid w:val="00576B64"/>
    <w:rsid w:val="00576FCB"/>
    <w:rsid w:val="00580035"/>
    <w:rsid w:val="0058640C"/>
    <w:rsid w:val="00591F15"/>
    <w:rsid w:val="0059474F"/>
    <w:rsid w:val="00595441"/>
    <w:rsid w:val="00596098"/>
    <w:rsid w:val="00596A82"/>
    <w:rsid w:val="005A3CFF"/>
    <w:rsid w:val="005A431B"/>
    <w:rsid w:val="005A4E7E"/>
    <w:rsid w:val="005B4A59"/>
    <w:rsid w:val="005B4C19"/>
    <w:rsid w:val="005B542C"/>
    <w:rsid w:val="005D0D19"/>
    <w:rsid w:val="005D5549"/>
    <w:rsid w:val="005E1047"/>
    <w:rsid w:val="005E5185"/>
    <w:rsid w:val="005E77DD"/>
    <w:rsid w:val="00606114"/>
    <w:rsid w:val="006066D3"/>
    <w:rsid w:val="00607C06"/>
    <w:rsid w:val="00611F66"/>
    <w:rsid w:val="00612BEC"/>
    <w:rsid w:val="00627413"/>
    <w:rsid w:val="00632AB8"/>
    <w:rsid w:val="00633273"/>
    <w:rsid w:val="00634BA6"/>
    <w:rsid w:val="00634FD0"/>
    <w:rsid w:val="00640591"/>
    <w:rsid w:val="00641A47"/>
    <w:rsid w:val="00643C4D"/>
    <w:rsid w:val="00646C62"/>
    <w:rsid w:val="00651356"/>
    <w:rsid w:val="0065387A"/>
    <w:rsid w:val="00653A3B"/>
    <w:rsid w:val="006548D9"/>
    <w:rsid w:val="0066310E"/>
    <w:rsid w:val="00667EEB"/>
    <w:rsid w:val="00670C8A"/>
    <w:rsid w:val="00670CCE"/>
    <w:rsid w:val="00672201"/>
    <w:rsid w:val="00684663"/>
    <w:rsid w:val="006919F8"/>
    <w:rsid w:val="006969C2"/>
    <w:rsid w:val="006A4A4C"/>
    <w:rsid w:val="006B53DB"/>
    <w:rsid w:val="006B5419"/>
    <w:rsid w:val="006B6CDF"/>
    <w:rsid w:val="006C1B81"/>
    <w:rsid w:val="006C35A7"/>
    <w:rsid w:val="006D1264"/>
    <w:rsid w:val="006D3C08"/>
    <w:rsid w:val="006D59CA"/>
    <w:rsid w:val="006D63E5"/>
    <w:rsid w:val="006D6404"/>
    <w:rsid w:val="006E2E9E"/>
    <w:rsid w:val="006F0CCE"/>
    <w:rsid w:val="006F6361"/>
    <w:rsid w:val="00700F5D"/>
    <w:rsid w:val="00701EF9"/>
    <w:rsid w:val="00701F1D"/>
    <w:rsid w:val="00703E81"/>
    <w:rsid w:val="0070551D"/>
    <w:rsid w:val="00712F2B"/>
    <w:rsid w:val="00713F3B"/>
    <w:rsid w:val="007153C5"/>
    <w:rsid w:val="00716670"/>
    <w:rsid w:val="00716DDB"/>
    <w:rsid w:val="00740D3D"/>
    <w:rsid w:val="00743F24"/>
    <w:rsid w:val="00745924"/>
    <w:rsid w:val="007462C1"/>
    <w:rsid w:val="00746D8B"/>
    <w:rsid w:val="00750F11"/>
    <w:rsid w:val="007525A3"/>
    <w:rsid w:val="007529DD"/>
    <w:rsid w:val="00755B41"/>
    <w:rsid w:val="007639FE"/>
    <w:rsid w:val="00764798"/>
    <w:rsid w:val="00767F66"/>
    <w:rsid w:val="00771B3A"/>
    <w:rsid w:val="00772873"/>
    <w:rsid w:val="00781A98"/>
    <w:rsid w:val="00787554"/>
    <w:rsid w:val="007A1987"/>
    <w:rsid w:val="007B11B1"/>
    <w:rsid w:val="007B1689"/>
    <w:rsid w:val="007B2843"/>
    <w:rsid w:val="007B48F5"/>
    <w:rsid w:val="007B5537"/>
    <w:rsid w:val="007B55FC"/>
    <w:rsid w:val="007B65C6"/>
    <w:rsid w:val="007B7941"/>
    <w:rsid w:val="007C2C07"/>
    <w:rsid w:val="007E1F5F"/>
    <w:rsid w:val="007E2564"/>
    <w:rsid w:val="007E501E"/>
    <w:rsid w:val="007E50A3"/>
    <w:rsid w:val="007E58F8"/>
    <w:rsid w:val="007E6E75"/>
    <w:rsid w:val="007E72F7"/>
    <w:rsid w:val="007F1A58"/>
    <w:rsid w:val="007F1B4C"/>
    <w:rsid w:val="007F71DE"/>
    <w:rsid w:val="00812056"/>
    <w:rsid w:val="00816627"/>
    <w:rsid w:val="00820A1A"/>
    <w:rsid w:val="00820BEA"/>
    <w:rsid w:val="0082267A"/>
    <w:rsid w:val="00826531"/>
    <w:rsid w:val="0083683A"/>
    <w:rsid w:val="008423BB"/>
    <w:rsid w:val="00843B88"/>
    <w:rsid w:val="008454B2"/>
    <w:rsid w:val="00857B03"/>
    <w:rsid w:val="00862215"/>
    <w:rsid w:val="008624D1"/>
    <w:rsid w:val="008659E2"/>
    <w:rsid w:val="00866A3B"/>
    <w:rsid w:val="00867EBE"/>
    <w:rsid w:val="00874BF1"/>
    <w:rsid w:val="00881A29"/>
    <w:rsid w:val="008849A4"/>
    <w:rsid w:val="00897233"/>
    <w:rsid w:val="008A0C4C"/>
    <w:rsid w:val="008A0D4A"/>
    <w:rsid w:val="008A24E6"/>
    <w:rsid w:val="008A3F22"/>
    <w:rsid w:val="008B2EF5"/>
    <w:rsid w:val="008C364E"/>
    <w:rsid w:val="008C53C3"/>
    <w:rsid w:val="008D0262"/>
    <w:rsid w:val="008D225E"/>
    <w:rsid w:val="008D22BB"/>
    <w:rsid w:val="008D3C54"/>
    <w:rsid w:val="008E23B8"/>
    <w:rsid w:val="008E32A6"/>
    <w:rsid w:val="008E5356"/>
    <w:rsid w:val="008F29AE"/>
    <w:rsid w:val="008F3E6A"/>
    <w:rsid w:val="008F7459"/>
    <w:rsid w:val="009042F9"/>
    <w:rsid w:val="00905D75"/>
    <w:rsid w:val="0091430F"/>
    <w:rsid w:val="009165C8"/>
    <w:rsid w:val="009222B3"/>
    <w:rsid w:val="00927356"/>
    <w:rsid w:val="00934C26"/>
    <w:rsid w:val="00935410"/>
    <w:rsid w:val="00937445"/>
    <w:rsid w:val="0094342E"/>
    <w:rsid w:val="00945767"/>
    <w:rsid w:val="0094619B"/>
    <w:rsid w:val="009475F4"/>
    <w:rsid w:val="009550AB"/>
    <w:rsid w:val="00962E7D"/>
    <w:rsid w:val="00964C4E"/>
    <w:rsid w:val="00964CE6"/>
    <w:rsid w:val="00965132"/>
    <w:rsid w:val="00967BAA"/>
    <w:rsid w:val="00973F64"/>
    <w:rsid w:val="0097637F"/>
    <w:rsid w:val="00976650"/>
    <w:rsid w:val="009767FA"/>
    <w:rsid w:val="00976F88"/>
    <w:rsid w:val="009774D5"/>
    <w:rsid w:val="00977841"/>
    <w:rsid w:val="009942B7"/>
    <w:rsid w:val="00995BDD"/>
    <w:rsid w:val="0099785C"/>
    <w:rsid w:val="009A108D"/>
    <w:rsid w:val="009A2C4C"/>
    <w:rsid w:val="009A37A9"/>
    <w:rsid w:val="009A4273"/>
    <w:rsid w:val="009A45FD"/>
    <w:rsid w:val="009A7D3F"/>
    <w:rsid w:val="009B1C19"/>
    <w:rsid w:val="009B3D8B"/>
    <w:rsid w:val="009B5256"/>
    <w:rsid w:val="009D043E"/>
    <w:rsid w:val="009D66FE"/>
    <w:rsid w:val="009E31FA"/>
    <w:rsid w:val="009E6A0B"/>
    <w:rsid w:val="009F04F7"/>
    <w:rsid w:val="009F0729"/>
    <w:rsid w:val="009F1830"/>
    <w:rsid w:val="009F2CD4"/>
    <w:rsid w:val="00A011D6"/>
    <w:rsid w:val="00A0264C"/>
    <w:rsid w:val="00A03DE1"/>
    <w:rsid w:val="00A05EBE"/>
    <w:rsid w:val="00A10CB1"/>
    <w:rsid w:val="00A14A70"/>
    <w:rsid w:val="00A15ED6"/>
    <w:rsid w:val="00A16ABE"/>
    <w:rsid w:val="00A16FD1"/>
    <w:rsid w:val="00A200F0"/>
    <w:rsid w:val="00A2170B"/>
    <w:rsid w:val="00A219B2"/>
    <w:rsid w:val="00A22B40"/>
    <w:rsid w:val="00A22D58"/>
    <w:rsid w:val="00A257FA"/>
    <w:rsid w:val="00A2645E"/>
    <w:rsid w:val="00A27D31"/>
    <w:rsid w:val="00A32E99"/>
    <w:rsid w:val="00A341B6"/>
    <w:rsid w:val="00A357FD"/>
    <w:rsid w:val="00A3685C"/>
    <w:rsid w:val="00A377A6"/>
    <w:rsid w:val="00A37FC1"/>
    <w:rsid w:val="00A426B3"/>
    <w:rsid w:val="00A5763E"/>
    <w:rsid w:val="00A6262E"/>
    <w:rsid w:val="00A62913"/>
    <w:rsid w:val="00A66BFE"/>
    <w:rsid w:val="00A81C85"/>
    <w:rsid w:val="00A82A9B"/>
    <w:rsid w:val="00A84A6E"/>
    <w:rsid w:val="00A90A9A"/>
    <w:rsid w:val="00A96EAA"/>
    <w:rsid w:val="00A9776B"/>
    <w:rsid w:val="00AA1523"/>
    <w:rsid w:val="00AA1C31"/>
    <w:rsid w:val="00AA2BAE"/>
    <w:rsid w:val="00AA6C3F"/>
    <w:rsid w:val="00AC2EDE"/>
    <w:rsid w:val="00AC4231"/>
    <w:rsid w:val="00AC5FE7"/>
    <w:rsid w:val="00AD7DF5"/>
    <w:rsid w:val="00AE2D24"/>
    <w:rsid w:val="00AE3FD7"/>
    <w:rsid w:val="00AF0B2B"/>
    <w:rsid w:val="00AF386D"/>
    <w:rsid w:val="00AF4777"/>
    <w:rsid w:val="00AF7BFF"/>
    <w:rsid w:val="00B0114A"/>
    <w:rsid w:val="00B05756"/>
    <w:rsid w:val="00B1001B"/>
    <w:rsid w:val="00B125A4"/>
    <w:rsid w:val="00B1314D"/>
    <w:rsid w:val="00B2124E"/>
    <w:rsid w:val="00B30A4C"/>
    <w:rsid w:val="00B32C42"/>
    <w:rsid w:val="00B359FF"/>
    <w:rsid w:val="00B417FD"/>
    <w:rsid w:val="00B42691"/>
    <w:rsid w:val="00B50A74"/>
    <w:rsid w:val="00B5704C"/>
    <w:rsid w:val="00B63DD3"/>
    <w:rsid w:val="00B6424A"/>
    <w:rsid w:val="00B65BBB"/>
    <w:rsid w:val="00B66635"/>
    <w:rsid w:val="00B72D88"/>
    <w:rsid w:val="00B73DE0"/>
    <w:rsid w:val="00B80E30"/>
    <w:rsid w:val="00B918D8"/>
    <w:rsid w:val="00B918FE"/>
    <w:rsid w:val="00B95D14"/>
    <w:rsid w:val="00B964FB"/>
    <w:rsid w:val="00B970E2"/>
    <w:rsid w:val="00B97EAE"/>
    <w:rsid w:val="00BA0F41"/>
    <w:rsid w:val="00BA2207"/>
    <w:rsid w:val="00BA6835"/>
    <w:rsid w:val="00BB4716"/>
    <w:rsid w:val="00BB6418"/>
    <w:rsid w:val="00BC0A87"/>
    <w:rsid w:val="00BC33F7"/>
    <w:rsid w:val="00BC6E3C"/>
    <w:rsid w:val="00BC715B"/>
    <w:rsid w:val="00BD19A3"/>
    <w:rsid w:val="00BD20D9"/>
    <w:rsid w:val="00BD2C8E"/>
    <w:rsid w:val="00BD5DC1"/>
    <w:rsid w:val="00BE0CBE"/>
    <w:rsid w:val="00BE0F62"/>
    <w:rsid w:val="00BE12DA"/>
    <w:rsid w:val="00BE1693"/>
    <w:rsid w:val="00BE2439"/>
    <w:rsid w:val="00BF1F80"/>
    <w:rsid w:val="00BF2B97"/>
    <w:rsid w:val="00BF308E"/>
    <w:rsid w:val="00BF5F46"/>
    <w:rsid w:val="00BF6139"/>
    <w:rsid w:val="00C008C5"/>
    <w:rsid w:val="00C04BCB"/>
    <w:rsid w:val="00C04D32"/>
    <w:rsid w:val="00C05E06"/>
    <w:rsid w:val="00C0776F"/>
    <w:rsid w:val="00C15ED4"/>
    <w:rsid w:val="00C1628B"/>
    <w:rsid w:val="00C173C5"/>
    <w:rsid w:val="00C20984"/>
    <w:rsid w:val="00C25189"/>
    <w:rsid w:val="00C25BC9"/>
    <w:rsid w:val="00C25C09"/>
    <w:rsid w:val="00C35009"/>
    <w:rsid w:val="00C40550"/>
    <w:rsid w:val="00C4446D"/>
    <w:rsid w:val="00C545BB"/>
    <w:rsid w:val="00C5564B"/>
    <w:rsid w:val="00C5666C"/>
    <w:rsid w:val="00C578D4"/>
    <w:rsid w:val="00C60471"/>
    <w:rsid w:val="00C60C99"/>
    <w:rsid w:val="00C62AE6"/>
    <w:rsid w:val="00C70206"/>
    <w:rsid w:val="00C729F0"/>
    <w:rsid w:val="00C8241B"/>
    <w:rsid w:val="00C845BE"/>
    <w:rsid w:val="00C84AE0"/>
    <w:rsid w:val="00C84D5A"/>
    <w:rsid w:val="00C851CA"/>
    <w:rsid w:val="00C86C3C"/>
    <w:rsid w:val="00C90193"/>
    <w:rsid w:val="00C94A16"/>
    <w:rsid w:val="00C966DB"/>
    <w:rsid w:val="00C96C02"/>
    <w:rsid w:val="00CA0CF3"/>
    <w:rsid w:val="00CA1436"/>
    <w:rsid w:val="00CA2217"/>
    <w:rsid w:val="00CA30C4"/>
    <w:rsid w:val="00CA4B8F"/>
    <w:rsid w:val="00CA4F2D"/>
    <w:rsid w:val="00CA527E"/>
    <w:rsid w:val="00CA7994"/>
    <w:rsid w:val="00CC1C4E"/>
    <w:rsid w:val="00CC44EB"/>
    <w:rsid w:val="00CD02AA"/>
    <w:rsid w:val="00CD1FF3"/>
    <w:rsid w:val="00CD22D1"/>
    <w:rsid w:val="00CD386D"/>
    <w:rsid w:val="00CD3CF1"/>
    <w:rsid w:val="00CE5BE1"/>
    <w:rsid w:val="00CE6C11"/>
    <w:rsid w:val="00CF03CB"/>
    <w:rsid w:val="00CF1B34"/>
    <w:rsid w:val="00CF3F99"/>
    <w:rsid w:val="00CF7D86"/>
    <w:rsid w:val="00D00588"/>
    <w:rsid w:val="00D006B6"/>
    <w:rsid w:val="00D00A3B"/>
    <w:rsid w:val="00D05B36"/>
    <w:rsid w:val="00D06BCB"/>
    <w:rsid w:val="00D202CA"/>
    <w:rsid w:val="00D20BFC"/>
    <w:rsid w:val="00D2334D"/>
    <w:rsid w:val="00D254B6"/>
    <w:rsid w:val="00D25796"/>
    <w:rsid w:val="00D31133"/>
    <w:rsid w:val="00D34229"/>
    <w:rsid w:val="00D34600"/>
    <w:rsid w:val="00D35D58"/>
    <w:rsid w:val="00D44988"/>
    <w:rsid w:val="00D472AC"/>
    <w:rsid w:val="00D52A3F"/>
    <w:rsid w:val="00D52DA7"/>
    <w:rsid w:val="00D5775C"/>
    <w:rsid w:val="00D655AA"/>
    <w:rsid w:val="00D7365C"/>
    <w:rsid w:val="00D74264"/>
    <w:rsid w:val="00D778F4"/>
    <w:rsid w:val="00D80F3B"/>
    <w:rsid w:val="00D81C40"/>
    <w:rsid w:val="00D81F45"/>
    <w:rsid w:val="00D820D3"/>
    <w:rsid w:val="00D8265E"/>
    <w:rsid w:val="00D82747"/>
    <w:rsid w:val="00D82C13"/>
    <w:rsid w:val="00D86DB6"/>
    <w:rsid w:val="00D96310"/>
    <w:rsid w:val="00DA62CD"/>
    <w:rsid w:val="00DB0003"/>
    <w:rsid w:val="00DB0A4E"/>
    <w:rsid w:val="00DB4E1D"/>
    <w:rsid w:val="00DB79D4"/>
    <w:rsid w:val="00DC0E9E"/>
    <w:rsid w:val="00DC273E"/>
    <w:rsid w:val="00DC73AE"/>
    <w:rsid w:val="00DD10C1"/>
    <w:rsid w:val="00DD128F"/>
    <w:rsid w:val="00DD1332"/>
    <w:rsid w:val="00DD200C"/>
    <w:rsid w:val="00DD2783"/>
    <w:rsid w:val="00DD4BC8"/>
    <w:rsid w:val="00DE166F"/>
    <w:rsid w:val="00DE6197"/>
    <w:rsid w:val="00DF2815"/>
    <w:rsid w:val="00DF3125"/>
    <w:rsid w:val="00DF3717"/>
    <w:rsid w:val="00E02279"/>
    <w:rsid w:val="00E0467A"/>
    <w:rsid w:val="00E05319"/>
    <w:rsid w:val="00E07EC8"/>
    <w:rsid w:val="00E138FD"/>
    <w:rsid w:val="00E275B0"/>
    <w:rsid w:val="00E30DD5"/>
    <w:rsid w:val="00E3118A"/>
    <w:rsid w:val="00E31B67"/>
    <w:rsid w:val="00E33818"/>
    <w:rsid w:val="00E341DB"/>
    <w:rsid w:val="00E34738"/>
    <w:rsid w:val="00E37F11"/>
    <w:rsid w:val="00E437C0"/>
    <w:rsid w:val="00E61BB7"/>
    <w:rsid w:val="00E66827"/>
    <w:rsid w:val="00E66EB9"/>
    <w:rsid w:val="00E72E40"/>
    <w:rsid w:val="00E748C7"/>
    <w:rsid w:val="00E76088"/>
    <w:rsid w:val="00E82ECC"/>
    <w:rsid w:val="00E85F0C"/>
    <w:rsid w:val="00E91142"/>
    <w:rsid w:val="00E95952"/>
    <w:rsid w:val="00EA06FB"/>
    <w:rsid w:val="00EA45D8"/>
    <w:rsid w:val="00EA530F"/>
    <w:rsid w:val="00EB0363"/>
    <w:rsid w:val="00EB14D5"/>
    <w:rsid w:val="00EB1C2F"/>
    <w:rsid w:val="00EB48C4"/>
    <w:rsid w:val="00EB7586"/>
    <w:rsid w:val="00EB7A3C"/>
    <w:rsid w:val="00EC3620"/>
    <w:rsid w:val="00ED24F8"/>
    <w:rsid w:val="00EE0007"/>
    <w:rsid w:val="00EE070B"/>
    <w:rsid w:val="00EE083A"/>
    <w:rsid w:val="00EF053F"/>
    <w:rsid w:val="00EF2CBD"/>
    <w:rsid w:val="00EF4FD1"/>
    <w:rsid w:val="00F00A47"/>
    <w:rsid w:val="00F0380C"/>
    <w:rsid w:val="00F04396"/>
    <w:rsid w:val="00F12DD3"/>
    <w:rsid w:val="00F12F57"/>
    <w:rsid w:val="00F147AD"/>
    <w:rsid w:val="00F351EF"/>
    <w:rsid w:val="00F35476"/>
    <w:rsid w:val="00F35960"/>
    <w:rsid w:val="00F35CE2"/>
    <w:rsid w:val="00F35F97"/>
    <w:rsid w:val="00F36452"/>
    <w:rsid w:val="00F36D7F"/>
    <w:rsid w:val="00F411AE"/>
    <w:rsid w:val="00F4440A"/>
    <w:rsid w:val="00F570FA"/>
    <w:rsid w:val="00F57C73"/>
    <w:rsid w:val="00F57D30"/>
    <w:rsid w:val="00F60B4A"/>
    <w:rsid w:val="00F656DF"/>
    <w:rsid w:val="00F67CAC"/>
    <w:rsid w:val="00F713E3"/>
    <w:rsid w:val="00F80571"/>
    <w:rsid w:val="00F915D4"/>
    <w:rsid w:val="00F9483F"/>
    <w:rsid w:val="00FA41C6"/>
    <w:rsid w:val="00FB48A2"/>
    <w:rsid w:val="00FB5A1E"/>
    <w:rsid w:val="00FB6008"/>
    <w:rsid w:val="00FB6834"/>
    <w:rsid w:val="00FC17F5"/>
    <w:rsid w:val="00FC2FA7"/>
    <w:rsid w:val="00FC3CE2"/>
    <w:rsid w:val="00FC5CDA"/>
    <w:rsid w:val="00FC74D8"/>
    <w:rsid w:val="00FD04A2"/>
    <w:rsid w:val="00FD1ACE"/>
    <w:rsid w:val="00FD2420"/>
    <w:rsid w:val="00FD4016"/>
    <w:rsid w:val="00FD50BB"/>
    <w:rsid w:val="00FD712E"/>
    <w:rsid w:val="00FE02AB"/>
    <w:rsid w:val="00FE3ED2"/>
    <w:rsid w:val="00FE4D98"/>
    <w:rsid w:val="00FF187A"/>
    <w:rsid w:val="00FF420E"/>
    <w:rsid w:val="00FF500A"/>
    <w:rsid w:val="00FF6BD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2FC6F"/>
  <w15:docId w15:val="{9039E7B7-CD87-4D24-A30D-336CB87E1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E3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E31FA"/>
    <w:pPr>
      <w:pBdr>
        <w:top w:val="none" w:sz="0" w:space="0" w:color="auto"/>
      </w:pBdr>
      <w:spacing w:before="180"/>
      <w:outlineLvl w:val="1"/>
    </w:pPr>
    <w:rPr>
      <w:sz w:val="32"/>
    </w:rPr>
  </w:style>
  <w:style w:type="paragraph" w:styleId="Heading3">
    <w:name w:val="heading 3"/>
    <w:basedOn w:val="Heading2"/>
    <w:next w:val="Normal"/>
    <w:qFormat/>
    <w:rsid w:val="009E31FA"/>
    <w:pPr>
      <w:spacing w:before="120"/>
      <w:outlineLvl w:val="2"/>
    </w:pPr>
    <w:rPr>
      <w:sz w:val="28"/>
    </w:rPr>
  </w:style>
  <w:style w:type="paragraph" w:styleId="Heading4">
    <w:name w:val="heading 4"/>
    <w:basedOn w:val="Heading3"/>
    <w:next w:val="Normal"/>
    <w:qFormat/>
    <w:rsid w:val="009E31FA"/>
    <w:pPr>
      <w:ind w:left="1418" w:hanging="1418"/>
      <w:outlineLvl w:val="3"/>
    </w:pPr>
    <w:rPr>
      <w:sz w:val="24"/>
    </w:rPr>
  </w:style>
  <w:style w:type="paragraph" w:styleId="Heading5">
    <w:name w:val="heading 5"/>
    <w:basedOn w:val="Heading4"/>
    <w:next w:val="Normal"/>
    <w:qFormat/>
    <w:rsid w:val="009E31FA"/>
    <w:pPr>
      <w:ind w:left="1701" w:hanging="1701"/>
      <w:outlineLvl w:val="4"/>
    </w:pPr>
    <w:rPr>
      <w:sz w:val="22"/>
    </w:rPr>
  </w:style>
  <w:style w:type="paragraph" w:styleId="Heading6">
    <w:name w:val="heading 6"/>
    <w:basedOn w:val="H6"/>
    <w:next w:val="Normal"/>
    <w:qFormat/>
    <w:rsid w:val="009E31FA"/>
    <w:pPr>
      <w:outlineLvl w:val="5"/>
    </w:pPr>
  </w:style>
  <w:style w:type="paragraph" w:styleId="Heading7">
    <w:name w:val="heading 7"/>
    <w:basedOn w:val="H6"/>
    <w:next w:val="Normal"/>
    <w:qFormat/>
    <w:rsid w:val="009E31FA"/>
    <w:pPr>
      <w:outlineLvl w:val="6"/>
    </w:pPr>
  </w:style>
  <w:style w:type="paragraph" w:styleId="Heading8">
    <w:name w:val="heading 8"/>
    <w:basedOn w:val="Heading1"/>
    <w:next w:val="Normal"/>
    <w:qFormat/>
    <w:rsid w:val="009E31FA"/>
    <w:pPr>
      <w:ind w:left="0" w:firstLine="0"/>
      <w:outlineLvl w:val="7"/>
    </w:pPr>
  </w:style>
  <w:style w:type="paragraph" w:styleId="Heading9">
    <w:name w:val="heading 9"/>
    <w:basedOn w:val="Heading8"/>
    <w:next w:val="Normal"/>
    <w:qFormat/>
    <w:rsid w:val="009E31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31FA"/>
    <w:pPr>
      <w:ind w:left="1985" w:hanging="1985"/>
      <w:outlineLvl w:val="9"/>
    </w:pPr>
    <w:rPr>
      <w:sz w:val="20"/>
    </w:rPr>
  </w:style>
  <w:style w:type="paragraph" w:styleId="TOC9">
    <w:name w:val="toc 9"/>
    <w:basedOn w:val="TOC8"/>
    <w:uiPriority w:val="39"/>
    <w:rsid w:val="009E31FA"/>
    <w:pPr>
      <w:ind w:left="1418" w:hanging="1418"/>
    </w:pPr>
  </w:style>
  <w:style w:type="paragraph" w:styleId="TOC8">
    <w:name w:val="toc 8"/>
    <w:basedOn w:val="TOC1"/>
    <w:semiHidden/>
    <w:rsid w:val="009E31FA"/>
    <w:pPr>
      <w:spacing w:before="180"/>
      <w:ind w:left="2693" w:hanging="2693"/>
    </w:pPr>
    <w:rPr>
      <w:b/>
    </w:rPr>
  </w:style>
  <w:style w:type="paragraph" w:styleId="TOC1">
    <w:name w:val="toc 1"/>
    <w:uiPriority w:val="39"/>
    <w:rsid w:val="009E31F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E31FA"/>
    <w:pPr>
      <w:keepLines/>
      <w:tabs>
        <w:tab w:val="center" w:pos="4536"/>
        <w:tab w:val="right" w:pos="9072"/>
      </w:tabs>
    </w:pPr>
    <w:rPr>
      <w:noProof/>
    </w:rPr>
  </w:style>
  <w:style w:type="character" w:customStyle="1" w:styleId="ZGSM">
    <w:name w:val="ZGSM"/>
    <w:rsid w:val="009E31FA"/>
  </w:style>
  <w:style w:type="paragraph" w:styleId="Header">
    <w:name w:val="header"/>
    <w:link w:val="HeaderChar"/>
    <w:rsid w:val="009E31F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E31F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31FA"/>
    <w:pPr>
      <w:ind w:left="1701" w:hanging="1701"/>
    </w:pPr>
  </w:style>
  <w:style w:type="paragraph" w:styleId="TOC4">
    <w:name w:val="toc 4"/>
    <w:basedOn w:val="TOC3"/>
    <w:semiHidden/>
    <w:rsid w:val="009E31FA"/>
    <w:pPr>
      <w:ind w:left="1418" w:hanging="1418"/>
    </w:pPr>
  </w:style>
  <w:style w:type="paragraph" w:styleId="TOC3">
    <w:name w:val="toc 3"/>
    <w:basedOn w:val="TOC2"/>
    <w:uiPriority w:val="39"/>
    <w:rsid w:val="009E31FA"/>
    <w:pPr>
      <w:ind w:left="1134" w:hanging="1134"/>
    </w:pPr>
  </w:style>
  <w:style w:type="paragraph" w:styleId="TOC2">
    <w:name w:val="toc 2"/>
    <w:basedOn w:val="TOC1"/>
    <w:uiPriority w:val="39"/>
    <w:rsid w:val="009E31FA"/>
    <w:pPr>
      <w:spacing w:before="0"/>
      <w:ind w:left="851" w:hanging="851"/>
    </w:pPr>
    <w:rPr>
      <w:sz w:val="20"/>
    </w:rPr>
  </w:style>
  <w:style w:type="paragraph" w:styleId="Index1">
    <w:name w:val="index 1"/>
    <w:basedOn w:val="Normal"/>
    <w:semiHidden/>
    <w:rsid w:val="009E31FA"/>
    <w:pPr>
      <w:keepLines/>
    </w:pPr>
  </w:style>
  <w:style w:type="paragraph" w:styleId="Index2">
    <w:name w:val="index 2"/>
    <w:basedOn w:val="Index1"/>
    <w:semiHidden/>
    <w:rsid w:val="009E31FA"/>
    <w:pPr>
      <w:ind w:left="284"/>
    </w:pPr>
  </w:style>
  <w:style w:type="paragraph" w:customStyle="1" w:styleId="TT">
    <w:name w:val="TT"/>
    <w:basedOn w:val="Heading1"/>
    <w:next w:val="Normal"/>
    <w:rsid w:val="009E31FA"/>
    <w:pPr>
      <w:outlineLvl w:val="9"/>
    </w:pPr>
  </w:style>
  <w:style w:type="paragraph" w:styleId="Footer">
    <w:name w:val="footer"/>
    <w:basedOn w:val="Header"/>
    <w:link w:val="FooterChar"/>
    <w:rsid w:val="009E31FA"/>
    <w:pPr>
      <w:jc w:val="center"/>
    </w:pPr>
    <w:rPr>
      <w:i/>
    </w:rPr>
  </w:style>
  <w:style w:type="character" w:styleId="FootnoteReference">
    <w:name w:val="footnote reference"/>
    <w:semiHidden/>
    <w:rsid w:val="009E31FA"/>
    <w:rPr>
      <w:b/>
      <w:position w:val="6"/>
      <w:sz w:val="16"/>
    </w:rPr>
  </w:style>
  <w:style w:type="paragraph" w:styleId="FootnoteText">
    <w:name w:val="footnote text"/>
    <w:basedOn w:val="Normal"/>
    <w:semiHidden/>
    <w:rsid w:val="009E31FA"/>
    <w:pPr>
      <w:keepLines/>
      <w:ind w:left="454" w:hanging="454"/>
    </w:pPr>
    <w:rPr>
      <w:sz w:val="16"/>
    </w:rPr>
  </w:style>
  <w:style w:type="paragraph" w:customStyle="1" w:styleId="NF">
    <w:name w:val="NF"/>
    <w:basedOn w:val="NO"/>
    <w:rsid w:val="009E31FA"/>
    <w:pPr>
      <w:keepNext/>
      <w:spacing w:after="0"/>
    </w:pPr>
    <w:rPr>
      <w:rFonts w:ascii="Arial" w:hAnsi="Arial"/>
      <w:sz w:val="18"/>
    </w:rPr>
  </w:style>
  <w:style w:type="paragraph" w:customStyle="1" w:styleId="NO">
    <w:name w:val="NO"/>
    <w:basedOn w:val="Normal"/>
    <w:link w:val="NOChar"/>
    <w:rsid w:val="009E31FA"/>
    <w:pPr>
      <w:keepLines/>
      <w:ind w:left="1135" w:hanging="851"/>
    </w:pPr>
  </w:style>
  <w:style w:type="paragraph" w:customStyle="1" w:styleId="PL">
    <w:name w:val="PL"/>
    <w:rsid w:val="009E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31FA"/>
    <w:pPr>
      <w:jc w:val="right"/>
    </w:pPr>
  </w:style>
  <w:style w:type="paragraph" w:customStyle="1" w:styleId="TAL">
    <w:name w:val="TAL"/>
    <w:basedOn w:val="Normal"/>
    <w:rsid w:val="009E31FA"/>
    <w:pPr>
      <w:keepNext/>
      <w:keepLines/>
      <w:spacing w:after="0"/>
    </w:pPr>
    <w:rPr>
      <w:rFonts w:ascii="Arial" w:hAnsi="Arial"/>
      <w:sz w:val="18"/>
    </w:rPr>
  </w:style>
  <w:style w:type="paragraph" w:styleId="ListNumber2">
    <w:name w:val="List Number 2"/>
    <w:basedOn w:val="ListNumber"/>
    <w:rsid w:val="009E31FA"/>
    <w:pPr>
      <w:ind w:left="851"/>
    </w:pPr>
  </w:style>
  <w:style w:type="paragraph" w:styleId="ListNumber">
    <w:name w:val="List Number"/>
    <w:basedOn w:val="List"/>
    <w:rsid w:val="009E31FA"/>
  </w:style>
  <w:style w:type="paragraph" w:styleId="List">
    <w:name w:val="List"/>
    <w:basedOn w:val="Normal"/>
    <w:rsid w:val="009E31FA"/>
    <w:pPr>
      <w:ind w:left="568" w:hanging="284"/>
    </w:pPr>
  </w:style>
  <w:style w:type="paragraph" w:customStyle="1" w:styleId="TAH">
    <w:name w:val="TAH"/>
    <w:basedOn w:val="TAC"/>
    <w:rsid w:val="009E31FA"/>
    <w:rPr>
      <w:b/>
    </w:rPr>
  </w:style>
  <w:style w:type="paragraph" w:customStyle="1" w:styleId="TAC">
    <w:name w:val="TAC"/>
    <w:basedOn w:val="TAL"/>
    <w:rsid w:val="009E31FA"/>
    <w:pPr>
      <w:jc w:val="center"/>
    </w:pPr>
  </w:style>
  <w:style w:type="paragraph" w:customStyle="1" w:styleId="LD">
    <w:name w:val="LD"/>
    <w:rsid w:val="009E31F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E31FA"/>
    <w:pPr>
      <w:keepLines/>
      <w:ind w:left="1702" w:hanging="1418"/>
    </w:pPr>
  </w:style>
  <w:style w:type="paragraph" w:customStyle="1" w:styleId="FP">
    <w:name w:val="FP"/>
    <w:basedOn w:val="Normal"/>
    <w:rsid w:val="009E31FA"/>
    <w:pPr>
      <w:spacing w:after="0"/>
    </w:pPr>
  </w:style>
  <w:style w:type="paragraph" w:customStyle="1" w:styleId="NW">
    <w:name w:val="NW"/>
    <w:basedOn w:val="NO"/>
    <w:rsid w:val="009E31FA"/>
    <w:pPr>
      <w:spacing w:after="0"/>
    </w:pPr>
  </w:style>
  <w:style w:type="paragraph" w:customStyle="1" w:styleId="EW">
    <w:name w:val="EW"/>
    <w:basedOn w:val="EX"/>
    <w:rsid w:val="009E31FA"/>
    <w:pPr>
      <w:spacing w:after="0"/>
    </w:pPr>
  </w:style>
  <w:style w:type="paragraph" w:customStyle="1" w:styleId="B10">
    <w:name w:val="B1"/>
    <w:basedOn w:val="List"/>
    <w:rsid w:val="009E31FA"/>
    <w:pPr>
      <w:ind w:left="738" w:hanging="454"/>
    </w:pPr>
  </w:style>
  <w:style w:type="paragraph" w:styleId="TOC6">
    <w:name w:val="toc 6"/>
    <w:basedOn w:val="TOC5"/>
    <w:next w:val="Normal"/>
    <w:semiHidden/>
    <w:rsid w:val="009E31FA"/>
    <w:pPr>
      <w:ind w:left="1985" w:hanging="1985"/>
    </w:pPr>
  </w:style>
  <w:style w:type="paragraph" w:styleId="TOC7">
    <w:name w:val="toc 7"/>
    <w:basedOn w:val="TOC6"/>
    <w:next w:val="Normal"/>
    <w:semiHidden/>
    <w:rsid w:val="009E31FA"/>
    <w:pPr>
      <w:ind w:left="2268" w:hanging="2268"/>
    </w:pPr>
  </w:style>
  <w:style w:type="paragraph" w:styleId="ListBullet2">
    <w:name w:val="List Bullet 2"/>
    <w:basedOn w:val="ListBullet"/>
    <w:rsid w:val="009E31FA"/>
    <w:pPr>
      <w:ind w:left="851"/>
    </w:pPr>
  </w:style>
  <w:style w:type="paragraph" w:styleId="ListBullet">
    <w:name w:val="List Bullet"/>
    <w:basedOn w:val="List"/>
    <w:rsid w:val="009E31FA"/>
  </w:style>
  <w:style w:type="paragraph" w:customStyle="1" w:styleId="EditorsNote">
    <w:name w:val="Editor's Note"/>
    <w:basedOn w:val="NO"/>
    <w:rsid w:val="009E31FA"/>
    <w:rPr>
      <w:color w:val="FF0000"/>
    </w:rPr>
  </w:style>
  <w:style w:type="paragraph" w:customStyle="1" w:styleId="TH">
    <w:name w:val="TH"/>
    <w:basedOn w:val="FL"/>
    <w:next w:val="FL"/>
    <w:rsid w:val="009E31FA"/>
  </w:style>
  <w:style w:type="paragraph" w:customStyle="1" w:styleId="ZA">
    <w:name w:val="ZA"/>
    <w:rsid w:val="009E3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3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31F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E3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31FA"/>
    <w:pPr>
      <w:ind w:left="851" w:hanging="851"/>
    </w:pPr>
  </w:style>
  <w:style w:type="paragraph" w:customStyle="1" w:styleId="ZH">
    <w:name w:val="ZH"/>
    <w:rsid w:val="009E31F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E31FA"/>
    <w:pPr>
      <w:keepNext w:val="0"/>
      <w:spacing w:before="0" w:after="240"/>
    </w:pPr>
  </w:style>
  <w:style w:type="paragraph" w:customStyle="1" w:styleId="ZG">
    <w:name w:val="ZG"/>
    <w:rsid w:val="009E31F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E31FA"/>
    <w:pPr>
      <w:ind w:left="1135"/>
    </w:pPr>
  </w:style>
  <w:style w:type="paragraph" w:styleId="List2">
    <w:name w:val="List 2"/>
    <w:basedOn w:val="List"/>
    <w:rsid w:val="009E31FA"/>
    <w:pPr>
      <w:ind w:left="851"/>
    </w:pPr>
  </w:style>
  <w:style w:type="paragraph" w:styleId="List3">
    <w:name w:val="List 3"/>
    <w:basedOn w:val="List2"/>
    <w:rsid w:val="009E31FA"/>
    <w:pPr>
      <w:ind w:left="1135"/>
    </w:pPr>
  </w:style>
  <w:style w:type="paragraph" w:styleId="List4">
    <w:name w:val="List 4"/>
    <w:basedOn w:val="List3"/>
    <w:rsid w:val="009E31FA"/>
    <w:pPr>
      <w:ind w:left="1418"/>
    </w:pPr>
  </w:style>
  <w:style w:type="paragraph" w:styleId="List5">
    <w:name w:val="List 5"/>
    <w:basedOn w:val="List4"/>
    <w:rsid w:val="009E31FA"/>
    <w:pPr>
      <w:ind w:left="1702"/>
    </w:pPr>
  </w:style>
  <w:style w:type="paragraph" w:styleId="ListBullet4">
    <w:name w:val="List Bullet 4"/>
    <w:basedOn w:val="ListBullet3"/>
    <w:rsid w:val="009E31FA"/>
    <w:pPr>
      <w:ind w:left="1418"/>
    </w:pPr>
  </w:style>
  <w:style w:type="paragraph" w:styleId="ListBullet5">
    <w:name w:val="List Bullet 5"/>
    <w:basedOn w:val="ListBullet4"/>
    <w:rsid w:val="009E31FA"/>
    <w:pPr>
      <w:ind w:left="1702"/>
    </w:pPr>
  </w:style>
  <w:style w:type="paragraph" w:customStyle="1" w:styleId="B20">
    <w:name w:val="B2"/>
    <w:basedOn w:val="List2"/>
    <w:rsid w:val="009E31FA"/>
    <w:pPr>
      <w:ind w:left="1191" w:hanging="454"/>
    </w:pPr>
  </w:style>
  <w:style w:type="paragraph" w:customStyle="1" w:styleId="B30">
    <w:name w:val="B3"/>
    <w:basedOn w:val="List3"/>
    <w:rsid w:val="009E31FA"/>
    <w:pPr>
      <w:ind w:left="1645" w:hanging="454"/>
    </w:pPr>
  </w:style>
  <w:style w:type="paragraph" w:customStyle="1" w:styleId="B4">
    <w:name w:val="B4"/>
    <w:basedOn w:val="List4"/>
    <w:rsid w:val="009E31FA"/>
    <w:pPr>
      <w:ind w:left="2098" w:hanging="454"/>
    </w:pPr>
  </w:style>
  <w:style w:type="paragraph" w:customStyle="1" w:styleId="B5">
    <w:name w:val="B5"/>
    <w:basedOn w:val="List5"/>
    <w:rsid w:val="009E31FA"/>
    <w:pPr>
      <w:ind w:left="2552" w:hanging="454"/>
    </w:pPr>
  </w:style>
  <w:style w:type="paragraph" w:customStyle="1" w:styleId="ZTD">
    <w:name w:val="ZTD"/>
    <w:basedOn w:val="ZB"/>
    <w:rsid w:val="009E31FA"/>
    <w:pPr>
      <w:framePr w:hRule="auto" w:wrap="notBeside" w:y="852"/>
    </w:pPr>
    <w:rPr>
      <w:i w:val="0"/>
      <w:sz w:val="40"/>
    </w:rPr>
  </w:style>
  <w:style w:type="paragraph" w:customStyle="1" w:styleId="ZV">
    <w:name w:val="ZV"/>
    <w:basedOn w:val="ZU"/>
    <w:rsid w:val="009E31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E31FA"/>
    <w:pPr>
      <w:numPr>
        <w:numId w:val="3"/>
      </w:numPr>
      <w:tabs>
        <w:tab w:val="left" w:pos="1134"/>
      </w:tabs>
    </w:pPr>
  </w:style>
  <w:style w:type="paragraph" w:customStyle="1" w:styleId="B1">
    <w:name w:val="B1+"/>
    <w:basedOn w:val="B10"/>
    <w:link w:val="B1Car"/>
    <w:rsid w:val="009E31FA"/>
    <w:pPr>
      <w:numPr>
        <w:numId w:val="1"/>
      </w:numPr>
    </w:pPr>
  </w:style>
  <w:style w:type="paragraph" w:customStyle="1" w:styleId="B2">
    <w:name w:val="B2+"/>
    <w:basedOn w:val="B20"/>
    <w:rsid w:val="009E31FA"/>
    <w:pPr>
      <w:numPr>
        <w:numId w:val="2"/>
      </w:numPr>
    </w:pPr>
  </w:style>
  <w:style w:type="paragraph" w:customStyle="1" w:styleId="BL">
    <w:name w:val="BL"/>
    <w:basedOn w:val="Normal"/>
    <w:rsid w:val="009E31FA"/>
    <w:pPr>
      <w:numPr>
        <w:numId w:val="5"/>
      </w:numPr>
      <w:tabs>
        <w:tab w:val="left" w:pos="851"/>
      </w:tabs>
    </w:pPr>
  </w:style>
  <w:style w:type="paragraph" w:customStyle="1" w:styleId="BN">
    <w:name w:val="BN"/>
    <w:basedOn w:val="Normal"/>
    <w:rsid w:val="009E31FA"/>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E31FA"/>
    <w:pPr>
      <w:keepNext/>
      <w:keepLines/>
      <w:spacing w:after="0"/>
      <w:jc w:val="both"/>
    </w:pPr>
    <w:rPr>
      <w:rFonts w:ascii="Arial" w:hAnsi="Arial"/>
      <w:sz w:val="18"/>
    </w:rPr>
  </w:style>
  <w:style w:type="paragraph" w:customStyle="1" w:styleId="FL">
    <w:name w:val="FL"/>
    <w:basedOn w:val="Normal"/>
    <w:rsid w:val="009E31FA"/>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0533AA"/>
    <w:pPr>
      <w:ind w:firstLineChars="200" w:firstLine="420"/>
    </w:pPr>
    <w:rPr>
      <w:rFonts w:eastAsia="SimSun"/>
    </w:rPr>
  </w:style>
  <w:style w:type="table" w:styleId="TableGrid">
    <w:name w:val="Table Grid"/>
    <w:basedOn w:val="TableNormal"/>
    <w:rsid w:val="00462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A2645E"/>
    <w:rPr>
      <w:rFonts w:ascii="Arial" w:hAnsi="Arial"/>
      <w:b/>
      <w:noProof/>
      <w:sz w:val="18"/>
      <w:lang w:eastAsia="en-US"/>
    </w:rPr>
  </w:style>
  <w:style w:type="paragraph" w:styleId="CommentSubject">
    <w:name w:val="annotation subject"/>
    <w:basedOn w:val="CommentText"/>
    <w:next w:val="CommentText"/>
    <w:link w:val="CommentSubjectChar"/>
    <w:rsid w:val="00A2645E"/>
    <w:rPr>
      <w:rFonts w:eastAsia="Malgun Gothic"/>
      <w:b/>
      <w:bCs/>
    </w:rPr>
  </w:style>
  <w:style w:type="character" w:customStyle="1" w:styleId="CommentTextChar">
    <w:name w:val="Comment Text Char"/>
    <w:link w:val="CommentText"/>
    <w:rsid w:val="00A2645E"/>
    <w:rPr>
      <w:lang w:eastAsia="en-US"/>
    </w:rPr>
  </w:style>
  <w:style w:type="character" w:customStyle="1" w:styleId="CommentSubjectChar">
    <w:name w:val="Comment Subject Char"/>
    <w:link w:val="CommentSubject"/>
    <w:rsid w:val="00A2645E"/>
    <w:rPr>
      <w:rFonts w:eastAsia="Malgun Gothic"/>
      <w:b/>
      <w:bCs/>
      <w:lang w:eastAsia="en-US"/>
    </w:rPr>
  </w:style>
  <w:style w:type="paragraph" w:customStyle="1" w:styleId="TB1">
    <w:name w:val="TB1"/>
    <w:basedOn w:val="Normal"/>
    <w:qFormat/>
    <w:rsid w:val="009E31FA"/>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9E31FA"/>
    <w:pPr>
      <w:keepNext/>
      <w:keepLines/>
      <w:numPr>
        <w:numId w:val="10"/>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 w:type="character" w:customStyle="1" w:styleId="B1Car">
    <w:name w:val="B1+ Car"/>
    <w:link w:val="B1"/>
    <w:locked/>
    <w:rsid w:val="00E07EC8"/>
    <w:rPr>
      <w:lang w:eastAsia="en-US"/>
    </w:rPr>
  </w:style>
  <w:style w:type="character" w:customStyle="1" w:styleId="Heading1Char">
    <w:name w:val="Heading 1 Char"/>
    <w:link w:val="Heading1"/>
    <w:locked/>
    <w:rsid w:val="00E07EC8"/>
    <w:rPr>
      <w:rFonts w:ascii="Arial" w:hAnsi="Arial"/>
      <w:sz w:val="36"/>
      <w:lang w:eastAsia="en-US"/>
    </w:rPr>
  </w:style>
  <w:style w:type="paragraph" w:styleId="Revision">
    <w:name w:val="Revision"/>
    <w:hidden/>
    <w:uiPriority w:val="99"/>
    <w:semiHidden/>
    <w:rsid w:val="00826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2788972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928721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586037020">
      <w:bodyDiv w:val="1"/>
      <w:marLeft w:val="0"/>
      <w:marRight w:val="0"/>
      <w:marTop w:val="0"/>
      <w:marBottom w:val="0"/>
      <w:divBdr>
        <w:top w:val="none" w:sz="0" w:space="0" w:color="auto"/>
        <w:left w:val="none" w:sz="0" w:space="0" w:color="auto"/>
        <w:bottom w:val="none" w:sz="0" w:space="0" w:color="auto"/>
        <w:right w:val="none" w:sz="0" w:space="0" w:color="auto"/>
      </w:divBdr>
    </w:div>
    <w:div w:id="204146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377E0FD22C574981057FD6EC577244" ma:contentTypeVersion="6" ma:contentTypeDescription="Create a new document." ma:contentTypeScope="" ma:versionID="0b11f49fa3cb554a5599f5351e6b1120">
  <xsd:schema xmlns:xsd="http://www.w3.org/2001/XMLSchema" xmlns:xs="http://www.w3.org/2001/XMLSchema" xmlns:p="http://schemas.microsoft.com/office/2006/metadata/properties" xmlns:ns2="c6f2c2d9-f645-42ac-baf3-16b3a19261be" targetNamespace="http://schemas.microsoft.com/office/2006/metadata/properties" ma:root="true" ma:fieldsID="accab4dd61fd0209ef299ea88ce538dd" ns2:_="">
    <xsd:import namespace="c6f2c2d9-f645-42ac-baf3-16b3a19261b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f2c2d9-f645-42ac-baf3-16b3a1926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1420BB-A9CA-46F8-B067-E03386DE78D0}">
  <ds:schemaRefs>
    <ds:schemaRef ds:uri="http://schemas.openxmlformats.org/officeDocument/2006/bibliography"/>
  </ds:schemaRefs>
</ds:datastoreItem>
</file>

<file path=customXml/itemProps2.xml><?xml version="1.0" encoding="utf-8"?>
<ds:datastoreItem xmlns:ds="http://schemas.openxmlformats.org/officeDocument/2006/customXml" ds:itemID="{5DC4305D-E839-4165-A84C-CC9A0667E9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984EE8-C7E9-4C8E-9847-156825A37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f2c2d9-f645-42ac-baf3-16b3a19261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D0D8E7-024A-4667-9F40-01450D2E9E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Template>
  <TotalTime>790</TotalTime>
  <Pages>9</Pages>
  <Words>1612</Words>
  <Characters>10051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11640</CharactersWithSpaces>
  <SharedDoc>false</SharedDoc>
  <HLinks>
    <vt:vector size="6" baseType="variant">
      <vt:variant>
        <vt:i4>6815754</vt:i4>
      </vt:variant>
      <vt:variant>
        <vt:i4>129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cp:lastModifiedBy>Bob Flynn</cp:lastModifiedBy>
  <cp:revision>456</cp:revision>
  <cp:lastPrinted>2012-10-11T08:05:00Z</cp:lastPrinted>
  <dcterms:created xsi:type="dcterms:W3CDTF">2017-09-21T05:04:00Z</dcterms:created>
  <dcterms:modified xsi:type="dcterms:W3CDTF">2022-03-09T13:00:00Z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0x010100BA377E0FD22C574981057FD6EC577244</vt:lpwstr>
  </property>
</Properties>
</file>